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5"/>
        <w:gridCol w:w="4641"/>
      </w:tblGrid>
      <w:tr w:rsidR="00EA59E2" w:rsidRPr="004D3E52" w:rsidTr="00BA3EAA">
        <w:tc>
          <w:tcPr>
            <w:tcW w:w="4785" w:type="dxa"/>
          </w:tcPr>
          <w:p w:rsidR="00EA59E2" w:rsidRPr="004D3E52" w:rsidRDefault="00EA59E2" w:rsidP="00BA3EAA">
            <w:pPr>
              <w:spacing w:after="0" w:line="240" w:lineRule="auto"/>
              <w:rPr>
                <w:rFonts w:ascii="Times New Roman" w:hAnsi="Times New Roman"/>
                <w:bCs/>
                <w:sz w:val="20"/>
                <w:szCs w:val="20"/>
              </w:rPr>
            </w:pPr>
            <w:r w:rsidRPr="00BA3EAA">
              <w:rPr>
                <w:rFonts w:ascii="Times New Roman" w:hAnsi="Times New Roman"/>
                <w:bCs/>
                <w:sz w:val="20"/>
                <w:szCs w:val="20"/>
              </w:rPr>
              <w:t>УДК 631.41 (470. 620)</w:t>
            </w:r>
          </w:p>
          <w:p w:rsidR="00EA59E2" w:rsidRPr="004D3E52" w:rsidRDefault="00EA59E2" w:rsidP="00BA3EAA">
            <w:pPr>
              <w:spacing w:after="0" w:line="240" w:lineRule="auto"/>
              <w:rPr>
                <w:rFonts w:ascii="Times New Roman" w:hAnsi="Times New Roman"/>
                <w:bCs/>
                <w:sz w:val="20"/>
                <w:szCs w:val="20"/>
              </w:rPr>
            </w:pPr>
          </w:p>
          <w:p w:rsidR="00EA59E2" w:rsidRPr="004D3E52" w:rsidRDefault="00EA59E2" w:rsidP="00BA3EAA">
            <w:pPr>
              <w:spacing w:after="0" w:line="240" w:lineRule="auto"/>
              <w:rPr>
                <w:rFonts w:ascii="Times New Roman" w:hAnsi="Times New Roman"/>
                <w:bCs/>
                <w:sz w:val="20"/>
                <w:szCs w:val="20"/>
              </w:rPr>
            </w:pPr>
            <w:r w:rsidRPr="00F020B1">
              <w:rPr>
                <w:rFonts w:ascii="Times New Roman" w:hAnsi="Times New Roman"/>
                <w:bCs/>
                <w:sz w:val="20"/>
                <w:szCs w:val="20"/>
              </w:rPr>
              <w:t>06.01.00 Агрономия</w:t>
            </w:r>
          </w:p>
          <w:p w:rsidR="00EA59E2" w:rsidRPr="004D3E52" w:rsidRDefault="00EA59E2" w:rsidP="00BA3EAA">
            <w:pPr>
              <w:spacing w:after="0" w:line="240" w:lineRule="auto"/>
              <w:rPr>
                <w:rFonts w:ascii="Times New Roman" w:hAnsi="Times New Roman"/>
                <w:bCs/>
                <w:sz w:val="20"/>
                <w:szCs w:val="20"/>
              </w:rPr>
            </w:pPr>
          </w:p>
          <w:p w:rsidR="00EA59E2" w:rsidRPr="00BA3EAA" w:rsidRDefault="00EA59E2" w:rsidP="00BA3EAA">
            <w:pPr>
              <w:suppressAutoHyphens/>
              <w:spacing w:after="0" w:line="240" w:lineRule="auto"/>
              <w:rPr>
                <w:rFonts w:ascii="Times New Roman" w:hAnsi="Times New Roman"/>
                <w:b/>
                <w:bCs/>
                <w:sz w:val="20"/>
                <w:szCs w:val="20"/>
              </w:rPr>
            </w:pPr>
            <w:r w:rsidRPr="00BA3EAA">
              <w:rPr>
                <w:rFonts w:ascii="Times New Roman" w:eastAsia="Arial Unicode MS" w:hAnsi="Times New Roman"/>
                <w:b/>
                <w:bCs/>
                <w:sz w:val="20"/>
                <w:szCs w:val="20"/>
                <w:lang w:eastAsia="ar-SA"/>
              </w:rPr>
              <w:t>ВЛИЯНИЕ</w:t>
            </w:r>
            <w:r w:rsidRPr="00BA3EAA">
              <w:rPr>
                <w:rFonts w:ascii="Times New Roman" w:hAnsi="Times New Roman"/>
                <w:b/>
                <w:bCs/>
                <w:sz w:val="20"/>
                <w:szCs w:val="20"/>
              </w:rPr>
              <w:t xml:space="preserve"> ПОЧВЕННОГО МЕЛИОРАНТА НА ВОДНО – ФИЗИЧЕСКИЕ СВОЙСТВА И СТРУКТУРНОЕ СОСТОЯНИЕ ПОЧВ КУБАНИ</w:t>
            </w:r>
          </w:p>
          <w:p w:rsidR="00EA59E2" w:rsidRPr="00BA3EAA" w:rsidRDefault="00EA59E2" w:rsidP="00BA3EAA">
            <w:pPr>
              <w:suppressAutoHyphens/>
              <w:spacing w:after="0" w:line="240" w:lineRule="auto"/>
              <w:rPr>
                <w:rFonts w:ascii="Times New Roman" w:hAnsi="Times New Roman"/>
                <w:b/>
                <w:bCs/>
                <w:sz w:val="20"/>
                <w:szCs w:val="20"/>
              </w:rPr>
            </w:pPr>
          </w:p>
          <w:p w:rsidR="00EA59E2" w:rsidRPr="00BA3EAA" w:rsidRDefault="00EA59E2" w:rsidP="00BA3EAA">
            <w:pPr>
              <w:suppressAutoHyphens/>
              <w:spacing w:after="0" w:line="240" w:lineRule="auto"/>
              <w:rPr>
                <w:rFonts w:ascii="Times New Roman" w:hAnsi="Times New Roman"/>
                <w:bCs/>
                <w:sz w:val="20"/>
                <w:szCs w:val="20"/>
                <w:vertAlign w:val="superscript"/>
              </w:rPr>
            </w:pPr>
            <w:r w:rsidRPr="00BA3EAA">
              <w:rPr>
                <w:rFonts w:ascii="Times New Roman" w:hAnsi="Times New Roman"/>
                <w:bCs/>
                <w:sz w:val="20"/>
                <w:szCs w:val="20"/>
              </w:rPr>
              <w:t>Слюсарев Валерий Никифорович</w:t>
            </w:r>
            <w:r w:rsidRPr="00BA3EAA">
              <w:rPr>
                <w:rFonts w:ascii="Times New Roman" w:hAnsi="Times New Roman"/>
                <w:bCs/>
                <w:sz w:val="20"/>
                <w:szCs w:val="20"/>
                <w:vertAlign w:val="superscript"/>
              </w:rPr>
              <w:t xml:space="preserve"> 1</w:t>
            </w:r>
          </w:p>
          <w:p w:rsidR="00EA59E2" w:rsidRDefault="00EA59E2" w:rsidP="00BA3EAA">
            <w:pPr>
              <w:suppressAutoHyphens/>
              <w:spacing w:after="0" w:line="240" w:lineRule="auto"/>
              <w:rPr>
                <w:rFonts w:ascii="Times New Roman" w:hAnsi="Times New Roman"/>
                <w:bCs/>
                <w:sz w:val="20"/>
                <w:szCs w:val="20"/>
                <w:lang w:val="en-US"/>
              </w:rPr>
            </w:pPr>
            <w:r w:rsidRPr="00BA3EAA">
              <w:rPr>
                <w:rFonts w:ascii="Times New Roman" w:hAnsi="Times New Roman"/>
                <w:bCs/>
                <w:sz w:val="20"/>
                <w:szCs w:val="20"/>
              </w:rPr>
              <w:t>д. с.-х. н., профессор кафедры почвоведения</w:t>
            </w:r>
          </w:p>
          <w:p w:rsidR="00EA59E2" w:rsidRPr="00BA3EAA" w:rsidRDefault="00EA59E2" w:rsidP="00BA3EAA">
            <w:pPr>
              <w:suppressAutoHyphens/>
              <w:spacing w:after="0" w:line="240" w:lineRule="auto"/>
              <w:rPr>
                <w:rFonts w:ascii="Times New Roman" w:hAnsi="Times New Roman"/>
                <w:bCs/>
                <w:sz w:val="20"/>
                <w:szCs w:val="20"/>
              </w:rPr>
            </w:pPr>
            <w:r w:rsidRPr="00BA3EAA">
              <w:rPr>
                <w:rFonts w:ascii="Times New Roman" w:hAnsi="Times New Roman"/>
                <w:bCs/>
                <w:sz w:val="20"/>
                <w:szCs w:val="20"/>
                <w:lang w:val="en-US"/>
              </w:rPr>
              <w:t>SPIN</w:t>
            </w:r>
            <w:r w:rsidRPr="00BA3EAA">
              <w:rPr>
                <w:rFonts w:ascii="Times New Roman" w:hAnsi="Times New Roman"/>
                <w:bCs/>
                <w:sz w:val="20"/>
                <w:szCs w:val="20"/>
              </w:rPr>
              <w:t>-код (РИНЦ):  9747-6558</w:t>
            </w:r>
          </w:p>
          <w:p w:rsidR="00EA59E2" w:rsidRPr="00BA3EAA" w:rsidRDefault="00EA59E2" w:rsidP="00BA3EAA">
            <w:pPr>
              <w:suppressAutoHyphens/>
              <w:spacing w:after="0" w:line="240" w:lineRule="auto"/>
              <w:rPr>
                <w:rFonts w:ascii="Times New Roman" w:hAnsi="Times New Roman"/>
                <w:bCs/>
                <w:sz w:val="20"/>
                <w:szCs w:val="20"/>
              </w:rPr>
            </w:pPr>
          </w:p>
          <w:p w:rsidR="00EA59E2" w:rsidRPr="00BA3EAA" w:rsidRDefault="00EA59E2" w:rsidP="00BA3EAA">
            <w:pPr>
              <w:suppressAutoHyphens/>
              <w:spacing w:after="0" w:line="240" w:lineRule="auto"/>
              <w:rPr>
                <w:rFonts w:ascii="Times New Roman" w:hAnsi="Times New Roman"/>
                <w:bCs/>
                <w:sz w:val="20"/>
                <w:szCs w:val="20"/>
              </w:rPr>
            </w:pPr>
            <w:r w:rsidRPr="00BA3EAA">
              <w:rPr>
                <w:rFonts w:ascii="Times New Roman" w:hAnsi="Times New Roman"/>
                <w:bCs/>
                <w:sz w:val="20"/>
                <w:szCs w:val="20"/>
              </w:rPr>
              <w:t xml:space="preserve">Осипов Александр Валентинович </w:t>
            </w:r>
            <w:r w:rsidRPr="00BA3EAA">
              <w:rPr>
                <w:rFonts w:ascii="Times New Roman" w:hAnsi="Times New Roman"/>
                <w:bCs/>
                <w:sz w:val="20"/>
                <w:szCs w:val="20"/>
                <w:vertAlign w:val="superscript"/>
              </w:rPr>
              <w:t xml:space="preserve">1 </w:t>
            </w:r>
          </w:p>
          <w:p w:rsidR="00EA59E2" w:rsidRDefault="00EA59E2" w:rsidP="00BA3EAA">
            <w:pPr>
              <w:suppressAutoHyphens/>
              <w:spacing w:after="0" w:line="240" w:lineRule="auto"/>
              <w:rPr>
                <w:rFonts w:ascii="Times New Roman" w:hAnsi="Times New Roman"/>
                <w:bCs/>
                <w:sz w:val="20"/>
                <w:szCs w:val="20"/>
                <w:lang w:val="en-US"/>
              </w:rPr>
            </w:pPr>
            <w:r w:rsidRPr="00BA3EAA">
              <w:rPr>
                <w:rFonts w:ascii="Times New Roman" w:hAnsi="Times New Roman"/>
                <w:bCs/>
                <w:sz w:val="20"/>
                <w:szCs w:val="20"/>
              </w:rPr>
              <w:t>к. с.-х. н., доцент кафедры почвоведения</w:t>
            </w:r>
          </w:p>
          <w:p w:rsidR="00EA59E2" w:rsidRPr="00BA3EAA" w:rsidRDefault="00EA59E2" w:rsidP="00BA3EAA">
            <w:pPr>
              <w:suppressAutoHyphens/>
              <w:spacing w:after="0" w:line="240" w:lineRule="auto"/>
              <w:rPr>
                <w:rFonts w:ascii="Times New Roman" w:hAnsi="Times New Roman"/>
                <w:bCs/>
                <w:sz w:val="20"/>
                <w:szCs w:val="20"/>
              </w:rPr>
            </w:pPr>
            <w:r w:rsidRPr="00BA3EAA">
              <w:rPr>
                <w:rFonts w:ascii="Times New Roman" w:hAnsi="Times New Roman"/>
                <w:bCs/>
                <w:sz w:val="20"/>
                <w:szCs w:val="20"/>
                <w:lang w:val="en-US"/>
              </w:rPr>
              <w:t>SPIN</w:t>
            </w:r>
            <w:r w:rsidRPr="00BA3EAA">
              <w:rPr>
                <w:rFonts w:ascii="Times New Roman" w:hAnsi="Times New Roman"/>
                <w:bCs/>
                <w:sz w:val="20"/>
                <w:szCs w:val="20"/>
              </w:rPr>
              <w:t>-код (РИНЦ): 1932-9822</w:t>
            </w:r>
          </w:p>
          <w:p w:rsidR="00EA59E2" w:rsidRDefault="00EA59E2" w:rsidP="00BA3EAA">
            <w:pPr>
              <w:suppressAutoHyphens/>
              <w:spacing w:after="0" w:line="240" w:lineRule="auto"/>
              <w:rPr>
                <w:rFonts w:ascii="Times New Roman" w:hAnsi="Times New Roman"/>
                <w:bCs/>
                <w:sz w:val="20"/>
                <w:szCs w:val="20"/>
                <w:lang w:val="en-US"/>
              </w:rPr>
            </w:pPr>
          </w:p>
          <w:p w:rsidR="00EA59E2" w:rsidRPr="004D3E52" w:rsidRDefault="00EA59E2" w:rsidP="00BA3EAA">
            <w:pPr>
              <w:suppressAutoHyphens/>
              <w:spacing w:after="0" w:line="240" w:lineRule="auto"/>
              <w:rPr>
                <w:rFonts w:ascii="Times New Roman" w:hAnsi="Times New Roman"/>
                <w:bCs/>
                <w:sz w:val="20"/>
                <w:szCs w:val="20"/>
                <w:lang w:val="en-US"/>
              </w:rPr>
            </w:pPr>
          </w:p>
          <w:p w:rsidR="00EA59E2" w:rsidRPr="00BA3EAA" w:rsidRDefault="00EA59E2" w:rsidP="00BA3EAA">
            <w:pPr>
              <w:suppressAutoHyphens/>
              <w:spacing w:after="0" w:line="240" w:lineRule="auto"/>
              <w:rPr>
                <w:rFonts w:ascii="Times New Roman" w:hAnsi="Times New Roman"/>
                <w:bCs/>
                <w:sz w:val="20"/>
                <w:szCs w:val="20"/>
              </w:rPr>
            </w:pPr>
            <w:r w:rsidRPr="00BA3EAA">
              <w:rPr>
                <w:rFonts w:ascii="Times New Roman" w:hAnsi="Times New Roman"/>
                <w:bCs/>
                <w:sz w:val="20"/>
                <w:szCs w:val="20"/>
              </w:rPr>
              <w:t xml:space="preserve">Пинчук Александра Петровна </w:t>
            </w:r>
            <w:r w:rsidRPr="00BA3EAA">
              <w:rPr>
                <w:rFonts w:ascii="Times New Roman" w:hAnsi="Times New Roman"/>
                <w:bCs/>
                <w:sz w:val="20"/>
                <w:szCs w:val="20"/>
                <w:vertAlign w:val="superscript"/>
              </w:rPr>
              <w:t>2 </w:t>
            </w:r>
          </w:p>
          <w:p w:rsidR="00EA59E2" w:rsidRPr="00BA3EAA" w:rsidRDefault="00EA59E2" w:rsidP="00BA3EAA">
            <w:pPr>
              <w:suppressAutoHyphens/>
              <w:spacing w:after="0" w:line="240" w:lineRule="auto"/>
              <w:rPr>
                <w:rFonts w:ascii="Times New Roman" w:hAnsi="Times New Roman"/>
                <w:bCs/>
                <w:sz w:val="20"/>
                <w:szCs w:val="20"/>
              </w:rPr>
            </w:pPr>
            <w:r w:rsidRPr="00BA3EAA">
              <w:rPr>
                <w:rFonts w:ascii="Times New Roman" w:hAnsi="Times New Roman"/>
                <w:bCs/>
                <w:sz w:val="20"/>
                <w:szCs w:val="20"/>
              </w:rPr>
              <w:t xml:space="preserve">к. с.-х. н., доцент кафедры кадастра и геоинженерии, </w:t>
            </w:r>
            <w:r w:rsidRPr="00BA3EAA">
              <w:rPr>
                <w:rFonts w:ascii="Times New Roman" w:hAnsi="Times New Roman"/>
                <w:bCs/>
                <w:sz w:val="20"/>
                <w:szCs w:val="20"/>
                <w:lang w:val="en-US"/>
              </w:rPr>
              <w:t>SPIN</w:t>
            </w:r>
            <w:r w:rsidRPr="00BA3EAA">
              <w:rPr>
                <w:rFonts w:ascii="Times New Roman" w:hAnsi="Times New Roman"/>
                <w:bCs/>
                <w:sz w:val="20"/>
                <w:szCs w:val="20"/>
              </w:rPr>
              <w:t>-код (РИНЦ): 3115-2073</w:t>
            </w:r>
          </w:p>
          <w:p w:rsidR="00EA59E2" w:rsidRPr="00BA3EAA" w:rsidRDefault="00EA59E2" w:rsidP="00BA3EAA">
            <w:pPr>
              <w:suppressAutoHyphens/>
              <w:spacing w:after="0" w:line="240" w:lineRule="auto"/>
              <w:rPr>
                <w:rFonts w:ascii="Times New Roman" w:hAnsi="Times New Roman"/>
                <w:bCs/>
                <w:sz w:val="20"/>
                <w:szCs w:val="20"/>
              </w:rPr>
            </w:pPr>
          </w:p>
          <w:p w:rsidR="00EA59E2" w:rsidRPr="00BA3EAA" w:rsidRDefault="00EA59E2" w:rsidP="00BA3EAA">
            <w:pPr>
              <w:suppressAutoHyphens/>
              <w:spacing w:after="0" w:line="240" w:lineRule="auto"/>
              <w:rPr>
                <w:rFonts w:ascii="Times New Roman" w:hAnsi="Times New Roman"/>
                <w:bCs/>
                <w:sz w:val="20"/>
                <w:szCs w:val="20"/>
              </w:rPr>
            </w:pPr>
            <w:r w:rsidRPr="00BA3EAA">
              <w:rPr>
                <w:rFonts w:ascii="Times New Roman" w:hAnsi="Times New Roman"/>
                <w:bCs/>
                <w:sz w:val="20"/>
                <w:szCs w:val="20"/>
              </w:rPr>
              <w:t xml:space="preserve">Мальнева Вера Юрьевна </w:t>
            </w:r>
            <w:r w:rsidRPr="00BA3EAA">
              <w:rPr>
                <w:rFonts w:ascii="Times New Roman" w:hAnsi="Times New Roman"/>
                <w:bCs/>
                <w:sz w:val="20"/>
                <w:szCs w:val="20"/>
                <w:vertAlign w:val="superscript"/>
              </w:rPr>
              <w:t>1</w:t>
            </w:r>
          </w:p>
          <w:p w:rsidR="00EA59E2" w:rsidRPr="00BA3EAA" w:rsidRDefault="00EA59E2" w:rsidP="00BA3EAA">
            <w:pPr>
              <w:suppressAutoHyphens/>
              <w:spacing w:after="0" w:line="240" w:lineRule="auto"/>
              <w:rPr>
                <w:rFonts w:ascii="Times New Roman" w:hAnsi="Times New Roman"/>
                <w:bCs/>
                <w:sz w:val="20"/>
                <w:szCs w:val="20"/>
              </w:rPr>
            </w:pPr>
            <w:r w:rsidRPr="00BA3EAA">
              <w:rPr>
                <w:rFonts w:ascii="Times New Roman" w:hAnsi="Times New Roman"/>
                <w:bCs/>
                <w:sz w:val="20"/>
                <w:szCs w:val="20"/>
              </w:rPr>
              <w:t>студентка факультета агрохимии и защиты растений</w:t>
            </w:r>
          </w:p>
          <w:p w:rsidR="00EA59E2" w:rsidRPr="00BA3EAA" w:rsidRDefault="00EA59E2" w:rsidP="00BA3EAA">
            <w:pPr>
              <w:suppressAutoHyphens/>
              <w:spacing w:after="0" w:line="240" w:lineRule="auto"/>
              <w:rPr>
                <w:rFonts w:ascii="Times New Roman" w:hAnsi="Times New Roman"/>
                <w:bCs/>
                <w:i/>
                <w:sz w:val="20"/>
                <w:szCs w:val="20"/>
              </w:rPr>
            </w:pPr>
            <w:r w:rsidRPr="00BA3EAA">
              <w:rPr>
                <w:rFonts w:ascii="Times New Roman" w:hAnsi="Times New Roman"/>
                <w:bCs/>
                <w:sz w:val="20"/>
                <w:szCs w:val="20"/>
              </w:rPr>
              <w:t xml:space="preserve">1 – </w:t>
            </w:r>
            <w:r w:rsidRPr="00BA3EAA">
              <w:rPr>
                <w:rFonts w:ascii="Times New Roman" w:hAnsi="Times New Roman"/>
                <w:bCs/>
                <w:i/>
                <w:sz w:val="20"/>
                <w:szCs w:val="20"/>
              </w:rPr>
              <w:t xml:space="preserve">Кафедра почвоведения. </w:t>
            </w:r>
          </w:p>
          <w:p w:rsidR="00EA59E2" w:rsidRPr="00BA3EAA" w:rsidRDefault="00EA59E2" w:rsidP="00BA3EAA">
            <w:pPr>
              <w:suppressAutoHyphens/>
              <w:spacing w:after="0" w:line="240" w:lineRule="auto"/>
              <w:rPr>
                <w:rFonts w:ascii="Times New Roman" w:hAnsi="Times New Roman"/>
                <w:bCs/>
                <w:i/>
                <w:sz w:val="20"/>
                <w:szCs w:val="20"/>
              </w:rPr>
            </w:pPr>
            <w:r w:rsidRPr="00BA3EAA">
              <w:rPr>
                <w:rFonts w:ascii="Times New Roman" w:hAnsi="Times New Roman"/>
                <w:bCs/>
                <w:i/>
                <w:sz w:val="20"/>
                <w:szCs w:val="20"/>
              </w:rPr>
              <w:t xml:space="preserve">Кубанский государственный аграрный университет имени И.Т. Трубилина </w:t>
            </w:r>
          </w:p>
          <w:p w:rsidR="00EA59E2" w:rsidRPr="00BA3EAA" w:rsidRDefault="00EA59E2" w:rsidP="000C0584">
            <w:pPr>
              <w:shd w:val="clear" w:color="auto" w:fill="F7F7F7"/>
              <w:spacing w:after="0" w:line="240" w:lineRule="auto"/>
              <w:textAlignment w:val="center"/>
              <w:rPr>
                <w:rFonts w:ascii="Times New Roman" w:hAnsi="Times New Roman"/>
                <w:sz w:val="20"/>
                <w:szCs w:val="20"/>
              </w:rPr>
            </w:pPr>
            <w:r w:rsidRPr="00BA3EAA">
              <w:rPr>
                <w:rFonts w:ascii="Times New Roman" w:hAnsi="Times New Roman"/>
                <w:bCs/>
                <w:i/>
                <w:sz w:val="20"/>
                <w:szCs w:val="20"/>
              </w:rPr>
              <w:t>г. Краснодар, Россия</w:t>
            </w:r>
            <w:r w:rsidRPr="000C0584">
              <w:rPr>
                <w:rFonts w:ascii="Times New Roman" w:hAnsi="Times New Roman"/>
                <w:bCs/>
                <w:i/>
                <w:sz w:val="20"/>
                <w:szCs w:val="20"/>
              </w:rPr>
              <w:t xml:space="preserve">, </w:t>
            </w:r>
            <w:hyperlink r:id="rId7" w:history="1">
              <w:r w:rsidRPr="00BA3EAA">
                <w:rPr>
                  <w:rStyle w:val="Hyperlink"/>
                  <w:rFonts w:ascii="Times New Roman" w:hAnsi="Times New Roman"/>
                  <w:bCs/>
                  <w:i/>
                  <w:color w:val="auto"/>
                  <w:sz w:val="20"/>
                  <w:szCs w:val="20"/>
                </w:rPr>
                <w:t>kubsoil@mail.ru</w:t>
              </w:r>
            </w:hyperlink>
          </w:p>
          <w:p w:rsidR="00EA59E2" w:rsidRPr="00BA3EAA" w:rsidRDefault="00EA59E2" w:rsidP="00BA3EAA">
            <w:pPr>
              <w:shd w:val="clear" w:color="auto" w:fill="F7F7F7"/>
              <w:spacing w:after="0" w:line="240" w:lineRule="auto"/>
              <w:textAlignment w:val="center"/>
              <w:rPr>
                <w:rFonts w:ascii="Times New Roman" w:hAnsi="Times New Roman"/>
                <w:bCs/>
                <w:i/>
                <w:sz w:val="20"/>
                <w:szCs w:val="20"/>
              </w:rPr>
            </w:pPr>
            <w:r w:rsidRPr="00BA3EAA">
              <w:rPr>
                <w:rFonts w:ascii="Times New Roman" w:hAnsi="Times New Roman"/>
                <w:bCs/>
                <w:sz w:val="20"/>
                <w:szCs w:val="20"/>
              </w:rPr>
              <w:t xml:space="preserve">2 – </w:t>
            </w:r>
            <w:r w:rsidRPr="00BA3EAA">
              <w:rPr>
                <w:rFonts w:ascii="Times New Roman" w:hAnsi="Times New Roman"/>
                <w:bCs/>
                <w:i/>
                <w:sz w:val="20"/>
                <w:szCs w:val="20"/>
              </w:rPr>
              <w:t>Кафедра кадастра и геоинженерии</w:t>
            </w:r>
          </w:p>
          <w:p w:rsidR="00EA59E2" w:rsidRPr="00BA3EAA" w:rsidRDefault="00EA59E2" w:rsidP="00BA3EAA">
            <w:pPr>
              <w:shd w:val="clear" w:color="auto" w:fill="F7F7F7"/>
              <w:spacing w:after="0" w:line="240" w:lineRule="auto"/>
              <w:textAlignment w:val="center"/>
              <w:rPr>
                <w:rFonts w:ascii="Times New Roman" w:hAnsi="Times New Roman"/>
                <w:bCs/>
                <w:i/>
                <w:sz w:val="20"/>
                <w:szCs w:val="20"/>
              </w:rPr>
            </w:pPr>
            <w:hyperlink r:id="rId8" w:history="1">
              <w:r w:rsidRPr="00BA3EAA">
                <w:rPr>
                  <w:rStyle w:val="Hyperlink"/>
                  <w:rFonts w:ascii="Times New Roman" w:hAnsi="Times New Roman"/>
                  <w:bCs/>
                  <w:i/>
                  <w:color w:val="auto"/>
                  <w:sz w:val="20"/>
                  <w:szCs w:val="20"/>
                  <w:u w:val="none"/>
                </w:rPr>
                <w:t>Кубанский государственный технологический университет</w:t>
              </w:r>
            </w:hyperlink>
            <w:r w:rsidRPr="00BA3EAA">
              <w:rPr>
                <w:rFonts w:ascii="Times New Roman" w:hAnsi="Times New Roman"/>
                <w:bCs/>
                <w:i/>
                <w:sz w:val="20"/>
                <w:szCs w:val="20"/>
              </w:rPr>
              <w:t xml:space="preserve"> г. Краснодар, Россия </w:t>
            </w:r>
          </w:p>
          <w:p w:rsidR="00EA59E2" w:rsidRDefault="00EA59E2" w:rsidP="00BA3EAA">
            <w:pPr>
              <w:spacing w:after="0" w:line="240" w:lineRule="auto"/>
              <w:rPr>
                <w:rFonts w:ascii="Times New Roman" w:hAnsi="Times New Roman"/>
                <w:bCs/>
                <w:i/>
                <w:sz w:val="20"/>
                <w:szCs w:val="20"/>
                <w:lang w:val="en-US"/>
              </w:rPr>
            </w:pPr>
            <w:hyperlink r:id="rId9" w:history="1">
              <w:r w:rsidRPr="00BA3EAA">
                <w:rPr>
                  <w:rStyle w:val="Hyperlink"/>
                  <w:rFonts w:ascii="Times New Roman" w:hAnsi="Times New Roman"/>
                  <w:bCs/>
                  <w:i/>
                  <w:color w:val="auto"/>
                  <w:sz w:val="20"/>
                  <w:szCs w:val="20"/>
                  <w:lang w:val="en-US"/>
                </w:rPr>
                <w:t>alexapin</w:t>
              </w:r>
              <w:r w:rsidRPr="00BA3EAA">
                <w:rPr>
                  <w:rStyle w:val="Hyperlink"/>
                  <w:rFonts w:ascii="Times New Roman" w:hAnsi="Times New Roman"/>
                  <w:bCs/>
                  <w:i/>
                  <w:color w:val="auto"/>
                  <w:sz w:val="20"/>
                  <w:szCs w:val="20"/>
                </w:rPr>
                <w:t>@</w:t>
              </w:r>
              <w:r w:rsidRPr="00BA3EAA">
                <w:rPr>
                  <w:rStyle w:val="Hyperlink"/>
                  <w:rFonts w:ascii="Times New Roman" w:hAnsi="Times New Roman"/>
                  <w:bCs/>
                  <w:i/>
                  <w:color w:val="auto"/>
                  <w:sz w:val="20"/>
                  <w:szCs w:val="20"/>
                  <w:lang w:val="en-US"/>
                </w:rPr>
                <w:t>mail</w:t>
              </w:r>
              <w:r w:rsidRPr="00BA3EAA">
                <w:rPr>
                  <w:rStyle w:val="Hyperlink"/>
                  <w:rFonts w:ascii="Times New Roman" w:hAnsi="Times New Roman"/>
                  <w:bCs/>
                  <w:i/>
                  <w:color w:val="auto"/>
                  <w:sz w:val="20"/>
                  <w:szCs w:val="20"/>
                </w:rPr>
                <w:t>.</w:t>
              </w:r>
              <w:r w:rsidRPr="00BA3EAA">
                <w:rPr>
                  <w:rStyle w:val="Hyperlink"/>
                  <w:rFonts w:ascii="Times New Roman" w:hAnsi="Times New Roman"/>
                  <w:bCs/>
                  <w:i/>
                  <w:color w:val="auto"/>
                  <w:sz w:val="20"/>
                  <w:szCs w:val="20"/>
                  <w:lang w:val="en-US"/>
                </w:rPr>
                <w:t>ru</w:t>
              </w:r>
            </w:hyperlink>
            <w:r w:rsidRPr="00BA3EAA">
              <w:rPr>
                <w:rFonts w:ascii="Times New Roman" w:hAnsi="Times New Roman"/>
                <w:bCs/>
                <w:i/>
                <w:sz w:val="20"/>
                <w:szCs w:val="20"/>
              </w:rPr>
              <w:t xml:space="preserve"> </w:t>
            </w:r>
          </w:p>
          <w:p w:rsidR="00EA59E2" w:rsidRPr="000C0584" w:rsidRDefault="00EA59E2" w:rsidP="00BA3EAA">
            <w:pPr>
              <w:spacing w:after="0" w:line="240" w:lineRule="auto"/>
              <w:rPr>
                <w:rFonts w:ascii="Times New Roman" w:hAnsi="Times New Roman"/>
                <w:bCs/>
                <w:i/>
                <w:sz w:val="20"/>
                <w:szCs w:val="20"/>
                <w:lang w:val="en-US"/>
              </w:rPr>
            </w:pPr>
          </w:p>
          <w:p w:rsidR="00EA59E2" w:rsidRPr="005F6E25" w:rsidRDefault="00EA59E2" w:rsidP="00BA3EAA">
            <w:pPr>
              <w:spacing w:after="0" w:line="240" w:lineRule="auto"/>
              <w:rPr>
                <w:rFonts w:ascii="Times New Roman" w:hAnsi="Times New Roman"/>
                <w:bCs/>
                <w:sz w:val="20"/>
                <w:szCs w:val="20"/>
              </w:rPr>
            </w:pPr>
            <w:r w:rsidRPr="00BA3EAA">
              <w:rPr>
                <w:rFonts w:ascii="Times New Roman" w:hAnsi="Times New Roman"/>
                <w:bCs/>
                <w:sz w:val="20"/>
                <w:szCs w:val="20"/>
              </w:rPr>
              <w:t>В условиях Северной и Южно – предгорной зон Краснодарского края проведено испытание почвенного препарата Reasil</w:t>
            </w:r>
            <w:r w:rsidRPr="00BA3EAA">
              <w:rPr>
                <w:rFonts w:ascii="Times New Roman" w:hAnsi="Times New Roman"/>
                <w:bCs/>
                <w:sz w:val="20"/>
                <w:szCs w:val="20"/>
                <w:vertAlign w:val="superscript"/>
              </w:rPr>
              <w:t>®</w:t>
            </w:r>
            <w:r w:rsidRPr="00BA3EAA">
              <w:rPr>
                <w:rFonts w:ascii="Times New Roman" w:hAnsi="Times New Roman"/>
                <w:bCs/>
                <w:sz w:val="20"/>
                <w:szCs w:val="20"/>
              </w:rPr>
              <w:t> Soil</w:t>
            </w:r>
            <w:r w:rsidRPr="00BA3EAA">
              <w:rPr>
                <w:rFonts w:ascii="Times New Roman" w:hAnsi="Times New Roman"/>
                <w:b/>
                <w:bCs/>
                <w:sz w:val="20"/>
                <w:szCs w:val="20"/>
              </w:rPr>
              <w:t xml:space="preserve"> </w:t>
            </w:r>
            <w:r w:rsidRPr="00BA3EAA">
              <w:rPr>
                <w:rFonts w:ascii="Times New Roman" w:hAnsi="Times New Roman"/>
                <w:bCs/>
                <w:sz w:val="20"/>
                <w:szCs w:val="20"/>
              </w:rPr>
              <w:t>conditioner с целью изучения его влияния на водно – физические свойства и структурное состояние  чернозема обыкновенного и аллювиальной луговой почвы. Производственно-полевые опыты проводились в Северной зоне  при выращивании кукурузы на орошении. Препарат вносился перед посевом разбрасывателем «А</w:t>
            </w:r>
            <w:r w:rsidRPr="00BA3EAA">
              <w:rPr>
                <w:rFonts w:ascii="Times New Roman" w:hAnsi="Times New Roman"/>
                <w:bCs/>
                <w:sz w:val="20"/>
                <w:szCs w:val="20"/>
                <w:lang w:val="en-US"/>
              </w:rPr>
              <w:t>mazone</w:t>
            </w:r>
            <w:r w:rsidRPr="00BA3EAA">
              <w:rPr>
                <w:rFonts w:ascii="Times New Roman" w:hAnsi="Times New Roman"/>
                <w:bCs/>
                <w:sz w:val="20"/>
                <w:szCs w:val="20"/>
              </w:rPr>
              <w:t xml:space="preserve">» под предпосевную культивацию (на глубину </w:t>
            </w:r>
            <w:smartTag w:uri="urn:schemas-microsoft-com:office:smarttags" w:element="metricconverter">
              <w:smartTagPr>
                <w:attr w:name="ProductID" w:val="12 см"/>
              </w:smartTagPr>
              <w:r w:rsidRPr="00BA3EAA">
                <w:rPr>
                  <w:rFonts w:ascii="Times New Roman" w:hAnsi="Times New Roman"/>
                  <w:bCs/>
                  <w:sz w:val="20"/>
                  <w:szCs w:val="20"/>
                </w:rPr>
                <w:t>12 см</w:t>
              </w:r>
            </w:smartTag>
            <w:r w:rsidRPr="00BA3EAA">
              <w:rPr>
                <w:rFonts w:ascii="Times New Roman" w:hAnsi="Times New Roman"/>
                <w:bCs/>
                <w:sz w:val="20"/>
                <w:szCs w:val="20"/>
              </w:rPr>
              <w:t>) в дозе 400 кг/га.  В Южно-предгорной зоне опыт проводился на культуре – рассадный томат.  Препарат вносился перед высаживанием рассады в дозе 200 кг/га. Установлено, что применения мелиоранта не оказало существенного изменения величины плотности и общей пористости в пахотном и подпахотном слоях аллювиальной луговой почвы, которая составила соответственно 1,46–1,47 г/см</w:t>
            </w:r>
            <w:r w:rsidRPr="00BA3EAA">
              <w:rPr>
                <w:rFonts w:ascii="Times New Roman" w:hAnsi="Times New Roman"/>
                <w:bCs/>
                <w:sz w:val="20"/>
                <w:szCs w:val="20"/>
                <w:vertAlign w:val="superscript"/>
              </w:rPr>
              <w:t xml:space="preserve">3 </w:t>
            </w:r>
            <w:r w:rsidRPr="00BA3EAA">
              <w:rPr>
                <w:rFonts w:ascii="Times New Roman" w:hAnsi="Times New Roman"/>
                <w:bCs/>
                <w:sz w:val="20"/>
                <w:szCs w:val="20"/>
              </w:rPr>
              <w:t>и 44,3–44,5% при практическом отсутствии пор занятых воздухом (пористости аэрации). Однако, применение мелиоранта на этой почве способствовало увеличению содержания агрономически ценных агрегатов в пахотном и подпахотном горизонтах, соответственно, на 15,9 и 22 %, а суммы водопрочных агрегатов – на 8,4 и 1,5 %. В Северной зоне при выращивании кукурузы установлено, что применение мелиоранта не оказало существенного изменения величины плотности почвы и общей пористости в пахотном и подпахотном слоях чернозёма обыкновенного, где она составила, соответственно 1,29–1,32 г/см</w:t>
            </w:r>
            <w:r w:rsidRPr="00BA3EAA">
              <w:rPr>
                <w:rFonts w:ascii="Times New Roman" w:hAnsi="Times New Roman"/>
                <w:bCs/>
                <w:sz w:val="20"/>
                <w:szCs w:val="20"/>
                <w:vertAlign w:val="superscript"/>
              </w:rPr>
              <w:t xml:space="preserve">3 </w:t>
            </w:r>
            <w:r w:rsidRPr="00BA3EAA">
              <w:rPr>
                <w:rFonts w:ascii="Times New Roman" w:hAnsi="Times New Roman"/>
                <w:bCs/>
                <w:sz w:val="20"/>
                <w:szCs w:val="20"/>
              </w:rPr>
              <w:t>и 51,6–51,5% при довольно высоких показателях пористости аэрации. Мелиоративный прием уменьшал содержание агрономически ценных агрегатов в пахотном слое чернозема на 15,4 % и увеличивал их количество в подпахотном горизонте (1,4 %). Количество водопрочных агрегатов возрастало на варианте с применением мелиоранта, с</w:t>
            </w:r>
            <w:r>
              <w:rPr>
                <w:rFonts w:ascii="Times New Roman" w:hAnsi="Times New Roman"/>
                <w:bCs/>
                <w:sz w:val="20"/>
                <w:szCs w:val="20"/>
              </w:rPr>
              <w:t>оответственно, на 19,9 и 2,8 %</w:t>
            </w:r>
          </w:p>
          <w:p w:rsidR="00EA59E2" w:rsidRPr="00BA3EAA" w:rsidRDefault="00EA59E2" w:rsidP="00BA3EAA">
            <w:pPr>
              <w:spacing w:after="0" w:line="240" w:lineRule="auto"/>
              <w:rPr>
                <w:rFonts w:ascii="Times New Roman" w:hAnsi="Times New Roman"/>
                <w:bCs/>
                <w:sz w:val="20"/>
                <w:szCs w:val="20"/>
              </w:rPr>
            </w:pPr>
          </w:p>
          <w:p w:rsidR="00EA59E2" w:rsidRDefault="00EA59E2" w:rsidP="00BA3EAA">
            <w:pPr>
              <w:spacing w:after="0" w:line="240" w:lineRule="auto"/>
              <w:rPr>
                <w:rFonts w:ascii="Times New Roman" w:hAnsi="Times New Roman"/>
                <w:bCs/>
                <w:sz w:val="20"/>
                <w:szCs w:val="20"/>
              </w:rPr>
            </w:pPr>
            <w:r w:rsidRPr="00BA3EAA">
              <w:rPr>
                <w:rFonts w:ascii="Times New Roman" w:hAnsi="Times New Roman"/>
                <w:bCs/>
                <w:sz w:val="20"/>
                <w:szCs w:val="20"/>
              </w:rPr>
              <w:t>Ключевые слова: ПОЧВЫ, МЕЛИОРАНТ, КУБАНЬ, ФИЗИЧЕСКИЕ СВОЙСТВА, СТРУКТУ</w:t>
            </w:r>
            <w:r>
              <w:rPr>
                <w:rFonts w:ascii="Times New Roman" w:hAnsi="Times New Roman"/>
                <w:bCs/>
                <w:sz w:val="20"/>
                <w:szCs w:val="20"/>
              </w:rPr>
              <w:t>РА, ПЛОДОРОДИЕ</w:t>
            </w:r>
          </w:p>
          <w:p w:rsidR="00EA59E2" w:rsidRPr="00BA3EAA" w:rsidRDefault="00EA59E2" w:rsidP="00BA3EAA">
            <w:pPr>
              <w:spacing w:after="0" w:line="240" w:lineRule="auto"/>
              <w:rPr>
                <w:rFonts w:ascii="Times New Roman" w:hAnsi="Times New Roman"/>
                <w:bCs/>
                <w:sz w:val="20"/>
                <w:szCs w:val="20"/>
              </w:rPr>
            </w:pPr>
          </w:p>
          <w:p w:rsidR="00EA59E2" w:rsidRPr="00BA3EAA" w:rsidRDefault="00EA59E2" w:rsidP="00BA3EAA">
            <w:pPr>
              <w:spacing w:after="0" w:line="240" w:lineRule="auto"/>
              <w:rPr>
                <w:rFonts w:ascii="Times New Roman" w:hAnsi="Times New Roman"/>
                <w:bCs/>
                <w:sz w:val="20"/>
                <w:szCs w:val="20"/>
              </w:rPr>
            </w:pPr>
            <w:r w:rsidRPr="009E0175">
              <w:rPr>
                <w:rFonts w:ascii="Arial" w:hAnsi="Arial" w:cs="Arial"/>
                <w:b/>
                <w:sz w:val="20"/>
                <w:szCs w:val="20"/>
              </w:rPr>
              <w:t>Doi: 10.21515/1990-4665-140-0</w:t>
            </w:r>
            <w:r>
              <w:rPr>
                <w:rFonts w:ascii="Arial" w:hAnsi="Arial" w:cs="Arial"/>
                <w:b/>
                <w:sz w:val="20"/>
                <w:szCs w:val="20"/>
              </w:rPr>
              <w:t>30</w:t>
            </w:r>
          </w:p>
        </w:tc>
        <w:tc>
          <w:tcPr>
            <w:tcW w:w="4786" w:type="dxa"/>
          </w:tcPr>
          <w:p w:rsidR="00EA59E2" w:rsidRDefault="00EA59E2" w:rsidP="00BA3EAA">
            <w:pPr>
              <w:spacing w:after="0" w:line="240" w:lineRule="auto"/>
              <w:rPr>
                <w:rFonts w:ascii="Times New Roman" w:hAnsi="Times New Roman"/>
                <w:bCs/>
                <w:sz w:val="20"/>
                <w:szCs w:val="20"/>
                <w:lang w:val="en-US"/>
              </w:rPr>
            </w:pPr>
            <w:r w:rsidRPr="00BA3EAA">
              <w:rPr>
                <w:rFonts w:ascii="Times New Roman" w:hAnsi="Times New Roman"/>
                <w:bCs/>
                <w:sz w:val="20"/>
                <w:szCs w:val="20"/>
                <w:lang w:val="en-US"/>
              </w:rPr>
              <w:t>UDC 631.41 (470. 620)</w:t>
            </w:r>
          </w:p>
          <w:p w:rsidR="00EA59E2" w:rsidRPr="00BA3EAA" w:rsidRDefault="00EA59E2" w:rsidP="00BA3EAA">
            <w:pPr>
              <w:spacing w:after="0" w:line="240" w:lineRule="auto"/>
              <w:rPr>
                <w:rFonts w:ascii="Times New Roman" w:hAnsi="Times New Roman"/>
                <w:bCs/>
                <w:sz w:val="20"/>
                <w:szCs w:val="20"/>
                <w:lang w:val="en-US"/>
              </w:rPr>
            </w:pPr>
          </w:p>
          <w:p w:rsidR="00EA59E2" w:rsidRPr="00BA3EAA" w:rsidRDefault="00EA59E2" w:rsidP="00BA3EAA">
            <w:pPr>
              <w:spacing w:after="0" w:line="240" w:lineRule="auto"/>
              <w:rPr>
                <w:rFonts w:ascii="Times New Roman" w:hAnsi="Times New Roman"/>
                <w:bCs/>
                <w:sz w:val="20"/>
                <w:szCs w:val="20"/>
                <w:lang w:val="en-US"/>
              </w:rPr>
            </w:pPr>
            <w:r>
              <w:rPr>
                <w:rFonts w:ascii="Times New Roman" w:hAnsi="Times New Roman"/>
                <w:bCs/>
                <w:sz w:val="20"/>
                <w:szCs w:val="20"/>
                <w:lang w:val="en-US"/>
              </w:rPr>
              <w:t>Agronomy</w:t>
            </w:r>
          </w:p>
          <w:p w:rsidR="00EA59E2" w:rsidRPr="00BA3EAA" w:rsidRDefault="00EA59E2" w:rsidP="00BA3EAA">
            <w:pPr>
              <w:spacing w:after="0" w:line="240" w:lineRule="auto"/>
              <w:rPr>
                <w:rFonts w:ascii="Times New Roman" w:hAnsi="Times New Roman"/>
                <w:bCs/>
                <w:sz w:val="20"/>
                <w:szCs w:val="20"/>
                <w:lang w:val="en-US"/>
              </w:rPr>
            </w:pPr>
          </w:p>
          <w:p w:rsidR="00EA59E2" w:rsidRPr="00BA3EAA" w:rsidRDefault="00EA59E2" w:rsidP="00BA3EAA">
            <w:pPr>
              <w:spacing w:after="0" w:line="240" w:lineRule="auto"/>
              <w:rPr>
                <w:rFonts w:ascii="Times New Roman" w:hAnsi="Times New Roman"/>
                <w:b/>
                <w:bCs/>
                <w:sz w:val="20"/>
                <w:szCs w:val="20"/>
                <w:lang w:val="en-US"/>
              </w:rPr>
            </w:pPr>
            <w:r w:rsidRPr="00BA3EAA">
              <w:rPr>
                <w:rFonts w:ascii="Times New Roman" w:hAnsi="Times New Roman"/>
                <w:b/>
                <w:bCs/>
                <w:sz w:val="20"/>
                <w:szCs w:val="20"/>
                <w:lang w:val="en-US"/>
              </w:rPr>
              <w:t xml:space="preserve">INFLUENCE OF SOIL MELIORANT ON WATER - PHYSICAL PROPERTIES AND </w:t>
            </w:r>
            <w:smartTag w:uri="urn:schemas-microsoft-com:office:smarttags" w:element="PlaceName">
              <w:r w:rsidRPr="00BA3EAA">
                <w:rPr>
                  <w:rFonts w:ascii="Times New Roman" w:hAnsi="Times New Roman"/>
                  <w:b/>
                  <w:bCs/>
                  <w:sz w:val="20"/>
                  <w:szCs w:val="20"/>
                  <w:lang w:val="en-US"/>
                </w:rPr>
                <w:t>STRUCTURAL</w:t>
              </w:r>
            </w:smartTag>
            <w:r w:rsidRPr="00BA3EAA">
              <w:rPr>
                <w:rFonts w:ascii="Times New Roman" w:hAnsi="Times New Roman"/>
                <w:b/>
                <w:bCs/>
                <w:sz w:val="20"/>
                <w:szCs w:val="20"/>
                <w:lang w:val="en-US"/>
              </w:rPr>
              <w:t xml:space="preserve"> </w:t>
            </w:r>
            <w:smartTag w:uri="urn:schemas-microsoft-com:office:smarttags" w:element="PlaceType">
              <w:r w:rsidRPr="00BA3EAA">
                <w:rPr>
                  <w:rFonts w:ascii="Times New Roman" w:hAnsi="Times New Roman"/>
                  <w:b/>
                  <w:bCs/>
                  <w:sz w:val="20"/>
                  <w:szCs w:val="20"/>
                  <w:lang w:val="en-US"/>
                </w:rPr>
                <w:t>STATE</w:t>
              </w:r>
            </w:smartTag>
            <w:r w:rsidRPr="00BA3EAA">
              <w:rPr>
                <w:rFonts w:ascii="Times New Roman" w:hAnsi="Times New Roman"/>
                <w:b/>
                <w:bCs/>
                <w:sz w:val="20"/>
                <w:szCs w:val="20"/>
                <w:lang w:val="en-US"/>
              </w:rPr>
              <w:t xml:space="preserve"> OF SOILS OF </w:t>
            </w:r>
            <w:r>
              <w:rPr>
                <w:rFonts w:ascii="Times New Roman" w:hAnsi="Times New Roman"/>
                <w:b/>
                <w:bCs/>
                <w:sz w:val="20"/>
                <w:szCs w:val="20"/>
                <w:lang w:val="en-US"/>
              </w:rPr>
              <w:t xml:space="preserve">THE </w:t>
            </w:r>
            <w:smartTag w:uri="urn:schemas-microsoft-com:office:smarttags" w:element="place">
              <w:r w:rsidRPr="00BA3EAA">
                <w:rPr>
                  <w:rFonts w:ascii="Times New Roman" w:hAnsi="Times New Roman"/>
                  <w:b/>
                  <w:bCs/>
                  <w:sz w:val="20"/>
                  <w:szCs w:val="20"/>
                  <w:lang w:val="en-US"/>
                </w:rPr>
                <w:t>KUBAN</w:t>
              </w:r>
            </w:smartTag>
            <w:r>
              <w:rPr>
                <w:rFonts w:ascii="Times New Roman" w:hAnsi="Times New Roman"/>
                <w:b/>
                <w:bCs/>
                <w:sz w:val="20"/>
                <w:szCs w:val="20"/>
                <w:lang w:val="en-US"/>
              </w:rPr>
              <w:t xml:space="preserve"> REGION</w:t>
            </w:r>
            <w:r w:rsidRPr="00BA3EAA">
              <w:rPr>
                <w:rFonts w:ascii="Times New Roman" w:hAnsi="Times New Roman"/>
                <w:b/>
                <w:bCs/>
                <w:sz w:val="20"/>
                <w:szCs w:val="20"/>
                <w:lang w:val="en-US"/>
              </w:rPr>
              <w:t xml:space="preserve"> </w:t>
            </w:r>
          </w:p>
          <w:p w:rsidR="00EA59E2" w:rsidRPr="00BA3EAA" w:rsidRDefault="00EA59E2" w:rsidP="00BA3EAA">
            <w:pPr>
              <w:spacing w:after="0" w:line="240" w:lineRule="auto"/>
              <w:rPr>
                <w:rFonts w:ascii="Times New Roman" w:hAnsi="Times New Roman"/>
                <w:b/>
                <w:bCs/>
                <w:sz w:val="20"/>
                <w:szCs w:val="20"/>
                <w:lang w:val="en-US"/>
              </w:rPr>
            </w:pPr>
          </w:p>
          <w:p w:rsidR="00EA59E2" w:rsidRPr="00BA3EAA" w:rsidRDefault="00EA59E2" w:rsidP="00BA3EAA">
            <w:pPr>
              <w:spacing w:after="0" w:line="240" w:lineRule="auto"/>
              <w:rPr>
                <w:rFonts w:ascii="Times New Roman" w:hAnsi="Times New Roman"/>
                <w:bCs/>
                <w:sz w:val="20"/>
                <w:szCs w:val="20"/>
                <w:lang w:val="en-US"/>
              </w:rPr>
            </w:pPr>
            <w:r w:rsidRPr="00BA3EAA">
              <w:rPr>
                <w:rFonts w:ascii="Times New Roman" w:hAnsi="Times New Roman"/>
                <w:bCs/>
                <w:sz w:val="20"/>
                <w:szCs w:val="20"/>
                <w:lang w:val="en-US"/>
              </w:rPr>
              <w:t>Slyusarev Valeriy Nikiforovich</w:t>
            </w:r>
            <w:r w:rsidRPr="00BA3EAA">
              <w:rPr>
                <w:rFonts w:ascii="Times New Roman" w:hAnsi="Times New Roman"/>
                <w:bCs/>
                <w:sz w:val="20"/>
                <w:szCs w:val="20"/>
                <w:vertAlign w:val="superscript"/>
                <w:lang w:val="en-US"/>
              </w:rPr>
              <w:t>1</w:t>
            </w:r>
            <w:r w:rsidRPr="00BA3EAA">
              <w:rPr>
                <w:rFonts w:ascii="Times New Roman" w:hAnsi="Times New Roman"/>
                <w:bCs/>
                <w:sz w:val="20"/>
                <w:szCs w:val="20"/>
                <w:lang w:val="en-US"/>
              </w:rPr>
              <w:t xml:space="preserve"> </w:t>
            </w:r>
          </w:p>
          <w:p w:rsidR="00EA59E2" w:rsidRPr="00BA3EAA" w:rsidRDefault="00EA59E2" w:rsidP="00BA3EAA">
            <w:pPr>
              <w:spacing w:after="0" w:line="240" w:lineRule="auto"/>
              <w:rPr>
                <w:rFonts w:ascii="Times New Roman" w:hAnsi="Times New Roman"/>
                <w:bCs/>
                <w:sz w:val="20"/>
                <w:szCs w:val="20"/>
                <w:lang w:val="en-US"/>
              </w:rPr>
            </w:pPr>
            <w:r w:rsidRPr="00BA3EAA">
              <w:rPr>
                <w:rFonts w:ascii="Times New Roman" w:hAnsi="Times New Roman"/>
                <w:bCs/>
                <w:sz w:val="20"/>
                <w:szCs w:val="20"/>
                <w:lang w:val="en-US"/>
              </w:rPr>
              <w:t>Doctor of Agricultural Sciences, Professor of Soil Science Department, SPIN-code: 9747-6558</w:t>
            </w:r>
          </w:p>
          <w:p w:rsidR="00EA59E2" w:rsidRPr="00BA3EAA" w:rsidRDefault="00EA59E2" w:rsidP="00BA3EAA">
            <w:pPr>
              <w:spacing w:after="0" w:line="240" w:lineRule="auto"/>
              <w:rPr>
                <w:rFonts w:ascii="Times New Roman" w:hAnsi="Times New Roman"/>
                <w:bCs/>
                <w:sz w:val="20"/>
                <w:szCs w:val="20"/>
                <w:lang w:val="en-US"/>
              </w:rPr>
            </w:pPr>
          </w:p>
          <w:p w:rsidR="00EA59E2" w:rsidRPr="00BA3EAA" w:rsidRDefault="00EA59E2" w:rsidP="00BA3EAA">
            <w:pPr>
              <w:spacing w:after="0" w:line="240" w:lineRule="auto"/>
              <w:rPr>
                <w:rFonts w:ascii="Times New Roman" w:hAnsi="Times New Roman"/>
                <w:bCs/>
                <w:sz w:val="20"/>
                <w:szCs w:val="20"/>
                <w:lang w:val="en-US"/>
              </w:rPr>
            </w:pPr>
            <w:r w:rsidRPr="00BA3EAA">
              <w:rPr>
                <w:rFonts w:ascii="Times New Roman" w:hAnsi="Times New Roman"/>
                <w:bCs/>
                <w:sz w:val="20"/>
                <w:szCs w:val="20"/>
                <w:lang w:val="en-US"/>
              </w:rPr>
              <w:t>Osipov Alexander Valentinovich</w:t>
            </w:r>
            <w:r w:rsidRPr="00BA3EAA">
              <w:rPr>
                <w:rFonts w:ascii="Times New Roman" w:hAnsi="Times New Roman"/>
                <w:bCs/>
                <w:sz w:val="20"/>
                <w:szCs w:val="20"/>
                <w:vertAlign w:val="superscript"/>
                <w:lang w:val="en-US"/>
              </w:rPr>
              <w:t>1</w:t>
            </w:r>
            <w:r w:rsidRPr="00BA3EAA">
              <w:rPr>
                <w:rFonts w:ascii="Times New Roman" w:hAnsi="Times New Roman"/>
                <w:bCs/>
                <w:sz w:val="20"/>
                <w:szCs w:val="20"/>
                <w:lang w:val="en-US"/>
              </w:rPr>
              <w:t xml:space="preserve"> </w:t>
            </w:r>
          </w:p>
          <w:p w:rsidR="00EA59E2" w:rsidRDefault="00EA59E2" w:rsidP="00BA3EAA">
            <w:pPr>
              <w:spacing w:after="0" w:line="240" w:lineRule="auto"/>
              <w:rPr>
                <w:rFonts w:ascii="Times New Roman" w:hAnsi="Times New Roman"/>
                <w:bCs/>
                <w:sz w:val="20"/>
                <w:szCs w:val="20"/>
                <w:lang w:val="en-US"/>
              </w:rPr>
            </w:pPr>
            <w:r w:rsidRPr="00BA3EAA">
              <w:rPr>
                <w:rFonts w:ascii="Times New Roman" w:hAnsi="Times New Roman"/>
                <w:bCs/>
                <w:sz w:val="20"/>
                <w:szCs w:val="20"/>
                <w:lang w:val="en-US"/>
              </w:rPr>
              <w:t>Candidate of Agricultural Sciences, Associate Profess</w:t>
            </w:r>
            <w:r>
              <w:rPr>
                <w:rFonts w:ascii="Times New Roman" w:hAnsi="Times New Roman"/>
                <w:bCs/>
                <w:sz w:val="20"/>
                <w:szCs w:val="20"/>
                <w:lang w:val="en-US"/>
              </w:rPr>
              <w:t xml:space="preserve">or of Soil Science Department, </w:t>
            </w:r>
          </w:p>
          <w:p w:rsidR="00EA59E2" w:rsidRPr="00BA3EAA" w:rsidRDefault="00EA59E2" w:rsidP="00BA3EAA">
            <w:pPr>
              <w:spacing w:after="0" w:line="240" w:lineRule="auto"/>
              <w:rPr>
                <w:rFonts w:ascii="Times New Roman" w:hAnsi="Times New Roman"/>
                <w:bCs/>
                <w:sz w:val="20"/>
                <w:szCs w:val="20"/>
                <w:lang w:val="en-US"/>
              </w:rPr>
            </w:pPr>
            <w:r w:rsidRPr="00BA3EAA">
              <w:rPr>
                <w:rFonts w:ascii="Times New Roman" w:hAnsi="Times New Roman"/>
                <w:bCs/>
                <w:sz w:val="20"/>
                <w:szCs w:val="20"/>
                <w:lang w:val="en-US"/>
              </w:rPr>
              <w:t xml:space="preserve">SPIN-code: 1932-9822 </w:t>
            </w:r>
          </w:p>
          <w:p w:rsidR="00EA59E2" w:rsidRPr="00BA3EAA" w:rsidRDefault="00EA59E2" w:rsidP="00BA3EAA">
            <w:pPr>
              <w:spacing w:after="0" w:line="240" w:lineRule="auto"/>
              <w:rPr>
                <w:rFonts w:ascii="Times New Roman" w:hAnsi="Times New Roman"/>
                <w:bCs/>
                <w:sz w:val="20"/>
                <w:szCs w:val="20"/>
                <w:lang w:val="en-US"/>
              </w:rPr>
            </w:pPr>
          </w:p>
          <w:p w:rsidR="00EA59E2" w:rsidRPr="00BA3EAA" w:rsidRDefault="00EA59E2" w:rsidP="00BA3EAA">
            <w:pPr>
              <w:spacing w:after="0" w:line="240" w:lineRule="auto"/>
              <w:rPr>
                <w:rFonts w:ascii="Times New Roman" w:hAnsi="Times New Roman"/>
                <w:bCs/>
                <w:sz w:val="20"/>
                <w:szCs w:val="20"/>
                <w:lang w:val="en-US"/>
              </w:rPr>
            </w:pPr>
            <w:r w:rsidRPr="00BA3EAA">
              <w:rPr>
                <w:rFonts w:ascii="Times New Roman" w:hAnsi="Times New Roman"/>
                <w:bCs/>
                <w:sz w:val="20"/>
                <w:szCs w:val="20"/>
                <w:lang w:val="en-US"/>
              </w:rPr>
              <w:t xml:space="preserve">Pinchuk Alexandra Petrovna </w:t>
            </w:r>
            <w:r w:rsidRPr="00BA3EAA">
              <w:rPr>
                <w:rFonts w:ascii="Times New Roman" w:hAnsi="Times New Roman"/>
                <w:bCs/>
                <w:sz w:val="20"/>
                <w:szCs w:val="20"/>
                <w:vertAlign w:val="superscript"/>
                <w:lang w:val="en-US"/>
              </w:rPr>
              <w:t>2</w:t>
            </w:r>
            <w:r w:rsidRPr="00BA3EAA">
              <w:rPr>
                <w:rFonts w:ascii="Times New Roman" w:hAnsi="Times New Roman"/>
                <w:bCs/>
                <w:sz w:val="20"/>
                <w:szCs w:val="20"/>
                <w:lang w:val="en-US"/>
              </w:rPr>
              <w:t xml:space="preserve"> </w:t>
            </w:r>
          </w:p>
          <w:p w:rsidR="00EA59E2" w:rsidRPr="00BA3EAA" w:rsidRDefault="00EA59E2" w:rsidP="00BA3EAA">
            <w:pPr>
              <w:spacing w:after="0" w:line="240" w:lineRule="auto"/>
              <w:rPr>
                <w:rFonts w:ascii="Times New Roman" w:hAnsi="Times New Roman"/>
                <w:bCs/>
                <w:sz w:val="20"/>
                <w:szCs w:val="20"/>
                <w:lang w:val="en-US"/>
              </w:rPr>
            </w:pPr>
            <w:r w:rsidRPr="00BA3EAA">
              <w:rPr>
                <w:rFonts w:ascii="Times New Roman" w:hAnsi="Times New Roman"/>
                <w:bCs/>
                <w:sz w:val="20"/>
                <w:szCs w:val="20"/>
              </w:rPr>
              <w:t>А</w:t>
            </w:r>
            <w:r w:rsidRPr="00BA3EAA">
              <w:rPr>
                <w:rFonts w:ascii="Times New Roman" w:hAnsi="Times New Roman"/>
                <w:bCs/>
                <w:sz w:val="20"/>
                <w:szCs w:val="20"/>
                <w:lang w:val="en-US"/>
              </w:rPr>
              <w:t xml:space="preserve">ssociate </w:t>
            </w:r>
            <w:r w:rsidRPr="00BA3EAA">
              <w:rPr>
                <w:rFonts w:ascii="Times New Roman" w:hAnsi="Times New Roman"/>
                <w:bCs/>
                <w:sz w:val="20"/>
                <w:szCs w:val="20"/>
              </w:rPr>
              <w:t>Р</w:t>
            </w:r>
            <w:r w:rsidRPr="00BA3EAA">
              <w:rPr>
                <w:rFonts w:ascii="Times New Roman" w:hAnsi="Times New Roman"/>
                <w:bCs/>
                <w:sz w:val="20"/>
                <w:szCs w:val="20"/>
                <w:lang w:val="en-US"/>
              </w:rPr>
              <w:t>rofessor of the department of cadastre and geoengineering, SPIN-code: 3115-2073</w:t>
            </w:r>
          </w:p>
          <w:p w:rsidR="00EA59E2" w:rsidRPr="00BA3EAA" w:rsidRDefault="00EA59E2" w:rsidP="00BA3EAA">
            <w:pPr>
              <w:spacing w:after="0" w:line="240" w:lineRule="auto"/>
              <w:rPr>
                <w:rFonts w:ascii="Times New Roman" w:hAnsi="Times New Roman"/>
                <w:bCs/>
                <w:sz w:val="20"/>
                <w:szCs w:val="20"/>
                <w:lang w:val="en-US"/>
              </w:rPr>
            </w:pPr>
          </w:p>
          <w:p w:rsidR="00EA59E2" w:rsidRPr="00BA3EAA" w:rsidRDefault="00EA59E2" w:rsidP="00BA3EAA">
            <w:pPr>
              <w:spacing w:after="0" w:line="240" w:lineRule="auto"/>
              <w:rPr>
                <w:rFonts w:ascii="Times New Roman" w:hAnsi="Times New Roman"/>
                <w:bCs/>
                <w:sz w:val="20"/>
                <w:szCs w:val="20"/>
                <w:lang w:val="en-US"/>
              </w:rPr>
            </w:pPr>
            <w:r w:rsidRPr="00BA3EAA">
              <w:rPr>
                <w:rFonts w:ascii="Times New Roman" w:hAnsi="Times New Roman"/>
                <w:bCs/>
                <w:sz w:val="20"/>
                <w:szCs w:val="20"/>
                <w:lang w:val="en-US"/>
              </w:rPr>
              <w:t xml:space="preserve">Malneva Vera Yurievna </w:t>
            </w:r>
            <w:r w:rsidRPr="00BA3EAA">
              <w:rPr>
                <w:rFonts w:ascii="Times New Roman" w:hAnsi="Times New Roman"/>
                <w:bCs/>
                <w:sz w:val="20"/>
                <w:szCs w:val="20"/>
                <w:vertAlign w:val="superscript"/>
                <w:lang w:val="en-US"/>
              </w:rPr>
              <w:t>1</w:t>
            </w:r>
            <w:r w:rsidRPr="00BA3EAA">
              <w:rPr>
                <w:rFonts w:ascii="Times New Roman" w:hAnsi="Times New Roman"/>
                <w:bCs/>
                <w:sz w:val="20"/>
                <w:szCs w:val="20"/>
                <w:lang w:val="en-US"/>
              </w:rPr>
              <w:t xml:space="preserve"> </w:t>
            </w:r>
          </w:p>
          <w:p w:rsidR="00EA59E2" w:rsidRPr="00BA3EAA" w:rsidRDefault="00EA59E2" w:rsidP="00BA3EAA">
            <w:pPr>
              <w:spacing w:after="0" w:line="240" w:lineRule="auto"/>
              <w:rPr>
                <w:rFonts w:ascii="Times New Roman" w:hAnsi="Times New Roman"/>
                <w:bCs/>
                <w:sz w:val="20"/>
                <w:szCs w:val="20"/>
                <w:lang w:val="en-US"/>
              </w:rPr>
            </w:pPr>
            <w:r w:rsidRPr="00BA3EAA">
              <w:rPr>
                <w:rFonts w:ascii="Times New Roman" w:hAnsi="Times New Roman"/>
                <w:bCs/>
                <w:sz w:val="20"/>
                <w:szCs w:val="20"/>
                <w:lang w:val="en-US"/>
              </w:rPr>
              <w:t>student of the Faculty of Agrochemistry and Plant Protection</w:t>
            </w:r>
          </w:p>
          <w:p w:rsidR="00EA59E2" w:rsidRPr="00BA3EAA" w:rsidRDefault="00EA59E2" w:rsidP="00BA3EAA">
            <w:pPr>
              <w:spacing w:after="0" w:line="240" w:lineRule="auto"/>
              <w:rPr>
                <w:rFonts w:ascii="Times New Roman" w:hAnsi="Times New Roman"/>
                <w:bCs/>
                <w:i/>
                <w:sz w:val="20"/>
                <w:szCs w:val="20"/>
                <w:lang w:val="en-US"/>
              </w:rPr>
            </w:pPr>
            <w:r w:rsidRPr="00BA3EAA">
              <w:rPr>
                <w:rFonts w:ascii="Times New Roman" w:hAnsi="Times New Roman"/>
                <w:bCs/>
                <w:i/>
                <w:sz w:val="20"/>
                <w:szCs w:val="20"/>
                <w:lang w:val="en-US"/>
              </w:rPr>
              <w:t xml:space="preserve">1 – </w:t>
            </w:r>
            <w:smartTag w:uri="urn:schemas-microsoft-com:office:smarttags" w:element="PlaceName">
              <w:r w:rsidRPr="00BA3EAA">
                <w:rPr>
                  <w:rFonts w:ascii="Times New Roman" w:hAnsi="Times New Roman"/>
                  <w:bCs/>
                  <w:i/>
                  <w:sz w:val="20"/>
                  <w:szCs w:val="20"/>
                  <w:lang w:val="en-US"/>
                </w:rPr>
                <w:t>Kuban</w:t>
              </w:r>
            </w:smartTag>
            <w:r w:rsidRPr="00BA3EAA">
              <w:rPr>
                <w:rFonts w:ascii="Times New Roman" w:hAnsi="Times New Roman"/>
                <w:bCs/>
                <w:i/>
                <w:sz w:val="20"/>
                <w:szCs w:val="20"/>
                <w:lang w:val="en-US"/>
              </w:rPr>
              <w:t xml:space="preserve"> </w:t>
            </w:r>
            <w:smartTag w:uri="urn:schemas-microsoft-com:office:smarttags" w:element="PlaceType">
              <w:r w:rsidRPr="00BA3EAA">
                <w:rPr>
                  <w:rFonts w:ascii="Times New Roman" w:hAnsi="Times New Roman"/>
                  <w:bCs/>
                  <w:i/>
                  <w:sz w:val="20"/>
                  <w:szCs w:val="20"/>
                  <w:lang w:val="en-US"/>
                </w:rPr>
                <w:t>State</w:t>
              </w:r>
            </w:smartTag>
            <w:r w:rsidRPr="00BA3EAA">
              <w:rPr>
                <w:rFonts w:ascii="Times New Roman" w:hAnsi="Times New Roman"/>
                <w:bCs/>
                <w:i/>
                <w:sz w:val="20"/>
                <w:szCs w:val="20"/>
                <w:lang w:val="en-US"/>
              </w:rPr>
              <w:t xml:space="preserve"> </w:t>
            </w:r>
            <w:smartTag w:uri="urn:schemas-microsoft-com:office:smarttags" w:element="PlaceName">
              <w:r w:rsidRPr="00BA3EAA">
                <w:rPr>
                  <w:rFonts w:ascii="Times New Roman" w:hAnsi="Times New Roman"/>
                  <w:bCs/>
                  <w:i/>
                  <w:sz w:val="20"/>
                  <w:szCs w:val="20"/>
                  <w:lang w:val="en-US"/>
                </w:rPr>
                <w:t>Agrarian</w:t>
              </w:r>
            </w:smartTag>
            <w:r w:rsidRPr="00BA3EAA">
              <w:rPr>
                <w:rFonts w:ascii="Times New Roman" w:hAnsi="Times New Roman"/>
                <w:bCs/>
                <w:i/>
                <w:sz w:val="20"/>
                <w:szCs w:val="20"/>
                <w:lang w:val="en-US"/>
              </w:rPr>
              <w:t xml:space="preserve"> </w:t>
            </w:r>
            <w:smartTag w:uri="urn:schemas-microsoft-com:office:smarttags" w:element="PlaceType">
              <w:r w:rsidRPr="00BA3EAA">
                <w:rPr>
                  <w:rFonts w:ascii="Times New Roman" w:hAnsi="Times New Roman"/>
                  <w:bCs/>
                  <w:i/>
                  <w:sz w:val="20"/>
                  <w:szCs w:val="20"/>
                  <w:lang w:val="en-US"/>
                </w:rPr>
                <w:t>University</w:t>
              </w:r>
            </w:smartTag>
            <w:r w:rsidRPr="00BA3EAA">
              <w:rPr>
                <w:rFonts w:ascii="Times New Roman" w:hAnsi="Times New Roman"/>
                <w:bCs/>
                <w:i/>
                <w:sz w:val="20"/>
                <w:szCs w:val="20"/>
                <w:lang w:val="en-US"/>
              </w:rPr>
              <w:t xml:space="preserve"> named after I.T. Trubilin</w:t>
            </w:r>
            <w:r>
              <w:rPr>
                <w:rFonts w:ascii="Times New Roman" w:hAnsi="Times New Roman"/>
                <w:bCs/>
                <w:i/>
                <w:sz w:val="20"/>
                <w:szCs w:val="20"/>
                <w:lang w:val="en-US"/>
              </w:rPr>
              <w:t>,</w:t>
            </w:r>
            <w:r w:rsidRPr="00BA3EAA">
              <w:rPr>
                <w:rFonts w:ascii="Times New Roman" w:hAnsi="Times New Roman"/>
                <w:bCs/>
                <w:i/>
                <w:sz w:val="20"/>
                <w:szCs w:val="20"/>
                <w:lang w:val="en-US"/>
              </w:rPr>
              <w:t xml:space="preserve"> </w:t>
            </w:r>
            <w:smartTag w:uri="urn:schemas-microsoft-com:office:smarttags" w:element="place">
              <w:smartTag w:uri="urn:schemas-microsoft-com:office:smarttags" w:element="City">
                <w:r w:rsidRPr="00BA3EAA">
                  <w:rPr>
                    <w:rFonts w:ascii="Times New Roman" w:hAnsi="Times New Roman"/>
                    <w:bCs/>
                    <w:i/>
                    <w:sz w:val="20"/>
                    <w:szCs w:val="20"/>
                    <w:lang w:val="en-US"/>
                  </w:rPr>
                  <w:t>Krasnodar</w:t>
                </w:r>
              </w:smartTag>
              <w:r w:rsidRPr="00BA3EAA">
                <w:rPr>
                  <w:rFonts w:ascii="Times New Roman" w:hAnsi="Times New Roman"/>
                  <w:bCs/>
                  <w:i/>
                  <w:sz w:val="20"/>
                  <w:szCs w:val="20"/>
                  <w:lang w:val="en-US"/>
                </w:rPr>
                <w:t xml:space="preserve">, </w:t>
              </w:r>
              <w:smartTag w:uri="urn:schemas-microsoft-com:office:smarttags" w:element="country-region">
                <w:r w:rsidRPr="00BA3EAA">
                  <w:rPr>
                    <w:rFonts w:ascii="Times New Roman" w:hAnsi="Times New Roman"/>
                    <w:bCs/>
                    <w:i/>
                    <w:sz w:val="20"/>
                    <w:szCs w:val="20"/>
                    <w:lang w:val="en-US"/>
                  </w:rPr>
                  <w:t>Russia</w:t>
                </w:r>
              </w:smartTag>
            </w:smartTag>
          </w:p>
          <w:p w:rsidR="00EA59E2" w:rsidRPr="00BA3EAA" w:rsidRDefault="00EA59E2" w:rsidP="00BA3EAA">
            <w:pPr>
              <w:spacing w:after="0" w:line="240" w:lineRule="auto"/>
              <w:rPr>
                <w:rFonts w:ascii="Times New Roman" w:hAnsi="Times New Roman"/>
                <w:bCs/>
                <w:i/>
                <w:sz w:val="20"/>
                <w:szCs w:val="20"/>
                <w:lang w:val="en-US"/>
              </w:rPr>
            </w:pPr>
            <w:hyperlink r:id="rId10" w:history="1">
              <w:r w:rsidRPr="00BA3EAA">
                <w:rPr>
                  <w:rStyle w:val="Hyperlink"/>
                  <w:rFonts w:ascii="Times New Roman" w:hAnsi="Times New Roman"/>
                  <w:bCs/>
                  <w:i/>
                  <w:color w:val="auto"/>
                  <w:sz w:val="20"/>
                  <w:szCs w:val="20"/>
                  <w:lang w:val="en-US"/>
                </w:rPr>
                <w:t>kubsoil@mail.ru</w:t>
              </w:r>
            </w:hyperlink>
            <w:r w:rsidRPr="00BA3EAA">
              <w:rPr>
                <w:rFonts w:ascii="Times New Roman" w:hAnsi="Times New Roman"/>
                <w:bCs/>
                <w:i/>
                <w:sz w:val="20"/>
                <w:szCs w:val="20"/>
                <w:lang w:val="en-US"/>
              </w:rPr>
              <w:t xml:space="preserve"> </w:t>
            </w:r>
          </w:p>
          <w:p w:rsidR="00EA59E2" w:rsidRPr="00BA3EAA" w:rsidRDefault="00EA59E2" w:rsidP="00BA3EAA">
            <w:pPr>
              <w:spacing w:after="0" w:line="240" w:lineRule="auto"/>
              <w:rPr>
                <w:rFonts w:ascii="Times New Roman" w:hAnsi="Times New Roman"/>
                <w:bCs/>
                <w:i/>
                <w:sz w:val="20"/>
                <w:szCs w:val="20"/>
                <w:lang w:val="en-US"/>
              </w:rPr>
            </w:pPr>
            <w:r w:rsidRPr="00BA3EAA">
              <w:rPr>
                <w:rFonts w:ascii="Times New Roman" w:hAnsi="Times New Roman"/>
                <w:bCs/>
                <w:i/>
                <w:sz w:val="20"/>
                <w:szCs w:val="20"/>
                <w:lang w:val="en-US"/>
              </w:rPr>
              <w:t>2 – Department of Cadastre and Geoengineering</w:t>
            </w:r>
          </w:p>
          <w:p w:rsidR="00EA59E2" w:rsidRPr="00BA3EAA" w:rsidRDefault="00EA59E2" w:rsidP="00BA3EAA">
            <w:pPr>
              <w:spacing w:after="0" w:line="240" w:lineRule="auto"/>
              <w:rPr>
                <w:rFonts w:ascii="Times New Roman" w:hAnsi="Times New Roman"/>
                <w:bCs/>
                <w:i/>
                <w:sz w:val="20"/>
                <w:szCs w:val="20"/>
                <w:lang w:val="en-US"/>
              </w:rPr>
            </w:pPr>
            <w:smartTag w:uri="urn:schemas-microsoft-com:office:smarttags" w:element="place">
              <w:smartTag w:uri="urn:schemas-microsoft-com:office:smarttags" w:element="PlaceName">
                <w:r w:rsidRPr="00BA3EAA">
                  <w:rPr>
                    <w:rFonts w:ascii="Times New Roman" w:hAnsi="Times New Roman"/>
                    <w:bCs/>
                    <w:i/>
                    <w:sz w:val="20"/>
                    <w:szCs w:val="20"/>
                    <w:lang w:val="en-US"/>
                  </w:rPr>
                  <w:t>Kuban</w:t>
                </w:r>
              </w:smartTag>
              <w:r w:rsidRPr="00BA3EAA">
                <w:rPr>
                  <w:rFonts w:ascii="Times New Roman" w:hAnsi="Times New Roman"/>
                  <w:bCs/>
                  <w:i/>
                  <w:sz w:val="20"/>
                  <w:szCs w:val="20"/>
                  <w:lang w:val="en-US"/>
                </w:rPr>
                <w:t xml:space="preserve"> </w:t>
              </w:r>
              <w:smartTag w:uri="urn:schemas-microsoft-com:office:smarttags" w:element="PlaceType">
                <w:r w:rsidRPr="00BA3EAA">
                  <w:rPr>
                    <w:rFonts w:ascii="Times New Roman" w:hAnsi="Times New Roman"/>
                    <w:bCs/>
                    <w:i/>
                    <w:sz w:val="20"/>
                    <w:szCs w:val="20"/>
                    <w:lang w:val="en-US"/>
                  </w:rPr>
                  <w:t>State</w:t>
                </w:r>
              </w:smartTag>
            </w:smartTag>
            <w:r w:rsidRPr="00BA3EAA">
              <w:rPr>
                <w:rFonts w:ascii="Times New Roman" w:hAnsi="Times New Roman"/>
                <w:bCs/>
                <w:i/>
                <w:sz w:val="20"/>
                <w:szCs w:val="20"/>
                <w:lang w:val="en-US"/>
              </w:rPr>
              <w:t xml:space="preserve"> Technological University</w:t>
            </w:r>
            <w:r>
              <w:rPr>
                <w:rFonts w:ascii="Times New Roman" w:hAnsi="Times New Roman"/>
                <w:bCs/>
                <w:i/>
                <w:sz w:val="20"/>
                <w:szCs w:val="20"/>
                <w:lang w:val="en-US"/>
              </w:rPr>
              <w:t>,</w:t>
            </w:r>
          </w:p>
          <w:p w:rsidR="00EA59E2" w:rsidRPr="00BA3EAA" w:rsidRDefault="00EA59E2" w:rsidP="00BA3EAA">
            <w:pPr>
              <w:spacing w:after="0" w:line="240" w:lineRule="auto"/>
              <w:rPr>
                <w:rFonts w:ascii="Times New Roman" w:hAnsi="Times New Roman"/>
                <w:bCs/>
                <w:i/>
                <w:sz w:val="20"/>
                <w:szCs w:val="20"/>
                <w:lang w:val="en-US"/>
              </w:rPr>
            </w:pPr>
            <w:smartTag w:uri="urn:schemas-microsoft-com:office:smarttags" w:element="City">
              <w:smartTag w:uri="urn:schemas-microsoft-com:office:smarttags" w:element="place">
                <w:r w:rsidRPr="00BA3EAA">
                  <w:rPr>
                    <w:rFonts w:ascii="Times New Roman" w:hAnsi="Times New Roman"/>
                    <w:bCs/>
                    <w:i/>
                    <w:sz w:val="20"/>
                    <w:szCs w:val="20"/>
                    <w:lang w:val="en-US"/>
                  </w:rPr>
                  <w:t>Krasnodar</w:t>
                </w:r>
              </w:smartTag>
              <w:r w:rsidRPr="00BA3EAA">
                <w:rPr>
                  <w:rFonts w:ascii="Times New Roman" w:hAnsi="Times New Roman"/>
                  <w:bCs/>
                  <w:i/>
                  <w:sz w:val="20"/>
                  <w:szCs w:val="20"/>
                  <w:lang w:val="en-US"/>
                </w:rPr>
                <w:t xml:space="preserve">, </w:t>
              </w:r>
              <w:smartTag w:uri="urn:schemas-microsoft-com:office:smarttags" w:element="country-region">
                <w:r w:rsidRPr="00BA3EAA">
                  <w:rPr>
                    <w:rFonts w:ascii="Times New Roman" w:hAnsi="Times New Roman"/>
                    <w:bCs/>
                    <w:i/>
                    <w:sz w:val="20"/>
                    <w:szCs w:val="20"/>
                    <w:lang w:val="en-US"/>
                  </w:rPr>
                  <w:t>Russia</w:t>
                </w:r>
              </w:smartTag>
            </w:smartTag>
          </w:p>
          <w:p w:rsidR="00EA59E2" w:rsidRPr="00BA3EAA" w:rsidRDefault="00EA59E2" w:rsidP="00BA3EAA">
            <w:pPr>
              <w:spacing w:after="0" w:line="240" w:lineRule="auto"/>
              <w:rPr>
                <w:rFonts w:ascii="Times New Roman" w:hAnsi="Times New Roman"/>
                <w:bCs/>
                <w:i/>
                <w:sz w:val="20"/>
                <w:szCs w:val="20"/>
                <w:lang w:val="en-US"/>
              </w:rPr>
            </w:pPr>
            <w:hyperlink r:id="rId11" w:history="1">
              <w:r w:rsidRPr="00BA3EAA">
                <w:rPr>
                  <w:rStyle w:val="Hyperlink"/>
                  <w:rFonts w:ascii="Times New Roman" w:hAnsi="Times New Roman"/>
                  <w:bCs/>
                  <w:i/>
                  <w:color w:val="auto"/>
                  <w:sz w:val="20"/>
                  <w:szCs w:val="20"/>
                  <w:lang w:val="en-US"/>
                </w:rPr>
                <w:t>alexapin@mail.ru</w:t>
              </w:r>
            </w:hyperlink>
            <w:r w:rsidRPr="00BA3EAA">
              <w:rPr>
                <w:rFonts w:ascii="Times New Roman" w:hAnsi="Times New Roman"/>
                <w:bCs/>
                <w:i/>
                <w:sz w:val="20"/>
                <w:szCs w:val="20"/>
                <w:lang w:val="en-US"/>
              </w:rPr>
              <w:t xml:space="preserve"> </w:t>
            </w:r>
          </w:p>
          <w:p w:rsidR="00EA59E2" w:rsidRDefault="00EA59E2" w:rsidP="00BA3EAA">
            <w:pPr>
              <w:spacing w:after="0" w:line="240" w:lineRule="auto"/>
              <w:rPr>
                <w:rFonts w:ascii="Times New Roman" w:hAnsi="Times New Roman"/>
                <w:bCs/>
                <w:sz w:val="20"/>
                <w:szCs w:val="20"/>
                <w:lang w:val="en-US"/>
              </w:rPr>
            </w:pPr>
          </w:p>
          <w:p w:rsidR="00EA59E2" w:rsidRDefault="00EA59E2" w:rsidP="00BA3EAA">
            <w:pPr>
              <w:spacing w:after="0" w:line="240" w:lineRule="auto"/>
              <w:rPr>
                <w:rFonts w:ascii="Times New Roman" w:hAnsi="Times New Roman"/>
                <w:bCs/>
                <w:sz w:val="20"/>
                <w:szCs w:val="20"/>
                <w:lang w:val="en-US"/>
              </w:rPr>
            </w:pPr>
          </w:p>
          <w:p w:rsidR="00EA59E2" w:rsidRPr="00BA3EAA" w:rsidRDefault="00EA59E2" w:rsidP="00BA3EAA">
            <w:pPr>
              <w:spacing w:after="0" w:line="240" w:lineRule="auto"/>
              <w:rPr>
                <w:rFonts w:ascii="Times New Roman" w:hAnsi="Times New Roman"/>
                <w:bCs/>
                <w:sz w:val="20"/>
                <w:szCs w:val="20"/>
                <w:lang w:val="en-US"/>
              </w:rPr>
            </w:pPr>
            <w:r w:rsidRPr="00BA3EAA">
              <w:rPr>
                <w:rFonts w:ascii="Times New Roman" w:hAnsi="Times New Roman"/>
                <w:bCs/>
                <w:sz w:val="20"/>
                <w:szCs w:val="20"/>
                <w:lang w:val="en-US"/>
              </w:rPr>
              <w:t xml:space="preserve">In the conditions of the Northern and Southern foothill zones of the </w:t>
            </w:r>
            <w:smartTag w:uri="urn:schemas-microsoft-com:office:smarttags" w:element="place">
              <w:smartTag w:uri="urn:schemas-microsoft-com:office:smarttags" w:element="PlaceName">
                <w:r w:rsidRPr="00BA3EAA">
                  <w:rPr>
                    <w:rFonts w:ascii="Times New Roman" w:hAnsi="Times New Roman"/>
                    <w:bCs/>
                    <w:sz w:val="20"/>
                    <w:szCs w:val="20"/>
                    <w:lang w:val="en-US"/>
                  </w:rPr>
                  <w:t>Krasnodar</w:t>
                </w:r>
              </w:smartTag>
              <w:r w:rsidRPr="00BA3EAA">
                <w:rPr>
                  <w:rFonts w:ascii="Times New Roman" w:hAnsi="Times New Roman"/>
                  <w:bCs/>
                  <w:sz w:val="20"/>
                  <w:szCs w:val="20"/>
                  <w:lang w:val="en-US"/>
                </w:rPr>
                <w:t xml:space="preserve"> </w:t>
              </w:r>
              <w:smartTag w:uri="urn:schemas-microsoft-com:office:smarttags" w:element="PlaceType">
                <w:r w:rsidRPr="00BA3EAA">
                  <w:rPr>
                    <w:rFonts w:ascii="Times New Roman" w:hAnsi="Times New Roman"/>
                    <w:bCs/>
                    <w:sz w:val="20"/>
                    <w:szCs w:val="20"/>
                    <w:lang w:val="en-US"/>
                  </w:rPr>
                  <w:t>Territory</w:t>
                </w:r>
              </w:smartTag>
            </w:smartTag>
            <w:r w:rsidRPr="00BA3EAA">
              <w:rPr>
                <w:rFonts w:ascii="Times New Roman" w:hAnsi="Times New Roman"/>
                <w:bCs/>
                <w:sz w:val="20"/>
                <w:szCs w:val="20"/>
                <w:lang w:val="en-US"/>
              </w:rPr>
              <w:t>, the soil preparation Reasil</w:t>
            </w:r>
            <w:r w:rsidRPr="00BA3EAA">
              <w:rPr>
                <w:rFonts w:ascii="Times New Roman" w:hAnsi="Times New Roman"/>
                <w:bCs/>
                <w:sz w:val="20"/>
                <w:szCs w:val="20"/>
                <w:vertAlign w:val="superscript"/>
                <w:lang w:val="en-US"/>
              </w:rPr>
              <w:t>®</w:t>
            </w:r>
            <w:r w:rsidRPr="00BA3EAA">
              <w:rPr>
                <w:rFonts w:ascii="Times New Roman" w:hAnsi="Times New Roman"/>
                <w:bCs/>
                <w:sz w:val="20"/>
                <w:szCs w:val="20"/>
                <w:lang w:val="en-US"/>
              </w:rPr>
              <w:t xml:space="preserve"> Soil conditioner was tested to study its effect on the water – physical properties and structural state of the chernozem of ordinary and alluvial meadow soils. Field and field experiments were conducted in the Northern Zone when maize was cultivated in irrigation. The preparation was applied before sowing by the spreader "Amazone" under pre-sowing cultivation (to a depth of </w:t>
            </w:r>
            <w:smartTag w:uri="urn:schemas-microsoft-com:office:smarttags" w:element="metricconverter">
              <w:smartTagPr>
                <w:attr w:name="ProductID" w:val="12 cm"/>
              </w:smartTagPr>
              <w:r w:rsidRPr="00BA3EAA">
                <w:rPr>
                  <w:rFonts w:ascii="Times New Roman" w:hAnsi="Times New Roman"/>
                  <w:bCs/>
                  <w:sz w:val="20"/>
                  <w:szCs w:val="20"/>
                  <w:lang w:val="en-US"/>
                </w:rPr>
                <w:t>12 cm</w:t>
              </w:r>
            </w:smartTag>
            <w:r w:rsidRPr="00BA3EAA">
              <w:rPr>
                <w:rFonts w:ascii="Times New Roman" w:hAnsi="Times New Roman"/>
                <w:bCs/>
                <w:sz w:val="20"/>
                <w:szCs w:val="20"/>
                <w:lang w:val="en-US"/>
              </w:rPr>
              <w:t xml:space="preserve">) at a dose of </w:t>
            </w:r>
            <w:smartTag w:uri="urn:schemas-microsoft-com:office:smarttags" w:element="metricconverter">
              <w:smartTagPr>
                <w:attr w:name="ProductID" w:val="400 kg"/>
              </w:smartTagPr>
              <w:r w:rsidRPr="00BA3EAA">
                <w:rPr>
                  <w:rFonts w:ascii="Times New Roman" w:hAnsi="Times New Roman"/>
                  <w:bCs/>
                  <w:sz w:val="20"/>
                  <w:szCs w:val="20"/>
                  <w:lang w:val="en-US"/>
                </w:rPr>
                <w:t>400 kg</w:t>
              </w:r>
            </w:smartTag>
            <w:r w:rsidRPr="00BA3EAA">
              <w:rPr>
                <w:rFonts w:ascii="Times New Roman" w:hAnsi="Times New Roman"/>
                <w:bCs/>
                <w:sz w:val="20"/>
                <w:szCs w:val="20"/>
                <w:lang w:val="en-US"/>
              </w:rPr>
              <w:t xml:space="preserve"> / ha. In the South foothill zone, the experiment was conducted on a crop – a seedling tomato. The preparation was applied before planting seedlings in a dose of </w:t>
            </w:r>
            <w:smartTag w:uri="urn:schemas-microsoft-com:office:smarttags" w:element="metricconverter">
              <w:smartTagPr>
                <w:attr w:name="ProductID" w:val="200 kg"/>
              </w:smartTagPr>
              <w:r w:rsidRPr="00BA3EAA">
                <w:rPr>
                  <w:rFonts w:ascii="Times New Roman" w:hAnsi="Times New Roman"/>
                  <w:bCs/>
                  <w:sz w:val="20"/>
                  <w:szCs w:val="20"/>
                  <w:lang w:val="en-US"/>
                </w:rPr>
                <w:t>200 kg</w:t>
              </w:r>
            </w:smartTag>
            <w:r w:rsidRPr="00BA3EAA">
              <w:rPr>
                <w:rFonts w:ascii="Times New Roman" w:hAnsi="Times New Roman"/>
                <w:bCs/>
                <w:sz w:val="20"/>
                <w:szCs w:val="20"/>
                <w:lang w:val="en-US"/>
              </w:rPr>
              <w:t xml:space="preserve"> / ha.  It was established that the application of meliorant did not significantly change the density and total porosity in the arable and subsoil layers of alluvial meadow soil, which was 1,46–1,47 g / cm</w:t>
            </w:r>
            <w:r w:rsidRPr="00BA3EAA">
              <w:rPr>
                <w:rFonts w:ascii="Times New Roman" w:hAnsi="Times New Roman"/>
                <w:bCs/>
                <w:sz w:val="20"/>
                <w:szCs w:val="20"/>
                <w:vertAlign w:val="superscript"/>
                <w:lang w:val="en-US"/>
              </w:rPr>
              <w:t>3</w:t>
            </w:r>
            <w:r w:rsidRPr="00BA3EAA">
              <w:rPr>
                <w:rFonts w:ascii="Times New Roman" w:hAnsi="Times New Roman"/>
                <w:bCs/>
                <w:sz w:val="20"/>
                <w:szCs w:val="20"/>
                <w:lang w:val="en-US"/>
              </w:rPr>
              <w:t xml:space="preserve"> and 44,3–44,5 %, respectively, with practically no pores occupied air (porosity of aeration). However, the use of ameliorant on this soil contributed to an increase in the content of agronomically valuable aggregates in the arable and subsoil horizons, respectively, by 15,9 and 22 %, and the sum of waterproof aggregates by 8,4 and 1,5 %.   In the northern zone, when maize was grown, it was established that the application of meliorant did not significantly change the soil density and total porosity in the arable and subsoil layers of the chernozem plain, </w:t>
            </w:r>
            <w:r w:rsidRPr="00BA3EAA">
              <w:rPr>
                <w:rFonts w:ascii="Times New Roman" w:hAnsi="Times New Roman"/>
                <w:bCs/>
                <w:spacing w:val="-4"/>
                <w:sz w:val="20"/>
                <w:szCs w:val="20"/>
                <w:lang w:val="en-US"/>
              </w:rPr>
              <w:t>where it amounted to 1,29–1,32 g/cm</w:t>
            </w:r>
            <w:r w:rsidRPr="00BA3EAA">
              <w:rPr>
                <w:rFonts w:ascii="Times New Roman" w:hAnsi="Times New Roman"/>
                <w:bCs/>
                <w:spacing w:val="-4"/>
                <w:sz w:val="20"/>
                <w:szCs w:val="20"/>
                <w:vertAlign w:val="superscript"/>
                <w:lang w:val="en-US"/>
              </w:rPr>
              <w:t>3</w:t>
            </w:r>
            <w:r w:rsidRPr="00BA3EAA">
              <w:rPr>
                <w:rFonts w:ascii="Times New Roman" w:hAnsi="Times New Roman"/>
                <w:bCs/>
                <w:spacing w:val="-4"/>
                <w:sz w:val="20"/>
                <w:szCs w:val="20"/>
                <w:lang w:val="en-US"/>
              </w:rPr>
              <w:t xml:space="preserve"> and 51,6–51,5 %</w:t>
            </w:r>
            <w:r w:rsidRPr="00BA3EAA">
              <w:rPr>
                <w:rFonts w:ascii="Times New Roman" w:hAnsi="Times New Roman"/>
                <w:bCs/>
                <w:sz w:val="20"/>
                <w:szCs w:val="20"/>
                <w:lang w:val="en-US"/>
              </w:rPr>
              <w:t xml:space="preserve"> at rather high aeration porosity. The meliorative method reduced the content of agronomically valuable aggregates in the arable layer of chernozem by 15,4 % </w:t>
            </w:r>
            <w:r w:rsidRPr="00BA3EAA">
              <w:rPr>
                <w:rFonts w:ascii="Times New Roman" w:hAnsi="Times New Roman"/>
                <w:bCs/>
                <w:spacing w:val="-6"/>
                <w:sz w:val="20"/>
                <w:szCs w:val="20"/>
                <w:lang w:val="en-US"/>
              </w:rPr>
              <w:t>and increased their quantity in the subsoil horizon (1,4 %).</w:t>
            </w:r>
            <w:r w:rsidRPr="00BA3EAA">
              <w:rPr>
                <w:rFonts w:ascii="Times New Roman" w:hAnsi="Times New Roman"/>
                <w:bCs/>
                <w:sz w:val="20"/>
                <w:szCs w:val="20"/>
                <w:lang w:val="en-US"/>
              </w:rPr>
              <w:t xml:space="preserve"> The number of waterproof aggregates increased on the variant with the use of ameliorant, respectivel</w:t>
            </w:r>
            <w:r>
              <w:rPr>
                <w:rFonts w:ascii="Times New Roman" w:hAnsi="Times New Roman"/>
                <w:bCs/>
                <w:sz w:val="20"/>
                <w:szCs w:val="20"/>
                <w:lang w:val="en-US"/>
              </w:rPr>
              <w:t>y, by 19,9 and 2,8 %</w:t>
            </w:r>
          </w:p>
          <w:p w:rsidR="00EA59E2" w:rsidRPr="00BA3EAA" w:rsidRDefault="00EA59E2" w:rsidP="00BA3EAA">
            <w:pPr>
              <w:spacing w:after="0" w:line="240" w:lineRule="auto"/>
              <w:rPr>
                <w:rFonts w:ascii="Times New Roman" w:hAnsi="Times New Roman"/>
                <w:bCs/>
                <w:sz w:val="20"/>
                <w:szCs w:val="20"/>
                <w:lang w:val="en-US"/>
              </w:rPr>
            </w:pPr>
          </w:p>
          <w:p w:rsidR="00EA59E2" w:rsidRPr="00BA3EAA" w:rsidRDefault="00EA59E2" w:rsidP="00BA3EAA">
            <w:pPr>
              <w:spacing w:after="0" w:line="240" w:lineRule="auto"/>
              <w:rPr>
                <w:rFonts w:ascii="Times New Roman" w:hAnsi="Times New Roman"/>
                <w:bCs/>
                <w:sz w:val="20"/>
                <w:szCs w:val="20"/>
                <w:lang w:val="en-US"/>
              </w:rPr>
            </w:pPr>
          </w:p>
          <w:p w:rsidR="00EA59E2" w:rsidRPr="00BA3EAA" w:rsidRDefault="00EA59E2" w:rsidP="00BA3EAA">
            <w:pPr>
              <w:spacing w:after="0" w:line="240" w:lineRule="auto"/>
              <w:rPr>
                <w:rFonts w:ascii="Times New Roman" w:hAnsi="Times New Roman"/>
                <w:bCs/>
                <w:sz w:val="20"/>
                <w:szCs w:val="20"/>
                <w:lang w:val="en-US"/>
              </w:rPr>
            </w:pPr>
          </w:p>
          <w:p w:rsidR="00EA59E2" w:rsidRPr="00BA3EAA" w:rsidRDefault="00EA59E2" w:rsidP="00BA3EAA">
            <w:pPr>
              <w:spacing w:after="0" w:line="240" w:lineRule="auto"/>
              <w:rPr>
                <w:rFonts w:ascii="Times New Roman" w:hAnsi="Times New Roman"/>
                <w:bCs/>
                <w:sz w:val="20"/>
                <w:szCs w:val="20"/>
                <w:lang w:val="en-US"/>
              </w:rPr>
            </w:pPr>
          </w:p>
          <w:p w:rsidR="00EA59E2" w:rsidRPr="00BA3EAA" w:rsidRDefault="00EA59E2" w:rsidP="00BA3EAA">
            <w:pPr>
              <w:spacing w:after="0" w:line="240" w:lineRule="auto"/>
              <w:rPr>
                <w:rFonts w:ascii="Times New Roman" w:hAnsi="Times New Roman"/>
                <w:bCs/>
                <w:sz w:val="20"/>
                <w:szCs w:val="20"/>
                <w:lang w:val="en-US"/>
              </w:rPr>
            </w:pPr>
          </w:p>
          <w:p w:rsidR="00EA59E2" w:rsidRPr="00BA3EAA" w:rsidRDefault="00EA59E2" w:rsidP="00BA3EAA">
            <w:pPr>
              <w:spacing w:after="0" w:line="240" w:lineRule="auto"/>
              <w:rPr>
                <w:rFonts w:ascii="Times New Roman" w:hAnsi="Times New Roman"/>
                <w:bCs/>
                <w:sz w:val="20"/>
                <w:szCs w:val="20"/>
                <w:lang w:val="en-US"/>
              </w:rPr>
            </w:pPr>
            <w:r w:rsidRPr="00BA3EAA">
              <w:rPr>
                <w:rFonts w:ascii="Times New Roman" w:hAnsi="Times New Roman"/>
                <w:bCs/>
                <w:sz w:val="20"/>
                <w:szCs w:val="20"/>
                <w:lang w:val="en-US"/>
              </w:rPr>
              <w:t xml:space="preserve">Keywords: SOILS, MELIORANT, </w:t>
            </w:r>
            <w:smartTag w:uri="urn:schemas-microsoft-com:office:smarttags" w:element="place">
              <w:r w:rsidRPr="00BA3EAA">
                <w:rPr>
                  <w:rFonts w:ascii="Times New Roman" w:hAnsi="Times New Roman"/>
                  <w:bCs/>
                  <w:sz w:val="20"/>
                  <w:szCs w:val="20"/>
                  <w:lang w:val="en-US"/>
                </w:rPr>
                <w:t>KUBAN</w:t>
              </w:r>
            </w:smartTag>
            <w:r w:rsidRPr="00BA3EAA">
              <w:rPr>
                <w:rFonts w:ascii="Times New Roman" w:hAnsi="Times New Roman"/>
                <w:bCs/>
                <w:sz w:val="20"/>
                <w:szCs w:val="20"/>
                <w:lang w:val="en-US"/>
              </w:rPr>
              <w:t>, PHYSICAL P</w:t>
            </w:r>
            <w:r>
              <w:rPr>
                <w:rFonts w:ascii="Times New Roman" w:hAnsi="Times New Roman"/>
                <w:bCs/>
                <w:sz w:val="20"/>
                <w:szCs w:val="20"/>
                <w:lang w:val="en-US"/>
              </w:rPr>
              <w:t>ROPERTIES, STRUCTURE, FERTILITY</w:t>
            </w:r>
          </w:p>
          <w:p w:rsidR="00EA59E2" w:rsidRPr="00BA3EAA" w:rsidRDefault="00EA59E2" w:rsidP="00BA3EAA">
            <w:pPr>
              <w:spacing w:after="0" w:line="240" w:lineRule="auto"/>
              <w:rPr>
                <w:rFonts w:ascii="Times New Roman" w:hAnsi="Times New Roman"/>
                <w:bCs/>
                <w:sz w:val="20"/>
                <w:szCs w:val="20"/>
                <w:lang w:val="en-US"/>
              </w:rPr>
            </w:pPr>
          </w:p>
        </w:tc>
      </w:tr>
    </w:tbl>
    <w:p w:rsidR="00EA59E2" w:rsidRPr="00365407" w:rsidRDefault="00EA59E2" w:rsidP="006678CD">
      <w:pPr>
        <w:spacing w:after="0" w:line="360" w:lineRule="auto"/>
        <w:jc w:val="both"/>
        <w:rPr>
          <w:rFonts w:ascii="Times New Roman" w:hAnsi="Times New Roman"/>
          <w:bCs/>
          <w:sz w:val="24"/>
          <w:szCs w:val="24"/>
          <w:lang w:val="en-US"/>
        </w:rPr>
      </w:pPr>
    </w:p>
    <w:p w:rsidR="00EA59E2" w:rsidRPr="00002592" w:rsidRDefault="00EA59E2" w:rsidP="00911E17">
      <w:pPr>
        <w:spacing w:after="0" w:line="360" w:lineRule="auto"/>
        <w:jc w:val="center"/>
        <w:rPr>
          <w:rFonts w:ascii="Times New Roman" w:hAnsi="Times New Roman"/>
          <w:b/>
          <w:bCs/>
          <w:sz w:val="28"/>
          <w:szCs w:val="28"/>
        </w:rPr>
      </w:pPr>
      <w:r w:rsidRPr="00002592">
        <w:rPr>
          <w:rFonts w:ascii="Times New Roman" w:hAnsi="Times New Roman"/>
          <w:b/>
          <w:bCs/>
          <w:sz w:val="28"/>
          <w:szCs w:val="28"/>
        </w:rPr>
        <w:t>Введение</w:t>
      </w:r>
    </w:p>
    <w:p w:rsidR="00EA59E2" w:rsidRPr="005D2D8B" w:rsidRDefault="00EA59E2" w:rsidP="006678CD">
      <w:pPr>
        <w:spacing w:after="0" w:line="360" w:lineRule="auto"/>
        <w:ind w:firstLine="709"/>
        <w:jc w:val="both"/>
        <w:rPr>
          <w:rFonts w:ascii="Times New Roman" w:hAnsi="Times New Roman"/>
          <w:bCs/>
          <w:sz w:val="28"/>
          <w:szCs w:val="28"/>
        </w:rPr>
      </w:pPr>
      <w:r w:rsidRPr="005D2D8B">
        <w:rPr>
          <w:rFonts w:ascii="Times New Roman" w:hAnsi="Times New Roman"/>
          <w:bCs/>
          <w:sz w:val="28"/>
          <w:szCs w:val="28"/>
        </w:rPr>
        <w:t>В утвержденной Правительством РФ Концепции ФЦП «Национальная система химической и биол</w:t>
      </w:r>
      <w:r>
        <w:rPr>
          <w:rFonts w:ascii="Times New Roman" w:hAnsi="Times New Roman"/>
          <w:bCs/>
          <w:sz w:val="28"/>
          <w:szCs w:val="28"/>
        </w:rPr>
        <w:t>огической безопасности РФ (2009–</w:t>
      </w:r>
      <w:r w:rsidRPr="005D2D8B">
        <w:rPr>
          <w:rFonts w:ascii="Times New Roman" w:hAnsi="Times New Roman"/>
          <w:bCs/>
          <w:sz w:val="28"/>
          <w:szCs w:val="28"/>
        </w:rPr>
        <w:t>2013 годы)» качество почвы ряда регионов России характеризуется как критическое [</w:t>
      </w:r>
      <w:r>
        <w:rPr>
          <w:rFonts w:ascii="Times New Roman" w:hAnsi="Times New Roman"/>
          <w:bCs/>
          <w:sz w:val="28"/>
          <w:szCs w:val="28"/>
        </w:rPr>
        <w:t>4</w:t>
      </w:r>
      <w:r w:rsidRPr="005D2D8B">
        <w:rPr>
          <w:rFonts w:ascii="Times New Roman" w:hAnsi="Times New Roman"/>
          <w:bCs/>
          <w:sz w:val="28"/>
          <w:szCs w:val="28"/>
        </w:rPr>
        <w:t xml:space="preserve">]. В развитие этой Концепции учёными должна быть оперативно предложена долгосрочная целевая программа по реабилитации деградированных и больных почв. </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 </w:t>
      </w:r>
      <w:r w:rsidRPr="00F24A3A">
        <w:rPr>
          <w:rFonts w:ascii="Times New Roman" w:hAnsi="Times New Roman"/>
          <w:bCs/>
          <w:sz w:val="28"/>
          <w:szCs w:val="28"/>
        </w:rPr>
        <w:t>Почва</w:t>
      </w:r>
      <w:r>
        <w:rPr>
          <w:rFonts w:ascii="Times New Roman" w:hAnsi="Times New Roman"/>
          <w:bCs/>
          <w:sz w:val="28"/>
          <w:szCs w:val="28"/>
        </w:rPr>
        <w:t xml:space="preserve"> разрушается</w:t>
      </w:r>
      <w:r w:rsidRPr="00F24A3A">
        <w:rPr>
          <w:rFonts w:ascii="Times New Roman" w:hAnsi="Times New Roman"/>
          <w:bCs/>
          <w:sz w:val="28"/>
          <w:szCs w:val="28"/>
        </w:rPr>
        <w:t xml:space="preserve"> под влиянием различных факторов.</w:t>
      </w:r>
      <w:r>
        <w:rPr>
          <w:rFonts w:ascii="Times New Roman" w:hAnsi="Times New Roman"/>
          <w:bCs/>
          <w:sz w:val="28"/>
          <w:szCs w:val="28"/>
        </w:rPr>
        <w:t xml:space="preserve"> Одной из причин деградации почвенного покрова является утрата её структуры, которая может происходить по разным </w:t>
      </w:r>
      <w:r w:rsidRPr="00FD1201">
        <w:rPr>
          <w:rFonts w:ascii="Times New Roman" w:hAnsi="Times New Roman"/>
          <w:bCs/>
          <w:sz w:val="28"/>
          <w:szCs w:val="28"/>
        </w:rPr>
        <w:t xml:space="preserve"> </w:t>
      </w:r>
      <w:r>
        <w:rPr>
          <w:rFonts w:ascii="Times New Roman" w:hAnsi="Times New Roman"/>
          <w:bCs/>
          <w:sz w:val="28"/>
          <w:szCs w:val="28"/>
        </w:rPr>
        <w:t>причинам</w:t>
      </w:r>
      <w:r w:rsidRPr="00F24A3A">
        <w:rPr>
          <w:rFonts w:ascii="Times New Roman" w:hAnsi="Times New Roman"/>
          <w:bCs/>
          <w:sz w:val="28"/>
          <w:szCs w:val="28"/>
        </w:rPr>
        <w:t>: ме</w:t>
      </w:r>
      <w:r>
        <w:rPr>
          <w:rFonts w:ascii="Times New Roman" w:hAnsi="Times New Roman"/>
          <w:bCs/>
          <w:sz w:val="28"/>
          <w:szCs w:val="28"/>
        </w:rPr>
        <w:t>ханическое разрушение, физико-</w:t>
      </w:r>
      <w:r w:rsidRPr="00F24A3A">
        <w:rPr>
          <w:rFonts w:ascii="Times New Roman" w:hAnsi="Times New Roman"/>
          <w:bCs/>
          <w:sz w:val="28"/>
          <w:szCs w:val="28"/>
        </w:rPr>
        <w:t>химические явления и биологические процессы</w:t>
      </w:r>
      <w:r>
        <w:rPr>
          <w:rFonts w:ascii="Times New Roman" w:hAnsi="Times New Roman"/>
          <w:bCs/>
          <w:sz w:val="28"/>
          <w:szCs w:val="28"/>
        </w:rPr>
        <w:t xml:space="preserve"> </w:t>
      </w:r>
      <w:r w:rsidRPr="00076FBC">
        <w:rPr>
          <w:rFonts w:ascii="Times New Roman" w:hAnsi="Times New Roman"/>
          <w:bCs/>
          <w:sz w:val="28"/>
          <w:szCs w:val="28"/>
        </w:rPr>
        <w:t>[</w:t>
      </w:r>
      <w:r>
        <w:rPr>
          <w:rFonts w:ascii="Times New Roman" w:hAnsi="Times New Roman"/>
          <w:bCs/>
          <w:sz w:val="28"/>
          <w:szCs w:val="28"/>
        </w:rPr>
        <w:t>11</w:t>
      </w:r>
      <w:r w:rsidRPr="00076FBC">
        <w:rPr>
          <w:rFonts w:ascii="Times New Roman" w:hAnsi="Times New Roman"/>
          <w:bCs/>
          <w:sz w:val="28"/>
          <w:szCs w:val="28"/>
        </w:rPr>
        <w:t>]</w:t>
      </w:r>
      <w:r w:rsidRPr="005D2D8B">
        <w:rPr>
          <w:rFonts w:ascii="Times New Roman" w:hAnsi="Times New Roman"/>
          <w:bCs/>
          <w:sz w:val="28"/>
          <w:szCs w:val="28"/>
        </w:rPr>
        <w:t>.</w:t>
      </w:r>
      <w:r w:rsidRPr="00F24A3A">
        <w:rPr>
          <w:rFonts w:ascii="Times New Roman" w:hAnsi="Times New Roman"/>
          <w:bCs/>
          <w:sz w:val="28"/>
          <w:szCs w:val="28"/>
        </w:rPr>
        <w:t xml:space="preserve">     Механическое разрушение структуры происходит под влиянием обработки почвы, передвижения по ее поверхности машин и орудий, людей, животных и под</w:t>
      </w:r>
      <w:r>
        <w:rPr>
          <w:rFonts w:ascii="Times New Roman" w:hAnsi="Times New Roman"/>
          <w:bCs/>
          <w:sz w:val="28"/>
          <w:szCs w:val="28"/>
        </w:rPr>
        <w:t xml:space="preserve"> ударами капель дождя. Физико-</w:t>
      </w:r>
      <w:r w:rsidRPr="00F24A3A">
        <w:rPr>
          <w:rFonts w:ascii="Times New Roman" w:hAnsi="Times New Roman"/>
          <w:bCs/>
          <w:sz w:val="28"/>
          <w:szCs w:val="28"/>
        </w:rPr>
        <w:t xml:space="preserve">химические причины утраты структуры связаны с реакциями обмена двухвалентных катионов (кальция и магния) в </w:t>
      </w:r>
      <w:r>
        <w:rPr>
          <w:rFonts w:ascii="Times New Roman" w:hAnsi="Times New Roman"/>
          <w:bCs/>
          <w:sz w:val="28"/>
          <w:szCs w:val="28"/>
        </w:rPr>
        <w:t>почвенном поглощающем комплексе</w:t>
      </w:r>
      <w:r w:rsidRPr="00F24A3A">
        <w:rPr>
          <w:rFonts w:ascii="Times New Roman" w:hAnsi="Times New Roman"/>
          <w:bCs/>
          <w:sz w:val="28"/>
          <w:szCs w:val="28"/>
        </w:rPr>
        <w:t xml:space="preserve"> на одновалентные (натрий и аммоний). Биологические причины разрушения структуры связаны с процессами минерализации почвенного гумуса – главного клеящего вещества при образовании структуры</w:t>
      </w:r>
      <w:r>
        <w:rPr>
          <w:rFonts w:ascii="Times New Roman" w:hAnsi="Times New Roman"/>
          <w:bCs/>
          <w:sz w:val="28"/>
          <w:szCs w:val="28"/>
        </w:rPr>
        <w:t xml:space="preserve"> </w:t>
      </w:r>
      <w:r w:rsidRPr="005D2D8B">
        <w:rPr>
          <w:rFonts w:ascii="Times New Roman" w:hAnsi="Times New Roman"/>
          <w:bCs/>
          <w:sz w:val="28"/>
          <w:szCs w:val="28"/>
        </w:rPr>
        <w:t>[</w:t>
      </w:r>
      <w:r>
        <w:rPr>
          <w:rFonts w:ascii="Times New Roman" w:hAnsi="Times New Roman"/>
          <w:bCs/>
          <w:sz w:val="28"/>
          <w:szCs w:val="28"/>
        </w:rPr>
        <w:t>1</w:t>
      </w:r>
      <w:r w:rsidRPr="005D2D8B">
        <w:rPr>
          <w:rFonts w:ascii="Times New Roman" w:hAnsi="Times New Roman"/>
          <w:bCs/>
          <w:sz w:val="28"/>
          <w:szCs w:val="28"/>
        </w:rPr>
        <w:t>]</w:t>
      </w:r>
      <w:r w:rsidRPr="00F24A3A">
        <w:rPr>
          <w:rFonts w:ascii="Times New Roman" w:hAnsi="Times New Roman"/>
          <w:bCs/>
          <w:sz w:val="28"/>
          <w:szCs w:val="28"/>
        </w:rPr>
        <w:t xml:space="preserve">. </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Утрата почвенной структуры влечет за собой резкое ухудшение их водно-физических свойств. </w:t>
      </w:r>
    </w:p>
    <w:p w:rsidR="00EA59E2" w:rsidRPr="003A02C0" w:rsidRDefault="00EA59E2" w:rsidP="006678CD">
      <w:pPr>
        <w:spacing w:after="0" w:line="360" w:lineRule="auto"/>
        <w:ind w:firstLine="709"/>
        <w:jc w:val="both"/>
        <w:rPr>
          <w:rFonts w:ascii="Times New Roman" w:hAnsi="Times New Roman"/>
          <w:bCs/>
          <w:spacing w:val="-4"/>
          <w:sz w:val="28"/>
          <w:szCs w:val="28"/>
        </w:rPr>
      </w:pPr>
      <w:r w:rsidRPr="00A8202B">
        <w:rPr>
          <w:rFonts w:ascii="Times New Roman" w:hAnsi="Times New Roman"/>
          <w:bCs/>
          <w:sz w:val="28"/>
          <w:szCs w:val="28"/>
        </w:rPr>
        <w:t xml:space="preserve">Для эффективного применения различных средств мелиорации на </w:t>
      </w:r>
      <w:r>
        <w:rPr>
          <w:rFonts w:ascii="Times New Roman" w:hAnsi="Times New Roman"/>
          <w:bCs/>
          <w:sz w:val="28"/>
          <w:szCs w:val="28"/>
        </w:rPr>
        <w:t xml:space="preserve">почвах Краснодарского края </w:t>
      </w:r>
      <w:r w:rsidRPr="00A8202B">
        <w:rPr>
          <w:rFonts w:ascii="Times New Roman" w:hAnsi="Times New Roman"/>
          <w:bCs/>
          <w:sz w:val="28"/>
          <w:szCs w:val="28"/>
        </w:rPr>
        <w:t>необходима разработка и внедрение в земледельческую практику техно</w:t>
      </w:r>
      <w:r w:rsidRPr="00A8202B">
        <w:rPr>
          <w:rFonts w:ascii="Times New Roman" w:hAnsi="Times New Roman"/>
          <w:bCs/>
          <w:sz w:val="28"/>
          <w:szCs w:val="28"/>
        </w:rPr>
        <w:softHyphen/>
        <w:t>логических приемов устранения и предотвращения прогрессирующей антропо</w:t>
      </w:r>
      <w:r w:rsidRPr="00A8202B">
        <w:rPr>
          <w:rFonts w:ascii="Times New Roman" w:hAnsi="Times New Roman"/>
          <w:bCs/>
          <w:sz w:val="28"/>
          <w:szCs w:val="28"/>
        </w:rPr>
        <w:softHyphen/>
        <w:t>генной деградации в агроландшафтах при экономном использовании ресурсов</w:t>
      </w:r>
      <w:r>
        <w:rPr>
          <w:rFonts w:ascii="Times New Roman" w:hAnsi="Times New Roman"/>
          <w:bCs/>
          <w:sz w:val="28"/>
          <w:szCs w:val="28"/>
        </w:rPr>
        <w:t>.</w:t>
      </w:r>
      <w:r w:rsidRPr="00A8202B">
        <w:rPr>
          <w:rFonts w:ascii="Times New Roman" w:hAnsi="Times New Roman"/>
          <w:bCs/>
          <w:sz w:val="28"/>
          <w:szCs w:val="28"/>
        </w:rPr>
        <w:t xml:space="preserve"> </w:t>
      </w:r>
      <w:r>
        <w:rPr>
          <w:rFonts w:ascii="Times New Roman" w:hAnsi="Times New Roman"/>
          <w:bCs/>
          <w:sz w:val="28"/>
          <w:szCs w:val="28"/>
        </w:rPr>
        <w:t>В связи с этим, перед</w:t>
      </w:r>
      <w:r w:rsidRPr="005D2D8B">
        <w:rPr>
          <w:rFonts w:ascii="Times New Roman" w:hAnsi="Times New Roman"/>
          <w:bCs/>
          <w:sz w:val="28"/>
          <w:szCs w:val="28"/>
        </w:rPr>
        <w:t xml:space="preserve"> научно-исследовательскими учреждениями </w:t>
      </w:r>
      <w:r>
        <w:rPr>
          <w:rFonts w:ascii="Times New Roman" w:hAnsi="Times New Roman"/>
          <w:bCs/>
          <w:sz w:val="28"/>
          <w:szCs w:val="28"/>
        </w:rPr>
        <w:t>ставятся за</w:t>
      </w:r>
      <w:r>
        <w:rPr>
          <w:rFonts w:ascii="Times New Roman" w:hAnsi="Times New Roman"/>
          <w:bCs/>
          <w:sz w:val="28"/>
          <w:szCs w:val="28"/>
        </w:rPr>
        <w:softHyphen/>
        <w:t>дачи</w:t>
      </w:r>
      <w:r w:rsidRPr="005D2D8B">
        <w:rPr>
          <w:rFonts w:ascii="Times New Roman" w:hAnsi="Times New Roman"/>
          <w:bCs/>
          <w:sz w:val="28"/>
          <w:szCs w:val="28"/>
        </w:rPr>
        <w:t xml:space="preserve"> из</w:t>
      </w:r>
      <w:r>
        <w:rPr>
          <w:rFonts w:ascii="Times New Roman" w:hAnsi="Times New Roman"/>
          <w:bCs/>
          <w:sz w:val="28"/>
          <w:szCs w:val="28"/>
        </w:rPr>
        <w:t>ыскания новых путей решения</w:t>
      </w:r>
      <w:r w:rsidRPr="005D2D8B">
        <w:rPr>
          <w:rFonts w:ascii="Times New Roman" w:hAnsi="Times New Roman"/>
          <w:bCs/>
          <w:sz w:val="28"/>
          <w:szCs w:val="28"/>
        </w:rPr>
        <w:t xml:space="preserve"> проблемы</w:t>
      </w:r>
      <w:r>
        <w:rPr>
          <w:rFonts w:ascii="Times New Roman" w:hAnsi="Times New Roman"/>
          <w:bCs/>
          <w:sz w:val="28"/>
          <w:szCs w:val="28"/>
        </w:rPr>
        <w:t xml:space="preserve"> разрушения почвенной структуры, в частности </w:t>
      </w:r>
      <w:r w:rsidRPr="007F101C">
        <w:rPr>
          <w:rFonts w:ascii="Times New Roman" w:hAnsi="Times New Roman"/>
          <w:bCs/>
          <w:sz w:val="28"/>
          <w:szCs w:val="28"/>
        </w:rPr>
        <w:t>–</w:t>
      </w:r>
      <w:r w:rsidRPr="005D2D8B">
        <w:rPr>
          <w:rFonts w:ascii="Times New Roman" w:hAnsi="Times New Roman"/>
          <w:bCs/>
          <w:sz w:val="28"/>
          <w:szCs w:val="28"/>
        </w:rPr>
        <w:t xml:space="preserve"> путем применения искусственных струк</w:t>
      </w:r>
      <w:r w:rsidRPr="005D2D8B">
        <w:rPr>
          <w:rFonts w:ascii="Times New Roman" w:hAnsi="Times New Roman"/>
          <w:bCs/>
          <w:sz w:val="28"/>
          <w:szCs w:val="28"/>
        </w:rPr>
        <w:softHyphen/>
        <w:t>турообразователей почвы (ИСП). Под последними понимают синтетические продукты или химически изме</w:t>
      </w:r>
      <w:r w:rsidRPr="005D2D8B">
        <w:rPr>
          <w:rFonts w:ascii="Times New Roman" w:hAnsi="Times New Roman"/>
          <w:bCs/>
          <w:sz w:val="28"/>
          <w:szCs w:val="28"/>
        </w:rPr>
        <w:softHyphen/>
        <w:t>ненные природные материалы, с помощью которых мож</w:t>
      </w:r>
      <w:r w:rsidRPr="005D2D8B">
        <w:rPr>
          <w:rFonts w:ascii="Times New Roman" w:hAnsi="Times New Roman"/>
          <w:bCs/>
          <w:sz w:val="28"/>
          <w:szCs w:val="28"/>
        </w:rPr>
        <w:softHyphen/>
        <w:t xml:space="preserve">но оптимально преобразовывать </w:t>
      </w:r>
      <w:r w:rsidRPr="003A02C0">
        <w:rPr>
          <w:rFonts w:ascii="Times New Roman" w:hAnsi="Times New Roman"/>
          <w:bCs/>
          <w:spacing w:val="-4"/>
          <w:sz w:val="28"/>
          <w:szCs w:val="28"/>
        </w:rPr>
        <w:t>преимущественно фи</w:t>
      </w:r>
      <w:r w:rsidRPr="003A02C0">
        <w:rPr>
          <w:rFonts w:ascii="Times New Roman" w:hAnsi="Times New Roman"/>
          <w:bCs/>
          <w:spacing w:val="-4"/>
          <w:sz w:val="28"/>
          <w:szCs w:val="28"/>
        </w:rPr>
        <w:softHyphen/>
        <w:t xml:space="preserve">зические, а частично и химические свойства почвы [6].    </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Целью опыта является изучение влияния применения мелиоранта </w:t>
      </w:r>
      <w:r w:rsidRPr="00F12BBB">
        <w:rPr>
          <w:rFonts w:ascii="Times New Roman" w:hAnsi="Times New Roman"/>
          <w:bCs/>
          <w:sz w:val="28"/>
          <w:szCs w:val="28"/>
        </w:rPr>
        <w:t>Reasil</w:t>
      </w:r>
      <w:r w:rsidRPr="00F12BBB">
        <w:rPr>
          <w:rFonts w:ascii="Times New Roman" w:hAnsi="Times New Roman"/>
          <w:bCs/>
          <w:sz w:val="28"/>
          <w:szCs w:val="28"/>
          <w:vertAlign w:val="superscript"/>
        </w:rPr>
        <w:t>®</w:t>
      </w:r>
      <w:r w:rsidRPr="00F12BBB">
        <w:rPr>
          <w:rFonts w:ascii="Times New Roman" w:hAnsi="Times New Roman"/>
          <w:bCs/>
          <w:sz w:val="28"/>
          <w:szCs w:val="28"/>
        </w:rPr>
        <w:t> Soil Conditioner</w:t>
      </w:r>
      <w:r>
        <w:rPr>
          <w:rFonts w:ascii="Times New Roman" w:hAnsi="Times New Roman"/>
          <w:bCs/>
          <w:sz w:val="28"/>
          <w:szCs w:val="28"/>
        </w:rPr>
        <w:t xml:space="preserve"> на чернозёме обыкновенном и аллювиальной луговой почве в зонах интенсивного земледелия Краснодарского края на их физические свойства и структурное состояние. </w:t>
      </w:r>
    </w:p>
    <w:p w:rsidR="00EA59E2" w:rsidRDefault="00EA59E2" w:rsidP="00911E17">
      <w:pPr>
        <w:spacing w:after="0" w:line="360" w:lineRule="auto"/>
        <w:ind w:firstLine="709"/>
        <w:jc w:val="center"/>
        <w:rPr>
          <w:rFonts w:ascii="Times New Roman" w:hAnsi="Times New Roman"/>
          <w:b/>
          <w:bCs/>
          <w:sz w:val="28"/>
          <w:szCs w:val="28"/>
        </w:rPr>
      </w:pPr>
      <w:r w:rsidRPr="00002592">
        <w:rPr>
          <w:rFonts w:ascii="Times New Roman" w:hAnsi="Times New Roman"/>
          <w:b/>
          <w:bCs/>
          <w:sz w:val="28"/>
          <w:szCs w:val="28"/>
        </w:rPr>
        <w:t>Объекты и методы исследовани</w:t>
      </w:r>
      <w:r>
        <w:rPr>
          <w:rFonts w:ascii="Times New Roman" w:hAnsi="Times New Roman"/>
          <w:b/>
          <w:bCs/>
          <w:sz w:val="28"/>
          <w:szCs w:val="28"/>
        </w:rPr>
        <w:t>й</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П</w:t>
      </w:r>
      <w:r w:rsidRPr="00646A83">
        <w:rPr>
          <w:rFonts w:ascii="Times New Roman" w:hAnsi="Times New Roman"/>
          <w:bCs/>
          <w:sz w:val="28"/>
          <w:szCs w:val="28"/>
        </w:rPr>
        <w:t xml:space="preserve">очвенный </w:t>
      </w:r>
      <w:r w:rsidRPr="002C68DB">
        <w:rPr>
          <w:rFonts w:ascii="Times New Roman" w:hAnsi="Times New Roman"/>
          <w:bCs/>
          <w:sz w:val="28"/>
          <w:szCs w:val="28"/>
        </w:rPr>
        <w:t>препар</w:t>
      </w:r>
      <w:r>
        <w:rPr>
          <w:rFonts w:ascii="Times New Roman" w:hAnsi="Times New Roman"/>
          <w:bCs/>
          <w:sz w:val="28"/>
          <w:szCs w:val="28"/>
        </w:rPr>
        <w:t>ат</w:t>
      </w:r>
      <w:r w:rsidRPr="002C68DB">
        <w:rPr>
          <w:rFonts w:ascii="Times New Roman" w:hAnsi="Times New Roman"/>
          <w:bCs/>
          <w:sz w:val="28"/>
          <w:szCs w:val="28"/>
        </w:rPr>
        <w:t xml:space="preserve"> </w:t>
      </w:r>
      <w:r w:rsidRPr="00F12BBB">
        <w:rPr>
          <w:rFonts w:ascii="Times New Roman" w:hAnsi="Times New Roman"/>
          <w:bCs/>
          <w:sz w:val="28"/>
          <w:szCs w:val="28"/>
        </w:rPr>
        <w:t>Reasil</w:t>
      </w:r>
      <w:r w:rsidRPr="00F12BBB">
        <w:rPr>
          <w:rFonts w:ascii="Times New Roman" w:hAnsi="Times New Roman"/>
          <w:bCs/>
          <w:sz w:val="28"/>
          <w:szCs w:val="28"/>
          <w:vertAlign w:val="superscript"/>
        </w:rPr>
        <w:t>®</w:t>
      </w:r>
      <w:r>
        <w:rPr>
          <w:rFonts w:ascii="Times New Roman" w:hAnsi="Times New Roman"/>
          <w:bCs/>
          <w:sz w:val="28"/>
          <w:szCs w:val="28"/>
        </w:rPr>
        <w:t xml:space="preserve"> Soil – </w:t>
      </w:r>
      <w:r w:rsidRPr="00646A83">
        <w:rPr>
          <w:rFonts w:ascii="Times New Roman" w:hAnsi="Times New Roman"/>
          <w:bCs/>
          <w:sz w:val="28"/>
          <w:szCs w:val="28"/>
        </w:rPr>
        <w:t>мелиорант почвы</w:t>
      </w:r>
      <w:r>
        <w:rPr>
          <w:rFonts w:ascii="Times New Roman" w:hAnsi="Times New Roman"/>
          <w:bCs/>
          <w:sz w:val="28"/>
          <w:szCs w:val="28"/>
        </w:rPr>
        <w:t>, повышающий</w:t>
      </w:r>
      <w:r w:rsidRPr="00646A83">
        <w:rPr>
          <w:rFonts w:ascii="Times New Roman" w:hAnsi="Times New Roman"/>
          <w:bCs/>
          <w:sz w:val="28"/>
          <w:szCs w:val="28"/>
        </w:rPr>
        <w:t xml:space="preserve"> химико-физические и биологические </w:t>
      </w:r>
      <w:r>
        <w:rPr>
          <w:rFonts w:ascii="Times New Roman" w:hAnsi="Times New Roman"/>
          <w:bCs/>
          <w:sz w:val="28"/>
          <w:szCs w:val="28"/>
        </w:rPr>
        <w:t>ее свойства</w:t>
      </w:r>
      <w:r w:rsidRPr="00646A83">
        <w:rPr>
          <w:rFonts w:ascii="Times New Roman" w:hAnsi="Times New Roman"/>
          <w:bCs/>
          <w:sz w:val="28"/>
          <w:szCs w:val="28"/>
        </w:rPr>
        <w:t>. Источник</w:t>
      </w:r>
      <w:r>
        <w:rPr>
          <w:rFonts w:ascii="Times New Roman" w:hAnsi="Times New Roman"/>
          <w:bCs/>
          <w:sz w:val="28"/>
          <w:szCs w:val="28"/>
        </w:rPr>
        <w:t>ом</w:t>
      </w:r>
      <w:r w:rsidRPr="00646A83">
        <w:rPr>
          <w:rFonts w:ascii="Times New Roman" w:hAnsi="Times New Roman"/>
          <w:bCs/>
          <w:sz w:val="28"/>
          <w:szCs w:val="28"/>
        </w:rPr>
        <w:t xml:space="preserve"> биоактивированных гуминовых кислот для</w:t>
      </w:r>
      <w:r>
        <w:rPr>
          <w:rFonts w:ascii="Times New Roman" w:hAnsi="Times New Roman"/>
          <w:bCs/>
          <w:sz w:val="28"/>
          <w:szCs w:val="28"/>
        </w:rPr>
        <w:t xml:space="preserve"> повышения плодородия</w:t>
      </w:r>
      <w:r w:rsidRPr="00646A83">
        <w:rPr>
          <w:rFonts w:ascii="Times New Roman" w:hAnsi="Times New Roman"/>
          <w:bCs/>
          <w:sz w:val="28"/>
          <w:szCs w:val="28"/>
        </w:rPr>
        <w:t xml:space="preserve"> почв, увеличения урожайности и повышения пр</w:t>
      </w:r>
      <w:r>
        <w:rPr>
          <w:rFonts w:ascii="Times New Roman" w:hAnsi="Times New Roman"/>
          <w:bCs/>
          <w:sz w:val="28"/>
          <w:szCs w:val="28"/>
        </w:rPr>
        <w:t xml:space="preserve">иживаемости посаженных растений является минерал </w:t>
      </w:r>
      <w:r w:rsidRPr="006C237F">
        <w:rPr>
          <w:rFonts w:ascii="Times New Roman" w:hAnsi="Times New Roman"/>
          <w:bCs/>
          <w:sz w:val="28"/>
          <w:szCs w:val="28"/>
        </w:rPr>
        <w:t>леон</w:t>
      </w:r>
      <w:r>
        <w:rPr>
          <w:rFonts w:ascii="Times New Roman" w:hAnsi="Times New Roman"/>
          <w:bCs/>
          <w:sz w:val="28"/>
          <w:szCs w:val="28"/>
        </w:rPr>
        <w:t>гардит.</w:t>
      </w:r>
      <w:r w:rsidRPr="00646A83">
        <w:rPr>
          <w:rFonts w:ascii="Times New Roman" w:hAnsi="Times New Roman"/>
          <w:bCs/>
          <w:sz w:val="28"/>
          <w:szCs w:val="28"/>
        </w:rPr>
        <w:t xml:space="preserve"> </w:t>
      </w:r>
    </w:p>
    <w:p w:rsidR="00EA59E2" w:rsidRDefault="00EA59E2" w:rsidP="006678CD">
      <w:pPr>
        <w:spacing w:after="0" w:line="360" w:lineRule="auto"/>
        <w:ind w:firstLine="709"/>
        <w:jc w:val="both"/>
        <w:rPr>
          <w:rFonts w:ascii="Times New Roman" w:hAnsi="Times New Roman"/>
          <w:bCs/>
          <w:sz w:val="28"/>
          <w:szCs w:val="28"/>
        </w:rPr>
      </w:pPr>
      <w:r w:rsidRPr="00646A83">
        <w:rPr>
          <w:rFonts w:ascii="Times New Roman" w:hAnsi="Times New Roman"/>
          <w:bCs/>
          <w:sz w:val="28"/>
          <w:szCs w:val="28"/>
        </w:rPr>
        <w:t>Леон</w:t>
      </w:r>
      <w:r>
        <w:rPr>
          <w:rFonts w:ascii="Times New Roman" w:hAnsi="Times New Roman"/>
          <w:bCs/>
          <w:sz w:val="28"/>
          <w:szCs w:val="28"/>
        </w:rPr>
        <w:t>гардит – частично дегидратированный ломонтит. Гейландит и ломонтит относятся к группе минералов – цеолитам и образуются при реакционном изменении кремнистого туфа во время кальциевого метасоматоза [7].</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 Цеолиты являются каркасными алюмосиликатами, в структуре которых имеются полости, занятые большими катионами и молекулами воды, способными свободно удаляться и поглощаться структурами, благодаря чему происходит ионный обмен и обратимая дегидратация [10].</w:t>
      </w:r>
    </w:p>
    <w:p w:rsidR="00EA59E2" w:rsidRPr="00DB2C71"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Лёгкость, с которой вода выходит из цеолитов при незначительном нагревании – одно из многих удивительных свойств, присущих таким соединениям. Некоторые явления, происходящие в структуре цеолитов при определённых физико-химических условиях, обусловливают их широкое промышленное применение, а многие другие ещё будут установлены при дальнейшем изучении. Состав </w:t>
      </w:r>
      <w:r w:rsidRPr="003749E9">
        <w:rPr>
          <w:rFonts w:ascii="Times New Roman" w:hAnsi="Times New Roman"/>
          <w:bCs/>
          <w:sz w:val="28"/>
          <w:szCs w:val="28"/>
        </w:rPr>
        <w:t>ломонтита:</w:t>
      </w:r>
      <w:r>
        <w:rPr>
          <w:rFonts w:ascii="Times New Roman" w:hAnsi="Times New Roman"/>
          <w:bCs/>
          <w:sz w:val="28"/>
          <w:szCs w:val="28"/>
        </w:rPr>
        <w:t xml:space="preserve"> Са</w:t>
      </w:r>
      <w:r w:rsidRPr="00A97B66">
        <w:rPr>
          <w:rFonts w:ascii="Times New Roman" w:hAnsi="Times New Roman"/>
          <w:bCs/>
          <w:sz w:val="28"/>
          <w:szCs w:val="28"/>
          <w:vertAlign w:val="subscript"/>
        </w:rPr>
        <w:t>4</w:t>
      </w:r>
      <w:r w:rsidRPr="00DB2C71">
        <w:rPr>
          <w:rFonts w:ascii="Times New Roman" w:hAnsi="Times New Roman"/>
          <w:bCs/>
          <w:sz w:val="28"/>
          <w:szCs w:val="28"/>
          <w:vertAlign w:val="subscript"/>
        </w:rPr>
        <w:t xml:space="preserve"> </w:t>
      </w:r>
      <w:r w:rsidRPr="00DB2C71">
        <w:rPr>
          <w:rFonts w:ascii="Times New Roman" w:hAnsi="Times New Roman"/>
          <w:bCs/>
          <w:sz w:val="28"/>
          <w:szCs w:val="28"/>
        </w:rPr>
        <w:t>[</w:t>
      </w:r>
      <w:r>
        <w:rPr>
          <w:rFonts w:ascii="Times New Roman" w:hAnsi="Times New Roman"/>
          <w:bCs/>
          <w:sz w:val="28"/>
          <w:szCs w:val="28"/>
        </w:rPr>
        <w:t>А</w:t>
      </w:r>
      <w:r>
        <w:rPr>
          <w:rFonts w:ascii="Times New Roman" w:hAnsi="Times New Roman"/>
          <w:bCs/>
          <w:sz w:val="28"/>
          <w:szCs w:val="28"/>
          <w:lang w:val="en-US"/>
        </w:rPr>
        <w:t>l</w:t>
      </w:r>
      <w:r w:rsidRPr="00A97B66">
        <w:rPr>
          <w:rFonts w:ascii="Times New Roman" w:hAnsi="Times New Roman"/>
          <w:bCs/>
          <w:sz w:val="28"/>
          <w:szCs w:val="28"/>
          <w:vertAlign w:val="subscript"/>
        </w:rPr>
        <w:t>8</w:t>
      </w:r>
      <w:r w:rsidRPr="00DB2C71">
        <w:rPr>
          <w:rFonts w:ascii="Times New Roman" w:hAnsi="Times New Roman"/>
          <w:bCs/>
          <w:sz w:val="28"/>
          <w:szCs w:val="28"/>
          <w:vertAlign w:val="subscript"/>
        </w:rPr>
        <w:t xml:space="preserve"> </w:t>
      </w:r>
      <w:r>
        <w:rPr>
          <w:rFonts w:ascii="Times New Roman" w:hAnsi="Times New Roman"/>
          <w:bCs/>
          <w:sz w:val="28"/>
          <w:szCs w:val="28"/>
          <w:lang w:val="en-US"/>
        </w:rPr>
        <w:t>Si</w:t>
      </w:r>
      <w:r w:rsidRPr="00A97B66">
        <w:rPr>
          <w:rFonts w:ascii="Times New Roman" w:hAnsi="Times New Roman"/>
          <w:bCs/>
          <w:sz w:val="28"/>
          <w:szCs w:val="28"/>
          <w:vertAlign w:val="subscript"/>
        </w:rPr>
        <w:t>16</w:t>
      </w:r>
      <w:r>
        <w:rPr>
          <w:rFonts w:ascii="Times New Roman" w:hAnsi="Times New Roman"/>
          <w:bCs/>
          <w:sz w:val="28"/>
          <w:szCs w:val="28"/>
        </w:rPr>
        <w:t>О</w:t>
      </w:r>
      <w:r w:rsidRPr="00A97B66">
        <w:rPr>
          <w:rFonts w:ascii="Times New Roman" w:hAnsi="Times New Roman"/>
          <w:bCs/>
          <w:sz w:val="28"/>
          <w:szCs w:val="28"/>
          <w:vertAlign w:val="subscript"/>
        </w:rPr>
        <w:t>48</w:t>
      </w:r>
      <w:r w:rsidRPr="00DB2C71">
        <w:rPr>
          <w:rFonts w:ascii="Times New Roman" w:hAnsi="Times New Roman"/>
          <w:bCs/>
          <w:sz w:val="28"/>
          <w:szCs w:val="28"/>
        </w:rPr>
        <w:t>]×</w:t>
      </w:r>
      <w:r>
        <w:rPr>
          <w:rFonts w:ascii="Times New Roman" w:hAnsi="Times New Roman"/>
          <w:bCs/>
          <w:sz w:val="28"/>
          <w:szCs w:val="28"/>
        </w:rPr>
        <w:t>16Н</w:t>
      </w:r>
      <w:r w:rsidRPr="00A97B66">
        <w:rPr>
          <w:rFonts w:ascii="Times New Roman" w:hAnsi="Times New Roman"/>
          <w:bCs/>
          <w:sz w:val="28"/>
          <w:szCs w:val="28"/>
          <w:vertAlign w:val="subscript"/>
        </w:rPr>
        <w:t>2</w:t>
      </w:r>
      <w:r>
        <w:rPr>
          <w:rFonts w:ascii="Times New Roman" w:hAnsi="Times New Roman"/>
          <w:bCs/>
          <w:sz w:val="28"/>
          <w:szCs w:val="28"/>
        </w:rPr>
        <w:t xml:space="preserve">О. На воздухе при слабом нагревании теряет воду с образованием </w:t>
      </w:r>
      <w:r w:rsidRPr="003749E9">
        <w:rPr>
          <w:rFonts w:ascii="Times New Roman" w:hAnsi="Times New Roman"/>
          <w:bCs/>
          <w:sz w:val="28"/>
          <w:szCs w:val="28"/>
        </w:rPr>
        <w:t>леонгардита:</w:t>
      </w:r>
      <w:r>
        <w:rPr>
          <w:rFonts w:ascii="Times New Roman" w:hAnsi="Times New Roman"/>
          <w:bCs/>
          <w:sz w:val="28"/>
          <w:szCs w:val="28"/>
        </w:rPr>
        <w:t xml:space="preserve">  Са</w:t>
      </w:r>
      <w:r w:rsidRPr="00DB2C71">
        <w:rPr>
          <w:rFonts w:ascii="Times New Roman" w:hAnsi="Times New Roman"/>
          <w:bCs/>
          <w:sz w:val="28"/>
          <w:szCs w:val="28"/>
        </w:rPr>
        <w:t>[</w:t>
      </w:r>
      <w:r>
        <w:rPr>
          <w:rFonts w:ascii="Times New Roman" w:hAnsi="Times New Roman"/>
          <w:bCs/>
          <w:sz w:val="28"/>
          <w:szCs w:val="28"/>
        </w:rPr>
        <w:t>А</w:t>
      </w:r>
      <w:r>
        <w:rPr>
          <w:rFonts w:ascii="Times New Roman" w:hAnsi="Times New Roman"/>
          <w:bCs/>
          <w:sz w:val="28"/>
          <w:szCs w:val="28"/>
          <w:lang w:val="en-US"/>
        </w:rPr>
        <w:t>l</w:t>
      </w:r>
      <w:r>
        <w:rPr>
          <w:rFonts w:ascii="Times New Roman" w:hAnsi="Times New Roman"/>
          <w:bCs/>
          <w:sz w:val="28"/>
          <w:szCs w:val="28"/>
          <w:vertAlign w:val="subscript"/>
        </w:rPr>
        <w:t>2</w:t>
      </w:r>
      <w:r>
        <w:rPr>
          <w:rFonts w:ascii="Times New Roman" w:hAnsi="Times New Roman"/>
          <w:bCs/>
          <w:sz w:val="28"/>
          <w:szCs w:val="28"/>
          <w:lang w:val="en-US"/>
        </w:rPr>
        <w:t>Si</w:t>
      </w:r>
      <w:r>
        <w:rPr>
          <w:rFonts w:ascii="Times New Roman" w:hAnsi="Times New Roman"/>
          <w:bCs/>
          <w:sz w:val="28"/>
          <w:szCs w:val="28"/>
          <w:vertAlign w:val="subscript"/>
        </w:rPr>
        <w:t>4</w:t>
      </w:r>
      <w:r>
        <w:rPr>
          <w:rFonts w:ascii="Times New Roman" w:hAnsi="Times New Roman"/>
          <w:bCs/>
          <w:sz w:val="28"/>
          <w:szCs w:val="28"/>
        </w:rPr>
        <w:t>О</w:t>
      </w:r>
      <w:r>
        <w:rPr>
          <w:rFonts w:ascii="Times New Roman" w:hAnsi="Times New Roman"/>
          <w:bCs/>
          <w:sz w:val="28"/>
          <w:szCs w:val="28"/>
          <w:vertAlign w:val="subscript"/>
        </w:rPr>
        <w:t>12</w:t>
      </w:r>
      <w:r w:rsidRPr="00DB2C71">
        <w:rPr>
          <w:rFonts w:ascii="Times New Roman" w:hAnsi="Times New Roman"/>
          <w:bCs/>
          <w:sz w:val="28"/>
          <w:szCs w:val="28"/>
        </w:rPr>
        <w:t>]×</w:t>
      </w:r>
      <w:r>
        <w:rPr>
          <w:rFonts w:ascii="Times New Roman" w:hAnsi="Times New Roman"/>
          <w:bCs/>
          <w:sz w:val="28"/>
          <w:szCs w:val="28"/>
        </w:rPr>
        <w:t>3,5Н</w:t>
      </w:r>
      <w:r w:rsidRPr="00A97B66">
        <w:rPr>
          <w:rFonts w:ascii="Times New Roman" w:hAnsi="Times New Roman"/>
          <w:bCs/>
          <w:sz w:val="28"/>
          <w:szCs w:val="28"/>
          <w:vertAlign w:val="subscript"/>
        </w:rPr>
        <w:t>2</w:t>
      </w:r>
      <w:r>
        <w:rPr>
          <w:rFonts w:ascii="Times New Roman" w:hAnsi="Times New Roman"/>
          <w:bCs/>
          <w:sz w:val="28"/>
          <w:szCs w:val="28"/>
        </w:rPr>
        <w:t>О.</w:t>
      </w:r>
    </w:p>
    <w:p w:rsidR="00EA59E2" w:rsidRPr="005B743C"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Процесс дегидратации протекает ступенчато, потеря воды достигает максимально 14</w:t>
      </w:r>
      <w:r w:rsidRPr="003A02C0">
        <w:rPr>
          <w:rFonts w:ascii="Times New Roman" w:hAnsi="Times New Roman"/>
          <w:bCs/>
          <w:sz w:val="28"/>
          <w:szCs w:val="28"/>
        </w:rPr>
        <w:t xml:space="preserve"> </w:t>
      </w:r>
      <w:r>
        <w:rPr>
          <w:rFonts w:ascii="Times New Roman" w:hAnsi="Times New Roman"/>
          <w:bCs/>
          <w:sz w:val="28"/>
          <w:szCs w:val="28"/>
        </w:rPr>
        <w:t xml:space="preserve">%. Легко поддаётся повторной гидратации. Проявляет избирательно свойства молекулярного сита. </w:t>
      </w:r>
    </w:p>
    <w:p w:rsidR="00EA59E2" w:rsidRDefault="00EA59E2" w:rsidP="006678CD">
      <w:pPr>
        <w:spacing w:after="0" w:line="360" w:lineRule="auto"/>
        <w:ind w:firstLine="709"/>
        <w:jc w:val="both"/>
        <w:rPr>
          <w:rFonts w:ascii="Times New Roman" w:hAnsi="Times New Roman"/>
          <w:bCs/>
          <w:sz w:val="28"/>
          <w:szCs w:val="28"/>
        </w:rPr>
      </w:pPr>
      <w:r w:rsidRPr="00002592">
        <w:rPr>
          <w:rFonts w:ascii="Times New Roman" w:hAnsi="Times New Roman"/>
          <w:bCs/>
          <w:sz w:val="28"/>
          <w:szCs w:val="28"/>
        </w:rPr>
        <w:t>Производственно-полев</w:t>
      </w:r>
      <w:r>
        <w:rPr>
          <w:rFonts w:ascii="Times New Roman" w:hAnsi="Times New Roman"/>
          <w:bCs/>
          <w:sz w:val="28"/>
          <w:szCs w:val="28"/>
        </w:rPr>
        <w:t>ые</w:t>
      </w:r>
      <w:r w:rsidRPr="00002592">
        <w:rPr>
          <w:rFonts w:ascii="Times New Roman" w:hAnsi="Times New Roman"/>
          <w:bCs/>
          <w:sz w:val="28"/>
          <w:szCs w:val="28"/>
        </w:rPr>
        <w:t xml:space="preserve"> опы</w:t>
      </w:r>
      <w:r>
        <w:rPr>
          <w:rFonts w:ascii="Times New Roman" w:hAnsi="Times New Roman"/>
          <w:bCs/>
          <w:sz w:val="28"/>
          <w:szCs w:val="28"/>
        </w:rPr>
        <w:t>ты проводились в Северной и Южно - предгорной зонах Краснодарского края. В Северной зоне в Павловском районе, ст. Павловская, ООО «Техада» на черноземе обыкновенном, культура – кукуруза на поливе. Препарат вносился перед посевом разбрасывателем «А</w:t>
      </w:r>
      <w:r>
        <w:rPr>
          <w:rFonts w:ascii="Times New Roman" w:hAnsi="Times New Roman"/>
          <w:bCs/>
          <w:sz w:val="28"/>
          <w:szCs w:val="28"/>
          <w:lang w:val="en-US"/>
        </w:rPr>
        <w:t>mazone</w:t>
      </w:r>
      <w:r>
        <w:rPr>
          <w:rFonts w:ascii="Times New Roman" w:hAnsi="Times New Roman"/>
          <w:bCs/>
          <w:sz w:val="28"/>
          <w:szCs w:val="28"/>
        </w:rPr>
        <w:t xml:space="preserve">» под предпосевную культивацию (на глубину 12 см) в дозе 400 кг/га. Площадь опытной делянки 0,5 га. </w:t>
      </w:r>
    </w:p>
    <w:p w:rsidR="00EA59E2" w:rsidRPr="00A23C47"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В Южно-предгорной зоне опыт проводился в Крымском районе, </w:t>
      </w:r>
      <w:r w:rsidRPr="003A02C0">
        <w:rPr>
          <w:rFonts w:ascii="Times New Roman" w:hAnsi="Times New Roman"/>
          <w:bCs/>
          <w:sz w:val="28"/>
          <w:szCs w:val="28"/>
        </w:rPr>
        <w:t xml:space="preserve">     </w:t>
      </w:r>
      <w:r>
        <w:rPr>
          <w:rFonts w:ascii="Times New Roman" w:hAnsi="Times New Roman"/>
          <w:bCs/>
          <w:sz w:val="28"/>
          <w:szCs w:val="28"/>
        </w:rPr>
        <w:t xml:space="preserve">х. Красный, ООО «Агро-Союз» на аллювиальной луговой почве. Культура – рассадный томат.  Препарат вносился РУМом перед посевом под предпосевную культивацию (глубина заделки семян 12 см) в дозе 200 кг/га. Площадь опытной делянки составляет 0,5 га. </w:t>
      </w:r>
    </w:p>
    <w:p w:rsidR="00EA59E2" w:rsidRDefault="00EA59E2" w:rsidP="006678CD">
      <w:pPr>
        <w:spacing w:after="0" w:line="360" w:lineRule="auto"/>
        <w:ind w:firstLine="709"/>
        <w:jc w:val="both"/>
        <w:rPr>
          <w:rFonts w:ascii="Times New Roman" w:hAnsi="Times New Roman"/>
          <w:bCs/>
          <w:sz w:val="28"/>
          <w:szCs w:val="28"/>
        </w:rPr>
      </w:pPr>
      <w:r w:rsidRPr="00486FA2">
        <w:rPr>
          <w:rFonts w:ascii="Times New Roman" w:hAnsi="Times New Roman"/>
          <w:bCs/>
          <w:sz w:val="28"/>
          <w:szCs w:val="28"/>
        </w:rPr>
        <w:t>Элементы методики опыта</w:t>
      </w:r>
      <w:r>
        <w:rPr>
          <w:rFonts w:ascii="Times New Roman" w:hAnsi="Times New Roman"/>
          <w:bCs/>
          <w:sz w:val="28"/>
          <w:szCs w:val="28"/>
        </w:rPr>
        <w:t>: повторность в опыте (</w:t>
      </w:r>
      <w:r>
        <w:rPr>
          <w:rFonts w:ascii="Times New Roman" w:hAnsi="Times New Roman"/>
          <w:bCs/>
          <w:sz w:val="28"/>
          <w:szCs w:val="28"/>
          <w:lang w:val="en-US"/>
        </w:rPr>
        <w:t>n</w:t>
      </w:r>
      <w:r>
        <w:rPr>
          <w:rFonts w:ascii="Times New Roman" w:hAnsi="Times New Roman"/>
          <w:bCs/>
          <w:sz w:val="28"/>
          <w:szCs w:val="28"/>
        </w:rPr>
        <w:t>) = 3; число вариантов (</w:t>
      </w:r>
      <w:r>
        <w:rPr>
          <w:rFonts w:ascii="Times New Roman" w:hAnsi="Times New Roman"/>
          <w:bCs/>
          <w:sz w:val="28"/>
          <w:szCs w:val="28"/>
          <w:lang w:val="en-US"/>
        </w:rPr>
        <w:t>l</w:t>
      </w:r>
      <w:r>
        <w:rPr>
          <w:rFonts w:ascii="Times New Roman" w:hAnsi="Times New Roman"/>
          <w:bCs/>
          <w:sz w:val="28"/>
          <w:szCs w:val="28"/>
        </w:rPr>
        <w:t>) =2; общее число делянок (</w:t>
      </w:r>
      <w:r>
        <w:rPr>
          <w:rFonts w:ascii="Times New Roman" w:hAnsi="Times New Roman"/>
          <w:bCs/>
          <w:sz w:val="28"/>
          <w:szCs w:val="28"/>
          <w:lang w:val="en-US"/>
        </w:rPr>
        <w:t>N</w:t>
      </w:r>
      <w:r>
        <w:rPr>
          <w:rFonts w:ascii="Times New Roman" w:hAnsi="Times New Roman"/>
          <w:bCs/>
          <w:sz w:val="28"/>
          <w:szCs w:val="28"/>
        </w:rPr>
        <w:t>)=</w:t>
      </w:r>
      <w:r w:rsidRPr="000158E1">
        <w:rPr>
          <w:rFonts w:ascii="Times New Roman" w:hAnsi="Times New Roman"/>
          <w:bCs/>
          <w:sz w:val="28"/>
          <w:szCs w:val="28"/>
        </w:rPr>
        <w:t xml:space="preserve"> </w:t>
      </w:r>
      <w:r>
        <w:rPr>
          <w:rFonts w:ascii="Times New Roman" w:hAnsi="Times New Roman"/>
          <w:bCs/>
          <w:sz w:val="28"/>
          <w:szCs w:val="28"/>
          <w:lang w:val="en-US"/>
        </w:rPr>
        <w:t>n</w:t>
      </w:r>
      <w:r w:rsidRPr="00A454E0">
        <w:rPr>
          <w:rFonts w:ascii="Times New Roman" w:hAnsi="Times New Roman"/>
          <w:bCs/>
          <w:sz w:val="28"/>
          <w:szCs w:val="28"/>
        </w:rPr>
        <w:t>×</w:t>
      </w:r>
      <w:r>
        <w:rPr>
          <w:rFonts w:ascii="Times New Roman" w:hAnsi="Times New Roman"/>
          <w:bCs/>
          <w:sz w:val="28"/>
          <w:szCs w:val="28"/>
          <w:lang w:val="en-US"/>
        </w:rPr>
        <w:t>l</w:t>
      </w:r>
      <w:r>
        <w:rPr>
          <w:rFonts w:ascii="Times New Roman" w:hAnsi="Times New Roman"/>
          <w:bCs/>
          <w:sz w:val="28"/>
          <w:szCs w:val="28"/>
        </w:rPr>
        <w:t>=6; площадь делянки общая 50 – 1000м</w:t>
      </w:r>
      <w:r w:rsidRPr="00A454E0">
        <w:rPr>
          <w:rFonts w:ascii="Times New Roman" w:hAnsi="Times New Roman"/>
          <w:bCs/>
          <w:sz w:val="28"/>
          <w:szCs w:val="28"/>
          <w:vertAlign w:val="superscript"/>
        </w:rPr>
        <w:t>2</w:t>
      </w:r>
      <w:r>
        <w:rPr>
          <w:rFonts w:ascii="Times New Roman" w:hAnsi="Times New Roman"/>
          <w:bCs/>
          <w:sz w:val="28"/>
          <w:szCs w:val="28"/>
        </w:rPr>
        <w:t xml:space="preserve">  (в зависимости от опытной культуры и применяемой  сельскохозяйственной  техники).</w:t>
      </w:r>
    </w:p>
    <w:p w:rsidR="00EA59E2" w:rsidRDefault="00EA59E2" w:rsidP="00F121AC">
      <w:pPr>
        <w:spacing w:after="0" w:line="360" w:lineRule="auto"/>
        <w:ind w:firstLine="709"/>
        <w:jc w:val="both"/>
        <w:rPr>
          <w:rFonts w:ascii="Times New Roman" w:hAnsi="Times New Roman"/>
          <w:bCs/>
          <w:sz w:val="28"/>
          <w:szCs w:val="28"/>
        </w:rPr>
      </w:pPr>
      <w:r>
        <w:rPr>
          <w:rFonts w:ascii="Times New Roman" w:hAnsi="Times New Roman"/>
          <w:bCs/>
          <w:sz w:val="28"/>
          <w:szCs w:val="28"/>
        </w:rPr>
        <w:t>Площадь учётная (в зависимости от способа уборки и учёта урожая опытной культуры, а также ширины боковых и концевых защитных полос). Форма делянки – прямоугольная или удлинённая (в зависимости от опытной культуры и применяемой  сельскохозяйственной техники).</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Размещение вариантов по делянкам опыта – систематическое.</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Статистическая обработка экспериментальных данных по методике в изложении Доспехова (дисперсионный анализ)</w:t>
      </w:r>
      <w:r w:rsidRPr="00A23C47">
        <w:rPr>
          <w:rFonts w:ascii="Times New Roman" w:hAnsi="Times New Roman"/>
          <w:sz w:val="28"/>
          <w:szCs w:val="28"/>
        </w:rPr>
        <w:t xml:space="preserve"> </w:t>
      </w:r>
      <w:r>
        <w:rPr>
          <w:rFonts w:ascii="Times New Roman" w:hAnsi="Times New Roman"/>
          <w:sz w:val="28"/>
          <w:szCs w:val="28"/>
        </w:rPr>
        <w:t>[5</w:t>
      </w:r>
      <w:r>
        <w:rPr>
          <w:rFonts w:ascii="Times New Roman" w:hAnsi="Times New Roman"/>
          <w:bCs/>
          <w:sz w:val="28"/>
          <w:szCs w:val="28"/>
        </w:rPr>
        <w:t>].</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Отбор почвенных проб осуществлялся в два этапа: 1-й </w:t>
      </w:r>
      <w:r w:rsidRPr="003A02C0">
        <w:rPr>
          <w:rFonts w:ascii="Times New Roman" w:hAnsi="Times New Roman"/>
          <w:bCs/>
          <w:sz w:val="28"/>
          <w:szCs w:val="28"/>
        </w:rPr>
        <w:t>–</w:t>
      </w:r>
      <w:r>
        <w:rPr>
          <w:rFonts w:ascii="Times New Roman" w:hAnsi="Times New Roman"/>
          <w:bCs/>
          <w:sz w:val="28"/>
          <w:szCs w:val="28"/>
        </w:rPr>
        <w:t xml:space="preserve"> в начале вегетации опытной культуры (может быть привязан к определённой фазе развития культуры); 2-й </w:t>
      </w:r>
      <w:r w:rsidRPr="0031589A">
        <w:rPr>
          <w:rFonts w:ascii="Times New Roman" w:hAnsi="Times New Roman"/>
          <w:bCs/>
          <w:sz w:val="28"/>
          <w:szCs w:val="28"/>
        </w:rPr>
        <w:t>–</w:t>
      </w:r>
      <w:r>
        <w:rPr>
          <w:rFonts w:ascii="Times New Roman" w:hAnsi="Times New Roman"/>
          <w:bCs/>
          <w:sz w:val="28"/>
          <w:szCs w:val="28"/>
        </w:rPr>
        <w:t xml:space="preserve"> в конце вегетации опытной культуры (до или после её уборки).</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Почвенные смешанные образцы из пяти индивидуальных проб отбираются с пахотного слоя (0</w:t>
      </w:r>
      <w:r w:rsidRPr="003A02C0">
        <w:rPr>
          <w:rFonts w:ascii="Times New Roman" w:hAnsi="Times New Roman"/>
          <w:bCs/>
          <w:sz w:val="28"/>
          <w:szCs w:val="28"/>
        </w:rPr>
        <w:t>–</w:t>
      </w:r>
      <w:r>
        <w:rPr>
          <w:rFonts w:ascii="Times New Roman" w:hAnsi="Times New Roman"/>
          <w:bCs/>
          <w:sz w:val="28"/>
          <w:szCs w:val="28"/>
        </w:rPr>
        <w:t>20 см) методом «конверта» с двух несмежных повторений опыта (1-го и 3-го) для определения водно-физических, физико-химических и агрохимических свойств почвы, а также агрегатного и состава. Масса образца  800</w:t>
      </w:r>
      <w:r w:rsidRPr="002D7AED">
        <w:rPr>
          <w:rFonts w:ascii="Times New Roman" w:hAnsi="Times New Roman"/>
          <w:bCs/>
          <w:sz w:val="28"/>
          <w:szCs w:val="28"/>
        </w:rPr>
        <w:t>–</w:t>
      </w:r>
      <w:r>
        <w:rPr>
          <w:rFonts w:ascii="Times New Roman" w:hAnsi="Times New Roman"/>
          <w:bCs/>
          <w:sz w:val="28"/>
          <w:szCs w:val="28"/>
        </w:rPr>
        <w:t xml:space="preserve">1000г). </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Для определения плотности почвы индивидуальные пробы отбирались режущим кольцом с глубины 5</w:t>
      </w:r>
      <w:r w:rsidRPr="002D05EE">
        <w:rPr>
          <w:rFonts w:ascii="Times New Roman" w:hAnsi="Times New Roman"/>
          <w:bCs/>
          <w:sz w:val="28"/>
          <w:szCs w:val="28"/>
        </w:rPr>
        <w:t>–</w:t>
      </w:r>
      <w:r>
        <w:rPr>
          <w:rFonts w:ascii="Times New Roman" w:hAnsi="Times New Roman"/>
          <w:bCs/>
          <w:sz w:val="28"/>
          <w:szCs w:val="28"/>
        </w:rPr>
        <w:t>10 см и 30</w:t>
      </w:r>
      <w:r w:rsidRPr="002D05EE">
        <w:rPr>
          <w:rFonts w:ascii="Times New Roman" w:hAnsi="Times New Roman"/>
          <w:bCs/>
          <w:sz w:val="28"/>
          <w:szCs w:val="28"/>
        </w:rPr>
        <w:t>–</w:t>
      </w:r>
      <w:r>
        <w:rPr>
          <w:rFonts w:ascii="Times New Roman" w:hAnsi="Times New Roman"/>
          <w:bCs/>
          <w:sz w:val="28"/>
          <w:szCs w:val="28"/>
        </w:rPr>
        <w:t>35 см в 3-х кратной повторности по диагонали делянки.</w:t>
      </w:r>
    </w:p>
    <w:p w:rsidR="00EA59E2" w:rsidRPr="00A454E0"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В почвенных пробах выполняются следующие анализы [8]:</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1. Агрегатный состав – «сухое» фракционирование по Саввинову ;</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2. Количество водопрочных агрегатов – «мокрое»</w:t>
      </w:r>
      <w:r w:rsidRPr="00BE2FD9">
        <w:rPr>
          <w:rFonts w:ascii="Times New Roman" w:hAnsi="Times New Roman"/>
          <w:bCs/>
          <w:sz w:val="28"/>
          <w:szCs w:val="28"/>
        </w:rPr>
        <w:t xml:space="preserve"> </w:t>
      </w:r>
      <w:r>
        <w:rPr>
          <w:rFonts w:ascii="Times New Roman" w:hAnsi="Times New Roman"/>
          <w:bCs/>
          <w:sz w:val="28"/>
          <w:szCs w:val="28"/>
        </w:rPr>
        <w:t>фракционирование по Саввинову;</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3. Плотность почвы методом режущего кольца объёмом 50 см</w:t>
      </w:r>
      <w:r w:rsidRPr="00BE2FD9">
        <w:rPr>
          <w:rFonts w:ascii="Times New Roman" w:hAnsi="Times New Roman"/>
          <w:bCs/>
          <w:sz w:val="28"/>
          <w:szCs w:val="28"/>
          <w:vertAlign w:val="superscript"/>
        </w:rPr>
        <w:t>3</w:t>
      </w:r>
      <w:r>
        <w:rPr>
          <w:rFonts w:ascii="Times New Roman" w:hAnsi="Times New Roman"/>
          <w:bCs/>
          <w:sz w:val="28"/>
          <w:szCs w:val="28"/>
        </w:rPr>
        <w:t>;</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4. Плотность твёрдой фазы почвы – пикнометрическим методом;</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5.</w:t>
      </w:r>
      <w:r w:rsidRPr="002D05EE">
        <w:rPr>
          <w:rFonts w:ascii="Times New Roman" w:hAnsi="Times New Roman"/>
          <w:bCs/>
          <w:sz w:val="28"/>
          <w:szCs w:val="28"/>
        </w:rPr>
        <w:t xml:space="preserve"> </w:t>
      </w:r>
      <w:r>
        <w:rPr>
          <w:rFonts w:ascii="Times New Roman" w:hAnsi="Times New Roman"/>
          <w:bCs/>
          <w:sz w:val="28"/>
          <w:szCs w:val="28"/>
        </w:rPr>
        <w:t>Общая пористость и пористость аэрации – расчётным методом;</w:t>
      </w:r>
    </w:p>
    <w:p w:rsidR="00EA59E2" w:rsidRPr="00BE2FD9"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6. Полевая влажность – гравиметрическим (термостатно-весовым) методом.</w:t>
      </w:r>
    </w:p>
    <w:p w:rsidR="00EA59E2" w:rsidRPr="00B04138"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Все анализы выполнялись в 2-х кратной повторности.</w:t>
      </w:r>
      <w:r w:rsidRPr="00F12BBB">
        <w:rPr>
          <w:rFonts w:ascii="Times New Roman" w:hAnsi="Times New Roman"/>
          <w:bCs/>
          <w:sz w:val="28"/>
          <w:szCs w:val="28"/>
        </w:rPr>
        <w:t xml:space="preserve"> </w:t>
      </w:r>
    </w:p>
    <w:p w:rsidR="00EA59E2" w:rsidRPr="005B743C" w:rsidRDefault="00EA59E2" w:rsidP="00911E17">
      <w:pPr>
        <w:spacing w:after="0" w:line="360" w:lineRule="auto"/>
        <w:ind w:firstLine="708"/>
        <w:jc w:val="center"/>
        <w:rPr>
          <w:rFonts w:ascii="Times New Roman" w:hAnsi="Times New Roman"/>
          <w:b/>
          <w:bCs/>
          <w:sz w:val="28"/>
          <w:szCs w:val="28"/>
        </w:rPr>
      </w:pPr>
      <w:r w:rsidRPr="005B743C">
        <w:rPr>
          <w:rFonts w:ascii="Times New Roman" w:hAnsi="Times New Roman"/>
          <w:b/>
          <w:bCs/>
          <w:sz w:val="28"/>
          <w:szCs w:val="28"/>
        </w:rPr>
        <w:t>Результаты и обсуждение</w:t>
      </w:r>
    </w:p>
    <w:p w:rsidR="00EA59E2" w:rsidRPr="00BA3EAA" w:rsidRDefault="00EA59E2" w:rsidP="006678CD">
      <w:pPr>
        <w:spacing w:after="0" w:line="360" w:lineRule="auto"/>
        <w:ind w:firstLine="709"/>
        <w:jc w:val="both"/>
        <w:rPr>
          <w:rFonts w:ascii="Times New Roman" w:hAnsi="Times New Roman"/>
          <w:sz w:val="28"/>
          <w:szCs w:val="28"/>
          <w:lang w:eastAsia="ar-SA"/>
        </w:rPr>
      </w:pPr>
      <w:r w:rsidRPr="00035E7A">
        <w:rPr>
          <w:rFonts w:ascii="Times New Roman" w:hAnsi="Times New Roman"/>
          <w:sz w:val="28"/>
          <w:szCs w:val="28"/>
          <w:lang w:eastAsia="ar-SA"/>
        </w:rPr>
        <w:t>Краснодарский край расположен на юго-западе Р</w:t>
      </w:r>
      <w:r>
        <w:rPr>
          <w:rFonts w:ascii="Times New Roman" w:hAnsi="Times New Roman"/>
          <w:sz w:val="28"/>
          <w:szCs w:val="28"/>
          <w:lang w:eastAsia="ar-SA"/>
        </w:rPr>
        <w:t xml:space="preserve">оссийской </w:t>
      </w:r>
      <w:r w:rsidRPr="00035E7A">
        <w:rPr>
          <w:rFonts w:ascii="Times New Roman" w:hAnsi="Times New Roman"/>
          <w:sz w:val="28"/>
          <w:szCs w:val="28"/>
          <w:lang w:eastAsia="ar-SA"/>
        </w:rPr>
        <w:t>Ф</w:t>
      </w:r>
      <w:r>
        <w:rPr>
          <w:rFonts w:ascii="Times New Roman" w:hAnsi="Times New Roman"/>
          <w:sz w:val="28"/>
          <w:szCs w:val="28"/>
          <w:lang w:eastAsia="ar-SA"/>
        </w:rPr>
        <w:t>едерации</w:t>
      </w:r>
      <w:r w:rsidRPr="00035E7A">
        <w:rPr>
          <w:rFonts w:ascii="Times New Roman" w:hAnsi="Times New Roman"/>
          <w:sz w:val="28"/>
          <w:szCs w:val="28"/>
          <w:lang w:eastAsia="ar-SA"/>
        </w:rPr>
        <w:t xml:space="preserve"> и занимает северо-западную часть региона Северный Кавказ.</w:t>
      </w:r>
      <w:r>
        <w:rPr>
          <w:rFonts w:ascii="Times New Roman" w:hAnsi="Times New Roman"/>
          <w:sz w:val="28"/>
          <w:szCs w:val="28"/>
          <w:lang w:eastAsia="ar-SA"/>
        </w:rPr>
        <w:t xml:space="preserve"> </w:t>
      </w:r>
      <w:r w:rsidRPr="005B743C">
        <w:rPr>
          <w:rFonts w:ascii="Times New Roman" w:hAnsi="Times New Roman"/>
          <w:sz w:val="28"/>
          <w:szCs w:val="28"/>
        </w:rPr>
        <w:t>Почвы гослесфонда, госземзапаса</w:t>
      </w:r>
      <w:r w:rsidRPr="00F857F3">
        <w:rPr>
          <w:rFonts w:ascii="Times New Roman" w:hAnsi="Times New Roman"/>
          <w:sz w:val="28"/>
          <w:szCs w:val="28"/>
        </w:rPr>
        <w:t xml:space="preserve"> (города, поселки т.д.) и водные территории края составляют 1,7 млн.</w:t>
      </w:r>
      <w:r>
        <w:rPr>
          <w:rFonts w:ascii="Times New Roman" w:hAnsi="Times New Roman"/>
          <w:sz w:val="28"/>
          <w:szCs w:val="28"/>
        </w:rPr>
        <w:t xml:space="preserve"> </w:t>
      </w:r>
      <w:r w:rsidRPr="00F857F3">
        <w:rPr>
          <w:rFonts w:ascii="Times New Roman" w:hAnsi="Times New Roman"/>
          <w:sz w:val="28"/>
          <w:szCs w:val="28"/>
        </w:rPr>
        <w:t>га (23,1</w:t>
      </w:r>
      <w:r w:rsidRPr="002D05EE">
        <w:rPr>
          <w:rFonts w:ascii="Times New Roman" w:hAnsi="Times New Roman"/>
          <w:sz w:val="28"/>
          <w:szCs w:val="28"/>
        </w:rPr>
        <w:t xml:space="preserve"> </w:t>
      </w:r>
      <w:r w:rsidRPr="00F857F3">
        <w:rPr>
          <w:rFonts w:ascii="Times New Roman" w:hAnsi="Times New Roman"/>
          <w:sz w:val="28"/>
          <w:szCs w:val="28"/>
        </w:rPr>
        <w:t>%).</w:t>
      </w:r>
      <w:r>
        <w:rPr>
          <w:rFonts w:ascii="Times New Roman" w:hAnsi="Times New Roman"/>
          <w:sz w:val="28"/>
          <w:szCs w:val="28"/>
        </w:rPr>
        <w:t xml:space="preserve"> Наибольшее распространение в крае получили </w:t>
      </w:r>
      <w:r>
        <w:rPr>
          <w:rFonts w:ascii="Times New Roman" w:hAnsi="Times New Roman"/>
          <w:sz w:val="28"/>
          <w:szCs w:val="28"/>
          <w:lang w:eastAsia="ar-SA"/>
        </w:rPr>
        <w:t>ч</w:t>
      </w:r>
      <w:r w:rsidRPr="00F857F3">
        <w:rPr>
          <w:rFonts w:ascii="Times New Roman" w:hAnsi="Times New Roman"/>
          <w:sz w:val="28"/>
          <w:szCs w:val="28"/>
        </w:rPr>
        <w:t>ерноземы обык</w:t>
      </w:r>
      <w:r>
        <w:rPr>
          <w:rFonts w:ascii="Times New Roman" w:hAnsi="Times New Roman"/>
          <w:sz w:val="28"/>
          <w:szCs w:val="28"/>
        </w:rPr>
        <w:t xml:space="preserve">новенные (площадь </w:t>
      </w:r>
      <w:r w:rsidRPr="002D05EE">
        <w:rPr>
          <w:rFonts w:ascii="Times New Roman" w:hAnsi="Times New Roman"/>
          <w:sz w:val="28"/>
          <w:szCs w:val="28"/>
        </w:rPr>
        <w:t xml:space="preserve">      </w:t>
      </w:r>
      <w:r>
        <w:rPr>
          <w:rFonts w:ascii="Times New Roman" w:hAnsi="Times New Roman"/>
          <w:sz w:val="28"/>
          <w:szCs w:val="28"/>
        </w:rPr>
        <w:t>2 млн. 966 тыс. га</w:t>
      </w:r>
      <w:r w:rsidRPr="00F857F3">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lang w:eastAsia="ar-SA"/>
        </w:rPr>
        <w:t xml:space="preserve">Площадь под </w:t>
      </w:r>
      <w:r>
        <w:rPr>
          <w:rFonts w:ascii="Times New Roman" w:hAnsi="Times New Roman"/>
          <w:sz w:val="28"/>
          <w:szCs w:val="28"/>
        </w:rPr>
        <w:t xml:space="preserve">аллювиальными луговыми почвами  составляет на Кубани  242 000 га </w:t>
      </w:r>
      <w:r w:rsidRPr="005D2D8B">
        <w:rPr>
          <w:rFonts w:ascii="Times New Roman" w:hAnsi="Times New Roman"/>
          <w:bCs/>
          <w:sz w:val="28"/>
          <w:szCs w:val="28"/>
        </w:rPr>
        <w:t>[</w:t>
      </w:r>
      <w:r>
        <w:rPr>
          <w:rFonts w:ascii="Times New Roman" w:hAnsi="Times New Roman"/>
          <w:bCs/>
          <w:sz w:val="28"/>
          <w:szCs w:val="28"/>
        </w:rPr>
        <w:t>3</w:t>
      </w:r>
      <w:r w:rsidRPr="005D2D8B">
        <w:rPr>
          <w:rFonts w:ascii="Times New Roman" w:hAnsi="Times New Roman"/>
          <w:bCs/>
          <w:sz w:val="28"/>
          <w:szCs w:val="28"/>
        </w:rPr>
        <w:t xml:space="preserve">]. </w:t>
      </w:r>
      <w:r>
        <w:rPr>
          <w:rFonts w:ascii="Times New Roman" w:hAnsi="Times New Roman"/>
          <w:sz w:val="28"/>
          <w:szCs w:val="28"/>
        </w:rPr>
        <w:t xml:space="preserve"> </w:t>
      </w:r>
    </w:p>
    <w:p w:rsidR="00EA59E2" w:rsidRPr="00486FA2" w:rsidRDefault="00EA59E2" w:rsidP="006678CD">
      <w:pPr>
        <w:spacing w:after="0" w:line="360" w:lineRule="auto"/>
        <w:ind w:firstLine="709"/>
        <w:jc w:val="both"/>
        <w:rPr>
          <w:rFonts w:ascii="Times New Roman" w:hAnsi="Times New Roman"/>
          <w:b/>
          <w:sz w:val="28"/>
          <w:szCs w:val="28"/>
        </w:rPr>
      </w:pPr>
      <w:r w:rsidRPr="00664202">
        <w:rPr>
          <w:rFonts w:ascii="Times New Roman" w:hAnsi="Times New Roman"/>
          <w:iCs/>
          <w:sz w:val="28"/>
          <w:szCs w:val="28"/>
        </w:rPr>
        <w:t>Черноземы обыкновенные</w:t>
      </w:r>
      <w:r>
        <w:rPr>
          <w:rFonts w:ascii="Times New Roman" w:hAnsi="Times New Roman"/>
          <w:sz w:val="28"/>
          <w:szCs w:val="28"/>
        </w:rPr>
        <w:t xml:space="preserve"> охватываю</w:t>
      </w:r>
      <w:r w:rsidRPr="00664202">
        <w:rPr>
          <w:rFonts w:ascii="Times New Roman" w:hAnsi="Times New Roman"/>
          <w:sz w:val="28"/>
          <w:szCs w:val="28"/>
        </w:rPr>
        <w:t>т всю северную и восточную часть Азово-Кубанской низменности и восточную часть Закубанской наклонной равнины. Границей этих почв является ориентировочно линия Приморско-Ахтарск – Старовеличковская – Архангельская – Кропоткин – Армавир, южнее которой распространены типичные черноземы. От соляной кислоты они вскипают в горизонте А, нередко с поверхности. Уже в нижней част</w:t>
      </w:r>
      <w:r>
        <w:rPr>
          <w:rFonts w:ascii="Times New Roman" w:hAnsi="Times New Roman"/>
          <w:sz w:val="28"/>
          <w:szCs w:val="28"/>
        </w:rPr>
        <w:t>и этого горизонта при высушивании появляется карбонатный псевдомицелий</w:t>
      </w:r>
      <w:r w:rsidRPr="00664202">
        <w:rPr>
          <w:rFonts w:ascii="Times New Roman" w:hAnsi="Times New Roman"/>
          <w:sz w:val="28"/>
          <w:szCs w:val="28"/>
        </w:rPr>
        <w:t>. Мощность горизонта А о</w:t>
      </w:r>
      <w:r>
        <w:rPr>
          <w:rFonts w:ascii="Times New Roman" w:hAnsi="Times New Roman"/>
          <w:sz w:val="28"/>
          <w:szCs w:val="28"/>
        </w:rPr>
        <w:t>коло 50</w:t>
      </w:r>
      <w:r w:rsidRPr="002D05EE">
        <w:rPr>
          <w:rFonts w:ascii="Times New Roman" w:hAnsi="Times New Roman"/>
          <w:sz w:val="28"/>
          <w:szCs w:val="28"/>
        </w:rPr>
        <w:t>–</w:t>
      </w:r>
      <w:r>
        <w:rPr>
          <w:rFonts w:ascii="Times New Roman" w:hAnsi="Times New Roman"/>
          <w:sz w:val="28"/>
          <w:szCs w:val="28"/>
        </w:rPr>
        <w:t>60см. У мощных видов</w:t>
      </w:r>
      <w:r w:rsidRPr="00664202">
        <w:rPr>
          <w:rFonts w:ascii="Times New Roman" w:hAnsi="Times New Roman"/>
          <w:sz w:val="28"/>
          <w:szCs w:val="28"/>
        </w:rPr>
        <w:t xml:space="preserve"> </w:t>
      </w:r>
      <w:r>
        <w:rPr>
          <w:rFonts w:ascii="Times New Roman" w:hAnsi="Times New Roman"/>
          <w:sz w:val="28"/>
          <w:szCs w:val="28"/>
        </w:rPr>
        <w:t>сумма горизонтов А+АВ около 100</w:t>
      </w:r>
      <w:r w:rsidRPr="002D05EE">
        <w:rPr>
          <w:rFonts w:ascii="Times New Roman" w:hAnsi="Times New Roman"/>
          <w:sz w:val="28"/>
          <w:szCs w:val="28"/>
        </w:rPr>
        <w:t>–</w:t>
      </w:r>
      <w:r w:rsidRPr="00664202">
        <w:rPr>
          <w:rFonts w:ascii="Times New Roman" w:hAnsi="Times New Roman"/>
          <w:sz w:val="28"/>
          <w:szCs w:val="28"/>
        </w:rPr>
        <w:t>120 см</w:t>
      </w:r>
      <w:r>
        <w:rPr>
          <w:rFonts w:ascii="Times New Roman" w:hAnsi="Times New Roman"/>
          <w:sz w:val="28"/>
          <w:szCs w:val="28"/>
        </w:rPr>
        <w:t xml:space="preserve">, у сверхмощных </w:t>
      </w:r>
      <w:r w:rsidRPr="002D05EE">
        <w:rPr>
          <w:rFonts w:ascii="Times New Roman" w:hAnsi="Times New Roman"/>
          <w:sz w:val="28"/>
          <w:szCs w:val="28"/>
        </w:rPr>
        <w:t>–</w:t>
      </w:r>
      <w:r w:rsidRPr="00664202">
        <w:rPr>
          <w:rFonts w:ascii="Times New Roman" w:hAnsi="Times New Roman"/>
          <w:sz w:val="28"/>
          <w:szCs w:val="28"/>
        </w:rPr>
        <w:t xml:space="preserve">  около 150см.</w:t>
      </w:r>
    </w:p>
    <w:p w:rsidR="00EA59E2" w:rsidRDefault="00EA59E2" w:rsidP="006678CD">
      <w:pPr>
        <w:spacing w:after="0" w:line="360" w:lineRule="auto"/>
        <w:ind w:firstLine="709"/>
        <w:jc w:val="both"/>
        <w:rPr>
          <w:rFonts w:ascii="Times New Roman" w:hAnsi="Times New Roman"/>
          <w:sz w:val="28"/>
          <w:szCs w:val="28"/>
        </w:rPr>
      </w:pPr>
      <w:r w:rsidRPr="00664202">
        <w:rPr>
          <w:rFonts w:ascii="Times New Roman" w:hAnsi="Times New Roman"/>
          <w:sz w:val="28"/>
          <w:szCs w:val="28"/>
        </w:rPr>
        <w:t xml:space="preserve">После многолетней эксплуатации этих почв </w:t>
      </w:r>
      <w:r>
        <w:rPr>
          <w:rFonts w:ascii="Times New Roman" w:hAnsi="Times New Roman"/>
          <w:sz w:val="28"/>
          <w:szCs w:val="28"/>
        </w:rPr>
        <w:t>с</w:t>
      </w:r>
      <w:r w:rsidRPr="00664202">
        <w:rPr>
          <w:rFonts w:ascii="Times New Roman" w:hAnsi="Times New Roman"/>
          <w:sz w:val="28"/>
          <w:szCs w:val="28"/>
        </w:rPr>
        <w:t>одержание агрономическ</w:t>
      </w:r>
      <w:r>
        <w:rPr>
          <w:rFonts w:ascii="Times New Roman" w:hAnsi="Times New Roman"/>
          <w:sz w:val="28"/>
          <w:szCs w:val="28"/>
        </w:rPr>
        <w:t xml:space="preserve">и </w:t>
      </w:r>
      <w:r w:rsidRPr="00664202">
        <w:rPr>
          <w:rFonts w:ascii="Times New Roman" w:hAnsi="Times New Roman"/>
          <w:sz w:val="28"/>
          <w:szCs w:val="28"/>
        </w:rPr>
        <w:t xml:space="preserve">ценных агрегатов в верхнем горизонте уменьшилось в </w:t>
      </w:r>
      <w:r w:rsidRPr="002D05EE">
        <w:rPr>
          <w:rFonts w:ascii="Times New Roman" w:hAnsi="Times New Roman"/>
          <w:sz w:val="28"/>
          <w:szCs w:val="28"/>
        </w:rPr>
        <w:t xml:space="preserve">       </w:t>
      </w:r>
      <w:r w:rsidRPr="00664202">
        <w:rPr>
          <w:rFonts w:ascii="Times New Roman" w:hAnsi="Times New Roman"/>
          <w:sz w:val="28"/>
          <w:szCs w:val="28"/>
        </w:rPr>
        <w:t xml:space="preserve">2 раза, резко снизилась их водопрочность; после выпадения осадков возникает «заплывание почвы», в сухое время года на поверхности образуется «корка»; развивается «плужная подошва»; наблюдается возрастание плотности почв и уменьшение ее проницаемости. </w:t>
      </w:r>
      <w:r>
        <w:rPr>
          <w:rFonts w:ascii="Times New Roman" w:hAnsi="Times New Roman"/>
          <w:sz w:val="28"/>
          <w:szCs w:val="28"/>
        </w:rPr>
        <w:t xml:space="preserve"> </w:t>
      </w:r>
    </w:p>
    <w:p w:rsidR="00EA59E2" w:rsidRPr="00664202" w:rsidRDefault="00EA59E2" w:rsidP="006678CD">
      <w:pPr>
        <w:spacing w:after="0" w:line="360" w:lineRule="auto"/>
        <w:ind w:firstLine="709"/>
        <w:jc w:val="both"/>
        <w:rPr>
          <w:rFonts w:ascii="Times New Roman" w:hAnsi="Times New Roman"/>
          <w:sz w:val="28"/>
          <w:szCs w:val="28"/>
        </w:rPr>
      </w:pPr>
      <w:r w:rsidRPr="00664202">
        <w:rPr>
          <w:rFonts w:ascii="Times New Roman" w:hAnsi="Times New Roman"/>
          <w:sz w:val="28"/>
          <w:szCs w:val="28"/>
        </w:rPr>
        <w:t>Гранулометрический состав этих почв глинистый или тяжелосуглинистый по всему профилю</w:t>
      </w:r>
      <w:r>
        <w:rPr>
          <w:rFonts w:ascii="Times New Roman" w:hAnsi="Times New Roman"/>
          <w:sz w:val="28"/>
          <w:szCs w:val="28"/>
        </w:rPr>
        <w:t xml:space="preserve">. </w:t>
      </w:r>
      <w:r w:rsidRPr="00664202">
        <w:rPr>
          <w:rFonts w:ascii="Times New Roman" w:hAnsi="Times New Roman"/>
          <w:sz w:val="28"/>
          <w:szCs w:val="28"/>
        </w:rPr>
        <w:t>Предельная полевая влагоемкость 2-метровой толщи почвы 640 мм, из которых растениям доступно 55</w:t>
      </w:r>
      <w:r w:rsidRPr="002D05EE">
        <w:rPr>
          <w:rFonts w:ascii="Times New Roman" w:hAnsi="Times New Roman"/>
          <w:sz w:val="28"/>
          <w:szCs w:val="28"/>
        </w:rPr>
        <w:t xml:space="preserve"> </w:t>
      </w:r>
      <w:r w:rsidRPr="00664202">
        <w:rPr>
          <w:rFonts w:ascii="Times New Roman" w:hAnsi="Times New Roman"/>
          <w:sz w:val="28"/>
          <w:szCs w:val="28"/>
        </w:rPr>
        <w:t>% влаги. Содержание гумуса редко когда превышает 4</w:t>
      </w:r>
      <w:r w:rsidRPr="002D7AED">
        <w:rPr>
          <w:rFonts w:ascii="Times New Roman" w:hAnsi="Times New Roman"/>
          <w:sz w:val="28"/>
          <w:szCs w:val="28"/>
        </w:rPr>
        <w:t xml:space="preserve"> </w:t>
      </w:r>
      <w:r w:rsidRPr="00664202">
        <w:rPr>
          <w:rFonts w:ascii="Times New Roman" w:hAnsi="Times New Roman"/>
          <w:sz w:val="28"/>
          <w:szCs w:val="28"/>
        </w:rPr>
        <w:t>%. Тип гумуса фульватно-гуматный с преобладанием гуминовых кислот</w:t>
      </w:r>
      <w:r>
        <w:rPr>
          <w:rFonts w:ascii="Times New Roman" w:hAnsi="Times New Roman"/>
          <w:sz w:val="28"/>
          <w:szCs w:val="28"/>
        </w:rPr>
        <w:t xml:space="preserve"> </w:t>
      </w:r>
      <w:r>
        <w:rPr>
          <w:rFonts w:ascii="Times New Roman" w:hAnsi="Times New Roman"/>
          <w:bCs/>
          <w:sz w:val="28"/>
          <w:szCs w:val="28"/>
        </w:rPr>
        <w:t>[9]</w:t>
      </w:r>
      <w:r>
        <w:rPr>
          <w:rFonts w:ascii="Times New Roman" w:hAnsi="Times New Roman"/>
          <w:sz w:val="28"/>
          <w:szCs w:val="28"/>
        </w:rPr>
        <w:t xml:space="preserve"> </w:t>
      </w:r>
      <w:r w:rsidRPr="00664202">
        <w:rPr>
          <w:rFonts w:ascii="Times New Roman" w:hAnsi="Times New Roman"/>
          <w:sz w:val="28"/>
          <w:szCs w:val="28"/>
        </w:rPr>
        <w:t xml:space="preserve">. </w:t>
      </w:r>
    </w:p>
    <w:p w:rsidR="00EA59E2" w:rsidRDefault="00EA59E2" w:rsidP="006678CD">
      <w:pPr>
        <w:spacing w:after="0" w:line="360" w:lineRule="auto"/>
        <w:ind w:firstLine="709"/>
        <w:jc w:val="both"/>
        <w:rPr>
          <w:rFonts w:ascii="Times New Roman" w:hAnsi="Times New Roman"/>
          <w:bCs/>
          <w:sz w:val="28"/>
          <w:szCs w:val="28"/>
        </w:rPr>
      </w:pPr>
      <w:r w:rsidRPr="000B10D3">
        <w:rPr>
          <w:rFonts w:ascii="Times New Roman" w:hAnsi="Times New Roman"/>
          <w:bCs/>
          <w:sz w:val="28"/>
          <w:szCs w:val="28"/>
        </w:rPr>
        <w:t>Аллювиальные луговые карбонатные почвы</w:t>
      </w:r>
      <w:r>
        <w:rPr>
          <w:rFonts w:ascii="Times New Roman" w:hAnsi="Times New Roman"/>
          <w:bCs/>
          <w:sz w:val="28"/>
          <w:szCs w:val="28"/>
        </w:rPr>
        <w:t xml:space="preserve"> характеризуются карбонатностью</w:t>
      </w:r>
      <w:r w:rsidRPr="006D4263">
        <w:rPr>
          <w:rFonts w:ascii="Times New Roman" w:hAnsi="Times New Roman"/>
          <w:bCs/>
          <w:sz w:val="28"/>
          <w:szCs w:val="28"/>
        </w:rPr>
        <w:t xml:space="preserve"> всего профиля и наличием приз</w:t>
      </w:r>
      <w:r w:rsidRPr="006D4263">
        <w:rPr>
          <w:rFonts w:ascii="Times New Roman" w:hAnsi="Times New Roman"/>
          <w:bCs/>
          <w:sz w:val="28"/>
          <w:szCs w:val="28"/>
        </w:rPr>
        <w:softHyphen/>
        <w:t>наков оглеения в средней и нижней частях профиля. Почвенный про</w:t>
      </w:r>
      <w:r w:rsidRPr="006D4263">
        <w:rPr>
          <w:rFonts w:ascii="Times New Roman" w:hAnsi="Times New Roman"/>
          <w:bCs/>
          <w:sz w:val="28"/>
          <w:szCs w:val="28"/>
        </w:rPr>
        <w:softHyphen/>
        <w:t>филь аллювиальных луговых карбонатных почв слабо дифференци</w:t>
      </w:r>
      <w:r w:rsidRPr="006D4263">
        <w:rPr>
          <w:rFonts w:ascii="Times New Roman" w:hAnsi="Times New Roman"/>
          <w:bCs/>
          <w:sz w:val="28"/>
          <w:szCs w:val="28"/>
        </w:rPr>
        <w:softHyphen/>
      </w:r>
      <w:r>
        <w:rPr>
          <w:rFonts w:ascii="Times New Roman" w:hAnsi="Times New Roman"/>
          <w:bCs/>
          <w:sz w:val="28"/>
          <w:szCs w:val="28"/>
        </w:rPr>
        <w:t>рован и неоднороден по гранулометр</w:t>
      </w:r>
      <w:r w:rsidRPr="006D4263">
        <w:rPr>
          <w:rFonts w:ascii="Times New Roman" w:hAnsi="Times New Roman"/>
          <w:bCs/>
          <w:sz w:val="28"/>
          <w:szCs w:val="28"/>
        </w:rPr>
        <w:t>ическому составу. В нем различают гу</w:t>
      </w:r>
      <w:r w:rsidRPr="006D4263">
        <w:rPr>
          <w:rFonts w:ascii="Times New Roman" w:hAnsi="Times New Roman"/>
          <w:bCs/>
          <w:sz w:val="28"/>
          <w:szCs w:val="28"/>
        </w:rPr>
        <w:softHyphen/>
        <w:t>мусовый горизонт серого или светло-серого цвета, в той или иной сте</w:t>
      </w:r>
      <w:r w:rsidRPr="006D4263">
        <w:rPr>
          <w:rFonts w:ascii="Times New Roman" w:hAnsi="Times New Roman"/>
          <w:bCs/>
          <w:sz w:val="28"/>
          <w:szCs w:val="28"/>
        </w:rPr>
        <w:softHyphen/>
        <w:t>пени задернованный, и слабо зат</w:t>
      </w:r>
      <w:r>
        <w:rPr>
          <w:rFonts w:ascii="Times New Roman" w:hAnsi="Times New Roman"/>
          <w:bCs/>
          <w:sz w:val="28"/>
          <w:szCs w:val="28"/>
        </w:rPr>
        <w:t>ронутую почвообразованием, а так же ниже лежащие горизонты</w:t>
      </w:r>
      <w:r w:rsidRPr="006D4263">
        <w:rPr>
          <w:rFonts w:ascii="Times New Roman" w:hAnsi="Times New Roman"/>
          <w:bCs/>
          <w:sz w:val="28"/>
          <w:szCs w:val="28"/>
        </w:rPr>
        <w:t xml:space="preserve"> с различной степенью оглеения. Развиваются почвы на основной поверхности пойм, обычно под крупнотравной злаковой или разнотравной, а нередко и древесно-</w:t>
      </w:r>
      <w:r>
        <w:rPr>
          <w:rFonts w:ascii="Times New Roman" w:hAnsi="Times New Roman"/>
          <w:bCs/>
          <w:sz w:val="28"/>
          <w:szCs w:val="28"/>
        </w:rPr>
        <w:t xml:space="preserve">кустарниковой растительностью. </w:t>
      </w:r>
    </w:p>
    <w:p w:rsidR="00EA59E2" w:rsidRDefault="00EA59E2" w:rsidP="006678CD">
      <w:pPr>
        <w:spacing w:after="0" w:line="360" w:lineRule="auto"/>
        <w:ind w:firstLine="709"/>
        <w:jc w:val="both"/>
        <w:rPr>
          <w:rFonts w:ascii="Times New Roman" w:hAnsi="Times New Roman"/>
          <w:bCs/>
          <w:sz w:val="28"/>
          <w:szCs w:val="28"/>
        </w:rPr>
      </w:pPr>
      <w:r w:rsidRPr="006D4263">
        <w:rPr>
          <w:rFonts w:ascii="Times New Roman" w:hAnsi="Times New Roman"/>
          <w:bCs/>
          <w:sz w:val="28"/>
          <w:szCs w:val="28"/>
        </w:rPr>
        <w:t>В рассматриваемом типе выделяют три подтипа:</w:t>
      </w:r>
      <w:r>
        <w:rPr>
          <w:rFonts w:ascii="Times New Roman" w:hAnsi="Times New Roman"/>
          <w:bCs/>
          <w:sz w:val="28"/>
          <w:szCs w:val="28"/>
        </w:rPr>
        <w:t xml:space="preserve"> </w:t>
      </w:r>
      <w:r w:rsidRPr="006D4263">
        <w:rPr>
          <w:rFonts w:ascii="Times New Roman" w:hAnsi="Times New Roman"/>
          <w:bCs/>
          <w:sz w:val="28"/>
          <w:szCs w:val="28"/>
        </w:rPr>
        <w:t>аллювиальные луговые карбонатные слоистые</w:t>
      </w:r>
      <w:r>
        <w:rPr>
          <w:rFonts w:ascii="Times New Roman" w:hAnsi="Times New Roman"/>
          <w:bCs/>
          <w:sz w:val="28"/>
          <w:szCs w:val="28"/>
        </w:rPr>
        <w:t xml:space="preserve">, </w:t>
      </w:r>
      <w:r w:rsidRPr="006D4263">
        <w:rPr>
          <w:rFonts w:ascii="Times New Roman" w:hAnsi="Times New Roman"/>
          <w:bCs/>
          <w:sz w:val="28"/>
          <w:szCs w:val="28"/>
        </w:rPr>
        <w:t xml:space="preserve"> аллювиальные луговые карбонатные тугайные</w:t>
      </w:r>
      <w:r>
        <w:rPr>
          <w:rFonts w:ascii="Times New Roman" w:hAnsi="Times New Roman"/>
          <w:bCs/>
          <w:sz w:val="28"/>
          <w:szCs w:val="28"/>
        </w:rPr>
        <w:t xml:space="preserve">, </w:t>
      </w:r>
      <w:r w:rsidRPr="006D4263">
        <w:rPr>
          <w:rFonts w:ascii="Times New Roman" w:hAnsi="Times New Roman"/>
          <w:bCs/>
          <w:sz w:val="28"/>
          <w:szCs w:val="28"/>
        </w:rPr>
        <w:t xml:space="preserve"> </w:t>
      </w:r>
      <w:r>
        <w:rPr>
          <w:rFonts w:ascii="Times New Roman" w:hAnsi="Times New Roman"/>
          <w:bCs/>
          <w:sz w:val="28"/>
          <w:szCs w:val="28"/>
        </w:rPr>
        <w:t xml:space="preserve"> </w:t>
      </w:r>
      <w:r w:rsidRPr="006D4263">
        <w:rPr>
          <w:rFonts w:ascii="Times New Roman" w:hAnsi="Times New Roman"/>
          <w:bCs/>
          <w:sz w:val="28"/>
          <w:szCs w:val="28"/>
        </w:rPr>
        <w:t>собственно аллювиальные луговые карбонатные</w:t>
      </w:r>
      <w:r>
        <w:rPr>
          <w:rFonts w:ascii="Times New Roman" w:hAnsi="Times New Roman"/>
          <w:bCs/>
          <w:sz w:val="28"/>
          <w:szCs w:val="28"/>
        </w:rPr>
        <w:t>.</w:t>
      </w:r>
      <w:r w:rsidRPr="006D4263">
        <w:rPr>
          <w:rFonts w:ascii="Times New Roman" w:hAnsi="Times New Roman"/>
          <w:bCs/>
          <w:sz w:val="28"/>
          <w:szCs w:val="28"/>
        </w:rPr>
        <w:t xml:space="preserve"> </w:t>
      </w:r>
    </w:p>
    <w:p w:rsidR="00EA59E2" w:rsidRPr="006D4263"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В опыте объектом исследования были</w:t>
      </w:r>
      <w:r w:rsidRPr="00A53832">
        <w:rPr>
          <w:rFonts w:ascii="Times New Roman" w:hAnsi="Times New Roman"/>
          <w:bCs/>
          <w:sz w:val="28"/>
          <w:szCs w:val="28"/>
        </w:rPr>
        <w:t xml:space="preserve"> </w:t>
      </w:r>
      <w:r w:rsidRPr="006D4263">
        <w:rPr>
          <w:rFonts w:ascii="Times New Roman" w:hAnsi="Times New Roman"/>
          <w:bCs/>
          <w:sz w:val="28"/>
          <w:szCs w:val="28"/>
        </w:rPr>
        <w:t>собственно аллювиальные луговые карбонатные</w:t>
      </w:r>
      <w:r>
        <w:rPr>
          <w:rFonts w:ascii="Times New Roman" w:hAnsi="Times New Roman"/>
          <w:bCs/>
          <w:sz w:val="28"/>
          <w:szCs w:val="28"/>
        </w:rPr>
        <w:t xml:space="preserve"> почвы, которые </w:t>
      </w:r>
      <w:r w:rsidRPr="006D4263">
        <w:rPr>
          <w:rFonts w:ascii="Times New Roman" w:hAnsi="Times New Roman"/>
          <w:bCs/>
          <w:sz w:val="28"/>
          <w:szCs w:val="28"/>
        </w:rPr>
        <w:t>отличаются от</w:t>
      </w:r>
      <w:r w:rsidRPr="006D4263">
        <w:rPr>
          <w:rFonts w:ascii="Times New Roman" w:hAnsi="Times New Roman"/>
          <w:bCs/>
          <w:sz w:val="28"/>
          <w:szCs w:val="28"/>
        </w:rPr>
        <w:softHyphen/>
        <w:t>носит</w:t>
      </w:r>
      <w:r>
        <w:rPr>
          <w:rFonts w:ascii="Times New Roman" w:hAnsi="Times New Roman"/>
          <w:bCs/>
          <w:sz w:val="28"/>
          <w:szCs w:val="28"/>
        </w:rPr>
        <w:t>ельной однородностью сложения (</w:t>
      </w:r>
      <w:r w:rsidRPr="006D4263">
        <w:rPr>
          <w:rFonts w:ascii="Times New Roman" w:hAnsi="Times New Roman"/>
          <w:bCs/>
          <w:sz w:val="28"/>
          <w:szCs w:val="28"/>
        </w:rPr>
        <w:t>слоистость неотчетливая). В профиле их обычно выделяют зернистый</w:t>
      </w:r>
      <w:r>
        <w:rPr>
          <w:rFonts w:ascii="Times New Roman" w:hAnsi="Times New Roman"/>
          <w:bCs/>
          <w:sz w:val="28"/>
          <w:szCs w:val="28"/>
        </w:rPr>
        <w:t xml:space="preserve"> гумусовый горизонт (под кустар</w:t>
      </w:r>
      <w:r w:rsidRPr="006D4263">
        <w:rPr>
          <w:rFonts w:ascii="Times New Roman" w:hAnsi="Times New Roman"/>
          <w:bCs/>
          <w:sz w:val="28"/>
          <w:szCs w:val="28"/>
        </w:rPr>
        <w:t>никово-лесной растительностью он перекрыт подстилкой) и залегающий под ним комковато-ореховатый переходный горизонт, который в ниж</w:t>
      </w:r>
      <w:r w:rsidRPr="006D4263">
        <w:rPr>
          <w:rFonts w:ascii="Times New Roman" w:hAnsi="Times New Roman"/>
          <w:bCs/>
          <w:sz w:val="28"/>
          <w:szCs w:val="28"/>
        </w:rPr>
        <w:softHyphen/>
        <w:t>ней части оглеен. Формируются, как правило, в центральной пойме. Местами солонцеваты и засолены.</w:t>
      </w:r>
    </w:p>
    <w:p w:rsidR="00EA59E2" w:rsidRDefault="00EA59E2" w:rsidP="006678CD">
      <w:pPr>
        <w:spacing w:after="0" w:line="360" w:lineRule="auto"/>
        <w:ind w:firstLine="709"/>
        <w:jc w:val="both"/>
        <w:rPr>
          <w:rFonts w:ascii="Times New Roman" w:hAnsi="Times New Roman"/>
          <w:bCs/>
          <w:iCs/>
          <w:sz w:val="28"/>
          <w:szCs w:val="28"/>
        </w:rPr>
      </w:pPr>
      <w:r w:rsidRPr="00BA0E7B">
        <w:rPr>
          <w:rFonts w:ascii="Times New Roman" w:hAnsi="Times New Roman"/>
          <w:bCs/>
          <w:sz w:val="28"/>
          <w:szCs w:val="28"/>
        </w:rPr>
        <w:t xml:space="preserve">Подтипы делятся на следующие роды: </w:t>
      </w:r>
      <w:r w:rsidRPr="00BA0E7B">
        <w:rPr>
          <w:rFonts w:ascii="Times New Roman" w:hAnsi="Times New Roman"/>
          <w:bCs/>
          <w:iCs/>
          <w:sz w:val="28"/>
          <w:szCs w:val="28"/>
        </w:rPr>
        <w:t>обычные, засоленные, слитые,</w:t>
      </w:r>
      <w:r w:rsidRPr="00BA0E7B">
        <w:rPr>
          <w:rFonts w:ascii="Times New Roman" w:hAnsi="Times New Roman"/>
          <w:bCs/>
          <w:sz w:val="28"/>
          <w:szCs w:val="28"/>
        </w:rPr>
        <w:t xml:space="preserve"> </w:t>
      </w:r>
      <w:r w:rsidRPr="00BA0E7B">
        <w:rPr>
          <w:rFonts w:ascii="Times New Roman" w:hAnsi="Times New Roman"/>
          <w:bCs/>
          <w:iCs/>
          <w:sz w:val="28"/>
          <w:szCs w:val="28"/>
        </w:rPr>
        <w:t>галечниковые.</w:t>
      </w:r>
      <w:r>
        <w:rPr>
          <w:rFonts w:ascii="Times New Roman" w:hAnsi="Times New Roman"/>
          <w:bCs/>
          <w:sz w:val="28"/>
          <w:szCs w:val="28"/>
        </w:rPr>
        <w:t xml:space="preserve"> В опыте использовался род – </w:t>
      </w:r>
      <w:r w:rsidRPr="005D455A">
        <w:rPr>
          <w:rFonts w:ascii="Times New Roman" w:hAnsi="Times New Roman"/>
          <w:bCs/>
          <w:iCs/>
          <w:sz w:val="28"/>
          <w:szCs w:val="28"/>
        </w:rPr>
        <w:t>обычный.</w:t>
      </w:r>
    </w:p>
    <w:p w:rsidR="00EA59E2" w:rsidRPr="00CD5212" w:rsidRDefault="00EA59E2" w:rsidP="006678CD">
      <w:pPr>
        <w:spacing w:after="0" w:line="360" w:lineRule="auto"/>
        <w:ind w:firstLine="709"/>
        <w:jc w:val="both"/>
        <w:rPr>
          <w:rFonts w:ascii="Times New Roman" w:hAnsi="Times New Roman"/>
          <w:bCs/>
          <w:sz w:val="28"/>
          <w:szCs w:val="28"/>
        </w:rPr>
      </w:pPr>
      <w:r w:rsidRPr="00CD5212">
        <w:rPr>
          <w:rFonts w:ascii="Times New Roman" w:hAnsi="Times New Roman"/>
          <w:bCs/>
          <w:sz w:val="28"/>
          <w:szCs w:val="28"/>
        </w:rPr>
        <w:t>В</w:t>
      </w:r>
      <w:r w:rsidRPr="00CD5212">
        <w:rPr>
          <w:rFonts w:ascii="Times New Roman" w:hAnsi="Times New Roman"/>
          <w:b/>
          <w:bCs/>
          <w:sz w:val="28"/>
          <w:szCs w:val="28"/>
        </w:rPr>
        <w:t xml:space="preserve"> </w:t>
      </w:r>
      <w:r w:rsidRPr="00CD5212">
        <w:rPr>
          <w:rFonts w:ascii="Times New Roman" w:hAnsi="Times New Roman"/>
          <w:bCs/>
          <w:sz w:val="28"/>
          <w:szCs w:val="28"/>
        </w:rPr>
        <w:t>почвах механические элементы</w:t>
      </w:r>
      <w:r>
        <w:rPr>
          <w:rFonts w:ascii="Times New Roman" w:hAnsi="Times New Roman"/>
          <w:bCs/>
          <w:sz w:val="28"/>
          <w:szCs w:val="28"/>
        </w:rPr>
        <w:t xml:space="preserve"> (гранулы)</w:t>
      </w:r>
      <w:r w:rsidRPr="00CD5212">
        <w:rPr>
          <w:rFonts w:ascii="Times New Roman" w:hAnsi="Times New Roman"/>
          <w:bCs/>
          <w:sz w:val="28"/>
          <w:szCs w:val="28"/>
        </w:rPr>
        <w:t xml:space="preserve"> могут находиться как в раздельно-частичном состоянии, так и соединяться по</w:t>
      </w:r>
      <w:r>
        <w:rPr>
          <w:rFonts w:ascii="Times New Roman" w:hAnsi="Times New Roman"/>
          <w:bCs/>
          <w:sz w:val="28"/>
          <w:szCs w:val="28"/>
        </w:rPr>
        <w:t>д действием разнообразных сил в</w:t>
      </w:r>
      <w:r w:rsidRPr="00CD5212">
        <w:rPr>
          <w:rFonts w:ascii="Times New Roman" w:hAnsi="Times New Roman"/>
          <w:bCs/>
          <w:sz w:val="28"/>
          <w:szCs w:val="28"/>
        </w:rPr>
        <w:t xml:space="preserve"> комки разной формы и размера, которые называются почвенными агрегатами. В раздельно-частичном</w:t>
      </w:r>
      <w:r>
        <w:rPr>
          <w:rFonts w:ascii="Times New Roman" w:hAnsi="Times New Roman"/>
          <w:bCs/>
          <w:sz w:val="28"/>
          <w:szCs w:val="28"/>
        </w:rPr>
        <w:t xml:space="preserve"> состоянии гранулы</w:t>
      </w:r>
      <w:r w:rsidRPr="00CD5212">
        <w:rPr>
          <w:rFonts w:ascii="Times New Roman" w:hAnsi="Times New Roman"/>
          <w:bCs/>
          <w:sz w:val="28"/>
          <w:szCs w:val="28"/>
        </w:rPr>
        <w:t xml:space="preserve"> обычно находятся в песчаных и су</w:t>
      </w:r>
      <w:r>
        <w:rPr>
          <w:rFonts w:ascii="Times New Roman" w:hAnsi="Times New Roman"/>
          <w:bCs/>
          <w:sz w:val="28"/>
          <w:szCs w:val="28"/>
        </w:rPr>
        <w:t>песчаных почвах, а формирование</w:t>
      </w:r>
      <w:r w:rsidRPr="00CD5212">
        <w:rPr>
          <w:rFonts w:ascii="Times New Roman" w:hAnsi="Times New Roman"/>
          <w:bCs/>
          <w:sz w:val="28"/>
          <w:szCs w:val="28"/>
        </w:rPr>
        <w:t xml:space="preserve"> агрегатов происходит при более тяже</w:t>
      </w:r>
      <w:r>
        <w:rPr>
          <w:rFonts w:ascii="Times New Roman" w:hAnsi="Times New Roman"/>
          <w:bCs/>
          <w:sz w:val="28"/>
          <w:szCs w:val="28"/>
        </w:rPr>
        <w:t>лом гранулометрическом составе.</w:t>
      </w:r>
      <w:r w:rsidRPr="00CD5212">
        <w:rPr>
          <w:rFonts w:ascii="Times New Roman" w:hAnsi="Times New Roman"/>
          <w:bCs/>
          <w:sz w:val="28"/>
          <w:szCs w:val="28"/>
        </w:rPr>
        <w:t xml:space="preserve"> </w:t>
      </w:r>
      <w:r>
        <w:rPr>
          <w:rFonts w:ascii="Times New Roman" w:hAnsi="Times New Roman"/>
          <w:bCs/>
          <w:sz w:val="28"/>
          <w:szCs w:val="28"/>
        </w:rPr>
        <w:t xml:space="preserve">  </w:t>
      </w:r>
      <w:r w:rsidRPr="00CD5212">
        <w:rPr>
          <w:rFonts w:ascii="Times New Roman" w:hAnsi="Times New Roman"/>
          <w:bCs/>
          <w:sz w:val="28"/>
          <w:szCs w:val="28"/>
        </w:rPr>
        <w:t xml:space="preserve">Особенно отчетливо это выражено </w:t>
      </w:r>
      <w:r>
        <w:rPr>
          <w:rFonts w:ascii="Times New Roman" w:hAnsi="Times New Roman"/>
          <w:bCs/>
          <w:sz w:val="28"/>
          <w:szCs w:val="28"/>
        </w:rPr>
        <w:t>в тяжелосуглинистых и глинистых</w:t>
      </w:r>
      <w:r w:rsidRPr="00CD5212">
        <w:rPr>
          <w:rFonts w:ascii="Times New Roman" w:hAnsi="Times New Roman"/>
          <w:bCs/>
          <w:sz w:val="28"/>
          <w:szCs w:val="28"/>
        </w:rPr>
        <w:t xml:space="preserve"> почвах, что связано с наличием в них знач</w:t>
      </w:r>
      <w:r>
        <w:rPr>
          <w:rFonts w:ascii="Times New Roman" w:hAnsi="Times New Roman"/>
          <w:bCs/>
          <w:sz w:val="28"/>
          <w:szCs w:val="28"/>
        </w:rPr>
        <w:t>ительного количества коллоидных</w:t>
      </w:r>
      <w:r w:rsidRPr="00CD5212">
        <w:rPr>
          <w:rFonts w:ascii="Times New Roman" w:hAnsi="Times New Roman"/>
          <w:bCs/>
          <w:sz w:val="28"/>
          <w:szCs w:val="28"/>
        </w:rPr>
        <w:t xml:space="preserve"> частиц. Однако, в связи с влиянием природных и антропогенных факторов суглинистые и глинистые почвы, могут быть не только структурными, но</w:t>
      </w:r>
      <w:r>
        <w:rPr>
          <w:rFonts w:ascii="Times New Roman" w:hAnsi="Times New Roman"/>
          <w:bCs/>
          <w:sz w:val="28"/>
          <w:szCs w:val="28"/>
        </w:rPr>
        <w:t xml:space="preserve"> и</w:t>
      </w:r>
      <w:r w:rsidRPr="00CD5212">
        <w:rPr>
          <w:rFonts w:ascii="Times New Roman" w:hAnsi="Times New Roman"/>
          <w:b/>
          <w:bCs/>
          <w:i/>
          <w:iCs/>
          <w:sz w:val="28"/>
          <w:szCs w:val="28"/>
        </w:rPr>
        <w:t xml:space="preserve"> </w:t>
      </w:r>
      <w:r w:rsidRPr="00CD5212">
        <w:rPr>
          <w:rFonts w:ascii="Times New Roman" w:hAnsi="Times New Roman"/>
          <w:bCs/>
          <w:sz w:val="28"/>
          <w:szCs w:val="28"/>
        </w:rPr>
        <w:t>бесструктурными или малоструктурными, хотя в большинстве типов почв</w:t>
      </w:r>
      <w:r>
        <w:rPr>
          <w:rFonts w:ascii="Times New Roman" w:hAnsi="Times New Roman"/>
          <w:bCs/>
          <w:sz w:val="28"/>
          <w:szCs w:val="28"/>
          <w:vertAlign w:val="superscript"/>
        </w:rPr>
        <w:t xml:space="preserve"> </w:t>
      </w:r>
      <w:r w:rsidRPr="00CD5212">
        <w:rPr>
          <w:rFonts w:ascii="Times New Roman" w:hAnsi="Times New Roman"/>
          <w:bCs/>
          <w:sz w:val="28"/>
          <w:szCs w:val="28"/>
        </w:rPr>
        <w:t>механические элементы в той или иной степени все же объединены в агрегаты.</w:t>
      </w:r>
    </w:p>
    <w:p w:rsidR="00EA59E2" w:rsidRPr="00CD5212" w:rsidRDefault="00EA59E2" w:rsidP="006678CD">
      <w:pPr>
        <w:spacing w:after="0" w:line="360" w:lineRule="auto"/>
        <w:ind w:firstLine="709"/>
        <w:jc w:val="both"/>
        <w:rPr>
          <w:rFonts w:ascii="Times New Roman" w:hAnsi="Times New Roman"/>
          <w:bCs/>
          <w:sz w:val="28"/>
          <w:szCs w:val="28"/>
        </w:rPr>
      </w:pPr>
      <w:r w:rsidRPr="00CD5212">
        <w:rPr>
          <w:rFonts w:ascii="Times New Roman" w:hAnsi="Times New Roman"/>
          <w:bCs/>
          <w:sz w:val="28"/>
          <w:szCs w:val="28"/>
        </w:rPr>
        <w:t>При оценке почвенной структуры не</w:t>
      </w:r>
      <w:r>
        <w:rPr>
          <w:rFonts w:ascii="Times New Roman" w:hAnsi="Times New Roman"/>
          <w:bCs/>
          <w:sz w:val="28"/>
          <w:szCs w:val="28"/>
        </w:rPr>
        <w:t xml:space="preserve">обходимо учитывать, что это не </w:t>
      </w:r>
      <w:r w:rsidRPr="00CD5212">
        <w:rPr>
          <w:rFonts w:ascii="Times New Roman" w:hAnsi="Times New Roman"/>
          <w:bCs/>
          <w:sz w:val="28"/>
          <w:szCs w:val="28"/>
        </w:rPr>
        <w:t xml:space="preserve">только один из основных морфолого-генетических признаков почвы, но </w:t>
      </w:r>
      <w:r>
        <w:rPr>
          <w:rFonts w:ascii="Times New Roman" w:hAnsi="Times New Roman"/>
          <w:bCs/>
          <w:sz w:val="28"/>
          <w:szCs w:val="28"/>
        </w:rPr>
        <w:t xml:space="preserve">и </w:t>
      </w:r>
      <w:r w:rsidRPr="00CD5212">
        <w:rPr>
          <w:rFonts w:ascii="Times New Roman" w:hAnsi="Times New Roman"/>
          <w:bCs/>
          <w:sz w:val="28"/>
          <w:szCs w:val="28"/>
        </w:rPr>
        <w:t>важнейший показатель ее агрофизического состояния.</w:t>
      </w:r>
    </w:p>
    <w:p w:rsidR="00EA59E2" w:rsidRPr="00EC45AC" w:rsidRDefault="00EA59E2" w:rsidP="006678CD">
      <w:pPr>
        <w:spacing w:after="0" w:line="360" w:lineRule="auto"/>
        <w:ind w:firstLine="709"/>
        <w:jc w:val="both"/>
        <w:rPr>
          <w:rFonts w:ascii="Times New Roman" w:hAnsi="Times New Roman"/>
          <w:bCs/>
          <w:sz w:val="28"/>
          <w:szCs w:val="28"/>
        </w:rPr>
      </w:pPr>
      <w:r w:rsidRPr="00CD5212">
        <w:rPr>
          <w:rFonts w:ascii="Times New Roman" w:hAnsi="Times New Roman"/>
          <w:bCs/>
          <w:sz w:val="28"/>
          <w:szCs w:val="28"/>
        </w:rPr>
        <w:t xml:space="preserve">К агрономически ценным относятся </w:t>
      </w:r>
      <w:r>
        <w:rPr>
          <w:rFonts w:ascii="Times New Roman" w:hAnsi="Times New Roman"/>
          <w:bCs/>
          <w:sz w:val="28"/>
          <w:szCs w:val="28"/>
        </w:rPr>
        <w:t>лишь агрегаты размером от 0,25 до</w:t>
      </w:r>
      <w:r w:rsidRPr="00CD5212">
        <w:rPr>
          <w:rFonts w:ascii="Times New Roman" w:hAnsi="Times New Roman"/>
          <w:bCs/>
          <w:sz w:val="28"/>
          <w:szCs w:val="28"/>
        </w:rPr>
        <w:t xml:space="preserve"> 10 мм. Если при механическом воздейств</w:t>
      </w:r>
      <w:r>
        <w:rPr>
          <w:rFonts w:ascii="Times New Roman" w:hAnsi="Times New Roman"/>
          <w:bCs/>
          <w:sz w:val="28"/>
          <w:szCs w:val="28"/>
        </w:rPr>
        <w:t>ии почва распадается на агрегаты</w:t>
      </w:r>
      <w:r w:rsidRPr="00CD5212">
        <w:rPr>
          <w:rFonts w:ascii="Times New Roman" w:hAnsi="Times New Roman"/>
          <w:bCs/>
          <w:sz w:val="28"/>
          <w:szCs w:val="28"/>
        </w:rPr>
        <w:t xml:space="preserve"> преимущественно укладывающиеся в этот интервал, то она </w:t>
      </w:r>
      <w:r>
        <w:rPr>
          <w:rFonts w:ascii="Times New Roman" w:hAnsi="Times New Roman"/>
          <w:bCs/>
          <w:sz w:val="28"/>
          <w:szCs w:val="28"/>
        </w:rPr>
        <w:t>считается</w:t>
      </w:r>
      <w:r w:rsidRPr="00CD5212">
        <w:rPr>
          <w:rFonts w:ascii="Times New Roman" w:hAnsi="Times New Roman"/>
          <w:bCs/>
          <w:sz w:val="28"/>
          <w:szCs w:val="28"/>
        </w:rPr>
        <w:t xml:space="preserve"> </w:t>
      </w:r>
      <w:r w:rsidRPr="00EC45AC">
        <w:rPr>
          <w:rFonts w:ascii="Times New Roman" w:hAnsi="Times New Roman"/>
          <w:bCs/>
          <w:sz w:val="28"/>
          <w:szCs w:val="28"/>
        </w:rPr>
        <w:t>структурной. В случае, когда почва не распадается на структурные отдельности, а имеет сыпучее состояние, как песок или пыль, то она относится к бесструктурной раздельно-частичной; если представлена большими бесформенными массами, то почва будет бесструктурной глыбистой или массивной.</w:t>
      </w:r>
    </w:p>
    <w:p w:rsidR="00EA59E2" w:rsidRPr="00DE5720" w:rsidRDefault="00EA59E2" w:rsidP="006678CD">
      <w:pPr>
        <w:spacing w:after="0" w:line="360" w:lineRule="auto"/>
        <w:ind w:firstLine="709"/>
        <w:jc w:val="both"/>
        <w:rPr>
          <w:rFonts w:ascii="Times New Roman" w:hAnsi="Times New Roman"/>
          <w:bCs/>
          <w:sz w:val="28"/>
          <w:szCs w:val="28"/>
        </w:rPr>
      </w:pPr>
      <w:r w:rsidRPr="00CD5212">
        <w:rPr>
          <w:rFonts w:ascii="Times New Roman" w:hAnsi="Times New Roman"/>
          <w:bCs/>
          <w:sz w:val="28"/>
          <w:szCs w:val="28"/>
        </w:rPr>
        <w:t xml:space="preserve">Кроме   размера,   агрономическая  ценность   структуры   определяете связностью  (механической  прочностью), </w:t>
      </w:r>
      <w:r>
        <w:rPr>
          <w:rFonts w:ascii="Times New Roman" w:hAnsi="Times New Roman"/>
          <w:bCs/>
          <w:sz w:val="28"/>
          <w:szCs w:val="28"/>
        </w:rPr>
        <w:t xml:space="preserve"> водопрочностью  и  пористостью </w:t>
      </w:r>
      <w:r w:rsidRPr="00CD5212">
        <w:rPr>
          <w:rFonts w:ascii="Times New Roman" w:hAnsi="Times New Roman"/>
          <w:bCs/>
          <w:sz w:val="28"/>
          <w:szCs w:val="28"/>
        </w:rPr>
        <w:t>агрегатов.</w:t>
      </w:r>
      <w:r w:rsidRPr="00DE5720">
        <w:rPr>
          <w:rFonts w:ascii="Times New Roman" w:hAnsi="Times New Roman"/>
          <w:b/>
          <w:bCs/>
          <w:sz w:val="28"/>
          <w:szCs w:val="28"/>
        </w:rPr>
        <w:t xml:space="preserve"> </w:t>
      </w:r>
      <w:r>
        <w:rPr>
          <w:rFonts w:ascii="Times New Roman" w:hAnsi="Times New Roman"/>
          <w:bCs/>
          <w:sz w:val="28"/>
          <w:szCs w:val="28"/>
        </w:rPr>
        <w:t xml:space="preserve">Водопрочность – </w:t>
      </w:r>
      <w:r w:rsidRPr="00DE5720">
        <w:rPr>
          <w:rFonts w:ascii="Times New Roman" w:hAnsi="Times New Roman"/>
          <w:bCs/>
          <w:sz w:val="28"/>
          <w:szCs w:val="28"/>
        </w:rPr>
        <w:t>способность агрегатов длительное время противостоять размывающему действию воды. Зависит она от качества материала, склеивающего механические элементы.</w:t>
      </w:r>
    </w:p>
    <w:p w:rsidR="00EA59E2" w:rsidRDefault="00EA59E2" w:rsidP="006678CD">
      <w:pPr>
        <w:spacing w:after="0" w:line="360" w:lineRule="auto"/>
        <w:ind w:firstLine="709"/>
        <w:jc w:val="both"/>
        <w:rPr>
          <w:rFonts w:ascii="Times New Roman" w:hAnsi="Times New Roman"/>
          <w:bCs/>
          <w:sz w:val="28"/>
          <w:szCs w:val="28"/>
        </w:rPr>
      </w:pPr>
      <w:r w:rsidRPr="00DE5720">
        <w:rPr>
          <w:rFonts w:ascii="Times New Roman" w:hAnsi="Times New Roman"/>
          <w:bCs/>
          <w:sz w:val="28"/>
          <w:szCs w:val="28"/>
        </w:rPr>
        <w:t>Агрономическое значение структуры многопланово. От структурного состояния зависят водный, воздушный и тепловой режимы почвы, с которыми в свою очередь связаны окислительно-восстановительный, пищевой и микробиологический режимы. Структура оказывает влияние на физические и физик</w:t>
      </w:r>
      <w:r>
        <w:rPr>
          <w:rFonts w:ascii="Times New Roman" w:hAnsi="Times New Roman"/>
          <w:bCs/>
          <w:sz w:val="28"/>
          <w:szCs w:val="28"/>
        </w:rPr>
        <w:t xml:space="preserve">о-механические свойства почвы </w:t>
      </w:r>
      <w:r w:rsidRPr="002D05EE">
        <w:rPr>
          <w:rFonts w:ascii="Times New Roman" w:hAnsi="Times New Roman"/>
          <w:bCs/>
          <w:sz w:val="28"/>
          <w:szCs w:val="28"/>
        </w:rPr>
        <w:t xml:space="preserve">– </w:t>
      </w:r>
      <w:r w:rsidRPr="00DE5720">
        <w:rPr>
          <w:rFonts w:ascii="Times New Roman" w:hAnsi="Times New Roman"/>
          <w:bCs/>
          <w:sz w:val="28"/>
          <w:szCs w:val="28"/>
        </w:rPr>
        <w:t>плотность сложения, пористость, коркообразование, связность и удельн</w:t>
      </w:r>
      <w:r>
        <w:rPr>
          <w:rFonts w:ascii="Times New Roman" w:hAnsi="Times New Roman"/>
          <w:bCs/>
          <w:sz w:val="28"/>
          <w:szCs w:val="28"/>
        </w:rPr>
        <w:t xml:space="preserve">ое сопротивление при обработке </w:t>
      </w:r>
      <w:r w:rsidRPr="005D2D8B">
        <w:rPr>
          <w:rFonts w:ascii="Times New Roman" w:hAnsi="Times New Roman"/>
          <w:bCs/>
          <w:sz w:val="28"/>
          <w:szCs w:val="28"/>
        </w:rPr>
        <w:t>[</w:t>
      </w:r>
      <w:r>
        <w:rPr>
          <w:rFonts w:ascii="Times New Roman" w:hAnsi="Times New Roman"/>
          <w:bCs/>
          <w:sz w:val="28"/>
          <w:szCs w:val="28"/>
        </w:rPr>
        <w:t>2</w:t>
      </w:r>
      <w:r w:rsidRPr="005D2D8B">
        <w:rPr>
          <w:rFonts w:ascii="Times New Roman" w:hAnsi="Times New Roman"/>
          <w:bCs/>
          <w:sz w:val="28"/>
          <w:szCs w:val="28"/>
        </w:rPr>
        <w:t>].</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Результаты изучения влияния мелиоранта на структурное состояние аллювиальной луговой карбонатной почвы показали, что сразу после внесения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rPr>
        <w:t xml:space="preserve"> (первый отбор почвенных проб)  количество агрономически ценных агрегатов на контрольном и опытном вариантах составило, соответственно 11,8</w:t>
      </w:r>
      <w:r w:rsidRPr="002D05EE">
        <w:rPr>
          <w:rFonts w:ascii="Times New Roman" w:hAnsi="Times New Roman"/>
          <w:bCs/>
          <w:sz w:val="28"/>
          <w:szCs w:val="28"/>
        </w:rPr>
        <w:t>–</w:t>
      </w:r>
      <w:r>
        <w:rPr>
          <w:rFonts w:ascii="Times New Roman" w:hAnsi="Times New Roman"/>
          <w:bCs/>
          <w:sz w:val="28"/>
          <w:szCs w:val="28"/>
        </w:rPr>
        <w:t>11,9</w:t>
      </w:r>
      <w:r w:rsidRPr="002D05EE">
        <w:rPr>
          <w:rFonts w:ascii="Times New Roman" w:hAnsi="Times New Roman"/>
          <w:bCs/>
          <w:sz w:val="28"/>
          <w:szCs w:val="28"/>
        </w:rPr>
        <w:t xml:space="preserve"> </w:t>
      </w:r>
      <w:r>
        <w:rPr>
          <w:rFonts w:ascii="Times New Roman" w:hAnsi="Times New Roman"/>
          <w:bCs/>
          <w:sz w:val="28"/>
          <w:szCs w:val="28"/>
        </w:rPr>
        <w:t>% и 16,9</w:t>
      </w:r>
      <w:r w:rsidRPr="002D05EE">
        <w:rPr>
          <w:rFonts w:ascii="Times New Roman" w:hAnsi="Times New Roman"/>
          <w:bCs/>
          <w:sz w:val="28"/>
          <w:szCs w:val="28"/>
        </w:rPr>
        <w:t>–</w:t>
      </w:r>
      <w:r>
        <w:rPr>
          <w:rFonts w:ascii="Times New Roman" w:hAnsi="Times New Roman"/>
          <w:bCs/>
          <w:sz w:val="28"/>
          <w:szCs w:val="28"/>
        </w:rPr>
        <w:t xml:space="preserve">16,0 %. Через </w:t>
      </w:r>
      <w:r w:rsidRPr="002D05EE">
        <w:rPr>
          <w:rFonts w:ascii="Times New Roman" w:hAnsi="Times New Roman"/>
          <w:bCs/>
          <w:sz w:val="28"/>
          <w:szCs w:val="28"/>
        </w:rPr>
        <w:t xml:space="preserve">          </w:t>
      </w:r>
      <w:r>
        <w:rPr>
          <w:rFonts w:ascii="Times New Roman" w:hAnsi="Times New Roman"/>
          <w:bCs/>
          <w:sz w:val="28"/>
          <w:szCs w:val="28"/>
        </w:rPr>
        <w:t>4 месяца после внесения мелиоранта это соотношение изменилось и составило, соответственно 13,8</w:t>
      </w:r>
      <w:r w:rsidRPr="002D05EE">
        <w:rPr>
          <w:rFonts w:ascii="Times New Roman" w:hAnsi="Times New Roman"/>
          <w:bCs/>
          <w:sz w:val="28"/>
          <w:szCs w:val="28"/>
        </w:rPr>
        <w:t>–</w:t>
      </w:r>
      <w:r>
        <w:rPr>
          <w:rFonts w:ascii="Times New Roman" w:hAnsi="Times New Roman"/>
          <w:bCs/>
          <w:sz w:val="28"/>
          <w:szCs w:val="28"/>
        </w:rPr>
        <w:t>12,7</w:t>
      </w:r>
      <w:r w:rsidRPr="002D05EE">
        <w:rPr>
          <w:rFonts w:ascii="Times New Roman" w:hAnsi="Times New Roman"/>
          <w:bCs/>
          <w:sz w:val="28"/>
          <w:szCs w:val="28"/>
        </w:rPr>
        <w:t xml:space="preserve"> </w:t>
      </w:r>
      <w:r>
        <w:rPr>
          <w:rFonts w:ascii="Times New Roman" w:hAnsi="Times New Roman"/>
          <w:bCs/>
          <w:sz w:val="28"/>
          <w:szCs w:val="28"/>
        </w:rPr>
        <w:t>% и 29,7</w:t>
      </w:r>
      <w:r w:rsidRPr="002D05EE">
        <w:rPr>
          <w:rFonts w:ascii="Times New Roman" w:hAnsi="Times New Roman"/>
          <w:bCs/>
          <w:sz w:val="28"/>
          <w:szCs w:val="28"/>
        </w:rPr>
        <w:t>–</w:t>
      </w:r>
      <w:r>
        <w:rPr>
          <w:rFonts w:ascii="Times New Roman" w:hAnsi="Times New Roman"/>
          <w:bCs/>
          <w:sz w:val="28"/>
          <w:szCs w:val="28"/>
        </w:rPr>
        <w:t>34,9</w:t>
      </w:r>
      <w:r w:rsidRPr="002D05EE">
        <w:rPr>
          <w:rFonts w:ascii="Times New Roman" w:hAnsi="Times New Roman"/>
          <w:bCs/>
          <w:sz w:val="28"/>
          <w:szCs w:val="28"/>
        </w:rPr>
        <w:t xml:space="preserve"> </w:t>
      </w:r>
      <w:r>
        <w:rPr>
          <w:rFonts w:ascii="Times New Roman" w:hAnsi="Times New Roman"/>
          <w:bCs/>
          <w:sz w:val="28"/>
          <w:szCs w:val="28"/>
        </w:rPr>
        <w:t xml:space="preserve">% (таблица 1). </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Количество малоценных, с точки зрения агрономии, агрегатов на варианте с внесением мелиоранта, существенно уменьшилось и составило на опытном варианте 65,1 % (слой 20–40см) и 70,3 % (слой 0–20см). </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Коэффициент структурности  (Кс) после внесения мелиоранта увеличивался с 0,13–0,16 на контроле до 0,42–0,54  на опытном варианте. </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Установлена тенденция к увеличению количества водопрочных агрегатов на варианте с применением мелиоранта в слое 0–20 см: с 57,6–58,0 % (контроль) до 66,4 %. Однако, в слое 20–40 см количество водопрочных агрегатов практически не изменялось и колебалось в пределах 75,5–75,6 %.</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В целом, аллювиальные луговые карбонатные почвы характеризуются мизерным количеством агрономически ценных почвенных агрегатов на контрольном варианте (&lt; 20 %),  что позволяет их отнести к группе почв с плохим структурным состоянием. Применение мелиоранта способствует увеличению агрономически ценных агрегатов до 29,7 % (слой 0–20см) – до 34,9 % (слой 20–40 см). Однако такое увеличение переводит эти почвы в категорию почв с неудовлетворительным состоянием агрегатного состава (20–40 %).  </w:t>
      </w:r>
    </w:p>
    <w:p w:rsidR="00EA59E2" w:rsidRDefault="00EA59E2" w:rsidP="006678CD">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Анализ результатов мокрого просеивания свидетельствует о более существенной эффективности применения мелиоранта на почвах с плохим структурным состоянием. По содержанию  в пахотном слое  водопрочных агрегатов (57,6–58,0 %) аллювиальные луговые почвы относятся к группе почв с удовлетворительным структурным состоянием. Применение мелиоранта способствует увеличению водопрочных агрегатов в слое         0–20 см до 66,4 %, что даёт возможность перевести их в  категорию почв с хорошим структурным состоянием.   </w:t>
      </w:r>
    </w:p>
    <w:p w:rsidR="00EA59E2" w:rsidRPr="00F41A20" w:rsidRDefault="00EA59E2" w:rsidP="006678CD">
      <w:pPr>
        <w:spacing w:after="0" w:line="240" w:lineRule="auto"/>
        <w:jc w:val="center"/>
        <w:rPr>
          <w:rFonts w:ascii="Times New Roman" w:hAnsi="Times New Roman"/>
          <w:bCs/>
          <w:sz w:val="28"/>
          <w:szCs w:val="28"/>
        </w:rPr>
      </w:pPr>
      <w:r>
        <w:rPr>
          <w:rFonts w:ascii="Times New Roman" w:hAnsi="Times New Roman"/>
          <w:bCs/>
          <w:sz w:val="28"/>
          <w:szCs w:val="28"/>
        </w:rPr>
        <w:t xml:space="preserve">Таблица 1 – </w:t>
      </w:r>
      <w:r w:rsidRPr="00F137AB">
        <w:rPr>
          <w:rFonts w:ascii="Times New Roman" w:hAnsi="Times New Roman"/>
          <w:bCs/>
          <w:sz w:val="28"/>
          <w:szCs w:val="28"/>
        </w:rPr>
        <w:t xml:space="preserve">Действие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lang w:val="en-US"/>
        </w:rPr>
        <w:t>r</w:t>
      </w:r>
      <w:r w:rsidRPr="00F137AB">
        <w:rPr>
          <w:rFonts w:ascii="Times New Roman" w:hAnsi="Times New Roman"/>
          <w:bCs/>
          <w:sz w:val="28"/>
          <w:szCs w:val="28"/>
        </w:rPr>
        <w:t xml:space="preserve"> </w:t>
      </w:r>
      <w:r>
        <w:rPr>
          <w:rFonts w:ascii="Times New Roman" w:hAnsi="Times New Roman"/>
          <w:bCs/>
          <w:sz w:val="28"/>
          <w:szCs w:val="28"/>
        </w:rPr>
        <w:t>на структурный состав аллювиальной луговой карбонатной почвы</w:t>
      </w:r>
    </w:p>
    <w:tbl>
      <w:tblPr>
        <w:tblpPr w:leftFromText="180" w:rightFromText="180" w:vertAnchor="text" w:tblpY="1"/>
        <w:tblOverlap w:val="neve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385"/>
        <w:gridCol w:w="850"/>
        <w:gridCol w:w="1418"/>
        <w:gridCol w:w="2409"/>
        <w:gridCol w:w="1559"/>
        <w:gridCol w:w="1701"/>
      </w:tblGrid>
      <w:tr w:rsidR="00EA59E2" w:rsidRPr="00386247" w:rsidTr="00386247">
        <w:trPr>
          <w:trHeight w:val="414"/>
        </w:trPr>
        <w:tc>
          <w:tcPr>
            <w:tcW w:w="1385"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Вариант</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опыта</w:t>
            </w:r>
          </w:p>
        </w:tc>
        <w:tc>
          <w:tcPr>
            <w:tcW w:w="850"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Слой,</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см</w:t>
            </w:r>
          </w:p>
        </w:tc>
        <w:tc>
          <w:tcPr>
            <w:tcW w:w="1418"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Сумма</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ценных агрегатов</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Σ (0,25мм – 10 мм),</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2409"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Сумма</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малоценных агрегатов</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Σ (&lt;0,25мм)+ (&gt;10мм),</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1559"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Коэф-фициент</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струк-турности</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(Кс)</w:t>
            </w:r>
          </w:p>
        </w:tc>
        <w:tc>
          <w:tcPr>
            <w:tcW w:w="1701"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Сумма водо-прочных агрегатов, %</w:t>
            </w:r>
          </w:p>
        </w:tc>
      </w:tr>
      <w:tr w:rsidR="00EA59E2" w:rsidRPr="00386247" w:rsidTr="00386247">
        <w:trPr>
          <w:trHeight w:val="976"/>
        </w:trPr>
        <w:tc>
          <w:tcPr>
            <w:tcW w:w="1385" w:type="dxa"/>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850" w:type="dxa"/>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1418" w:type="dxa"/>
            <w:vMerge/>
          </w:tcPr>
          <w:p w:rsidR="00EA59E2" w:rsidRPr="00386247" w:rsidRDefault="00EA59E2" w:rsidP="00386247">
            <w:pPr>
              <w:spacing w:after="0" w:line="240" w:lineRule="auto"/>
              <w:jc w:val="center"/>
              <w:rPr>
                <w:rFonts w:ascii="Times New Roman" w:hAnsi="Times New Roman"/>
                <w:bCs/>
                <w:sz w:val="28"/>
                <w:szCs w:val="28"/>
              </w:rPr>
            </w:pPr>
          </w:p>
        </w:tc>
        <w:tc>
          <w:tcPr>
            <w:tcW w:w="2409" w:type="dxa"/>
            <w:vMerge/>
          </w:tcPr>
          <w:p w:rsidR="00EA59E2" w:rsidRPr="00386247" w:rsidRDefault="00EA59E2" w:rsidP="00386247">
            <w:pPr>
              <w:spacing w:after="0" w:line="240" w:lineRule="auto"/>
              <w:jc w:val="center"/>
              <w:rPr>
                <w:rFonts w:ascii="Times New Roman" w:hAnsi="Times New Roman"/>
                <w:bCs/>
                <w:sz w:val="28"/>
                <w:szCs w:val="28"/>
              </w:rPr>
            </w:pPr>
          </w:p>
        </w:tc>
        <w:tc>
          <w:tcPr>
            <w:tcW w:w="1559" w:type="dxa"/>
            <w:vMerge/>
          </w:tcPr>
          <w:p w:rsidR="00EA59E2" w:rsidRPr="00386247" w:rsidRDefault="00EA59E2" w:rsidP="00386247">
            <w:pPr>
              <w:spacing w:after="0" w:line="240" w:lineRule="auto"/>
              <w:jc w:val="center"/>
              <w:rPr>
                <w:rFonts w:ascii="Times New Roman" w:hAnsi="Times New Roman"/>
                <w:bCs/>
                <w:sz w:val="28"/>
                <w:szCs w:val="28"/>
              </w:rPr>
            </w:pPr>
          </w:p>
        </w:tc>
        <w:tc>
          <w:tcPr>
            <w:tcW w:w="1701" w:type="dxa"/>
            <w:vMerge/>
          </w:tcPr>
          <w:p w:rsidR="00EA59E2" w:rsidRPr="00386247" w:rsidRDefault="00EA59E2" w:rsidP="00386247">
            <w:pPr>
              <w:spacing w:after="0" w:line="240" w:lineRule="auto"/>
              <w:jc w:val="center"/>
              <w:rPr>
                <w:rFonts w:ascii="Times New Roman" w:hAnsi="Times New Roman"/>
                <w:bCs/>
                <w:sz w:val="28"/>
                <w:szCs w:val="28"/>
              </w:rPr>
            </w:pPr>
          </w:p>
        </w:tc>
      </w:tr>
      <w:tr w:rsidR="00EA59E2" w:rsidRPr="00386247" w:rsidTr="00386247">
        <w:tc>
          <w:tcPr>
            <w:tcW w:w="9322" w:type="dxa"/>
            <w:gridSpan w:val="6"/>
            <w:vAlign w:val="center"/>
          </w:tcPr>
          <w:p w:rsidR="00EA59E2" w:rsidRPr="00386247" w:rsidRDefault="00EA59E2" w:rsidP="00386247">
            <w:pPr>
              <w:spacing w:after="0" w:line="240" w:lineRule="auto"/>
              <w:jc w:val="center"/>
              <w:rPr>
                <w:rFonts w:ascii="Times New Roman" w:hAnsi="Times New Roman"/>
                <w:b/>
                <w:bCs/>
                <w:sz w:val="24"/>
                <w:szCs w:val="24"/>
              </w:rPr>
            </w:pPr>
            <w:r w:rsidRPr="00386247">
              <w:rPr>
                <w:rFonts w:ascii="Times New Roman" w:hAnsi="Times New Roman"/>
                <w:b/>
                <w:bCs/>
                <w:sz w:val="24"/>
                <w:szCs w:val="24"/>
              </w:rPr>
              <w:t>Первый отбор</w:t>
            </w:r>
          </w:p>
        </w:tc>
      </w:tr>
      <w:tr w:rsidR="00EA59E2" w:rsidRPr="00386247" w:rsidTr="00386247">
        <w:tc>
          <w:tcPr>
            <w:tcW w:w="1385"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Контроль</w:t>
            </w:r>
          </w:p>
        </w:tc>
        <w:tc>
          <w:tcPr>
            <w:tcW w:w="850"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1418"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11,9</w:t>
            </w:r>
          </w:p>
        </w:tc>
        <w:tc>
          <w:tcPr>
            <w:tcW w:w="240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88,1</w:t>
            </w:r>
          </w:p>
        </w:tc>
        <w:tc>
          <w:tcPr>
            <w:tcW w:w="155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0,14</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57,6</w:t>
            </w:r>
          </w:p>
        </w:tc>
      </w:tr>
      <w:tr w:rsidR="00EA59E2" w:rsidRPr="00386247" w:rsidTr="00386247">
        <w:tc>
          <w:tcPr>
            <w:tcW w:w="1385" w:type="dxa"/>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850"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1418"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11,8</w:t>
            </w:r>
          </w:p>
        </w:tc>
        <w:tc>
          <w:tcPr>
            <w:tcW w:w="240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88,2</w:t>
            </w:r>
          </w:p>
        </w:tc>
        <w:tc>
          <w:tcPr>
            <w:tcW w:w="155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0,13</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75,5</w:t>
            </w:r>
          </w:p>
        </w:tc>
      </w:tr>
      <w:tr w:rsidR="00EA59E2" w:rsidRPr="00386247" w:rsidTr="00386247">
        <w:tc>
          <w:tcPr>
            <w:tcW w:w="1385"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lang w:val="en-US"/>
              </w:rPr>
              <w:t>Reasil</w:t>
            </w:r>
            <w:r w:rsidRPr="00386247">
              <w:rPr>
                <w:rFonts w:ascii="Times New Roman" w:hAnsi="Times New Roman"/>
                <w:bCs/>
                <w:sz w:val="24"/>
                <w:szCs w:val="24"/>
                <w:vertAlign w:val="superscript"/>
                <w:lang w:val="en-US"/>
              </w:rPr>
              <w:t>®</w:t>
            </w:r>
            <w:r w:rsidRPr="00386247">
              <w:rPr>
                <w:rFonts w:ascii="Times New Roman" w:hAnsi="Times New Roman"/>
                <w:bCs/>
                <w:sz w:val="24"/>
                <w:szCs w:val="24"/>
                <w:lang w:val="en-US"/>
              </w:rPr>
              <w:t> Soil Conditioner</w:t>
            </w:r>
          </w:p>
        </w:tc>
        <w:tc>
          <w:tcPr>
            <w:tcW w:w="850"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1418"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16,9</w:t>
            </w:r>
          </w:p>
        </w:tc>
        <w:tc>
          <w:tcPr>
            <w:tcW w:w="240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83,1</w:t>
            </w:r>
          </w:p>
        </w:tc>
        <w:tc>
          <w:tcPr>
            <w:tcW w:w="155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62,1</w:t>
            </w:r>
          </w:p>
        </w:tc>
      </w:tr>
      <w:tr w:rsidR="00EA59E2" w:rsidRPr="00386247" w:rsidTr="00386247">
        <w:tc>
          <w:tcPr>
            <w:tcW w:w="1385" w:type="dxa"/>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850"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1418"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16,0</w:t>
            </w:r>
          </w:p>
        </w:tc>
        <w:tc>
          <w:tcPr>
            <w:tcW w:w="240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84,0</w:t>
            </w:r>
          </w:p>
        </w:tc>
        <w:tc>
          <w:tcPr>
            <w:tcW w:w="155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0,19</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70,4</w:t>
            </w:r>
          </w:p>
        </w:tc>
      </w:tr>
      <w:tr w:rsidR="00EA59E2" w:rsidRPr="00386247" w:rsidTr="00386247">
        <w:tc>
          <w:tcPr>
            <w:tcW w:w="9322" w:type="dxa"/>
            <w:gridSpan w:val="6"/>
            <w:vAlign w:val="center"/>
          </w:tcPr>
          <w:p w:rsidR="00EA59E2" w:rsidRPr="00386247" w:rsidRDefault="00EA59E2" w:rsidP="00386247">
            <w:pPr>
              <w:spacing w:after="0" w:line="240" w:lineRule="auto"/>
              <w:jc w:val="center"/>
              <w:rPr>
                <w:rFonts w:ascii="Times New Roman" w:hAnsi="Times New Roman"/>
                <w:b/>
                <w:bCs/>
                <w:sz w:val="24"/>
                <w:szCs w:val="24"/>
              </w:rPr>
            </w:pPr>
            <w:r w:rsidRPr="00386247">
              <w:rPr>
                <w:rFonts w:ascii="Times New Roman" w:hAnsi="Times New Roman"/>
                <w:b/>
                <w:bCs/>
                <w:sz w:val="24"/>
                <w:szCs w:val="24"/>
              </w:rPr>
              <w:t>Второй отбор</w:t>
            </w:r>
          </w:p>
        </w:tc>
      </w:tr>
      <w:tr w:rsidR="00EA59E2" w:rsidRPr="00386247" w:rsidTr="00386247">
        <w:tc>
          <w:tcPr>
            <w:tcW w:w="1385"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Контроль</w:t>
            </w:r>
          </w:p>
        </w:tc>
        <w:tc>
          <w:tcPr>
            <w:tcW w:w="850"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1418"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13,8</w:t>
            </w:r>
          </w:p>
        </w:tc>
        <w:tc>
          <w:tcPr>
            <w:tcW w:w="240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86,2</w:t>
            </w:r>
          </w:p>
        </w:tc>
        <w:tc>
          <w:tcPr>
            <w:tcW w:w="155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0,16</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58,0</w:t>
            </w:r>
          </w:p>
        </w:tc>
      </w:tr>
      <w:tr w:rsidR="00EA59E2" w:rsidRPr="00386247" w:rsidTr="00386247">
        <w:tc>
          <w:tcPr>
            <w:tcW w:w="1385" w:type="dxa"/>
            <w:vMerge/>
            <w:vAlign w:val="center"/>
          </w:tcPr>
          <w:p w:rsidR="00EA59E2" w:rsidRPr="00386247" w:rsidRDefault="00EA59E2" w:rsidP="00386247">
            <w:pPr>
              <w:spacing w:after="0" w:line="240" w:lineRule="auto"/>
              <w:rPr>
                <w:rFonts w:ascii="Times New Roman" w:hAnsi="Times New Roman"/>
                <w:bCs/>
                <w:sz w:val="24"/>
                <w:szCs w:val="24"/>
              </w:rPr>
            </w:pPr>
          </w:p>
        </w:tc>
        <w:tc>
          <w:tcPr>
            <w:tcW w:w="850"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1418"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12,7</w:t>
            </w:r>
          </w:p>
        </w:tc>
        <w:tc>
          <w:tcPr>
            <w:tcW w:w="240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87,3</w:t>
            </w:r>
          </w:p>
        </w:tc>
        <w:tc>
          <w:tcPr>
            <w:tcW w:w="155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0,14</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74,3</w:t>
            </w:r>
          </w:p>
        </w:tc>
      </w:tr>
      <w:tr w:rsidR="00EA59E2" w:rsidRPr="00386247" w:rsidTr="00386247">
        <w:tc>
          <w:tcPr>
            <w:tcW w:w="1385"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lang w:val="en-US"/>
              </w:rPr>
              <w:t>Reasil</w:t>
            </w:r>
            <w:r w:rsidRPr="00386247">
              <w:rPr>
                <w:rFonts w:ascii="Times New Roman" w:hAnsi="Times New Roman"/>
                <w:bCs/>
                <w:sz w:val="24"/>
                <w:szCs w:val="24"/>
                <w:vertAlign w:val="superscript"/>
                <w:lang w:val="en-US"/>
              </w:rPr>
              <w:t>®</w:t>
            </w:r>
            <w:r w:rsidRPr="00386247">
              <w:rPr>
                <w:rFonts w:ascii="Times New Roman" w:hAnsi="Times New Roman"/>
                <w:bCs/>
                <w:sz w:val="24"/>
                <w:szCs w:val="24"/>
                <w:lang w:val="en-US"/>
              </w:rPr>
              <w:t> Soil Conditioner</w:t>
            </w:r>
          </w:p>
        </w:tc>
        <w:tc>
          <w:tcPr>
            <w:tcW w:w="850"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1418"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29,7</w:t>
            </w:r>
          </w:p>
        </w:tc>
        <w:tc>
          <w:tcPr>
            <w:tcW w:w="240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70,3</w:t>
            </w:r>
          </w:p>
        </w:tc>
        <w:tc>
          <w:tcPr>
            <w:tcW w:w="155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0,42</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66,4</w:t>
            </w:r>
          </w:p>
        </w:tc>
      </w:tr>
      <w:tr w:rsidR="00EA59E2" w:rsidRPr="00386247" w:rsidTr="00386247">
        <w:tc>
          <w:tcPr>
            <w:tcW w:w="1385" w:type="dxa"/>
            <w:vMerge/>
            <w:vAlign w:val="center"/>
          </w:tcPr>
          <w:p w:rsidR="00EA59E2" w:rsidRPr="00386247" w:rsidRDefault="00EA59E2" w:rsidP="00386247">
            <w:pPr>
              <w:spacing w:after="0" w:line="240" w:lineRule="auto"/>
              <w:rPr>
                <w:rFonts w:ascii="Times New Roman" w:hAnsi="Times New Roman"/>
                <w:bCs/>
                <w:sz w:val="24"/>
                <w:szCs w:val="24"/>
              </w:rPr>
            </w:pPr>
          </w:p>
        </w:tc>
        <w:tc>
          <w:tcPr>
            <w:tcW w:w="850"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1418"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34,9</w:t>
            </w:r>
          </w:p>
        </w:tc>
        <w:tc>
          <w:tcPr>
            <w:tcW w:w="240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65,1</w:t>
            </w:r>
          </w:p>
        </w:tc>
        <w:tc>
          <w:tcPr>
            <w:tcW w:w="1559"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0,54</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75,6</w:t>
            </w:r>
          </w:p>
        </w:tc>
      </w:tr>
    </w:tbl>
    <w:p w:rsidR="00EA59E2" w:rsidRPr="007346D3" w:rsidRDefault="00EA59E2" w:rsidP="00797060">
      <w:pPr>
        <w:spacing w:before="240" w:after="0" w:line="360" w:lineRule="auto"/>
        <w:ind w:firstLine="709"/>
        <w:jc w:val="both"/>
        <w:rPr>
          <w:rFonts w:ascii="Times New Roman" w:hAnsi="Times New Roman"/>
          <w:bCs/>
          <w:sz w:val="28"/>
          <w:szCs w:val="28"/>
        </w:rPr>
      </w:pPr>
      <w:r>
        <w:rPr>
          <w:rFonts w:ascii="Times New Roman" w:hAnsi="Times New Roman"/>
          <w:bCs/>
          <w:sz w:val="28"/>
          <w:szCs w:val="28"/>
        </w:rPr>
        <w:t xml:space="preserve">Результаты изучения влияния мелиоранта на структурное состояние чернозёма обыкновенного показали, что сразу после внесения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rPr>
        <w:t xml:space="preserve"> (первый отбор почвенных проб)  количество агрономически ценных агрегатов на контрольном и опытном вариантах в слое 0–20 см </w:t>
      </w:r>
      <w:r w:rsidRPr="003B6B77">
        <w:rPr>
          <w:rFonts w:ascii="Times New Roman" w:hAnsi="Times New Roman"/>
          <w:bCs/>
          <w:spacing w:val="-4"/>
          <w:sz w:val="28"/>
          <w:szCs w:val="28"/>
        </w:rPr>
        <w:t>составило, соответственно 88,9 % и 84,9 %, а в подпахотном слое (20–40 см</w:t>
      </w:r>
      <w:r>
        <w:rPr>
          <w:rFonts w:ascii="Times New Roman" w:hAnsi="Times New Roman"/>
          <w:bCs/>
          <w:sz w:val="28"/>
          <w:szCs w:val="28"/>
        </w:rPr>
        <w:t xml:space="preserve">) – 59,0 % и 61,0 %. Через 4 месяца после внесения мелиоранта это соотношение изменилось и составило, соответственно 88,1–72,4 % и 60,8–62,2 % (таблица 2). </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Количество малоценных, с точки зрения агрономии, агрегатов на варианте с внесением мелиоранта, несколько уменьшилось и составило на опытном варианте 27,7 % (слой 0–20 см) и 37,8 % (слой 20–40 см). </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Коэффициент структурности  (Кс) с применением мелиоранта уменьшался с 1,44–8,0 на контроле до 1,56–5,62 на опытном варианте. </w:t>
      </w:r>
    </w:p>
    <w:p w:rsidR="00EA59E2" w:rsidRPr="007346D3"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Установлена тенденция к увеличению количества водопрочных агрегатов на варианте с применением мелиоранта в слое 0–20 см: с 46,2–47,0 % (контроль) до 51,2–66,9 %. В слое 20–40 см количество водопрочных агрегатов практически не изменялось и колебалось в пределах 59,4–60,4 %.</w:t>
      </w:r>
    </w:p>
    <w:p w:rsidR="00EA59E2" w:rsidRDefault="00EA59E2" w:rsidP="006678CD">
      <w:pPr>
        <w:spacing w:after="0" w:line="240" w:lineRule="auto"/>
        <w:jc w:val="center"/>
        <w:rPr>
          <w:rFonts w:ascii="Times New Roman" w:hAnsi="Times New Roman"/>
          <w:bCs/>
          <w:sz w:val="28"/>
          <w:szCs w:val="28"/>
        </w:rPr>
      </w:pPr>
      <w:r>
        <w:rPr>
          <w:rFonts w:ascii="Times New Roman" w:hAnsi="Times New Roman"/>
          <w:bCs/>
          <w:sz w:val="28"/>
          <w:szCs w:val="28"/>
        </w:rPr>
        <w:t xml:space="preserve">Таблица 2 – </w:t>
      </w:r>
      <w:r w:rsidRPr="00F137AB">
        <w:rPr>
          <w:rFonts w:ascii="Times New Roman" w:hAnsi="Times New Roman"/>
          <w:bCs/>
          <w:sz w:val="28"/>
          <w:szCs w:val="28"/>
        </w:rPr>
        <w:t xml:space="preserve">Действие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lang w:val="en-US"/>
        </w:rPr>
        <w:t>r</w:t>
      </w:r>
      <w:r>
        <w:rPr>
          <w:rFonts w:ascii="Times New Roman" w:hAnsi="Times New Roman"/>
          <w:bCs/>
          <w:sz w:val="28"/>
          <w:szCs w:val="28"/>
        </w:rPr>
        <w:t xml:space="preserve"> на структурный состав</w:t>
      </w:r>
    </w:p>
    <w:p w:rsidR="00EA59E2" w:rsidRPr="00F41A20" w:rsidRDefault="00EA59E2" w:rsidP="00797060">
      <w:pPr>
        <w:spacing w:after="0" w:line="240" w:lineRule="auto"/>
        <w:rPr>
          <w:rFonts w:ascii="Times New Roman" w:hAnsi="Times New Roman"/>
          <w:bCs/>
          <w:sz w:val="28"/>
          <w:szCs w:val="28"/>
        </w:rPr>
      </w:pPr>
      <w:r>
        <w:rPr>
          <w:rFonts w:ascii="Times New Roman" w:hAnsi="Times New Roman"/>
          <w:bCs/>
          <w:sz w:val="28"/>
          <w:szCs w:val="28"/>
        </w:rPr>
        <w:t xml:space="preserve">                            чернозёма обыкновенного</w:t>
      </w:r>
    </w:p>
    <w:tbl>
      <w:tblPr>
        <w:tblpPr w:leftFromText="180" w:rightFromText="180" w:vertAnchor="text" w:tblpY="1"/>
        <w:tblOverlap w:val="neve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385"/>
        <w:gridCol w:w="1417"/>
        <w:gridCol w:w="1701"/>
        <w:gridCol w:w="1701"/>
        <w:gridCol w:w="1417"/>
        <w:gridCol w:w="1843"/>
      </w:tblGrid>
      <w:tr w:rsidR="00EA59E2" w:rsidRPr="00386247" w:rsidTr="00386247">
        <w:trPr>
          <w:trHeight w:val="317"/>
        </w:trPr>
        <w:tc>
          <w:tcPr>
            <w:tcW w:w="1385"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Вариант</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опыта</w:t>
            </w:r>
          </w:p>
        </w:tc>
        <w:tc>
          <w:tcPr>
            <w:tcW w:w="1417"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Слой,</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см</w:t>
            </w:r>
          </w:p>
        </w:tc>
        <w:tc>
          <w:tcPr>
            <w:tcW w:w="1701" w:type="dxa"/>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Сумма</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ценных агрегатов</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Σ (0,25мм –  10 мм),</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1701" w:type="dxa"/>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Сумма</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малоценных агрегатов</w:t>
            </w:r>
          </w:p>
          <w:p w:rsidR="00EA59E2" w:rsidRPr="00386247" w:rsidRDefault="00EA59E2" w:rsidP="00386247">
            <w:pPr>
              <w:spacing w:after="0" w:line="240" w:lineRule="auto"/>
              <w:rPr>
                <w:rFonts w:ascii="Times New Roman" w:hAnsi="Times New Roman"/>
                <w:bCs/>
                <w:sz w:val="24"/>
                <w:szCs w:val="24"/>
              </w:rPr>
            </w:pPr>
            <w:r w:rsidRPr="00386247">
              <w:rPr>
                <w:rFonts w:ascii="Times New Roman" w:hAnsi="Times New Roman"/>
                <w:bCs/>
                <w:sz w:val="24"/>
                <w:szCs w:val="24"/>
              </w:rPr>
              <w:t>Σ (&lt;0,25мм)+ (&gt;10мм),</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1417" w:type="dxa"/>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Коэф-фициент</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струк-турности</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(Кс)</w:t>
            </w:r>
          </w:p>
        </w:tc>
        <w:tc>
          <w:tcPr>
            <w:tcW w:w="1843" w:type="dxa"/>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Сумма водо-прочных агрегатов, %</w:t>
            </w:r>
          </w:p>
        </w:tc>
      </w:tr>
      <w:tr w:rsidR="00EA59E2" w:rsidRPr="00386247" w:rsidTr="00386247">
        <w:trPr>
          <w:trHeight w:val="976"/>
        </w:trPr>
        <w:tc>
          <w:tcPr>
            <w:tcW w:w="1385" w:type="dxa"/>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1417" w:type="dxa"/>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1701" w:type="dxa"/>
            <w:vMerge/>
          </w:tcPr>
          <w:p w:rsidR="00EA59E2" w:rsidRPr="00386247" w:rsidRDefault="00EA59E2" w:rsidP="00386247">
            <w:pPr>
              <w:spacing w:after="0" w:line="240" w:lineRule="auto"/>
              <w:jc w:val="center"/>
              <w:rPr>
                <w:rFonts w:ascii="Times New Roman" w:hAnsi="Times New Roman"/>
                <w:bCs/>
                <w:sz w:val="28"/>
                <w:szCs w:val="28"/>
              </w:rPr>
            </w:pPr>
          </w:p>
        </w:tc>
        <w:tc>
          <w:tcPr>
            <w:tcW w:w="1701" w:type="dxa"/>
            <w:vMerge/>
          </w:tcPr>
          <w:p w:rsidR="00EA59E2" w:rsidRPr="00386247" w:rsidRDefault="00EA59E2" w:rsidP="00386247">
            <w:pPr>
              <w:spacing w:after="0" w:line="240" w:lineRule="auto"/>
              <w:jc w:val="center"/>
              <w:rPr>
                <w:rFonts w:ascii="Times New Roman" w:hAnsi="Times New Roman"/>
                <w:bCs/>
                <w:sz w:val="28"/>
                <w:szCs w:val="28"/>
              </w:rPr>
            </w:pPr>
          </w:p>
        </w:tc>
        <w:tc>
          <w:tcPr>
            <w:tcW w:w="1417" w:type="dxa"/>
            <w:vMerge/>
          </w:tcPr>
          <w:p w:rsidR="00EA59E2" w:rsidRPr="00386247" w:rsidRDefault="00EA59E2" w:rsidP="00386247">
            <w:pPr>
              <w:spacing w:after="0" w:line="240" w:lineRule="auto"/>
              <w:jc w:val="center"/>
              <w:rPr>
                <w:rFonts w:ascii="Times New Roman" w:hAnsi="Times New Roman"/>
                <w:bCs/>
                <w:sz w:val="28"/>
                <w:szCs w:val="28"/>
              </w:rPr>
            </w:pPr>
          </w:p>
        </w:tc>
        <w:tc>
          <w:tcPr>
            <w:tcW w:w="1843" w:type="dxa"/>
            <w:vMerge/>
          </w:tcPr>
          <w:p w:rsidR="00EA59E2" w:rsidRPr="00386247" w:rsidRDefault="00EA59E2" w:rsidP="00386247">
            <w:pPr>
              <w:spacing w:after="0" w:line="240" w:lineRule="auto"/>
              <w:jc w:val="center"/>
              <w:rPr>
                <w:rFonts w:ascii="Times New Roman" w:hAnsi="Times New Roman"/>
                <w:bCs/>
                <w:sz w:val="28"/>
                <w:szCs w:val="28"/>
              </w:rPr>
            </w:pPr>
          </w:p>
        </w:tc>
      </w:tr>
      <w:tr w:rsidR="00EA59E2" w:rsidRPr="00386247" w:rsidTr="00386247">
        <w:tc>
          <w:tcPr>
            <w:tcW w:w="9464" w:type="dxa"/>
            <w:gridSpan w:val="6"/>
            <w:vAlign w:val="center"/>
          </w:tcPr>
          <w:p w:rsidR="00EA59E2" w:rsidRPr="00386247" w:rsidRDefault="00EA59E2" w:rsidP="00386247">
            <w:pPr>
              <w:spacing w:after="0" w:line="240" w:lineRule="auto"/>
              <w:jc w:val="center"/>
              <w:rPr>
                <w:rFonts w:ascii="Times New Roman" w:hAnsi="Times New Roman"/>
                <w:b/>
                <w:bCs/>
                <w:sz w:val="24"/>
                <w:szCs w:val="24"/>
              </w:rPr>
            </w:pPr>
            <w:r w:rsidRPr="00386247">
              <w:rPr>
                <w:rFonts w:ascii="Times New Roman" w:hAnsi="Times New Roman"/>
                <w:b/>
                <w:bCs/>
                <w:sz w:val="24"/>
                <w:szCs w:val="24"/>
              </w:rPr>
              <w:t>Первый отбор</w:t>
            </w:r>
          </w:p>
        </w:tc>
      </w:tr>
      <w:tr w:rsidR="00EA59E2" w:rsidRPr="00386247" w:rsidTr="00386247">
        <w:tc>
          <w:tcPr>
            <w:tcW w:w="1385"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Контроль</w:t>
            </w:r>
          </w:p>
        </w:tc>
        <w:tc>
          <w:tcPr>
            <w:tcW w:w="1417"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88,9</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11,1</w:t>
            </w:r>
          </w:p>
        </w:tc>
        <w:tc>
          <w:tcPr>
            <w:tcW w:w="1417"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8,00</w:t>
            </w:r>
          </w:p>
        </w:tc>
        <w:tc>
          <w:tcPr>
            <w:tcW w:w="1843"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46,2</w:t>
            </w:r>
          </w:p>
        </w:tc>
      </w:tr>
      <w:tr w:rsidR="00EA59E2" w:rsidRPr="00386247" w:rsidTr="00386247">
        <w:tc>
          <w:tcPr>
            <w:tcW w:w="1385" w:type="dxa"/>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1417"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59,0</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41,0</w:t>
            </w:r>
          </w:p>
        </w:tc>
        <w:tc>
          <w:tcPr>
            <w:tcW w:w="1417"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1,44</w:t>
            </w:r>
          </w:p>
        </w:tc>
        <w:tc>
          <w:tcPr>
            <w:tcW w:w="1843"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60,4</w:t>
            </w:r>
          </w:p>
        </w:tc>
      </w:tr>
      <w:tr w:rsidR="00EA59E2" w:rsidRPr="00386247" w:rsidTr="00386247">
        <w:tc>
          <w:tcPr>
            <w:tcW w:w="1385"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lang w:val="en-US"/>
              </w:rPr>
              <w:t>Reasil</w:t>
            </w:r>
            <w:r w:rsidRPr="00386247">
              <w:rPr>
                <w:rFonts w:ascii="Times New Roman" w:hAnsi="Times New Roman"/>
                <w:bCs/>
                <w:sz w:val="24"/>
                <w:szCs w:val="24"/>
                <w:vertAlign w:val="superscript"/>
                <w:lang w:val="en-US"/>
              </w:rPr>
              <w:t>®</w:t>
            </w:r>
            <w:r w:rsidRPr="00386247">
              <w:rPr>
                <w:rFonts w:ascii="Times New Roman" w:hAnsi="Times New Roman"/>
                <w:bCs/>
                <w:sz w:val="24"/>
                <w:szCs w:val="24"/>
                <w:lang w:val="en-US"/>
              </w:rPr>
              <w:t> Soil Conditioner</w:t>
            </w:r>
          </w:p>
        </w:tc>
        <w:tc>
          <w:tcPr>
            <w:tcW w:w="1417"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84,9</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15,1</w:t>
            </w:r>
          </w:p>
        </w:tc>
        <w:tc>
          <w:tcPr>
            <w:tcW w:w="1417"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5,62</w:t>
            </w:r>
          </w:p>
        </w:tc>
        <w:tc>
          <w:tcPr>
            <w:tcW w:w="1843"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51,2</w:t>
            </w:r>
          </w:p>
        </w:tc>
      </w:tr>
      <w:tr w:rsidR="00EA59E2" w:rsidRPr="00386247" w:rsidTr="00386247">
        <w:tc>
          <w:tcPr>
            <w:tcW w:w="1385" w:type="dxa"/>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1417"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61,0</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39,0</w:t>
            </w:r>
          </w:p>
        </w:tc>
        <w:tc>
          <w:tcPr>
            <w:tcW w:w="1417"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1,56</w:t>
            </w:r>
          </w:p>
        </w:tc>
        <w:tc>
          <w:tcPr>
            <w:tcW w:w="1843"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59,4</w:t>
            </w:r>
          </w:p>
        </w:tc>
      </w:tr>
      <w:tr w:rsidR="00EA59E2" w:rsidRPr="00386247" w:rsidTr="00386247">
        <w:tc>
          <w:tcPr>
            <w:tcW w:w="9464" w:type="dxa"/>
            <w:gridSpan w:val="6"/>
            <w:vAlign w:val="center"/>
          </w:tcPr>
          <w:p w:rsidR="00EA59E2" w:rsidRPr="00386247" w:rsidRDefault="00EA59E2" w:rsidP="00386247">
            <w:pPr>
              <w:spacing w:after="0" w:line="240" w:lineRule="auto"/>
              <w:jc w:val="center"/>
              <w:rPr>
                <w:rFonts w:ascii="Times New Roman" w:hAnsi="Times New Roman"/>
                <w:b/>
                <w:bCs/>
                <w:sz w:val="24"/>
                <w:szCs w:val="24"/>
              </w:rPr>
            </w:pPr>
            <w:r w:rsidRPr="00386247">
              <w:rPr>
                <w:rFonts w:ascii="Times New Roman" w:hAnsi="Times New Roman"/>
                <w:b/>
                <w:bCs/>
                <w:sz w:val="24"/>
                <w:szCs w:val="24"/>
              </w:rPr>
              <w:t>Второй отбор</w:t>
            </w:r>
          </w:p>
        </w:tc>
      </w:tr>
      <w:tr w:rsidR="00EA59E2" w:rsidRPr="00386247" w:rsidTr="00386247">
        <w:tc>
          <w:tcPr>
            <w:tcW w:w="1385"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Контроль</w:t>
            </w:r>
          </w:p>
        </w:tc>
        <w:tc>
          <w:tcPr>
            <w:tcW w:w="1417"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88,1</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11,9</w:t>
            </w:r>
          </w:p>
        </w:tc>
        <w:tc>
          <w:tcPr>
            <w:tcW w:w="1417"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7,40</w:t>
            </w:r>
          </w:p>
        </w:tc>
        <w:tc>
          <w:tcPr>
            <w:tcW w:w="1843"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47,0</w:t>
            </w:r>
          </w:p>
        </w:tc>
      </w:tr>
      <w:tr w:rsidR="00EA59E2" w:rsidRPr="00386247" w:rsidTr="00386247">
        <w:tc>
          <w:tcPr>
            <w:tcW w:w="1385" w:type="dxa"/>
            <w:vMerge/>
            <w:vAlign w:val="center"/>
          </w:tcPr>
          <w:p w:rsidR="00EA59E2" w:rsidRPr="00386247" w:rsidRDefault="00EA59E2" w:rsidP="00386247">
            <w:pPr>
              <w:spacing w:after="0" w:line="240" w:lineRule="auto"/>
              <w:rPr>
                <w:rFonts w:ascii="Times New Roman" w:hAnsi="Times New Roman"/>
                <w:bCs/>
                <w:sz w:val="24"/>
                <w:szCs w:val="24"/>
              </w:rPr>
            </w:pPr>
          </w:p>
        </w:tc>
        <w:tc>
          <w:tcPr>
            <w:tcW w:w="1417"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60,8</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39,2</w:t>
            </w:r>
          </w:p>
        </w:tc>
        <w:tc>
          <w:tcPr>
            <w:tcW w:w="1417"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1,55</w:t>
            </w:r>
          </w:p>
        </w:tc>
        <w:tc>
          <w:tcPr>
            <w:tcW w:w="1843"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57,0</w:t>
            </w:r>
          </w:p>
        </w:tc>
      </w:tr>
      <w:tr w:rsidR="00EA59E2" w:rsidRPr="00386247" w:rsidTr="00386247">
        <w:tc>
          <w:tcPr>
            <w:tcW w:w="1385"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lang w:val="en-US"/>
              </w:rPr>
              <w:t>Reasil</w:t>
            </w:r>
            <w:r w:rsidRPr="00386247">
              <w:rPr>
                <w:rFonts w:ascii="Times New Roman" w:hAnsi="Times New Roman"/>
                <w:bCs/>
                <w:sz w:val="24"/>
                <w:szCs w:val="24"/>
                <w:vertAlign w:val="superscript"/>
                <w:lang w:val="en-US"/>
              </w:rPr>
              <w:t>®</w:t>
            </w:r>
            <w:r w:rsidRPr="00386247">
              <w:rPr>
                <w:rFonts w:ascii="Times New Roman" w:hAnsi="Times New Roman"/>
                <w:bCs/>
                <w:sz w:val="24"/>
                <w:szCs w:val="24"/>
                <w:lang w:val="en-US"/>
              </w:rPr>
              <w:t> Soil Conditioner</w:t>
            </w:r>
          </w:p>
        </w:tc>
        <w:tc>
          <w:tcPr>
            <w:tcW w:w="1417"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72,7</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27,3</w:t>
            </w:r>
          </w:p>
        </w:tc>
        <w:tc>
          <w:tcPr>
            <w:tcW w:w="1417"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2,65</w:t>
            </w:r>
          </w:p>
        </w:tc>
        <w:tc>
          <w:tcPr>
            <w:tcW w:w="1843"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66,9</w:t>
            </w:r>
          </w:p>
        </w:tc>
      </w:tr>
      <w:tr w:rsidR="00EA59E2" w:rsidRPr="00386247" w:rsidTr="00386247">
        <w:tc>
          <w:tcPr>
            <w:tcW w:w="1385" w:type="dxa"/>
            <w:vMerge/>
            <w:vAlign w:val="center"/>
          </w:tcPr>
          <w:p w:rsidR="00EA59E2" w:rsidRPr="00386247" w:rsidRDefault="00EA59E2" w:rsidP="00386247">
            <w:pPr>
              <w:spacing w:after="0" w:line="240" w:lineRule="auto"/>
              <w:rPr>
                <w:rFonts w:ascii="Times New Roman" w:hAnsi="Times New Roman"/>
                <w:bCs/>
                <w:sz w:val="24"/>
                <w:szCs w:val="24"/>
              </w:rPr>
            </w:pPr>
          </w:p>
        </w:tc>
        <w:tc>
          <w:tcPr>
            <w:tcW w:w="1417" w:type="dxa"/>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62,2</w:t>
            </w:r>
          </w:p>
        </w:tc>
        <w:tc>
          <w:tcPr>
            <w:tcW w:w="1701"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37,8</w:t>
            </w:r>
          </w:p>
        </w:tc>
        <w:tc>
          <w:tcPr>
            <w:tcW w:w="1417"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1,64</w:t>
            </w:r>
          </w:p>
        </w:tc>
        <w:tc>
          <w:tcPr>
            <w:tcW w:w="1843" w:type="dxa"/>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59,8</w:t>
            </w:r>
          </w:p>
        </w:tc>
      </w:tr>
    </w:tbl>
    <w:p w:rsidR="00EA59E2" w:rsidRDefault="00EA59E2" w:rsidP="00797060">
      <w:pPr>
        <w:spacing w:before="240" w:after="0" w:line="360" w:lineRule="auto"/>
        <w:ind w:firstLine="709"/>
        <w:jc w:val="both"/>
        <w:rPr>
          <w:rFonts w:ascii="Times New Roman" w:hAnsi="Times New Roman"/>
          <w:bCs/>
          <w:sz w:val="28"/>
          <w:szCs w:val="28"/>
        </w:rPr>
      </w:pPr>
      <w:r>
        <w:rPr>
          <w:rFonts w:ascii="Times New Roman" w:hAnsi="Times New Roman"/>
          <w:bCs/>
          <w:sz w:val="28"/>
          <w:szCs w:val="28"/>
        </w:rPr>
        <w:t xml:space="preserve">В целом, чернозёмы обыкновенные характеризуются хорошим и отличным структурным состоянием пахотного слоя, а также хорошим и удовлетворительным состоянием подпахотного слоя. </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Применение мелиоранта практически не способствует увеличению агрономически ценных агрегатов как в слое 0–20 см, так и в слое 20–40 см.            </w:t>
      </w:r>
    </w:p>
    <w:p w:rsidR="00EA59E2" w:rsidRDefault="00EA59E2" w:rsidP="00797060">
      <w:pPr>
        <w:spacing w:after="0" w:line="360" w:lineRule="auto"/>
        <w:ind w:firstLine="709"/>
        <w:jc w:val="both"/>
      </w:pPr>
      <w:r>
        <w:rPr>
          <w:rFonts w:ascii="Times New Roman" w:hAnsi="Times New Roman"/>
          <w:bCs/>
          <w:sz w:val="28"/>
          <w:szCs w:val="28"/>
        </w:rPr>
        <w:t xml:space="preserve">Анализ результатов мокрого просеивания свидетельствует о более существенной эффективности применения мелиоранта на этих почвах. Содержание  в пахотном слое  водопрочных агрегатов  на контроле </w:t>
      </w:r>
      <w:r w:rsidRPr="000E6947">
        <w:rPr>
          <w:rFonts w:ascii="Times New Roman" w:hAnsi="Times New Roman"/>
          <w:bCs/>
          <w:spacing w:val="-4"/>
          <w:sz w:val="28"/>
          <w:szCs w:val="28"/>
        </w:rPr>
        <w:t>составило 46,2–47,0 %, а на опытном варианте, соответственно, 51,2–66,9 %</w:t>
      </w:r>
      <w:r>
        <w:rPr>
          <w:rFonts w:ascii="Times New Roman" w:hAnsi="Times New Roman"/>
          <w:bCs/>
          <w:sz w:val="28"/>
          <w:szCs w:val="28"/>
        </w:rPr>
        <w:t xml:space="preserve">. В слое 20–40 см количество водопрочных агрегатов практически не изменялось и составило 60,4–59,8 %. </w:t>
      </w:r>
    </w:p>
    <w:p w:rsidR="00EA59E2" w:rsidRPr="000471A8" w:rsidRDefault="00EA59E2" w:rsidP="000471A8">
      <w:pPr>
        <w:spacing w:after="0" w:line="360" w:lineRule="auto"/>
        <w:ind w:firstLine="709"/>
        <w:jc w:val="both"/>
        <w:rPr>
          <w:rFonts w:ascii="Times New Roman" w:hAnsi="Times New Roman"/>
          <w:bCs/>
          <w:sz w:val="28"/>
          <w:szCs w:val="28"/>
        </w:rPr>
      </w:pPr>
      <w:r>
        <w:rPr>
          <w:rFonts w:ascii="Times New Roman" w:hAnsi="Times New Roman"/>
          <w:bCs/>
          <w:iCs/>
          <w:sz w:val="28"/>
          <w:szCs w:val="28"/>
        </w:rPr>
        <w:t>В тесной взаимосвязи со структурным состоянием почвы находятся ее водно – физические свойства:</w:t>
      </w:r>
      <w:r>
        <w:rPr>
          <w:rFonts w:ascii="Times New Roman" w:hAnsi="Times New Roman"/>
          <w:bCs/>
          <w:sz w:val="28"/>
          <w:szCs w:val="28"/>
        </w:rPr>
        <w:t xml:space="preserve"> плотность, плотность твёрдой фазы  и пористость. </w:t>
      </w:r>
      <w:r w:rsidRPr="00D21540">
        <w:rPr>
          <w:rFonts w:ascii="Times New Roman" w:hAnsi="Times New Roman"/>
          <w:bCs/>
          <w:sz w:val="28"/>
          <w:szCs w:val="28"/>
        </w:rPr>
        <w:t>Плотность сложения почвы имеет важное агрономическое значение, поскольку оказывает большое влияние на условия жизни растений и почвенных организмов</w:t>
      </w:r>
      <w:r>
        <w:rPr>
          <w:rFonts w:ascii="Times New Roman" w:hAnsi="Times New Roman"/>
          <w:bCs/>
          <w:sz w:val="28"/>
          <w:szCs w:val="28"/>
        </w:rPr>
        <w:t>.</w:t>
      </w:r>
    </w:p>
    <w:p w:rsidR="00EA59E2" w:rsidRPr="00D21540" w:rsidRDefault="00EA59E2" w:rsidP="00797060">
      <w:pPr>
        <w:spacing w:after="0" w:line="360" w:lineRule="auto"/>
        <w:ind w:firstLine="709"/>
        <w:jc w:val="both"/>
        <w:rPr>
          <w:rFonts w:ascii="Times New Roman" w:hAnsi="Times New Roman"/>
          <w:bCs/>
          <w:sz w:val="28"/>
          <w:szCs w:val="28"/>
        </w:rPr>
      </w:pPr>
      <w:r w:rsidRPr="00D21540">
        <w:rPr>
          <w:rFonts w:ascii="Times New Roman" w:hAnsi="Times New Roman"/>
          <w:bCs/>
          <w:sz w:val="28"/>
          <w:szCs w:val="28"/>
        </w:rPr>
        <w:t>В среднем значитель</w:t>
      </w:r>
      <w:r>
        <w:rPr>
          <w:rFonts w:ascii="Times New Roman" w:hAnsi="Times New Roman"/>
          <w:bCs/>
          <w:sz w:val="28"/>
          <w:szCs w:val="28"/>
        </w:rPr>
        <w:t>ная часть поля подвергается 2–4-</w:t>
      </w:r>
      <w:r w:rsidRPr="00D21540">
        <w:rPr>
          <w:rFonts w:ascii="Times New Roman" w:hAnsi="Times New Roman"/>
          <w:bCs/>
          <w:sz w:val="28"/>
          <w:szCs w:val="28"/>
        </w:rPr>
        <w:t>кратному воздействию ходовых систем сельскохозяйственных</w:t>
      </w:r>
      <w:r>
        <w:rPr>
          <w:rFonts w:ascii="Times New Roman" w:hAnsi="Times New Roman"/>
          <w:bCs/>
          <w:sz w:val="28"/>
          <w:szCs w:val="28"/>
        </w:rPr>
        <w:t xml:space="preserve"> машин, а отдельные участки 8–</w:t>
      </w:r>
      <w:r w:rsidRPr="00D21540">
        <w:rPr>
          <w:rFonts w:ascii="Times New Roman" w:hAnsi="Times New Roman"/>
          <w:bCs/>
          <w:sz w:val="28"/>
          <w:szCs w:val="28"/>
        </w:rPr>
        <w:t>16-кратному. Глубина деформации</w:t>
      </w:r>
      <w:r>
        <w:rPr>
          <w:rFonts w:ascii="Times New Roman" w:hAnsi="Times New Roman"/>
          <w:bCs/>
          <w:sz w:val="28"/>
          <w:szCs w:val="28"/>
        </w:rPr>
        <w:t xml:space="preserve"> почвы при этом варьирует от 20–30 до 50–</w:t>
      </w:r>
      <w:r w:rsidRPr="00D21540">
        <w:rPr>
          <w:rFonts w:ascii="Times New Roman" w:hAnsi="Times New Roman"/>
          <w:bCs/>
          <w:sz w:val="28"/>
          <w:szCs w:val="28"/>
        </w:rPr>
        <w:t xml:space="preserve">60 см и более. Наиболее рыхлой почва бывает сразу после обработки (вспашка, культивация), а затем постепенно начинает уплотняться. Через некоторое время она достигает определенной плотности, мало изменяющейся во времени до следующей обработки. Такую постоянную плотность называют </w:t>
      </w:r>
      <w:r w:rsidRPr="00D922D2">
        <w:rPr>
          <w:rFonts w:ascii="Times New Roman" w:hAnsi="Times New Roman"/>
          <w:bCs/>
          <w:sz w:val="28"/>
          <w:szCs w:val="28"/>
        </w:rPr>
        <w:t>равновесной.</w:t>
      </w:r>
      <w:r w:rsidRPr="00D21540">
        <w:rPr>
          <w:rFonts w:ascii="Times New Roman" w:hAnsi="Times New Roman"/>
          <w:bCs/>
          <w:sz w:val="28"/>
          <w:szCs w:val="28"/>
        </w:rPr>
        <w:t xml:space="preserve"> </w:t>
      </w:r>
    </w:p>
    <w:p w:rsidR="00EA59E2" w:rsidRDefault="00EA59E2" w:rsidP="00797060">
      <w:pPr>
        <w:spacing w:after="0" w:line="360" w:lineRule="auto"/>
        <w:ind w:firstLine="709"/>
        <w:jc w:val="both"/>
        <w:rPr>
          <w:rFonts w:ascii="Times New Roman" w:hAnsi="Times New Roman"/>
          <w:bCs/>
          <w:sz w:val="28"/>
          <w:szCs w:val="28"/>
        </w:rPr>
      </w:pPr>
      <w:r w:rsidRPr="00D21540">
        <w:rPr>
          <w:rFonts w:ascii="Times New Roman" w:hAnsi="Times New Roman"/>
          <w:bCs/>
          <w:sz w:val="28"/>
          <w:szCs w:val="28"/>
        </w:rPr>
        <w:t>Оптимальные показатели плотности основных типов почв для большинства сельскохозяйственных культур находя</w:t>
      </w:r>
      <w:r>
        <w:rPr>
          <w:rFonts w:ascii="Times New Roman" w:hAnsi="Times New Roman"/>
          <w:bCs/>
          <w:sz w:val="28"/>
          <w:szCs w:val="28"/>
        </w:rPr>
        <w:t>тся в следующих интервалах: 1,1–</w:t>
      </w:r>
      <w:r w:rsidRPr="00D21540">
        <w:rPr>
          <w:rFonts w:ascii="Times New Roman" w:hAnsi="Times New Roman"/>
          <w:bCs/>
          <w:sz w:val="28"/>
          <w:szCs w:val="28"/>
        </w:rPr>
        <w:t>1,3 г/см</w:t>
      </w:r>
      <w:r w:rsidRPr="00D21540">
        <w:rPr>
          <w:rFonts w:ascii="Times New Roman" w:hAnsi="Times New Roman"/>
          <w:bCs/>
          <w:sz w:val="28"/>
          <w:szCs w:val="28"/>
          <w:vertAlign w:val="superscript"/>
        </w:rPr>
        <w:t>3</w:t>
      </w:r>
      <w:r w:rsidRPr="00D21540">
        <w:rPr>
          <w:rFonts w:ascii="Times New Roman" w:hAnsi="Times New Roman"/>
          <w:bCs/>
          <w:sz w:val="28"/>
          <w:szCs w:val="28"/>
        </w:rPr>
        <w:t xml:space="preserve"> для глинистых, средне- и тяжелосуглинистых по гранул</w:t>
      </w:r>
      <w:r>
        <w:rPr>
          <w:rFonts w:ascii="Times New Roman" w:hAnsi="Times New Roman"/>
          <w:bCs/>
          <w:sz w:val="28"/>
          <w:szCs w:val="28"/>
        </w:rPr>
        <w:t>ометрическому составу почв; 1,2–</w:t>
      </w:r>
      <w:r w:rsidRPr="00D21540">
        <w:rPr>
          <w:rFonts w:ascii="Times New Roman" w:hAnsi="Times New Roman"/>
          <w:bCs/>
          <w:sz w:val="28"/>
          <w:szCs w:val="28"/>
        </w:rPr>
        <w:t>1,4 г/см</w:t>
      </w:r>
      <w:r w:rsidRPr="00D21540">
        <w:rPr>
          <w:rFonts w:ascii="Times New Roman" w:hAnsi="Times New Roman"/>
          <w:bCs/>
          <w:sz w:val="28"/>
          <w:szCs w:val="28"/>
          <w:vertAlign w:val="superscript"/>
        </w:rPr>
        <w:t>3</w:t>
      </w:r>
      <w:r>
        <w:rPr>
          <w:rFonts w:ascii="Times New Roman" w:hAnsi="Times New Roman"/>
          <w:bCs/>
          <w:sz w:val="28"/>
          <w:szCs w:val="28"/>
        </w:rPr>
        <w:t xml:space="preserve"> для легкосуглинистых; 1,3–</w:t>
      </w:r>
      <w:r w:rsidRPr="00D21540">
        <w:rPr>
          <w:rFonts w:ascii="Times New Roman" w:hAnsi="Times New Roman"/>
          <w:bCs/>
          <w:sz w:val="28"/>
          <w:szCs w:val="28"/>
        </w:rPr>
        <w:t>1,5 г/см</w:t>
      </w:r>
      <w:r w:rsidRPr="00D21540">
        <w:rPr>
          <w:rFonts w:ascii="Times New Roman" w:hAnsi="Times New Roman"/>
          <w:bCs/>
          <w:sz w:val="28"/>
          <w:szCs w:val="28"/>
          <w:vertAlign w:val="superscript"/>
        </w:rPr>
        <w:t>3</w:t>
      </w:r>
      <w:r w:rsidRPr="00D21540">
        <w:rPr>
          <w:rFonts w:ascii="Times New Roman" w:hAnsi="Times New Roman"/>
          <w:bCs/>
          <w:sz w:val="28"/>
          <w:szCs w:val="28"/>
        </w:rPr>
        <w:t xml:space="preserve"> для супесчаных и песчаных почв. </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Результаты изучения влияния мелиоранта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lang w:val="en-US"/>
        </w:rPr>
        <w:t>r</w:t>
      </w:r>
      <w:r>
        <w:rPr>
          <w:rFonts w:ascii="Times New Roman" w:hAnsi="Times New Roman"/>
          <w:bCs/>
          <w:sz w:val="28"/>
          <w:szCs w:val="28"/>
        </w:rPr>
        <w:t xml:space="preserve"> на плотность аллювиально-луговой почвы показали, что в период закладки производственного опыта средняя статистическая величина её на контрольном варианте составляла 1,48 г/см</w:t>
      </w:r>
      <w:r w:rsidRPr="00584DCD">
        <w:rPr>
          <w:rFonts w:ascii="Times New Roman" w:hAnsi="Times New Roman"/>
          <w:bCs/>
          <w:sz w:val="28"/>
          <w:szCs w:val="28"/>
          <w:vertAlign w:val="superscript"/>
        </w:rPr>
        <w:t>3</w:t>
      </w:r>
      <w:r>
        <w:rPr>
          <w:rFonts w:ascii="Times New Roman" w:hAnsi="Times New Roman"/>
          <w:bCs/>
          <w:sz w:val="28"/>
          <w:szCs w:val="28"/>
        </w:rPr>
        <w:t xml:space="preserve"> в слое 0–20 см (пахотный), а в подпахотном (20–40 см) – 1,50 г/см</w:t>
      </w:r>
      <w:r w:rsidRPr="00584DCD">
        <w:rPr>
          <w:rFonts w:ascii="Times New Roman" w:hAnsi="Times New Roman"/>
          <w:bCs/>
          <w:sz w:val="28"/>
          <w:szCs w:val="28"/>
          <w:vertAlign w:val="superscript"/>
        </w:rPr>
        <w:t>3</w:t>
      </w:r>
      <w:r>
        <w:rPr>
          <w:rFonts w:ascii="Times New Roman" w:hAnsi="Times New Roman"/>
          <w:bCs/>
          <w:sz w:val="28"/>
          <w:szCs w:val="28"/>
        </w:rPr>
        <w:t xml:space="preserve"> (таблица 3).  На опытном варианте, где вносили в почву мелиорант, эти показатели составили соответственно 1,51 и 1,52 г/см</w:t>
      </w:r>
      <w:r w:rsidRPr="00584DCD">
        <w:rPr>
          <w:rFonts w:ascii="Times New Roman" w:hAnsi="Times New Roman"/>
          <w:bCs/>
          <w:sz w:val="28"/>
          <w:szCs w:val="28"/>
          <w:vertAlign w:val="superscript"/>
        </w:rPr>
        <w:t>3</w:t>
      </w:r>
      <w:r>
        <w:rPr>
          <w:rFonts w:ascii="Times New Roman" w:hAnsi="Times New Roman"/>
          <w:bCs/>
          <w:sz w:val="28"/>
          <w:szCs w:val="28"/>
        </w:rPr>
        <w:t>. Увеличение плотности почвы на опытном варианте было несущественным и составило для пахотного и подпахотного слоёв 0,67–2,02 % относительно контроля.</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Через три месяца во время повторного отбора почвенных проб средняя статистическая величина плотности на контрольном варианте </w:t>
      </w:r>
      <w:r w:rsidRPr="002108DA">
        <w:rPr>
          <w:rFonts w:ascii="Times New Roman" w:hAnsi="Times New Roman"/>
          <w:bCs/>
          <w:spacing w:val="-4"/>
          <w:sz w:val="28"/>
          <w:szCs w:val="28"/>
        </w:rPr>
        <w:t>составляла 1,45 г/см</w:t>
      </w:r>
      <w:r w:rsidRPr="002108DA">
        <w:rPr>
          <w:rFonts w:ascii="Times New Roman" w:hAnsi="Times New Roman"/>
          <w:bCs/>
          <w:spacing w:val="-4"/>
          <w:sz w:val="28"/>
          <w:szCs w:val="28"/>
          <w:vertAlign w:val="superscript"/>
        </w:rPr>
        <w:t>3</w:t>
      </w:r>
      <w:r w:rsidRPr="002108DA">
        <w:rPr>
          <w:rFonts w:ascii="Times New Roman" w:hAnsi="Times New Roman"/>
          <w:bCs/>
          <w:spacing w:val="-4"/>
          <w:sz w:val="28"/>
          <w:szCs w:val="28"/>
        </w:rPr>
        <w:t xml:space="preserve"> в слое 0–20 см (пахотный), а в подпахотном (20–40 см)</w:t>
      </w:r>
      <w:r>
        <w:rPr>
          <w:rFonts w:ascii="Times New Roman" w:hAnsi="Times New Roman"/>
          <w:bCs/>
          <w:sz w:val="28"/>
          <w:szCs w:val="28"/>
        </w:rPr>
        <w:t xml:space="preserve"> – 1,49 г/см</w:t>
      </w:r>
      <w:r w:rsidRPr="00584DCD">
        <w:rPr>
          <w:rFonts w:ascii="Times New Roman" w:hAnsi="Times New Roman"/>
          <w:bCs/>
          <w:sz w:val="28"/>
          <w:szCs w:val="28"/>
          <w:vertAlign w:val="superscript"/>
        </w:rPr>
        <w:t>3</w:t>
      </w:r>
      <w:r>
        <w:rPr>
          <w:rFonts w:ascii="Times New Roman" w:hAnsi="Times New Roman"/>
          <w:bCs/>
          <w:sz w:val="28"/>
          <w:szCs w:val="28"/>
        </w:rPr>
        <w:t>. На опытном варианте, где вносили в почву мелиорант, эти показатели составили соответственно 1,46 и 1,47 г/см</w:t>
      </w:r>
      <w:r w:rsidRPr="00584DCD">
        <w:rPr>
          <w:rFonts w:ascii="Times New Roman" w:hAnsi="Times New Roman"/>
          <w:bCs/>
          <w:sz w:val="28"/>
          <w:szCs w:val="28"/>
          <w:vertAlign w:val="superscript"/>
        </w:rPr>
        <w:t>3</w:t>
      </w:r>
      <w:r>
        <w:rPr>
          <w:rFonts w:ascii="Times New Roman" w:hAnsi="Times New Roman"/>
          <w:bCs/>
          <w:sz w:val="28"/>
          <w:szCs w:val="28"/>
        </w:rPr>
        <w:t>. Увеличение плотности почвы на опытном варианте было несущественным и составило для пахотного слоя 0,69 %, при этом в подпахотном слое отмечено незначительное уменьшение этого показателя (на 1,34 % относительно контроля).</w:t>
      </w:r>
    </w:p>
    <w:p w:rsidR="00EA59E2" w:rsidRDefault="00EA59E2" w:rsidP="006678CD">
      <w:pPr>
        <w:spacing w:after="0" w:line="240" w:lineRule="auto"/>
        <w:rPr>
          <w:rFonts w:ascii="Times New Roman" w:hAnsi="Times New Roman"/>
          <w:bCs/>
          <w:sz w:val="28"/>
          <w:szCs w:val="28"/>
        </w:rPr>
      </w:pPr>
      <w:r>
        <w:rPr>
          <w:rFonts w:ascii="Times New Roman" w:hAnsi="Times New Roman"/>
          <w:bCs/>
          <w:sz w:val="28"/>
          <w:szCs w:val="28"/>
        </w:rPr>
        <w:t xml:space="preserve">Таблица 3 – </w:t>
      </w:r>
      <w:r w:rsidRPr="00F137AB">
        <w:rPr>
          <w:rFonts w:ascii="Times New Roman" w:hAnsi="Times New Roman"/>
          <w:bCs/>
          <w:sz w:val="28"/>
          <w:szCs w:val="28"/>
        </w:rPr>
        <w:t xml:space="preserve">Действие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lang w:val="en-US"/>
        </w:rPr>
        <w:t>r</w:t>
      </w:r>
      <w:r w:rsidRPr="00F137AB">
        <w:rPr>
          <w:rFonts w:ascii="Times New Roman" w:hAnsi="Times New Roman"/>
          <w:bCs/>
          <w:sz w:val="28"/>
          <w:szCs w:val="28"/>
        </w:rPr>
        <w:t xml:space="preserve"> </w:t>
      </w:r>
      <w:r>
        <w:rPr>
          <w:rFonts w:ascii="Times New Roman" w:hAnsi="Times New Roman"/>
          <w:bCs/>
          <w:sz w:val="28"/>
          <w:szCs w:val="28"/>
        </w:rPr>
        <w:t xml:space="preserve">на водно-физические    </w:t>
      </w:r>
    </w:p>
    <w:p w:rsidR="00EA59E2" w:rsidRDefault="00EA59E2" w:rsidP="006678CD">
      <w:pPr>
        <w:spacing w:after="0" w:line="240" w:lineRule="auto"/>
        <w:rPr>
          <w:rFonts w:ascii="Times New Roman" w:hAnsi="Times New Roman"/>
          <w:bCs/>
          <w:sz w:val="28"/>
          <w:szCs w:val="28"/>
        </w:rPr>
      </w:pPr>
      <w:r>
        <w:rPr>
          <w:rFonts w:ascii="Times New Roman" w:hAnsi="Times New Roman"/>
          <w:bCs/>
          <w:sz w:val="28"/>
          <w:szCs w:val="28"/>
        </w:rPr>
        <w:t xml:space="preserve">                     свойства аллювиально-луговой карбонатной почвы</w:t>
      </w:r>
    </w:p>
    <w:tbl>
      <w:tblPr>
        <w:tblW w:w="1003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81"/>
        <w:gridCol w:w="819"/>
        <w:gridCol w:w="639"/>
        <w:gridCol w:w="639"/>
        <w:gridCol w:w="639"/>
        <w:gridCol w:w="1142"/>
        <w:gridCol w:w="723"/>
        <w:gridCol w:w="1343"/>
        <w:gridCol w:w="863"/>
        <w:gridCol w:w="1042"/>
      </w:tblGrid>
      <w:tr w:rsidR="00EA59E2" w:rsidRPr="00386247" w:rsidTr="00386247">
        <w:trPr>
          <w:trHeight w:val="524"/>
        </w:trPr>
        <w:tc>
          <w:tcPr>
            <w:tcW w:w="2173" w:type="dxa"/>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Вариант</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опыта</w:t>
            </w:r>
          </w:p>
        </w:tc>
        <w:tc>
          <w:tcPr>
            <w:tcW w:w="0" w:type="auto"/>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Слой,</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см</w:t>
            </w:r>
          </w:p>
        </w:tc>
        <w:tc>
          <w:tcPr>
            <w:tcW w:w="0" w:type="auto"/>
            <w:gridSpan w:val="4"/>
            <w:vAlign w:val="center"/>
          </w:tcPr>
          <w:p w:rsidR="00EA59E2" w:rsidRPr="00386247" w:rsidRDefault="00EA59E2" w:rsidP="00386247">
            <w:pPr>
              <w:spacing w:after="0" w:line="240" w:lineRule="auto"/>
              <w:jc w:val="center"/>
              <w:rPr>
                <w:rFonts w:ascii="Times New Roman" w:hAnsi="Times New Roman"/>
                <w:bCs/>
                <w:sz w:val="24"/>
                <w:szCs w:val="24"/>
                <w:vertAlign w:val="subscript"/>
              </w:rPr>
            </w:pPr>
            <w:r w:rsidRPr="00386247">
              <w:rPr>
                <w:rFonts w:ascii="Times New Roman" w:hAnsi="Times New Roman"/>
                <w:bCs/>
                <w:sz w:val="24"/>
                <w:szCs w:val="24"/>
                <w:lang w:val="en-US"/>
              </w:rPr>
              <w:t>d</w:t>
            </w:r>
            <w:r w:rsidRPr="00386247">
              <w:rPr>
                <w:rFonts w:ascii="Times New Roman" w:hAnsi="Times New Roman"/>
                <w:bCs/>
                <w:sz w:val="24"/>
                <w:szCs w:val="24"/>
                <w:vertAlign w:val="subscript"/>
                <w:lang w:val="en-US"/>
              </w:rPr>
              <w:t>v</w:t>
            </w:r>
            <w:r w:rsidRPr="00386247">
              <w:rPr>
                <w:rFonts w:ascii="Times New Roman" w:hAnsi="Times New Roman"/>
                <w:bCs/>
                <w:sz w:val="24"/>
                <w:szCs w:val="24"/>
              </w:rPr>
              <w:t>,*</w:t>
            </w:r>
            <w:r w:rsidRPr="00386247">
              <w:rPr>
                <w:rFonts w:ascii="Times New Roman" w:hAnsi="Times New Roman"/>
                <w:bCs/>
                <w:sz w:val="24"/>
                <w:szCs w:val="24"/>
                <w:vertAlign w:val="subscript"/>
              </w:rPr>
              <w:t xml:space="preserve"> </w:t>
            </w:r>
            <w:r w:rsidRPr="00386247">
              <w:rPr>
                <w:rFonts w:ascii="Times New Roman" w:hAnsi="Times New Roman"/>
                <w:bCs/>
                <w:sz w:val="24"/>
                <w:szCs w:val="24"/>
              </w:rPr>
              <w:t>г/см</w:t>
            </w:r>
            <w:r w:rsidRPr="00386247">
              <w:rPr>
                <w:rFonts w:ascii="Times New Roman" w:hAnsi="Times New Roman"/>
                <w:bCs/>
                <w:sz w:val="24"/>
                <w:szCs w:val="24"/>
                <w:vertAlign w:val="superscript"/>
              </w:rPr>
              <w:t>3</w:t>
            </w:r>
          </w:p>
        </w:tc>
        <w:tc>
          <w:tcPr>
            <w:tcW w:w="0" w:type="auto"/>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lang w:val="en-US"/>
              </w:rPr>
              <w:t>d</w:t>
            </w:r>
            <w:r w:rsidRPr="00386247">
              <w:rPr>
                <w:rFonts w:ascii="Times New Roman" w:hAnsi="Times New Roman"/>
                <w:bCs/>
                <w:sz w:val="24"/>
                <w:szCs w:val="24"/>
              </w:rPr>
              <w:t>,**</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г/см</w:t>
            </w:r>
            <w:r w:rsidRPr="00386247">
              <w:rPr>
                <w:rFonts w:ascii="Times New Roman" w:hAnsi="Times New Roman"/>
                <w:bCs/>
                <w:sz w:val="24"/>
                <w:szCs w:val="24"/>
                <w:vertAlign w:val="superscript"/>
              </w:rPr>
              <w:t>3</w:t>
            </w:r>
          </w:p>
        </w:tc>
        <w:tc>
          <w:tcPr>
            <w:tcW w:w="0" w:type="auto"/>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Влажность</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полевая,</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gridSpan w:val="2"/>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Пористость, %</w:t>
            </w:r>
          </w:p>
        </w:tc>
      </w:tr>
      <w:tr w:rsidR="00EA59E2" w:rsidRPr="00386247" w:rsidTr="00386247">
        <w:trPr>
          <w:trHeight w:val="141"/>
        </w:trPr>
        <w:tc>
          <w:tcPr>
            <w:tcW w:w="2173" w:type="dxa"/>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0" w:type="auto"/>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0" w:type="auto"/>
            <w:gridSpan w:val="3"/>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повторность</w:t>
            </w:r>
          </w:p>
        </w:tc>
        <w:tc>
          <w:tcPr>
            <w:tcW w:w="0" w:type="auto"/>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среднее</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значение</w:t>
            </w:r>
          </w:p>
        </w:tc>
        <w:tc>
          <w:tcPr>
            <w:tcW w:w="0" w:type="auto"/>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0" w:type="auto"/>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0" w:type="auto"/>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общая</w:t>
            </w:r>
          </w:p>
        </w:tc>
        <w:tc>
          <w:tcPr>
            <w:tcW w:w="0" w:type="auto"/>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аэрации</w:t>
            </w:r>
          </w:p>
        </w:tc>
      </w:tr>
      <w:tr w:rsidR="00EA59E2" w:rsidRPr="00386247" w:rsidTr="00386247">
        <w:trPr>
          <w:trHeight w:val="141"/>
        </w:trPr>
        <w:tc>
          <w:tcPr>
            <w:tcW w:w="2173" w:type="dxa"/>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3</w:t>
            </w:r>
          </w:p>
        </w:tc>
        <w:tc>
          <w:tcPr>
            <w:tcW w:w="0" w:type="auto"/>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vMerge/>
          </w:tcPr>
          <w:p w:rsidR="00EA59E2" w:rsidRPr="00386247" w:rsidRDefault="00EA59E2" w:rsidP="00386247">
            <w:pPr>
              <w:spacing w:after="0" w:line="240" w:lineRule="auto"/>
              <w:jc w:val="center"/>
              <w:rPr>
                <w:rFonts w:ascii="Times New Roman" w:hAnsi="Times New Roman"/>
                <w:bCs/>
                <w:sz w:val="24"/>
                <w:szCs w:val="24"/>
              </w:rPr>
            </w:pPr>
          </w:p>
        </w:tc>
      </w:tr>
      <w:tr w:rsidR="00EA59E2" w:rsidRPr="00386247" w:rsidTr="00386247">
        <w:trPr>
          <w:trHeight w:val="141"/>
        </w:trPr>
        <w:tc>
          <w:tcPr>
            <w:tcW w:w="10030" w:type="dxa"/>
            <w:gridSpan w:val="10"/>
          </w:tcPr>
          <w:p w:rsidR="00EA59E2" w:rsidRPr="00386247" w:rsidRDefault="00EA59E2" w:rsidP="00386247">
            <w:pPr>
              <w:spacing w:after="0" w:line="240" w:lineRule="auto"/>
              <w:jc w:val="center"/>
              <w:rPr>
                <w:rFonts w:ascii="Times New Roman" w:hAnsi="Times New Roman"/>
                <w:bCs/>
                <w:sz w:val="28"/>
                <w:szCs w:val="28"/>
              </w:rPr>
            </w:pPr>
            <w:r w:rsidRPr="00386247">
              <w:rPr>
                <w:rFonts w:ascii="Times New Roman" w:hAnsi="Times New Roman"/>
                <w:bCs/>
                <w:sz w:val="28"/>
                <w:szCs w:val="28"/>
              </w:rPr>
              <w:t>Первый отбор почвенных проб: 07.06.2017 г.</w:t>
            </w:r>
          </w:p>
        </w:tc>
      </w:tr>
      <w:tr w:rsidR="00EA59E2" w:rsidRPr="00386247" w:rsidTr="00386247">
        <w:trPr>
          <w:trHeight w:val="262"/>
        </w:trPr>
        <w:tc>
          <w:tcPr>
            <w:tcW w:w="2173" w:type="dxa"/>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Контроль</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1,46</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1,48</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1,48</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2,63</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28,2</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43,7</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2,00</w:t>
            </w:r>
          </w:p>
        </w:tc>
      </w:tr>
      <w:tr w:rsidR="00EA59E2" w:rsidRPr="00386247" w:rsidTr="00386247">
        <w:trPr>
          <w:trHeight w:val="141"/>
        </w:trPr>
        <w:tc>
          <w:tcPr>
            <w:tcW w:w="2173" w:type="dxa"/>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1,52</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1,49</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2,64</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28,7</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43,2</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r>
      <w:tr w:rsidR="00EA59E2" w:rsidRPr="00386247" w:rsidTr="00386247">
        <w:trPr>
          <w:trHeight w:val="262"/>
        </w:trPr>
        <w:tc>
          <w:tcPr>
            <w:tcW w:w="2173" w:type="dxa"/>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lang w:val="en-US"/>
              </w:rPr>
              <w:t>Reasil</w:t>
            </w:r>
            <w:r w:rsidRPr="00386247">
              <w:rPr>
                <w:rFonts w:ascii="Times New Roman" w:hAnsi="Times New Roman"/>
                <w:bCs/>
                <w:sz w:val="24"/>
                <w:szCs w:val="24"/>
                <w:vertAlign w:val="superscript"/>
                <w:lang w:val="en-US"/>
              </w:rPr>
              <w:t>®</w:t>
            </w:r>
            <w:r w:rsidRPr="00386247">
              <w:rPr>
                <w:rFonts w:ascii="Times New Roman" w:hAnsi="Times New Roman"/>
                <w:bCs/>
                <w:sz w:val="24"/>
                <w:szCs w:val="24"/>
                <w:lang w:val="en-US"/>
              </w:rPr>
              <w:t> Soil Conditioner</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1,53</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1,51</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1,51</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2,63</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28,0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42,6</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0,30</w:t>
            </w:r>
          </w:p>
        </w:tc>
      </w:tr>
      <w:tr w:rsidR="00EA59E2" w:rsidRPr="00386247" w:rsidTr="00386247">
        <w:trPr>
          <w:trHeight w:val="141"/>
        </w:trPr>
        <w:tc>
          <w:tcPr>
            <w:tcW w:w="2173" w:type="dxa"/>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1,53</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1,51</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1,52</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1,52</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2,65</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28,0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42,6</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0,00</w:t>
            </w:r>
          </w:p>
        </w:tc>
      </w:tr>
      <w:tr w:rsidR="00EA59E2" w:rsidRPr="00386247" w:rsidTr="00386247">
        <w:trPr>
          <w:trHeight w:val="141"/>
        </w:trPr>
        <w:tc>
          <w:tcPr>
            <w:tcW w:w="2173" w:type="dxa"/>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 xml:space="preserve">Для слоя </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0–20см</w:t>
            </w:r>
          </w:p>
        </w:tc>
        <w:tc>
          <w:tcPr>
            <w:tcW w:w="0" w:type="auto"/>
            <w:gridSpan w:val="4"/>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НСР</w:t>
            </w:r>
            <w:r w:rsidRPr="00386247">
              <w:rPr>
                <w:rFonts w:ascii="Times New Roman" w:hAnsi="Times New Roman"/>
                <w:bCs/>
                <w:sz w:val="24"/>
                <w:szCs w:val="24"/>
                <w:vertAlign w:val="subscript"/>
              </w:rPr>
              <w:t>05</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0,034</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2173" w:type="dxa"/>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gridSpan w:val="4"/>
          </w:tcPr>
          <w:p w:rsidR="00EA59E2" w:rsidRPr="00386247" w:rsidRDefault="00EA59E2" w:rsidP="00386247">
            <w:pPr>
              <w:spacing w:after="0" w:line="240" w:lineRule="auto"/>
              <w:jc w:val="center"/>
              <w:rPr>
                <w:rFonts w:ascii="Times New Roman" w:hAnsi="Times New Roman"/>
                <w:bCs/>
                <w:sz w:val="18"/>
                <w:szCs w:val="18"/>
              </w:rPr>
            </w:pPr>
            <w:r w:rsidRPr="00386247">
              <w:rPr>
                <w:rFonts w:ascii="Times New Roman" w:hAnsi="Times New Roman"/>
                <w:bCs/>
                <w:sz w:val="18"/>
                <w:szCs w:val="18"/>
              </w:rPr>
              <w:t>Относительная ошибка средней</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0,16</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2173" w:type="dxa"/>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 xml:space="preserve">Для слоя </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20–40см</w:t>
            </w:r>
          </w:p>
        </w:tc>
        <w:tc>
          <w:tcPr>
            <w:tcW w:w="0" w:type="auto"/>
            <w:gridSpan w:val="4"/>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НСР</w:t>
            </w:r>
            <w:r w:rsidRPr="00386247">
              <w:rPr>
                <w:rFonts w:ascii="Times New Roman" w:hAnsi="Times New Roman"/>
                <w:bCs/>
                <w:sz w:val="24"/>
                <w:szCs w:val="24"/>
                <w:vertAlign w:val="subscript"/>
              </w:rPr>
              <w:t>05</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0,029</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2173" w:type="dxa"/>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gridSpan w:val="4"/>
          </w:tcPr>
          <w:p w:rsidR="00EA59E2" w:rsidRPr="00386247" w:rsidRDefault="00EA59E2" w:rsidP="00386247">
            <w:pPr>
              <w:spacing w:after="0" w:line="240" w:lineRule="auto"/>
              <w:jc w:val="center"/>
              <w:rPr>
                <w:rFonts w:ascii="Times New Roman" w:hAnsi="Times New Roman"/>
                <w:bCs/>
                <w:sz w:val="18"/>
                <w:szCs w:val="18"/>
              </w:rPr>
            </w:pPr>
            <w:r w:rsidRPr="00386247">
              <w:rPr>
                <w:rFonts w:ascii="Times New Roman" w:hAnsi="Times New Roman"/>
                <w:bCs/>
                <w:sz w:val="18"/>
                <w:szCs w:val="18"/>
              </w:rPr>
              <w:t>Относительная ошибка средней</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0,31</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10030" w:type="dxa"/>
            <w:gridSpan w:val="10"/>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8"/>
                <w:szCs w:val="28"/>
              </w:rPr>
              <w:t>Второй отбор почвенных проб: 07.10.2017 г.</w:t>
            </w:r>
          </w:p>
        </w:tc>
      </w:tr>
      <w:tr w:rsidR="00EA59E2" w:rsidRPr="00386247" w:rsidTr="00386247">
        <w:trPr>
          <w:trHeight w:val="141"/>
        </w:trPr>
        <w:tc>
          <w:tcPr>
            <w:tcW w:w="2173" w:type="dxa"/>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Контроль</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1,38</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1,46</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1,45</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2,63</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24,9</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44,9</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8,80</w:t>
            </w:r>
          </w:p>
        </w:tc>
      </w:tr>
      <w:tr w:rsidR="00EA59E2" w:rsidRPr="00386247" w:rsidTr="00386247">
        <w:trPr>
          <w:trHeight w:val="141"/>
        </w:trPr>
        <w:tc>
          <w:tcPr>
            <w:tcW w:w="2173" w:type="dxa"/>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1,38</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1,49</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1,49</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2,64</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28,5</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43,6</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1,14</w:t>
            </w:r>
          </w:p>
        </w:tc>
      </w:tr>
      <w:tr w:rsidR="00EA59E2" w:rsidRPr="00386247" w:rsidTr="00386247">
        <w:trPr>
          <w:trHeight w:val="141"/>
        </w:trPr>
        <w:tc>
          <w:tcPr>
            <w:tcW w:w="2173" w:type="dxa"/>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lang w:val="en-US"/>
              </w:rPr>
              <w:t>Reasil</w:t>
            </w:r>
            <w:r w:rsidRPr="00386247">
              <w:rPr>
                <w:rFonts w:ascii="Times New Roman" w:hAnsi="Times New Roman"/>
                <w:bCs/>
                <w:sz w:val="24"/>
                <w:szCs w:val="24"/>
                <w:vertAlign w:val="superscript"/>
                <w:lang w:val="en-US"/>
              </w:rPr>
              <w:t>®</w:t>
            </w:r>
            <w:r w:rsidRPr="00386247">
              <w:rPr>
                <w:rFonts w:ascii="Times New Roman" w:hAnsi="Times New Roman"/>
                <w:bCs/>
                <w:sz w:val="24"/>
                <w:szCs w:val="24"/>
                <w:lang w:val="en-US"/>
              </w:rPr>
              <w:t> Soil Conditioner</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1,42</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1,47</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1,46</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2,63</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26,4</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44,5</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6,00</w:t>
            </w:r>
          </w:p>
        </w:tc>
      </w:tr>
      <w:tr w:rsidR="00EA59E2" w:rsidRPr="00386247" w:rsidTr="00386247">
        <w:trPr>
          <w:trHeight w:val="141"/>
        </w:trPr>
        <w:tc>
          <w:tcPr>
            <w:tcW w:w="2173" w:type="dxa"/>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1,44</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1,47</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1,49</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1,47</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2,64</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30,0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44,3</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r>
      <w:tr w:rsidR="00EA59E2" w:rsidRPr="00386247" w:rsidTr="00386247">
        <w:trPr>
          <w:trHeight w:val="141"/>
        </w:trPr>
        <w:tc>
          <w:tcPr>
            <w:tcW w:w="2173" w:type="dxa"/>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 xml:space="preserve">Для слоя </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0–20см</w:t>
            </w:r>
          </w:p>
        </w:tc>
        <w:tc>
          <w:tcPr>
            <w:tcW w:w="0" w:type="auto"/>
            <w:gridSpan w:val="4"/>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НСР</w:t>
            </w:r>
            <w:r w:rsidRPr="00386247">
              <w:rPr>
                <w:rFonts w:ascii="Times New Roman" w:hAnsi="Times New Roman"/>
                <w:bCs/>
                <w:sz w:val="24"/>
                <w:szCs w:val="24"/>
                <w:vertAlign w:val="subscript"/>
              </w:rPr>
              <w:t>05</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0,052</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2173" w:type="dxa"/>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gridSpan w:val="4"/>
          </w:tcPr>
          <w:p w:rsidR="00EA59E2" w:rsidRPr="00386247" w:rsidRDefault="00EA59E2" w:rsidP="00386247">
            <w:pPr>
              <w:spacing w:after="0" w:line="240" w:lineRule="auto"/>
              <w:jc w:val="center"/>
              <w:rPr>
                <w:rFonts w:ascii="Times New Roman" w:hAnsi="Times New Roman"/>
                <w:bCs/>
                <w:sz w:val="18"/>
                <w:szCs w:val="18"/>
              </w:rPr>
            </w:pPr>
            <w:r w:rsidRPr="00386247">
              <w:rPr>
                <w:rFonts w:ascii="Times New Roman" w:hAnsi="Times New Roman"/>
                <w:bCs/>
                <w:sz w:val="18"/>
                <w:szCs w:val="18"/>
              </w:rPr>
              <w:t>Относительная ошибка средней</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0,58</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2173" w:type="dxa"/>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 xml:space="preserve">Для слоя </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20–40см</w:t>
            </w:r>
          </w:p>
        </w:tc>
        <w:tc>
          <w:tcPr>
            <w:tcW w:w="0" w:type="auto"/>
            <w:gridSpan w:val="4"/>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НСР</w:t>
            </w:r>
            <w:r w:rsidRPr="00386247">
              <w:rPr>
                <w:rFonts w:ascii="Times New Roman" w:hAnsi="Times New Roman"/>
                <w:bCs/>
                <w:sz w:val="24"/>
                <w:szCs w:val="24"/>
                <w:vertAlign w:val="subscript"/>
              </w:rPr>
              <w:t>05</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0,113</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2173" w:type="dxa"/>
            <w:vMerge/>
          </w:tcPr>
          <w:p w:rsidR="00EA59E2" w:rsidRPr="00386247" w:rsidRDefault="00EA59E2" w:rsidP="00386247">
            <w:pPr>
              <w:spacing w:after="0" w:line="240" w:lineRule="auto"/>
              <w:jc w:val="center"/>
              <w:rPr>
                <w:rFonts w:ascii="Times New Roman" w:hAnsi="Times New Roman"/>
                <w:bCs/>
                <w:sz w:val="24"/>
                <w:szCs w:val="24"/>
              </w:rPr>
            </w:pPr>
          </w:p>
        </w:tc>
        <w:tc>
          <w:tcPr>
            <w:tcW w:w="0" w:type="auto"/>
            <w:gridSpan w:val="4"/>
          </w:tcPr>
          <w:p w:rsidR="00EA59E2" w:rsidRPr="00386247" w:rsidRDefault="00EA59E2" w:rsidP="00386247">
            <w:pPr>
              <w:spacing w:after="0" w:line="240" w:lineRule="auto"/>
              <w:jc w:val="center"/>
              <w:rPr>
                <w:rFonts w:ascii="Times New Roman" w:hAnsi="Times New Roman"/>
                <w:bCs/>
                <w:sz w:val="18"/>
                <w:szCs w:val="18"/>
              </w:rPr>
            </w:pPr>
            <w:r w:rsidRPr="00386247">
              <w:rPr>
                <w:rFonts w:ascii="Times New Roman" w:hAnsi="Times New Roman"/>
                <w:bCs/>
                <w:sz w:val="18"/>
                <w:szCs w:val="18"/>
              </w:rPr>
              <w:t>Относительная ошибка средней</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1,30</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0" w:type="auto"/>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bl>
    <w:p w:rsidR="00EA59E2" w:rsidRPr="00737DFE" w:rsidRDefault="00EA59E2" w:rsidP="006678CD">
      <w:pPr>
        <w:spacing w:after="0" w:line="240" w:lineRule="auto"/>
        <w:jc w:val="both"/>
        <w:rPr>
          <w:rFonts w:ascii="Times New Roman" w:hAnsi="Times New Roman"/>
          <w:bCs/>
          <w:sz w:val="20"/>
          <w:szCs w:val="20"/>
        </w:rPr>
      </w:pPr>
      <w:r>
        <w:rPr>
          <w:rFonts w:ascii="Times New Roman" w:hAnsi="Times New Roman"/>
          <w:bCs/>
          <w:sz w:val="28"/>
          <w:szCs w:val="28"/>
        </w:rPr>
        <w:t xml:space="preserve"> </w:t>
      </w:r>
      <w:r>
        <w:rPr>
          <w:rFonts w:ascii="Times New Roman" w:hAnsi="Times New Roman"/>
          <w:bCs/>
          <w:sz w:val="24"/>
          <w:szCs w:val="24"/>
        </w:rPr>
        <w:t xml:space="preserve">*  </w:t>
      </w:r>
      <w:r w:rsidRPr="00737DFE">
        <w:rPr>
          <w:rFonts w:ascii="Times New Roman" w:hAnsi="Times New Roman"/>
          <w:bCs/>
          <w:sz w:val="20"/>
          <w:szCs w:val="20"/>
        </w:rPr>
        <w:t>плотность почвы</w:t>
      </w:r>
    </w:p>
    <w:p w:rsidR="00EA59E2" w:rsidRDefault="00EA59E2" w:rsidP="006678CD">
      <w:pPr>
        <w:spacing w:after="0" w:line="240" w:lineRule="auto"/>
        <w:jc w:val="both"/>
        <w:rPr>
          <w:rFonts w:ascii="Times New Roman" w:hAnsi="Times New Roman"/>
          <w:bCs/>
          <w:sz w:val="28"/>
          <w:szCs w:val="28"/>
        </w:rPr>
      </w:pPr>
      <w:r>
        <w:rPr>
          <w:rFonts w:ascii="Times New Roman" w:hAnsi="Times New Roman"/>
          <w:bCs/>
          <w:sz w:val="24"/>
          <w:szCs w:val="24"/>
        </w:rPr>
        <w:t xml:space="preserve">**  </w:t>
      </w:r>
      <w:r w:rsidRPr="00737DFE">
        <w:rPr>
          <w:rFonts w:ascii="Times New Roman" w:hAnsi="Times New Roman"/>
          <w:bCs/>
          <w:sz w:val="20"/>
          <w:szCs w:val="20"/>
        </w:rPr>
        <w:t>плотность твёрдой фазы</w:t>
      </w:r>
      <w:r>
        <w:rPr>
          <w:rFonts w:ascii="Times New Roman" w:hAnsi="Times New Roman"/>
          <w:bCs/>
          <w:sz w:val="20"/>
          <w:szCs w:val="20"/>
        </w:rPr>
        <w:t xml:space="preserve"> </w:t>
      </w:r>
      <w:r w:rsidRPr="00737DFE">
        <w:rPr>
          <w:rFonts w:ascii="Times New Roman" w:hAnsi="Times New Roman"/>
          <w:bCs/>
          <w:sz w:val="20"/>
          <w:szCs w:val="20"/>
        </w:rPr>
        <w:t>почвы</w:t>
      </w:r>
    </w:p>
    <w:p w:rsidR="00EA59E2" w:rsidRPr="00B813B2" w:rsidRDefault="00EA59E2" w:rsidP="00797060">
      <w:pPr>
        <w:spacing w:before="240" w:after="0" w:line="360" w:lineRule="auto"/>
        <w:ind w:firstLine="709"/>
        <w:jc w:val="both"/>
        <w:rPr>
          <w:rFonts w:ascii="Times New Roman" w:hAnsi="Times New Roman"/>
          <w:bCs/>
          <w:sz w:val="28"/>
          <w:szCs w:val="28"/>
        </w:rPr>
      </w:pPr>
      <w:r>
        <w:rPr>
          <w:rFonts w:ascii="Times New Roman" w:hAnsi="Times New Roman"/>
          <w:bCs/>
          <w:sz w:val="28"/>
          <w:szCs w:val="28"/>
        </w:rPr>
        <w:t>Кроме плотности почвы, к</w:t>
      </w:r>
      <w:r w:rsidRPr="00B813B2">
        <w:rPr>
          <w:rFonts w:ascii="Times New Roman" w:hAnsi="Times New Roman"/>
          <w:bCs/>
          <w:sz w:val="28"/>
          <w:szCs w:val="28"/>
        </w:rPr>
        <w:t xml:space="preserve"> общим физическим свойствам </w:t>
      </w:r>
      <w:r>
        <w:rPr>
          <w:rFonts w:ascii="Times New Roman" w:hAnsi="Times New Roman"/>
          <w:bCs/>
          <w:sz w:val="28"/>
          <w:szCs w:val="28"/>
        </w:rPr>
        <w:t xml:space="preserve">почв </w:t>
      </w:r>
      <w:r w:rsidRPr="00B813B2">
        <w:rPr>
          <w:rFonts w:ascii="Times New Roman" w:hAnsi="Times New Roman"/>
          <w:bCs/>
          <w:sz w:val="28"/>
          <w:szCs w:val="28"/>
        </w:rPr>
        <w:t xml:space="preserve">относятся </w:t>
      </w:r>
      <w:r>
        <w:rPr>
          <w:rFonts w:ascii="Times New Roman" w:hAnsi="Times New Roman"/>
          <w:bCs/>
          <w:sz w:val="28"/>
          <w:szCs w:val="28"/>
        </w:rPr>
        <w:t xml:space="preserve">также </w:t>
      </w:r>
      <w:r w:rsidRPr="00B813B2">
        <w:rPr>
          <w:rFonts w:ascii="Times New Roman" w:hAnsi="Times New Roman"/>
          <w:bCs/>
          <w:sz w:val="28"/>
          <w:szCs w:val="28"/>
        </w:rPr>
        <w:t xml:space="preserve">плотность твердой фазы и пористость. </w:t>
      </w:r>
    </w:p>
    <w:p w:rsidR="00EA59E2" w:rsidRDefault="00EA59E2" w:rsidP="00797060">
      <w:pPr>
        <w:spacing w:after="0" w:line="360" w:lineRule="auto"/>
        <w:ind w:firstLine="709"/>
        <w:jc w:val="both"/>
        <w:rPr>
          <w:rFonts w:ascii="Times New Roman" w:hAnsi="Times New Roman"/>
          <w:bCs/>
          <w:sz w:val="28"/>
          <w:szCs w:val="28"/>
        </w:rPr>
      </w:pPr>
      <w:r w:rsidRPr="00D922D2">
        <w:rPr>
          <w:rFonts w:ascii="Times New Roman" w:hAnsi="Times New Roman"/>
          <w:bCs/>
          <w:sz w:val="28"/>
          <w:szCs w:val="28"/>
        </w:rPr>
        <w:t>Плотность твердой фазы почвы – масса сухого вещества в единице объема твердой фазы почвы (</w:t>
      </w:r>
      <w:r w:rsidRPr="00D922D2">
        <w:rPr>
          <w:rFonts w:ascii="Times New Roman" w:hAnsi="Times New Roman"/>
          <w:bCs/>
          <w:sz w:val="28"/>
          <w:szCs w:val="28"/>
          <w:lang w:val="en-US"/>
        </w:rPr>
        <w:t>d</w:t>
      </w:r>
      <w:r w:rsidRPr="00D922D2">
        <w:rPr>
          <w:rFonts w:ascii="Times New Roman" w:hAnsi="Times New Roman"/>
          <w:bCs/>
          <w:sz w:val="28"/>
          <w:szCs w:val="28"/>
        </w:rPr>
        <w:t>). Измеряется в г/см</w:t>
      </w:r>
      <w:r w:rsidRPr="00D922D2">
        <w:rPr>
          <w:rFonts w:ascii="Times New Roman" w:hAnsi="Times New Roman"/>
          <w:bCs/>
          <w:sz w:val="28"/>
          <w:szCs w:val="28"/>
          <w:vertAlign w:val="superscript"/>
        </w:rPr>
        <w:t>3</w:t>
      </w:r>
      <w:r w:rsidRPr="00D922D2">
        <w:rPr>
          <w:rFonts w:ascii="Times New Roman" w:hAnsi="Times New Roman"/>
          <w:bCs/>
          <w:sz w:val="28"/>
          <w:szCs w:val="28"/>
        </w:rPr>
        <w:t>. Величина плотности</w:t>
      </w:r>
      <w:r w:rsidRPr="00B813B2">
        <w:rPr>
          <w:rFonts w:ascii="Times New Roman" w:hAnsi="Times New Roman"/>
          <w:bCs/>
          <w:sz w:val="28"/>
          <w:szCs w:val="28"/>
        </w:rPr>
        <w:t xml:space="preserve"> твердой фазы зависит от природы и соотношения входящих в состав почвы минералов и органических веществ.</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Результаты изучения влияния мелиоранта</w:t>
      </w:r>
      <w:r w:rsidRPr="00FB0E24">
        <w:rPr>
          <w:rFonts w:ascii="Times New Roman" w:hAnsi="Times New Roman"/>
          <w:bCs/>
          <w:sz w:val="28"/>
          <w:szCs w:val="28"/>
        </w:rPr>
        <w:t xml:space="preserve">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lang w:val="en-US"/>
        </w:rPr>
        <w:t>r</w:t>
      </w:r>
      <w:r>
        <w:rPr>
          <w:rFonts w:ascii="Times New Roman" w:hAnsi="Times New Roman"/>
          <w:bCs/>
          <w:sz w:val="28"/>
          <w:szCs w:val="28"/>
        </w:rPr>
        <w:t xml:space="preserve"> на физические свойства подтвердили постоянство этого показателя во времени:  в пахотном и подпахотном слоях аллювиально-луговой почвы в начале закладки опыта и в конце его проведения величина его составляла, соответственно 2,63 и 2,64 г/см</w:t>
      </w:r>
      <w:r w:rsidRPr="002D6E65">
        <w:rPr>
          <w:rFonts w:ascii="Times New Roman" w:hAnsi="Times New Roman"/>
          <w:bCs/>
          <w:sz w:val="28"/>
          <w:szCs w:val="28"/>
          <w:vertAlign w:val="superscript"/>
        </w:rPr>
        <w:t>3</w:t>
      </w:r>
      <w:r>
        <w:rPr>
          <w:rFonts w:ascii="Times New Roman" w:hAnsi="Times New Roman"/>
          <w:bCs/>
          <w:sz w:val="28"/>
          <w:szCs w:val="28"/>
        </w:rPr>
        <w:t>.</w:t>
      </w:r>
    </w:p>
    <w:p w:rsidR="00EA59E2" w:rsidRPr="002D6E65" w:rsidRDefault="00EA59E2" w:rsidP="00797060">
      <w:pPr>
        <w:spacing w:after="0" w:line="360" w:lineRule="auto"/>
        <w:ind w:firstLine="709"/>
        <w:jc w:val="both"/>
        <w:rPr>
          <w:rFonts w:ascii="Times New Roman" w:hAnsi="Times New Roman"/>
          <w:b/>
          <w:bCs/>
          <w:i/>
          <w:sz w:val="28"/>
          <w:szCs w:val="28"/>
        </w:rPr>
      </w:pPr>
      <w:r w:rsidRPr="002D6E65">
        <w:rPr>
          <w:rFonts w:ascii="Times New Roman" w:hAnsi="Times New Roman"/>
          <w:bCs/>
          <w:sz w:val="28"/>
          <w:szCs w:val="28"/>
        </w:rPr>
        <w:t>Между соприкасающимися элементарными почвенными частицами и агрегатами имеются пустоты, которые называются порами. По почвенным порам перемещается вода с растворенными в ней веществами, в них содержится воздух. В почвенных порах размещаются микроорганизмы, простейшие и другая почвенная биота, по ним проникают корни и корневые волоски растений.</w:t>
      </w:r>
    </w:p>
    <w:p w:rsidR="00EA59E2" w:rsidRPr="002D6E65"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Общая п</w:t>
      </w:r>
      <w:r w:rsidRPr="002D6E65">
        <w:rPr>
          <w:rFonts w:ascii="Times New Roman" w:hAnsi="Times New Roman"/>
          <w:bCs/>
          <w:sz w:val="28"/>
          <w:szCs w:val="28"/>
        </w:rPr>
        <w:t>ористость почвы – суммарный объем всех пор в единице объема почвы</w:t>
      </w:r>
      <w:r>
        <w:rPr>
          <w:rFonts w:ascii="Times New Roman" w:hAnsi="Times New Roman"/>
          <w:bCs/>
          <w:sz w:val="28"/>
          <w:szCs w:val="28"/>
        </w:rPr>
        <w:t>, выражается</w:t>
      </w:r>
      <w:r w:rsidRPr="002D6E65">
        <w:rPr>
          <w:rFonts w:ascii="Times New Roman" w:hAnsi="Times New Roman"/>
          <w:bCs/>
          <w:sz w:val="28"/>
          <w:szCs w:val="28"/>
        </w:rPr>
        <w:t xml:space="preserve"> в %</w:t>
      </w:r>
      <w:r>
        <w:rPr>
          <w:rFonts w:ascii="Times New Roman" w:hAnsi="Times New Roman"/>
          <w:bCs/>
          <w:sz w:val="28"/>
          <w:szCs w:val="28"/>
        </w:rPr>
        <w:t>.</w:t>
      </w:r>
      <w:r w:rsidRPr="002D6E65">
        <w:rPr>
          <w:rFonts w:ascii="Times New Roman" w:hAnsi="Times New Roman"/>
          <w:bCs/>
          <w:sz w:val="28"/>
          <w:szCs w:val="28"/>
        </w:rPr>
        <w:t xml:space="preserve"> </w:t>
      </w:r>
      <w:r>
        <w:rPr>
          <w:rFonts w:ascii="Times New Roman" w:hAnsi="Times New Roman"/>
          <w:bCs/>
          <w:sz w:val="28"/>
          <w:szCs w:val="28"/>
        </w:rPr>
        <w:t>Это</w:t>
      </w:r>
      <w:r w:rsidRPr="002D6E65">
        <w:rPr>
          <w:rFonts w:ascii="Times New Roman" w:hAnsi="Times New Roman"/>
          <w:bCs/>
          <w:sz w:val="28"/>
          <w:szCs w:val="28"/>
        </w:rPr>
        <w:t xml:space="preserve"> одно из важнейши</w:t>
      </w:r>
      <w:r>
        <w:rPr>
          <w:rFonts w:ascii="Times New Roman" w:hAnsi="Times New Roman"/>
          <w:bCs/>
          <w:sz w:val="28"/>
          <w:szCs w:val="28"/>
        </w:rPr>
        <w:t>х свойств почвы, обусловливающей</w:t>
      </w:r>
      <w:r w:rsidRPr="002D6E65">
        <w:rPr>
          <w:rFonts w:ascii="Times New Roman" w:hAnsi="Times New Roman"/>
          <w:bCs/>
          <w:sz w:val="28"/>
          <w:szCs w:val="28"/>
        </w:rPr>
        <w:t xml:space="preserve"> </w:t>
      </w:r>
      <w:r>
        <w:rPr>
          <w:rFonts w:ascii="Times New Roman" w:hAnsi="Times New Roman"/>
          <w:bCs/>
          <w:sz w:val="28"/>
          <w:szCs w:val="28"/>
        </w:rPr>
        <w:t xml:space="preserve">её </w:t>
      </w:r>
      <w:r w:rsidRPr="002D6E65">
        <w:rPr>
          <w:rFonts w:ascii="Times New Roman" w:hAnsi="Times New Roman"/>
          <w:bCs/>
          <w:sz w:val="28"/>
          <w:szCs w:val="28"/>
        </w:rPr>
        <w:t>водный и воздушный режи</w:t>
      </w:r>
      <w:r>
        <w:rPr>
          <w:rFonts w:ascii="Times New Roman" w:hAnsi="Times New Roman"/>
          <w:bCs/>
          <w:sz w:val="28"/>
          <w:szCs w:val="28"/>
        </w:rPr>
        <w:t>мы. С пористостью связана</w:t>
      </w:r>
      <w:r w:rsidRPr="002D6E65">
        <w:rPr>
          <w:rFonts w:ascii="Times New Roman" w:hAnsi="Times New Roman"/>
          <w:bCs/>
          <w:sz w:val="28"/>
          <w:szCs w:val="28"/>
        </w:rPr>
        <w:t xml:space="preserve"> влагоемкость и воздухоемкость почв, водопроницаемость и водоподъемная способность.</w:t>
      </w:r>
    </w:p>
    <w:p w:rsidR="00EA59E2" w:rsidRPr="002D6E65" w:rsidRDefault="00EA59E2" w:rsidP="00797060">
      <w:pPr>
        <w:spacing w:after="0" w:line="360" w:lineRule="auto"/>
        <w:ind w:firstLine="709"/>
        <w:jc w:val="both"/>
        <w:rPr>
          <w:rFonts w:ascii="Times New Roman" w:hAnsi="Times New Roman"/>
          <w:bCs/>
          <w:sz w:val="28"/>
          <w:szCs w:val="28"/>
        </w:rPr>
      </w:pPr>
      <w:r w:rsidRPr="002D6E65">
        <w:rPr>
          <w:rFonts w:ascii="Times New Roman" w:hAnsi="Times New Roman"/>
          <w:bCs/>
          <w:sz w:val="28"/>
          <w:szCs w:val="28"/>
        </w:rPr>
        <w:t xml:space="preserve">Величина пористости зависит от гранулометрического состава и характера структуры, содержания гумуса и биогенности почвы, а в агроценозах </w:t>
      </w:r>
      <w:r>
        <w:rPr>
          <w:rFonts w:ascii="Times New Roman" w:hAnsi="Times New Roman"/>
          <w:bCs/>
          <w:sz w:val="28"/>
          <w:szCs w:val="28"/>
        </w:rPr>
        <w:t xml:space="preserve">– </w:t>
      </w:r>
      <w:r w:rsidRPr="002D6E65">
        <w:rPr>
          <w:rFonts w:ascii="Times New Roman" w:hAnsi="Times New Roman"/>
          <w:bCs/>
          <w:sz w:val="28"/>
          <w:szCs w:val="28"/>
        </w:rPr>
        <w:t>от обработки и приемов окультуривания.</w:t>
      </w:r>
      <w:r>
        <w:rPr>
          <w:rFonts w:ascii="Times New Roman" w:hAnsi="Times New Roman"/>
          <w:bCs/>
          <w:sz w:val="28"/>
          <w:szCs w:val="28"/>
        </w:rPr>
        <w:t xml:space="preserve"> </w:t>
      </w:r>
      <w:r w:rsidRPr="002D6E65">
        <w:rPr>
          <w:rFonts w:ascii="Times New Roman" w:hAnsi="Times New Roman"/>
          <w:bCs/>
          <w:sz w:val="28"/>
          <w:szCs w:val="28"/>
        </w:rPr>
        <w:t>Основные функции, выполняемые порами в почвах, связаны с процессами газообмена, передвижением и удержанием влаги. Исходя из этого, по функциональному назначению выделяют поры аэрации и поры обводнения.</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Изучение действия мелиоранта</w:t>
      </w:r>
      <w:r w:rsidRPr="00FB0E24">
        <w:rPr>
          <w:rFonts w:ascii="Times New Roman" w:hAnsi="Times New Roman"/>
          <w:bCs/>
          <w:sz w:val="28"/>
          <w:szCs w:val="28"/>
        </w:rPr>
        <w:t xml:space="preserve">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lang w:val="en-US"/>
        </w:rPr>
        <w:t>r</w:t>
      </w:r>
      <w:r>
        <w:rPr>
          <w:rFonts w:ascii="Times New Roman" w:hAnsi="Times New Roman"/>
          <w:bCs/>
          <w:sz w:val="28"/>
          <w:szCs w:val="28"/>
        </w:rPr>
        <w:t xml:space="preserve"> на величину общей пористости показало, что в пахотном слое за период исследования она колебалась в пределах 43,7–44,9 %, а в подпахотном 43,2–43,6 %. Применение мелиоранта не оказало существенного влияния на данную величину, которая варьировала в верхнем и нижнем слоях, соответственно,  в пределах 42,6–44,5 % и 42,6–44,3 %.   </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Следовательно, аллювиальная-луговая почва опытного поля характеризуется неблагоприятными физическими свойствами для роста и развития большинства сельскохозяйственных культур. Она отличается уплотнённым сложением пахотного и подпахотного слоёв  (1,45 г/см</w:t>
      </w:r>
      <w:r w:rsidRPr="00584DCD">
        <w:rPr>
          <w:rFonts w:ascii="Times New Roman" w:hAnsi="Times New Roman"/>
          <w:bCs/>
          <w:sz w:val="28"/>
          <w:szCs w:val="28"/>
          <w:vertAlign w:val="superscript"/>
        </w:rPr>
        <w:t>3</w:t>
      </w:r>
      <w:r>
        <w:rPr>
          <w:rFonts w:ascii="Times New Roman" w:hAnsi="Times New Roman"/>
          <w:bCs/>
          <w:sz w:val="28"/>
          <w:szCs w:val="28"/>
        </w:rPr>
        <w:t xml:space="preserve"> и 1,50 г/см</w:t>
      </w:r>
      <w:r w:rsidRPr="00584DCD">
        <w:rPr>
          <w:rFonts w:ascii="Times New Roman" w:hAnsi="Times New Roman"/>
          <w:bCs/>
          <w:sz w:val="28"/>
          <w:szCs w:val="28"/>
          <w:vertAlign w:val="superscript"/>
        </w:rPr>
        <w:t>3</w:t>
      </w:r>
      <w:r>
        <w:rPr>
          <w:rFonts w:ascii="Times New Roman" w:hAnsi="Times New Roman"/>
          <w:bCs/>
          <w:sz w:val="28"/>
          <w:szCs w:val="28"/>
        </w:rPr>
        <w:t xml:space="preserve">) и низкой общей пористостью (43,2–44,9 %). </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Изучение этих свойств через три месяца после применения мелиоранта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lang w:val="en-US"/>
        </w:rPr>
        <w:t>r</w:t>
      </w:r>
      <w:r>
        <w:rPr>
          <w:rFonts w:ascii="Times New Roman" w:hAnsi="Times New Roman"/>
          <w:bCs/>
          <w:sz w:val="28"/>
          <w:szCs w:val="28"/>
        </w:rPr>
        <w:t xml:space="preserve"> не показало существенного их изменения: величина плотности почвы и общей пористости в пахотном и подпахотном слоях составила соответственно 1,46–1,47 г/см</w:t>
      </w:r>
      <w:r w:rsidRPr="00584DCD">
        <w:rPr>
          <w:rFonts w:ascii="Times New Roman" w:hAnsi="Times New Roman"/>
          <w:bCs/>
          <w:sz w:val="28"/>
          <w:szCs w:val="28"/>
          <w:vertAlign w:val="superscript"/>
        </w:rPr>
        <w:t>3</w:t>
      </w:r>
      <w:r>
        <w:rPr>
          <w:rFonts w:ascii="Times New Roman" w:hAnsi="Times New Roman"/>
          <w:bCs/>
          <w:sz w:val="28"/>
          <w:szCs w:val="28"/>
          <w:vertAlign w:val="superscript"/>
        </w:rPr>
        <w:t xml:space="preserve"> </w:t>
      </w:r>
      <w:r>
        <w:rPr>
          <w:rFonts w:ascii="Times New Roman" w:hAnsi="Times New Roman"/>
          <w:bCs/>
          <w:sz w:val="28"/>
          <w:szCs w:val="28"/>
        </w:rPr>
        <w:t xml:space="preserve">и 44,3–44,5 % при практическом отсутствии пор занятых воздухом (пористости аэрации).  </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Плотность твёрдой фазы в опыте не менялась и составила в пахотном и подпахотном</w:t>
      </w:r>
      <w:r w:rsidRPr="00236C1D">
        <w:rPr>
          <w:rFonts w:ascii="Times New Roman" w:hAnsi="Times New Roman"/>
          <w:bCs/>
          <w:sz w:val="28"/>
          <w:szCs w:val="28"/>
        </w:rPr>
        <w:t xml:space="preserve"> </w:t>
      </w:r>
      <w:r>
        <w:rPr>
          <w:rFonts w:ascii="Times New Roman" w:hAnsi="Times New Roman"/>
          <w:bCs/>
          <w:sz w:val="28"/>
          <w:szCs w:val="28"/>
        </w:rPr>
        <w:t>слоях 2,63 и 2,64 г/см</w:t>
      </w:r>
      <w:r w:rsidRPr="002D6E65">
        <w:rPr>
          <w:rFonts w:ascii="Times New Roman" w:hAnsi="Times New Roman"/>
          <w:bCs/>
          <w:sz w:val="28"/>
          <w:szCs w:val="28"/>
          <w:vertAlign w:val="superscript"/>
        </w:rPr>
        <w:t>3</w:t>
      </w:r>
      <w:r>
        <w:rPr>
          <w:rFonts w:ascii="Times New Roman" w:hAnsi="Times New Roman"/>
          <w:bCs/>
          <w:sz w:val="28"/>
          <w:szCs w:val="28"/>
        </w:rPr>
        <w:t>.</w:t>
      </w:r>
    </w:p>
    <w:p w:rsidR="00EA59E2" w:rsidRDefault="00EA59E2" w:rsidP="0061467A">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Результаты изучения влияния мелиоранта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lang w:val="en-US"/>
        </w:rPr>
        <w:t>r</w:t>
      </w:r>
      <w:r>
        <w:rPr>
          <w:rFonts w:ascii="Times New Roman" w:hAnsi="Times New Roman"/>
          <w:bCs/>
          <w:sz w:val="28"/>
          <w:szCs w:val="28"/>
        </w:rPr>
        <w:t xml:space="preserve"> на плотность чернозёма обыкновенного показали, что в период закладки производственного опыта средняя статистическая величина её на контрольном варианте составляла 1,20 г/см</w:t>
      </w:r>
      <w:r w:rsidRPr="00584DCD">
        <w:rPr>
          <w:rFonts w:ascii="Times New Roman" w:hAnsi="Times New Roman"/>
          <w:bCs/>
          <w:sz w:val="28"/>
          <w:szCs w:val="28"/>
          <w:vertAlign w:val="superscript"/>
        </w:rPr>
        <w:t>3</w:t>
      </w:r>
      <w:r>
        <w:rPr>
          <w:rFonts w:ascii="Times New Roman" w:hAnsi="Times New Roman"/>
          <w:bCs/>
          <w:sz w:val="28"/>
          <w:szCs w:val="28"/>
        </w:rPr>
        <w:t xml:space="preserve"> в слое 0–20 см (пахотный), а в подпахотном (20–40 см) – 1,25 г/см</w:t>
      </w:r>
      <w:r w:rsidRPr="00584DCD">
        <w:rPr>
          <w:rFonts w:ascii="Times New Roman" w:hAnsi="Times New Roman"/>
          <w:bCs/>
          <w:sz w:val="28"/>
          <w:szCs w:val="28"/>
          <w:vertAlign w:val="superscript"/>
        </w:rPr>
        <w:t>3</w:t>
      </w:r>
      <w:r>
        <w:rPr>
          <w:rFonts w:ascii="Times New Roman" w:hAnsi="Times New Roman"/>
          <w:bCs/>
          <w:sz w:val="28"/>
          <w:szCs w:val="28"/>
        </w:rPr>
        <w:t xml:space="preserve"> (таблица 4). </w:t>
      </w:r>
    </w:p>
    <w:p w:rsidR="00EA59E2" w:rsidRDefault="00EA59E2" w:rsidP="0061467A">
      <w:pPr>
        <w:spacing w:after="0" w:line="360" w:lineRule="auto"/>
        <w:ind w:firstLine="709"/>
        <w:jc w:val="both"/>
        <w:rPr>
          <w:rFonts w:ascii="Times New Roman" w:hAnsi="Times New Roman"/>
          <w:bCs/>
          <w:sz w:val="28"/>
          <w:szCs w:val="28"/>
        </w:rPr>
      </w:pPr>
      <w:r>
        <w:rPr>
          <w:rFonts w:ascii="Times New Roman" w:hAnsi="Times New Roman"/>
          <w:bCs/>
          <w:sz w:val="28"/>
          <w:szCs w:val="28"/>
        </w:rPr>
        <w:t>На опытном варианте, где вносили в почву мелиорант, эти показатели составили соответственно 1,23 и 1,28 г/см</w:t>
      </w:r>
      <w:r w:rsidRPr="00584DCD">
        <w:rPr>
          <w:rFonts w:ascii="Times New Roman" w:hAnsi="Times New Roman"/>
          <w:bCs/>
          <w:sz w:val="28"/>
          <w:szCs w:val="28"/>
          <w:vertAlign w:val="superscript"/>
        </w:rPr>
        <w:t>3</w:t>
      </w:r>
      <w:r>
        <w:rPr>
          <w:rFonts w:ascii="Times New Roman" w:hAnsi="Times New Roman"/>
          <w:bCs/>
          <w:sz w:val="28"/>
          <w:szCs w:val="28"/>
        </w:rPr>
        <w:t>. Увеличение плотности почвы на опытном варианте было несущественным и составило для пахотного и подпахотного слоёв 2,5–2,4 % относительно контроля.</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Через три месяца во время повторного отбора почвенных проб средняя статистическая величина плотности на контрольном варианте </w:t>
      </w:r>
      <w:r w:rsidRPr="00F121AC">
        <w:rPr>
          <w:rFonts w:ascii="Times New Roman" w:hAnsi="Times New Roman"/>
          <w:bCs/>
          <w:spacing w:val="-4"/>
          <w:sz w:val="28"/>
          <w:szCs w:val="28"/>
        </w:rPr>
        <w:t>составляла 1,26 г/см</w:t>
      </w:r>
      <w:r w:rsidRPr="00F121AC">
        <w:rPr>
          <w:rFonts w:ascii="Times New Roman" w:hAnsi="Times New Roman"/>
          <w:bCs/>
          <w:spacing w:val="-4"/>
          <w:sz w:val="28"/>
          <w:szCs w:val="28"/>
          <w:vertAlign w:val="superscript"/>
        </w:rPr>
        <w:t>3</w:t>
      </w:r>
      <w:r w:rsidRPr="00F121AC">
        <w:rPr>
          <w:rFonts w:ascii="Times New Roman" w:hAnsi="Times New Roman"/>
          <w:bCs/>
          <w:spacing w:val="-4"/>
          <w:sz w:val="28"/>
          <w:szCs w:val="28"/>
        </w:rPr>
        <w:t xml:space="preserve"> в слое 0–20 см (пахотный), а в подпахотном (20–40 см)</w:t>
      </w:r>
      <w:r>
        <w:rPr>
          <w:rFonts w:ascii="Times New Roman" w:hAnsi="Times New Roman"/>
          <w:bCs/>
          <w:sz w:val="28"/>
          <w:szCs w:val="28"/>
        </w:rPr>
        <w:t xml:space="preserve"> – 1,29 г/см</w:t>
      </w:r>
      <w:r w:rsidRPr="00584DCD">
        <w:rPr>
          <w:rFonts w:ascii="Times New Roman" w:hAnsi="Times New Roman"/>
          <w:bCs/>
          <w:sz w:val="28"/>
          <w:szCs w:val="28"/>
          <w:vertAlign w:val="superscript"/>
        </w:rPr>
        <w:t>3</w:t>
      </w:r>
      <w:r>
        <w:rPr>
          <w:rFonts w:ascii="Times New Roman" w:hAnsi="Times New Roman"/>
          <w:bCs/>
          <w:sz w:val="28"/>
          <w:szCs w:val="28"/>
        </w:rPr>
        <w:t>. На опытном варианте, где вносили в почву мелиорант, эти показатели составили соответственно 1,29 и 1,32 г/см</w:t>
      </w:r>
      <w:r w:rsidRPr="00584DCD">
        <w:rPr>
          <w:rFonts w:ascii="Times New Roman" w:hAnsi="Times New Roman"/>
          <w:bCs/>
          <w:sz w:val="28"/>
          <w:szCs w:val="28"/>
          <w:vertAlign w:val="superscript"/>
        </w:rPr>
        <w:t>3</w:t>
      </w:r>
      <w:r>
        <w:rPr>
          <w:rFonts w:ascii="Times New Roman" w:hAnsi="Times New Roman"/>
          <w:bCs/>
          <w:sz w:val="28"/>
          <w:szCs w:val="28"/>
        </w:rPr>
        <w:t>. Увеличение плотности почвы на опытном варианте было несущественным и составило для пахотного слоя 2,4 %, а для подпахотного 2,3 % относительно контроля.</w:t>
      </w:r>
    </w:p>
    <w:p w:rsidR="00EA59E2" w:rsidRDefault="00EA59E2" w:rsidP="006678CD">
      <w:pPr>
        <w:rPr>
          <w:rFonts w:ascii="Times New Roman" w:hAnsi="Times New Roman"/>
          <w:bCs/>
          <w:sz w:val="28"/>
          <w:szCs w:val="28"/>
        </w:rPr>
      </w:pPr>
      <w:r>
        <w:rPr>
          <w:rFonts w:ascii="Times New Roman" w:hAnsi="Times New Roman"/>
          <w:bCs/>
          <w:sz w:val="28"/>
          <w:szCs w:val="28"/>
        </w:rPr>
        <w:t xml:space="preserve">Таблица 4 – </w:t>
      </w:r>
      <w:r w:rsidRPr="00F137AB">
        <w:rPr>
          <w:rFonts w:ascii="Times New Roman" w:hAnsi="Times New Roman"/>
          <w:bCs/>
          <w:sz w:val="28"/>
          <w:szCs w:val="28"/>
        </w:rPr>
        <w:t xml:space="preserve">Действие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lang w:val="en-US"/>
        </w:rPr>
        <w:t>r</w:t>
      </w:r>
      <w:r w:rsidRPr="00F137AB">
        <w:rPr>
          <w:rFonts w:ascii="Times New Roman" w:hAnsi="Times New Roman"/>
          <w:bCs/>
          <w:sz w:val="28"/>
          <w:szCs w:val="28"/>
        </w:rPr>
        <w:t xml:space="preserve"> </w:t>
      </w:r>
      <w:r>
        <w:rPr>
          <w:rFonts w:ascii="Times New Roman" w:hAnsi="Times New Roman"/>
          <w:bCs/>
          <w:sz w:val="28"/>
          <w:szCs w:val="28"/>
        </w:rPr>
        <w:t xml:space="preserve">на водно-физические свойства чернозёма обыкновенного (Павловский район)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80"/>
        <w:gridCol w:w="805"/>
        <w:gridCol w:w="636"/>
        <w:gridCol w:w="636"/>
        <w:gridCol w:w="636"/>
        <w:gridCol w:w="1137"/>
        <w:gridCol w:w="720"/>
        <w:gridCol w:w="1338"/>
        <w:gridCol w:w="860"/>
        <w:gridCol w:w="1038"/>
      </w:tblGrid>
      <w:tr w:rsidR="00EA59E2" w:rsidRPr="00386247" w:rsidTr="00386247">
        <w:trPr>
          <w:trHeight w:val="524"/>
        </w:trPr>
        <w:tc>
          <w:tcPr>
            <w:tcW w:w="921" w:type="pct"/>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Вариант</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опыта</w:t>
            </w:r>
          </w:p>
        </w:tc>
        <w:tc>
          <w:tcPr>
            <w:tcW w:w="421" w:type="pct"/>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Слой,</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см</w:t>
            </w:r>
          </w:p>
        </w:tc>
        <w:tc>
          <w:tcPr>
            <w:tcW w:w="1591" w:type="pct"/>
            <w:gridSpan w:val="4"/>
            <w:vAlign w:val="center"/>
          </w:tcPr>
          <w:p w:rsidR="00EA59E2" w:rsidRPr="00386247" w:rsidRDefault="00EA59E2" w:rsidP="00386247">
            <w:pPr>
              <w:spacing w:after="0" w:line="240" w:lineRule="auto"/>
              <w:jc w:val="center"/>
              <w:rPr>
                <w:rFonts w:ascii="Times New Roman" w:hAnsi="Times New Roman"/>
                <w:bCs/>
                <w:sz w:val="24"/>
                <w:szCs w:val="24"/>
                <w:vertAlign w:val="subscript"/>
              </w:rPr>
            </w:pPr>
            <w:r w:rsidRPr="00386247">
              <w:rPr>
                <w:rFonts w:ascii="Times New Roman" w:hAnsi="Times New Roman"/>
                <w:bCs/>
                <w:sz w:val="24"/>
                <w:szCs w:val="24"/>
                <w:lang w:val="en-US"/>
              </w:rPr>
              <w:t>d</w:t>
            </w:r>
            <w:r w:rsidRPr="00386247">
              <w:rPr>
                <w:rFonts w:ascii="Times New Roman" w:hAnsi="Times New Roman"/>
                <w:bCs/>
                <w:sz w:val="24"/>
                <w:szCs w:val="24"/>
                <w:vertAlign w:val="subscript"/>
                <w:lang w:val="en-US"/>
              </w:rPr>
              <w:t>v</w:t>
            </w:r>
            <w:r w:rsidRPr="00386247">
              <w:rPr>
                <w:rFonts w:ascii="Times New Roman" w:hAnsi="Times New Roman"/>
                <w:bCs/>
                <w:sz w:val="24"/>
                <w:szCs w:val="24"/>
              </w:rPr>
              <w:t>,</w:t>
            </w:r>
          </w:p>
          <w:p w:rsidR="00EA59E2" w:rsidRPr="00386247" w:rsidRDefault="00EA59E2" w:rsidP="00386247">
            <w:pPr>
              <w:spacing w:after="0" w:line="240" w:lineRule="auto"/>
              <w:jc w:val="center"/>
              <w:rPr>
                <w:rFonts w:ascii="Times New Roman" w:hAnsi="Times New Roman"/>
                <w:bCs/>
                <w:sz w:val="24"/>
                <w:szCs w:val="24"/>
                <w:vertAlign w:val="subscript"/>
              </w:rPr>
            </w:pPr>
            <w:r w:rsidRPr="00386247">
              <w:rPr>
                <w:rFonts w:ascii="Times New Roman" w:hAnsi="Times New Roman"/>
                <w:bCs/>
                <w:sz w:val="24"/>
                <w:szCs w:val="24"/>
              </w:rPr>
              <w:t>г/см</w:t>
            </w:r>
            <w:r w:rsidRPr="00386247">
              <w:rPr>
                <w:rFonts w:ascii="Times New Roman" w:hAnsi="Times New Roman"/>
                <w:bCs/>
                <w:sz w:val="24"/>
                <w:szCs w:val="24"/>
                <w:vertAlign w:val="superscript"/>
              </w:rPr>
              <w:t>3</w:t>
            </w:r>
          </w:p>
        </w:tc>
        <w:tc>
          <w:tcPr>
            <w:tcW w:w="376" w:type="pct"/>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lang w:val="en-US"/>
              </w:rPr>
              <w:t>d</w:t>
            </w:r>
            <w:r w:rsidRPr="00386247">
              <w:rPr>
                <w:rFonts w:ascii="Times New Roman" w:hAnsi="Times New Roman"/>
                <w:bCs/>
                <w:sz w:val="24"/>
                <w:szCs w:val="24"/>
              </w:rPr>
              <w:t>,</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г/см</w:t>
            </w:r>
            <w:r w:rsidRPr="00386247">
              <w:rPr>
                <w:rFonts w:ascii="Times New Roman" w:hAnsi="Times New Roman"/>
                <w:bCs/>
                <w:sz w:val="24"/>
                <w:szCs w:val="24"/>
                <w:vertAlign w:val="superscript"/>
              </w:rPr>
              <w:t>3</w:t>
            </w:r>
          </w:p>
        </w:tc>
        <w:tc>
          <w:tcPr>
            <w:tcW w:w="699" w:type="pct"/>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Влажность</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полевая,</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992" w:type="pct"/>
            <w:gridSpan w:val="2"/>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Пористость,</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921" w:type="pct"/>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421" w:type="pct"/>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997" w:type="pct"/>
            <w:gridSpan w:val="3"/>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повторность</w:t>
            </w:r>
          </w:p>
        </w:tc>
        <w:tc>
          <w:tcPr>
            <w:tcW w:w="594" w:type="pct"/>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среднее</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значение</w:t>
            </w:r>
          </w:p>
        </w:tc>
        <w:tc>
          <w:tcPr>
            <w:tcW w:w="376" w:type="pct"/>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699" w:type="pct"/>
            <w:vMerge/>
            <w:vAlign w:val="center"/>
          </w:tcPr>
          <w:p w:rsidR="00EA59E2" w:rsidRPr="00386247" w:rsidRDefault="00EA59E2" w:rsidP="00386247">
            <w:pPr>
              <w:spacing w:after="0" w:line="240" w:lineRule="auto"/>
              <w:jc w:val="center"/>
              <w:rPr>
                <w:rFonts w:ascii="Times New Roman" w:hAnsi="Times New Roman"/>
                <w:bCs/>
                <w:sz w:val="24"/>
                <w:szCs w:val="24"/>
              </w:rPr>
            </w:pPr>
          </w:p>
        </w:tc>
        <w:tc>
          <w:tcPr>
            <w:tcW w:w="449" w:type="pct"/>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общая</w:t>
            </w:r>
          </w:p>
        </w:tc>
        <w:tc>
          <w:tcPr>
            <w:tcW w:w="542" w:type="pct"/>
            <w:vMerge w:val="restart"/>
            <w:vAlign w:val="center"/>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аэрации</w:t>
            </w:r>
          </w:p>
        </w:tc>
      </w:tr>
      <w:tr w:rsidR="00EA59E2" w:rsidRPr="00386247" w:rsidTr="00386247">
        <w:trPr>
          <w:trHeight w:val="141"/>
        </w:trPr>
        <w:tc>
          <w:tcPr>
            <w:tcW w:w="921" w:type="pct"/>
            <w:vMerge/>
          </w:tcPr>
          <w:p w:rsidR="00EA59E2" w:rsidRPr="00386247" w:rsidRDefault="00EA59E2" w:rsidP="00386247">
            <w:pPr>
              <w:spacing w:after="0" w:line="240" w:lineRule="auto"/>
              <w:jc w:val="center"/>
              <w:rPr>
                <w:rFonts w:ascii="Times New Roman" w:hAnsi="Times New Roman"/>
                <w:bCs/>
                <w:sz w:val="24"/>
                <w:szCs w:val="24"/>
              </w:rPr>
            </w:pPr>
          </w:p>
        </w:tc>
        <w:tc>
          <w:tcPr>
            <w:tcW w:w="421" w:type="pct"/>
            <w:vMerge/>
          </w:tcPr>
          <w:p w:rsidR="00EA59E2" w:rsidRPr="00386247" w:rsidRDefault="00EA59E2" w:rsidP="00386247">
            <w:pPr>
              <w:spacing w:after="0" w:line="240" w:lineRule="auto"/>
              <w:jc w:val="center"/>
              <w:rPr>
                <w:rFonts w:ascii="Times New Roman" w:hAnsi="Times New Roman"/>
                <w:bCs/>
                <w:sz w:val="24"/>
                <w:szCs w:val="24"/>
              </w:rPr>
            </w:pP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3</w:t>
            </w:r>
          </w:p>
        </w:tc>
        <w:tc>
          <w:tcPr>
            <w:tcW w:w="594" w:type="pct"/>
            <w:vMerge/>
          </w:tcPr>
          <w:p w:rsidR="00EA59E2" w:rsidRPr="00386247" w:rsidRDefault="00EA59E2" w:rsidP="00386247">
            <w:pPr>
              <w:spacing w:after="0" w:line="240" w:lineRule="auto"/>
              <w:jc w:val="center"/>
              <w:rPr>
                <w:rFonts w:ascii="Times New Roman" w:hAnsi="Times New Roman"/>
                <w:bCs/>
                <w:sz w:val="24"/>
                <w:szCs w:val="24"/>
              </w:rPr>
            </w:pPr>
          </w:p>
        </w:tc>
        <w:tc>
          <w:tcPr>
            <w:tcW w:w="376" w:type="pct"/>
            <w:vMerge/>
          </w:tcPr>
          <w:p w:rsidR="00EA59E2" w:rsidRPr="00386247" w:rsidRDefault="00EA59E2" w:rsidP="00386247">
            <w:pPr>
              <w:spacing w:after="0" w:line="240" w:lineRule="auto"/>
              <w:jc w:val="center"/>
              <w:rPr>
                <w:rFonts w:ascii="Times New Roman" w:hAnsi="Times New Roman"/>
                <w:bCs/>
                <w:sz w:val="24"/>
                <w:szCs w:val="24"/>
              </w:rPr>
            </w:pPr>
          </w:p>
        </w:tc>
        <w:tc>
          <w:tcPr>
            <w:tcW w:w="699" w:type="pct"/>
            <w:vMerge/>
          </w:tcPr>
          <w:p w:rsidR="00EA59E2" w:rsidRPr="00386247" w:rsidRDefault="00EA59E2" w:rsidP="00386247">
            <w:pPr>
              <w:spacing w:after="0" w:line="240" w:lineRule="auto"/>
              <w:jc w:val="center"/>
              <w:rPr>
                <w:rFonts w:ascii="Times New Roman" w:hAnsi="Times New Roman"/>
                <w:bCs/>
                <w:sz w:val="24"/>
                <w:szCs w:val="24"/>
              </w:rPr>
            </w:pPr>
          </w:p>
        </w:tc>
        <w:tc>
          <w:tcPr>
            <w:tcW w:w="449" w:type="pct"/>
            <w:vMerge/>
          </w:tcPr>
          <w:p w:rsidR="00EA59E2" w:rsidRPr="00386247" w:rsidRDefault="00EA59E2" w:rsidP="00386247">
            <w:pPr>
              <w:spacing w:after="0" w:line="240" w:lineRule="auto"/>
              <w:jc w:val="center"/>
              <w:rPr>
                <w:rFonts w:ascii="Times New Roman" w:hAnsi="Times New Roman"/>
                <w:bCs/>
                <w:sz w:val="24"/>
                <w:szCs w:val="24"/>
              </w:rPr>
            </w:pPr>
          </w:p>
        </w:tc>
        <w:tc>
          <w:tcPr>
            <w:tcW w:w="542" w:type="pct"/>
            <w:vMerge/>
          </w:tcPr>
          <w:p w:rsidR="00EA59E2" w:rsidRPr="00386247" w:rsidRDefault="00EA59E2" w:rsidP="00386247">
            <w:pPr>
              <w:spacing w:after="0" w:line="240" w:lineRule="auto"/>
              <w:jc w:val="center"/>
              <w:rPr>
                <w:rFonts w:ascii="Times New Roman" w:hAnsi="Times New Roman"/>
                <w:bCs/>
                <w:sz w:val="24"/>
                <w:szCs w:val="24"/>
              </w:rPr>
            </w:pPr>
          </w:p>
        </w:tc>
      </w:tr>
      <w:tr w:rsidR="00EA59E2" w:rsidRPr="00386247" w:rsidTr="00386247">
        <w:trPr>
          <w:trHeight w:val="141"/>
        </w:trPr>
        <w:tc>
          <w:tcPr>
            <w:tcW w:w="5000" w:type="pct"/>
            <w:gridSpan w:val="10"/>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8"/>
                <w:szCs w:val="28"/>
              </w:rPr>
              <w:t>Первый отбор почвенных проб: 08.06.2017 г.</w:t>
            </w:r>
          </w:p>
        </w:tc>
      </w:tr>
      <w:tr w:rsidR="00EA59E2" w:rsidRPr="00386247" w:rsidTr="00386247">
        <w:trPr>
          <w:trHeight w:val="262"/>
        </w:trPr>
        <w:tc>
          <w:tcPr>
            <w:tcW w:w="921" w:type="pct"/>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Контроль</w:t>
            </w:r>
          </w:p>
        </w:tc>
        <w:tc>
          <w:tcPr>
            <w:tcW w:w="421"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1,11</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1,23</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1,25</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1,20</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2,66</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30,2</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54,9</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18,7</w:t>
            </w:r>
          </w:p>
        </w:tc>
      </w:tr>
      <w:tr w:rsidR="00EA59E2" w:rsidRPr="00386247" w:rsidTr="00386247">
        <w:trPr>
          <w:trHeight w:val="141"/>
        </w:trPr>
        <w:tc>
          <w:tcPr>
            <w:tcW w:w="921" w:type="pct"/>
            <w:vMerge/>
          </w:tcPr>
          <w:p w:rsidR="00EA59E2" w:rsidRPr="00386247" w:rsidRDefault="00EA59E2" w:rsidP="00386247">
            <w:pPr>
              <w:spacing w:after="0" w:line="240" w:lineRule="auto"/>
              <w:jc w:val="center"/>
              <w:rPr>
                <w:rFonts w:ascii="Times New Roman" w:hAnsi="Times New Roman"/>
                <w:bCs/>
                <w:sz w:val="24"/>
                <w:szCs w:val="24"/>
              </w:rPr>
            </w:pPr>
          </w:p>
        </w:tc>
        <w:tc>
          <w:tcPr>
            <w:tcW w:w="421"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1,21</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1,19</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1,36</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1,25</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2,67</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28,0</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53,2</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18,2</w:t>
            </w:r>
          </w:p>
        </w:tc>
      </w:tr>
      <w:tr w:rsidR="00EA59E2" w:rsidRPr="00386247" w:rsidTr="00386247">
        <w:trPr>
          <w:trHeight w:val="262"/>
        </w:trPr>
        <w:tc>
          <w:tcPr>
            <w:tcW w:w="921" w:type="pct"/>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lang w:val="en-US"/>
              </w:rPr>
              <w:t>Reasil</w:t>
            </w:r>
            <w:r w:rsidRPr="00386247">
              <w:rPr>
                <w:rFonts w:ascii="Times New Roman" w:hAnsi="Times New Roman"/>
                <w:bCs/>
                <w:sz w:val="24"/>
                <w:szCs w:val="24"/>
                <w:vertAlign w:val="superscript"/>
                <w:lang w:val="en-US"/>
              </w:rPr>
              <w:t>®</w:t>
            </w:r>
            <w:r w:rsidRPr="00386247">
              <w:rPr>
                <w:rFonts w:ascii="Times New Roman" w:hAnsi="Times New Roman"/>
                <w:bCs/>
                <w:sz w:val="24"/>
                <w:szCs w:val="24"/>
                <w:lang w:val="en-US"/>
              </w:rPr>
              <w:t> Soil Conditioner</w:t>
            </w:r>
          </w:p>
        </w:tc>
        <w:tc>
          <w:tcPr>
            <w:tcW w:w="421"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1,19</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1,24</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1,25</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1,23</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2,66</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29,7</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53,8</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17,3</w:t>
            </w:r>
          </w:p>
        </w:tc>
      </w:tr>
      <w:tr w:rsidR="00EA59E2" w:rsidRPr="00386247" w:rsidTr="00386247">
        <w:trPr>
          <w:trHeight w:val="141"/>
        </w:trPr>
        <w:tc>
          <w:tcPr>
            <w:tcW w:w="921" w:type="pct"/>
            <w:vMerge/>
          </w:tcPr>
          <w:p w:rsidR="00EA59E2" w:rsidRPr="00386247" w:rsidRDefault="00EA59E2" w:rsidP="00386247">
            <w:pPr>
              <w:spacing w:after="0" w:line="240" w:lineRule="auto"/>
              <w:jc w:val="center"/>
              <w:rPr>
                <w:rFonts w:ascii="Times New Roman" w:hAnsi="Times New Roman"/>
                <w:bCs/>
                <w:sz w:val="24"/>
                <w:szCs w:val="24"/>
              </w:rPr>
            </w:pPr>
          </w:p>
        </w:tc>
        <w:tc>
          <w:tcPr>
            <w:tcW w:w="421"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1,24</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1,35</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1,26</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1,28</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2,67</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28,4</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52,1</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15,7</w:t>
            </w:r>
          </w:p>
        </w:tc>
      </w:tr>
      <w:tr w:rsidR="00EA59E2" w:rsidRPr="00386247" w:rsidTr="00386247">
        <w:trPr>
          <w:trHeight w:val="141"/>
        </w:trPr>
        <w:tc>
          <w:tcPr>
            <w:tcW w:w="921" w:type="pct"/>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 xml:space="preserve">Для слоя </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0–20см</w:t>
            </w:r>
          </w:p>
        </w:tc>
        <w:tc>
          <w:tcPr>
            <w:tcW w:w="1418" w:type="pct"/>
            <w:gridSpan w:val="4"/>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НСР</w:t>
            </w:r>
            <w:r w:rsidRPr="00386247">
              <w:rPr>
                <w:rFonts w:ascii="Times New Roman" w:hAnsi="Times New Roman"/>
                <w:bCs/>
                <w:sz w:val="24"/>
                <w:szCs w:val="24"/>
                <w:vertAlign w:val="subscript"/>
              </w:rPr>
              <w:t>05</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0,108</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921" w:type="pct"/>
            <w:vMerge/>
          </w:tcPr>
          <w:p w:rsidR="00EA59E2" w:rsidRPr="00386247" w:rsidRDefault="00EA59E2" w:rsidP="00386247">
            <w:pPr>
              <w:spacing w:after="0" w:line="240" w:lineRule="auto"/>
              <w:jc w:val="center"/>
              <w:rPr>
                <w:rFonts w:ascii="Times New Roman" w:hAnsi="Times New Roman"/>
                <w:bCs/>
                <w:sz w:val="24"/>
                <w:szCs w:val="24"/>
              </w:rPr>
            </w:pPr>
          </w:p>
        </w:tc>
        <w:tc>
          <w:tcPr>
            <w:tcW w:w="1418" w:type="pct"/>
            <w:gridSpan w:val="4"/>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18"/>
                <w:szCs w:val="18"/>
              </w:rPr>
              <w:t>Относительная ошибка средней</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1,47</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921" w:type="pct"/>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 xml:space="preserve">Для слоя </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20–40см</w:t>
            </w:r>
          </w:p>
        </w:tc>
        <w:tc>
          <w:tcPr>
            <w:tcW w:w="1418" w:type="pct"/>
            <w:gridSpan w:val="4"/>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НСР</w:t>
            </w:r>
            <w:r w:rsidRPr="00386247">
              <w:rPr>
                <w:rFonts w:ascii="Times New Roman" w:hAnsi="Times New Roman"/>
                <w:bCs/>
                <w:sz w:val="24"/>
                <w:szCs w:val="24"/>
                <w:vertAlign w:val="subscript"/>
              </w:rPr>
              <w:t>05</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0,323</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921" w:type="pct"/>
            <w:vMerge/>
          </w:tcPr>
          <w:p w:rsidR="00EA59E2" w:rsidRPr="00386247" w:rsidRDefault="00EA59E2" w:rsidP="00386247">
            <w:pPr>
              <w:spacing w:after="0" w:line="240" w:lineRule="auto"/>
              <w:jc w:val="center"/>
              <w:rPr>
                <w:rFonts w:ascii="Times New Roman" w:hAnsi="Times New Roman"/>
                <w:bCs/>
                <w:sz w:val="24"/>
                <w:szCs w:val="24"/>
              </w:rPr>
            </w:pPr>
          </w:p>
        </w:tc>
        <w:tc>
          <w:tcPr>
            <w:tcW w:w="1418" w:type="pct"/>
            <w:gridSpan w:val="4"/>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18"/>
                <w:szCs w:val="18"/>
              </w:rPr>
              <w:t>Относительная ошибка средней</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4,18</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5000" w:type="pct"/>
            <w:gridSpan w:val="10"/>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8"/>
                <w:szCs w:val="28"/>
              </w:rPr>
              <w:t>Второй отбор почвенных проб: 08.10.2017 г.</w:t>
            </w:r>
          </w:p>
        </w:tc>
      </w:tr>
      <w:tr w:rsidR="00EA59E2" w:rsidRPr="00386247" w:rsidTr="00386247">
        <w:trPr>
          <w:trHeight w:val="141"/>
        </w:trPr>
        <w:tc>
          <w:tcPr>
            <w:tcW w:w="921" w:type="pct"/>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Контроль</w:t>
            </w:r>
          </w:p>
        </w:tc>
        <w:tc>
          <w:tcPr>
            <w:tcW w:w="421"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1,25</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1,26</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1,28</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1,26</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2,66</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25,1</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52,6</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21,0</w:t>
            </w:r>
          </w:p>
        </w:tc>
      </w:tr>
      <w:tr w:rsidR="00EA59E2" w:rsidRPr="00386247" w:rsidTr="00386247">
        <w:trPr>
          <w:trHeight w:val="141"/>
        </w:trPr>
        <w:tc>
          <w:tcPr>
            <w:tcW w:w="921" w:type="pct"/>
            <w:vMerge/>
          </w:tcPr>
          <w:p w:rsidR="00EA59E2" w:rsidRPr="00386247" w:rsidRDefault="00EA59E2" w:rsidP="00386247">
            <w:pPr>
              <w:spacing w:after="0" w:line="240" w:lineRule="auto"/>
              <w:jc w:val="center"/>
              <w:rPr>
                <w:rFonts w:ascii="Times New Roman" w:hAnsi="Times New Roman"/>
                <w:bCs/>
                <w:sz w:val="24"/>
                <w:szCs w:val="24"/>
              </w:rPr>
            </w:pPr>
          </w:p>
        </w:tc>
        <w:tc>
          <w:tcPr>
            <w:tcW w:w="421"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1,30</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1,28</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1,29</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1,29</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2,67</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25,7</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51,7</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18,5</w:t>
            </w:r>
          </w:p>
        </w:tc>
      </w:tr>
      <w:tr w:rsidR="00EA59E2" w:rsidRPr="00386247" w:rsidTr="00386247">
        <w:trPr>
          <w:trHeight w:val="141"/>
        </w:trPr>
        <w:tc>
          <w:tcPr>
            <w:tcW w:w="921" w:type="pct"/>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lang w:val="en-US"/>
              </w:rPr>
              <w:t>Reasil</w:t>
            </w:r>
            <w:r w:rsidRPr="00386247">
              <w:rPr>
                <w:rFonts w:ascii="Times New Roman" w:hAnsi="Times New Roman"/>
                <w:bCs/>
                <w:sz w:val="24"/>
                <w:szCs w:val="24"/>
                <w:vertAlign w:val="superscript"/>
                <w:lang w:val="en-US"/>
              </w:rPr>
              <w:t>®</w:t>
            </w:r>
            <w:r w:rsidRPr="00386247">
              <w:rPr>
                <w:rFonts w:ascii="Times New Roman" w:hAnsi="Times New Roman"/>
                <w:bCs/>
                <w:sz w:val="24"/>
                <w:szCs w:val="24"/>
                <w:lang w:val="en-US"/>
              </w:rPr>
              <w:t> Soil Conditioner</w:t>
            </w:r>
          </w:p>
        </w:tc>
        <w:tc>
          <w:tcPr>
            <w:tcW w:w="421"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1,30</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1,25</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1,31</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1,29</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2,66</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26,3</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51,5</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17,6</w:t>
            </w:r>
          </w:p>
        </w:tc>
      </w:tr>
      <w:tr w:rsidR="00EA59E2" w:rsidRPr="00386247" w:rsidTr="00386247">
        <w:trPr>
          <w:trHeight w:val="141"/>
        </w:trPr>
        <w:tc>
          <w:tcPr>
            <w:tcW w:w="921" w:type="pct"/>
            <w:vMerge/>
          </w:tcPr>
          <w:p w:rsidR="00EA59E2" w:rsidRPr="00386247" w:rsidRDefault="00EA59E2" w:rsidP="00386247">
            <w:pPr>
              <w:spacing w:after="0" w:line="240" w:lineRule="auto"/>
              <w:jc w:val="center"/>
              <w:rPr>
                <w:rFonts w:ascii="Times New Roman" w:hAnsi="Times New Roman"/>
                <w:bCs/>
                <w:sz w:val="24"/>
                <w:szCs w:val="24"/>
              </w:rPr>
            </w:pPr>
          </w:p>
        </w:tc>
        <w:tc>
          <w:tcPr>
            <w:tcW w:w="421"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1,34</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1,30</w:t>
            </w:r>
          </w:p>
        </w:tc>
        <w:tc>
          <w:tcPr>
            <w:tcW w:w="33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1,33</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1,32</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2,67</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26,9</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50,6</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15,1</w:t>
            </w:r>
          </w:p>
        </w:tc>
      </w:tr>
      <w:tr w:rsidR="00EA59E2" w:rsidRPr="00386247" w:rsidTr="00386247">
        <w:trPr>
          <w:trHeight w:val="141"/>
        </w:trPr>
        <w:tc>
          <w:tcPr>
            <w:tcW w:w="921" w:type="pct"/>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 xml:space="preserve">Для слоя </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0–20см</w:t>
            </w:r>
          </w:p>
        </w:tc>
        <w:tc>
          <w:tcPr>
            <w:tcW w:w="1418" w:type="pct"/>
            <w:gridSpan w:val="4"/>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НСР</w:t>
            </w:r>
            <w:r w:rsidRPr="00386247">
              <w:rPr>
                <w:rFonts w:ascii="Times New Roman" w:hAnsi="Times New Roman"/>
                <w:bCs/>
                <w:sz w:val="24"/>
                <w:szCs w:val="24"/>
                <w:vertAlign w:val="subscript"/>
              </w:rPr>
              <w:t>05</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0,076</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921" w:type="pct"/>
            <w:vMerge/>
          </w:tcPr>
          <w:p w:rsidR="00EA59E2" w:rsidRPr="00386247" w:rsidRDefault="00EA59E2" w:rsidP="00386247">
            <w:pPr>
              <w:spacing w:after="0" w:line="240" w:lineRule="auto"/>
              <w:jc w:val="center"/>
              <w:rPr>
                <w:rFonts w:ascii="Times New Roman" w:hAnsi="Times New Roman"/>
                <w:bCs/>
                <w:sz w:val="24"/>
                <w:szCs w:val="24"/>
              </w:rPr>
            </w:pPr>
          </w:p>
        </w:tc>
        <w:tc>
          <w:tcPr>
            <w:tcW w:w="1418" w:type="pct"/>
            <w:gridSpan w:val="4"/>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18"/>
                <w:szCs w:val="18"/>
              </w:rPr>
              <w:t>Относительная ошибка средней</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0,98</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921" w:type="pct"/>
            <w:vMerge w:val="restar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 xml:space="preserve">Для слоя </w:t>
            </w:r>
          </w:p>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20–40см</w:t>
            </w:r>
          </w:p>
        </w:tc>
        <w:tc>
          <w:tcPr>
            <w:tcW w:w="1418" w:type="pct"/>
            <w:gridSpan w:val="4"/>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НСР</w:t>
            </w:r>
            <w:r w:rsidRPr="00386247">
              <w:rPr>
                <w:rFonts w:ascii="Times New Roman" w:hAnsi="Times New Roman"/>
                <w:bCs/>
                <w:sz w:val="24"/>
                <w:szCs w:val="24"/>
                <w:vertAlign w:val="subscript"/>
              </w:rPr>
              <w:t>05</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0,029</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r w:rsidR="00EA59E2" w:rsidRPr="00386247" w:rsidTr="00386247">
        <w:trPr>
          <w:trHeight w:val="141"/>
        </w:trPr>
        <w:tc>
          <w:tcPr>
            <w:tcW w:w="921" w:type="pct"/>
            <w:vMerge/>
          </w:tcPr>
          <w:p w:rsidR="00EA59E2" w:rsidRPr="00386247" w:rsidRDefault="00EA59E2" w:rsidP="00386247">
            <w:pPr>
              <w:spacing w:after="0" w:line="240" w:lineRule="auto"/>
              <w:jc w:val="center"/>
              <w:rPr>
                <w:rFonts w:ascii="Times New Roman" w:hAnsi="Times New Roman"/>
                <w:bCs/>
                <w:sz w:val="24"/>
                <w:szCs w:val="24"/>
              </w:rPr>
            </w:pPr>
          </w:p>
        </w:tc>
        <w:tc>
          <w:tcPr>
            <w:tcW w:w="1418" w:type="pct"/>
            <w:gridSpan w:val="4"/>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18"/>
                <w:szCs w:val="18"/>
              </w:rPr>
              <w:t>Относительная ошибка средней</w:t>
            </w:r>
          </w:p>
        </w:tc>
        <w:tc>
          <w:tcPr>
            <w:tcW w:w="594"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0,36</w:t>
            </w:r>
          </w:p>
        </w:tc>
        <w:tc>
          <w:tcPr>
            <w:tcW w:w="376"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69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449"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c>
          <w:tcPr>
            <w:tcW w:w="542" w:type="pct"/>
          </w:tcPr>
          <w:p w:rsidR="00EA59E2" w:rsidRPr="00386247" w:rsidRDefault="00EA59E2" w:rsidP="00386247">
            <w:pPr>
              <w:spacing w:after="0" w:line="240" w:lineRule="auto"/>
              <w:jc w:val="center"/>
              <w:rPr>
                <w:rFonts w:ascii="Times New Roman" w:hAnsi="Times New Roman"/>
                <w:bCs/>
                <w:sz w:val="24"/>
                <w:szCs w:val="24"/>
              </w:rPr>
            </w:pPr>
            <w:r w:rsidRPr="00386247">
              <w:rPr>
                <w:rFonts w:ascii="Times New Roman" w:hAnsi="Times New Roman"/>
                <w:bCs/>
                <w:sz w:val="24"/>
                <w:szCs w:val="24"/>
              </w:rPr>
              <w:t>–</w:t>
            </w:r>
          </w:p>
        </w:tc>
      </w:tr>
    </w:tbl>
    <w:p w:rsidR="00EA59E2" w:rsidRPr="00B813B2" w:rsidRDefault="00EA59E2" w:rsidP="00797060">
      <w:pPr>
        <w:spacing w:before="240" w:after="0" w:line="360" w:lineRule="auto"/>
        <w:ind w:firstLine="709"/>
        <w:jc w:val="both"/>
        <w:rPr>
          <w:rFonts w:ascii="Times New Roman" w:hAnsi="Times New Roman"/>
          <w:bCs/>
          <w:sz w:val="28"/>
          <w:szCs w:val="28"/>
        </w:rPr>
      </w:pPr>
      <w:r>
        <w:rPr>
          <w:rFonts w:ascii="Times New Roman" w:hAnsi="Times New Roman"/>
          <w:bCs/>
          <w:sz w:val="28"/>
          <w:szCs w:val="28"/>
        </w:rPr>
        <w:t>Кроме плотности почвы, к</w:t>
      </w:r>
      <w:r w:rsidRPr="00B813B2">
        <w:rPr>
          <w:rFonts w:ascii="Times New Roman" w:hAnsi="Times New Roman"/>
          <w:bCs/>
          <w:sz w:val="28"/>
          <w:szCs w:val="28"/>
        </w:rPr>
        <w:t xml:space="preserve"> общим физическим свойствам </w:t>
      </w:r>
      <w:r>
        <w:rPr>
          <w:rFonts w:ascii="Times New Roman" w:hAnsi="Times New Roman"/>
          <w:bCs/>
          <w:sz w:val="28"/>
          <w:szCs w:val="28"/>
        </w:rPr>
        <w:t xml:space="preserve">почв </w:t>
      </w:r>
      <w:r w:rsidRPr="00B813B2">
        <w:rPr>
          <w:rFonts w:ascii="Times New Roman" w:hAnsi="Times New Roman"/>
          <w:bCs/>
          <w:sz w:val="28"/>
          <w:szCs w:val="28"/>
        </w:rPr>
        <w:t xml:space="preserve">относятся </w:t>
      </w:r>
      <w:r>
        <w:rPr>
          <w:rFonts w:ascii="Times New Roman" w:hAnsi="Times New Roman"/>
          <w:bCs/>
          <w:sz w:val="28"/>
          <w:szCs w:val="28"/>
        </w:rPr>
        <w:t xml:space="preserve">также </w:t>
      </w:r>
      <w:r w:rsidRPr="00B813B2">
        <w:rPr>
          <w:rFonts w:ascii="Times New Roman" w:hAnsi="Times New Roman"/>
          <w:bCs/>
          <w:sz w:val="28"/>
          <w:szCs w:val="28"/>
        </w:rPr>
        <w:t xml:space="preserve">плотность твердой фазы и пористость. </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Результаты изучения влияния мелиоранта</w:t>
      </w:r>
      <w:r w:rsidRPr="00FB0E24">
        <w:rPr>
          <w:rFonts w:ascii="Times New Roman" w:hAnsi="Times New Roman"/>
          <w:bCs/>
          <w:sz w:val="28"/>
          <w:szCs w:val="28"/>
        </w:rPr>
        <w:t xml:space="preserve">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lang w:val="en-US"/>
        </w:rPr>
        <w:t>r</w:t>
      </w:r>
      <w:r>
        <w:rPr>
          <w:rFonts w:ascii="Times New Roman" w:hAnsi="Times New Roman"/>
          <w:bCs/>
          <w:sz w:val="28"/>
          <w:szCs w:val="28"/>
        </w:rPr>
        <w:t xml:space="preserve"> на плотность твердой фазы почвы подтвердили постоянство этого показателя во времени:  в пахотном и подпахотном слоях чернозёма обыкновенного в начале закладки опыта и в конце его проведения величина его составляла, соответственно 2,66 и 2,67 г/см</w:t>
      </w:r>
      <w:r w:rsidRPr="002D6E65">
        <w:rPr>
          <w:rFonts w:ascii="Times New Roman" w:hAnsi="Times New Roman"/>
          <w:bCs/>
          <w:sz w:val="28"/>
          <w:szCs w:val="28"/>
          <w:vertAlign w:val="superscript"/>
        </w:rPr>
        <w:t>3</w:t>
      </w:r>
      <w:r>
        <w:rPr>
          <w:rFonts w:ascii="Times New Roman" w:hAnsi="Times New Roman"/>
          <w:bCs/>
          <w:sz w:val="28"/>
          <w:szCs w:val="28"/>
        </w:rPr>
        <w:t>.</w:t>
      </w:r>
    </w:p>
    <w:p w:rsidR="00EA59E2" w:rsidRDefault="00EA59E2" w:rsidP="00DF32E7">
      <w:pPr>
        <w:spacing w:after="0" w:line="360" w:lineRule="auto"/>
        <w:ind w:firstLine="709"/>
        <w:jc w:val="both"/>
        <w:rPr>
          <w:rFonts w:ascii="Times New Roman" w:hAnsi="Times New Roman"/>
          <w:bCs/>
          <w:sz w:val="28"/>
          <w:szCs w:val="28"/>
        </w:rPr>
      </w:pPr>
      <w:r>
        <w:rPr>
          <w:rFonts w:ascii="Times New Roman" w:hAnsi="Times New Roman"/>
          <w:bCs/>
          <w:sz w:val="28"/>
          <w:szCs w:val="28"/>
        </w:rPr>
        <w:t>Изучение действия мелиоранта</w:t>
      </w:r>
      <w:r w:rsidRPr="00FB0E24">
        <w:rPr>
          <w:rFonts w:ascii="Times New Roman" w:hAnsi="Times New Roman"/>
          <w:bCs/>
          <w:sz w:val="28"/>
          <w:szCs w:val="28"/>
        </w:rPr>
        <w:t xml:space="preserve">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lang w:val="en-US"/>
        </w:rPr>
        <w:t>r</w:t>
      </w:r>
      <w:r>
        <w:rPr>
          <w:rFonts w:ascii="Times New Roman" w:hAnsi="Times New Roman"/>
          <w:bCs/>
          <w:sz w:val="28"/>
          <w:szCs w:val="28"/>
        </w:rPr>
        <w:t xml:space="preserve"> на величину общей пористости показало, что в пахотном слое за период исследования она колебалась в пределах 51,5–54,9 %, а в подпахотном – 50,6–53,2 %. Применение мелиоранта не оказало существенного влияния на данную величину, которая варьировала в верхнем и нижнем слоях, соответственно,  в пределах 51,5–53,8 % и 50,6–52,1 %.   </w:t>
      </w:r>
    </w:p>
    <w:p w:rsidR="00EA59E2" w:rsidRDefault="00EA59E2" w:rsidP="00DF32E7">
      <w:pPr>
        <w:spacing w:after="0" w:line="360" w:lineRule="auto"/>
        <w:ind w:firstLine="709"/>
        <w:jc w:val="both"/>
        <w:rPr>
          <w:rFonts w:ascii="Times New Roman" w:hAnsi="Times New Roman"/>
          <w:bCs/>
          <w:sz w:val="28"/>
          <w:szCs w:val="28"/>
        </w:rPr>
      </w:pPr>
      <w:r>
        <w:rPr>
          <w:rFonts w:ascii="Times New Roman" w:hAnsi="Times New Roman"/>
          <w:bCs/>
          <w:sz w:val="28"/>
          <w:szCs w:val="28"/>
        </w:rPr>
        <w:t>Следовательно, чернозём обыкновенный опытного поля характеризуется благоприятными физическими свойствами для роста и развития большинства сельскохозяйственных культур. Он отличается рыхлым сложением пахотного и подпахотного слоёв  (1,20–1,26 г/см</w:t>
      </w:r>
      <w:r w:rsidRPr="00584DCD">
        <w:rPr>
          <w:rFonts w:ascii="Times New Roman" w:hAnsi="Times New Roman"/>
          <w:bCs/>
          <w:sz w:val="28"/>
          <w:szCs w:val="28"/>
          <w:vertAlign w:val="superscript"/>
        </w:rPr>
        <w:t>3</w:t>
      </w:r>
      <w:r>
        <w:rPr>
          <w:rFonts w:ascii="Times New Roman" w:hAnsi="Times New Roman"/>
          <w:bCs/>
          <w:sz w:val="28"/>
          <w:szCs w:val="28"/>
          <w:vertAlign w:val="superscript"/>
        </w:rPr>
        <w:t xml:space="preserve"> </w:t>
      </w:r>
      <w:r>
        <w:rPr>
          <w:rFonts w:ascii="Times New Roman" w:hAnsi="Times New Roman"/>
          <w:bCs/>
          <w:sz w:val="28"/>
          <w:szCs w:val="28"/>
        </w:rPr>
        <w:t>и 1,25–1,29 г/см</w:t>
      </w:r>
      <w:r w:rsidRPr="00584DCD">
        <w:rPr>
          <w:rFonts w:ascii="Times New Roman" w:hAnsi="Times New Roman"/>
          <w:bCs/>
          <w:sz w:val="28"/>
          <w:szCs w:val="28"/>
          <w:vertAlign w:val="superscript"/>
        </w:rPr>
        <w:t>3</w:t>
      </w:r>
      <w:r>
        <w:rPr>
          <w:rFonts w:ascii="Times New Roman" w:hAnsi="Times New Roman"/>
          <w:bCs/>
          <w:sz w:val="28"/>
          <w:szCs w:val="28"/>
        </w:rPr>
        <w:t xml:space="preserve">), а также высокой общей пористостью (52,6–54,9 % и 51,7–53,2 %). </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Изучение этих свойств через три месяца после применения мелиоранта </w:t>
      </w:r>
      <w:r w:rsidRPr="00F137AB">
        <w:rPr>
          <w:rFonts w:ascii="Times New Roman" w:hAnsi="Times New Roman"/>
          <w:bCs/>
          <w:sz w:val="28"/>
          <w:szCs w:val="28"/>
          <w:lang w:val="en-US"/>
        </w:rPr>
        <w:t>Reasil</w:t>
      </w:r>
      <w:r w:rsidRPr="00F137AB">
        <w:rPr>
          <w:rFonts w:ascii="Times New Roman" w:hAnsi="Times New Roman"/>
          <w:bCs/>
          <w:sz w:val="28"/>
          <w:szCs w:val="28"/>
          <w:vertAlign w:val="superscript"/>
        </w:rPr>
        <w:t>®</w:t>
      </w:r>
      <w:r w:rsidRPr="00F137AB">
        <w:rPr>
          <w:rFonts w:ascii="Times New Roman" w:hAnsi="Times New Roman"/>
          <w:bCs/>
          <w:sz w:val="28"/>
          <w:szCs w:val="28"/>
          <w:lang w:val="en-US"/>
        </w:rPr>
        <w:t> Soil</w:t>
      </w:r>
      <w:r w:rsidRPr="00F137AB">
        <w:rPr>
          <w:rFonts w:ascii="Times New Roman" w:hAnsi="Times New Roman"/>
          <w:bCs/>
          <w:sz w:val="28"/>
          <w:szCs w:val="28"/>
        </w:rPr>
        <w:t xml:space="preserve"> </w:t>
      </w:r>
      <w:r w:rsidRPr="00F137AB">
        <w:rPr>
          <w:rFonts w:ascii="Times New Roman" w:hAnsi="Times New Roman"/>
          <w:bCs/>
          <w:sz w:val="28"/>
          <w:szCs w:val="28"/>
          <w:lang w:val="en-US"/>
        </w:rPr>
        <w:t>Conditione</w:t>
      </w:r>
      <w:r>
        <w:rPr>
          <w:rFonts w:ascii="Times New Roman" w:hAnsi="Times New Roman"/>
          <w:bCs/>
          <w:sz w:val="28"/>
          <w:szCs w:val="28"/>
          <w:lang w:val="en-US"/>
        </w:rPr>
        <w:t>r</w:t>
      </w:r>
      <w:r>
        <w:rPr>
          <w:rFonts w:ascii="Times New Roman" w:hAnsi="Times New Roman"/>
          <w:bCs/>
          <w:sz w:val="28"/>
          <w:szCs w:val="28"/>
        </w:rPr>
        <w:t xml:space="preserve"> не показало существенного их изменения: величина плотности почвы и общей пористости в пахотном и подпахотном слоях составила соответственно 1,29–1,32 г/см</w:t>
      </w:r>
      <w:r w:rsidRPr="00584DCD">
        <w:rPr>
          <w:rFonts w:ascii="Times New Roman" w:hAnsi="Times New Roman"/>
          <w:bCs/>
          <w:sz w:val="28"/>
          <w:szCs w:val="28"/>
          <w:vertAlign w:val="superscript"/>
        </w:rPr>
        <w:t>3</w:t>
      </w:r>
      <w:r>
        <w:rPr>
          <w:rFonts w:ascii="Times New Roman" w:hAnsi="Times New Roman"/>
          <w:bCs/>
          <w:sz w:val="28"/>
          <w:szCs w:val="28"/>
          <w:vertAlign w:val="superscript"/>
        </w:rPr>
        <w:t xml:space="preserve"> </w:t>
      </w:r>
      <w:r>
        <w:rPr>
          <w:rFonts w:ascii="Times New Roman" w:hAnsi="Times New Roman"/>
          <w:bCs/>
          <w:sz w:val="28"/>
          <w:szCs w:val="28"/>
        </w:rPr>
        <w:t xml:space="preserve">и 51,6–51,5 % при довольно высоких показателях пористости аэрации.   </w:t>
      </w:r>
    </w:p>
    <w:p w:rsidR="00EA59E2" w:rsidRDefault="00EA59E2" w:rsidP="00797060">
      <w:pPr>
        <w:spacing w:after="0" w:line="360" w:lineRule="auto"/>
        <w:ind w:firstLine="709"/>
        <w:jc w:val="both"/>
        <w:rPr>
          <w:rFonts w:ascii="Times New Roman" w:hAnsi="Times New Roman"/>
          <w:bCs/>
          <w:sz w:val="28"/>
          <w:szCs w:val="28"/>
        </w:rPr>
      </w:pPr>
      <w:r>
        <w:rPr>
          <w:rFonts w:ascii="Times New Roman" w:hAnsi="Times New Roman"/>
          <w:bCs/>
          <w:sz w:val="28"/>
          <w:szCs w:val="28"/>
        </w:rPr>
        <w:t>Плотность твёрдой фазы в опыте не менялась и составила в пахотном и подпахотном</w:t>
      </w:r>
      <w:r w:rsidRPr="00236C1D">
        <w:rPr>
          <w:rFonts w:ascii="Times New Roman" w:hAnsi="Times New Roman"/>
          <w:bCs/>
          <w:sz w:val="28"/>
          <w:szCs w:val="28"/>
        </w:rPr>
        <w:t xml:space="preserve"> </w:t>
      </w:r>
      <w:r>
        <w:rPr>
          <w:rFonts w:ascii="Times New Roman" w:hAnsi="Times New Roman"/>
          <w:bCs/>
          <w:sz w:val="28"/>
          <w:szCs w:val="28"/>
        </w:rPr>
        <w:t>слоях 2,66 и 2,67 г/см</w:t>
      </w:r>
      <w:r w:rsidRPr="002D6E65">
        <w:rPr>
          <w:rFonts w:ascii="Times New Roman" w:hAnsi="Times New Roman"/>
          <w:bCs/>
          <w:sz w:val="28"/>
          <w:szCs w:val="28"/>
          <w:vertAlign w:val="superscript"/>
        </w:rPr>
        <w:t>3</w:t>
      </w:r>
      <w:r>
        <w:rPr>
          <w:rFonts w:ascii="Times New Roman" w:hAnsi="Times New Roman"/>
          <w:bCs/>
          <w:sz w:val="28"/>
          <w:szCs w:val="28"/>
        </w:rPr>
        <w:t>.</w:t>
      </w:r>
    </w:p>
    <w:p w:rsidR="00EA59E2" w:rsidRDefault="00EA59E2" w:rsidP="006678CD">
      <w:pPr>
        <w:spacing w:after="0" w:line="360" w:lineRule="auto"/>
        <w:jc w:val="both"/>
        <w:rPr>
          <w:rFonts w:ascii="Times New Roman" w:hAnsi="Times New Roman"/>
          <w:b/>
          <w:bCs/>
          <w:sz w:val="28"/>
          <w:szCs w:val="28"/>
        </w:rPr>
      </w:pPr>
      <w:r w:rsidRPr="00D12CDA">
        <w:rPr>
          <w:rFonts w:ascii="Times New Roman" w:hAnsi="Times New Roman"/>
          <w:b/>
          <w:bCs/>
          <w:sz w:val="28"/>
          <w:szCs w:val="28"/>
        </w:rPr>
        <w:t xml:space="preserve">        Выводы</w:t>
      </w:r>
    </w:p>
    <w:p w:rsidR="00EA59E2" w:rsidRPr="005428C1" w:rsidRDefault="00EA59E2" w:rsidP="006678CD">
      <w:pPr>
        <w:pStyle w:val="ListParagraph"/>
        <w:numPr>
          <w:ilvl w:val="0"/>
          <w:numId w:val="11"/>
        </w:numPr>
        <w:spacing w:after="0" w:line="360" w:lineRule="auto"/>
        <w:ind w:left="0" w:firstLine="0"/>
        <w:jc w:val="both"/>
        <w:rPr>
          <w:rFonts w:ascii="Times New Roman" w:hAnsi="Times New Roman"/>
          <w:bCs/>
          <w:sz w:val="28"/>
          <w:szCs w:val="28"/>
        </w:rPr>
      </w:pPr>
      <w:r>
        <w:rPr>
          <w:rFonts w:ascii="Times New Roman" w:hAnsi="Times New Roman"/>
          <w:bCs/>
          <w:sz w:val="28"/>
          <w:szCs w:val="28"/>
        </w:rPr>
        <w:t>А</w:t>
      </w:r>
      <w:r w:rsidRPr="005428C1">
        <w:rPr>
          <w:rFonts w:ascii="Times New Roman" w:hAnsi="Times New Roman"/>
          <w:bCs/>
          <w:sz w:val="28"/>
          <w:szCs w:val="28"/>
        </w:rPr>
        <w:t>л</w:t>
      </w:r>
      <w:r>
        <w:rPr>
          <w:rFonts w:ascii="Times New Roman" w:hAnsi="Times New Roman"/>
          <w:bCs/>
          <w:sz w:val="28"/>
          <w:szCs w:val="28"/>
        </w:rPr>
        <w:t>лювиальная-луговая карбонатная почва</w:t>
      </w:r>
      <w:r w:rsidRPr="005428C1">
        <w:rPr>
          <w:rFonts w:ascii="Times New Roman" w:hAnsi="Times New Roman"/>
          <w:bCs/>
          <w:sz w:val="28"/>
          <w:szCs w:val="28"/>
        </w:rPr>
        <w:t xml:space="preserve"> характеризуется неблагоприятными фи</w:t>
      </w:r>
      <w:r>
        <w:rPr>
          <w:rFonts w:ascii="Times New Roman" w:hAnsi="Times New Roman"/>
          <w:bCs/>
          <w:sz w:val="28"/>
          <w:szCs w:val="28"/>
        </w:rPr>
        <w:t>зическими свойствами:</w:t>
      </w:r>
      <w:r w:rsidRPr="005428C1">
        <w:rPr>
          <w:rFonts w:ascii="Times New Roman" w:hAnsi="Times New Roman"/>
          <w:bCs/>
          <w:sz w:val="28"/>
          <w:szCs w:val="28"/>
        </w:rPr>
        <w:t xml:space="preserve"> уплотнённым сложением пахотного и подпахотного слоёв  (1,45</w:t>
      </w:r>
      <w:r>
        <w:rPr>
          <w:rFonts w:ascii="Times New Roman" w:hAnsi="Times New Roman"/>
          <w:bCs/>
          <w:sz w:val="28"/>
          <w:szCs w:val="28"/>
        </w:rPr>
        <w:t xml:space="preserve"> </w:t>
      </w:r>
      <w:r w:rsidRPr="005428C1">
        <w:rPr>
          <w:rFonts w:ascii="Times New Roman" w:hAnsi="Times New Roman"/>
          <w:bCs/>
          <w:sz w:val="28"/>
          <w:szCs w:val="28"/>
        </w:rPr>
        <w:t>г/см</w:t>
      </w:r>
      <w:r w:rsidRPr="005428C1">
        <w:rPr>
          <w:rFonts w:ascii="Times New Roman" w:hAnsi="Times New Roman"/>
          <w:bCs/>
          <w:sz w:val="28"/>
          <w:szCs w:val="28"/>
          <w:vertAlign w:val="superscript"/>
        </w:rPr>
        <w:t>3</w:t>
      </w:r>
      <w:r w:rsidRPr="005428C1">
        <w:rPr>
          <w:rFonts w:ascii="Times New Roman" w:hAnsi="Times New Roman"/>
          <w:bCs/>
          <w:sz w:val="28"/>
          <w:szCs w:val="28"/>
        </w:rPr>
        <w:t xml:space="preserve"> и 1,50 г/см</w:t>
      </w:r>
      <w:r w:rsidRPr="005428C1">
        <w:rPr>
          <w:rFonts w:ascii="Times New Roman" w:hAnsi="Times New Roman"/>
          <w:bCs/>
          <w:sz w:val="28"/>
          <w:szCs w:val="28"/>
          <w:vertAlign w:val="superscript"/>
        </w:rPr>
        <w:t>3</w:t>
      </w:r>
      <w:r w:rsidRPr="005428C1">
        <w:rPr>
          <w:rFonts w:ascii="Times New Roman" w:hAnsi="Times New Roman"/>
          <w:bCs/>
          <w:sz w:val="28"/>
          <w:szCs w:val="28"/>
        </w:rPr>
        <w:t>) и</w:t>
      </w:r>
      <w:r>
        <w:rPr>
          <w:rFonts w:ascii="Times New Roman" w:hAnsi="Times New Roman"/>
          <w:bCs/>
          <w:sz w:val="28"/>
          <w:szCs w:val="28"/>
        </w:rPr>
        <w:t xml:space="preserve"> низкой общей пористостью (43,2–</w:t>
      </w:r>
      <w:r w:rsidRPr="005428C1">
        <w:rPr>
          <w:rFonts w:ascii="Times New Roman" w:hAnsi="Times New Roman"/>
          <w:bCs/>
          <w:sz w:val="28"/>
          <w:szCs w:val="28"/>
        </w:rPr>
        <w:t>44,9</w:t>
      </w:r>
      <w:r>
        <w:rPr>
          <w:rFonts w:ascii="Times New Roman" w:hAnsi="Times New Roman"/>
          <w:bCs/>
          <w:sz w:val="28"/>
          <w:szCs w:val="28"/>
        </w:rPr>
        <w:t xml:space="preserve"> </w:t>
      </w:r>
      <w:r w:rsidRPr="005428C1">
        <w:rPr>
          <w:rFonts w:ascii="Times New Roman" w:hAnsi="Times New Roman"/>
          <w:bCs/>
          <w:sz w:val="28"/>
          <w:szCs w:val="28"/>
        </w:rPr>
        <w:t xml:space="preserve">%). Применения мелиоранта </w:t>
      </w:r>
      <w:r w:rsidRPr="005428C1">
        <w:rPr>
          <w:rFonts w:ascii="Times New Roman" w:hAnsi="Times New Roman"/>
          <w:bCs/>
          <w:sz w:val="28"/>
          <w:szCs w:val="28"/>
          <w:lang w:val="en-US"/>
        </w:rPr>
        <w:t>Reasil</w:t>
      </w:r>
      <w:r w:rsidRPr="005428C1">
        <w:rPr>
          <w:rFonts w:ascii="Times New Roman" w:hAnsi="Times New Roman"/>
          <w:bCs/>
          <w:sz w:val="28"/>
          <w:szCs w:val="28"/>
          <w:vertAlign w:val="superscript"/>
        </w:rPr>
        <w:t>®</w:t>
      </w:r>
      <w:r w:rsidRPr="005428C1">
        <w:rPr>
          <w:rFonts w:ascii="Times New Roman" w:hAnsi="Times New Roman"/>
          <w:bCs/>
          <w:sz w:val="28"/>
          <w:szCs w:val="28"/>
          <w:lang w:val="en-US"/>
        </w:rPr>
        <w:t> Soil</w:t>
      </w:r>
      <w:r w:rsidRPr="005428C1">
        <w:rPr>
          <w:rFonts w:ascii="Times New Roman" w:hAnsi="Times New Roman"/>
          <w:bCs/>
          <w:sz w:val="28"/>
          <w:szCs w:val="28"/>
        </w:rPr>
        <w:t xml:space="preserve"> </w:t>
      </w:r>
      <w:r w:rsidRPr="005428C1">
        <w:rPr>
          <w:rFonts w:ascii="Times New Roman" w:hAnsi="Times New Roman"/>
          <w:bCs/>
          <w:sz w:val="28"/>
          <w:szCs w:val="28"/>
          <w:lang w:val="en-US"/>
        </w:rPr>
        <w:t>Conditione</w:t>
      </w:r>
      <w:r>
        <w:rPr>
          <w:rFonts w:ascii="Times New Roman" w:hAnsi="Times New Roman"/>
          <w:bCs/>
          <w:sz w:val="28"/>
          <w:szCs w:val="28"/>
          <w:lang w:val="en-US"/>
        </w:rPr>
        <w:t>r</w:t>
      </w:r>
      <w:r w:rsidRPr="005428C1">
        <w:rPr>
          <w:rFonts w:ascii="Times New Roman" w:hAnsi="Times New Roman"/>
          <w:bCs/>
          <w:sz w:val="28"/>
          <w:szCs w:val="28"/>
        </w:rPr>
        <w:t xml:space="preserve"> не оказало существенного их изменения: величина плотности почвы и общей пористости в пахотном и подпахотном слоя</w:t>
      </w:r>
      <w:r>
        <w:rPr>
          <w:rFonts w:ascii="Times New Roman" w:hAnsi="Times New Roman"/>
          <w:bCs/>
          <w:sz w:val="28"/>
          <w:szCs w:val="28"/>
        </w:rPr>
        <w:t>х составила соответственно 1,46–</w:t>
      </w:r>
      <w:r w:rsidRPr="005428C1">
        <w:rPr>
          <w:rFonts w:ascii="Times New Roman" w:hAnsi="Times New Roman"/>
          <w:bCs/>
          <w:sz w:val="28"/>
          <w:szCs w:val="28"/>
        </w:rPr>
        <w:t>1,47 г/см</w:t>
      </w:r>
      <w:r w:rsidRPr="005428C1">
        <w:rPr>
          <w:rFonts w:ascii="Times New Roman" w:hAnsi="Times New Roman"/>
          <w:bCs/>
          <w:sz w:val="28"/>
          <w:szCs w:val="28"/>
          <w:vertAlign w:val="superscript"/>
        </w:rPr>
        <w:t xml:space="preserve">3 </w:t>
      </w:r>
      <w:r>
        <w:rPr>
          <w:rFonts w:ascii="Times New Roman" w:hAnsi="Times New Roman"/>
          <w:bCs/>
          <w:sz w:val="28"/>
          <w:szCs w:val="28"/>
        </w:rPr>
        <w:t>и 44,3–</w:t>
      </w:r>
      <w:r w:rsidRPr="005428C1">
        <w:rPr>
          <w:rFonts w:ascii="Times New Roman" w:hAnsi="Times New Roman"/>
          <w:bCs/>
          <w:sz w:val="28"/>
          <w:szCs w:val="28"/>
        </w:rPr>
        <w:t>44,5</w:t>
      </w:r>
      <w:r>
        <w:rPr>
          <w:rFonts w:ascii="Times New Roman" w:hAnsi="Times New Roman"/>
          <w:bCs/>
          <w:sz w:val="28"/>
          <w:szCs w:val="28"/>
        </w:rPr>
        <w:t xml:space="preserve"> </w:t>
      </w:r>
      <w:r w:rsidRPr="005428C1">
        <w:rPr>
          <w:rFonts w:ascii="Times New Roman" w:hAnsi="Times New Roman"/>
          <w:bCs/>
          <w:sz w:val="28"/>
          <w:szCs w:val="28"/>
        </w:rPr>
        <w:t xml:space="preserve">% при практическом отсутствии пор занятых воздухом (пористости аэрации).  Плотность твёрдой фазы в опыте не </w:t>
      </w:r>
      <w:r>
        <w:rPr>
          <w:rFonts w:ascii="Times New Roman" w:hAnsi="Times New Roman"/>
          <w:bCs/>
          <w:sz w:val="28"/>
          <w:szCs w:val="28"/>
        </w:rPr>
        <w:t>из</w:t>
      </w:r>
      <w:r w:rsidRPr="005428C1">
        <w:rPr>
          <w:rFonts w:ascii="Times New Roman" w:hAnsi="Times New Roman"/>
          <w:bCs/>
          <w:sz w:val="28"/>
          <w:szCs w:val="28"/>
        </w:rPr>
        <w:t>менялась и составила в пахотном и подпахотном слоях 2,63 и 2,64 г/см</w:t>
      </w:r>
      <w:r w:rsidRPr="005428C1">
        <w:rPr>
          <w:rFonts w:ascii="Times New Roman" w:hAnsi="Times New Roman"/>
          <w:bCs/>
          <w:sz w:val="28"/>
          <w:szCs w:val="28"/>
          <w:vertAlign w:val="superscript"/>
        </w:rPr>
        <w:t>3</w:t>
      </w:r>
      <w:r w:rsidRPr="005428C1">
        <w:rPr>
          <w:rFonts w:ascii="Times New Roman" w:hAnsi="Times New Roman"/>
          <w:bCs/>
          <w:sz w:val="28"/>
          <w:szCs w:val="28"/>
        </w:rPr>
        <w:t>.</w:t>
      </w:r>
    </w:p>
    <w:p w:rsidR="00EA59E2" w:rsidRDefault="00EA59E2" w:rsidP="006678CD">
      <w:pPr>
        <w:pStyle w:val="ListParagraph"/>
        <w:numPr>
          <w:ilvl w:val="0"/>
          <w:numId w:val="11"/>
        </w:numPr>
        <w:spacing w:after="0" w:line="360" w:lineRule="auto"/>
        <w:ind w:left="0" w:firstLine="0"/>
        <w:jc w:val="both"/>
        <w:rPr>
          <w:rFonts w:ascii="Times New Roman" w:hAnsi="Times New Roman"/>
          <w:bCs/>
          <w:sz w:val="28"/>
          <w:szCs w:val="28"/>
        </w:rPr>
      </w:pPr>
      <w:r w:rsidRPr="000073D3">
        <w:rPr>
          <w:rFonts w:ascii="Times New Roman" w:hAnsi="Times New Roman"/>
          <w:bCs/>
          <w:sz w:val="28"/>
          <w:szCs w:val="28"/>
        </w:rPr>
        <w:t xml:space="preserve">Применение мелиоранта на аллювиальных луговых карбонатных почвах способствовало увеличению содержания агрономически ценных агрегатов в пахотном и подпахотном горизонтах, соответственно, на 15,9 </w:t>
      </w:r>
      <w:r>
        <w:rPr>
          <w:rFonts w:ascii="Times New Roman" w:hAnsi="Times New Roman"/>
          <w:bCs/>
          <w:sz w:val="28"/>
          <w:szCs w:val="28"/>
        </w:rPr>
        <w:t xml:space="preserve">и 22 </w:t>
      </w:r>
      <w:r w:rsidRPr="000073D3">
        <w:rPr>
          <w:rFonts w:ascii="Times New Roman" w:hAnsi="Times New Roman"/>
          <w:bCs/>
          <w:sz w:val="28"/>
          <w:szCs w:val="28"/>
        </w:rPr>
        <w:t>%, а сумм</w:t>
      </w:r>
      <w:r>
        <w:rPr>
          <w:rFonts w:ascii="Times New Roman" w:hAnsi="Times New Roman"/>
          <w:bCs/>
          <w:sz w:val="28"/>
          <w:szCs w:val="28"/>
        </w:rPr>
        <w:t xml:space="preserve">ы водопрочных агрегатов – 8,4 и </w:t>
      </w:r>
      <w:r w:rsidRPr="000073D3">
        <w:rPr>
          <w:rFonts w:ascii="Times New Roman" w:hAnsi="Times New Roman"/>
          <w:bCs/>
          <w:sz w:val="28"/>
          <w:szCs w:val="28"/>
        </w:rPr>
        <w:t>1,5</w:t>
      </w:r>
      <w:r>
        <w:rPr>
          <w:rFonts w:ascii="Times New Roman" w:hAnsi="Times New Roman"/>
          <w:bCs/>
          <w:sz w:val="28"/>
          <w:szCs w:val="28"/>
        </w:rPr>
        <w:t xml:space="preserve"> </w:t>
      </w:r>
      <w:r w:rsidRPr="000073D3">
        <w:rPr>
          <w:rFonts w:ascii="Times New Roman" w:hAnsi="Times New Roman"/>
          <w:bCs/>
          <w:sz w:val="28"/>
          <w:szCs w:val="28"/>
        </w:rPr>
        <w:t xml:space="preserve">%. </w:t>
      </w:r>
    </w:p>
    <w:p w:rsidR="00EA59E2" w:rsidRPr="00D13D22" w:rsidRDefault="00EA59E2" w:rsidP="006678CD">
      <w:pPr>
        <w:pStyle w:val="ListParagraph"/>
        <w:numPr>
          <w:ilvl w:val="0"/>
          <w:numId w:val="11"/>
        </w:numPr>
        <w:spacing w:after="0" w:line="360" w:lineRule="auto"/>
        <w:ind w:left="0" w:firstLine="0"/>
        <w:jc w:val="both"/>
        <w:rPr>
          <w:rFonts w:ascii="Times New Roman" w:hAnsi="Times New Roman"/>
          <w:bCs/>
          <w:sz w:val="28"/>
          <w:szCs w:val="28"/>
        </w:rPr>
      </w:pPr>
      <w:r w:rsidRPr="00D13D22">
        <w:rPr>
          <w:rFonts w:ascii="Times New Roman" w:hAnsi="Times New Roman"/>
          <w:bCs/>
          <w:sz w:val="28"/>
          <w:szCs w:val="28"/>
        </w:rPr>
        <w:t>Чернозём обыкновенный характеризуется благоприятными физическими свойствами: рыхлым сложением пахотного и подпахотного слоёв  (1,20</w:t>
      </w:r>
      <w:r>
        <w:rPr>
          <w:rFonts w:ascii="Times New Roman" w:hAnsi="Times New Roman"/>
          <w:bCs/>
          <w:sz w:val="28"/>
          <w:szCs w:val="28"/>
        </w:rPr>
        <w:t>–</w:t>
      </w:r>
      <w:r w:rsidRPr="00D13D22">
        <w:rPr>
          <w:rFonts w:ascii="Times New Roman" w:hAnsi="Times New Roman"/>
          <w:bCs/>
          <w:sz w:val="28"/>
          <w:szCs w:val="28"/>
        </w:rPr>
        <w:t>1,26 г/см</w:t>
      </w:r>
      <w:r w:rsidRPr="00D13D22">
        <w:rPr>
          <w:rFonts w:ascii="Times New Roman" w:hAnsi="Times New Roman"/>
          <w:bCs/>
          <w:sz w:val="28"/>
          <w:szCs w:val="28"/>
          <w:vertAlign w:val="superscript"/>
        </w:rPr>
        <w:t>3</w:t>
      </w:r>
      <w:r>
        <w:rPr>
          <w:rFonts w:ascii="Times New Roman" w:hAnsi="Times New Roman"/>
          <w:bCs/>
          <w:sz w:val="28"/>
          <w:szCs w:val="28"/>
          <w:vertAlign w:val="superscript"/>
        </w:rPr>
        <w:t xml:space="preserve"> </w:t>
      </w:r>
      <w:r>
        <w:rPr>
          <w:rFonts w:ascii="Times New Roman" w:hAnsi="Times New Roman"/>
          <w:bCs/>
          <w:sz w:val="28"/>
          <w:szCs w:val="28"/>
        </w:rPr>
        <w:t>и 1,25–</w:t>
      </w:r>
      <w:r w:rsidRPr="00D13D22">
        <w:rPr>
          <w:rFonts w:ascii="Times New Roman" w:hAnsi="Times New Roman"/>
          <w:bCs/>
          <w:sz w:val="28"/>
          <w:szCs w:val="28"/>
        </w:rPr>
        <w:t>1,29 г/см</w:t>
      </w:r>
      <w:r w:rsidRPr="00D13D22">
        <w:rPr>
          <w:rFonts w:ascii="Times New Roman" w:hAnsi="Times New Roman"/>
          <w:bCs/>
          <w:sz w:val="28"/>
          <w:szCs w:val="28"/>
          <w:vertAlign w:val="superscript"/>
        </w:rPr>
        <w:t>3</w:t>
      </w:r>
      <w:r w:rsidRPr="00D13D22">
        <w:rPr>
          <w:rFonts w:ascii="Times New Roman" w:hAnsi="Times New Roman"/>
          <w:bCs/>
          <w:sz w:val="28"/>
          <w:szCs w:val="28"/>
        </w:rPr>
        <w:t>),</w:t>
      </w:r>
      <w:r>
        <w:rPr>
          <w:rFonts w:ascii="Times New Roman" w:hAnsi="Times New Roman"/>
          <w:bCs/>
          <w:sz w:val="28"/>
          <w:szCs w:val="28"/>
        </w:rPr>
        <w:t xml:space="preserve"> </w:t>
      </w:r>
      <w:r w:rsidRPr="00D13D22">
        <w:rPr>
          <w:rFonts w:ascii="Times New Roman" w:hAnsi="Times New Roman"/>
          <w:bCs/>
          <w:sz w:val="28"/>
          <w:szCs w:val="28"/>
        </w:rPr>
        <w:t xml:space="preserve">а также </w:t>
      </w:r>
      <w:r>
        <w:rPr>
          <w:rFonts w:ascii="Times New Roman" w:hAnsi="Times New Roman"/>
          <w:bCs/>
          <w:sz w:val="28"/>
          <w:szCs w:val="28"/>
        </w:rPr>
        <w:t>высокой общей пористостью (52,6–</w:t>
      </w:r>
      <w:r w:rsidRPr="00D13D22">
        <w:rPr>
          <w:rFonts w:ascii="Times New Roman" w:hAnsi="Times New Roman"/>
          <w:bCs/>
          <w:sz w:val="28"/>
          <w:szCs w:val="28"/>
        </w:rPr>
        <w:t>5</w:t>
      </w:r>
      <w:r>
        <w:rPr>
          <w:rFonts w:ascii="Times New Roman" w:hAnsi="Times New Roman"/>
          <w:bCs/>
          <w:sz w:val="28"/>
          <w:szCs w:val="28"/>
        </w:rPr>
        <w:t>4,9 % и 51,7–</w:t>
      </w:r>
      <w:r w:rsidRPr="00D13D22">
        <w:rPr>
          <w:rFonts w:ascii="Times New Roman" w:hAnsi="Times New Roman"/>
          <w:bCs/>
          <w:sz w:val="28"/>
          <w:szCs w:val="28"/>
        </w:rPr>
        <w:t>53,2</w:t>
      </w:r>
      <w:r>
        <w:rPr>
          <w:rFonts w:ascii="Times New Roman" w:hAnsi="Times New Roman"/>
          <w:bCs/>
          <w:sz w:val="28"/>
          <w:szCs w:val="28"/>
        </w:rPr>
        <w:t xml:space="preserve"> </w:t>
      </w:r>
      <w:r w:rsidRPr="00D13D22">
        <w:rPr>
          <w:rFonts w:ascii="Times New Roman" w:hAnsi="Times New Roman"/>
          <w:bCs/>
          <w:sz w:val="28"/>
          <w:szCs w:val="28"/>
        </w:rPr>
        <w:t xml:space="preserve">%). Применения мелиоранта </w:t>
      </w:r>
      <w:r w:rsidRPr="00D13D22">
        <w:rPr>
          <w:rFonts w:ascii="Times New Roman" w:hAnsi="Times New Roman"/>
          <w:bCs/>
          <w:sz w:val="28"/>
          <w:szCs w:val="28"/>
          <w:lang w:val="en-US"/>
        </w:rPr>
        <w:t>Reasil</w:t>
      </w:r>
      <w:r w:rsidRPr="00D13D22">
        <w:rPr>
          <w:rFonts w:ascii="Times New Roman" w:hAnsi="Times New Roman"/>
          <w:bCs/>
          <w:sz w:val="28"/>
          <w:szCs w:val="28"/>
          <w:vertAlign w:val="superscript"/>
        </w:rPr>
        <w:t>®</w:t>
      </w:r>
      <w:r w:rsidRPr="00D13D22">
        <w:rPr>
          <w:rFonts w:ascii="Times New Roman" w:hAnsi="Times New Roman"/>
          <w:bCs/>
          <w:sz w:val="28"/>
          <w:szCs w:val="28"/>
          <w:lang w:val="en-US"/>
        </w:rPr>
        <w:t> Soil</w:t>
      </w:r>
      <w:r w:rsidRPr="00D13D22">
        <w:rPr>
          <w:rFonts w:ascii="Times New Roman" w:hAnsi="Times New Roman"/>
          <w:bCs/>
          <w:sz w:val="28"/>
          <w:szCs w:val="28"/>
        </w:rPr>
        <w:t xml:space="preserve"> </w:t>
      </w:r>
      <w:r w:rsidRPr="00D13D22">
        <w:rPr>
          <w:rFonts w:ascii="Times New Roman" w:hAnsi="Times New Roman"/>
          <w:bCs/>
          <w:sz w:val="28"/>
          <w:szCs w:val="28"/>
          <w:lang w:val="en-US"/>
        </w:rPr>
        <w:t>Conditione</w:t>
      </w:r>
      <w:r>
        <w:rPr>
          <w:rFonts w:ascii="Times New Roman" w:hAnsi="Times New Roman"/>
          <w:bCs/>
          <w:sz w:val="28"/>
          <w:szCs w:val="28"/>
          <w:lang w:val="en-US"/>
        </w:rPr>
        <w:t>r</w:t>
      </w:r>
      <w:r w:rsidRPr="00D13D22">
        <w:rPr>
          <w:rFonts w:ascii="Times New Roman" w:hAnsi="Times New Roman"/>
          <w:bCs/>
          <w:sz w:val="28"/>
          <w:szCs w:val="28"/>
        </w:rPr>
        <w:t xml:space="preserve"> не оказало существенного их изменения: величина плотности почвы и общей пористости в пахотном и подпахотном слоя</w:t>
      </w:r>
      <w:r>
        <w:rPr>
          <w:rFonts w:ascii="Times New Roman" w:hAnsi="Times New Roman"/>
          <w:bCs/>
          <w:sz w:val="28"/>
          <w:szCs w:val="28"/>
        </w:rPr>
        <w:t>х составила соответственно 1,29–</w:t>
      </w:r>
      <w:r w:rsidRPr="00D13D22">
        <w:rPr>
          <w:rFonts w:ascii="Times New Roman" w:hAnsi="Times New Roman"/>
          <w:bCs/>
          <w:sz w:val="28"/>
          <w:szCs w:val="28"/>
        </w:rPr>
        <w:t>1,32 г/см</w:t>
      </w:r>
      <w:r w:rsidRPr="00D13D22">
        <w:rPr>
          <w:rFonts w:ascii="Times New Roman" w:hAnsi="Times New Roman"/>
          <w:bCs/>
          <w:sz w:val="28"/>
          <w:szCs w:val="28"/>
          <w:vertAlign w:val="superscript"/>
        </w:rPr>
        <w:t xml:space="preserve">3 </w:t>
      </w:r>
      <w:r>
        <w:rPr>
          <w:rFonts w:ascii="Times New Roman" w:hAnsi="Times New Roman"/>
          <w:bCs/>
          <w:sz w:val="28"/>
          <w:szCs w:val="28"/>
        </w:rPr>
        <w:t>и 51,6–</w:t>
      </w:r>
      <w:r w:rsidRPr="00D13D22">
        <w:rPr>
          <w:rFonts w:ascii="Times New Roman" w:hAnsi="Times New Roman"/>
          <w:bCs/>
          <w:sz w:val="28"/>
          <w:szCs w:val="28"/>
        </w:rPr>
        <w:t>51,5</w:t>
      </w:r>
      <w:r>
        <w:rPr>
          <w:rFonts w:ascii="Times New Roman" w:hAnsi="Times New Roman"/>
          <w:bCs/>
          <w:sz w:val="28"/>
          <w:szCs w:val="28"/>
        </w:rPr>
        <w:t xml:space="preserve"> </w:t>
      </w:r>
      <w:r w:rsidRPr="00D13D22">
        <w:rPr>
          <w:rFonts w:ascii="Times New Roman" w:hAnsi="Times New Roman"/>
          <w:bCs/>
          <w:sz w:val="28"/>
          <w:szCs w:val="28"/>
        </w:rPr>
        <w:t xml:space="preserve">% при довольно высоких показателях пористости аэрации.  Плотность твёрдой фазы в опыте не </w:t>
      </w:r>
      <w:r>
        <w:rPr>
          <w:rFonts w:ascii="Times New Roman" w:hAnsi="Times New Roman"/>
          <w:bCs/>
          <w:sz w:val="28"/>
          <w:szCs w:val="28"/>
        </w:rPr>
        <w:t>из</w:t>
      </w:r>
      <w:r w:rsidRPr="00D13D22">
        <w:rPr>
          <w:rFonts w:ascii="Times New Roman" w:hAnsi="Times New Roman"/>
          <w:bCs/>
          <w:sz w:val="28"/>
          <w:szCs w:val="28"/>
        </w:rPr>
        <w:t>менялась и составила в пахотном и подпахотном слоях 2,66 и 2,67 г/см</w:t>
      </w:r>
      <w:r w:rsidRPr="00D13D22">
        <w:rPr>
          <w:rFonts w:ascii="Times New Roman" w:hAnsi="Times New Roman"/>
          <w:bCs/>
          <w:sz w:val="28"/>
          <w:szCs w:val="28"/>
          <w:vertAlign w:val="superscript"/>
        </w:rPr>
        <w:t>3</w:t>
      </w:r>
      <w:r w:rsidRPr="00D13D22">
        <w:rPr>
          <w:rFonts w:ascii="Times New Roman" w:hAnsi="Times New Roman"/>
          <w:bCs/>
          <w:sz w:val="28"/>
          <w:szCs w:val="28"/>
        </w:rPr>
        <w:t>.</w:t>
      </w:r>
    </w:p>
    <w:p w:rsidR="00EA59E2" w:rsidRPr="006678CD" w:rsidRDefault="00EA59E2" w:rsidP="006678CD">
      <w:pPr>
        <w:pStyle w:val="ListParagraph"/>
        <w:numPr>
          <w:ilvl w:val="0"/>
          <w:numId w:val="11"/>
        </w:numPr>
        <w:spacing w:after="0" w:line="360" w:lineRule="auto"/>
        <w:ind w:left="0" w:firstLine="0"/>
        <w:jc w:val="both"/>
        <w:rPr>
          <w:rFonts w:ascii="Times New Roman" w:hAnsi="Times New Roman"/>
          <w:bCs/>
          <w:sz w:val="28"/>
          <w:szCs w:val="28"/>
        </w:rPr>
      </w:pPr>
      <w:r w:rsidRPr="005428C1">
        <w:rPr>
          <w:rFonts w:ascii="Times New Roman" w:hAnsi="Times New Roman"/>
          <w:bCs/>
          <w:sz w:val="28"/>
          <w:szCs w:val="28"/>
        </w:rPr>
        <w:t xml:space="preserve"> </w:t>
      </w:r>
      <w:r w:rsidRPr="000073D3">
        <w:rPr>
          <w:rFonts w:ascii="Times New Roman" w:hAnsi="Times New Roman"/>
          <w:bCs/>
          <w:sz w:val="28"/>
          <w:szCs w:val="28"/>
        </w:rPr>
        <w:t xml:space="preserve">Применение мелиоранта на </w:t>
      </w:r>
      <w:r>
        <w:rPr>
          <w:rFonts w:ascii="Times New Roman" w:hAnsi="Times New Roman"/>
          <w:bCs/>
          <w:sz w:val="28"/>
          <w:szCs w:val="28"/>
        </w:rPr>
        <w:t>чернозёмах обыкновенных</w:t>
      </w:r>
      <w:r w:rsidRPr="000073D3">
        <w:rPr>
          <w:rFonts w:ascii="Times New Roman" w:hAnsi="Times New Roman"/>
          <w:bCs/>
          <w:sz w:val="28"/>
          <w:szCs w:val="28"/>
        </w:rPr>
        <w:t xml:space="preserve"> способствовало у</w:t>
      </w:r>
      <w:r>
        <w:rPr>
          <w:rFonts w:ascii="Times New Roman" w:hAnsi="Times New Roman"/>
          <w:bCs/>
          <w:sz w:val="28"/>
          <w:szCs w:val="28"/>
        </w:rPr>
        <w:t>меньшению</w:t>
      </w:r>
      <w:r w:rsidRPr="000073D3">
        <w:rPr>
          <w:rFonts w:ascii="Times New Roman" w:hAnsi="Times New Roman"/>
          <w:bCs/>
          <w:sz w:val="28"/>
          <w:szCs w:val="28"/>
        </w:rPr>
        <w:t xml:space="preserve"> содержания агрономически ценных агрегатов в пахотном</w:t>
      </w:r>
      <w:r>
        <w:rPr>
          <w:rFonts w:ascii="Times New Roman" w:hAnsi="Times New Roman"/>
          <w:bCs/>
          <w:sz w:val="28"/>
          <w:szCs w:val="28"/>
        </w:rPr>
        <w:t xml:space="preserve"> слое на 15,4 %</w:t>
      </w:r>
      <w:r w:rsidRPr="000073D3">
        <w:rPr>
          <w:rFonts w:ascii="Times New Roman" w:hAnsi="Times New Roman"/>
          <w:bCs/>
          <w:sz w:val="28"/>
          <w:szCs w:val="28"/>
        </w:rPr>
        <w:t xml:space="preserve"> и </w:t>
      </w:r>
      <w:r>
        <w:rPr>
          <w:rFonts w:ascii="Times New Roman" w:hAnsi="Times New Roman"/>
          <w:bCs/>
          <w:sz w:val="28"/>
          <w:szCs w:val="28"/>
        </w:rPr>
        <w:t xml:space="preserve">незначительному увеличению их в </w:t>
      </w:r>
      <w:r w:rsidRPr="000073D3">
        <w:rPr>
          <w:rFonts w:ascii="Times New Roman" w:hAnsi="Times New Roman"/>
          <w:bCs/>
          <w:sz w:val="28"/>
          <w:szCs w:val="28"/>
        </w:rPr>
        <w:t>подпахотном горизонт</w:t>
      </w:r>
      <w:r>
        <w:rPr>
          <w:rFonts w:ascii="Times New Roman" w:hAnsi="Times New Roman"/>
          <w:bCs/>
          <w:sz w:val="28"/>
          <w:szCs w:val="28"/>
        </w:rPr>
        <w:t>е (1,4 %). Количество водопрочных агрегатов возрастало на варианте с применением</w:t>
      </w:r>
      <w:r w:rsidRPr="000073D3">
        <w:rPr>
          <w:rFonts w:ascii="Times New Roman" w:hAnsi="Times New Roman"/>
          <w:bCs/>
          <w:sz w:val="28"/>
          <w:szCs w:val="28"/>
        </w:rPr>
        <w:t xml:space="preserve"> </w:t>
      </w:r>
      <w:r>
        <w:rPr>
          <w:rFonts w:ascii="Times New Roman" w:hAnsi="Times New Roman"/>
          <w:bCs/>
          <w:sz w:val="28"/>
          <w:szCs w:val="28"/>
        </w:rPr>
        <w:t xml:space="preserve">мелиоранта, </w:t>
      </w:r>
      <w:r w:rsidRPr="000073D3">
        <w:rPr>
          <w:rFonts w:ascii="Times New Roman" w:hAnsi="Times New Roman"/>
          <w:bCs/>
          <w:sz w:val="28"/>
          <w:szCs w:val="28"/>
        </w:rPr>
        <w:t>соответственно, на 1</w:t>
      </w:r>
      <w:r>
        <w:rPr>
          <w:rFonts w:ascii="Times New Roman" w:hAnsi="Times New Roman"/>
          <w:bCs/>
          <w:sz w:val="28"/>
          <w:szCs w:val="28"/>
        </w:rPr>
        <w:t>9</w:t>
      </w:r>
      <w:r w:rsidRPr="000073D3">
        <w:rPr>
          <w:rFonts w:ascii="Times New Roman" w:hAnsi="Times New Roman"/>
          <w:bCs/>
          <w:sz w:val="28"/>
          <w:szCs w:val="28"/>
        </w:rPr>
        <w:t xml:space="preserve">,9 </w:t>
      </w:r>
      <w:r>
        <w:rPr>
          <w:rFonts w:ascii="Times New Roman" w:hAnsi="Times New Roman"/>
          <w:bCs/>
          <w:sz w:val="28"/>
          <w:szCs w:val="28"/>
        </w:rPr>
        <w:t xml:space="preserve">% </w:t>
      </w:r>
      <w:r w:rsidRPr="000073D3">
        <w:rPr>
          <w:rFonts w:ascii="Times New Roman" w:hAnsi="Times New Roman"/>
          <w:bCs/>
          <w:sz w:val="28"/>
          <w:szCs w:val="28"/>
        </w:rPr>
        <w:t>и 2</w:t>
      </w:r>
      <w:r>
        <w:rPr>
          <w:rFonts w:ascii="Times New Roman" w:hAnsi="Times New Roman"/>
          <w:bCs/>
          <w:sz w:val="28"/>
          <w:szCs w:val="28"/>
        </w:rPr>
        <w:t xml:space="preserve">,8 </w:t>
      </w:r>
      <w:r w:rsidRPr="000073D3">
        <w:rPr>
          <w:rFonts w:ascii="Times New Roman" w:hAnsi="Times New Roman"/>
          <w:bCs/>
          <w:sz w:val="28"/>
          <w:szCs w:val="28"/>
        </w:rPr>
        <w:t>%</w:t>
      </w:r>
      <w:r>
        <w:rPr>
          <w:rFonts w:ascii="Times New Roman" w:hAnsi="Times New Roman"/>
          <w:bCs/>
          <w:sz w:val="28"/>
          <w:szCs w:val="28"/>
        </w:rPr>
        <w:t>.</w:t>
      </w:r>
      <w:r w:rsidRPr="000073D3">
        <w:rPr>
          <w:rFonts w:ascii="Times New Roman" w:hAnsi="Times New Roman"/>
          <w:bCs/>
          <w:sz w:val="28"/>
          <w:szCs w:val="28"/>
        </w:rPr>
        <w:t xml:space="preserve"> </w:t>
      </w:r>
    </w:p>
    <w:p w:rsidR="00EA59E2" w:rsidRPr="00BE421D" w:rsidRDefault="00EA59E2" w:rsidP="00B17208">
      <w:pPr>
        <w:tabs>
          <w:tab w:val="left" w:pos="993"/>
        </w:tabs>
        <w:spacing w:after="0" w:line="360" w:lineRule="auto"/>
        <w:ind w:firstLine="567"/>
        <w:jc w:val="center"/>
        <w:rPr>
          <w:rFonts w:ascii="Times New Roman" w:hAnsi="Times New Roman"/>
          <w:b/>
          <w:bCs/>
          <w:sz w:val="28"/>
          <w:szCs w:val="28"/>
        </w:rPr>
      </w:pPr>
      <w:r w:rsidRPr="00BE421D">
        <w:rPr>
          <w:rFonts w:ascii="Times New Roman" w:hAnsi="Times New Roman"/>
          <w:b/>
          <w:bCs/>
          <w:sz w:val="28"/>
          <w:szCs w:val="28"/>
        </w:rPr>
        <w:t>Литература</w:t>
      </w:r>
    </w:p>
    <w:p w:rsidR="00EA59E2" w:rsidRPr="00797060" w:rsidRDefault="00EA59E2" w:rsidP="003420BB">
      <w:pPr>
        <w:pStyle w:val="ListParagraph"/>
        <w:numPr>
          <w:ilvl w:val="0"/>
          <w:numId w:val="8"/>
        </w:numPr>
        <w:tabs>
          <w:tab w:val="left" w:pos="993"/>
        </w:tabs>
        <w:spacing w:line="240" w:lineRule="auto"/>
        <w:ind w:left="0" w:firstLine="567"/>
        <w:jc w:val="both"/>
        <w:rPr>
          <w:rFonts w:ascii="Times New Roman" w:hAnsi="Times New Roman"/>
          <w:sz w:val="24"/>
          <w:szCs w:val="24"/>
        </w:rPr>
      </w:pPr>
      <w:r w:rsidRPr="00797060">
        <w:rPr>
          <w:rFonts w:ascii="Times New Roman" w:hAnsi="Times New Roman"/>
          <w:sz w:val="24"/>
          <w:szCs w:val="24"/>
        </w:rPr>
        <w:t>Агроэкологический мониторинг в земледелии Краснодарского края (выпуск второй) / Под общ. редакцией И.</w:t>
      </w:r>
      <w:r>
        <w:rPr>
          <w:rFonts w:ascii="Times New Roman" w:hAnsi="Times New Roman"/>
          <w:sz w:val="24"/>
          <w:szCs w:val="24"/>
        </w:rPr>
        <w:t xml:space="preserve"> </w:t>
      </w:r>
      <w:r w:rsidRPr="00797060">
        <w:rPr>
          <w:rFonts w:ascii="Times New Roman" w:hAnsi="Times New Roman"/>
          <w:sz w:val="24"/>
          <w:szCs w:val="24"/>
        </w:rPr>
        <w:t>Т. Трубилина // Краснодар, 2002. – 284с.</w:t>
      </w:r>
    </w:p>
    <w:p w:rsidR="00EA59E2" w:rsidRPr="00797060" w:rsidRDefault="00EA59E2" w:rsidP="003420BB">
      <w:pPr>
        <w:pStyle w:val="ListParagraph"/>
        <w:numPr>
          <w:ilvl w:val="0"/>
          <w:numId w:val="8"/>
        </w:numPr>
        <w:shd w:val="clear" w:color="auto" w:fill="FFFFFF"/>
        <w:tabs>
          <w:tab w:val="left" w:pos="993"/>
        </w:tabs>
        <w:spacing w:after="0" w:line="240" w:lineRule="auto"/>
        <w:ind w:left="0" w:right="394" w:firstLine="567"/>
        <w:jc w:val="both"/>
        <w:rPr>
          <w:rFonts w:ascii="Times New Roman" w:hAnsi="Times New Roman"/>
          <w:sz w:val="24"/>
          <w:szCs w:val="24"/>
        </w:rPr>
      </w:pPr>
      <w:r w:rsidRPr="00797060">
        <w:rPr>
          <w:rFonts w:ascii="Times New Roman" w:hAnsi="Times New Roman"/>
          <w:sz w:val="24"/>
          <w:szCs w:val="24"/>
        </w:rPr>
        <w:t>Арефьев А.</w:t>
      </w:r>
      <w:r>
        <w:rPr>
          <w:rFonts w:ascii="Times New Roman" w:hAnsi="Times New Roman"/>
          <w:sz w:val="24"/>
          <w:szCs w:val="24"/>
        </w:rPr>
        <w:t xml:space="preserve"> </w:t>
      </w:r>
      <w:r w:rsidRPr="00797060">
        <w:rPr>
          <w:rFonts w:ascii="Times New Roman" w:hAnsi="Times New Roman"/>
          <w:sz w:val="24"/>
          <w:szCs w:val="24"/>
        </w:rPr>
        <w:t xml:space="preserve">Н. </w:t>
      </w:r>
      <w:r w:rsidRPr="00797060">
        <w:rPr>
          <w:rFonts w:ascii="Times New Roman" w:hAnsi="Times New Roman"/>
          <w:bCs/>
          <w:spacing w:val="-7"/>
          <w:sz w:val="24"/>
          <w:szCs w:val="24"/>
        </w:rPr>
        <w:t xml:space="preserve">Теоретическое обоснование и разработка приемов </w:t>
      </w:r>
      <w:r w:rsidRPr="00797060">
        <w:rPr>
          <w:rFonts w:ascii="Times New Roman" w:hAnsi="Times New Roman"/>
          <w:bCs/>
          <w:spacing w:val="-5"/>
          <w:sz w:val="24"/>
          <w:szCs w:val="24"/>
        </w:rPr>
        <w:t xml:space="preserve">повышения </w:t>
      </w:r>
      <w:r>
        <w:rPr>
          <w:rFonts w:ascii="Times New Roman" w:hAnsi="Times New Roman"/>
          <w:bCs/>
          <w:spacing w:val="-5"/>
          <w:sz w:val="24"/>
          <w:szCs w:val="24"/>
        </w:rPr>
        <w:t xml:space="preserve"> </w:t>
      </w:r>
      <w:r w:rsidRPr="00797060">
        <w:rPr>
          <w:rFonts w:ascii="Times New Roman" w:hAnsi="Times New Roman"/>
          <w:bCs/>
          <w:spacing w:val="-5"/>
          <w:sz w:val="24"/>
          <w:szCs w:val="24"/>
        </w:rPr>
        <w:t xml:space="preserve">плодородия почвы и продуктивности сельскохозяйственных культур </w:t>
      </w:r>
      <w:r w:rsidRPr="00797060">
        <w:rPr>
          <w:rFonts w:ascii="Times New Roman" w:hAnsi="Times New Roman"/>
          <w:bCs/>
          <w:spacing w:val="-6"/>
          <w:sz w:val="24"/>
          <w:szCs w:val="24"/>
        </w:rPr>
        <w:t>в лесостепи Поволжья</w:t>
      </w:r>
      <w:r w:rsidRPr="00797060">
        <w:rPr>
          <w:rFonts w:ascii="Times New Roman" w:hAnsi="Times New Roman"/>
          <w:sz w:val="24"/>
          <w:szCs w:val="24"/>
        </w:rPr>
        <w:t>: автореф. дис. …докт. с.-х. наук / А.Н. Арефьев</w:t>
      </w:r>
      <w:r>
        <w:rPr>
          <w:rFonts w:ascii="Times New Roman" w:hAnsi="Times New Roman"/>
          <w:sz w:val="24"/>
          <w:szCs w:val="24"/>
        </w:rPr>
        <w:t xml:space="preserve"> </w:t>
      </w:r>
      <w:r w:rsidRPr="00797060">
        <w:rPr>
          <w:rFonts w:ascii="Times New Roman" w:hAnsi="Times New Roman"/>
          <w:sz w:val="24"/>
          <w:szCs w:val="24"/>
        </w:rPr>
        <w:t>/ Пензенский госагроу</w:t>
      </w:r>
      <w:r>
        <w:rPr>
          <w:rFonts w:ascii="Times New Roman" w:hAnsi="Times New Roman"/>
          <w:sz w:val="24"/>
          <w:szCs w:val="24"/>
        </w:rPr>
        <w:t>ниверситет – Пенза,  2017. – 42</w:t>
      </w:r>
      <w:r w:rsidRPr="00797060">
        <w:rPr>
          <w:rFonts w:ascii="Times New Roman" w:hAnsi="Times New Roman"/>
          <w:sz w:val="24"/>
          <w:szCs w:val="24"/>
        </w:rPr>
        <w:t>с.</w:t>
      </w:r>
    </w:p>
    <w:p w:rsidR="00EA59E2" w:rsidRPr="00797060" w:rsidRDefault="00EA59E2" w:rsidP="003420BB">
      <w:pPr>
        <w:pStyle w:val="ListParagraph"/>
        <w:numPr>
          <w:ilvl w:val="0"/>
          <w:numId w:val="8"/>
        </w:numPr>
        <w:tabs>
          <w:tab w:val="left" w:pos="993"/>
        </w:tabs>
        <w:spacing w:after="0" w:line="240" w:lineRule="auto"/>
        <w:ind w:left="0" w:firstLine="567"/>
        <w:jc w:val="both"/>
        <w:rPr>
          <w:rFonts w:ascii="Times New Roman" w:hAnsi="Times New Roman"/>
          <w:sz w:val="24"/>
          <w:szCs w:val="24"/>
        </w:rPr>
      </w:pPr>
      <w:r w:rsidRPr="00797060">
        <w:rPr>
          <w:rFonts w:ascii="Times New Roman" w:hAnsi="Times New Roman"/>
          <w:sz w:val="24"/>
          <w:szCs w:val="24"/>
        </w:rPr>
        <w:t>Вальков В.</w:t>
      </w:r>
      <w:r>
        <w:rPr>
          <w:rFonts w:ascii="Times New Roman" w:hAnsi="Times New Roman"/>
          <w:sz w:val="24"/>
          <w:szCs w:val="24"/>
        </w:rPr>
        <w:t xml:space="preserve"> </w:t>
      </w:r>
      <w:r w:rsidRPr="00797060">
        <w:rPr>
          <w:rFonts w:ascii="Times New Roman" w:hAnsi="Times New Roman"/>
          <w:sz w:val="24"/>
          <w:szCs w:val="24"/>
        </w:rPr>
        <w:t>Ф., Штомпель Ю.</w:t>
      </w:r>
      <w:r>
        <w:rPr>
          <w:rFonts w:ascii="Times New Roman" w:hAnsi="Times New Roman"/>
          <w:sz w:val="24"/>
          <w:szCs w:val="24"/>
        </w:rPr>
        <w:t xml:space="preserve"> </w:t>
      </w:r>
      <w:r w:rsidRPr="00797060">
        <w:rPr>
          <w:rFonts w:ascii="Times New Roman" w:hAnsi="Times New Roman"/>
          <w:sz w:val="24"/>
          <w:szCs w:val="24"/>
        </w:rPr>
        <w:t>А., Трубилин И.</w:t>
      </w:r>
      <w:r>
        <w:rPr>
          <w:rFonts w:ascii="Times New Roman" w:hAnsi="Times New Roman"/>
          <w:sz w:val="24"/>
          <w:szCs w:val="24"/>
        </w:rPr>
        <w:t xml:space="preserve"> </w:t>
      </w:r>
      <w:r w:rsidRPr="00797060">
        <w:rPr>
          <w:rFonts w:ascii="Times New Roman" w:hAnsi="Times New Roman"/>
          <w:sz w:val="24"/>
          <w:szCs w:val="24"/>
        </w:rPr>
        <w:t>Т., Котляров Н.</w:t>
      </w:r>
      <w:r>
        <w:rPr>
          <w:rFonts w:ascii="Times New Roman" w:hAnsi="Times New Roman"/>
          <w:sz w:val="24"/>
          <w:szCs w:val="24"/>
        </w:rPr>
        <w:t xml:space="preserve"> </w:t>
      </w:r>
      <w:r w:rsidRPr="00797060">
        <w:rPr>
          <w:rFonts w:ascii="Times New Roman" w:hAnsi="Times New Roman"/>
          <w:sz w:val="24"/>
          <w:szCs w:val="24"/>
        </w:rPr>
        <w:t>С., Соляник Г.</w:t>
      </w:r>
      <w:r>
        <w:rPr>
          <w:rFonts w:ascii="Times New Roman" w:hAnsi="Times New Roman"/>
          <w:sz w:val="24"/>
          <w:szCs w:val="24"/>
        </w:rPr>
        <w:t xml:space="preserve"> </w:t>
      </w:r>
      <w:r w:rsidRPr="00797060">
        <w:rPr>
          <w:rFonts w:ascii="Times New Roman" w:hAnsi="Times New Roman"/>
          <w:sz w:val="24"/>
          <w:szCs w:val="24"/>
        </w:rPr>
        <w:t xml:space="preserve">М. Почвы Краснодарского края, их использование и охрана </w:t>
      </w:r>
      <w:r>
        <w:rPr>
          <w:rFonts w:ascii="Times New Roman" w:hAnsi="Times New Roman"/>
          <w:sz w:val="24"/>
          <w:szCs w:val="24"/>
        </w:rPr>
        <w:t>/</w:t>
      </w:r>
      <w:r w:rsidRPr="00AC1648">
        <w:rPr>
          <w:rFonts w:ascii="Times New Roman" w:hAnsi="Times New Roman"/>
          <w:sz w:val="24"/>
          <w:szCs w:val="24"/>
        </w:rPr>
        <w:t xml:space="preserve"> </w:t>
      </w:r>
      <w:r>
        <w:rPr>
          <w:rFonts w:ascii="Times New Roman" w:hAnsi="Times New Roman"/>
          <w:sz w:val="24"/>
          <w:szCs w:val="24"/>
        </w:rPr>
        <w:t>В. Ф. Вальков</w:t>
      </w:r>
      <w:r w:rsidRPr="00797060">
        <w:rPr>
          <w:rFonts w:ascii="Times New Roman" w:hAnsi="Times New Roman"/>
          <w:sz w:val="24"/>
          <w:szCs w:val="24"/>
        </w:rPr>
        <w:t xml:space="preserve">, </w:t>
      </w:r>
      <w:r>
        <w:rPr>
          <w:rFonts w:ascii="Times New Roman" w:hAnsi="Times New Roman"/>
          <w:sz w:val="24"/>
          <w:szCs w:val="24"/>
        </w:rPr>
        <w:t>Ю. А. Штомпель</w:t>
      </w:r>
      <w:r w:rsidRPr="00797060">
        <w:rPr>
          <w:rFonts w:ascii="Times New Roman" w:hAnsi="Times New Roman"/>
          <w:sz w:val="24"/>
          <w:szCs w:val="24"/>
        </w:rPr>
        <w:t xml:space="preserve">, </w:t>
      </w:r>
      <w:r>
        <w:rPr>
          <w:rFonts w:ascii="Times New Roman" w:hAnsi="Times New Roman"/>
          <w:sz w:val="24"/>
          <w:szCs w:val="24"/>
        </w:rPr>
        <w:t>И. Т. Трубилин</w:t>
      </w:r>
      <w:r w:rsidRPr="00797060">
        <w:rPr>
          <w:rFonts w:ascii="Times New Roman" w:hAnsi="Times New Roman"/>
          <w:sz w:val="24"/>
          <w:szCs w:val="24"/>
        </w:rPr>
        <w:t xml:space="preserve">, </w:t>
      </w:r>
      <w:r>
        <w:rPr>
          <w:rFonts w:ascii="Times New Roman" w:hAnsi="Times New Roman"/>
          <w:sz w:val="24"/>
          <w:szCs w:val="24"/>
        </w:rPr>
        <w:t>Н. С. Котляров</w:t>
      </w:r>
      <w:r w:rsidRPr="00797060">
        <w:rPr>
          <w:rFonts w:ascii="Times New Roman" w:hAnsi="Times New Roman"/>
          <w:sz w:val="24"/>
          <w:szCs w:val="24"/>
        </w:rPr>
        <w:t xml:space="preserve">, </w:t>
      </w:r>
      <w:r>
        <w:rPr>
          <w:rFonts w:ascii="Times New Roman" w:hAnsi="Times New Roman"/>
          <w:sz w:val="24"/>
          <w:szCs w:val="24"/>
        </w:rPr>
        <w:t xml:space="preserve">Г. М. </w:t>
      </w:r>
      <w:r w:rsidRPr="00797060">
        <w:rPr>
          <w:rFonts w:ascii="Times New Roman" w:hAnsi="Times New Roman"/>
          <w:sz w:val="24"/>
          <w:szCs w:val="24"/>
        </w:rPr>
        <w:t>Соляник</w:t>
      </w:r>
      <w:r>
        <w:rPr>
          <w:rFonts w:ascii="Times New Roman" w:hAnsi="Times New Roman"/>
          <w:sz w:val="24"/>
          <w:szCs w:val="24"/>
        </w:rPr>
        <w:t xml:space="preserve"> Г</w:t>
      </w:r>
      <w:r w:rsidRPr="00797060">
        <w:rPr>
          <w:rFonts w:ascii="Times New Roman" w:hAnsi="Times New Roman"/>
          <w:sz w:val="24"/>
          <w:szCs w:val="24"/>
        </w:rPr>
        <w:t xml:space="preserve"> </w:t>
      </w:r>
      <w:r>
        <w:rPr>
          <w:rFonts w:ascii="Times New Roman" w:hAnsi="Times New Roman"/>
          <w:sz w:val="24"/>
          <w:szCs w:val="24"/>
        </w:rPr>
        <w:t xml:space="preserve">/  </w:t>
      </w:r>
      <w:r w:rsidRPr="00797060">
        <w:rPr>
          <w:rFonts w:ascii="Times New Roman" w:hAnsi="Times New Roman"/>
          <w:sz w:val="24"/>
          <w:szCs w:val="24"/>
        </w:rPr>
        <w:t>Ростов-на-Дону: Изд-во СКНЦ ВШ, 1996. – 192с.</w:t>
      </w:r>
    </w:p>
    <w:p w:rsidR="00EA59E2" w:rsidRPr="00797060" w:rsidRDefault="00EA59E2" w:rsidP="003420BB">
      <w:pPr>
        <w:pStyle w:val="ListParagraph"/>
        <w:numPr>
          <w:ilvl w:val="0"/>
          <w:numId w:val="8"/>
        </w:numPr>
        <w:tabs>
          <w:tab w:val="left" w:pos="993"/>
        </w:tabs>
        <w:spacing w:after="0" w:line="240" w:lineRule="auto"/>
        <w:ind w:left="0" w:firstLine="567"/>
        <w:jc w:val="both"/>
        <w:rPr>
          <w:rFonts w:ascii="Times New Roman" w:hAnsi="Times New Roman"/>
          <w:bCs/>
          <w:sz w:val="24"/>
          <w:szCs w:val="24"/>
        </w:rPr>
      </w:pPr>
      <w:r w:rsidRPr="00797060">
        <w:rPr>
          <w:rFonts w:ascii="Times New Roman" w:hAnsi="Times New Roman"/>
          <w:bCs/>
          <w:sz w:val="24"/>
          <w:szCs w:val="24"/>
        </w:rPr>
        <w:t>Добровольский Г.</w:t>
      </w:r>
      <w:r>
        <w:rPr>
          <w:rFonts w:ascii="Times New Roman" w:hAnsi="Times New Roman"/>
          <w:bCs/>
          <w:sz w:val="24"/>
          <w:szCs w:val="24"/>
        </w:rPr>
        <w:t xml:space="preserve"> </w:t>
      </w:r>
      <w:r w:rsidRPr="00797060">
        <w:rPr>
          <w:rFonts w:ascii="Times New Roman" w:hAnsi="Times New Roman"/>
          <w:bCs/>
          <w:sz w:val="24"/>
          <w:szCs w:val="24"/>
        </w:rPr>
        <w:t>В.</w:t>
      </w:r>
      <w:r w:rsidRPr="00797060">
        <w:rPr>
          <w:rFonts w:ascii="Times New Roman" w:hAnsi="Times New Roman"/>
          <w:bCs/>
          <w:sz w:val="24"/>
          <w:szCs w:val="24"/>
        </w:rPr>
        <w:tab/>
        <w:t>Почвы в биосфере и жизни человека: монография // Г.</w:t>
      </w:r>
      <w:r>
        <w:rPr>
          <w:rFonts w:ascii="Times New Roman" w:hAnsi="Times New Roman"/>
          <w:bCs/>
          <w:sz w:val="24"/>
          <w:szCs w:val="24"/>
        </w:rPr>
        <w:t xml:space="preserve"> </w:t>
      </w:r>
      <w:r w:rsidRPr="00797060">
        <w:rPr>
          <w:rFonts w:ascii="Times New Roman" w:hAnsi="Times New Roman"/>
          <w:bCs/>
          <w:sz w:val="24"/>
          <w:szCs w:val="24"/>
        </w:rPr>
        <w:t>В. Добровольский, Г.</w:t>
      </w:r>
      <w:r>
        <w:rPr>
          <w:rFonts w:ascii="Times New Roman" w:hAnsi="Times New Roman"/>
          <w:bCs/>
          <w:sz w:val="24"/>
          <w:szCs w:val="24"/>
        </w:rPr>
        <w:t xml:space="preserve"> </w:t>
      </w:r>
      <w:r w:rsidRPr="00797060">
        <w:rPr>
          <w:rFonts w:ascii="Times New Roman" w:hAnsi="Times New Roman"/>
          <w:bCs/>
          <w:sz w:val="24"/>
          <w:szCs w:val="24"/>
        </w:rPr>
        <w:t>С. Куст, И.</w:t>
      </w:r>
      <w:r>
        <w:rPr>
          <w:rFonts w:ascii="Times New Roman" w:hAnsi="Times New Roman"/>
          <w:bCs/>
          <w:sz w:val="24"/>
          <w:szCs w:val="24"/>
        </w:rPr>
        <w:t xml:space="preserve"> </w:t>
      </w:r>
      <w:r w:rsidRPr="00797060">
        <w:rPr>
          <w:rFonts w:ascii="Times New Roman" w:hAnsi="Times New Roman"/>
          <w:bCs/>
          <w:sz w:val="24"/>
          <w:szCs w:val="24"/>
        </w:rPr>
        <w:t xml:space="preserve">Ю. Чернов и др. – М.: ФГБОУ ВПО МГУЛ, 2012. – 584 с. </w:t>
      </w:r>
    </w:p>
    <w:p w:rsidR="00EA59E2" w:rsidRPr="00BF731E" w:rsidRDefault="00EA59E2" w:rsidP="003420BB">
      <w:pPr>
        <w:pStyle w:val="ListParagraph"/>
        <w:numPr>
          <w:ilvl w:val="0"/>
          <w:numId w:val="8"/>
        </w:numPr>
        <w:tabs>
          <w:tab w:val="left" w:pos="993"/>
        </w:tabs>
        <w:spacing w:after="0" w:line="240" w:lineRule="auto"/>
        <w:ind w:left="0" w:firstLine="567"/>
        <w:jc w:val="both"/>
        <w:rPr>
          <w:rFonts w:ascii="Times New Roman" w:hAnsi="Times New Roman"/>
          <w:bCs/>
          <w:spacing w:val="-8"/>
          <w:sz w:val="24"/>
          <w:szCs w:val="24"/>
        </w:rPr>
      </w:pPr>
      <w:r w:rsidRPr="00797060">
        <w:rPr>
          <w:rFonts w:ascii="Times New Roman" w:hAnsi="Times New Roman"/>
          <w:bCs/>
          <w:sz w:val="24"/>
          <w:szCs w:val="24"/>
        </w:rPr>
        <w:t>Доспехов Б.</w:t>
      </w:r>
      <w:r>
        <w:rPr>
          <w:rFonts w:ascii="Times New Roman" w:hAnsi="Times New Roman"/>
          <w:bCs/>
          <w:sz w:val="24"/>
          <w:szCs w:val="24"/>
        </w:rPr>
        <w:t xml:space="preserve"> </w:t>
      </w:r>
      <w:r w:rsidRPr="00797060">
        <w:rPr>
          <w:rFonts w:ascii="Times New Roman" w:hAnsi="Times New Roman"/>
          <w:bCs/>
          <w:sz w:val="24"/>
          <w:szCs w:val="24"/>
        </w:rPr>
        <w:t>А. Методика полевого опыта (с основами статистической   обрабо</w:t>
      </w:r>
      <w:r>
        <w:rPr>
          <w:rFonts w:ascii="Times New Roman" w:hAnsi="Times New Roman"/>
          <w:bCs/>
          <w:sz w:val="24"/>
          <w:szCs w:val="24"/>
        </w:rPr>
        <w:t>тки результатов исследований</w:t>
      </w:r>
      <w:r w:rsidRPr="00BF731E">
        <w:rPr>
          <w:rFonts w:ascii="Times New Roman" w:hAnsi="Times New Roman"/>
          <w:bCs/>
          <w:spacing w:val="-8"/>
          <w:sz w:val="24"/>
          <w:szCs w:val="24"/>
        </w:rPr>
        <w:t>). –5-е изд., доп. и перераб. – Москва: Агропромиздат, 1985.– 351с.</w:t>
      </w:r>
    </w:p>
    <w:p w:rsidR="00EA59E2" w:rsidRPr="00797060" w:rsidRDefault="00EA59E2" w:rsidP="003420BB">
      <w:pPr>
        <w:pStyle w:val="ListParagraph"/>
        <w:numPr>
          <w:ilvl w:val="0"/>
          <w:numId w:val="8"/>
        </w:numPr>
        <w:shd w:val="clear" w:color="auto" w:fill="FFFFFF"/>
        <w:tabs>
          <w:tab w:val="left" w:pos="993"/>
        </w:tabs>
        <w:spacing w:after="0" w:line="240" w:lineRule="auto"/>
        <w:ind w:left="0" w:firstLine="567"/>
        <w:jc w:val="both"/>
        <w:rPr>
          <w:rFonts w:ascii="Times New Roman" w:hAnsi="Times New Roman"/>
          <w:sz w:val="24"/>
          <w:szCs w:val="24"/>
        </w:rPr>
      </w:pPr>
      <w:r w:rsidRPr="00797060">
        <w:rPr>
          <w:rFonts w:ascii="Times New Roman" w:hAnsi="Times New Roman"/>
          <w:sz w:val="24"/>
          <w:szCs w:val="24"/>
        </w:rPr>
        <w:t>Кульман А. Искусственные структурообразователи почвы</w:t>
      </w:r>
      <w:r>
        <w:rPr>
          <w:rFonts w:ascii="Times New Roman" w:hAnsi="Times New Roman"/>
          <w:sz w:val="24"/>
          <w:szCs w:val="24"/>
        </w:rPr>
        <w:t xml:space="preserve"> </w:t>
      </w:r>
      <w:r w:rsidRPr="00797060">
        <w:rPr>
          <w:rFonts w:ascii="Times New Roman" w:hAnsi="Times New Roman"/>
          <w:sz w:val="24"/>
          <w:szCs w:val="24"/>
        </w:rPr>
        <w:t>/ Пер. с нем. и предисловие Н. Г. Ра</w:t>
      </w:r>
      <w:r>
        <w:rPr>
          <w:rFonts w:ascii="Times New Roman" w:hAnsi="Times New Roman"/>
          <w:sz w:val="24"/>
          <w:szCs w:val="24"/>
        </w:rPr>
        <w:t>кипова.–</w:t>
      </w:r>
      <w:r w:rsidRPr="00797060">
        <w:rPr>
          <w:rFonts w:ascii="Times New Roman" w:hAnsi="Times New Roman"/>
          <w:sz w:val="24"/>
          <w:szCs w:val="24"/>
        </w:rPr>
        <w:t xml:space="preserve"> М.: Колос, 1982, 158 стр.</w:t>
      </w:r>
    </w:p>
    <w:p w:rsidR="00EA59E2" w:rsidRPr="00797060" w:rsidRDefault="00EA59E2" w:rsidP="003420BB">
      <w:pPr>
        <w:pStyle w:val="ListParagraph"/>
        <w:numPr>
          <w:ilvl w:val="0"/>
          <w:numId w:val="8"/>
        </w:numPr>
        <w:shd w:val="clear" w:color="auto" w:fill="FFFFFF"/>
        <w:tabs>
          <w:tab w:val="left" w:pos="993"/>
        </w:tabs>
        <w:spacing w:after="0" w:line="240" w:lineRule="auto"/>
        <w:ind w:left="0" w:right="394" w:firstLine="567"/>
        <w:jc w:val="both"/>
        <w:rPr>
          <w:rFonts w:ascii="Times New Roman" w:hAnsi="Times New Roman"/>
          <w:sz w:val="24"/>
          <w:szCs w:val="24"/>
        </w:rPr>
      </w:pPr>
      <w:r w:rsidRPr="00797060">
        <w:rPr>
          <w:rFonts w:ascii="Times New Roman" w:hAnsi="Times New Roman"/>
          <w:bCs/>
          <w:sz w:val="24"/>
          <w:szCs w:val="24"/>
        </w:rPr>
        <w:t>Минералогическая энциклопедия /</w:t>
      </w:r>
      <w:r>
        <w:rPr>
          <w:rFonts w:ascii="Times New Roman" w:hAnsi="Times New Roman"/>
          <w:bCs/>
          <w:sz w:val="24"/>
          <w:szCs w:val="24"/>
        </w:rPr>
        <w:t xml:space="preserve"> Под ред. К. Фрея: Пер. с англ. –</w:t>
      </w:r>
      <w:r w:rsidRPr="00797060">
        <w:rPr>
          <w:rFonts w:ascii="Times New Roman" w:hAnsi="Times New Roman"/>
          <w:bCs/>
          <w:sz w:val="24"/>
          <w:szCs w:val="24"/>
        </w:rPr>
        <w:t xml:space="preserve"> Л.: Недра, 1985. – 512 </w:t>
      </w:r>
      <w:r>
        <w:rPr>
          <w:rFonts w:ascii="Times New Roman" w:hAnsi="Times New Roman"/>
          <w:bCs/>
          <w:sz w:val="24"/>
          <w:szCs w:val="24"/>
        </w:rPr>
        <w:t>с.</w:t>
      </w:r>
      <w:r w:rsidRPr="00797060">
        <w:rPr>
          <w:rFonts w:ascii="Times New Roman" w:hAnsi="Times New Roman"/>
          <w:bCs/>
          <w:sz w:val="24"/>
          <w:szCs w:val="24"/>
        </w:rPr>
        <w:t>, ил. – Пер. изд.: США, 1981.</w:t>
      </w:r>
    </w:p>
    <w:p w:rsidR="00EA59E2" w:rsidRPr="00797060" w:rsidRDefault="00EA59E2" w:rsidP="003420BB">
      <w:pPr>
        <w:pStyle w:val="Style191"/>
        <w:numPr>
          <w:ilvl w:val="0"/>
          <w:numId w:val="8"/>
        </w:numPr>
        <w:tabs>
          <w:tab w:val="left" w:pos="993"/>
        </w:tabs>
        <w:spacing w:line="240" w:lineRule="auto"/>
        <w:ind w:left="0" w:firstLine="567"/>
      </w:pPr>
      <w:r w:rsidRPr="00797060">
        <w:t>Практикум по почвоведению (почвы Северного Кавказа)</w:t>
      </w:r>
      <w:r>
        <w:t xml:space="preserve"> </w:t>
      </w:r>
      <w:r w:rsidRPr="00797060">
        <w:t>: учебное пособие для вузов / отв. за вып. Ю.</w:t>
      </w:r>
      <w:r>
        <w:t xml:space="preserve"> </w:t>
      </w:r>
      <w:r w:rsidRPr="00797060">
        <w:t>А. Штомпель, В.</w:t>
      </w:r>
      <w:r>
        <w:t xml:space="preserve"> </w:t>
      </w:r>
      <w:r w:rsidRPr="00797060">
        <w:t>С. Цховребов. – Краснодар: «Советская Кубань», 2003. – 328 с.</w:t>
      </w:r>
    </w:p>
    <w:p w:rsidR="00EA59E2" w:rsidRPr="00797060" w:rsidRDefault="00EA59E2" w:rsidP="003420BB">
      <w:pPr>
        <w:pStyle w:val="ListParagraph"/>
        <w:numPr>
          <w:ilvl w:val="0"/>
          <w:numId w:val="8"/>
        </w:numPr>
        <w:tabs>
          <w:tab w:val="left" w:pos="993"/>
        </w:tabs>
        <w:spacing w:after="0" w:line="240" w:lineRule="auto"/>
        <w:ind w:left="0" w:firstLine="567"/>
        <w:jc w:val="both"/>
        <w:rPr>
          <w:rFonts w:ascii="Times New Roman" w:hAnsi="Times New Roman"/>
          <w:sz w:val="24"/>
          <w:szCs w:val="24"/>
        </w:rPr>
      </w:pPr>
      <w:r w:rsidRPr="00797060">
        <w:rPr>
          <w:rFonts w:ascii="Times New Roman" w:hAnsi="Times New Roman"/>
          <w:iCs/>
          <w:sz w:val="24"/>
          <w:szCs w:val="24"/>
        </w:rPr>
        <w:t>Терпелец В.</w:t>
      </w:r>
      <w:r>
        <w:rPr>
          <w:rFonts w:ascii="Times New Roman" w:hAnsi="Times New Roman"/>
          <w:iCs/>
          <w:sz w:val="24"/>
          <w:szCs w:val="24"/>
        </w:rPr>
        <w:t xml:space="preserve"> </w:t>
      </w:r>
      <w:r w:rsidRPr="00797060">
        <w:rPr>
          <w:rFonts w:ascii="Times New Roman" w:hAnsi="Times New Roman"/>
          <w:iCs/>
          <w:sz w:val="24"/>
          <w:szCs w:val="24"/>
        </w:rPr>
        <w:t xml:space="preserve">И. </w:t>
      </w:r>
      <w:hyperlink r:id="rId12" w:history="1">
        <w:r w:rsidRPr="00797060">
          <w:rPr>
            <w:rFonts w:ascii="Times New Roman" w:hAnsi="Times New Roman"/>
            <w:bCs/>
            <w:sz w:val="24"/>
            <w:szCs w:val="24"/>
          </w:rPr>
          <w:t xml:space="preserve">Изменение свойств и гумусного состояния чернозема </w:t>
        </w:r>
        <w:r>
          <w:rPr>
            <w:rFonts w:ascii="Times New Roman" w:hAnsi="Times New Roman"/>
            <w:bCs/>
            <w:sz w:val="24"/>
            <w:szCs w:val="24"/>
          </w:rPr>
          <w:t xml:space="preserve">            </w:t>
        </w:r>
        <w:r w:rsidRPr="00797060">
          <w:rPr>
            <w:rFonts w:ascii="Times New Roman" w:hAnsi="Times New Roman"/>
            <w:bCs/>
            <w:sz w:val="24"/>
            <w:szCs w:val="24"/>
          </w:rPr>
          <w:t>выщелоченного в агроценозах Азово-Кубанской низменности</w:t>
        </w:r>
      </w:hyperlink>
      <w:r w:rsidRPr="00797060">
        <w:rPr>
          <w:sz w:val="24"/>
          <w:szCs w:val="24"/>
        </w:rPr>
        <w:t xml:space="preserve"> </w:t>
      </w:r>
      <w:r w:rsidRPr="00797060">
        <w:rPr>
          <w:rFonts w:ascii="Times New Roman" w:hAnsi="Times New Roman"/>
          <w:iCs/>
          <w:sz w:val="24"/>
          <w:szCs w:val="24"/>
        </w:rPr>
        <w:t>// В.</w:t>
      </w:r>
      <w:r>
        <w:rPr>
          <w:rFonts w:ascii="Times New Roman" w:hAnsi="Times New Roman"/>
          <w:iCs/>
          <w:sz w:val="24"/>
          <w:szCs w:val="24"/>
        </w:rPr>
        <w:t xml:space="preserve"> </w:t>
      </w:r>
      <w:r w:rsidRPr="00797060">
        <w:rPr>
          <w:rFonts w:ascii="Times New Roman" w:hAnsi="Times New Roman"/>
          <w:iCs/>
          <w:sz w:val="24"/>
          <w:szCs w:val="24"/>
        </w:rPr>
        <w:t>И.</w:t>
      </w:r>
      <w:r w:rsidRPr="00797060">
        <w:rPr>
          <w:sz w:val="24"/>
          <w:szCs w:val="24"/>
        </w:rPr>
        <w:t xml:space="preserve"> </w:t>
      </w:r>
      <w:r w:rsidRPr="00797060">
        <w:rPr>
          <w:rFonts w:ascii="Times New Roman" w:hAnsi="Times New Roman"/>
          <w:iCs/>
          <w:sz w:val="24"/>
          <w:szCs w:val="24"/>
        </w:rPr>
        <w:t>Терпелец, В.</w:t>
      </w:r>
      <w:r>
        <w:rPr>
          <w:rFonts w:ascii="Times New Roman" w:hAnsi="Times New Roman"/>
          <w:iCs/>
          <w:sz w:val="24"/>
          <w:szCs w:val="24"/>
        </w:rPr>
        <w:t xml:space="preserve"> </w:t>
      </w:r>
      <w:r w:rsidRPr="00797060">
        <w:rPr>
          <w:rFonts w:ascii="Times New Roman" w:hAnsi="Times New Roman"/>
          <w:iCs/>
          <w:sz w:val="24"/>
          <w:szCs w:val="24"/>
        </w:rPr>
        <w:t>Н. Слюсарев, А.</w:t>
      </w:r>
      <w:r>
        <w:rPr>
          <w:rFonts w:ascii="Times New Roman" w:hAnsi="Times New Roman"/>
          <w:iCs/>
          <w:sz w:val="24"/>
          <w:szCs w:val="24"/>
        </w:rPr>
        <w:t xml:space="preserve"> </w:t>
      </w:r>
      <w:r w:rsidRPr="00797060">
        <w:rPr>
          <w:rFonts w:ascii="Times New Roman" w:hAnsi="Times New Roman"/>
          <w:iCs/>
          <w:sz w:val="24"/>
          <w:szCs w:val="24"/>
        </w:rPr>
        <w:t>В.  Бузоверов, А.</w:t>
      </w:r>
      <w:r>
        <w:rPr>
          <w:rFonts w:ascii="Times New Roman" w:hAnsi="Times New Roman"/>
          <w:iCs/>
          <w:sz w:val="24"/>
          <w:szCs w:val="24"/>
        </w:rPr>
        <w:t xml:space="preserve"> </w:t>
      </w:r>
      <w:r w:rsidRPr="00797060">
        <w:rPr>
          <w:rFonts w:ascii="Times New Roman" w:hAnsi="Times New Roman"/>
          <w:iCs/>
          <w:sz w:val="24"/>
          <w:szCs w:val="24"/>
        </w:rPr>
        <w:t>В. Осипов, Т.</w:t>
      </w:r>
      <w:r>
        <w:rPr>
          <w:rFonts w:ascii="Times New Roman" w:hAnsi="Times New Roman"/>
          <w:iCs/>
          <w:sz w:val="24"/>
          <w:szCs w:val="24"/>
        </w:rPr>
        <w:t xml:space="preserve"> </w:t>
      </w:r>
      <w:r w:rsidRPr="00797060">
        <w:rPr>
          <w:rFonts w:ascii="Times New Roman" w:hAnsi="Times New Roman"/>
          <w:iCs/>
          <w:sz w:val="24"/>
          <w:szCs w:val="24"/>
        </w:rPr>
        <w:t>В. Швец, Е.</w:t>
      </w:r>
      <w:r>
        <w:rPr>
          <w:rFonts w:ascii="Times New Roman" w:hAnsi="Times New Roman"/>
          <w:iCs/>
          <w:sz w:val="24"/>
          <w:szCs w:val="24"/>
        </w:rPr>
        <w:t xml:space="preserve"> </w:t>
      </w:r>
      <w:r w:rsidRPr="00797060">
        <w:rPr>
          <w:rFonts w:ascii="Times New Roman" w:hAnsi="Times New Roman"/>
          <w:iCs/>
          <w:sz w:val="24"/>
          <w:szCs w:val="24"/>
        </w:rPr>
        <w:t>Е. Баракина, Ю.</w:t>
      </w:r>
      <w:r>
        <w:rPr>
          <w:rFonts w:ascii="Times New Roman" w:hAnsi="Times New Roman"/>
          <w:iCs/>
          <w:sz w:val="24"/>
          <w:szCs w:val="24"/>
        </w:rPr>
        <w:t xml:space="preserve"> </w:t>
      </w:r>
      <w:r w:rsidRPr="00797060">
        <w:rPr>
          <w:rFonts w:ascii="Times New Roman" w:hAnsi="Times New Roman"/>
          <w:iCs/>
          <w:sz w:val="24"/>
          <w:szCs w:val="24"/>
        </w:rPr>
        <w:t>С. Плитинь /</w:t>
      </w:r>
      <w:r w:rsidRPr="00797060">
        <w:rPr>
          <w:rFonts w:ascii="Times New Roman" w:hAnsi="Times New Roman"/>
          <w:sz w:val="24"/>
          <w:szCs w:val="24"/>
        </w:rPr>
        <w:t xml:space="preserve"> </w:t>
      </w:r>
      <w:hyperlink r:id="rId13" w:history="1">
        <w:r w:rsidRPr="00797060">
          <w:rPr>
            <w:rFonts w:ascii="Times New Roman" w:hAnsi="Times New Roman"/>
            <w:sz w:val="24"/>
            <w:szCs w:val="24"/>
          </w:rPr>
          <w:t>Труды Кубанского государственного аграрного университета</w:t>
        </w:r>
      </w:hyperlink>
      <w:r w:rsidRPr="00797060">
        <w:rPr>
          <w:rFonts w:ascii="Times New Roman" w:hAnsi="Times New Roman"/>
          <w:sz w:val="24"/>
          <w:szCs w:val="24"/>
        </w:rPr>
        <w:t>. 2015. </w:t>
      </w:r>
      <w:hyperlink r:id="rId14" w:history="1">
        <w:r w:rsidRPr="00797060">
          <w:rPr>
            <w:rFonts w:ascii="Times New Roman" w:hAnsi="Times New Roman"/>
            <w:sz w:val="24"/>
            <w:szCs w:val="24"/>
          </w:rPr>
          <w:t>№ 53</w:t>
        </w:r>
      </w:hyperlink>
      <w:r>
        <w:rPr>
          <w:rFonts w:ascii="Times New Roman" w:hAnsi="Times New Roman"/>
          <w:sz w:val="24"/>
          <w:szCs w:val="24"/>
        </w:rPr>
        <w:t>. С. 157–</w:t>
      </w:r>
      <w:r w:rsidRPr="00797060">
        <w:rPr>
          <w:rFonts w:ascii="Times New Roman" w:hAnsi="Times New Roman"/>
          <w:sz w:val="24"/>
          <w:szCs w:val="24"/>
        </w:rPr>
        <w:t>162.</w:t>
      </w:r>
    </w:p>
    <w:p w:rsidR="00EA59E2" w:rsidRPr="00C02077" w:rsidRDefault="00EA59E2" w:rsidP="003420BB">
      <w:pPr>
        <w:pStyle w:val="Style191"/>
        <w:numPr>
          <w:ilvl w:val="0"/>
          <w:numId w:val="8"/>
        </w:numPr>
        <w:tabs>
          <w:tab w:val="left" w:pos="993"/>
        </w:tabs>
        <w:spacing w:line="240" w:lineRule="auto"/>
        <w:ind w:left="0" w:firstLine="567"/>
        <w:rPr>
          <w:spacing w:val="-4"/>
          <w:lang w:val="en-US"/>
        </w:rPr>
      </w:pPr>
      <w:r w:rsidRPr="00C02077">
        <w:rPr>
          <w:bCs/>
          <w:spacing w:val="-4"/>
          <w:lang w:val="en-US"/>
        </w:rPr>
        <w:t>Smit J.V. Structural classification of zeolites. – Mineral. Soc. Am. Spec. Paper, 1, p. 281–290.</w:t>
      </w:r>
    </w:p>
    <w:p w:rsidR="00EA59E2" w:rsidRPr="004F4154" w:rsidRDefault="00EA59E2" w:rsidP="003420BB">
      <w:pPr>
        <w:pStyle w:val="ListParagraph"/>
        <w:numPr>
          <w:ilvl w:val="0"/>
          <w:numId w:val="8"/>
        </w:numPr>
        <w:tabs>
          <w:tab w:val="clear" w:pos="360"/>
          <w:tab w:val="left" w:pos="993"/>
        </w:tabs>
        <w:spacing w:line="240" w:lineRule="auto"/>
        <w:ind w:left="0" w:firstLine="567"/>
        <w:jc w:val="both"/>
        <w:rPr>
          <w:rFonts w:ascii="Times New Roman" w:hAnsi="Times New Roman"/>
          <w:b/>
          <w:sz w:val="24"/>
          <w:szCs w:val="24"/>
        </w:rPr>
      </w:pPr>
      <w:r w:rsidRPr="004F4154">
        <w:rPr>
          <w:rFonts w:ascii="Times New Roman" w:hAnsi="Times New Roman"/>
          <w:iCs/>
          <w:sz w:val="24"/>
          <w:szCs w:val="24"/>
        </w:rPr>
        <w:t>Цховребов В. С.</w:t>
      </w:r>
      <w:r>
        <w:rPr>
          <w:rFonts w:ascii="Times New Roman" w:hAnsi="Times New Roman"/>
          <w:iCs/>
          <w:sz w:val="24"/>
          <w:szCs w:val="24"/>
        </w:rPr>
        <w:t xml:space="preserve"> </w:t>
      </w:r>
      <w:hyperlink r:id="rId15" w:history="1">
        <w:r w:rsidRPr="001905B2">
          <w:rPr>
            <w:rFonts w:ascii="Times New Roman" w:hAnsi="Times New Roman"/>
            <w:bCs/>
            <w:sz w:val="24"/>
            <w:szCs w:val="24"/>
          </w:rPr>
          <w:t>Эволюция и деградация чернозёмов Центрального Предкавказья</w:t>
        </w:r>
      </w:hyperlink>
      <w:r w:rsidRPr="001905B2">
        <w:rPr>
          <w:rFonts w:ascii="Times New Roman" w:hAnsi="Times New Roman"/>
          <w:sz w:val="24"/>
          <w:szCs w:val="24"/>
        </w:rPr>
        <w:t xml:space="preserve"> </w:t>
      </w:r>
      <w:r w:rsidRPr="001905B2">
        <w:rPr>
          <w:rFonts w:ascii="Times New Roman" w:hAnsi="Times New Roman"/>
          <w:iCs/>
          <w:sz w:val="24"/>
          <w:szCs w:val="24"/>
        </w:rPr>
        <w:t xml:space="preserve">// </w:t>
      </w:r>
      <w:r>
        <w:rPr>
          <w:rFonts w:ascii="Times New Roman" w:hAnsi="Times New Roman"/>
          <w:iCs/>
          <w:sz w:val="24"/>
          <w:szCs w:val="24"/>
        </w:rPr>
        <w:t>В. С. Цховребов</w:t>
      </w:r>
      <w:r w:rsidRPr="004F4154">
        <w:rPr>
          <w:rFonts w:ascii="Times New Roman" w:hAnsi="Times New Roman"/>
          <w:iCs/>
          <w:sz w:val="24"/>
          <w:szCs w:val="24"/>
        </w:rPr>
        <w:t xml:space="preserve">, </w:t>
      </w:r>
      <w:r>
        <w:rPr>
          <w:rFonts w:ascii="Times New Roman" w:hAnsi="Times New Roman"/>
          <w:iCs/>
          <w:sz w:val="24"/>
          <w:szCs w:val="24"/>
        </w:rPr>
        <w:t>В. И. Фаизова</w:t>
      </w:r>
      <w:r w:rsidRPr="004F4154">
        <w:rPr>
          <w:rFonts w:ascii="Times New Roman" w:hAnsi="Times New Roman"/>
          <w:iCs/>
          <w:sz w:val="24"/>
          <w:szCs w:val="24"/>
        </w:rPr>
        <w:t xml:space="preserve">, </w:t>
      </w:r>
      <w:r>
        <w:rPr>
          <w:rFonts w:ascii="Times New Roman" w:hAnsi="Times New Roman"/>
          <w:iCs/>
          <w:sz w:val="24"/>
          <w:szCs w:val="24"/>
        </w:rPr>
        <w:t xml:space="preserve">Д. В. </w:t>
      </w:r>
      <w:r w:rsidRPr="004F4154">
        <w:rPr>
          <w:rFonts w:ascii="Times New Roman" w:hAnsi="Times New Roman"/>
          <w:iCs/>
          <w:sz w:val="24"/>
          <w:szCs w:val="24"/>
        </w:rPr>
        <w:t>Калугин</w:t>
      </w:r>
      <w:r w:rsidRPr="001905B2">
        <w:rPr>
          <w:rFonts w:ascii="Times New Roman" w:hAnsi="Times New Roman"/>
          <w:iCs/>
          <w:sz w:val="24"/>
          <w:szCs w:val="24"/>
        </w:rPr>
        <w:t xml:space="preserve">, </w:t>
      </w:r>
      <w:r>
        <w:rPr>
          <w:rFonts w:ascii="Times New Roman" w:hAnsi="Times New Roman"/>
          <w:iCs/>
          <w:sz w:val="24"/>
          <w:szCs w:val="24"/>
        </w:rPr>
        <w:t>А. М. Никифорова</w:t>
      </w:r>
      <w:r w:rsidRPr="001905B2">
        <w:rPr>
          <w:rFonts w:ascii="Times New Roman" w:hAnsi="Times New Roman"/>
          <w:iCs/>
          <w:sz w:val="24"/>
          <w:szCs w:val="24"/>
        </w:rPr>
        <w:t xml:space="preserve">, </w:t>
      </w:r>
      <w:r>
        <w:rPr>
          <w:rFonts w:ascii="Times New Roman" w:hAnsi="Times New Roman"/>
          <w:iCs/>
          <w:sz w:val="24"/>
          <w:szCs w:val="24"/>
        </w:rPr>
        <w:t>А. А. Новиков /</w:t>
      </w:r>
      <w:r w:rsidRPr="001905B2">
        <w:rPr>
          <w:rFonts w:ascii="Times New Roman" w:hAnsi="Times New Roman"/>
          <w:iCs/>
          <w:sz w:val="24"/>
          <w:szCs w:val="24"/>
        </w:rPr>
        <w:t xml:space="preserve"> </w:t>
      </w:r>
      <w:hyperlink r:id="rId16" w:history="1">
        <w:r w:rsidRPr="001905B2">
          <w:rPr>
            <w:rFonts w:ascii="Times New Roman" w:hAnsi="Times New Roman"/>
            <w:sz w:val="24"/>
            <w:szCs w:val="24"/>
          </w:rPr>
          <w:t>Вестник АПК Ставрополья</w:t>
        </w:r>
      </w:hyperlink>
      <w:r w:rsidRPr="001905B2">
        <w:rPr>
          <w:rFonts w:ascii="Times New Roman" w:hAnsi="Times New Roman"/>
          <w:sz w:val="24"/>
          <w:szCs w:val="24"/>
        </w:rPr>
        <w:t>. 2012. </w:t>
      </w:r>
      <w:hyperlink r:id="rId17" w:history="1">
        <w:r w:rsidRPr="001905B2">
          <w:rPr>
            <w:rFonts w:ascii="Times New Roman" w:hAnsi="Times New Roman"/>
            <w:sz w:val="24"/>
            <w:szCs w:val="24"/>
          </w:rPr>
          <w:t>№ 3 (7)</w:t>
        </w:r>
      </w:hyperlink>
      <w:r>
        <w:rPr>
          <w:rFonts w:ascii="Times New Roman" w:hAnsi="Times New Roman"/>
          <w:sz w:val="24"/>
          <w:szCs w:val="24"/>
        </w:rPr>
        <w:t>. С. 123–</w:t>
      </w:r>
      <w:r w:rsidRPr="001905B2">
        <w:rPr>
          <w:rFonts w:ascii="Times New Roman" w:hAnsi="Times New Roman"/>
          <w:sz w:val="24"/>
          <w:szCs w:val="24"/>
        </w:rPr>
        <w:t>125.</w:t>
      </w:r>
    </w:p>
    <w:p w:rsidR="00EA59E2" w:rsidRPr="004D3E52" w:rsidRDefault="00EA59E2" w:rsidP="00B17208">
      <w:pPr>
        <w:tabs>
          <w:tab w:val="left" w:pos="993"/>
        </w:tabs>
        <w:spacing w:after="0" w:line="240" w:lineRule="auto"/>
        <w:ind w:firstLine="567"/>
        <w:jc w:val="center"/>
        <w:rPr>
          <w:rFonts w:ascii="Times New Roman" w:hAnsi="Times New Roman"/>
          <w:b/>
          <w:bCs/>
          <w:sz w:val="24"/>
          <w:szCs w:val="24"/>
        </w:rPr>
      </w:pPr>
      <w:r w:rsidRPr="00C02077">
        <w:rPr>
          <w:rFonts w:ascii="Times New Roman" w:hAnsi="Times New Roman"/>
          <w:b/>
          <w:bCs/>
          <w:sz w:val="24"/>
          <w:szCs w:val="24"/>
          <w:lang w:val="en-US"/>
        </w:rPr>
        <w:t>References</w:t>
      </w:r>
    </w:p>
    <w:p w:rsidR="00EA59E2" w:rsidRPr="004D3E52" w:rsidRDefault="00EA59E2" w:rsidP="003420BB">
      <w:pPr>
        <w:tabs>
          <w:tab w:val="left" w:pos="993"/>
        </w:tabs>
        <w:spacing w:after="0" w:line="240" w:lineRule="auto"/>
        <w:ind w:firstLine="567"/>
        <w:jc w:val="both"/>
        <w:rPr>
          <w:rFonts w:ascii="Times New Roman" w:hAnsi="Times New Roman"/>
          <w:bCs/>
          <w:sz w:val="24"/>
          <w:szCs w:val="24"/>
        </w:rPr>
      </w:pPr>
      <w:bookmarkStart w:id="0" w:name="_GoBack"/>
      <w:bookmarkEnd w:id="0"/>
      <w:r w:rsidRPr="004D3E52">
        <w:rPr>
          <w:rFonts w:ascii="Times New Roman" w:hAnsi="Times New Roman"/>
          <w:bCs/>
          <w:sz w:val="24"/>
          <w:szCs w:val="24"/>
        </w:rPr>
        <w:t>1.</w:t>
      </w:r>
      <w:r w:rsidRPr="004D3E52">
        <w:rPr>
          <w:rFonts w:ascii="Times New Roman" w:hAnsi="Times New Roman"/>
          <w:bCs/>
          <w:sz w:val="24"/>
          <w:szCs w:val="24"/>
        </w:rPr>
        <w:tab/>
      </w:r>
      <w:r w:rsidRPr="003420BB">
        <w:rPr>
          <w:rFonts w:ascii="Times New Roman" w:hAnsi="Times New Roman"/>
          <w:bCs/>
          <w:sz w:val="24"/>
          <w:szCs w:val="24"/>
          <w:lang w:val="en-US"/>
        </w:rPr>
        <w:t>Agrojekologicheskij</w:t>
      </w:r>
      <w:r w:rsidRPr="004D3E52">
        <w:rPr>
          <w:rFonts w:ascii="Times New Roman" w:hAnsi="Times New Roman"/>
          <w:bCs/>
          <w:sz w:val="24"/>
          <w:szCs w:val="24"/>
        </w:rPr>
        <w:t xml:space="preserve"> </w:t>
      </w:r>
      <w:r w:rsidRPr="003420BB">
        <w:rPr>
          <w:rFonts w:ascii="Times New Roman" w:hAnsi="Times New Roman"/>
          <w:bCs/>
          <w:sz w:val="24"/>
          <w:szCs w:val="24"/>
          <w:lang w:val="en-US"/>
        </w:rPr>
        <w:t>monitoring</w:t>
      </w:r>
      <w:r w:rsidRPr="004D3E52">
        <w:rPr>
          <w:rFonts w:ascii="Times New Roman" w:hAnsi="Times New Roman"/>
          <w:bCs/>
          <w:sz w:val="24"/>
          <w:szCs w:val="24"/>
        </w:rPr>
        <w:t xml:space="preserve"> </w:t>
      </w:r>
      <w:r w:rsidRPr="003420BB">
        <w:rPr>
          <w:rFonts w:ascii="Times New Roman" w:hAnsi="Times New Roman"/>
          <w:bCs/>
          <w:sz w:val="24"/>
          <w:szCs w:val="24"/>
          <w:lang w:val="en-US"/>
        </w:rPr>
        <w:t>v</w:t>
      </w:r>
      <w:r w:rsidRPr="004D3E52">
        <w:rPr>
          <w:rFonts w:ascii="Times New Roman" w:hAnsi="Times New Roman"/>
          <w:bCs/>
          <w:sz w:val="24"/>
          <w:szCs w:val="24"/>
        </w:rPr>
        <w:t xml:space="preserve"> </w:t>
      </w:r>
      <w:r w:rsidRPr="003420BB">
        <w:rPr>
          <w:rFonts w:ascii="Times New Roman" w:hAnsi="Times New Roman"/>
          <w:bCs/>
          <w:sz w:val="24"/>
          <w:szCs w:val="24"/>
          <w:lang w:val="en-US"/>
        </w:rPr>
        <w:t>zemledelii</w:t>
      </w:r>
      <w:r w:rsidRPr="004D3E52">
        <w:rPr>
          <w:rFonts w:ascii="Times New Roman" w:hAnsi="Times New Roman"/>
          <w:bCs/>
          <w:sz w:val="24"/>
          <w:szCs w:val="24"/>
        </w:rPr>
        <w:t xml:space="preserve"> </w:t>
      </w:r>
      <w:r w:rsidRPr="003420BB">
        <w:rPr>
          <w:rFonts w:ascii="Times New Roman" w:hAnsi="Times New Roman"/>
          <w:bCs/>
          <w:sz w:val="24"/>
          <w:szCs w:val="24"/>
          <w:lang w:val="en-US"/>
        </w:rPr>
        <w:t>Krasnodarskogo</w:t>
      </w:r>
      <w:r w:rsidRPr="004D3E52">
        <w:rPr>
          <w:rFonts w:ascii="Times New Roman" w:hAnsi="Times New Roman"/>
          <w:bCs/>
          <w:sz w:val="24"/>
          <w:szCs w:val="24"/>
        </w:rPr>
        <w:t xml:space="preserve"> </w:t>
      </w:r>
      <w:r w:rsidRPr="003420BB">
        <w:rPr>
          <w:rFonts w:ascii="Times New Roman" w:hAnsi="Times New Roman"/>
          <w:bCs/>
          <w:sz w:val="24"/>
          <w:szCs w:val="24"/>
          <w:lang w:val="en-US"/>
        </w:rPr>
        <w:t>kraja</w:t>
      </w:r>
      <w:r w:rsidRPr="004D3E52">
        <w:rPr>
          <w:rFonts w:ascii="Times New Roman" w:hAnsi="Times New Roman"/>
          <w:bCs/>
          <w:sz w:val="24"/>
          <w:szCs w:val="24"/>
        </w:rPr>
        <w:t xml:space="preserve"> (</w:t>
      </w:r>
      <w:r w:rsidRPr="003420BB">
        <w:rPr>
          <w:rFonts w:ascii="Times New Roman" w:hAnsi="Times New Roman"/>
          <w:bCs/>
          <w:sz w:val="24"/>
          <w:szCs w:val="24"/>
          <w:lang w:val="en-US"/>
        </w:rPr>
        <w:t>vypusk</w:t>
      </w:r>
      <w:r w:rsidRPr="004D3E52">
        <w:rPr>
          <w:rFonts w:ascii="Times New Roman" w:hAnsi="Times New Roman"/>
          <w:bCs/>
          <w:sz w:val="24"/>
          <w:szCs w:val="24"/>
        </w:rPr>
        <w:t xml:space="preserve"> </w:t>
      </w:r>
      <w:r w:rsidRPr="003420BB">
        <w:rPr>
          <w:rFonts w:ascii="Times New Roman" w:hAnsi="Times New Roman"/>
          <w:bCs/>
          <w:sz w:val="24"/>
          <w:szCs w:val="24"/>
          <w:lang w:val="en-US"/>
        </w:rPr>
        <w:t>vtoroj</w:t>
      </w:r>
      <w:r w:rsidRPr="004D3E52">
        <w:rPr>
          <w:rFonts w:ascii="Times New Roman" w:hAnsi="Times New Roman"/>
          <w:bCs/>
          <w:sz w:val="24"/>
          <w:szCs w:val="24"/>
        </w:rPr>
        <w:t xml:space="preserve">) / </w:t>
      </w:r>
      <w:r w:rsidRPr="003420BB">
        <w:rPr>
          <w:rFonts w:ascii="Times New Roman" w:hAnsi="Times New Roman"/>
          <w:bCs/>
          <w:sz w:val="24"/>
          <w:szCs w:val="24"/>
          <w:lang w:val="en-US"/>
        </w:rPr>
        <w:t>Pod</w:t>
      </w:r>
      <w:r w:rsidRPr="004D3E52">
        <w:rPr>
          <w:rFonts w:ascii="Times New Roman" w:hAnsi="Times New Roman"/>
          <w:bCs/>
          <w:sz w:val="24"/>
          <w:szCs w:val="24"/>
        </w:rPr>
        <w:t xml:space="preserve"> </w:t>
      </w:r>
      <w:r w:rsidRPr="003420BB">
        <w:rPr>
          <w:rFonts w:ascii="Times New Roman" w:hAnsi="Times New Roman"/>
          <w:bCs/>
          <w:sz w:val="24"/>
          <w:szCs w:val="24"/>
          <w:lang w:val="en-US"/>
        </w:rPr>
        <w:t>obshh</w:t>
      </w:r>
      <w:r w:rsidRPr="004D3E52">
        <w:rPr>
          <w:rFonts w:ascii="Times New Roman" w:hAnsi="Times New Roman"/>
          <w:bCs/>
          <w:sz w:val="24"/>
          <w:szCs w:val="24"/>
        </w:rPr>
        <w:t xml:space="preserve">. </w:t>
      </w:r>
      <w:r w:rsidRPr="003420BB">
        <w:rPr>
          <w:rFonts w:ascii="Times New Roman" w:hAnsi="Times New Roman"/>
          <w:bCs/>
          <w:sz w:val="24"/>
          <w:szCs w:val="24"/>
          <w:lang w:val="en-US"/>
        </w:rPr>
        <w:t>redakciej</w:t>
      </w:r>
      <w:r w:rsidRPr="004D3E52">
        <w:rPr>
          <w:rFonts w:ascii="Times New Roman" w:hAnsi="Times New Roman"/>
          <w:bCs/>
          <w:sz w:val="24"/>
          <w:szCs w:val="24"/>
        </w:rPr>
        <w:t xml:space="preserve"> </w:t>
      </w:r>
      <w:r w:rsidRPr="003420BB">
        <w:rPr>
          <w:rFonts w:ascii="Times New Roman" w:hAnsi="Times New Roman"/>
          <w:bCs/>
          <w:sz w:val="24"/>
          <w:szCs w:val="24"/>
          <w:lang w:val="en-US"/>
        </w:rPr>
        <w:t>I</w:t>
      </w:r>
      <w:r w:rsidRPr="004D3E52">
        <w:rPr>
          <w:rFonts w:ascii="Times New Roman" w:hAnsi="Times New Roman"/>
          <w:bCs/>
          <w:sz w:val="24"/>
          <w:szCs w:val="24"/>
        </w:rPr>
        <w:t xml:space="preserve">. </w:t>
      </w:r>
      <w:r w:rsidRPr="003420BB">
        <w:rPr>
          <w:rFonts w:ascii="Times New Roman" w:hAnsi="Times New Roman"/>
          <w:bCs/>
          <w:sz w:val="24"/>
          <w:szCs w:val="24"/>
          <w:lang w:val="en-US"/>
        </w:rPr>
        <w:t>T</w:t>
      </w:r>
      <w:r w:rsidRPr="004D3E52">
        <w:rPr>
          <w:rFonts w:ascii="Times New Roman" w:hAnsi="Times New Roman"/>
          <w:bCs/>
          <w:sz w:val="24"/>
          <w:szCs w:val="24"/>
        </w:rPr>
        <w:t xml:space="preserve">. </w:t>
      </w:r>
      <w:r w:rsidRPr="003420BB">
        <w:rPr>
          <w:rFonts w:ascii="Times New Roman" w:hAnsi="Times New Roman"/>
          <w:bCs/>
          <w:sz w:val="24"/>
          <w:szCs w:val="24"/>
          <w:lang w:val="en-US"/>
        </w:rPr>
        <w:t>Trubilina</w:t>
      </w:r>
      <w:r w:rsidRPr="004D3E52">
        <w:rPr>
          <w:rFonts w:ascii="Times New Roman" w:hAnsi="Times New Roman"/>
          <w:bCs/>
          <w:sz w:val="24"/>
          <w:szCs w:val="24"/>
        </w:rPr>
        <w:t xml:space="preserve"> // </w:t>
      </w:r>
      <w:r w:rsidRPr="003420BB">
        <w:rPr>
          <w:rFonts w:ascii="Times New Roman" w:hAnsi="Times New Roman"/>
          <w:bCs/>
          <w:sz w:val="24"/>
          <w:szCs w:val="24"/>
          <w:lang w:val="en-US"/>
        </w:rPr>
        <w:t>Krasnodar</w:t>
      </w:r>
      <w:r w:rsidRPr="004D3E52">
        <w:rPr>
          <w:rFonts w:ascii="Times New Roman" w:hAnsi="Times New Roman"/>
          <w:bCs/>
          <w:sz w:val="24"/>
          <w:szCs w:val="24"/>
        </w:rPr>
        <w:t>, 2002. – 284</w:t>
      </w:r>
      <w:r w:rsidRPr="003420BB">
        <w:rPr>
          <w:rFonts w:ascii="Times New Roman" w:hAnsi="Times New Roman"/>
          <w:bCs/>
          <w:sz w:val="24"/>
          <w:szCs w:val="24"/>
          <w:lang w:val="en-US"/>
        </w:rPr>
        <w:t>s</w:t>
      </w:r>
      <w:r w:rsidRPr="004D3E52">
        <w:rPr>
          <w:rFonts w:ascii="Times New Roman" w:hAnsi="Times New Roman"/>
          <w:bCs/>
          <w:sz w:val="24"/>
          <w:szCs w:val="24"/>
        </w:rPr>
        <w:t>.</w:t>
      </w:r>
    </w:p>
    <w:p w:rsidR="00EA59E2" w:rsidRPr="004D3E52" w:rsidRDefault="00EA59E2" w:rsidP="003420BB">
      <w:pPr>
        <w:tabs>
          <w:tab w:val="left" w:pos="993"/>
        </w:tabs>
        <w:spacing w:after="0" w:line="240" w:lineRule="auto"/>
        <w:ind w:firstLine="567"/>
        <w:jc w:val="both"/>
        <w:rPr>
          <w:rFonts w:ascii="Times New Roman" w:hAnsi="Times New Roman"/>
          <w:bCs/>
          <w:sz w:val="24"/>
          <w:szCs w:val="24"/>
        </w:rPr>
      </w:pPr>
      <w:r w:rsidRPr="004D3E52">
        <w:rPr>
          <w:rFonts w:ascii="Times New Roman" w:hAnsi="Times New Roman"/>
          <w:bCs/>
          <w:sz w:val="24"/>
          <w:szCs w:val="24"/>
        </w:rPr>
        <w:t>2.</w:t>
      </w:r>
      <w:r w:rsidRPr="004D3E52">
        <w:rPr>
          <w:rFonts w:ascii="Times New Roman" w:hAnsi="Times New Roman"/>
          <w:bCs/>
          <w:sz w:val="24"/>
          <w:szCs w:val="24"/>
        </w:rPr>
        <w:tab/>
      </w:r>
      <w:r w:rsidRPr="003420BB">
        <w:rPr>
          <w:rFonts w:ascii="Times New Roman" w:hAnsi="Times New Roman"/>
          <w:bCs/>
          <w:sz w:val="24"/>
          <w:szCs w:val="24"/>
          <w:lang w:val="en-US"/>
        </w:rPr>
        <w:t>Aref</w:t>
      </w:r>
      <w:r w:rsidRPr="004D3E52">
        <w:rPr>
          <w:rFonts w:ascii="Times New Roman" w:hAnsi="Times New Roman"/>
          <w:bCs/>
          <w:sz w:val="24"/>
          <w:szCs w:val="24"/>
        </w:rPr>
        <w:t>'</w:t>
      </w:r>
      <w:r w:rsidRPr="003420BB">
        <w:rPr>
          <w:rFonts w:ascii="Times New Roman" w:hAnsi="Times New Roman"/>
          <w:bCs/>
          <w:sz w:val="24"/>
          <w:szCs w:val="24"/>
          <w:lang w:val="en-US"/>
        </w:rPr>
        <w:t>ev</w:t>
      </w:r>
      <w:r w:rsidRPr="004D3E52">
        <w:rPr>
          <w:rFonts w:ascii="Times New Roman" w:hAnsi="Times New Roman"/>
          <w:bCs/>
          <w:sz w:val="24"/>
          <w:szCs w:val="24"/>
        </w:rPr>
        <w:t xml:space="preserve"> </w:t>
      </w:r>
      <w:r w:rsidRPr="003420BB">
        <w:rPr>
          <w:rFonts w:ascii="Times New Roman" w:hAnsi="Times New Roman"/>
          <w:bCs/>
          <w:sz w:val="24"/>
          <w:szCs w:val="24"/>
          <w:lang w:val="en-US"/>
        </w:rPr>
        <w:t>A</w:t>
      </w:r>
      <w:r w:rsidRPr="004D3E52">
        <w:rPr>
          <w:rFonts w:ascii="Times New Roman" w:hAnsi="Times New Roman"/>
          <w:bCs/>
          <w:sz w:val="24"/>
          <w:szCs w:val="24"/>
        </w:rPr>
        <w:t xml:space="preserve">. </w:t>
      </w:r>
      <w:r w:rsidRPr="003420BB">
        <w:rPr>
          <w:rFonts w:ascii="Times New Roman" w:hAnsi="Times New Roman"/>
          <w:bCs/>
          <w:sz w:val="24"/>
          <w:szCs w:val="24"/>
          <w:lang w:val="en-US"/>
        </w:rPr>
        <w:t>N</w:t>
      </w:r>
      <w:r w:rsidRPr="004D3E52">
        <w:rPr>
          <w:rFonts w:ascii="Times New Roman" w:hAnsi="Times New Roman"/>
          <w:bCs/>
          <w:sz w:val="24"/>
          <w:szCs w:val="24"/>
        </w:rPr>
        <w:t xml:space="preserve">. </w:t>
      </w:r>
      <w:r w:rsidRPr="003420BB">
        <w:rPr>
          <w:rFonts w:ascii="Times New Roman" w:hAnsi="Times New Roman"/>
          <w:bCs/>
          <w:sz w:val="24"/>
          <w:szCs w:val="24"/>
          <w:lang w:val="en-US"/>
        </w:rPr>
        <w:t>Teoreticheskoe</w:t>
      </w:r>
      <w:r w:rsidRPr="004D3E52">
        <w:rPr>
          <w:rFonts w:ascii="Times New Roman" w:hAnsi="Times New Roman"/>
          <w:bCs/>
          <w:sz w:val="24"/>
          <w:szCs w:val="24"/>
        </w:rPr>
        <w:t xml:space="preserve"> </w:t>
      </w:r>
      <w:r w:rsidRPr="003420BB">
        <w:rPr>
          <w:rFonts w:ascii="Times New Roman" w:hAnsi="Times New Roman"/>
          <w:bCs/>
          <w:sz w:val="24"/>
          <w:szCs w:val="24"/>
          <w:lang w:val="en-US"/>
        </w:rPr>
        <w:t>obosnovanie</w:t>
      </w:r>
      <w:r w:rsidRPr="004D3E52">
        <w:rPr>
          <w:rFonts w:ascii="Times New Roman" w:hAnsi="Times New Roman"/>
          <w:bCs/>
          <w:sz w:val="24"/>
          <w:szCs w:val="24"/>
        </w:rPr>
        <w:t xml:space="preserve"> </w:t>
      </w:r>
      <w:r w:rsidRPr="003420BB">
        <w:rPr>
          <w:rFonts w:ascii="Times New Roman" w:hAnsi="Times New Roman"/>
          <w:bCs/>
          <w:sz w:val="24"/>
          <w:szCs w:val="24"/>
          <w:lang w:val="en-US"/>
        </w:rPr>
        <w:t>i</w:t>
      </w:r>
      <w:r w:rsidRPr="004D3E52">
        <w:rPr>
          <w:rFonts w:ascii="Times New Roman" w:hAnsi="Times New Roman"/>
          <w:bCs/>
          <w:sz w:val="24"/>
          <w:szCs w:val="24"/>
        </w:rPr>
        <w:t xml:space="preserve"> </w:t>
      </w:r>
      <w:r w:rsidRPr="003420BB">
        <w:rPr>
          <w:rFonts w:ascii="Times New Roman" w:hAnsi="Times New Roman"/>
          <w:bCs/>
          <w:sz w:val="24"/>
          <w:szCs w:val="24"/>
          <w:lang w:val="en-US"/>
        </w:rPr>
        <w:t>razrabotka</w:t>
      </w:r>
      <w:r w:rsidRPr="004D3E52">
        <w:rPr>
          <w:rFonts w:ascii="Times New Roman" w:hAnsi="Times New Roman"/>
          <w:bCs/>
          <w:sz w:val="24"/>
          <w:szCs w:val="24"/>
        </w:rPr>
        <w:t xml:space="preserve"> </w:t>
      </w:r>
      <w:r w:rsidRPr="003420BB">
        <w:rPr>
          <w:rFonts w:ascii="Times New Roman" w:hAnsi="Times New Roman"/>
          <w:bCs/>
          <w:sz w:val="24"/>
          <w:szCs w:val="24"/>
          <w:lang w:val="en-US"/>
        </w:rPr>
        <w:t>priemov</w:t>
      </w:r>
      <w:r w:rsidRPr="004D3E52">
        <w:rPr>
          <w:rFonts w:ascii="Times New Roman" w:hAnsi="Times New Roman"/>
          <w:bCs/>
          <w:sz w:val="24"/>
          <w:szCs w:val="24"/>
        </w:rPr>
        <w:t xml:space="preserve"> </w:t>
      </w:r>
      <w:r w:rsidRPr="003420BB">
        <w:rPr>
          <w:rFonts w:ascii="Times New Roman" w:hAnsi="Times New Roman"/>
          <w:bCs/>
          <w:sz w:val="24"/>
          <w:szCs w:val="24"/>
          <w:lang w:val="en-US"/>
        </w:rPr>
        <w:t>povyshenija</w:t>
      </w:r>
      <w:r w:rsidRPr="004D3E52">
        <w:rPr>
          <w:rFonts w:ascii="Times New Roman" w:hAnsi="Times New Roman"/>
          <w:bCs/>
          <w:sz w:val="24"/>
          <w:szCs w:val="24"/>
        </w:rPr>
        <w:t xml:space="preserve">  </w:t>
      </w:r>
      <w:r w:rsidRPr="003420BB">
        <w:rPr>
          <w:rFonts w:ascii="Times New Roman" w:hAnsi="Times New Roman"/>
          <w:bCs/>
          <w:sz w:val="24"/>
          <w:szCs w:val="24"/>
          <w:lang w:val="en-US"/>
        </w:rPr>
        <w:t>plodorodija</w:t>
      </w:r>
      <w:r w:rsidRPr="004D3E52">
        <w:rPr>
          <w:rFonts w:ascii="Times New Roman" w:hAnsi="Times New Roman"/>
          <w:bCs/>
          <w:sz w:val="24"/>
          <w:szCs w:val="24"/>
        </w:rPr>
        <w:t xml:space="preserve"> </w:t>
      </w:r>
      <w:r w:rsidRPr="003420BB">
        <w:rPr>
          <w:rFonts w:ascii="Times New Roman" w:hAnsi="Times New Roman"/>
          <w:bCs/>
          <w:sz w:val="24"/>
          <w:szCs w:val="24"/>
          <w:lang w:val="en-US"/>
        </w:rPr>
        <w:t>pochvy</w:t>
      </w:r>
      <w:r w:rsidRPr="004D3E52">
        <w:rPr>
          <w:rFonts w:ascii="Times New Roman" w:hAnsi="Times New Roman"/>
          <w:bCs/>
          <w:sz w:val="24"/>
          <w:szCs w:val="24"/>
        </w:rPr>
        <w:t xml:space="preserve"> </w:t>
      </w:r>
      <w:r w:rsidRPr="003420BB">
        <w:rPr>
          <w:rFonts w:ascii="Times New Roman" w:hAnsi="Times New Roman"/>
          <w:bCs/>
          <w:sz w:val="24"/>
          <w:szCs w:val="24"/>
          <w:lang w:val="en-US"/>
        </w:rPr>
        <w:t>i</w:t>
      </w:r>
      <w:r w:rsidRPr="004D3E52">
        <w:rPr>
          <w:rFonts w:ascii="Times New Roman" w:hAnsi="Times New Roman"/>
          <w:bCs/>
          <w:sz w:val="24"/>
          <w:szCs w:val="24"/>
        </w:rPr>
        <w:t xml:space="preserve"> </w:t>
      </w:r>
      <w:r w:rsidRPr="003420BB">
        <w:rPr>
          <w:rFonts w:ascii="Times New Roman" w:hAnsi="Times New Roman"/>
          <w:bCs/>
          <w:sz w:val="24"/>
          <w:szCs w:val="24"/>
          <w:lang w:val="en-US"/>
        </w:rPr>
        <w:t>produktivnosti</w:t>
      </w:r>
      <w:r w:rsidRPr="004D3E52">
        <w:rPr>
          <w:rFonts w:ascii="Times New Roman" w:hAnsi="Times New Roman"/>
          <w:bCs/>
          <w:sz w:val="24"/>
          <w:szCs w:val="24"/>
        </w:rPr>
        <w:t xml:space="preserve"> </w:t>
      </w:r>
      <w:r w:rsidRPr="003420BB">
        <w:rPr>
          <w:rFonts w:ascii="Times New Roman" w:hAnsi="Times New Roman"/>
          <w:bCs/>
          <w:sz w:val="24"/>
          <w:szCs w:val="24"/>
          <w:lang w:val="en-US"/>
        </w:rPr>
        <w:t>sel</w:t>
      </w:r>
      <w:r w:rsidRPr="004D3E52">
        <w:rPr>
          <w:rFonts w:ascii="Times New Roman" w:hAnsi="Times New Roman"/>
          <w:bCs/>
          <w:sz w:val="24"/>
          <w:szCs w:val="24"/>
        </w:rPr>
        <w:t>'</w:t>
      </w:r>
      <w:r w:rsidRPr="003420BB">
        <w:rPr>
          <w:rFonts w:ascii="Times New Roman" w:hAnsi="Times New Roman"/>
          <w:bCs/>
          <w:sz w:val="24"/>
          <w:szCs w:val="24"/>
          <w:lang w:val="en-US"/>
        </w:rPr>
        <w:t>skohozjajstvennyh</w:t>
      </w:r>
      <w:r w:rsidRPr="004D3E52">
        <w:rPr>
          <w:rFonts w:ascii="Times New Roman" w:hAnsi="Times New Roman"/>
          <w:bCs/>
          <w:sz w:val="24"/>
          <w:szCs w:val="24"/>
        </w:rPr>
        <w:t xml:space="preserve"> </w:t>
      </w:r>
      <w:r w:rsidRPr="003420BB">
        <w:rPr>
          <w:rFonts w:ascii="Times New Roman" w:hAnsi="Times New Roman"/>
          <w:bCs/>
          <w:sz w:val="24"/>
          <w:szCs w:val="24"/>
          <w:lang w:val="en-US"/>
        </w:rPr>
        <w:t>kul</w:t>
      </w:r>
      <w:r w:rsidRPr="004D3E52">
        <w:rPr>
          <w:rFonts w:ascii="Times New Roman" w:hAnsi="Times New Roman"/>
          <w:bCs/>
          <w:sz w:val="24"/>
          <w:szCs w:val="24"/>
        </w:rPr>
        <w:t>'</w:t>
      </w:r>
      <w:r w:rsidRPr="003420BB">
        <w:rPr>
          <w:rFonts w:ascii="Times New Roman" w:hAnsi="Times New Roman"/>
          <w:bCs/>
          <w:sz w:val="24"/>
          <w:szCs w:val="24"/>
          <w:lang w:val="en-US"/>
        </w:rPr>
        <w:t>tur</w:t>
      </w:r>
      <w:r w:rsidRPr="004D3E52">
        <w:rPr>
          <w:rFonts w:ascii="Times New Roman" w:hAnsi="Times New Roman"/>
          <w:bCs/>
          <w:sz w:val="24"/>
          <w:szCs w:val="24"/>
        </w:rPr>
        <w:t xml:space="preserve"> </w:t>
      </w:r>
      <w:r w:rsidRPr="003420BB">
        <w:rPr>
          <w:rFonts w:ascii="Times New Roman" w:hAnsi="Times New Roman"/>
          <w:bCs/>
          <w:sz w:val="24"/>
          <w:szCs w:val="24"/>
          <w:lang w:val="en-US"/>
        </w:rPr>
        <w:t>v</w:t>
      </w:r>
      <w:r w:rsidRPr="004D3E52">
        <w:rPr>
          <w:rFonts w:ascii="Times New Roman" w:hAnsi="Times New Roman"/>
          <w:bCs/>
          <w:sz w:val="24"/>
          <w:szCs w:val="24"/>
        </w:rPr>
        <w:t xml:space="preserve"> </w:t>
      </w:r>
      <w:r w:rsidRPr="003420BB">
        <w:rPr>
          <w:rFonts w:ascii="Times New Roman" w:hAnsi="Times New Roman"/>
          <w:bCs/>
          <w:sz w:val="24"/>
          <w:szCs w:val="24"/>
          <w:lang w:val="en-US"/>
        </w:rPr>
        <w:t>lesostepi</w:t>
      </w:r>
      <w:r w:rsidRPr="004D3E52">
        <w:rPr>
          <w:rFonts w:ascii="Times New Roman" w:hAnsi="Times New Roman"/>
          <w:bCs/>
          <w:sz w:val="24"/>
          <w:szCs w:val="24"/>
        </w:rPr>
        <w:t xml:space="preserve"> </w:t>
      </w:r>
      <w:r w:rsidRPr="003420BB">
        <w:rPr>
          <w:rFonts w:ascii="Times New Roman" w:hAnsi="Times New Roman"/>
          <w:bCs/>
          <w:sz w:val="24"/>
          <w:szCs w:val="24"/>
          <w:lang w:val="en-US"/>
        </w:rPr>
        <w:t>Povolzh</w:t>
      </w:r>
      <w:r w:rsidRPr="004D3E52">
        <w:rPr>
          <w:rFonts w:ascii="Times New Roman" w:hAnsi="Times New Roman"/>
          <w:bCs/>
          <w:sz w:val="24"/>
          <w:szCs w:val="24"/>
        </w:rPr>
        <w:t>'</w:t>
      </w:r>
      <w:r w:rsidRPr="003420BB">
        <w:rPr>
          <w:rFonts w:ascii="Times New Roman" w:hAnsi="Times New Roman"/>
          <w:bCs/>
          <w:sz w:val="24"/>
          <w:szCs w:val="24"/>
          <w:lang w:val="en-US"/>
        </w:rPr>
        <w:t>ja</w:t>
      </w:r>
      <w:r w:rsidRPr="004D3E52">
        <w:rPr>
          <w:rFonts w:ascii="Times New Roman" w:hAnsi="Times New Roman"/>
          <w:bCs/>
          <w:sz w:val="24"/>
          <w:szCs w:val="24"/>
        </w:rPr>
        <w:t xml:space="preserve">: </w:t>
      </w:r>
      <w:r w:rsidRPr="003420BB">
        <w:rPr>
          <w:rFonts w:ascii="Times New Roman" w:hAnsi="Times New Roman"/>
          <w:bCs/>
          <w:sz w:val="24"/>
          <w:szCs w:val="24"/>
          <w:lang w:val="en-US"/>
        </w:rPr>
        <w:t>avtoref</w:t>
      </w:r>
      <w:r w:rsidRPr="004D3E52">
        <w:rPr>
          <w:rFonts w:ascii="Times New Roman" w:hAnsi="Times New Roman"/>
          <w:bCs/>
          <w:sz w:val="24"/>
          <w:szCs w:val="24"/>
        </w:rPr>
        <w:t xml:space="preserve">. </w:t>
      </w:r>
      <w:r w:rsidRPr="003420BB">
        <w:rPr>
          <w:rFonts w:ascii="Times New Roman" w:hAnsi="Times New Roman"/>
          <w:bCs/>
          <w:sz w:val="24"/>
          <w:szCs w:val="24"/>
          <w:lang w:val="en-US"/>
        </w:rPr>
        <w:t>dis</w:t>
      </w:r>
      <w:r w:rsidRPr="004D3E52">
        <w:rPr>
          <w:rFonts w:ascii="Times New Roman" w:hAnsi="Times New Roman"/>
          <w:bCs/>
          <w:sz w:val="24"/>
          <w:szCs w:val="24"/>
        </w:rPr>
        <w:t>. …</w:t>
      </w:r>
      <w:r w:rsidRPr="003420BB">
        <w:rPr>
          <w:rFonts w:ascii="Times New Roman" w:hAnsi="Times New Roman"/>
          <w:bCs/>
          <w:sz w:val="24"/>
          <w:szCs w:val="24"/>
          <w:lang w:val="en-US"/>
        </w:rPr>
        <w:t>dokt</w:t>
      </w:r>
      <w:r w:rsidRPr="004D3E52">
        <w:rPr>
          <w:rFonts w:ascii="Times New Roman" w:hAnsi="Times New Roman"/>
          <w:bCs/>
          <w:sz w:val="24"/>
          <w:szCs w:val="24"/>
        </w:rPr>
        <w:t xml:space="preserve">. </w:t>
      </w:r>
      <w:r w:rsidRPr="003420BB">
        <w:rPr>
          <w:rFonts w:ascii="Times New Roman" w:hAnsi="Times New Roman"/>
          <w:bCs/>
          <w:sz w:val="24"/>
          <w:szCs w:val="24"/>
          <w:lang w:val="en-US"/>
        </w:rPr>
        <w:t>s</w:t>
      </w:r>
      <w:r w:rsidRPr="004D3E52">
        <w:rPr>
          <w:rFonts w:ascii="Times New Roman" w:hAnsi="Times New Roman"/>
          <w:bCs/>
          <w:sz w:val="24"/>
          <w:szCs w:val="24"/>
        </w:rPr>
        <w:t>.-</w:t>
      </w:r>
      <w:r w:rsidRPr="003420BB">
        <w:rPr>
          <w:rFonts w:ascii="Times New Roman" w:hAnsi="Times New Roman"/>
          <w:bCs/>
          <w:sz w:val="24"/>
          <w:szCs w:val="24"/>
          <w:lang w:val="en-US"/>
        </w:rPr>
        <w:t>h</w:t>
      </w:r>
      <w:r w:rsidRPr="004D3E52">
        <w:rPr>
          <w:rFonts w:ascii="Times New Roman" w:hAnsi="Times New Roman"/>
          <w:bCs/>
          <w:sz w:val="24"/>
          <w:szCs w:val="24"/>
        </w:rPr>
        <w:t xml:space="preserve">. </w:t>
      </w:r>
      <w:r w:rsidRPr="003420BB">
        <w:rPr>
          <w:rFonts w:ascii="Times New Roman" w:hAnsi="Times New Roman"/>
          <w:bCs/>
          <w:sz w:val="24"/>
          <w:szCs w:val="24"/>
          <w:lang w:val="en-US"/>
        </w:rPr>
        <w:t>nauk</w:t>
      </w:r>
      <w:r w:rsidRPr="004D3E52">
        <w:rPr>
          <w:rFonts w:ascii="Times New Roman" w:hAnsi="Times New Roman"/>
          <w:bCs/>
          <w:sz w:val="24"/>
          <w:szCs w:val="24"/>
        </w:rPr>
        <w:t xml:space="preserve"> / </w:t>
      </w:r>
      <w:r w:rsidRPr="003420BB">
        <w:rPr>
          <w:rFonts w:ascii="Times New Roman" w:hAnsi="Times New Roman"/>
          <w:bCs/>
          <w:sz w:val="24"/>
          <w:szCs w:val="24"/>
          <w:lang w:val="en-US"/>
        </w:rPr>
        <w:t>A</w:t>
      </w:r>
      <w:r w:rsidRPr="004D3E52">
        <w:rPr>
          <w:rFonts w:ascii="Times New Roman" w:hAnsi="Times New Roman"/>
          <w:bCs/>
          <w:sz w:val="24"/>
          <w:szCs w:val="24"/>
        </w:rPr>
        <w:t>.</w:t>
      </w:r>
      <w:r w:rsidRPr="003420BB">
        <w:rPr>
          <w:rFonts w:ascii="Times New Roman" w:hAnsi="Times New Roman"/>
          <w:bCs/>
          <w:sz w:val="24"/>
          <w:szCs w:val="24"/>
          <w:lang w:val="en-US"/>
        </w:rPr>
        <w:t>N</w:t>
      </w:r>
      <w:r w:rsidRPr="004D3E52">
        <w:rPr>
          <w:rFonts w:ascii="Times New Roman" w:hAnsi="Times New Roman"/>
          <w:bCs/>
          <w:sz w:val="24"/>
          <w:szCs w:val="24"/>
        </w:rPr>
        <w:t xml:space="preserve">. </w:t>
      </w:r>
      <w:r w:rsidRPr="003420BB">
        <w:rPr>
          <w:rFonts w:ascii="Times New Roman" w:hAnsi="Times New Roman"/>
          <w:bCs/>
          <w:sz w:val="24"/>
          <w:szCs w:val="24"/>
          <w:lang w:val="en-US"/>
        </w:rPr>
        <w:t>Aref</w:t>
      </w:r>
      <w:r w:rsidRPr="004D3E52">
        <w:rPr>
          <w:rFonts w:ascii="Times New Roman" w:hAnsi="Times New Roman"/>
          <w:bCs/>
          <w:sz w:val="24"/>
          <w:szCs w:val="24"/>
        </w:rPr>
        <w:t>'</w:t>
      </w:r>
      <w:r w:rsidRPr="003420BB">
        <w:rPr>
          <w:rFonts w:ascii="Times New Roman" w:hAnsi="Times New Roman"/>
          <w:bCs/>
          <w:sz w:val="24"/>
          <w:szCs w:val="24"/>
          <w:lang w:val="en-US"/>
        </w:rPr>
        <w:t>ev</w:t>
      </w:r>
      <w:r w:rsidRPr="004D3E52">
        <w:rPr>
          <w:rFonts w:ascii="Times New Roman" w:hAnsi="Times New Roman"/>
          <w:bCs/>
          <w:sz w:val="24"/>
          <w:szCs w:val="24"/>
        </w:rPr>
        <w:t xml:space="preserve"> / </w:t>
      </w:r>
      <w:r w:rsidRPr="003420BB">
        <w:rPr>
          <w:rFonts w:ascii="Times New Roman" w:hAnsi="Times New Roman"/>
          <w:bCs/>
          <w:sz w:val="24"/>
          <w:szCs w:val="24"/>
          <w:lang w:val="en-US"/>
        </w:rPr>
        <w:t>Penzenskij</w:t>
      </w:r>
      <w:r w:rsidRPr="004D3E52">
        <w:rPr>
          <w:rFonts w:ascii="Times New Roman" w:hAnsi="Times New Roman"/>
          <w:bCs/>
          <w:sz w:val="24"/>
          <w:szCs w:val="24"/>
        </w:rPr>
        <w:t xml:space="preserve"> </w:t>
      </w:r>
      <w:r w:rsidRPr="003420BB">
        <w:rPr>
          <w:rFonts w:ascii="Times New Roman" w:hAnsi="Times New Roman"/>
          <w:bCs/>
          <w:sz w:val="24"/>
          <w:szCs w:val="24"/>
          <w:lang w:val="en-US"/>
        </w:rPr>
        <w:t>gosagrouniversitet</w:t>
      </w:r>
      <w:r w:rsidRPr="004D3E52">
        <w:rPr>
          <w:rFonts w:ascii="Times New Roman" w:hAnsi="Times New Roman"/>
          <w:bCs/>
          <w:sz w:val="24"/>
          <w:szCs w:val="24"/>
        </w:rPr>
        <w:t xml:space="preserve"> – </w:t>
      </w:r>
      <w:r w:rsidRPr="003420BB">
        <w:rPr>
          <w:rFonts w:ascii="Times New Roman" w:hAnsi="Times New Roman"/>
          <w:bCs/>
          <w:sz w:val="24"/>
          <w:szCs w:val="24"/>
          <w:lang w:val="en-US"/>
        </w:rPr>
        <w:t>Penza</w:t>
      </w:r>
      <w:r w:rsidRPr="004D3E52">
        <w:rPr>
          <w:rFonts w:ascii="Times New Roman" w:hAnsi="Times New Roman"/>
          <w:bCs/>
          <w:sz w:val="24"/>
          <w:szCs w:val="24"/>
        </w:rPr>
        <w:t>,  2017. – 42</w:t>
      </w:r>
      <w:r w:rsidRPr="003420BB">
        <w:rPr>
          <w:rFonts w:ascii="Times New Roman" w:hAnsi="Times New Roman"/>
          <w:bCs/>
          <w:sz w:val="24"/>
          <w:szCs w:val="24"/>
          <w:lang w:val="en-US"/>
        </w:rPr>
        <w:t>s</w:t>
      </w:r>
      <w:r w:rsidRPr="004D3E52">
        <w:rPr>
          <w:rFonts w:ascii="Times New Roman" w:hAnsi="Times New Roman"/>
          <w:bCs/>
          <w:sz w:val="24"/>
          <w:szCs w:val="24"/>
        </w:rPr>
        <w:t>.</w:t>
      </w:r>
    </w:p>
    <w:p w:rsidR="00EA59E2" w:rsidRPr="004D3E52" w:rsidRDefault="00EA59E2" w:rsidP="003420BB">
      <w:pPr>
        <w:tabs>
          <w:tab w:val="left" w:pos="993"/>
        </w:tabs>
        <w:spacing w:after="0" w:line="240" w:lineRule="auto"/>
        <w:ind w:firstLine="567"/>
        <w:jc w:val="both"/>
        <w:rPr>
          <w:rFonts w:ascii="Times New Roman" w:hAnsi="Times New Roman"/>
          <w:bCs/>
          <w:sz w:val="24"/>
          <w:szCs w:val="24"/>
        </w:rPr>
      </w:pPr>
      <w:r w:rsidRPr="004D3E52">
        <w:rPr>
          <w:rFonts w:ascii="Times New Roman" w:hAnsi="Times New Roman"/>
          <w:bCs/>
          <w:sz w:val="24"/>
          <w:szCs w:val="24"/>
        </w:rPr>
        <w:t>3.</w:t>
      </w:r>
      <w:r w:rsidRPr="004D3E52">
        <w:rPr>
          <w:rFonts w:ascii="Times New Roman" w:hAnsi="Times New Roman"/>
          <w:bCs/>
          <w:sz w:val="24"/>
          <w:szCs w:val="24"/>
        </w:rPr>
        <w:tab/>
      </w:r>
      <w:r w:rsidRPr="003420BB">
        <w:rPr>
          <w:rFonts w:ascii="Times New Roman" w:hAnsi="Times New Roman"/>
          <w:bCs/>
          <w:sz w:val="24"/>
          <w:szCs w:val="24"/>
          <w:lang w:val="en-US"/>
        </w:rPr>
        <w:t>Val</w:t>
      </w:r>
      <w:r w:rsidRPr="004D3E52">
        <w:rPr>
          <w:rFonts w:ascii="Times New Roman" w:hAnsi="Times New Roman"/>
          <w:bCs/>
          <w:sz w:val="24"/>
          <w:szCs w:val="24"/>
        </w:rPr>
        <w:t>'</w:t>
      </w:r>
      <w:r w:rsidRPr="003420BB">
        <w:rPr>
          <w:rFonts w:ascii="Times New Roman" w:hAnsi="Times New Roman"/>
          <w:bCs/>
          <w:sz w:val="24"/>
          <w:szCs w:val="24"/>
          <w:lang w:val="en-US"/>
        </w:rPr>
        <w:t>kov</w:t>
      </w:r>
      <w:r w:rsidRPr="004D3E52">
        <w:rPr>
          <w:rFonts w:ascii="Times New Roman" w:hAnsi="Times New Roman"/>
          <w:bCs/>
          <w:sz w:val="24"/>
          <w:szCs w:val="24"/>
        </w:rPr>
        <w:t xml:space="preserve"> </w:t>
      </w:r>
      <w:r w:rsidRPr="003420BB">
        <w:rPr>
          <w:rFonts w:ascii="Times New Roman" w:hAnsi="Times New Roman"/>
          <w:bCs/>
          <w:sz w:val="24"/>
          <w:szCs w:val="24"/>
          <w:lang w:val="en-US"/>
        </w:rPr>
        <w:t>V</w:t>
      </w:r>
      <w:r w:rsidRPr="004D3E52">
        <w:rPr>
          <w:rFonts w:ascii="Times New Roman" w:hAnsi="Times New Roman"/>
          <w:bCs/>
          <w:sz w:val="24"/>
          <w:szCs w:val="24"/>
        </w:rPr>
        <w:t xml:space="preserve">. </w:t>
      </w:r>
      <w:r w:rsidRPr="003420BB">
        <w:rPr>
          <w:rFonts w:ascii="Times New Roman" w:hAnsi="Times New Roman"/>
          <w:bCs/>
          <w:sz w:val="24"/>
          <w:szCs w:val="24"/>
          <w:lang w:val="en-US"/>
        </w:rPr>
        <w:t>F</w:t>
      </w:r>
      <w:r w:rsidRPr="004D3E52">
        <w:rPr>
          <w:rFonts w:ascii="Times New Roman" w:hAnsi="Times New Roman"/>
          <w:bCs/>
          <w:sz w:val="24"/>
          <w:szCs w:val="24"/>
        </w:rPr>
        <w:t xml:space="preserve">., </w:t>
      </w:r>
      <w:r w:rsidRPr="003420BB">
        <w:rPr>
          <w:rFonts w:ascii="Times New Roman" w:hAnsi="Times New Roman"/>
          <w:bCs/>
          <w:sz w:val="24"/>
          <w:szCs w:val="24"/>
          <w:lang w:val="en-US"/>
        </w:rPr>
        <w:t>Shtompel</w:t>
      </w:r>
      <w:r w:rsidRPr="004D3E52">
        <w:rPr>
          <w:rFonts w:ascii="Times New Roman" w:hAnsi="Times New Roman"/>
          <w:bCs/>
          <w:sz w:val="24"/>
          <w:szCs w:val="24"/>
        </w:rPr>
        <w:t xml:space="preserve">' </w:t>
      </w:r>
      <w:r w:rsidRPr="003420BB">
        <w:rPr>
          <w:rFonts w:ascii="Times New Roman" w:hAnsi="Times New Roman"/>
          <w:bCs/>
          <w:sz w:val="24"/>
          <w:szCs w:val="24"/>
          <w:lang w:val="en-US"/>
        </w:rPr>
        <w:t>Ju</w:t>
      </w:r>
      <w:r w:rsidRPr="004D3E52">
        <w:rPr>
          <w:rFonts w:ascii="Times New Roman" w:hAnsi="Times New Roman"/>
          <w:bCs/>
          <w:sz w:val="24"/>
          <w:szCs w:val="24"/>
        </w:rPr>
        <w:t xml:space="preserve">. </w:t>
      </w:r>
      <w:r w:rsidRPr="003420BB">
        <w:rPr>
          <w:rFonts w:ascii="Times New Roman" w:hAnsi="Times New Roman"/>
          <w:bCs/>
          <w:sz w:val="24"/>
          <w:szCs w:val="24"/>
          <w:lang w:val="en-US"/>
        </w:rPr>
        <w:t>A</w:t>
      </w:r>
      <w:r w:rsidRPr="004D3E52">
        <w:rPr>
          <w:rFonts w:ascii="Times New Roman" w:hAnsi="Times New Roman"/>
          <w:bCs/>
          <w:sz w:val="24"/>
          <w:szCs w:val="24"/>
        </w:rPr>
        <w:t xml:space="preserve">., </w:t>
      </w:r>
      <w:r w:rsidRPr="003420BB">
        <w:rPr>
          <w:rFonts w:ascii="Times New Roman" w:hAnsi="Times New Roman"/>
          <w:bCs/>
          <w:sz w:val="24"/>
          <w:szCs w:val="24"/>
          <w:lang w:val="en-US"/>
        </w:rPr>
        <w:t>Trubilin</w:t>
      </w:r>
      <w:r w:rsidRPr="004D3E52">
        <w:rPr>
          <w:rFonts w:ascii="Times New Roman" w:hAnsi="Times New Roman"/>
          <w:bCs/>
          <w:sz w:val="24"/>
          <w:szCs w:val="24"/>
        </w:rPr>
        <w:t xml:space="preserve"> </w:t>
      </w:r>
      <w:r w:rsidRPr="003420BB">
        <w:rPr>
          <w:rFonts w:ascii="Times New Roman" w:hAnsi="Times New Roman"/>
          <w:bCs/>
          <w:sz w:val="24"/>
          <w:szCs w:val="24"/>
          <w:lang w:val="en-US"/>
        </w:rPr>
        <w:t>I</w:t>
      </w:r>
      <w:r w:rsidRPr="004D3E52">
        <w:rPr>
          <w:rFonts w:ascii="Times New Roman" w:hAnsi="Times New Roman"/>
          <w:bCs/>
          <w:sz w:val="24"/>
          <w:szCs w:val="24"/>
        </w:rPr>
        <w:t xml:space="preserve">. </w:t>
      </w:r>
      <w:r w:rsidRPr="003420BB">
        <w:rPr>
          <w:rFonts w:ascii="Times New Roman" w:hAnsi="Times New Roman"/>
          <w:bCs/>
          <w:sz w:val="24"/>
          <w:szCs w:val="24"/>
          <w:lang w:val="en-US"/>
        </w:rPr>
        <w:t>T</w:t>
      </w:r>
      <w:r w:rsidRPr="004D3E52">
        <w:rPr>
          <w:rFonts w:ascii="Times New Roman" w:hAnsi="Times New Roman"/>
          <w:bCs/>
          <w:sz w:val="24"/>
          <w:szCs w:val="24"/>
        </w:rPr>
        <w:t xml:space="preserve">., </w:t>
      </w:r>
      <w:r w:rsidRPr="003420BB">
        <w:rPr>
          <w:rFonts w:ascii="Times New Roman" w:hAnsi="Times New Roman"/>
          <w:bCs/>
          <w:sz w:val="24"/>
          <w:szCs w:val="24"/>
          <w:lang w:val="en-US"/>
        </w:rPr>
        <w:t>Kotljarov</w:t>
      </w:r>
      <w:r w:rsidRPr="004D3E52">
        <w:rPr>
          <w:rFonts w:ascii="Times New Roman" w:hAnsi="Times New Roman"/>
          <w:bCs/>
          <w:sz w:val="24"/>
          <w:szCs w:val="24"/>
        </w:rPr>
        <w:t xml:space="preserve"> </w:t>
      </w:r>
      <w:r w:rsidRPr="003420BB">
        <w:rPr>
          <w:rFonts w:ascii="Times New Roman" w:hAnsi="Times New Roman"/>
          <w:bCs/>
          <w:sz w:val="24"/>
          <w:szCs w:val="24"/>
          <w:lang w:val="en-US"/>
        </w:rPr>
        <w:t>N</w:t>
      </w:r>
      <w:r w:rsidRPr="004D3E52">
        <w:rPr>
          <w:rFonts w:ascii="Times New Roman" w:hAnsi="Times New Roman"/>
          <w:bCs/>
          <w:sz w:val="24"/>
          <w:szCs w:val="24"/>
        </w:rPr>
        <w:t xml:space="preserve">. </w:t>
      </w:r>
      <w:r w:rsidRPr="003420BB">
        <w:rPr>
          <w:rFonts w:ascii="Times New Roman" w:hAnsi="Times New Roman"/>
          <w:bCs/>
          <w:sz w:val="24"/>
          <w:szCs w:val="24"/>
          <w:lang w:val="en-US"/>
        </w:rPr>
        <w:t>S</w:t>
      </w:r>
      <w:r w:rsidRPr="004D3E52">
        <w:rPr>
          <w:rFonts w:ascii="Times New Roman" w:hAnsi="Times New Roman"/>
          <w:bCs/>
          <w:sz w:val="24"/>
          <w:szCs w:val="24"/>
        </w:rPr>
        <w:t xml:space="preserve">., </w:t>
      </w:r>
      <w:r w:rsidRPr="003420BB">
        <w:rPr>
          <w:rFonts w:ascii="Times New Roman" w:hAnsi="Times New Roman"/>
          <w:bCs/>
          <w:sz w:val="24"/>
          <w:szCs w:val="24"/>
          <w:lang w:val="en-US"/>
        </w:rPr>
        <w:t>Soljanik</w:t>
      </w:r>
      <w:r w:rsidRPr="004D3E52">
        <w:rPr>
          <w:rFonts w:ascii="Times New Roman" w:hAnsi="Times New Roman"/>
          <w:bCs/>
          <w:sz w:val="24"/>
          <w:szCs w:val="24"/>
        </w:rPr>
        <w:t xml:space="preserve"> </w:t>
      </w:r>
      <w:r w:rsidRPr="003420BB">
        <w:rPr>
          <w:rFonts w:ascii="Times New Roman" w:hAnsi="Times New Roman"/>
          <w:bCs/>
          <w:sz w:val="24"/>
          <w:szCs w:val="24"/>
          <w:lang w:val="en-US"/>
        </w:rPr>
        <w:t>G</w:t>
      </w:r>
      <w:r w:rsidRPr="004D3E52">
        <w:rPr>
          <w:rFonts w:ascii="Times New Roman" w:hAnsi="Times New Roman"/>
          <w:bCs/>
          <w:sz w:val="24"/>
          <w:szCs w:val="24"/>
        </w:rPr>
        <w:t xml:space="preserve">. </w:t>
      </w:r>
      <w:r w:rsidRPr="003420BB">
        <w:rPr>
          <w:rFonts w:ascii="Times New Roman" w:hAnsi="Times New Roman"/>
          <w:bCs/>
          <w:sz w:val="24"/>
          <w:szCs w:val="24"/>
          <w:lang w:val="en-US"/>
        </w:rPr>
        <w:t>M</w:t>
      </w:r>
      <w:r w:rsidRPr="004D3E52">
        <w:rPr>
          <w:rFonts w:ascii="Times New Roman" w:hAnsi="Times New Roman"/>
          <w:bCs/>
          <w:sz w:val="24"/>
          <w:szCs w:val="24"/>
        </w:rPr>
        <w:t xml:space="preserve">. </w:t>
      </w:r>
      <w:r w:rsidRPr="003420BB">
        <w:rPr>
          <w:rFonts w:ascii="Times New Roman" w:hAnsi="Times New Roman"/>
          <w:bCs/>
          <w:sz w:val="24"/>
          <w:szCs w:val="24"/>
          <w:lang w:val="en-US"/>
        </w:rPr>
        <w:t>Pochvy</w:t>
      </w:r>
      <w:r w:rsidRPr="004D3E52">
        <w:rPr>
          <w:rFonts w:ascii="Times New Roman" w:hAnsi="Times New Roman"/>
          <w:bCs/>
          <w:sz w:val="24"/>
          <w:szCs w:val="24"/>
        </w:rPr>
        <w:t xml:space="preserve"> </w:t>
      </w:r>
      <w:r w:rsidRPr="003420BB">
        <w:rPr>
          <w:rFonts w:ascii="Times New Roman" w:hAnsi="Times New Roman"/>
          <w:bCs/>
          <w:sz w:val="24"/>
          <w:szCs w:val="24"/>
          <w:lang w:val="en-US"/>
        </w:rPr>
        <w:t>Krasnodarskogo</w:t>
      </w:r>
      <w:r w:rsidRPr="004D3E52">
        <w:rPr>
          <w:rFonts w:ascii="Times New Roman" w:hAnsi="Times New Roman"/>
          <w:bCs/>
          <w:sz w:val="24"/>
          <w:szCs w:val="24"/>
        </w:rPr>
        <w:t xml:space="preserve"> </w:t>
      </w:r>
      <w:r w:rsidRPr="003420BB">
        <w:rPr>
          <w:rFonts w:ascii="Times New Roman" w:hAnsi="Times New Roman"/>
          <w:bCs/>
          <w:sz w:val="24"/>
          <w:szCs w:val="24"/>
          <w:lang w:val="en-US"/>
        </w:rPr>
        <w:t>kraja</w:t>
      </w:r>
      <w:r w:rsidRPr="004D3E52">
        <w:rPr>
          <w:rFonts w:ascii="Times New Roman" w:hAnsi="Times New Roman"/>
          <w:bCs/>
          <w:sz w:val="24"/>
          <w:szCs w:val="24"/>
        </w:rPr>
        <w:t xml:space="preserve">, </w:t>
      </w:r>
      <w:r w:rsidRPr="003420BB">
        <w:rPr>
          <w:rFonts w:ascii="Times New Roman" w:hAnsi="Times New Roman"/>
          <w:bCs/>
          <w:sz w:val="24"/>
          <w:szCs w:val="24"/>
          <w:lang w:val="en-US"/>
        </w:rPr>
        <w:t>ih</w:t>
      </w:r>
      <w:r w:rsidRPr="004D3E52">
        <w:rPr>
          <w:rFonts w:ascii="Times New Roman" w:hAnsi="Times New Roman"/>
          <w:bCs/>
          <w:sz w:val="24"/>
          <w:szCs w:val="24"/>
        </w:rPr>
        <w:t xml:space="preserve"> </w:t>
      </w:r>
      <w:r w:rsidRPr="003420BB">
        <w:rPr>
          <w:rFonts w:ascii="Times New Roman" w:hAnsi="Times New Roman"/>
          <w:bCs/>
          <w:sz w:val="24"/>
          <w:szCs w:val="24"/>
          <w:lang w:val="en-US"/>
        </w:rPr>
        <w:t>ispol</w:t>
      </w:r>
      <w:r w:rsidRPr="004D3E52">
        <w:rPr>
          <w:rFonts w:ascii="Times New Roman" w:hAnsi="Times New Roman"/>
          <w:bCs/>
          <w:sz w:val="24"/>
          <w:szCs w:val="24"/>
        </w:rPr>
        <w:t>'</w:t>
      </w:r>
      <w:r w:rsidRPr="003420BB">
        <w:rPr>
          <w:rFonts w:ascii="Times New Roman" w:hAnsi="Times New Roman"/>
          <w:bCs/>
          <w:sz w:val="24"/>
          <w:szCs w:val="24"/>
          <w:lang w:val="en-US"/>
        </w:rPr>
        <w:t>zovanie</w:t>
      </w:r>
      <w:r w:rsidRPr="004D3E52">
        <w:rPr>
          <w:rFonts w:ascii="Times New Roman" w:hAnsi="Times New Roman"/>
          <w:bCs/>
          <w:sz w:val="24"/>
          <w:szCs w:val="24"/>
        </w:rPr>
        <w:t xml:space="preserve"> </w:t>
      </w:r>
      <w:r w:rsidRPr="003420BB">
        <w:rPr>
          <w:rFonts w:ascii="Times New Roman" w:hAnsi="Times New Roman"/>
          <w:bCs/>
          <w:sz w:val="24"/>
          <w:szCs w:val="24"/>
          <w:lang w:val="en-US"/>
        </w:rPr>
        <w:t>i</w:t>
      </w:r>
      <w:r w:rsidRPr="004D3E52">
        <w:rPr>
          <w:rFonts w:ascii="Times New Roman" w:hAnsi="Times New Roman"/>
          <w:bCs/>
          <w:sz w:val="24"/>
          <w:szCs w:val="24"/>
        </w:rPr>
        <w:t xml:space="preserve"> </w:t>
      </w:r>
      <w:r w:rsidRPr="003420BB">
        <w:rPr>
          <w:rFonts w:ascii="Times New Roman" w:hAnsi="Times New Roman"/>
          <w:bCs/>
          <w:sz w:val="24"/>
          <w:szCs w:val="24"/>
          <w:lang w:val="en-US"/>
        </w:rPr>
        <w:t>ohrana</w:t>
      </w:r>
      <w:r w:rsidRPr="004D3E52">
        <w:rPr>
          <w:rFonts w:ascii="Times New Roman" w:hAnsi="Times New Roman"/>
          <w:bCs/>
          <w:sz w:val="24"/>
          <w:szCs w:val="24"/>
        </w:rPr>
        <w:t xml:space="preserve"> / </w:t>
      </w:r>
      <w:r w:rsidRPr="003420BB">
        <w:rPr>
          <w:rFonts w:ascii="Times New Roman" w:hAnsi="Times New Roman"/>
          <w:bCs/>
          <w:sz w:val="24"/>
          <w:szCs w:val="24"/>
          <w:lang w:val="en-US"/>
        </w:rPr>
        <w:t>V</w:t>
      </w:r>
      <w:r w:rsidRPr="004D3E52">
        <w:rPr>
          <w:rFonts w:ascii="Times New Roman" w:hAnsi="Times New Roman"/>
          <w:bCs/>
          <w:sz w:val="24"/>
          <w:szCs w:val="24"/>
        </w:rPr>
        <w:t xml:space="preserve">. </w:t>
      </w:r>
      <w:r w:rsidRPr="003420BB">
        <w:rPr>
          <w:rFonts w:ascii="Times New Roman" w:hAnsi="Times New Roman"/>
          <w:bCs/>
          <w:sz w:val="24"/>
          <w:szCs w:val="24"/>
          <w:lang w:val="en-US"/>
        </w:rPr>
        <w:t>F</w:t>
      </w:r>
      <w:r w:rsidRPr="004D3E52">
        <w:rPr>
          <w:rFonts w:ascii="Times New Roman" w:hAnsi="Times New Roman"/>
          <w:bCs/>
          <w:sz w:val="24"/>
          <w:szCs w:val="24"/>
        </w:rPr>
        <w:t xml:space="preserve">. </w:t>
      </w:r>
      <w:r w:rsidRPr="003420BB">
        <w:rPr>
          <w:rFonts w:ascii="Times New Roman" w:hAnsi="Times New Roman"/>
          <w:bCs/>
          <w:sz w:val="24"/>
          <w:szCs w:val="24"/>
          <w:lang w:val="en-US"/>
        </w:rPr>
        <w:t>Val</w:t>
      </w:r>
      <w:r w:rsidRPr="004D3E52">
        <w:rPr>
          <w:rFonts w:ascii="Times New Roman" w:hAnsi="Times New Roman"/>
          <w:bCs/>
          <w:sz w:val="24"/>
          <w:szCs w:val="24"/>
        </w:rPr>
        <w:t>'</w:t>
      </w:r>
      <w:r w:rsidRPr="003420BB">
        <w:rPr>
          <w:rFonts w:ascii="Times New Roman" w:hAnsi="Times New Roman"/>
          <w:bCs/>
          <w:sz w:val="24"/>
          <w:szCs w:val="24"/>
          <w:lang w:val="en-US"/>
        </w:rPr>
        <w:t>kov</w:t>
      </w:r>
      <w:r w:rsidRPr="004D3E52">
        <w:rPr>
          <w:rFonts w:ascii="Times New Roman" w:hAnsi="Times New Roman"/>
          <w:bCs/>
          <w:sz w:val="24"/>
          <w:szCs w:val="24"/>
        </w:rPr>
        <w:t xml:space="preserve">, </w:t>
      </w:r>
      <w:r w:rsidRPr="003420BB">
        <w:rPr>
          <w:rFonts w:ascii="Times New Roman" w:hAnsi="Times New Roman"/>
          <w:bCs/>
          <w:sz w:val="24"/>
          <w:szCs w:val="24"/>
          <w:lang w:val="en-US"/>
        </w:rPr>
        <w:t>Ju</w:t>
      </w:r>
      <w:r w:rsidRPr="004D3E52">
        <w:rPr>
          <w:rFonts w:ascii="Times New Roman" w:hAnsi="Times New Roman"/>
          <w:bCs/>
          <w:sz w:val="24"/>
          <w:szCs w:val="24"/>
        </w:rPr>
        <w:t xml:space="preserve">. </w:t>
      </w:r>
      <w:r w:rsidRPr="003420BB">
        <w:rPr>
          <w:rFonts w:ascii="Times New Roman" w:hAnsi="Times New Roman"/>
          <w:bCs/>
          <w:sz w:val="24"/>
          <w:szCs w:val="24"/>
          <w:lang w:val="en-US"/>
        </w:rPr>
        <w:t>A</w:t>
      </w:r>
      <w:r w:rsidRPr="004D3E52">
        <w:rPr>
          <w:rFonts w:ascii="Times New Roman" w:hAnsi="Times New Roman"/>
          <w:bCs/>
          <w:sz w:val="24"/>
          <w:szCs w:val="24"/>
        </w:rPr>
        <w:t xml:space="preserve">. </w:t>
      </w:r>
      <w:r w:rsidRPr="003420BB">
        <w:rPr>
          <w:rFonts w:ascii="Times New Roman" w:hAnsi="Times New Roman"/>
          <w:bCs/>
          <w:sz w:val="24"/>
          <w:szCs w:val="24"/>
          <w:lang w:val="en-US"/>
        </w:rPr>
        <w:t>Shtompel</w:t>
      </w:r>
      <w:r w:rsidRPr="004D3E52">
        <w:rPr>
          <w:rFonts w:ascii="Times New Roman" w:hAnsi="Times New Roman"/>
          <w:bCs/>
          <w:sz w:val="24"/>
          <w:szCs w:val="24"/>
        </w:rPr>
        <w:t xml:space="preserve">', </w:t>
      </w:r>
      <w:r w:rsidRPr="003420BB">
        <w:rPr>
          <w:rFonts w:ascii="Times New Roman" w:hAnsi="Times New Roman"/>
          <w:bCs/>
          <w:sz w:val="24"/>
          <w:szCs w:val="24"/>
          <w:lang w:val="en-US"/>
        </w:rPr>
        <w:t>I</w:t>
      </w:r>
      <w:r w:rsidRPr="004D3E52">
        <w:rPr>
          <w:rFonts w:ascii="Times New Roman" w:hAnsi="Times New Roman"/>
          <w:bCs/>
          <w:sz w:val="24"/>
          <w:szCs w:val="24"/>
        </w:rPr>
        <w:t xml:space="preserve">. </w:t>
      </w:r>
      <w:r w:rsidRPr="003420BB">
        <w:rPr>
          <w:rFonts w:ascii="Times New Roman" w:hAnsi="Times New Roman"/>
          <w:bCs/>
          <w:sz w:val="24"/>
          <w:szCs w:val="24"/>
          <w:lang w:val="en-US"/>
        </w:rPr>
        <w:t>T</w:t>
      </w:r>
      <w:r w:rsidRPr="004D3E52">
        <w:rPr>
          <w:rFonts w:ascii="Times New Roman" w:hAnsi="Times New Roman"/>
          <w:bCs/>
          <w:sz w:val="24"/>
          <w:szCs w:val="24"/>
        </w:rPr>
        <w:t xml:space="preserve">. </w:t>
      </w:r>
      <w:r w:rsidRPr="003420BB">
        <w:rPr>
          <w:rFonts w:ascii="Times New Roman" w:hAnsi="Times New Roman"/>
          <w:bCs/>
          <w:sz w:val="24"/>
          <w:szCs w:val="24"/>
          <w:lang w:val="en-US"/>
        </w:rPr>
        <w:t>Trubilin</w:t>
      </w:r>
      <w:r w:rsidRPr="004D3E52">
        <w:rPr>
          <w:rFonts w:ascii="Times New Roman" w:hAnsi="Times New Roman"/>
          <w:bCs/>
          <w:sz w:val="24"/>
          <w:szCs w:val="24"/>
        </w:rPr>
        <w:t xml:space="preserve">, </w:t>
      </w:r>
      <w:r w:rsidRPr="003420BB">
        <w:rPr>
          <w:rFonts w:ascii="Times New Roman" w:hAnsi="Times New Roman"/>
          <w:bCs/>
          <w:sz w:val="24"/>
          <w:szCs w:val="24"/>
          <w:lang w:val="en-US"/>
        </w:rPr>
        <w:t>N</w:t>
      </w:r>
      <w:r w:rsidRPr="004D3E52">
        <w:rPr>
          <w:rFonts w:ascii="Times New Roman" w:hAnsi="Times New Roman"/>
          <w:bCs/>
          <w:sz w:val="24"/>
          <w:szCs w:val="24"/>
        </w:rPr>
        <w:t xml:space="preserve">. </w:t>
      </w:r>
      <w:r w:rsidRPr="003420BB">
        <w:rPr>
          <w:rFonts w:ascii="Times New Roman" w:hAnsi="Times New Roman"/>
          <w:bCs/>
          <w:sz w:val="24"/>
          <w:szCs w:val="24"/>
          <w:lang w:val="en-US"/>
        </w:rPr>
        <w:t>S</w:t>
      </w:r>
      <w:r w:rsidRPr="004D3E52">
        <w:rPr>
          <w:rFonts w:ascii="Times New Roman" w:hAnsi="Times New Roman"/>
          <w:bCs/>
          <w:sz w:val="24"/>
          <w:szCs w:val="24"/>
        </w:rPr>
        <w:t xml:space="preserve">. </w:t>
      </w:r>
      <w:r w:rsidRPr="003420BB">
        <w:rPr>
          <w:rFonts w:ascii="Times New Roman" w:hAnsi="Times New Roman"/>
          <w:bCs/>
          <w:sz w:val="24"/>
          <w:szCs w:val="24"/>
          <w:lang w:val="en-US"/>
        </w:rPr>
        <w:t>Kotljarov</w:t>
      </w:r>
      <w:r w:rsidRPr="004D3E52">
        <w:rPr>
          <w:rFonts w:ascii="Times New Roman" w:hAnsi="Times New Roman"/>
          <w:bCs/>
          <w:sz w:val="24"/>
          <w:szCs w:val="24"/>
        </w:rPr>
        <w:t xml:space="preserve">, </w:t>
      </w:r>
      <w:r w:rsidRPr="003420BB">
        <w:rPr>
          <w:rFonts w:ascii="Times New Roman" w:hAnsi="Times New Roman"/>
          <w:bCs/>
          <w:sz w:val="24"/>
          <w:szCs w:val="24"/>
          <w:lang w:val="en-US"/>
        </w:rPr>
        <w:t>G</w:t>
      </w:r>
      <w:r w:rsidRPr="004D3E52">
        <w:rPr>
          <w:rFonts w:ascii="Times New Roman" w:hAnsi="Times New Roman"/>
          <w:bCs/>
          <w:sz w:val="24"/>
          <w:szCs w:val="24"/>
        </w:rPr>
        <w:t xml:space="preserve">. </w:t>
      </w:r>
      <w:r w:rsidRPr="003420BB">
        <w:rPr>
          <w:rFonts w:ascii="Times New Roman" w:hAnsi="Times New Roman"/>
          <w:bCs/>
          <w:sz w:val="24"/>
          <w:szCs w:val="24"/>
          <w:lang w:val="en-US"/>
        </w:rPr>
        <w:t>M</w:t>
      </w:r>
      <w:r w:rsidRPr="004D3E52">
        <w:rPr>
          <w:rFonts w:ascii="Times New Roman" w:hAnsi="Times New Roman"/>
          <w:bCs/>
          <w:sz w:val="24"/>
          <w:szCs w:val="24"/>
        </w:rPr>
        <w:t xml:space="preserve">. </w:t>
      </w:r>
      <w:r w:rsidRPr="003420BB">
        <w:rPr>
          <w:rFonts w:ascii="Times New Roman" w:hAnsi="Times New Roman"/>
          <w:bCs/>
          <w:sz w:val="24"/>
          <w:szCs w:val="24"/>
          <w:lang w:val="en-US"/>
        </w:rPr>
        <w:t>Soljanik</w:t>
      </w:r>
      <w:r w:rsidRPr="004D3E52">
        <w:rPr>
          <w:rFonts w:ascii="Times New Roman" w:hAnsi="Times New Roman"/>
          <w:bCs/>
          <w:sz w:val="24"/>
          <w:szCs w:val="24"/>
        </w:rPr>
        <w:t xml:space="preserve"> </w:t>
      </w:r>
      <w:r w:rsidRPr="003420BB">
        <w:rPr>
          <w:rFonts w:ascii="Times New Roman" w:hAnsi="Times New Roman"/>
          <w:bCs/>
          <w:sz w:val="24"/>
          <w:szCs w:val="24"/>
          <w:lang w:val="en-US"/>
        </w:rPr>
        <w:t>G</w:t>
      </w:r>
      <w:r w:rsidRPr="004D3E52">
        <w:rPr>
          <w:rFonts w:ascii="Times New Roman" w:hAnsi="Times New Roman"/>
          <w:bCs/>
          <w:sz w:val="24"/>
          <w:szCs w:val="24"/>
        </w:rPr>
        <w:t xml:space="preserve"> /  </w:t>
      </w:r>
      <w:r w:rsidRPr="003420BB">
        <w:rPr>
          <w:rFonts w:ascii="Times New Roman" w:hAnsi="Times New Roman"/>
          <w:bCs/>
          <w:sz w:val="24"/>
          <w:szCs w:val="24"/>
          <w:lang w:val="en-US"/>
        </w:rPr>
        <w:t>Rostov</w:t>
      </w:r>
      <w:r w:rsidRPr="004D3E52">
        <w:rPr>
          <w:rFonts w:ascii="Times New Roman" w:hAnsi="Times New Roman"/>
          <w:bCs/>
          <w:sz w:val="24"/>
          <w:szCs w:val="24"/>
        </w:rPr>
        <w:t>-</w:t>
      </w:r>
      <w:r w:rsidRPr="003420BB">
        <w:rPr>
          <w:rFonts w:ascii="Times New Roman" w:hAnsi="Times New Roman"/>
          <w:bCs/>
          <w:sz w:val="24"/>
          <w:szCs w:val="24"/>
          <w:lang w:val="en-US"/>
        </w:rPr>
        <w:t>na</w:t>
      </w:r>
      <w:r w:rsidRPr="004D3E52">
        <w:rPr>
          <w:rFonts w:ascii="Times New Roman" w:hAnsi="Times New Roman"/>
          <w:bCs/>
          <w:sz w:val="24"/>
          <w:szCs w:val="24"/>
        </w:rPr>
        <w:t>-</w:t>
      </w:r>
      <w:r w:rsidRPr="003420BB">
        <w:rPr>
          <w:rFonts w:ascii="Times New Roman" w:hAnsi="Times New Roman"/>
          <w:bCs/>
          <w:sz w:val="24"/>
          <w:szCs w:val="24"/>
          <w:lang w:val="en-US"/>
        </w:rPr>
        <w:t>Donu</w:t>
      </w:r>
      <w:r w:rsidRPr="004D3E52">
        <w:rPr>
          <w:rFonts w:ascii="Times New Roman" w:hAnsi="Times New Roman"/>
          <w:bCs/>
          <w:sz w:val="24"/>
          <w:szCs w:val="24"/>
        </w:rPr>
        <w:t xml:space="preserve">: </w:t>
      </w:r>
      <w:r w:rsidRPr="003420BB">
        <w:rPr>
          <w:rFonts w:ascii="Times New Roman" w:hAnsi="Times New Roman"/>
          <w:bCs/>
          <w:sz w:val="24"/>
          <w:szCs w:val="24"/>
          <w:lang w:val="en-US"/>
        </w:rPr>
        <w:t>Izd</w:t>
      </w:r>
      <w:r w:rsidRPr="004D3E52">
        <w:rPr>
          <w:rFonts w:ascii="Times New Roman" w:hAnsi="Times New Roman"/>
          <w:bCs/>
          <w:sz w:val="24"/>
          <w:szCs w:val="24"/>
        </w:rPr>
        <w:t>-</w:t>
      </w:r>
      <w:r w:rsidRPr="003420BB">
        <w:rPr>
          <w:rFonts w:ascii="Times New Roman" w:hAnsi="Times New Roman"/>
          <w:bCs/>
          <w:sz w:val="24"/>
          <w:szCs w:val="24"/>
          <w:lang w:val="en-US"/>
        </w:rPr>
        <w:t>vo</w:t>
      </w:r>
      <w:r w:rsidRPr="004D3E52">
        <w:rPr>
          <w:rFonts w:ascii="Times New Roman" w:hAnsi="Times New Roman"/>
          <w:bCs/>
          <w:sz w:val="24"/>
          <w:szCs w:val="24"/>
        </w:rPr>
        <w:t xml:space="preserve"> </w:t>
      </w:r>
      <w:r w:rsidRPr="003420BB">
        <w:rPr>
          <w:rFonts w:ascii="Times New Roman" w:hAnsi="Times New Roman"/>
          <w:bCs/>
          <w:sz w:val="24"/>
          <w:szCs w:val="24"/>
          <w:lang w:val="en-US"/>
        </w:rPr>
        <w:t>SKNC</w:t>
      </w:r>
      <w:r w:rsidRPr="004D3E52">
        <w:rPr>
          <w:rFonts w:ascii="Times New Roman" w:hAnsi="Times New Roman"/>
          <w:bCs/>
          <w:sz w:val="24"/>
          <w:szCs w:val="24"/>
        </w:rPr>
        <w:t xml:space="preserve"> </w:t>
      </w:r>
      <w:r w:rsidRPr="003420BB">
        <w:rPr>
          <w:rFonts w:ascii="Times New Roman" w:hAnsi="Times New Roman"/>
          <w:bCs/>
          <w:sz w:val="24"/>
          <w:szCs w:val="24"/>
          <w:lang w:val="en-US"/>
        </w:rPr>
        <w:t>VSh</w:t>
      </w:r>
      <w:r w:rsidRPr="004D3E52">
        <w:rPr>
          <w:rFonts w:ascii="Times New Roman" w:hAnsi="Times New Roman"/>
          <w:bCs/>
          <w:sz w:val="24"/>
          <w:szCs w:val="24"/>
        </w:rPr>
        <w:t>, 1996. – 192</w:t>
      </w:r>
      <w:r w:rsidRPr="003420BB">
        <w:rPr>
          <w:rFonts w:ascii="Times New Roman" w:hAnsi="Times New Roman"/>
          <w:bCs/>
          <w:sz w:val="24"/>
          <w:szCs w:val="24"/>
          <w:lang w:val="en-US"/>
        </w:rPr>
        <w:t>s</w:t>
      </w:r>
      <w:r w:rsidRPr="004D3E52">
        <w:rPr>
          <w:rFonts w:ascii="Times New Roman" w:hAnsi="Times New Roman"/>
          <w:bCs/>
          <w:sz w:val="24"/>
          <w:szCs w:val="24"/>
        </w:rPr>
        <w:t>.</w:t>
      </w:r>
    </w:p>
    <w:p w:rsidR="00EA59E2" w:rsidRPr="003420BB" w:rsidRDefault="00EA59E2" w:rsidP="003420BB">
      <w:pPr>
        <w:tabs>
          <w:tab w:val="left" w:pos="993"/>
        </w:tabs>
        <w:spacing w:after="0" w:line="240" w:lineRule="auto"/>
        <w:ind w:firstLine="567"/>
        <w:jc w:val="both"/>
        <w:rPr>
          <w:rFonts w:ascii="Times New Roman" w:hAnsi="Times New Roman"/>
          <w:bCs/>
          <w:sz w:val="24"/>
          <w:szCs w:val="24"/>
          <w:lang w:val="en-US"/>
        </w:rPr>
      </w:pPr>
      <w:r w:rsidRPr="003420BB">
        <w:rPr>
          <w:rFonts w:ascii="Times New Roman" w:hAnsi="Times New Roman"/>
          <w:bCs/>
          <w:sz w:val="24"/>
          <w:szCs w:val="24"/>
          <w:lang w:val="en-US"/>
        </w:rPr>
        <w:t>4.</w:t>
      </w:r>
      <w:r w:rsidRPr="003420BB">
        <w:rPr>
          <w:rFonts w:ascii="Times New Roman" w:hAnsi="Times New Roman"/>
          <w:bCs/>
          <w:sz w:val="24"/>
          <w:szCs w:val="24"/>
          <w:lang w:val="en-US"/>
        </w:rPr>
        <w:tab/>
        <w:t>Dobrovol'skij G. V.</w:t>
      </w:r>
      <w:r w:rsidRPr="003420BB">
        <w:rPr>
          <w:rFonts w:ascii="Times New Roman" w:hAnsi="Times New Roman"/>
          <w:bCs/>
          <w:sz w:val="24"/>
          <w:szCs w:val="24"/>
          <w:lang w:val="en-US"/>
        </w:rPr>
        <w:tab/>
        <w:t xml:space="preserve">Pochvy v biosfere i zhizni cheloveka: monografija // G. V. Dobrovol'skij, G. S. Kust, I. Ju. Chernov i dr. – M.: FGBOU VPO MGUL, 2012. – 584 s. </w:t>
      </w:r>
    </w:p>
    <w:p w:rsidR="00EA59E2" w:rsidRPr="003420BB" w:rsidRDefault="00EA59E2" w:rsidP="003420BB">
      <w:pPr>
        <w:tabs>
          <w:tab w:val="left" w:pos="993"/>
        </w:tabs>
        <w:spacing w:after="0" w:line="240" w:lineRule="auto"/>
        <w:ind w:firstLine="567"/>
        <w:jc w:val="both"/>
        <w:rPr>
          <w:rFonts w:ascii="Times New Roman" w:hAnsi="Times New Roman"/>
          <w:bCs/>
          <w:sz w:val="24"/>
          <w:szCs w:val="24"/>
          <w:lang w:val="en-US"/>
        </w:rPr>
      </w:pPr>
      <w:r w:rsidRPr="003420BB">
        <w:rPr>
          <w:rFonts w:ascii="Times New Roman" w:hAnsi="Times New Roman"/>
          <w:bCs/>
          <w:sz w:val="24"/>
          <w:szCs w:val="24"/>
          <w:lang w:val="en-US"/>
        </w:rPr>
        <w:t>5.</w:t>
      </w:r>
      <w:r w:rsidRPr="003420BB">
        <w:rPr>
          <w:rFonts w:ascii="Times New Roman" w:hAnsi="Times New Roman"/>
          <w:bCs/>
          <w:sz w:val="24"/>
          <w:szCs w:val="24"/>
          <w:lang w:val="en-US"/>
        </w:rPr>
        <w:tab/>
        <w:t>Dospehov B. A. Metodika polevogo opyta (s osnovami statisticheskoj   obrabotki rezul'tatov issledovanij). –5-e izd., dop. i pererab. – Moskva: Agropromizdat, 1985.– 351s.</w:t>
      </w:r>
    </w:p>
    <w:p w:rsidR="00EA59E2" w:rsidRPr="003420BB" w:rsidRDefault="00EA59E2" w:rsidP="003420BB">
      <w:pPr>
        <w:tabs>
          <w:tab w:val="left" w:pos="993"/>
        </w:tabs>
        <w:spacing w:after="0" w:line="240" w:lineRule="auto"/>
        <w:ind w:firstLine="567"/>
        <w:jc w:val="both"/>
        <w:rPr>
          <w:rFonts w:ascii="Times New Roman" w:hAnsi="Times New Roman"/>
          <w:bCs/>
          <w:sz w:val="24"/>
          <w:szCs w:val="24"/>
          <w:lang w:val="en-US"/>
        </w:rPr>
      </w:pPr>
      <w:r w:rsidRPr="003420BB">
        <w:rPr>
          <w:rFonts w:ascii="Times New Roman" w:hAnsi="Times New Roman"/>
          <w:bCs/>
          <w:sz w:val="24"/>
          <w:szCs w:val="24"/>
          <w:lang w:val="en-US"/>
        </w:rPr>
        <w:t>6.</w:t>
      </w:r>
      <w:r w:rsidRPr="003420BB">
        <w:rPr>
          <w:rFonts w:ascii="Times New Roman" w:hAnsi="Times New Roman"/>
          <w:bCs/>
          <w:sz w:val="24"/>
          <w:szCs w:val="24"/>
          <w:lang w:val="en-US"/>
        </w:rPr>
        <w:tab/>
        <w:t>Kul'man A. Iskusstvennye strukturoobrazovateli pochvy / Per. s nem. i predislovie N. G. Rakipova.– M.: Kolos, 1982, 158 str.</w:t>
      </w:r>
    </w:p>
    <w:p w:rsidR="00EA59E2" w:rsidRPr="003420BB" w:rsidRDefault="00EA59E2" w:rsidP="003420BB">
      <w:pPr>
        <w:tabs>
          <w:tab w:val="left" w:pos="993"/>
        </w:tabs>
        <w:spacing w:after="0" w:line="240" w:lineRule="auto"/>
        <w:ind w:firstLine="567"/>
        <w:jc w:val="both"/>
        <w:rPr>
          <w:rFonts w:ascii="Times New Roman" w:hAnsi="Times New Roman"/>
          <w:bCs/>
          <w:sz w:val="24"/>
          <w:szCs w:val="24"/>
          <w:lang w:val="en-US"/>
        </w:rPr>
      </w:pPr>
      <w:r w:rsidRPr="003420BB">
        <w:rPr>
          <w:rFonts w:ascii="Times New Roman" w:hAnsi="Times New Roman"/>
          <w:bCs/>
          <w:sz w:val="24"/>
          <w:szCs w:val="24"/>
          <w:lang w:val="en-US"/>
        </w:rPr>
        <w:t>7.</w:t>
      </w:r>
      <w:r w:rsidRPr="003420BB">
        <w:rPr>
          <w:rFonts w:ascii="Times New Roman" w:hAnsi="Times New Roman"/>
          <w:bCs/>
          <w:sz w:val="24"/>
          <w:szCs w:val="24"/>
          <w:lang w:val="en-US"/>
        </w:rPr>
        <w:tab/>
        <w:t>Mineralogicheskaja jenciklopedija / Pod red. K. Freja: Per. s angl. – L.: Nedra, 1985. – 512 s., il. – Per. izd.: SShA, 1981.</w:t>
      </w:r>
    </w:p>
    <w:p w:rsidR="00EA59E2" w:rsidRPr="003420BB" w:rsidRDefault="00EA59E2" w:rsidP="003420BB">
      <w:pPr>
        <w:tabs>
          <w:tab w:val="left" w:pos="993"/>
        </w:tabs>
        <w:spacing w:after="0" w:line="240" w:lineRule="auto"/>
        <w:ind w:firstLine="567"/>
        <w:jc w:val="both"/>
        <w:rPr>
          <w:rFonts w:ascii="Times New Roman" w:hAnsi="Times New Roman"/>
          <w:bCs/>
          <w:sz w:val="24"/>
          <w:szCs w:val="24"/>
          <w:lang w:val="en-US"/>
        </w:rPr>
      </w:pPr>
      <w:r w:rsidRPr="003420BB">
        <w:rPr>
          <w:rFonts w:ascii="Times New Roman" w:hAnsi="Times New Roman"/>
          <w:bCs/>
          <w:sz w:val="24"/>
          <w:szCs w:val="24"/>
          <w:lang w:val="en-US"/>
        </w:rPr>
        <w:t>8.</w:t>
      </w:r>
      <w:r w:rsidRPr="003420BB">
        <w:rPr>
          <w:rFonts w:ascii="Times New Roman" w:hAnsi="Times New Roman"/>
          <w:bCs/>
          <w:sz w:val="24"/>
          <w:szCs w:val="24"/>
          <w:lang w:val="en-US"/>
        </w:rPr>
        <w:tab/>
        <w:t>Praktikum po pochvovedeniju (pochvy Severnogo Kavkaza) : uchebnoe posobie dlja vuzov / otv. za vyp. Ju. A. Shtompel', V. S. Chovrebov. – Krasnodar: «Sovetskaja Kuban'», 2003. – 328 s.</w:t>
      </w:r>
    </w:p>
    <w:p w:rsidR="00EA59E2" w:rsidRPr="003420BB" w:rsidRDefault="00EA59E2" w:rsidP="003420BB">
      <w:pPr>
        <w:tabs>
          <w:tab w:val="left" w:pos="993"/>
        </w:tabs>
        <w:spacing w:after="0" w:line="240" w:lineRule="auto"/>
        <w:ind w:firstLine="567"/>
        <w:jc w:val="both"/>
        <w:rPr>
          <w:rFonts w:ascii="Times New Roman" w:hAnsi="Times New Roman"/>
          <w:bCs/>
          <w:sz w:val="24"/>
          <w:szCs w:val="24"/>
          <w:lang w:val="en-US"/>
        </w:rPr>
      </w:pPr>
      <w:r w:rsidRPr="003420BB">
        <w:rPr>
          <w:rFonts w:ascii="Times New Roman" w:hAnsi="Times New Roman"/>
          <w:bCs/>
          <w:sz w:val="24"/>
          <w:szCs w:val="24"/>
          <w:lang w:val="en-US"/>
        </w:rPr>
        <w:t>9.</w:t>
      </w:r>
      <w:r w:rsidRPr="003420BB">
        <w:rPr>
          <w:rFonts w:ascii="Times New Roman" w:hAnsi="Times New Roman"/>
          <w:bCs/>
          <w:sz w:val="24"/>
          <w:szCs w:val="24"/>
          <w:lang w:val="en-US"/>
        </w:rPr>
        <w:tab/>
        <w:t>Terpelec V. I. Izmenenie svojstv i gumusnogo sostojanija chernozema             vyshhelochennogo v agrocenozah Azovo-Kubanskoj nizmennosti // V. I. Terpelec, V. N. Sljusarev, A. V.  Buzoverov, A. V. Osipov, T. V. Shvec, E. E. Barakina, Ju. S. Plitin' / Trudy Kubanskogo gosudarstvennogo agrarnogo universiteta. 2015. # 53. S. 157–162.</w:t>
      </w:r>
    </w:p>
    <w:p w:rsidR="00EA59E2" w:rsidRPr="003420BB" w:rsidRDefault="00EA59E2" w:rsidP="003420BB">
      <w:pPr>
        <w:tabs>
          <w:tab w:val="left" w:pos="993"/>
        </w:tabs>
        <w:spacing w:after="0" w:line="240" w:lineRule="auto"/>
        <w:ind w:firstLine="567"/>
        <w:jc w:val="both"/>
        <w:rPr>
          <w:rFonts w:ascii="Times New Roman" w:hAnsi="Times New Roman"/>
          <w:bCs/>
          <w:sz w:val="24"/>
          <w:szCs w:val="24"/>
          <w:lang w:val="en-US"/>
        </w:rPr>
      </w:pPr>
      <w:r w:rsidRPr="003420BB">
        <w:rPr>
          <w:rFonts w:ascii="Times New Roman" w:hAnsi="Times New Roman"/>
          <w:bCs/>
          <w:sz w:val="24"/>
          <w:szCs w:val="24"/>
          <w:lang w:val="en-US"/>
        </w:rPr>
        <w:t>10.</w:t>
      </w:r>
      <w:r w:rsidRPr="003420BB">
        <w:rPr>
          <w:rFonts w:ascii="Times New Roman" w:hAnsi="Times New Roman"/>
          <w:bCs/>
          <w:sz w:val="24"/>
          <w:szCs w:val="24"/>
          <w:lang w:val="en-US"/>
        </w:rPr>
        <w:tab/>
        <w:t>Smit J.V. Structural classification of zeolites. – Mineral. Soc. Am. Spec. Paper, 1, p. 281–290.</w:t>
      </w:r>
    </w:p>
    <w:p w:rsidR="00EA59E2" w:rsidRPr="003420BB" w:rsidRDefault="00EA59E2" w:rsidP="003420BB">
      <w:pPr>
        <w:tabs>
          <w:tab w:val="left" w:pos="993"/>
        </w:tabs>
        <w:spacing w:after="0" w:line="240" w:lineRule="auto"/>
        <w:ind w:firstLine="567"/>
        <w:jc w:val="both"/>
        <w:rPr>
          <w:rFonts w:ascii="Times New Roman" w:hAnsi="Times New Roman"/>
          <w:bCs/>
          <w:sz w:val="24"/>
          <w:szCs w:val="24"/>
          <w:lang w:val="en-US"/>
        </w:rPr>
      </w:pPr>
      <w:r w:rsidRPr="003420BB">
        <w:rPr>
          <w:rFonts w:ascii="Times New Roman" w:hAnsi="Times New Roman"/>
          <w:bCs/>
          <w:sz w:val="24"/>
          <w:szCs w:val="24"/>
          <w:lang w:val="en-US"/>
        </w:rPr>
        <w:t>11.</w:t>
      </w:r>
      <w:r w:rsidRPr="003420BB">
        <w:rPr>
          <w:rFonts w:ascii="Times New Roman" w:hAnsi="Times New Roman"/>
          <w:bCs/>
          <w:sz w:val="24"/>
          <w:szCs w:val="24"/>
          <w:lang w:val="en-US"/>
        </w:rPr>
        <w:tab/>
        <w:t>Chovrebov V. S. Jevoljucija i degradacija chernozjomov Central'nogo Predkavkaz'ja // V. S. Chovrebov, V. I. Faizova, D. V. Kalugin, A. M. Nikiforova, A. A. Novikov / Vestnik APK Stavropol'ja. 2012. # 3 (7). S. 123–125.</w:t>
      </w:r>
    </w:p>
    <w:sectPr w:rsidR="00EA59E2" w:rsidRPr="003420BB" w:rsidSect="006678CD">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9E2" w:rsidRDefault="00EA59E2" w:rsidP="00B705A8">
      <w:pPr>
        <w:spacing w:after="0" w:line="240" w:lineRule="auto"/>
      </w:pPr>
      <w:r>
        <w:separator/>
      </w:r>
    </w:p>
  </w:endnote>
  <w:endnote w:type="continuationSeparator" w:id="0">
    <w:p w:rsidR="00EA59E2" w:rsidRDefault="00EA59E2" w:rsidP="00B70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9E2" w:rsidRDefault="00EA59E2">
    <w:pPr>
      <w:pStyle w:val="Footer"/>
    </w:pPr>
    <w:r w:rsidRPr="006F29A0">
      <w:rPr>
        <w:rFonts w:ascii="Times New Roman" w:hAnsi="Times New Roman"/>
        <w:sz w:val="24"/>
        <w:szCs w:val="24"/>
      </w:rPr>
      <w:t>http://ej.kubagro.ru/201</w:t>
    </w:r>
    <w:r w:rsidRPr="006F29A0">
      <w:rPr>
        <w:rFonts w:ascii="Times New Roman" w:hAnsi="Times New Roman"/>
        <w:sz w:val="24"/>
        <w:szCs w:val="24"/>
        <w:lang w:val="en-US"/>
      </w:rPr>
      <w:t>8</w:t>
    </w:r>
    <w:r w:rsidRPr="006F29A0">
      <w:rPr>
        <w:rFonts w:ascii="Times New Roman" w:hAnsi="Times New Roman"/>
        <w:sz w:val="24"/>
        <w:szCs w:val="24"/>
      </w:rPr>
      <w:t>/</w:t>
    </w:r>
    <w:r w:rsidRPr="006F29A0">
      <w:rPr>
        <w:rFonts w:ascii="Times New Roman" w:hAnsi="Times New Roman"/>
        <w:sz w:val="24"/>
        <w:szCs w:val="24"/>
        <w:lang w:val="en-US"/>
      </w:rPr>
      <w:t>06</w:t>
    </w:r>
    <w:r w:rsidRPr="006F29A0">
      <w:rPr>
        <w:rFonts w:ascii="Times New Roman" w:hAnsi="Times New Roman"/>
        <w:sz w:val="24"/>
        <w:szCs w:val="24"/>
      </w:rPr>
      <w:t>/pdf/</w:t>
    </w:r>
    <w:r>
      <w:rPr>
        <w:rFonts w:ascii="Times New Roman" w:hAnsi="Times New Roman"/>
        <w:sz w:val="24"/>
        <w:szCs w:val="24"/>
        <w:lang w:val="en-US"/>
      </w:rPr>
      <w:t>30</w:t>
    </w:r>
    <w:r w:rsidRPr="006F29A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9E2" w:rsidRDefault="00EA59E2" w:rsidP="00B705A8">
      <w:pPr>
        <w:spacing w:after="0" w:line="240" w:lineRule="auto"/>
      </w:pPr>
      <w:r>
        <w:separator/>
      </w:r>
    </w:p>
  </w:footnote>
  <w:footnote w:type="continuationSeparator" w:id="0">
    <w:p w:rsidR="00EA59E2" w:rsidRDefault="00EA59E2" w:rsidP="00B705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9E2" w:rsidRDefault="00EA59E2" w:rsidP="006E16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59E2" w:rsidRDefault="00EA59E2" w:rsidP="00BA3EA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9E2" w:rsidRPr="00BA3EAA" w:rsidRDefault="00EA59E2" w:rsidP="006E1646">
    <w:pPr>
      <w:pStyle w:val="Header"/>
      <w:framePr w:wrap="around" w:vAnchor="text" w:hAnchor="margin" w:xAlign="right" w:y="1"/>
      <w:rPr>
        <w:rStyle w:val="PageNumber"/>
        <w:rFonts w:ascii="Times New Roman" w:hAnsi="Times New Roman"/>
        <w:sz w:val="28"/>
        <w:szCs w:val="28"/>
      </w:rPr>
    </w:pPr>
    <w:r w:rsidRPr="00BA3EAA">
      <w:rPr>
        <w:rStyle w:val="PageNumber"/>
        <w:rFonts w:ascii="Times New Roman" w:hAnsi="Times New Roman"/>
        <w:sz w:val="28"/>
        <w:szCs w:val="28"/>
      </w:rPr>
      <w:fldChar w:fldCharType="begin"/>
    </w:r>
    <w:r w:rsidRPr="00BA3EAA">
      <w:rPr>
        <w:rStyle w:val="PageNumber"/>
        <w:rFonts w:ascii="Times New Roman" w:hAnsi="Times New Roman"/>
        <w:sz w:val="28"/>
        <w:szCs w:val="28"/>
      </w:rPr>
      <w:instrText xml:space="preserve">PAGE  </w:instrText>
    </w:r>
    <w:r w:rsidRPr="00BA3EAA">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BA3EAA">
      <w:rPr>
        <w:rStyle w:val="PageNumber"/>
        <w:rFonts w:ascii="Times New Roman" w:hAnsi="Times New Roman"/>
        <w:sz w:val="28"/>
        <w:szCs w:val="28"/>
      </w:rPr>
      <w:fldChar w:fldCharType="end"/>
    </w:r>
  </w:p>
  <w:p w:rsidR="00EA59E2" w:rsidRPr="00BA3EAA" w:rsidRDefault="00EA59E2" w:rsidP="00BA3EAA">
    <w:pPr>
      <w:pStyle w:val="Header"/>
      <w:ind w:right="360"/>
      <w:rPr>
        <w:lang w:val="en-US"/>
      </w:rPr>
    </w:pPr>
    <w:r w:rsidRPr="007475B7">
      <w:rPr>
        <w:rFonts w:ascii="Times New Roman" w:hAnsi="Times New Roman"/>
        <w:sz w:val="24"/>
        <w:szCs w:val="24"/>
      </w:rPr>
      <w:t>Научный журнал КубГАУ, №</w:t>
    </w:r>
    <w:r w:rsidRPr="007475B7">
      <w:rPr>
        <w:rFonts w:ascii="Times New Roman" w:hAnsi="Times New Roman"/>
        <w:sz w:val="24"/>
        <w:szCs w:val="24"/>
        <w:lang w:val="en-US"/>
      </w:rPr>
      <w:t>140</w:t>
    </w:r>
    <w:r w:rsidRPr="007475B7">
      <w:rPr>
        <w:rFonts w:ascii="Times New Roman" w:hAnsi="Times New Roman"/>
        <w:sz w:val="24"/>
        <w:szCs w:val="24"/>
      </w:rPr>
      <w:t>(</w:t>
    </w:r>
    <w:r w:rsidRPr="007475B7">
      <w:rPr>
        <w:rFonts w:ascii="Times New Roman" w:hAnsi="Times New Roman"/>
        <w:sz w:val="24"/>
        <w:szCs w:val="24"/>
        <w:lang w:val="en-US"/>
      </w:rPr>
      <w:t>06</w:t>
    </w:r>
    <w:r w:rsidRPr="007475B7">
      <w:rPr>
        <w:rFonts w:ascii="Times New Roman" w:hAnsi="Times New Roman"/>
        <w:sz w:val="24"/>
        <w:szCs w:val="24"/>
      </w:rPr>
      <w:t>), 201</w:t>
    </w:r>
    <w:r w:rsidRPr="007475B7">
      <w:rPr>
        <w:rFonts w:ascii="Times New Roman" w:hAnsi="Times New Roman"/>
        <w:sz w:val="24"/>
        <w:szCs w:val="24"/>
        <w:lang w:val="en-US"/>
      </w:rPr>
      <w:t>8</w:t>
    </w:r>
    <w:r w:rsidRPr="007475B7">
      <w:rPr>
        <w:rFonts w:ascii="Times New Roman" w:hAnsi="Times New Roman"/>
        <w:sz w:val="24"/>
        <w:szCs w:val="24"/>
      </w:rPr>
      <w:t xml:space="preserve"> года</w:t>
    </w:r>
  </w:p>
  <w:p w:rsidR="00EA59E2" w:rsidRDefault="00EA59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79A6"/>
    <w:multiLevelType w:val="hybridMultilevel"/>
    <w:tmpl w:val="961677C8"/>
    <w:lvl w:ilvl="0" w:tplc="5456C678">
      <w:start w:val="1"/>
      <w:numFmt w:val="decimal"/>
      <w:lvlText w:val="%1."/>
      <w:lvlJc w:val="left"/>
      <w:pPr>
        <w:tabs>
          <w:tab w:val="num" w:pos="1729"/>
        </w:tabs>
        <w:ind w:left="1729" w:hanging="102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
    <w:nsid w:val="063A060E"/>
    <w:multiLevelType w:val="hybridMultilevel"/>
    <w:tmpl w:val="9224177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7656EF3"/>
    <w:multiLevelType w:val="hybridMultilevel"/>
    <w:tmpl w:val="163083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9DF3F99"/>
    <w:multiLevelType w:val="hybridMultilevel"/>
    <w:tmpl w:val="ED684B64"/>
    <w:lvl w:ilvl="0" w:tplc="CB8E7A26">
      <w:start w:val="1"/>
      <w:numFmt w:val="decimal"/>
      <w:lvlText w:val="%1."/>
      <w:lvlJc w:val="left"/>
      <w:pPr>
        <w:ind w:left="1778" w:hanging="360"/>
      </w:pPr>
      <w:rPr>
        <w:rFonts w:ascii="Times New Roman" w:eastAsia="Times New Roman" w:hAnsi="Times New Roman" w:cs="Times New Roman" w:hint="default"/>
        <w:b w:val="0"/>
        <w:spacing w:val="-15"/>
        <w:w w:val="100"/>
        <w:sz w:val="30"/>
        <w:szCs w:val="30"/>
      </w:rPr>
    </w:lvl>
    <w:lvl w:ilvl="1" w:tplc="968261AC">
      <w:numFmt w:val="bullet"/>
      <w:lvlText w:val="•"/>
      <w:lvlJc w:val="left"/>
      <w:pPr>
        <w:ind w:left="2792" w:hanging="360"/>
      </w:pPr>
      <w:rPr>
        <w:rFonts w:hint="default"/>
      </w:rPr>
    </w:lvl>
    <w:lvl w:ilvl="2" w:tplc="5D7A8EB0">
      <w:numFmt w:val="bullet"/>
      <w:lvlText w:val="•"/>
      <w:lvlJc w:val="left"/>
      <w:pPr>
        <w:ind w:left="3804" w:hanging="360"/>
      </w:pPr>
      <w:rPr>
        <w:rFonts w:hint="default"/>
      </w:rPr>
    </w:lvl>
    <w:lvl w:ilvl="3" w:tplc="5ED6B604">
      <w:numFmt w:val="bullet"/>
      <w:lvlText w:val="•"/>
      <w:lvlJc w:val="left"/>
      <w:pPr>
        <w:ind w:left="4817" w:hanging="360"/>
      </w:pPr>
      <w:rPr>
        <w:rFonts w:hint="default"/>
      </w:rPr>
    </w:lvl>
    <w:lvl w:ilvl="4" w:tplc="490EFF20">
      <w:numFmt w:val="bullet"/>
      <w:lvlText w:val="•"/>
      <w:lvlJc w:val="left"/>
      <w:pPr>
        <w:ind w:left="5829" w:hanging="360"/>
      </w:pPr>
      <w:rPr>
        <w:rFonts w:hint="default"/>
      </w:rPr>
    </w:lvl>
    <w:lvl w:ilvl="5" w:tplc="FE14CA92">
      <w:numFmt w:val="bullet"/>
      <w:lvlText w:val="•"/>
      <w:lvlJc w:val="left"/>
      <w:pPr>
        <w:ind w:left="6842" w:hanging="360"/>
      </w:pPr>
      <w:rPr>
        <w:rFonts w:hint="default"/>
      </w:rPr>
    </w:lvl>
    <w:lvl w:ilvl="6" w:tplc="FF40E006">
      <w:numFmt w:val="bullet"/>
      <w:lvlText w:val="•"/>
      <w:lvlJc w:val="left"/>
      <w:pPr>
        <w:ind w:left="7854" w:hanging="360"/>
      </w:pPr>
      <w:rPr>
        <w:rFonts w:hint="default"/>
      </w:rPr>
    </w:lvl>
    <w:lvl w:ilvl="7" w:tplc="D5A82BC2">
      <w:numFmt w:val="bullet"/>
      <w:lvlText w:val="•"/>
      <w:lvlJc w:val="left"/>
      <w:pPr>
        <w:ind w:left="8867" w:hanging="360"/>
      </w:pPr>
      <w:rPr>
        <w:rFonts w:hint="default"/>
      </w:rPr>
    </w:lvl>
    <w:lvl w:ilvl="8" w:tplc="2C484658">
      <w:numFmt w:val="bullet"/>
      <w:lvlText w:val="•"/>
      <w:lvlJc w:val="left"/>
      <w:pPr>
        <w:ind w:left="9879" w:hanging="360"/>
      </w:pPr>
      <w:rPr>
        <w:rFonts w:hint="default"/>
      </w:rPr>
    </w:lvl>
  </w:abstractNum>
  <w:abstractNum w:abstractNumId="4">
    <w:nsid w:val="1E962463"/>
    <w:multiLevelType w:val="hybridMultilevel"/>
    <w:tmpl w:val="3DAA1D90"/>
    <w:lvl w:ilvl="0" w:tplc="09266796">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C7B2DBC"/>
    <w:multiLevelType w:val="hybridMultilevel"/>
    <w:tmpl w:val="E306177E"/>
    <w:lvl w:ilvl="0" w:tplc="45FAE992">
      <w:start w:val="1"/>
      <w:numFmt w:val="decimal"/>
      <w:lvlText w:val="%1."/>
      <w:lvlJc w:val="left"/>
      <w:pPr>
        <w:tabs>
          <w:tab w:val="num" w:pos="360"/>
        </w:tabs>
        <w:ind w:left="360" w:hanging="360"/>
      </w:pPr>
      <w:rPr>
        <w:rFonts w:ascii="Times New Roman" w:hAnsi="Times New Roman" w:cs="Times New Roman" w:hint="default"/>
        <w:i w:val="0"/>
      </w:rPr>
    </w:lvl>
    <w:lvl w:ilvl="1" w:tplc="0419000F">
      <w:start w:val="1"/>
      <w:numFmt w:val="decimal"/>
      <w:lvlText w:val="%2."/>
      <w:lvlJc w:val="left"/>
      <w:pPr>
        <w:tabs>
          <w:tab w:val="num" w:pos="1440"/>
        </w:tabs>
        <w:ind w:left="1440" w:hanging="360"/>
      </w:pPr>
      <w:rPr>
        <w:rFonts w:cs="Times New Roman"/>
        <w:i w:val="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C9F059A"/>
    <w:multiLevelType w:val="hybridMultilevel"/>
    <w:tmpl w:val="A7C0128E"/>
    <w:lvl w:ilvl="0" w:tplc="13D6735A">
      <w:start w:val="1"/>
      <w:numFmt w:val="decimal"/>
      <w:lvlText w:val="%1."/>
      <w:lvlJc w:val="left"/>
      <w:pPr>
        <w:tabs>
          <w:tab w:val="num" w:pos="1069"/>
        </w:tabs>
        <w:ind w:left="1069" w:hanging="360"/>
      </w:pPr>
      <w:rPr>
        <w:rFonts w:cs="Times New Roman" w:hint="default"/>
        <w:b/>
        <w:i/>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nsid w:val="35472DDB"/>
    <w:multiLevelType w:val="hybridMultilevel"/>
    <w:tmpl w:val="4A587370"/>
    <w:lvl w:ilvl="0" w:tplc="333E398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BEF0EE6"/>
    <w:multiLevelType w:val="hybridMultilevel"/>
    <w:tmpl w:val="E1D8A7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AAF5DDB"/>
    <w:multiLevelType w:val="hybridMultilevel"/>
    <w:tmpl w:val="442E0688"/>
    <w:lvl w:ilvl="0" w:tplc="D7A42D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53ED01C0"/>
    <w:multiLevelType w:val="multilevel"/>
    <w:tmpl w:val="9BF80CF0"/>
    <w:lvl w:ilvl="0">
      <w:start w:val="3"/>
      <w:numFmt w:val="decimal"/>
      <w:lvlText w:val="%1."/>
      <w:lvlJc w:val="left"/>
      <w:pPr>
        <w:ind w:left="1069" w:hanging="360"/>
      </w:pPr>
      <w:rPr>
        <w:rFonts w:cs="Times New Roman" w:hint="default"/>
      </w:rPr>
    </w:lvl>
    <w:lvl w:ilvl="1">
      <w:start w:val="2"/>
      <w:numFmt w:val="decimal"/>
      <w:isLgl/>
      <w:lvlText w:val="%1.%2"/>
      <w:lvlJc w:val="left"/>
      <w:pPr>
        <w:ind w:left="1279" w:hanging="570"/>
      </w:pPr>
      <w:rPr>
        <w:rFonts w:eastAsia="Arial Unicode MS" w:cs="Calibri" w:hint="default"/>
        <w:sz w:val="32"/>
      </w:rPr>
    </w:lvl>
    <w:lvl w:ilvl="2">
      <w:start w:val="1"/>
      <w:numFmt w:val="decimal"/>
      <w:isLgl/>
      <w:lvlText w:val="%1.%2.%3"/>
      <w:lvlJc w:val="left"/>
      <w:pPr>
        <w:ind w:left="1429" w:hanging="720"/>
      </w:pPr>
      <w:rPr>
        <w:rFonts w:eastAsia="Arial Unicode MS" w:cs="Calibri" w:hint="default"/>
        <w:sz w:val="32"/>
      </w:rPr>
    </w:lvl>
    <w:lvl w:ilvl="3">
      <w:start w:val="1"/>
      <w:numFmt w:val="decimal"/>
      <w:isLgl/>
      <w:lvlText w:val="%1.%2.%3.%4"/>
      <w:lvlJc w:val="left"/>
      <w:pPr>
        <w:ind w:left="1789" w:hanging="1080"/>
      </w:pPr>
      <w:rPr>
        <w:rFonts w:eastAsia="Arial Unicode MS" w:cs="Calibri" w:hint="default"/>
        <w:sz w:val="32"/>
      </w:rPr>
    </w:lvl>
    <w:lvl w:ilvl="4">
      <w:start w:val="1"/>
      <w:numFmt w:val="decimal"/>
      <w:isLgl/>
      <w:lvlText w:val="%1.%2.%3.%4.%5"/>
      <w:lvlJc w:val="left"/>
      <w:pPr>
        <w:ind w:left="1789" w:hanging="1080"/>
      </w:pPr>
      <w:rPr>
        <w:rFonts w:eastAsia="Arial Unicode MS" w:cs="Calibri" w:hint="default"/>
        <w:sz w:val="32"/>
      </w:rPr>
    </w:lvl>
    <w:lvl w:ilvl="5">
      <w:start w:val="1"/>
      <w:numFmt w:val="decimal"/>
      <w:isLgl/>
      <w:lvlText w:val="%1.%2.%3.%4.%5.%6"/>
      <w:lvlJc w:val="left"/>
      <w:pPr>
        <w:ind w:left="2149" w:hanging="1440"/>
      </w:pPr>
      <w:rPr>
        <w:rFonts w:eastAsia="Arial Unicode MS" w:cs="Calibri" w:hint="default"/>
        <w:sz w:val="32"/>
      </w:rPr>
    </w:lvl>
    <w:lvl w:ilvl="6">
      <w:start w:val="1"/>
      <w:numFmt w:val="decimal"/>
      <w:isLgl/>
      <w:lvlText w:val="%1.%2.%3.%4.%5.%6.%7"/>
      <w:lvlJc w:val="left"/>
      <w:pPr>
        <w:ind w:left="2149" w:hanging="1440"/>
      </w:pPr>
      <w:rPr>
        <w:rFonts w:eastAsia="Arial Unicode MS" w:cs="Calibri" w:hint="default"/>
        <w:sz w:val="32"/>
      </w:rPr>
    </w:lvl>
    <w:lvl w:ilvl="7">
      <w:start w:val="1"/>
      <w:numFmt w:val="decimal"/>
      <w:isLgl/>
      <w:lvlText w:val="%1.%2.%3.%4.%5.%6.%7.%8"/>
      <w:lvlJc w:val="left"/>
      <w:pPr>
        <w:ind w:left="2509" w:hanging="1800"/>
      </w:pPr>
      <w:rPr>
        <w:rFonts w:eastAsia="Arial Unicode MS" w:cs="Calibri" w:hint="default"/>
        <w:sz w:val="32"/>
      </w:rPr>
    </w:lvl>
    <w:lvl w:ilvl="8">
      <w:start w:val="1"/>
      <w:numFmt w:val="decimal"/>
      <w:isLgl/>
      <w:lvlText w:val="%1.%2.%3.%4.%5.%6.%7.%8.%9"/>
      <w:lvlJc w:val="left"/>
      <w:pPr>
        <w:ind w:left="2869" w:hanging="2160"/>
      </w:pPr>
      <w:rPr>
        <w:rFonts w:eastAsia="Arial Unicode MS" w:cs="Calibri" w:hint="default"/>
        <w:sz w:val="32"/>
      </w:rPr>
    </w:lvl>
  </w:abstractNum>
  <w:abstractNum w:abstractNumId="11">
    <w:nsid w:val="67A86F0F"/>
    <w:multiLevelType w:val="hybridMultilevel"/>
    <w:tmpl w:val="893086B6"/>
    <w:lvl w:ilvl="0" w:tplc="7D06B068">
      <w:start w:val="1"/>
      <w:numFmt w:val="decimal"/>
      <w:lvlText w:val="%1."/>
      <w:lvlJc w:val="left"/>
      <w:pPr>
        <w:ind w:left="720" w:hanging="360"/>
      </w:pPr>
      <w:rPr>
        <w:rFonts w:eastAsia="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84A00E9"/>
    <w:multiLevelType w:val="hybridMultilevel"/>
    <w:tmpl w:val="532EA6D8"/>
    <w:lvl w:ilvl="0" w:tplc="311EC6FE">
      <w:start w:val="1"/>
      <w:numFmt w:val="decimal"/>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9"/>
  </w:num>
  <w:num w:numId="3">
    <w:abstractNumId w:val="6"/>
  </w:num>
  <w:num w:numId="4">
    <w:abstractNumId w:val="0"/>
  </w:num>
  <w:num w:numId="5">
    <w:abstractNumId w:val="2"/>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0"/>
  </w:num>
  <w:num w:numId="10">
    <w:abstractNumId w:val="4"/>
  </w:num>
  <w:num w:numId="11">
    <w:abstractNumId w:val="11"/>
  </w:num>
  <w:num w:numId="12">
    <w:abstractNumId w:val="3"/>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1FDA"/>
    <w:rsid w:val="00002592"/>
    <w:rsid w:val="00005BD1"/>
    <w:rsid w:val="000073D3"/>
    <w:rsid w:val="000158E1"/>
    <w:rsid w:val="00016E4B"/>
    <w:rsid w:val="000173C4"/>
    <w:rsid w:val="00027985"/>
    <w:rsid w:val="00035E7A"/>
    <w:rsid w:val="00041C80"/>
    <w:rsid w:val="000471A8"/>
    <w:rsid w:val="00052213"/>
    <w:rsid w:val="00052A7B"/>
    <w:rsid w:val="00052B1C"/>
    <w:rsid w:val="000627D8"/>
    <w:rsid w:val="000663D8"/>
    <w:rsid w:val="00076FBC"/>
    <w:rsid w:val="00082AFE"/>
    <w:rsid w:val="00083541"/>
    <w:rsid w:val="000860C0"/>
    <w:rsid w:val="00087612"/>
    <w:rsid w:val="00087655"/>
    <w:rsid w:val="000A6B2F"/>
    <w:rsid w:val="000B10D3"/>
    <w:rsid w:val="000B3AFD"/>
    <w:rsid w:val="000C0584"/>
    <w:rsid w:val="000C1312"/>
    <w:rsid w:val="000C1A26"/>
    <w:rsid w:val="000C5979"/>
    <w:rsid w:val="000E6947"/>
    <w:rsid w:val="000F0B82"/>
    <w:rsid w:val="000F3C60"/>
    <w:rsid w:val="000F5170"/>
    <w:rsid w:val="00101A6B"/>
    <w:rsid w:val="001358C4"/>
    <w:rsid w:val="00145CDE"/>
    <w:rsid w:val="001506E0"/>
    <w:rsid w:val="00154D4A"/>
    <w:rsid w:val="00164726"/>
    <w:rsid w:val="001676E8"/>
    <w:rsid w:val="00167877"/>
    <w:rsid w:val="00171192"/>
    <w:rsid w:val="001743D7"/>
    <w:rsid w:val="001905B2"/>
    <w:rsid w:val="00197A5E"/>
    <w:rsid w:val="001A6BC0"/>
    <w:rsid w:val="001B498C"/>
    <w:rsid w:val="001C3C9D"/>
    <w:rsid w:val="001E2E2D"/>
    <w:rsid w:val="001E4C0D"/>
    <w:rsid w:val="001F4402"/>
    <w:rsid w:val="001F5396"/>
    <w:rsid w:val="001F5D8F"/>
    <w:rsid w:val="001F724E"/>
    <w:rsid w:val="0020550F"/>
    <w:rsid w:val="00207FBF"/>
    <w:rsid w:val="002108DA"/>
    <w:rsid w:val="00213134"/>
    <w:rsid w:val="00221E5E"/>
    <w:rsid w:val="00221FDA"/>
    <w:rsid w:val="0022554D"/>
    <w:rsid w:val="00227A3D"/>
    <w:rsid w:val="00235962"/>
    <w:rsid w:val="00236C1D"/>
    <w:rsid w:val="00240C2D"/>
    <w:rsid w:val="0024483B"/>
    <w:rsid w:val="0025062D"/>
    <w:rsid w:val="00255543"/>
    <w:rsid w:val="00263BE8"/>
    <w:rsid w:val="002713D6"/>
    <w:rsid w:val="00272B38"/>
    <w:rsid w:val="002757B1"/>
    <w:rsid w:val="002878F9"/>
    <w:rsid w:val="00297758"/>
    <w:rsid w:val="002C5193"/>
    <w:rsid w:val="002C68DB"/>
    <w:rsid w:val="002C7CC4"/>
    <w:rsid w:val="002D05EE"/>
    <w:rsid w:val="002D6E65"/>
    <w:rsid w:val="002D7AED"/>
    <w:rsid w:val="002F2005"/>
    <w:rsid w:val="003016C8"/>
    <w:rsid w:val="0031281E"/>
    <w:rsid w:val="003156F1"/>
    <w:rsid w:val="0031589A"/>
    <w:rsid w:val="00323C6B"/>
    <w:rsid w:val="00331399"/>
    <w:rsid w:val="003420BB"/>
    <w:rsid w:val="00344049"/>
    <w:rsid w:val="00344DFF"/>
    <w:rsid w:val="00350D11"/>
    <w:rsid w:val="00365407"/>
    <w:rsid w:val="00371856"/>
    <w:rsid w:val="003749E9"/>
    <w:rsid w:val="00377993"/>
    <w:rsid w:val="0038389D"/>
    <w:rsid w:val="00386247"/>
    <w:rsid w:val="003867E6"/>
    <w:rsid w:val="003A02C0"/>
    <w:rsid w:val="003A22D9"/>
    <w:rsid w:val="003B6B77"/>
    <w:rsid w:val="003C04F8"/>
    <w:rsid w:val="003C3A50"/>
    <w:rsid w:val="003D1756"/>
    <w:rsid w:val="003F438A"/>
    <w:rsid w:val="003F685E"/>
    <w:rsid w:val="00400614"/>
    <w:rsid w:val="004032B4"/>
    <w:rsid w:val="004052E0"/>
    <w:rsid w:val="00407354"/>
    <w:rsid w:val="004100EB"/>
    <w:rsid w:val="00411F9A"/>
    <w:rsid w:val="00427124"/>
    <w:rsid w:val="0042721A"/>
    <w:rsid w:val="004435AC"/>
    <w:rsid w:val="00462E27"/>
    <w:rsid w:val="00486FA2"/>
    <w:rsid w:val="00486FEB"/>
    <w:rsid w:val="00492FFC"/>
    <w:rsid w:val="00493E7F"/>
    <w:rsid w:val="004D3E52"/>
    <w:rsid w:val="004E04CC"/>
    <w:rsid w:val="004E2C6B"/>
    <w:rsid w:val="004F27F4"/>
    <w:rsid w:val="004F4154"/>
    <w:rsid w:val="004F46DF"/>
    <w:rsid w:val="004F516E"/>
    <w:rsid w:val="004F53E7"/>
    <w:rsid w:val="004F65D3"/>
    <w:rsid w:val="004F6799"/>
    <w:rsid w:val="0052251E"/>
    <w:rsid w:val="00527DCC"/>
    <w:rsid w:val="00534504"/>
    <w:rsid w:val="00535DE7"/>
    <w:rsid w:val="005428C1"/>
    <w:rsid w:val="00555599"/>
    <w:rsid w:val="0055562C"/>
    <w:rsid w:val="0056226B"/>
    <w:rsid w:val="0057022C"/>
    <w:rsid w:val="0057672A"/>
    <w:rsid w:val="00584DCD"/>
    <w:rsid w:val="00585475"/>
    <w:rsid w:val="00596080"/>
    <w:rsid w:val="005B743C"/>
    <w:rsid w:val="005C4F4F"/>
    <w:rsid w:val="005D2D8B"/>
    <w:rsid w:val="005D455A"/>
    <w:rsid w:val="005D6437"/>
    <w:rsid w:val="005D6D79"/>
    <w:rsid w:val="005F3004"/>
    <w:rsid w:val="005F6E25"/>
    <w:rsid w:val="005F7702"/>
    <w:rsid w:val="00600581"/>
    <w:rsid w:val="00603C11"/>
    <w:rsid w:val="0061467A"/>
    <w:rsid w:val="00615ECC"/>
    <w:rsid w:val="006220F4"/>
    <w:rsid w:val="00633F18"/>
    <w:rsid w:val="00646A83"/>
    <w:rsid w:val="00652D98"/>
    <w:rsid w:val="00664202"/>
    <w:rsid w:val="006678CD"/>
    <w:rsid w:val="006708FD"/>
    <w:rsid w:val="006729A8"/>
    <w:rsid w:val="00673573"/>
    <w:rsid w:val="00674AE9"/>
    <w:rsid w:val="006A440F"/>
    <w:rsid w:val="006A6F6E"/>
    <w:rsid w:val="006C237F"/>
    <w:rsid w:val="006D2AE9"/>
    <w:rsid w:val="006D4263"/>
    <w:rsid w:val="006D48B3"/>
    <w:rsid w:val="006E1646"/>
    <w:rsid w:val="006E1DBB"/>
    <w:rsid w:val="006E4B81"/>
    <w:rsid w:val="006E5D09"/>
    <w:rsid w:val="006E6D89"/>
    <w:rsid w:val="006F29A0"/>
    <w:rsid w:val="006F37BA"/>
    <w:rsid w:val="00712095"/>
    <w:rsid w:val="00716786"/>
    <w:rsid w:val="00722A65"/>
    <w:rsid w:val="007232F2"/>
    <w:rsid w:val="007346D3"/>
    <w:rsid w:val="00737DFE"/>
    <w:rsid w:val="00743DE4"/>
    <w:rsid w:val="007454DC"/>
    <w:rsid w:val="007454EB"/>
    <w:rsid w:val="007454F2"/>
    <w:rsid w:val="007475B7"/>
    <w:rsid w:val="00752FEB"/>
    <w:rsid w:val="00781BA3"/>
    <w:rsid w:val="007860FD"/>
    <w:rsid w:val="00794FB6"/>
    <w:rsid w:val="00797060"/>
    <w:rsid w:val="007A2082"/>
    <w:rsid w:val="007A2B7D"/>
    <w:rsid w:val="007A3612"/>
    <w:rsid w:val="007B2EAD"/>
    <w:rsid w:val="007B776C"/>
    <w:rsid w:val="007C0794"/>
    <w:rsid w:val="007C519A"/>
    <w:rsid w:val="007C66FC"/>
    <w:rsid w:val="007D4B5B"/>
    <w:rsid w:val="007E51D2"/>
    <w:rsid w:val="007F101C"/>
    <w:rsid w:val="007F2BD3"/>
    <w:rsid w:val="0081638F"/>
    <w:rsid w:val="00824CBB"/>
    <w:rsid w:val="008445B6"/>
    <w:rsid w:val="008847EA"/>
    <w:rsid w:val="00887CA1"/>
    <w:rsid w:val="00893D12"/>
    <w:rsid w:val="008A21F2"/>
    <w:rsid w:val="008A7395"/>
    <w:rsid w:val="008B5FB9"/>
    <w:rsid w:val="008C1B1B"/>
    <w:rsid w:val="008D0247"/>
    <w:rsid w:val="008E7C16"/>
    <w:rsid w:val="00902EE8"/>
    <w:rsid w:val="00911D60"/>
    <w:rsid w:val="00911E17"/>
    <w:rsid w:val="009340DD"/>
    <w:rsid w:val="0093773B"/>
    <w:rsid w:val="00937C5C"/>
    <w:rsid w:val="009456EA"/>
    <w:rsid w:val="00950059"/>
    <w:rsid w:val="009551AC"/>
    <w:rsid w:val="009572B1"/>
    <w:rsid w:val="00983278"/>
    <w:rsid w:val="009A61E8"/>
    <w:rsid w:val="009B6BEA"/>
    <w:rsid w:val="009C0100"/>
    <w:rsid w:val="009C1994"/>
    <w:rsid w:val="009D1589"/>
    <w:rsid w:val="009E0175"/>
    <w:rsid w:val="009E2608"/>
    <w:rsid w:val="00A02A5E"/>
    <w:rsid w:val="00A03B93"/>
    <w:rsid w:val="00A12552"/>
    <w:rsid w:val="00A20114"/>
    <w:rsid w:val="00A23C47"/>
    <w:rsid w:val="00A319A3"/>
    <w:rsid w:val="00A411CB"/>
    <w:rsid w:val="00A44A94"/>
    <w:rsid w:val="00A454E0"/>
    <w:rsid w:val="00A53832"/>
    <w:rsid w:val="00A76C85"/>
    <w:rsid w:val="00A8202B"/>
    <w:rsid w:val="00A846CB"/>
    <w:rsid w:val="00A86BDF"/>
    <w:rsid w:val="00A97B66"/>
    <w:rsid w:val="00AA0D26"/>
    <w:rsid w:val="00AA59DF"/>
    <w:rsid w:val="00AA7799"/>
    <w:rsid w:val="00AB2A9F"/>
    <w:rsid w:val="00AC1648"/>
    <w:rsid w:val="00AD4E34"/>
    <w:rsid w:val="00AD7DE7"/>
    <w:rsid w:val="00B00288"/>
    <w:rsid w:val="00B04138"/>
    <w:rsid w:val="00B14F8E"/>
    <w:rsid w:val="00B1674E"/>
    <w:rsid w:val="00B17208"/>
    <w:rsid w:val="00B37CEC"/>
    <w:rsid w:val="00B60F2B"/>
    <w:rsid w:val="00B705A8"/>
    <w:rsid w:val="00B73928"/>
    <w:rsid w:val="00B813B2"/>
    <w:rsid w:val="00B8214F"/>
    <w:rsid w:val="00B848BB"/>
    <w:rsid w:val="00B85937"/>
    <w:rsid w:val="00BA0E7B"/>
    <w:rsid w:val="00BA3EAA"/>
    <w:rsid w:val="00BA5BFA"/>
    <w:rsid w:val="00BD6684"/>
    <w:rsid w:val="00BE2FD9"/>
    <w:rsid w:val="00BE421D"/>
    <w:rsid w:val="00BE5EAA"/>
    <w:rsid w:val="00BF39E1"/>
    <w:rsid w:val="00BF648E"/>
    <w:rsid w:val="00BF731E"/>
    <w:rsid w:val="00C02077"/>
    <w:rsid w:val="00C06B0E"/>
    <w:rsid w:val="00C12D78"/>
    <w:rsid w:val="00C15891"/>
    <w:rsid w:val="00C163C0"/>
    <w:rsid w:val="00C23BA4"/>
    <w:rsid w:val="00C23E10"/>
    <w:rsid w:val="00C24E30"/>
    <w:rsid w:val="00C35C36"/>
    <w:rsid w:val="00C53203"/>
    <w:rsid w:val="00C55E52"/>
    <w:rsid w:val="00C55FB2"/>
    <w:rsid w:val="00C722B3"/>
    <w:rsid w:val="00C727DB"/>
    <w:rsid w:val="00C962FF"/>
    <w:rsid w:val="00C96BF6"/>
    <w:rsid w:val="00CB5A82"/>
    <w:rsid w:val="00CC3500"/>
    <w:rsid w:val="00CD008C"/>
    <w:rsid w:val="00CD5212"/>
    <w:rsid w:val="00CF15B0"/>
    <w:rsid w:val="00CF418A"/>
    <w:rsid w:val="00D12CDA"/>
    <w:rsid w:val="00D13D22"/>
    <w:rsid w:val="00D21540"/>
    <w:rsid w:val="00D617B4"/>
    <w:rsid w:val="00D73379"/>
    <w:rsid w:val="00D74FA7"/>
    <w:rsid w:val="00D762E6"/>
    <w:rsid w:val="00D835CD"/>
    <w:rsid w:val="00D920FC"/>
    <w:rsid w:val="00D922D2"/>
    <w:rsid w:val="00D94F58"/>
    <w:rsid w:val="00DA37C8"/>
    <w:rsid w:val="00DA4EC6"/>
    <w:rsid w:val="00DB1888"/>
    <w:rsid w:val="00DB2C71"/>
    <w:rsid w:val="00DC0B5F"/>
    <w:rsid w:val="00DD1E8B"/>
    <w:rsid w:val="00DE187E"/>
    <w:rsid w:val="00DE5720"/>
    <w:rsid w:val="00DE6E88"/>
    <w:rsid w:val="00DE7798"/>
    <w:rsid w:val="00DF0172"/>
    <w:rsid w:val="00DF32E7"/>
    <w:rsid w:val="00DF3E06"/>
    <w:rsid w:val="00E13FC8"/>
    <w:rsid w:val="00E37552"/>
    <w:rsid w:val="00E46F1F"/>
    <w:rsid w:val="00E90160"/>
    <w:rsid w:val="00E93B21"/>
    <w:rsid w:val="00EA0409"/>
    <w:rsid w:val="00EA59E2"/>
    <w:rsid w:val="00EA5D5B"/>
    <w:rsid w:val="00EB0AB3"/>
    <w:rsid w:val="00EB39CC"/>
    <w:rsid w:val="00EC0BFC"/>
    <w:rsid w:val="00EC45AC"/>
    <w:rsid w:val="00ED181A"/>
    <w:rsid w:val="00ED3C81"/>
    <w:rsid w:val="00EE26D6"/>
    <w:rsid w:val="00EF646A"/>
    <w:rsid w:val="00EF71D3"/>
    <w:rsid w:val="00F00203"/>
    <w:rsid w:val="00F00446"/>
    <w:rsid w:val="00F020B1"/>
    <w:rsid w:val="00F020FD"/>
    <w:rsid w:val="00F1192D"/>
    <w:rsid w:val="00F11D22"/>
    <w:rsid w:val="00F121AC"/>
    <w:rsid w:val="00F12BBB"/>
    <w:rsid w:val="00F137AB"/>
    <w:rsid w:val="00F14DA4"/>
    <w:rsid w:val="00F169E1"/>
    <w:rsid w:val="00F17A6A"/>
    <w:rsid w:val="00F20B37"/>
    <w:rsid w:val="00F24A3A"/>
    <w:rsid w:val="00F26721"/>
    <w:rsid w:val="00F324C0"/>
    <w:rsid w:val="00F419FA"/>
    <w:rsid w:val="00F41A20"/>
    <w:rsid w:val="00F42C50"/>
    <w:rsid w:val="00F46ECA"/>
    <w:rsid w:val="00F66276"/>
    <w:rsid w:val="00F80F6B"/>
    <w:rsid w:val="00F857F3"/>
    <w:rsid w:val="00FB0782"/>
    <w:rsid w:val="00FB0C85"/>
    <w:rsid w:val="00FB0E24"/>
    <w:rsid w:val="00FB0F63"/>
    <w:rsid w:val="00FD0C7D"/>
    <w:rsid w:val="00FD1201"/>
    <w:rsid w:val="00FD528B"/>
    <w:rsid w:val="00FE09C2"/>
  </w:rsids>
  <m:mathPr>
    <m:mathFont m:val="Cambria Math"/>
    <m:brkBin m:val="before"/>
    <m:brkBinSub m:val="--"/>
    <m:smallFrac m:val="off"/>
    <m:dispDef/>
    <m:lMargin m:val="0"/>
    <m:rMargin m:val="0"/>
    <m:defJc m:val="centerGroup"/>
    <m:wrapIndent m:val="1440"/>
    <m:intLim m:val="subSup"/>
    <m:naryLim m:val="undOvr"/>
  </m:mathPr>
  <w:uiCompat97To2003/>
  <w:attachedSchema w:val="metricconverte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08C"/>
    <w:pPr>
      <w:spacing w:after="200" w:line="276" w:lineRule="auto"/>
    </w:pPr>
  </w:style>
  <w:style w:type="paragraph" w:styleId="Heading2">
    <w:name w:val="heading 2"/>
    <w:basedOn w:val="Normal"/>
    <w:link w:val="Heading2Char"/>
    <w:uiPriority w:val="99"/>
    <w:qFormat/>
    <w:rsid w:val="00221FDA"/>
    <w:pPr>
      <w:spacing w:before="100" w:beforeAutospacing="1" w:after="100" w:afterAutospacing="1" w:line="240" w:lineRule="auto"/>
      <w:outlineLvl w:val="1"/>
    </w:pPr>
    <w:rPr>
      <w:rFonts w:ascii="Times New Roman" w:hAnsi="Times New Roman"/>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21FDA"/>
    <w:rPr>
      <w:rFonts w:ascii="Times New Roman" w:hAnsi="Times New Roman" w:cs="Times New Roman"/>
      <w:b/>
      <w:bCs/>
      <w:sz w:val="36"/>
      <w:szCs w:val="36"/>
    </w:rPr>
  </w:style>
  <w:style w:type="paragraph" w:styleId="NormalWeb">
    <w:name w:val="Normal (Web)"/>
    <w:basedOn w:val="Normal"/>
    <w:uiPriority w:val="99"/>
    <w:semiHidden/>
    <w:rsid w:val="00221FDA"/>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221FDA"/>
    <w:rPr>
      <w:rFonts w:cs="Times New Roman"/>
      <w:b/>
      <w:bCs/>
    </w:rPr>
  </w:style>
  <w:style w:type="paragraph" w:styleId="ListParagraph">
    <w:name w:val="List Paragraph"/>
    <w:basedOn w:val="Normal"/>
    <w:uiPriority w:val="99"/>
    <w:qFormat/>
    <w:rsid w:val="00221FDA"/>
    <w:pPr>
      <w:ind w:left="720"/>
      <w:contextualSpacing/>
    </w:pPr>
  </w:style>
  <w:style w:type="paragraph" w:styleId="BalloonText">
    <w:name w:val="Balloon Text"/>
    <w:basedOn w:val="Normal"/>
    <w:link w:val="BalloonTextChar"/>
    <w:uiPriority w:val="99"/>
    <w:semiHidden/>
    <w:rsid w:val="00646A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46A83"/>
    <w:rPr>
      <w:rFonts w:ascii="Tahoma" w:hAnsi="Tahoma" w:cs="Tahoma"/>
      <w:sz w:val="16"/>
      <w:szCs w:val="16"/>
    </w:rPr>
  </w:style>
  <w:style w:type="table" w:styleId="TableGrid">
    <w:name w:val="Table Grid"/>
    <w:basedOn w:val="TableNormal"/>
    <w:uiPriority w:val="99"/>
    <w:rsid w:val="0095005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D21540"/>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D21540"/>
    <w:rPr>
      <w:rFonts w:ascii="Cambria" w:hAnsi="Cambria" w:cs="Times New Roman"/>
      <w:color w:val="17365D"/>
      <w:spacing w:val="5"/>
      <w:kern w:val="28"/>
      <w:sz w:val="52"/>
      <w:szCs w:val="52"/>
    </w:rPr>
  </w:style>
  <w:style w:type="paragraph" w:styleId="Header">
    <w:name w:val="header"/>
    <w:basedOn w:val="Normal"/>
    <w:link w:val="HeaderChar"/>
    <w:uiPriority w:val="99"/>
    <w:rsid w:val="00B705A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705A8"/>
    <w:rPr>
      <w:rFonts w:cs="Times New Roman"/>
    </w:rPr>
  </w:style>
  <w:style w:type="paragraph" w:styleId="Footer">
    <w:name w:val="footer"/>
    <w:basedOn w:val="Normal"/>
    <w:link w:val="FooterChar"/>
    <w:uiPriority w:val="99"/>
    <w:rsid w:val="00B705A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705A8"/>
    <w:rPr>
      <w:rFonts w:cs="Times New Roman"/>
    </w:rPr>
  </w:style>
  <w:style w:type="paragraph" w:styleId="BodyTextIndent">
    <w:name w:val="Body Text Indent"/>
    <w:basedOn w:val="Normal"/>
    <w:link w:val="BodyTextIndentChar"/>
    <w:uiPriority w:val="99"/>
    <w:rsid w:val="00EC0BFC"/>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EC0BFC"/>
    <w:rPr>
      <w:rFonts w:ascii="Times New Roman" w:hAnsi="Times New Roman" w:cs="Times New Roman"/>
      <w:sz w:val="24"/>
      <w:szCs w:val="24"/>
    </w:rPr>
  </w:style>
  <w:style w:type="paragraph" w:customStyle="1" w:styleId="Style191">
    <w:name w:val="Style191"/>
    <w:basedOn w:val="Normal"/>
    <w:uiPriority w:val="99"/>
    <w:rsid w:val="00041C80"/>
    <w:pPr>
      <w:widowControl w:val="0"/>
      <w:autoSpaceDE w:val="0"/>
      <w:autoSpaceDN w:val="0"/>
      <w:adjustRightInd w:val="0"/>
      <w:spacing w:after="0" w:line="214" w:lineRule="exact"/>
      <w:ind w:firstLine="298"/>
      <w:jc w:val="both"/>
    </w:pPr>
    <w:rPr>
      <w:rFonts w:ascii="Times New Roman" w:hAnsi="Times New Roman"/>
      <w:sz w:val="24"/>
      <w:szCs w:val="24"/>
    </w:rPr>
  </w:style>
  <w:style w:type="character" w:styleId="Hyperlink">
    <w:name w:val="Hyperlink"/>
    <w:basedOn w:val="DefaultParagraphFont"/>
    <w:uiPriority w:val="99"/>
    <w:rsid w:val="009456EA"/>
    <w:rPr>
      <w:rFonts w:cs="Times New Roman"/>
      <w:color w:val="0000FF"/>
      <w:u w:val="single"/>
    </w:rPr>
  </w:style>
  <w:style w:type="character" w:styleId="PageNumber">
    <w:name w:val="page number"/>
    <w:basedOn w:val="DefaultParagraphFont"/>
    <w:uiPriority w:val="99"/>
    <w:rsid w:val="00BA3EAA"/>
    <w:rPr>
      <w:rFonts w:cs="Times New Roman"/>
    </w:rPr>
  </w:style>
</w:styles>
</file>

<file path=word/webSettings.xml><?xml version="1.0" encoding="utf-8"?>
<w:webSettings xmlns:r="http://schemas.openxmlformats.org/officeDocument/2006/relationships" xmlns:w="http://schemas.openxmlformats.org/wordprocessingml/2006/main">
  <w:divs>
    <w:div w:id="1773551335">
      <w:marLeft w:val="0"/>
      <w:marRight w:val="0"/>
      <w:marTop w:val="0"/>
      <w:marBottom w:val="0"/>
      <w:divBdr>
        <w:top w:val="none" w:sz="0" w:space="0" w:color="auto"/>
        <w:left w:val="none" w:sz="0" w:space="0" w:color="auto"/>
        <w:bottom w:val="none" w:sz="0" w:space="0" w:color="auto"/>
        <w:right w:val="none" w:sz="0" w:space="0" w:color="auto"/>
      </w:divBdr>
      <w:divsChild>
        <w:div w:id="1773551343">
          <w:marLeft w:val="0"/>
          <w:marRight w:val="0"/>
          <w:marTop w:val="0"/>
          <w:marBottom w:val="0"/>
          <w:divBdr>
            <w:top w:val="none" w:sz="0" w:space="0" w:color="auto"/>
            <w:left w:val="none" w:sz="0" w:space="0" w:color="auto"/>
            <w:bottom w:val="none" w:sz="0" w:space="0" w:color="auto"/>
            <w:right w:val="none" w:sz="0" w:space="0" w:color="auto"/>
          </w:divBdr>
          <w:divsChild>
            <w:div w:id="1773551341">
              <w:marLeft w:val="0"/>
              <w:marRight w:val="0"/>
              <w:marTop w:val="0"/>
              <w:marBottom w:val="0"/>
              <w:divBdr>
                <w:top w:val="none" w:sz="0" w:space="0" w:color="auto"/>
                <w:left w:val="none" w:sz="0" w:space="0" w:color="auto"/>
                <w:bottom w:val="none" w:sz="0" w:space="0" w:color="auto"/>
                <w:right w:val="none" w:sz="0" w:space="0" w:color="auto"/>
              </w:divBdr>
              <w:divsChild>
                <w:div w:id="1773551342">
                  <w:marLeft w:val="0"/>
                  <w:marRight w:val="0"/>
                  <w:marTop w:val="0"/>
                  <w:marBottom w:val="0"/>
                  <w:divBdr>
                    <w:top w:val="none" w:sz="0" w:space="0" w:color="auto"/>
                    <w:left w:val="none" w:sz="0" w:space="0" w:color="auto"/>
                    <w:bottom w:val="none" w:sz="0" w:space="0" w:color="auto"/>
                    <w:right w:val="none" w:sz="0" w:space="0" w:color="auto"/>
                  </w:divBdr>
                  <w:divsChild>
                    <w:div w:id="177355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551336">
      <w:marLeft w:val="0"/>
      <w:marRight w:val="0"/>
      <w:marTop w:val="0"/>
      <w:marBottom w:val="0"/>
      <w:divBdr>
        <w:top w:val="none" w:sz="0" w:space="0" w:color="auto"/>
        <w:left w:val="none" w:sz="0" w:space="0" w:color="auto"/>
        <w:bottom w:val="none" w:sz="0" w:space="0" w:color="auto"/>
        <w:right w:val="none" w:sz="0" w:space="0" w:color="auto"/>
      </w:divBdr>
    </w:div>
    <w:div w:id="1773551337">
      <w:marLeft w:val="0"/>
      <w:marRight w:val="0"/>
      <w:marTop w:val="0"/>
      <w:marBottom w:val="0"/>
      <w:divBdr>
        <w:top w:val="none" w:sz="0" w:space="0" w:color="auto"/>
        <w:left w:val="none" w:sz="0" w:space="0" w:color="auto"/>
        <w:bottom w:val="none" w:sz="0" w:space="0" w:color="auto"/>
        <w:right w:val="none" w:sz="0" w:space="0" w:color="auto"/>
      </w:divBdr>
    </w:div>
    <w:div w:id="1773551338">
      <w:marLeft w:val="0"/>
      <w:marRight w:val="0"/>
      <w:marTop w:val="0"/>
      <w:marBottom w:val="0"/>
      <w:divBdr>
        <w:top w:val="none" w:sz="0" w:space="0" w:color="auto"/>
        <w:left w:val="none" w:sz="0" w:space="0" w:color="auto"/>
        <w:bottom w:val="none" w:sz="0" w:space="0" w:color="auto"/>
        <w:right w:val="none" w:sz="0" w:space="0" w:color="auto"/>
      </w:divBdr>
    </w:div>
    <w:div w:id="1773551339">
      <w:marLeft w:val="0"/>
      <w:marRight w:val="0"/>
      <w:marTop w:val="0"/>
      <w:marBottom w:val="0"/>
      <w:divBdr>
        <w:top w:val="none" w:sz="0" w:space="0" w:color="auto"/>
        <w:left w:val="none" w:sz="0" w:space="0" w:color="auto"/>
        <w:bottom w:val="none" w:sz="0" w:space="0" w:color="auto"/>
        <w:right w:val="none" w:sz="0" w:space="0" w:color="auto"/>
      </w:divBdr>
      <w:divsChild>
        <w:div w:id="1773551347">
          <w:marLeft w:val="0"/>
          <w:marRight w:val="0"/>
          <w:marTop w:val="0"/>
          <w:marBottom w:val="502"/>
          <w:divBdr>
            <w:top w:val="none" w:sz="0" w:space="0" w:color="auto"/>
            <w:left w:val="none" w:sz="0" w:space="0" w:color="auto"/>
            <w:bottom w:val="none" w:sz="0" w:space="0" w:color="auto"/>
            <w:right w:val="none" w:sz="0" w:space="0" w:color="auto"/>
          </w:divBdr>
        </w:div>
      </w:divsChild>
    </w:div>
    <w:div w:id="1773551345">
      <w:marLeft w:val="0"/>
      <w:marRight w:val="0"/>
      <w:marTop w:val="0"/>
      <w:marBottom w:val="0"/>
      <w:divBdr>
        <w:top w:val="none" w:sz="0" w:space="0" w:color="auto"/>
        <w:left w:val="none" w:sz="0" w:space="0" w:color="auto"/>
        <w:bottom w:val="none" w:sz="0" w:space="0" w:color="auto"/>
        <w:right w:val="none" w:sz="0" w:space="0" w:color="auto"/>
      </w:divBdr>
    </w:div>
    <w:div w:id="1773551346">
      <w:marLeft w:val="0"/>
      <w:marRight w:val="0"/>
      <w:marTop w:val="0"/>
      <w:marBottom w:val="0"/>
      <w:divBdr>
        <w:top w:val="none" w:sz="0" w:space="0" w:color="auto"/>
        <w:left w:val="none" w:sz="0" w:space="0" w:color="auto"/>
        <w:bottom w:val="none" w:sz="0" w:space="0" w:color="auto"/>
        <w:right w:val="none" w:sz="0" w:space="0" w:color="auto"/>
      </w:divBdr>
      <w:divsChild>
        <w:div w:id="1773551334">
          <w:marLeft w:val="374"/>
          <w:marRight w:val="374"/>
          <w:marTop w:val="0"/>
          <w:marBottom w:val="187"/>
          <w:divBdr>
            <w:top w:val="none" w:sz="0" w:space="0" w:color="auto"/>
            <w:left w:val="none" w:sz="0" w:space="0" w:color="auto"/>
            <w:bottom w:val="none" w:sz="0" w:space="0" w:color="auto"/>
            <w:right w:val="none" w:sz="0" w:space="0" w:color="auto"/>
          </w:divBdr>
        </w:div>
      </w:divsChild>
    </w:div>
    <w:div w:id="1773551348">
      <w:marLeft w:val="0"/>
      <w:marRight w:val="0"/>
      <w:marTop w:val="0"/>
      <w:marBottom w:val="0"/>
      <w:divBdr>
        <w:top w:val="none" w:sz="0" w:space="0" w:color="auto"/>
        <w:left w:val="none" w:sz="0" w:space="0" w:color="auto"/>
        <w:bottom w:val="none" w:sz="0" w:space="0" w:color="auto"/>
        <w:right w:val="none" w:sz="0" w:space="0" w:color="auto"/>
      </w:divBdr>
      <w:divsChild>
        <w:div w:id="1773551340">
          <w:marLeft w:val="374"/>
          <w:marRight w:val="374"/>
          <w:marTop w:val="0"/>
          <w:marBottom w:val="187"/>
          <w:divBdr>
            <w:top w:val="none" w:sz="0" w:space="0" w:color="auto"/>
            <w:left w:val="none" w:sz="0" w:space="0" w:color="auto"/>
            <w:bottom w:val="none" w:sz="0" w:space="0" w:color="auto"/>
            <w:right w:val="none" w:sz="0" w:space="0" w:color="auto"/>
          </w:divBdr>
        </w:div>
      </w:divsChild>
    </w:div>
    <w:div w:id="17735513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library.ru/org_about.asp?orgsid=5810" TargetMode="External"/><Relationship Id="rId13" Type="http://schemas.openxmlformats.org/officeDocument/2006/relationships/hyperlink" Target="https://elibrary.ru/contents.asp?issueid=1409363"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kubsoil@mail.ru" TargetMode="External"/><Relationship Id="rId12" Type="http://schemas.openxmlformats.org/officeDocument/2006/relationships/hyperlink" Target="https://elibrary.ru/item.asp?id=23856000" TargetMode="External"/><Relationship Id="rId17" Type="http://schemas.openxmlformats.org/officeDocument/2006/relationships/hyperlink" Target="http://elibrary.ru/contents.asp?issueid=1029995&amp;selid=17942922" TargetMode="External"/><Relationship Id="rId2" Type="http://schemas.openxmlformats.org/officeDocument/2006/relationships/styles" Target="styles.xml"/><Relationship Id="rId16" Type="http://schemas.openxmlformats.org/officeDocument/2006/relationships/hyperlink" Target="http://elibrary.ru/contents.asp?issueid=1029995"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exapin@mail.ru" TargetMode="External"/><Relationship Id="rId5" Type="http://schemas.openxmlformats.org/officeDocument/2006/relationships/footnotes" Target="footnotes.xml"/><Relationship Id="rId15" Type="http://schemas.openxmlformats.org/officeDocument/2006/relationships/hyperlink" Target="http://elibrary.ru/item.asp?id=17942922" TargetMode="External"/><Relationship Id="rId10" Type="http://schemas.openxmlformats.org/officeDocument/2006/relationships/hyperlink" Target="mailto:kubsoil@mail.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alexapin@mail.ru" TargetMode="External"/><Relationship Id="rId14" Type="http://schemas.openxmlformats.org/officeDocument/2006/relationships/hyperlink" Target="https://elibrary.ru/contents.asp?issueid=1409363&amp;selid=2385600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TotalTime>
  <Pages>20</Pages>
  <Words>5772</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17</cp:revision>
  <cp:lastPrinted>2018-02-01T07:53:00Z</cp:lastPrinted>
  <dcterms:created xsi:type="dcterms:W3CDTF">2018-02-02T20:00:00Z</dcterms:created>
  <dcterms:modified xsi:type="dcterms:W3CDTF">2018-07-10T06:30:00Z</dcterms:modified>
</cp:coreProperties>
</file>