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4"/>
        <w:gridCol w:w="4622"/>
      </w:tblGrid>
      <w:tr w:rsidR="002F7711" w:rsidRPr="001950A6" w:rsidTr="00B276E2">
        <w:tc>
          <w:tcPr>
            <w:tcW w:w="4785" w:type="dxa"/>
          </w:tcPr>
          <w:p w:rsidR="002F7711" w:rsidRPr="001950A6" w:rsidRDefault="002F7711" w:rsidP="001950A6">
            <w:pPr>
              <w:spacing w:after="0" w:line="240" w:lineRule="auto"/>
              <w:rPr>
                <w:rFonts w:ascii="Times New Roman" w:hAnsi="Times New Roman"/>
                <w:sz w:val="20"/>
                <w:szCs w:val="20"/>
              </w:rPr>
            </w:pPr>
            <w:bookmarkStart w:id="0" w:name="bookmark1"/>
            <w:r w:rsidRPr="001950A6">
              <w:rPr>
                <w:rFonts w:ascii="Times New Roman" w:hAnsi="Times New Roman"/>
                <w:sz w:val="20"/>
                <w:szCs w:val="20"/>
              </w:rPr>
              <w:t>УДК 633.1:631.8</w:t>
            </w:r>
          </w:p>
          <w:p w:rsidR="002F7711" w:rsidRPr="001950A6" w:rsidRDefault="002F7711" w:rsidP="001950A6">
            <w:pPr>
              <w:spacing w:after="0" w:line="240" w:lineRule="auto"/>
              <w:rPr>
                <w:rFonts w:ascii="Times New Roman" w:hAnsi="Times New Roman"/>
                <w:sz w:val="20"/>
                <w:szCs w:val="20"/>
              </w:rPr>
            </w:pPr>
          </w:p>
          <w:p w:rsidR="002F7711" w:rsidRDefault="002F7711" w:rsidP="001950A6">
            <w:pPr>
              <w:spacing w:after="0" w:line="240" w:lineRule="auto"/>
              <w:rPr>
                <w:rFonts w:ascii="Times New Roman" w:hAnsi="Times New Roman"/>
                <w:sz w:val="20"/>
                <w:szCs w:val="20"/>
                <w:lang w:val="en-US"/>
              </w:rPr>
            </w:pPr>
            <w:r w:rsidRPr="00844680">
              <w:rPr>
                <w:rFonts w:ascii="Times New Roman" w:hAnsi="Times New Roman"/>
                <w:sz w:val="20"/>
                <w:szCs w:val="20"/>
              </w:rPr>
              <w:t>06.01.00 Агрономия</w:t>
            </w:r>
          </w:p>
          <w:p w:rsidR="002F7711" w:rsidRPr="00844680"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b/>
                <w:sz w:val="20"/>
                <w:szCs w:val="20"/>
              </w:rPr>
            </w:pPr>
            <w:r w:rsidRPr="001950A6">
              <w:rPr>
                <w:rFonts w:ascii="Times New Roman" w:hAnsi="Times New Roman"/>
                <w:b/>
                <w:sz w:val="20"/>
                <w:szCs w:val="20"/>
              </w:rPr>
              <w:t>ЭКОНОМИЧЕСКАЯ И БИОЭНЕРГЕТИЧЕСКАЯ ОЦЕНКА АЛЬТЕРНАТИВНЫХ ТЕХНОЛОГИЙ ВОЗДЕЛЫВАНИЯ ОЗИМОЙ ПШЕНИЦЫ В УСЛОВИЯХ ЦЕНТРАЛЬНОЙ ЗОНЫ КРАСНОДАРСКОГО КРАЯ</w:t>
            </w:r>
          </w:p>
          <w:p w:rsidR="002F7711" w:rsidRPr="001950A6" w:rsidRDefault="002F7711" w:rsidP="001950A6">
            <w:pPr>
              <w:spacing w:after="0" w:line="240" w:lineRule="auto"/>
              <w:rPr>
                <w:rFonts w:ascii="Times New Roman" w:hAnsi="Times New Roman"/>
                <w:sz w:val="20"/>
                <w:szCs w:val="20"/>
              </w:rPr>
            </w:pP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 xml:space="preserve">Великанова Лариса Олеговна </w:t>
            </w: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к. э. н., профессор</w:t>
            </w: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РИНЦ SPIN-код :2123-1838</w:t>
            </w:r>
          </w:p>
          <w:p w:rsidR="002F7711" w:rsidRPr="001950A6" w:rsidRDefault="002F7711" w:rsidP="001950A6">
            <w:pPr>
              <w:spacing w:after="0" w:line="240" w:lineRule="auto"/>
              <w:rPr>
                <w:rFonts w:ascii="Times New Roman" w:hAnsi="Times New Roman"/>
                <w:sz w:val="20"/>
                <w:szCs w:val="20"/>
              </w:rPr>
            </w:pP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 xml:space="preserve">Курносова Наталия Сергеевна </w:t>
            </w: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 xml:space="preserve">аспирант </w:t>
            </w: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 xml:space="preserve">РИНЦ SPIN-код: 7050-8288 </w:t>
            </w: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nata1982@inbox.ru</w:t>
            </w:r>
          </w:p>
          <w:p w:rsidR="002F7711" w:rsidRPr="001950A6" w:rsidRDefault="002F7711" w:rsidP="001950A6">
            <w:pPr>
              <w:spacing w:after="0" w:line="240" w:lineRule="auto"/>
              <w:rPr>
                <w:rFonts w:ascii="Times New Roman" w:hAnsi="Times New Roman"/>
                <w:sz w:val="20"/>
                <w:szCs w:val="20"/>
              </w:rPr>
            </w:pP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Трубилин Евгений Иванович</w:t>
            </w: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 xml:space="preserve">д. т. н., профессор </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rPr>
              <w:t>РИНЦ</w:t>
            </w:r>
            <w:r w:rsidRPr="001950A6">
              <w:rPr>
                <w:rFonts w:ascii="Times New Roman" w:hAnsi="Times New Roman"/>
                <w:sz w:val="20"/>
                <w:szCs w:val="20"/>
                <w:lang w:val="en-US"/>
              </w:rPr>
              <w:t xml:space="preserve"> SPIN-code:  6414-8130,</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trubilinei@mail.ru</w:t>
            </w: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Бойко Елена Сергеевна</w:t>
            </w: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старший научный сотрудник</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rPr>
              <w:t>РИНЦ</w:t>
            </w:r>
            <w:r w:rsidRPr="001950A6">
              <w:rPr>
                <w:rFonts w:ascii="Times New Roman" w:hAnsi="Times New Roman"/>
                <w:sz w:val="20"/>
                <w:szCs w:val="20"/>
                <w:lang w:val="en-US"/>
              </w:rPr>
              <w:t xml:space="preserve"> SPIN-</w:t>
            </w:r>
            <w:r w:rsidRPr="001950A6">
              <w:rPr>
                <w:rFonts w:ascii="Times New Roman" w:hAnsi="Times New Roman"/>
                <w:sz w:val="20"/>
                <w:szCs w:val="20"/>
              </w:rPr>
              <w:t>код</w:t>
            </w:r>
            <w:r w:rsidRPr="001950A6">
              <w:rPr>
                <w:rFonts w:ascii="Times New Roman" w:hAnsi="Times New Roman"/>
                <w:sz w:val="20"/>
                <w:szCs w:val="20"/>
                <w:lang w:val="en-US"/>
              </w:rPr>
              <w:t xml:space="preserve"> :4866-4719</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e-mail: oleshko-alena@mail.ru</w:t>
            </w:r>
          </w:p>
          <w:p w:rsidR="002F7711" w:rsidRPr="001950A6" w:rsidRDefault="002F7711" w:rsidP="001950A6">
            <w:pPr>
              <w:spacing w:after="0" w:line="240" w:lineRule="auto"/>
              <w:rPr>
                <w:rFonts w:ascii="Times New Roman" w:hAnsi="Times New Roman"/>
                <w:i/>
                <w:sz w:val="20"/>
                <w:szCs w:val="20"/>
              </w:rPr>
            </w:pPr>
            <w:r w:rsidRPr="001950A6">
              <w:rPr>
                <w:rFonts w:ascii="Times New Roman" w:hAnsi="Times New Roman"/>
                <w:i/>
                <w:sz w:val="20"/>
                <w:szCs w:val="20"/>
              </w:rPr>
              <w:t>«Кубанский государственный аграрный университет имени И.Т.Трубилина», Краснодар, Россия</w:t>
            </w:r>
          </w:p>
          <w:p w:rsidR="002F7711" w:rsidRPr="001950A6" w:rsidRDefault="002F7711" w:rsidP="001950A6">
            <w:pPr>
              <w:spacing w:after="0" w:line="240" w:lineRule="auto"/>
              <w:rPr>
                <w:rFonts w:ascii="Times New Roman" w:hAnsi="Times New Roman"/>
                <w:sz w:val="20"/>
                <w:szCs w:val="20"/>
              </w:rPr>
            </w:pPr>
          </w:p>
          <w:p w:rsidR="002F7711" w:rsidRPr="00844680"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 xml:space="preserve">В статье изложены результаты биоэнергетической и экономической оценки альтернативных технологий возделывания озимой пшеницы, разработанных в длительных стационарных опытах КубГАУ. Изучается влияние четырех факторов на продуктивность озимой пшеницы, уровень плодородия почвы, системы удобрений, системы обработки почвы и системы защиты. Обработаны данные по 7 технологиям в двух ротациях 11 польного зернотравянопропашного севооборота в Центральной части Краснодарского края на черноземы выщелоченном равнинного агроландшафта. Установлено в первой ротации севооборота на примере сортов Батько и Краснодарская 99 изменение затрат на производство продукции, чистая прибыль и себестоимость 1 центнера зерна в зависимости от технологии, а также проведена сравнительная оценка биоэнергетического влияния альтернативных технологий возделывания озимой пшеницы на расход энергии, затраты совокупной энергии. Рассчитан коэффициент чистой эффективности в зависимости от технологии возделывания озимой пшеницы. На основании экономического и биоэнергетического расчета для хозяйств с различным уровнем экономики предложены альтернативные технологии: для экономически сильных, экономически средних, экономически слабых хозяйств и для хозяйств расположенных в природоохранных зонах, где запрещено применение химических средств. Таким образом, у товаропроизводителей имеется выбор альтернативных технологий озимой пшеницы, которые будут способствовать получению максимально возможной прибыли и получению </w:t>
            </w:r>
            <w:r>
              <w:rPr>
                <w:rFonts w:ascii="Times New Roman" w:hAnsi="Times New Roman"/>
                <w:sz w:val="20"/>
                <w:szCs w:val="20"/>
              </w:rPr>
              <w:t>конкурентоспособной продукции</w:t>
            </w:r>
          </w:p>
          <w:p w:rsidR="002F7711" w:rsidRPr="001950A6" w:rsidRDefault="002F7711" w:rsidP="001950A6">
            <w:pPr>
              <w:spacing w:after="0" w:line="240" w:lineRule="auto"/>
              <w:rPr>
                <w:rFonts w:ascii="Times New Roman" w:hAnsi="Times New Roman"/>
                <w:sz w:val="20"/>
                <w:szCs w:val="20"/>
              </w:rPr>
            </w:pPr>
          </w:p>
          <w:p w:rsidR="002F7711" w:rsidRPr="001950A6" w:rsidRDefault="002F7711" w:rsidP="001950A6">
            <w:pPr>
              <w:spacing w:after="0" w:line="240" w:lineRule="auto"/>
              <w:rPr>
                <w:rFonts w:ascii="Times New Roman" w:hAnsi="Times New Roman"/>
                <w:sz w:val="20"/>
                <w:szCs w:val="20"/>
              </w:rPr>
            </w:pPr>
            <w:r w:rsidRPr="001950A6">
              <w:rPr>
                <w:rFonts w:ascii="Times New Roman" w:hAnsi="Times New Roman"/>
                <w:sz w:val="20"/>
                <w:szCs w:val="20"/>
              </w:rPr>
              <w:t>Ключевые слова: ОЗИМАЯ ПШЕНИЦА, ЭКОНОМИКА, СЕБЕСТОИМОСТЬ, ТЕХНОЛОГИЯ, БИОЭНЕРГЕТИЧЕСКАЯ ОЦЕНКА, ЧИСТАЯ ПРИБЫЛЬ</w:t>
            </w:r>
          </w:p>
          <w:p w:rsidR="002F7711" w:rsidRPr="001950A6" w:rsidRDefault="002F7711" w:rsidP="001950A6">
            <w:pPr>
              <w:spacing w:after="0" w:line="240" w:lineRule="auto"/>
              <w:rPr>
                <w:rFonts w:ascii="Times New Roman" w:hAnsi="Times New Roman"/>
                <w:sz w:val="20"/>
                <w:szCs w:val="20"/>
              </w:rPr>
            </w:pPr>
          </w:p>
          <w:p w:rsidR="002F7711" w:rsidRPr="00C225A1" w:rsidRDefault="002F7711" w:rsidP="001950A6">
            <w:pPr>
              <w:spacing w:after="0" w:line="240" w:lineRule="auto"/>
              <w:rPr>
                <w:rFonts w:ascii="Arial" w:hAnsi="Arial" w:cs="Arial"/>
                <w:sz w:val="20"/>
                <w:szCs w:val="20"/>
              </w:rPr>
            </w:pPr>
            <w:r w:rsidRPr="00C225A1">
              <w:rPr>
                <w:rFonts w:ascii="Arial" w:hAnsi="Arial" w:cs="Arial"/>
                <w:b/>
                <w:sz w:val="20"/>
                <w:szCs w:val="20"/>
              </w:rPr>
              <w:t>Doi: 10.21515/1990-4665-138-012</w:t>
            </w:r>
            <w:bookmarkStart w:id="1" w:name="_GoBack"/>
            <w:bookmarkEnd w:id="1"/>
          </w:p>
        </w:tc>
        <w:tc>
          <w:tcPr>
            <w:tcW w:w="4786" w:type="dxa"/>
          </w:tcPr>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UDC 633.1:631.8</w:t>
            </w:r>
          </w:p>
          <w:p w:rsidR="002F7711" w:rsidRPr="001950A6" w:rsidRDefault="002F7711" w:rsidP="001950A6">
            <w:pPr>
              <w:spacing w:after="0" w:line="240" w:lineRule="auto"/>
              <w:rPr>
                <w:rFonts w:ascii="Times New Roman" w:hAnsi="Times New Roman"/>
                <w:sz w:val="20"/>
                <w:szCs w:val="20"/>
                <w:lang w:val="en-US"/>
              </w:rPr>
            </w:pPr>
          </w:p>
          <w:p w:rsidR="002F7711" w:rsidRDefault="002F7711" w:rsidP="001950A6">
            <w:pPr>
              <w:spacing w:after="0" w:line="240" w:lineRule="auto"/>
              <w:rPr>
                <w:rFonts w:ascii="Times New Roman" w:hAnsi="Times New Roman"/>
                <w:sz w:val="20"/>
                <w:szCs w:val="20"/>
                <w:lang w:val="en-US"/>
              </w:rPr>
            </w:pPr>
            <w:r>
              <w:rPr>
                <w:rFonts w:ascii="Times New Roman" w:hAnsi="Times New Roman"/>
                <w:sz w:val="20"/>
                <w:szCs w:val="20"/>
                <w:lang w:val="en-US"/>
              </w:rPr>
              <w:t>Agronomy</w:t>
            </w: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b/>
                <w:sz w:val="20"/>
                <w:szCs w:val="20"/>
                <w:lang w:val="en-US"/>
              </w:rPr>
            </w:pPr>
            <w:r w:rsidRPr="001950A6">
              <w:rPr>
                <w:rFonts w:ascii="Times New Roman" w:hAnsi="Times New Roman"/>
                <w:b/>
                <w:sz w:val="20"/>
                <w:szCs w:val="20"/>
                <w:lang w:val="en-US"/>
              </w:rPr>
              <w:t xml:space="preserve">ECONOMIC AND BIOENERGY ASSESSMENT OF ALTERNATIVE TECHNOLOGIES OF WINTER WHEAT CULTIVATION IN THE CENTRAL ZONE OF THE </w:t>
            </w:r>
            <w:smartTag w:uri="urn:schemas-microsoft-com:office:smarttags" w:element="City">
              <w:smartTag w:uri="urn:schemas-microsoft-com:office:smarttags" w:element="place">
                <w:r w:rsidRPr="001950A6">
                  <w:rPr>
                    <w:rFonts w:ascii="Times New Roman" w:hAnsi="Times New Roman"/>
                    <w:b/>
                    <w:sz w:val="20"/>
                    <w:szCs w:val="20"/>
                    <w:lang w:val="en-US"/>
                  </w:rPr>
                  <w:t>KRASNODAR</w:t>
                </w:r>
              </w:smartTag>
            </w:smartTag>
            <w:r w:rsidRPr="001950A6">
              <w:rPr>
                <w:rFonts w:ascii="Times New Roman" w:hAnsi="Times New Roman"/>
                <w:b/>
                <w:sz w:val="20"/>
                <w:szCs w:val="20"/>
                <w:lang w:val="en-US"/>
              </w:rPr>
              <w:t xml:space="preserve"> REGION</w:t>
            </w: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Velikanova Larisa Olegovna</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Cand.Econ.Sci., professor</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RSCI SPIN-code: 2123-1838</w:t>
            </w: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 xml:space="preserve">Kurnosova Natalia Sergeevna </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graduate student</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 xml:space="preserve">RSCI SPIN-code: 7050-8288 </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nata1982@inbox.ru</w:t>
            </w: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 xml:space="preserve">Trubilin Evgeny Ivanovich </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 xml:space="preserve">Dr.Sci.Tech., professor </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RSCI SPIN-code:  6414-8130,</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trubilinei@mail.ru</w:t>
            </w: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Boyko Elena Sergeevna</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senior researcher</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RSCI SPIN-code: 4866-4719</w:t>
            </w: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e-mail: oleshko-alena@mail.ru</w:t>
            </w:r>
          </w:p>
          <w:p w:rsidR="002F7711" w:rsidRPr="001950A6" w:rsidRDefault="002F7711" w:rsidP="001950A6">
            <w:pPr>
              <w:spacing w:after="0" w:line="240" w:lineRule="auto"/>
              <w:rPr>
                <w:rFonts w:ascii="Times New Roman" w:hAnsi="Times New Roman"/>
                <w:i/>
                <w:sz w:val="20"/>
                <w:szCs w:val="20"/>
                <w:lang w:val="en-US"/>
              </w:rPr>
            </w:pPr>
            <w:r w:rsidRPr="001950A6">
              <w:rPr>
                <w:rFonts w:ascii="Times New Roman" w:hAnsi="Times New Roman"/>
                <w:i/>
                <w:sz w:val="20"/>
                <w:szCs w:val="20"/>
                <w:lang w:val="en-US"/>
              </w:rPr>
              <w:t xml:space="preserve">«Kuban State Agrarian University named after I.T. Trubilin», Krasnodar, </w:t>
            </w:r>
            <w:smartTag w:uri="urn:schemas-microsoft-com:office:smarttags" w:element="metricconverter">
              <w:smartTagPr>
                <w:attr w:name="ProductID" w:val="2001 g"/>
              </w:smartTagPr>
              <w:r w:rsidRPr="001950A6">
                <w:rPr>
                  <w:rFonts w:ascii="Times New Roman" w:hAnsi="Times New Roman"/>
                  <w:i/>
                  <w:sz w:val="20"/>
                  <w:szCs w:val="20"/>
                  <w:lang w:val="en-US"/>
                </w:rPr>
                <w:t>Russia</w:t>
              </w:r>
            </w:smartTag>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 xml:space="preserve">The article presents the results of bio-energetic and economic evaluation of alternative technologies for cultivation of winter wheat, developed in long-term stationary experiments at </w:t>
            </w:r>
            <w:smartTag w:uri="urn:schemas-microsoft-com:office:smarttags" w:element="metricconverter">
              <w:smartTagPr>
                <w:attr w:name="ProductID" w:val="2001 g"/>
              </w:smartTagPr>
              <w:smartTag w:uri="urn:schemas-microsoft-com:office:smarttags" w:element="metricconverter">
                <w:smartTagPr>
                  <w:attr w:name="ProductID" w:val="2001 g"/>
                </w:smartTagPr>
                <w:r w:rsidRPr="001950A6">
                  <w:rPr>
                    <w:rFonts w:ascii="Times New Roman" w:hAnsi="Times New Roman"/>
                    <w:sz w:val="20"/>
                    <w:szCs w:val="20"/>
                    <w:lang w:val="en-US"/>
                  </w:rPr>
                  <w:t>Kuban</w:t>
                </w:r>
              </w:smartTag>
              <w:r w:rsidRPr="001950A6">
                <w:rPr>
                  <w:rFonts w:ascii="Times New Roman" w:hAnsi="Times New Roman"/>
                  <w:sz w:val="20"/>
                  <w:szCs w:val="20"/>
                  <w:lang w:val="en-US"/>
                </w:rPr>
                <w:t xml:space="preserve"> </w:t>
              </w:r>
              <w:smartTag w:uri="urn:schemas-microsoft-com:office:smarttags" w:element="metricconverter">
                <w:smartTagPr>
                  <w:attr w:name="ProductID" w:val="2001 g"/>
                </w:smartTagPr>
                <w:r w:rsidRPr="001950A6">
                  <w:rPr>
                    <w:rFonts w:ascii="Times New Roman" w:hAnsi="Times New Roman"/>
                    <w:sz w:val="20"/>
                    <w:szCs w:val="20"/>
                    <w:lang w:val="en-US"/>
                  </w:rPr>
                  <w:t>State</w:t>
                </w:r>
              </w:smartTag>
              <w:r w:rsidRPr="001950A6">
                <w:rPr>
                  <w:rFonts w:ascii="Times New Roman" w:hAnsi="Times New Roman"/>
                  <w:sz w:val="20"/>
                  <w:szCs w:val="20"/>
                  <w:lang w:val="en-US"/>
                </w:rPr>
                <w:t xml:space="preserve"> </w:t>
              </w:r>
              <w:smartTag w:uri="urn:schemas-microsoft-com:office:smarttags" w:element="metricconverter">
                <w:smartTagPr>
                  <w:attr w:name="ProductID" w:val="2001 g"/>
                </w:smartTagPr>
                <w:r w:rsidRPr="001950A6">
                  <w:rPr>
                    <w:rFonts w:ascii="Times New Roman" w:hAnsi="Times New Roman"/>
                    <w:sz w:val="20"/>
                    <w:szCs w:val="20"/>
                    <w:lang w:val="en-US"/>
                  </w:rPr>
                  <w:t>Agrarian</w:t>
                </w:r>
              </w:smartTag>
              <w:r w:rsidRPr="001950A6">
                <w:rPr>
                  <w:rFonts w:ascii="Times New Roman" w:hAnsi="Times New Roman"/>
                  <w:sz w:val="20"/>
                  <w:szCs w:val="20"/>
                  <w:lang w:val="en-US"/>
                </w:rPr>
                <w:t xml:space="preserve"> </w:t>
              </w:r>
              <w:smartTag w:uri="urn:schemas-microsoft-com:office:smarttags" w:element="metricconverter">
                <w:smartTagPr>
                  <w:attr w:name="ProductID" w:val="2001 g"/>
                </w:smartTagPr>
                <w:r w:rsidRPr="001950A6">
                  <w:rPr>
                    <w:rFonts w:ascii="Times New Roman" w:hAnsi="Times New Roman"/>
                    <w:sz w:val="20"/>
                    <w:szCs w:val="20"/>
                    <w:lang w:val="en-US"/>
                  </w:rPr>
                  <w:t>University</w:t>
                </w:r>
              </w:smartTag>
            </w:smartTag>
            <w:r w:rsidRPr="001950A6">
              <w:rPr>
                <w:rFonts w:ascii="Times New Roman" w:hAnsi="Times New Roman"/>
                <w:sz w:val="20"/>
                <w:szCs w:val="20"/>
                <w:lang w:val="en-US"/>
              </w:rPr>
              <w:t xml:space="preserve">. We study the effect of four factors on the productivity of winter wheat, quality of soil, fertilizers system, systems of soil tillage and systems of protection. We have processed the data for 7 technologies in two rotations of 11 fields grain-grass crop rotation in the Central part of the </w:t>
            </w:r>
            <w:smartTag w:uri="urn:schemas-microsoft-com:office:smarttags" w:element="metricconverter">
              <w:smartTagPr>
                <w:attr w:name="ProductID" w:val="2001 g"/>
              </w:smartTagPr>
              <w:r w:rsidRPr="001950A6">
                <w:rPr>
                  <w:rFonts w:ascii="Times New Roman" w:hAnsi="Times New Roman"/>
                  <w:sz w:val="20"/>
                  <w:szCs w:val="20"/>
                  <w:lang w:val="en-US"/>
                </w:rPr>
                <w:t>Krasnodar</w:t>
              </w:r>
            </w:smartTag>
            <w:r w:rsidRPr="001950A6">
              <w:rPr>
                <w:rFonts w:ascii="Times New Roman" w:hAnsi="Times New Roman"/>
                <w:sz w:val="20"/>
                <w:szCs w:val="20"/>
                <w:lang w:val="en-US"/>
              </w:rPr>
              <w:t xml:space="preserve"> region on leached black soil of plains of the agricultural landscape. We have established, in the first crop rotation, on the example of varieties of Batyka and Krasnodarskaya 99, that there were changes in costs of production, net profit and the cost of 1 centner of grain, depending on the technology, and the comparative evaluation of bioenergy impact of alternative technologies of winter wheat cultivation to consumption energy costs total energy. We have calculated ratio net of efficiency depending on the technology of cultivation of winter wheat. On the basis of economic and bioenergetic calculations for farms with different level of economy we have proposed an alternative technology: for economically strong, economically average, economically weak farms and for farms located in protected areas where is prohibited the use of chemicals. Thus, producers have a choice of alternative technologies of winter wheat, which will contribute to maximizing profits and obtaining competitive products</w:t>
            </w: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p>
          <w:p w:rsidR="002F7711" w:rsidRPr="001950A6" w:rsidRDefault="002F7711" w:rsidP="001950A6">
            <w:pPr>
              <w:spacing w:after="0" w:line="240" w:lineRule="auto"/>
              <w:rPr>
                <w:rFonts w:ascii="Times New Roman" w:hAnsi="Times New Roman"/>
                <w:sz w:val="20"/>
                <w:szCs w:val="20"/>
                <w:lang w:val="en-US"/>
              </w:rPr>
            </w:pPr>
            <w:r w:rsidRPr="001950A6">
              <w:rPr>
                <w:rFonts w:ascii="Times New Roman" w:hAnsi="Times New Roman"/>
                <w:sz w:val="20"/>
                <w:szCs w:val="20"/>
                <w:lang w:val="en-US"/>
              </w:rPr>
              <w:t>Keywords: WINTER WHEAT, ECONOMICS, COST, TEC</w:t>
            </w:r>
            <w:r>
              <w:rPr>
                <w:rFonts w:ascii="Times New Roman" w:hAnsi="Times New Roman"/>
                <w:sz w:val="20"/>
                <w:szCs w:val="20"/>
                <w:lang w:val="en-US"/>
              </w:rPr>
              <w:t xml:space="preserve">HNOLOGY, BIOENERGY ASSESSMENT, </w:t>
            </w:r>
            <w:r w:rsidRPr="001950A6">
              <w:rPr>
                <w:rFonts w:ascii="Times New Roman" w:hAnsi="Times New Roman"/>
                <w:sz w:val="20"/>
                <w:szCs w:val="20"/>
                <w:lang w:val="en-US"/>
              </w:rPr>
              <w:t>NET PROFIT</w:t>
            </w:r>
          </w:p>
        </w:tc>
      </w:tr>
    </w:tbl>
    <w:p w:rsidR="002F7711" w:rsidRPr="001950A6" w:rsidRDefault="002F7711" w:rsidP="00AF1449">
      <w:pPr>
        <w:pStyle w:val="22"/>
        <w:shd w:val="clear" w:color="auto" w:fill="auto"/>
        <w:spacing w:line="276" w:lineRule="auto"/>
        <w:jc w:val="center"/>
        <w:rPr>
          <w:rFonts w:ascii="Times New Roman" w:hAnsi="Times New Roman" w:cs="Times New Roman"/>
          <w:b/>
          <w:sz w:val="28"/>
          <w:szCs w:val="28"/>
          <w:lang w:val="en-US"/>
        </w:rPr>
      </w:pPr>
    </w:p>
    <w:p w:rsidR="002F7711" w:rsidRDefault="002F7711" w:rsidP="00AF1449">
      <w:pPr>
        <w:pStyle w:val="22"/>
        <w:shd w:val="clear" w:color="auto" w:fill="auto"/>
        <w:spacing w:line="276" w:lineRule="auto"/>
        <w:jc w:val="center"/>
        <w:rPr>
          <w:rFonts w:ascii="Times New Roman" w:hAnsi="Times New Roman" w:cs="Times New Roman"/>
          <w:b/>
          <w:sz w:val="28"/>
          <w:szCs w:val="28"/>
        </w:rPr>
      </w:pPr>
      <w:r w:rsidRPr="00FD16CA">
        <w:rPr>
          <w:rFonts w:ascii="Times New Roman" w:hAnsi="Times New Roman" w:cs="Times New Roman"/>
          <w:b/>
          <w:sz w:val="28"/>
          <w:szCs w:val="28"/>
        </w:rPr>
        <w:t>Введение</w:t>
      </w:r>
      <w:r>
        <w:rPr>
          <w:rFonts w:ascii="Times New Roman" w:hAnsi="Times New Roman" w:cs="Times New Roman"/>
          <w:b/>
          <w:sz w:val="28"/>
          <w:szCs w:val="28"/>
        </w:rPr>
        <w:t>.</w:t>
      </w:r>
    </w:p>
    <w:p w:rsidR="002F7711" w:rsidRDefault="002F7711" w:rsidP="00E372A8">
      <w:pPr>
        <w:pStyle w:val="22"/>
        <w:shd w:val="clear" w:color="auto" w:fill="auto"/>
        <w:spacing w:line="276" w:lineRule="auto"/>
        <w:rPr>
          <w:rFonts w:ascii="Times New Roman" w:hAnsi="Times New Roman" w:cs="Times New Roman"/>
          <w:b/>
          <w:sz w:val="28"/>
          <w:szCs w:val="28"/>
        </w:rPr>
      </w:pPr>
    </w:p>
    <w:p w:rsidR="002F7711" w:rsidRPr="00FD16CA" w:rsidRDefault="002F7711" w:rsidP="00A76C50">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В условиях либерализации экономической деятельности эффективность сельско</w:t>
      </w:r>
      <w:r w:rsidRPr="00FD16CA">
        <w:rPr>
          <w:rFonts w:ascii="Times New Roman" w:hAnsi="Times New Roman" w:cs="Times New Roman"/>
          <w:sz w:val="28"/>
          <w:szCs w:val="28"/>
        </w:rPr>
        <w:softHyphen/>
        <w:t>хозяйственного производства во многом определяется конкурентоспособностью сельскохозяйственной продукции. Эффективное, конкурентоспособное производство сельскохо</w:t>
      </w:r>
      <w:r w:rsidRPr="00FD16CA">
        <w:rPr>
          <w:rFonts w:ascii="Times New Roman" w:hAnsi="Times New Roman" w:cs="Times New Roman"/>
          <w:sz w:val="28"/>
          <w:szCs w:val="28"/>
        </w:rPr>
        <w:softHyphen/>
        <w:t>зяйственной продукции во многом зависит от выбора технологий ее производства и оп</w:t>
      </w:r>
      <w:r w:rsidRPr="00FD16CA">
        <w:rPr>
          <w:rFonts w:ascii="Times New Roman" w:hAnsi="Times New Roman" w:cs="Times New Roman"/>
          <w:sz w:val="28"/>
          <w:szCs w:val="28"/>
        </w:rPr>
        <w:softHyphen/>
        <w:t>тимального управления технологическими процессами.</w:t>
      </w:r>
    </w:p>
    <w:p w:rsidR="002F7711" w:rsidRPr="00FD16CA" w:rsidRDefault="002F7711" w:rsidP="00A76C50">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 xml:space="preserve">Интенсивная технология возделывания озимой пшеницы, широко внедрявшаяся в условиях Краснодарского края в 80-е начале 90-х годов, базировалась на высоком уровне химизации. Озимая пшеница в севооборотах занимала </w:t>
      </w:r>
      <w:r>
        <w:rPr>
          <w:rFonts w:ascii="Times New Roman" w:hAnsi="Times New Roman" w:cs="Times New Roman"/>
          <w:sz w:val="28"/>
          <w:szCs w:val="28"/>
        </w:rPr>
        <w:t>40</w:t>
      </w:r>
      <w:r w:rsidRPr="00FD16CA">
        <w:rPr>
          <w:rFonts w:ascii="Times New Roman" w:hAnsi="Times New Roman" w:cs="Times New Roman"/>
          <w:sz w:val="28"/>
          <w:szCs w:val="28"/>
        </w:rPr>
        <w:t>-</w:t>
      </w:r>
      <w:r>
        <w:rPr>
          <w:rFonts w:ascii="Times New Roman" w:hAnsi="Times New Roman" w:cs="Times New Roman"/>
          <w:sz w:val="28"/>
          <w:szCs w:val="28"/>
        </w:rPr>
        <w:t>50</w:t>
      </w:r>
      <w:r w:rsidRPr="00FD16CA">
        <w:rPr>
          <w:rFonts w:ascii="Times New Roman" w:hAnsi="Times New Roman" w:cs="Times New Roman"/>
          <w:sz w:val="28"/>
          <w:szCs w:val="28"/>
        </w:rPr>
        <w:t xml:space="preserve"> % от общей севооборотной площади, средняя урожайность за период её внедрения в производство в 1985-1990 гг. составляла по краю 42,8 ц/га с площади 1180 тыс. га. В севооборотах она размещалась по лучшим предшественникам: пласту многолетних бобовых трав, зернобо</w:t>
      </w:r>
      <w:r w:rsidRPr="00FD16CA">
        <w:rPr>
          <w:rFonts w:ascii="Times New Roman" w:hAnsi="Times New Roman" w:cs="Times New Roman"/>
          <w:sz w:val="28"/>
          <w:szCs w:val="28"/>
        </w:rPr>
        <w:softHyphen/>
        <w:t>бовым культурам, чистым и занятым парам, кукурузе на силос - 34%, зерновым колосовым - 32%, подсолнечнику, кукурузе на зерно, сахарной свёкле и др. - 34%. Обработка почвы предусматривалась в зависимости от предшественника полупаровая: вспашка на глубину 20-</w:t>
      </w:r>
      <w:smartTag w:uri="urn:schemas-microsoft-com:office:smarttags" w:element="metricconverter">
        <w:smartTagPr>
          <w:attr w:name="ProductID" w:val="2001 g"/>
        </w:smartTagPr>
        <w:r w:rsidRPr="00FD16CA">
          <w:rPr>
            <w:rFonts w:ascii="Times New Roman" w:hAnsi="Times New Roman" w:cs="Times New Roman"/>
            <w:sz w:val="28"/>
            <w:szCs w:val="28"/>
          </w:rPr>
          <w:t>22 см</w:t>
        </w:r>
      </w:smartTag>
      <w:r w:rsidRPr="00FD16CA">
        <w:rPr>
          <w:rFonts w:ascii="Times New Roman" w:hAnsi="Times New Roman" w:cs="Times New Roman"/>
          <w:sz w:val="28"/>
          <w:szCs w:val="28"/>
        </w:rPr>
        <w:t xml:space="preserve"> комбинированным агрегатом, с последующими культивациями, безот</w:t>
      </w:r>
      <w:r w:rsidRPr="00FD16CA">
        <w:rPr>
          <w:rFonts w:ascii="Times New Roman" w:hAnsi="Times New Roman" w:cs="Times New Roman"/>
          <w:sz w:val="28"/>
          <w:szCs w:val="28"/>
        </w:rPr>
        <w:softHyphen/>
        <w:t>вальная обработка плоскорезами с последующим дискованием, поверхностное дискование в 2</w:t>
      </w:r>
      <w:r>
        <w:rPr>
          <w:rFonts w:ascii="Times New Roman" w:hAnsi="Times New Roman" w:cs="Times New Roman"/>
          <w:sz w:val="28"/>
          <w:szCs w:val="28"/>
        </w:rPr>
        <w:t>-</w:t>
      </w:r>
      <w:r w:rsidRPr="00FD16CA">
        <w:rPr>
          <w:rFonts w:ascii="Times New Roman" w:hAnsi="Times New Roman" w:cs="Times New Roman"/>
          <w:sz w:val="28"/>
          <w:szCs w:val="28"/>
        </w:rPr>
        <w:t>3 следа на глубину 8-</w:t>
      </w:r>
      <w:smartTag w:uri="urn:schemas-microsoft-com:office:smarttags" w:element="metricconverter">
        <w:smartTagPr>
          <w:attr w:name="ProductID" w:val="2001 g"/>
        </w:smartTagPr>
        <w:r w:rsidRPr="00FD16CA">
          <w:rPr>
            <w:rFonts w:ascii="Times New Roman" w:hAnsi="Times New Roman" w:cs="Times New Roman"/>
            <w:sz w:val="28"/>
            <w:szCs w:val="28"/>
          </w:rPr>
          <w:t>12 см</w:t>
        </w:r>
      </w:smartTag>
      <w:r w:rsidRPr="00FD16CA">
        <w:rPr>
          <w:rFonts w:ascii="Times New Roman" w:hAnsi="Times New Roman" w:cs="Times New Roman"/>
          <w:sz w:val="28"/>
          <w:szCs w:val="28"/>
        </w:rPr>
        <w:t xml:space="preserve"> тяжёлыми дисковыми боронами.</w:t>
      </w:r>
    </w:p>
    <w:p w:rsidR="002F7711" w:rsidRPr="00FD16CA" w:rsidRDefault="002F7711" w:rsidP="00A76C50">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В сравнении с предыдущими годами существенно изменилась система примене</w:t>
      </w:r>
      <w:r w:rsidRPr="00FD16CA">
        <w:rPr>
          <w:rFonts w:ascii="Times New Roman" w:hAnsi="Times New Roman" w:cs="Times New Roman"/>
          <w:sz w:val="28"/>
          <w:szCs w:val="28"/>
        </w:rPr>
        <w:softHyphen/>
        <w:t xml:space="preserve">ния удобрений. Систематически возрастала доза основного удобрения с </w:t>
      </w:r>
      <w:r w:rsidRPr="00E372A8">
        <w:rPr>
          <w:rFonts w:ascii="Times New Roman" w:hAnsi="Times New Roman" w:cs="Times New Roman"/>
          <w:sz w:val="28"/>
          <w:szCs w:val="28"/>
          <w:lang w:val="en-US"/>
        </w:rPr>
        <w:t>N</w:t>
      </w:r>
      <w:r w:rsidRPr="00E372A8">
        <w:rPr>
          <w:rStyle w:val="28pt"/>
          <w:rFonts w:ascii="Times New Roman" w:eastAsia="Calibri" w:hAnsi="Times New Roman" w:cs="Times New Roman"/>
          <w:b w:val="0"/>
          <w:sz w:val="28"/>
          <w:szCs w:val="28"/>
          <w:vertAlign w:val="subscript"/>
          <w:lang w:val="ru-RU"/>
        </w:rPr>
        <w:t>30</w:t>
      </w:r>
      <w:r w:rsidRPr="00E372A8">
        <w:rPr>
          <w:rFonts w:ascii="Times New Roman" w:hAnsi="Times New Roman" w:cs="Times New Roman"/>
          <w:sz w:val="28"/>
          <w:szCs w:val="28"/>
          <w:lang w:val="en-US"/>
        </w:rPr>
        <w:t>P</w:t>
      </w:r>
      <w:r w:rsidRPr="00E372A8">
        <w:rPr>
          <w:rStyle w:val="28pt"/>
          <w:rFonts w:ascii="Times New Roman" w:eastAsia="Calibri" w:hAnsi="Times New Roman" w:cs="Times New Roman"/>
          <w:b w:val="0"/>
          <w:sz w:val="28"/>
          <w:szCs w:val="28"/>
          <w:vertAlign w:val="subscript"/>
          <w:lang w:val="ru-RU"/>
        </w:rPr>
        <w:t>45</w:t>
      </w:r>
      <w:r w:rsidRPr="00E372A8">
        <w:rPr>
          <w:rFonts w:ascii="Times New Roman" w:hAnsi="Times New Roman" w:cs="Times New Roman"/>
          <w:sz w:val="28"/>
          <w:szCs w:val="28"/>
          <w:lang w:val="en-US"/>
        </w:rPr>
        <w:t>K</w:t>
      </w:r>
      <w:r w:rsidRPr="00E372A8">
        <w:rPr>
          <w:rStyle w:val="28pt"/>
          <w:rFonts w:ascii="Times New Roman" w:eastAsia="Calibri" w:hAnsi="Times New Roman" w:cs="Times New Roman"/>
          <w:b w:val="0"/>
          <w:sz w:val="28"/>
          <w:szCs w:val="28"/>
          <w:vertAlign w:val="subscript"/>
          <w:lang w:val="ru-RU"/>
        </w:rPr>
        <w:t>30</w:t>
      </w:r>
      <w:r w:rsidRPr="00FD16CA">
        <w:rPr>
          <w:rFonts w:ascii="Times New Roman" w:hAnsi="Times New Roman" w:cs="Times New Roman"/>
          <w:sz w:val="28"/>
          <w:szCs w:val="28"/>
        </w:rPr>
        <w:t xml:space="preserve">до </w:t>
      </w:r>
      <w:r w:rsidRPr="00FD16CA">
        <w:rPr>
          <w:rStyle w:val="2Corbel"/>
          <w:rFonts w:ascii="Times New Roman" w:eastAsia="Calibri" w:hAnsi="Times New Roman" w:cs="Times New Roman"/>
          <w:sz w:val="28"/>
          <w:szCs w:val="28"/>
        </w:rPr>
        <w:t>N</w:t>
      </w:r>
      <w:r w:rsidRPr="000144A1">
        <w:rPr>
          <w:rStyle w:val="2Corbel"/>
          <w:rFonts w:ascii="Times New Roman" w:eastAsia="Calibri" w:hAnsi="Times New Roman" w:cs="Times New Roman"/>
          <w:sz w:val="28"/>
          <w:szCs w:val="28"/>
          <w:vertAlign w:val="subscript"/>
          <w:lang w:val="ru-RU"/>
        </w:rPr>
        <w:t>70</w:t>
      </w:r>
      <w:r w:rsidRPr="00FD16CA">
        <w:rPr>
          <w:rStyle w:val="2Corbel"/>
          <w:rFonts w:ascii="Times New Roman" w:eastAsia="Calibri" w:hAnsi="Times New Roman" w:cs="Times New Roman"/>
          <w:sz w:val="28"/>
          <w:szCs w:val="28"/>
        </w:rPr>
        <w:t>P</w:t>
      </w:r>
      <w:r w:rsidRPr="000144A1">
        <w:rPr>
          <w:rStyle w:val="2Corbel"/>
          <w:rFonts w:ascii="Times New Roman" w:eastAsia="Calibri" w:hAnsi="Times New Roman" w:cs="Times New Roman"/>
          <w:sz w:val="28"/>
          <w:szCs w:val="28"/>
          <w:vertAlign w:val="subscript"/>
          <w:lang w:val="ru-RU"/>
        </w:rPr>
        <w:t>90</w:t>
      </w:r>
      <w:r w:rsidRPr="00FD16CA">
        <w:rPr>
          <w:rStyle w:val="2Corbel"/>
          <w:rFonts w:ascii="Times New Roman" w:eastAsia="Calibri" w:hAnsi="Times New Roman" w:cs="Times New Roman"/>
          <w:sz w:val="28"/>
          <w:szCs w:val="28"/>
        </w:rPr>
        <w:t>K</w:t>
      </w:r>
      <w:r w:rsidRPr="000144A1">
        <w:rPr>
          <w:rStyle w:val="2Corbel"/>
          <w:rFonts w:ascii="Times New Roman" w:eastAsia="Calibri" w:hAnsi="Times New Roman" w:cs="Times New Roman"/>
          <w:sz w:val="28"/>
          <w:szCs w:val="28"/>
          <w:vertAlign w:val="subscript"/>
          <w:lang w:val="ru-RU"/>
        </w:rPr>
        <w:t>49</w:t>
      </w:r>
      <w:r w:rsidRPr="003E2FB6">
        <w:rPr>
          <w:rStyle w:val="2Corbel"/>
          <w:rFonts w:ascii="Times New Roman" w:eastAsia="Calibri" w:hAnsi="Times New Roman" w:cs="Times New Roman"/>
          <w:sz w:val="28"/>
          <w:szCs w:val="28"/>
          <w:lang w:val="ru-RU"/>
        </w:rPr>
        <w:t xml:space="preserve">. </w:t>
      </w:r>
      <w:r w:rsidRPr="00FD16CA">
        <w:rPr>
          <w:rFonts w:ascii="Times New Roman" w:hAnsi="Times New Roman" w:cs="Times New Roman"/>
          <w:sz w:val="28"/>
          <w:szCs w:val="28"/>
        </w:rPr>
        <w:t xml:space="preserve">норма припосевного внесения увеличилась </w:t>
      </w:r>
      <w:r>
        <w:rPr>
          <w:rFonts w:ascii="Times New Roman" w:hAnsi="Times New Roman" w:cs="Times New Roman"/>
          <w:sz w:val="28"/>
          <w:szCs w:val="28"/>
        </w:rPr>
        <w:t>на</w:t>
      </w:r>
      <w:r w:rsidRPr="00FD16CA">
        <w:rPr>
          <w:rFonts w:ascii="Times New Roman" w:hAnsi="Times New Roman" w:cs="Times New Roman"/>
          <w:sz w:val="28"/>
          <w:szCs w:val="28"/>
        </w:rPr>
        <w:t xml:space="preserve"> 10-</w:t>
      </w:r>
      <w:smartTag w:uri="urn:schemas-microsoft-com:office:smarttags" w:element="metricconverter">
        <w:smartTagPr>
          <w:attr w:name="ProductID" w:val="2001 g"/>
        </w:smartTagPr>
        <w:r w:rsidRPr="00FD16CA">
          <w:rPr>
            <w:rFonts w:ascii="Times New Roman" w:hAnsi="Times New Roman" w:cs="Times New Roman"/>
            <w:sz w:val="28"/>
            <w:szCs w:val="28"/>
          </w:rPr>
          <w:t>15 кг</w:t>
        </w:r>
      </w:smartTag>
      <w:r w:rsidRPr="00FD16CA">
        <w:rPr>
          <w:rFonts w:ascii="Times New Roman" w:hAnsi="Times New Roman" w:cs="Times New Roman"/>
          <w:sz w:val="28"/>
          <w:szCs w:val="28"/>
        </w:rPr>
        <w:t xml:space="preserve"> д.в. фосфора до </w:t>
      </w:r>
      <w:smartTag w:uri="urn:schemas-microsoft-com:office:smarttags" w:element="metricconverter">
        <w:smartTagPr>
          <w:attr w:name="ProductID" w:val="2001 g"/>
        </w:smartTagPr>
        <w:r w:rsidRPr="00FD16CA">
          <w:rPr>
            <w:rFonts w:ascii="Times New Roman" w:hAnsi="Times New Roman" w:cs="Times New Roman"/>
            <w:sz w:val="28"/>
            <w:szCs w:val="28"/>
          </w:rPr>
          <w:t>30 кг</w:t>
        </w:r>
      </w:smartTag>
      <w:r w:rsidRPr="00FD16CA">
        <w:rPr>
          <w:rFonts w:ascii="Times New Roman" w:hAnsi="Times New Roman" w:cs="Times New Roman"/>
          <w:sz w:val="28"/>
          <w:szCs w:val="28"/>
        </w:rPr>
        <w:t xml:space="preserve"> д.в. Количество азотных подкормок в конце 80-х годов возросло с одной </w:t>
      </w:r>
      <w:r w:rsidRPr="003E2FB6">
        <w:rPr>
          <w:rStyle w:val="2Corbel"/>
          <w:rFonts w:ascii="Times New Roman" w:eastAsia="Calibri" w:hAnsi="Times New Roman" w:cs="Times New Roman"/>
          <w:sz w:val="28"/>
          <w:szCs w:val="28"/>
          <w:lang w:val="ru-RU"/>
        </w:rPr>
        <w:t>(</w:t>
      </w:r>
      <w:r w:rsidRPr="00FD16CA">
        <w:rPr>
          <w:rStyle w:val="2Corbel"/>
          <w:rFonts w:ascii="Times New Roman" w:eastAsia="Calibri" w:hAnsi="Times New Roman" w:cs="Times New Roman"/>
          <w:sz w:val="28"/>
          <w:szCs w:val="28"/>
        </w:rPr>
        <w:t>N</w:t>
      </w:r>
      <w:r w:rsidRPr="000144A1">
        <w:rPr>
          <w:rStyle w:val="2Corbel"/>
          <w:rFonts w:ascii="Times New Roman" w:eastAsia="Calibri" w:hAnsi="Times New Roman" w:cs="Times New Roman"/>
          <w:sz w:val="28"/>
          <w:szCs w:val="28"/>
          <w:vertAlign w:val="subscript"/>
          <w:lang w:val="ru-RU"/>
        </w:rPr>
        <w:t>30</w:t>
      </w:r>
      <w:r w:rsidRPr="00AF1449">
        <w:rPr>
          <w:rStyle w:val="2Corbel"/>
          <w:rFonts w:ascii="Times New Roman" w:eastAsia="Calibri" w:hAnsi="Times New Roman" w:cs="Times New Roman"/>
          <w:sz w:val="28"/>
          <w:szCs w:val="28"/>
          <w:vertAlign w:val="subscript"/>
          <w:lang w:val="ru-RU"/>
        </w:rPr>
        <w:t>-</w:t>
      </w:r>
      <w:smartTag w:uri="urn:schemas-microsoft-com:office:smarttags" w:element="metricconverter">
        <w:smartTagPr>
          <w:attr w:name="ProductID" w:val="2001 g"/>
        </w:smartTagPr>
        <w:r w:rsidRPr="000144A1">
          <w:rPr>
            <w:rStyle w:val="2Corbel"/>
            <w:rFonts w:ascii="Times New Roman" w:eastAsia="Calibri" w:hAnsi="Times New Roman" w:cs="Times New Roman"/>
            <w:sz w:val="28"/>
            <w:szCs w:val="28"/>
            <w:vertAlign w:val="subscript"/>
            <w:lang w:val="ru-RU"/>
          </w:rPr>
          <w:t>35</w:t>
        </w:r>
        <w:r w:rsidRPr="003E2FB6">
          <w:rPr>
            <w:rStyle w:val="2Corbel"/>
            <w:rFonts w:ascii="Times New Roman" w:eastAsia="Calibri" w:hAnsi="Times New Roman" w:cs="Times New Roman"/>
            <w:sz w:val="28"/>
            <w:szCs w:val="28"/>
            <w:lang w:val="ru-RU"/>
          </w:rPr>
          <w:t xml:space="preserve"> кг</w:t>
        </w:r>
      </w:smartTag>
      <w:r w:rsidRPr="003E2FB6">
        <w:rPr>
          <w:rStyle w:val="2Corbel"/>
          <w:rFonts w:ascii="Times New Roman" w:eastAsia="Calibri" w:hAnsi="Times New Roman" w:cs="Times New Roman"/>
          <w:sz w:val="28"/>
          <w:szCs w:val="28"/>
          <w:lang w:val="ru-RU"/>
        </w:rPr>
        <w:t xml:space="preserve"> д.в.) </w:t>
      </w:r>
      <w:r w:rsidRPr="00FD16CA">
        <w:rPr>
          <w:rFonts w:ascii="Times New Roman" w:hAnsi="Times New Roman" w:cs="Times New Roman"/>
          <w:sz w:val="28"/>
          <w:szCs w:val="28"/>
        </w:rPr>
        <w:t xml:space="preserve">Д° трёх с увеличением дозы до </w:t>
      </w:r>
      <w:smartTag w:uri="urn:schemas-microsoft-com:office:smarttags" w:element="metricconverter">
        <w:smartTagPr>
          <w:attr w:name="ProductID" w:val="2001 g"/>
        </w:smartTagPr>
        <w:r w:rsidRPr="00FD16CA">
          <w:rPr>
            <w:rFonts w:ascii="Times New Roman" w:hAnsi="Times New Roman" w:cs="Times New Roman"/>
            <w:sz w:val="28"/>
            <w:szCs w:val="28"/>
          </w:rPr>
          <w:t>60 кг</w:t>
        </w:r>
      </w:smartTag>
      <w:r w:rsidRPr="00FD16CA">
        <w:rPr>
          <w:rFonts w:ascii="Times New Roman" w:hAnsi="Times New Roman" w:cs="Times New Roman"/>
          <w:sz w:val="28"/>
          <w:szCs w:val="28"/>
        </w:rPr>
        <w:t xml:space="preserve"> д.в. азота. На один гектар севооборотной площади в 1966-70 гг. вносили 1,5 т навоза и 60-</w:t>
      </w:r>
      <w:smartTag w:uri="urn:schemas-microsoft-com:office:smarttags" w:element="metricconverter">
        <w:smartTagPr>
          <w:attr w:name="ProductID" w:val="2001 g"/>
        </w:smartTagPr>
        <w:r w:rsidRPr="00FD16CA">
          <w:rPr>
            <w:rFonts w:ascii="Times New Roman" w:hAnsi="Times New Roman" w:cs="Times New Roman"/>
            <w:sz w:val="28"/>
            <w:szCs w:val="28"/>
          </w:rPr>
          <w:t>90 кг</w:t>
        </w:r>
      </w:smartTag>
      <w:r w:rsidRPr="00FD16CA">
        <w:rPr>
          <w:rFonts w:ascii="Times New Roman" w:hAnsi="Times New Roman" w:cs="Times New Roman"/>
          <w:sz w:val="28"/>
          <w:szCs w:val="28"/>
        </w:rPr>
        <w:t xml:space="preserve"> д.в. минеральных удобрений. В </w:t>
      </w:r>
      <w:r>
        <w:rPr>
          <w:rFonts w:ascii="Times New Roman" w:hAnsi="Times New Roman" w:cs="Times New Roman"/>
          <w:sz w:val="28"/>
          <w:szCs w:val="28"/>
        </w:rPr>
        <w:t>1980</w:t>
      </w:r>
      <w:r w:rsidRPr="00FD16CA">
        <w:rPr>
          <w:rFonts w:ascii="Times New Roman" w:hAnsi="Times New Roman" w:cs="Times New Roman"/>
          <w:sz w:val="28"/>
          <w:szCs w:val="28"/>
        </w:rPr>
        <w:t xml:space="preserve"> </w:t>
      </w:r>
      <w:r>
        <w:rPr>
          <w:rFonts w:ascii="Times New Roman" w:hAnsi="Times New Roman" w:cs="Times New Roman"/>
          <w:sz w:val="28"/>
          <w:szCs w:val="28"/>
        </w:rPr>
        <w:t>году</w:t>
      </w:r>
      <w:r w:rsidRPr="00FD16CA">
        <w:rPr>
          <w:rFonts w:ascii="Times New Roman" w:hAnsi="Times New Roman" w:cs="Times New Roman"/>
          <w:sz w:val="28"/>
          <w:szCs w:val="28"/>
        </w:rPr>
        <w:t xml:space="preserve"> уже вносилось 6,4 т органики и </w:t>
      </w:r>
      <w:smartTag w:uri="urn:schemas-microsoft-com:office:smarttags" w:element="metricconverter">
        <w:smartTagPr>
          <w:attr w:name="ProductID" w:val="2001 g"/>
        </w:smartTagPr>
        <w:r w:rsidRPr="00FD16CA">
          <w:rPr>
            <w:rFonts w:ascii="Times New Roman" w:hAnsi="Times New Roman" w:cs="Times New Roman"/>
            <w:sz w:val="28"/>
            <w:szCs w:val="28"/>
          </w:rPr>
          <w:t>150 кг</w:t>
        </w:r>
      </w:smartTag>
      <w:r w:rsidRPr="00FD16CA">
        <w:rPr>
          <w:rFonts w:ascii="Times New Roman" w:hAnsi="Times New Roman" w:cs="Times New Roman"/>
          <w:sz w:val="28"/>
          <w:szCs w:val="28"/>
        </w:rPr>
        <w:t xml:space="preserve"> д.в. минеральных удобрений, в </w:t>
      </w:r>
      <w:r>
        <w:rPr>
          <w:rFonts w:ascii="Times New Roman" w:hAnsi="Times New Roman" w:cs="Times New Roman"/>
          <w:sz w:val="28"/>
          <w:szCs w:val="28"/>
        </w:rPr>
        <w:t>годы применения  интенсивных технологий</w:t>
      </w:r>
      <w:r w:rsidRPr="00FD16CA">
        <w:rPr>
          <w:rFonts w:ascii="Times New Roman" w:hAnsi="Times New Roman" w:cs="Times New Roman"/>
          <w:sz w:val="28"/>
          <w:szCs w:val="28"/>
        </w:rPr>
        <w:t xml:space="preserve"> количе</w:t>
      </w:r>
      <w:r w:rsidRPr="00FD16CA">
        <w:rPr>
          <w:rFonts w:ascii="Times New Roman" w:hAnsi="Times New Roman" w:cs="Times New Roman"/>
          <w:sz w:val="28"/>
          <w:szCs w:val="28"/>
        </w:rPr>
        <w:softHyphen/>
        <w:t xml:space="preserve">ство органических удобрений снизилось до 5,9 т на </w:t>
      </w:r>
      <w:smartTag w:uri="urn:schemas-microsoft-com:office:smarttags" w:element="metricconverter">
        <w:smartTagPr>
          <w:attr w:name="ProductID" w:val="2001 g"/>
        </w:smartTagPr>
        <w:r w:rsidRPr="00FD16CA">
          <w:rPr>
            <w:rFonts w:ascii="Times New Roman" w:hAnsi="Times New Roman" w:cs="Times New Roman"/>
            <w:sz w:val="28"/>
            <w:szCs w:val="28"/>
          </w:rPr>
          <w:t>1 га</w:t>
        </w:r>
      </w:smartTag>
      <w:r w:rsidRPr="00FD16CA">
        <w:rPr>
          <w:rFonts w:ascii="Times New Roman" w:hAnsi="Times New Roman" w:cs="Times New Roman"/>
          <w:sz w:val="28"/>
          <w:szCs w:val="28"/>
        </w:rPr>
        <w:t>, а доза минеральных удобрений возросла до 175-</w:t>
      </w:r>
      <w:smartTag w:uri="urn:schemas-microsoft-com:office:smarttags" w:element="metricconverter">
        <w:smartTagPr>
          <w:attr w:name="ProductID" w:val="2001 g"/>
        </w:smartTagPr>
        <w:r w:rsidRPr="00FD16CA">
          <w:rPr>
            <w:rFonts w:ascii="Times New Roman" w:hAnsi="Times New Roman" w:cs="Times New Roman"/>
            <w:sz w:val="28"/>
            <w:szCs w:val="28"/>
          </w:rPr>
          <w:t>200 кг</w:t>
        </w:r>
      </w:smartTag>
      <w:r w:rsidRPr="00FD16CA">
        <w:rPr>
          <w:rFonts w:ascii="Times New Roman" w:hAnsi="Times New Roman" w:cs="Times New Roman"/>
          <w:sz w:val="28"/>
          <w:szCs w:val="28"/>
        </w:rPr>
        <w:t xml:space="preserve"> д.в. В </w:t>
      </w:r>
      <w:r>
        <w:rPr>
          <w:rFonts w:ascii="Times New Roman" w:hAnsi="Times New Roman" w:cs="Times New Roman"/>
          <w:sz w:val="28"/>
          <w:szCs w:val="28"/>
        </w:rPr>
        <w:t>период перестройки</w:t>
      </w:r>
      <w:r w:rsidRPr="00FD16CA">
        <w:rPr>
          <w:rFonts w:ascii="Times New Roman" w:hAnsi="Times New Roman" w:cs="Times New Roman"/>
          <w:sz w:val="28"/>
          <w:szCs w:val="28"/>
        </w:rPr>
        <w:t xml:space="preserve"> применение органических и минеральных удоб</w:t>
      </w:r>
      <w:r w:rsidRPr="00FD16CA">
        <w:rPr>
          <w:rFonts w:ascii="Times New Roman" w:hAnsi="Times New Roman" w:cs="Times New Roman"/>
          <w:sz w:val="28"/>
          <w:szCs w:val="28"/>
        </w:rPr>
        <w:softHyphen/>
        <w:t>рений резко сократилось из-за высоких цен на них и на ГСМ. В период внедрения интен</w:t>
      </w:r>
      <w:r w:rsidRPr="00FD16CA">
        <w:rPr>
          <w:rFonts w:ascii="Times New Roman" w:hAnsi="Times New Roman" w:cs="Times New Roman"/>
          <w:sz w:val="28"/>
          <w:szCs w:val="28"/>
        </w:rPr>
        <w:softHyphen/>
        <w:t>сивных технологий резко возросли объёмы средств защиты растений от болезней, вре</w:t>
      </w:r>
      <w:r w:rsidRPr="00FD16CA">
        <w:rPr>
          <w:rFonts w:ascii="Times New Roman" w:hAnsi="Times New Roman" w:cs="Times New Roman"/>
          <w:sz w:val="28"/>
          <w:szCs w:val="28"/>
        </w:rPr>
        <w:softHyphen/>
        <w:t>дителей и сорняков.</w:t>
      </w:r>
    </w:p>
    <w:p w:rsidR="002F7711" w:rsidRPr="006D26F5" w:rsidRDefault="002F7711" w:rsidP="006D26F5">
      <w:pPr>
        <w:pStyle w:val="22"/>
        <w:shd w:val="clear" w:color="auto" w:fill="auto"/>
        <w:spacing w:line="360" w:lineRule="auto"/>
        <w:ind w:firstLine="960"/>
        <w:rPr>
          <w:rFonts w:ascii="Times New Roman" w:hAnsi="Times New Roman" w:cs="Times New Roman"/>
          <w:sz w:val="28"/>
          <w:szCs w:val="28"/>
        </w:rPr>
      </w:pPr>
      <w:r w:rsidRPr="00FD16CA">
        <w:rPr>
          <w:rFonts w:ascii="Times New Roman" w:hAnsi="Times New Roman" w:cs="Times New Roman"/>
          <w:sz w:val="28"/>
          <w:szCs w:val="28"/>
        </w:rPr>
        <w:t>Интенсивные технологии возделывания полевых культур, кроме высокой их затратности, оказали огромное отрицательное воздействие на плодород</w:t>
      </w:r>
      <w:r w:rsidRPr="0065525D">
        <w:rPr>
          <w:rFonts w:ascii="Times New Roman" w:hAnsi="Times New Roman" w:cs="Times New Roman"/>
          <w:sz w:val="28"/>
          <w:szCs w:val="28"/>
        </w:rPr>
        <w:t>ие Кубанских чернозёмов, выразившееся, прежде всег</w:t>
      </w:r>
      <w:r>
        <w:rPr>
          <w:rFonts w:ascii="Times New Roman" w:hAnsi="Times New Roman" w:cs="Times New Roman"/>
          <w:sz w:val="28"/>
          <w:szCs w:val="28"/>
        </w:rPr>
        <w:t>о в дегу</w:t>
      </w:r>
      <w:r>
        <w:rPr>
          <w:rFonts w:ascii="Times New Roman" w:hAnsi="Times New Roman" w:cs="Times New Roman"/>
          <w:sz w:val="28"/>
          <w:szCs w:val="28"/>
        </w:rPr>
        <w:softHyphen/>
        <w:t xml:space="preserve">мификации и подкислении почв. </w:t>
      </w:r>
    </w:p>
    <w:bookmarkEnd w:id="0"/>
    <w:p w:rsidR="002F7711" w:rsidRDefault="002F7711" w:rsidP="000144A1">
      <w:pPr>
        <w:pStyle w:val="20"/>
        <w:keepNext/>
        <w:keepLines/>
        <w:shd w:val="clear" w:color="auto" w:fill="auto"/>
        <w:spacing w:before="0" w:after="0" w:line="360" w:lineRule="auto"/>
        <w:ind w:right="15"/>
        <w:jc w:val="center"/>
        <w:rPr>
          <w:rFonts w:ascii="Times New Roman" w:hAnsi="Times New Roman" w:cs="Times New Roman"/>
          <w:b w:val="0"/>
          <w:sz w:val="28"/>
          <w:szCs w:val="28"/>
        </w:rPr>
      </w:pPr>
      <w:r w:rsidRPr="00CE3F0D">
        <w:rPr>
          <w:rFonts w:ascii="Times New Roman" w:hAnsi="Times New Roman" w:cs="Times New Roman"/>
          <w:sz w:val="28"/>
          <w:szCs w:val="28"/>
        </w:rPr>
        <w:t>Материалы и методы.</w:t>
      </w:r>
      <w:r>
        <w:rPr>
          <w:rFonts w:ascii="Times New Roman" w:hAnsi="Times New Roman" w:cs="Times New Roman"/>
          <w:b w:val="0"/>
          <w:sz w:val="28"/>
          <w:szCs w:val="28"/>
        </w:rPr>
        <w:t xml:space="preserve"> </w:t>
      </w:r>
    </w:p>
    <w:p w:rsidR="002F7711" w:rsidRPr="00BE2C20" w:rsidRDefault="002F7711" w:rsidP="000144A1">
      <w:pPr>
        <w:pStyle w:val="20"/>
        <w:keepNext/>
        <w:keepLines/>
        <w:shd w:val="clear" w:color="auto" w:fill="auto"/>
        <w:spacing w:before="0" w:after="0" w:line="360" w:lineRule="auto"/>
        <w:ind w:right="15"/>
        <w:jc w:val="both"/>
        <w:rPr>
          <w:rFonts w:ascii="Times New Roman" w:hAnsi="Times New Roman" w:cs="Times New Roman"/>
          <w:b w:val="0"/>
          <w:sz w:val="28"/>
          <w:szCs w:val="28"/>
        </w:rPr>
      </w:pPr>
      <w:r>
        <w:rPr>
          <w:rFonts w:ascii="Times New Roman" w:hAnsi="Times New Roman" w:cs="Times New Roman"/>
          <w:b w:val="0"/>
          <w:sz w:val="28"/>
          <w:szCs w:val="28"/>
        </w:rPr>
        <w:t>Исследования проводились в рамках длительного стационарного опыта кафедры растениеводства КубГАУ, расположенного в Центральной зоне Краснодарского края. Севооборот 11 польныхзернотравянопропашной. Анализ проведен по семи технологиям. Расчеты проводились по общепринятым методикам в среднем за первую ротацию севооборота.</w:t>
      </w:r>
    </w:p>
    <w:p w:rsidR="002F7711" w:rsidRDefault="002F7711" w:rsidP="006D26F5">
      <w:pPr>
        <w:pStyle w:val="40"/>
        <w:shd w:val="clear" w:color="auto" w:fill="auto"/>
        <w:spacing w:before="100" w:line="360" w:lineRule="auto"/>
        <w:ind w:firstLine="0"/>
        <w:rPr>
          <w:rFonts w:ascii="Times New Roman" w:hAnsi="Times New Roman" w:cs="Times New Roman"/>
          <w:sz w:val="28"/>
          <w:szCs w:val="28"/>
          <w:lang w:val="en-US"/>
        </w:rPr>
      </w:pPr>
    </w:p>
    <w:p w:rsidR="002F7711" w:rsidRPr="00FD16CA" w:rsidRDefault="002F7711" w:rsidP="006D26F5">
      <w:pPr>
        <w:pStyle w:val="40"/>
        <w:shd w:val="clear" w:color="auto" w:fill="auto"/>
        <w:spacing w:before="100" w:line="360" w:lineRule="auto"/>
        <w:ind w:firstLine="0"/>
        <w:rPr>
          <w:rFonts w:ascii="Times New Roman" w:hAnsi="Times New Roman" w:cs="Times New Roman"/>
          <w:sz w:val="28"/>
          <w:szCs w:val="28"/>
        </w:rPr>
      </w:pPr>
      <w:r w:rsidRPr="00FD16CA">
        <w:rPr>
          <w:rFonts w:ascii="Times New Roman" w:hAnsi="Times New Roman" w:cs="Times New Roman"/>
          <w:sz w:val="28"/>
          <w:szCs w:val="28"/>
        </w:rPr>
        <w:t>Условные обозначения, принятые в кодировке технологий следующие:</w:t>
      </w:r>
    </w:p>
    <w:p w:rsidR="002F7711" w:rsidRDefault="002F7711" w:rsidP="00DB7AB0">
      <w:pPr>
        <w:pStyle w:val="22"/>
        <w:shd w:val="clear" w:color="auto" w:fill="auto"/>
        <w:spacing w:line="360" w:lineRule="auto"/>
        <w:ind w:right="1780"/>
        <w:rPr>
          <w:rFonts w:ascii="Times New Roman" w:hAnsi="Times New Roman" w:cs="Times New Roman"/>
          <w:sz w:val="28"/>
          <w:szCs w:val="28"/>
        </w:rPr>
      </w:pPr>
      <w:r w:rsidRPr="00FD16CA">
        <w:rPr>
          <w:rFonts w:ascii="Times New Roman" w:hAnsi="Times New Roman" w:cs="Times New Roman"/>
          <w:sz w:val="28"/>
          <w:szCs w:val="28"/>
        </w:rPr>
        <w:t>первая цифра фактор А - уровень плодородия почвы; вторая цифра фактор В - система удобрения; третья цифра фактор С - система защиты растений; четвёртая цифра фактор Д - система основной обработки почвы.</w:t>
      </w:r>
    </w:p>
    <w:p w:rsidR="002F7711" w:rsidRPr="0065525D" w:rsidRDefault="002F7711" w:rsidP="00DB7AB0">
      <w:pPr>
        <w:pStyle w:val="22"/>
        <w:shd w:val="clear" w:color="auto" w:fill="auto"/>
        <w:spacing w:line="360" w:lineRule="auto"/>
        <w:ind w:left="300" w:hanging="300"/>
        <w:jc w:val="center"/>
        <w:rPr>
          <w:rFonts w:ascii="Times New Roman" w:hAnsi="Times New Roman" w:cs="Times New Roman"/>
          <w:b/>
          <w:sz w:val="28"/>
          <w:szCs w:val="28"/>
        </w:rPr>
      </w:pPr>
      <w:r w:rsidRPr="0065525D">
        <w:rPr>
          <w:rFonts w:ascii="Times New Roman" w:hAnsi="Times New Roman" w:cs="Times New Roman"/>
          <w:b/>
          <w:sz w:val="28"/>
          <w:szCs w:val="28"/>
        </w:rPr>
        <w:t>Результаты исследования и обсуждение</w:t>
      </w:r>
    </w:p>
    <w:p w:rsidR="002F7711" w:rsidRPr="0065525D" w:rsidRDefault="002F7711" w:rsidP="00A76C50">
      <w:pPr>
        <w:pStyle w:val="22"/>
        <w:shd w:val="clear" w:color="auto" w:fill="auto"/>
        <w:spacing w:line="360" w:lineRule="auto"/>
        <w:ind w:firstLine="300"/>
        <w:rPr>
          <w:rFonts w:ascii="Times New Roman" w:hAnsi="Times New Roman" w:cs="Times New Roman"/>
          <w:sz w:val="28"/>
          <w:szCs w:val="28"/>
        </w:rPr>
      </w:pPr>
      <w:r>
        <w:rPr>
          <w:rFonts w:ascii="Times New Roman" w:hAnsi="Times New Roman" w:cs="Times New Roman"/>
          <w:sz w:val="28"/>
          <w:szCs w:val="28"/>
        </w:rPr>
        <w:t xml:space="preserve">     </w:t>
      </w:r>
      <w:r w:rsidRPr="0065525D">
        <w:rPr>
          <w:rFonts w:ascii="Times New Roman" w:hAnsi="Times New Roman" w:cs="Times New Roman"/>
          <w:sz w:val="28"/>
          <w:szCs w:val="28"/>
        </w:rPr>
        <w:t>Основная цель внедрения интенсивных и альтернативных технологий возделыва</w:t>
      </w:r>
      <w:r w:rsidRPr="0065525D">
        <w:rPr>
          <w:rFonts w:ascii="Times New Roman" w:hAnsi="Times New Roman" w:cs="Times New Roman"/>
          <w:sz w:val="28"/>
          <w:szCs w:val="28"/>
        </w:rPr>
        <w:softHyphen/>
        <w:t>ния полевых культур состоит в получении прироста производства зерна высокого качества с меньшими трудовыми и материально-денежными затратами на единицу продукции. Эти технологии представляют собой совокупность ме</w:t>
      </w:r>
      <w:r>
        <w:rPr>
          <w:rFonts w:ascii="Times New Roman" w:hAnsi="Times New Roman" w:cs="Times New Roman"/>
          <w:sz w:val="28"/>
          <w:szCs w:val="28"/>
        </w:rPr>
        <w:t xml:space="preserve">роприятий, применение которых в </w:t>
      </w:r>
      <w:r w:rsidRPr="0065525D">
        <w:rPr>
          <w:rFonts w:ascii="Times New Roman" w:hAnsi="Times New Roman" w:cs="Times New Roman"/>
          <w:sz w:val="28"/>
          <w:szCs w:val="28"/>
        </w:rPr>
        <w:t>хозяйствах позволит наиболее полно использовать биологический потенциал растений, агроклиматические условия и производственные ресурсы, добиться максимальной про</w:t>
      </w:r>
      <w:r w:rsidRPr="0065525D">
        <w:rPr>
          <w:rFonts w:ascii="Times New Roman" w:hAnsi="Times New Roman" w:cs="Times New Roman"/>
          <w:sz w:val="28"/>
          <w:szCs w:val="28"/>
        </w:rPr>
        <w:softHyphen/>
        <w:t>дуктивности. Основой их внедрения является научно обоснованная система земледелия и ее главное звено - правильный севооборот, учитывающий конкретные экономические и почвенно-климатические особенности хозяйств и обеспечивающие систематическое по</w:t>
      </w:r>
      <w:r w:rsidRPr="0065525D">
        <w:rPr>
          <w:rFonts w:ascii="Times New Roman" w:hAnsi="Times New Roman" w:cs="Times New Roman"/>
          <w:sz w:val="28"/>
          <w:szCs w:val="28"/>
        </w:rPr>
        <w:softHyphen/>
        <w:t>вышение плодородия почвы. Дополнительные затраты труда и материально-денежных средств на внедрение например интенсивной технологии, должны окупаться не только за счет прироста урожая, но и за счет снижения себестоимости продукции, повышения ее качества.</w:t>
      </w:r>
    </w:p>
    <w:p w:rsidR="002F7711" w:rsidRPr="0065525D" w:rsidRDefault="002F7711" w:rsidP="00A76C50">
      <w:pPr>
        <w:pStyle w:val="22"/>
        <w:shd w:val="clear" w:color="auto" w:fill="auto"/>
        <w:spacing w:line="360" w:lineRule="auto"/>
        <w:ind w:firstLine="940"/>
        <w:rPr>
          <w:rFonts w:ascii="Times New Roman" w:hAnsi="Times New Roman" w:cs="Times New Roman"/>
          <w:sz w:val="28"/>
          <w:szCs w:val="28"/>
        </w:rPr>
      </w:pPr>
      <w:r w:rsidRPr="0065525D">
        <w:rPr>
          <w:rFonts w:ascii="Times New Roman" w:hAnsi="Times New Roman" w:cs="Times New Roman"/>
          <w:sz w:val="28"/>
          <w:szCs w:val="28"/>
        </w:rPr>
        <w:t>В связи с тем, что в хозяйстве трудно оценить влияние каждого отдельного фак</w:t>
      </w:r>
      <w:r w:rsidRPr="0065525D">
        <w:rPr>
          <w:rFonts w:ascii="Times New Roman" w:hAnsi="Times New Roman" w:cs="Times New Roman"/>
          <w:sz w:val="28"/>
          <w:szCs w:val="28"/>
        </w:rPr>
        <w:softHyphen/>
        <w:t>тора на конечный результат, при определении экономической эффективности производ</w:t>
      </w:r>
      <w:r w:rsidRPr="0065525D">
        <w:rPr>
          <w:rFonts w:ascii="Times New Roman" w:hAnsi="Times New Roman" w:cs="Times New Roman"/>
          <w:sz w:val="28"/>
          <w:szCs w:val="28"/>
        </w:rPr>
        <w:softHyphen/>
        <w:t>ства урожая по интенсивной технологии рассчитывается суммарный экономический эф</w:t>
      </w:r>
      <w:r w:rsidRPr="0065525D">
        <w:rPr>
          <w:rFonts w:ascii="Times New Roman" w:hAnsi="Times New Roman" w:cs="Times New Roman"/>
          <w:sz w:val="28"/>
          <w:szCs w:val="28"/>
        </w:rPr>
        <w:softHyphen/>
        <w:t>фект от внедрения всего их комплекса.</w:t>
      </w:r>
    </w:p>
    <w:p w:rsidR="002F7711" w:rsidRPr="0065525D" w:rsidRDefault="002F7711" w:rsidP="00A76C50">
      <w:pPr>
        <w:pStyle w:val="22"/>
        <w:shd w:val="clear" w:color="auto" w:fill="auto"/>
        <w:spacing w:line="360" w:lineRule="auto"/>
        <w:ind w:firstLine="940"/>
        <w:rPr>
          <w:rFonts w:ascii="Times New Roman" w:hAnsi="Times New Roman" w:cs="Times New Roman"/>
          <w:sz w:val="28"/>
          <w:szCs w:val="28"/>
        </w:rPr>
      </w:pPr>
      <w:r w:rsidRPr="0065525D">
        <w:rPr>
          <w:rFonts w:ascii="Times New Roman" w:hAnsi="Times New Roman" w:cs="Times New Roman"/>
          <w:sz w:val="28"/>
          <w:szCs w:val="28"/>
        </w:rPr>
        <w:t>Для сравнительной оценки эффективности интенсивных технологий применялись показатели прироста урожайности и валовых сборов зерна. Однако только этого не достаточно. Показатели, используемые для оценки экономической эффективно</w:t>
      </w:r>
      <w:r w:rsidRPr="0065525D">
        <w:rPr>
          <w:rFonts w:ascii="Times New Roman" w:hAnsi="Times New Roman" w:cs="Times New Roman"/>
          <w:sz w:val="28"/>
          <w:szCs w:val="28"/>
        </w:rPr>
        <w:softHyphen/>
        <w:t xml:space="preserve">сти интенсивных и альтернативных технологий производства зерна, должны содержать информацию о росте объемов продукции, повышения ее качества, об уровне отдачи на затрачиваемые ресурсы, </w:t>
      </w:r>
      <w:r>
        <w:rPr>
          <w:rFonts w:ascii="Times New Roman" w:hAnsi="Times New Roman" w:cs="Times New Roman"/>
          <w:sz w:val="28"/>
          <w:szCs w:val="28"/>
        </w:rPr>
        <w:t>а</w:t>
      </w:r>
      <w:r w:rsidRPr="0065525D">
        <w:rPr>
          <w:rFonts w:ascii="Times New Roman" w:hAnsi="Times New Roman" w:cs="Times New Roman"/>
          <w:sz w:val="28"/>
          <w:szCs w:val="28"/>
        </w:rPr>
        <w:t xml:space="preserve"> в конечном счете - об увеличении прибыли. Экономическая эффективность и оценка альтернативных технологий производства озимой пшеницы нами рассчитана по стоимостным и энергетическим показателям с использованием информа</w:t>
      </w:r>
      <w:r w:rsidRPr="0065525D">
        <w:rPr>
          <w:rFonts w:ascii="Times New Roman" w:hAnsi="Times New Roman" w:cs="Times New Roman"/>
          <w:sz w:val="28"/>
          <w:szCs w:val="28"/>
        </w:rPr>
        <w:softHyphen/>
        <w:t>ции стационарного опыта КГАУ</w:t>
      </w:r>
      <w:r>
        <w:rPr>
          <w:rFonts w:ascii="Times New Roman" w:hAnsi="Times New Roman" w:cs="Times New Roman"/>
          <w:sz w:val="28"/>
          <w:szCs w:val="28"/>
        </w:rPr>
        <w:t>.</w:t>
      </w:r>
    </w:p>
    <w:p w:rsidR="002F7711" w:rsidRPr="0065525D" w:rsidRDefault="002F7711" w:rsidP="00A76C50">
      <w:pPr>
        <w:pStyle w:val="22"/>
        <w:shd w:val="clear" w:color="auto" w:fill="auto"/>
        <w:spacing w:line="360" w:lineRule="auto"/>
        <w:ind w:firstLine="940"/>
        <w:rPr>
          <w:rFonts w:ascii="Times New Roman" w:hAnsi="Times New Roman" w:cs="Times New Roman"/>
          <w:sz w:val="28"/>
          <w:szCs w:val="28"/>
        </w:rPr>
      </w:pPr>
      <w:r w:rsidRPr="0065525D">
        <w:rPr>
          <w:rFonts w:ascii="Times New Roman" w:hAnsi="Times New Roman" w:cs="Times New Roman"/>
          <w:sz w:val="28"/>
          <w:szCs w:val="28"/>
        </w:rPr>
        <w:t>Варианты этих альтернативных технологий отличаются один от другого уровнем применения удобрений, средств защиты растений, кратностью обработок почвы и затра</w:t>
      </w:r>
      <w:r w:rsidRPr="0065525D">
        <w:rPr>
          <w:rFonts w:ascii="Times New Roman" w:hAnsi="Times New Roman" w:cs="Times New Roman"/>
          <w:sz w:val="28"/>
          <w:szCs w:val="28"/>
        </w:rPr>
        <w:softHyphen/>
        <w:t>тами других ресурсов. Это по существу энерго- и ресурсосберегающие технологии воз</w:t>
      </w:r>
      <w:r w:rsidRPr="0065525D">
        <w:rPr>
          <w:rFonts w:ascii="Times New Roman" w:hAnsi="Times New Roman" w:cs="Times New Roman"/>
          <w:sz w:val="28"/>
          <w:szCs w:val="28"/>
        </w:rPr>
        <w:softHyphen/>
        <w:t>делывания озимой пшеницы в севообороте с различными предшественниками, обеспе</w:t>
      </w:r>
      <w:r w:rsidRPr="0065525D">
        <w:rPr>
          <w:rFonts w:ascii="Times New Roman" w:hAnsi="Times New Roman" w:cs="Times New Roman"/>
          <w:sz w:val="28"/>
          <w:szCs w:val="28"/>
        </w:rPr>
        <w:softHyphen/>
        <w:t>чивающие стабильные урожаи, экономию производственных ресурсов, а также обеспечи</w:t>
      </w:r>
      <w:r w:rsidRPr="0065525D">
        <w:rPr>
          <w:rFonts w:ascii="Times New Roman" w:hAnsi="Times New Roman" w:cs="Times New Roman"/>
          <w:sz w:val="28"/>
          <w:szCs w:val="28"/>
        </w:rPr>
        <w:softHyphen/>
        <w:t>вающие сохранение плодородия чернозёмов.</w:t>
      </w:r>
    </w:p>
    <w:p w:rsidR="002F7711" w:rsidRPr="0065525D" w:rsidRDefault="002F7711" w:rsidP="00A76C50">
      <w:pPr>
        <w:pStyle w:val="22"/>
        <w:shd w:val="clear" w:color="auto" w:fill="auto"/>
        <w:spacing w:line="360" w:lineRule="auto"/>
        <w:ind w:firstLine="940"/>
        <w:rPr>
          <w:rFonts w:ascii="Times New Roman" w:hAnsi="Times New Roman" w:cs="Times New Roman"/>
          <w:sz w:val="28"/>
          <w:szCs w:val="28"/>
        </w:rPr>
      </w:pPr>
      <w:r w:rsidRPr="0065525D">
        <w:rPr>
          <w:rFonts w:ascii="Times New Roman" w:hAnsi="Times New Roman" w:cs="Times New Roman"/>
          <w:sz w:val="28"/>
          <w:szCs w:val="28"/>
        </w:rPr>
        <w:t>Укрупнённо альтернативные технологии рекомендованы для четырёх групп сель</w:t>
      </w:r>
      <w:r w:rsidRPr="0065525D">
        <w:rPr>
          <w:rFonts w:ascii="Times New Roman" w:hAnsi="Times New Roman" w:cs="Times New Roman"/>
          <w:sz w:val="28"/>
          <w:szCs w:val="28"/>
        </w:rPr>
        <w:softHyphen/>
        <w:t>скохозяйственных предприятий в зависимости от их экономического потенциала: эконо</w:t>
      </w:r>
      <w:r w:rsidRPr="0065525D">
        <w:rPr>
          <w:rFonts w:ascii="Times New Roman" w:hAnsi="Times New Roman" w:cs="Times New Roman"/>
          <w:sz w:val="28"/>
          <w:szCs w:val="28"/>
        </w:rPr>
        <w:softHyphen/>
        <w:t>мически сильных, экономически средних, экономически слабых хозяйств и природо</w:t>
      </w:r>
      <w:r w:rsidRPr="0065525D">
        <w:rPr>
          <w:rFonts w:ascii="Times New Roman" w:hAnsi="Times New Roman" w:cs="Times New Roman"/>
          <w:sz w:val="28"/>
          <w:szCs w:val="28"/>
        </w:rPr>
        <w:softHyphen/>
        <w:t>охранных зон.</w:t>
      </w:r>
    </w:p>
    <w:p w:rsidR="002F7711" w:rsidRPr="0065525D" w:rsidRDefault="002F7711" w:rsidP="00A76C50">
      <w:pPr>
        <w:pStyle w:val="22"/>
        <w:shd w:val="clear" w:color="auto" w:fill="auto"/>
        <w:spacing w:line="360" w:lineRule="auto"/>
        <w:ind w:firstLine="940"/>
        <w:rPr>
          <w:rFonts w:ascii="Times New Roman" w:hAnsi="Times New Roman" w:cs="Times New Roman"/>
          <w:sz w:val="28"/>
          <w:szCs w:val="28"/>
        </w:rPr>
      </w:pPr>
      <w:r w:rsidRPr="0065525D">
        <w:rPr>
          <w:rFonts w:ascii="Times New Roman" w:hAnsi="Times New Roman" w:cs="Times New Roman"/>
          <w:sz w:val="28"/>
          <w:szCs w:val="28"/>
        </w:rPr>
        <w:t>Группы вариантов отличаются уровнем затрат ресурсов и соответственно уро</w:t>
      </w:r>
      <w:r w:rsidRPr="0065525D">
        <w:rPr>
          <w:rFonts w:ascii="Times New Roman" w:hAnsi="Times New Roman" w:cs="Times New Roman"/>
          <w:sz w:val="28"/>
          <w:szCs w:val="28"/>
        </w:rPr>
        <w:softHyphen/>
        <w:t>жайностью пшеницы и другими показателями экономической эффективности. Экономи</w:t>
      </w:r>
      <w:r w:rsidRPr="0065525D">
        <w:rPr>
          <w:rFonts w:ascii="Times New Roman" w:hAnsi="Times New Roman" w:cs="Times New Roman"/>
          <w:sz w:val="28"/>
          <w:szCs w:val="28"/>
        </w:rPr>
        <w:softHyphen/>
        <w:t>ческая эффективность и оценка альтернативных технологий производства озимой пшени</w:t>
      </w:r>
      <w:r w:rsidRPr="0065525D">
        <w:rPr>
          <w:rFonts w:ascii="Times New Roman" w:hAnsi="Times New Roman" w:cs="Times New Roman"/>
          <w:sz w:val="28"/>
          <w:szCs w:val="28"/>
        </w:rPr>
        <w:softHyphen/>
        <w:t>цы нами рассчитана по стоимостным и энергетическим показателям с использованием информации стационарного опыта КГАУ и подтверждена анализом их внедрения на при</w:t>
      </w:r>
      <w:r w:rsidRPr="0065525D">
        <w:rPr>
          <w:rFonts w:ascii="Times New Roman" w:hAnsi="Times New Roman" w:cs="Times New Roman"/>
          <w:sz w:val="28"/>
          <w:szCs w:val="28"/>
        </w:rPr>
        <w:softHyphen/>
        <w:t xml:space="preserve">мере хозяйств Брюховецкого района Краснодарского края </w:t>
      </w:r>
    </w:p>
    <w:p w:rsidR="002F7711" w:rsidRDefault="002F7711" w:rsidP="000144A1">
      <w:pPr>
        <w:pStyle w:val="50"/>
        <w:shd w:val="clear" w:color="auto" w:fill="auto"/>
        <w:spacing w:line="360" w:lineRule="auto"/>
        <w:rPr>
          <w:rFonts w:ascii="Times New Roman" w:hAnsi="Times New Roman" w:cs="Times New Roman"/>
          <w:b w:val="0"/>
          <w:i w:val="0"/>
          <w:sz w:val="28"/>
          <w:szCs w:val="28"/>
        </w:rPr>
      </w:pPr>
      <w:r w:rsidRPr="000144A1">
        <w:rPr>
          <w:rFonts w:ascii="Times New Roman" w:hAnsi="Times New Roman" w:cs="Times New Roman"/>
          <w:b w:val="0"/>
          <w:i w:val="0"/>
          <w:sz w:val="28"/>
          <w:szCs w:val="28"/>
        </w:rPr>
        <w:t>Учитывая различный уровень экономического состояния сельскохозяйственных предприятий, нами выделено четыре группы хозяйств, для которых изучены альтер</w:t>
      </w:r>
      <w:r w:rsidRPr="000144A1">
        <w:rPr>
          <w:rFonts w:ascii="Times New Roman" w:hAnsi="Times New Roman" w:cs="Times New Roman"/>
          <w:b w:val="0"/>
          <w:i w:val="0"/>
          <w:sz w:val="28"/>
          <w:szCs w:val="28"/>
        </w:rPr>
        <w:softHyphen/>
        <w:t>нативные технологии возделывания полевых культур, отличающиеся уровнем затрат тру</w:t>
      </w:r>
      <w:r w:rsidRPr="000144A1">
        <w:rPr>
          <w:rFonts w:ascii="Times New Roman" w:hAnsi="Times New Roman" w:cs="Times New Roman"/>
          <w:b w:val="0"/>
          <w:i w:val="0"/>
          <w:sz w:val="28"/>
          <w:szCs w:val="28"/>
        </w:rPr>
        <w:softHyphen/>
        <w:t xml:space="preserve">да и материальных ресурсов на единицу возделываемой площади. </w:t>
      </w:r>
    </w:p>
    <w:p w:rsidR="002F7711" w:rsidRPr="000144A1" w:rsidRDefault="002F7711" w:rsidP="000144A1">
      <w:pPr>
        <w:pStyle w:val="50"/>
        <w:shd w:val="clear" w:color="auto" w:fill="auto"/>
        <w:spacing w:line="360" w:lineRule="auto"/>
        <w:rPr>
          <w:rFonts w:ascii="Times New Roman" w:hAnsi="Times New Roman" w:cs="Times New Roman"/>
          <w:b w:val="0"/>
          <w:i w:val="0"/>
          <w:sz w:val="28"/>
          <w:szCs w:val="28"/>
        </w:rPr>
      </w:pPr>
      <w:r w:rsidRPr="000144A1">
        <w:rPr>
          <w:rFonts w:ascii="Times New Roman" w:hAnsi="Times New Roman" w:cs="Times New Roman"/>
          <w:b w:val="0"/>
          <w:i w:val="0"/>
          <w:sz w:val="28"/>
          <w:szCs w:val="28"/>
        </w:rPr>
        <w:t>Для экономически слабых хозяйств:</w:t>
      </w:r>
    </w:p>
    <w:p w:rsidR="002F7711" w:rsidRPr="00FD16CA" w:rsidRDefault="002F7711" w:rsidP="000144A1">
      <w:pPr>
        <w:pStyle w:val="22"/>
        <w:shd w:val="clear" w:color="auto" w:fill="auto"/>
        <w:spacing w:line="360" w:lineRule="auto"/>
        <w:ind w:firstLine="940"/>
        <w:rPr>
          <w:rFonts w:ascii="Times New Roman" w:hAnsi="Times New Roman" w:cs="Times New Roman"/>
          <w:sz w:val="28"/>
          <w:szCs w:val="28"/>
        </w:rPr>
      </w:pPr>
      <w:r w:rsidRPr="00FD16CA">
        <w:rPr>
          <w:rFonts w:ascii="Times New Roman" w:hAnsi="Times New Roman" w:cs="Times New Roman"/>
          <w:sz w:val="28"/>
          <w:szCs w:val="28"/>
        </w:rPr>
        <w:t>0000 - Экстенсивная технология возделывания озимой пшени</w:t>
      </w:r>
      <w:r>
        <w:rPr>
          <w:rFonts w:ascii="Times New Roman" w:hAnsi="Times New Roman" w:cs="Times New Roman"/>
          <w:sz w:val="28"/>
          <w:szCs w:val="28"/>
        </w:rPr>
        <w:t>цы при нулевой об</w:t>
      </w:r>
      <w:r>
        <w:rPr>
          <w:rFonts w:ascii="Times New Roman" w:hAnsi="Times New Roman" w:cs="Times New Roman"/>
          <w:sz w:val="28"/>
          <w:szCs w:val="28"/>
        </w:rPr>
        <w:softHyphen/>
        <w:t>работке почвы (прямой посев).</w:t>
      </w:r>
    </w:p>
    <w:p w:rsidR="002F7711"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0002 - Экстенсивная техноло</w:t>
      </w:r>
      <w:r>
        <w:rPr>
          <w:rFonts w:ascii="Times New Roman" w:hAnsi="Times New Roman" w:cs="Times New Roman"/>
          <w:sz w:val="28"/>
          <w:szCs w:val="28"/>
        </w:rPr>
        <w:t>гия возделывания озимой пшеницы (на фоне глубоких обработок)</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 xml:space="preserve"> 0102 - Беспестицидная техноло</w:t>
      </w:r>
      <w:r>
        <w:rPr>
          <w:rFonts w:ascii="Times New Roman" w:hAnsi="Times New Roman" w:cs="Times New Roman"/>
          <w:sz w:val="28"/>
          <w:szCs w:val="28"/>
        </w:rPr>
        <w:t>гия возделывания озимой пшеницы (без химических средств защиты)</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0122 - Экологически допустимая технология с химической защитой от сорняков для почв с исходным уровнем плодородия.</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0132 - Ресурсосберегающая технология с химической защитой от вредителей, болезней и сорняков.</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2032 - Ресурсосберегающая технология с химической защитой от вредителей, болезней и сорняков для почв с повышенным плодородием.</w:t>
      </w:r>
    </w:p>
    <w:p w:rsidR="002F7711" w:rsidRPr="001B7D9A" w:rsidRDefault="002F7711" w:rsidP="000144A1">
      <w:pPr>
        <w:pStyle w:val="50"/>
        <w:shd w:val="clear" w:color="auto" w:fill="auto"/>
        <w:spacing w:line="360" w:lineRule="auto"/>
        <w:ind w:firstLine="920"/>
        <w:rPr>
          <w:rFonts w:ascii="Times New Roman" w:hAnsi="Times New Roman" w:cs="Times New Roman"/>
          <w:sz w:val="28"/>
          <w:szCs w:val="28"/>
        </w:rPr>
      </w:pPr>
      <w:r w:rsidRPr="001B7D9A">
        <w:rPr>
          <w:rStyle w:val="50pt"/>
          <w:rFonts w:ascii="Times New Roman" w:eastAsia="Calibri" w:hAnsi="Times New Roman" w:cs="Times New Roman"/>
          <w:bCs/>
          <w:iCs/>
          <w:sz w:val="28"/>
          <w:szCs w:val="28"/>
        </w:rPr>
        <w:t>Для экономически средних хозяйств:</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1122 - Экологически допустимая технология с химической защитой от сорняков для почв со средним уровнем плодородия.</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1132 - Ресурсосберегающая технология с химической защитой от вредителей, болезней и сорняков для почв со средним уровнем плодородия.</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0232 - Традиционная технол</w:t>
      </w:r>
      <w:r>
        <w:rPr>
          <w:rFonts w:ascii="Times New Roman" w:hAnsi="Times New Roman" w:cs="Times New Roman"/>
          <w:sz w:val="28"/>
          <w:szCs w:val="28"/>
        </w:rPr>
        <w:t>огия (применяемая в хозяйствах)</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2132 - Ресурсосберегающая технология с химической защитой растений от вре</w:t>
      </w:r>
      <w:r w:rsidRPr="00FD16CA">
        <w:rPr>
          <w:rFonts w:ascii="Times New Roman" w:hAnsi="Times New Roman" w:cs="Times New Roman"/>
          <w:sz w:val="28"/>
          <w:szCs w:val="28"/>
        </w:rPr>
        <w:softHyphen/>
        <w:t>дителей, болезней и сорняков для почв с повышенным плодородием.</w:t>
      </w:r>
    </w:p>
    <w:p w:rsidR="002F7711" w:rsidRPr="001B7D9A" w:rsidRDefault="002F7711" w:rsidP="000144A1">
      <w:pPr>
        <w:pStyle w:val="50"/>
        <w:shd w:val="clear" w:color="auto" w:fill="auto"/>
        <w:spacing w:line="360" w:lineRule="auto"/>
        <w:ind w:firstLine="920"/>
        <w:rPr>
          <w:rFonts w:ascii="Times New Roman" w:hAnsi="Times New Roman" w:cs="Times New Roman"/>
          <w:sz w:val="28"/>
          <w:szCs w:val="28"/>
        </w:rPr>
      </w:pPr>
      <w:r w:rsidRPr="001B7D9A">
        <w:rPr>
          <w:rStyle w:val="50pt"/>
          <w:rFonts w:ascii="Times New Roman" w:eastAsia="Calibri" w:hAnsi="Times New Roman" w:cs="Times New Roman"/>
          <w:bCs/>
          <w:iCs/>
          <w:sz w:val="28"/>
          <w:szCs w:val="28"/>
        </w:rPr>
        <w:t>Для экономически сильных хозяйств:</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3132 - Ресурсосберегающая технология с химической защитой растений от вре</w:t>
      </w:r>
      <w:r w:rsidRPr="00FD16CA">
        <w:rPr>
          <w:rFonts w:ascii="Times New Roman" w:hAnsi="Times New Roman" w:cs="Times New Roman"/>
          <w:sz w:val="28"/>
          <w:szCs w:val="28"/>
        </w:rPr>
        <w:softHyphen/>
        <w:t>дителей, болезней и сорняков для почв с высоким плодородием.</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2232 - Интенсивная технология.</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1332 - Интенсивная технология для почв со средним уровнем плодородия.</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2222 - Экологически допустимая технология с химической защитой растений от вредителей, болезней и сорняков для почв с повышенным уровнем плодородия.</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0330 - Интенсивная технология при нулевой обработке почвы.</w:t>
      </w:r>
    </w:p>
    <w:p w:rsidR="002F7711" w:rsidRPr="00FD16CA" w:rsidRDefault="002F7711" w:rsidP="000144A1">
      <w:pPr>
        <w:pStyle w:val="22"/>
        <w:shd w:val="clear" w:color="auto" w:fill="auto"/>
        <w:spacing w:line="360" w:lineRule="auto"/>
        <w:ind w:firstLine="920"/>
        <w:rPr>
          <w:rFonts w:ascii="Times New Roman" w:hAnsi="Times New Roman" w:cs="Times New Roman"/>
          <w:sz w:val="28"/>
          <w:szCs w:val="28"/>
        </w:rPr>
      </w:pPr>
      <w:r w:rsidRPr="00FD16CA">
        <w:rPr>
          <w:rFonts w:ascii="Times New Roman" w:hAnsi="Times New Roman" w:cs="Times New Roman"/>
          <w:sz w:val="28"/>
          <w:szCs w:val="28"/>
        </w:rPr>
        <w:t>2132 - Ресурсосберегающая технология с химической защитой растений от вре</w:t>
      </w:r>
      <w:r w:rsidRPr="00FD16CA">
        <w:rPr>
          <w:rFonts w:ascii="Times New Roman" w:hAnsi="Times New Roman" w:cs="Times New Roman"/>
          <w:sz w:val="28"/>
          <w:szCs w:val="28"/>
        </w:rPr>
        <w:softHyphen/>
        <w:t>дителей, болезней и сорняков для почв с повышенным уровнем плодородия.</w:t>
      </w:r>
    </w:p>
    <w:p w:rsidR="002F7711" w:rsidRPr="001B7D9A" w:rsidRDefault="002F7711" w:rsidP="000144A1">
      <w:pPr>
        <w:pStyle w:val="50"/>
        <w:shd w:val="clear" w:color="auto" w:fill="auto"/>
        <w:spacing w:line="360" w:lineRule="auto"/>
        <w:ind w:firstLine="920"/>
        <w:rPr>
          <w:rFonts w:ascii="Times New Roman" w:hAnsi="Times New Roman" w:cs="Times New Roman"/>
          <w:sz w:val="28"/>
          <w:szCs w:val="28"/>
        </w:rPr>
      </w:pPr>
      <w:r w:rsidRPr="001B7D9A">
        <w:rPr>
          <w:rStyle w:val="50pt"/>
          <w:rFonts w:ascii="Times New Roman" w:eastAsia="Calibri" w:hAnsi="Times New Roman" w:cs="Times New Roman"/>
          <w:bCs/>
          <w:iCs/>
          <w:sz w:val="28"/>
          <w:szCs w:val="28"/>
        </w:rPr>
        <w:t>Для природоохранных зон:</w:t>
      </w:r>
    </w:p>
    <w:p w:rsidR="002F7711" w:rsidRPr="00FD16CA" w:rsidRDefault="002F7711" w:rsidP="000144A1">
      <w:pPr>
        <w:pStyle w:val="22"/>
        <w:shd w:val="clear" w:color="auto" w:fill="auto"/>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Pr="00FD16CA">
        <w:rPr>
          <w:rFonts w:ascii="Times New Roman" w:hAnsi="Times New Roman" w:cs="Times New Roman"/>
          <w:sz w:val="28"/>
          <w:szCs w:val="28"/>
        </w:rPr>
        <w:t>0113 - Беспестицидная технология для почв с исходным уровнем плодородия.</w:t>
      </w:r>
    </w:p>
    <w:p w:rsidR="002F7711" w:rsidRPr="000144A1" w:rsidRDefault="002F7711" w:rsidP="000144A1">
      <w:pPr>
        <w:pStyle w:val="20"/>
        <w:keepNext/>
        <w:keepLines/>
        <w:shd w:val="clear" w:color="auto" w:fill="auto"/>
        <w:spacing w:before="0" w:after="0" w:line="360" w:lineRule="auto"/>
        <w:ind w:left="708" w:right="15"/>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410D59">
        <w:rPr>
          <w:rFonts w:ascii="Times New Roman" w:hAnsi="Times New Roman" w:cs="Times New Roman"/>
          <w:b w:val="0"/>
          <w:sz w:val="28"/>
          <w:szCs w:val="28"/>
        </w:rPr>
        <w:t>1113 - Беспестицидная технология</w:t>
      </w:r>
      <w:r>
        <w:rPr>
          <w:rFonts w:ascii="Times New Roman" w:hAnsi="Times New Roman" w:cs="Times New Roman"/>
          <w:b w:val="0"/>
          <w:sz w:val="28"/>
          <w:szCs w:val="28"/>
        </w:rPr>
        <w:t xml:space="preserve"> со средним уровнем плодородия.</w:t>
      </w:r>
    </w:p>
    <w:p w:rsidR="002F7711" w:rsidRPr="000144A1" w:rsidRDefault="002F7711" w:rsidP="000144A1">
      <w:pPr>
        <w:pStyle w:val="22"/>
        <w:shd w:val="clear" w:color="auto" w:fill="auto"/>
        <w:spacing w:line="360" w:lineRule="auto"/>
        <w:ind w:firstLine="940"/>
        <w:rPr>
          <w:rFonts w:ascii="Times New Roman" w:hAnsi="Times New Roman" w:cs="Times New Roman"/>
          <w:sz w:val="28"/>
          <w:szCs w:val="28"/>
        </w:rPr>
      </w:pPr>
      <w:r>
        <w:rPr>
          <w:rFonts w:ascii="Times New Roman" w:hAnsi="Times New Roman" w:cs="Times New Roman"/>
          <w:sz w:val="28"/>
          <w:szCs w:val="28"/>
        </w:rPr>
        <w:t>Анализ экономической эффективности для экономически сильных хозяйств приведен в таблице 1.</w:t>
      </w:r>
    </w:p>
    <w:p w:rsidR="002F7711" w:rsidRDefault="002F7711" w:rsidP="000144A1">
      <w:pPr>
        <w:spacing w:after="0" w:line="360" w:lineRule="auto"/>
        <w:jc w:val="both"/>
        <w:rPr>
          <w:rFonts w:ascii="Times New Roman" w:hAnsi="Times New Roman"/>
          <w:sz w:val="28"/>
          <w:szCs w:val="28"/>
          <w:lang w:val="en-US"/>
        </w:rPr>
      </w:pPr>
    </w:p>
    <w:p w:rsidR="002F7711" w:rsidRDefault="002F7711" w:rsidP="000144A1">
      <w:pPr>
        <w:spacing w:after="0" w:line="360" w:lineRule="auto"/>
        <w:jc w:val="both"/>
        <w:rPr>
          <w:rFonts w:ascii="Times New Roman" w:hAnsi="Times New Roman"/>
          <w:sz w:val="28"/>
          <w:szCs w:val="28"/>
          <w:lang w:val="en-US"/>
        </w:rPr>
      </w:pPr>
    </w:p>
    <w:p w:rsidR="002F7711" w:rsidRDefault="002F7711" w:rsidP="000144A1">
      <w:pPr>
        <w:spacing w:after="0" w:line="360" w:lineRule="auto"/>
        <w:jc w:val="both"/>
        <w:rPr>
          <w:rFonts w:ascii="Times New Roman" w:hAnsi="Times New Roman"/>
          <w:sz w:val="28"/>
          <w:szCs w:val="28"/>
          <w:lang w:val="en-US"/>
        </w:rPr>
      </w:pPr>
    </w:p>
    <w:p w:rsidR="002F7711" w:rsidRDefault="002F7711" w:rsidP="000144A1">
      <w:pPr>
        <w:spacing w:after="0" w:line="360" w:lineRule="auto"/>
        <w:jc w:val="both"/>
        <w:rPr>
          <w:rFonts w:ascii="Times New Roman" w:hAnsi="Times New Roman"/>
          <w:sz w:val="28"/>
          <w:szCs w:val="28"/>
          <w:lang w:val="en-US"/>
        </w:rPr>
      </w:pPr>
    </w:p>
    <w:p w:rsidR="002F7711" w:rsidRDefault="002F7711" w:rsidP="000144A1">
      <w:pPr>
        <w:spacing w:after="0" w:line="360" w:lineRule="auto"/>
        <w:jc w:val="both"/>
        <w:rPr>
          <w:rFonts w:ascii="Times New Roman" w:hAnsi="Times New Roman"/>
          <w:sz w:val="28"/>
          <w:szCs w:val="28"/>
          <w:lang w:val="en-US"/>
        </w:rPr>
      </w:pPr>
    </w:p>
    <w:p w:rsidR="002F7711" w:rsidRDefault="002F7711" w:rsidP="000144A1">
      <w:pPr>
        <w:spacing w:after="0" w:line="360" w:lineRule="auto"/>
        <w:jc w:val="both"/>
        <w:rPr>
          <w:rFonts w:ascii="Times New Roman" w:hAnsi="Times New Roman"/>
          <w:sz w:val="28"/>
          <w:szCs w:val="28"/>
          <w:lang w:val="en-US"/>
        </w:rPr>
      </w:pPr>
    </w:p>
    <w:p w:rsidR="002F7711" w:rsidRDefault="002F7711" w:rsidP="000144A1">
      <w:pPr>
        <w:spacing w:after="0" w:line="360" w:lineRule="auto"/>
        <w:jc w:val="both"/>
        <w:rPr>
          <w:rFonts w:ascii="Times New Roman" w:hAnsi="Times New Roman"/>
          <w:sz w:val="28"/>
          <w:szCs w:val="28"/>
          <w:lang w:val="en-US"/>
        </w:rPr>
      </w:pPr>
    </w:p>
    <w:p w:rsidR="002F7711" w:rsidRDefault="002F7711" w:rsidP="000144A1">
      <w:pPr>
        <w:spacing w:after="0" w:line="360" w:lineRule="auto"/>
        <w:jc w:val="both"/>
        <w:rPr>
          <w:rFonts w:ascii="Times New Roman" w:hAnsi="Times New Roman"/>
          <w:sz w:val="28"/>
          <w:szCs w:val="28"/>
        </w:rPr>
      </w:pPr>
      <w:r w:rsidRPr="003E2FB6">
        <w:rPr>
          <w:rFonts w:ascii="Times New Roman" w:hAnsi="Times New Roman"/>
          <w:sz w:val="28"/>
          <w:szCs w:val="28"/>
        </w:rPr>
        <w:t xml:space="preserve">Таблица </w:t>
      </w:r>
      <w:r>
        <w:rPr>
          <w:rFonts w:ascii="Times New Roman" w:hAnsi="Times New Roman"/>
          <w:sz w:val="28"/>
          <w:szCs w:val="28"/>
        </w:rPr>
        <w:t>1</w:t>
      </w:r>
      <w:r w:rsidRPr="003E2FB6">
        <w:rPr>
          <w:rFonts w:ascii="Times New Roman" w:hAnsi="Times New Roman"/>
          <w:sz w:val="28"/>
          <w:szCs w:val="28"/>
        </w:rPr>
        <w:t>. Затраты на возделывание озимой пшеницы при различных технологиях для экономически сильных хозяйств центральной зоны Краснодарского края</w:t>
      </w:r>
    </w:p>
    <w:p w:rsidR="002F7711" w:rsidRDefault="002F7711" w:rsidP="00961485">
      <w:pPr>
        <w:spacing w:after="0" w:line="36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4"/>
        <w:gridCol w:w="972"/>
        <w:gridCol w:w="1091"/>
        <w:gridCol w:w="1101"/>
        <w:gridCol w:w="1166"/>
        <w:gridCol w:w="1355"/>
        <w:gridCol w:w="1247"/>
      </w:tblGrid>
      <w:tr w:rsidR="002F7711" w:rsidRPr="00B276E2" w:rsidTr="00B276E2">
        <w:trPr>
          <w:trHeight w:val="285"/>
        </w:trPr>
        <w:tc>
          <w:tcPr>
            <w:tcW w:w="2395" w:type="dxa"/>
            <w:vMerge w:val="restart"/>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Показатели</w:t>
            </w:r>
          </w:p>
        </w:tc>
        <w:tc>
          <w:tcPr>
            <w:tcW w:w="7176" w:type="dxa"/>
            <w:gridSpan w:val="6"/>
          </w:tcPr>
          <w:p w:rsidR="002F7711" w:rsidRPr="00B276E2" w:rsidRDefault="002F7711" w:rsidP="00B276E2">
            <w:pPr>
              <w:spacing w:after="0" w:line="240" w:lineRule="auto"/>
              <w:jc w:val="both"/>
              <w:rPr>
                <w:rFonts w:ascii="Times New Roman" w:hAnsi="Times New Roman"/>
                <w:sz w:val="24"/>
                <w:szCs w:val="24"/>
              </w:rPr>
            </w:pPr>
            <w:r w:rsidRPr="00B276E2">
              <w:rPr>
                <w:rFonts w:ascii="Times New Roman" w:hAnsi="Times New Roman"/>
                <w:sz w:val="24"/>
                <w:szCs w:val="24"/>
              </w:rPr>
              <w:t xml:space="preserve">Варианты технологий возделывания озимой пшеницы при различных технологиях для экономически сильных хозяйств </w:t>
            </w:r>
          </w:p>
        </w:tc>
      </w:tr>
      <w:tr w:rsidR="002F7711" w:rsidRPr="00B276E2" w:rsidTr="00B276E2">
        <w:trPr>
          <w:trHeight w:val="240"/>
        </w:trPr>
        <w:tc>
          <w:tcPr>
            <w:tcW w:w="2395" w:type="dxa"/>
            <w:vMerge/>
          </w:tcPr>
          <w:p w:rsidR="002F7711" w:rsidRPr="00B276E2" w:rsidRDefault="002F7711" w:rsidP="00B276E2">
            <w:pPr>
              <w:spacing w:after="0" w:line="240" w:lineRule="auto"/>
              <w:rPr>
                <w:rFonts w:ascii="Times New Roman" w:hAnsi="Times New Roman"/>
                <w:sz w:val="24"/>
                <w:szCs w:val="24"/>
              </w:rPr>
            </w:pP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0330</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2222</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3132</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2132</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2232</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1332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Урожайность зерна,ц/га</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65</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70</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76</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73</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83</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76</w:t>
            </w:r>
          </w:p>
        </w:tc>
      </w:tr>
      <w:tr w:rsidR="002F7711" w:rsidRPr="00B276E2" w:rsidTr="00B276E2">
        <w:trPr>
          <w:trHeight w:val="327"/>
        </w:trPr>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Затраты на 1 га:</w:t>
            </w:r>
          </w:p>
        </w:tc>
        <w:tc>
          <w:tcPr>
            <w:tcW w:w="986" w:type="dxa"/>
          </w:tcPr>
          <w:p w:rsidR="002F7711" w:rsidRPr="00B276E2" w:rsidRDefault="002F7711" w:rsidP="00B276E2">
            <w:pPr>
              <w:spacing w:after="0" w:line="240" w:lineRule="auto"/>
              <w:jc w:val="center"/>
              <w:rPr>
                <w:rFonts w:ascii="Times New Roman" w:hAnsi="Times New Roman"/>
                <w:sz w:val="24"/>
                <w:szCs w:val="24"/>
              </w:rPr>
            </w:pPr>
          </w:p>
        </w:tc>
        <w:tc>
          <w:tcPr>
            <w:tcW w:w="1122" w:type="dxa"/>
          </w:tcPr>
          <w:p w:rsidR="002F7711" w:rsidRPr="00B276E2" w:rsidRDefault="002F7711" w:rsidP="00B276E2">
            <w:pPr>
              <w:spacing w:after="0" w:line="240" w:lineRule="auto"/>
              <w:jc w:val="center"/>
              <w:rPr>
                <w:rFonts w:ascii="Times New Roman" w:hAnsi="Times New Roman"/>
                <w:sz w:val="24"/>
                <w:szCs w:val="24"/>
              </w:rPr>
            </w:pPr>
          </w:p>
        </w:tc>
        <w:tc>
          <w:tcPr>
            <w:tcW w:w="1134" w:type="dxa"/>
          </w:tcPr>
          <w:p w:rsidR="002F7711" w:rsidRPr="00B276E2" w:rsidRDefault="002F7711" w:rsidP="00B276E2">
            <w:pPr>
              <w:spacing w:after="0" w:line="240" w:lineRule="auto"/>
              <w:jc w:val="center"/>
              <w:rPr>
                <w:rFonts w:ascii="Times New Roman" w:hAnsi="Times New Roman"/>
                <w:sz w:val="24"/>
                <w:szCs w:val="24"/>
              </w:rPr>
            </w:pPr>
          </w:p>
        </w:tc>
        <w:tc>
          <w:tcPr>
            <w:tcW w:w="1208" w:type="dxa"/>
          </w:tcPr>
          <w:p w:rsidR="002F7711" w:rsidRPr="00B276E2" w:rsidRDefault="002F7711" w:rsidP="00B276E2">
            <w:pPr>
              <w:spacing w:after="0" w:line="240" w:lineRule="auto"/>
              <w:jc w:val="center"/>
              <w:rPr>
                <w:rFonts w:ascii="Times New Roman" w:hAnsi="Times New Roman"/>
                <w:sz w:val="24"/>
                <w:szCs w:val="24"/>
              </w:rPr>
            </w:pPr>
          </w:p>
        </w:tc>
        <w:tc>
          <w:tcPr>
            <w:tcW w:w="1425" w:type="dxa"/>
          </w:tcPr>
          <w:p w:rsidR="002F7711" w:rsidRPr="00B276E2" w:rsidRDefault="002F7711" w:rsidP="00B276E2">
            <w:pPr>
              <w:spacing w:after="0" w:line="240" w:lineRule="auto"/>
              <w:jc w:val="center"/>
              <w:rPr>
                <w:rFonts w:ascii="Times New Roman" w:hAnsi="Times New Roman"/>
                <w:sz w:val="24"/>
                <w:szCs w:val="24"/>
              </w:rPr>
            </w:pPr>
          </w:p>
        </w:tc>
        <w:tc>
          <w:tcPr>
            <w:tcW w:w="130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Чел час</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17,2</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15,3</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16,8</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14,2</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20,7</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19,4</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ГСМ,кг</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98,4</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91,0</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99,9</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83,7</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106,5</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105,3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Стоимость затрат в рублях 2000 г.</w:t>
            </w:r>
          </w:p>
        </w:tc>
        <w:tc>
          <w:tcPr>
            <w:tcW w:w="986" w:type="dxa"/>
          </w:tcPr>
          <w:p w:rsidR="002F7711" w:rsidRPr="00B276E2" w:rsidRDefault="002F7711" w:rsidP="00B276E2">
            <w:pPr>
              <w:spacing w:after="0" w:line="240" w:lineRule="auto"/>
              <w:jc w:val="center"/>
              <w:rPr>
                <w:rFonts w:ascii="Times New Roman" w:hAnsi="Times New Roman"/>
                <w:sz w:val="24"/>
                <w:szCs w:val="24"/>
              </w:rPr>
            </w:pPr>
          </w:p>
        </w:tc>
        <w:tc>
          <w:tcPr>
            <w:tcW w:w="1122" w:type="dxa"/>
          </w:tcPr>
          <w:p w:rsidR="002F7711" w:rsidRPr="00B276E2" w:rsidRDefault="002F7711" w:rsidP="00B276E2">
            <w:pPr>
              <w:spacing w:after="0" w:line="240" w:lineRule="auto"/>
              <w:jc w:val="center"/>
              <w:rPr>
                <w:rFonts w:ascii="Times New Roman" w:hAnsi="Times New Roman"/>
                <w:sz w:val="24"/>
                <w:szCs w:val="24"/>
              </w:rPr>
            </w:pPr>
          </w:p>
        </w:tc>
        <w:tc>
          <w:tcPr>
            <w:tcW w:w="1134" w:type="dxa"/>
          </w:tcPr>
          <w:p w:rsidR="002F7711" w:rsidRPr="00B276E2" w:rsidRDefault="002F7711" w:rsidP="00B276E2">
            <w:pPr>
              <w:spacing w:after="0" w:line="240" w:lineRule="auto"/>
              <w:jc w:val="center"/>
              <w:rPr>
                <w:rFonts w:ascii="Times New Roman" w:hAnsi="Times New Roman"/>
                <w:sz w:val="24"/>
                <w:szCs w:val="24"/>
              </w:rPr>
            </w:pPr>
          </w:p>
        </w:tc>
        <w:tc>
          <w:tcPr>
            <w:tcW w:w="1208" w:type="dxa"/>
          </w:tcPr>
          <w:p w:rsidR="002F7711" w:rsidRPr="00B276E2" w:rsidRDefault="002F7711" w:rsidP="00B276E2">
            <w:pPr>
              <w:spacing w:after="0" w:line="240" w:lineRule="auto"/>
              <w:jc w:val="center"/>
              <w:rPr>
                <w:rFonts w:ascii="Times New Roman" w:hAnsi="Times New Roman"/>
                <w:sz w:val="24"/>
                <w:szCs w:val="24"/>
              </w:rPr>
            </w:pPr>
          </w:p>
        </w:tc>
        <w:tc>
          <w:tcPr>
            <w:tcW w:w="1425" w:type="dxa"/>
          </w:tcPr>
          <w:p w:rsidR="002F7711" w:rsidRPr="00B276E2" w:rsidRDefault="002F7711" w:rsidP="00B276E2">
            <w:pPr>
              <w:spacing w:after="0" w:line="240" w:lineRule="auto"/>
              <w:jc w:val="center"/>
              <w:rPr>
                <w:rFonts w:ascii="Times New Roman" w:hAnsi="Times New Roman"/>
                <w:sz w:val="24"/>
                <w:szCs w:val="24"/>
              </w:rPr>
            </w:pPr>
          </w:p>
        </w:tc>
        <w:tc>
          <w:tcPr>
            <w:tcW w:w="130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Всего прямых</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9512,6</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5724,3</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7479,3</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7023,1</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8414,2</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8403,1</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В т.ч. зарплата с начислениями</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91,4</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81,1</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85,6</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71,3</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104,7</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104,3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Семена</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Удобрения</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1944,8</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1024,4</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564,2</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564,2</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1024,4</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965,9</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Средства защиты</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2598,4</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1005,6</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2598,4</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2598,4</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2598,4</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2598,4</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Горючее</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425,6</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367,3</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403,8</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320,9</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425,8</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434,1</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Амортизация</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557,8</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441,7</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521,7</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395,5</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612,4</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614,3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Текущ.ремонт</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798,16</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536,9</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654,8</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521,4</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792,9</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833,1</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Прочие(включая накладные),руб.</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2080,9</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1252,2</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1636,1</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1536,3</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1840,6</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1838,2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Себестоимость 1 ц, руб.</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146,3</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81,8</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98,4</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96,2</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101,4</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110,6</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Средняя цена реализации НДС,руб.</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Рентабельность,%</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99,3</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246,7</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209,7</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207,7</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219,9</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178,3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Прибыль:</w:t>
            </w:r>
          </w:p>
        </w:tc>
        <w:tc>
          <w:tcPr>
            <w:tcW w:w="986" w:type="dxa"/>
          </w:tcPr>
          <w:p w:rsidR="002F7711" w:rsidRPr="00B276E2" w:rsidRDefault="002F7711" w:rsidP="00B276E2">
            <w:pPr>
              <w:spacing w:after="0" w:line="240" w:lineRule="auto"/>
              <w:jc w:val="center"/>
              <w:rPr>
                <w:rFonts w:ascii="Times New Roman" w:hAnsi="Times New Roman"/>
                <w:sz w:val="24"/>
                <w:szCs w:val="24"/>
              </w:rPr>
            </w:pPr>
          </w:p>
        </w:tc>
        <w:tc>
          <w:tcPr>
            <w:tcW w:w="1122" w:type="dxa"/>
          </w:tcPr>
          <w:p w:rsidR="002F7711" w:rsidRPr="00B276E2" w:rsidRDefault="002F7711" w:rsidP="00B276E2">
            <w:pPr>
              <w:spacing w:after="0" w:line="240" w:lineRule="auto"/>
              <w:jc w:val="center"/>
              <w:rPr>
                <w:rFonts w:ascii="Times New Roman" w:hAnsi="Times New Roman"/>
                <w:sz w:val="24"/>
                <w:szCs w:val="24"/>
              </w:rPr>
            </w:pPr>
          </w:p>
        </w:tc>
        <w:tc>
          <w:tcPr>
            <w:tcW w:w="1134" w:type="dxa"/>
          </w:tcPr>
          <w:p w:rsidR="002F7711" w:rsidRPr="00B276E2" w:rsidRDefault="002F7711" w:rsidP="00B276E2">
            <w:pPr>
              <w:spacing w:after="0" w:line="240" w:lineRule="auto"/>
              <w:jc w:val="center"/>
              <w:rPr>
                <w:rFonts w:ascii="Times New Roman" w:hAnsi="Times New Roman"/>
                <w:sz w:val="24"/>
                <w:szCs w:val="24"/>
              </w:rPr>
            </w:pPr>
          </w:p>
        </w:tc>
        <w:tc>
          <w:tcPr>
            <w:tcW w:w="1208" w:type="dxa"/>
          </w:tcPr>
          <w:p w:rsidR="002F7711" w:rsidRPr="00B276E2" w:rsidRDefault="002F7711" w:rsidP="00B276E2">
            <w:pPr>
              <w:spacing w:after="0" w:line="240" w:lineRule="auto"/>
              <w:jc w:val="center"/>
              <w:rPr>
                <w:rFonts w:ascii="Times New Roman" w:hAnsi="Times New Roman"/>
                <w:sz w:val="24"/>
                <w:szCs w:val="24"/>
              </w:rPr>
            </w:pPr>
          </w:p>
        </w:tc>
        <w:tc>
          <w:tcPr>
            <w:tcW w:w="1425" w:type="dxa"/>
          </w:tcPr>
          <w:p w:rsidR="002F7711" w:rsidRPr="00B276E2" w:rsidRDefault="002F7711" w:rsidP="00B276E2">
            <w:pPr>
              <w:spacing w:after="0" w:line="240" w:lineRule="auto"/>
              <w:jc w:val="center"/>
              <w:rPr>
                <w:rFonts w:ascii="Times New Roman" w:hAnsi="Times New Roman"/>
                <w:sz w:val="24"/>
                <w:szCs w:val="24"/>
              </w:rPr>
            </w:pPr>
          </w:p>
        </w:tc>
        <w:tc>
          <w:tcPr>
            <w:tcW w:w="130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На 1 га</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14537</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20175</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20640</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19986</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22295</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19717</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На 1 руб.затрат</w:t>
            </w:r>
          </w:p>
        </w:tc>
        <w:tc>
          <w:tcPr>
            <w:tcW w:w="986"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1,65</w:t>
            </w:r>
          </w:p>
        </w:tc>
        <w:tc>
          <w:tcPr>
            <w:tcW w:w="1122"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1,28</w:t>
            </w:r>
          </w:p>
        </w:tc>
        <w:tc>
          <w:tcPr>
            <w:tcW w:w="11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1,36</w:t>
            </w:r>
          </w:p>
        </w:tc>
        <w:tc>
          <w:tcPr>
            <w:tcW w:w="120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1,35</w:t>
            </w:r>
          </w:p>
        </w:tc>
        <w:tc>
          <w:tcPr>
            <w:tcW w:w="1425"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1,38</w:t>
            </w:r>
          </w:p>
        </w:tc>
        <w:tc>
          <w:tcPr>
            <w:tcW w:w="130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1,43</w:t>
            </w:r>
          </w:p>
        </w:tc>
      </w:tr>
    </w:tbl>
    <w:p w:rsidR="002F7711" w:rsidRPr="00961485" w:rsidRDefault="002F7711" w:rsidP="00E92FEA">
      <w:pPr>
        <w:rPr>
          <w:rFonts w:ascii="Times New Roman" w:hAnsi="Times New Roman"/>
          <w:sz w:val="24"/>
          <w:szCs w:val="24"/>
        </w:rPr>
      </w:pPr>
    </w:p>
    <w:p w:rsidR="002F7711" w:rsidRPr="000144A1" w:rsidRDefault="002F7711" w:rsidP="000144A1">
      <w:pPr>
        <w:pStyle w:val="50"/>
        <w:shd w:val="clear" w:color="auto" w:fill="auto"/>
        <w:spacing w:line="360" w:lineRule="auto"/>
        <w:rPr>
          <w:rFonts w:ascii="Times New Roman" w:hAnsi="Times New Roman" w:cs="Times New Roman"/>
          <w:b w:val="0"/>
          <w:i w:val="0"/>
          <w:sz w:val="28"/>
          <w:szCs w:val="28"/>
        </w:rPr>
      </w:pPr>
      <w:r w:rsidRPr="000144A1">
        <w:rPr>
          <w:rFonts w:ascii="Times New Roman" w:hAnsi="Times New Roman" w:cs="Times New Roman"/>
          <w:b w:val="0"/>
          <w:i w:val="0"/>
          <w:sz w:val="28"/>
          <w:szCs w:val="28"/>
        </w:rPr>
        <w:t xml:space="preserve">Расчеты проведены в ценах </w:t>
      </w:r>
      <w:r>
        <w:rPr>
          <w:rFonts w:ascii="Times New Roman" w:hAnsi="Times New Roman" w:cs="Times New Roman"/>
          <w:b w:val="0"/>
          <w:i w:val="0"/>
          <w:sz w:val="28"/>
          <w:szCs w:val="28"/>
        </w:rPr>
        <w:t>первой ротации 11 польного севооборота (2005-2006 гг.)</w:t>
      </w:r>
    </w:p>
    <w:p w:rsidR="002F7711" w:rsidRDefault="002F7711" w:rsidP="00DB7AB0">
      <w:pPr>
        <w:spacing w:line="360" w:lineRule="auto"/>
        <w:ind w:firstLine="708"/>
        <w:jc w:val="both"/>
        <w:rPr>
          <w:rFonts w:ascii="Times New Roman" w:hAnsi="Times New Roman"/>
          <w:sz w:val="28"/>
          <w:szCs w:val="28"/>
        </w:rPr>
      </w:pPr>
      <w:r>
        <w:rPr>
          <w:rFonts w:ascii="Times New Roman" w:hAnsi="Times New Roman"/>
          <w:sz w:val="28"/>
          <w:szCs w:val="28"/>
        </w:rPr>
        <w:t>Данные технологии обеспечивают высокий уровень рентабельности и прибыли и могут быть рекомендованы для экономически сильных хозяйств в зависимости от их выбора и конкретных возможностей. Для группы экономически средних хозяйств центральной зоны Краснодарского края на основании проведенного экономического анализа можно предложить технологии возделывания озимой пшеницы: 1122;1132;0232;2132 (табл.2)</w:t>
      </w:r>
    </w:p>
    <w:p w:rsidR="002F7711" w:rsidRDefault="002F7711" w:rsidP="005F2F8F">
      <w:pPr>
        <w:jc w:val="both"/>
        <w:rPr>
          <w:rFonts w:ascii="Times New Roman" w:hAnsi="Times New Roman"/>
          <w:sz w:val="28"/>
          <w:szCs w:val="28"/>
        </w:rPr>
      </w:pPr>
      <w:r>
        <w:rPr>
          <w:rFonts w:ascii="Times New Roman" w:hAnsi="Times New Roman"/>
          <w:sz w:val="28"/>
          <w:szCs w:val="28"/>
        </w:rPr>
        <w:t xml:space="preserve">Таблица 2. </w:t>
      </w:r>
      <w:r w:rsidRPr="003E2FB6">
        <w:rPr>
          <w:rFonts w:ascii="Times New Roman" w:hAnsi="Times New Roman"/>
          <w:sz w:val="28"/>
          <w:szCs w:val="28"/>
        </w:rPr>
        <w:t xml:space="preserve">Затраты на возделывание озимой пшеницы при различных технологиях для экономически </w:t>
      </w:r>
      <w:r>
        <w:rPr>
          <w:rFonts w:ascii="Times New Roman" w:hAnsi="Times New Roman"/>
          <w:sz w:val="28"/>
          <w:szCs w:val="28"/>
        </w:rPr>
        <w:t>средних</w:t>
      </w:r>
      <w:r w:rsidRPr="003E2FB6">
        <w:rPr>
          <w:rFonts w:ascii="Times New Roman" w:hAnsi="Times New Roman"/>
          <w:sz w:val="28"/>
          <w:szCs w:val="28"/>
        </w:rPr>
        <w:t xml:space="preserve"> хозяйств центральной зоны Краснодарского края</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5"/>
        <w:gridCol w:w="1658"/>
        <w:gridCol w:w="1520"/>
        <w:gridCol w:w="1520"/>
        <w:gridCol w:w="2121"/>
      </w:tblGrid>
      <w:tr w:rsidR="002F7711" w:rsidRPr="00B276E2" w:rsidTr="00B276E2">
        <w:trPr>
          <w:trHeight w:val="285"/>
        </w:trPr>
        <w:tc>
          <w:tcPr>
            <w:tcW w:w="2395" w:type="dxa"/>
            <w:vMerge w:val="restart"/>
            <w:vAlign w:val="center"/>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Показатели</w:t>
            </w:r>
          </w:p>
        </w:tc>
        <w:tc>
          <w:tcPr>
            <w:tcW w:w="6819" w:type="dxa"/>
            <w:gridSpan w:val="4"/>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Варианты технологий возделывания озимой пшеницы при различных технологиях для экономически средних хозяйств центральной зоны Краснодарского края</w:t>
            </w:r>
          </w:p>
        </w:tc>
      </w:tr>
      <w:tr w:rsidR="002F7711" w:rsidRPr="00B276E2" w:rsidTr="00B276E2">
        <w:trPr>
          <w:trHeight w:val="240"/>
        </w:trPr>
        <w:tc>
          <w:tcPr>
            <w:tcW w:w="2395" w:type="dxa"/>
            <w:vMerge/>
          </w:tcPr>
          <w:p w:rsidR="002F7711" w:rsidRPr="00B276E2" w:rsidRDefault="002F7711" w:rsidP="00B276E2">
            <w:pPr>
              <w:spacing w:after="0" w:line="240" w:lineRule="auto"/>
              <w:rPr>
                <w:rFonts w:ascii="Times New Roman" w:hAnsi="Times New Roman"/>
                <w:sz w:val="24"/>
                <w:szCs w:val="24"/>
              </w:rPr>
            </w:pP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1122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1132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0232</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2132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Урожайность зерна,ц/га</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58</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66</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67</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Затраты на 1 га:</w:t>
            </w:r>
          </w:p>
        </w:tc>
        <w:tc>
          <w:tcPr>
            <w:tcW w:w="1658"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212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Чел час</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13,7</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13,7</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14,8</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17,42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ГСМ,кг</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69,2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78,8</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80,3</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103,7</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Стоимость затрат в рублях 2000г.</w:t>
            </w:r>
          </w:p>
        </w:tc>
        <w:tc>
          <w:tcPr>
            <w:tcW w:w="1658"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212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Всего прямых</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4774,4</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6973,2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7749,8</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7344,2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В т.ч. зарплата с начислениями</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61,2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73,2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73,4</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84,7</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Семена</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Удобрения</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564,2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564,2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1024,4</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564,2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Средства защиты</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1005,5</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2598,3</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2598,3</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2598,3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Горючее</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272,9</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309,1</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315,1</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434,1</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Амортизация</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341,2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378,3</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427,1</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558,2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Текущ.ремонт</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469,8</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509,6</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601,1</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740,6</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Прочие(включая накладные),руб.</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1044,4</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1525,4</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1695,2</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1685,9</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Себестоимость 1 ц, руб.</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82,3</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105,6</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115,7</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104,7</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Средняя цена реализации НДС, руб.</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Рентабельность,%</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202,7</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165,1</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147,3</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184,9</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Прибыль:</w:t>
            </w:r>
          </w:p>
        </w:tc>
        <w:tc>
          <w:tcPr>
            <w:tcW w:w="1658"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212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На 1 га</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16685</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17447</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17040</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19366</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На 1 руб. затрат</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1,28</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1,39</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1,45</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1,39</w:t>
            </w:r>
          </w:p>
        </w:tc>
      </w:tr>
    </w:tbl>
    <w:p w:rsidR="002F7711" w:rsidRDefault="002F7711" w:rsidP="00F53AE7">
      <w:pPr>
        <w:spacing w:after="0"/>
        <w:jc w:val="both"/>
        <w:rPr>
          <w:rFonts w:ascii="Times New Roman" w:hAnsi="Times New Roman"/>
          <w:sz w:val="28"/>
          <w:szCs w:val="28"/>
        </w:rPr>
      </w:pPr>
    </w:p>
    <w:p w:rsidR="002F7711" w:rsidRDefault="002F7711" w:rsidP="00DB7AB0">
      <w:pPr>
        <w:spacing w:after="0" w:line="360" w:lineRule="auto"/>
        <w:jc w:val="both"/>
        <w:rPr>
          <w:rFonts w:ascii="Times New Roman" w:hAnsi="Times New Roman"/>
          <w:sz w:val="28"/>
          <w:szCs w:val="28"/>
        </w:rPr>
      </w:pPr>
    </w:p>
    <w:p w:rsidR="002F7711" w:rsidRDefault="002F7711" w:rsidP="00DB7AB0">
      <w:pPr>
        <w:spacing w:line="360" w:lineRule="auto"/>
        <w:jc w:val="both"/>
        <w:rPr>
          <w:rFonts w:ascii="Times New Roman" w:hAnsi="Times New Roman"/>
          <w:sz w:val="28"/>
          <w:szCs w:val="28"/>
        </w:rPr>
      </w:pPr>
      <w:r>
        <w:rPr>
          <w:rFonts w:ascii="Times New Roman" w:hAnsi="Times New Roman"/>
          <w:sz w:val="28"/>
          <w:szCs w:val="28"/>
        </w:rPr>
        <w:t>Для экономически слабых хозяйств изучалось шесть технологий возделывания озимой пшеницы с уровнем урожайности до 55 ц/га (табл.3).</w:t>
      </w:r>
    </w:p>
    <w:p w:rsidR="002F7711" w:rsidRDefault="002F7711" w:rsidP="00F53AE7">
      <w:pPr>
        <w:spacing w:after="0"/>
        <w:jc w:val="both"/>
        <w:rPr>
          <w:rFonts w:ascii="Times New Roman" w:hAnsi="Times New Roman"/>
          <w:sz w:val="28"/>
          <w:szCs w:val="28"/>
        </w:rPr>
      </w:pPr>
      <w:r>
        <w:rPr>
          <w:rFonts w:ascii="Times New Roman" w:hAnsi="Times New Roman"/>
          <w:sz w:val="28"/>
          <w:szCs w:val="28"/>
        </w:rPr>
        <w:t xml:space="preserve">Таблица 3 − </w:t>
      </w:r>
      <w:r w:rsidRPr="003E2FB6">
        <w:rPr>
          <w:rFonts w:ascii="Times New Roman" w:hAnsi="Times New Roman"/>
          <w:sz w:val="28"/>
          <w:szCs w:val="28"/>
        </w:rPr>
        <w:t xml:space="preserve">Затраты на возделывание озимой пшеницы при различных технологиях для экономически </w:t>
      </w:r>
      <w:r>
        <w:rPr>
          <w:rFonts w:ascii="Times New Roman" w:hAnsi="Times New Roman"/>
          <w:sz w:val="28"/>
          <w:szCs w:val="28"/>
        </w:rPr>
        <w:t>слабых</w:t>
      </w:r>
      <w:r w:rsidRPr="003E2FB6">
        <w:rPr>
          <w:rFonts w:ascii="Times New Roman" w:hAnsi="Times New Roman"/>
          <w:sz w:val="28"/>
          <w:szCs w:val="28"/>
        </w:rPr>
        <w:t xml:space="preserve"> хозяйств </w:t>
      </w:r>
    </w:p>
    <w:p w:rsidR="002F7711" w:rsidRDefault="002F7711" w:rsidP="00F53AE7">
      <w:pPr>
        <w:spacing w:after="0"/>
        <w:jc w:val="both"/>
        <w:rPr>
          <w:rFonts w:ascii="Times New Roman" w:hAnsi="Times New Roman"/>
          <w:sz w:val="28"/>
          <w:szCs w:val="28"/>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5"/>
        <w:gridCol w:w="1658"/>
        <w:gridCol w:w="1520"/>
        <w:gridCol w:w="1520"/>
        <w:gridCol w:w="2121"/>
      </w:tblGrid>
      <w:tr w:rsidR="002F7711" w:rsidRPr="00B276E2" w:rsidTr="00B276E2">
        <w:trPr>
          <w:trHeight w:val="285"/>
        </w:trPr>
        <w:tc>
          <w:tcPr>
            <w:tcW w:w="2395" w:type="dxa"/>
            <w:vMerge w:val="restart"/>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Показатели</w:t>
            </w:r>
          </w:p>
        </w:tc>
        <w:tc>
          <w:tcPr>
            <w:tcW w:w="6819" w:type="dxa"/>
            <w:gridSpan w:val="4"/>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Варианты технологий возделывания озимой пшеницы при различных технологиях для экономически средних хозяйств центральной зоны Краснодарского края</w:t>
            </w:r>
          </w:p>
        </w:tc>
      </w:tr>
      <w:tr w:rsidR="002F7711" w:rsidRPr="00B276E2" w:rsidTr="00B276E2">
        <w:trPr>
          <w:trHeight w:val="240"/>
        </w:trPr>
        <w:tc>
          <w:tcPr>
            <w:tcW w:w="2395" w:type="dxa"/>
            <w:vMerge/>
          </w:tcPr>
          <w:p w:rsidR="002F7711" w:rsidRPr="00B276E2" w:rsidRDefault="002F7711" w:rsidP="00B276E2">
            <w:pPr>
              <w:spacing w:after="0" w:line="240" w:lineRule="auto"/>
              <w:rPr>
                <w:rFonts w:ascii="Times New Roman" w:hAnsi="Times New Roman"/>
                <w:sz w:val="24"/>
                <w:szCs w:val="24"/>
              </w:rPr>
            </w:pP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0000</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0002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0102</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0122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Урожайность зерна, ц/га</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221</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31</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44</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51</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Затраты на 1 га:</w:t>
            </w:r>
          </w:p>
          <w:p w:rsidR="002F7711" w:rsidRPr="00B276E2" w:rsidRDefault="002F7711" w:rsidP="00B276E2">
            <w:pPr>
              <w:spacing w:after="0" w:line="240" w:lineRule="auto"/>
              <w:rPr>
                <w:rFonts w:ascii="Times New Roman" w:hAnsi="Times New Roman"/>
                <w:sz w:val="24"/>
                <w:szCs w:val="24"/>
              </w:rPr>
            </w:pPr>
          </w:p>
        </w:tc>
        <w:tc>
          <w:tcPr>
            <w:tcW w:w="1658"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212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Чел час</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6,67</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8,12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11,8</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11,5</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ГСМ, кг</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25,6</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42,1</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61,4</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68,4</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Стоимость затрат в рублях 2000г.</w:t>
            </w:r>
          </w:p>
        </w:tc>
        <w:tc>
          <w:tcPr>
            <w:tcW w:w="1658"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212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Всего прямых</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2420,6</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2414,5</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3552,9</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4550,3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В т.ч. зарплата с начислениями</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33,4</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39,5</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59,1</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59,4</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Семена</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Удобрения</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564,2</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564,2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Средства защиты</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256</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256</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256</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10005,6</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Горючее</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112,1</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180,9</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268,2</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292,1</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Амортизация</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196,6</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176,2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264,5</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275,8</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Текущ.ремонт</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278,1</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216,7</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351,3</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347,5</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Прочие(включая накладные),руб.</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529,5</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527,2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778,2</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996,7</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Себестоимость 1 ц, руб.</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110,1</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77,8</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80,8</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89,3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Средняя цена реализации НДС, руб.</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Рентабельность,%</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116,2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157,4</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160,2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Прибыль:</w:t>
            </w:r>
          </w:p>
        </w:tc>
        <w:tc>
          <w:tcPr>
            <w:tcW w:w="1658"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1520" w:type="dxa"/>
          </w:tcPr>
          <w:p w:rsidR="002F7711" w:rsidRPr="00B276E2" w:rsidRDefault="002F7711" w:rsidP="00B276E2">
            <w:pPr>
              <w:spacing w:after="0" w:line="240" w:lineRule="auto"/>
              <w:jc w:val="center"/>
              <w:rPr>
                <w:rFonts w:ascii="Times New Roman" w:hAnsi="Times New Roman"/>
                <w:sz w:val="24"/>
                <w:szCs w:val="24"/>
              </w:rPr>
            </w:pPr>
          </w:p>
        </w:tc>
        <w:tc>
          <w:tcPr>
            <w:tcW w:w="212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На 1 га</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5719,4</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9058,1</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12722,5</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14313,7</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На 1 руб.затрат</w:t>
            </w:r>
          </w:p>
        </w:tc>
        <w:tc>
          <w:tcPr>
            <w:tcW w:w="1658"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1,42</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1,26</w:t>
            </w:r>
          </w:p>
        </w:tc>
        <w:tc>
          <w:tcPr>
            <w:tcW w:w="1520"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1,27</w:t>
            </w:r>
          </w:p>
        </w:tc>
        <w:tc>
          <w:tcPr>
            <w:tcW w:w="212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1,32</w:t>
            </w:r>
          </w:p>
        </w:tc>
      </w:tr>
    </w:tbl>
    <w:p w:rsidR="002F7711" w:rsidRDefault="002F7711" w:rsidP="003E2FB6">
      <w:pPr>
        <w:jc w:val="both"/>
        <w:rPr>
          <w:rFonts w:ascii="Times New Roman" w:hAnsi="Times New Roman"/>
          <w:sz w:val="28"/>
          <w:szCs w:val="28"/>
        </w:rPr>
      </w:pPr>
    </w:p>
    <w:p w:rsidR="002F7711" w:rsidRDefault="002F7711" w:rsidP="006A36B8">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Особенное значение в повышении экономических показателей в производстве зерна озимой пшеницы для данной группы хозяйств имеет внесение хотя бы минимального количества удобрений и средств защиты растений от вредителей, болезней  и сорняков. </w:t>
      </w:r>
    </w:p>
    <w:p w:rsidR="002F7711" w:rsidRDefault="002F7711" w:rsidP="006A36B8">
      <w:pPr>
        <w:spacing w:line="360" w:lineRule="auto"/>
        <w:jc w:val="both"/>
        <w:rPr>
          <w:rFonts w:ascii="Times New Roman" w:hAnsi="Times New Roman"/>
          <w:sz w:val="28"/>
          <w:szCs w:val="28"/>
        </w:rPr>
      </w:pPr>
      <w:r>
        <w:rPr>
          <w:rFonts w:ascii="Times New Roman" w:hAnsi="Times New Roman"/>
          <w:sz w:val="28"/>
          <w:szCs w:val="28"/>
        </w:rPr>
        <w:t>Для природоохранных зон на черноземе выщелоченном были изучены и предложены производству две альтернативные экологические безопасные технологии возделывания озимой пшеницы по предшественнику подсолнечник  (табл.5)</w:t>
      </w:r>
    </w:p>
    <w:p w:rsidR="002F7711" w:rsidRDefault="002F7711" w:rsidP="003E2FB6">
      <w:pPr>
        <w:jc w:val="both"/>
        <w:rPr>
          <w:rFonts w:ascii="Times New Roman" w:hAnsi="Times New Roman"/>
          <w:sz w:val="28"/>
          <w:szCs w:val="28"/>
        </w:rPr>
      </w:pPr>
      <w:r>
        <w:rPr>
          <w:rFonts w:ascii="Times New Roman" w:hAnsi="Times New Roman"/>
          <w:sz w:val="28"/>
          <w:szCs w:val="28"/>
        </w:rPr>
        <w:t>Таблица 5. Затраты на возделывание озимой пшеницы при различных технологиях для природоохранных зон центральной зоны Краснодарского края</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5"/>
        <w:gridCol w:w="3534"/>
        <w:gridCol w:w="3251"/>
      </w:tblGrid>
      <w:tr w:rsidR="002F7711" w:rsidRPr="00B276E2" w:rsidTr="00B276E2">
        <w:trPr>
          <w:trHeight w:val="285"/>
        </w:trPr>
        <w:tc>
          <w:tcPr>
            <w:tcW w:w="2395" w:type="dxa"/>
            <w:vMerge w:val="restart"/>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Показатели</w:t>
            </w:r>
          </w:p>
        </w:tc>
        <w:tc>
          <w:tcPr>
            <w:tcW w:w="6785" w:type="dxa"/>
            <w:gridSpan w:val="2"/>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 xml:space="preserve">Варианты технологий возделывания озимой пшеницы для природоохранных зон </w:t>
            </w:r>
          </w:p>
        </w:tc>
      </w:tr>
      <w:tr w:rsidR="002F7711" w:rsidRPr="00B276E2" w:rsidTr="00B276E2">
        <w:trPr>
          <w:trHeight w:val="240"/>
        </w:trPr>
        <w:tc>
          <w:tcPr>
            <w:tcW w:w="2395" w:type="dxa"/>
            <w:vMerge/>
          </w:tcPr>
          <w:p w:rsidR="002F7711" w:rsidRPr="00B276E2" w:rsidRDefault="002F7711" w:rsidP="00B276E2">
            <w:pPr>
              <w:spacing w:after="0" w:line="240" w:lineRule="auto"/>
              <w:rPr>
                <w:rFonts w:ascii="Times New Roman" w:hAnsi="Times New Roman"/>
                <w:sz w:val="24"/>
                <w:szCs w:val="24"/>
              </w:rPr>
            </w:pP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0113</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1113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Урожайность зерна,ц/га</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50</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 xml:space="preserve">Затраты на 1 га: </w:t>
            </w:r>
          </w:p>
        </w:tc>
        <w:tc>
          <w:tcPr>
            <w:tcW w:w="3534" w:type="dxa"/>
          </w:tcPr>
          <w:p w:rsidR="002F7711" w:rsidRPr="00B276E2" w:rsidRDefault="002F7711" w:rsidP="00B276E2">
            <w:pPr>
              <w:spacing w:after="0" w:line="240" w:lineRule="auto"/>
              <w:jc w:val="center"/>
              <w:rPr>
                <w:rFonts w:ascii="Times New Roman" w:hAnsi="Times New Roman"/>
                <w:sz w:val="24"/>
                <w:szCs w:val="24"/>
              </w:rPr>
            </w:pPr>
          </w:p>
        </w:tc>
        <w:tc>
          <w:tcPr>
            <w:tcW w:w="325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Чел час</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9,9</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ГСМ,кг</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82,5</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85,8</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Стоимость затрат в рублях 2000г.</w:t>
            </w:r>
          </w:p>
        </w:tc>
        <w:tc>
          <w:tcPr>
            <w:tcW w:w="3534" w:type="dxa"/>
          </w:tcPr>
          <w:p w:rsidR="002F7711" w:rsidRPr="00B276E2" w:rsidRDefault="002F7711" w:rsidP="00B276E2">
            <w:pPr>
              <w:spacing w:after="0" w:line="240" w:lineRule="auto"/>
              <w:jc w:val="center"/>
              <w:rPr>
                <w:rFonts w:ascii="Times New Roman" w:hAnsi="Times New Roman"/>
                <w:sz w:val="24"/>
                <w:szCs w:val="24"/>
              </w:rPr>
            </w:pPr>
          </w:p>
        </w:tc>
        <w:tc>
          <w:tcPr>
            <w:tcW w:w="325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Всего прямых</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4041,4</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4094,9</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В т.ч. зарплата с начислениями</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53,2</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54,5</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Семена</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1015</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Удобрения</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564,2</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564,2</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Средства защиты</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494,8</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494,8</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Горючее</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357,2</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524,9</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Амортизация</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289,7</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303,6</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Текущ.ремонт</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384,1</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398,4</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Прочие(включая накладные),руб.</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884,1</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895,8</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Себестоимость 1 ц,руб.</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80,8</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77,3</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Средняя цена реализации НДС,руб.</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370</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Рентабельность,%</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178,9</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200,8</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Прибыль:</w:t>
            </w:r>
          </w:p>
        </w:tc>
        <w:tc>
          <w:tcPr>
            <w:tcW w:w="3534" w:type="dxa"/>
          </w:tcPr>
          <w:p w:rsidR="002F7711" w:rsidRPr="00B276E2" w:rsidRDefault="002F7711" w:rsidP="00B276E2">
            <w:pPr>
              <w:spacing w:after="0" w:line="240" w:lineRule="auto"/>
              <w:jc w:val="center"/>
              <w:rPr>
                <w:rFonts w:ascii="Times New Roman" w:hAnsi="Times New Roman"/>
                <w:sz w:val="24"/>
                <w:szCs w:val="24"/>
              </w:rPr>
            </w:pPr>
          </w:p>
        </w:tc>
        <w:tc>
          <w:tcPr>
            <w:tcW w:w="3251" w:type="dxa"/>
          </w:tcPr>
          <w:p w:rsidR="002F7711" w:rsidRPr="00B276E2" w:rsidRDefault="002F7711" w:rsidP="00B276E2">
            <w:pPr>
              <w:spacing w:after="0" w:line="240" w:lineRule="auto"/>
              <w:jc w:val="center"/>
              <w:rPr>
                <w:rFonts w:ascii="Times New Roman" w:hAnsi="Times New Roman"/>
                <w:sz w:val="24"/>
                <w:szCs w:val="24"/>
              </w:rPr>
            </w:pP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На 1 га</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14458,6</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15515,1</w:t>
            </w:r>
          </w:p>
        </w:tc>
      </w:tr>
      <w:tr w:rsidR="002F7711" w:rsidRPr="00B276E2" w:rsidTr="00B276E2">
        <w:tc>
          <w:tcPr>
            <w:tcW w:w="2395" w:type="dxa"/>
          </w:tcPr>
          <w:p w:rsidR="002F7711" w:rsidRPr="00B276E2" w:rsidRDefault="002F7711" w:rsidP="00B276E2">
            <w:pPr>
              <w:spacing w:after="0" w:line="240" w:lineRule="auto"/>
              <w:rPr>
                <w:rFonts w:ascii="Times New Roman" w:hAnsi="Times New Roman"/>
                <w:sz w:val="24"/>
                <w:szCs w:val="24"/>
              </w:rPr>
            </w:pPr>
            <w:r w:rsidRPr="00B276E2">
              <w:rPr>
                <w:rFonts w:ascii="Times New Roman" w:hAnsi="Times New Roman"/>
                <w:sz w:val="24"/>
                <w:szCs w:val="24"/>
              </w:rPr>
              <w:t>На 1 руб.затрат</w:t>
            </w:r>
          </w:p>
        </w:tc>
        <w:tc>
          <w:tcPr>
            <w:tcW w:w="3534"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1,28</w:t>
            </w:r>
          </w:p>
        </w:tc>
        <w:tc>
          <w:tcPr>
            <w:tcW w:w="3251" w:type="dxa"/>
          </w:tcPr>
          <w:p w:rsidR="002F7711" w:rsidRPr="00B276E2" w:rsidRDefault="002F7711" w:rsidP="00B276E2">
            <w:pPr>
              <w:spacing w:after="0" w:line="240" w:lineRule="auto"/>
              <w:jc w:val="center"/>
              <w:rPr>
                <w:rFonts w:ascii="Times New Roman" w:hAnsi="Times New Roman"/>
                <w:sz w:val="24"/>
                <w:szCs w:val="24"/>
              </w:rPr>
            </w:pPr>
            <w:r w:rsidRPr="00B276E2">
              <w:rPr>
                <w:rFonts w:ascii="Times New Roman" w:hAnsi="Times New Roman"/>
                <w:sz w:val="24"/>
                <w:szCs w:val="24"/>
              </w:rPr>
              <w:t>1,26</w:t>
            </w:r>
          </w:p>
        </w:tc>
      </w:tr>
    </w:tbl>
    <w:p w:rsidR="002F7711" w:rsidRPr="001B7D9A" w:rsidRDefault="002F7711" w:rsidP="00DB7AB0">
      <w:pPr>
        <w:widowControl w:val="0"/>
        <w:spacing w:before="346" w:after="0" w:line="360" w:lineRule="auto"/>
        <w:ind w:firstLine="960"/>
        <w:jc w:val="both"/>
        <w:rPr>
          <w:rFonts w:ascii="Times New Roman" w:hAnsi="Times New Roman"/>
          <w:color w:val="000000"/>
          <w:sz w:val="28"/>
          <w:szCs w:val="28"/>
          <w:lang w:eastAsia="ru-RU"/>
        </w:rPr>
      </w:pPr>
      <w:r w:rsidRPr="001B7D9A">
        <w:rPr>
          <w:rFonts w:ascii="Times New Roman" w:hAnsi="Times New Roman"/>
          <w:color w:val="000000"/>
          <w:sz w:val="28"/>
          <w:szCs w:val="28"/>
          <w:lang w:eastAsia="ru-RU"/>
        </w:rPr>
        <w:t>Анализируя экономические показатели возделывания зерна озимой пшеницы по предшественнику подсолнечник в центральной зоне Краснодарского края, можно сделать вывод:</w:t>
      </w:r>
    </w:p>
    <w:p w:rsidR="002F7711" w:rsidRPr="003C6D6A" w:rsidRDefault="002F7711" w:rsidP="00DB7AB0">
      <w:pPr>
        <w:widowControl w:val="0"/>
        <w:spacing w:after="0" w:line="360" w:lineRule="auto"/>
        <w:ind w:firstLine="960"/>
        <w:jc w:val="both"/>
        <w:rPr>
          <w:rFonts w:ascii="Times New Roman" w:hAnsi="Times New Roman"/>
          <w:color w:val="000000"/>
          <w:sz w:val="28"/>
          <w:szCs w:val="28"/>
          <w:lang w:eastAsia="ru-RU"/>
        </w:rPr>
      </w:pPr>
      <w:r w:rsidRPr="003C6D6A">
        <w:rPr>
          <w:rFonts w:ascii="Times New Roman" w:hAnsi="Times New Roman"/>
          <w:color w:val="000000"/>
          <w:sz w:val="28"/>
          <w:szCs w:val="28"/>
          <w:lang w:eastAsia="ru-RU"/>
        </w:rPr>
        <w:t>Для экономически сильных хозяйств наиболее выгодной по урожайности является технология 2232 - 83 ц/га, однако эта технология требует значительных затрат на ГСМ, удобрения и средства защиты растений, а также затрат живого труда. Остальные техно</w:t>
      </w:r>
      <w:r w:rsidRPr="003C6D6A">
        <w:rPr>
          <w:rFonts w:ascii="Times New Roman" w:hAnsi="Times New Roman"/>
          <w:color w:val="000000"/>
          <w:sz w:val="28"/>
          <w:szCs w:val="28"/>
          <w:lang w:eastAsia="ru-RU"/>
        </w:rPr>
        <w:softHyphen/>
        <w:t>логии также обеспечивают высокий уровень рентабельности и прибыли и могут быть ре</w:t>
      </w:r>
      <w:r w:rsidRPr="003C6D6A">
        <w:rPr>
          <w:rFonts w:ascii="Times New Roman" w:hAnsi="Times New Roman"/>
          <w:color w:val="000000"/>
          <w:sz w:val="28"/>
          <w:szCs w:val="28"/>
          <w:lang w:eastAsia="ru-RU"/>
        </w:rPr>
        <w:softHyphen/>
        <w:t>комендованы для экономически сильных хозяйств в зависимости от их выбора и конкрет</w:t>
      </w:r>
      <w:r w:rsidRPr="003C6D6A">
        <w:rPr>
          <w:rFonts w:ascii="Times New Roman" w:hAnsi="Times New Roman"/>
          <w:color w:val="000000"/>
          <w:sz w:val="28"/>
          <w:szCs w:val="28"/>
          <w:lang w:eastAsia="ru-RU"/>
        </w:rPr>
        <w:softHyphen/>
        <w:t>ных возможностей хозяйства.</w:t>
      </w:r>
    </w:p>
    <w:p w:rsidR="002F7711" w:rsidRPr="003C6D6A" w:rsidRDefault="002F7711" w:rsidP="00DB7AB0">
      <w:pPr>
        <w:widowControl w:val="0"/>
        <w:spacing w:after="0" w:line="360" w:lineRule="auto"/>
        <w:ind w:firstLine="960"/>
        <w:jc w:val="both"/>
        <w:rPr>
          <w:rFonts w:ascii="Times New Roman" w:hAnsi="Times New Roman"/>
          <w:color w:val="000000"/>
          <w:sz w:val="28"/>
          <w:szCs w:val="28"/>
          <w:lang w:eastAsia="ru-RU"/>
        </w:rPr>
      </w:pPr>
      <w:r w:rsidRPr="003C6D6A">
        <w:rPr>
          <w:rFonts w:ascii="Times New Roman" w:hAnsi="Times New Roman"/>
          <w:color w:val="000000"/>
          <w:sz w:val="28"/>
          <w:szCs w:val="28"/>
          <w:lang w:eastAsia="ru-RU"/>
        </w:rPr>
        <w:t>Для экономически средних хозяйств наибольший уровень урожайности 73 ц/га и наибольшая прибыль на 1 га - 17365 руб. получены при соблюдении технологии 2132. Но уровень затрат на ГСМ, живой труд, средства защиты растений на этой технологии дос</w:t>
      </w:r>
      <w:r w:rsidRPr="003C6D6A">
        <w:rPr>
          <w:rFonts w:ascii="Times New Roman" w:hAnsi="Times New Roman"/>
          <w:color w:val="000000"/>
          <w:sz w:val="28"/>
          <w:szCs w:val="28"/>
          <w:lang w:eastAsia="ru-RU"/>
        </w:rPr>
        <w:softHyphen/>
        <w:t>таточно велики и при резком повышении цен на вышеперечисленные показатели хозяй</w:t>
      </w:r>
      <w:r w:rsidRPr="003C6D6A">
        <w:rPr>
          <w:rFonts w:ascii="Times New Roman" w:hAnsi="Times New Roman"/>
          <w:color w:val="000000"/>
          <w:sz w:val="28"/>
          <w:szCs w:val="28"/>
          <w:lang w:eastAsia="ru-RU"/>
        </w:rPr>
        <w:softHyphen/>
        <w:t>ства могут обратить особое внимание на технологию 1122, которая при небольших затра</w:t>
      </w:r>
      <w:r w:rsidRPr="003C6D6A">
        <w:rPr>
          <w:rFonts w:ascii="Times New Roman" w:hAnsi="Times New Roman"/>
          <w:color w:val="000000"/>
          <w:sz w:val="28"/>
          <w:szCs w:val="28"/>
          <w:lang w:eastAsia="ru-RU"/>
        </w:rPr>
        <w:softHyphen/>
        <w:t>тах на ГСМ, удобрения и средства защиты растений даёт уровень рентабельности 202,7% и прибыль 1,28 руб. на 1 руб. вложенных средств.</w:t>
      </w:r>
    </w:p>
    <w:p w:rsidR="002F7711" w:rsidRPr="003C6D6A" w:rsidRDefault="002F7711" w:rsidP="00DB7AB0">
      <w:pPr>
        <w:widowControl w:val="0"/>
        <w:spacing w:after="0" w:line="360" w:lineRule="auto"/>
        <w:ind w:firstLine="960"/>
        <w:jc w:val="both"/>
        <w:rPr>
          <w:rFonts w:ascii="Times New Roman" w:hAnsi="Times New Roman"/>
          <w:color w:val="000000"/>
          <w:sz w:val="28"/>
          <w:szCs w:val="28"/>
          <w:lang w:eastAsia="ru-RU"/>
        </w:rPr>
      </w:pPr>
      <w:r w:rsidRPr="003C6D6A">
        <w:rPr>
          <w:rFonts w:ascii="Times New Roman" w:hAnsi="Times New Roman"/>
          <w:color w:val="000000"/>
          <w:sz w:val="28"/>
          <w:szCs w:val="28"/>
          <w:lang w:eastAsia="ru-RU"/>
        </w:rPr>
        <w:t>Для экономически слабых хозяйств могут быть рекомендованы технологии 0002 и 0122, дающие прибыль на 1 руб. затрат соответственно 1,26 и 1,32 руб. прибыли при хо</w:t>
      </w:r>
      <w:r w:rsidRPr="003C6D6A">
        <w:rPr>
          <w:rFonts w:ascii="Times New Roman" w:hAnsi="Times New Roman"/>
          <w:color w:val="000000"/>
          <w:sz w:val="28"/>
          <w:szCs w:val="28"/>
          <w:lang w:eastAsia="ru-RU"/>
        </w:rPr>
        <w:softHyphen/>
        <w:t>роших показателях урожайности 31 ц/га и 51 ц/га и минимальных затратах на ГСМ, удоб</w:t>
      </w:r>
      <w:r w:rsidRPr="003C6D6A">
        <w:rPr>
          <w:rFonts w:ascii="Times New Roman" w:hAnsi="Times New Roman"/>
          <w:color w:val="000000"/>
          <w:sz w:val="28"/>
          <w:szCs w:val="28"/>
          <w:lang w:eastAsia="ru-RU"/>
        </w:rPr>
        <w:softHyphen/>
        <w:t>рения и средства защиты растений.</w:t>
      </w:r>
    </w:p>
    <w:p w:rsidR="002F7711" w:rsidRPr="003C6D6A" w:rsidRDefault="002F7711" w:rsidP="00DB7AB0">
      <w:pPr>
        <w:widowControl w:val="0"/>
        <w:spacing w:after="0" w:line="360" w:lineRule="auto"/>
        <w:ind w:firstLine="960"/>
        <w:jc w:val="both"/>
        <w:rPr>
          <w:rFonts w:ascii="Times New Roman" w:hAnsi="Times New Roman"/>
          <w:color w:val="000000"/>
          <w:sz w:val="28"/>
          <w:szCs w:val="28"/>
          <w:lang w:eastAsia="ru-RU"/>
        </w:rPr>
      </w:pPr>
      <w:r w:rsidRPr="003C6D6A">
        <w:rPr>
          <w:rFonts w:ascii="Times New Roman" w:hAnsi="Times New Roman"/>
          <w:color w:val="000000"/>
          <w:sz w:val="28"/>
          <w:szCs w:val="28"/>
          <w:lang w:eastAsia="ru-RU"/>
        </w:rPr>
        <w:t>Для природоохранных зон может быть рекомендована технология 1113 с высоким уровнем урожайности 53 ц/га и высокими экономическими показателями: рентабель</w:t>
      </w:r>
      <w:r w:rsidRPr="003C6D6A">
        <w:rPr>
          <w:rFonts w:ascii="Times New Roman" w:hAnsi="Times New Roman"/>
          <w:color w:val="000000"/>
          <w:sz w:val="28"/>
          <w:szCs w:val="28"/>
          <w:lang w:eastAsia="ru-RU"/>
        </w:rPr>
        <w:softHyphen/>
        <w:t>ность- 200,8 %; прибыль на 1 га-15515,1 руб., и 1,26 руб. на 1 руб. затрат.</w:t>
      </w:r>
    </w:p>
    <w:p w:rsidR="002F7711" w:rsidRPr="00DB7AB0" w:rsidRDefault="002F7711" w:rsidP="006A36B8">
      <w:pPr>
        <w:spacing w:after="0" w:line="360" w:lineRule="auto"/>
        <w:jc w:val="both"/>
        <w:rPr>
          <w:rFonts w:ascii="Times New Roman" w:eastAsia="Arial Unicode MS" w:hAnsi="Times New Roman"/>
          <w:color w:val="000000"/>
          <w:sz w:val="28"/>
          <w:szCs w:val="28"/>
          <w:lang w:eastAsia="ru-RU"/>
        </w:rPr>
      </w:pPr>
      <w:r w:rsidRPr="003C6D6A">
        <w:rPr>
          <w:rFonts w:ascii="Times New Roman" w:eastAsia="Arial Unicode MS" w:hAnsi="Times New Roman"/>
          <w:color w:val="000000"/>
          <w:sz w:val="28"/>
          <w:szCs w:val="28"/>
          <w:lang w:eastAsia="ru-RU"/>
        </w:rPr>
        <w:t>Кроме экономического анализа нами была произведена биоэнергетическая оцен</w:t>
      </w:r>
      <w:r w:rsidRPr="003C6D6A">
        <w:rPr>
          <w:rFonts w:ascii="Times New Roman" w:eastAsia="Arial Unicode MS" w:hAnsi="Times New Roman"/>
          <w:color w:val="000000"/>
          <w:sz w:val="28"/>
          <w:szCs w:val="28"/>
          <w:lang w:eastAsia="ru-RU"/>
        </w:rPr>
        <w:softHyphen/>
        <w:t>ка агротехнических приёмов указанных технологий с использованием следующих показа</w:t>
      </w:r>
      <w:r w:rsidRPr="003C6D6A">
        <w:rPr>
          <w:rFonts w:ascii="Times New Roman" w:eastAsia="Arial Unicode MS" w:hAnsi="Times New Roman"/>
          <w:color w:val="000000"/>
          <w:sz w:val="28"/>
          <w:szCs w:val="28"/>
          <w:lang w:eastAsia="ru-RU"/>
        </w:rPr>
        <w:softHyphen/>
        <w:t>телей: выход энергии с 1 га, всего, затраты совокупной энергии на 1 га, приращение энергии, коэффициент соотношений полученной и затраченной энергии, коэффициент чистой эффективности, затраты труда на 1 га и на 1 ц зерна, расход жидкого топлива на 1 га и на 1 ц зерна, выход основной продукции в расчёте на 1 ГДж затраченной энергии, на 1 кг жидкого топлива и на 1 чел.-ч. Результаты биоэнергетической оценки сравнивае</w:t>
      </w:r>
      <w:r w:rsidRPr="003C6D6A">
        <w:rPr>
          <w:rFonts w:ascii="Times New Roman" w:eastAsia="Arial Unicode MS" w:hAnsi="Times New Roman"/>
          <w:color w:val="000000"/>
          <w:sz w:val="28"/>
          <w:szCs w:val="28"/>
          <w:lang w:eastAsia="ru-RU"/>
        </w:rPr>
        <w:softHyphen/>
        <w:t xml:space="preserve">мых технологий возделывания озимой пшеницы приведены в таблицах </w:t>
      </w:r>
      <w:r>
        <w:rPr>
          <w:rFonts w:ascii="Times New Roman" w:eastAsia="Arial Unicode MS" w:hAnsi="Times New Roman"/>
          <w:color w:val="000000"/>
          <w:sz w:val="28"/>
          <w:szCs w:val="28"/>
          <w:lang w:eastAsia="ru-RU"/>
        </w:rPr>
        <w:t>5-8.</w:t>
      </w:r>
    </w:p>
    <w:p w:rsidR="002F7711" w:rsidRPr="0097082D" w:rsidRDefault="002F7711" w:rsidP="00DB7AB0">
      <w:pPr>
        <w:widowControl w:val="0"/>
        <w:spacing w:after="0"/>
        <w:jc w:val="both"/>
        <w:rPr>
          <w:rFonts w:ascii="Times New Roman" w:hAnsi="Times New Roman"/>
          <w:bCs/>
          <w:color w:val="000000"/>
          <w:sz w:val="28"/>
          <w:szCs w:val="28"/>
          <w:lang w:eastAsia="ru-RU"/>
        </w:rPr>
      </w:pPr>
      <w:r w:rsidRPr="0097082D">
        <w:rPr>
          <w:rFonts w:ascii="Times New Roman" w:hAnsi="Times New Roman"/>
          <w:bCs/>
          <w:color w:val="000000"/>
          <w:sz w:val="28"/>
          <w:szCs w:val="28"/>
          <w:lang w:eastAsia="ru-RU"/>
        </w:rPr>
        <w:t xml:space="preserve">Таблица </w:t>
      </w:r>
      <w:r>
        <w:rPr>
          <w:rFonts w:ascii="Times New Roman" w:hAnsi="Times New Roman"/>
          <w:bCs/>
          <w:color w:val="000000"/>
          <w:sz w:val="28"/>
          <w:szCs w:val="28"/>
          <w:lang w:eastAsia="ru-RU"/>
        </w:rPr>
        <w:t>5</w:t>
      </w:r>
      <w:r w:rsidRPr="0097082D">
        <w:rPr>
          <w:rFonts w:ascii="Times New Roman" w:hAnsi="Times New Roman"/>
          <w:bCs/>
          <w:color w:val="000000"/>
          <w:sz w:val="28"/>
          <w:szCs w:val="28"/>
          <w:lang w:eastAsia="ru-RU"/>
        </w:rPr>
        <w:t>. Биоэнергетическая эффективность технологий выращивания озимой пшеницы для экономически слабых хозяйств центральной зоны</w:t>
      </w:r>
    </w:p>
    <w:p w:rsidR="002F7711" w:rsidRPr="0097082D" w:rsidRDefault="002F7711" w:rsidP="00DB7AB0">
      <w:pPr>
        <w:widowControl w:val="0"/>
        <w:spacing w:after="0"/>
        <w:jc w:val="both"/>
        <w:rPr>
          <w:rFonts w:ascii="Times New Roman" w:hAnsi="Times New Roman"/>
          <w:bCs/>
          <w:color w:val="000000"/>
          <w:sz w:val="28"/>
          <w:szCs w:val="28"/>
          <w:lang w:eastAsia="ru-RU"/>
        </w:rPr>
      </w:pPr>
      <w:r w:rsidRPr="0097082D">
        <w:rPr>
          <w:rFonts w:ascii="Times New Roman" w:hAnsi="Times New Roman"/>
          <w:bCs/>
          <w:color w:val="000000"/>
          <w:sz w:val="28"/>
          <w:szCs w:val="28"/>
          <w:lang w:eastAsia="ru-RU"/>
        </w:rPr>
        <w:t>Краснодарского края</w:t>
      </w:r>
    </w:p>
    <w:tbl>
      <w:tblPr>
        <w:tblOverlap w:val="never"/>
        <w:tblW w:w="9282" w:type="dxa"/>
        <w:jc w:val="center"/>
        <w:tblLayout w:type="fixed"/>
        <w:tblCellMar>
          <w:left w:w="10" w:type="dxa"/>
          <w:right w:w="10" w:type="dxa"/>
        </w:tblCellMar>
        <w:tblLook w:val="00A0"/>
      </w:tblPr>
      <w:tblGrid>
        <w:gridCol w:w="2730"/>
        <w:gridCol w:w="1099"/>
        <w:gridCol w:w="965"/>
        <w:gridCol w:w="1099"/>
        <w:gridCol w:w="1099"/>
        <w:gridCol w:w="1109"/>
        <w:gridCol w:w="1181"/>
      </w:tblGrid>
      <w:tr w:rsidR="002F7711" w:rsidRPr="00B276E2" w:rsidTr="008903A9">
        <w:trPr>
          <w:trHeight w:val="20"/>
          <w:jc w:val="center"/>
        </w:trPr>
        <w:tc>
          <w:tcPr>
            <w:tcW w:w="2730" w:type="dxa"/>
            <w:vMerge w:val="restart"/>
            <w:tcBorders>
              <w:top w:val="single" w:sz="4" w:space="0" w:color="auto"/>
              <w:lef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Показатель</w:t>
            </w:r>
          </w:p>
        </w:tc>
        <w:tc>
          <w:tcPr>
            <w:tcW w:w="6552" w:type="dxa"/>
            <w:gridSpan w:val="6"/>
            <w:tcBorders>
              <w:top w:val="single" w:sz="4" w:space="0" w:color="auto"/>
              <w:left w:val="single" w:sz="4" w:space="0" w:color="auto"/>
              <w:right w:val="single" w:sz="4" w:space="0" w:color="auto"/>
            </w:tcBorders>
            <w:shd w:val="clear" w:color="auto" w:fill="FFFFFF"/>
            <w:vAlign w:val="bottom"/>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b/>
                <w:bCs/>
                <w:i/>
                <w:iCs/>
                <w:sz w:val="24"/>
                <w:szCs w:val="24"/>
                <w:lang w:eastAsia="ru-RU"/>
              </w:rPr>
              <w:t>Экономически слабые хозяйства</w:t>
            </w:r>
          </w:p>
        </w:tc>
      </w:tr>
      <w:tr w:rsidR="002F7711" w:rsidRPr="00B276E2" w:rsidTr="008903A9">
        <w:trPr>
          <w:trHeight w:val="20"/>
          <w:jc w:val="center"/>
        </w:trPr>
        <w:tc>
          <w:tcPr>
            <w:tcW w:w="2730" w:type="dxa"/>
            <w:vMerge/>
            <w:tcBorders>
              <w:left w:val="single" w:sz="4" w:space="0" w:color="auto"/>
              <w:bottom w:val="single" w:sz="4" w:space="0" w:color="auto"/>
            </w:tcBorders>
            <w:shd w:val="clear" w:color="auto" w:fill="FFFFFF"/>
            <w:vAlign w:val="center"/>
          </w:tcPr>
          <w:p w:rsidR="002F7711" w:rsidRPr="001B7D9A" w:rsidRDefault="002F7711" w:rsidP="008903A9">
            <w:pPr>
              <w:spacing w:after="0"/>
              <w:rPr>
                <w:rFonts w:ascii="Times New Roman" w:eastAsia="Arial Unicode MS" w:hAnsi="Times New Roman"/>
                <w:sz w:val="24"/>
                <w:szCs w:val="24"/>
                <w:lang w:eastAsia="ru-RU"/>
              </w:rPr>
            </w:pPr>
          </w:p>
        </w:tc>
        <w:tc>
          <w:tcPr>
            <w:tcW w:w="1099" w:type="dxa"/>
            <w:tcBorders>
              <w:top w:val="single" w:sz="4" w:space="0" w:color="auto"/>
              <w:left w:val="single" w:sz="4" w:space="0" w:color="auto"/>
              <w:bottom w:val="single" w:sz="4" w:space="0" w:color="auto"/>
            </w:tcBorders>
            <w:shd w:val="clear" w:color="auto" w:fill="FFFFFF"/>
            <w:vAlign w:val="bottom"/>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0000</w:t>
            </w:r>
          </w:p>
        </w:tc>
        <w:tc>
          <w:tcPr>
            <w:tcW w:w="965" w:type="dxa"/>
            <w:tcBorders>
              <w:top w:val="single" w:sz="4" w:space="0" w:color="auto"/>
              <w:left w:val="single" w:sz="4" w:space="0" w:color="auto"/>
              <w:bottom w:val="single" w:sz="4" w:space="0" w:color="auto"/>
            </w:tcBorders>
            <w:shd w:val="clear" w:color="auto" w:fill="FFFFFF"/>
            <w:vAlign w:val="bottom"/>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0002</w:t>
            </w:r>
          </w:p>
        </w:tc>
        <w:tc>
          <w:tcPr>
            <w:tcW w:w="1099" w:type="dxa"/>
            <w:tcBorders>
              <w:top w:val="single" w:sz="4" w:space="0" w:color="auto"/>
              <w:left w:val="single" w:sz="4" w:space="0" w:color="auto"/>
              <w:bottom w:val="single" w:sz="4" w:space="0" w:color="auto"/>
            </w:tcBorders>
            <w:shd w:val="clear" w:color="auto" w:fill="FFFFFF"/>
            <w:vAlign w:val="bottom"/>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0102</w:t>
            </w:r>
          </w:p>
        </w:tc>
        <w:tc>
          <w:tcPr>
            <w:tcW w:w="1099" w:type="dxa"/>
            <w:tcBorders>
              <w:top w:val="single" w:sz="4" w:space="0" w:color="auto"/>
              <w:left w:val="single" w:sz="4" w:space="0" w:color="auto"/>
              <w:bottom w:val="single" w:sz="4" w:space="0" w:color="auto"/>
            </w:tcBorders>
            <w:shd w:val="clear" w:color="auto" w:fill="FFFFFF"/>
            <w:vAlign w:val="bottom"/>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0122</w:t>
            </w:r>
          </w:p>
        </w:tc>
        <w:tc>
          <w:tcPr>
            <w:tcW w:w="1109" w:type="dxa"/>
            <w:tcBorders>
              <w:top w:val="single" w:sz="4" w:space="0" w:color="auto"/>
              <w:left w:val="single" w:sz="4" w:space="0" w:color="auto"/>
              <w:bottom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0132</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2032</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Урожайность зерна, ц/га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22</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31</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44</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51</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55</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54</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Выход энергии с 1 га, ГДж, всего</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66,39</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96,37</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137,43</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159,54</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170,63</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169,02</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Затраты совокупной энергии на 1 га, ГДж</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12,78</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14,44</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27,18</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27,88</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28,76</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17,35</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Приращение энергии, ГДж</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53,61</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81,93</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110,25</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131,66</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141,87</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151,67</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Коэффициент соотношения полу</w:t>
            </w:r>
            <w:r w:rsidRPr="00B276E2">
              <w:rPr>
                <w:rFonts w:ascii="Times New Roman" w:hAnsi="Times New Roman"/>
                <w:sz w:val="24"/>
                <w:szCs w:val="24"/>
                <w:lang w:eastAsia="ru-RU"/>
              </w:rPr>
              <w:softHyphen/>
              <w:t>ченной и затраченной энергии</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5,19</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6,67</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5,05</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5,72</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5,93</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9,74</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Коэффициент чистой эффективно</w:t>
            </w:r>
            <w:r w:rsidRPr="00B276E2">
              <w:rPr>
                <w:rFonts w:ascii="Times New Roman" w:hAnsi="Times New Roman"/>
                <w:sz w:val="24"/>
                <w:szCs w:val="24"/>
                <w:lang w:eastAsia="ru-RU"/>
              </w:rPr>
              <w:softHyphen/>
              <w:t>сти</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4,19</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5,67</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4,05</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4,72</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4,93</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8,74</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Затраты труда, чел.-ч :</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 на 1 га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6,483</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8,369</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11,05</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10,849</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13,253</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11,593</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 на 1 ц зерна</w:t>
            </w:r>
          </w:p>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Расход жидкого топлива:, кг</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0,29</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0,26</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0,25</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0,21</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0,24</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0,21</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 на 1 га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15,586</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26,923</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39,762</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43,352</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47,762</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38,122</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 на 1 ц зерна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0,7</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0,86</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0,9</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0,85</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0,86</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0,7</w:t>
            </w:r>
          </w:p>
        </w:tc>
      </w:tr>
      <w:tr w:rsidR="002F7711" w:rsidRPr="00B276E2" w:rsidTr="008903A9">
        <w:trPr>
          <w:trHeight w:val="20"/>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Выход основной продукции в расчёте на:</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sz w:val="24"/>
                <w:szCs w:val="24"/>
                <w:lang w:eastAsia="ru-RU"/>
              </w:rPr>
            </w:pP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- 1ГДж затраченной энергии</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1,72</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2,14</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1,61</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1,82</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1,91</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3,11</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- 1 кг жидкого топлива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1,41</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1,15</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1,1</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1,17</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1,15</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1,41</w:t>
            </w:r>
          </w:p>
        </w:tc>
      </w:tr>
      <w:tr w:rsidR="002F7711" w:rsidRPr="00B276E2" w:rsidTr="008903A9">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rPr>
                <w:rFonts w:ascii="Times New Roman" w:hAnsi="Times New Roman"/>
                <w:sz w:val="24"/>
                <w:szCs w:val="24"/>
                <w:lang w:eastAsia="ru-RU"/>
              </w:rPr>
            </w:pPr>
            <w:r w:rsidRPr="00B276E2">
              <w:rPr>
                <w:rFonts w:ascii="Times New Roman" w:hAnsi="Times New Roman"/>
                <w:sz w:val="24"/>
                <w:szCs w:val="24"/>
                <w:lang w:eastAsia="ru-RU"/>
              </w:rPr>
              <w:t>- 1 чел.-ч</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3,39</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3,7</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3,98</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4,7</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4,15</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B276E2" w:rsidRDefault="002F7711" w:rsidP="008903A9">
            <w:pPr>
              <w:spacing w:after="0"/>
              <w:jc w:val="center"/>
              <w:rPr>
                <w:rFonts w:ascii="Times New Roman" w:hAnsi="Times New Roman"/>
                <w:sz w:val="24"/>
                <w:szCs w:val="24"/>
                <w:lang w:eastAsia="ru-RU"/>
              </w:rPr>
            </w:pPr>
            <w:r w:rsidRPr="00B276E2">
              <w:rPr>
                <w:rFonts w:ascii="Times New Roman" w:hAnsi="Times New Roman"/>
                <w:sz w:val="24"/>
                <w:szCs w:val="24"/>
                <w:lang w:eastAsia="ru-RU"/>
              </w:rPr>
              <w:t>4,65</w:t>
            </w:r>
          </w:p>
        </w:tc>
      </w:tr>
    </w:tbl>
    <w:p w:rsidR="002F7711" w:rsidRDefault="002F7711" w:rsidP="001B7D9A">
      <w:pPr>
        <w:jc w:val="both"/>
        <w:rPr>
          <w:rFonts w:ascii="Times New Roman" w:hAnsi="Times New Roman"/>
          <w:bCs/>
          <w:color w:val="000000"/>
          <w:sz w:val="28"/>
          <w:szCs w:val="28"/>
          <w:lang w:val="en-US" w:eastAsia="ru-RU"/>
        </w:rPr>
      </w:pPr>
    </w:p>
    <w:p w:rsidR="002F7711" w:rsidRDefault="002F7711" w:rsidP="001B7D9A">
      <w:pPr>
        <w:jc w:val="both"/>
        <w:rPr>
          <w:rFonts w:ascii="Times New Roman" w:hAnsi="Times New Roman"/>
          <w:bCs/>
          <w:color w:val="000000"/>
          <w:sz w:val="28"/>
          <w:szCs w:val="28"/>
          <w:lang w:val="en-US" w:eastAsia="ru-RU"/>
        </w:rPr>
      </w:pPr>
    </w:p>
    <w:p w:rsidR="002F7711" w:rsidRPr="00C225A1" w:rsidRDefault="002F7711" w:rsidP="001B7D9A">
      <w:pPr>
        <w:jc w:val="both"/>
        <w:rPr>
          <w:rFonts w:ascii="Times New Roman" w:hAnsi="Times New Roman"/>
          <w:bCs/>
          <w:color w:val="000000"/>
          <w:sz w:val="28"/>
          <w:szCs w:val="28"/>
          <w:lang w:val="en-US" w:eastAsia="ru-RU"/>
        </w:rPr>
      </w:pPr>
    </w:p>
    <w:p w:rsidR="002F7711" w:rsidRPr="001B7D9A" w:rsidRDefault="002F7711" w:rsidP="001B7D9A">
      <w:pPr>
        <w:jc w:val="both"/>
        <w:rPr>
          <w:rFonts w:ascii="Times New Roman" w:hAnsi="Times New Roman"/>
          <w:bCs/>
          <w:color w:val="000000"/>
          <w:sz w:val="28"/>
          <w:szCs w:val="28"/>
          <w:lang w:eastAsia="ru-RU"/>
        </w:rPr>
      </w:pPr>
      <w:r w:rsidRPr="001B7D9A">
        <w:rPr>
          <w:rFonts w:ascii="Times New Roman" w:hAnsi="Times New Roman"/>
          <w:bCs/>
          <w:color w:val="000000"/>
          <w:sz w:val="28"/>
          <w:szCs w:val="28"/>
          <w:lang w:eastAsia="ru-RU"/>
        </w:rPr>
        <w:t xml:space="preserve">Таблица </w:t>
      </w:r>
      <w:r>
        <w:rPr>
          <w:rFonts w:ascii="Times New Roman" w:hAnsi="Times New Roman"/>
          <w:bCs/>
          <w:color w:val="000000"/>
          <w:sz w:val="28"/>
          <w:szCs w:val="28"/>
          <w:lang w:eastAsia="ru-RU"/>
        </w:rPr>
        <w:t>6</w:t>
      </w:r>
      <w:r w:rsidRPr="001B7D9A">
        <w:rPr>
          <w:rFonts w:ascii="Times New Roman" w:hAnsi="Times New Roman"/>
          <w:bCs/>
          <w:color w:val="000000"/>
          <w:sz w:val="28"/>
          <w:szCs w:val="28"/>
          <w:lang w:eastAsia="ru-RU"/>
        </w:rPr>
        <w:t>. Биоэнергетическая эффективность технологий выращивания озимой пшеницы для экономически средних хозяйств центральной зоны Краснодарского края</w:t>
      </w:r>
    </w:p>
    <w:tbl>
      <w:tblPr>
        <w:tblOverlap w:val="never"/>
        <w:tblW w:w="9282" w:type="dxa"/>
        <w:jc w:val="center"/>
        <w:tblLayout w:type="fixed"/>
        <w:tblCellMar>
          <w:left w:w="10" w:type="dxa"/>
          <w:right w:w="10" w:type="dxa"/>
        </w:tblCellMar>
        <w:tblLook w:val="00A0"/>
      </w:tblPr>
      <w:tblGrid>
        <w:gridCol w:w="2730"/>
        <w:gridCol w:w="1664"/>
        <w:gridCol w:w="1701"/>
        <w:gridCol w:w="1418"/>
        <w:gridCol w:w="1769"/>
      </w:tblGrid>
      <w:tr w:rsidR="002F7711" w:rsidRPr="00B276E2" w:rsidTr="00821FA0">
        <w:trPr>
          <w:trHeight w:val="20"/>
          <w:jc w:val="center"/>
        </w:trPr>
        <w:tc>
          <w:tcPr>
            <w:tcW w:w="2730" w:type="dxa"/>
            <w:vMerge w:val="restart"/>
            <w:tcBorders>
              <w:top w:val="single" w:sz="4" w:space="0" w:color="auto"/>
              <w:left w:val="single" w:sz="4" w:space="0" w:color="auto"/>
            </w:tcBorders>
            <w:shd w:val="clear" w:color="auto" w:fill="FFFFFF"/>
            <w:vAlign w:val="center"/>
          </w:tcPr>
          <w:p w:rsidR="002F7711" w:rsidRPr="001B7D9A" w:rsidRDefault="002F7711" w:rsidP="00393942">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Показатель</w:t>
            </w:r>
          </w:p>
        </w:tc>
        <w:tc>
          <w:tcPr>
            <w:tcW w:w="6552" w:type="dxa"/>
            <w:gridSpan w:val="4"/>
            <w:tcBorders>
              <w:top w:val="single" w:sz="4" w:space="0" w:color="auto"/>
              <w:left w:val="single" w:sz="4" w:space="0" w:color="auto"/>
              <w:right w:val="single" w:sz="4" w:space="0" w:color="auto"/>
            </w:tcBorders>
            <w:shd w:val="clear" w:color="auto" w:fill="FFFFFF"/>
            <w:vAlign w:val="bottom"/>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b/>
                <w:bCs/>
                <w:i/>
                <w:iCs/>
                <w:color w:val="000000"/>
                <w:sz w:val="24"/>
                <w:szCs w:val="24"/>
                <w:lang w:eastAsia="ru-RU"/>
              </w:rPr>
              <w:t>Экономически средние хозяйства</w:t>
            </w:r>
          </w:p>
        </w:tc>
      </w:tr>
      <w:tr w:rsidR="002F7711" w:rsidRPr="00B276E2" w:rsidTr="00821FA0">
        <w:trPr>
          <w:trHeight w:val="20"/>
          <w:jc w:val="center"/>
        </w:trPr>
        <w:tc>
          <w:tcPr>
            <w:tcW w:w="2730" w:type="dxa"/>
            <w:vMerge/>
            <w:tcBorders>
              <w:left w:val="single" w:sz="4" w:space="0" w:color="auto"/>
              <w:bottom w:val="single" w:sz="4" w:space="0" w:color="auto"/>
            </w:tcBorders>
            <w:shd w:val="clear" w:color="auto" w:fill="FFFFFF"/>
            <w:vAlign w:val="center"/>
          </w:tcPr>
          <w:p w:rsidR="002F7711" w:rsidRPr="001B7D9A" w:rsidRDefault="002F7711" w:rsidP="008903A9">
            <w:pPr>
              <w:spacing w:after="0"/>
              <w:rPr>
                <w:rFonts w:ascii="Times New Roman" w:eastAsia="Arial Unicode MS" w:hAnsi="Times New Roman"/>
                <w:color w:val="000000"/>
                <w:sz w:val="24"/>
                <w:szCs w:val="24"/>
                <w:lang w:eastAsia="ru-RU"/>
              </w:rPr>
            </w:pPr>
          </w:p>
        </w:tc>
        <w:tc>
          <w:tcPr>
            <w:tcW w:w="1664" w:type="dxa"/>
            <w:tcBorders>
              <w:top w:val="single" w:sz="4" w:space="0" w:color="auto"/>
              <w:left w:val="single" w:sz="4" w:space="0" w:color="auto"/>
              <w:bottom w:val="single" w:sz="4" w:space="0" w:color="auto"/>
            </w:tcBorders>
            <w:shd w:val="clear" w:color="auto" w:fill="FFFFFF"/>
            <w:vAlign w:val="bottom"/>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1122</w:t>
            </w:r>
          </w:p>
        </w:tc>
        <w:tc>
          <w:tcPr>
            <w:tcW w:w="1701" w:type="dxa"/>
            <w:tcBorders>
              <w:top w:val="single" w:sz="4" w:space="0" w:color="auto"/>
              <w:left w:val="single" w:sz="4" w:space="0" w:color="auto"/>
              <w:bottom w:val="single" w:sz="4" w:space="0" w:color="auto"/>
            </w:tcBorders>
            <w:shd w:val="clear" w:color="auto" w:fill="FFFFFF"/>
            <w:vAlign w:val="bottom"/>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1132</w:t>
            </w:r>
          </w:p>
        </w:tc>
        <w:tc>
          <w:tcPr>
            <w:tcW w:w="1418" w:type="dxa"/>
            <w:tcBorders>
              <w:top w:val="single" w:sz="4" w:space="0" w:color="auto"/>
              <w:left w:val="single" w:sz="4" w:space="0" w:color="auto"/>
              <w:bottom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0232</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2132</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hAnsi="Times New Roman"/>
                <w:color w:val="000000"/>
                <w:sz w:val="24"/>
                <w:szCs w:val="24"/>
                <w:lang w:eastAsia="ru-RU"/>
              </w:rPr>
            </w:pPr>
            <w:r w:rsidRPr="001B7D9A">
              <w:rPr>
                <w:rFonts w:ascii="Times New Roman" w:hAnsi="Times New Roman"/>
                <w:color w:val="000000"/>
                <w:sz w:val="24"/>
                <w:szCs w:val="24"/>
                <w:lang w:eastAsia="ru-RU"/>
              </w:rPr>
              <w:t>Урожайность зерна, ц/га</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58</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66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67</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73</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hAnsi="Times New Roman"/>
                <w:color w:val="000000"/>
                <w:sz w:val="24"/>
                <w:szCs w:val="24"/>
                <w:lang w:eastAsia="ru-RU"/>
              </w:rPr>
            </w:pPr>
            <w:r w:rsidRPr="001B7D9A">
              <w:rPr>
                <w:rFonts w:ascii="Times New Roman" w:hAnsi="Times New Roman"/>
                <w:color w:val="000000"/>
                <w:sz w:val="24"/>
                <w:szCs w:val="24"/>
                <w:lang w:eastAsia="ru-RU"/>
              </w:rPr>
              <w:t>Выход энергии с 1 га, ГДж, всего</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181,65</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206,92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162,04</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229,03</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hAnsi="Times New Roman"/>
                <w:color w:val="000000"/>
                <w:sz w:val="24"/>
                <w:szCs w:val="24"/>
                <w:lang w:eastAsia="ru-RU"/>
              </w:rPr>
            </w:pPr>
            <w:r w:rsidRPr="001B7D9A">
              <w:rPr>
                <w:rFonts w:ascii="Times New Roman" w:hAnsi="Times New Roman"/>
                <w:color w:val="000000"/>
                <w:sz w:val="24"/>
                <w:szCs w:val="24"/>
                <w:lang w:eastAsia="ru-RU"/>
              </w:rPr>
              <w:t>Затраты совокупной энергии на 1 га, ГДж</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28,31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29,33</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38,15</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33,4</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hAnsi="Times New Roman"/>
                <w:color w:val="000000"/>
                <w:sz w:val="24"/>
                <w:szCs w:val="24"/>
                <w:lang w:eastAsia="ru-RU"/>
              </w:rPr>
            </w:pPr>
            <w:r w:rsidRPr="001B7D9A">
              <w:rPr>
                <w:rFonts w:ascii="Times New Roman" w:hAnsi="Times New Roman"/>
                <w:color w:val="000000"/>
                <w:sz w:val="24"/>
                <w:szCs w:val="24"/>
                <w:lang w:eastAsia="ru-RU"/>
              </w:rPr>
              <w:t>Приращение энергии, ГДж</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153,44</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177,59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123,89</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195,63</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hAnsi="Times New Roman"/>
                <w:color w:val="000000"/>
                <w:sz w:val="24"/>
                <w:szCs w:val="24"/>
                <w:lang w:eastAsia="ru-RU"/>
              </w:rPr>
            </w:pPr>
            <w:r w:rsidRPr="001B7D9A">
              <w:rPr>
                <w:rFonts w:ascii="Times New Roman" w:hAnsi="Times New Roman"/>
                <w:color w:val="000000"/>
                <w:sz w:val="24"/>
                <w:szCs w:val="24"/>
                <w:lang w:eastAsia="ru-RU"/>
              </w:rPr>
              <w:t>Коэффициент соотношения полу</w:t>
            </w:r>
            <w:r w:rsidRPr="001B7D9A">
              <w:rPr>
                <w:rFonts w:ascii="Times New Roman" w:hAnsi="Times New Roman"/>
                <w:color w:val="000000"/>
                <w:sz w:val="24"/>
                <w:szCs w:val="24"/>
                <w:lang w:eastAsia="ru-RU"/>
              </w:rPr>
              <w:softHyphen/>
              <w:t>ченной и затраченной энергии</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6,41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7,05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4,24</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6,85</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hAnsi="Times New Roman"/>
                <w:color w:val="000000"/>
                <w:sz w:val="24"/>
                <w:szCs w:val="24"/>
                <w:lang w:eastAsia="ru-RU"/>
              </w:rPr>
            </w:pPr>
            <w:r w:rsidRPr="001B7D9A">
              <w:rPr>
                <w:rFonts w:ascii="Times New Roman" w:hAnsi="Times New Roman"/>
                <w:color w:val="000000"/>
                <w:sz w:val="24"/>
                <w:szCs w:val="24"/>
                <w:lang w:eastAsia="ru-RU"/>
              </w:rPr>
              <w:t>Коэффициент чистой эффективно</w:t>
            </w:r>
            <w:r w:rsidRPr="001B7D9A">
              <w:rPr>
                <w:rFonts w:ascii="Times New Roman" w:hAnsi="Times New Roman"/>
                <w:color w:val="000000"/>
                <w:sz w:val="24"/>
                <w:szCs w:val="24"/>
                <w:lang w:eastAsia="ru-RU"/>
              </w:rPr>
              <w:softHyphen/>
              <w:t>сти</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5,41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6,05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3,24</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5,85</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hAnsi="Times New Roman"/>
                <w:color w:val="000000"/>
                <w:sz w:val="24"/>
                <w:szCs w:val="24"/>
                <w:lang w:eastAsia="ru-RU"/>
              </w:rPr>
            </w:pPr>
            <w:r w:rsidRPr="001B7D9A">
              <w:rPr>
                <w:rFonts w:ascii="Times New Roman" w:hAnsi="Times New Roman"/>
                <w:color w:val="000000"/>
                <w:sz w:val="24"/>
                <w:szCs w:val="24"/>
                <w:lang w:eastAsia="ru-RU"/>
              </w:rPr>
              <w:t>Затраты труда, чел.-ч :</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eastAsia="Arial Unicode MS" w:hAnsi="Times New Roman"/>
                <w:color w:val="000000"/>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eastAsia="Arial Unicode MS" w:hAnsi="Times New Roman"/>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eastAsia="Arial Unicode MS" w:hAnsi="Times New Roman"/>
                <w:color w:val="000000"/>
                <w:sz w:val="24"/>
                <w:szCs w:val="24"/>
                <w:lang w:eastAsia="ru-RU"/>
              </w:rPr>
            </w:pP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eastAsia="Arial Unicode MS" w:hAnsi="Times New Roman"/>
                <w:color w:val="000000"/>
                <w:sz w:val="24"/>
                <w:szCs w:val="24"/>
                <w:lang w:eastAsia="ru-RU"/>
              </w:rPr>
            </w:pP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rPr>
                <w:rFonts w:ascii="Times New Roman" w:hAnsi="Times New Roman"/>
                <w:color w:val="000000"/>
                <w:sz w:val="24"/>
                <w:szCs w:val="24"/>
                <w:lang w:eastAsia="ru-RU"/>
              </w:rPr>
            </w:pPr>
            <w:r w:rsidRPr="001B7D9A">
              <w:rPr>
                <w:rFonts w:ascii="Times New Roman" w:hAnsi="Times New Roman"/>
                <w:color w:val="000000"/>
                <w:sz w:val="24"/>
                <w:szCs w:val="24"/>
                <w:lang w:eastAsia="ru-RU"/>
              </w:rPr>
              <w:t>- на 1 га</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12,7</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13,732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14,808</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17,416</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rPr>
                <w:rFonts w:ascii="Times New Roman" w:hAnsi="Times New Roman"/>
                <w:color w:val="000000"/>
                <w:sz w:val="24"/>
                <w:szCs w:val="24"/>
                <w:lang w:eastAsia="ru-RU"/>
              </w:rPr>
            </w:pPr>
            <w:r w:rsidRPr="001B7D9A">
              <w:rPr>
                <w:rFonts w:ascii="Times New Roman" w:hAnsi="Times New Roman"/>
                <w:color w:val="000000"/>
                <w:sz w:val="24"/>
                <w:szCs w:val="24"/>
                <w:lang w:eastAsia="ru-RU"/>
              </w:rPr>
              <w:t>- на 1 ц зерна</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0,21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0,2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0,22</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0,23</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hAnsi="Times New Roman"/>
                <w:color w:val="000000"/>
                <w:sz w:val="24"/>
                <w:szCs w:val="24"/>
                <w:lang w:eastAsia="ru-RU"/>
              </w:rPr>
            </w:pPr>
            <w:r w:rsidRPr="001B7D9A">
              <w:rPr>
                <w:rFonts w:ascii="Times New Roman" w:hAnsi="Times New Roman"/>
                <w:color w:val="000000"/>
                <w:sz w:val="24"/>
                <w:szCs w:val="24"/>
                <w:lang w:eastAsia="ru-RU"/>
              </w:rPr>
              <w:t>Расход жидкого топлива:, кг</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rPr>
                <w:rFonts w:ascii="Times New Roman" w:hAnsi="Times New Roman"/>
                <w:color w:val="000000"/>
                <w:sz w:val="24"/>
                <w:szCs w:val="24"/>
                <w:lang w:eastAsia="ru-RU"/>
              </w:rPr>
            </w:pPr>
            <w:r w:rsidRPr="001B7D9A">
              <w:rPr>
                <w:rFonts w:ascii="Times New Roman" w:hAnsi="Times New Roman"/>
                <w:color w:val="000000"/>
                <w:sz w:val="24"/>
                <w:szCs w:val="24"/>
                <w:lang w:eastAsia="ru-RU"/>
              </w:rPr>
              <w:t>- на 1 га</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40,712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46,432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47,34</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67,812</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rPr>
                <w:rFonts w:ascii="Times New Roman" w:hAnsi="Times New Roman"/>
                <w:color w:val="000000"/>
                <w:sz w:val="24"/>
                <w:szCs w:val="24"/>
                <w:lang w:eastAsia="ru-RU"/>
              </w:rPr>
            </w:pPr>
            <w:r w:rsidRPr="001B7D9A">
              <w:rPr>
                <w:rFonts w:ascii="Times New Roman" w:hAnsi="Times New Roman"/>
                <w:color w:val="000000"/>
                <w:sz w:val="24"/>
                <w:szCs w:val="24"/>
                <w:lang w:eastAsia="ru-RU"/>
              </w:rPr>
              <w:t>- на 1 ц зерна</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0,7</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0,7</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0,7</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0,92</w:t>
            </w:r>
          </w:p>
        </w:tc>
      </w:tr>
      <w:tr w:rsidR="002F7711" w:rsidRPr="00B276E2" w:rsidTr="00821FA0">
        <w:trPr>
          <w:trHeight w:val="20"/>
          <w:jc w:val="center"/>
        </w:trPr>
        <w:tc>
          <w:tcPr>
            <w:tcW w:w="439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color w:val="000000"/>
                <w:sz w:val="24"/>
                <w:szCs w:val="24"/>
                <w:lang w:eastAsia="ru-RU"/>
              </w:rPr>
            </w:pPr>
            <w:r w:rsidRPr="001B7D9A">
              <w:rPr>
                <w:rFonts w:ascii="Times New Roman" w:hAnsi="Times New Roman"/>
                <w:color w:val="000000"/>
                <w:sz w:val="24"/>
                <w:szCs w:val="24"/>
                <w:lang w:eastAsia="ru-RU"/>
              </w:rPr>
              <w:t>Выход основной продукции в расчёте на: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color w:val="000000"/>
                <w:sz w:val="24"/>
                <w:szCs w:val="24"/>
                <w:lang w:eastAsia="ru-RU"/>
              </w:rPr>
            </w:pP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eastAsia="Arial Unicode MS" w:hAnsi="Times New Roman"/>
                <w:color w:val="000000"/>
                <w:sz w:val="24"/>
                <w:szCs w:val="24"/>
                <w:lang w:eastAsia="ru-RU"/>
              </w:rPr>
            </w:pP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rPr>
                <w:rFonts w:ascii="Times New Roman" w:hAnsi="Times New Roman"/>
                <w:color w:val="000000"/>
                <w:sz w:val="24"/>
                <w:szCs w:val="24"/>
                <w:lang w:eastAsia="ru-RU"/>
              </w:rPr>
            </w:pPr>
            <w:r w:rsidRPr="001B7D9A">
              <w:rPr>
                <w:rFonts w:ascii="Times New Roman" w:hAnsi="Times New Roman"/>
                <w:color w:val="000000"/>
                <w:sz w:val="24"/>
                <w:szCs w:val="24"/>
                <w:lang w:eastAsia="ru-RU"/>
              </w:rPr>
              <w:t>- 1ГДж затраченной энергии</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2,04</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2,25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1,75</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8903A9">
            <w:pPr>
              <w:spacing w:after="0"/>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2,18</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rPr>
                <w:rFonts w:ascii="Times New Roman" w:hAnsi="Times New Roman"/>
                <w:color w:val="000000"/>
                <w:sz w:val="24"/>
                <w:szCs w:val="24"/>
                <w:lang w:eastAsia="ru-RU"/>
              </w:rPr>
            </w:pPr>
            <w:r w:rsidRPr="001B7D9A">
              <w:rPr>
                <w:rFonts w:ascii="Times New Roman" w:hAnsi="Times New Roman"/>
                <w:color w:val="000000"/>
                <w:sz w:val="24"/>
                <w:szCs w:val="24"/>
                <w:lang w:eastAsia="ru-RU"/>
              </w:rPr>
              <w:t>- 1 кг жидкого топлива</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1,42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1,42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1,41</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1,07</w:t>
            </w:r>
          </w:p>
        </w:tc>
      </w:tr>
      <w:tr w:rsidR="002F7711" w:rsidRPr="00B276E2" w:rsidTr="00821FA0">
        <w:trPr>
          <w:trHeight w:val="20"/>
          <w:jc w:val="center"/>
        </w:trPr>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rPr>
                <w:rFonts w:ascii="Times New Roman" w:hAnsi="Times New Roman"/>
                <w:color w:val="000000"/>
                <w:sz w:val="24"/>
                <w:szCs w:val="24"/>
                <w:lang w:eastAsia="ru-RU"/>
              </w:rPr>
            </w:pPr>
            <w:r w:rsidRPr="001B7D9A">
              <w:rPr>
                <w:rFonts w:ascii="Times New Roman" w:hAnsi="Times New Roman"/>
                <w:color w:val="000000"/>
                <w:sz w:val="24"/>
                <w:szCs w:val="24"/>
                <w:lang w:eastAsia="ru-RU"/>
              </w:rPr>
              <w:t>- 1 чел.-ч</w:t>
            </w:r>
          </w:p>
        </w:tc>
        <w:tc>
          <w:tcPr>
            <w:tcW w:w="1664"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4,56</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4,8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4,52</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1B7D9A" w:rsidRDefault="002F7711" w:rsidP="00393942">
            <w:pPr>
              <w:spacing w:after="0" w:line="360" w:lineRule="auto"/>
              <w:jc w:val="center"/>
              <w:rPr>
                <w:rFonts w:ascii="Times New Roman" w:hAnsi="Times New Roman"/>
                <w:color w:val="000000"/>
                <w:sz w:val="24"/>
                <w:szCs w:val="24"/>
                <w:lang w:eastAsia="ru-RU"/>
              </w:rPr>
            </w:pPr>
            <w:r w:rsidRPr="001B7D9A">
              <w:rPr>
                <w:rFonts w:ascii="Times New Roman" w:hAnsi="Times New Roman"/>
                <w:color w:val="000000"/>
                <w:sz w:val="24"/>
                <w:szCs w:val="24"/>
                <w:lang w:eastAsia="ru-RU"/>
              </w:rPr>
              <w:t>4,19</w:t>
            </w:r>
          </w:p>
        </w:tc>
      </w:tr>
    </w:tbl>
    <w:p w:rsidR="002F7711" w:rsidRDefault="002F7711" w:rsidP="003C6D6A">
      <w:pPr>
        <w:jc w:val="both"/>
        <w:rPr>
          <w:rFonts w:ascii="Times New Roman" w:hAnsi="Times New Roman"/>
          <w:sz w:val="28"/>
          <w:szCs w:val="28"/>
        </w:rPr>
      </w:pPr>
    </w:p>
    <w:p w:rsidR="002F7711" w:rsidRDefault="002F7711" w:rsidP="003C6D6A">
      <w:pPr>
        <w:jc w:val="both"/>
        <w:rPr>
          <w:rFonts w:ascii="Times New Roman" w:hAnsi="Times New Roman"/>
          <w:sz w:val="28"/>
          <w:szCs w:val="28"/>
          <w:lang w:val="en-US"/>
        </w:rPr>
      </w:pPr>
    </w:p>
    <w:p w:rsidR="002F7711" w:rsidRDefault="002F7711" w:rsidP="003C6D6A">
      <w:pPr>
        <w:jc w:val="both"/>
        <w:rPr>
          <w:rFonts w:ascii="Times New Roman" w:hAnsi="Times New Roman"/>
          <w:sz w:val="28"/>
          <w:szCs w:val="28"/>
          <w:lang w:val="en-US"/>
        </w:rPr>
      </w:pPr>
    </w:p>
    <w:p w:rsidR="002F7711" w:rsidRDefault="002F7711" w:rsidP="003C6D6A">
      <w:pPr>
        <w:jc w:val="both"/>
        <w:rPr>
          <w:rFonts w:ascii="Times New Roman" w:hAnsi="Times New Roman"/>
          <w:sz w:val="28"/>
          <w:szCs w:val="28"/>
          <w:lang w:val="en-US"/>
        </w:rPr>
      </w:pPr>
    </w:p>
    <w:p w:rsidR="002F7711" w:rsidRDefault="002F7711" w:rsidP="003C6D6A">
      <w:pPr>
        <w:jc w:val="both"/>
        <w:rPr>
          <w:rFonts w:ascii="Times New Roman" w:hAnsi="Times New Roman"/>
          <w:sz w:val="28"/>
          <w:szCs w:val="28"/>
          <w:lang w:val="en-US"/>
        </w:rPr>
      </w:pPr>
    </w:p>
    <w:p w:rsidR="002F7711" w:rsidRDefault="002F7711" w:rsidP="003C6D6A">
      <w:pPr>
        <w:jc w:val="both"/>
        <w:rPr>
          <w:rFonts w:ascii="Times New Roman" w:hAnsi="Times New Roman"/>
          <w:sz w:val="28"/>
          <w:szCs w:val="28"/>
          <w:lang w:val="en-US"/>
        </w:rPr>
      </w:pPr>
    </w:p>
    <w:p w:rsidR="002F7711" w:rsidRDefault="002F7711" w:rsidP="003C6D6A">
      <w:pPr>
        <w:jc w:val="both"/>
        <w:rPr>
          <w:rFonts w:ascii="Times New Roman" w:hAnsi="Times New Roman"/>
          <w:sz w:val="28"/>
          <w:szCs w:val="28"/>
        </w:rPr>
      </w:pPr>
      <w:r>
        <w:rPr>
          <w:rFonts w:ascii="Times New Roman" w:hAnsi="Times New Roman"/>
          <w:sz w:val="28"/>
          <w:szCs w:val="28"/>
        </w:rPr>
        <w:t>Таблица 7. Биоэнергетическая эффективность технологии выращивания озимой пшеницы для экономически сильных хозяйств центральной зоны Краснодарского края</w:t>
      </w:r>
    </w:p>
    <w:tbl>
      <w:tblPr>
        <w:tblOverlap w:val="never"/>
        <w:tblW w:w="9424" w:type="dxa"/>
        <w:jc w:val="center"/>
        <w:tblLayout w:type="fixed"/>
        <w:tblCellMar>
          <w:left w:w="10" w:type="dxa"/>
          <w:right w:w="10" w:type="dxa"/>
        </w:tblCellMar>
        <w:tblLook w:val="00A0"/>
      </w:tblPr>
      <w:tblGrid>
        <w:gridCol w:w="2872"/>
        <w:gridCol w:w="1099"/>
        <w:gridCol w:w="965"/>
        <w:gridCol w:w="1099"/>
        <w:gridCol w:w="1099"/>
        <w:gridCol w:w="1109"/>
        <w:gridCol w:w="1181"/>
      </w:tblGrid>
      <w:tr w:rsidR="002F7711" w:rsidRPr="00B276E2" w:rsidTr="00393942">
        <w:trPr>
          <w:trHeight w:hRule="exact" w:val="406"/>
          <w:jc w:val="center"/>
        </w:trPr>
        <w:tc>
          <w:tcPr>
            <w:tcW w:w="2872" w:type="dxa"/>
            <w:vMerge w:val="restart"/>
            <w:tcBorders>
              <w:top w:val="single" w:sz="4" w:space="0" w:color="auto"/>
              <w:lef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Показатель</w:t>
            </w:r>
          </w:p>
        </w:tc>
        <w:tc>
          <w:tcPr>
            <w:tcW w:w="6552" w:type="dxa"/>
            <w:gridSpan w:val="6"/>
            <w:tcBorders>
              <w:top w:val="single" w:sz="4" w:space="0" w:color="auto"/>
              <w:left w:val="single" w:sz="4" w:space="0" w:color="auto"/>
              <w:right w:val="single" w:sz="4" w:space="0" w:color="auto"/>
            </w:tcBorders>
            <w:shd w:val="clear" w:color="auto" w:fill="FFFFFF"/>
            <w:vAlign w:val="bottom"/>
          </w:tcPr>
          <w:p w:rsidR="002F7711" w:rsidRPr="0097082D" w:rsidRDefault="002F7711" w:rsidP="00393942">
            <w:pPr>
              <w:widowControl w:val="0"/>
              <w:spacing w:after="0" w:line="360" w:lineRule="auto"/>
              <w:ind w:left="1920"/>
              <w:rPr>
                <w:rFonts w:ascii="Times New Roman" w:hAnsi="Times New Roman"/>
                <w:color w:val="000000"/>
                <w:sz w:val="20"/>
                <w:szCs w:val="20"/>
                <w:lang w:eastAsia="ru-RU"/>
              </w:rPr>
            </w:pPr>
            <w:r w:rsidRPr="0097082D">
              <w:rPr>
                <w:rFonts w:ascii="Times New Roman" w:hAnsi="Times New Roman"/>
                <w:b/>
                <w:bCs/>
                <w:i/>
                <w:iCs/>
                <w:color w:val="000000"/>
                <w:sz w:val="20"/>
                <w:szCs w:val="20"/>
                <w:lang w:eastAsia="ru-RU"/>
              </w:rPr>
              <w:t xml:space="preserve">Экономически </w:t>
            </w:r>
            <w:r>
              <w:rPr>
                <w:rFonts w:ascii="Times New Roman" w:hAnsi="Times New Roman"/>
                <w:b/>
                <w:bCs/>
                <w:i/>
                <w:iCs/>
                <w:color w:val="000000"/>
                <w:sz w:val="20"/>
                <w:szCs w:val="20"/>
                <w:lang w:eastAsia="ru-RU"/>
              </w:rPr>
              <w:t xml:space="preserve">сильные </w:t>
            </w:r>
            <w:r w:rsidRPr="0097082D">
              <w:rPr>
                <w:rFonts w:ascii="Times New Roman" w:hAnsi="Times New Roman"/>
                <w:b/>
                <w:bCs/>
                <w:i/>
                <w:iCs/>
                <w:color w:val="000000"/>
                <w:sz w:val="20"/>
                <w:szCs w:val="20"/>
                <w:lang w:eastAsia="ru-RU"/>
              </w:rPr>
              <w:t>хозяйства</w:t>
            </w:r>
          </w:p>
        </w:tc>
      </w:tr>
      <w:tr w:rsidR="002F7711" w:rsidRPr="00B276E2" w:rsidTr="00393942">
        <w:trPr>
          <w:trHeight w:hRule="exact" w:val="411"/>
          <w:jc w:val="center"/>
        </w:trPr>
        <w:tc>
          <w:tcPr>
            <w:tcW w:w="2872" w:type="dxa"/>
            <w:vMerge/>
            <w:tcBorders>
              <w:left w:val="single" w:sz="4" w:space="0" w:color="auto"/>
              <w:bottom w:val="single" w:sz="4" w:space="0" w:color="auto"/>
            </w:tcBorders>
            <w:shd w:val="clear" w:color="auto" w:fill="FFFFFF"/>
            <w:vAlign w:val="center"/>
          </w:tcPr>
          <w:p w:rsidR="002F7711" w:rsidRPr="0097082D" w:rsidRDefault="002F7711" w:rsidP="006E750E">
            <w:pPr>
              <w:widowControl w:val="0"/>
              <w:spacing w:after="0" w:line="240" w:lineRule="auto"/>
              <w:rPr>
                <w:rFonts w:ascii="Times New Roman" w:eastAsia="Arial Unicode MS" w:hAnsi="Times New Roman"/>
                <w:color w:val="000000"/>
                <w:sz w:val="20"/>
                <w:szCs w:val="20"/>
                <w:lang w:eastAsia="ru-RU"/>
              </w:rPr>
            </w:pPr>
          </w:p>
        </w:tc>
        <w:tc>
          <w:tcPr>
            <w:tcW w:w="1099" w:type="dxa"/>
            <w:tcBorders>
              <w:top w:val="single" w:sz="4" w:space="0" w:color="auto"/>
              <w:left w:val="single" w:sz="4" w:space="0" w:color="auto"/>
              <w:bottom w:val="single" w:sz="4" w:space="0" w:color="auto"/>
            </w:tcBorders>
            <w:shd w:val="clear" w:color="auto" w:fill="FFFFFF"/>
            <w:vAlign w:val="bottom"/>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2132</w:t>
            </w:r>
          </w:p>
        </w:tc>
        <w:tc>
          <w:tcPr>
            <w:tcW w:w="965" w:type="dxa"/>
            <w:tcBorders>
              <w:top w:val="single" w:sz="4" w:space="0" w:color="auto"/>
              <w:left w:val="single" w:sz="4" w:space="0" w:color="auto"/>
              <w:bottom w:val="single" w:sz="4" w:space="0" w:color="auto"/>
            </w:tcBorders>
            <w:shd w:val="clear" w:color="auto" w:fill="FFFFFF"/>
            <w:vAlign w:val="bottom"/>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3132</w:t>
            </w:r>
          </w:p>
        </w:tc>
        <w:tc>
          <w:tcPr>
            <w:tcW w:w="1099" w:type="dxa"/>
            <w:tcBorders>
              <w:top w:val="single" w:sz="4" w:space="0" w:color="auto"/>
              <w:left w:val="single" w:sz="4" w:space="0" w:color="auto"/>
              <w:bottom w:val="single" w:sz="4" w:space="0" w:color="auto"/>
            </w:tcBorders>
            <w:shd w:val="clear" w:color="auto" w:fill="FFFFFF"/>
            <w:vAlign w:val="bottom"/>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2232</w:t>
            </w:r>
          </w:p>
        </w:tc>
        <w:tc>
          <w:tcPr>
            <w:tcW w:w="1099" w:type="dxa"/>
            <w:tcBorders>
              <w:top w:val="single" w:sz="4" w:space="0" w:color="auto"/>
              <w:left w:val="single" w:sz="4" w:space="0" w:color="auto"/>
              <w:bottom w:val="single" w:sz="4" w:space="0" w:color="auto"/>
            </w:tcBorders>
            <w:shd w:val="clear" w:color="auto" w:fill="FFFFFF"/>
            <w:vAlign w:val="bottom"/>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1332</w:t>
            </w:r>
          </w:p>
        </w:tc>
        <w:tc>
          <w:tcPr>
            <w:tcW w:w="1109" w:type="dxa"/>
            <w:tcBorders>
              <w:top w:val="single" w:sz="4" w:space="0" w:color="auto"/>
              <w:left w:val="single" w:sz="4" w:space="0" w:color="auto"/>
              <w:bottom w:val="single" w:sz="4" w:space="0" w:color="auto"/>
            </w:tcBorders>
            <w:shd w:val="clear" w:color="auto" w:fill="FFFFFF"/>
            <w:vAlign w:val="center"/>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2222</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0330</w:t>
            </w: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Урожайность зерна, ц/га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73</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76</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83</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76</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70</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65</w:t>
            </w: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Выход энергии с 1 га, ГДж, всего</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229,03</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300"/>
              <w:jc w:val="center"/>
              <w:rPr>
                <w:rFonts w:ascii="Times New Roman" w:hAnsi="Times New Roman"/>
                <w:color w:val="000000"/>
                <w:sz w:val="20"/>
                <w:szCs w:val="20"/>
                <w:lang w:eastAsia="ru-RU"/>
              </w:rPr>
            </w:pPr>
            <w:r>
              <w:rPr>
                <w:rFonts w:ascii="Times New Roman" w:hAnsi="Times New Roman"/>
                <w:color w:val="000000"/>
                <w:sz w:val="20"/>
                <w:szCs w:val="20"/>
                <w:lang w:eastAsia="ru-RU"/>
              </w:rPr>
              <w:t>238,51</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260,62</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238,5</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218,01</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202,21</w:t>
            </w: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82"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Затраты совокупной энергии на 1 га, ГДж</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29,76</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32,14</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41,56</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42,13</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39,13</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57,08</w:t>
            </w: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Приращение энергии, ГДж</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199,27</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300"/>
              <w:jc w:val="center"/>
              <w:rPr>
                <w:rFonts w:ascii="Times New Roman" w:hAnsi="Times New Roman"/>
                <w:color w:val="000000"/>
                <w:sz w:val="20"/>
                <w:szCs w:val="20"/>
                <w:lang w:eastAsia="ru-RU"/>
              </w:rPr>
            </w:pPr>
            <w:r>
              <w:rPr>
                <w:rFonts w:ascii="Times New Roman" w:hAnsi="Times New Roman"/>
                <w:color w:val="000000"/>
                <w:sz w:val="20"/>
                <w:szCs w:val="20"/>
                <w:lang w:eastAsia="ru-RU"/>
              </w:rPr>
              <w:t>206,37</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219,06</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196,4</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178,88</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145,13</w:t>
            </w: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8"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Коэффициент соотношения полу</w:t>
            </w:r>
            <w:r w:rsidRPr="0097082D">
              <w:rPr>
                <w:rFonts w:ascii="Times New Roman" w:hAnsi="Times New Roman"/>
                <w:color w:val="000000"/>
                <w:sz w:val="20"/>
                <w:szCs w:val="20"/>
                <w:lang w:eastAsia="ru-RU"/>
              </w:rPr>
              <w:softHyphen/>
              <w:t>ченной и затраченной энергии</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7,69</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7,42</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6,27</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5,66</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5,57</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3,54</w:t>
            </w: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8"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Коэффициент чистой эффективно</w:t>
            </w:r>
            <w:r w:rsidRPr="0097082D">
              <w:rPr>
                <w:rFonts w:ascii="Times New Roman" w:hAnsi="Times New Roman"/>
                <w:color w:val="000000"/>
                <w:sz w:val="20"/>
                <w:szCs w:val="20"/>
                <w:lang w:eastAsia="ru-RU"/>
              </w:rPr>
              <w:softHyphen/>
              <w:t>сти</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6,69</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6,42</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5,27</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4,66</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4,57</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2,54</w:t>
            </w: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Затраты труда, чел.-ч :</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0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на 1 га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14,209</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16,894</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20,68</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19,44</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15,256</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17,208</w:t>
            </w:r>
          </w:p>
        </w:tc>
      </w:tr>
      <w:tr w:rsidR="002F7711" w:rsidRPr="00B276E2" w:rsidTr="001B7D9A">
        <w:trPr>
          <w:trHeight w:val="145"/>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60" w:line="170" w:lineRule="exact"/>
              <w:ind w:left="20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на 1 ц зерна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0,19</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0,22</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0,24</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0,25</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0,21</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0,26</w:t>
            </w:r>
          </w:p>
        </w:tc>
      </w:tr>
      <w:tr w:rsidR="002F7711" w:rsidRPr="00B276E2" w:rsidTr="001B7D9A">
        <w:trPr>
          <w:trHeight w:val="240"/>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before="60" w:after="0" w:line="170"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Расход жидкого топлива:, кг</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Default="002F7711" w:rsidP="006E750E">
            <w:pPr>
              <w:widowControl w:val="0"/>
              <w:spacing w:after="0" w:line="170" w:lineRule="exact"/>
              <w:jc w:val="center"/>
              <w:rPr>
                <w:rFonts w:ascii="Times New Roman" w:hAnsi="Times New Roman"/>
                <w:color w:val="000000"/>
                <w:sz w:val="20"/>
                <w:szCs w:val="20"/>
                <w:lang w:eastAsia="ru-RU"/>
              </w:rPr>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Default="002F7711" w:rsidP="006E750E">
            <w:pPr>
              <w:widowControl w:val="0"/>
              <w:spacing w:after="0" w:line="170" w:lineRule="exact"/>
              <w:jc w:val="center"/>
              <w:rPr>
                <w:rFonts w:ascii="Times New Roman" w:hAnsi="Times New Roman"/>
                <w:color w:val="000000"/>
                <w:sz w:val="20"/>
                <w:szCs w:val="20"/>
                <w:lang w:eastAsia="ru-RU"/>
              </w:rPr>
            </w:pP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Default="002F7711" w:rsidP="006E750E">
            <w:pPr>
              <w:widowControl w:val="0"/>
              <w:spacing w:after="0" w:line="170" w:lineRule="exact"/>
              <w:jc w:val="center"/>
              <w:rPr>
                <w:rFonts w:ascii="Times New Roman" w:hAnsi="Times New Roman"/>
                <w:color w:val="000000"/>
                <w:sz w:val="20"/>
                <w:szCs w:val="20"/>
                <w:lang w:eastAsia="ru-RU"/>
              </w:rPr>
            </w:pP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Default="002F7711" w:rsidP="006E750E">
            <w:pPr>
              <w:widowControl w:val="0"/>
              <w:spacing w:after="0" w:line="170" w:lineRule="exact"/>
              <w:jc w:val="center"/>
              <w:rPr>
                <w:rFonts w:ascii="Times New Roman" w:hAnsi="Times New Roman"/>
                <w:color w:val="000000"/>
                <w:sz w:val="20"/>
                <w:szCs w:val="20"/>
                <w:lang w:eastAsia="ru-RU"/>
              </w:rPr>
            </w:pP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Default="002F7711" w:rsidP="006E750E">
            <w:pPr>
              <w:widowControl w:val="0"/>
              <w:spacing w:after="0" w:line="170" w:lineRule="exact"/>
              <w:jc w:val="center"/>
              <w:rPr>
                <w:rFonts w:ascii="Times New Roman" w:hAnsi="Times New Roman"/>
                <w:color w:val="000000"/>
                <w:sz w:val="20"/>
                <w:szCs w:val="20"/>
                <w:lang w:eastAsia="ru-RU"/>
              </w:rPr>
            </w:pP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Default="002F7711" w:rsidP="006E750E">
            <w:pPr>
              <w:widowControl w:val="0"/>
              <w:spacing w:after="0" w:line="170" w:lineRule="exact"/>
              <w:jc w:val="center"/>
              <w:rPr>
                <w:rFonts w:ascii="Times New Roman" w:hAnsi="Times New Roman"/>
                <w:color w:val="000000"/>
                <w:sz w:val="20"/>
                <w:szCs w:val="20"/>
                <w:lang w:eastAsia="ru-RU"/>
              </w:rPr>
            </w:pP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0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на 1 га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47,862</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300"/>
              <w:jc w:val="center"/>
              <w:rPr>
                <w:rFonts w:ascii="Times New Roman" w:hAnsi="Times New Roman"/>
                <w:color w:val="000000"/>
                <w:sz w:val="20"/>
                <w:szCs w:val="20"/>
                <w:lang w:eastAsia="ru-RU"/>
              </w:rPr>
            </w:pPr>
            <w:r>
              <w:rPr>
                <w:rFonts w:ascii="Times New Roman" w:hAnsi="Times New Roman"/>
                <w:color w:val="000000"/>
                <w:sz w:val="20"/>
                <w:szCs w:val="20"/>
                <w:lang w:eastAsia="ru-RU"/>
              </w:rPr>
              <w:t>62,556</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65,7</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67,83</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56,475</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66,255</w:t>
            </w: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0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на 1 ц зерна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0,65</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0,82</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0,79</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0,89</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0,8</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10,01</w:t>
            </w:r>
          </w:p>
        </w:tc>
      </w:tr>
      <w:tr w:rsidR="002F7711" w:rsidRPr="00B276E2" w:rsidTr="001B7D9A">
        <w:trPr>
          <w:trHeight w:val="397"/>
          <w:jc w:val="center"/>
        </w:trPr>
        <w:tc>
          <w:tcPr>
            <w:tcW w:w="397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16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Выход основной продукции в расчёте на:</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2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- 1ГДж затраченной энергии</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24,45</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2,36</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1,99</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1,8</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1,78</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1,13</w:t>
            </w: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2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- 1 кг жидкого топлива</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1,52</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1,21</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1,26</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1,12</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1,23</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0,98</w:t>
            </w:r>
          </w:p>
        </w:tc>
      </w:tr>
      <w:tr w:rsidR="002F7711" w:rsidRPr="00B276E2" w:rsidTr="001B7D9A">
        <w:trPr>
          <w:trHeight w:val="397"/>
          <w:jc w:val="center"/>
        </w:trPr>
        <w:tc>
          <w:tcPr>
            <w:tcW w:w="2872"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2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- 1 чел.-ч</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5,13</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4,49</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4,01</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3,9</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4,58</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3,77</w:t>
            </w:r>
          </w:p>
        </w:tc>
      </w:tr>
    </w:tbl>
    <w:p w:rsidR="002F7711" w:rsidRDefault="002F7711" w:rsidP="00DB7AB0">
      <w:pPr>
        <w:spacing w:after="0" w:line="360" w:lineRule="auto"/>
        <w:ind w:firstLine="708"/>
        <w:jc w:val="both"/>
        <w:rPr>
          <w:rFonts w:ascii="Times New Roman" w:hAnsi="Times New Roman"/>
          <w:sz w:val="28"/>
          <w:szCs w:val="28"/>
        </w:rPr>
      </w:pPr>
    </w:p>
    <w:p w:rsidR="002F7711" w:rsidRPr="00076BA9" w:rsidRDefault="002F7711" w:rsidP="008903A9">
      <w:pPr>
        <w:widowControl w:val="0"/>
        <w:spacing w:after="0" w:line="360" w:lineRule="auto"/>
        <w:ind w:firstLine="940"/>
        <w:jc w:val="both"/>
        <w:rPr>
          <w:rFonts w:ascii="Times New Roman" w:hAnsi="Times New Roman"/>
          <w:color w:val="000000"/>
          <w:sz w:val="28"/>
          <w:szCs w:val="28"/>
          <w:lang w:eastAsia="ru-RU"/>
        </w:rPr>
      </w:pPr>
      <w:r>
        <w:rPr>
          <w:rFonts w:ascii="Times New Roman" w:hAnsi="Times New Roman"/>
          <w:sz w:val="28"/>
          <w:szCs w:val="28"/>
        </w:rPr>
        <w:t>Нетрудно заметить, что понижение уровня интенсивности технологи сопровождается структурными изменениями совокупной энергии – уменьшается удельный вес минеральных удобрений, но повышается доля энергии, затраченной на семена, топливо, машины и оборудование.</w:t>
      </w:r>
      <w:r w:rsidRPr="008903A9">
        <w:rPr>
          <w:rFonts w:ascii="Times New Roman" w:hAnsi="Times New Roman"/>
          <w:color w:val="000000"/>
          <w:sz w:val="28"/>
          <w:szCs w:val="28"/>
          <w:lang w:eastAsia="ru-RU"/>
        </w:rPr>
        <w:t xml:space="preserve"> </w:t>
      </w:r>
      <w:r w:rsidRPr="00076BA9">
        <w:rPr>
          <w:rFonts w:ascii="Times New Roman" w:hAnsi="Times New Roman"/>
          <w:color w:val="000000"/>
          <w:sz w:val="28"/>
          <w:szCs w:val="28"/>
          <w:lang w:eastAsia="ru-RU"/>
        </w:rPr>
        <w:t>Из данных расчёта видно, что с повышением энергоёмкости технологии понижа</w:t>
      </w:r>
      <w:r w:rsidRPr="00076BA9">
        <w:rPr>
          <w:rFonts w:ascii="Times New Roman" w:hAnsi="Times New Roman"/>
          <w:color w:val="000000"/>
          <w:sz w:val="28"/>
          <w:szCs w:val="28"/>
          <w:lang w:eastAsia="ru-RU"/>
        </w:rPr>
        <w:softHyphen/>
        <w:t>ется коэффициент энергетической эффективности производства пшеницы. Наряду с по</w:t>
      </w:r>
      <w:r w:rsidRPr="00076BA9">
        <w:rPr>
          <w:rFonts w:ascii="Times New Roman" w:hAnsi="Times New Roman"/>
          <w:color w:val="000000"/>
          <w:sz w:val="28"/>
          <w:szCs w:val="28"/>
          <w:lang w:eastAsia="ru-RU"/>
        </w:rPr>
        <w:softHyphen/>
        <w:t>нижением биоэнергетической эффективности снижается эффективность использования ресурсов.</w:t>
      </w:r>
    </w:p>
    <w:p w:rsidR="002F7711" w:rsidRDefault="002F7711" w:rsidP="000144A1">
      <w:pPr>
        <w:spacing w:after="0" w:line="360" w:lineRule="auto"/>
        <w:ind w:firstLine="708"/>
        <w:jc w:val="both"/>
        <w:rPr>
          <w:rFonts w:ascii="Times New Roman" w:hAnsi="Times New Roman"/>
          <w:sz w:val="28"/>
          <w:szCs w:val="28"/>
        </w:rPr>
      </w:pPr>
    </w:p>
    <w:p w:rsidR="002F7711" w:rsidRDefault="002F7711" w:rsidP="00DB7AB0">
      <w:pPr>
        <w:spacing w:after="0"/>
        <w:ind w:firstLine="708"/>
        <w:jc w:val="both"/>
        <w:rPr>
          <w:rFonts w:ascii="Times New Roman" w:hAnsi="Times New Roman"/>
          <w:sz w:val="28"/>
          <w:szCs w:val="28"/>
        </w:rPr>
      </w:pPr>
    </w:p>
    <w:p w:rsidR="002F7711" w:rsidRDefault="002F7711" w:rsidP="00DB7AB0">
      <w:pPr>
        <w:spacing w:after="0"/>
        <w:ind w:firstLine="708"/>
        <w:jc w:val="both"/>
        <w:rPr>
          <w:rFonts w:ascii="Times New Roman" w:hAnsi="Times New Roman"/>
          <w:sz w:val="28"/>
          <w:szCs w:val="28"/>
        </w:rPr>
      </w:pPr>
    </w:p>
    <w:p w:rsidR="002F7711" w:rsidRDefault="002F7711" w:rsidP="00393942">
      <w:pPr>
        <w:spacing w:after="0"/>
        <w:jc w:val="both"/>
        <w:rPr>
          <w:rFonts w:ascii="Times New Roman" w:hAnsi="Times New Roman"/>
          <w:sz w:val="28"/>
          <w:szCs w:val="28"/>
        </w:rPr>
      </w:pPr>
      <w:r>
        <w:rPr>
          <w:rFonts w:ascii="Times New Roman" w:hAnsi="Times New Roman"/>
          <w:sz w:val="28"/>
          <w:szCs w:val="28"/>
        </w:rPr>
        <w:t>Таблица 8 − Биоэнергетическая эффективность технологии выращивания озимой пшеницы для природоохранных зон центральной зоны Краснодарского края</w:t>
      </w:r>
    </w:p>
    <w:p w:rsidR="002F7711" w:rsidRDefault="002F7711" w:rsidP="00DB7AB0">
      <w:pPr>
        <w:spacing w:after="0"/>
        <w:ind w:firstLine="708"/>
        <w:jc w:val="both"/>
        <w:rPr>
          <w:rFonts w:ascii="Times New Roman" w:hAnsi="Times New Roman"/>
          <w:sz w:val="28"/>
          <w:szCs w:val="28"/>
        </w:rPr>
      </w:pPr>
    </w:p>
    <w:tbl>
      <w:tblPr>
        <w:tblOverlap w:val="never"/>
        <w:tblW w:w="9250" w:type="dxa"/>
        <w:jc w:val="center"/>
        <w:tblLayout w:type="fixed"/>
        <w:tblCellMar>
          <w:left w:w="10" w:type="dxa"/>
          <w:right w:w="10" w:type="dxa"/>
        </w:tblCellMar>
        <w:tblLook w:val="00A0"/>
      </w:tblPr>
      <w:tblGrid>
        <w:gridCol w:w="3226"/>
        <w:gridCol w:w="3163"/>
        <w:gridCol w:w="2861"/>
      </w:tblGrid>
      <w:tr w:rsidR="002F7711" w:rsidRPr="00B276E2" w:rsidTr="00393942">
        <w:trPr>
          <w:trHeight w:hRule="exact" w:val="365"/>
          <w:jc w:val="center"/>
        </w:trPr>
        <w:tc>
          <w:tcPr>
            <w:tcW w:w="3226" w:type="dxa"/>
            <w:vMerge w:val="restart"/>
            <w:tcBorders>
              <w:top w:val="single" w:sz="4" w:space="0" w:color="auto"/>
              <w:left w:val="single" w:sz="4" w:space="0" w:color="auto"/>
            </w:tcBorders>
            <w:shd w:val="clear" w:color="auto" w:fill="FFFFFF"/>
            <w:vAlign w:val="center"/>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Показатель</w:t>
            </w:r>
          </w:p>
        </w:tc>
        <w:tc>
          <w:tcPr>
            <w:tcW w:w="6024" w:type="dxa"/>
            <w:gridSpan w:val="2"/>
            <w:tcBorders>
              <w:top w:val="single" w:sz="4" w:space="0" w:color="auto"/>
              <w:left w:val="single" w:sz="4" w:space="0" w:color="auto"/>
              <w:right w:val="single" w:sz="4" w:space="0" w:color="auto"/>
            </w:tcBorders>
            <w:shd w:val="clear" w:color="auto" w:fill="FFFFFF"/>
            <w:vAlign w:val="bottom"/>
          </w:tcPr>
          <w:p w:rsidR="002F7711" w:rsidRPr="0097082D" w:rsidRDefault="002F7711" w:rsidP="00393942">
            <w:pPr>
              <w:widowControl w:val="0"/>
              <w:spacing w:after="0" w:line="360" w:lineRule="auto"/>
              <w:ind w:left="1920"/>
              <w:rPr>
                <w:rFonts w:ascii="Times New Roman" w:hAnsi="Times New Roman"/>
                <w:color w:val="000000"/>
                <w:sz w:val="20"/>
                <w:szCs w:val="20"/>
                <w:lang w:eastAsia="ru-RU"/>
              </w:rPr>
            </w:pPr>
            <w:r>
              <w:rPr>
                <w:rFonts w:ascii="Times New Roman" w:hAnsi="Times New Roman"/>
                <w:b/>
                <w:bCs/>
                <w:i/>
                <w:iCs/>
                <w:color w:val="000000"/>
                <w:sz w:val="20"/>
                <w:szCs w:val="20"/>
                <w:lang w:eastAsia="ru-RU"/>
              </w:rPr>
              <w:t xml:space="preserve">Природоохранные зоны </w:t>
            </w:r>
          </w:p>
        </w:tc>
      </w:tr>
      <w:tr w:rsidR="002F7711" w:rsidRPr="00B276E2" w:rsidTr="00393942">
        <w:trPr>
          <w:trHeight w:hRule="exact" w:val="285"/>
          <w:jc w:val="center"/>
        </w:trPr>
        <w:tc>
          <w:tcPr>
            <w:tcW w:w="3226" w:type="dxa"/>
            <w:vMerge/>
            <w:tcBorders>
              <w:left w:val="single" w:sz="4" w:space="0" w:color="auto"/>
              <w:bottom w:val="single" w:sz="4" w:space="0" w:color="auto"/>
            </w:tcBorders>
            <w:shd w:val="clear" w:color="auto" w:fill="FFFFFF"/>
            <w:vAlign w:val="center"/>
          </w:tcPr>
          <w:p w:rsidR="002F7711" w:rsidRPr="0097082D" w:rsidRDefault="002F7711" w:rsidP="00393942">
            <w:pPr>
              <w:widowControl w:val="0"/>
              <w:spacing w:after="0" w:line="360" w:lineRule="auto"/>
              <w:rPr>
                <w:rFonts w:ascii="Times New Roman" w:eastAsia="Arial Unicode MS" w:hAnsi="Times New Roman"/>
                <w:color w:val="000000"/>
                <w:sz w:val="20"/>
                <w:szCs w:val="20"/>
                <w:lang w:eastAsia="ru-RU"/>
              </w:rPr>
            </w:pPr>
          </w:p>
        </w:tc>
        <w:tc>
          <w:tcPr>
            <w:tcW w:w="3163" w:type="dxa"/>
            <w:tcBorders>
              <w:top w:val="single" w:sz="4" w:space="0" w:color="auto"/>
              <w:left w:val="single" w:sz="4" w:space="0" w:color="auto"/>
              <w:bottom w:val="single" w:sz="4" w:space="0" w:color="auto"/>
            </w:tcBorders>
            <w:shd w:val="clear" w:color="auto" w:fill="FFFFFF"/>
            <w:vAlign w:val="bottom"/>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0113</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bottom"/>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1113</w:t>
            </w: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Урожайность зерна, ц/га</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50</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53</w:t>
            </w: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Выход энергии с 1 га, ГДж, всего</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156,38</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162,76</w:t>
            </w: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82"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Затраты совокупной энергии на 1 га, ГДж</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31,82</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32,12</w:t>
            </w: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Приращение энергии, ГДж</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124,56</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130,64</w:t>
            </w: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8"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Коэффициент соотношения полу</w:t>
            </w:r>
            <w:r w:rsidRPr="0097082D">
              <w:rPr>
                <w:rFonts w:ascii="Times New Roman" w:hAnsi="Times New Roman"/>
                <w:color w:val="000000"/>
                <w:sz w:val="20"/>
                <w:szCs w:val="20"/>
                <w:lang w:eastAsia="ru-RU"/>
              </w:rPr>
              <w:softHyphen/>
              <w:t>ченной и затраченной энергии</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4,91</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5,06</w:t>
            </w: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8"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Коэффициент чистой эффективно</w:t>
            </w:r>
            <w:r w:rsidRPr="0097082D">
              <w:rPr>
                <w:rFonts w:ascii="Times New Roman" w:hAnsi="Times New Roman"/>
                <w:color w:val="000000"/>
                <w:sz w:val="20"/>
                <w:szCs w:val="20"/>
                <w:lang w:eastAsia="ru-RU"/>
              </w:rPr>
              <w:softHyphen/>
              <w:t>сти</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3,91</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4,06</w:t>
            </w: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Затраты труда, чел.-ч :</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0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на 1 га</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9,903</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10,115</w:t>
            </w:r>
          </w:p>
        </w:tc>
      </w:tr>
      <w:tr w:rsidR="002F7711" w:rsidRPr="00B276E2" w:rsidTr="00393942">
        <w:trPr>
          <w:trHeight w:val="145"/>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393942">
            <w:pPr>
              <w:widowControl w:val="0"/>
              <w:spacing w:after="60" w:line="360" w:lineRule="auto"/>
              <w:ind w:left="20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на 1 ц зерна</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0,19</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393942">
            <w:pPr>
              <w:widowControl w:val="0"/>
              <w:spacing w:after="0" w:line="36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0,19</w:t>
            </w:r>
          </w:p>
        </w:tc>
      </w:tr>
      <w:tr w:rsidR="002F7711" w:rsidRPr="00B276E2" w:rsidTr="00393942">
        <w:trPr>
          <w:trHeight w:val="240"/>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393942">
            <w:pPr>
              <w:widowControl w:val="0"/>
              <w:spacing w:before="60" w:after="0" w:line="360" w:lineRule="auto"/>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Расход жидкого топлива:, кг</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Default="002F7711" w:rsidP="00393942">
            <w:pPr>
              <w:widowControl w:val="0"/>
              <w:spacing w:after="0" w:line="360" w:lineRule="auto"/>
              <w:jc w:val="center"/>
              <w:rPr>
                <w:rFonts w:ascii="Times New Roman" w:hAnsi="Times New Roman"/>
                <w:color w:val="000000"/>
                <w:sz w:val="20"/>
                <w:szCs w:val="20"/>
                <w:lang w:eastAsia="ru-RU"/>
              </w:rPr>
            </w:pP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Default="002F7711" w:rsidP="00393942">
            <w:pPr>
              <w:widowControl w:val="0"/>
              <w:spacing w:after="0" w:line="360" w:lineRule="auto"/>
              <w:jc w:val="center"/>
              <w:rPr>
                <w:rFonts w:ascii="Times New Roman" w:hAnsi="Times New Roman"/>
                <w:color w:val="000000"/>
                <w:sz w:val="20"/>
                <w:szCs w:val="20"/>
                <w:lang w:eastAsia="ru-RU"/>
              </w:rPr>
            </w:pP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0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на 1 га</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57,902</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59,732</w:t>
            </w: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0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на 1 ц зерна</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1,15</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1,12</w:t>
            </w:r>
          </w:p>
        </w:tc>
      </w:tr>
      <w:tr w:rsidR="002F7711" w:rsidRPr="00B276E2" w:rsidTr="00393942">
        <w:trPr>
          <w:trHeight w:val="397"/>
          <w:jc w:val="center"/>
        </w:trPr>
        <w:tc>
          <w:tcPr>
            <w:tcW w:w="638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r w:rsidRPr="0097082D">
              <w:rPr>
                <w:rFonts w:ascii="Times New Roman" w:hAnsi="Times New Roman"/>
                <w:color w:val="000000"/>
                <w:sz w:val="20"/>
                <w:szCs w:val="20"/>
                <w:lang w:eastAsia="ru-RU"/>
              </w:rPr>
              <w:t>Выход основной продукции в расчёте на:</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240" w:lineRule="auto"/>
              <w:jc w:val="center"/>
              <w:rPr>
                <w:rFonts w:ascii="Times New Roman" w:eastAsia="Arial Unicode MS" w:hAnsi="Times New Roman"/>
                <w:color w:val="000000"/>
                <w:sz w:val="20"/>
                <w:szCs w:val="20"/>
                <w:lang w:eastAsia="ru-RU"/>
              </w:rPr>
            </w:pP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2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- 1ГДж затраченной энергии</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1,57</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1,65</w:t>
            </w: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2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- 1 кг жидкого топлива</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076BA9">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0,86</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076BA9">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0,88</w:t>
            </w:r>
          </w:p>
        </w:tc>
      </w:tr>
      <w:tr w:rsidR="002F7711" w:rsidRPr="00B276E2" w:rsidTr="00393942">
        <w:trPr>
          <w:trHeight w:val="397"/>
          <w:jc w:val="center"/>
        </w:trPr>
        <w:tc>
          <w:tcPr>
            <w:tcW w:w="3226"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ind w:left="220"/>
              <w:jc w:val="center"/>
              <w:rPr>
                <w:rFonts w:ascii="Times New Roman" w:hAnsi="Times New Roman"/>
                <w:color w:val="000000"/>
                <w:sz w:val="20"/>
                <w:szCs w:val="20"/>
                <w:lang w:eastAsia="ru-RU"/>
              </w:rPr>
            </w:pPr>
            <w:r w:rsidRPr="0097082D">
              <w:rPr>
                <w:rFonts w:ascii="Times New Roman" w:hAnsi="Times New Roman"/>
                <w:color w:val="000000"/>
                <w:sz w:val="20"/>
                <w:szCs w:val="20"/>
                <w:lang w:eastAsia="ru-RU"/>
              </w:rPr>
              <w:t>- 1 чел.-ч</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5,04</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2F7711" w:rsidRPr="0097082D" w:rsidRDefault="002F7711" w:rsidP="006E750E">
            <w:pPr>
              <w:widowControl w:val="0"/>
              <w:spacing w:after="0" w:line="170" w:lineRule="exact"/>
              <w:jc w:val="center"/>
              <w:rPr>
                <w:rFonts w:ascii="Times New Roman" w:hAnsi="Times New Roman"/>
                <w:color w:val="000000"/>
                <w:sz w:val="20"/>
                <w:szCs w:val="20"/>
                <w:lang w:eastAsia="ru-RU"/>
              </w:rPr>
            </w:pPr>
            <w:r>
              <w:rPr>
                <w:rFonts w:ascii="Times New Roman" w:hAnsi="Times New Roman"/>
                <w:color w:val="000000"/>
                <w:sz w:val="20"/>
                <w:szCs w:val="20"/>
                <w:lang w:eastAsia="ru-RU"/>
              </w:rPr>
              <w:t>5,23</w:t>
            </w:r>
          </w:p>
        </w:tc>
      </w:tr>
    </w:tbl>
    <w:p w:rsidR="002F7711" w:rsidRDefault="002F7711" w:rsidP="00076BA9">
      <w:pPr>
        <w:ind w:firstLine="708"/>
        <w:jc w:val="both"/>
        <w:rPr>
          <w:rFonts w:ascii="Times New Roman" w:hAnsi="Times New Roman"/>
          <w:sz w:val="28"/>
          <w:szCs w:val="28"/>
        </w:rPr>
      </w:pPr>
    </w:p>
    <w:p w:rsidR="002F7711" w:rsidRPr="00076BA9" w:rsidRDefault="002F7711" w:rsidP="00DB7AB0">
      <w:pPr>
        <w:widowControl w:val="0"/>
        <w:spacing w:after="0" w:line="360" w:lineRule="auto"/>
        <w:ind w:firstLine="940"/>
        <w:jc w:val="both"/>
        <w:rPr>
          <w:rFonts w:ascii="Times New Roman" w:hAnsi="Times New Roman"/>
          <w:color w:val="000000"/>
          <w:sz w:val="28"/>
          <w:szCs w:val="28"/>
          <w:lang w:eastAsia="ru-RU"/>
        </w:rPr>
      </w:pPr>
      <w:r w:rsidRPr="00076BA9">
        <w:rPr>
          <w:rFonts w:ascii="Times New Roman" w:hAnsi="Times New Roman"/>
          <w:color w:val="000000"/>
          <w:sz w:val="28"/>
          <w:szCs w:val="28"/>
          <w:lang w:eastAsia="ru-RU"/>
        </w:rPr>
        <w:t>Прогрессивные технологии возделывания полевых культур являются важнейшим фактором роста их урожайности, сохранения и повышения плодородия почвы и повыше</w:t>
      </w:r>
      <w:r w:rsidRPr="00076BA9">
        <w:rPr>
          <w:rFonts w:ascii="Times New Roman" w:hAnsi="Times New Roman"/>
          <w:color w:val="000000"/>
          <w:sz w:val="28"/>
          <w:szCs w:val="28"/>
          <w:lang w:eastAsia="ru-RU"/>
        </w:rPr>
        <w:softHyphen/>
        <w:t>ния эффективности сельскохозяйственного производства.</w:t>
      </w:r>
    </w:p>
    <w:p w:rsidR="002F7711" w:rsidRPr="000144A1" w:rsidRDefault="002F7711" w:rsidP="008903A9">
      <w:pPr>
        <w:widowControl w:val="0"/>
        <w:spacing w:after="0" w:line="360" w:lineRule="auto"/>
        <w:jc w:val="center"/>
        <w:rPr>
          <w:rFonts w:ascii="Times New Roman" w:hAnsi="Times New Roman"/>
          <w:b/>
          <w:color w:val="000000"/>
          <w:sz w:val="28"/>
          <w:szCs w:val="28"/>
          <w:lang w:eastAsia="ru-RU"/>
        </w:rPr>
      </w:pPr>
      <w:r w:rsidRPr="000144A1">
        <w:rPr>
          <w:rFonts w:ascii="Times New Roman" w:hAnsi="Times New Roman"/>
          <w:b/>
          <w:color w:val="000000"/>
          <w:sz w:val="28"/>
          <w:szCs w:val="28"/>
          <w:lang w:eastAsia="ru-RU"/>
        </w:rPr>
        <w:t>Выводы</w:t>
      </w:r>
    </w:p>
    <w:p w:rsidR="002F7711" w:rsidRPr="00C41A70" w:rsidRDefault="002F7711" w:rsidP="00C41A70">
      <w:pPr>
        <w:pStyle w:val="ListParagraph"/>
        <w:widowControl w:val="0"/>
        <w:numPr>
          <w:ilvl w:val="0"/>
          <w:numId w:val="4"/>
        </w:numPr>
        <w:spacing w:after="0" w:line="360" w:lineRule="auto"/>
        <w:ind w:left="0" w:firstLine="0"/>
        <w:jc w:val="both"/>
        <w:rPr>
          <w:rFonts w:ascii="Times New Roman" w:hAnsi="Times New Roman"/>
          <w:color w:val="000000"/>
          <w:sz w:val="28"/>
          <w:szCs w:val="28"/>
          <w:lang w:eastAsia="ru-RU"/>
        </w:rPr>
      </w:pPr>
      <w:r w:rsidRPr="00C41A70">
        <w:rPr>
          <w:rFonts w:ascii="Times New Roman" w:hAnsi="Times New Roman"/>
          <w:color w:val="000000"/>
          <w:sz w:val="28"/>
          <w:szCs w:val="28"/>
          <w:lang w:eastAsia="ru-RU"/>
        </w:rPr>
        <w:t>Анализ развития технологий производства зерна, проведенный на примере ози</w:t>
      </w:r>
      <w:r w:rsidRPr="00C41A70">
        <w:rPr>
          <w:rFonts w:ascii="Times New Roman" w:hAnsi="Times New Roman"/>
          <w:color w:val="000000"/>
          <w:sz w:val="28"/>
          <w:szCs w:val="28"/>
          <w:lang w:eastAsia="ru-RU"/>
        </w:rPr>
        <w:softHyphen/>
        <w:t>мой пшеницы (основной зерновой культуре в Краснодарском крае) показал, что наиболее высокая урожайность зерна получена при применении интенсивной технологии с исполь</w:t>
      </w:r>
      <w:r w:rsidRPr="00C41A70">
        <w:rPr>
          <w:rFonts w:ascii="Times New Roman" w:hAnsi="Times New Roman"/>
          <w:color w:val="000000"/>
          <w:sz w:val="28"/>
          <w:szCs w:val="28"/>
          <w:lang w:eastAsia="ru-RU"/>
        </w:rPr>
        <w:softHyphen/>
        <w:t>зованием высоких доз минеральных и органических удобрений и современных средств защиты растений. Вместе с тем в условиях экономического кризиса, обусловившего вы</w:t>
      </w:r>
      <w:r w:rsidRPr="00C41A70">
        <w:rPr>
          <w:rFonts w:ascii="Times New Roman" w:hAnsi="Times New Roman"/>
          <w:color w:val="000000"/>
          <w:sz w:val="28"/>
          <w:szCs w:val="28"/>
          <w:lang w:eastAsia="ru-RU"/>
        </w:rPr>
        <w:softHyphen/>
        <w:t>сокие цены на средства производства, применение интенсивных технологий привело к росту себестоимости зерна, снижению его рентабельности, а нарушение отдельных эле</w:t>
      </w:r>
      <w:r w:rsidRPr="00C41A70">
        <w:rPr>
          <w:rFonts w:ascii="Times New Roman" w:hAnsi="Times New Roman"/>
          <w:color w:val="000000"/>
          <w:sz w:val="28"/>
          <w:szCs w:val="28"/>
          <w:lang w:eastAsia="ru-RU"/>
        </w:rPr>
        <w:softHyphen/>
        <w:t>ментов технологий привело к увеличению антропогенной нагрузки на землю - значитель</w:t>
      </w:r>
      <w:r w:rsidRPr="00C41A70">
        <w:rPr>
          <w:rFonts w:ascii="Times New Roman" w:hAnsi="Times New Roman"/>
          <w:color w:val="000000"/>
          <w:sz w:val="28"/>
          <w:szCs w:val="28"/>
          <w:lang w:eastAsia="ru-RU"/>
        </w:rPr>
        <w:softHyphen/>
        <w:t>но снизилось содержание гумуса в пахотном слое основных разновидностей Кубанских черноземов от 4,22 до 4,0, повысилась кислотность почв, что привело к снижению пло</w:t>
      </w:r>
      <w:r w:rsidRPr="00C41A70">
        <w:rPr>
          <w:rFonts w:ascii="Times New Roman" w:hAnsi="Times New Roman"/>
          <w:color w:val="000000"/>
          <w:sz w:val="28"/>
          <w:szCs w:val="28"/>
          <w:lang w:eastAsia="ru-RU"/>
        </w:rPr>
        <w:softHyphen/>
        <w:t>дородия черноземов. Появилась объективная необходимость разработки новых альтерна</w:t>
      </w:r>
      <w:r w:rsidRPr="00C41A70">
        <w:rPr>
          <w:rFonts w:ascii="Times New Roman" w:hAnsi="Times New Roman"/>
          <w:color w:val="000000"/>
          <w:sz w:val="28"/>
          <w:szCs w:val="28"/>
          <w:lang w:eastAsia="ru-RU"/>
        </w:rPr>
        <w:softHyphen/>
        <w:t>тивных технологий возделывания полевых культур.</w:t>
      </w:r>
    </w:p>
    <w:p w:rsidR="002F7711" w:rsidRPr="00C41A70" w:rsidRDefault="002F7711" w:rsidP="00C41A70">
      <w:pPr>
        <w:pStyle w:val="ListParagraph"/>
        <w:widowControl w:val="0"/>
        <w:numPr>
          <w:ilvl w:val="0"/>
          <w:numId w:val="4"/>
        </w:numPr>
        <w:spacing w:after="0" w:line="360" w:lineRule="auto"/>
        <w:ind w:left="0" w:firstLine="0"/>
        <w:jc w:val="both"/>
        <w:rPr>
          <w:rFonts w:ascii="Times New Roman" w:hAnsi="Times New Roman"/>
          <w:color w:val="000000"/>
          <w:sz w:val="28"/>
          <w:szCs w:val="28"/>
          <w:lang w:eastAsia="ru-RU"/>
        </w:rPr>
      </w:pPr>
      <w:r w:rsidRPr="00C41A70">
        <w:rPr>
          <w:rFonts w:ascii="Times New Roman" w:hAnsi="Times New Roman"/>
          <w:color w:val="000000"/>
          <w:sz w:val="28"/>
          <w:szCs w:val="28"/>
          <w:lang w:eastAsia="ru-RU"/>
        </w:rPr>
        <w:t>На основе тщательного анализа из большого разнообразия изучаемых технологий выделено четыре базовые технологии - традиционная, энерго- и ресурсосберегающая, безпестицидная и интенсивная. Для озимой пшеницы в зависимости от уровня экономи</w:t>
      </w:r>
      <w:r w:rsidRPr="00C41A70">
        <w:rPr>
          <w:rFonts w:ascii="Times New Roman" w:hAnsi="Times New Roman"/>
          <w:color w:val="000000"/>
          <w:sz w:val="28"/>
          <w:szCs w:val="28"/>
          <w:lang w:eastAsia="ru-RU"/>
        </w:rPr>
        <w:softHyphen/>
        <w:t>ческого состояния сельхозпредприятий и интенсификации земледелия разработано 48 альтернативных технологий, которые прошли апробацию в многофакторном стационаре Кубанского госагроуниверситета и на полях сельскохозяйственных предприятий цен</w:t>
      </w:r>
      <w:r w:rsidRPr="00C41A70">
        <w:rPr>
          <w:rFonts w:ascii="Times New Roman" w:hAnsi="Times New Roman"/>
          <w:color w:val="000000"/>
          <w:sz w:val="28"/>
          <w:szCs w:val="28"/>
          <w:lang w:eastAsia="ru-RU"/>
        </w:rPr>
        <w:softHyphen/>
        <w:t>тральной зоны Краснодарского края.</w:t>
      </w:r>
    </w:p>
    <w:p w:rsidR="002F7711" w:rsidRDefault="002F7711" w:rsidP="00C41A70">
      <w:pPr>
        <w:widowControl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3.</w:t>
      </w:r>
      <w:r w:rsidRPr="00076BA9">
        <w:rPr>
          <w:rFonts w:ascii="Times New Roman" w:hAnsi="Times New Roman"/>
          <w:color w:val="000000"/>
          <w:sz w:val="28"/>
          <w:szCs w:val="28"/>
          <w:lang w:eastAsia="ru-RU"/>
        </w:rPr>
        <w:t>Проведенная экономическая и биоэнергетическая оценка альтернативных техно</w:t>
      </w:r>
      <w:r w:rsidRPr="00076BA9">
        <w:rPr>
          <w:rFonts w:ascii="Times New Roman" w:hAnsi="Times New Roman"/>
          <w:color w:val="000000"/>
          <w:sz w:val="28"/>
          <w:szCs w:val="28"/>
          <w:lang w:eastAsia="ru-RU"/>
        </w:rPr>
        <w:softHyphen/>
        <w:t>логий возделывания озимой пшеницы для центральной зоны Краснодарского края и раз</w:t>
      </w:r>
      <w:r w:rsidRPr="00076BA9">
        <w:rPr>
          <w:rFonts w:ascii="Times New Roman" w:hAnsi="Times New Roman"/>
          <w:color w:val="000000"/>
          <w:sz w:val="28"/>
          <w:szCs w:val="28"/>
          <w:lang w:eastAsia="ru-RU"/>
        </w:rPr>
        <w:softHyphen/>
        <w:t>работанные электронные варианты технологических карт в зависимости от экономических возможностей хозяйств, затрат на внесение удобрений, средств защиты растений, различных видов обработки почвы, по</w:t>
      </w:r>
      <w:r w:rsidRPr="00076BA9">
        <w:rPr>
          <w:rFonts w:ascii="Times New Roman" w:hAnsi="Times New Roman"/>
          <w:color w:val="000000"/>
          <w:sz w:val="28"/>
          <w:szCs w:val="28"/>
          <w:lang w:eastAsia="ru-RU"/>
        </w:rPr>
        <w:softHyphen/>
        <w:t>зволят хозяйствам с различными экономическими показателями корректировать, уточнять и выбирать наиболее экономичные технологии, обеспечивающие наибольшую прибыль в конкретных почвенно-климатических условиях.</w:t>
      </w:r>
    </w:p>
    <w:p w:rsidR="002F7711" w:rsidRDefault="002F7711" w:rsidP="00DB7AB0">
      <w:pPr>
        <w:widowControl w:val="0"/>
        <w:spacing w:after="0" w:line="360" w:lineRule="auto"/>
        <w:ind w:firstLine="940"/>
        <w:jc w:val="center"/>
        <w:rPr>
          <w:rFonts w:ascii="Times New Roman" w:hAnsi="Times New Roman"/>
          <w:b/>
          <w:color w:val="000000"/>
          <w:sz w:val="28"/>
          <w:szCs w:val="28"/>
          <w:lang w:eastAsia="ru-RU"/>
        </w:rPr>
      </w:pPr>
    </w:p>
    <w:p w:rsidR="002F7711" w:rsidRPr="009E70B5" w:rsidRDefault="002F7711" w:rsidP="008903A9">
      <w:pPr>
        <w:widowControl w:val="0"/>
        <w:spacing w:after="0" w:line="360" w:lineRule="auto"/>
        <w:jc w:val="center"/>
        <w:rPr>
          <w:rFonts w:ascii="Times New Roman" w:hAnsi="Times New Roman"/>
          <w:b/>
          <w:color w:val="000000"/>
          <w:sz w:val="28"/>
          <w:szCs w:val="28"/>
          <w:lang w:eastAsia="ru-RU"/>
        </w:rPr>
      </w:pPr>
      <w:r w:rsidRPr="009E70B5">
        <w:rPr>
          <w:rFonts w:ascii="Times New Roman" w:hAnsi="Times New Roman"/>
          <w:b/>
          <w:color w:val="000000"/>
          <w:sz w:val="28"/>
          <w:szCs w:val="28"/>
          <w:lang w:eastAsia="ru-RU"/>
        </w:rPr>
        <w:t xml:space="preserve">Список </w:t>
      </w:r>
      <w:r>
        <w:rPr>
          <w:rFonts w:ascii="Times New Roman" w:hAnsi="Times New Roman"/>
          <w:b/>
          <w:color w:val="000000"/>
          <w:sz w:val="28"/>
          <w:szCs w:val="28"/>
          <w:lang w:eastAsia="ru-RU"/>
        </w:rPr>
        <w:t xml:space="preserve">использованной </w:t>
      </w:r>
      <w:r w:rsidRPr="009E70B5">
        <w:rPr>
          <w:rFonts w:ascii="Times New Roman" w:hAnsi="Times New Roman"/>
          <w:b/>
          <w:color w:val="000000"/>
          <w:sz w:val="28"/>
          <w:szCs w:val="28"/>
          <w:lang w:eastAsia="ru-RU"/>
        </w:rPr>
        <w:t>литературы</w:t>
      </w:r>
    </w:p>
    <w:p w:rsidR="002F7711" w:rsidRPr="009E70B5" w:rsidRDefault="002F7711" w:rsidP="00183FAF">
      <w:pPr>
        <w:pStyle w:val="ListParagraph"/>
        <w:widowControl w:val="0"/>
        <w:numPr>
          <w:ilvl w:val="0"/>
          <w:numId w:val="3"/>
        </w:numPr>
        <w:spacing w:after="866"/>
        <w:ind w:left="0" w:firstLine="0"/>
        <w:jc w:val="both"/>
        <w:rPr>
          <w:rFonts w:ascii="Times New Roman" w:hAnsi="Times New Roman"/>
          <w:color w:val="000000"/>
          <w:sz w:val="24"/>
          <w:szCs w:val="24"/>
          <w:lang w:eastAsia="ru-RU"/>
        </w:rPr>
      </w:pPr>
      <w:r w:rsidRPr="009E70B5">
        <w:rPr>
          <w:rFonts w:ascii="Times New Roman" w:hAnsi="Times New Roman"/>
          <w:sz w:val="24"/>
          <w:szCs w:val="24"/>
        </w:rPr>
        <w:t>Семёнов М.И., Великанова Л.О. Новые информационные технологии в обосно- вании экономической эффективности альтернативных технологий и управлении возделыванием полевых культур. Монография, Краснодар, 2001 г.</w:t>
      </w:r>
      <w:r w:rsidRPr="009E70B5">
        <w:rPr>
          <w:rFonts w:ascii="Times New Roman" w:hAnsi="Times New Roman"/>
          <w:color w:val="000000"/>
          <w:sz w:val="24"/>
          <w:szCs w:val="24"/>
          <w:lang w:eastAsia="ru-RU"/>
        </w:rPr>
        <w:t xml:space="preserve"> </w:t>
      </w:r>
    </w:p>
    <w:p w:rsidR="002F7711" w:rsidRPr="00183FAF" w:rsidRDefault="002F7711" w:rsidP="00183FAF">
      <w:pPr>
        <w:pStyle w:val="ListParagraph"/>
        <w:widowControl w:val="0"/>
        <w:numPr>
          <w:ilvl w:val="0"/>
          <w:numId w:val="3"/>
        </w:numPr>
        <w:spacing w:after="866"/>
        <w:ind w:left="0" w:firstLine="0"/>
        <w:jc w:val="both"/>
        <w:rPr>
          <w:rFonts w:ascii="Times New Roman" w:hAnsi="Times New Roman"/>
          <w:color w:val="000000"/>
          <w:sz w:val="24"/>
          <w:szCs w:val="24"/>
          <w:lang w:eastAsia="ru-RU"/>
        </w:rPr>
      </w:pPr>
      <w:r w:rsidRPr="00183FAF">
        <w:rPr>
          <w:rFonts w:ascii="Times New Roman" w:hAnsi="Times New Roman"/>
          <w:sz w:val="24"/>
          <w:szCs w:val="24"/>
        </w:rPr>
        <w:t>Янковский, Н.Г. Возделывание зерновых колосовых культур в условиях юга России: монография. – Ростов-на-Дону: Издательство РСЭИ, 2011. – 184 с.</w:t>
      </w:r>
    </w:p>
    <w:p w:rsidR="002F7711" w:rsidRPr="00090EC9" w:rsidRDefault="002F7711" w:rsidP="00183FAF">
      <w:pPr>
        <w:pStyle w:val="ListParagraph"/>
        <w:widowControl w:val="0"/>
        <w:numPr>
          <w:ilvl w:val="0"/>
          <w:numId w:val="3"/>
        </w:numPr>
        <w:spacing w:after="866"/>
        <w:ind w:left="0" w:firstLine="0"/>
        <w:jc w:val="both"/>
        <w:rPr>
          <w:rFonts w:ascii="Times New Roman" w:hAnsi="Times New Roman"/>
          <w:color w:val="000000"/>
          <w:sz w:val="24"/>
          <w:szCs w:val="24"/>
          <w:lang w:eastAsia="ru-RU"/>
        </w:rPr>
      </w:pPr>
      <w:r w:rsidRPr="00183FAF">
        <w:rPr>
          <w:rFonts w:ascii="Times New Roman" w:hAnsi="Times New Roman"/>
          <w:sz w:val="24"/>
          <w:szCs w:val="24"/>
        </w:rPr>
        <w:t>Пахомов, В.И.</w:t>
      </w:r>
      <w:r>
        <w:rPr>
          <w:rFonts w:ascii="Times New Roman" w:hAnsi="Times New Roman"/>
          <w:sz w:val="24"/>
          <w:szCs w:val="24"/>
        </w:rPr>
        <w:t xml:space="preserve"> </w:t>
      </w:r>
      <w:r w:rsidRPr="00183FAF">
        <w:rPr>
          <w:rFonts w:ascii="Times New Roman" w:hAnsi="Times New Roman"/>
          <w:sz w:val="24"/>
          <w:szCs w:val="24"/>
        </w:rPr>
        <w:t>Результаты сравнительной оценки механизированных техно- логий возделывания зерновых культур / В.И. Пахомов, В.Б. Рыков, С.И. Камбулов // Зерновое хозяйство России. – 2016. – № 1. – С. 58-62.</w:t>
      </w:r>
    </w:p>
    <w:p w:rsidR="002F7711" w:rsidRDefault="002F7711" w:rsidP="00090EC9">
      <w:pPr>
        <w:pStyle w:val="ListParagraph"/>
        <w:tabs>
          <w:tab w:val="left" w:pos="142"/>
        </w:tabs>
        <w:spacing w:after="0" w:line="360" w:lineRule="auto"/>
        <w:jc w:val="center"/>
        <w:rPr>
          <w:rFonts w:ascii="Times New Roman" w:hAnsi="Times New Roman"/>
          <w:b/>
          <w:sz w:val="24"/>
          <w:szCs w:val="24"/>
        </w:rPr>
      </w:pPr>
    </w:p>
    <w:p w:rsidR="002F7711" w:rsidRPr="00090EC9" w:rsidRDefault="002F7711" w:rsidP="008903A9">
      <w:pPr>
        <w:pStyle w:val="ListParagraph"/>
        <w:tabs>
          <w:tab w:val="left" w:pos="142"/>
        </w:tabs>
        <w:spacing w:after="0" w:line="360" w:lineRule="auto"/>
        <w:ind w:left="0"/>
        <w:jc w:val="center"/>
        <w:rPr>
          <w:rFonts w:ascii="Times New Roman" w:hAnsi="Times New Roman"/>
          <w:b/>
          <w:sz w:val="24"/>
          <w:szCs w:val="24"/>
        </w:rPr>
      </w:pPr>
      <w:r w:rsidRPr="00090EC9">
        <w:rPr>
          <w:rFonts w:ascii="Times New Roman" w:hAnsi="Times New Roman"/>
          <w:b/>
          <w:sz w:val="24"/>
          <w:szCs w:val="24"/>
          <w:lang w:val="en-US"/>
        </w:rPr>
        <w:t>References</w:t>
      </w:r>
    </w:p>
    <w:p w:rsidR="002F7711" w:rsidRPr="00090EC9" w:rsidRDefault="002F7711" w:rsidP="00090EC9">
      <w:pPr>
        <w:widowControl w:val="0"/>
        <w:spacing w:after="0" w:line="240" w:lineRule="auto"/>
        <w:jc w:val="both"/>
        <w:rPr>
          <w:rFonts w:ascii="Times New Roman" w:hAnsi="Times New Roman"/>
          <w:color w:val="000000"/>
          <w:sz w:val="24"/>
          <w:szCs w:val="24"/>
          <w:lang w:eastAsia="ru-RU"/>
        </w:rPr>
      </w:pPr>
      <w:r w:rsidRPr="00090EC9">
        <w:rPr>
          <w:rFonts w:ascii="Times New Roman" w:hAnsi="Times New Roman"/>
          <w:color w:val="000000"/>
          <w:sz w:val="24"/>
          <w:szCs w:val="24"/>
          <w:lang w:eastAsia="ru-RU"/>
        </w:rPr>
        <w:t>1.</w:t>
      </w:r>
      <w:r w:rsidRPr="00090EC9">
        <w:rPr>
          <w:rFonts w:ascii="Times New Roman" w:hAnsi="Times New Roman"/>
          <w:color w:val="000000"/>
          <w:sz w:val="24"/>
          <w:szCs w:val="24"/>
          <w:lang w:eastAsia="ru-RU"/>
        </w:rPr>
        <w:tab/>
        <w:t xml:space="preserve">Semyonov M.I., Velikanova L.O. Novye informacionnye tekhnologii v obosno- vanii ehkonomicheskoj ehffektivnosti al'ternativnyh tekhnologij i upravlenii vozdelyvaniem polevyh kul'tur. Monografiya, Krasnodar, 2001 g. </w:t>
      </w:r>
    </w:p>
    <w:p w:rsidR="002F7711" w:rsidRPr="00090EC9" w:rsidRDefault="002F7711" w:rsidP="00090EC9">
      <w:pPr>
        <w:widowControl w:val="0"/>
        <w:spacing w:after="0" w:line="240" w:lineRule="auto"/>
        <w:jc w:val="both"/>
        <w:rPr>
          <w:rFonts w:ascii="Times New Roman" w:hAnsi="Times New Roman"/>
          <w:color w:val="000000"/>
          <w:sz w:val="24"/>
          <w:szCs w:val="24"/>
          <w:lang w:eastAsia="ru-RU"/>
        </w:rPr>
      </w:pPr>
      <w:r w:rsidRPr="00090EC9">
        <w:rPr>
          <w:rFonts w:ascii="Times New Roman" w:hAnsi="Times New Roman"/>
          <w:color w:val="000000"/>
          <w:sz w:val="24"/>
          <w:szCs w:val="24"/>
          <w:lang w:eastAsia="ru-RU"/>
        </w:rPr>
        <w:t>2.</w:t>
      </w:r>
      <w:r w:rsidRPr="00090EC9">
        <w:rPr>
          <w:rFonts w:ascii="Times New Roman" w:hAnsi="Times New Roman"/>
          <w:color w:val="000000"/>
          <w:sz w:val="24"/>
          <w:szCs w:val="24"/>
          <w:lang w:eastAsia="ru-RU"/>
        </w:rPr>
        <w:tab/>
        <w:t>YAnkovskij, N.G. Vozdelyvanie zernovyh kolosovyh kul'tur v usloviyah yuga Rossii: monografiya. – Rostov-na-Donu: Izdatel'stvo RSEHI, 2011. – 184 s.</w:t>
      </w:r>
    </w:p>
    <w:p w:rsidR="002F7711" w:rsidRDefault="002F7711" w:rsidP="00090EC9">
      <w:pPr>
        <w:widowControl w:val="0"/>
        <w:spacing w:after="0" w:line="240" w:lineRule="auto"/>
        <w:jc w:val="both"/>
        <w:rPr>
          <w:rFonts w:ascii="Times New Roman" w:hAnsi="Times New Roman"/>
          <w:color w:val="000000"/>
          <w:sz w:val="24"/>
          <w:szCs w:val="24"/>
          <w:lang w:eastAsia="ru-RU"/>
        </w:rPr>
      </w:pPr>
      <w:r w:rsidRPr="00090EC9">
        <w:rPr>
          <w:rFonts w:ascii="Times New Roman" w:hAnsi="Times New Roman"/>
          <w:color w:val="000000"/>
          <w:sz w:val="24"/>
          <w:szCs w:val="24"/>
          <w:lang w:eastAsia="ru-RU"/>
        </w:rPr>
        <w:t>3.</w:t>
      </w:r>
      <w:r w:rsidRPr="00090EC9">
        <w:rPr>
          <w:rFonts w:ascii="Times New Roman" w:hAnsi="Times New Roman"/>
          <w:color w:val="000000"/>
          <w:sz w:val="24"/>
          <w:szCs w:val="24"/>
          <w:lang w:eastAsia="ru-RU"/>
        </w:rPr>
        <w:tab/>
        <w:t>Pahomov, V.I. Rezul'taty sravnitel'noj ocenki mekhanizirovannyh tekhno- logij vozdelyvaniya zernovyh kul'tur / V.I. Pahomov, V.B. Rykov, S.I. Kambulov // Zernovoe hozyajstvo Rossii. – 2016. – № 1. – S. 58-62.</w:t>
      </w:r>
    </w:p>
    <w:sectPr w:rsidR="002F7711" w:rsidSect="001B7D9A">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711" w:rsidRDefault="002F7711" w:rsidP="003D02CC">
      <w:pPr>
        <w:spacing w:after="0" w:line="240" w:lineRule="auto"/>
      </w:pPr>
      <w:r>
        <w:separator/>
      </w:r>
    </w:p>
  </w:endnote>
  <w:endnote w:type="continuationSeparator" w:id="0">
    <w:p w:rsidR="002F7711" w:rsidRDefault="002F7711" w:rsidP="003D02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11" w:rsidRDefault="002F7711">
    <w:pPr>
      <w:pStyle w:val="Footer"/>
    </w:pPr>
    <w:r w:rsidRPr="008F4F80">
      <w:rPr>
        <w:rFonts w:ascii="Times New Roman" w:hAnsi="Times New Roman"/>
        <w:sz w:val="24"/>
        <w:szCs w:val="24"/>
      </w:rPr>
      <w:t>http://ej.kubagro.ru/201</w:t>
    </w:r>
    <w:r w:rsidRPr="008F4F80">
      <w:rPr>
        <w:rFonts w:ascii="Times New Roman" w:hAnsi="Times New Roman"/>
        <w:sz w:val="24"/>
        <w:szCs w:val="24"/>
        <w:lang w:val="en-US"/>
      </w:rPr>
      <w:t>8</w:t>
    </w:r>
    <w:r w:rsidRPr="008F4F80">
      <w:rPr>
        <w:rFonts w:ascii="Times New Roman" w:hAnsi="Times New Roman"/>
        <w:sz w:val="24"/>
        <w:szCs w:val="24"/>
      </w:rPr>
      <w:t>/</w:t>
    </w:r>
    <w:r w:rsidRPr="008F4F80">
      <w:rPr>
        <w:rFonts w:ascii="Times New Roman" w:hAnsi="Times New Roman"/>
        <w:sz w:val="24"/>
        <w:szCs w:val="24"/>
        <w:lang w:val="en-US"/>
      </w:rPr>
      <w:t>0</w:t>
    </w:r>
    <w:r>
      <w:rPr>
        <w:rFonts w:ascii="Times New Roman" w:hAnsi="Times New Roman"/>
        <w:sz w:val="24"/>
        <w:szCs w:val="24"/>
      </w:rPr>
      <w:t>4</w:t>
    </w:r>
    <w:r w:rsidRPr="008F4F80">
      <w:rPr>
        <w:rFonts w:ascii="Times New Roman" w:hAnsi="Times New Roman"/>
        <w:sz w:val="24"/>
        <w:szCs w:val="24"/>
      </w:rPr>
      <w:t>/pdf/</w:t>
    </w:r>
    <w:r>
      <w:rPr>
        <w:rFonts w:ascii="Times New Roman" w:hAnsi="Times New Roman"/>
        <w:sz w:val="24"/>
        <w:szCs w:val="24"/>
      </w:rPr>
      <w:t>12</w:t>
    </w:r>
    <w:r w:rsidRPr="008F4F8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711" w:rsidRDefault="002F7711" w:rsidP="003D02CC">
      <w:pPr>
        <w:spacing w:after="0" w:line="240" w:lineRule="auto"/>
      </w:pPr>
      <w:r>
        <w:separator/>
      </w:r>
    </w:p>
  </w:footnote>
  <w:footnote w:type="continuationSeparator" w:id="0">
    <w:p w:rsidR="002F7711" w:rsidRDefault="002F7711" w:rsidP="003D02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11" w:rsidRDefault="002F7711" w:rsidP="002E510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7711" w:rsidRDefault="002F7711" w:rsidP="001950A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11" w:rsidRPr="001950A6" w:rsidRDefault="002F7711" w:rsidP="002E510B">
    <w:pPr>
      <w:pStyle w:val="Header"/>
      <w:framePr w:wrap="around" w:vAnchor="text" w:hAnchor="margin" w:xAlign="right" w:y="1"/>
      <w:rPr>
        <w:rStyle w:val="PageNumber"/>
        <w:rFonts w:ascii="Times New Roman" w:hAnsi="Times New Roman"/>
        <w:sz w:val="28"/>
        <w:szCs w:val="28"/>
      </w:rPr>
    </w:pPr>
    <w:r w:rsidRPr="001950A6">
      <w:rPr>
        <w:rStyle w:val="PageNumber"/>
        <w:rFonts w:ascii="Times New Roman" w:hAnsi="Times New Roman"/>
        <w:sz w:val="28"/>
        <w:szCs w:val="28"/>
      </w:rPr>
      <w:fldChar w:fldCharType="begin"/>
    </w:r>
    <w:r w:rsidRPr="001950A6">
      <w:rPr>
        <w:rStyle w:val="PageNumber"/>
        <w:rFonts w:ascii="Times New Roman" w:hAnsi="Times New Roman"/>
        <w:sz w:val="28"/>
        <w:szCs w:val="28"/>
      </w:rPr>
      <w:instrText xml:space="preserve">PAGE  </w:instrText>
    </w:r>
    <w:r w:rsidRPr="001950A6">
      <w:rPr>
        <w:rStyle w:val="PageNumber"/>
        <w:rFonts w:ascii="Times New Roman" w:hAnsi="Times New Roman"/>
        <w:sz w:val="28"/>
        <w:szCs w:val="28"/>
      </w:rPr>
      <w:fldChar w:fldCharType="separate"/>
    </w:r>
    <w:r>
      <w:rPr>
        <w:rStyle w:val="PageNumber"/>
        <w:rFonts w:ascii="Times New Roman" w:hAnsi="Times New Roman"/>
        <w:noProof/>
        <w:sz w:val="28"/>
        <w:szCs w:val="28"/>
      </w:rPr>
      <w:t>18</w:t>
    </w:r>
    <w:r w:rsidRPr="001950A6">
      <w:rPr>
        <w:rStyle w:val="PageNumber"/>
        <w:rFonts w:ascii="Times New Roman" w:hAnsi="Times New Roman"/>
        <w:sz w:val="28"/>
        <w:szCs w:val="28"/>
      </w:rPr>
      <w:fldChar w:fldCharType="end"/>
    </w:r>
  </w:p>
  <w:p w:rsidR="002F7711" w:rsidRPr="001950A6" w:rsidRDefault="002F7711" w:rsidP="001950A6">
    <w:pPr>
      <w:pStyle w:val="Header"/>
      <w:ind w:right="360"/>
      <w:rPr>
        <w:lang w:val="en-US"/>
      </w:rPr>
    </w:pPr>
    <w:r w:rsidRPr="0032557B">
      <w:rPr>
        <w:rFonts w:ascii="Times New Roman" w:hAnsi="Times New Roman"/>
        <w:sz w:val="24"/>
        <w:szCs w:val="24"/>
      </w:rPr>
      <w:t>Научный журнал КубГАУ, №</w:t>
    </w:r>
    <w:r w:rsidRPr="0032557B">
      <w:rPr>
        <w:rFonts w:ascii="Times New Roman" w:hAnsi="Times New Roman"/>
        <w:sz w:val="24"/>
        <w:szCs w:val="24"/>
        <w:lang w:val="en-US"/>
      </w:rPr>
      <w:t>13</w:t>
    </w:r>
    <w:r>
      <w:rPr>
        <w:rFonts w:ascii="Times New Roman" w:hAnsi="Times New Roman"/>
        <w:sz w:val="24"/>
        <w:szCs w:val="24"/>
        <w:lang w:val="en-US"/>
      </w:rPr>
      <w:t>8</w:t>
    </w:r>
    <w:r w:rsidRPr="0032557B">
      <w:rPr>
        <w:rFonts w:ascii="Times New Roman" w:hAnsi="Times New Roman"/>
        <w:sz w:val="24"/>
        <w:szCs w:val="24"/>
      </w:rPr>
      <w:t>(</w:t>
    </w:r>
    <w:r w:rsidRPr="0032557B">
      <w:rPr>
        <w:rFonts w:ascii="Times New Roman" w:hAnsi="Times New Roman"/>
        <w:sz w:val="24"/>
        <w:szCs w:val="24"/>
        <w:lang w:val="en-US"/>
      </w:rPr>
      <w:t>0</w:t>
    </w:r>
    <w:r>
      <w:rPr>
        <w:rFonts w:ascii="Times New Roman" w:hAnsi="Times New Roman"/>
        <w:sz w:val="24"/>
        <w:szCs w:val="24"/>
        <w:lang w:val="en-US"/>
      </w:rPr>
      <w:t>4</w:t>
    </w:r>
    <w:r w:rsidRPr="0032557B">
      <w:rPr>
        <w:rFonts w:ascii="Times New Roman" w:hAnsi="Times New Roman"/>
        <w:sz w:val="24"/>
        <w:szCs w:val="24"/>
      </w:rPr>
      <w:t>), 201</w:t>
    </w:r>
    <w:r w:rsidRPr="0032557B">
      <w:rPr>
        <w:rFonts w:ascii="Times New Roman" w:hAnsi="Times New Roman"/>
        <w:sz w:val="24"/>
        <w:szCs w:val="24"/>
        <w:lang w:val="en-US"/>
      </w:rPr>
      <w:t>8</w:t>
    </w:r>
    <w:r w:rsidRPr="0032557B">
      <w:rPr>
        <w:rFonts w:ascii="Times New Roman" w:hAnsi="Times New Roman"/>
        <w:sz w:val="24"/>
        <w:szCs w:val="24"/>
      </w:rPr>
      <w:t xml:space="preserve"> года</w:t>
    </w:r>
  </w:p>
  <w:p w:rsidR="002F7711" w:rsidRDefault="002F77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0FD0"/>
    <w:multiLevelType w:val="hybridMultilevel"/>
    <w:tmpl w:val="DC8EBCCE"/>
    <w:lvl w:ilvl="0" w:tplc="5AB4203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CF7214B"/>
    <w:multiLevelType w:val="hybridMultilevel"/>
    <w:tmpl w:val="D892E0EC"/>
    <w:lvl w:ilvl="0" w:tplc="B0066A14">
      <w:start w:val="1"/>
      <w:numFmt w:val="decimal"/>
      <w:lvlText w:val="%1."/>
      <w:lvlJc w:val="left"/>
      <w:pPr>
        <w:ind w:left="1300" w:hanging="360"/>
      </w:pPr>
      <w:rPr>
        <w:rFonts w:cs="Times New Roman" w:hint="default"/>
      </w:rPr>
    </w:lvl>
    <w:lvl w:ilvl="1" w:tplc="04190019" w:tentative="1">
      <w:start w:val="1"/>
      <w:numFmt w:val="lowerLetter"/>
      <w:lvlText w:val="%2."/>
      <w:lvlJc w:val="left"/>
      <w:pPr>
        <w:ind w:left="2020" w:hanging="360"/>
      </w:pPr>
      <w:rPr>
        <w:rFonts w:cs="Times New Roman"/>
      </w:rPr>
    </w:lvl>
    <w:lvl w:ilvl="2" w:tplc="0419001B" w:tentative="1">
      <w:start w:val="1"/>
      <w:numFmt w:val="lowerRoman"/>
      <w:lvlText w:val="%3."/>
      <w:lvlJc w:val="right"/>
      <w:pPr>
        <w:ind w:left="2740" w:hanging="180"/>
      </w:pPr>
      <w:rPr>
        <w:rFonts w:cs="Times New Roman"/>
      </w:rPr>
    </w:lvl>
    <w:lvl w:ilvl="3" w:tplc="0419000F" w:tentative="1">
      <w:start w:val="1"/>
      <w:numFmt w:val="decimal"/>
      <w:lvlText w:val="%4."/>
      <w:lvlJc w:val="left"/>
      <w:pPr>
        <w:ind w:left="3460" w:hanging="360"/>
      </w:pPr>
      <w:rPr>
        <w:rFonts w:cs="Times New Roman"/>
      </w:rPr>
    </w:lvl>
    <w:lvl w:ilvl="4" w:tplc="04190019" w:tentative="1">
      <w:start w:val="1"/>
      <w:numFmt w:val="lowerLetter"/>
      <w:lvlText w:val="%5."/>
      <w:lvlJc w:val="left"/>
      <w:pPr>
        <w:ind w:left="4180" w:hanging="360"/>
      </w:pPr>
      <w:rPr>
        <w:rFonts w:cs="Times New Roman"/>
      </w:rPr>
    </w:lvl>
    <w:lvl w:ilvl="5" w:tplc="0419001B" w:tentative="1">
      <w:start w:val="1"/>
      <w:numFmt w:val="lowerRoman"/>
      <w:lvlText w:val="%6."/>
      <w:lvlJc w:val="right"/>
      <w:pPr>
        <w:ind w:left="4900" w:hanging="180"/>
      </w:pPr>
      <w:rPr>
        <w:rFonts w:cs="Times New Roman"/>
      </w:rPr>
    </w:lvl>
    <w:lvl w:ilvl="6" w:tplc="0419000F" w:tentative="1">
      <w:start w:val="1"/>
      <w:numFmt w:val="decimal"/>
      <w:lvlText w:val="%7."/>
      <w:lvlJc w:val="left"/>
      <w:pPr>
        <w:ind w:left="5620" w:hanging="360"/>
      </w:pPr>
      <w:rPr>
        <w:rFonts w:cs="Times New Roman"/>
      </w:rPr>
    </w:lvl>
    <w:lvl w:ilvl="7" w:tplc="04190019" w:tentative="1">
      <w:start w:val="1"/>
      <w:numFmt w:val="lowerLetter"/>
      <w:lvlText w:val="%8."/>
      <w:lvlJc w:val="left"/>
      <w:pPr>
        <w:ind w:left="6340" w:hanging="360"/>
      </w:pPr>
      <w:rPr>
        <w:rFonts w:cs="Times New Roman"/>
      </w:rPr>
    </w:lvl>
    <w:lvl w:ilvl="8" w:tplc="0419001B" w:tentative="1">
      <w:start w:val="1"/>
      <w:numFmt w:val="lowerRoman"/>
      <w:lvlText w:val="%9."/>
      <w:lvlJc w:val="right"/>
      <w:pPr>
        <w:ind w:left="7060" w:hanging="180"/>
      </w:pPr>
      <w:rPr>
        <w:rFonts w:cs="Times New Roman"/>
      </w:rPr>
    </w:lvl>
  </w:abstractNum>
  <w:abstractNum w:abstractNumId="2">
    <w:nsid w:val="4C214F0B"/>
    <w:multiLevelType w:val="hybridMultilevel"/>
    <w:tmpl w:val="238AB7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A05EDD"/>
    <w:multiLevelType w:val="hybridMultilevel"/>
    <w:tmpl w:val="B2FE30D2"/>
    <w:lvl w:ilvl="0" w:tplc="A1244C3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2FB6"/>
    <w:rsid w:val="000144A1"/>
    <w:rsid w:val="00034FF0"/>
    <w:rsid w:val="00071C6F"/>
    <w:rsid w:val="00076BA9"/>
    <w:rsid w:val="000804DC"/>
    <w:rsid w:val="00090EC9"/>
    <w:rsid w:val="000C4CD3"/>
    <w:rsid w:val="000F2D59"/>
    <w:rsid w:val="000F7443"/>
    <w:rsid w:val="001141DF"/>
    <w:rsid w:val="001263C6"/>
    <w:rsid w:val="00126B88"/>
    <w:rsid w:val="001434A7"/>
    <w:rsid w:val="0014498A"/>
    <w:rsid w:val="00150D54"/>
    <w:rsid w:val="001556DD"/>
    <w:rsid w:val="00155FB9"/>
    <w:rsid w:val="001676F6"/>
    <w:rsid w:val="00183FAF"/>
    <w:rsid w:val="001950A6"/>
    <w:rsid w:val="001B0CB4"/>
    <w:rsid w:val="001B7D9A"/>
    <w:rsid w:val="001C5151"/>
    <w:rsid w:val="001C5771"/>
    <w:rsid w:val="001E413A"/>
    <w:rsid w:val="001F41FE"/>
    <w:rsid w:val="00231C47"/>
    <w:rsid w:val="00263B2F"/>
    <w:rsid w:val="0029486B"/>
    <w:rsid w:val="002B000B"/>
    <w:rsid w:val="002B3416"/>
    <w:rsid w:val="002E510B"/>
    <w:rsid w:val="002F066D"/>
    <w:rsid w:val="002F7711"/>
    <w:rsid w:val="00300B93"/>
    <w:rsid w:val="00304563"/>
    <w:rsid w:val="00304B1B"/>
    <w:rsid w:val="0032557B"/>
    <w:rsid w:val="00352AED"/>
    <w:rsid w:val="0035608C"/>
    <w:rsid w:val="00356E3C"/>
    <w:rsid w:val="003730F9"/>
    <w:rsid w:val="00382EA6"/>
    <w:rsid w:val="00393942"/>
    <w:rsid w:val="0039500C"/>
    <w:rsid w:val="003A2D75"/>
    <w:rsid w:val="003A68C5"/>
    <w:rsid w:val="003C0267"/>
    <w:rsid w:val="003C6D6A"/>
    <w:rsid w:val="003D02CC"/>
    <w:rsid w:val="003D125B"/>
    <w:rsid w:val="003E09AD"/>
    <w:rsid w:val="003E2FB6"/>
    <w:rsid w:val="00410D59"/>
    <w:rsid w:val="0042026A"/>
    <w:rsid w:val="00454D12"/>
    <w:rsid w:val="00481F71"/>
    <w:rsid w:val="004873D8"/>
    <w:rsid w:val="00490739"/>
    <w:rsid w:val="004E5E2E"/>
    <w:rsid w:val="005070F0"/>
    <w:rsid w:val="0051265E"/>
    <w:rsid w:val="005402B8"/>
    <w:rsid w:val="00553255"/>
    <w:rsid w:val="005535C7"/>
    <w:rsid w:val="005559DC"/>
    <w:rsid w:val="00585DDD"/>
    <w:rsid w:val="00593B07"/>
    <w:rsid w:val="005B0012"/>
    <w:rsid w:val="005D62BE"/>
    <w:rsid w:val="005F2F8F"/>
    <w:rsid w:val="0060161C"/>
    <w:rsid w:val="006041C4"/>
    <w:rsid w:val="006132F6"/>
    <w:rsid w:val="0062604B"/>
    <w:rsid w:val="00637E62"/>
    <w:rsid w:val="0065525D"/>
    <w:rsid w:val="006A00BC"/>
    <w:rsid w:val="006A36B8"/>
    <w:rsid w:val="006D26F5"/>
    <w:rsid w:val="006E750E"/>
    <w:rsid w:val="006F28C7"/>
    <w:rsid w:val="00722EDA"/>
    <w:rsid w:val="00734D35"/>
    <w:rsid w:val="0074065B"/>
    <w:rsid w:val="00741053"/>
    <w:rsid w:val="00745EEE"/>
    <w:rsid w:val="007646BE"/>
    <w:rsid w:val="007649E8"/>
    <w:rsid w:val="00783BFF"/>
    <w:rsid w:val="007A1126"/>
    <w:rsid w:val="007C532A"/>
    <w:rsid w:val="007C5CC5"/>
    <w:rsid w:val="007F52BA"/>
    <w:rsid w:val="0080408E"/>
    <w:rsid w:val="00810A6E"/>
    <w:rsid w:val="00821FA0"/>
    <w:rsid w:val="008439AC"/>
    <w:rsid w:val="00844680"/>
    <w:rsid w:val="00852C74"/>
    <w:rsid w:val="008628B1"/>
    <w:rsid w:val="00870439"/>
    <w:rsid w:val="0088191D"/>
    <w:rsid w:val="00884AD4"/>
    <w:rsid w:val="008903A9"/>
    <w:rsid w:val="00891B07"/>
    <w:rsid w:val="008A408B"/>
    <w:rsid w:val="008C7C4B"/>
    <w:rsid w:val="008F2D9E"/>
    <w:rsid w:val="008F4F80"/>
    <w:rsid w:val="0090232A"/>
    <w:rsid w:val="00913E47"/>
    <w:rsid w:val="0093693E"/>
    <w:rsid w:val="00961485"/>
    <w:rsid w:val="0097082D"/>
    <w:rsid w:val="009A621B"/>
    <w:rsid w:val="009E481C"/>
    <w:rsid w:val="009E70B5"/>
    <w:rsid w:val="00A00587"/>
    <w:rsid w:val="00A3771B"/>
    <w:rsid w:val="00A76C50"/>
    <w:rsid w:val="00AB378A"/>
    <w:rsid w:val="00AB76DA"/>
    <w:rsid w:val="00AE7F79"/>
    <w:rsid w:val="00AF0A55"/>
    <w:rsid w:val="00AF1449"/>
    <w:rsid w:val="00AF77E7"/>
    <w:rsid w:val="00B062A0"/>
    <w:rsid w:val="00B1673C"/>
    <w:rsid w:val="00B276E2"/>
    <w:rsid w:val="00B33538"/>
    <w:rsid w:val="00B46979"/>
    <w:rsid w:val="00B718B2"/>
    <w:rsid w:val="00B94417"/>
    <w:rsid w:val="00BA469C"/>
    <w:rsid w:val="00BD6CE3"/>
    <w:rsid w:val="00BE2C20"/>
    <w:rsid w:val="00C143C0"/>
    <w:rsid w:val="00C225A1"/>
    <w:rsid w:val="00C34490"/>
    <w:rsid w:val="00C35BBA"/>
    <w:rsid w:val="00C41A70"/>
    <w:rsid w:val="00C5454E"/>
    <w:rsid w:val="00CB317A"/>
    <w:rsid w:val="00CB7D42"/>
    <w:rsid w:val="00CC197E"/>
    <w:rsid w:val="00CD017D"/>
    <w:rsid w:val="00CE3F0D"/>
    <w:rsid w:val="00CE5828"/>
    <w:rsid w:val="00D10A2B"/>
    <w:rsid w:val="00D1354D"/>
    <w:rsid w:val="00D72494"/>
    <w:rsid w:val="00D96629"/>
    <w:rsid w:val="00DB4514"/>
    <w:rsid w:val="00DB6422"/>
    <w:rsid w:val="00DB7A76"/>
    <w:rsid w:val="00DB7AB0"/>
    <w:rsid w:val="00E0060F"/>
    <w:rsid w:val="00E006C7"/>
    <w:rsid w:val="00E130A3"/>
    <w:rsid w:val="00E34D9D"/>
    <w:rsid w:val="00E372A8"/>
    <w:rsid w:val="00E42E81"/>
    <w:rsid w:val="00E514A4"/>
    <w:rsid w:val="00E527DA"/>
    <w:rsid w:val="00E62EB5"/>
    <w:rsid w:val="00E92FEA"/>
    <w:rsid w:val="00EA649A"/>
    <w:rsid w:val="00EC711F"/>
    <w:rsid w:val="00ED1892"/>
    <w:rsid w:val="00EE1DCA"/>
    <w:rsid w:val="00EF3AD1"/>
    <w:rsid w:val="00F00D0A"/>
    <w:rsid w:val="00F318F0"/>
    <w:rsid w:val="00F53AE7"/>
    <w:rsid w:val="00F645BA"/>
    <w:rsid w:val="00F82A98"/>
    <w:rsid w:val="00F91E9C"/>
    <w:rsid w:val="00FC379D"/>
    <w:rsid w:val="00FD16CA"/>
    <w:rsid w:val="00FE59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C7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Заголовок №2_"/>
    <w:basedOn w:val="DefaultParagraphFont"/>
    <w:link w:val="20"/>
    <w:uiPriority w:val="99"/>
    <w:locked/>
    <w:rsid w:val="003E2FB6"/>
    <w:rPr>
      <w:rFonts w:ascii="Tahoma" w:eastAsia="Times New Roman" w:hAnsi="Tahoma" w:cs="Tahoma"/>
      <w:b/>
      <w:bCs/>
      <w:sz w:val="26"/>
      <w:szCs w:val="26"/>
      <w:shd w:val="clear" w:color="auto" w:fill="FFFFFF"/>
    </w:rPr>
  </w:style>
  <w:style w:type="character" w:customStyle="1" w:styleId="21">
    <w:name w:val="Основной текст (2)_"/>
    <w:basedOn w:val="DefaultParagraphFont"/>
    <w:link w:val="22"/>
    <w:uiPriority w:val="99"/>
    <w:locked/>
    <w:rsid w:val="003E2FB6"/>
    <w:rPr>
      <w:rFonts w:ascii="Tahoma" w:eastAsia="Times New Roman" w:hAnsi="Tahoma" w:cs="Tahoma"/>
      <w:shd w:val="clear" w:color="auto" w:fill="FFFFFF"/>
    </w:rPr>
  </w:style>
  <w:style w:type="character" w:customStyle="1" w:styleId="28pt">
    <w:name w:val="Основной текст (2) + 8 pt"/>
    <w:aliases w:val="Полужирный"/>
    <w:basedOn w:val="21"/>
    <w:uiPriority w:val="99"/>
    <w:rsid w:val="003E2FB6"/>
    <w:rPr>
      <w:b/>
      <w:bCs/>
      <w:color w:val="000000"/>
      <w:spacing w:val="0"/>
      <w:w w:val="100"/>
      <w:position w:val="0"/>
      <w:sz w:val="16"/>
      <w:szCs w:val="16"/>
      <w:lang w:val="en-US" w:eastAsia="en-US"/>
    </w:rPr>
  </w:style>
  <w:style w:type="character" w:customStyle="1" w:styleId="2Corbel">
    <w:name w:val="Основной текст (2) + Corbel"/>
    <w:aliases w:val="9,5 pt"/>
    <w:basedOn w:val="21"/>
    <w:uiPriority w:val="99"/>
    <w:rsid w:val="003E2FB6"/>
    <w:rPr>
      <w:rFonts w:ascii="Corbel" w:hAnsi="Corbel" w:cs="Corbel"/>
      <w:color w:val="000000"/>
      <w:spacing w:val="0"/>
      <w:w w:val="100"/>
      <w:position w:val="0"/>
      <w:sz w:val="19"/>
      <w:szCs w:val="19"/>
      <w:lang w:val="en-US" w:eastAsia="en-US"/>
    </w:rPr>
  </w:style>
  <w:style w:type="character" w:customStyle="1" w:styleId="4">
    <w:name w:val="Основной текст (4)_"/>
    <w:basedOn w:val="DefaultParagraphFont"/>
    <w:link w:val="40"/>
    <w:uiPriority w:val="99"/>
    <w:locked/>
    <w:rsid w:val="003E2FB6"/>
    <w:rPr>
      <w:rFonts w:ascii="Tahoma" w:eastAsia="Times New Roman" w:hAnsi="Tahoma" w:cs="Tahoma"/>
      <w:b/>
      <w:bCs/>
      <w:sz w:val="19"/>
      <w:szCs w:val="19"/>
      <w:shd w:val="clear" w:color="auto" w:fill="FFFFFF"/>
    </w:rPr>
  </w:style>
  <w:style w:type="character" w:customStyle="1" w:styleId="5">
    <w:name w:val="Основной текст (5)_"/>
    <w:basedOn w:val="DefaultParagraphFont"/>
    <w:link w:val="50"/>
    <w:uiPriority w:val="99"/>
    <w:locked/>
    <w:rsid w:val="003E2FB6"/>
    <w:rPr>
      <w:rFonts w:ascii="Tahoma" w:eastAsia="Times New Roman" w:hAnsi="Tahoma" w:cs="Tahoma"/>
      <w:b/>
      <w:bCs/>
      <w:i/>
      <w:iCs/>
      <w:spacing w:val="-10"/>
      <w:sz w:val="19"/>
      <w:szCs w:val="19"/>
      <w:shd w:val="clear" w:color="auto" w:fill="FFFFFF"/>
    </w:rPr>
  </w:style>
  <w:style w:type="character" w:customStyle="1" w:styleId="50pt">
    <w:name w:val="Основной текст (5) + Интервал 0 pt"/>
    <w:basedOn w:val="5"/>
    <w:uiPriority w:val="99"/>
    <w:rsid w:val="003E2FB6"/>
    <w:rPr>
      <w:color w:val="000000"/>
      <w:spacing w:val="0"/>
      <w:w w:val="100"/>
      <w:position w:val="0"/>
      <w:lang w:val="ru-RU" w:eastAsia="ru-RU"/>
    </w:rPr>
  </w:style>
  <w:style w:type="paragraph" w:customStyle="1" w:styleId="20">
    <w:name w:val="Заголовок №2"/>
    <w:basedOn w:val="Normal"/>
    <w:link w:val="2"/>
    <w:uiPriority w:val="99"/>
    <w:rsid w:val="003E2FB6"/>
    <w:pPr>
      <w:widowControl w:val="0"/>
      <w:shd w:val="clear" w:color="auto" w:fill="FFFFFF"/>
      <w:spacing w:before="60" w:after="60" w:line="264" w:lineRule="exact"/>
      <w:outlineLvl w:val="1"/>
    </w:pPr>
    <w:rPr>
      <w:rFonts w:ascii="Tahoma" w:hAnsi="Tahoma" w:cs="Tahoma"/>
      <w:b/>
      <w:bCs/>
      <w:sz w:val="26"/>
      <w:szCs w:val="26"/>
    </w:rPr>
  </w:style>
  <w:style w:type="paragraph" w:customStyle="1" w:styleId="22">
    <w:name w:val="Основной текст (2)"/>
    <w:basedOn w:val="Normal"/>
    <w:link w:val="21"/>
    <w:uiPriority w:val="99"/>
    <w:rsid w:val="003E2FB6"/>
    <w:pPr>
      <w:widowControl w:val="0"/>
      <w:shd w:val="clear" w:color="auto" w:fill="FFFFFF"/>
      <w:spacing w:after="0" w:line="221" w:lineRule="exact"/>
      <w:jc w:val="both"/>
    </w:pPr>
    <w:rPr>
      <w:rFonts w:ascii="Tahoma" w:hAnsi="Tahoma" w:cs="Tahoma"/>
    </w:rPr>
  </w:style>
  <w:style w:type="paragraph" w:customStyle="1" w:styleId="40">
    <w:name w:val="Основной текст (4)"/>
    <w:basedOn w:val="Normal"/>
    <w:link w:val="4"/>
    <w:uiPriority w:val="99"/>
    <w:rsid w:val="003E2FB6"/>
    <w:pPr>
      <w:widowControl w:val="0"/>
      <w:shd w:val="clear" w:color="auto" w:fill="FFFFFF"/>
      <w:spacing w:before="120" w:after="0" w:line="259" w:lineRule="exact"/>
      <w:ind w:firstLine="940"/>
      <w:jc w:val="both"/>
    </w:pPr>
    <w:rPr>
      <w:rFonts w:ascii="Tahoma" w:hAnsi="Tahoma" w:cs="Tahoma"/>
      <w:b/>
      <w:bCs/>
      <w:sz w:val="19"/>
      <w:szCs w:val="19"/>
    </w:rPr>
  </w:style>
  <w:style w:type="paragraph" w:customStyle="1" w:styleId="50">
    <w:name w:val="Основной текст (5)"/>
    <w:basedOn w:val="Normal"/>
    <w:link w:val="5"/>
    <w:uiPriority w:val="99"/>
    <w:rsid w:val="003E2FB6"/>
    <w:pPr>
      <w:widowControl w:val="0"/>
      <w:shd w:val="clear" w:color="auto" w:fill="FFFFFF"/>
      <w:spacing w:after="0" w:line="259" w:lineRule="exact"/>
      <w:ind w:firstLine="940"/>
      <w:jc w:val="both"/>
    </w:pPr>
    <w:rPr>
      <w:rFonts w:ascii="Tahoma" w:hAnsi="Tahoma" w:cs="Tahoma"/>
      <w:b/>
      <w:bCs/>
      <w:i/>
      <w:iCs/>
      <w:spacing w:val="-10"/>
      <w:sz w:val="19"/>
      <w:szCs w:val="19"/>
    </w:rPr>
  </w:style>
  <w:style w:type="table" w:styleId="TableGrid">
    <w:name w:val="Table Grid"/>
    <w:basedOn w:val="TableNormal"/>
    <w:uiPriority w:val="99"/>
    <w:rsid w:val="003E2F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5F2F8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718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00D0A"/>
    <w:rPr>
      <w:rFonts w:cs="Times New Roman"/>
      <w:color w:val="0000FF"/>
      <w:u w:val="single"/>
    </w:rPr>
  </w:style>
  <w:style w:type="paragraph" w:styleId="ListParagraph">
    <w:name w:val="List Paragraph"/>
    <w:basedOn w:val="Normal"/>
    <w:uiPriority w:val="99"/>
    <w:qFormat/>
    <w:rsid w:val="00F00D0A"/>
    <w:pPr>
      <w:ind w:left="720"/>
      <w:contextualSpacing/>
    </w:pPr>
  </w:style>
  <w:style w:type="paragraph" w:styleId="BalloonText">
    <w:name w:val="Balloon Text"/>
    <w:basedOn w:val="Normal"/>
    <w:link w:val="BalloonTextChar"/>
    <w:uiPriority w:val="99"/>
    <w:semiHidden/>
    <w:rsid w:val="00F00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0D0A"/>
    <w:rPr>
      <w:rFonts w:ascii="Tahoma" w:hAnsi="Tahoma" w:cs="Tahoma"/>
      <w:sz w:val="16"/>
      <w:szCs w:val="16"/>
    </w:rPr>
  </w:style>
  <w:style w:type="paragraph" w:styleId="Header">
    <w:name w:val="header"/>
    <w:basedOn w:val="Normal"/>
    <w:link w:val="HeaderChar"/>
    <w:uiPriority w:val="99"/>
    <w:rsid w:val="003D02C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D02CC"/>
    <w:rPr>
      <w:rFonts w:cs="Times New Roman"/>
    </w:rPr>
  </w:style>
  <w:style w:type="paragraph" w:styleId="Footer">
    <w:name w:val="footer"/>
    <w:basedOn w:val="Normal"/>
    <w:link w:val="FooterChar"/>
    <w:uiPriority w:val="99"/>
    <w:rsid w:val="003D02C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D02CC"/>
    <w:rPr>
      <w:rFonts w:cs="Times New Roman"/>
    </w:rPr>
  </w:style>
  <w:style w:type="character" w:styleId="PageNumber">
    <w:name w:val="page number"/>
    <w:basedOn w:val="DefaultParagraphFont"/>
    <w:uiPriority w:val="99"/>
    <w:rsid w:val="001950A6"/>
    <w:rPr>
      <w:rFonts w:cs="Times New Roman"/>
    </w:rPr>
  </w:style>
</w:styles>
</file>

<file path=word/webSettings.xml><?xml version="1.0" encoding="utf-8"?>
<w:webSettings xmlns:r="http://schemas.openxmlformats.org/officeDocument/2006/relationships" xmlns:w="http://schemas.openxmlformats.org/wordprocessingml/2006/main">
  <w:divs>
    <w:div w:id="1374573176">
      <w:marLeft w:val="0"/>
      <w:marRight w:val="0"/>
      <w:marTop w:val="0"/>
      <w:marBottom w:val="0"/>
      <w:divBdr>
        <w:top w:val="none" w:sz="0" w:space="0" w:color="auto"/>
        <w:left w:val="none" w:sz="0" w:space="0" w:color="auto"/>
        <w:bottom w:val="none" w:sz="0" w:space="0" w:color="auto"/>
        <w:right w:val="none" w:sz="0" w:space="0" w:color="auto"/>
      </w:divBdr>
      <w:divsChild>
        <w:div w:id="1374573178">
          <w:marLeft w:val="0"/>
          <w:marRight w:val="0"/>
          <w:marTop w:val="0"/>
          <w:marBottom w:val="0"/>
          <w:divBdr>
            <w:top w:val="none" w:sz="0" w:space="0" w:color="auto"/>
            <w:left w:val="none" w:sz="0" w:space="0" w:color="auto"/>
            <w:bottom w:val="none" w:sz="0" w:space="0" w:color="auto"/>
            <w:right w:val="none" w:sz="0" w:space="0" w:color="auto"/>
          </w:divBdr>
        </w:div>
      </w:divsChild>
    </w:div>
    <w:div w:id="1374573177">
      <w:marLeft w:val="0"/>
      <w:marRight w:val="0"/>
      <w:marTop w:val="0"/>
      <w:marBottom w:val="0"/>
      <w:divBdr>
        <w:top w:val="none" w:sz="0" w:space="0" w:color="auto"/>
        <w:left w:val="none" w:sz="0" w:space="0" w:color="auto"/>
        <w:bottom w:val="none" w:sz="0" w:space="0" w:color="auto"/>
        <w:right w:val="none" w:sz="0" w:space="0" w:color="auto"/>
      </w:divBdr>
    </w:div>
    <w:div w:id="1374573179">
      <w:marLeft w:val="0"/>
      <w:marRight w:val="0"/>
      <w:marTop w:val="0"/>
      <w:marBottom w:val="0"/>
      <w:divBdr>
        <w:top w:val="none" w:sz="0" w:space="0" w:color="auto"/>
        <w:left w:val="none" w:sz="0" w:space="0" w:color="auto"/>
        <w:bottom w:val="none" w:sz="0" w:space="0" w:color="auto"/>
        <w:right w:val="none" w:sz="0" w:space="0" w:color="auto"/>
      </w:divBdr>
      <w:divsChild>
        <w:div w:id="1374573180">
          <w:marLeft w:val="0"/>
          <w:marRight w:val="0"/>
          <w:marTop w:val="0"/>
          <w:marBottom w:val="0"/>
          <w:divBdr>
            <w:top w:val="none" w:sz="0" w:space="0" w:color="auto"/>
            <w:left w:val="none" w:sz="0" w:space="0" w:color="auto"/>
            <w:bottom w:val="none" w:sz="0" w:space="0" w:color="auto"/>
            <w:right w:val="none" w:sz="0" w:space="0" w:color="auto"/>
          </w:divBdr>
        </w:div>
      </w:divsChild>
    </w:div>
    <w:div w:id="1374573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240</TotalTime>
  <Pages>18</Pages>
  <Words>4236</Words>
  <Characters>24149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42</cp:revision>
  <cp:lastPrinted>2018-02-05T13:24:00Z</cp:lastPrinted>
  <dcterms:created xsi:type="dcterms:W3CDTF">2018-01-24T15:37:00Z</dcterms:created>
  <dcterms:modified xsi:type="dcterms:W3CDTF">2018-05-07T06:43:00Z</dcterms:modified>
</cp:coreProperties>
</file>