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1E0"/>
      </w:tblPr>
      <w:tblGrid>
        <w:gridCol w:w="4643"/>
        <w:gridCol w:w="4643"/>
      </w:tblGrid>
      <w:tr w:rsidR="00FB7123" w:rsidRPr="00F4726D" w:rsidTr="00F25CA2">
        <w:tc>
          <w:tcPr>
            <w:tcW w:w="4643" w:type="dxa"/>
          </w:tcPr>
          <w:p w:rsidR="00FB7123" w:rsidRPr="00F4726D" w:rsidRDefault="00FB7123" w:rsidP="00E31B0A">
            <w:pPr>
              <w:rPr>
                <w:sz w:val="20"/>
                <w:szCs w:val="20"/>
              </w:rPr>
            </w:pPr>
            <w:r w:rsidRPr="00F25CA2">
              <w:rPr>
                <w:sz w:val="20"/>
                <w:szCs w:val="20"/>
              </w:rPr>
              <w:t>УДК 631.55</w:t>
            </w:r>
          </w:p>
          <w:p w:rsidR="00FB7123" w:rsidRPr="00F4726D" w:rsidRDefault="00FB7123" w:rsidP="00E31B0A">
            <w:pPr>
              <w:rPr>
                <w:sz w:val="20"/>
                <w:szCs w:val="20"/>
              </w:rPr>
            </w:pPr>
          </w:p>
          <w:p w:rsidR="00FB7123" w:rsidRPr="00F25CA2" w:rsidRDefault="00FB7123" w:rsidP="00E31B0A">
            <w:pPr>
              <w:rPr>
                <w:sz w:val="20"/>
                <w:szCs w:val="20"/>
              </w:rPr>
            </w:pPr>
            <w:r>
              <w:rPr>
                <w:sz w:val="20"/>
                <w:szCs w:val="20"/>
              </w:rPr>
              <w:t>05.20.00 Процессы и машины агроинженерных систем</w:t>
            </w:r>
          </w:p>
        </w:tc>
        <w:tc>
          <w:tcPr>
            <w:tcW w:w="4643" w:type="dxa"/>
          </w:tcPr>
          <w:p w:rsidR="00FB7123" w:rsidRPr="00F25CA2" w:rsidRDefault="00FB7123" w:rsidP="00E31B0A">
            <w:pPr>
              <w:rPr>
                <w:sz w:val="20"/>
                <w:szCs w:val="20"/>
                <w:lang w:val="en-US"/>
              </w:rPr>
            </w:pPr>
            <w:r w:rsidRPr="00F25CA2">
              <w:rPr>
                <w:sz w:val="20"/>
                <w:szCs w:val="20"/>
                <w:lang w:val="en-US"/>
              </w:rPr>
              <w:t>UDC 631.55</w:t>
            </w:r>
          </w:p>
          <w:p w:rsidR="00FB7123" w:rsidRPr="00D23719" w:rsidRDefault="00FB7123" w:rsidP="00E31B0A">
            <w:pPr>
              <w:rPr>
                <w:lang w:val="en-US"/>
              </w:rPr>
            </w:pPr>
          </w:p>
          <w:p w:rsidR="00FB7123" w:rsidRPr="00D23719" w:rsidRDefault="00FB7123" w:rsidP="00E31B0A">
            <w:pPr>
              <w:rPr>
                <w:lang w:val="en-US"/>
              </w:rPr>
            </w:pPr>
            <w:bookmarkStart w:id="0" w:name="OLE_LINK82"/>
            <w:bookmarkStart w:id="1" w:name="OLE_LINK83"/>
            <w:r w:rsidRPr="005A0E70">
              <w:rPr>
                <w:color w:val="000000"/>
                <w:sz w:val="20"/>
                <w:szCs w:val="20"/>
                <w:lang w:val="en-US"/>
              </w:rPr>
              <w:t>Processes and machines of Agroengineering systems</w:t>
            </w:r>
            <w:bookmarkEnd w:id="0"/>
            <w:bookmarkEnd w:id="1"/>
          </w:p>
        </w:tc>
      </w:tr>
      <w:tr w:rsidR="00FB7123" w:rsidRPr="00F4726D" w:rsidTr="00F25CA2">
        <w:tc>
          <w:tcPr>
            <w:tcW w:w="4643" w:type="dxa"/>
          </w:tcPr>
          <w:p w:rsidR="00FB7123" w:rsidRPr="00D23719" w:rsidRDefault="00FB7123" w:rsidP="00E31B0A">
            <w:pPr>
              <w:rPr>
                <w:b/>
                <w:sz w:val="20"/>
                <w:szCs w:val="20"/>
                <w:lang w:val="en-US"/>
              </w:rPr>
            </w:pPr>
          </w:p>
          <w:p w:rsidR="00FB7123" w:rsidRPr="00F25CA2" w:rsidRDefault="00FB7123" w:rsidP="00E31B0A">
            <w:pPr>
              <w:rPr>
                <w:b/>
                <w:sz w:val="20"/>
                <w:szCs w:val="20"/>
                <w:vertAlign w:val="superscript"/>
              </w:rPr>
            </w:pPr>
            <w:r w:rsidRPr="00F25CA2">
              <w:rPr>
                <w:b/>
                <w:sz w:val="20"/>
                <w:szCs w:val="20"/>
              </w:rPr>
              <w:t>СТРАТЕГИЯ МЕХАНИЗАЦИИ ПРОЦЕССОВ ПРОИЗВОДСТВА ВЫСОКОКАЧЕСТВЕНН</w:t>
            </w:r>
            <w:r w:rsidRPr="00F25CA2">
              <w:rPr>
                <w:b/>
                <w:sz w:val="20"/>
                <w:szCs w:val="20"/>
              </w:rPr>
              <w:t>О</w:t>
            </w:r>
            <w:r>
              <w:rPr>
                <w:b/>
                <w:sz w:val="20"/>
                <w:szCs w:val="20"/>
              </w:rPr>
              <w:t>ГО ЗЕРНА ПШЕНИЦЫ</w:t>
            </w:r>
            <w:r>
              <w:rPr>
                <w:rStyle w:val="FootnoteReference"/>
                <w:b/>
                <w:sz w:val="20"/>
                <w:szCs w:val="20"/>
              </w:rPr>
              <w:footnoteReference w:id="1"/>
            </w:r>
          </w:p>
          <w:p w:rsidR="00FB7123" w:rsidRPr="00F25CA2" w:rsidRDefault="00FB7123" w:rsidP="00E31B0A">
            <w:pPr>
              <w:rPr>
                <w:b/>
                <w:sz w:val="20"/>
                <w:szCs w:val="20"/>
                <w:vertAlign w:val="superscript"/>
              </w:rPr>
            </w:pPr>
          </w:p>
        </w:tc>
        <w:tc>
          <w:tcPr>
            <w:tcW w:w="4643" w:type="dxa"/>
          </w:tcPr>
          <w:p w:rsidR="00FB7123" w:rsidRPr="00E31B0A" w:rsidRDefault="00FB7123" w:rsidP="00E31B0A">
            <w:pPr>
              <w:rPr>
                <w:b/>
                <w:sz w:val="20"/>
                <w:szCs w:val="20"/>
              </w:rPr>
            </w:pPr>
          </w:p>
          <w:p w:rsidR="00FB7123" w:rsidRPr="00F25CA2" w:rsidRDefault="00FB7123" w:rsidP="00E31B0A">
            <w:pPr>
              <w:rPr>
                <w:b/>
                <w:sz w:val="20"/>
                <w:szCs w:val="20"/>
                <w:lang w:val="en-US"/>
              </w:rPr>
            </w:pPr>
            <w:r w:rsidRPr="00F25CA2">
              <w:rPr>
                <w:b/>
                <w:sz w:val="20"/>
                <w:szCs w:val="20"/>
                <w:lang w:val="en-US"/>
              </w:rPr>
              <w:t xml:space="preserve">MECHANIZATION PRODUCTION PROCESSES STRATEGY OF HIGH QUALITY WHEAT GRAIN </w:t>
            </w:r>
          </w:p>
          <w:p w:rsidR="00FB7123" w:rsidRPr="00F25CA2" w:rsidRDefault="00FB7123" w:rsidP="00E31B0A">
            <w:pPr>
              <w:rPr>
                <w:lang w:val="en-US"/>
              </w:rPr>
            </w:pPr>
          </w:p>
        </w:tc>
      </w:tr>
      <w:tr w:rsidR="00FB7123" w:rsidRPr="007312D5" w:rsidTr="00F25CA2">
        <w:tc>
          <w:tcPr>
            <w:tcW w:w="4643" w:type="dxa"/>
          </w:tcPr>
          <w:p w:rsidR="00FB7123" w:rsidRPr="00F25CA2" w:rsidRDefault="00FB7123" w:rsidP="00E31B0A">
            <w:pPr>
              <w:rPr>
                <w:sz w:val="20"/>
                <w:szCs w:val="20"/>
              </w:rPr>
            </w:pPr>
            <w:bookmarkStart w:id="2" w:name="OLE_LINK10"/>
            <w:bookmarkStart w:id="3" w:name="OLE_LINK11"/>
            <w:bookmarkStart w:id="4" w:name="OLE_LINK12"/>
            <w:r w:rsidRPr="00F25CA2">
              <w:rPr>
                <w:sz w:val="20"/>
                <w:szCs w:val="20"/>
              </w:rPr>
              <w:t>Маслов Геннадий Георгиевич</w:t>
            </w:r>
          </w:p>
          <w:p w:rsidR="00FB7123" w:rsidRPr="00F25CA2" w:rsidRDefault="00FB7123" w:rsidP="00E31B0A">
            <w:pPr>
              <w:rPr>
                <w:sz w:val="20"/>
                <w:szCs w:val="20"/>
              </w:rPr>
            </w:pPr>
            <w:r w:rsidRPr="00F25CA2">
              <w:rPr>
                <w:sz w:val="20"/>
                <w:szCs w:val="20"/>
              </w:rPr>
              <w:t>д-р техн.наук, профессор</w:t>
            </w:r>
          </w:p>
          <w:p w:rsidR="00FB7123" w:rsidRPr="00F25CA2" w:rsidRDefault="00FB7123" w:rsidP="00E31B0A">
            <w:pPr>
              <w:rPr>
                <w:sz w:val="20"/>
                <w:szCs w:val="20"/>
              </w:rPr>
            </w:pPr>
            <w:r w:rsidRPr="00F25CA2">
              <w:rPr>
                <w:sz w:val="20"/>
                <w:szCs w:val="20"/>
                <w:lang w:val="en-US"/>
              </w:rPr>
              <w:t>SPIN</w:t>
            </w:r>
            <w:r w:rsidRPr="00F25CA2">
              <w:rPr>
                <w:sz w:val="20"/>
                <w:szCs w:val="20"/>
              </w:rPr>
              <w:t xml:space="preserve"> – код автора: 7115-7421</w:t>
            </w:r>
          </w:p>
          <w:p w:rsidR="00FB7123" w:rsidRPr="00F25CA2" w:rsidRDefault="00FB7123" w:rsidP="00E31B0A">
            <w:pPr>
              <w:rPr>
                <w:sz w:val="20"/>
                <w:szCs w:val="20"/>
                <w:u w:val="single"/>
              </w:rPr>
            </w:pPr>
            <w:hyperlink r:id="rId6" w:history="1">
              <w:r w:rsidRPr="00F25CA2">
                <w:rPr>
                  <w:rStyle w:val="Hyperlink"/>
                  <w:sz w:val="20"/>
                  <w:szCs w:val="20"/>
                  <w:lang w:val="en-US"/>
                </w:rPr>
                <w:t>maslov</w:t>
              </w:r>
              <w:r w:rsidRPr="00F25CA2">
                <w:rPr>
                  <w:rStyle w:val="Hyperlink"/>
                  <w:sz w:val="20"/>
                  <w:szCs w:val="20"/>
                </w:rPr>
                <w:t>-38@</w:t>
              </w:r>
              <w:r w:rsidRPr="00F25CA2">
                <w:rPr>
                  <w:rStyle w:val="Hyperlink"/>
                  <w:sz w:val="20"/>
                  <w:szCs w:val="20"/>
                  <w:lang w:val="en-US"/>
                </w:rPr>
                <w:t>mail</w:t>
              </w:r>
              <w:r w:rsidRPr="00F25CA2">
                <w:rPr>
                  <w:rStyle w:val="Hyperlink"/>
                  <w:sz w:val="20"/>
                  <w:szCs w:val="20"/>
                </w:rPr>
                <w:t>.</w:t>
              </w:r>
              <w:r w:rsidRPr="00F25CA2">
                <w:rPr>
                  <w:rStyle w:val="Hyperlink"/>
                  <w:sz w:val="20"/>
                  <w:szCs w:val="20"/>
                  <w:lang w:val="en-US"/>
                </w:rPr>
                <w:t>ru</w:t>
              </w:r>
            </w:hyperlink>
          </w:p>
          <w:p w:rsidR="00FB7123" w:rsidRPr="00F25CA2" w:rsidRDefault="00FB7123" w:rsidP="00E31B0A">
            <w:pPr>
              <w:rPr>
                <w:sz w:val="20"/>
                <w:szCs w:val="20"/>
              </w:rPr>
            </w:pPr>
          </w:p>
          <w:p w:rsidR="00FB7123" w:rsidRPr="00F25CA2" w:rsidRDefault="00FB7123" w:rsidP="00E31B0A">
            <w:pPr>
              <w:rPr>
                <w:sz w:val="20"/>
                <w:szCs w:val="20"/>
              </w:rPr>
            </w:pPr>
            <w:r w:rsidRPr="00F25CA2">
              <w:rPr>
                <w:sz w:val="20"/>
                <w:szCs w:val="20"/>
              </w:rPr>
              <w:t>Малашихин Николай Васильевич</w:t>
            </w:r>
          </w:p>
          <w:p w:rsidR="00FB7123" w:rsidRPr="00F25CA2" w:rsidRDefault="00FB7123" w:rsidP="00E31B0A">
            <w:pPr>
              <w:rPr>
                <w:sz w:val="20"/>
                <w:szCs w:val="20"/>
              </w:rPr>
            </w:pPr>
            <w:r w:rsidRPr="00F25CA2">
              <w:rPr>
                <w:sz w:val="20"/>
                <w:szCs w:val="20"/>
              </w:rPr>
              <w:t>магистрант</w:t>
            </w:r>
          </w:p>
          <w:p w:rsidR="00FB7123" w:rsidRPr="00F25CA2" w:rsidRDefault="00FB7123" w:rsidP="00E31B0A">
            <w:pPr>
              <w:rPr>
                <w:sz w:val="20"/>
                <w:szCs w:val="20"/>
              </w:rPr>
            </w:pPr>
            <w:hyperlink r:id="rId7" w:history="1">
              <w:r w:rsidRPr="00F25CA2">
                <w:rPr>
                  <w:rStyle w:val="Hyperlink"/>
                  <w:sz w:val="20"/>
                  <w:szCs w:val="20"/>
                  <w:lang w:val="en-US"/>
                </w:rPr>
                <w:t>malashikhin</w:t>
              </w:r>
              <w:r w:rsidRPr="00F25CA2">
                <w:rPr>
                  <w:rStyle w:val="Hyperlink"/>
                  <w:sz w:val="20"/>
                  <w:szCs w:val="20"/>
                </w:rPr>
                <w:t>95@</w:t>
              </w:r>
              <w:r w:rsidRPr="00F25CA2">
                <w:rPr>
                  <w:rStyle w:val="Hyperlink"/>
                  <w:sz w:val="20"/>
                  <w:szCs w:val="20"/>
                  <w:lang w:val="en-US"/>
                </w:rPr>
                <w:t>bk</w:t>
              </w:r>
              <w:r w:rsidRPr="00F25CA2">
                <w:rPr>
                  <w:rStyle w:val="Hyperlink"/>
                  <w:sz w:val="20"/>
                  <w:szCs w:val="20"/>
                </w:rPr>
                <w:t>.</w:t>
              </w:r>
              <w:r w:rsidRPr="00F25CA2">
                <w:rPr>
                  <w:rStyle w:val="Hyperlink"/>
                  <w:sz w:val="20"/>
                  <w:szCs w:val="20"/>
                  <w:lang w:val="en-US"/>
                </w:rPr>
                <w:t>ru</w:t>
              </w:r>
            </w:hyperlink>
          </w:p>
          <w:p w:rsidR="00FB7123" w:rsidRPr="00F25CA2" w:rsidRDefault="00FB7123" w:rsidP="00E31B0A">
            <w:pPr>
              <w:rPr>
                <w:sz w:val="20"/>
                <w:szCs w:val="20"/>
              </w:rPr>
            </w:pPr>
          </w:p>
          <w:p w:rsidR="00FB7123" w:rsidRPr="00F25CA2" w:rsidRDefault="00FB7123" w:rsidP="00E31B0A">
            <w:pPr>
              <w:rPr>
                <w:sz w:val="20"/>
                <w:szCs w:val="20"/>
              </w:rPr>
            </w:pPr>
            <w:r w:rsidRPr="00F25CA2">
              <w:rPr>
                <w:sz w:val="20"/>
                <w:szCs w:val="20"/>
              </w:rPr>
              <w:t>Евглевский Роман Олегович</w:t>
            </w:r>
          </w:p>
          <w:p w:rsidR="00FB7123" w:rsidRPr="00F25CA2" w:rsidRDefault="00FB7123" w:rsidP="00E31B0A">
            <w:pPr>
              <w:rPr>
                <w:sz w:val="20"/>
                <w:szCs w:val="20"/>
              </w:rPr>
            </w:pPr>
            <w:r w:rsidRPr="00F25CA2">
              <w:rPr>
                <w:sz w:val="20"/>
                <w:szCs w:val="20"/>
              </w:rPr>
              <w:t>аспирант</w:t>
            </w:r>
          </w:p>
          <w:p w:rsidR="00FB7123" w:rsidRPr="00F25CA2" w:rsidRDefault="00FB7123" w:rsidP="00E31B0A">
            <w:pPr>
              <w:rPr>
                <w:i/>
                <w:sz w:val="20"/>
                <w:szCs w:val="20"/>
              </w:rPr>
            </w:pPr>
            <w:r w:rsidRPr="00F25CA2">
              <w:rPr>
                <w:i/>
                <w:color w:val="000000"/>
                <w:sz w:val="20"/>
                <w:szCs w:val="20"/>
              </w:rPr>
              <w:t>Кубанский государственный аграрный универс</w:t>
            </w:r>
            <w:r w:rsidRPr="00F25CA2">
              <w:rPr>
                <w:i/>
                <w:color w:val="000000"/>
                <w:sz w:val="20"/>
                <w:szCs w:val="20"/>
              </w:rPr>
              <w:t>и</w:t>
            </w:r>
            <w:r w:rsidRPr="00F25CA2">
              <w:rPr>
                <w:i/>
                <w:color w:val="000000"/>
                <w:sz w:val="20"/>
                <w:szCs w:val="20"/>
              </w:rPr>
              <w:t>тет имени И.Т.Трубилина, Краснодар, Россия</w:t>
            </w:r>
          </w:p>
          <w:p w:rsidR="00FB7123" w:rsidRPr="00F25CA2" w:rsidRDefault="00FB7123" w:rsidP="00E31B0A">
            <w:pPr>
              <w:rPr>
                <w:sz w:val="20"/>
                <w:szCs w:val="20"/>
                <w:u w:val="single"/>
              </w:rPr>
            </w:pPr>
            <w:hyperlink r:id="rId8" w:history="1">
              <w:r w:rsidRPr="00F25CA2">
                <w:rPr>
                  <w:rStyle w:val="Hyperlink"/>
                  <w:sz w:val="20"/>
                  <w:szCs w:val="20"/>
                  <w:shd w:val="clear" w:color="auto" w:fill="FFFFFF"/>
                </w:rPr>
                <w:t>evglevsky.roman@yandex.ru</w:t>
              </w:r>
            </w:hyperlink>
            <w:r w:rsidRPr="00F25CA2">
              <w:rPr>
                <w:color w:val="333333"/>
                <w:sz w:val="20"/>
                <w:szCs w:val="20"/>
                <w:shd w:val="clear" w:color="auto" w:fill="FFFFFF"/>
              </w:rPr>
              <w:t xml:space="preserve"> </w:t>
            </w:r>
            <w:bookmarkEnd w:id="2"/>
            <w:bookmarkEnd w:id="3"/>
            <w:bookmarkEnd w:id="4"/>
          </w:p>
        </w:tc>
        <w:tc>
          <w:tcPr>
            <w:tcW w:w="4643" w:type="dxa"/>
          </w:tcPr>
          <w:p w:rsidR="00FB7123" w:rsidRPr="00F25CA2" w:rsidRDefault="00FB7123" w:rsidP="00E31B0A">
            <w:pPr>
              <w:rPr>
                <w:sz w:val="20"/>
                <w:szCs w:val="20"/>
                <w:lang w:val="en-US"/>
              </w:rPr>
            </w:pPr>
            <w:bookmarkStart w:id="5" w:name="OLE_LINK13"/>
            <w:bookmarkStart w:id="6" w:name="OLE_LINK14"/>
            <w:bookmarkStart w:id="7" w:name="OLE_LINK15"/>
            <w:r w:rsidRPr="00F25CA2">
              <w:rPr>
                <w:sz w:val="20"/>
                <w:szCs w:val="20"/>
                <w:lang w:val="en-US"/>
              </w:rPr>
              <w:t>Maslov Gennady Georgievich</w:t>
            </w:r>
          </w:p>
          <w:p w:rsidR="00FB7123" w:rsidRPr="00F25CA2" w:rsidRDefault="00FB7123" w:rsidP="00E31B0A">
            <w:pPr>
              <w:rPr>
                <w:sz w:val="20"/>
                <w:szCs w:val="20"/>
                <w:lang w:val="en-US"/>
              </w:rPr>
            </w:pPr>
            <w:r w:rsidRPr="00F25CA2">
              <w:rPr>
                <w:sz w:val="20"/>
                <w:szCs w:val="20"/>
                <w:lang w:val="en-US"/>
              </w:rPr>
              <w:t>Dr.Sci.Tech., Professor</w:t>
            </w:r>
          </w:p>
          <w:p w:rsidR="00FB7123" w:rsidRPr="00F25CA2" w:rsidRDefault="00FB7123" w:rsidP="00E31B0A">
            <w:pPr>
              <w:rPr>
                <w:sz w:val="20"/>
                <w:szCs w:val="20"/>
                <w:lang w:val="en-US"/>
              </w:rPr>
            </w:pPr>
            <w:r w:rsidRPr="00F25CA2">
              <w:rPr>
                <w:sz w:val="20"/>
                <w:szCs w:val="20"/>
                <w:lang w:val="en-US"/>
              </w:rPr>
              <w:t>SPIN - code: 7115-7421</w:t>
            </w:r>
          </w:p>
          <w:p w:rsidR="00FB7123" w:rsidRPr="00F25CA2" w:rsidRDefault="00FB7123" w:rsidP="00E31B0A">
            <w:pPr>
              <w:rPr>
                <w:sz w:val="20"/>
                <w:szCs w:val="20"/>
                <w:lang w:val="en-US"/>
              </w:rPr>
            </w:pPr>
            <w:hyperlink r:id="rId9" w:history="1">
              <w:r w:rsidRPr="00F25CA2">
                <w:rPr>
                  <w:rStyle w:val="Hyperlink"/>
                  <w:sz w:val="20"/>
                  <w:szCs w:val="20"/>
                  <w:lang w:val="en-US"/>
                </w:rPr>
                <w:t>maslov-38@mail.ru</w:t>
              </w:r>
            </w:hyperlink>
          </w:p>
          <w:p w:rsidR="00FB7123" w:rsidRPr="00F25CA2" w:rsidRDefault="00FB7123" w:rsidP="00E31B0A">
            <w:pPr>
              <w:rPr>
                <w:sz w:val="20"/>
                <w:szCs w:val="20"/>
                <w:lang w:val="en-US"/>
              </w:rPr>
            </w:pPr>
          </w:p>
          <w:p w:rsidR="00FB7123" w:rsidRPr="00F25CA2" w:rsidRDefault="00FB7123" w:rsidP="00E31B0A">
            <w:pPr>
              <w:rPr>
                <w:sz w:val="20"/>
                <w:szCs w:val="20"/>
                <w:lang w:val="en-US"/>
              </w:rPr>
            </w:pPr>
            <w:r w:rsidRPr="00F25CA2">
              <w:rPr>
                <w:sz w:val="20"/>
                <w:szCs w:val="20"/>
                <w:lang w:val="en-US"/>
              </w:rPr>
              <w:t>Malashikhin Nikolai Vasilievich</w:t>
            </w:r>
          </w:p>
          <w:p w:rsidR="00FB7123" w:rsidRPr="00F25CA2" w:rsidRDefault="00FB7123" w:rsidP="00E31B0A">
            <w:pPr>
              <w:rPr>
                <w:sz w:val="20"/>
                <w:szCs w:val="20"/>
                <w:lang w:val="en-US"/>
              </w:rPr>
            </w:pPr>
            <w:r w:rsidRPr="00F25CA2">
              <w:rPr>
                <w:sz w:val="20"/>
                <w:szCs w:val="20"/>
                <w:lang w:val="en-US"/>
              </w:rPr>
              <w:t>Undergraduate student</w:t>
            </w:r>
          </w:p>
          <w:p w:rsidR="00FB7123" w:rsidRPr="00F25CA2" w:rsidRDefault="00FB7123" w:rsidP="00E31B0A">
            <w:pPr>
              <w:rPr>
                <w:sz w:val="20"/>
                <w:szCs w:val="20"/>
                <w:lang w:val="en-US"/>
              </w:rPr>
            </w:pPr>
            <w:r w:rsidRPr="00F25CA2">
              <w:rPr>
                <w:sz w:val="20"/>
                <w:szCs w:val="20"/>
                <w:lang w:val="en-US"/>
              </w:rPr>
              <w:t>malashikhin95@bk.ru</w:t>
            </w:r>
          </w:p>
          <w:p w:rsidR="00FB7123" w:rsidRPr="00F25CA2" w:rsidRDefault="00FB7123" w:rsidP="00E31B0A">
            <w:pPr>
              <w:rPr>
                <w:sz w:val="20"/>
                <w:szCs w:val="20"/>
                <w:lang w:val="en-US"/>
              </w:rPr>
            </w:pPr>
          </w:p>
          <w:p w:rsidR="00FB7123" w:rsidRPr="00F25CA2" w:rsidRDefault="00FB7123" w:rsidP="00E31B0A">
            <w:pPr>
              <w:rPr>
                <w:sz w:val="20"/>
                <w:szCs w:val="20"/>
                <w:lang w:val="en-US"/>
              </w:rPr>
            </w:pPr>
            <w:r w:rsidRPr="00F25CA2">
              <w:rPr>
                <w:sz w:val="20"/>
                <w:szCs w:val="20"/>
                <w:lang w:val="en-US"/>
              </w:rPr>
              <w:t>Evglevsky Roman Olegovich</w:t>
            </w:r>
          </w:p>
          <w:p w:rsidR="00FB7123" w:rsidRPr="00F25CA2" w:rsidRDefault="00FB7123" w:rsidP="00E31B0A">
            <w:pPr>
              <w:rPr>
                <w:sz w:val="20"/>
                <w:szCs w:val="20"/>
                <w:lang w:val="en-US"/>
              </w:rPr>
            </w:pPr>
            <w:r w:rsidRPr="00F25CA2">
              <w:rPr>
                <w:sz w:val="20"/>
                <w:szCs w:val="20"/>
                <w:lang w:val="en-US"/>
              </w:rPr>
              <w:t>Postgraduate  student</w:t>
            </w:r>
          </w:p>
          <w:p w:rsidR="00FB7123" w:rsidRPr="00F25CA2" w:rsidRDefault="00FB7123" w:rsidP="00E31B0A">
            <w:pPr>
              <w:rPr>
                <w:i/>
                <w:sz w:val="20"/>
                <w:szCs w:val="20"/>
                <w:lang w:val="en-US"/>
              </w:rPr>
            </w:pPr>
            <w:r w:rsidRPr="00F25CA2">
              <w:rPr>
                <w:i/>
                <w:sz w:val="20"/>
                <w:szCs w:val="20"/>
                <w:lang w:val="en-US"/>
              </w:rPr>
              <w:t xml:space="preserve">Kuban State Agrarian University named after I. T. Trubilin, </w:t>
            </w:r>
            <w:smartTag w:uri="urn:schemas-microsoft-com:office:smarttags" w:element="country-region">
              <w:smartTag w:uri="urn:schemas-microsoft-com:office:smarttags" w:element="place">
                <w:r w:rsidRPr="00F25CA2">
                  <w:rPr>
                    <w:i/>
                    <w:sz w:val="20"/>
                    <w:szCs w:val="20"/>
                    <w:lang w:val="en-US"/>
                  </w:rPr>
                  <w:t>Russia</w:t>
                </w:r>
              </w:smartTag>
            </w:smartTag>
            <w:r w:rsidRPr="00F25CA2">
              <w:rPr>
                <w:i/>
                <w:sz w:val="20"/>
                <w:szCs w:val="20"/>
                <w:lang w:val="en-US"/>
              </w:rPr>
              <w:t xml:space="preserve"> </w:t>
            </w:r>
          </w:p>
          <w:p w:rsidR="00FB7123" w:rsidRPr="00F25CA2" w:rsidRDefault="00FB7123" w:rsidP="00E31B0A">
            <w:pPr>
              <w:rPr>
                <w:i/>
                <w:sz w:val="20"/>
                <w:szCs w:val="20"/>
                <w:lang w:val="en-US"/>
              </w:rPr>
            </w:pPr>
            <w:hyperlink r:id="rId10" w:history="1">
              <w:r w:rsidRPr="00F25CA2">
                <w:rPr>
                  <w:rStyle w:val="Hyperlink"/>
                  <w:sz w:val="20"/>
                  <w:szCs w:val="20"/>
                  <w:shd w:val="clear" w:color="auto" w:fill="FFFFFF"/>
                </w:rPr>
                <w:t>evglevsky.roman@yandex.ru</w:t>
              </w:r>
            </w:hyperlink>
            <w:r w:rsidRPr="00F25CA2">
              <w:rPr>
                <w:color w:val="000000"/>
                <w:sz w:val="20"/>
                <w:szCs w:val="20"/>
                <w:shd w:val="clear" w:color="auto" w:fill="FFFFFF"/>
              </w:rPr>
              <w:t xml:space="preserve"> </w:t>
            </w:r>
          </w:p>
          <w:bookmarkEnd w:id="5"/>
          <w:bookmarkEnd w:id="6"/>
          <w:bookmarkEnd w:id="7"/>
          <w:p w:rsidR="00FB7123" w:rsidRPr="00F25CA2" w:rsidRDefault="00FB7123" w:rsidP="00E31B0A">
            <w:pPr>
              <w:rPr>
                <w:lang w:val="en-US"/>
              </w:rPr>
            </w:pPr>
          </w:p>
        </w:tc>
      </w:tr>
      <w:tr w:rsidR="00FB7123" w:rsidRPr="00F4726D" w:rsidTr="00F25CA2">
        <w:tc>
          <w:tcPr>
            <w:tcW w:w="4643" w:type="dxa"/>
          </w:tcPr>
          <w:p w:rsidR="00FB7123" w:rsidRPr="00F25CA2" w:rsidRDefault="00FB7123" w:rsidP="00E31B0A">
            <w:pPr>
              <w:rPr>
                <w:sz w:val="20"/>
                <w:szCs w:val="20"/>
              </w:rPr>
            </w:pPr>
            <w:r w:rsidRPr="00F25CA2">
              <w:rPr>
                <w:sz w:val="20"/>
                <w:szCs w:val="20"/>
              </w:rPr>
              <w:t>Сделан анализ системы производства высококач</w:t>
            </w:r>
            <w:r w:rsidRPr="00F25CA2">
              <w:rPr>
                <w:sz w:val="20"/>
                <w:szCs w:val="20"/>
              </w:rPr>
              <w:t>е</w:t>
            </w:r>
            <w:r w:rsidRPr="00F25CA2">
              <w:rPr>
                <w:sz w:val="20"/>
                <w:szCs w:val="20"/>
              </w:rPr>
              <w:t>ственного зерна озимой пшеницы и намечены н</w:t>
            </w:r>
            <w:r w:rsidRPr="00F25CA2">
              <w:rPr>
                <w:sz w:val="20"/>
                <w:szCs w:val="20"/>
              </w:rPr>
              <w:t>а</w:t>
            </w:r>
            <w:r w:rsidRPr="00F25CA2">
              <w:rPr>
                <w:sz w:val="20"/>
                <w:szCs w:val="20"/>
              </w:rPr>
              <w:t>правления решения проблемы с учетом стратегии механизации производственных процессов за счет техники нового поколения и инновационного с</w:t>
            </w:r>
            <w:r w:rsidRPr="00F25CA2">
              <w:rPr>
                <w:sz w:val="20"/>
                <w:szCs w:val="20"/>
              </w:rPr>
              <w:t>о</w:t>
            </w:r>
            <w:r w:rsidRPr="00F25CA2">
              <w:rPr>
                <w:sz w:val="20"/>
                <w:szCs w:val="20"/>
              </w:rPr>
              <w:t>вершенствования машинных технологий. Отмеч</w:t>
            </w:r>
            <w:r w:rsidRPr="00F25CA2">
              <w:rPr>
                <w:sz w:val="20"/>
                <w:szCs w:val="20"/>
              </w:rPr>
              <w:t>е</w:t>
            </w:r>
            <w:r w:rsidRPr="00F25CA2">
              <w:rPr>
                <w:sz w:val="20"/>
                <w:szCs w:val="20"/>
              </w:rPr>
              <w:t>но ухудшение качественных показателей зерна в стране, доля сильной пшеницы составляет не более 0,5% товарных ресурсов зерна, а около 80%, о</w:t>
            </w:r>
            <w:r w:rsidRPr="00F25CA2">
              <w:rPr>
                <w:sz w:val="20"/>
                <w:szCs w:val="20"/>
              </w:rPr>
              <w:t>т</w:t>
            </w:r>
            <w:r w:rsidRPr="00F25CA2">
              <w:rPr>
                <w:sz w:val="20"/>
                <w:szCs w:val="20"/>
              </w:rPr>
              <w:t>гружаемых на экспорт партий, составляет пшеница 4…5 классов и таким образом можно за счет мех</w:t>
            </w:r>
            <w:r w:rsidRPr="00F25CA2">
              <w:rPr>
                <w:sz w:val="20"/>
                <w:szCs w:val="20"/>
              </w:rPr>
              <w:t>а</w:t>
            </w:r>
            <w:r w:rsidRPr="00F25CA2">
              <w:rPr>
                <w:sz w:val="20"/>
                <w:szCs w:val="20"/>
              </w:rPr>
              <w:t>низации процессов поднять класс зерна. Используя известный метод функционально-стоимостного анализа, обоснованы в системе всей технологии машинные технологические операции, подлеж</w:t>
            </w:r>
            <w:r w:rsidRPr="00F25CA2">
              <w:rPr>
                <w:sz w:val="20"/>
                <w:szCs w:val="20"/>
              </w:rPr>
              <w:t>а</w:t>
            </w:r>
            <w:r w:rsidRPr="00F25CA2">
              <w:rPr>
                <w:sz w:val="20"/>
                <w:szCs w:val="20"/>
              </w:rPr>
              <w:t>щие первоочередному совершенствованию с целью повышения качества зерна пшеницы, спрос на к</w:t>
            </w:r>
            <w:r w:rsidRPr="00F25CA2">
              <w:rPr>
                <w:sz w:val="20"/>
                <w:szCs w:val="20"/>
              </w:rPr>
              <w:t>о</w:t>
            </w:r>
            <w:r w:rsidRPr="00F25CA2">
              <w:rPr>
                <w:sz w:val="20"/>
                <w:szCs w:val="20"/>
              </w:rPr>
              <w:t>торую за рубежом снижается. Разработаны осно</w:t>
            </w:r>
            <w:r w:rsidRPr="00F25CA2">
              <w:rPr>
                <w:sz w:val="20"/>
                <w:szCs w:val="20"/>
              </w:rPr>
              <w:t>в</w:t>
            </w:r>
            <w:r w:rsidRPr="00F25CA2">
              <w:rPr>
                <w:sz w:val="20"/>
                <w:szCs w:val="20"/>
              </w:rPr>
              <w:t>ные технологические принципы производства в</w:t>
            </w:r>
            <w:r w:rsidRPr="00F25CA2">
              <w:rPr>
                <w:sz w:val="20"/>
                <w:szCs w:val="20"/>
              </w:rPr>
              <w:t>ы</w:t>
            </w:r>
            <w:r w:rsidRPr="00F25CA2">
              <w:rPr>
                <w:sz w:val="20"/>
                <w:szCs w:val="20"/>
              </w:rPr>
              <w:t>сококачественного зерна, включающие три по</w:t>
            </w:r>
            <w:r w:rsidRPr="00F25CA2">
              <w:rPr>
                <w:sz w:val="20"/>
                <w:szCs w:val="20"/>
              </w:rPr>
              <w:t>д</w:t>
            </w:r>
            <w:r w:rsidRPr="00F25CA2">
              <w:rPr>
                <w:sz w:val="20"/>
                <w:szCs w:val="20"/>
              </w:rPr>
              <w:t>системы: структуру сортов пшениц для сельскох</w:t>
            </w:r>
            <w:r w:rsidRPr="00F25CA2">
              <w:rPr>
                <w:sz w:val="20"/>
                <w:szCs w:val="20"/>
              </w:rPr>
              <w:t>о</w:t>
            </w:r>
            <w:r w:rsidRPr="00F25CA2">
              <w:rPr>
                <w:sz w:val="20"/>
                <w:szCs w:val="20"/>
              </w:rPr>
              <w:t>зяйственного производителя, предшествующие культуры под пшеницу, особенности технологии возделывания ценных сортов на базе интеллект</w:t>
            </w:r>
            <w:r w:rsidRPr="00F25CA2">
              <w:rPr>
                <w:sz w:val="20"/>
                <w:szCs w:val="20"/>
              </w:rPr>
              <w:t>у</w:t>
            </w:r>
            <w:r w:rsidRPr="00F25CA2">
              <w:rPr>
                <w:sz w:val="20"/>
                <w:szCs w:val="20"/>
              </w:rPr>
              <w:t>альных технологических комплексов машин. Предложена стратегия механизации процессов производства высококачественного зерна, из кот</w:t>
            </w:r>
            <w:r w:rsidRPr="00F25CA2">
              <w:rPr>
                <w:sz w:val="20"/>
                <w:szCs w:val="20"/>
              </w:rPr>
              <w:t>о</w:t>
            </w:r>
            <w:r w:rsidRPr="00F25CA2">
              <w:rPr>
                <w:sz w:val="20"/>
                <w:szCs w:val="20"/>
              </w:rPr>
              <w:t>рой следует, насколько существенно могут улу</w:t>
            </w:r>
            <w:r w:rsidRPr="00F25CA2">
              <w:rPr>
                <w:sz w:val="20"/>
                <w:szCs w:val="20"/>
              </w:rPr>
              <w:t>ч</w:t>
            </w:r>
            <w:r w:rsidRPr="00F25CA2">
              <w:rPr>
                <w:sz w:val="20"/>
                <w:szCs w:val="20"/>
              </w:rPr>
              <w:t>шить машинную технологию предлагаемые авт</w:t>
            </w:r>
            <w:r w:rsidRPr="00F25CA2">
              <w:rPr>
                <w:sz w:val="20"/>
                <w:szCs w:val="20"/>
              </w:rPr>
              <w:t>о</w:t>
            </w:r>
            <w:r w:rsidRPr="00F25CA2">
              <w:rPr>
                <w:sz w:val="20"/>
                <w:szCs w:val="20"/>
              </w:rPr>
              <w:t>рами рациональные составы машинно-тракторных агрегатов нового поколения, позволяющие отк</w:t>
            </w:r>
            <w:r w:rsidRPr="00F25CA2">
              <w:rPr>
                <w:sz w:val="20"/>
                <w:szCs w:val="20"/>
              </w:rPr>
              <w:t>а</w:t>
            </w:r>
            <w:r w:rsidRPr="00F25CA2">
              <w:rPr>
                <w:sz w:val="20"/>
                <w:szCs w:val="20"/>
              </w:rPr>
              <w:t>заться от устаревшей привычной номенклатуры машин в применяемой их системе, резко поднять производительность труда за счет совмещения операций, качество работ, урожайность и снизить затраты. Отражены особенности механизации на уборке и послеуборочной доработке зерна с целью повышения его качества. Применительно к разли</w:t>
            </w:r>
            <w:r w:rsidRPr="00F25CA2">
              <w:rPr>
                <w:sz w:val="20"/>
                <w:szCs w:val="20"/>
              </w:rPr>
              <w:t>ч</w:t>
            </w:r>
            <w:r w:rsidRPr="00F25CA2">
              <w:rPr>
                <w:sz w:val="20"/>
                <w:szCs w:val="20"/>
              </w:rPr>
              <w:t>ным формам хозяйствования рекомендованы и</w:t>
            </w:r>
            <w:r w:rsidRPr="00F25CA2">
              <w:rPr>
                <w:sz w:val="20"/>
                <w:szCs w:val="20"/>
              </w:rPr>
              <w:t>н</w:t>
            </w:r>
            <w:r w:rsidRPr="00F25CA2">
              <w:rPr>
                <w:sz w:val="20"/>
                <w:szCs w:val="20"/>
              </w:rPr>
              <w:t>теллектуальные средства механизации сортировки зерна, способствующие увеличению класса пш</w:t>
            </w:r>
            <w:r w:rsidRPr="00F25CA2">
              <w:rPr>
                <w:sz w:val="20"/>
                <w:szCs w:val="20"/>
              </w:rPr>
              <w:t>е</w:t>
            </w:r>
            <w:r w:rsidRPr="00F25CA2">
              <w:rPr>
                <w:sz w:val="20"/>
                <w:szCs w:val="20"/>
              </w:rPr>
              <w:t>ницы. Подчеркнуто влияние технологии «невейка» с доработкой вороха на стационаре на повышение качества зерна</w:t>
            </w:r>
          </w:p>
          <w:p w:rsidR="00FB7123" w:rsidRPr="00F25CA2" w:rsidRDefault="00FB7123" w:rsidP="00E31B0A">
            <w:pPr>
              <w:rPr>
                <w:sz w:val="20"/>
                <w:szCs w:val="20"/>
              </w:rPr>
            </w:pPr>
          </w:p>
          <w:p w:rsidR="00FB7123" w:rsidRPr="00F4726D" w:rsidRDefault="00FB7123" w:rsidP="00E31B0A">
            <w:pPr>
              <w:rPr>
                <w:sz w:val="20"/>
                <w:szCs w:val="20"/>
              </w:rPr>
            </w:pPr>
            <w:r w:rsidRPr="00F25CA2">
              <w:rPr>
                <w:sz w:val="20"/>
                <w:szCs w:val="20"/>
              </w:rPr>
              <w:t>Ключевые слова: КАЧЕСТВО ЗЕРНА, КОМБАЙН, УРОЖАЙ, УБОРКА, АГРЕГАТ, ОБМОЛОТ, М</w:t>
            </w:r>
            <w:r w:rsidRPr="00F25CA2">
              <w:rPr>
                <w:sz w:val="20"/>
                <w:szCs w:val="20"/>
              </w:rPr>
              <w:t>Е</w:t>
            </w:r>
            <w:r w:rsidRPr="00F25CA2">
              <w:rPr>
                <w:sz w:val="20"/>
                <w:szCs w:val="20"/>
              </w:rPr>
              <w:t>ХАНИЗАЦИЯ, ТЕХНОЛОГИЯ</w:t>
            </w:r>
          </w:p>
          <w:p w:rsidR="00FB7123" w:rsidRPr="00F4726D" w:rsidRDefault="00FB7123" w:rsidP="00E31B0A">
            <w:pPr>
              <w:rPr>
                <w:sz w:val="20"/>
                <w:szCs w:val="20"/>
              </w:rPr>
            </w:pPr>
          </w:p>
          <w:p w:rsidR="00FB7123" w:rsidRPr="00F73EA4" w:rsidRDefault="00FB7123" w:rsidP="00E31B0A">
            <w:pPr>
              <w:rPr>
                <w:sz w:val="20"/>
                <w:szCs w:val="20"/>
                <w:lang w:val="en-US"/>
              </w:rPr>
            </w:pPr>
            <w:r w:rsidRPr="00DD5EE7">
              <w:rPr>
                <w:rFonts w:ascii="Arial" w:hAnsi="Arial" w:cs="Arial"/>
                <w:b/>
                <w:sz w:val="20"/>
                <w:szCs w:val="20"/>
              </w:rPr>
              <w:t>Doi: 10.21515/1990-4665-13</w:t>
            </w:r>
            <w:r w:rsidRPr="00DD5EE7">
              <w:rPr>
                <w:rFonts w:ascii="Arial" w:hAnsi="Arial" w:cs="Arial"/>
                <w:b/>
                <w:sz w:val="20"/>
                <w:szCs w:val="20"/>
                <w:lang w:val="en-US"/>
              </w:rPr>
              <w:t>7</w:t>
            </w:r>
            <w:r w:rsidRPr="00DD5EE7">
              <w:rPr>
                <w:rFonts w:ascii="Arial" w:hAnsi="Arial" w:cs="Arial"/>
                <w:b/>
                <w:sz w:val="20"/>
                <w:szCs w:val="20"/>
              </w:rPr>
              <w:t>-0</w:t>
            </w:r>
            <w:r>
              <w:rPr>
                <w:rFonts w:ascii="Arial" w:hAnsi="Arial" w:cs="Arial"/>
                <w:b/>
                <w:sz w:val="20"/>
                <w:szCs w:val="20"/>
                <w:lang w:val="en-US"/>
              </w:rPr>
              <w:t>01</w:t>
            </w:r>
          </w:p>
        </w:tc>
        <w:tc>
          <w:tcPr>
            <w:tcW w:w="4643" w:type="dxa"/>
          </w:tcPr>
          <w:p w:rsidR="00FB7123" w:rsidRPr="00F25CA2" w:rsidRDefault="00FB7123" w:rsidP="00E31B0A">
            <w:pPr>
              <w:rPr>
                <w:sz w:val="20"/>
                <w:szCs w:val="20"/>
                <w:lang w:val="en-US"/>
              </w:rPr>
            </w:pPr>
            <w:r w:rsidRPr="00F25CA2">
              <w:rPr>
                <w:sz w:val="20"/>
                <w:szCs w:val="20"/>
                <w:lang w:val="en-US"/>
              </w:rPr>
              <w:t>The article presents a production system analysis of high-quality winter wheat grain and the problem sol</w:t>
            </w:r>
            <w:r w:rsidRPr="00F25CA2">
              <w:rPr>
                <w:sz w:val="20"/>
                <w:szCs w:val="20"/>
                <w:lang w:val="en-US"/>
              </w:rPr>
              <w:t>u</w:t>
            </w:r>
            <w:r w:rsidRPr="00F25CA2">
              <w:rPr>
                <w:sz w:val="20"/>
                <w:szCs w:val="20"/>
                <w:lang w:val="en-US"/>
              </w:rPr>
              <w:t>tion methods based on mechanization production pro</w:t>
            </w:r>
            <w:r w:rsidRPr="00F25CA2">
              <w:rPr>
                <w:sz w:val="20"/>
                <w:szCs w:val="20"/>
                <w:lang w:val="en-US"/>
              </w:rPr>
              <w:t>c</w:t>
            </w:r>
            <w:r w:rsidRPr="00F25CA2">
              <w:rPr>
                <w:sz w:val="20"/>
                <w:szCs w:val="20"/>
                <w:lang w:val="en-US"/>
              </w:rPr>
              <w:t>esses strategy through a new generation of equipment and innovative improvement of machine technologies were outlined. Deterioration of grain quality indicators in the country was marked: the proportion of strong wheat is not more than 0.5% of commodity grain r</w:t>
            </w:r>
            <w:r w:rsidRPr="00F25CA2">
              <w:rPr>
                <w:sz w:val="20"/>
                <w:szCs w:val="20"/>
                <w:lang w:val="en-US"/>
              </w:rPr>
              <w:t>e</w:t>
            </w:r>
            <w:r w:rsidRPr="00F25CA2">
              <w:rPr>
                <w:sz w:val="20"/>
                <w:szCs w:val="20"/>
                <w:lang w:val="en-US"/>
              </w:rPr>
              <w:t>sources, and about 80% of exportable parties  is wheat of 4...5 classes. Thus, it is possible due to the process mechanization to raise the grain quality. A well-known method of functional-cost analysis was applied to ground machine technological operations, which are the first to be developed in order to improve the wheat quality in the entire technological system, the demand for which is reduced abroad. The basic technological principles of production of high-quality grain were designed. They have three subsystems: the structure of the wheat varieties for the agricultural producer, the previous crops for wheat, features of cultivation tec</w:t>
            </w:r>
            <w:r w:rsidRPr="00F25CA2">
              <w:rPr>
                <w:sz w:val="20"/>
                <w:szCs w:val="20"/>
                <w:lang w:val="en-US"/>
              </w:rPr>
              <w:t>h</w:t>
            </w:r>
            <w:r w:rsidRPr="00F25CA2">
              <w:rPr>
                <w:sz w:val="20"/>
                <w:szCs w:val="20"/>
                <w:lang w:val="en-US"/>
              </w:rPr>
              <w:t>nology of valuable varieties on the basis of intelligent manufacturing systems machines. The mechanization of high quality grain production processes was pr</w:t>
            </w:r>
            <w:r w:rsidRPr="00F25CA2">
              <w:rPr>
                <w:sz w:val="20"/>
                <w:szCs w:val="20"/>
                <w:lang w:val="en-US"/>
              </w:rPr>
              <w:t>o</w:t>
            </w:r>
            <w:r w:rsidRPr="00F25CA2">
              <w:rPr>
                <w:sz w:val="20"/>
                <w:szCs w:val="20"/>
                <w:lang w:val="en-US"/>
              </w:rPr>
              <w:t>posed. It can provide engine technology improvement due to rational composition machine-tractor units of new generation. They allow to abandon the outdated usual items of machinery used in their system and dramatically raise labor productivity due to the comb</w:t>
            </w:r>
            <w:r w:rsidRPr="00F25CA2">
              <w:rPr>
                <w:sz w:val="20"/>
                <w:szCs w:val="20"/>
                <w:lang w:val="en-US"/>
              </w:rPr>
              <w:t>i</w:t>
            </w:r>
            <w:r w:rsidRPr="00F25CA2">
              <w:rPr>
                <w:sz w:val="20"/>
                <w:szCs w:val="20"/>
                <w:lang w:val="en-US"/>
              </w:rPr>
              <w:t>nation of operations, quality of work, yield and reduce costs. The features of mechanization on harvesting and post-harvest grain refinement are reflected with the aim of improving its quality. Applied to various forms of management, intellectual grain sorting means of mechanization recommended, which contribute to an increase in wheat quality. The impact of "neveika" technology with the completion of the heap at the st</w:t>
            </w:r>
            <w:r w:rsidRPr="00F25CA2">
              <w:rPr>
                <w:sz w:val="20"/>
                <w:szCs w:val="20"/>
                <w:lang w:val="en-US"/>
              </w:rPr>
              <w:t>a</w:t>
            </w:r>
            <w:r w:rsidRPr="00F25CA2">
              <w:rPr>
                <w:sz w:val="20"/>
                <w:szCs w:val="20"/>
                <w:lang w:val="en-US"/>
              </w:rPr>
              <w:t xml:space="preserve">tionary place on the grain quality </w:t>
            </w:r>
            <w:bookmarkStart w:id="8" w:name="_GoBack"/>
            <w:bookmarkEnd w:id="8"/>
            <w:r w:rsidRPr="00F25CA2">
              <w:rPr>
                <w:sz w:val="20"/>
                <w:szCs w:val="20"/>
                <w:lang w:val="en-US"/>
              </w:rPr>
              <w:t>improvement  was marked</w:t>
            </w:r>
          </w:p>
          <w:p w:rsidR="00FB7123" w:rsidRPr="00F25CA2" w:rsidRDefault="00FB7123" w:rsidP="00E31B0A">
            <w:pPr>
              <w:rPr>
                <w:sz w:val="20"/>
                <w:szCs w:val="20"/>
                <w:lang w:val="en-US"/>
              </w:rPr>
            </w:pPr>
          </w:p>
          <w:p w:rsidR="00FB7123" w:rsidRPr="00F25CA2" w:rsidRDefault="00FB7123" w:rsidP="00E31B0A">
            <w:pPr>
              <w:rPr>
                <w:sz w:val="20"/>
                <w:szCs w:val="20"/>
                <w:lang w:val="en-US"/>
              </w:rPr>
            </w:pPr>
          </w:p>
          <w:p w:rsidR="00FB7123" w:rsidRPr="00F25CA2" w:rsidRDefault="00FB7123" w:rsidP="00E31B0A">
            <w:pPr>
              <w:rPr>
                <w:sz w:val="20"/>
                <w:szCs w:val="20"/>
                <w:lang w:val="en-US"/>
              </w:rPr>
            </w:pPr>
          </w:p>
          <w:p w:rsidR="00FB7123" w:rsidRPr="00F25CA2" w:rsidRDefault="00FB7123" w:rsidP="00E31B0A">
            <w:pPr>
              <w:rPr>
                <w:sz w:val="20"/>
                <w:szCs w:val="20"/>
                <w:lang w:val="en-US"/>
              </w:rPr>
            </w:pPr>
          </w:p>
          <w:p w:rsidR="00FB7123" w:rsidRPr="00F25CA2" w:rsidRDefault="00FB7123" w:rsidP="00E31B0A">
            <w:pPr>
              <w:rPr>
                <w:sz w:val="20"/>
                <w:szCs w:val="20"/>
                <w:lang w:val="en-US"/>
              </w:rPr>
            </w:pPr>
          </w:p>
          <w:p w:rsidR="00FB7123" w:rsidRPr="00F25CA2" w:rsidRDefault="00FB7123" w:rsidP="00E31B0A">
            <w:pPr>
              <w:rPr>
                <w:sz w:val="20"/>
                <w:szCs w:val="20"/>
                <w:lang w:val="en-US"/>
              </w:rPr>
            </w:pPr>
          </w:p>
          <w:p w:rsidR="00FB7123" w:rsidRPr="00F25CA2" w:rsidRDefault="00FB7123" w:rsidP="00E31B0A">
            <w:pPr>
              <w:rPr>
                <w:sz w:val="20"/>
                <w:szCs w:val="20"/>
                <w:lang w:val="en-US"/>
              </w:rPr>
            </w:pPr>
          </w:p>
          <w:p w:rsidR="00FB7123" w:rsidRPr="00F25CA2" w:rsidRDefault="00FB7123" w:rsidP="00E31B0A">
            <w:pPr>
              <w:rPr>
                <w:sz w:val="20"/>
                <w:szCs w:val="20"/>
                <w:lang w:val="en-US"/>
              </w:rPr>
            </w:pPr>
            <w:r w:rsidRPr="00F25CA2">
              <w:rPr>
                <w:sz w:val="20"/>
                <w:szCs w:val="20"/>
                <w:lang w:val="en-US"/>
              </w:rPr>
              <w:t>Keywords: GRAIN QUALITY, COMBINE HA</w:t>
            </w:r>
            <w:r w:rsidRPr="00F25CA2">
              <w:rPr>
                <w:sz w:val="20"/>
                <w:szCs w:val="20"/>
                <w:lang w:val="en-US"/>
              </w:rPr>
              <w:t>R</w:t>
            </w:r>
            <w:r w:rsidRPr="00F25CA2">
              <w:rPr>
                <w:sz w:val="20"/>
                <w:szCs w:val="20"/>
                <w:lang w:val="en-US"/>
              </w:rPr>
              <w:t>VESTER, YIELD, HARVESTING, UNIT, THRAS</w:t>
            </w:r>
            <w:r w:rsidRPr="00F25CA2">
              <w:rPr>
                <w:sz w:val="20"/>
                <w:szCs w:val="20"/>
                <w:lang w:val="en-US"/>
              </w:rPr>
              <w:t>H</w:t>
            </w:r>
            <w:r w:rsidRPr="00F25CA2">
              <w:rPr>
                <w:sz w:val="20"/>
                <w:szCs w:val="20"/>
                <w:lang w:val="en-US"/>
              </w:rPr>
              <w:t>ING, MECHANIZATION, TECHNOLOGY</w:t>
            </w:r>
          </w:p>
          <w:p w:rsidR="00FB7123" w:rsidRPr="00F25CA2" w:rsidRDefault="00FB7123" w:rsidP="00E31B0A">
            <w:pPr>
              <w:rPr>
                <w:lang w:val="en-US"/>
              </w:rPr>
            </w:pPr>
          </w:p>
        </w:tc>
      </w:tr>
    </w:tbl>
    <w:p w:rsidR="00FB7123" w:rsidRPr="00F4726D" w:rsidRDefault="00FB7123" w:rsidP="0074352C">
      <w:pPr>
        <w:jc w:val="both"/>
        <w:rPr>
          <w:lang w:val="en-US"/>
        </w:rPr>
      </w:pPr>
    </w:p>
    <w:p w:rsidR="00FB7123" w:rsidRPr="0074352C" w:rsidRDefault="00FB7123" w:rsidP="0074352C">
      <w:pPr>
        <w:spacing w:line="360" w:lineRule="auto"/>
        <w:ind w:firstLine="709"/>
        <w:jc w:val="both"/>
        <w:rPr>
          <w:sz w:val="28"/>
        </w:rPr>
      </w:pPr>
      <w:r w:rsidRPr="0019321F">
        <w:rPr>
          <w:b/>
          <w:i/>
          <w:sz w:val="28"/>
        </w:rPr>
        <w:t>Введение.</w:t>
      </w:r>
      <w:r>
        <w:rPr>
          <w:sz w:val="28"/>
        </w:rPr>
        <w:t xml:space="preserve"> </w:t>
      </w:r>
      <w:r w:rsidRPr="0074352C">
        <w:rPr>
          <w:sz w:val="28"/>
        </w:rPr>
        <w:t>Производство высококачественного зерна является одной из важнейших проблем АПК. Ее решение зависит от производства зерна сильных и ценных пшениц, однако по данным обследования государстве</w:t>
      </w:r>
      <w:r w:rsidRPr="0074352C">
        <w:rPr>
          <w:sz w:val="28"/>
        </w:rPr>
        <w:t>н</w:t>
      </w:r>
      <w:r w:rsidRPr="0074352C">
        <w:rPr>
          <w:sz w:val="28"/>
        </w:rPr>
        <w:t>ной хлебной инспекции при правительстве Российской Федерации прои</w:t>
      </w:r>
      <w:r w:rsidRPr="0074352C">
        <w:rPr>
          <w:sz w:val="28"/>
        </w:rPr>
        <w:t>с</w:t>
      </w:r>
      <w:r w:rsidRPr="0074352C">
        <w:rPr>
          <w:sz w:val="28"/>
        </w:rPr>
        <w:t xml:space="preserve">ходит ухудшение качественных показателей всех видов зерна [1]. Доля сильной пшеницы с содержанием клейковины свыше 28% составляет не более 0,5% товарных ресурсов. Снижается и удельный вес пшеницы третьего класса. Около 80% отгружаемых на экспорт партий составляет пшеницы </w:t>
      </w:r>
      <w:r>
        <w:rPr>
          <w:color w:val="000000"/>
          <w:sz w:val="28"/>
        </w:rPr>
        <w:t>четвертого –</w:t>
      </w:r>
      <w:r>
        <w:rPr>
          <w:sz w:val="28"/>
        </w:rPr>
        <w:t xml:space="preserve">пятого </w:t>
      </w:r>
      <w:r w:rsidRPr="0074352C">
        <w:rPr>
          <w:sz w:val="28"/>
        </w:rPr>
        <w:t>классов, что с</w:t>
      </w:r>
      <w:r>
        <w:rPr>
          <w:sz w:val="28"/>
        </w:rPr>
        <w:t>ущественно снижает ее конк</w:t>
      </w:r>
      <w:r>
        <w:rPr>
          <w:sz w:val="28"/>
        </w:rPr>
        <w:t>у</w:t>
      </w:r>
      <w:r>
        <w:rPr>
          <w:sz w:val="28"/>
        </w:rPr>
        <w:t>рент</w:t>
      </w:r>
      <w:r w:rsidRPr="0074352C">
        <w:rPr>
          <w:sz w:val="28"/>
        </w:rPr>
        <w:t>оспособность на мировом рынке [1]. Эксперты зернового союза [2] обращают внимание на необходимость производства в России качестве</w:t>
      </w:r>
      <w:r w:rsidRPr="0074352C">
        <w:rPr>
          <w:sz w:val="28"/>
        </w:rPr>
        <w:t>н</w:t>
      </w:r>
      <w:r w:rsidRPr="0074352C">
        <w:rPr>
          <w:sz w:val="28"/>
        </w:rPr>
        <w:t>ной пшеницы, с которой можно выходить на рынок, т.к. у низкосортной пшеницы России нет перспектив. Причины снижения качества зерна пш</w:t>
      </w:r>
      <w:r w:rsidRPr="0074352C">
        <w:rPr>
          <w:sz w:val="28"/>
        </w:rPr>
        <w:t>е</w:t>
      </w:r>
      <w:r w:rsidRPr="0074352C">
        <w:rPr>
          <w:sz w:val="28"/>
        </w:rPr>
        <w:t>ницы (кстати, эта тенденция за последние годы наблюдается во всем мире) хорошо известны. Мы хотели рассмотреть только те из них, которые св</w:t>
      </w:r>
      <w:r w:rsidRPr="0074352C">
        <w:rPr>
          <w:sz w:val="28"/>
        </w:rPr>
        <w:t>я</w:t>
      </w:r>
      <w:r w:rsidRPr="0074352C">
        <w:rPr>
          <w:sz w:val="28"/>
        </w:rPr>
        <w:t>заны с механизацией технологических процессов производства зерна. Цель работы – наметить стратегию механизации процессов производства выс</w:t>
      </w:r>
      <w:r w:rsidRPr="0074352C">
        <w:rPr>
          <w:sz w:val="28"/>
        </w:rPr>
        <w:t>о</w:t>
      </w:r>
      <w:r w:rsidRPr="0074352C">
        <w:rPr>
          <w:sz w:val="28"/>
        </w:rPr>
        <w:t>кокачественного зерна. Пути ее успешного решения возможны за счет и</w:t>
      </w:r>
      <w:r w:rsidRPr="0074352C">
        <w:rPr>
          <w:sz w:val="28"/>
        </w:rPr>
        <w:t>н</w:t>
      </w:r>
      <w:r w:rsidRPr="0074352C">
        <w:rPr>
          <w:sz w:val="28"/>
        </w:rPr>
        <w:t>новационного совершенствования технологии возделывания на базе пре</w:t>
      </w:r>
      <w:r w:rsidRPr="0074352C">
        <w:rPr>
          <w:sz w:val="28"/>
        </w:rPr>
        <w:t>д</w:t>
      </w:r>
      <w:r w:rsidRPr="0074352C">
        <w:rPr>
          <w:sz w:val="28"/>
        </w:rPr>
        <w:t>лагаемого авторами технологического комплекса машин нового покол</w:t>
      </w:r>
      <w:r w:rsidRPr="0074352C">
        <w:rPr>
          <w:sz w:val="28"/>
        </w:rPr>
        <w:t>е</w:t>
      </w:r>
      <w:r w:rsidRPr="0074352C">
        <w:rPr>
          <w:sz w:val="28"/>
        </w:rPr>
        <w:t>ния.</w:t>
      </w:r>
    </w:p>
    <w:p w:rsidR="00FB7123" w:rsidRPr="0074352C" w:rsidRDefault="00FB7123" w:rsidP="0074352C">
      <w:pPr>
        <w:spacing w:line="360" w:lineRule="auto"/>
        <w:ind w:firstLine="709"/>
        <w:jc w:val="both"/>
        <w:rPr>
          <w:sz w:val="28"/>
        </w:rPr>
      </w:pPr>
      <w:r>
        <w:rPr>
          <w:b/>
          <w:i/>
          <w:sz w:val="28"/>
        </w:rPr>
        <w:t>Цель настоящего исследования</w:t>
      </w:r>
      <w:r w:rsidRPr="0019321F">
        <w:rPr>
          <w:b/>
          <w:i/>
          <w:sz w:val="28"/>
        </w:rPr>
        <w:t>.</w:t>
      </w:r>
      <w:r>
        <w:rPr>
          <w:sz w:val="28"/>
        </w:rPr>
        <w:t xml:space="preserve"> </w:t>
      </w:r>
      <w:r w:rsidRPr="0074352C">
        <w:rPr>
          <w:sz w:val="28"/>
        </w:rPr>
        <w:t>С помощью метода функционал</w:t>
      </w:r>
      <w:r w:rsidRPr="0074352C">
        <w:rPr>
          <w:sz w:val="28"/>
        </w:rPr>
        <w:t>ь</w:t>
      </w:r>
      <w:r w:rsidRPr="0074352C">
        <w:rPr>
          <w:sz w:val="28"/>
        </w:rPr>
        <w:t>но-стоимостного анализа установлены машинно-технологические опер</w:t>
      </w:r>
      <w:r w:rsidRPr="0074352C">
        <w:rPr>
          <w:sz w:val="28"/>
        </w:rPr>
        <w:t>а</w:t>
      </w:r>
      <w:r w:rsidRPr="0074352C">
        <w:rPr>
          <w:sz w:val="28"/>
        </w:rPr>
        <w:t>ции, подлежащие первоначальному совершенствованию с целью повыш</w:t>
      </w:r>
      <w:r w:rsidRPr="0074352C">
        <w:rPr>
          <w:sz w:val="28"/>
        </w:rPr>
        <w:t>е</w:t>
      </w:r>
      <w:r w:rsidRPr="0074352C">
        <w:rPr>
          <w:sz w:val="28"/>
        </w:rPr>
        <w:t>ния качества зерна. Анализ операций в машинной технологии и элементы системного подхода.</w:t>
      </w:r>
    </w:p>
    <w:p w:rsidR="00FB7123" w:rsidRPr="0074352C" w:rsidRDefault="00FB7123" w:rsidP="0074352C">
      <w:pPr>
        <w:spacing w:line="360" w:lineRule="auto"/>
        <w:ind w:firstLine="709"/>
        <w:jc w:val="both"/>
        <w:rPr>
          <w:sz w:val="28"/>
        </w:rPr>
      </w:pPr>
      <w:r w:rsidRPr="0074352C">
        <w:rPr>
          <w:sz w:val="28"/>
        </w:rPr>
        <w:t>Как отмечается во многих работах [1, 3, 4], основные причины ухудшения качества зерна связаны с повсеместным снижением уровня и</w:t>
      </w:r>
      <w:r w:rsidRPr="0074352C">
        <w:rPr>
          <w:sz w:val="28"/>
        </w:rPr>
        <w:t>н</w:t>
      </w:r>
      <w:r w:rsidRPr="0074352C">
        <w:rPr>
          <w:sz w:val="28"/>
        </w:rPr>
        <w:t>тенсивности возделывания пшеницы, доз вносимых удобрений (минерал</w:t>
      </w:r>
      <w:r w:rsidRPr="0074352C">
        <w:rPr>
          <w:sz w:val="28"/>
        </w:rPr>
        <w:t>ь</w:t>
      </w:r>
      <w:r w:rsidRPr="0074352C">
        <w:rPr>
          <w:sz w:val="28"/>
        </w:rPr>
        <w:t xml:space="preserve">ных и органических), затягиванием сроков уборки, ухудшением сортового состава и качества высеваемых семян, </w:t>
      </w:r>
      <w:r>
        <w:rPr>
          <w:sz w:val="28"/>
        </w:rPr>
        <w:t>несоблюдением требований к пр</w:t>
      </w:r>
      <w:r>
        <w:rPr>
          <w:sz w:val="28"/>
        </w:rPr>
        <w:t>е</w:t>
      </w:r>
      <w:r>
        <w:rPr>
          <w:sz w:val="28"/>
        </w:rPr>
        <w:t>ци</w:t>
      </w:r>
      <w:r w:rsidRPr="0074352C">
        <w:rPr>
          <w:sz w:val="28"/>
        </w:rPr>
        <w:t>зионному качеству механизированных работ, особенно на уборке зерна, потерей его качественных показателей в послеуборочный период, ухудш</w:t>
      </w:r>
      <w:r w:rsidRPr="0074352C">
        <w:rPr>
          <w:sz w:val="28"/>
        </w:rPr>
        <w:t>е</w:t>
      </w:r>
      <w:r w:rsidRPr="0074352C">
        <w:rPr>
          <w:sz w:val="28"/>
        </w:rPr>
        <w:t>нием условий хранения пшеницы и др. Из всех причин,</w:t>
      </w:r>
      <w:r>
        <w:rPr>
          <w:color w:val="000000"/>
          <w:sz w:val="28"/>
        </w:rPr>
        <w:t>которые могут</w:t>
      </w:r>
      <w:r w:rsidRPr="008D4E3F">
        <w:rPr>
          <w:color w:val="000000"/>
          <w:sz w:val="28"/>
        </w:rPr>
        <w:t xml:space="preserve"> пр</w:t>
      </w:r>
      <w:r w:rsidRPr="008D4E3F">
        <w:rPr>
          <w:color w:val="000000"/>
          <w:sz w:val="28"/>
        </w:rPr>
        <w:t>и</w:t>
      </w:r>
      <w:r w:rsidRPr="008D4E3F">
        <w:rPr>
          <w:color w:val="000000"/>
          <w:sz w:val="28"/>
        </w:rPr>
        <w:t>вести к</w:t>
      </w:r>
      <w:r w:rsidRPr="0074352C">
        <w:rPr>
          <w:sz w:val="28"/>
        </w:rPr>
        <w:t>деградации черноземов, следует отметить ухудшение плодородия почвы. Содержание гумуса в почвах Краснодарского края ежегодно сн</w:t>
      </w:r>
      <w:r w:rsidRPr="0074352C">
        <w:rPr>
          <w:sz w:val="28"/>
        </w:rPr>
        <w:t>и</w:t>
      </w:r>
      <w:r w:rsidRPr="0074352C">
        <w:rPr>
          <w:sz w:val="28"/>
        </w:rPr>
        <w:t>жается на 0,03% [3], в то время как ежегодно плодородие почвы должно повышаться. Следует также помнить [4], что важно не только общее кол</w:t>
      </w:r>
      <w:r w:rsidRPr="0074352C">
        <w:rPr>
          <w:sz w:val="28"/>
        </w:rPr>
        <w:t>и</w:t>
      </w:r>
      <w:r w:rsidRPr="0074352C">
        <w:rPr>
          <w:sz w:val="28"/>
        </w:rPr>
        <w:t>чество внесенных элементов питания с удобрениями, но и их оптимальное соотношение. Сочетание азота, фосфора, калия как 1,5:1,0:0,5 на Кубани способствует максимальному повышению урожая и улучшения его качес</w:t>
      </w:r>
      <w:r w:rsidRPr="0074352C">
        <w:rPr>
          <w:sz w:val="28"/>
        </w:rPr>
        <w:t>т</w:t>
      </w:r>
      <w:r w:rsidRPr="0074352C">
        <w:rPr>
          <w:sz w:val="28"/>
        </w:rPr>
        <w:t>ва, а задержка с внесением и несбалансированное их количество ухудшает эффективность удобрений. Высокие дозы азота снижают поглощение ра</w:t>
      </w:r>
      <w:r w:rsidRPr="0074352C">
        <w:rPr>
          <w:sz w:val="28"/>
        </w:rPr>
        <w:t>с</w:t>
      </w:r>
      <w:r w:rsidRPr="0074352C">
        <w:rPr>
          <w:sz w:val="28"/>
        </w:rPr>
        <w:t>тениями фосфора и калия, что ведет к недобору зерна. При внесении выс</w:t>
      </w:r>
      <w:r w:rsidRPr="0074352C">
        <w:rPr>
          <w:sz w:val="28"/>
        </w:rPr>
        <w:t>о</w:t>
      </w:r>
      <w:r w:rsidRPr="0074352C">
        <w:rPr>
          <w:sz w:val="28"/>
        </w:rPr>
        <w:t>ких доз фосфорных и калийных удобрений при засушливых условиях н</w:t>
      </w:r>
      <w:r w:rsidRPr="0074352C">
        <w:rPr>
          <w:sz w:val="28"/>
        </w:rPr>
        <w:t>а</w:t>
      </w:r>
      <w:r w:rsidRPr="0074352C">
        <w:rPr>
          <w:sz w:val="28"/>
        </w:rPr>
        <w:t>рушается обмен веществ, связанный с ухудшением качества зерна.</w:t>
      </w:r>
    </w:p>
    <w:p w:rsidR="00FB7123" w:rsidRDefault="00FB7123" w:rsidP="0074352C">
      <w:pPr>
        <w:spacing w:line="360" w:lineRule="auto"/>
        <w:ind w:firstLine="709"/>
        <w:jc w:val="both"/>
        <w:rPr>
          <w:sz w:val="28"/>
        </w:rPr>
      </w:pPr>
      <w:r w:rsidRPr="0074352C">
        <w:rPr>
          <w:sz w:val="28"/>
        </w:rPr>
        <w:t>На основании анализа технологических операций и качества пол</w:t>
      </w:r>
      <w:r w:rsidRPr="0074352C">
        <w:rPr>
          <w:sz w:val="28"/>
        </w:rPr>
        <w:t>у</w:t>
      </w:r>
      <w:r w:rsidRPr="0074352C">
        <w:rPr>
          <w:sz w:val="28"/>
        </w:rPr>
        <w:t>чаемого урожая нами разработана система основных технологических принципов производства высококачественного зерна (рис.1).</w:t>
      </w:r>
    </w:p>
    <w:p w:rsidR="00FB7123" w:rsidRPr="0074352C" w:rsidRDefault="00FB7123" w:rsidP="00163636">
      <w:pPr>
        <w:spacing w:line="360" w:lineRule="auto"/>
        <w:ind w:firstLine="709"/>
        <w:jc w:val="both"/>
        <w:rPr>
          <w:sz w:val="28"/>
        </w:rPr>
      </w:pPr>
      <w:r w:rsidRPr="0074352C">
        <w:rPr>
          <w:sz w:val="28"/>
        </w:rPr>
        <w:t>Анализируя систему предложенных на рисунке 1 основных технол</w:t>
      </w:r>
      <w:r w:rsidRPr="0074352C">
        <w:rPr>
          <w:sz w:val="28"/>
        </w:rPr>
        <w:t>о</w:t>
      </w:r>
      <w:r w:rsidRPr="0074352C">
        <w:rPr>
          <w:sz w:val="28"/>
        </w:rPr>
        <w:t>гических принципов производства высококачественного зерна, можно с уверенностью утверждать, что ни одна из трех подсистем по разным пр</w:t>
      </w:r>
      <w:r w:rsidRPr="0074352C">
        <w:rPr>
          <w:sz w:val="28"/>
        </w:rPr>
        <w:t>и</w:t>
      </w:r>
      <w:r w:rsidRPr="0074352C">
        <w:rPr>
          <w:sz w:val="28"/>
        </w:rPr>
        <w:t>чинам не реализована на практике.</w:t>
      </w:r>
    </w:p>
    <w:p w:rsidR="00FB7123" w:rsidRPr="0074352C" w:rsidRDefault="00FB7123" w:rsidP="00EF3CDA">
      <w:pPr>
        <w:spacing w:line="360" w:lineRule="auto"/>
        <w:ind w:left="-284"/>
        <w:jc w:val="center"/>
        <w:rPr>
          <w:sz w:val="28"/>
        </w:rPr>
      </w:pPr>
      <w:r w:rsidRPr="00E949FE">
        <w:rPr>
          <w:noProof/>
          <w:sz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style="width:492.6pt;height:461.4pt;visibility:visible">
            <v:imagedata r:id="rId11" o:title=""/>
          </v:shape>
        </w:pict>
      </w:r>
    </w:p>
    <w:p w:rsidR="00FB7123" w:rsidRDefault="00FB7123" w:rsidP="0074352C">
      <w:pPr>
        <w:spacing w:line="360" w:lineRule="auto"/>
        <w:ind w:firstLine="709"/>
        <w:rPr>
          <w:sz w:val="28"/>
        </w:rPr>
      </w:pPr>
      <w:r w:rsidRPr="0074352C">
        <w:rPr>
          <w:sz w:val="28"/>
        </w:rPr>
        <w:t>Рисунок 1 – Стратегические направления повышения сборов высок</w:t>
      </w:r>
      <w:r w:rsidRPr="0074352C">
        <w:rPr>
          <w:sz w:val="28"/>
        </w:rPr>
        <w:t>о</w:t>
      </w:r>
      <w:r w:rsidRPr="0074352C">
        <w:rPr>
          <w:sz w:val="28"/>
        </w:rPr>
        <w:t>качественного зерна пшениц</w:t>
      </w:r>
    </w:p>
    <w:p w:rsidR="00FB7123" w:rsidRPr="0074352C" w:rsidRDefault="00FB7123" w:rsidP="0074352C">
      <w:pPr>
        <w:spacing w:line="360" w:lineRule="auto"/>
        <w:ind w:firstLine="709"/>
        <w:jc w:val="both"/>
        <w:rPr>
          <w:sz w:val="28"/>
        </w:rPr>
      </w:pPr>
      <w:r w:rsidRPr="0074352C">
        <w:rPr>
          <w:sz w:val="28"/>
        </w:rPr>
        <w:t>Особенно трудно соблюдать производственникам третью подсист</w:t>
      </w:r>
      <w:r w:rsidRPr="0074352C">
        <w:rPr>
          <w:sz w:val="28"/>
        </w:rPr>
        <w:t>е</w:t>
      </w:r>
      <w:r w:rsidRPr="0074352C">
        <w:rPr>
          <w:sz w:val="28"/>
        </w:rPr>
        <w:t>му – особенности технологии и подбор комплекса машин. Соблюдение предложенных трех подсистем (структура сортов, предшественники, ос</w:t>
      </w:r>
      <w:r w:rsidRPr="0074352C">
        <w:rPr>
          <w:sz w:val="28"/>
        </w:rPr>
        <w:t>о</w:t>
      </w:r>
      <w:r w:rsidRPr="0074352C">
        <w:rPr>
          <w:sz w:val="28"/>
        </w:rPr>
        <w:t>бенности технологий и комплекса машин) способствовала бы повышению сборов высококачественного зерна.</w:t>
      </w:r>
    </w:p>
    <w:p w:rsidR="00FB7123" w:rsidRDefault="00FB7123" w:rsidP="0074352C">
      <w:pPr>
        <w:spacing w:line="360" w:lineRule="auto"/>
        <w:ind w:firstLine="709"/>
        <w:jc w:val="both"/>
        <w:rPr>
          <w:sz w:val="28"/>
        </w:rPr>
      </w:pPr>
      <w:r w:rsidRPr="0074352C">
        <w:rPr>
          <w:sz w:val="28"/>
        </w:rPr>
        <w:t>Для решения проблемы повышения качества зерна, учитывая мех</w:t>
      </w:r>
      <w:r w:rsidRPr="0074352C">
        <w:rPr>
          <w:sz w:val="28"/>
        </w:rPr>
        <w:t>а</w:t>
      </w:r>
      <w:r w:rsidRPr="0074352C">
        <w:rPr>
          <w:sz w:val="28"/>
        </w:rPr>
        <w:t>низацию производственных процессов, методом функционально-стоимостного анализа [5] нами определены две технологические операции, подлежащие первоочередному совершенствованию. В качестве экспертов выступали ученые КубГАУ (27 чел.), специалисты сельскохозяйственных предприятий Краснодарского края (31чел.), студенты – дипломники (38 чел.). Обработка полученных данных проводились по известной методике [6]. Результаты опроса приведены на рисунке 2.</w:t>
      </w:r>
    </w:p>
    <w:p w:rsidR="00FB7123" w:rsidRPr="0074352C" w:rsidRDefault="00FB7123" w:rsidP="0074352C">
      <w:pPr>
        <w:spacing w:line="360" w:lineRule="auto"/>
        <w:ind w:firstLine="709"/>
        <w:jc w:val="both"/>
        <w:rPr>
          <w:sz w:val="28"/>
        </w:rPr>
      </w:pPr>
    </w:p>
    <w:p w:rsidR="00FB7123" w:rsidRPr="0074352C" w:rsidRDefault="00FB7123" w:rsidP="00407601">
      <w:pPr>
        <w:spacing w:line="360" w:lineRule="auto"/>
        <w:ind w:firstLine="709"/>
        <w:rPr>
          <w:sz w:val="28"/>
        </w:rPr>
      </w:pPr>
      <w:r w:rsidRPr="00E949FE">
        <w:rPr>
          <w:noProof/>
          <w:sz w:val="28"/>
        </w:rPr>
        <w:pict>
          <v:shape id="_x0000_i1026" type="#_x0000_t75" alt="чертеж12332.jpg" style="width:344.4pt;height:238.2pt;visibility:visible">
            <v:imagedata r:id="rId12" o:title=""/>
          </v:shape>
        </w:pict>
      </w:r>
    </w:p>
    <w:p w:rsidR="00FB7123" w:rsidRPr="0074352C" w:rsidRDefault="00FB7123" w:rsidP="0074352C">
      <w:pPr>
        <w:spacing w:line="360" w:lineRule="auto"/>
        <w:ind w:firstLine="709"/>
        <w:jc w:val="center"/>
        <w:rPr>
          <w:sz w:val="28"/>
        </w:rPr>
      </w:pPr>
    </w:p>
    <w:p w:rsidR="00FB7123" w:rsidRDefault="00FB7123" w:rsidP="0074352C">
      <w:pPr>
        <w:spacing w:line="360" w:lineRule="auto"/>
        <w:ind w:firstLine="709"/>
        <w:rPr>
          <w:sz w:val="28"/>
        </w:rPr>
      </w:pPr>
      <w:r w:rsidRPr="0074352C">
        <w:rPr>
          <w:sz w:val="28"/>
        </w:rPr>
        <w:t>Рисунок 2 – Результаты опроса экспертов по функционально-стоимостному анализу технологии возделывания пшеницы: 1 - основная обработка почвы; 2 – предпосевная обработка почвы; 3 – посев с одновр</w:t>
      </w:r>
      <w:r w:rsidRPr="0074352C">
        <w:rPr>
          <w:sz w:val="28"/>
        </w:rPr>
        <w:t>е</w:t>
      </w:r>
      <w:r w:rsidRPr="0074352C">
        <w:rPr>
          <w:sz w:val="28"/>
        </w:rPr>
        <w:t>менным внесением минеральных удобрений; 4 – уход за посевами; 5 – уборка уро</w:t>
      </w:r>
      <w:r>
        <w:rPr>
          <w:sz w:val="28"/>
        </w:rPr>
        <w:t>жая</w:t>
      </w:r>
    </w:p>
    <w:p w:rsidR="00FB7123" w:rsidRPr="0074352C" w:rsidRDefault="00FB7123" w:rsidP="0074352C">
      <w:pPr>
        <w:spacing w:line="360" w:lineRule="auto"/>
        <w:ind w:firstLine="709"/>
        <w:rPr>
          <w:sz w:val="28"/>
        </w:rPr>
      </w:pPr>
    </w:p>
    <w:p w:rsidR="00FB7123" w:rsidRPr="0074352C" w:rsidRDefault="00FB7123" w:rsidP="0074352C">
      <w:pPr>
        <w:spacing w:line="360" w:lineRule="auto"/>
        <w:ind w:firstLine="709"/>
        <w:jc w:val="both"/>
        <w:rPr>
          <w:sz w:val="28"/>
        </w:rPr>
      </w:pPr>
      <w:r w:rsidRPr="0074352C">
        <w:rPr>
          <w:sz w:val="28"/>
        </w:rPr>
        <w:t>Результаты опроса позволяют оценить степень важности каждой операции в технологии возделывания пшеницы. Наиболее значимой из них является основная обработка почвы (более 60%), на втором месте – уборка урожая. На основании анализа себестоимости каждой технологической операции (рис. 2а) и ее функциональной значимости (рис. 2б) обоснована необходимость первоочередного совершенствования основной обработки почвы (1) и уборки (5). Совершенствуемый процесс считается эффекти</w:t>
      </w:r>
      <w:r w:rsidRPr="0074352C">
        <w:rPr>
          <w:sz w:val="28"/>
        </w:rPr>
        <w:t>в</w:t>
      </w:r>
      <w:r w:rsidRPr="0074352C">
        <w:rPr>
          <w:sz w:val="28"/>
        </w:rPr>
        <w:t>ным, если функциональная значимость в % высокая, а затраты (себесто</w:t>
      </w:r>
      <w:r w:rsidRPr="0074352C">
        <w:rPr>
          <w:sz w:val="28"/>
        </w:rPr>
        <w:t>и</w:t>
      </w:r>
      <w:r w:rsidRPr="0074352C">
        <w:rPr>
          <w:sz w:val="28"/>
        </w:rPr>
        <w:t>мость) низкие. И наоборот, вклад операции в конечный результат незнач</w:t>
      </w:r>
      <w:r w:rsidRPr="0074352C">
        <w:rPr>
          <w:sz w:val="28"/>
        </w:rPr>
        <w:t>и</w:t>
      </w:r>
      <w:r w:rsidRPr="0074352C">
        <w:rPr>
          <w:sz w:val="28"/>
        </w:rPr>
        <w:t>телен, если его доля в себестоимости высокая. Такая операция считается неэффективной. Таким образом, согласно функционально-стоимостному анализу основная обработка почвы и уборка урожая при их модернизации может ускорить получение высокого качественного результата.</w:t>
      </w:r>
    </w:p>
    <w:p w:rsidR="00FB7123" w:rsidRDefault="00FB7123" w:rsidP="0074352C">
      <w:pPr>
        <w:spacing w:line="360" w:lineRule="auto"/>
        <w:ind w:firstLine="709"/>
        <w:jc w:val="both"/>
        <w:rPr>
          <w:sz w:val="28"/>
        </w:rPr>
      </w:pPr>
      <w:r w:rsidRPr="0074352C">
        <w:rPr>
          <w:sz w:val="28"/>
        </w:rPr>
        <w:t>Рассмотрим возможности совершенствования основной обработки почвы после основных предшественников. После трав рекомендуется о</w:t>
      </w:r>
      <w:r w:rsidRPr="0074352C">
        <w:rPr>
          <w:sz w:val="28"/>
        </w:rPr>
        <w:t>т</w:t>
      </w:r>
      <w:r w:rsidRPr="0074352C">
        <w:rPr>
          <w:sz w:val="28"/>
        </w:rPr>
        <w:t>вальная вспашка оборотным плугом с одновременным внесением основной дозы минеральных удобрений, разделкой и выравниванием вспаханного пласта (подсистема 3 рис.1). Понятно, что основная доза элементов пит</w:t>
      </w:r>
      <w:r w:rsidRPr="0074352C">
        <w:rPr>
          <w:sz w:val="28"/>
        </w:rPr>
        <w:t>а</w:t>
      </w:r>
      <w:r w:rsidRPr="0074352C">
        <w:rPr>
          <w:sz w:val="28"/>
        </w:rPr>
        <w:t xml:space="preserve">ния </w:t>
      </w:r>
      <w:r w:rsidRPr="0074352C">
        <w:rPr>
          <w:sz w:val="28"/>
          <w:lang w:val="en-US"/>
        </w:rPr>
        <w:t>N</w:t>
      </w:r>
      <w:r w:rsidRPr="0074352C">
        <w:rPr>
          <w:sz w:val="28"/>
        </w:rPr>
        <w:t xml:space="preserve">, </w:t>
      </w:r>
      <w:r w:rsidRPr="0074352C">
        <w:rPr>
          <w:sz w:val="28"/>
          <w:lang w:val="en-US"/>
        </w:rPr>
        <w:t>P</w:t>
      </w:r>
      <w:r w:rsidRPr="0074352C">
        <w:rPr>
          <w:sz w:val="28"/>
        </w:rPr>
        <w:t xml:space="preserve">, </w:t>
      </w:r>
      <w:r w:rsidRPr="0074352C">
        <w:rPr>
          <w:sz w:val="28"/>
          <w:lang w:val="en-US"/>
        </w:rPr>
        <w:t>K</w:t>
      </w:r>
      <w:r w:rsidRPr="0074352C">
        <w:rPr>
          <w:sz w:val="28"/>
        </w:rPr>
        <w:t xml:space="preserve"> в составе минеральных удобрений вносится под запрограмм</w:t>
      </w:r>
      <w:r w:rsidRPr="0074352C">
        <w:rPr>
          <w:sz w:val="28"/>
        </w:rPr>
        <w:t>и</w:t>
      </w:r>
      <w:r w:rsidRPr="0074352C">
        <w:rPr>
          <w:sz w:val="28"/>
        </w:rPr>
        <w:t>рованный урожай, такая заделка фосфора (Р) и калия (К) под плуг на тр</w:t>
      </w:r>
      <w:r w:rsidRPr="0074352C">
        <w:rPr>
          <w:sz w:val="28"/>
        </w:rPr>
        <w:t>е</w:t>
      </w:r>
      <w:r w:rsidRPr="0074352C">
        <w:rPr>
          <w:sz w:val="28"/>
        </w:rPr>
        <w:t>буемую глубину обеспечит лучшую их отдачу растениям. Азот (</w:t>
      </w:r>
      <w:r w:rsidRPr="0074352C">
        <w:rPr>
          <w:sz w:val="28"/>
          <w:lang w:val="en-US"/>
        </w:rPr>
        <w:t>N</w:t>
      </w:r>
      <w:r w:rsidRPr="0074352C">
        <w:rPr>
          <w:sz w:val="28"/>
        </w:rPr>
        <w:t>) нео</w:t>
      </w:r>
      <w:r w:rsidRPr="0074352C">
        <w:rPr>
          <w:sz w:val="28"/>
        </w:rPr>
        <w:t>б</w:t>
      </w:r>
      <w:r w:rsidRPr="0074352C">
        <w:rPr>
          <w:sz w:val="28"/>
        </w:rPr>
        <w:t>ходимо вносить по частям: под основную обработку и с подкормками с</w:t>
      </w:r>
      <w:r w:rsidRPr="0074352C">
        <w:rPr>
          <w:sz w:val="28"/>
        </w:rPr>
        <w:t>о</w:t>
      </w:r>
      <w:r w:rsidRPr="0074352C">
        <w:rPr>
          <w:sz w:val="28"/>
        </w:rPr>
        <w:t>гласно почвенной, листовой и стеблевой диагностике. Он всегда доступен корневой системе растений пшеницы. Особенностью операции является комплексный пахотный агрегат (рис.3) с бункером для удобрений на п</w:t>
      </w:r>
      <w:r w:rsidRPr="0074352C">
        <w:rPr>
          <w:sz w:val="28"/>
        </w:rPr>
        <w:t>е</w:t>
      </w:r>
      <w:r w:rsidRPr="0074352C">
        <w:rPr>
          <w:sz w:val="28"/>
        </w:rPr>
        <w:t>редней навеске трактора и приспособлением для их внесения, разделки и выравнивания пласта почвы. Предлагаемое совмещение операций высв</w:t>
      </w:r>
      <w:r w:rsidRPr="0074352C">
        <w:rPr>
          <w:sz w:val="28"/>
        </w:rPr>
        <w:t>о</w:t>
      </w:r>
      <w:r w:rsidRPr="0074352C">
        <w:rPr>
          <w:sz w:val="28"/>
        </w:rPr>
        <w:t>бождает два агрегата: для внесения минеральных удобрений и для допо</w:t>
      </w:r>
      <w:r w:rsidRPr="0074352C">
        <w:rPr>
          <w:sz w:val="28"/>
        </w:rPr>
        <w:t>л</w:t>
      </w:r>
      <w:r w:rsidRPr="0074352C">
        <w:rPr>
          <w:sz w:val="28"/>
        </w:rPr>
        <w:t>нительного крошения и выравнивания почвы после вспашки. Преимущес</w:t>
      </w:r>
      <w:r w:rsidRPr="0074352C">
        <w:rPr>
          <w:sz w:val="28"/>
        </w:rPr>
        <w:t>т</w:t>
      </w:r>
      <w:r w:rsidRPr="0074352C">
        <w:rPr>
          <w:sz w:val="28"/>
        </w:rPr>
        <w:t>ва данного совмещения операций: повышение качества работы, произв</w:t>
      </w:r>
      <w:r w:rsidRPr="0074352C">
        <w:rPr>
          <w:sz w:val="28"/>
        </w:rPr>
        <w:t>о</w:t>
      </w:r>
      <w:r w:rsidRPr="0074352C">
        <w:rPr>
          <w:sz w:val="28"/>
        </w:rPr>
        <w:t>дительности труда, сокращение в потребности в технике и кадрах и сн</w:t>
      </w:r>
      <w:r w:rsidRPr="0074352C">
        <w:rPr>
          <w:sz w:val="28"/>
        </w:rPr>
        <w:t>и</w:t>
      </w:r>
      <w:r w:rsidRPr="0074352C">
        <w:rPr>
          <w:sz w:val="28"/>
        </w:rPr>
        <w:t>жение затрат.</w:t>
      </w:r>
    </w:p>
    <w:p w:rsidR="00FB7123" w:rsidRPr="0074352C" w:rsidRDefault="00FB7123" w:rsidP="00163636">
      <w:pPr>
        <w:spacing w:line="360" w:lineRule="auto"/>
        <w:ind w:firstLine="709"/>
        <w:jc w:val="both"/>
        <w:rPr>
          <w:sz w:val="28"/>
        </w:rPr>
      </w:pPr>
      <w:r w:rsidRPr="0074352C">
        <w:rPr>
          <w:sz w:val="28"/>
        </w:rPr>
        <w:t>Подобный многофункциональный агрегат может использоваться на севе промежуточных культур одновременно с обработкой почвы. Пром</w:t>
      </w:r>
      <w:r w:rsidRPr="0074352C">
        <w:rPr>
          <w:sz w:val="28"/>
        </w:rPr>
        <w:t>е</w:t>
      </w:r>
      <w:r w:rsidRPr="0074352C">
        <w:rPr>
          <w:sz w:val="28"/>
        </w:rPr>
        <w:t>жуточные культуры до посева озимых возделываются на корм или сидер</w:t>
      </w:r>
      <w:r w:rsidRPr="0074352C">
        <w:rPr>
          <w:sz w:val="28"/>
        </w:rPr>
        <w:t>а</w:t>
      </w:r>
      <w:r w:rsidRPr="0074352C">
        <w:rPr>
          <w:sz w:val="28"/>
        </w:rPr>
        <w:t>ты.</w:t>
      </w:r>
    </w:p>
    <w:p w:rsidR="00FB7123" w:rsidRPr="0074352C" w:rsidRDefault="00FB7123" w:rsidP="00163636">
      <w:pPr>
        <w:spacing w:line="360" w:lineRule="auto"/>
        <w:ind w:firstLine="709"/>
        <w:jc w:val="both"/>
        <w:rPr>
          <w:sz w:val="28"/>
        </w:rPr>
      </w:pPr>
      <w:r w:rsidRPr="0074352C">
        <w:rPr>
          <w:sz w:val="28"/>
        </w:rPr>
        <w:t>Беспроигрышная эффективность предлагаемых агрегатов не только снизит затраты, но и упорядочит номенклатуру бесполезных машин в си</w:t>
      </w:r>
      <w:r w:rsidRPr="0074352C">
        <w:rPr>
          <w:sz w:val="28"/>
        </w:rPr>
        <w:t>с</w:t>
      </w:r>
      <w:r w:rsidRPr="0074352C">
        <w:rPr>
          <w:sz w:val="28"/>
        </w:rPr>
        <w:t>теме, снизит капиталовложения в механизацию сельского хозяйства.</w:t>
      </w:r>
    </w:p>
    <w:p w:rsidR="00FB7123" w:rsidRPr="0074352C" w:rsidRDefault="00FB7123" w:rsidP="0074352C">
      <w:pPr>
        <w:spacing w:line="360" w:lineRule="auto"/>
        <w:ind w:firstLine="709"/>
        <w:jc w:val="both"/>
        <w:rPr>
          <w:sz w:val="28"/>
        </w:rPr>
      </w:pPr>
    </w:p>
    <w:p w:rsidR="00FB7123" w:rsidRPr="0074352C" w:rsidRDefault="00FB7123" w:rsidP="0074352C">
      <w:pPr>
        <w:spacing w:line="360" w:lineRule="auto"/>
        <w:ind w:firstLine="709"/>
        <w:jc w:val="center"/>
        <w:rPr>
          <w:sz w:val="28"/>
        </w:rPr>
      </w:pPr>
      <w:r w:rsidRPr="00E949FE">
        <w:rPr>
          <w:noProof/>
          <w:sz w:val="28"/>
        </w:rPr>
        <w:pict>
          <v:shape id="Рисунок 2" o:spid="_x0000_i1027" type="#_x0000_t75" alt="аын0001.jpg" style="width:251.4pt;height:160.8pt;visibility:visible">
            <v:imagedata r:id="rId13" o:title="" croptop="28590f" cropbottom="22721f" cropleft="14301f" cropright="20260f"/>
          </v:shape>
        </w:pict>
      </w:r>
    </w:p>
    <w:p w:rsidR="00FB7123" w:rsidRDefault="00FB7123" w:rsidP="00BA24A5">
      <w:pPr>
        <w:spacing w:line="360" w:lineRule="auto"/>
        <w:ind w:firstLine="709"/>
        <w:rPr>
          <w:sz w:val="28"/>
        </w:rPr>
      </w:pPr>
      <w:r w:rsidRPr="0074352C">
        <w:rPr>
          <w:sz w:val="28"/>
        </w:rPr>
        <w:t xml:space="preserve">Рисунок 3 – Комплексный пахотный агрегат с оборотным плугом и комплектом приспособлений </w:t>
      </w:r>
    </w:p>
    <w:p w:rsidR="00FB7123" w:rsidRDefault="00FB7123" w:rsidP="00BA24A5">
      <w:pPr>
        <w:spacing w:line="360" w:lineRule="auto"/>
        <w:ind w:firstLine="709"/>
        <w:rPr>
          <w:sz w:val="28"/>
        </w:rPr>
      </w:pPr>
    </w:p>
    <w:p w:rsidR="00FB7123" w:rsidRPr="0074352C" w:rsidRDefault="00FB7123" w:rsidP="00BA24A5">
      <w:pPr>
        <w:spacing w:line="360" w:lineRule="auto"/>
        <w:ind w:firstLine="709"/>
        <w:rPr>
          <w:sz w:val="28"/>
        </w:rPr>
      </w:pPr>
      <w:r w:rsidRPr="0074352C">
        <w:rPr>
          <w:sz w:val="28"/>
        </w:rPr>
        <w:t>Для поверхностной обработки почвы под озимые рекомендуются также многофункциональные агрегаты с одновременным внесением о</w:t>
      </w:r>
      <w:r w:rsidRPr="0074352C">
        <w:rPr>
          <w:sz w:val="28"/>
        </w:rPr>
        <w:t>с</w:t>
      </w:r>
      <w:r w:rsidRPr="0074352C">
        <w:rPr>
          <w:sz w:val="28"/>
        </w:rPr>
        <w:t>новной дозы минеральных удобрений под основную обработку почвы. Это могут быть стерневые культиваторы с приспособлениями для внесения удобрений (рис.4) или комбинированные агрегаты АКМ-7,2 также с пр</w:t>
      </w:r>
      <w:r w:rsidRPr="0074352C">
        <w:rPr>
          <w:sz w:val="28"/>
        </w:rPr>
        <w:t>и</w:t>
      </w:r>
      <w:r w:rsidRPr="0074352C">
        <w:rPr>
          <w:sz w:val="28"/>
        </w:rPr>
        <w:t>способлением.</w:t>
      </w:r>
    </w:p>
    <w:p w:rsidR="00FB7123" w:rsidRPr="0074352C" w:rsidRDefault="00FB7123" w:rsidP="0074352C">
      <w:pPr>
        <w:spacing w:line="360" w:lineRule="auto"/>
        <w:ind w:firstLine="709"/>
        <w:jc w:val="center"/>
        <w:rPr>
          <w:sz w:val="28"/>
        </w:rPr>
      </w:pPr>
      <w:r w:rsidRPr="00E949FE">
        <w:rPr>
          <w:noProof/>
          <w:sz w:val="28"/>
        </w:rPr>
        <w:pict>
          <v:shape id="Рисунок 1" o:spid="_x0000_i1028" type="#_x0000_t75" alt="аын0002.jpg" style="width:244.8pt;height:126.6pt;visibility:visible">
            <v:imagedata r:id="rId14" o:title="" croptop="5131f" cropbottom="49751f" cropleft="17755f" cropright="20732f"/>
          </v:shape>
        </w:pict>
      </w:r>
    </w:p>
    <w:p w:rsidR="00FB7123" w:rsidRPr="0074352C" w:rsidRDefault="00FB7123" w:rsidP="0074352C">
      <w:pPr>
        <w:spacing w:line="360" w:lineRule="auto"/>
        <w:ind w:firstLine="709"/>
        <w:rPr>
          <w:sz w:val="28"/>
        </w:rPr>
      </w:pPr>
      <w:r w:rsidRPr="0074352C">
        <w:rPr>
          <w:sz w:val="28"/>
        </w:rPr>
        <w:t>Рисунок 4 – Многофункциональный агрегат для стерневой обработки почвы с одновременным внесением осно</w:t>
      </w:r>
      <w:r>
        <w:rPr>
          <w:sz w:val="28"/>
        </w:rPr>
        <w:t>вной дозы минеральных удобр</w:t>
      </w:r>
      <w:r>
        <w:rPr>
          <w:sz w:val="28"/>
        </w:rPr>
        <w:t>е</w:t>
      </w:r>
      <w:r>
        <w:rPr>
          <w:sz w:val="28"/>
        </w:rPr>
        <w:t>ний</w:t>
      </w:r>
    </w:p>
    <w:p w:rsidR="00FB7123" w:rsidRPr="0074352C" w:rsidRDefault="00FB7123" w:rsidP="0074352C">
      <w:pPr>
        <w:spacing w:line="360" w:lineRule="auto"/>
        <w:ind w:firstLine="709"/>
        <w:rPr>
          <w:sz w:val="28"/>
        </w:rPr>
      </w:pPr>
    </w:p>
    <w:p w:rsidR="00FB7123" w:rsidRPr="0074352C" w:rsidRDefault="00FB7123" w:rsidP="0074352C">
      <w:pPr>
        <w:spacing w:line="360" w:lineRule="auto"/>
        <w:ind w:firstLine="709"/>
        <w:jc w:val="both"/>
        <w:rPr>
          <w:sz w:val="28"/>
        </w:rPr>
      </w:pPr>
      <w:r w:rsidRPr="0074352C">
        <w:rPr>
          <w:sz w:val="28"/>
        </w:rPr>
        <w:t>Преимущества последнего агрегата такие же как и предыдущих.</w:t>
      </w:r>
    </w:p>
    <w:p w:rsidR="00FB7123" w:rsidRPr="0074352C" w:rsidRDefault="00FB7123" w:rsidP="0074352C">
      <w:pPr>
        <w:spacing w:line="360" w:lineRule="auto"/>
        <w:ind w:firstLine="709"/>
        <w:jc w:val="both"/>
        <w:rPr>
          <w:sz w:val="28"/>
        </w:rPr>
      </w:pPr>
      <w:r w:rsidRPr="0074352C">
        <w:rPr>
          <w:sz w:val="28"/>
        </w:rPr>
        <w:t xml:space="preserve">Перед посевом озимых обязательна предпосевная культивация для создания выровненного посевного </w:t>
      </w:r>
      <w:r w:rsidRPr="00163636">
        <w:rPr>
          <w:color w:val="000000"/>
          <w:sz w:val="28"/>
        </w:rPr>
        <w:t>ложа</w:t>
      </w:r>
      <w:r>
        <w:rPr>
          <w:color w:val="000000"/>
          <w:sz w:val="28"/>
        </w:rPr>
        <w:t xml:space="preserve"> </w:t>
      </w:r>
      <w:r w:rsidRPr="0074352C">
        <w:rPr>
          <w:sz w:val="28"/>
        </w:rPr>
        <w:t>на глубине 4…6 см. Наиболее предпочтительны на этой операции культиваторы КБМ-10,8 (14,4). Для к</w:t>
      </w:r>
      <w:r w:rsidRPr="0074352C">
        <w:rPr>
          <w:sz w:val="28"/>
        </w:rPr>
        <w:t>а</w:t>
      </w:r>
      <w:r w:rsidRPr="0074352C">
        <w:rPr>
          <w:sz w:val="28"/>
        </w:rPr>
        <w:t>чественного посева пшеницы (равномерное распределение семян по гл</w:t>
      </w:r>
      <w:r w:rsidRPr="0074352C">
        <w:rPr>
          <w:sz w:val="28"/>
        </w:rPr>
        <w:t>у</w:t>
      </w:r>
      <w:r w:rsidRPr="0074352C">
        <w:rPr>
          <w:sz w:val="28"/>
        </w:rPr>
        <w:t xml:space="preserve">бине и длине рядка) наиболее предпочтительны зерновые сеялки Грейт-Плейнс или </w:t>
      </w:r>
      <w:r w:rsidRPr="0074352C">
        <w:rPr>
          <w:sz w:val="28"/>
          <w:lang w:val="en-US"/>
        </w:rPr>
        <w:t>Citan</w:t>
      </w:r>
      <w:r w:rsidRPr="0074352C">
        <w:rPr>
          <w:sz w:val="28"/>
        </w:rPr>
        <w:t xml:space="preserve"> 1200, но </w:t>
      </w:r>
      <w:r w:rsidRPr="0074352C">
        <w:rPr>
          <w:sz w:val="28"/>
          <w:lang w:val="en-US"/>
        </w:rPr>
        <w:t>Citan</w:t>
      </w:r>
      <w:r w:rsidRPr="0074352C">
        <w:rPr>
          <w:sz w:val="28"/>
        </w:rPr>
        <w:t xml:space="preserve"> 1200 (Германия) более целесообразен по своей балансовой стоимости.</w:t>
      </w:r>
    </w:p>
    <w:p w:rsidR="00FB7123" w:rsidRPr="0074352C" w:rsidRDefault="00FB7123" w:rsidP="0074352C">
      <w:pPr>
        <w:spacing w:line="360" w:lineRule="auto"/>
        <w:ind w:firstLine="709"/>
        <w:jc w:val="both"/>
        <w:rPr>
          <w:sz w:val="28"/>
        </w:rPr>
      </w:pPr>
      <w:r w:rsidRPr="0074352C">
        <w:rPr>
          <w:sz w:val="28"/>
        </w:rPr>
        <w:t>Послепосевное прикатывание как отдельная операция обязательна [4] даже, если сеялка снабжена прикатывающими катками. На этой опер</w:t>
      </w:r>
      <w:r w:rsidRPr="0074352C">
        <w:rPr>
          <w:sz w:val="28"/>
        </w:rPr>
        <w:t>а</w:t>
      </w:r>
      <w:r w:rsidRPr="0074352C">
        <w:rPr>
          <w:sz w:val="28"/>
        </w:rPr>
        <w:t>ции реком</w:t>
      </w:r>
      <w:r>
        <w:rPr>
          <w:sz w:val="28"/>
        </w:rPr>
        <w:t>ендуют кольчато-шпоровые катки 3</w:t>
      </w:r>
      <w:r w:rsidRPr="0074352C">
        <w:rPr>
          <w:sz w:val="28"/>
        </w:rPr>
        <w:t>ККШ-6А или ШВК-15. Пр</w:t>
      </w:r>
      <w:r w:rsidRPr="0074352C">
        <w:rPr>
          <w:sz w:val="28"/>
        </w:rPr>
        <w:t>и</w:t>
      </w:r>
      <w:r w:rsidRPr="0074352C">
        <w:rPr>
          <w:sz w:val="28"/>
        </w:rPr>
        <w:t>катывание озимых рекомендуют и ранней весной при неустойчивой те</w:t>
      </w:r>
      <w:r w:rsidRPr="0074352C">
        <w:rPr>
          <w:sz w:val="28"/>
        </w:rPr>
        <w:t>м</w:t>
      </w:r>
      <w:r w:rsidRPr="0074352C">
        <w:rPr>
          <w:sz w:val="28"/>
        </w:rPr>
        <w:t>пературе, когда возможно «выпирание» посевов и разрыв корневой сист</w:t>
      </w:r>
      <w:r w:rsidRPr="0074352C">
        <w:rPr>
          <w:sz w:val="28"/>
        </w:rPr>
        <w:t>е</w:t>
      </w:r>
      <w:r w:rsidRPr="0074352C">
        <w:rPr>
          <w:sz w:val="28"/>
        </w:rPr>
        <w:t>мы.</w:t>
      </w:r>
    </w:p>
    <w:p w:rsidR="00FB7123" w:rsidRPr="0074352C" w:rsidRDefault="00FB7123" w:rsidP="0074352C">
      <w:pPr>
        <w:spacing w:line="360" w:lineRule="auto"/>
        <w:ind w:firstLine="709"/>
        <w:jc w:val="both"/>
        <w:rPr>
          <w:sz w:val="28"/>
        </w:rPr>
      </w:pPr>
      <w:r w:rsidRPr="0074352C">
        <w:rPr>
          <w:sz w:val="28"/>
        </w:rPr>
        <w:t>Обязательный прием, особенно для сильной и ценной пшениц, ра</w:t>
      </w:r>
      <w:r w:rsidRPr="0074352C">
        <w:rPr>
          <w:sz w:val="28"/>
        </w:rPr>
        <w:t>н</w:t>
      </w:r>
      <w:r w:rsidRPr="0074352C">
        <w:rPr>
          <w:sz w:val="28"/>
        </w:rPr>
        <w:t>невесенняя подкормка. Мы рекомендуем выполнять ее вместо зерновых сеялок одновременно с боронованием ротационными мотыгами МРН. По нашему изобретению такой многофункциональный агрегат снабжен бу</w:t>
      </w:r>
      <w:r w:rsidRPr="0074352C">
        <w:rPr>
          <w:sz w:val="28"/>
        </w:rPr>
        <w:t>н</w:t>
      </w:r>
      <w:r w:rsidRPr="0074352C">
        <w:rPr>
          <w:sz w:val="28"/>
        </w:rPr>
        <w:t>кером для удобрений на передней навеске трактора, а на задней – ротац</w:t>
      </w:r>
      <w:r w:rsidRPr="0074352C">
        <w:rPr>
          <w:sz w:val="28"/>
        </w:rPr>
        <w:t>и</w:t>
      </w:r>
      <w:r w:rsidRPr="0074352C">
        <w:rPr>
          <w:sz w:val="28"/>
        </w:rPr>
        <w:t>онная мотыга для рыхления почвы, уничтожения сорняков и заделки удо</w:t>
      </w:r>
      <w:r w:rsidRPr="0074352C">
        <w:rPr>
          <w:sz w:val="28"/>
        </w:rPr>
        <w:t>б</w:t>
      </w:r>
      <w:r w:rsidRPr="0074352C">
        <w:rPr>
          <w:sz w:val="28"/>
        </w:rPr>
        <w:t>рений.</w:t>
      </w:r>
    </w:p>
    <w:p w:rsidR="00FB7123" w:rsidRPr="0074352C" w:rsidRDefault="00FB7123" w:rsidP="0074352C">
      <w:pPr>
        <w:spacing w:line="360" w:lineRule="auto"/>
        <w:ind w:firstLine="709"/>
        <w:jc w:val="both"/>
        <w:rPr>
          <w:sz w:val="28"/>
        </w:rPr>
      </w:pPr>
      <w:r w:rsidRPr="0074352C">
        <w:rPr>
          <w:sz w:val="28"/>
        </w:rPr>
        <w:t>На опрыскивании посевов против сорняков, сельхозвредителей и б</w:t>
      </w:r>
      <w:r w:rsidRPr="0074352C">
        <w:rPr>
          <w:sz w:val="28"/>
        </w:rPr>
        <w:t>о</w:t>
      </w:r>
      <w:r w:rsidRPr="0074352C">
        <w:rPr>
          <w:sz w:val="28"/>
        </w:rPr>
        <w:t>лезней качественно работает самоходный опрыскиватель ТУМАН-1. Как высококлиренсный он необходим на последнем опрыскивании посевов раствором мочевины в фазе колошения и начале налива зерна. Его же и</w:t>
      </w:r>
      <w:r w:rsidRPr="0074352C">
        <w:rPr>
          <w:sz w:val="28"/>
        </w:rPr>
        <w:t>с</w:t>
      </w:r>
      <w:r w:rsidRPr="0074352C">
        <w:rPr>
          <w:sz w:val="28"/>
        </w:rPr>
        <w:t>пользуют на всех других химобработках.</w:t>
      </w:r>
    </w:p>
    <w:p w:rsidR="00FB7123" w:rsidRPr="0074352C" w:rsidRDefault="00FB7123" w:rsidP="0074352C">
      <w:pPr>
        <w:spacing w:line="360" w:lineRule="auto"/>
        <w:ind w:firstLine="709"/>
        <w:jc w:val="both"/>
        <w:rPr>
          <w:sz w:val="28"/>
        </w:rPr>
      </w:pPr>
      <w:r w:rsidRPr="0074352C">
        <w:rPr>
          <w:sz w:val="28"/>
        </w:rPr>
        <w:t>Очень большое влияние на качество зерна оказывает уборка урожая. Здесь важны и особенности конструкции зерноуборочных комбайнов, и подготовка полей для уборки ценных сортов, и сроки уборки каждого со</w:t>
      </w:r>
      <w:r w:rsidRPr="0074352C">
        <w:rPr>
          <w:sz w:val="28"/>
        </w:rPr>
        <w:t>р</w:t>
      </w:r>
      <w:r w:rsidRPr="0074352C">
        <w:rPr>
          <w:sz w:val="28"/>
        </w:rPr>
        <w:t>та не более чем за 5 календарных дней, и формирование партий ценного зерна, и другие вопросы. Но главный из них – это снижение макро- и ми</w:t>
      </w:r>
      <w:r w:rsidRPr="0074352C">
        <w:rPr>
          <w:sz w:val="28"/>
        </w:rPr>
        <w:t>к</w:t>
      </w:r>
      <w:r w:rsidRPr="0074352C">
        <w:rPr>
          <w:sz w:val="28"/>
        </w:rPr>
        <w:t>роповреждения зерна. Оно достигается применением роторных молотил</w:t>
      </w:r>
      <w:r w:rsidRPr="0074352C">
        <w:rPr>
          <w:sz w:val="28"/>
        </w:rPr>
        <w:t>ь</w:t>
      </w:r>
      <w:r w:rsidRPr="0074352C">
        <w:rPr>
          <w:sz w:val="28"/>
        </w:rPr>
        <w:t xml:space="preserve">но-сепарирующих устройств (МСУ), как у комбайна </w:t>
      </w:r>
      <w:r w:rsidRPr="0074352C">
        <w:rPr>
          <w:sz w:val="28"/>
          <w:lang w:val="en-US"/>
        </w:rPr>
        <w:t>TORUM</w:t>
      </w:r>
      <w:r w:rsidRPr="0074352C">
        <w:rPr>
          <w:sz w:val="28"/>
        </w:rPr>
        <w:t>-740 (Рос</w:t>
      </w:r>
      <w:r w:rsidRPr="0074352C">
        <w:rPr>
          <w:sz w:val="28"/>
        </w:rPr>
        <w:t>т</w:t>
      </w:r>
      <w:r w:rsidRPr="0074352C">
        <w:rPr>
          <w:sz w:val="28"/>
        </w:rPr>
        <w:t>сельмаш). Однако последний при всех своих явных преимуществах по сравнению с бильными МСУ не пригоден к уборке по методу «невейка», которая в последние годы уже находит применение с использованием пр</w:t>
      </w:r>
      <w:r w:rsidRPr="0074352C">
        <w:rPr>
          <w:sz w:val="28"/>
        </w:rPr>
        <w:t>и</w:t>
      </w:r>
      <w:r w:rsidRPr="0074352C">
        <w:rPr>
          <w:sz w:val="28"/>
        </w:rPr>
        <w:t>цепных комбайнов более дешевых, но с такой же производительностью [7]. Недостаток известной канадской технологии уборки [7] в том, что она базируется на бильном МСУ, которое значительно больше травмирует зерно, чем роторное, снижая его качество. Нами в результате экспериме</w:t>
      </w:r>
      <w:r w:rsidRPr="0074352C">
        <w:rPr>
          <w:sz w:val="28"/>
        </w:rPr>
        <w:t>н</w:t>
      </w:r>
      <w:r w:rsidRPr="0074352C">
        <w:rPr>
          <w:sz w:val="28"/>
        </w:rPr>
        <w:t>тальных исследований установлено, что роторное МСУ почти в десять раз снижают дробление по сравнению с бильными и на 9% микроповреждения зерновок. Только роторным МСУ должно быть отдано предпочтение, да еще учитывая уборку ценного зерна.</w:t>
      </w:r>
    </w:p>
    <w:p w:rsidR="00FB7123" w:rsidRDefault="00FB7123" w:rsidP="0074352C">
      <w:pPr>
        <w:spacing w:line="360" w:lineRule="auto"/>
        <w:ind w:firstLine="709"/>
        <w:jc w:val="both"/>
        <w:rPr>
          <w:sz w:val="28"/>
        </w:rPr>
      </w:pPr>
      <w:r w:rsidRPr="0074352C">
        <w:rPr>
          <w:sz w:val="28"/>
        </w:rPr>
        <w:t>Второй недостаток уборочного канадского агрегата [7] в том, что он не приспособлен к комплексному проведению жатвы. В предлагаемых н</w:t>
      </w:r>
      <w:r w:rsidRPr="0074352C">
        <w:rPr>
          <w:sz w:val="28"/>
        </w:rPr>
        <w:t>а</w:t>
      </w:r>
      <w:r w:rsidRPr="0074352C">
        <w:rPr>
          <w:sz w:val="28"/>
        </w:rPr>
        <w:t>ми комплексных многофункциональных агрегатах совмещается выполн</w:t>
      </w:r>
      <w:r w:rsidRPr="0074352C">
        <w:rPr>
          <w:sz w:val="28"/>
        </w:rPr>
        <w:t>е</w:t>
      </w:r>
      <w:r w:rsidRPr="0074352C">
        <w:rPr>
          <w:sz w:val="28"/>
        </w:rPr>
        <w:t>ние нескольких операций за один проход уборочного агрегата, например, лущение стерни, прессование соломы и др. Такой прицепной многофун</w:t>
      </w:r>
      <w:r w:rsidRPr="0074352C">
        <w:rPr>
          <w:sz w:val="28"/>
        </w:rPr>
        <w:t>к</w:t>
      </w:r>
      <w:r w:rsidRPr="0074352C">
        <w:rPr>
          <w:sz w:val="28"/>
        </w:rPr>
        <w:t>циональный уборочный агрегат может выглядеть так (рис.5):</w:t>
      </w:r>
    </w:p>
    <w:p w:rsidR="00FB7123" w:rsidRDefault="00FB7123" w:rsidP="00AB1A91">
      <w:pPr>
        <w:spacing w:line="360" w:lineRule="auto"/>
        <w:jc w:val="both"/>
        <w:rPr>
          <w:sz w:val="28"/>
        </w:rPr>
      </w:pPr>
      <w:r w:rsidRPr="00E949FE">
        <w:rPr>
          <w:noProof/>
          <w:sz w:val="28"/>
        </w:rPr>
        <w:pict>
          <v:shape id="Рисунок 4" o:spid="_x0000_i1029" type="#_x0000_t75" alt="вввмвф.jpg" style="width:453.6pt;height:87.6pt;visibility:visible">
            <v:imagedata r:id="rId15" o:title="" grayscale="t"/>
          </v:shape>
        </w:pict>
      </w:r>
    </w:p>
    <w:p w:rsidR="00FB7123" w:rsidRDefault="00FB7123" w:rsidP="00A521B9">
      <w:pPr>
        <w:spacing w:line="360" w:lineRule="auto"/>
        <w:ind w:firstLine="709"/>
        <w:rPr>
          <w:sz w:val="28"/>
        </w:rPr>
      </w:pPr>
      <w:r w:rsidRPr="0074352C">
        <w:rPr>
          <w:sz w:val="28"/>
        </w:rPr>
        <w:t>Рисунок 5 – многофункциональный уборочный агрегат с одновр</w:t>
      </w:r>
      <w:r w:rsidRPr="0074352C">
        <w:rPr>
          <w:sz w:val="28"/>
        </w:rPr>
        <w:t>е</w:t>
      </w:r>
      <w:r w:rsidRPr="0074352C">
        <w:rPr>
          <w:sz w:val="28"/>
        </w:rPr>
        <w:t>менным</w:t>
      </w:r>
      <w:r>
        <w:rPr>
          <w:sz w:val="28"/>
        </w:rPr>
        <w:t xml:space="preserve"> </w:t>
      </w:r>
      <w:r w:rsidRPr="0074352C">
        <w:rPr>
          <w:sz w:val="28"/>
        </w:rPr>
        <w:t>лущением стерни</w:t>
      </w:r>
    </w:p>
    <w:p w:rsidR="00FB7123" w:rsidRDefault="00FB7123" w:rsidP="00A521B9">
      <w:pPr>
        <w:spacing w:line="360" w:lineRule="auto"/>
        <w:ind w:firstLine="709"/>
        <w:rPr>
          <w:sz w:val="28"/>
        </w:rPr>
      </w:pPr>
    </w:p>
    <w:p w:rsidR="00FB7123" w:rsidRPr="0074352C" w:rsidRDefault="00FB7123" w:rsidP="0074352C">
      <w:pPr>
        <w:spacing w:line="360" w:lineRule="auto"/>
        <w:ind w:firstLine="709"/>
        <w:jc w:val="both"/>
        <w:rPr>
          <w:sz w:val="28"/>
        </w:rPr>
      </w:pPr>
      <w:r w:rsidRPr="0074352C">
        <w:rPr>
          <w:sz w:val="28"/>
        </w:rPr>
        <w:t>Прицепной комбайн МХ130 с бильным МСУ апробирован в Канаде [7] на уборке пшеницы по «невейка». Импонируют очень эффективные п</w:t>
      </w:r>
      <w:r w:rsidRPr="0074352C">
        <w:rPr>
          <w:sz w:val="28"/>
        </w:rPr>
        <w:t>о</w:t>
      </w:r>
      <w:r w:rsidRPr="0074352C">
        <w:rPr>
          <w:sz w:val="28"/>
        </w:rPr>
        <w:t>казатели его работы: производительность 7…8 га за один час чистой раб</w:t>
      </w:r>
      <w:r w:rsidRPr="0074352C">
        <w:rPr>
          <w:sz w:val="28"/>
        </w:rPr>
        <w:t>о</w:t>
      </w:r>
      <w:r w:rsidRPr="0074352C">
        <w:rPr>
          <w:sz w:val="28"/>
        </w:rPr>
        <w:t>ты при рабочей скорости до 10 км/ч. Солома измельчается и разбрасывае</w:t>
      </w:r>
      <w:r w:rsidRPr="0074352C">
        <w:rPr>
          <w:sz w:val="28"/>
        </w:rPr>
        <w:t>т</w:t>
      </w:r>
      <w:r w:rsidRPr="0074352C">
        <w:rPr>
          <w:sz w:val="28"/>
        </w:rPr>
        <w:t>ся по полю, а невеяный ворох разделяется на стационаре с использованием аспирационно-решетного агрегата МХ230, который очищает зерно до т</w:t>
      </w:r>
      <w:r w:rsidRPr="0074352C">
        <w:rPr>
          <w:sz w:val="28"/>
        </w:rPr>
        <w:t>о</w:t>
      </w:r>
      <w:r w:rsidRPr="0074352C">
        <w:rPr>
          <w:sz w:val="28"/>
        </w:rPr>
        <w:t>варных кондиций. Для получения сильного зерна и качественных семян требуется дополнительная сортировка машинами [8], лучше всего из с</w:t>
      </w:r>
      <w:r w:rsidRPr="0074352C">
        <w:rPr>
          <w:sz w:val="28"/>
        </w:rPr>
        <w:t>е</w:t>
      </w:r>
      <w:r w:rsidRPr="0074352C">
        <w:rPr>
          <w:sz w:val="28"/>
        </w:rPr>
        <w:t>рийных машин, как показала практика на Кубани, подходит ПСМ-25. Транспортировка вороха от комбайна на стационар рекомендуется бунке</w:t>
      </w:r>
      <w:r w:rsidRPr="0074352C">
        <w:rPr>
          <w:sz w:val="28"/>
        </w:rPr>
        <w:t>р</w:t>
      </w:r>
      <w:r w:rsidRPr="0074352C">
        <w:rPr>
          <w:sz w:val="28"/>
        </w:rPr>
        <w:t>ным накопителем-перегрузчиком Т-740.</w:t>
      </w:r>
    </w:p>
    <w:p w:rsidR="00FB7123" w:rsidRDefault="00FB7123" w:rsidP="0074352C">
      <w:pPr>
        <w:spacing w:line="360" w:lineRule="auto"/>
        <w:ind w:firstLine="709"/>
        <w:jc w:val="both"/>
        <w:rPr>
          <w:sz w:val="28"/>
        </w:rPr>
      </w:pPr>
      <w:r>
        <w:rPr>
          <w:b/>
          <w:i/>
          <w:sz w:val="28"/>
        </w:rPr>
        <w:t>Вывод</w:t>
      </w:r>
      <w:r w:rsidRPr="0019321F">
        <w:rPr>
          <w:b/>
          <w:i/>
          <w:sz w:val="28"/>
        </w:rPr>
        <w:t>.</w:t>
      </w:r>
      <w:r>
        <w:rPr>
          <w:sz w:val="28"/>
        </w:rPr>
        <w:t xml:space="preserve"> </w:t>
      </w:r>
      <w:r w:rsidRPr="0074352C">
        <w:rPr>
          <w:sz w:val="28"/>
        </w:rPr>
        <w:t>В предложенной авторами стратегии повышения качества зерна за счет средств механизации машинами нового поколения показаны возможности инновационного совершенствования машинной технологии производства высококачественного зерна озимой пшеницы. Повышение качества зерна при строгом выполнении системы земледелия (структуры сортов пшениц, предшественников, сроков выполняемых работ) напрямую зависит от предлагаемого машинного комплекса мобильных и стациона</w:t>
      </w:r>
      <w:r w:rsidRPr="0074352C">
        <w:rPr>
          <w:sz w:val="28"/>
        </w:rPr>
        <w:t>р</w:t>
      </w:r>
      <w:r w:rsidRPr="0074352C">
        <w:rPr>
          <w:sz w:val="28"/>
        </w:rPr>
        <w:t>ных машин, который позволил улучшить совокупность агротехнических и организационных приемов, способов получения конечной сельскохозяйс</w:t>
      </w:r>
      <w:r w:rsidRPr="0074352C">
        <w:rPr>
          <w:sz w:val="28"/>
        </w:rPr>
        <w:t>т</w:t>
      </w:r>
      <w:r w:rsidRPr="0074352C">
        <w:rPr>
          <w:sz w:val="28"/>
        </w:rPr>
        <w:t>венной продукции с заданными требованиями по количеству и качеству. Отличительные особенности технологии (подсистема 3) заключается в и</w:t>
      </w:r>
      <w:r w:rsidRPr="0074352C">
        <w:rPr>
          <w:sz w:val="28"/>
        </w:rPr>
        <w:t>з</w:t>
      </w:r>
      <w:r w:rsidRPr="0074352C">
        <w:rPr>
          <w:sz w:val="28"/>
        </w:rPr>
        <w:t>менении агропри</w:t>
      </w:r>
      <w:r>
        <w:rPr>
          <w:sz w:val="28"/>
        </w:rPr>
        <w:t>е</w:t>
      </w:r>
      <w:r w:rsidRPr="0074352C">
        <w:rPr>
          <w:sz w:val="28"/>
        </w:rPr>
        <w:t>мов и способов за счет многофункциональных агрегатов, совмещающих выполнение технологических операций за один проход м</w:t>
      </w:r>
      <w:r w:rsidRPr="0074352C">
        <w:rPr>
          <w:sz w:val="28"/>
        </w:rPr>
        <w:t>а</w:t>
      </w:r>
      <w:r w:rsidRPr="0074352C">
        <w:rPr>
          <w:sz w:val="28"/>
        </w:rPr>
        <w:t>шин по полю: основное внесение удобрений с основной обработкой почвы; прикорневая подкормка озимых с одновременным боронованием; обяз</w:t>
      </w:r>
      <w:r w:rsidRPr="0074352C">
        <w:rPr>
          <w:sz w:val="28"/>
        </w:rPr>
        <w:t>а</w:t>
      </w:r>
      <w:r w:rsidRPr="0074352C">
        <w:rPr>
          <w:sz w:val="28"/>
        </w:rPr>
        <w:t>тельная подкормка озимых раствором мочевины отечественным опрыск</w:t>
      </w:r>
      <w:r w:rsidRPr="0074352C">
        <w:rPr>
          <w:sz w:val="28"/>
        </w:rPr>
        <w:t>и</w:t>
      </w:r>
      <w:r w:rsidRPr="0074352C">
        <w:rPr>
          <w:sz w:val="28"/>
        </w:rPr>
        <w:t>вателем ТУМАН-1 в фазе колошения - начало налива зерна; применения машин, оптимизирующих сроки и качество выполняемых работ в технол</w:t>
      </w:r>
      <w:r w:rsidRPr="0074352C">
        <w:rPr>
          <w:sz w:val="28"/>
        </w:rPr>
        <w:t>о</w:t>
      </w:r>
      <w:r w:rsidRPr="0074352C">
        <w:rPr>
          <w:sz w:val="28"/>
        </w:rPr>
        <w:t xml:space="preserve">гии (каток ШВК-15, сеялка Грейт-Плейнс или </w:t>
      </w:r>
      <w:r w:rsidRPr="0074352C">
        <w:rPr>
          <w:sz w:val="28"/>
          <w:lang w:val="en-US"/>
        </w:rPr>
        <w:t>Citan</w:t>
      </w:r>
      <w:r w:rsidRPr="0074352C">
        <w:rPr>
          <w:sz w:val="28"/>
        </w:rPr>
        <w:t xml:space="preserve"> 1200, культиватор блочномодульный КБМ, зерноуборочные комбайны безмоторные прице</w:t>
      </w:r>
      <w:r w:rsidRPr="0074352C">
        <w:rPr>
          <w:sz w:val="28"/>
        </w:rPr>
        <w:t>п</w:t>
      </w:r>
      <w:r w:rsidRPr="0074352C">
        <w:rPr>
          <w:sz w:val="28"/>
        </w:rPr>
        <w:t>ные с роторным МСУ к методу уборки по «невейка» аспирационно-решетный ворохоочиститель типа МХ-230 и пневмосортировальная маш</w:t>
      </w:r>
      <w:r w:rsidRPr="0074352C">
        <w:rPr>
          <w:sz w:val="28"/>
        </w:rPr>
        <w:t>и</w:t>
      </w:r>
      <w:r w:rsidRPr="0074352C">
        <w:rPr>
          <w:sz w:val="28"/>
        </w:rPr>
        <w:t>на ВИМ ПСМ-25 или КубГАУ [8]. На безмоторных комбайнах эффективна замена хедера на очес зерна на корню [9,  10, 11, 12]. Предлагаемый м</w:t>
      </w:r>
      <w:r w:rsidRPr="0074352C">
        <w:rPr>
          <w:sz w:val="28"/>
        </w:rPr>
        <w:t>а</w:t>
      </w:r>
      <w:r w:rsidRPr="0074352C">
        <w:rPr>
          <w:sz w:val="28"/>
        </w:rPr>
        <w:t>шинный комплекс обеспечит повышение производительности труда, кач</w:t>
      </w:r>
      <w:r w:rsidRPr="0074352C">
        <w:rPr>
          <w:sz w:val="28"/>
        </w:rPr>
        <w:t>е</w:t>
      </w:r>
      <w:r w:rsidRPr="0074352C">
        <w:rPr>
          <w:sz w:val="28"/>
        </w:rPr>
        <w:t>ство конечной продукции и снижение затрат, способствуя высокой конк</w:t>
      </w:r>
      <w:r w:rsidRPr="0074352C">
        <w:rPr>
          <w:sz w:val="28"/>
        </w:rPr>
        <w:t>у</w:t>
      </w:r>
      <w:r w:rsidRPr="0074352C">
        <w:rPr>
          <w:sz w:val="28"/>
        </w:rPr>
        <w:t>рентоспособности зерна.</w:t>
      </w:r>
    </w:p>
    <w:p w:rsidR="00FB7123" w:rsidRPr="0074352C" w:rsidRDefault="00FB7123" w:rsidP="0074352C">
      <w:pPr>
        <w:spacing w:line="360" w:lineRule="auto"/>
        <w:ind w:firstLine="709"/>
        <w:jc w:val="both"/>
        <w:rPr>
          <w:sz w:val="28"/>
        </w:rPr>
      </w:pPr>
    </w:p>
    <w:p w:rsidR="00FB7123" w:rsidRDefault="00FB7123" w:rsidP="00CA3DAA">
      <w:pPr>
        <w:ind w:firstLine="709"/>
        <w:jc w:val="center"/>
        <w:rPr>
          <w:b/>
          <w:szCs w:val="24"/>
        </w:rPr>
      </w:pPr>
      <w:r w:rsidRPr="008C1400">
        <w:rPr>
          <w:b/>
          <w:szCs w:val="24"/>
        </w:rPr>
        <w:t>Список литературы</w:t>
      </w:r>
    </w:p>
    <w:p w:rsidR="00FB7123" w:rsidRPr="008C1400" w:rsidRDefault="00FB7123" w:rsidP="004F40D6">
      <w:pPr>
        <w:tabs>
          <w:tab w:val="left" w:pos="900"/>
        </w:tabs>
        <w:ind w:firstLine="540"/>
        <w:jc w:val="both"/>
        <w:rPr>
          <w:szCs w:val="24"/>
        </w:rPr>
      </w:pPr>
      <w:bookmarkStart w:id="9" w:name="OLE_LINK4"/>
      <w:bookmarkStart w:id="10" w:name="OLE_LINK5"/>
      <w:r w:rsidRPr="008C1400">
        <w:rPr>
          <w:szCs w:val="24"/>
        </w:rPr>
        <w:t>1.Краснощеков Н.В. Инновационное развитие сельскохозяйственного производс</w:t>
      </w:r>
      <w:r w:rsidRPr="008C1400">
        <w:rPr>
          <w:szCs w:val="24"/>
        </w:rPr>
        <w:t>т</w:t>
      </w:r>
      <w:r w:rsidRPr="008C1400">
        <w:rPr>
          <w:szCs w:val="24"/>
        </w:rPr>
        <w:t>ва России. – М.: «Росинформагротех», 2009.-388с.</w:t>
      </w:r>
    </w:p>
    <w:p w:rsidR="00FB7123" w:rsidRPr="008C1400" w:rsidRDefault="00FB7123" w:rsidP="004F40D6">
      <w:pPr>
        <w:tabs>
          <w:tab w:val="left" w:pos="900"/>
        </w:tabs>
        <w:ind w:firstLine="540"/>
        <w:jc w:val="both"/>
        <w:rPr>
          <w:szCs w:val="24"/>
        </w:rPr>
      </w:pPr>
      <w:r w:rsidRPr="008C1400">
        <w:rPr>
          <w:szCs w:val="24"/>
        </w:rPr>
        <w:t>2. Российское зерно мало востребовано на мировом рынке / ГЛАВНЫЙ АГР</w:t>
      </w:r>
      <w:r w:rsidRPr="008C1400">
        <w:rPr>
          <w:szCs w:val="24"/>
        </w:rPr>
        <w:t>О</w:t>
      </w:r>
      <w:r w:rsidRPr="008C1400">
        <w:rPr>
          <w:szCs w:val="24"/>
        </w:rPr>
        <w:t>НОМ, №11, 2009.- с.4 - 6.</w:t>
      </w:r>
    </w:p>
    <w:p w:rsidR="00FB7123" w:rsidRPr="008C1400" w:rsidRDefault="00FB7123" w:rsidP="004F40D6">
      <w:pPr>
        <w:tabs>
          <w:tab w:val="left" w:pos="900"/>
        </w:tabs>
        <w:ind w:firstLine="540"/>
        <w:jc w:val="both"/>
        <w:rPr>
          <w:szCs w:val="24"/>
        </w:rPr>
      </w:pPr>
      <w:r w:rsidRPr="008C1400">
        <w:rPr>
          <w:szCs w:val="24"/>
        </w:rPr>
        <w:t>3. Системы земледелия Краснодарского края на 1990-1995 года и на период до 2000 года / Рекомендации ВАСХНИЛ: Всероссийское отделение, КНИИСХ, КубСХИ.- Краснодар: Кн.изд-во, 1990.- 242 с.</w:t>
      </w:r>
    </w:p>
    <w:p w:rsidR="00FB7123" w:rsidRPr="008C1400" w:rsidRDefault="00FB7123" w:rsidP="004F40D6">
      <w:pPr>
        <w:tabs>
          <w:tab w:val="left" w:pos="900"/>
        </w:tabs>
        <w:ind w:firstLine="540"/>
        <w:jc w:val="both"/>
        <w:rPr>
          <w:szCs w:val="24"/>
        </w:rPr>
      </w:pPr>
      <w:r w:rsidRPr="008C1400">
        <w:rPr>
          <w:szCs w:val="24"/>
        </w:rPr>
        <w:t>4. Система земледелия Краснодарского края на агроландшафтной основе / Кра</w:t>
      </w:r>
      <w:r w:rsidRPr="008C1400">
        <w:rPr>
          <w:szCs w:val="24"/>
        </w:rPr>
        <w:t>с</w:t>
      </w:r>
      <w:r w:rsidRPr="008C1400">
        <w:rPr>
          <w:szCs w:val="24"/>
        </w:rPr>
        <w:t>нодар, 2015.- 352 с.</w:t>
      </w:r>
    </w:p>
    <w:p w:rsidR="00FB7123" w:rsidRPr="008C1400" w:rsidRDefault="00FB7123" w:rsidP="004F40D6">
      <w:pPr>
        <w:tabs>
          <w:tab w:val="left" w:pos="900"/>
        </w:tabs>
        <w:ind w:firstLine="540"/>
        <w:jc w:val="both"/>
        <w:rPr>
          <w:szCs w:val="24"/>
        </w:rPr>
      </w:pPr>
      <w:r w:rsidRPr="008C1400">
        <w:rPr>
          <w:szCs w:val="24"/>
        </w:rPr>
        <w:t>5. Сидоренко С.М., Трубилин Е.И, Маслов Г.Г., и др. Функционально-стоимостный анализ операционной технологии возделывания зерновых колосовых / Труды КубГАУ, 1998. Вып.371(399).- с. 148-151.</w:t>
      </w:r>
    </w:p>
    <w:p w:rsidR="00FB7123" w:rsidRPr="008C1400" w:rsidRDefault="00FB7123" w:rsidP="004F40D6">
      <w:pPr>
        <w:tabs>
          <w:tab w:val="left" w:pos="900"/>
        </w:tabs>
        <w:ind w:firstLine="540"/>
        <w:jc w:val="both"/>
        <w:rPr>
          <w:szCs w:val="24"/>
        </w:rPr>
      </w:pPr>
      <w:r w:rsidRPr="008C1400">
        <w:rPr>
          <w:szCs w:val="24"/>
        </w:rPr>
        <w:t>6. Горелов В.Е., Кудрявцев А.В., Одинцов М.Н. Методы экспертных оценок.- М.: ВМИИПИ, 1987.</w:t>
      </w:r>
    </w:p>
    <w:p w:rsidR="00FB7123" w:rsidRPr="008C1400" w:rsidRDefault="00FB7123" w:rsidP="004F40D6">
      <w:pPr>
        <w:tabs>
          <w:tab w:val="left" w:pos="900"/>
        </w:tabs>
        <w:ind w:firstLine="540"/>
        <w:jc w:val="both"/>
        <w:rPr>
          <w:szCs w:val="24"/>
        </w:rPr>
      </w:pPr>
      <w:r w:rsidRPr="008C1400">
        <w:rPr>
          <w:szCs w:val="24"/>
        </w:rPr>
        <w:t>7. Гейдейрехт И.П. Канадская технология уборки сельскохозяйственных культур / Техника и оборудование для села. 2006. №4.- с. 38.</w:t>
      </w:r>
    </w:p>
    <w:p w:rsidR="00FB7123" w:rsidRPr="008C1400" w:rsidRDefault="00FB7123" w:rsidP="004F40D6">
      <w:pPr>
        <w:tabs>
          <w:tab w:val="left" w:pos="900"/>
        </w:tabs>
        <w:ind w:firstLine="540"/>
        <w:jc w:val="both"/>
        <w:rPr>
          <w:szCs w:val="24"/>
        </w:rPr>
      </w:pPr>
      <w:r w:rsidRPr="008C1400">
        <w:rPr>
          <w:szCs w:val="24"/>
        </w:rPr>
        <w:t xml:space="preserve">8. Пневмосепарирующая машина / Патент на изобретение </w:t>
      </w:r>
      <w:r w:rsidRPr="008C1400">
        <w:rPr>
          <w:szCs w:val="24"/>
          <w:lang w:val="en-US"/>
        </w:rPr>
        <w:t>RUS</w:t>
      </w:r>
      <w:r w:rsidRPr="008C1400">
        <w:rPr>
          <w:szCs w:val="24"/>
        </w:rPr>
        <w:t>№ 2300427. Зарег. Госуд. реестре изобретений РФ 10.06.2007. Авторы: Медовник А.Н., Тарасенко Б.Ф., Маслов Г.Г., Сидоренко С.М, Горовой С.А.</w:t>
      </w:r>
    </w:p>
    <w:p w:rsidR="00FB7123" w:rsidRPr="008C1400" w:rsidRDefault="00FB7123" w:rsidP="004F40D6">
      <w:pPr>
        <w:tabs>
          <w:tab w:val="left" w:pos="900"/>
        </w:tabs>
        <w:ind w:firstLine="540"/>
        <w:jc w:val="both"/>
        <w:rPr>
          <w:szCs w:val="24"/>
        </w:rPr>
      </w:pPr>
      <w:r w:rsidRPr="008C1400">
        <w:rPr>
          <w:szCs w:val="24"/>
        </w:rPr>
        <w:t>9. Ковлягин Ф.В., Маслов Г.Г. Уборка зерновых культур методом очеса / Механ</w:t>
      </w:r>
      <w:r w:rsidRPr="008C1400">
        <w:rPr>
          <w:szCs w:val="24"/>
        </w:rPr>
        <w:t>и</w:t>
      </w:r>
      <w:r w:rsidRPr="008C1400">
        <w:rPr>
          <w:szCs w:val="24"/>
        </w:rPr>
        <w:t>зация и электрификация сельского хозяйства. 1991. №8.- с. 31-32.</w:t>
      </w:r>
    </w:p>
    <w:p w:rsidR="00FB7123" w:rsidRPr="008C1400" w:rsidRDefault="00FB7123" w:rsidP="004F40D6">
      <w:pPr>
        <w:tabs>
          <w:tab w:val="left" w:pos="900"/>
        </w:tabs>
        <w:ind w:firstLine="540"/>
        <w:jc w:val="both"/>
        <w:rPr>
          <w:szCs w:val="24"/>
        </w:rPr>
      </w:pPr>
      <w:r w:rsidRPr="008C1400">
        <w:rPr>
          <w:szCs w:val="24"/>
        </w:rPr>
        <w:t xml:space="preserve">10. Устройство для очеса зерна на корню / Патент на изобретение </w:t>
      </w:r>
      <w:r w:rsidRPr="008C1400">
        <w:rPr>
          <w:szCs w:val="24"/>
          <w:lang w:val="en-US"/>
        </w:rPr>
        <w:t>RUS</w:t>
      </w:r>
      <w:r w:rsidRPr="008C1400">
        <w:rPr>
          <w:szCs w:val="24"/>
        </w:rPr>
        <w:t xml:space="preserve"> №2299551 0.1.12.2005. Авторы Тарасенко Б.Ф., Помогайбо А.А., Медовник А.Н., Маслов Г.Г.</w:t>
      </w:r>
    </w:p>
    <w:p w:rsidR="00FB7123" w:rsidRPr="008C1400" w:rsidRDefault="00FB7123" w:rsidP="004F40D6">
      <w:pPr>
        <w:tabs>
          <w:tab w:val="left" w:pos="900"/>
        </w:tabs>
        <w:ind w:firstLine="540"/>
        <w:jc w:val="both"/>
        <w:rPr>
          <w:szCs w:val="24"/>
        </w:rPr>
      </w:pPr>
      <w:r w:rsidRPr="008C1400">
        <w:rPr>
          <w:szCs w:val="24"/>
        </w:rPr>
        <w:t xml:space="preserve">11. Устройство для очеса зерна на корню / Патент на изобретение </w:t>
      </w:r>
      <w:r w:rsidRPr="008C1400">
        <w:rPr>
          <w:szCs w:val="24"/>
          <w:lang w:val="en-US"/>
        </w:rPr>
        <w:t>RUS</w:t>
      </w:r>
      <w:r w:rsidRPr="008C1400">
        <w:rPr>
          <w:szCs w:val="24"/>
        </w:rPr>
        <w:t xml:space="preserve"> №2306691 0.6.0.2.2006. Авторы: Тарасенко Б.Ф., Помогайбо А.А., Медовник А.Н., Бершицкий Ю.И., Нечаев В.И., Маслов Г.Г., Трубилин Е.И.</w:t>
      </w:r>
    </w:p>
    <w:p w:rsidR="00FB7123" w:rsidRDefault="00FB7123" w:rsidP="004F40D6">
      <w:pPr>
        <w:tabs>
          <w:tab w:val="left" w:pos="900"/>
        </w:tabs>
        <w:ind w:firstLine="540"/>
        <w:jc w:val="both"/>
        <w:rPr>
          <w:szCs w:val="24"/>
        </w:rPr>
      </w:pPr>
      <w:r w:rsidRPr="008C1400">
        <w:rPr>
          <w:szCs w:val="24"/>
        </w:rPr>
        <w:t xml:space="preserve">12. Агрегат для уборки зерновых колосовых / Патент на изобретение </w:t>
      </w:r>
      <w:r w:rsidRPr="008C1400">
        <w:rPr>
          <w:szCs w:val="24"/>
          <w:lang w:val="en-US"/>
        </w:rPr>
        <w:t>RUS</w:t>
      </w:r>
      <w:r w:rsidRPr="008C1400">
        <w:rPr>
          <w:szCs w:val="24"/>
        </w:rPr>
        <w:t xml:space="preserve"> 2327333 08.08.2006. Авторы: Дьяченко Н.П., Тарасенко Б.Ф., Медовник А.Н., Маслов Г.Г., Тр</w:t>
      </w:r>
      <w:r w:rsidRPr="008C1400">
        <w:rPr>
          <w:szCs w:val="24"/>
        </w:rPr>
        <w:t>у</w:t>
      </w:r>
      <w:r w:rsidRPr="008C1400">
        <w:rPr>
          <w:szCs w:val="24"/>
        </w:rPr>
        <w:t>билин Е.И.</w:t>
      </w:r>
    </w:p>
    <w:bookmarkEnd w:id="9"/>
    <w:bookmarkEnd w:id="10"/>
    <w:p w:rsidR="00FB7123" w:rsidRDefault="00FB7123" w:rsidP="00CA3DAA">
      <w:pPr>
        <w:ind w:firstLine="709"/>
        <w:jc w:val="both"/>
        <w:rPr>
          <w:szCs w:val="24"/>
        </w:rPr>
      </w:pPr>
    </w:p>
    <w:p w:rsidR="00FB7123" w:rsidRDefault="00FB7123" w:rsidP="00CA3DAA">
      <w:pPr>
        <w:ind w:firstLine="709"/>
        <w:jc w:val="center"/>
        <w:rPr>
          <w:b/>
          <w:szCs w:val="24"/>
          <w:lang w:val="en-US"/>
        </w:rPr>
      </w:pPr>
      <w:r w:rsidRPr="00C71A1C">
        <w:rPr>
          <w:b/>
          <w:szCs w:val="24"/>
          <w:lang w:val="en-US"/>
        </w:rPr>
        <w:t>References</w:t>
      </w:r>
    </w:p>
    <w:p w:rsidR="00FB7123" w:rsidRPr="00EB700B" w:rsidRDefault="00FB7123" w:rsidP="00EB700B">
      <w:pPr>
        <w:ind w:firstLine="709"/>
        <w:jc w:val="both"/>
        <w:rPr>
          <w:szCs w:val="24"/>
          <w:lang w:val="en-US"/>
        </w:rPr>
      </w:pPr>
      <w:r w:rsidRPr="00EB700B">
        <w:rPr>
          <w:szCs w:val="24"/>
          <w:lang w:val="en-US"/>
        </w:rPr>
        <w:t>1.Krasnoshhekov N.V. Innovacionnoe razvitie sel'skohozjajstvennogo proizvodst-va Rossii. – M.: «Rosinformagroteh», 2009.-388s.</w:t>
      </w:r>
    </w:p>
    <w:p w:rsidR="00FB7123" w:rsidRPr="00EB700B" w:rsidRDefault="00FB7123" w:rsidP="00EB700B">
      <w:pPr>
        <w:ind w:firstLine="709"/>
        <w:jc w:val="both"/>
        <w:rPr>
          <w:szCs w:val="24"/>
          <w:lang w:val="en-US"/>
        </w:rPr>
      </w:pPr>
      <w:r w:rsidRPr="00EB700B">
        <w:rPr>
          <w:szCs w:val="24"/>
          <w:lang w:val="en-US"/>
        </w:rPr>
        <w:t>2. Rossijskoe zerno malo vostrebovano na mirovom rynke / GLAVNYJ AGRO-NOM, №11, 2009.- s.4 - 6.</w:t>
      </w:r>
    </w:p>
    <w:p w:rsidR="00FB7123" w:rsidRPr="00EB700B" w:rsidRDefault="00FB7123" w:rsidP="00EB700B">
      <w:pPr>
        <w:ind w:firstLine="709"/>
        <w:jc w:val="both"/>
        <w:rPr>
          <w:szCs w:val="24"/>
          <w:lang w:val="en-US"/>
        </w:rPr>
      </w:pPr>
      <w:r w:rsidRPr="00EB700B">
        <w:rPr>
          <w:szCs w:val="24"/>
          <w:lang w:val="en-US"/>
        </w:rPr>
        <w:t>3. Sistemy zemledelija Krasnodarskogo kraja na 1990-1995 goda i na period do 2000 goda / Rekomendacii VASHNIL: Vserossijskoe otdelenie, KNIISH, KubSHI.- Krasnodar: Kn.izd-vo, 1990.- 242 s.</w:t>
      </w:r>
    </w:p>
    <w:p w:rsidR="00FB7123" w:rsidRPr="00EB700B" w:rsidRDefault="00FB7123" w:rsidP="00EB700B">
      <w:pPr>
        <w:ind w:firstLine="709"/>
        <w:jc w:val="both"/>
        <w:rPr>
          <w:szCs w:val="24"/>
          <w:lang w:val="en-US"/>
        </w:rPr>
      </w:pPr>
      <w:r w:rsidRPr="00EB700B">
        <w:rPr>
          <w:szCs w:val="24"/>
          <w:lang w:val="en-US"/>
        </w:rPr>
        <w:t>4. Sistema zemledelija Krasnodarskogo kraja na agrolandshaftnoj osnove / Kras-nodar, 2015.- 352 s.</w:t>
      </w:r>
    </w:p>
    <w:p w:rsidR="00FB7123" w:rsidRPr="00EB700B" w:rsidRDefault="00FB7123" w:rsidP="00EB700B">
      <w:pPr>
        <w:ind w:firstLine="709"/>
        <w:jc w:val="both"/>
        <w:rPr>
          <w:szCs w:val="24"/>
          <w:lang w:val="en-US"/>
        </w:rPr>
      </w:pPr>
      <w:r w:rsidRPr="00EB700B">
        <w:rPr>
          <w:szCs w:val="24"/>
          <w:lang w:val="en-US"/>
        </w:rPr>
        <w:t>5. Sidorenko S.M., Trubilin E.I, Maslov G.G., i dr. Funkcional'no-stoimostnyj analiz operacionnoj tehnologii vozdelyvanija zernovyh kolosovyh / Trudy KubGAU, 1998. Vyp.371(399).- s. 148-151.</w:t>
      </w:r>
    </w:p>
    <w:p w:rsidR="00FB7123" w:rsidRPr="00EB700B" w:rsidRDefault="00FB7123" w:rsidP="00EB700B">
      <w:pPr>
        <w:ind w:firstLine="709"/>
        <w:jc w:val="both"/>
        <w:rPr>
          <w:szCs w:val="24"/>
          <w:lang w:val="en-US"/>
        </w:rPr>
      </w:pPr>
      <w:r w:rsidRPr="00EB700B">
        <w:rPr>
          <w:szCs w:val="24"/>
          <w:lang w:val="en-US"/>
        </w:rPr>
        <w:t>6. Gorelov V.E., Kudrjavcev A.V., Odincov M.N. Metody jekspertnyh ocenok.- M.: VMIIPI, 1987.</w:t>
      </w:r>
    </w:p>
    <w:p w:rsidR="00FB7123" w:rsidRPr="00EB700B" w:rsidRDefault="00FB7123" w:rsidP="00EB700B">
      <w:pPr>
        <w:ind w:firstLine="709"/>
        <w:jc w:val="both"/>
        <w:rPr>
          <w:szCs w:val="24"/>
          <w:lang w:val="en-US"/>
        </w:rPr>
      </w:pPr>
      <w:r w:rsidRPr="00EB700B">
        <w:rPr>
          <w:szCs w:val="24"/>
          <w:lang w:val="en-US"/>
        </w:rPr>
        <w:t>7. Gejdejreht I.P. Kanadskaja tehnologija uborki sel'skohozjajstvennyh kul'tur / Tehnika i oborudovanie dlja sela. 2006. №4.- s. 38.</w:t>
      </w:r>
    </w:p>
    <w:p w:rsidR="00FB7123" w:rsidRPr="00EB700B" w:rsidRDefault="00FB7123" w:rsidP="00EB700B">
      <w:pPr>
        <w:ind w:firstLine="709"/>
        <w:jc w:val="both"/>
        <w:rPr>
          <w:szCs w:val="24"/>
          <w:lang w:val="en-US"/>
        </w:rPr>
      </w:pPr>
      <w:r w:rsidRPr="00EB700B">
        <w:rPr>
          <w:szCs w:val="24"/>
          <w:lang w:val="en-US"/>
        </w:rPr>
        <w:t>8. Pnevmoseparirujushhaja mashina / Patent na izobretenie RUS№ 2300427. Zareg. Gosud. reestre izobretenij RF 10.06.2007. Avtory: Medovnik A.N., Tarasenko B.F., Maslov G.G., Sidorenko S.M, Gorovoj S.A.</w:t>
      </w:r>
    </w:p>
    <w:p w:rsidR="00FB7123" w:rsidRPr="00EB700B" w:rsidRDefault="00FB7123" w:rsidP="00EB700B">
      <w:pPr>
        <w:ind w:firstLine="709"/>
        <w:jc w:val="both"/>
        <w:rPr>
          <w:szCs w:val="24"/>
          <w:lang w:val="en-US"/>
        </w:rPr>
      </w:pPr>
      <w:r w:rsidRPr="00EB700B">
        <w:rPr>
          <w:szCs w:val="24"/>
          <w:lang w:val="en-US"/>
        </w:rPr>
        <w:t>9. Kovljagin F.V., Maslov G.G. Uborka zernovyh kul'tur metodom ochesa / Mehani-zacija i jelektrifikacija sel'skogo hozjajstva. 1991. №8.- s. 31-32.</w:t>
      </w:r>
    </w:p>
    <w:p w:rsidR="00FB7123" w:rsidRPr="00EB700B" w:rsidRDefault="00FB7123" w:rsidP="00EB700B">
      <w:pPr>
        <w:ind w:firstLine="709"/>
        <w:jc w:val="both"/>
        <w:rPr>
          <w:szCs w:val="24"/>
          <w:lang w:val="en-US"/>
        </w:rPr>
      </w:pPr>
      <w:r w:rsidRPr="00EB700B">
        <w:rPr>
          <w:szCs w:val="24"/>
          <w:lang w:val="en-US"/>
        </w:rPr>
        <w:t>10. Ustrojstvo dlja ochesa zerna na kornju / Patent na izobretenie RUS №2299551 0.1.12.2005. Avtory Tarasenko B.F., Pomogajbo A.A., Medovnik A.N., Maslov G.G.</w:t>
      </w:r>
    </w:p>
    <w:p w:rsidR="00FB7123" w:rsidRPr="00EB700B" w:rsidRDefault="00FB7123" w:rsidP="00EB700B">
      <w:pPr>
        <w:ind w:firstLine="709"/>
        <w:jc w:val="both"/>
        <w:rPr>
          <w:szCs w:val="24"/>
          <w:lang w:val="en-US"/>
        </w:rPr>
      </w:pPr>
      <w:r w:rsidRPr="00EB700B">
        <w:rPr>
          <w:szCs w:val="24"/>
          <w:lang w:val="en-US"/>
        </w:rPr>
        <w:t>11. Ustrojstvo dlja ochesa zerna na kornju / Patent na izobretenie RUS №2306691 0.6.0.2.2006. Avtory: Tarasenko B.F., Pomogajbo A.A., Medovnik A.N., Bershickij Ju.I., N</w:t>
      </w:r>
      <w:r w:rsidRPr="00EB700B">
        <w:rPr>
          <w:szCs w:val="24"/>
          <w:lang w:val="en-US"/>
        </w:rPr>
        <w:t>e</w:t>
      </w:r>
      <w:r w:rsidRPr="00EB700B">
        <w:rPr>
          <w:szCs w:val="24"/>
          <w:lang w:val="en-US"/>
        </w:rPr>
        <w:t>chaev V.I., Maslov G.G., Trubilin E.I.</w:t>
      </w:r>
    </w:p>
    <w:p w:rsidR="00FB7123" w:rsidRPr="00EB700B" w:rsidRDefault="00FB7123" w:rsidP="00EB700B">
      <w:pPr>
        <w:ind w:firstLine="709"/>
        <w:jc w:val="both"/>
        <w:rPr>
          <w:szCs w:val="24"/>
          <w:lang w:val="en-US"/>
        </w:rPr>
      </w:pPr>
      <w:r w:rsidRPr="00EB700B">
        <w:rPr>
          <w:szCs w:val="24"/>
          <w:lang w:val="en-US"/>
        </w:rPr>
        <w:t>12. Agregat dlja uborki zernovyh kolosovyh / Patent na izobretenie RUS 2327333 08.08.2006. Avtory: D'jachenko N.P., Tarasenko B.F., Medovnik A.N., Maslov G.G., Tru-bilin E.I.</w:t>
      </w:r>
    </w:p>
    <w:sectPr w:rsidR="00FB7123" w:rsidRPr="00EB700B" w:rsidSect="007502A6">
      <w:headerReference w:type="even" r:id="rId16"/>
      <w:headerReference w:type="default" r:id="rId17"/>
      <w:footerReference w:type="default" r:id="rId18"/>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7123" w:rsidRDefault="00FB7123" w:rsidP="00232BB7">
      <w:r>
        <w:separator/>
      </w:r>
    </w:p>
  </w:endnote>
  <w:endnote w:type="continuationSeparator" w:id="0">
    <w:p w:rsidR="00FB7123" w:rsidRDefault="00FB7123" w:rsidP="00232BB7">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123" w:rsidRDefault="00FB7123">
    <w:pPr>
      <w:pStyle w:val="Footer"/>
    </w:pPr>
    <w:r w:rsidRPr="00677119">
      <w:t>http://ej.kubagro.ru/201</w:t>
    </w:r>
    <w:r>
      <w:rPr>
        <w:lang w:val="en-US"/>
      </w:rPr>
      <w:t>8</w:t>
    </w:r>
    <w:r w:rsidRPr="00677119">
      <w:t>/</w:t>
    </w:r>
    <w:r w:rsidRPr="00677119">
      <w:rPr>
        <w:lang w:val="en-US"/>
      </w:rPr>
      <w:t>0</w:t>
    </w:r>
    <w:r>
      <w:t>3</w:t>
    </w:r>
    <w:r w:rsidRPr="00677119">
      <w:t>/pdf/</w:t>
    </w:r>
    <w:r>
      <w:rPr>
        <w:lang w:val="en-US"/>
      </w:rPr>
      <w:t>01</w:t>
    </w:r>
    <w:r w:rsidRPr="00677119">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7123" w:rsidRDefault="00FB7123" w:rsidP="00232BB7">
      <w:r>
        <w:separator/>
      </w:r>
    </w:p>
  </w:footnote>
  <w:footnote w:type="continuationSeparator" w:id="0">
    <w:p w:rsidR="00FB7123" w:rsidRDefault="00FB7123" w:rsidP="00232BB7">
      <w:r>
        <w:continuationSeparator/>
      </w:r>
    </w:p>
  </w:footnote>
  <w:footnote w:id="1">
    <w:p w:rsidR="00FB7123" w:rsidRDefault="00FB7123">
      <w:pPr>
        <w:pStyle w:val="FootnoteText"/>
      </w:pPr>
      <w:r>
        <w:rPr>
          <w:rStyle w:val="FootnoteReference"/>
        </w:rPr>
        <w:footnoteRef/>
      </w:r>
      <w:r>
        <w:t xml:space="preserve"> </w:t>
      </w:r>
      <w:r>
        <w:rPr>
          <w:szCs w:val="24"/>
        </w:rPr>
        <w:t>Работа выполнена при финансовой поддержке РФФИ  и Администрации Краснодарского края по пр</w:t>
      </w:r>
      <w:r>
        <w:rPr>
          <w:szCs w:val="24"/>
        </w:rPr>
        <w:t>о</w:t>
      </w:r>
      <w:r>
        <w:rPr>
          <w:szCs w:val="24"/>
        </w:rPr>
        <w:t>екту №16-48-230386 р.а.</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123" w:rsidRDefault="00FB7123" w:rsidP="00402EAF">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B7123" w:rsidRDefault="00FB7123" w:rsidP="00E31B0A">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7123" w:rsidRPr="00E31B0A" w:rsidRDefault="00FB7123" w:rsidP="00402EAF">
    <w:pPr>
      <w:pStyle w:val="Header"/>
      <w:framePr w:wrap="around" w:vAnchor="text" w:hAnchor="margin" w:xAlign="right" w:y="1"/>
      <w:rPr>
        <w:rStyle w:val="PageNumber"/>
        <w:sz w:val="28"/>
      </w:rPr>
    </w:pPr>
    <w:r w:rsidRPr="00E31B0A">
      <w:rPr>
        <w:rStyle w:val="PageNumber"/>
        <w:sz w:val="28"/>
      </w:rPr>
      <w:fldChar w:fldCharType="begin"/>
    </w:r>
    <w:r w:rsidRPr="00E31B0A">
      <w:rPr>
        <w:rStyle w:val="PageNumber"/>
        <w:sz w:val="28"/>
      </w:rPr>
      <w:instrText xml:space="preserve">PAGE  </w:instrText>
    </w:r>
    <w:r w:rsidRPr="00E31B0A">
      <w:rPr>
        <w:rStyle w:val="PageNumber"/>
        <w:sz w:val="28"/>
      </w:rPr>
      <w:fldChar w:fldCharType="separate"/>
    </w:r>
    <w:r>
      <w:rPr>
        <w:rStyle w:val="PageNumber"/>
        <w:noProof/>
        <w:sz w:val="28"/>
      </w:rPr>
      <w:t>1</w:t>
    </w:r>
    <w:r w:rsidRPr="00E31B0A">
      <w:rPr>
        <w:rStyle w:val="PageNumber"/>
        <w:sz w:val="28"/>
      </w:rPr>
      <w:fldChar w:fldCharType="end"/>
    </w:r>
  </w:p>
  <w:p w:rsidR="00FB7123" w:rsidRPr="00E31B0A" w:rsidRDefault="00FB7123" w:rsidP="00E31B0A">
    <w:pPr>
      <w:pStyle w:val="Header"/>
      <w:ind w:right="360"/>
      <w:rPr>
        <w:lang w:val="en-US"/>
      </w:rPr>
    </w:pPr>
    <w:r w:rsidRPr="004F0D31">
      <w:t>Научный журнал КубГАУ, №</w:t>
    </w:r>
    <w:r>
      <w:rPr>
        <w:lang w:val="en-US"/>
      </w:rPr>
      <w:t>13</w:t>
    </w:r>
    <w:r>
      <w:t>7</w:t>
    </w:r>
    <w:r w:rsidRPr="004F0D31">
      <w:t>(</w:t>
    </w:r>
    <w:r w:rsidRPr="004F0D31">
      <w:rPr>
        <w:lang w:val="en-US"/>
      </w:rPr>
      <w:t>0</w:t>
    </w:r>
    <w:r>
      <w:t>3</w:t>
    </w:r>
    <w:r w:rsidRPr="004F0D31">
      <w:t>), 201</w:t>
    </w:r>
    <w:r>
      <w:rPr>
        <w:lang w:val="en-US"/>
      </w:rPr>
      <w:t>8</w:t>
    </w:r>
    <w:r w:rsidRPr="004F0D31">
      <w:t xml:space="preserve"> года</w:t>
    </w:r>
  </w:p>
  <w:p w:rsidR="00FB7123" w:rsidRDefault="00FB7123">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F5B52"/>
    <w:rsid w:val="000614CF"/>
    <w:rsid w:val="00083D55"/>
    <w:rsid w:val="000D02C1"/>
    <w:rsid w:val="00163636"/>
    <w:rsid w:val="001747B6"/>
    <w:rsid w:val="0019321F"/>
    <w:rsid w:val="00232BB7"/>
    <w:rsid w:val="002366AE"/>
    <w:rsid w:val="00242448"/>
    <w:rsid w:val="0035616C"/>
    <w:rsid w:val="003D062A"/>
    <w:rsid w:val="00402EAF"/>
    <w:rsid w:val="00407601"/>
    <w:rsid w:val="00413235"/>
    <w:rsid w:val="004F0D31"/>
    <w:rsid w:val="004F40D6"/>
    <w:rsid w:val="005536F8"/>
    <w:rsid w:val="0058246A"/>
    <w:rsid w:val="005A0E70"/>
    <w:rsid w:val="005F2FE6"/>
    <w:rsid w:val="0061591F"/>
    <w:rsid w:val="00677119"/>
    <w:rsid w:val="006A4359"/>
    <w:rsid w:val="006E4BF2"/>
    <w:rsid w:val="007312D5"/>
    <w:rsid w:val="0074352C"/>
    <w:rsid w:val="007502A6"/>
    <w:rsid w:val="00751948"/>
    <w:rsid w:val="008125BA"/>
    <w:rsid w:val="00826187"/>
    <w:rsid w:val="00887D55"/>
    <w:rsid w:val="00892D5C"/>
    <w:rsid w:val="008C1400"/>
    <w:rsid w:val="008D4E3F"/>
    <w:rsid w:val="008D58D8"/>
    <w:rsid w:val="00956F6A"/>
    <w:rsid w:val="009B1A57"/>
    <w:rsid w:val="009B6A97"/>
    <w:rsid w:val="009F5B52"/>
    <w:rsid w:val="00A00434"/>
    <w:rsid w:val="00A521B9"/>
    <w:rsid w:val="00A653A6"/>
    <w:rsid w:val="00A6768A"/>
    <w:rsid w:val="00A75351"/>
    <w:rsid w:val="00AB1A91"/>
    <w:rsid w:val="00B00B7B"/>
    <w:rsid w:val="00B64014"/>
    <w:rsid w:val="00BA24A5"/>
    <w:rsid w:val="00C328A1"/>
    <w:rsid w:val="00C71A1C"/>
    <w:rsid w:val="00C72A4B"/>
    <w:rsid w:val="00CA3DAA"/>
    <w:rsid w:val="00CB104B"/>
    <w:rsid w:val="00D23719"/>
    <w:rsid w:val="00D60027"/>
    <w:rsid w:val="00D6113F"/>
    <w:rsid w:val="00D62DB8"/>
    <w:rsid w:val="00DD5EE7"/>
    <w:rsid w:val="00DF4B77"/>
    <w:rsid w:val="00E31B0A"/>
    <w:rsid w:val="00E949FE"/>
    <w:rsid w:val="00EB700B"/>
    <w:rsid w:val="00EF1C0A"/>
    <w:rsid w:val="00EF3CDA"/>
    <w:rsid w:val="00F2309C"/>
    <w:rsid w:val="00F25CA2"/>
    <w:rsid w:val="00F4726D"/>
    <w:rsid w:val="00F73EA4"/>
    <w:rsid w:val="00FB712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5351"/>
    <w:rPr>
      <w:rFonts w:ascii="Times New Roman" w:eastAsia="Times New Roman" w:hAnsi="Times New Roman"/>
      <w:sz w:val="24"/>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A75351"/>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A75351"/>
    <w:rPr>
      <w:rFonts w:cs="Times New Roman"/>
      <w:color w:val="0000FF"/>
      <w:u w:val="single"/>
    </w:rPr>
  </w:style>
  <w:style w:type="paragraph" w:styleId="BalloonText">
    <w:name w:val="Balloon Text"/>
    <w:basedOn w:val="Normal"/>
    <w:link w:val="BalloonTextChar"/>
    <w:uiPriority w:val="99"/>
    <w:semiHidden/>
    <w:rsid w:val="00EF3CDA"/>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F3CDA"/>
    <w:rPr>
      <w:rFonts w:ascii="Tahoma" w:hAnsi="Tahoma" w:cs="Tahoma"/>
      <w:sz w:val="16"/>
      <w:szCs w:val="16"/>
      <w:lang w:eastAsia="ru-RU"/>
    </w:rPr>
  </w:style>
  <w:style w:type="paragraph" w:styleId="Header">
    <w:name w:val="header"/>
    <w:basedOn w:val="Normal"/>
    <w:link w:val="HeaderChar"/>
    <w:uiPriority w:val="99"/>
    <w:rsid w:val="00232BB7"/>
    <w:pPr>
      <w:tabs>
        <w:tab w:val="center" w:pos="4677"/>
        <w:tab w:val="right" w:pos="9355"/>
      </w:tabs>
    </w:pPr>
  </w:style>
  <w:style w:type="character" w:customStyle="1" w:styleId="HeaderChar">
    <w:name w:val="Header Char"/>
    <w:basedOn w:val="DefaultParagraphFont"/>
    <w:link w:val="Header"/>
    <w:uiPriority w:val="99"/>
    <w:locked/>
    <w:rsid w:val="00232BB7"/>
    <w:rPr>
      <w:rFonts w:ascii="Times New Roman" w:hAnsi="Times New Roman" w:cs="Times New Roman"/>
      <w:sz w:val="28"/>
      <w:szCs w:val="28"/>
      <w:lang w:eastAsia="ru-RU"/>
    </w:rPr>
  </w:style>
  <w:style w:type="paragraph" w:styleId="Footer">
    <w:name w:val="footer"/>
    <w:basedOn w:val="Normal"/>
    <w:link w:val="FooterChar"/>
    <w:uiPriority w:val="99"/>
    <w:rsid w:val="00232BB7"/>
    <w:pPr>
      <w:tabs>
        <w:tab w:val="center" w:pos="4677"/>
        <w:tab w:val="right" w:pos="9355"/>
      </w:tabs>
    </w:pPr>
  </w:style>
  <w:style w:type="character" w:customStyle="1" w:styleId="FooterChar">
    <w:name w:val="Footer Char"/>
    <w:basedOn w:val="DefaultParagraphFont"/>
    <w:link w:val="Footer"/>
    <w:uiPriority w:val="99"/>
    <w:locked/>
    <w:rsid w:val="00232BB7"/>
    <w:rPr>
      <w:rFonts w:ascii="Times New Roman" w:hAnsi="Times New Roman" w:cs="Times New Roman"/>
      <w:sz w:val="28"/>
      <w:szCs w:val="28"/>
      <w:lang w:eastAsia="ru-RU"/>
    </w:rPr>
  </w:style>
  <w:style w:type="character" w:styleId="PageNumber">
    <w:name w:val="page number"/>
    <w:basedOn w:val="DefaultParagraphFont"/>
    <w:uiPriority w:val="99"/>
    <w:rsid w:val="00E31B0A"/>
    <w:rPr>
      <w:rFonts w:cs="Times New Roman"/>
    </w:rPr>
  </w:style>
  <w:style w:type="character" w:styleId="CommentReference">
    <w:name w:val="annotation reference"/>
    <w:basedOn w:val="DefaultParagraphFont"/>
    <w:uiPriority w:val="99"/>
    <w:semiHidden/>
    <w:rsid w:val="00F2309C"/>
    <w:rPr>
      <w:rFonts w:cs="Times New Roman"/>
      <w:sz w:val="16"/>
      <w:szCs w:val="16"/>
    </w:rPr>
  </w:style>
  <w:style w:type="paragraph" w:styleId="CommentText">
    <w:name w:val="annotation text"/>
    <w:basedOn w:val="Normal"/>
    <w:link w:val="CommentTextChar"/>
    <w:uiPriority w:val="99"/>
    <w:semiHidden/>
    <w:rsid w:val="00F2309C"/>
    <w:rPr>
      <w:sz w:val="20"/>
      <w:szCs w:val="20"/>
    </w:rPr>
  </w:style>
  <w:style w:type="character" w:customStyle="1" w:styleId="CommentTextChar">
    <w:name w:val="Comment Text Char"/>
    <w:basedOn w:val="DefaultParagraphFont"/>
    <w:link w:val="CommentText"/>
    <w:uiPriority w:val="99"/>
    <w:semiHidden/>
    <w:locked/>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rsid w:val="00F2309C"/>
    <w:rPr>
      <w:b/>
      <w:bCs/>
    </w:rPr>
  </w:style>
  <w:style w:type="character" w:customStyle="1" w:styleId="CommentSubjectChar">
    <w:name w:val="Comment Subject Char"/>
    <w:basedOn w:val="CommentTextChar"/>
    <w:link w:val="CommentSubject"/>
    <w:uiPriority w:val="99"/>
    <w:semiHidden/>
    <w:locked/>
    <w:rPr>
      <w:b/>
      <w:bCs/>
    </w:rPr>
  </w:style>
  <w:style w:type="paragraph" w:styleId="FootnoteText">
    <w:name w:val="footnote text"/>
    <w:basedOn w:val="Normal"/>
    <w:link w:val="FootnoteTextChar"/>
    <w:uiPriority w:val="99"/>
    <w:semiHidden/>
    <w:rsid w:val="00F2309C"/>
    <w:rPr>
      <w:sz w:val="20"/>
      <w:szCs w:val="20"/>
    </w:rPr>
  </w:style>
  <w:style w:type="character" w:customStyle="1" w:styleId="FootnoteTextChar">
    <w:name w:val="Footnote Text Char"/>
    <w:basedOn w:val="DefaultParagraphFont"/>
    <w:link w:val="FootnoteText"/>
    <w:uiPriority w:val="99"/>
    <w:semiHidden/>
    <w:locked/>
    <w:rPr>
      <w:rFonts w:ascii="Times New Roman" w:hAnsi="Times New Roman" w:cs="Times New Roman"/>
      <w:sz w:val="20"/>
      <w:szCs w:val="20"/>
    </w:rPr>
  </w:style>
  <w:style w:type="character" w:styleId="FootnoteReference">
    <w:name w:val="footnote reference"/>
    <w:basedOn w:val="DefaultParagraphFont"/>
    <w:uiPriority w:val="99"/>
    <w:semiHidden/>
    <w:rsid w:val="00F2309C"/>
    <w:rPr>
      <w:rFonts w:cs="Times New Roman"/>
      <w:vertAlign w:val="superscript"/>
    </w:rPr>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mailto:evglevsky.roman@yandex.ru" TargetMode="Externa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mailto:malashikhin95@bk.ru" TargetMode="Externa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settings" Target="setting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mailto:maslov-38@mail.ru" TargetMode="External"/><Relationship Id="rId11" Type="http://schemas.openxmlformats.org/officeDocument/2006/relationships/image" Target="media/image1.jpeg"/><Relationship Id="rId5" Type="http://schemas.openxmlformats.org/officeDocument/2006/relationships/endnotes" Target="endnotes.xml"/><Relationship Id="rId15" Type="http://schemas.openxmlformats.org/officeDocument/2006/relationships/image" Target="media/image5.jpeg"/><Relationship Id="rId10" Type="http://schemas.openxmlformats.org/officeDocument/2006/relationships/hyperlink" Target="mailto:evglevsky.roman@yandex.ru" TargetMode="External"/><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mailto:maslov-38@mail.ru" TargetMode="Externa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16</TotalTime>
  <Pages>12</Pages>
  <Words>3307</Words>
  <Characters>18855</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Николай</dc:creator>
  <cp:keywords/>
  <dc:description/>
  <cp:lastModifiedBy>Sergey</cp:lastModifiedBy>
  <cp:revision>13</cp:revision>
  <cp:lastPrinted>2018-01-10T08:56:00Z</cp:lastPrinted>
  <dcterms:created xsi:type="dcterms:W3CDTF">2018-02-05T10:58:00Z</dcterms:created>
  <dcterms:modified xsi:type="dcterms:W3CDTF">2018-03-01T18:16:00Z</dcterms:modified>
</cp:coreProperties>
</file>