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5"/>
        <w:gridCol w:w="4675"/>
      </w:tblGrid>
      <w:tr w:rsidR="00484400" w:rsidRPr="00694457" w:rsidTr="0045092A">
        <w:tc>
          <w:tcPr>
            <w:tcW w:w="4675" w:type="dxa"/>
          </w:tcPr>
          <w:p w:rsidR="00484400" w:rsidRDefault="00484400" w:rsidP="00694457">
            <w:pPr>
              <w:pStyle w:val="30"/>
              <w:shd w:val="clear" w:color="auto" w:fill="auto"/>
              <w:spacing w:after="0" w:line="240" w:lineRule="auto"/>
              <w:rPr>
                <w:lang w:eastAsia="ru-RU"/>
              </w:rPr>
            </w:pPr>
            <w:r w:rsidRPr="00694457">
              <w:rPr>
                <w:lang w:val="ru-RU" w:eastAsia="ru-RU"/>
              </w:rPr>
              <w:t>УДК 339.72.</w:t>
            </w:r>
          </w:p>
          <w:p w:rsidR="00484400" w:rsidRPr="00694457" w:rsidRDefault="00484400" w:rsidP="00694457">
            <w:pPr>
              <w:pStyle w:val="30"/>
              <w:shd w:val="clear" w:color="auto" w:fill="auto"/>
              <w:spacing w:after="0" w:line="240" w:lineRule="auto"/>
            </w:pPr>
          </w:p>
          <w:p w:rsidR="00484400" w:rsidRPr="00694457" w:rsidRDefault="00484400" w:rsidP="00694457">
            <w:pPr>
              <w:pStyle w:val="30"/>
              <w:shd w:val="clear" w:color="auto" w:fill="auto"/>
              <w:spacing w:after="0" w:line="240" w:lineRule="auto"/>
              <w:rPr>
                <w:lang w:val="ru-RU" w:eastAsia="ru-RU"/>
              </w:rPr>
            </w:pPr>
            <w:r w:rsidRPr="00694457">
              <w:rPr>
                <w:lang w:val="ru-RU" w:eastAsia="ru-RU"/>
              </w:rPr>
              <w:t>08.00.00 Экономические науки</w:t>
            </w:r>
          </w:p>
          <w:p w:rsidR="00484400" w:rsidRPr="00694457" w:rsidRDefault="00484400" w:rsidP="00694457">
            <w:pPr>
              <w:pStyle w:val="30"/>
              <w:shd w:val="clear" w:color="auto" w:fill="auto"/>
              <w:spacing w:after="0" w:line="240" w:lineRule="auto"/>
              <w:rPr>
                <w:lang w:val="ru-RU"/>
              </w:rPr>
            </w:pPr>
          </w:p>
          <w:p w:rsidR="00484400" w:rsidRPr="00694457" w:rsidRDefault="00484400" w:rsidP="00694457">
            <w:pPr>
              <w:pStyle w:val="41"/>
              <w:shd w:val="clear" w:color="auto" w:fill="auto"/>
              <w:spacing w:before="0" w:after="0" w:line="240" w:lineRule="auto"/>
              <w:rPr>
                <w:lang w:val="ru-RU" w:eastAsia="ru-RU"/>
              </w:rPr>
            </w:pPr>
            <w:r w:rsidRPr="00694457">
              <w:rPr>
                <w:lang w:val="ru-RU" w:eastAsia="ru-RU"/>
              </w:rPr>
              <w:t>АКТУАЛЬНЫЕ АСПЕКТЫ РЕАЛИЗАЦИИ СТРАТЕГИИ СОЦИОХОЗЯЙСТВЕННОГО РАЗВИТИЯ РОССИИ</w:t>
            </w:r>
            <w:r w:rsidRPr="00694457">
              <w:rPr>
                <w:rStyle w:val="42"/>
                <w:vertAlign w:val="superscript"/>
              </w:rPr>
              <w:footnoteReference w:id="1"/>
            </w:r>
          </w:p>
          <w:p w:rsidR="00484400" w:rsidRPr="00694457" w:rsidRDefault="00484400" w:rsidP="00694457">
            <w:pPr>
              <w:pStyle w:val="41"/>
              <w:shd w:val="clear" w:color="auto" w:fill="auto"/>
              <w:spacing w:before="0" w:after="0" w:line="240" w:lineRule="auto"/>
              <w:rPr>
                <w:lang w:val="ru-RU"/>
              </w:rPr>
            </w:pPr>
          </w:p>
          <w:p w:rsidR="00484400" w:rsidRPr="00694457" w:rsidRDefault="00484400" w:rsidP="00694457">
            <w:pPr>
              <w:pStyle w:val="41"/>
              <w:shd w:val="clear" w:color="auto" w:fill="auto"/>
              <w:spacing w:before="0" w:after="0" w:line="240" w:lineRule="auto"/>
              <w:rPr>
                <w:lang w:val="ru-RU"/>
              </w:rPr>
            </w:pPr>
          </w:p>
          <w:p w:rsidR="00484400" w:rsidRPr="00694457" w:rsidRDefault="00484400" w:rsidP="00694457">
            <w:pPr>
              <w:pStyle w:val="30"/>
              <w:shd w:val="clear" w:color="auto" w:fill="auto"/>
              <w:spacing w:after="0" w:line="240" w:lineRule="auto"/>
              <w:rPr>
                <w:lang w:val="ru-RU" w:eastAsia="ru-RU"/>
              </w:rPr>
            </w:pPr>
            <w:r w:rsidRPr="00694457">
              <w:rPr>
                <w:lang w:val="ru-RU" w:eastAsia="ru-RU"/>
              </w:rPr>
              <w:t xml:space="preserve">Сорокожердьев Василий Васильевич </w:t>
            </w:r>
          </w:p>
          <w:p w:rsidR="00484400" w:rsidRPr="00694457" w:rsidRDefault="00484400" w:rsidP="00694457">
            <w:pPr>
              <w:pStyle w:val="30"/>
              <w:shd w:val="clear" w:color="auto" w:fill="auto"/>
              <w:spacing w:after="0" w:line="240" w:lineRule="auto"/>
              <w:rPr>
                <w:lang w:val="ru-RU"/>
              </w:rPr>
            </w:pPr>
            <w:r w:rsidRPr="00694457">
              <w:rPr>
                <w:lang w:val="ru-RU" w:eastAsia="ru-RU"/>
              </w:rPr>
              <w:t>к.э.н., доцент,</w:t>
            </w:r>
          </w:p>
          <w:p w:rsidR="00484400" w:rsidRPr="00694457" w:rsidRDefault="00484400" w:rsidP="00694457">
            <w:pPr>
              <w:pStyle w:val="30"/>
              <w:shd w:val="clear" w:color="auto" w:fill="auto"/>
              <w:spacing w:after="0" w:line="240" w:lineRule="auto"/>
              <w:rPr>
                <w:lang w:val="ru-RU"/>
              </w:rPr>
            </w:pPr>
            <w:r w:rsidRPr="00694457">
              <w:rPr>
                <w:lang w:val="ru-RU" w:eastAsia="ru-RU"/>
              </w:rPr>
              <w:t>президент КРОБФ «Научно-образовательные инициативы Кубани»</w:t>
            </w:r>
          </w:p>
          <w:p w:rsidR="00484400" w:rsidRPr="00694457" w:rsidRDefault="00484400" w:rsidP="00694457">
            <w:pPr>
              <w:pStyle w:val="50"/>
              <w:shd w:val="clear" w:color="auto" w:fill="auto"/>
              <w:spacing w:after="0" w:line="240" w:lineRule="auto"/>
            </w:pPr>
          </w:p>
          <w:p w:rsidR="00484400" w:rsidRDefault="00484400" w:rsidP="00694457">
            <w:pPr>
              <w:pStyle w:val="30"/>
              <w:shd w:val="clear" w:color="auto" w:fill="auto"/>
              <w:spacing w:after="0" w:line="240" w:lineRule="auto"/>
              <w:rPr>
                <w:lang w:eastAsia="ru-RU"/>
              </w:rPr>
            </w:pPr>
            <w:r w:rsidRPr="00694457">
              <w:rPr>
                <w:lang w:val="ru-RU" w:eastAsia="ru-RU"/>
              </w:rPr>
              <w:t xml:space="preserve">Контантиниди Христофор Александрович </w:t>
            </w:r>
          </w:p>
          <w:p w:rsidR="00484400" w:rsidRPr="00694457" w:rsidRDefault="00484400" w:rsidP="00694457">
            <w:pPr>
              <w:pStyle w:val="30"/>
              <w:shd w:val="clear" w:color="auto" w:fill="auto"/>
              <w:spacing w:after="0" w:line="240" w:lineRule="auto"/>
              <w:rPr>
                <w:lang w:val="ru-RU"/>
              </w:rPr>
            </w:pPr>
            <w:r w:rsidRPr="00694457">
              <w:rPr>
                <w:lang w:val="ru-RU" w:eastAsia="ru-RU"/>
              </w:rPr>
              <w:t>к.э.н., доцент, зав. кафедрой «Менеджмент и маркетинг»</w:t>
            </w:r>
          </w:p>
          <w:p w:rsidR="00484400" w:rsidRPr="00694457" w:rsidRDefault="00484400" w:rsidP="00694457">
            <w:pPr>
              <w:pStyle w:val="50"/>
              <w:shd w:val="clear" w:color="auto" w:fill="auto"/>
              <w:spacing w:after="0" w:line="240" w:lineRule="auto"/>
            </w:pPr>
          </w:p>
          <w:p w:rsidR="00484400" w:rsidRPr="005D6056" w:rsidRDefault="00484400" w:rsidP="00694457">
            <w:pPr>
              <w:widowControl/>
              <w:suppressAutoHyphens/>
              <w:rPr>
                <w:rFonts w:ascii="Times New Roman" w:hAnsi="Times New Roman" w:cs="Times New Roman"/>
                <w:color w:val="auto"/>
                <w:sz w:val="20"/>
                <w:szCs w:val="20"/>
                <w:lang w:val="en-US"/>
              </w:rPr>
            </w:pPr>
            <w:r>
              <w:rPr>
                <w:rFonts w:ascii="Times New Roman" w:hAnsi="Times New Roman" w:cs="Times New Roman"/>
                <w:color w:val="auto"/>
                <w:sz w:val="20"/>
                <w:szCs w:val="20"/>
              </w:rPr>
              <w:t>Бугакова Надежда Петровна</w:t>
            </w:r>
          </w:p>
          <w:p w:rsidR="00484400" w:rsidRPr="00694457" w:rsidRDefault="00484400" w:rsidP="00694457">
            <w:pPr>
              <w:widowControl/>
              <w:suppressAutoHyphens/>
              <w:rPr>
                <w:rFonts w:ascii="Times New Roman" w:hAnsi="Times New Roman" w:cs="Times New Roman"/>
                <w:color w:val="auto"/>
                <w:sz w:val="20"/>
                <w:szCs w:val="20"/>
              </w:rPr>
            </w:pPr>
            <w:r w:rsidRPr="00694457">
              <w:rPr>
                <w:rFonts w:ascii="Times New Roman" w:hAnsi="Times New Roman" w:cs="Times New Roman"/>
                <w:color w:val="auto"/>
                <w:sz w:val="20"/>
                <w:szCs w:val="20"/>
              </w:rPr>
              <w:t xml:space="preserve">старший преподаватель кафедры «Менеджмент и маркетинг» </w:t>
            </w:r>
          </w:p>
          <w:p w:rsidR="00484400" w:rsidRPr="00694457" w:rsidRDefault="00484400" w:rsidP="005D6056">
            <w:pPr>
              <w:pStyle w:val="50"/>
              <w:shd w:val="clear" w:color="auto" w:fill="auto"/>
              <w:spacing w:after="0" w:line="240" w:lineRule="auto"/>
            </w:pPr>
            <w:r w:rsidRPr="00694457">
              <w:t>Краснодарский филиал Финансового университета при Правительстве РФ, Краснодар, Россия</w:t>
            </w:r>
          </w:p>
          <w:p w:rsidR="00484400" w:rsidRDefault="00484400" w:rsidP="00694457">
            <w:pPr>
              <w:pStyle w:val="50"/>
              <w:shd w:val="clear" w:color="auto" w:fill="auto"/>
              <w:spacing w:after="0" w:line="240" w:lineRule="auto"/>
              <w:rPr>
                <w:lang w:val="en-US"/>
              </w:rPr>
            </w:pPr>
          </w:p>
          <w:p w:rsidR="00484400" w:rsidRPr="00617E6F" w:rsidRDefault="00484400" w:rsidP="00694457">
            <w:pPr>
              <w:pStyle w:val="50"/>
              <w:shd w:val="clear" w:color="auto" w:fill="auto"/>
              <w:spacing w:after="0" w:line="240" w:lineRule="auto"/>
              <w:rPr>
                <w:lang w:val="en-US"/>
              </w:rPr>
            </w:pPr>
          </w:p>
          <w:p w:rsidR="00484400" w:rsidRPr="00694457" w:rsidRDefault="00484400" w:rsidP="00694457">
            <w:pPr>
              <w:pStyle w:val="30"/>
              <w:shd w:val="clear" w:color="auto" w:fill="auto"/>
              <w:spacing w:after="0" w:line="240" w:lineRule="auto"/>
              <w:rPr>
                <w:lang w:val="ru-RU" w:eastAsia="ru-RU"/>
              </w:rPr>
            </w:pPr>
            <w:r w:rsidRPr="00694457">
              <w:rPr>
                <w:lang w:val="ru-RU" w:eastAsia="ru-RU"/>
              </w:rPr>
              <w:t>Проведенная Международная научно-практическая конференция стала площадкой для обмена научными знаниями между молодыми и состоявшимися учеными, практиками, представителями властных структур. В том числе перед ее участниками выступили представители ЦЭМИ РАН, Московского государственного университета, Санкт-Петербургского государственного университета, Финансового университета при Правительстве РФ, Общественной Палаты РФ, зарубежных вузов (Национального аграрного университета Армении); а также известные ученые из ведущих университетов Юга России. Основными организаторами данной школы выступили Краснодарский филиал Финансового университета при Правительстве РФ, Краснодарский региональный общественный благотворительный фонд «Научно</w:t>
            </w:r>
            <w:r w:rsidRPr="00694457">
              <w:rPr>
                <w:lang w:val="ru-RU" w:eastAsia="ru-RU"/>
              </w:rPr>
              <w:softHyphen/>
              <w:t>образовательные инициативы Кубани», Южный институт менеджмента (Краснодар)</w:t>
            </w:r>
          </w:p>
          <w:p w:rsidR="00484400" w:rsidRPr="00694457" w:rsidRDefault="00484400" w:rsidP="00694457">
            <w:pPr>
              <w:pStyle w:val="30"/>
              <w:shd w:val="clear" w:color="auto" w:fill="auto"/>
              <w:spacing w:after="0" w:line="240" w:lineRule="auto"/>
              <w:rPr>
                <w:lang w:val="ru-RU"/>
              </w:rPr>
            </w:pPr>
          </w:p>
          <w:p w:rsidR="00484400" w:rsidRPr="00694457" w:rsidRDefault="00484400" w:rsidP="00694457">
            <w:pPr>
              <w:pStyle w:val="30"/>
              <w:shd w:val="clear" w:color="auto" w:fill="auto"/>
              <w:spacing w:after="0" w:line="240" w:lineRule="auto"/>
              <w:rPr>
                <w:color w:val="auto"/>
                <w:kern w:val="1"/>
                <w:lang w:val="ru-RU"/>
              </w:rPr>
            </w:pPr>
            <w:r w:rsidRPr="00694457">
              <w:rPr>
                <w:lang w:val="ru-RU" w:eastAsia="ru-RU"/>
              </w:rPr>
              <w:t xml:space="preserve">Ключевые слова: </w:t>
            </w:r>
            <w:r w:rsidRPr="00694457">
              <w:rPr>
                <w:color w:val="auto"/>
                <w:kern w:val="1"/>
                <w:lang w:val="ru-RU"/>
              </w:rPr>
              <w:t>ГОСУДАРСТВЕННАЯ ЭКОНОМИЧЕСКАЯ  ПОЛИТИКА</w:t>
            </w:r>
            <w:r w:rsidRPr="00691156">
              <w:rPr>
                <w:color w:val="auto"/>
                <w:kern w:val="1"/>
                <w:lang w:val="ru-RU"/>
              </w:rPr>
              <w:t>,</w:t>
            </w:r>
            <w:r w:rsidRPr="00694457">
              <w:rPr>
                <w:color w:val="auto"/>
                <w:kern w:val="1"/>
                <w:lang w:val="ru-RU"/>
              </w:rPr>
              <w:t xml:space="preserve"> </w:t>
            </w:r>
          </w:p>
          <w:p w:rsidR="00484400" w:rsidRPr="00694457" w:rsidRDefault="00484400" w:rsidP="00694457">
            <w:pPr>
              <w:widowControl/>
              <w:suppressAutoHyphens/>
              <w:rPr>
                <w:rFonts w:ascii="Times New Roman" w:hAnsi="Times New Roman" w:cs="Times New Roman"/>
                <w:color w:val="auto"/>
                <w:kern w:val="1"/>
                <w:sz w:val="20"/>
                <w:szCs w:val="20"/>
              </w:rPr>
            </w:pPr>
            <w:r w:rsidRPr="00694457">
              <w:rPr>
                <w:rFonts w:ascii="Times New Roman" w:hAnsi="Times New Roman" w:cs="Times New Roman"/>
                <w:color w:val="auto"/>
                <w:kern w:val="1"/>
                <w:sz w:val="20"/>
                <w:szCs w:val="20"/>
              </w:rPr>
              <w:t>СОВРЕМЕННАЯ СТРАТЕГИЯ РАЗВИТИЯ</w:t>
            </w:r>
            <w:r w:rsidRPr="00691156">
              <w:rPr>
                <w:rFonts w:ascii="Times New Roman" w:hAnsi="Times New Roman" w:cs="Times New Roman"/>
                <w:color w:val="auto"/>
                <w:kern w:val="1"/>
                <w:sz w:val="20"/>
                <w:szCs w:val="20"/>
              </w:rPr>
              <w:t>,</w:t>
            </w:r>
            <w:r w:rsidRPr="00694457">
              <w:rPr>
                <w:rFonts w:ascii="Times New Roman" w:hAnsi="Times New Roman" w:cs="Times New Roman"/>
                <w:color w:val="auto"/>
                <w:kern w:val="1"/>
                <w:sz w:val="20"/>
                <w:szCs w:val="20"/>
              </w:rPr>
              <w:t xml:space="preserve"> СОЦИАЛЬНАЯ ТРАНСФОРМАЦИЯ</w:t>
            </w:r>
            <w:r w:rsidRPr="00691156">
              <w:rPr>
                <w:rFonts w:ascii="Times New Roman" w:hAnsi="Times New Roman" w:cs="Times New Roman"/>
                <w:color w:val="auto"/>
                <w:kern w:val="1"/>
                <w:sz w:val="20"/>
                <w:szCs w:val="20"/>
              </w:rPr>
              <w:t>,</w:t>
            </w:r>
            <w:r w:rsidRPr="00694457">
              <w:rPr>
                <w:rFonts w:ascii="Times New Roman" w:hAnsi="Times New Roman" w:cs="Times New Roman"/>
                <w:color w:val="auto"/>
                <w:kern w:val="1"/>
                <w:sz w:val="20"/>
                <w:szCs w:val="20"/>
              </w:rPr>
              <w:t xml:space="preserve"> </w:t>
            </w:r>
          </w:p>
          <w:p w:rsidR="00484400" w:rsidRPr="00691156" w:rsidRDefault="00484400" w:rsidP="00694457">
            <w:pPr>
              <w:widowControl/>
              <w:suppressAutoHyphens/>
              <w:rPr>
                <w:rFonts w:ascii="Times New Roman" w:hAnsi="Times New Roman" w:cs="Times New Roman"/>
                <w:color w:val="auto"/>
                <w:kern w:val="1"/>
                <w:sz w:val="20"/>
                <w:szCs w:val="20"/>
                <w:lang w:val="en-US"/>
              </w:rPr>
            </w:pPr>
            <w:r w:rsidRPr="00694457">
              <w:rPr>
                <w:rFonts w:ascii="Times New Roman" w:hAnsi="Times New Roman" w:cs="Times New Roman"/>
                <w:color w:val="auto"/>
                <w:kern w:val="1"/>
                <w:sz w:val="20"/>
                <w:szCs w:val="20"/>
              </w:rPr>
              <w:t>ЭКОНОМИЧЕСКОЕ РЕГУЛИРОВАНИЕ</w:t>
            </w:r>
            <w:r>
              <w:rPr>
                <w:rFonts w:ascii="Times New Roman" w:hAnsi="Times New Roman" w:cs="Times New Roman"/>
                <w:color w:val="auto"/>
                <w:kern w:val="1"/>
                <w:sz w:val="20"/>
                <w:szCs w:val="20"/>
                <w:lang w:val="en-US"/>
              </w:rPr>
              <w:t>,</w:t>
            </w:r>
          </w:p>
          <w:p w:rsidR="00484400" w:rsidRDefault="00484400" w:rsidP="00694457">
            <w:pPr>
              <w:pStyle w:val="30"/>
              <w:shd w:val="clear" w:color="auto" w:fill="auto"/>
              <w:spacing w:after="0" w:line="240" w:lineRule="auto"/>
              <w:rPr>
                <w:lang w:eastAsia="ru-RU"/>
              </w:rPr>
            </w:pPr>
            <w:r w:rsidRPr="00694457">
              <w:rPr>
                <w:color w:val="auto"/>
                <w:kern w:val="1"/>
                <w:lang w:val="ru-RU" w:eastAsia="ru-RU"/>
              </w:rPr>
              <w:t>ПРАВОВОЕ ГОСУДАРСТВО</w:t>
            </w:r>
            <w:r w:rsidRPr="00694457">
              <w:rPr>
                <w:lang w:val="ru-RU" w:eastAsia="ru-RU"/>
              </w:rPr>
              <w:t xml:space="preserve"> </w:t>
            </w:r>
          </w:p>
          <w:p w:rsidR="00484400" w:rsidRDefault="00484400" w:rsidP="00694457">
            <w:pPr>
              <w:pStyle w:val="30"/>
              <w:shd w:val="clear" w:color="auto" w:fill="auto"/>
              <w:spacing w:after="0" w:line="240" w:lineRule="auto"/>
              <w:rPr>
                <w:lang w:eastAsia="ru-RU"/>
              </w:rPr>
            </w:pPr>
          </w:p>
          <w:p w:rsidR="00484400" w:rsidRPr="00694457" w:rsidRDefault="00484400" w:rsidP="00694457">
            <w:pPr>
              <w:pStyle w:val="20"/>
              <w:shd w:val="clear" w:color="auto" w:fill="auto"/>
              <w:spacing w:line="240" w:lineRule="auto"/>
              <w:jc w:val="left"/>
              <w:rPr>
                <w:sz w:val="20"/>
                <w:szCs w:val="20"/>
                <w:lang w:val="en-US"/>
              </w:rPr>
            </w:pPr>
            <w:bookmarkStart w:id="0" w:name="OLE_LINK54"/>
            <w:bookmarkStart w:id="1" w:name="OLE_LINK55"/>
            <w:bookmarkStart w:id="2" w:name="OLE_LINK69"/>
            <w:bookmarkStart w:id="3" w:name="OLE_LINK70"/>
            <w:bookmarkStart w:id="4" w:name="OLE_LINK71"/>
            <w:bookmarkStart w:id="5" w:name="OLE_LINK72"/>
            <w:bookmarkStart w:id="6" w:name="OLE_LINK73"/>
            <w:bookmarkStart w:id="7" w:name="OLE_LINK74"/>
            <w:bookmarkStart w:id="8" w:name="OLE_LINK75"/>
            <w:bookmarkStart w:id="9" w:name="OLE_LINK76"/>
            <w:bookmarkStart w:id="10" w:name="OLE_LINK77"/>
            <w:bookmarkStart w:id="11" w:name="OLE_LINK78"/>
            <w:bookmarkStart w:id="12" w:name="OLE_LINK79"/>
            <w:bookmarkStart w:id="13"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74</w:t>
            </w:r>
            <w:bookmarkEnd w:id="0"/>
            <w:bookmarkEnd w:id="1"/>
            <w:bookmarkEnd w:id="2"/>
            <w:bookmarkEnd w:id="3"/>
            <w:bookmarkEnd w:id="4"/>
            <w:bookmarkEnd w:id="5"/>
            <w:bookmarkEnd w:id="6"/>
            <w:bookmarkEnd w:id="7"/>
            <w:bookmarkEnd w:id="8"/>
            <w:bookmarkEnd w:id="9"/>
            <w:bookmarkEnd w:id="10"/>
            <w:bookmarkEnd w:id="11"/>
            <w:bookmarkEnd w:id="12"/>
            <w:bookmarkEnd w:id="13"/>
          </w:p>
        </w:tc>
        <w:tc>
          <w:tcPr>
            <w:tcW w:w="4675" w:type="dxa"/>
          </w:tcPr>
          <w:p w:rsidR="00484400" w:rsidRDefault="00484400" w:rsidP="00694457">
            <w:pPr>
              <w:pStyle w:val="30"/>
              <w:shd w:val="clear" w:color="auto" w:fill="auto"/>
              <w:spacing w:after="0" w:line="240" w:lineRule="auto"/>
            </w:pPr>
            <w:r w:rsidRPr="00694457">
              <w:t xml:space="preserve">UDC 339.72. </w:t>
            </w:r>
          </w:p>
          <w:p w:rsidR="00484400" w:rsidRPr="00694457" w:rsidRDefault="00484400" w:rsidP="00694457">
            <w:pPr>
              <w:pStyle w:val="30"/>
              <w:shd w:val="clear" w:color="auto" w:fill="auto"/>
              <w:spacing w:after="0" w:line="240" w:lineRule="auto"/>
            </w:pPr>
          </w:p>
          <w:p w:rsidR="00484400" w:rsidRPr="00694457" w:rsidRDefault="00484400" w:rsidP="00694457">
            <w:pPr>
              <w:pStyle w:val="30"/>
              <w:shd w:val="clear" w:color="auto" w:fill="auto"/>
              <w:spacing w:after="0" w:line="240" w:lineRule="auto"/>
            </w:pPr>
            <w:r w:rsidRPr="00694457">
              <w:t>Economics</w:t>
            </w:r>
          </w:p>
          <w:p w:rsidR="00484400" w:rsidRPr="00694457" w:rsidRDefault="00484400" w:rsidP="00694457">
            <w:pPr>
              <w:pStyle w:val="30"/>
              <w:shd w:val="clear" w:color="auto" w:fill="auto"/>
              <w:spacing w:after="0" w:line="240" w:lineRule="auto"/>
            </w:pPr>
          </w:p>
          <w:p w:rsidR="00484400" w:rsidRPr="00694457" w:rsidRDefault="00484400" w:rsidP="00694457">
            <w:pPr>
              <w:pStyle w:val="41"/>
              <w:shd w:val="clear" w:color="auto" w:fill="auto"/>
              <w:spacing w:before="0" w:after="0" w:line="240" w:lineRule="auto"/>
            </w:pPr>
            <w:r w:rsidRPr="00694457">
              <w:t>RELEVANT ASPECTS OF THE IMPLEMENTATION OF THE SO</w:t>
            </w:r>
            <w:r>
              <w:t xml:space="preserve">CIAL AND ECONOMICAL </w:t>
            </w:r>
            <w:r w:rsidRPr="00694457">
              <w:t xml:space="preserve">STRATEGY DEVELOPMENT OF </w:t>
            </w:r>
            <w:smartTag w:uri="urn:schemas-microsoft-com:office:smarttags" w:element="place">
              <w:smartTag w:uri="urn:schemas-microsoft-com:office:smarttags" w:element="country-region">
                <w:r w:rsidRPr="00694457">
                  <w:t>RUSSIA</w:t>
                </w:r>
              </w:smartTag>
            </w:smartTag>
            <w:r w:rsidRPr="00694457">
              <w:t xml:space="preserve"> </w:t>
            </w:r>
          </w:p>
          <w:p w:rsidR="00484400" w:rsidRPr="00694457" w:rsidRDefault="00484400" w:rsidP="00694457">
            <w:pPr>
              <w:pStyle w:val="41"/>
              <w:shd w:val="clear" w:color="auto" w:fill="auto"/>
              <w:spacing w:before="0" w:after="0" w:line="240" w:lineRule="auto"/>
            </w:pPr>
          </w:p>
          <w:p w:rsidR="00484400" w:rsidRPr="00694457" w:rsidRDefault="00484400" w:rsidP="00694457">
            <w:pPr>
              <w:pStyle w:val="30"/>
              <w:shd w:val="clear" w:color="auto" w:fill="auto"/>
              <w:spacing w:after="0" w:line="240" w:lineRule="auto"/>
            </w:pPr>
            <w:r w:rsidRPr="00694457">
              <w:t xml:space="preserve">Sorokozheryev Vasily Vasilievich </w:t>
            </w:r>
          </w:p>
          <w:p w:rsidR="00484400" w:rsidRPr="00694457" w:rsidRDefault="00484400" w:rsidP="00694457">
            <w:pPr>
              <w:pStyle w:val="30"/>
              <w:shd w:val="clear" w:color="auto" w:fill="auto"/>
              <w:spacing w:after="0" w:line="240" w:lineRule="auto"/>
            </w:pPr>
            <w:r w:rsidRPr="00694457">
              <w:t>Cand.Econ.Sci., associate professor,</w:t>
            </w:r>
          </w:p>
          <w:p w:rsidR="00484400" w:rsidRPr="00694457" w:rsidRDefault="00484400" w:rsidP="00694457">
            <w:pPr>
              <w:pStyle w:val="30"/>
              <w:shd w:val="clear" w:color="auto" w:fill="auto"/>
              <w:spacing w:after="0" w:line="240" w:lineRule="auto"/>
            </w:pPr>
            <w:r w:rsidRPr="00694457">
              <w:t xml:space="preserve">President of " Scientific and educational initiatives of </w:t>
            </w:r>
            <w:smartTag w:uri="urn:schemas-microsoft-com:office:smarttags" w:element="place">
              <w:r w:rsidRPr="00694457">
                <w:t>Kuban</w:t>
              </w:r>
            </w:smartTag>
            <w:r w:rsidRPr="00694457">
              <w:t>"</w:t>
            </w:r>
          </w:p>
          <w:p w:rsidR="00484400" w:rsidRPr="00694457" w:rsidRDefault="00484400" w:rsidP="00694457">
            <w:pPr>
              <w:pStyle w:val="50"/>
              <w:shd w:val="clear" w:color="auto" w:fill="auto"/>
              <w:spacing w:after="0" w:line="240" w:lineRule="auto"/>
              <w:rPr>
                <w:lang w:val="en-US"/>
              </w:rPr>
            </w:pPr>
          </w:p>
          <w:p w:rsidR="00484400" w:rsidRPr="00694457" w:rsidRDefault="00484400" w:rsidP="00694457">
            <w:pPr>
              <w:pStyle w:val="30"/>
              <w:shd w:val="clear" w:color="auto" w:fill="auto"/>
              <w:spacing w:after="0" w:line="240" w:lineRule="auto"/>
              <w:rPr>
                <w:rStyle w:val="31"/>
              </w:rPr>
            </w:pPr>
            <w:r w:rsidRPr="00694457">
              <w:t xml:space="preserve">Konstantinidi Christophor Aleksandrovich Cand.Econ.Sci., associate professor, head of the Department of "Management and marketing" </w:t>
            </w:r>
          </w:p>
          <w:p w:rsidR="00484400" w:rsidRPr="00694457" w:rsidRDefault="00484400" w:rsidP="00694457">
            <w:pPr>
              <w:pStyle w:val="30"/>
              <w:shd w:val="clear" w:color="auto" w:fill="auto"/>
              <w:spacing w:after="0" w:line="240" w:lineRule="auto"/>
              <w:rPr>
                <w:rStyle w:val="31"/>
              </w:rPr>
            </w:pPr>
          </w:p>
          <w:p w:rsidR="00484400" w:rsidRDefault="00484400" w:rsidP="00694457">
            <w:pPr>
              <w:pStyle w:val="30"/>
              <w:spacing w:after="0" w:line="240" w:lineRule="auto"/>
            </w:pPr>
            <w:r w:rsidRPr="00694457">
              <w:t>Bugakova Nadezhda Petrovna</w:t>
            </w:r>
          </w:p>
          <w:p w:rsidR="00484400" w:rsidRPr="00694457" w:rsidRDefault="00484400" w:rsidP="00694457">
            <w:pPr>
              <w:pStyle w:val="30"/>
              <w:spacing w:after="0" w:line="240" w:lineRule="auto"/>
            </w:pPr>
            <w:r w:rsidRPr="00694457">
              <w:t xml:space="preserve">senior lecturer of Department "Management and marketing" </w:t>
            </w:r>
          </w:p>
          <w:p w:rsidR="00484400" w:rsidRDefault="00484400" w:rsidP="00694457">
            <w:pPr>
              <w:pStyle w:val="30"/>
              <w:spacing w:after="0" w:line="240" w:lineRule="auto"/>
              <w:rPr>
                <w:rStyle w:val="31"/>
              </w:rPr>
            </w:pPr>
            <w:r w:rsidRPr="00694457">
              <w:rPr>
                <w:rStyle w:val="31"/>
              </w:rPr>
              <w:t>Krasnodar branch of Financial University under the Government of the Russian Federation, Krasnodar, Russia</w:t>
            </w:r>
          </w:p>
          <w:p w:rsidR="00484400" w:rsidRPr="00694457" w:rsidRDefault="00484400" w:rsidP="00694457">
            <w:pPr>
              <w:pStyle w:val="30"/>
              <w:spacing w:after="0" w:line="240" w:lineRule="auto"/>
            </w:pPr>
          </w:p>
          <w:p w:rsidR="00484400" w:rsidRPr="00694457" w:rsidRDefault="00484400" w:rsidP="00694457">
            <w:pPr>
              <w:pStyle w:val="30"/>
              <w:shd w:val="clear" w:color="auto" w:fill="auto"/>
              <w:spacing w:after="0" w:line="240" w:lineRule="auto"/>
            </w:pPr>
            <w:r w:rsidRPr="00694457">
              <w:t xml:space="preserve">The given international scientific-practical conference has become a platform for the exchange of scientific knowledge between young and experienced scientists, practitioners, representatives of power structures. Including before its participants were representatives of CEMI RAS, </w:t>
            </w:r>
            <w:smartTag w:uri="urn:schemas-microsoft-com:office:smarttags" w:element="place">
              <w:smartTag w:uri="urn:schemas-microsoft-com:office:smarttags" w:element="City">
                <w:r w:rsidRPr="00694457">
                  <w:t>Moscow</w:t>
                </w:r>
              </w:smartTag>
            </w:smartTag>
            <w:r w:rsidRPr="00694457">
              <w:t xml:space="preserve"> state University, St.</w:t>
            </w:r>
          </w:p>
          <w:p w:rsidR="00484400" w:rsidRPr="00694457" w:rsidRDefault="00484400" w:rsidP="00694457">
            <w:pPr>
              <w:pStyle w:val="30"/>
              <w:spacing w:after="0" w:line="240" w:lineRule="auto"/>
            </w:pPr>
            <w:r w:rsidRPr="00694457">
              <w:t>Petersburg state University, Financial University under the Government of the Russian Federation, Public chamber of the Russian Federation, foreign universities (National agrarian University of Armenia); well-known scientists from leading universities of the South of Russia. The main organizers of this school were the Krasnodar branch of Financial University under the Government of the Russian Federation, the Krasnodar regional public charitable Foundation of " Scientific and educational initiatives of Kuban", Southern Institute of management (Krasnodar)</w:t>
            </w:r>
          </w:p>
          <w:p w:rsidR="00484400" w:rsidRPr="00694457" w:rsidRDefault="00484400" w:rsidP="00694457">
            <w:pPr>
              <w:pStyle w:val="30"/>
              <w:spacing w:after="0" w:line="240" w:lineRule="auto"/>
            </w:pPr>
          </w:p>
          <w:p w:rsidR="00484400" w:rsidRPr="00694457" w:rsidRDefault="00484400" w:rsidP="00694457">
            <w:pPr>
              <w:pStyle w:val="30"/>
              <w:spacing w:after="0" w:line="240" w:lineRule="auto"/>
            </w:pPr>
          </w:p>
          <w:p w:rsidR="00484400" w:rsidRPr="00694457" w:rsidRDefault="00484400" w:rsidP="00694457">
            <w:pPr>
              <w:pStyle w:val="30"/>
              <w:spacing w:after="0" w:line="240" w:lineRule="auto"/>
            </w:pPr>
          </w:p>
          <w:p w:rsidR="00484400" w:rsidRPr="00694457" w:rsidRDefault="00484400" w:rsidP="00694457">
            <w:pPr>
              <w:pStyle w:val="30"/>
              <w:spacing w:after="0" w:line="240" w:lineRule="auto"/>
            </w:pPr>
          </w:p>
          <w:p w:rsidR="00484400" w:rsidRPr="00694457" w:rsidRDefault="00484400" w:rsidP="00694457">
            <w:pPr>
              <w:pStyle w:val="30"/>
              <w:spacing w:after="0" w:line="240" w:lineRule="auto"/>
            </w:pPr>
          </w:p>
          <w:p w:rsidR="00484400" w:rsidRPr="00694457" w:rsidRDefault="00484400" w:rsidP="00694457">
            <w:pPr>
              <w:pStyle w:val="30"/>
              <w:spacing w:after="0" w:line="240" w:lineRule="auto"/>
            </w:pPr>
            <w:r w:rsidRPr="00694457">
              <w:t>Keywords: STATE ECONOMIC POLICY</w:t>
            </w:r>
            <w:r>
              <w:t>,</w:t>
            </w:r>
            <w:r w:rsidRPr="00694457">
              <w:t xml:space="preserve"> CURRENT STRATEGY FOR THE DEVELOPMENT</w:t>
            </w:r>
            <w:r>
              <w:t>,</w:t>
            </w:r>
            <w:r w:rsidRPr="00694457">
              <w:t xml:space="preserve"> SOCIAL  TRANSFORMATION</w:t>
            </w:r>
            <w:r>
              <w:t>,</w:t>
            </w:r>
            <w:r w:rsidRPr="00694457">
              <w:t xml:space="preserve"> ECONOMIC REGULATION</w:t>
            </w:r>
            <w:r>
              <w:t>,</w:t>
            </w:r>
            <w:r w:rsidRPr="00694457">
              <w:t xml:space="preserve"> </w:t>
            </w:r>
            <w:smartTag w:uri="urn:schemas-microsoft-com:office:smarttags" w:element="place">
              <w:smartTag w:uri="urn:schemas-microsoft-com:office:smarttags" w:element="PlaceName">
                <w:r w:rsidRPr="00694457">
                  <w:t>LEGAL</w:t>
                </w:r>
              </w:smartTag>
              <w:r w:rsidRPr="00694457">
                <w:t xml:space="preserve"> </w:t>
              </w:r>
              <w:smartTag w:uri="urn:schemas-microsoft-com:office:smarttags" w:element="PlaceType">
                <w:r w:rsidRPr="00694457">
                  <w:t>STATE</w:t>
                </w:r>
              </w:smartTag>
            </w:smartTag>
          </w:p>
          <w:p w:rsidR="00484400" w:rsidRPr="00694457" w:rsidRDefault="00484400" w:rsidP="00694457">
            <w:pPr>
              <w:pStyle w:val="20"/>
              <w:shd w:val="clear" w:color="auto" w:fill="auto"/>
              <w:spacing w:line="240" w:lineRule="auto"/>
              <w:jc w:val="left"/>
              <w:rPr>
                <w:sz w:val="20"/>
                <w:szCs w:val="20"/>
                <w:lang w:val="en-US"/>
              </w:rPr>
            </w:pPr>
          </w:p>
        </w:tc>
      </w:tr>
    </w:tbl>
    <w:p w:rsidR="00484400" w:rsidRPr="005B3DE0" w:rsidRDefault="00484400" w:rsidP="003A4A30">
      <w:pPr>
        <w:pStyle w:val="20"/>
        <w:ind w:firstLine="740"/>
        <w:rPr>
          <w:lang w:val="en-US"/>
        </w:rPr>
      </w:pPr>
    </w:p>
    <w:p w:rsidR="00484400" w:rsidRDefault="00484400" w:rsidP="003A4A30">
      <w:pPr>
        <w:pStyle w:val="20"/>
        <w:ind w:firstLine="740"/>
      </w:pPr>
      <w:r>
        <w:t xml:space="preserve">Актуальные аспекты формирования и реализации стратегии    модернизации России с целью преодоления кризисных явлений и обеспечения качественных позитивных изменений экономике и обществе находились в центре внимания участников ХХХII Международной научно-практической конференции «Экономико-правовые аспекты реализации стратегии модернизации России: поиск модели эффективного социохозяйственного развития», которая проходила в период 4-8 октября  </w:t>
      </w:r>
      <w:smartTag w:uri="urn:schemas-microsoft-com:office:smarttags" w:element="metricconverter">
        <w:smartTagPr>
          <w:attr w:name="ProductID" w:val="2017 г"/>
        </w:smartTagPr>
        <w:r>
          <w:t>2017 г</w:t>
        </w:r>
      </w:smartTag>
      <w:r>
        <w:t xml:space="preserve">. в г. Сочи. </w:t>
      </w:r>
    </w:p>
    <w:p w:rsidR="00484400" w:rsidRDefault="00484400" w:rsidP="003A4A30">
      <w:pPr>
        <w:pStyle w:val="20"/>
        <w:ind w:firstLine="740"/>
      </w:pPr>
      <w:r>
        <w:t xml:space="preserve">Основными организаторами данной конференции выступили Краснодарский региональный общественный благотворительный фонд «Научно-образовательные инициативы Кубани», Южный институт менеджмента (Краснодар), Краснодарский филиал Финансового университета при Правительстве РФ. Важную роль в обеспечении научного уровня и представительности конференции, а также в организационном и научно-методическом содействии ее проведению имела поддержка со стороны Финансового университета при правительстве РФ, Центрального экономико-математического института РАН, Международной политэкономической ассоциации, Краснодарского регионального отделения Общероссийской общественной организации «Ассоциация юристов России», Краснодарской региональной просветительской общественной организации «Общество «Знание». </w:t>
      </w:r>
    </w:p>
    <w:p w:rsidR="00484400" w:rsidRDefault="00484400" w:rsidP="003A4A30">
      <w:pPr>
        <w:pStyle w:val="20"/>
        <w:ind w:firstLine="740"/>
      </w:pPr>
      <w:r>
        <w:t>В работе данной конференции приняли участие широкий круг представителей экономической науки высшей школы из авторитетных ВУЗов России и Южного макрорегиона, а также правоведы, социологи и бизнесмены; международный уровень конференции подтвердили своим участием ученые из Армении. Общее количество частников составило более 100 человек, в том числе – более 70 докторов и кандидатов наук. В ходе работы научного форума состоялись пленарное и секционные заседания, были организованы  круглые столы и другие дискуссионные площадки.</w:t>
      </w:r>
    </w:p>
    <w:p w:rsidR="00484400" w:rsidRDefault="00484400" w:rsidP="003A4A30">
      <w:pPr>
        <w:pStyle w:val="20"/>
        <w:ind w:firstLine="740"/>
      </w:pPr>
      <w:r>
        <w:t xml:space="preserve">Для начинающих ученых, принимавших участие в Третьей Международной школе  молодых  ученых в области экономики и права на Юге России  мастер-классы провели ведущие ученые страны и Юга России, в том числе – член-корреспондент РАН, зам. директора ЦЭМИ РАН Клейнер Г.Б., д.э.н., д.э.н., профессор Московского государственного университета Бузгалин А.В.,  к.э.н., доцент, министр курортов, туризма и олимпийского наследия Краснодарского края  Константиниди Х.А., д.э.н., профессор Московского государственного университета Бузгалин А.В., генеральный директор и главный редактор медиа-холдинга «Эксперт-Юг» (Ростов-на-Дону) Козлов В.И., д.э.н., профессор, декан экономического факультета Национального аграрного университета Армении Казарян Э.С., к.э.н., президент КРОБФ «Научно-образовательные инициативы Кубани» Сорокожердьев В.В., д.э.н., профессор, научный руководитель департамента экономической теории Финансового университета при Правительстве РФ Нуреев Р.М., и другие. </w:t>
      </w:r>
    </w:p>
    <w:p w:rsidR="00484400" w:rsidRDefault="00484400" w:rsidP="003A4A30">
      <w:pPr>
        <w:pStyle w:val="20"/>
        <w:ind w:firstLine="740"/>
      </w:pPr>
      <w:r>
        <w:t xml:space="preserve">Открыл пленарное заседание конференции докладом на тему «Системное будущее экономики России» член-корреспондент РАН, зам. директора ЦЭМИ РАН (Москва) Г.Б. Клейнер. Он отметил, что позитивный сценарий формирования будущего социально-хозяйственного облика России не может состояться формирования современной модели системного и устойчивого развития экономики России на ближайшую и отдаленную перспективу </w:t>
      </w:r>
      <w:r w:rsidRPr="00C73ACF">
        <w:t>[</w:t>
      </w:r>
      <w:r>
        <w:t>4</w:t>
      </w:r>
      <w:r w:rsidRPr="00C73ACF">
        <w:t>]</w:t>
      </w:r>
      <w:r>
        <w:t>. На взгляд автора, сущностная проблематика реализации данной модели может опираться на особый системный подход, согласно которому, в целом просматриваются определенные типы однородных систем на разных уровнях экономики – объекты; процессы; проекты; среды. Между ними возникают экономические отношения. В связи с этим основная задача: сформировать экономическую теорию, трактующую образование, функционирование, трансформацию и ликвидацию этих образований и явлений.</w:t>
      </w:r>
    </w:p>
    <w:p w:rsidR="00484400" w:rsidRDefault="00484400" w:rsidP="003A4A30">
      <w:pPr>
        <w:pStyle w:val="20"/>
        <w:ind w:firstLine="740"/>
      </w:pPr>
      <w:r>
        <w:t xml:space="preserve">Проанализировав особенности системной микроэкономики, с точки зрения ее исторической трансформации, а также места среди других актуальных экономических наук в современных условиях, сформированы следующие выводы: - системная микроэкономика – проекция системной экономики на микроуровень; - системная микроэкономика – «стратегическая» микроэкономика, поскольку расширяет фокус внимания во времени и в пространстве; - основной объект - пространственно-временное окружение предприятия; - неоклассическая микроэкономика - трансакционная микроэкономика; - институциональная микроэкономика - контрактная микроэкономика; - эволюционная микроэкономика -  «мемориальная» (рутинная) микроэкономика. - системная микроэкономика -  интегрированная микроэкономика. Автор доклада, опираясь на концепцию Парсонса, существенно расширяет трехзвенную конструкцию основных действующих сил на макроуровне (уровне страны в целом), включающих, помимо государства, общества и экономики, также и четвертую составляющую – бизнес, участие которого существенно усложняет данную конструкцию и требует новых методов реализации системной модели развития. В докладе также представлена роль предприятия в российском обществе и экономике, проанализированы ключевые показатели их экономической активности. </w:t>
      </w:r>
    </w:p>
    <w:p w:rsidR="00484400" w:rsidRDefault="00484400" w:rsidP="003A4A30">
      <w:pPr>
        <w:pStyle w:val="20"/>
        <w:ind w:firstLine="740"/>
      </w:pPr>
      <w:r>
        <w:t>Профессор Московского государственного университета, д.э.н. А.В. Бузгалин в своем докладе акцентировал внимание на особенностях социально-экономической стагнации в РФ и характеристиках нового «застоя».</w:t>
      </w:r>
    </w:p>
    <w:p w:rsidR="00484400" w:rsidRDefault="00484400" w:rsidP="003A4A30">
      <w:pPr>
        <w:pStyle w:val="20"/>
        <w:ind w:firstLine="740"/>
      </w:pPr>
      <w:r>
        <w:t xml:space="preserve">В частности, на обширном статистическом материале он показал, что официальная статистика, равно как и сложившаяся модель социохозяйственного регулирования в современной России демонстрирует не только весьма низкие результаты в отношении экономической эффективности и достижении определенных макроэкономических показателей, но и, прежде всего – в резком снижении уровня и качества жизни подавляющего числа населения, а также в отставании в развитии действительно фундаментальных системообразующих общественных систем – образования, культуры и здравоохранения; в то время как за последними – действительное будущее страны. В связи с этим, им предлагаемая модель планирования, которая может и должна развиваться в рыночной экономике, но соотношение общественного регулирования и рыночного саморегулирования меняется в пользу первого. Актуальным становится также обеспечение приоритетности реализации человеческого потенциала, постепенное устранение из системы общественных ценностей денежного и товарного фетишизма, снятие ценностей общества потребления при сохранении высокого качества жизни и обеспечение приоритетной ценности творческого труда. В докладе предложены разнообразные меры по формированию системы средств косвенного регулирования (промышленной политики) </w:t>
      </w:r>
      <w:r w:rsidRPr="00C73ACF">
        <w:t>[1]</w:t>
      </w:r>
      <w:r>
        <w:t>. Ее основным приоритетом должны стать сферы, реализующие программы развития человеческих качеств и высокотехнологичных производств, имеющие следующие преференции: стабильные налоговые льготы, дешевые долгосрочные кредиты, селективный протекционизм, институциональная поддержка, идейно-культурная поддержка, система обязательных государственных заданий, государственные инвестиции, планы производства для предприятий и организаций государственного сектора, государственные заказы, программы государственно-частного партнерства.</w:t>
      </w:r>
    </w:p>
    <w:p w:rsidR="00484400" w:rsidRDefault="00484400" w:rsidP="003A4A30">
      <w:pPr>
        <w:pStyle w:val="20"/>
        <w:ind w:firstLine="740"/>
      </w:pPr>
      <w:r>
        <w:t xml:space="preserve">Доклад д.э.н., профессора, заведующего лабораторией ЦЭМИ РАН (Москва) Р.М. Качалова был посвящен проблематике организации маркетинга результатов гуманитарных научных исследований в условиях цифровой трансформации бизнеса. В частности, им были исследованы и систематизированы перспективные методы маркетинга в деятельности научной организации социально-гуманитарного профиля в современных российских условиях, а также разработаны рекомендации по разработке и развитию привлекательного бренда гуманитарных научных организаций и по продвижению результатов фундаментальных и прикладных научных исследований. В докладе далее были проанализированы последовательно осуществляемые работы по позиционированию бренда научной организации, включающие мониторинг изменений целевой аудитории,  определение  и коррекцию желательного места научной организации на рынке в сфере своих интересов, формирование и актуализацию портфеля научных результатов НО,  формулирование их прикладных возможностей и привлекательных характеристик, а также адресное и веерное информирование  целевой и широкой  аудитории и коррекцию позиционирования  бренда НО  на основе на основе анализа  результатов взаимодействия с целевой аудиторией. </w:t>
      </w:r>
    </w:p>
    <w:p w:rsidR="00484400" w:rsidRDefault="00484400" w:rsidP="003A4A30">
      <w:pPr>
        <w:pStyle w:val="20"/>
        <w:ind w:firstLine="740"/>
      </w:pPr>
      <w:r>
        <w:t>По результатам проведенного исследования автором были сформулированы следующие выводы:</w:t>
      </w:r>
    </w:p>
    <w:p w:rsidR="00484400" w:rsidRDefault="00484400" w:rsidP="003A4A30">
      <w:pPr>
        <w:pStyle w:val="20"/>
        <w:ind w:firstLine="740"/>
      </w:pPr>
      <w:r>
        <w:t>- бренд научной организации по мере трансформации внешней общественной и внутренней экономической среды доложен эволюционировать и адаптироваться вслед за изменениями организационной структуры, состава коллектива ученых, их научного авторитета и результативности, а также мнения научного сообщества о данной НО;</w:t>
      </w:r>
    </w:p>
    <w:p w:rsidR="00484400" w:rsidRDefault="00484400" w:rsidP="003A4A30">
      <w:pPr>
        <w:pStyle w:val="20"/>
        <w:ind w:firstLine="740"/>
      </w:pPr>
      <w:r>
        <w:t>- эволюция бренда должна быть обусловлена не только естественным развитием, но и направленной трансформацией научной организации и ее бренда;</w:t>
      </w:r>
    </w:p>
    <w:p w:rsidR="00484400" w:rsidRDefault="00484400" w:rsidP="003A4A30">
      <w:pPr>
        <w:pStyle w:val="20"/>
        <w:ind w:firstLine="740"/>
      </w:pPr>
      <w:r>
        <w:t xml:space="preserve">- для направленной, контролируемой трансформации бренда НО необходимы специально выделенные и обученные сотрудники и структурные подразделения, в круг обязанностей которых войдёт консультирование авторов научных результатов и продвижение информации о привлекательности НО в общество и экономику. </w:t>
      </w:r>
    </w:p>
    <w:p w:rsidR="00484400" w:rsidRDefault="00484400" w:rsidP="003A4A30">
      <w:pPr>
        <w:pStyle w:val="20"/>
        <w:ind w:firstLine="740"/>
      </w:pPr>
      <w:r>
        <w:t>В докладе к.э.н., президент КРОБФ «Научно-образовательные инициативы Кубани» (Краснодар) Сорокожердьева В.В. была сделана попытка обоснования особой роли комплекса причин, прямо связанных с формированием и реализацией экономической политики, которая играет роль определяющего фактора в национальном и мировом развитии. В частности, сюда могут быть отнесены следующие факторы:</w:t>
      </w:r>
    </w:p>
    <w:p w:rsidR="00484400" w:rsidRDefault="00484400" w:rsidP="003A4A30">
      <w:pPr>
        <w:pStyle w:val="20"/>
        <w:ind w:firstLine="740"/>
      </w:pPr>
      <w:r>
        <w:t xml:space="preserve"> - результаты деятельности экономики на всех уровнях, в процессе создания, модификации и прекращения функционирования форм хозяйственной деятельности (по аналогии с предприятием) зависят не столько от материальных, технологических ресурсов и инкрементных (ситуативных) организационных мероприятий, сколько от адекватного целеполагания на относительно длительную перспективу;</w:t>
      </w:r>
    </w:p>
    <w:p w:rsidR="00484400" w:rsidRDefault="00484400" w:rsidP="003A4A30">
      <w:pPr>
        <w:pStyle w:val="20"/>
        <w:ind w:firstLine="740"/>
      </w:pPr>
      <w:r>
        <w:t xml:space="preserve"> - экономическая политика формируется как результат сбалан-сированного действия различных действующих социальных сил и носит не только формальный, но и неформальный характер;</w:t>
      </w:r>
    </w:p>
    <w:p w:rsidR="00484400" w:rsidRDefault="00484400" w:rsidP="003A4A30">
      <w:pPr>
        <w:pStyle w:val="20"/>
        <w:ind w:firstLine="740"/>
      </w:pPr>
      <w:r>
        <w:t xml:space="preserve"> - современная система управления имеет свойства сложности, многокомпонентности, изменяемости и противоречивости; всегда связана с положительными и отрицательными результатами деятельности в кратко- и долгосрочном периоде, теневым и открытым характером проявления и т.д.</w:t>
      </w:r>
    </w:p>
    <w:p w:rsidR="00484400" w:rsidRDefault="00484400" w:rsidP="003A4A30">
      <w:pPr>
        <w:pStyle w:val="20"/>
        <w:ind w:firstLine="740"/>
      </w:pPr>
      <w:r>
        <w:t>Имеющий в настоящее время период повышенной социально-экономической турбулентности вызывает к жизни новые подходы в социохозяйственном регулировании, во многом отрицающие либерально-финансовые механизмы и направленные на использование потенциала социально-ориентированного хозяйственного проектирования</w:t>
      </w:r>
      <w:r w:rsidRPr="00C73ACF">
        <w:t xml:space="preserve"> [</w:t>
      </w:r>
      <w:r>
        <w:t>2</w:t>
      </w:r>
      <w:r w:rsidRPr="00C73ACF">
        <w:t>]</w:t>
      </w:r>
      <w:r>
        <w:t>.</w:t>
      </w:r>
    </w:p>
    <w:p w:rsidR="00484400" w:rsidRDefault="00484400" w:rsidP="003A4A30">
      <w:pPr>
        <w:pStyle w:val="20"/>
        <w:ind w:firstLine="740"/>
      </w:pPr>
      <w:r>
        <w:t xml:space="preserve">В докладе д.т.н., профессора, зав. кафедрой компьютерных технологий и систем КубГАУ (Краснодар) В.И. Лойко сделан акцент на том, что агропромышленная интегрированная производственная система (АИПС) функционирует в условиях неопределенности и подвержена влиянию различного рода факторов риска как со стороны внешней, так и со стороны внутренней среды. Основной деятельностью руководства АИПС является принятие различных управленческих решений с целью сохранения ее устойчивого положения на рынке, ее развития и т.д. При этом принятие решения здесь рассматривается как когнитивный процесс, результатом которого является выбор мнения или курса действий среди нескольких альтернативных возможностей. Каждый процесс принятия решения производит окончательный выбор, который может побуждать или не побуждать действие. Таким образом, принятие решений – это процесс идентификации альтернатив и выбора среди них, основанный на ценностях и предпочтениях принимающего решение. </w:t>
      </w:r>
    </w:p>
    <w:p w:rsidR="00484400" w:rsidRDefault="00484400" w:rsidP="003A4A30">
      <w:pPr>
        <w:pStyle w:val="20"/>
        <w:ind w:firstLine="740"/>
      </w:pPr>
      <w:r>
        <w:t>В докладе представлен определенный математический аппарат для решения поставленных задач. Так после построения матрицы необходимо провести ее оценку с помощью классических критериев, широко применяемых в теории принятия решений. В случае, когда по выбранному критерию рекомендуется к использованию несколько стратегий, то выбор между ними можно сделать на основании дополнительного критерия. В качестве такого дополнения может выступать расчет среднеквадратического отклонения как индекса риска. Однако стоит заметить, что однозначного подхода здесь нет, так как многое зависит от склонности к риску лиц, принимающих решения. Также можно использовать несколько критериев одновременно. В результате можно сделать вывод о том, какая стратегия фирмы является наиболее предпочтительной при определенных состояниях системы. Совпадение решений по большинству критериев увеличивает вероятность принятия наиболее эффективного решения.</w:t>
      </w:r>
    </w:p>
    <w:p w:rsidR="00484400" w:rsidRDefault="00484400" w:rsidP="003A4A30">
      <w:pPr>
        <w:pStyle w:val="20"/>
        <w:ind w:firstLine="740"/>
      </w:pPr>
      <w:r>
        <w:t xml:space="preserve">В докладе д.э.н., профессора, зав. кафедрой системного анализа и обработки информации КубГАУ (Краснодар) Т.А. Барановской были рассмотрены и обоснованы современные подходы в использовании автоматизированного системно-когнитивного анализа (АСК-анализа) как нового универсального метода искусственного интеллекта, представляющего собой единственный в настоящее время вариант автоматизированного системного анализа, а именно, системный анализ, структурированный по базовым когнитивным операциям. Известно, что системный анализ является одним из общепризнанных в науке методов решения проблем и многими учеными рассматривается как методология научного познания. Однако, как впервые заметил еще в 1984 году проф. И. П. Стабин (1984) практическое применение системного анализа наталкивается на проблему, суть которой состоит в том, что методология системного анализа успешно применяется в сравнительно простых случаях, в которых в принципе можно обойтись и без нее, тогда как в реальных сложных ситуациях, она чрезвычайно востребован и у нее нет альтернатив, сделать это удается очень редко. </w:t>
      </w:r>
    </w:p>
    <w:p w:rsidR="00484400" w:rsidRDefault="00484400" w:rsidP="003A4A30">
      <w:pPr>
        <w:pStyle w:val="20"/>
        <w:ind w:firstLine="740"/>
      </w:pPr>
      <w:r>
        <w:t xml:space="preserve">Опираясь на мнение авторов данного подхода, докладчик рассматривает АСК-анализ, как метод искусственного интеллекта, который может успешно применяться во всех областях, в которых для решения своих профессиональных задач специалист использует свой естественный интеллект, при этом АСК-анализ выступает в качестве инструмента, много-кратно увеличивающего возможности естественного интеллекта. АСК-анализ также может применяться во всех предметных областях, где ученый или практики решает свои профессиональные задачи и проблемы, постоянно развивает свои знания, используя новейшие достижения в сфере искусственного интеллекта. </w:t>
      </w:r>
    </w:p>
    <w:p w:rsidR="00484400" w:rsidRDefault="00484400" w:rsidP="003A4A30">
      <w:pPr>
        <w:pStyle w:val="20"/>
        <w:ind w:firstLine="740"/>
      </w:pPr>
      <w:r>
        <w:t>Главный вывод: автоматизированный системно-когнитивный анализу присущи все основные признаки нового перспективного междисциплинарного научного направления в рамках автоматизированного системного анализа.</w:t>
      </w:r>
    </w:p>
    <w:p w:rsidR="00484400" w:rsidRDefault="00484400" w:rsidP="003A4A30">
      <w:pPr>
        <w:pStyle w:val="20"/>
        <w:ind w:firstLine="740"/>
      </w:pPr>
      <w:r>
        <w:t xml:space="preserve">Д.э.н., профессор, декан экономического факультета Национального аграрного университета (Армения) Казарян Э.С. осветил вопросы формирования модели развития агропромышленного комплекса Армении в условиях членства республики в Евразийском Экономическом Союзе. В докладе отмечено, что в последние годы наблюдается тенденция роста производства всех основных сельскохозяйственных культур, а производство продукции животноводства в последние годы стабильно обеспечивало примерно 39 процентов от общего объема валовой сельскохозяйственной продукции страны. Признаки стабилизации в этой сфере проявились в 1998-2002 годах, когда прекратилась тенденция сокращения поголовья, а годовые объемы производства не только сохранились, но и стабильно повышались. Дальнейшие годы характеризуются ростом поголовья различных видов сельскохозяйственных животных и объемов производства продукции животноводства. В таких условиях реализация мер межгосударственного интеграционного взаимодействия в рамках союза создает дополнительные возможности для обеспечения продовольственной безопасности и реализации политики импортозамещения. </w:t>
      </w:r>
    </w:p>
    <w:p w:rsidR="00484400" w:rsidRDefault="00484400" w:rsidP="003A4A30">
      <w:pPr>
        <w:pStyle w:val="20"/>
        <w:ind w:firstLine="740"/>
      </w:pPr>
      <w:r>
        <w:t xml:space="preserve">Актуальные аспекты развития южных городов на примере Южного федерального округа, а также конкретные проекты, уже реализуемые в данной сфере в регионе, проанализировал генеральный директор Аналитического центра «Эксперт Юг»  (Ростов-на-Дону) В.И. Козлов. Данная проблематика рассмотрена им с позиции общих позитивных изменений в экономике региона. В частности, экономика Юга России 10 лет росла опережающими темпами, его доля в ВВП страны выросла с 6,6% до 9,7%. При этом окончен «олимпийский» период развития, заканчивается «футбольный», проблема состоит в определении специфики будущего периода развития, которое, на взгляд автора доклада будет связано во многом с широкомасштабным совершенствованием производственной и социальной инфраструктуры и развитием городов, прежде всего, городских агломераций. </w:t>
      </w:r>
    </w:p>
    <w:p w:rsidR="00484400" w:rsidRDefault="00484400" w:rsidP="003A4A30">
      <w:pPr>
        <w:pStyle w:val="20"/>
        <w:ind w:firstLine="740"/>
      </w:pPr>
      <w:r>
        <w:t xml:space="preserve"> Президент «Фонда экономических исследований Михаила Хазина» (Москва) М.Л. Хазин представил собственное видение проблем посткризисного развития в современной экономике, на основе разрабатываемой им модели, основанной на фундаментальной некапиталистической социохозяйственной концепции (политэкономический подход) что позволит реализовать в жизни общества принципы социальной справедливости </w:t>
      </w:r>
      <w:r w:rsidRPr="00C73ACF">
        <w:t>[</w:t>
      </w:r>
      <w:r>
        <w:t>3</w:t>
      </w:r>
      <w:r w:rsidRPr="00C73ACF">
        <w:t>]</w:t>
      </w:r>
      <w:r>
        <w:t xml:space="preserve"> . </w:t>
      </w:r>
    </w:p>
    <w:p w:rsidR="00484400" w:rsidRDefault="00484400" w:rsidP="003A4A30">
      <w:pPr>
        <w:pStyle w:val="20"/>
        <w:ind w:firstLine="740"/>
      </w:pPr>
      <w:r>
        <w:t xml:space="preserve">Характеризуя возможности становления национальной экономики в условиях современной России на микро-, мезо- и макроуровне, д.э.н., профессор, руководитель департамента экономической теории, зав. кафедрой экономической теории Финансового университета при Правительстве РФ, ординарный профессор ГУ-ВШЭ Р.М. Нуреев проанализировал издержки и выгоды конфронтации с западными странами и возможности формирования и реализации экономической политики в данных условиях.  Профессор, директор института политических исследований, член Общественной Палаты РФ (Москва) С.А. Марков рассмотрел различные сценарии развития политической системы России. Д.э.н., профессор, заведующий кафедрой экономической теории ЮФУ (Ростов-на Дону) В.В. Вольчик проанализировал проводимые реформы в сфере образования и формирование нового прекариата; при этом он отметил особую тяжесть данных процессов на региональном уровне. Д.э.н., профессор Сочинского государственного университета Т.Е. Гварлиани рассмотрела основные характеристики вектора развития современной инвестиционной политики в России и перспективы роста инвестиционной активности. Д.э.н., доцент, профессор кафедры экономической теории Финансового университета при Правительстве РФ М.Л. Альпидовская рассмотрела основные особенности социально-экономических отношений в цифровой экономике и обосновала ряд рекомендаций по развитию данной сфере.  </w:t>
      </w:r>
    </w:p>
    <w:p w:rsidR="00484400" w:rsidRDefault="00484400" w:rsidP="003A4A30">
      <w:pPr>
        <w:pStyle w:val="20"/>
        <w:shd w:val="clear" w:color="auto" w:fill="auto"/>
        <w:ind w:firstLine="740"/>
      </w:pPr>
      <w:r>
        <w:t>В работе Конференции была организована деятельность двух круглых столов и трех секций. Практически в каждом из заседаний проблемы теории и практики реализации стратегии модернизации России в рамках поиска модели эффективного социохозяйственного развития были преобладающими. В рамках работы первого круглого стола было заслушано 11 докладов. Главная тематика докладов – проблемы формирования новой концепции взаимодействия власти, бизнеса и общества. В ходе заседания второго круглого стола было заслушано 10 докладов. Практически все они были посвящены моделям и механизмам регулирования и саморегулирования в области экономики, организации и управления предприятиями, отраслями, регионами, комплексами. На секции 1 было заслушано 9 докладов. В центре внимания здесь находились проблемы поиска эффективной модели социально-экономического развития России в условиях турбулентности. На секции 2 было заслушано 8 докладов. Основная тематика докладов: потенциал и перспективы становления финансовой сферы экономики. На секции 3 было заслушано 6 докладов. Основное внимание здесь было сосредоточено на системной трансформация задач и компетенций права в условиях экономики ХХI века. В целом конференция явилась площадкой для обмена научными знаниями между молодыми и состоявшимися учеными, практиками. По результатам конференции был опубликован сборник научных статей, ее участникам были вручены соответствующие сертификаты. Работа конференции включала организацию пленарных заседаний, секций, круглых столов, в которых приняли участие ведущие ученые России и зарубежных государств, представителями властных структур и бизнес-среды. Актуальность мероприятия была обусловлена необходимостью фундаментального и критического анализа сложившейся в РФ модели социохозяйственного управления, которая нуждается в серьезной корректировке и обновлении.</w:t>
      </w:r>
    </w:p>
    <w:p w:rsidR="00484400" w:rsidRDefault="00484400" w:rsidP="003A4A30">
      <w:pPr>
        <w:pStyle w:val="20"/>
        <w:shd w:val="clear" w:color="auto" w:fill="auto"/>
        <w:ind w:firstLine="740"/>
        <w:rPr>
          <w:lang w:val="en-US"/>
        </w:rPr>
      </w:pPr>
    </w:p>
    <w:p w:rsidR="00484400" w:rsidRPr="00617E6F" w:rsidRDefault="00484400" w:rsidP="003A4A30">
      <w:pPr>
        <w:pStyle w:val="20"/>
        <w:shd w:val="clear" w:color="auto" w:fill="auto"/>
        <w:ind w:firstLine="740"/>
        <w:rPr>
          <w:lang w:val="en-US"/>
        </w:rPr>
      </w:pPr>
    </w:p>
    <w:p w:rsidR="00484400" w:rsidRPr="00730942" w:rsidRDefault="00484400" w:rsidP="00730942">
      <w:pPr>
        <w:widowControl/>
        <w:autoSpaceDE w:val="0"/>
        <w:autoSpaceDN w:val="0"/>
        <w:adjustRightInd w:val="0"/>
        <w:ind w:firstLine="567"/>
        <w:rPr>
          <w:rFonts w:ascii="Times New Roman" w:hAnsi="Times New Roman" w:cs="Times New Roman"/>
          <w:b/>
        </w:rPr>
      </w:pPr>
      <w:r w:rsidRPr="00730942">
        <w:rPr>
          <w:rFonts w:ascii="Times New Roman" w:hAnsi="Times New Roman" w:cs="Times New Roman"/>
          <w:b/>
        </w:rPr>
        <w:t>Литература</w:t>
      </w:r>
    </w:p>
    <w:p w:rsidR="00484400" w:rsidRPr="00730942" w:rsidRDefault="00484400" w:rsidP="00730942">
      <w:pPr>
        <w:widowControl/>
        <w:autoSpaceDE w:val="0"/>
        <w:autoSpaceDN w:val="0"/>
        <w:adjustRightInd w:val="0"/>
        <w:ind w:firstLine="567"/>
        <w:rPr>
          <w:rFonts w:ascii="TimesNewRoman,Bold" w:hAnsi="TimesNewRoman,Bold" w:cs="TimesNewRoman,Bold"/>
          <w:bCs/>
        </w:rPr>
      </w:pPr>
    </w:p>
    <w:p w:rsidR="00484400" w:rsidRPr="00730942" w:rsidRDefault="00484400" w:rsidP="00730942">
      <w:pPr>
        <w:widowControl/>
        <w:ind w:firstLine="567"/>
        <w:jc w:val="both"/>
        <w:rPr>
          <w:rFonts w:ascii="Times New Roman" w:hAnsi="Times New Roman" w:cs="Times New Roman"/>
          <w:color w:val="auto"/>
        </w:rPr>
      </w:pPr>
    </w:p>
    <w:p w:rsidR="00484400" w:rsidRPr="00730942" w:rsidRDefault="00484400" w:rsidP="00730942">
      <w:pPr>
        <w:widowControl/>
        <w:ind w:firstLine="567"/>
        <w:jc w:val="both"/>
        <w:rPr>
          <w:rFonts w:ascii="Times New Roman" w:hAnsi="Times New Roman" w:cs="Times New Roman"/>
          <w:color w:val="auto"/>
        </w:rPr>
      </w:pPr>
      <w:r w:rsidRPr="00730942">
        <w:rPr>
          <w:rFonts w:ascii="Times New Roman" w:hAnsi="Times New Roman" w:cs="Times New Roman"/>
          <w:color w:val="auto"/>
        </w:rPr>
        <w:t>1. Бузгалин А.В., Колганов А.И. Системный взгляд на экономику: позитивная критика методологии и теории Г.Б. Клейнера // Экономическая наука современной России. – 2016. - №4. –</w:t>
      </w:r>
      <w:bookmarkStart w:id="14" w:name="_GoBack"/>
      <w:bookmarkEnd w:id="14"/>
      <w:r w:rsidRPr="00730942">
        <w:rPr>
          <w:rFonts w:ascii="Times New Roman" w:hAnsi="Times New Roman" w:cs="Times New Roman"/>
          <w:color w:val="auto"/>
        </w:rPr>
        <w:t xml:space="preserve"> С. 43-64.</w:t>
      </w:r>
    </w:p>
    <w:p w:rsidR="00484400" w:rsidRPr="00730942" w:rsidRDefault="00484400" w:rsidP="00730942">
      <w:pPr>
        <w:widowControl/>
        <w:tabs>
          <w:tab w:val="num" w:pos="180"/>
          <w:tab w:val="left" w:pos="900"/>
        </w:tabs>
        <w:ind w:firstLine="567"/>
        <w:jc w:val="both"/>
        <w:rPr>
          <w:rFonts w:ascii="Times New Roman" w:hAnsi="Times New Roman" w:cs="Times New Roman"/>
          <w:color w:val="auto"/>
        </w:rPr>
      </w:pPr>
      <w:r w:rsidRPr="00730942">
        <w:rPr>
          <w:rFonts w:ascii="Times New Roman" w:hAnsi="Times New Roman" w:cs="Times New Roman"/>
          <w:color w:val="auto"/>
        </w:rPr>
        <w:t xml:space="preserve">2. Глазьев С.Ю. Экономика будущего: есть ли у России шанс? – М.: Книжный мир, 2017. – 640 с. </w:t>
      </w:r>
    </w:p>
    <w:p w:rsidR="00484400" w:rsidRPr="00730942" w:rsidRDefault="00484400" w:rsidP="00730942">
      <w:pPr>
        <w:widowControl/>
        <w:tabs>
          <w:tab w:val="num" w:pos="180"/>
          <w:tab w:val="left" w:pos="900"/>
        </w:tabs>
        <w:ind w:firstLine="567"/>
        <w:jc w:val="both"/>
        <w:rPr>
          <w:rFonts w:ascii="Times New Roman" w:hAnsi="Times New Roman" w:cs="Times New Roman"/>
          <w:color w:val="auto"/>
        </w:rPr>
      </w:pPr>
      <w:r w:rsidRPr="00730942">
        <w:rPr>
          <w:rFonts w:ascii="Times New Roman" w:hAnsi="Times New Roman" w:cs="Times New Roman"/>
          <w:color w:val="auto"/>
        </w:rPr>
        <w:t xml:space="preserve">3. Зорькин В.Н. Конституция против криминала // Российская газета. 2010. 10 декабря.  </w:t>
      </w:r>
    </w:p>
    <w:p w:rsidR="00484400" w:rsidRPr="00730942" w:rsidRDefault="00484400" w:rsidP="00730942">
      <w:pPr>
        <w:widowControl/>
        <w:tabs>
          <w:tab w:val="num" w:pos="180"/>
          <w:tab w:val="left" w:pos="900"/>
        </w:tabs>
        <w:ind w:firstLine="567"/>
        <w:jc w:val="both"/>
        <w:rPr>
          <w:rFonts w:ascii="Times New Roman" w:hAnsi="Times New Roman" w:cs="Times New Roman"/>
          <w:color w:val="auto"/>
          <w:lang w:val="en-US"/>
        </w:rPr>
      </w:pPr>
      <w:r w:rsidRPr="00730942">
        <w:rPr>
          <w:rFonts w:ascii="Times New Roman" w:hAnsi="Times New Roman" w:cs="Times New Roman"/>
          <w:color w:val="auto"/>
        </w:rPr>
        <w:t xml:space="preserve">4. Клейнер Г.Б. Системная парадигма и экономическая политика // Общественные науки и современность. </w:t>
      </w:r>
      <w:r w:rsidRPr="00730942">
        <w:rPr>
          <w:rFonts w:ascii="Times New Roman" w:hAnsi="Times New Roman" w:cs="Times New Roman"/>
          <w:color w:val="auto"/>
          <w:lang w:val="en-US"/>
        </w:rPr>
        <w:t>2007. №№ 2, 3.</w:t>
      </w:r>
    </w:p>
    <w:p w:rsidR="00484400" w:rsidRPr="00730942" w:rsidRDefault="00484400" w:rsidP="00730942">
      <w:pPr>
        <w:widowControl/>
        <w:autoSpaceDE w:val="0"/>
        <w:autoSpaceDN w:val="0"/>
        <w:adjustRightInd w:val="0"/>
        <w:ind w:firstLine="567"/>
        <w:rPr>
          <w:rFonts w:ascii="Times New Roman" w:hAnsi="Times New Roman" w:cs="Times New Roman"/>
          <w:color w:val="0000FF"/>
          <w:lang w:val="en-US"/>
        </w:rPr>
      </w:pPr>
    </w:p>
    <w:p w:rsidR="00484400" w:rsidRPr="00730942" w:rsidRDefault="00484400" w:rsidP="00730942">
      <w:pPr>
        <w:widowControl/>
        <w:autoSpaceDE w:val="0"/>
        <w:autoSpaceDN w:val="0"/>
        <w:adjustRightInd w:val="0"/>
        <w:ind w:firstLine="567"/>
        <w:rPr>
          <w:rFonts w:ascii="Times New Roman" w:hAnsi="Times New Roman" w:cs="Times New Roman"/>
          <w:b/>
          <w:color w:val="auto"/>
          <w:lang w:val="en-US"/>
        </w:rPr>
      </w:pPr>
      <w:r w:rsidRPr="00730942">
        <w:rPr>
          <w:rFonts w:ascii="Times New Roman" w:hAnsi="Times New Roman" w:cs="Times New Roman"/>
          <w:b/>
          <w:color w:val="auto"/>
          <w:lang w:val="en-US"/>
        </w:rPr>
        <w:t>References</w:t>
      </w:r>
    </w:p>
    <w:p w:rsidR="00484400" w:rsidRPr="00730942" w:rsidRDefault="00484400" w:rsidP="00730942">
      <w:pPr>
        <w:widowControl/>
        <w:autoSpaceDE w:val="0"/>
        <w:autoSpaceDN w:val="0"/>
        <w:adjustRightInd w:val="0"/>
        <w:ind w:firstLine="567"/>
        <w:rPr>
          <w:rFonts w:ascii="Times New Roman" w:hAnsi="Times New Roman" w:cs="Times New Roman"/>
          <w:color w:val="auto"/>
          <w:lang w:val="en-US"/>
        </w:rPr>
      </w:pPr>
    </w:p>
    <w:p w:rsidR="00484400" w:rsidRPr="00896674" w:rsidRDefault="00484400" w:rsidP="00896674">
      <w:pPr>
        <w:widowControl/>
        <w:tabs>
          <w:tab w:val="left" w:pos="905"/>
        </w:tabs>
        <w:autoSpaceDE w:val="0"/>
        <w:autoSpaceDN w:val="0"/>
        <w:adjustRightInd w:val="0"/>
        <w:ind w:firstLine="543"/>
        <w:jc w:val="both"/>
        <w:rPr>
          <w:rFonts w:ascii="Times New Roman" w:hAnsi="Times New Roman" w:cs="Times New Roman"/>
          <w:color w:val="auto"/>
          <w:lang w:val="en-US"/>
        </w:rPr>
      </w:pPr>
      <w:r w:rsidRPr="00896674">
        <w:rPr>
          <w:rFonts w:ascii="Times New Roman" w:hAnsi="Times New Roman" w:cs="Times New Roman"/>
          <w:color w:val="auto"/>
          <w:lang w:val="en-US"/>
        </w:rPr>
        <w:t>1. Buzgalin A.V., Kolganov A.I. Sistemnyj vzgljad na jekonomiku: pozitivnaja kritika metodologii i teorii G.B. Klejnera // Jekonomicheskaja nauka sovremennoj Rossii. – 2016. - №4. – S. 43-64.</w:t>
      </w:r>
    </w:p>
    <w:p w:rsidR="00484400" w:rsidRPr="00896674" w:rsidRDefault="00484400" w:rsidP="00896674">
      <w:pPr>
        <w:widowControl/>
        <w:tabs>
          <w:tab w:val="left" w:pos="905"/>
        </w:tabs>
        <w:autoSpaceDE w:val="0"/>
        <w:autoSpaceDN w:val="0"/>
        <w:adjustRightInd w:val="0"/>
        <w:ind w:firstLine="543"/>
        <w:jc w:val="both"/>
        <w:rPr>
          <w:rFonts w:ascii="Times New Roman" w:hAnsi="Times New Roman" w:cs="Times New Roman"/>
          <w:color w:val="auto"/>
          <w:lang w:val="en-US"/>
        </w:rPr>
      </w:pPr>
      <w:r w:rsidRPr="00896674">
        <w:rPr>
          <w:rFonts w:ascii="Times New Roman" w:hAnsi="Times New Roman" w:cs="Times New Roman"/>
          <w:color w:val="auto"/>
          <w:lang w:val="en-US"/>
        </w:rPr>
        <w:t xml:space="preserve">2. Glaz'ev S.Ju. Jekonomika budushhego: est' li u Rossii shans? – M.: Knizhnyj mir, 2017. – 640 s. </w:t>
      </w:r>
    </w:p>
    <w:p w:rsidR="00484400" w:rsidRPr="00896674" w:rsidRDefault="00484400" w:rsidP="00896674">
      <w:pPr>
        <w:widowControl/>
        <w:tabs>
          <w:tab w:val="left" w:pos="905"/>
        </w:tabs>
        <w:autoSpaceDE w:val="0"/>
        <w:autoSpaceDN w:val="0"/>
        <w:adjustRightInd w:val="0"/>
        <w:ind w:firstLine="543"/>
        <w:jc w:val="both"/>
        <w:rPr>
          <w:rFonts w:ascii="Times New Roman" w:hAnsi="Times New Roman" w:cs="Times New Roman"/>
          <w:color w:val="auto"/>
          <w:lang w:val="en-US"/>
        </w:rPr>
      </w:pPr>
      <w:r w:rsidRPr="00896674">
        <w:rPr>
          <w:rFonts w:ascii="Times New Roman" w:hAnsi="Times New Roman" w:cs="Times New Roman"/>
          <w:color w:val="auto"/>
          <w:lang w:val="en-US"/>
        </w:rPr>
        <w:t xml:space="preserve">3. Zor'kin V.N. Konstitucija protiv kriminala // Rossijskaja gazeta. 2010. 10 dekabrja.  </w:t>
      </w:r>
    </w:p>
    <w:p w:rsidR="00484400" w:rsidRPr="00896674" w:rsidRDefault="00484400" w:rsidP="00896674">
      <w:pPr>
        <w:widowControl/>
        <w:tabs>
          <w:tab w:val="left" w:pos="905"/>
        </w:tabs>
        <w:autoSpaceDE w:val="0"/>
        <w:autoSpaceDN w:val="0"/>
        <w:adjustRightInd w:val="0"/>
        <w:ind w:firstLine="543"/>
        <w:jc w:val="both"/>
        <w:rPr>
          <w:rFonts w:ascii="Times New Roman" w:hAnsi="Times New Roman" w:cs="Times New Roman"/>
          <w:b/>
          <w:bCs/>
          <w:color w:val="auto"/>
          <w:lang w:val="en-US"/>
        </w:rPr>
      </w:pPr>
      <w:r w:rsidRPr="00896674">
        <w:rPr>
          <w:rFonts w:ascii="Times New Roman" w:hAnsi="Times New Roman" w:cs="Times New Roman"/>
          <w:color w:val="auto"/>
          <w:lang w:val="en-US"/>
        </w:rPr>
        <w:t>4. Klejner G.B. Sistemnaja paradigma i jekonomicheskaja politika // Obshhestvennye nauki i sovremennost'. 2007. №№ 2, 3.</w:t>
      </w:r>
    </w:p>
    <w:sectPr w:rsidR="00484400" w:rsidRPr="00896674" w:rsidSect="00C63643">
      <w:headerReference w:type="default" r:id="rId7"/>
      <w:footerReference w:type="default" r:id="rId8"/>
      <w:type w:val="continuous"/>
      <w:pgSz w:w="11900" w:h="16840"/>
      <w:pgMar w:top="1421" w:right="1380" w:bottom="1387" w:left="138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400" w:rsidRDefault="00484400" w:rsidP="00C63643">
      <w:r>
        <w:separator/>
      </w:r>
    </w:p>
  </w:endnote>
  <w:endnote w:type="continuationSeparator" w:id="0">
    <w:p w:rsidR="00484400" w:rsidRDefault="00484400" w:rsidP="00C6364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CC"/>
    <w:family w:val="swiss"/>
    <w:pitch w:val="variable"/>
    <w:sig w:usb0="E0002AFF" w:usb1="C0007843" w:usb2="00000009" w:usb3="00000000" w:csb0="000001FF" w:csb1="00000000"/>
  </w:font>
  <w:font w:name="TimesNew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00" w:rsidRDefault="00484400">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71.3pt;margin-top:795.9pt;width:189.6pt;height:11.05pt;z-index:-251654144;mso-wrap-style:none;mso-wrap-distance-left:5pt;mso-wrap-distance-right:5pt;mso-position-horizontal-relative:page;mso-position-vertical-relative:page" filled="f" stroked="f">
          <v:textbox style="mso-fit-shape-to-text:t" inset="0,0,0,0">
            <w:txbxContent>
              <w:p w:rsidR="00484400" w:rsidRDefault="00484400">
                <w:pPr>
                  <w:pStyle w:val="1"/>
                  <w:shd w:val="clear" w:color="auto" w:fill="auto"/>
                  <w:spacing w:line="240" w:lineRule="auto"/>
                </w:pPr>
                <w:r>
                  <w:rPr>
                    <w:rStyle w:val="a2"/>
                    <w:lang w:val="en-US" w:eastAsia="en-US"/>
                  </w:rPr>
                  <w:t>http://ej.kubagro.ru/201</w:t>
                </w:r>
                <w:r>
                  <w:rPr>
                    <w:rStyle w:val="a2"/>
                    <w:lang w:eastAsia="en-US"/>
                  </w:rPr>
                  <w:t>7</w:t>
                </w:r>
                <w:r>
                  <w:rPr>
                    <w:rStyle w:val="a2"/>
                    <w:lang w:val="en-US" w:eastAsia="en-US"/>
                  </w:rPr>
                  <w:t>/</w:t>
                </w:r>
                <w:r>
                  <w:rPr>
                    <w:rStyle w:val="a2"/>
                    <w:lang w:eastAsia="en-US"/>
                  </w:rPr>
                  <w:t>10</w:t>
                </w:r>
                <w:r>
                  <w:rPr>
                    <w:rStyle w:val="a2"/>
                    <w:lang w:val="en-US" w:eastAsia="en-US"/>
                  </w:rPr>
                  <w:t>/pdf/</w:t>
                </w:r>
                <w:r>
                  <w:rPr>
                    <w:rStyle w:val="a2"/>
                    <w:lang w:eastAsia="en-US"/>
                  </w:rPr>
                  <w:t>74</w:t>
                </w:r>
                <w:r>
                  <w:rPr>
                    <w:rStyle w:val="a2"/>
                    <w:lang w:val="en-US" w:eastAsia="en-US"/>
                  </w:rPr>
                  <w:t>.pdf</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400" w:rsidRDefault="00484400">
      <w:r>
        <w:separator/>
      </w:r>
    </w:p>
  </w:footnote>
  <w:footnote w:type="continuationSeparator" w:id="0">
    <w:p w:rsidR="00484400" w:rsidRDefault="00484400">
      <w:r>
        <w:continuationSeparator/>
      </w:r>
    </w:p>
  </w:footnote>
  <w:footnote w:id="1">
    <w:p w:rsidR="00484400" w:rsidRDefault="00484400" w:rsidP="005B3DE0">
      <w:pPr>
        <w:pStyle w:val="a0"/>
        <w:shd w:val="clear" w:color="auto" w:fill="auto"/>
        <w:spacing w:line="200" w:lineRule="exact"/>
      </w:pPr>
      <w:r>
        <w:rPr>
          <w:vertAlign w:val="superscript"/>
        </w:rPr>
        <w:footnoteRef/>
      </w:r>
      <w:r>
        <w:t xml:space="preserve"> Мероприятие было проведено при финансовой поддержке РФФИ (проект №</w:t>
      </w:r>
      <w:r w:rsidRPr="003A4A30">
        <w:t xml:space="preserve"> 17-06-20549</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00" w:rsidRDefault="00484400">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70.75pt;margin-top:37.95pt;width:452.9pt;height:11.05pt;z-index:-251656192;mso-wrap-distance-left:5pt;mso-wrap-distance-right:5pt;mso-position-horizontal-relative:page;mso-position-vertical-relative:page" filled="f" stroked="f">
          <v:textbox style="mso-fit-shape-to-text:t" inset="0,0,0,0">
            <w:txbxContent>
              <w:p w:rsidR="00484400" w:rsidRDefault="00484400">
                <w:pPr>
                  <w:pStyle w:val="1"/>
                  <w:shd w:val="clear" w:color="auto" w:fill="auto"/>
                  <w:tabs>
                    <w:tab w:val="right" w:pos="9058"/>
                  </w:tabs>
                  <w:spacing w:line="240" w:lineRule="auto"/>
                </w:pPr>
                <w:r>
                  <w:rPr>
                    <w:rStyle w:val="a2"/>
                  </w:rPr>
                  <w:t>Научный журнал КубГАУ, №134(10), 2017 года</w:t>
                </w:r>
                <w:r>
                  <w:rPr>
                    <w:rStyle w:val="a2"/>
                  </w:rPr>
                  <w:tab/>
                </w:r>
                <w:fldSimple w:instr=" PAGE \* MERGEFORMAT ">
                  <w:r w:rsidRPr="00896674">
                    <w:rPr>
                      <w:rStyle w:val="13pt"/>
                      <w:noProof/>
                    </w:rPr>
                    <w:t>13</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96552"/>
    <w:multiLevelType w:val="multilevel"/>
    <w:tmpl w:val="885A5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433A47AB"/>
    <w:multiLevelType w:val="multilevel"/>
    <w:tmpl w:val="6D76A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75AD3F0F"/>
    <w:multiLevelType w:val="multilevel"/>
    <w:tmpl w:val="30A48082"/>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3643"/>
    <w:rsid w:val="0002376D"/>
    <w:rsid w:val="00150525"/>
    <w:rsid w:val="0018725A"/>
    <w:rsid w:val="003A4A30"/>
    <w:rsid w:val="0045092A"/>
    <w:rsid w:val="00484400"/>
    <w:rsid w:val="005A7358"/>
    <w:rsid w:val="005B3DE0"/>
    <w:rsid w:val="005D6056"/>
    <w:rsid w:val="0060777E"/>
    <w:rsid w:val="00617E6F"/>
    <w:rsid w:val="00691156"/>
    <w:rsid w:val="00694457"/>
    <w:rsid w:val="00730942"/>
    <w:rsid w:val="00773E53"/>
    <w:rsid w:val="007C32C3"/>
    <w:rsid w:val="00812329"/>
    <w:rsid w:val="00896674"/>
    <w:rsid w:val="00931FAE"/>
    <w:rsid w:val="00980806"/>
    <w:rsid w:val="00AC60B3"/>
    <w:rsid w:val="00C63643"/>
    <w:rsid w:val="00C73ACF"/>
    <w:rsid w:val="00D20704"/>
    <w:rsid w:val="00D333A0"/>
    <w:rsid w:val="00DC7759"/>
    <w:rsid w:val="00EC4EF4"/>
    <w:rsid w:val="00F0106D"/>
    <w:rsid w:val="00F04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643"/>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63643"/>
    <w:rPr>
      <w:rFonts w:cs="Times New Roman"/>
      <w:color w:val="0066CC"/>
      <w:u w:val="single"/>
    </w:rPr>
  </w:style>
  <w:style w:type="character" w:customStyle="1" w:styleId="a">
    <w:name w:val="Сноска_"/>
    <w:basedOn w:val="DefaultParagraphFont"/>
    <w:link w:val="a0"/>
    <w:uiPriority w:val="99"/>
    <w:locked/>
    <w:rsid w:val="00C63643"/>
    <w:rPr>
      <w:rFonts w:ascii="Times New Roman" w:hAnsi="Times New Roman" w:cs="Times New Roman"/>
      <w:sz w:val="20"/>
      <w:szCs w:val="20"/>
      <w:u w:val="none"/>
    </w:rPr>
  </w:style>
  <w:style w:type="character" w:customStyle="1" w:styleId="3">
    <w:name w:val="Основной текст (3)_"/>
    <w:basedOn w:val="DefaultParagraphFont"/>
    <w:link w:val="30"/>
    <w:uiPriority w:val="99"/>
    <w:locked/>
    <w:rsid w:val="00C63643"/>
    <w:rPr>
      <w:rFonts w:ascii="Times New Roman" w:hAnsi="Times New Roman" w:cs="Times New Roman"/>
      <w:sz w:val="20"/>
      <w:szCs w:val="20"/>
      <w:u w:val="none"/>
      <w:lang w:val="en-US" w:eastAsia="en-US"/>
    </w:rPr>
  </w:style>
  <w:style w:type="character" w:customStyle="1" w:styleId="a1">
    <w:name w:val="Колонтитул_"/>
    <w:basedOn w:val="DefaultParagraphFont"/>
    <w:link w:val="1"/>
    <w:uiPriority w:val="99"/>
    <w:locked/>
    <w:rsid w:val="00C63643"/>
    <w:rPr>
      <w:rFonts w:ascii="Times New Roman" w:hAnsi="Times New Roman" w:cs="Times New Roman"/>
      <w:u w:val="none"/>
    </w:rPr>
  </w:style>
  <w:style w:type="character" w:customStyle="1" w:styleId="a2">
    <w:name w:val="Колонтитул"/>
    <w:basedOn w:val="a1"/>
    <w:uiPriority w:val="99"/>
    <w:rsid w:val="00C63643"/>
    <w:rPr>
      <w:color w:val="000000"/>
      <w:spacing w:val="0"/>
      <w:w w:val="100"/>
      <w:position w:val="0"/>
      <w:sz w:val="24"/>
      <w:szCs w:val="24"/>
      <w:lang w:val="ru-RU" w:eastAsia="ru-RU"/>
    </w:rPr>
  </w:style>
  <w:style w:type="character" w:customStyle="1" w:styleId="13pt">
    <w:name w:val="Колонтитул + 13 pt"/>
    <w:basedOn w:val="a1"/>
    <w:uiPriority w:val="99"/>
    <w:rsid w:val="00C63643"/>
    <w:rPr>
      <w:color w:val="000000"/>
      <w:spacing w:val="0"/>
      <w:w w:val="100"/>
      <w:position w:val="0"/>
      <w:sz w:val="26"/>
      <w:szCs w:val="26"/>
      <w:lang w:val="ru-RU" w:eastAsia="ru-RU"/>
    </w:rPr>
  </w:style>
  <w:style w:type="character" w:customStyle="1" w:styleId="4">
    <w:name w:val="Основной текст (4)_"/>
    <w:basedOn w:val="DefaultParagraphFont"/>
    <w:link w:val="41"/>
    <w:uiPriority w:val="99"/>
    <w:locked/>
    <w:rsid w:val="00C63643"/>
    <w:rPr>
      <w:rFonts w:ascii="Times New Roman" w:hAnsi="Times New Roman" w:cs="Times New Roman"/>
      <w:b/>
      <w:bCs/>
      <w:sz w:val="20"/>
      <w:szCs w:val="20"/>
      <w:u w:val="none"/>
      <w:lang w:val="en-US" w:eastAsia="en-US"/>
    </w:rPr>
  </w:style>
  <w:style w:type="character" w:customStyle="1" w:styleId="40">
    <w:name w:val="Основной текст (4)"/>
    <w:basedOn w:val="4"/>
    <w:uiPriority w:val="99"/>
    <w:rsid w:val="00C63643"/>
    <w:rPr>
      <w:color w:val="000000"/>
      <w:spacing w:val="0"/>
      <w:w w:val="100"/>
      <w:position w:val="0"/>
      <w:u w:val="single"/>
      <w:lang w:val="ru-RU" w:eastAsia="ru-RU"/>
    </w:rPr>
  </w:style>
  <w:style w:type="character" w:customStyle="1" w:styleId="42">
    <w:name w:val="Основной текст (4) + Не полужирный"/>
    <w:basedOn w:val="4"/>
    <w:uiPriority w:val="99"/>
    <w:rsid w:val="00C63643"/>
    <w:rPr>
      <w:color w:val="000000"/>
      <w:spacing w:val="0"/>
      <w:w w:val="100"/>
      <w:position w:val="0"/>
      <w:lang w:val="ru-RU" w:eastAsia="ru-RU"/>
    </w:rPr>
  </w:style>
  <w:style w:type="character" w:customStyle="1" w:styleId="5">
    <w:name w:val="Основной текст (5)_"/>
    <w:basedOn w:val="DefaultParagraphFont"/>
    <w:link w:val="50"/>
    <w:uiPriority w:val="99"/>
    <w:locked/>
    <w:rsid w:val="00C63643"/>
    <w:rPr>
      <w:rFonts w:ascii="Times New Roman" w:hAnsi="Times New Roman" w:cs="Times New Roman"/>
      <w:i/>
      <w:iCs/>
      <w:sz w:val="20"/>
      <w:szCs w:val="20"/>
      <w:u w:val="none"/>
    </w:rPr>
  </w:style>
  <w:style w:type="character" w:customStyle="1" w:styleId="31">
    <w:name w:val="Основной текст (3) + Курсив"/>
    <w:basedOn w:val="3"/>
    <w:uiPriority w:val="99"/>
    <w:rsid w:val="00C63643"/>
    <w:rPr>
      <w:i/>
      <w:iCs/>
      <w:color w:val="000000"/>
      <w:spacing w:val="0"/>
      <w:w w:val="100"/>
      <w:position w:val="0"/>
    </w:rPr>
  </w:style>
  <w:style w:type="character" w:customStyle="1" w:styleId="2">
    <w:name w:val="Основной текст (2)_"/>
    <w:basedOn w:val="DefaultParagraphFont"/>
    <w:link w:val="20"/>
    <w:uiPriority w:val="99"/>
    <w:locked/>
    <w:rsid w:val="00C63643"/>
    <w:rPr>
      <w:rFonts w:ascii="Times New Roman" w:hAnsi="Times New Roman" w:cs="Times New Roman"/>
      <w:sz w:val="28"/>
      <w:szCs w:val="28"/>
      <w:u w:val="none"/>
    </w:rPr>
  </w:style>
  <w:style w:type="character" w:customStyle="1" w:styleId="6">
    <w:name w:val="Основной текст (6)_"/>
    <w:basedOn w:val="DefaultParagraphFont"/>
    <w:link w:val="60"/>
    <w:uiPriority w:val="99"/>
    <w:locked/>
    <w:rsid w:val="00C63643"/>
    <w:rPr>
      <w:rFonts w:ascii="Times New Roman" w:hAnsi="Times New Roman" w:cs="Times New Roman"/>
      <w:b/>
      <w:bCs/>
      <w:u w:val="none"/>
    </w:rPr>
  </w:style>
  <w:style w:type="character" w:customStyle="1" w:styleId="7">
    <w:name w:val="Основной текст (7)_"/>
    <w:basedOn w:val="DefaultParagraphFont"/>
    <w:link w:val="71"/>
    <w:uiPriority w:val="99"/>
    <w:locked/>
    <w:rsid w:val="00C63643"/>
    <w:rPr>
      <w:rFonts w:ascii="Times New Roman" w:hAnsi="Times New Roman" w:cs="Times New Roman"/>
      <w:u w:val="none"/>
      <w:lang w:val="en-US" w:eastAsia="en-US"/>
    </w:rPr>
  </w:style>
  <w:style w:type="character" w:customStyle="1" w:styleId="70">
    <w:name w:val="Основной текст (7)"/>
    <w:basedOn w:val="7"/>
    <w:uiPriority w:val="99"/>
    <w:rsid w:val="00C63643"/>
    <w:rPr>
      <w:color w:val="000000"/>
      <w:spacing w:val="0"/>
      <w:w w:val="100"/>
      <w:position w:val="0"/>
      <w:sz w:val="24"/>
      <w:szCs w:val="24"/>
      <w:u w:val="single"/>
    </w:rPr>
  </w:style>
  <w:style w:type="character" w:customStyle="1" w:styleId="8">
    <w:name w:val="Основной текст (8)_"/>
    <w:basedOn w:val="DefaultParagraphFont"/>
    <w:link w:val="80"/>
    <w:uiPriority w:val="99"/>
    <w:locked/>
    <w:rsid w:val="00C63643"/>
    <w:rPr>
      <w:rFonts w:ascii="Times New Roman" w:hAnsi="Times New Roman" w:cs="Times New Roman"/>
      <w:b/>
      <w:bCs/>
      <w:u w:val="none"/>
      <w:lang w:val="en-US" w:eastAsia="en-US"/>
    </w:rPr>
  </w:style>
  <w:style w:type="paragraph" w:customStyle="1" w:styleId="a0">
    <w:name w:val="Сноска"/>
    <w:basedOn w:val="Normal"/>
    <w:link w:val="a"/>
    <w:uiPriority w:val="99"/>
    <w:rsid w:val="00C63643"/>
    <w:pPr>
      <w:shd w:val="clear" w:color="auto" w:fill="FFFFFF"/>
      <w:spacing w:line="240" w:lineRule="atLeast"/>
    </w:pPr>
    <w:rPr>
      <w:rFonts w:ascii="Times New Roman" w:hAnsi="Times New Roman" w:cs="Times New Roman"/>
      <w:sz w:val="20"/>
      <w:szCs w:val="20"/>
    </w:rPr>
  </w:style>
  <w:style w:type="paragraph" w:customStyle="1" w:styleId="30">
    <w:name w:val="Основной текст (3)"/>
    <w:basedOn w:val="Normal"/>
    <w:link w:val="3"/>
    <w:uiPriority w:val="99"/>
    <w:rsid w:val="00C63643"/>
    <w:pPr>
      <w:shd w:val="clear" w:color="auto" w:fill="FFFFFF"/>
      <w:spacing w:after="240" w:line="240" w:lineRule="atLeast"/>
    </w:pPr>
    <w:rPr>
      <w:rFonts w:ascii="Times New Roman" w:hAnsi="Times New Roman" w:cs="Times New Roman"/>
      <w:sz w:val="20"/>
      <w:szCs w:val="20"/>
      <w:lang w:val="en-US" w:eastAsia="en-US"/>
    </w:rPr>
  </w:style>
  <w:style w:type="paragraph" w:customStyle="1" w:styleId="1">
    <w:name w:val="Колонтитул1"/>
    <w:basedOn w:val="Normal"/>
    <w:link w:val="a1"/>
    <w:uiPriority w:val="99"/>
    <w:rsid w:val="00C63643"/>
    <w:pPr>
      <w:shd w:val="clear" w:color="auto" w:fill="FFFFFF"/>
      <w:spacing w:line="240" w:lineRule="atLeast"/>
    </w:pPr>
    <w:rPr>
      <w:rFonts w:ascii="Times New Roman" w:hAnsi="Times New Roman" w:cs="Times New Roman"/>
    </w:rPr>
  </w:style>
  <w:style w:type="paragraph" w:customStyle="1" w:styleId="41">
    <w:name w:val="Основной текст (4)1"/>
    <w:basedOn w:val="Normal"/>
    <w:link w:val="4"/>
    <w:uiPriority w:val="99"/>
    <w:rsid w:val="00C63643"/>
    <w:pPr>
      <w:shd w:val="clear" w:color="auto" w:fill="FFFFFF"/>
      <w:spacing w:before="240" w:after="240" w:line="230" w:lineRule="exact"/>
    </w:pPr>
    <w:rPr>
      <w:rFonts w:ascii="Times New Roman" w:hAnsi="Times New Roman" w:cs="Times New Roman"/>
      <w:b/>
      <w:bCs/>
      <w:sz w:val="20"/>
      <w:szCs w:val="20"/>
      <w:lang w:val="en-US" w:eastAsia="en-US"/>
    </w:rPr>
  </w:style>
  <w:style w:type="paragraph" w:customStyle="1" w:styleId="50">
    <w:name w:val="Основной текст (5)"/>
    <w:basedOn w:val="Normal"/>
    <w:link w:val="5"/>
    <w:uiPriority w:val="99"/>
    <w:rsid w:val="00C63643"/>
    <w:pPr>
      <w:shd w:val="clear" w:color="auto" w:fill="FFFFFF"/>
      <w:spacing w:after="420" w:line="230" w:lineRule="exact"/>
    </w:pPr>
    <w:rPr>
      <w:rFonts w:ascii="Times New Roman" w:hAnsi="Times New Roman" w:cs="Times New Roman"/>
      <w:i/>
      <w:iCs/>
      <w:sz w:val="20"/>
      <w:szCs w:val="20"/>
    </w:rPr>
  </w:style>
  <w:style w:type="paragraph" w:customStyle="1" w:styleId="20">
    <w:name w:val="Основной текст (2)"/>
    <w:basedOn w:val="Normal"/>
    <w:link w:val="2"/>
    <w:uiPriority w:val="99"/>
    <w:rsid w:val="00C63643"/>
    <w:pPr>
      <w:shd w:val="clear" w:color="auto" w:fill="FFFFFF"/>
      <w:spacing w:line="480" w:lineRule="exact"/>
      <w:jc w:val="both"/>
    </w:pPr>
    <w:rPr>
      <w:rFonts w:ascii="Times New Roman" w:hAnsi="Times New Roman" w:cs="Times New Roman"/>
      <w:sz w:val="28"/>
      <w:szCs w:val="28"/>
    </w:rPr>
  </w:style>
  <w:style w:type="paragraph" w:customStyle="1" w:styleId="60">
    <w:name w:val="Основной текст (6)"/>
    <w:basedOn w:val="Normal"/>
    <w:link w:val="6"/>
    <w:uiPriority w:val="99"/>
    <w:rsid w:val="00C63643"/>
    <w:pPr>
      <w:shd w:val="clear" w:color="auto" w:fill="FFFFFF"/>
      <w:spacing w:before="420" w:after="240" w:line="240" w:lineRule="atLeast"/>
      <w:ind w:firstLine="600"/>
    </w:pPr>
    <w:rPr>
      <w:rFonts w:ascii="Times New Roman" w:hAnsi="Times New Roman" w:cs="Times New Roman"/>
      <w:b/>
      <w:bCs/>
    </w:rPr>
  </w:style>
  <w:style w:type="paragraph" w:customStyle="1" w:styleId="71">
    <w:name w:val="Основной текст (7)1"/>
    <w:basedOn w:val="Normal"/>
    <w:link w:val="7"/>
    <w:uiPriority w:val="99"/>
    <w:rsid w:val="00C63643"/>
    <w:pPr>
      <w:shd w:val="clear" w:color="auto" w:fill="FFFFFF"/>
      <w:spacing w:before="240" w:line="274" w:lineRule="exact"/>
      <w:ind w:firstLine="600"/>
    </w:pPr>
    <w:rPr>
      <w:rFonts w:ascii="Times New Roman" w:hAnsi="Times New Roman" w:cs="Times New Roman"/>
      <w:lang w:val="en-US" w:eastAsia="en-US"/>
    </w:rPr>
  </w:style>
  <w:style w:type="paragraph" w:customStyle="1" w:styleId="80">
    <w:name w:val="Основной текст (8)"/>
    <w:basedOn w:val="Normal"/>
    <w:link w:val="8"/>
    <w:uiPriority w:val="99"/>
    <w:rsid w:val="00C63643"/>
    <w:pPr>
      <w:shd w:val="clear" w:color="auto" w:fill="FFFFFF"/>
      <w:spacing w:before="240" w:after="300" w:line="240" w:lineRule="atLeast"/>
      <w:ind w:firstLine="600"/>
    </w:pPr>
    <w:rPr>
      <w:rFonts w:ascii="Times New Roman" w:hAnsi="Times New Roman" w:cs="Times New Roman"/>
      <w:b/>
      <w:bCs/>
      <w:lang w:val="en-US" w:eastAsia="en-US"/>
    </w:rPr>
  </w:style>
  <w:style w:type="paragraph" w:styleId="Header">
    <w:name w:val="header"/>
    <w:basedOn w:val="Normal"/>
    <w:link w:val="HeaderChar"/>
    <w:uiPriority w:val="99"/>
    <w:rsid w:val="00773E53"/>
    <w:pPr>
      <w:tabs>
        <w:tab w:val="center" w:pos="4677"/>
        <w:tab w:val="right" w:pos="9355"/>
      </w:tabs>
    </w:pPr>
  </w:style>
  <w:style w:type="character" w:customStyle="1" w:styleId="HeaderChar">
    <w:name w:val="Header Char"/>
    <w:basedOn w:val="DefaultParagraphFont"/>
    <w:link w:val="Header"/>
    <w:uiPriority w:val="99"/>
    <w:locked/>
    <w:rsid w:val="00773E53"/>
    <w:rPr>
      <w:rFonts w:cs="Times New Roman"/>
      <w:color w:val="000000"/>
    </w:rPr>
  </w:style>
  <w:style w:type="paragraph" w:styleId="Footer">
    <w:name w:val="footer"/>
    <w:basedOn w:val="Normal"/>
    <w:link w:val="FooterChar"/>
    <w:uiPriority w:val="99"/>
    <w:rsid w:val="00773E53"/>
    <w:pPr>
      <w:tabs>
        <w:tab w:val="center" w:pos="4677"/>
        <w:tab w:val="right" w:pos="9355"/>
      </w:tabs>
    </w:pPr>
  </w:style>
  <w:style w:type="character" w:customStyle="1" w:styleId="FooterChar">
    <w:name w:val="Footer Char"/>
    <w:basedOn w:val="DefaultParagraphFont"/>
    <w:link w:val="Footer"/>
    <w:uiPriority w:val="99"/>
    <w:locked/>
    <w:rsid w:val="00773E53"/>
    <w:rPr>
      <w:rFonts w:cs="Times New Roman"/>
      <w:color w:val="000000"/>
    </w:rPr>
  </w:style>
  <w:style w:type="table" w:styleId="TableGrid">
    <w:name w:val="Table Grid"/>
    <w:basedOn w:val="TableNormal"/>
    <w:uiPriority w:val="99"/>
    <w:rsid w:val="005B3DE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13</Pages>
  <Words>3568</Words>
  <Characters>20338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76</dc:title>
  <dc:subject/>
  <dc:creator>Windows User</dc:creator>
  <cp:keywords/>
  <dc:description/>
  <cp:lastModifiedBy>Sergey</cp:lastModifiedBy>
  <cp:revision>7</cp:revision>
  <dcterms:created xsi:type="dcterms:W3CDTF">2017-12-01T07:57:00Z</dcterms:created>
  <dcterms:modified xsi:type="dcterms:W3CDTF">2018-01-02T22:00:00Z</dcterms:modified>
</cp:coreProperties>
</file>