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bottomFromText="200" w:vertAnchor="text" w:tblpY="1"/>
        <w:tblOverlap w:val="never"/>
        <w:tblW w:w="0" w:type="auto"/>
        <w:tblLook w:val="00A0"/>
      </w:tblPr>
      <w:tblGrid>
        <w:gridCol w:w="4643"/>
        <w:gridCol w:w="4643"/>
      </w:tblGrid>
      <w:tr w:rsidR="00801DB7" w:rsidRPr="005C153A" w:rsidTr="0046788A">
        <w:trPr>
          <w:trHeight w:val="274"/>
        </w:trPr>
        <w:tc>
          <w:tcPr>
            <w:tcW w:w="4643" w:type="dxa"/>
          </w:tcPr>
          <w:p w:rsidR="00801DB7" w:rsidRDefault="00801DB7" w:rsidP="005C153A">
            <w:pPr>
              <w:rPr>
                <w:sz w:val="20"/>
                <w:szCs w:val="20"/>
                <w:lang w:val="en-US" w:eastAsia="en-US"/>
              </w:rPr>
            </w:pPr>
            <w:bookmarkStart w:id="0" w:name="_GoBack"/>
            <w:bookmarkEnd w:id="0"/>
            <w:r w:rsidRPr="005C153A">
              <w:rPr>
                <w:sz w:val="20"/>
                <w:szCs w:val="20"/>
                <w:lang w:eastAsia="en-US"/>
              </w:rPr>
              <w:t>УДК 636.32/.38.033</w:t>
            </w:r>
          </w:p>
          <w:p w:rsidR="00801DB7" w:rsidRPr="002B5F0A" w:rsidRDefault="00801DB7" w:rsidP="005C153A">
            <w:pPr>
              <w:rPr>
                <w:sz w:val="20"/>
                <w:szCs w:val="20"/>
                <w:lang w:val="en-US" w:eastAsia="en-US"/>
              </w:rPr>
            </w:pPr>
          </w:p>
        </w:tc>
        <w:tc>
          <w:tcPr>
            <w:tcW w:w="4643" w:type="dxa"/>
          </w:tcPr>
          <w:p w:rsidR="00801DB7" w:rsidRPr="005C153A" w:rsidRDefault="00801DB7" w:rsidP="005C153A">
            <w:pPr>
              <w:rPr>
                <w:sz w:val="20"/>
                <w:szCs w:val="20"/>
                <w:lang w:eastAsia="en-US"/>
              </w:rPr>
            </w:pPr>
            <w:r w:rsidRPr="005C153A">
              <w:rPr>
                <w:sz w:val="20"/>
                <w:szCs w:val="20"/>
                <w:lang w:eastAsia="en-US"/>
              </w:rPr>
              <w:t>UDC 636.32/.38.033</w:t>
            </w:r>
          </w:p>
        </w:tc>
      </w:tr>
      <w:tr w:rsidR="00801DB7" w:rsidRPr="005C153A" w:rsidTr="0046788A">
        <w:trPr>
          <w:trHeight w:val="274"/>
        </w:trPr>
        <w:tc>
          <w:tcPr>
            <w:tcW w:w="4643" w:type="dxa"/>
          </w:tcPr>
          <w:p w:rsidR="00801DB7" w:rsidRPr="005C153A" w:rsidRDefault="00801DB7" w:rsidP="005C153A">
            <w:pPr>
              <w:rPr>
                <w:sz w:val="20"/>
                <w:szCs w:val="20"/>
                <w:lang w:val="en-US" w:eastAsia="en-US"/>
              </w:rPr>
            </w:pPr>
            <w:r w:rsidRPr="005C153A">
              <w:rPr>
                <w:sz w:val="20"/>
                <w:szCs w:val="20"/>
                <w:lang w:eastAsia="en-US"/>
              </w:rPr>
              <w:t>06.00.00. Сельскохозяйственные науки</w:t>
            </w:r>
          </w:p>
          <w:p w:rsidR="00801DB7" w:rsidRPr="005C153A" w:rsidRDefault="00801DB7" w:rsidP="005C153A">
            <w:pPr>
              <w:rPr>
                <w:sz w:val="20"/>
                <w:szCs w:val="20"/>
                <w:lang w:val="en-US" w:eastAsia="en-US"/>
              </w:rPr>
            </w:pPr>
          </w:p>
        </w:tc>
        <w:tc>
          <w:tcPr>
            <w:tcW w:w="4643" w:type="dxa"/>
            <w:shd w:val="clear" w:color="auto" w:fill="FFFFFF"/>
          </w:tcPr>
          <w:p w:rsidR="00801DB7" w:rsidRPr="0004456A" w:rsidRDefault="00801DB7" w:rsidP="005C153A">
            <w:pPr>
              <w:rPr>
                <w:sz w:val="20"/>
                <w:szCs w:val="20"/>
                <w:lang w:val="en-US" w:eastAsia="en-US"/>
              </w:rPr>
            </w:pPr>
            <w:r w:rsidRPr="005C153A">
              <w:rPr>
                <w:sz w:val="20"/>
                <w:szCs w:val="20"/>
                <w:shd w:val="clear" w:color="auto" w:fill="FFFFFF"/>
                <w:lang w:eastAsia="en-US"/>
              </w:rPr>
              <w:t>Agricultural science</w:t>
            </w:r>
            <w:r>
              <w:rPr>
                <w:sz w:val="20"/>
                <w:szCs w:val="20"/>
                <w:shd w:val="clear" w:color="auto" w:fill="FFFFFF"/>
                <w:lang w:val="en-US" w:eastAsia="en-US"/>
              </w:rPr>
              <w:t>s</w:t>
            </w:r>
          </w:p>
        </w:tc>
      </w:tr>
      <w:tr w:rsidR="00801DB7" w:rsidRPr="005C153A" w:rsidTr="0046788A">
        <w:tc>
          <w:tcPr>
            <w:tcW w:w="4643" w:type="dxa"/>
          </w:tcPr>
          <w:p w:rsidR="00801DB7" w:rsidRPr="005C153A" w:rsidRDefault="00801DB7" w:rsidP="005C153A">
            <w:pPr>
              <w:rPr>
                <w:b/>
                <w:sz w:val="20"/>
                <w:szCs w:val="20"/>
                <w:lang w:eastAsia="en-US"/>
              </w:rPr>
            </w:pPr>
            <w:r w:rsidRPr="005C153A">
              <w:rPr>
                <w:b/>
                <w:sz w:val="20"/>
                <w:szCs w:val="20"/>
                <w:lang w:eastAsia="en-US"/>
              </w:rPr>
              <w:t>ОПЫТ СОЗДАНИЯ ПОПУЛЯЦИИ МЯСО-ШЕРСТНЫХ ОВЕЦ</w:t>
            </w:r>
          </w:p>
          <w:p w:rsidR="00801DB7" w:rsidRPr="005C153A" w:rsidRDefault="00801DB7" w:rsidP="005C153A">
            <w:pPr>
              <w:rPr>
                <w:b/>
                <w:sz w:val="20"/>
                <w:szCs w:val="20"/>
                <w:lang w:eastAsia="en-US"/>
              </w:rPr>
            </w:pPr>
          </w:p>
        </w:tc>
        <w:tc>
          <w:tcPr>
            <w:tcW w:w="4643" w:type="dxa"/>
          </w:tcPr>
          <w:p w:rsidR="00801DB7" w:rsidRPr="005C153A" w:rsidRDefault="00801DB7" w:rsidP="005C153A">
            <w:pPr>
              <w:rPr>
                <w:b/>
                <w:sz w:val="20"/>
                <w:szCs w:val="20"/>
                <w:lang w:val="en-US" w:eastAsia="en-US"/>
              </w:rPr>
            </w:pPr>
            <w:r w:rsidRPr="005C153A">
              <w:rPr>
                <w:b/>
                <w:sz w:val="20"/>
                <w:szCs w:val="20"/>
                <w:lang w:val="en-US" w:eastAsia="en-US"/>
              </w:rPr>
              <w:t>THE EXPERIENCE OF CREATING A POPULATION OF  MEAT-WOOL SHEEP</w:t>
            </w:r>
          </w:p>
        </w:tc>
      </w:tr>
      <w:tr w:rsidR="00801DB7" w:rsidRPr="005C153A" w:rsidTr="0046788A">
        <w:trPr>
          <w:trHeight w:val="857"/>
        </w:trPr>
        <w:tc>
          <w:tcPr>
            <w:tcW w:w="4643" w:type="dxa"/>
          </w:tcPr>
          <w:p w:rsidR="00801DB7" w:rsidRPr="005C153A" w:rsidRDefault="00801DB7" w:rsidP="005C153A">
            <w:pPr>
              <w:rPr>
                <w:sz w:val="20"/>
                <w:szCs w:val="20"/>
                <w:lang w:eastAsia="en-US"/>
              </w:rPr>
            </w:pPr>
            <w:r w:rsidRPr="005C153A">
              <w:rPr>
                <w:sz w:val="20"/>
                <w:szCs w:val="20"/>
                <w:lang w:eastAsia="en-US"/>
              </w:rPr>
              <w:t>Колосов Юрий Анатольевич</w:t>
            </w:r>
          </w:p>
          <w:p w:rsidR="00801DB7" w:rsidRPr="005C153A" w:rsidRDefault="00801DB7" w:rsidP="005C153A">
            <w:pPr>
              <w:rPr>
                <w:sz w:val="20"/>
                <w:szCs w:val="20"/>
                <w:lang w:eastAsia="en-US"/>
              </w:rPr>
            </w:pPr>
            <w:r w:rsidRPr="005C153A">
              <w:rPr>
                <w:sz w:val="20"/>
                <w:szCs w:val="20"/>
                <w:lang w:eastAsia="en-US"/>
              </w:rPr>
              <w:t>доктор с.-х. наук, профессор</w:t>
            </w:r>
          </w:p>
          <w:p w:rsidR="00801DB7" w:rsidRPr="005C153A" w:rsidRDefault="00801DB7" w:rsidP="005C153A">
            <w:pPr>
              <w:rPr>
                <w:sz w:val="20"/>
                <w:szCs w:val="20"/>
              </w:rPr>
            </w:pPr>
            <w:r w:rsidRPr="005C153A">
              <w:rPr>
                <w:sz w:val="20"/>
                <w:szCs w:val="20"/>
                <w:lang w:val="en-US"/>
              </w:rPr>
              <w:t>SPIN</w:t>
            </w:r>
            <w:r w:rsidRPr="005C153A">
              <w:rPr>
                <w:sz w:val="20"/>
                <w:szCs w:val="20"/>
              </w:rPr>
              <w:t>-код 3898-8474</w:t>
            </w:r>
          </w:p>
          <w:p w:rsidR="00801DB7" w:rsidRPr="005C153A" w:rsidRDefault="00801DB7" w:rsidP="002B5F0A">
            <w:pPr>
              <w:rPr>
                <w:sz w:val="20"/>
                <w:szCs w:val="20"/>
                <w:lang w:val="en-US" w:eastAsia="en-US"/>
              </w:rPr>
            </w:pPr>
          </w:p>
        </w:tc>
        <w:tc>
          <w:tcPr>
            <w:tcW w:w="4643" w:type="dxa"/>
          </w:tcPr>
          <w:p w:rsidR="00801DB7" w:rsidRPr="005C153A" w:rsidRDefault="00801DB7" w:rsidP="005C153A">
            <w:pPr>
              <w:rPr>
                <w:sz w:val="20"/>
                <w:szCs w:val="20"/>
                <w:shd w:val="clear" w:color="auto" w:fill="FFFFFF"/>
                <w:lang w:val="en-US" w:eastAsia="en-US"/>
              </w:rPr>
            </w:pPr>
            <w:r w:rsidRPr="005C153A">
              <w:rPr>
                <w:sz w:val="20"/>
                <w:szCs w:val="20"/>
                <w:shd w:val="clear" w:color="auto" w:fill="FFFFFF"/>
                <w:lang w:val="en-US" w:eastAsia="en-US"/>
              </w:rPr>
              <w:t>Kolosov Yuri Anatolyevich</w:t>
            </w:r>
          </w:p>
          <w:p w:rsidR="00801DB7" w:rsidRPr="005C153A" w:rsidRDefault="00801DB7" w:rsidP="005C153A">
            <w:pPr>
              <w:rPr>
                <w:sz w:val="20"/>
                <w:szCs w:val="20"/>
                <w:shd w:val="clear" w:color="auto" w:fill="FFFFFF"/>
                <w:lang w:val="en-US" w:eastAsia="en-US"/>
              </w:rPr>
            </w:pPr>
            <w:r w:rsidRPr="005C153A">
              <w:rPr>
                <w:sz w:val="20"/>
                <w:szCs w:val="20"/>
                <w:shd w:val="clear" w:color="auto" w:fill="FFFFFF"/>
                <w:lang w:val="en-US" w:eastAsia="en-US"/>
              </w:rPr>
              <w:t>D</w:t>
            </w:r>
            <w:r>
              <w:rPr>
                <w:sz w:val="20"/>
                <w:szCs w:val="20"/>
                <w:shd w:val="clear" w:color="auto" w:fill="FFFFFF"/>
                <w:lang w:val="en-US" w:eastAsia="en-US"/>
              </w:rPr>
              <w:t>r.Sci.</w:t>
            </w:r>
            <w:r w:rsidRPr="005C153A">
              <w:rPr>
                <w:sz w:val="20"/>
                <w:szCs w:val="20"/>
                <w:shd w:val="clear" w:color="auto" w:fill="FFFFFF"/>
                <w:lang w:val="en-US" w:eastAsia="en-US"/>
              </w:rPr>
              <w:t>Agr., professor</w:t>
            </w:r>
          </w:p>
          <w:p w:rsidR="00801DB7" w:rsidRPr="005C153A" w:rsidRDefault="00801DB7" w:rsidP="005C153A">
            <w:pPr>
              <w:rPr>
                <w:sz w:val="20"/>
                <w:szCs w:val="20"/>
                <w:shd w:val="clear" w:color="auto" w:fill="FFFFFF"/>
                <w:lang w:val="en-US" w:eastAsia="en-US"/>
              </w:rPr>
            </w:pPr>
            <w:r w:rsidRPr="005C153A">
              <w:rPr>
                <w:sz w:val="20"/>
                <w:szCs w:val="20"/>
                <w:shd w:val="clear" w:color="auto" w:fill="FFFFFF"/>
                <w:lang w:val="en-US" w:eastAsia="en-US"/>
              </w:rPr>
              <w:t>SPIN-code 3898-8474</w:t>
            </w:r>
          </w:p>
          <w:p w:rsidR="00801DB7" w:rsidRPr="005C153A" w:rsidRDefault="00801DB7" w:rsidP="005C153A">
            <w:pPr>
              <w:rPr>
                <w:sz w:val="20"/>
                <w:szCs w:val="20"/>
                <w:lang w:eastAsia="en-US"/>
              </w:rPr>
            </w:pPr>
          </w:p>
        </w:tc>
      </w:tr>
      <w:tr w:rsidR="00801DB7" w:rsidRPr="0004456A" w:rsidTr="0046788A">
        <w:tc>
          <w:tcPr>
            <w:tcW w:w="4643" w:type="dxa"/>
          </w:tcPr>
          <w:p w:rsidR="00801DB7" w:rsidRPr="005C153A" w:rsidRDefault="00801DB7" w:rsidP="005C153A">
            <w:pPr>
              <w:rPr>
                <w:sz w:val="20"/>
                <w:szCs w:val="20"/>
                <w:lang w:eastAsia="en-US"/>
              </w:rPr>
            </w:pPr>
            <w:r w:rsidRPr="005C153A">
              <w:rPr>
                <w:sz w:val="20"/>
                <w:szCs w:val="20"/>
                <w:lang w:eastAsia="en-US"/>
              </w:rPr>
              <w:t>Дегтярь Анна Сергеевна</w:t>
            </w:r>
          </w:p>
          <w:p w:rsidR="00801DB7" w:rsidRPr="005C153A" w:rsidRDefault="00801DB7" w:rsidP="005C153A">
            <w:pPr>
              <w:rPr>
                <w:sz w:val="20"/>
                <w:szCs w:val="20"/>
                <w:lang w:eastAsia="en-US"/>
              </w:rPr>
            </w:pPr>
            <w:r w:rsidRPr="005C153A">
              <w:rPr>
                <w:sz w:val="20"/>
                <w:szCs w:val="20"/>
                <w:lang w:eastAsia="en-US"/>
              </w:rPr>
              <w:t>кандидат с.-х. наук, доцент</w:t>
            </w:r>
          </w:p>
          <w:p w:rsidR="00801DB7" w:rsidRPr="005C153A" w:rsidRDefault="00801DB7" w:rsidP="005C153A">
            <w:pPr>
              <w:rPr>
                <w:sz w:val="20"/>
                <w:szCs w:val="20"/>
              </w:rPr>
            </w:pPr>
            <w:r w:rsidRPr="005C153A">
              <w:rPr>
                <w:sz w:val="20"/>
                <w:szCs w:val="20"/>
                <w:lang w:val="en-US"/>
              </w:rPr>
              <w:t>SPIN</w:t>
            </w:r>
            <w:r w:rsidRPr="005C153A">
              <w:rPr>
                <w:sz w:val="20"/>
                <w:szCs w:val="20"/>
              </w:rPr>
              <w:t>-код 3696-6455</w:t>
            </w:r>
          </w:p>
          <w:p w:rsidR="00801DB7" w:rsidRPr="002B5F0A" w:rsidRDefault="00801DB7" w:rsidP="005C153A">
            <w:pPr>
              <w:rPr>
                <w:i/>
                <w:sz w:val="20"/>
                <w:szCs w:val="20"/>
                <w:lang w:val="en-US" w:eastAsia="en-US"/>
              </w:rPr>
            </w:pPr>
            <w:r w:rsidRPr="002B5F0A">
              <w:rPr>
                <w:i/>
                <w:sz w:val="20"/>
                <w:szCs w:val="20"/>
                <w:lang w:eastAsia="en-US"/>
              </w:rPr>
              <w:t>Донской государственный аграрный университет, Россия, Ростовская область, пос. Персиановский</w:t>
            </w:r>
          </w:p>
          <w:p w:rsidR="00801DB7" w:rsidRPr="005C153A" w:rsidRDefault="00801DB7" w:rsidP="005C153A">
            <w:pPr>
              <w:rPr>
                <w:sz w:val="20"/>
                <w:szCs w:val="20"/>
                <w:lang w:val="en-US" w:eastAsia="en-US"/>
              </w:rPr>
            </w:pPr>
          </w:p>
        </w:tc>
        <w:tc>
          <w:tcPr>
            <w:tcW w:w="4643" w:type="dxa"/>
          </w:tcPr>
          <w:p w:rsidR="00801DB7" w:rsidRPr="005C153A" w:rsidRDefault="00801DB7" w:rsidP="005C153A">
            <w:pPr>
              <w:rPr>
                <w:sz w:val="20"/>
                <w:szCs w:val="20"/>
                <w:lang w:val="en-US" w:eastAsia="en-US"/>
              </w:rPr>
            </w:pPr>
            <w:r w:rsidRPr="005C153A">
              <w:rPr>
                <w:sz w:val="20"/>
                <w:szCs w:val="20"/>
                <w:lang w:val="en-US" w:eastAsia="en-US"/>
              </w:rPr>
              <w:t>Degtyar Anna Sergeevna</w:t>
            </w:r>
          </w:p>
          <w:p w:rsidR="00801DB7" w:rsidRPr="005C153A" w:rsidRDefault="00801DB7" w:rsidP="005C153A">
            <w:pPr>
              <w:rPr>
                <w:sz w:val="20"/>
                <w:szCs w:val="20"/>
                <w:lang w:val="en-US"/>
              </w:rPr>
            </w:pPr>
            <w:r w:rsidRPr="005C153A">
              <w:rPr>
                <w:sz w:val="20"/>
                <w:szCs w:val="20"/>
                <w:lang w:val="en-US"/>
              </w:rPr>
              <w:t>Cand.Agr.Sci., associate professor</w:t>
            </w:r>
          </w:p>
          <w:p w:rsidR="00801DB7" w:rsidRPr="005C153A" w:rsidRDefault="00801DB7" w:rsidP="005C153A">
            <w:pPr>
              <w:rPr>
                <w:sz w:val="20"/>
                <w:szCs w:val="20"/>
                <w:lang w:val="en-US"/>
              </w:rPr>
            </w:pPr>
            <w:r w:rsidRPr="005C153A">
              <w:rPr>
                <w:sz w:val="20"/>
                <w:szCs w:val="20"/>
                <w:lang w:val="en-US"/>
              </w:rPr>
              <w:t>SPIN-code 3696-6455</w:t>
            </w:r>
          </w:p>
          <w:p w:rsidR="00801DB7" w:rsidRPr="0004456A" w:rsidRDefault="00801DB7" w:rsidP="005C153A">
            <w:pPr>
              <w:rPr>
                <w:sz w:val="20"/>
                <w:szCs w:val="20"/>
                <w:lang w:val="en-US" w:eastAsia="en-US"/>
              </w:rPr>
            </w:pPr>
            <w:r w:rsidRPr="005C153A">
              <w:rPr>
                <w:sz w:val="20"/>
                <w:szCs w:val="20"/>
                <w:lang w:val="en-US" w:eastAsia="en-US"/>
              </w:rPr>
              <w:t xml:space="preserve">Don state agrarian </w:t>
            </w:r>
            <w:smartTag w:uri="urn:schemas-microsoft-com:office:smarttags" w:element="City">
              <w:r w:rsidRPr="005C153A">
                <w:rPr>
                  <w:sz w:val="20"/>
                  <w:szCs w:val="20"/>
                  <w:lang w:val="en-US" w:eastAsia="en-US"/>
                </w:rPr>
                <w:t>Univ</w:t>
              </w:r>
              <w:r>
                <w:rPr>
                  <w:sz w:val="20"/>
                  <w:szCs w:val="20"/>
                  <w:lang w:val="en-US" w:eastAsia="en-US"/>
                </w:rPr>
                <w:t>ersity</w:t>
              </w:r>
            </w:smartTag>
            <w:r>
              <w:rPr>
                <w:sz w:val="20"/>
                <w:szCs w:val="20"/>
                <w:lang w:val="en-US" w:eastAsia="en-US"/>
              </w:rPr>
              <w:t xml:space="preserve">, </w:t>
            </w:r>
            <w:smartTag w:uri="urn:schemas-microsoft-com:office:smarttags" w:element="country-region">
              <w:r>
                <w:rPr>
                  <w:sz w:val="20"/>
                  <w:szCs w:val="20"/>
                  <w:lang w:val="en-US" w:eastAsia="en-US"/>
                </w:rPr>
                <w:t>Russia</w:t>
              </w:r>
            </w:smartTag>
            <w:r>
              <w:rPr>
                <w:sz w:val="20"/>
                <w:szCs w:val="20"/>
                <w:lang w:val="en-US" w:eastAsia="en-US"/>
              </w:rPr>
              <w:t xml:space="preserve">, </w:t>
            </w:r>
            <w:smartTag w:uri="urn:schemas-microsoft-com:office:smarttags" w:element="place">
              <w:smartTag w:uri="urn:schemas-microsoft-com:office:smarttags" w:element="City">
                <w:r>
                  <w:rPr>
                    <w:sz w:val="20"/>
                    <w:szCs w:val="20"/>
                    <w:lang w:val="en-US" w:eastAsia="en-US"/>
                  </w:rPr>
                  <w:t>Rostov</w:t>
                </w:r>
              </w:smartTag>
            </w:smartTag>
            <w:r>
              <w:rPr>
                <w:sz w:val="20"/>
                <w:szCs w:val="20"/>
                <w:lang w:val="en-US" w:eastAsia="en-US"/>
              </w:rPr>
              <w:t xml:space="preserve"> region, </w:t>
            </w:r>
            <w:r w:rsidRPr="005C153A">
              <w:rPr>
                <w:sz w:val="20"/>
                <w:szCs w:val="20"/>
                <w:lang w:val="en-US" w:eastAsia="en-US"/>
              </w:rPr>
              <w:t>Persianovsk</w:t>
            </w:r>
            <w:r>
              <w:rPr>
                <w:sz w:val="20"/>
                <w:szCs w:val="20"/>
                <w:lang w:val="en-US" w:eastAsia="en-US"/>
              </w:rPr>
              <w:t>i</w:t>
            </w:r>
            <w:r w:rsidRPr="005C153A">
              <w:rPr>
                <w:sz w:val="20"/>
                <w:szCs w:val="20"/>
                <w:lang w:val="en-US" w:eastAsia="en-US"/>
              </w:rPr>
              <w:t>y</w:t>
            </w:r>
          </w:p>
        </w:tc>
      </w:tr>
      <w:tr w:rsidR="00801DB7" w:rsidRPr="005C153A" w:rsidTr="0046788A">
        <w:tc>
          <w:tcPr>
            <w:tcW w:w="4643" w:type="dxa"/>
          </w:tcPr>
          <w:p w:rsidR="00801DB7" w:rsidRPr="005C153A" w:rsidRDefault="00801DB7" w:rsidP="005C153A">
            <w:pPr>
              <w:rPr>
                <w:sz w:val="20"/>
                <w:szCs w:val="20"/>
                <w:lang w:eastAsia="en-US"/>
              </w:rPr>
            </w:pPr>
            <w:r w:rsidRPr="005C153A">
              <w:rPr>
                <w:sz w:val="20"/>
                <w:szCs w:val="20"/>
                <w:lang w:eastAsia="en-US"/>
              </w:rPr>
              <w:t>Арилов Анатолий Нимеевич</w:t>
            </w:r>
          </w:p>
          <w:p w:rsidR="00801DB7" w:rsidRPr="005C153A" w:rsidRDefault="00801DB7" w:rsidP="005C153A">
            <w:pPr>
              <w:rPr>
                <w:sz w:val="20"/>
                <w:szCs w:val="20"/>
                <w:lang w:eastAsia="en-US"/>
              </w:rPr>
            </w:pPr>
            <w:r w:rsidRPr="005C153A">
              <w:rPr>
                <w:sz w:val="20"/>
                <w:szCs w:val="20"/>
                <w:lang w:eastAsia="en-US"/>
              </w:rPr>
              <w:t>доктор с.-х. наук, профессор</w:t>
            </w:r>
          </w:p>
          <w:p w:rsidR="00801DB7" w:rsidRPr="005C153A" w:rsidRDefault="00801DB7" w:rsidP="005C153A">
            <w:pPr>
              <w:rPr>
                <w:sz w:val="20"/>
                <w:szCs w:val="20"/>
                <w:lang w:eastAsia="en-US"/>
              </w:rPr>
            </w:pPr>
            <w:r w:rsidRPr="005C153A">
              <w:rPr>
                <w:sz w:val="20"/>
                <w:szCs w:val="20"/>
                <w:lang w:val="en-US"/>
              </w:rPr>
              <w:t>SPIN</w:t>
            </w:r>
            <w:r w:rsidRPr="005C153A">
              <w:rPr>
                <w:sz w:val="20"/>
                <w:szCs w:val="20"/>
              </w:rPr>
              <w:t>-код 7197-4534</w:t>
            </w:r>
          </w:p>
          <w:p w:rsidR="00801DB7" w:rsidRPr="0004456A" w:rsidRDefault="00801DB7" w:rsidP="005C153A">
            <w:pPr>
              <w:rPr>
                <w:i/>
                <w:sz w:val="20"/>
                <w:szCs w:val="20"/>
                <w:lang w:val="en-US" w:eastAsia="en-US"/>
              </w:rPr>
            </w:pPr>
            <w:r w:rsidRPr="0004456A">
              <w:rPr>
                <w:i/>
                <w:sz w:val="20"/>
                <w:szCs w:val="20"/>
                <w:lang w:eastAsia="en-US"/>
              </w:rPr>
              <w:t>Калмыцкий научно-исследовательский институт сельского хозяйства им. М.Б. Нармаева, Калмыкия, г. Элиста</w:t>
            </w:r>
          </w:p>
          <w:p w:rsidR="00801DB7" w:rsidRPr="005C153A" w:rsidRDefault="00801DB7" w:rsidP="005C153A">
            <w:pPr>
              <w:rPr>
                <w:sz w:val="20"/>
                <w:szCs w:val="20"/>
                <w:lang w:val="en-US" w:eastAsia="en-US"/>
              </w:rPr>
            </w:pPr>
          </w:p>
        </w:tc>
        <w:tc>
          <w:tcPr>
            <w:tcW w:w="4643" w:type="dxa"/>
          </w:tcPr>
          <w:p w:rsidR="00801DB7" w:rsidRPr="005C153A" w:rsidRDefault="00801DB7" w:rsidP="005C153A">
            <w:pPr>
              <w:rPr>
                <w:sz w:val="20"/>
                <w:szCs w:val="20"/>
                <w:lang w:val="en-US"/>
              </w:rPr>
            </w:pPr>
            <w:r w:rsidRPr="005C153A">
              <w:rPr>
                <w:sz w:val="20"/>
                <w:szCs w:val="20"/>
                <w:lang w:val="en-US"/>
              </w:rPr>
              <w:t>Arilov Anatoli</w:t>
            </w:r>
            <w:r>
              <w:rPr>
                <w:sz w:val="20"/>
                <w:szCs w:val="20"/>
                <w:lang w:val="en-US"/>
              </w:rPr>
              <w:t>y</w:t>
            </w:r>
            <w:r w:rsidRPr="005C153A">
              <w:rPr>
                <w:sz w:val="20"/>
                <w:szCs w:val="20"/>
                <w:lang w:val="en-US"/>
              </w:rPr>
              <w:t xml:space="preserve"> Nimeevich</w:t>
            </w:r>
          </w:p>
          <w:p w:rsidR="00801DB7" w:rsidRPr="005C153A" w:rsidRDefault="00801DB7" w:rsidP="005C153A">
            <w:pPr>
              <w:rPr>
                <w:sz w:val="20"/>
                <w:szCs w:val="20"/>
                <w:lang w:val="en-US"/>
              </w:rPr>
            </w:pPr>
            <w:r w:rsidRPr="005C153A">
              <w:rPr>
                <w:sz w:val="20"/>
                <w:szCs w:val="20"/>
                <w:lang w:val="en-US"/>
              </w:rPr>
              <w:t>Cand.Agr.Sci., associate professor</w:t>
            </w:r>
          </w:p>
          <w:p w:rsidR="00801DB7" w:rsidRPr="005C153A" w:rsidRDefault="00801DB7" w:rsidP="005C153A">
            <w:pPr>
              <w:rPr>
                <w:sz w:val="20"/>
                <w:szCs w:val="20"/>
                <w:lang w:val="en-US"/>
              </w:rPr>
            </w:pPr>
            <w:r w:rsidRPr="005C153A">
              <w:rPr>
                <w:sz w:val="20"/>
                <w:szCs w:val="20"/>
                <w:lang w:val="en-US"/>
              </w:rPr>
              <w:t>SPIN-code 7197-4534</w:t>
            </w:r>
          </w:p>
          <w:p w:rsidR="00801DB7" w:rsidRPr="0004456A" w:rsidRDefault="00801DB7" w:rsidP="005C153A">
            <w:pPr>
              <w:rPr>
                <w:i/>
                <w:sz w:val="20"/>
                <w:szCs w:val="20"/>
                <w:lang w:val="en-US" w:eastAsia="en-US"/>
              </w:rPr>
            </w:pPr>
            <w:r w:rsidRPr="0004456A">
              <w:rPr>
                <w:i/>
                <w:sz w:val="20"/>
                <w:szCs w:val="20"/>
                <w:lang w:val="en-US" w:eastAsia="en-US"/>
              </w:rPr>
              <w:t xml:space="preserve">Kalmyk research Institute of agriculture </w:t>
            </w:r>
            <w:r>
              <w:rPr>
                <w:i/>
                <w:sz w:val="20"/>
                <w:szCs w:val="20"/>
                <w:lang w:val="en-US" w:eastAsia="en-US"/>
              </w:rPr>
              <w:t xml:space="preserve">named after </w:t>
            </w:r>
            <w:r w:rsidRPr="0004456A">
              <w:rPr>
                <w:i/>
                <w:sz w:val="20"/>
                <w:szCs w:val="20"/>
                <w:lang w:val="en-US" w:eastAsia="en-US"/>
              </w:rPr>
              <w:t>M. B. Narmaeva, Kalmykia, Elista</w:t>
            </w:r>
          </w:p>
        </w:tc>
      </w:tr>
      <w:tr w:rsidR="00801DB7" w:rsidRPr="005C153A" w:rsidTr="0046788A">
        <w:trPr>
          <w:trHeight w:val="986"/>
        </w:trPr>
        <w:tc>
          <w:tcPr>
            <w:tcW w:w="4643" w:type="dxa"/>
          </w:tcPr>
          <w:p w:rsidR="00801DB7" w:rsidRPr="002B5F0A" w:rsidRDefault="00801DB7" w:rsidP="005C153A">
            <w:pPr>
              <w:shd w:val="clear" w:color="auto" w:fill="FFFFFF"/>
              <w:rPr>
                <w:sz w:val="20"/>
                <w:szCs w:val="20"/>
              </w:rPr>
            </w:pPr>
            <w:r w:rsidRPr="005C153A">
              <w:rPr>
                <w:sz w:val="20"/>
                <w:szCs w:val="20"/>
              </w:rPr>
              <w:t>Изучение продуктивных качеств помесного потомства от различных вариантов скрещивания и определение наиболее эффективных из них, обеспечивающих максимальное увеличение производства высококачественной баранины при одновременном снижении ее себестоимости, является актуальной проблемой и имеет важное значение для дальнейшего совершенствования методики создания нового скоросп</w:t>
            </w:r>
            <w:r>
              <w:rPr>
                <w:sz w:val="20"/>
                <w:szCs w:val="20"/>
              </w:rPr>
              <w:t xml:space="preserve">елого типа мясо-шерстных овец. </w:t>
            </w:r>
            <w:r w:rsidRPr="005C153A">
              <w:rPr>
                <w:sz w:val="20"/>
                <w:szCs w:val="20"/>
              </w:rPr>
              <w:t>В Ростовской области в результате работы по созданию популяции мясо-шерстных овец сложилось несколько групп животных с различными качественными характеристиками и наследственными задатками. В основу работы положен метод  скрещивания и размножения овец желательного типа. В статье изложены результаты одного из фрагментов большой комплексной работы в котором обоснована возможность использования трехпородных помесей, созданных с привлечением потенциала сальской, эдильбаевской и интенсивной мясо-шерстной породы - северокавказской, для повышения продуктивных качеств в системе разведения овец. Оценены продуктивность и биологические особенности помесей и доказана экономическая эффективность использования их при производстве баранины. Приведены результаты контрольного убоя и оценки качественных показателей мяса молодняка овец. Анализ комплекса показателей, характеризующих мясную продуктивность и качество мяса, выявил, что превосходство по изучаемым показателям остается за двух- и трехпородным молодняком. Помеси отличаются более высокой скоростью роста и качественными характеристиками мясной продуктивности. Данные варианты простого и сложного промышленного скрещивания являются перспективными и могут быть реализованы и использованы в хозяйствах зоны разведения мериносовых овец. Таким образом, применение межпородного скрещивания дает возможность достаточно быстро преобразовать стадо овец в желательном направлении. При этом, трехпородные помеси лучше сочетают в себе цен</w:t>
            </w:r>
            <w:r>
              <w:rPr>
                <w:sz w:val="20"/>
                <w:szCs w:val="20"/>
              </w:rPr>
              <w:t>ные качества используемых пород</w:t>
            </w:r>
          </w:p>
          <w:p w:rsidR="00801DB7" w:rsidRPr="005C153A" w:rsidRDefault="00801DB7" w:rsidP="005C153A">
            <w:pPr>
              <w:shd w:val="clear" w:color="auto" w:fill="FFFFFF"/>
              <w:rPr>
                <w:sz w:val="20"/>
                <w:szCs w:val="20"/>
              </w:rPr>
            </w:pPr>
          </w:p>
        </w:tc>
        <w:tc>
          <w:tcPr>
            <w:tcW w:w="4643" w:type="dxa"/>
          </w:tcPr>
          <w:p w:rsidR="00801DB7" w:rsidRPr="005C153A" w:rsidRDefault="00801DB7" w:rsidP="005C153A">
            <w:pPr>
              <w:rPr>
                <w:sz w:val="20"/>
                <w:szCs w:val="20"/>
                <w:lang w:val="en-US" w:eastAsia="en-US"/>
              </w:rPr>
            </w:pPr>
            <w:r w:rsidRPr="005C153A">
              <w:rPr>
                <w:sz w:val="20"/>
                <w:szCs w:val="20"/>
                <w:lang w:val="en-US" w:eastAsia="en-US"/>
              </w:rPr>
              <w:t>The study of the productive qualities of crossbred offspring from different breeding combinations and identifying the most effective ones provid</w:t>
            </w:r>
            <w:r>
              <w:rPr>
                <w:sz w:val="20"/>
                <w:szCs w:val="20"/>
                <w:lang w:val="en-US" w:eastAsia="en-US"/>
              </w:rPr>
              <w:t xml:space="preserve">ing </w:t>
            </w:r>
            <w:r w:rsidRPr="005C153A">
              <w:rPr>
                <w:sz w:val="20"/>
                <w:szCs w:val="20"/>
                <w:lang w:val="en-US" w:eastAsia="en-US"/>
              </w:rPr>
              <w:t xml:space="preserve">the maximum increase in the production of high quality lamb while reducing its cost is an important problem and is essential for further development of methods of creating a new type of precocious meat and wool sheep.  In the </w:t>
            </w:r>
            <w:smartTag w:uri="urn:schemas-microsoft-com:office:smarttags" w:element="country-region">
              <w:r w:rsidRPr="005C153A">
                <w:rPr>
                  <w:sz w:val="20"/>
                  <w:szCs w:val="20"/>
                  <w:lang w:val="en-US" w:eastAsia="en-US"/>
                </w:rPr>
                <w:t>Rostov</w:t>
              </w:r>
            </w:smartTag>
            <w:r w:rsidRPr="005C153A">
              <w:rPr>
                <w:sz w:val="20"/>
                <w:szCs w:val="20"/>
                <w:lang w:val="en-US" w:eastAsia="en-US"/>
              </w:rPr>
              <w:t xml:space="preserve"> region in the result of the establishment of populations of meat-wool sheep there are several groups of animals with different characteristics and hereditary inclinations. </w:t>
            </w:r>
            <w:r>
              <w:rPr>
                <w:sz w:val="20"/>
                <w:szCs w:val="20"/>
                <w:lang w:val="en-US" w:eastAsia="en-US"/>
              </w:rPr>
              <w:t>As the base of the</w:t>
            </w:r>
            <w:r w:rsidRPr="005C153A">
              <w:rPr>
                <w:sz w:val="20"/>
                <w:szCs w:val="20"/>
                <w:lang w:val="en-US" w:eastAsia="en-US"/>
              </w:rPr>
              <w:t xml:space="preserve"> work </w:t>
            </w:r>
            <w:r>
              <w:rPr>
                <w:sz w:val="20"/>
                <w:szCs w:val="20"/>
                <w:lang w:val="en-US" w:eastAsia="en-US"/>
              </w:rPr>
              <w:t>there is a</w:t>
            </w:r>
            <w:r w:rsidRPr="005C153A">
              <w:rPr>
                <w:sz w:val="20"/>
                <w:szCs w:val="20"/>
                <w:lang w:val="en-US" w:eastAsia="en-US"/>
              </w:rPr>
              <w:t xml:space="preserve"> method of mating and breeding of sheep of the desired type. The article presents the results of one of the fragments of a large complex work in which the possibility of using three-pedigree hybrids, created with the involvement of potential salskaya, edilbaevskaya and intense meat-wool breed,</w:t>
            </w:r>
            <w:r>
              <w:rPr>
                <w:sz w:val="20"/>
                <w:szCs w:val="20"/>
                <w:lang w:val="en-US" w:eastAsia="en-US"/>
              </w:rPr>
              <w:t xml:space="preserve"> which is</w:t>
            </w:r>
            <w:r w:rsidRPr="005C153A">
              <w:rPr>
                <w:sz w:val="20"/>
                <w:szCs w:val="20"/>
                <w:lang w:val="en-US"/>
              </w:rPr>
              <w:t xml:space="preserve"> </w:t>
            </w:r>
            <w:r w:rsidRPr="005C153A">
              <w:rPr>
                <w:sz w:val="20"/>
                <w:szCs w:val="20"/>
                <w:lang w:val="en-US" w:eastAsia="en-US"/>
              </w:rPr>
              <w:t xml:space="preserve">severokavkazskaya, to improve productive quality in the breeding of sheep. </w:t>
            </w:r>
            <w:r>
              <w:rPr>
                <w:sz w:val="20"/>
                <w:szCs w:val="20"/>
                <w:lang w:val="en-US" w:eastAsia="en-US"/>
              </w:rPr>
              <w:t>We have e</w:t>
            </w:r>
            <w:r w:rsidRPr="005C153A">
              <w:rPr>
                <w:sz w:val="20"/>
                <w:szCs w:val="20"/>
                <w:lang w:val="en-US" w:eastAsia="en-US"/>
              </w:rPr>
              <w:t xml:space="preserve">valuated productivity and biological features of hybrids and proved the economic efficiency of their use in the production of mutton. </w:t>
            </w:r>
            <w:r>
              <w:rPr>
                <w:sz w:val="20"/>
                <w:szCs w:val="20"/>
                <w:lang w:val="en-US" w:eastAsia="en-US"/>
              </w:rPr>
              <w:t>We have g</w:t>
            </w:r>
            <w:r w:rsidRPr="005C153A">
              <w:rPr>
                <w:sz w:val="20"/>
                <w:szCs w:val="20"/>
                <w:lang w:val="en-US" w:eastAsia="en-US"/>
              </w:rPr>
              <w:t>iven the results of the control slaughter and assessment of qualitative indicators of the meat of young sheep. The set of indicators characterizing meat productivity and meat quality revealed that the superiority of the studied indicators remained for two - and three-bred cross cattle. Hybrids have a higher rate of growth and quality parameters of meat productivity. These options are simple and complex industrial crossing are promising and can be implemented and used on the farms of the zone of breeding Merino sheep. Thus, the use of crossbreeding gives an opportunity to convert a flock of sheep in the desired direction quickly. At the same time, three-pedigree hybrids better combine the valuabl</w:t>
            </w:r>
            <w:r>
              <w:rPr>
                <w:sz w:val="20"/>
                <w:szCs w:val="20"/>
                <w:lang w:val="en-US" w:eastAsia="en-US"/>
              </w:rPr>
              <w:t>e qualities of the used species</w:t>
            </w:r>
          </w:p>
        </w:tc>
      </w:tr>
      <w:tr w:rsidR="00801DB7" w:rsidRPr="005C153A" w:rsidTr="0046788A">
        <w:tc>
          <w:tcPr>
            <w:tcW w:w="4643" w:type="dxa"/>
          </w:tcPr>
          <w:p w:rsidR="00801DB7" w:rsidRPr="002B5F0A" w:rsidRDefault="00801DB7" w:rsidP="005C153A">
            <w:pPr>
              <w:rPr>
                <w:spacing w:val="-1"/>
                <w:sz w:val="20"/>
                <w:szCs w:val="20"/>
              </w:rPr>
            </w:pPr>
            <w:r w:rsidRPr="005C153A">
              <w:rPr>
                <w:sz w:val="20"/>
                <w:szCs w:val="20"/>
                <w:lang w:eastAsia="en-US"/>
              </w:rPr>
              <w:t xml:space="preserve">Ключевые слова: </w:t>
            </w:r>
            <w:r w:rsidRPr="005C153A">
              <w:rPr>
                <w:spacing w:val="-1"/>
                <w:sz w:val="20"/>
                <w:szCs w:val="20"/>
              </w:rPr>
              <w:t>СКРЕЩИВАНИЕ, БАРАНИНА, ПОМЕСИ, КАЧЕСТВО МЯСА</w:t>
            </w:r>
          </w:p>
          <w:p w:rsidR="00801DB7" w:rsidRPr="002B5F0A" w:rsidRDefault="00801DB7" w:rsidP="005C153A">
            <w:pPr>
              <w:rPr>
                <w:spacing w:val="-1"/>
                <w:sz w:val="20"/>
                <w:szCs w:val="20"/>
              </w:rPr>
            </w:pPr>
          </w:p>
          <w:p w:rsidR="00801DB7" w:rsidRPr="005C153A" w:rsidRDefault="00801DB7" w:rsidP="005C153A">
            <w:pPr>
              <w:rPr>
                <w:sz w:val="20"/>
                <w:szCs w:val="20"/>
                <w:lang w:val="en-US" w:eastAsia="en-US"/>
              </w:rPr>
            </w:pPr>
            <w:bookmarkStart w:id="1" w:name="OLE_LINK54"/>
            <w:bookmarkStart w:id="2" w:name="OLE_LINK55"/>
            <w:bookmarkStart w:id="3" w:name="OLE_LINK69"/>
            <w:bookmarkStart w:id="4" w:name="OLE_LINK70"/>
            <w:bookmarkStart w:id="5" w:name="OLE_LINK71"/>
            <w:bookmarkStart w:id="6" w:name="OLE_LINK72"/>
            <w:bookmarkStart w:id="7" w:name="OLE_LINK73"/>
            <w:bookmarkStart w:id="8" w:name="OLE_LINK74"/>
            <w:bookmarkStart w:id="9" w:name="OLE_LINK75"/>
            <w:bookmarkStart w:id="10" w:name="OLE_LINK76"/>
            <w:bookmarkStart w:id="11" w:name="OLE_LINK77"/>
            <w:bookmarkStart w:id="12" w:name="OLE_LINK78"/>
            <w:bookmarkStart w:id="13" w:name="OLE_LINK79"/>
            <w:bookmarkStart w:id="14" w:name="OLE_LINK157"/>
            <w:r w:rsidRPr="00AC60B3">
              <w:rPr>
                <w:rFonts w:ascii="Arial" w:hAnsi="Arial" w:cs="Arial"/>
                <w:b/>
                <w:sz w:val="20"/>
                <w:szCs w:val="20"/>
              </w:rPr>
              <w:t>Doi: 10.21515/1990-4665-13</w:t>
            </w:r>
            <w:r>
              <w:rPr>
                <w:rFonts w:ascii="Arial" w:hAnsi="Arial" w:cs="Arial"/>
                <w:b/>
                <w:sz w:val="20"/>
                <w:szCs w:val="20"/>
                <w:lang w:val="en-US"/>
              </w:rPr>
              <w:t>4</w:t>
            </w:r>
            <w:r w:rsidRPr="00AC60B3">
              <w:rPr>
                <w:rFonts w:ascii="Arial" w:hAnsi="Arial" w:cs="Arial"/>
                <w:b/>
                <w:sz w:val="20"/>
                <w:szCs w:val="20"/>
              </w:rPr>
              <w:t>-0</w:t>
            </w:r>
            <w:r>
              <w:rPr>
                <w:rFonts w:ascii="Arial" w:hAnsi="Arial" w:cs="Arial"/>
                <w:b/>
                <w:sz w:val="20"/>
                <w:szCs w:val="20"/>
                <w:lang w:val="en-US"/>
              </w:rPr>
              <w:t>71</w:t>
            </w:r>
            <w:bookmarkEnd w:id="1"/>
            <w:bookmarkEnd w:id="2"/>
            <w:bookmarkEnd w:id="3"/>
            <w:bookmarkEnd w:id="4"/>
            <w:bookmarkEnd w:id="5"/>
            <w:bookmarkEnd w:id="6"/>
            <w:bookmarkEnd w:id="7"/>
            <w:bookmarkEnd w:id="8"/>
            <w:bookmarkEnd w:id="9"/>
            <w:bookmarkEnd w:id="10"/>
            <w:bookmarkEnd w:id="11"/>
            <w:bookmarkEnd w:id="12"/>
            <w:bookmarkEnd w:id="13"/>
            <w:bookmarkEnd w:id="14"/>
          </w:p>
        </w:tc>
        <w:tc>
          <w:tcPr>
            <w:tcW w:w="4643" w:type="dxa"/>
          </w:tcPr>
          <w:p w:rsidR="00801DB7" w:rsidRPr="005C153A" w:rsidRDefault="00801DB7" w:rsidP="005C153A">
            <w:pPr>
              <w:rPr>
                <w:sz w:val="20"/>
                <w:szCs w:val="20"/>
                <w:lang w:val="en-US" w:eastAsia="en-US"/>
              </w:rPr>
            </w:pPr>
            <w:r w:rsidRPr="005C153A">
              <w:rPr>
                <w:sz w:val="20"/>
                <w:szCs w:val="20"/>
                <w:lang w:val="en-US" w:eastAsia="en-US"/>
              </w:rPr>
              <w:t>Keywords:</w:t>
            </w:r>
            <w:r w:rsidRPr="005C153A">
              <w:rPr>
                <w:sz w:val="20"/>
                <w:szCs w:val="20"/>
                <w:shd w:val="clear" w:color="auto" w:fill="FFFFFF"/>
                <w:lang w:val="en-US" w:eastAsia="en-US"/>
              </w:rPr>
              <w:t xml:space="preserve"> CROSSBREEDING, LAMB, CROSS-BREEDS, MEAT QUALITY</w:t>
            </w:r>
          </w:p>
        </w:tc>
      </w:tr>
    </w:tbl>
    <w:p w:rsidR="00801DB7" w:rsidRDefault="00801DB7" w:rsidP="00FA51B2">
      <w:pPr>
        <w:spacing w:line="360" w:lineRule="auto"/>
        <w:ind w:firstLine="567"/>
        <w:jc w:val="both"/>
        <w:rPr>
          <w:b/>
          <w:sz w:val="28"/>
          <w:szCs w:val="28"/>
          <w:lang w:val="en-US"/>
        </w:rPr>
      </w:pPr>
    </w:p>
    <w:p w:rsidR="00801DB7" w:rsidRPr="00DA5A99" w:rsidRDefault="00801DB7" w:rsidP="00FA51B2">
      <w:pPr>
        <w:spacing w:line="360" w:lineRule="auto"/>
        <w:ind w:firstLine="567"/>
        <w:jc w:val="both"/>
        <w:rPr>
          <w:sz w:val="28"/>
          <w:szCs w:val="28"/>
        </w:rPr>
      </w:pPr>
      <w:r w:rsidRPr="00580C8A">
        <w:rPr>
          <w:b/>
          <w:sz w:val="28"/>
          <w:szCs w:val="28"/>
        </w:rPr>
        <w:t>Введение.</w:t>
      </w:r>
      <w:r>
        <w:rPr>
          <w:b/>
          <w:sz w:val="28"/>
          <w:szCs w:val="28"/>
        </w:rPr>
        <w:t xml:space="preserve"> </w:t>
      </w:r>
      <w:r>
        <w:rPr>
          <w:sz w:val="28"/>
          <w:szCs w:val="28"/>
        </w:rPr>
        <w:t xml:space="preserve">В целом ряде регионов Российской Федерации – Южном, Северо-Кавказском, Приволжском, Сибирском федеральных округах - овцеводство определяет состояние развития производительных сил и формирование экономического облика и уклада жизни населения больших территорий. Для них разработка методов рационального управления генетическими ресурсами в овцеводстве относится к приоритетным задачам отрасли. Её решение в значительной степени будет способствовать увеличению производства высококачественной и экологически чистой продукции овцеводства [11-12]. Это обуславливает необходимость всестороннего изучения породных ресурсов регионов и потенциала их сочетания при скрещивании. В современных условиях развития аграрного производства уровень конкурентоспособности овцеводства в значительной мере определяется увеличением производства мясной продукции. В настоящее время накоплен достаточно большой опыт использования скрещивания в овцеводстве в этих целях. Однако возможности широкой миграции генетических ресурсов на фоне активных поисков сельхозтоваропроизводителей найти наиболее желательные варианты разведения овец, создали такие условия, которые не способствуют разведению пород овец  в чистоте. В большей степени это относится к товарному овцеводству. Поэтому имеющийся опыт скрещивания далеко не всегда можно экстраполировать в конкретных хозяйственных условиях разведения овец, относимых к той или иной породе [8,10]. Отсюда следует, что выявление сочетаний, дающих высокий комбинационный эффект, является важной практической задачей и имеет научное значение. </w:t>
      </w:r>
    </w:p>
    <w:p w:rsidR="00801DB7" w:rsidRPr="00132D75" w:rsidRDefault="00801DB7" w:rsidP="00FA51B2">
      <w:pPr>
        <w:shd w:val="clear" w:color="auto" w:fill="FFFFFF"/>
        <w:spacing w:before="10" w:line="360" w:lineRule="auto"/>
        <w:ind w:firstLine="567"/>
        <w:jc w:val="both"/>
      </w:pPr>
      <w:r>
        <w:rPr>
          <w:color w:val="000000"/>
          <w:spacing w:val="-1"/>
          <w:sz w:val="28"/>
          <w:szCs w:val="28"/>
        </w:rPr>
        <w:t xml:space="preserve">Селекционный процесс в тонкорунном и полутонкорунном овцеводстве </w:t>
      </w:r>
      <w:r>
        <w:rPr>
          <w:color w:val="000000"/>
          <w:sz w:val="28"/>
          <w:szCs w:val="28"/>
        </w:rPr>
        <w:t>страны до недавнего времени был направлен в основном на совершенствова</w:t>
      </w:r>
      <w:r>
        <w:rPr>
          <w:color w:val="000000"/>
          <w:sz w:val="28"/>
          <w:szCs w:val="28"/>
        </w:rPr>
        <w:softHyphen/>
        <w:t xml:space="preserve">ние шерстной продуктивности, что стимулировалось высокими закупочными </w:t>
      </w:r>
      <w:r>
        <w:rPr>
          <w:color w:val="000000"/>
          <w:spacing w:val="1"/>
          <w:sz w:val="28"/>
          <w:szCs w:val="28"/>
        </w:rPr>
        <w:t xml:space="preserve">ценами на шерсть. Совершенствованию мясной продуктивности уделялось </w:t>
      </w:r>
      <w:r>
        <w:rPr>
          <w:color w:val="000000"/>
          <w:spacing w:val="2"/>
          <w:sz w:val="28"/>
          <w:szCs w:val="28"/>
        </w:rPr>
        <w:t>сравнительно малое внимание, что сказывалось на недостаточно высоких от</w:t>
      </w:r>
      <w:r>
        <w:rPr>
          <w:color w:val="000000"/>
          <w:spacing w:val="2"/>
          <w:sz w:val="28"/>
          <w:szCs w:val="28"/>
        </w:rPr>
        <w:softHyphen/>
      </w:r>
      <w:r>
        <w:rPr>
          <w:color w:val="000000"/>
          <w:spacing w:val="1"/>
          <w:sz w:val="28"/>
          <w:szCs w:val="28"/>
        </w:rPr>
        <w:t xml:space="preserve">кормочных и убойных качествах животных </w:t>
      </w:r>
      <w:r>
        <w:rPr>
          <w:sz w:val="28"/>
          <w:szCs w:val="28"/>
        </w:rPr>
        <w:t>[1,9].</w:t>
      </w:r>
      <w:r>
        <w:t xml:space="preserve"> </w:t>
      </w:r>
      <w:r>
        <w:rPr>
          <w:color w:val="000000"/>
          <w:sz w:val="28"/>
          <w:szCs w:val="28"/>
        </w:rPr>
        <w:t xml:space="preserve">В изменившейся конъюнктуре рынка, когда экономическая значимость баранины резко возросла, становится очевидным, </w:t>
      </w:r>
      <w:r>
        <w:rPr>
          <w:color w:val="000000"/>
          <w:spacing w:val="1"/>
          <w:sz w:val="28"/>
          <w:szCs w:val="28"/>
        </w:rPr>
        <w:t>что чистопородное разведение мериносов и даже полутонкорунных шерстно-мясных овец не отвечают современным требованиям рынка.</w:t>
      </w:r>
    </w:p>
    <w:p w:rsidR="00801DB7" w:rsidRDefault="00801DB7" w:rsidP="00FA51B2">
      <w:pPr>
        <w:shd w:val="clear" w:color="auto" w:fill="FFFFFF"/>
        <w:spacing w:line="360" w:lineRule="auto"/>
        <w:ind w:right="10" w:firstLine="567"/>
        <w:jc w:val="both"/>
        <w:rPr>
          <w:color w:val="000000"/>
          <w:spacing w:val="1"/>
          <w:sz w:val="28"/>
          <w:szCs w:val="28"/>
        </w:rPr>
      </w:pPr>
      <w:r>
        <w:rPr>
          <w:color w:val="000000"/>
          <w:spacing w:val="-1"/>
          <w:sz w:val="28"/>
          <w:szCs w:val="28"/>
        </w:rPr>
        <w:t xml:space="preserve">В связи с этим становится необходимым создание новых интенсивных пород и </w:t>
      </w:r>
      <w:r>
        <w:rPr>
          <w:color w:val="000000"/>
          <w:spacing w:val="1"/>
          <w:sz w:val="28"/>
          <w:szCs w:val="28"/>
        </w:rPr>
        <w:t>типов овец и выявление наиболее эффективных вариантов сочетания животных разных коллективных генотипов, позволяющих получать в потомстве скороспелых животных,  способных обеспечить конкурентоспособность с другими отраслями животноводства.</w:t>
      </w:r>
    </w:p>
    <w:p w:rsidR="00801DB7" w:rsidRDefault="00801DB7" w:rsidP="00FA51B2">
      <w:pPr>
        <w:spacing w:line="360" w:lineRule="auto"/>
        <w:ind w:firstLine="567"/>
        <w:jc w:val="both"/>
        <w:rPr>
          <w:sz w:val="28"/>
          <w:szCs w:val="28"/>
        </w:rPr>
      </w:pPr>
      <w:r>
        <w:rPr>
          <w:color w:val="000000"/>
          <w:spacing w:val="1"/>
          <w:sz w:val="28"/>
          <w:szCs w:val="28"/>
        </w:rPr>
        <w:t xml:space="preserve">Повышения конкурентоспособности отрасли можно добиться путем изменения приоритетов. В настоящее время  главную выгоду можно получить за счет производства высококачественного мяса от молодняка овец </w:t>
      </w:r>
      <w:r>
        <w:rPr>
          <w:sz w:val="28"/>
          <w:szCs w:val="28"/>
        </w:rPr>
        <w:t>[2].</w:t>
      </w:r>
      <w:r w:rsidRPr="00402228">
        <w:rPr>
          <w:sz w:val="28"/>
          <w:szCs w:val="28"/>
        </w:rPr>
        <w:t xml:space="preserve"> </w:t>
      </w:r>
      <w:r>
        <w:rPr>
          <w:sz w:val="28"/>
          <w:szCs w:val="28"/>
        </w:rPr>
        <w:t>Технологические схемы, обеспечивающие увеличение производства баранины и улучшение ее качества, требуют более совершенных приемов организации производственных процессов, улучшения условий кормления и содержания овец, что гарантирует не только повышение мясной, но и шерстной продуктивности [3,6].</w:t>
      </w:r>
    </w:p>
    <w:p w:rsidR="00801DB7" w:rsidRDefault="00801DB7" w:rsidP="00FA51B2">
      <w:pPr>
        <w:tabs>
          <w:tab w:val="left" w:pos="426"/>
          <w:tab w:val="left" w:pos="851"/>
        </w:tabs>
        <w:spacing w:line="360" w:lineRule="auto"/>
        <w:ind w:firstLine="540"/>
        <w:jc w:val="both"/>
        <w:rPr>
          <w:sz w:val="28"/>
        </w:rPr>
      </w:pPr>
      <w:r>
        <w:rPr>
          <w:sz w:val="28"/>
        </w:rPr>
        <w:t>В системах разведения товарного овцеводства наибольшую сложность вызывает получение финальных гибридов, путём использования интенсивных мясошерстных пород. Отсутствие отечественной племенной базы мясных овец требует создания пород и типов  мясошерстного направления продуктивности, максимально приспособленных к природно-климатическим условиям зон разведения, которые обладали бы высокими показателями плодовитости, скорости роста, откормочными и мясными качествами [4,11].</w:t>
      </w:r>
    </w:p>
    <w:p w:rsidR="00801DB7" w:rsidRPr="004C7097" w:rsidRDefault="00801DB7" w:rsidP="00FA51B2">
      <w:pPr>
        <w:spacing w:line="360" w:lineRule="auto"/>
        <w:ind w:firstLine="567"/>
        <w:jc w:val="both"/>
        <w:rPr>
          <w:noProof/>
          <w:sz w:val="28"/>
          <w:szCs w:val="28"/>
          <w:lang w:eastAsia="en-US"/>
        </w:rPr>
      </w:pPr>
      <w:r w:rsidRPr="00972621">
        <w:rPr>
          <w:b/>
          <w:sz w:val="28"/>
          <w:szCs w:val="28"/>
        </w:rPr>
        <w:t>Материал и методы исследований</w:t>
      </w:r>
      <w:r>
        <w:rPr>
          <w:szCs w:val="28"/>
        </w:rPr>
        <w:t>.</w:t>
      </w:r>
      <w:r w:rsidRPr="00972621">
        <w:rPr>
          <w:sz w:val="28"/>
          <w:szCs w:val="28"/>
          <w:lang w:eastAsia="en-US"/>
        </w:rPr>
        <w:t xml:space="preserve"> </w:t>
      </w:r>
      <w:r>
        <w:rPr>
          <w:sz w:val="28"/>
          <w:szCs w:val="28"/>
          <w:lang w:eastAsia="en-US"/>
        </w:rPr>
        <w:t xml:space="preserve"> В ОАО «Победа» Сальского района Ростовской области нами был проведен опыт по скрещиванию тонкорунных и тонкорунно-грубошерстных маток с баранами северокавказской мясошерстной породы.</w:t>
      </w:r>
      <w:r w:rsidRPr="00D326F4">
        <w:rPr>
          <w:noProof/>
          <w:sz w:val="28"/>
          <w:szCs w:val="28"/>
          <w:lang w:eastAsia="en-US"/>
        </w:rPr>
        <w:t xml:space="preserve"> </w:t>
      </w:r>
      <w:r w:rsidRPr="004C7097">
        <w:rPr>
          <w:noProof/>
          <w:sz w:val="28"/>
          <w:szCs w:val="28"/>
          <w:lang w:eastAsia="en-US"/>
        </w:rPr>
        <w:t>В сто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й</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ы</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й пер</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д</w:t>
      </w:r>
      <w:r w:rsidRPr="003110FF">
        <w:rPr>
          <w:noProof/>
          <w:sz w:val="28"/>
          <w:szCs w:val="28"/>
          <w:lang w:eastAsia="en-US"/>
        </w:rPr>
        <w:t>,</w:t>
      </w:r>
      <w:r w:rsidRPr="004C7097">
        <w:rPr>
          <w:noProof/>
          <w:sz w:val="28"/>
          <w:szCs w:val="28"/>
          <w:lang w:eastAsia="en-US"/>
        </w:rPr>
        <w:t xml:space="preserve">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все по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доп</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ыт</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ное </w:t>
      </w:r>
      <w:r>
        <w:rPr>
          <w:noProof/>
          <w:sz w:val="28"/>
          <w:szCs w:val="28"/>
          <w:lang w:eastAsia="en-US"/>
        </w:rPr>
        <w:t xml:space="preserve">маточное </w:t>
      </w:r>
      <w:r w:rsidRPr="004C7097">
        <w:rPr>
          <w:noProof/>
          <w:sz w:val="28"/>
          <w:szCs w:val="28"/>
          <w:lang w:eastAsia="en-US"/>
        </w:rPr>
        <w:t>по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го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ье со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дер</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ж</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лос</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ь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 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д</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й от</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аре. В</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ыр</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щ</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ие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я</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г</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ят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до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2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мес</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я</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це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 осу</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щест</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я</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и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ко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ш</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ар</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но-б</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азо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ы</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м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мето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до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 В пос</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ду</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ю</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ще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м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ато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к с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я</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г</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ят</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 со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дер</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ж</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и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 п</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астб</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щ</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ах. Отъе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м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я</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г</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ят от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атере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й про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и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 4-</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мес</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яч</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м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возр</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асте. Пос</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ле отъе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 б</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ар</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нч</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к</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 б</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ы</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 пост</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ы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а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д</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вух</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мес</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яч</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ы</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й от</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кор</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w:t>
      </w:r>
    </w:p>
    <w:p w:rsidR="00801DB7" w:rsidRDefault="00801DB7" w:rsidP="00FA51B2">
      <w:pPr>
        <w:spacing w:line="360" w:lineRule="auto"/>
        <w:ind w:firstLine="708"/>
        <w:jc w:val="both"/>
        <w:rPr>
          <w:sz w:val="28"/>
          <w:szCs w:val="28"/>
          <w:lang w:eastAsia="en-US"/>
        </w:rPr>
      </w:pPr>
      <w:r>
        <w:rPr>
          <w:sz w:val="28"/>
          <w:szCs w:val="28"/>
          <w:lang w:eastAsia="en-US"/>
        </w:rPr>
        <w:t xml:space="preserve"> Было сформировано 4 группы баранчиков по 40 голов: 1 – контрольная, чистопородные животные сальской породы (СА); 2 – двухпородные помеси  </w:t>
      </w:r>
      <w:r>
        <w:rPr>
          <w:sz w:val="28"/>
          <w:szCs w:val="28"/>
          <w:vertAlign w:val="superscript"/>
          <w:lang w:eastAsia="en-US"/>
        </w:rPr>
        <w:t>1</w:t>
      </w:r>
      <w:r>
        <w:rPr>
          <w:sz w:val="28"/>
          <w:szCs w:val="28"/>
          <w:lang w:eastAsia="en-US"/>
        </w:rPr>
        <w:t>/</w:t>
      </w:r>
      <w:r>
        <w:rPr>
          <w:sz w:val="28"/>
          <w:szCs w:val="28"/>
          <w:vertAlign w:val="subscript"/>
          <w:lang w:eastAsia="en-US"/>
        </w:rPr>
        <w:t>2</w:t>
      </w:r>
      <w:r>
        <w:rPr>
          <w:sz w:val="28"/>
          <w:szCs w:val="28"/>
          <w:lang w:eastAsia="en-US"/>
        </w:rPr>
        <w:t>САЧ</w:t>
      </w:r>
      <w:r>
        <w:rPr>
          <w:sz w:val="28"/>
          <w:szCs w:val="28"/>
          <w:vertAlign w:val="superscript"/>
          <w:lang w:eastAsia="en-US"/>
        </w:rPr>
        <w:t>1</w:t>
      </w:r>
      <w:r>
        <w:rPr>
          <w:sz w:val="28"/>
          <w:szCs w:val="28"/>
          <w:lang w:eastAsia="en-US"/>
        </w:rPr>
        <w:t>/</w:t>
      </w:r>
      <w:r>
        <w:rPr>
          <w:sz w:val="28"/>
          <w:szCs w:val="28"/>
          <w:vertAlign w:val="subscript"/>
          <w:lang w:eastAsia="en-US"/>
        </w:rPr>
        <w:t>2</w:t>
      </w:r>
      <w:r>
        <w:rPr>
          <w:sz w:val="28"/>
          <w:szCs w:val="28"/>
          <w:lang w:eastAsia="en-US"/>
        </w:rPr>
        <w:t xml:space="preserve">СК; 3 – трехпородные помеси </w:t>
      </w:r>
      <w:r>
        <w:rPr>
          <w:sz w:val="28"/>
          <w:szCs w:val="28"/>
          <w:vertAlign w:val="superscript"/>
          <w:lang w:eastAsia="en-US"/>
        </w:rPr>
        <w:t>1</w:t>
      </w:r>
      <w:r>
        <w:rPr>
          <w:sz w:val="28"/>
          <w:szCs w:val="28"/>
          <w:lang w:eastAsia="en-US"/>
        </w:rPr>
        <w:t>/</w:t>
      </w:r>
      <w:r>
        <w:rPr>
          <w:sz w:val="28"/>
          <w:szCs w:val="28"/>
          <w:vertAlign w:val="subscript"/>
          <w:lang w:eastAsia="en-US"/>
        </w:rPr>
        <w:t>2</w:t>
      </w:r>
      <w:r>
        <w:rPr>
          <w:sz w:val="28"/>
          <w:szCs w:val="28"/>
          <w:lang w:eastAsia="en-US"/>
        </w:rPr>
        <w:t>СКЧ</w:t>
      </w:r>
      <w:r>
        <w:rPr>
          <w:sz w:val="28"/>
          <w:szCs w:val="28"/>
          <w:vertAlign w:val="superscript"/>
          <w:lang w:eastAsia="en-US"/>
        </w:rPr>
        <w:t>1</w:t>
      </w:r>
      <w:r>
        <w:rPr>
          <w:sz w:val="28"/>
          <w:szCs w:val="28"/>
          <w:lang w:eastAsia="en-US"/>
        </w:rPr>
        <w:t>/</w:t>
      </w:r>
      <w:r>
        <w:rPr>
          <w:sz w:val="28"/>
          <w:szCs w:val="28"/>
          <w:vertAlign w:val="subscript"/>
          <w:lang w:eastAsia="en-US"/>
        </w:rPr>
        <w:t>4</w:t>
      </w:r>
      <w:r>
        <w:rPr>
          <w:sz w:val="28"/>
          <w:szCs w:val="28"/>
          <w:lang w:eastAsia="en-US"/>
        </w:rPr>
        <w:t>САЧ</w:t>
      </w:r>
      <w:r>
        <w:rPr>
          <w:sz w:val="28"/>
          <w:szCs w:val="28"/>
          <w:vertAlign w:val="superscript"/>
          <w:lang w:eastAsia="en-US"/>
        </w:rPr>
        <w:t>1</w:t>
      </w:r>
      <w:r>
        <w:rPr>
          <w:sz w:val="28"/>
          <w:szCs w:val="28"/>
          <w:lang w:eastAsia="en-US"/>
        </w:rPr>
        <w:t>/</w:t>
      </w:r>
      <w:r>
        <w:rPr>
          <w:sz w:val="28"/>
          <w:szCs w:val="28"/>
          <w:vertAlign w:val="subscript"/>
          <w:lang w:eastAsia="en-US"/>
        </w:rPr>
        <w:t>4</w:t>
      </w:r>
      <w:r>
        <w:rPr>
          <w:sz w:val="28"/>
          <w:szCs w:val="28"/>
          <w:lang w:eastAsia="en-US"/>
        </w:rPr>
        <w:t xml:space="preserve">ЭД; 4 – трехпородные помеси </w:t>
      </w:r>
      <w:r>
        <w:rPr>
          <w:sz w:val="28"/>
          <w:szCs w:val="28"/>
          <w:vertAlign w:val="superscript"/>
          <w:lang w:eastAsia="en-US"/>
        </w:rPr>
        <w:t>1</w:t>
      </w:r>
      <w:r>
        <w:rPr>
          <w:sz w:val="28"/>
          <w:szCs w:val="28"/>
          <w:lang w:eastAsia="en-US"/>
        </w:rPr>
        <w:t>/</w:t>
      </w:r>
      <w:r>
        <w:rPr>
          <w:sz w:val="28"/>
          <w:szCs w:val="28"/>
          <w:vertAlign w:val="subscript"/>
          <w:lang w:eastAsia="en-US"/>
        </w:rPr>
        <w:t>2</w:t>
      </w:r>
      <w:r>
        <w:rPr>
          <w:sz w:val="28"/>
          <w:szCs w:val="28"/>
          <w:lang w:eastAsia="en-US"/>
        </w:rPr>
        <w:t>СКЧ</w:t>
      </w:r>
      <w:r>
        <w:rPr>
          <w:sz w:val="28"/>
          <w:szCs w:val="28"/>
          <w:vertAlign w:val="superscript"/>
          <w:lang w:eastAsia="en-US"/>
        </w:rPr>
        <w:t>1</w:t>
      </w:r>
      <w:r>
        <w:rPr>
          <w:sz w:val="28"/>
          <w:szCs w:val="28"/>
          <w:lang w:eastAsia="en-US"/>
        </w:rPr>
        <w:t>/</w:t>
      </w:r>
      <w:r>
        <w:rPr>
          <w:sz w:val="28"/>
          <w:szCs w:val="28"/>
          <w:vertAlign w:val="subscript"/>
          <w:lang w:eastAsia="en-US"/>
        </w:rPr>
        <w:t>8</w:t>
      </w:r>
      <w:r>
        <w:rPr>
          <w:sz w:val="28"/>
          <w:szCs w:val="28"/>
          <w:lang w:eastAsia="en-US"/>
        </w:rPr>
        <w:t>САЧ</w:t>
      </w:r>
      <w:r>
        <w:rPr>
          <w:sz w:val="28"/>
          <w:szCs w:val="28"/>
          <w:vertAlign w:val="superscript"/>
          <w:lang w:eastAsia="en-US"/>
        </w:rPr>
        <w:t>3</w:t>
      </w:r>
      <w:r>
        <w:rPr>
          <w:sz w:val="28"/>
          <w:szCs w:val="28"/>
          <w:lang w:eastAsia="en-US"/>
        </w:rPr>
        <w:t>/</w:t>
      </w:r>
      <w:r>
        <w:rPr>
          <w:sz w:val="28"/>
          <w:szCs w:val="28"/>
          <w:vertAlign w:val="subscript"/>
          <w:lang w:eastAsia="en-US"/>
        </w:rPr>
        <w:t>8</w:t>
      </w:r>
      <w:r>
        <w:rPr>
          <w:sz w:val="28"/>
          <w:szCs w:val="28"/>
          <w:lang w:eastAsia="en-US"/>
        </w:rPr>
        <w:t>ЭД. Все баранчики после отъема были поставлены на двухмесячный откорм.</w:t>
      </w:r>
    </w:p>
    <w:p w:rsidR="00801DB7" w:rsidRDefault="00801DB7" w:rsidP="00FA51B2">
      <w:pPr>
        <w:spacing w:line="360" w:lineRule="auto"/>
        <w:ind w:firstLine="708"/>
        <w:jc w:val="both"/>
        <w:rPr>
          <w:sz w:val="28"/>
          <w:szCs w:val="28"/>
          <w:lang w:eastAsia="en-US"/>
        </w:rPr>
      </w:pPr>
      <w:r w:rsidRPr="00CB4AFE">
        <w:rPr>
          <w:sz w:val="28"/>
          <w:szCs w:val="28"/>
        </w:rPr>
        <w:t xml:space="preserve">Живую массу определяли путем индивидуального взвешивания животных при рождении, с </w:t>
      </w:r>
      <w:r>
        <w:rPr>
          <w:sz w:val="28"/>
          <w:szCs w:val="28"/>
        </w:rPr>
        <w:t>точностью до 0,1 кг, в 4-х и 6-</w:t>
      </w:r>
      <w:r w:rsidRPr="00CB4AFE">
        <w:rPr>
          <w:sz w:val="28"/>
          <w:szCs w:val="28"/>
        </w:rPr>
        <w:t>месячном возрасте, с точностью до 0,5 кг</w:t>
      </w:r>
    </w:p>
    <w:p w:rsidR="00801DB7" w:rsidRPr="004C7097" w:rsidRDefault="00801DB7" w:rsidP="00FA51B2">
      <w:pPr>
        <w:spacing w:line="360" w:lineRule="auto"/>
        <w:ind w:right="10" w:firstLine="568"/>
        <w:jc w:val="both"/>
        <w:rPr>
          <w:noProof/>
          <w:sz w:val="28"/>
          <w:szCs w:val="28"/>
          <w:lang w:eastAsia="en-US"/>
        </w:rPr>
      </w:pPr>
      <w:r w:rsidRPr="004C7097">
        <w:rPr>
          <w:noProof/>
          <w:sz w:val="28"/>
          <w:szCs w:val="28"/>
          <w:lang w:eastAsia="en-US"/>
        </w:rPr>
        <w:t>М</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яс</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ну</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ю про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ду</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кт</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ност</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ь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изуч</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 по резу</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ьт</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ат</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м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ко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нтро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ь</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го убо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я </w:t>
      </w:r>
      <w:r w:rsidRPr="004C7097">
        <w:rPr>
          <w:rFonts w:ascii="Estrangelo Edessa" w:hAnsi="Estrangelo Edessa" w:cs="Estrangelo Edessa"/>
          <w:noProof/>
          <w:vanish/>
          <w:color w:val="FFFFFF"/>
          <w:spacing w:val="-400"/>
          <w:w w:val="1"/>
          <w:sz w:val="2"/>
          <w:szCs w:val="28"/>
          <w:lang w:eastAsia="en-US"/>
        </w:rPr>
        <w:t>ܿ</w:t>
      </w:r>
      <w:r>
        <w:rPr>
          <w:noProof/>
          <w:sz w:val="28"/>
          <w:szCs w:val="28"/>
          <w:lang w:eastAsia="en-US"/>
        </w:rPr>
        <w:t xml:space="preserve">в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6</w:t>
      </w:r>
      <w:r>
        <w:rPr>
          <w:noProof/>
          <w:sz w:val="28"/>
          <w:szCs w:val="28"/>
          <w:lang w:eastAsia="en-US"/>
        </w:rPr>
        <w:t>-ти</w:t>
      </w:r>
      <w:r w:rsidRPr="004C7097">
        <w:rPr>
          <w:noProof/>
          <w:sz w:val="28"/>
          <w:szCs w:val="28"/>
          <w:lang w:eastAsia="en-US"/>
        </w:rPr>
        <w:t xml:space="preserve">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мес</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яч</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м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возр</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асте, по по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к</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аз</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ате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я</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 пре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дубо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й</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й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ж</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й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асс</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ы,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ассе п</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ар</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й ту</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ш</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 убо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й</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й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ассе, убо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й</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му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ыхо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ду. Пре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дубо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й</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ну</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ю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ж</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ву</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ю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ассу опре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де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я</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 путе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м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вз</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ш</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я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ж</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вот</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ых пос</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ле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24-ч</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асо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й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го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д</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й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д</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иет</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ы с точ</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ност</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ь</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ю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до 0,1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к</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г. М</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ассу п</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ар</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й ту</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ш</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 опре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де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 путе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м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вз</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ш</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я ту</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ш</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 с поч</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к</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и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 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ко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лопочеч</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ы</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м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ж</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иро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 Убо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й</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ну</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ю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ассу</w:t>
      </w:r>
      <w:r w:rsidRPr="00B716B4">
        <w:rPr>
          <w:noProof/>
          <w:sz w:val="28"/>
          <w:szCs w:val="28"/>
          <w:lang w:eastAsia="en-US"/>
        </w:rPr>
        <w:t xml:space="preserve"> -</w:t>
      </w:r>
      <w:r w:rsidRPr="004C7097">
        <w:rPr>
          <w:noProof/>
          <w:sz w:val="28"/>
          <w:szCs w:val="28"/>
          <w:lang w:eastAsia="en-US"/>
        </w:rPr>
        <w:t xml:space="preserve"> путе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м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вз</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ш</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я ту</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ш</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и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и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нутре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го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ж</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ир</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 уч</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ит</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ы</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w:t>
      </w:r>
      <w:r w:rsidRPr="004C7097">
        <w:rPr>
          <w:rFonts w:ascii="Estrangelo Edessa" w:hAnsi="Estrangelo Edessa" w:cs="Estrangelo Edessa"/>
          <w:noProof/>
          <w:vanish/>
          <w:color w:val="FFFFFF"/>
          <w:spacing w:val="-400"/>
          <w:w w:val="1"/>
          <w:sz w:val="2"/>
          <w:szCs w:val="28"/>
          <w:lang w:eastAsia="en-US"/>
        </w:rPr>
        <w:t>ܿ</w:t>
      </w:r>
      <w:r>
        <w:rPr>
          <w:noProof/>
          <w:sz w:val="28"/>
          <w:szCs w:val="28"/>
          <w:lang w:eastAsia="en-US"/>
        </w:rPr>
        <w:t>емых</w:t>
      </w:r>
      <w:r w:rsidRPr="004C7097">
        <w:rPr>
          <w:noProof/>
          <w:sz w:val="28"/>
          <w:szCs w:val="28"/>
          <w:lang w:eastAsia="en-US"/>
        </w:rPr>
        <w:t xml:space="preserve"> р</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аз</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де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ь</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но. Убо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й</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ы</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й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ыхо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д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ыч</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ис</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и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к</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к про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це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нт</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ное от</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ше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ие убо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й</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й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асс</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ы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к пре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дубо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й</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й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ж</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й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w:t>
      </w:r>
      <w:r w:rsidRPr="004C7097">
        <w:rPr>
          <w:rFonts w:ascii="Estrangelo Edessa" w:hAnsi="Estrangelo Edessa" w:cs="Estrangelo Edessa"/>
          <w:noProof/>
          <w:vanish/>
          <w:color w:val="FFFFFF"/>
          <w:spacing w:val="-400"/>
          <w:w w:val="1"/>
          <w:sz w:val="2"/>
          <w:szCs w:val="28"/>
          <w:lang w:eastAsia="en-US"/>
        </w:rPr>
        <w:t>ܿ</w:t>
      </w:r>
      <w:r>
        <w:rPr>
          <w:noProof/>
          <w:sz w:val="28"/>
          <w:szCs w:val="28"/>
          <w:lang w:eastAsia="en-US"/>
        </w:rPr>
        <w:t>ассе.</w:t>
      </w:r>
      <w:r w:rsidRPr="004C7097">
        <w:rPr>
          <w:noProof/>
          <w:sz w:val="28"/>
          <w:szCs w:val="28"/>
          <w:lang w:eastAsia="en-US"/>
        </w:rPr>
        <w:t xml:space="preserve"> </w:t>
      </w:r>
      <w:r w:rsidRPr="004C7097">
        <w:rPr>
          <w:rFonts w:eastAsia="Times-Roman"/>
          <w:noProof/>
          <w:sz w:val="28"/>
          <w:szCs w:val="28"/>
          <w:lang w:eastAsia="en-US"/>
        </w:rPr>
        <w:t>Сорто</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во</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 xml:space="preserve">й </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 xml:space="preserve">и </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морфо</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ло</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г</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ичес</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к</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и</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й сост</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а</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в ту</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ш опре</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де</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л</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я</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л</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и по  ГОСТ Р 5</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284</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3-</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2007 «О</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в</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ц</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 xml:space="preserve">ы </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 xml:space="preserve">и </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коз</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 xml:space="preserve">ы </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д</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л</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я убо</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я. Б</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ар</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а</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н</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и</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н</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 xml:space="preserve">а, </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я</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г</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н</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ят</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и</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н</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 xml:space="preserve">а </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 xml:space="preserve">и </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коз</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л</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ят</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и</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н</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 xml:space="preserve">а </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в ту</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ш</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ах. Тех</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н</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ичес</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к</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ие</w:t>
      </w:r>
      <w:r w:rsidRPr="004C7097">
        <w:rPr>
          <w:noProof/>
          <w:sz w:val="28"/>
          <w:szCs w:val="28"/>
          <w:lang w:eastAsia="en-US"/>
        </w:rPr>
        <w:t xml:space="preserve"> </w:t>
      </w:r>
      <w:r w:rsidRPr="004C7097">
        <w:rPr>
          <w:rFonts w:eastAsia="Times-Roman"/>
          <w:noProof/>
          <w:sz w:val="28"/>
          <w:szCs w:val="28"/>
          <w:lang w:eastAsia="en-US"/>
        </w:rPr>
        <w:t>ус</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ло</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в</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и</w:t>
      </w:r>
      <w:r w:rsidRPr="004C7097">
        <w:rPr>
          <w:rFonts w:ascii="Estrangelo Edessa" w:eastAsia="Times-Roman" w:hAnsi="Estrangelo Edessa" w:cs="Estrangelo Edessa"/>
          <w:noProof/>
          <w:vanish/>
          <w:color w:val="FFFFFF"/>
          <w:spacing w:val="-400"/>
          <w:w w:val="1"/>
          <w:sz w:val="2"/>
          <w:szCs w:val="28"/>
          <w:lang w:eastAsia="en-US"/>
        </w:rPr>
        <w:t>ܿ</w:t>
      </w:r>
      <w:r w:rsidRPr="004C7097">
        <w:rPr>
          <w:rFonts w:eastAsia="Times-Roman"/>
          <w:noProof/>
          <w:sz w:val="28"/>
          <w:szCs w:val="28"/>
          <w:lang w:eastAsia="en-US"/>
        </w:rPr>
        <w:t>я».</w:t>
      </w:r>
      <w:r w:rsidRPr="004C7097">
        <w:rPr>
          <w:noProof/>
          <w:sz w:val="28"/>
          <w:szCs w:val="28"/>
          <w:lang w:eastAsia="en-US"/>
        </w:rPr>
        <w:t xml:space="preserve"> Ко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ичест</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во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ж</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ир</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 опре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де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 путе</w:t>
      </w:r>
      <w:r w:rsidRPr="004C7097">
        <w:rPr>
          <w:rFonts w:ascii="Estrangelo Edessa" w:hAnsi="Estrangelo Edessa" w:cs="Estrangelo Edessa"/>
          <w:noProof/>
          <w:vanish/>
          <w:color w:val="FFFFFF"/>
          <w:spacing w:val="-400"/>
          <w:w w:val="1"/>
          <w:sz w:val="2"/>
          <w:szCs w:val="28"/>
          <w:lang w:eastAsia="en-US"/>
        </w:rPr>
        <w:t>ܿ</w:t>
      </w:r>
      <w:r>
        <w:rPr>
          <w:noProof/>
          <w:sz w:val="28"/>
          <w:szCs w:val="28"/>
          <w:lang w:eastAsia="en-US"/>
        </w:rPr>
        <w:t>м сбора</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нутре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го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ж</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ир</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а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 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го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вз</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ш</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я. Коэфф</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ц</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нт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яс</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ност</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и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в</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ыч</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ис</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и</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л</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и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к</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к от</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но</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ше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н</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ие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асс</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ы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я</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кот</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и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к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м</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 xml:space="preserve">ассе </w:t>
      </w:r>
      <w:r w:rsidRPr="004C7097">
        <w:rPr>
          <w:rFonts w:ascii="Calibri" w:hAnsi="Calibri" w:cs="Estrangelo Edessa"/>
          <w:noProof/>
          <w:color w:val="FFFFFF"/>
          <w:spacing w:val="-400"/>
          <w:w w:val="1"/>
          <w:sz w:val="2"/>
          <w:szCs w:val="28"/>
          <w:lang w:eastAsia="en-US"/>
        </w:rPr>
        <w:t xml:space="preserve"> </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косте</w:t>
      </w:r>
      <w:r w:rsidRPr="004C7097">
        <w:rPr>
          <w:rFonts w:ascii="Estrangelo Edessa" w:hAnsi="Estrangelo Edessa" w:cs="Estrangelo Edessa"/>
          <w:noProof/>
          <w:vanish/>
          <w:color w:val="FFFFFF"/>
          <w:spacing w:val="-400"/>
          <w:w w:val="1"/>
          <w:sz w:val="2"/>
          <w:szCs w:val="28"/>
          <w:lang w:eastAsia="en-US"/>
        </w:rPr>
        <w:t>ܿ</w:t>
      </w:r>
      <w:r w:rsidRPr="004C7097">
        <w:rPr>
          <w:noProof/>
          <w:sz w:val="28"/>
          <w:szCs w:val="28"/>
          <w:lang w:eastAsia="en-US"/>
        </w:rPr>
        <w:t>й.</w:t>
      </w:r>
    </w:p>
    <w:p w:rsidR="00801DB7" w:rsidRPr="00130F37" w:rsidRDefault="00801DB7" w:rsidP="00FA51B2">
      <w:pPr>
        <w:spacing w:line="360" w:lineRule="auto"/>
        <w:ind w:firstLine="567"/>
        <w:jc w:val="both"/>
        <w:rPr>
          <w:rFonts w:ascii="Calibri" w:hAnsi="Calibri"/>
          <w:sz w:val="22"/>
          <w:szCs w:val="22"/>
          <w:lang w:eastAsia="en-US"/>
        </w:rPr>
      </w:pPr>
      <w:r w:rsidRPr="004C7097">
        <w:rPr>
          <w:noProof/>
          <w:sz w:val="28"/>
        </w:rPr>
        <w:t>Х</w:t>
      </w:r>
      <w:r w:rsidRPr="004C7097">
        <w:rPr>
          <w:rFonts w:ascii="Estrangelo Edessa" w:hAnsi="Estrangelo Edessa" w:cs="Estrangelo Edessa"/>
          <w:noProof/>
          <w:vanish/>
          <w:color w:val="FFFFFF"/>
          <w:spacing w:val="-400"/>
          <w:w w:val="1"/>
          <w:sz w:val="2"/>
        </w:rPr>
        <w:t>ܿ</w:t>
      </w:r>
      <w:r w:rsidRPr="004C7097">
        <w:rPr>
          <w:noProof/>
          <w:sz w:val="28"/>
        </w:rPr>
        <w:t>и</w:t>
      </w:r>
      <w:r w:rsidRPr="004C7097">
        <w:rPr>
          <w:rFonts w:ascii="Estrangelo Edessa" w:hAnsi="Estrangelo Edessa" w:cs="Estrangelo Edessa"/>
          <w:noProof/>
          <w:vanish/>
          <w:color w:val="FFFFFF"/>
          <w:spacing w:val="-400"/>
          <w:w w:val="1"/>
          <w:sz w:val="2"/>
        </w:rPr>
        <w:t>ܿ</w:t>
      </w:r>
      <w:r w:rsidRPr="004C7097">
        <w:rPr>
          <w:noProof/>
          <w:sz w:val="28"/>
        </w:rPr>
        <w:t>м</w:t>
      </w:r>
      <w:r w:rsidRPr="004C7097">
        <w:rPr>
          <w:rFonts w:ascii="Estrangelo Edessa" w:hAnsi="Estrangelo Edessa" w:cs="Estrangelo Edessa"/>
          <w:noProof/>
          <w:vanish/>
          <w:color w:val="FFFFFF"/>
          <w:spacing w:val="-400"/>
          <w:w w:val="1"/>
          <w:sz w:val="2"/>
        </w:rPr>
        <w:t>ܿ</w:t>
      </w:r>
      <w:r w:rsidRPr="004C7097">
        <w:rPr>
          <w:noProof/>
          <w:sz w:val="28"/>
        </w:rPr>
        <w:t>ичес</w:t>
      </w:r>
      <w:r w:rsidRPr="004C7097">
        <w:rPr>
          <w:rFonts w:ascii="Estrangelo Edessa" w:hAnsi="Estrangelo Edessa" w:cs="Estrangelo Edessa"/>
          <w:noProof/>
          <w:vanish/>
          <w:color w:val="FFFFFF"/>
          <w:spacing w:val="-400"/>
          <w:w w:val="1"/>
          <w:sz w:val="2"/>
        </w:rPr>
        <w:t>ܿ</w:t>
      </w:r>
      <w:r w:rsidRPr="004C7097">
        <w:rPr>
          <w:noProof/>
          <w:sz w:val="28"/>
        </w:rPr>
        <w:t>к</w:t>
      </w:r>
      <w:r w:rsidRPr="004C7097">
        <w:rPr>
          <w:rFonts w:ascii="Estrangelo Edessa" w:hAnsi="Estrangelo Edessa" w:cs="Estrangelo Edessa"/>
          <w:noProof/>
          <w:vanish/>
          <w:color w:val="FFFFFF"/>
          <w:spacing w:val="-400"/>
          <w:w w:val="1"/>
          <w:sz w:val="2"/>
        </w:rPr>
        <w:t>ܿ</w:t>
      </w:r>
      <w:r w:rsidRPr="004C7097">
        <w:rPr>
          <w:noProof/>
          <w:sz w:val="28"/>
        </w:rPr>
        <w:t>и</w:t>
      </w:r>
      <w:r w:rsidRPr="004C7097">
        <w:rPr>
          <w:rFonts w:ascii="Estrangelo Edessa" w:hAnsi="Estrangelo Edessa" w:cs="Estrangelo Edessa"/>
          <w:noProof/>
          <w:vanish/>
          <w:color w:val="FFFFFF"/>
          <w:spacing w:val="-400"/>
          <w:w w:val="1"/>
          <w:sz w:val="2"/>
        </w:rPr>
        <w:t>ܿ</w:t>
      </w:r>
      <w:r w:rsidRPr="004C7097">
        <w:rPr>
          <w:noProof/>
          <w:sz w:val="28"/>
        </w:rPr>
        <w:t>й сост</w:t>
      </w:r>
      <w:r w:rsidRPr="004C7097">
        <w:rPr>
          <w:rFonts w:ascii="Estrangelo Edessa" w:hAnsi="Estrangelo Edessa" w:cs="Estrangelo Edessa"/>
          <w:noProof/>
          <w:vanish/>
          <w:color w:val="FFFFFF"/>
          <w:spacing w:val="-400"/>
          <w:w w:val="1"/>
          <w:sz w:val="2"/>
        </w:rPr>
        <w:t>ܿ</w:t>
      </w:r>
      <w:r w:rsidRPr="004C7097">
        <w:rPr>
          <w:noProof/>
          <w:sz w:val="28"/>
        </w:rPr>
        <w:t>а</w:t>
      </w:r>
      <w:r w:rsidRPr="004C7097">
        <w:rPr>
          <w:rFonts w:ascii="Estrangelo Edessa" w:hAnsi="Estrangelo Edessa" w:cs="Estrangelo Edessa"/>
          <w:noProof/>
          <w:vanish/>
          <w:color w:val="FFFFFF"/>
          <w:spacing w:val="-400"/>
          <w:w w:val="1"/>
          <w:sz w:val="2"/>
        </w:rPr>
        <w:t>ܿ</w:t>
      </w:r>
      <w:r w:rsidRPr="004C7097">
        <w:rPr>
          <w:noProof/>
          <w:sz w:val="28"/>
        </w:rPr>
        <w:t xml:space="preserve">в </w:t>
      </w:r>
      <w:r w:rsidRPr="004C7097">
        <w:rPr>
          <w:rFonts w:ascii="Estrangelo Edessa" w:hAnsi="Estrangelo Edessa" w:cs="Estrangelo Edessa"/>
          <w:noProof/>
          <w:vanish/>
          <w:color w:val="FFFFFF"/>
          <w:spacing w:val="-400"/>
          <w:w w:val="1"/>
          <w:sz w:val="2"/>
        </w:rPr>
        <w:t>ܿ</w:t>
      </w:r>
      <w:r w:rsidRPr="004C7097">
        <w:rPr>
          <w:noProof/>
          <w:sz w:val="28"/>
        </w:rPr>
        <w:t>и б</w:t>
      </w:r>
      <w:r w:rsidRPr="004C7097">
        <w:rPr>
          <w:rFonts w:ascii="Estrangelo Edessa" w:hAnsi="Estrangelo Edessa" w:cs="Estrangelo Edessa"/>
          <w:noProof/>
          <w:vanish/>
          <w:color w:val="FFFFFF"/>
          <w:spacing w:val="-400"/>
          <w:w w:val="1"/>
          <w:sz w:val="2"/>
        </w:rPr>
        <w:t>ܿ</w:t>
      </w:r>
      <w:r w:rsidRPr="004C7097">
        <w:rPr>
          <w:noProof/>
          <w:sz w:val="28"/>
        </w:rPr>
        <w:t>ио</w:t>
      </w:r>
      <w:r w:rsidRPr="004C7097">
        <w:rPr>
          <w:rFonts w:ascii="Estrangelo Edessa" w:hAnsi="Estrangelo Edessa" w:cs="Estrangelo Edessa"/>
          <w:noProof/>
          <w:vanish/>
          <w:color w:val="FFFFFF"/>
          <w:spacing w:val="-400"/>
          <w:w w:val="1"/>
          <w:sz w:val="2"/>
        </w:rPr>
        <w:t>ܿ</w:t>
      </w:r>
      <w:r w:rsidRPr="004C7097">
        <w:rPr>
          <w:noProof/>
          <w:sz w:val="28"/>
        </w:rPr>
        <w:t>ло</w:t>
      </w:r>
      <w:r w:rsidRPr="004C7097">
        <w:rPr>
          <w:rFonts w:ascii="Estrangelo Edessa" w:hAnsi="Estrangelo Edessa" w:cs="Estrangelo Edessa"/>
          <w:noProof/>
          <w:vanish/>
          <w:color w:val="FFFFFF"/>
          <w:spacing w:val="-400"/>
          <w:w w:val="1"/>
          <w:sz w:val="2"/>
        </w:rPr>
        <w:t>ܿ</w:t>
      </w:r>
      <w:r w:rsidRPr="004C7097">
        <w:rPr>
          <w:noProof/>
          <w:sz w:val="28"/>
        </w:rPr>
        <w:t>г</w:t>
      </w:r>
      <w:r w:rsidRPr="004C7097">
        <w:rPr>
          <w:rFonts w:ascii="Estrangelo Edessa" w:hAnsi="Estrangelo Edessa" w:cs="Estrangelo Edessa"/>
          <w:noProof/>
          <w:vanish/>
          <w:color w:val="FFFFFF"/>
          <w:spacing w:val="-400"/>
          <w:w w:val="1"/>
          <w:sz w:val="2"/>
        </w:rPr>
        <w:t>ܿ</w:t>
      </w:r>
      <w:r w:rsidRPr="004C7097">
        <w:rPr>
          <w:noProof/>
          <w:sz w:val="28"/>
        </w:rPr>
        <w:t>ичес</w:t>
      </w:r>
      <w:r w:rsidRPr="004C7097">
        <w:rPr>
          <w:rFonts w:ascii="Estrangelo Edessa" w:hAnsi="Estrangelo Edessa" w:cs="Estrangelo Edessa"/>
          <w:noProof/>
          <w:vanish/>
          <w:color w:val="FFFFFF"/>
          <w:spacing w:val="-400"/>
          <w:w w:val="1"/>
          <w:sz w:val="2"/>
        </w:rPr>
        <w:t>ܿ</w:t>
      </w:r>
      <w:r w:rsidRPr="004C7097">
        <w:rPr>
          <w:noProof/>
          <w:sz w:val="28"/>
        </w:rPr>
        <w:t>ку</w:t>
      </w:r>
      <w:r w:rsidRPr="004C7097">
        <w:rPr>
          <w:rFonts w:ascii="Estrangelo Edessa" w:hAnsi="Estrangelo Edessa" w:cs="Estrangelo Edessa"/>
          <w:noProof/>
          <w:vanish/>
          <w:color w:val="FFFFFF"/>
          <w:spacing w:val="-400"/>
          <w:w w:val="1"/>
          <w:sz w:val="2"/>
        </w:rPr>
        <w:t>ܿ</w:t>
      </w:r>
      <w:r w:rsidRPr="004C7097">
        <w:rPr>
          <w:noProof/>
          <w:sz w:val="28"/>
        </w:rPr>
        <w:t xml:space="preserve">ю </w:t>
      </w:r>
      <w:r w:rsidRPr="004C7097">
        <w:rPr>
          <w:rFonts w:ascii="Estrangelo Edessa" w:hAnsi="Estrangelo Edessa" w:cs="Estrangelo Edessa"/>
          <w:noProof/>
          <w:vanish/>
          <w:color w:val="FFFFFF"/>
          <w:spacing w:val="-400"/>
          <w:w w:val="1"/>
          <w:sz w:val="2"/>
        </w:rPr>
        <w:t>ܿ</w:t>
      </w:r>
      <w:r w:rsidRPr="004C7097">
        <w:rPr>
          <w:noProof/>
          <w:sz w:val="28"/>
        </w:rPr>
        <w:t>це</w:t>
      </w:r>
      <w:r w:rsidRPr="004C7097">
        <w:rPr>
          <w:rFonts w:ascii="Estrangelo Edessa" w:hAnsi="Estrangelo Edessa" w:cs="Estrangelo Edessa"/>
          <w:noProof/>
          <w:vanish/>
          <w:color w:val="FFFFFF"/>
          <w:spacing w:val="-400"/>
          <w:w w:val="1"/>
          <w:sz w:val="2"/>
        </w:rPr>
        <w:t>ܿ</w:t>
      </w:r>
      <w:r w:rsidRPr="004C7097">
        <w:rPr>
          <w:noProof/>
          <w:sz w:val="28"/>
        </w:rPr>
        <w:t>н</w:t>
      </w:r>
      <w:r w:rsidRPr="004C7097">
        <w:rPr>
          <w:rFonts w:ascii="Estrangelo Edessa" w:hAnsi="Estrangelo Edessa" w:cs="Estrangelo Edessa"/>
          <w:noProof/>
          <w:vanish/>
          <w:color w:val="FFFFFF"/>
          <w:spacing w:val="-400"/>
          <w:w w:val="1"/>
          <w:sz w:val="2"/>
        </w:rPr>
        <w:t>ܿ</w:t>
      </w:r>
      <w:r w:rsidRPr="004C7097">
        <w:rPr>
          <w:noProof/>
          <w:sz w:val="28"/>
        </w:rPr>
        <w:t>ност</w:t>
      </w:r>
      <w:r w:rsidRPr="004C7097">
        <w:rPr>
          <w:rFonts w:ascii="Estrangelo Edessa" w:hAnsi="Estrangelo Edessa" w:cs="Estrangelo Edessa"/>
          <w:noProof/>
          <w:vanish/>
          <w:color w:val="FFFFFF"/>
          <w:spacing w:val="-400"/>
          <w:w w:val="1"/>
          <w:sz w:val="2"/>
        </w:rPr>
        <w:t>ܿ</w:t>
      </w:r>
      <w:r w:rsidRPr="004C7097">
        <w:rPr>
          <w:noProof/>
          <w:sz w:val="28"/>
        </w:rPr>
        <w:t xml:space="preserve">ь </w:t>
      </w:r>
      <w:r w:rsidRPr="004C7097">
        <w:rPr>
          <w:rFonts w:ascii="Estrangelo Edessa" w:hAnsi="Estrangelo Edessa" w:cs="Estrangelo Edessa"/>
          <w:noProof/>
          <w:vanish/>
          <w:color w:val="FFFFFF"/>
          <w:spacing w:val="-400"/>
          <w:w w:val="1"/>
          <w:sz w:val="2"/>
        </w:rPr>
        <w:t>ܿ</w:t>
      </w:r>
      <w:r w:rsidRPr="004C7097">
        <w:rPr>
          <w:noProof/>
          <w:sz w:val="28"/>
        </w:rPr>
        <w:t>м</w:t>
      </w:r>
      <w:r w:rsidRPr="004C7097">
        <w:rPr>
          <w:rFonts w:ascii="Estrangelo Edessa" w:hAnsi="Estrangelo Edessa" w:cs="Estrangelo Edessa"/>
          <w:noProof/>
          <w:vanish/>
          <w:color w:val="FFFFFF"/>
          <w:spacing w:val="-400"/>
          <w:w w:val="1"/>
          <w:sz w:val="2"/>
        </w:rPr>
        <w:t>ܿ</w:t>
      </w:r>
      <w:r w:rsidRPr="004C7097">
        <w:rPr>
          <w:noProof/>
          <w:sz w:val="28"/>
        </w:rPr>
        <w:t>яс</w:t>
      </w:r>
      <w:r w:rsidRPr="004C7097">
        <w:rPr>
          <w:rFonts w:ascii="Estrangelo Edessa" w:hAnsi="Estrangelo Edessa" w:cs="Estrangelo Edessa"/>
          <w:noProof/>
          <w:vanish/>
          <w:color w:val="FFFFFF"/>
          <w:spacing w:val="-400"/>
          <w:w w:val="1"/>
          <w:sz w:val="2"/>
        </w:rPr>
        <w:t>ܿ</w:t>
      </w:r>
      <w:r w:rsidRPr="004C7097">
        <w:rPr>
          <w:noProof/>
          <w:sz w:val="28"/>
        </w:rPr>
        <w:t>а опре</w:t>
      </w:r>
      <w:r w:rsidRPr="004C7097">
        <w:rPr>
          <w:rFonts w:ascii="Estrangelo Edessa" w:hAnsi="Estrangelo Edessa" w:cs="Estrangelo Edessa"/>
          <w:noProof/>
          <w:vanish/>
          <w:color w:val="FFFFFF"/>
          <w:spacing w:val="-400"/>
          <w:w w:val="1"/>
          <w:sz w:val="2"/>
        </w:rPr>
        <w:t>ܿ</w:t>
      </w:r>
      <w:r w:rsidRPr="004C7097">
        <w:rPr>
          <w:noProof/>
          <w:sz w:val="28"/>
        </w:rPr>
        <w:t>де</w:t>
      </w:r>
      <w:r w:rsidRPr="004C7097">
        <w:rPr>
          <w:rFonts w:ascii="Estrangelo Edessa" w:hAnsi="Estrangelo Edessa" w:cs="Estrangelo Edessa"/>
          <w:noProof/>
          <w:vanish/>
          <w:color w:val="FFFFFF"/>
          <w:spacing w:val="-400"/>
          <w:w w:val="1"/>
          <w:sz w:val="2"/>
        </w:rPr>
        <w:t>ܿ</w:t>
      </w:r>
      <w:r w:rsidRPr="004C7097">
        <w:rPr>
          <w:noProof/>
          <w:sz w:val="28"/>
        </w:rPr>
        <w:t>л</w:t>
      </w:r>
      <w:r w:rsidRPr="004C7097">
        <w:rPr>
          <w:rFonts w:ascii="Estrangelo Edessa" w:hAnsi="Estrangelo Edessa" w:cs="Estrangelo Edessa"/>
          <w:noProof/>
          <w:vanish/>
          <w:color w:val="FFFFFF"/>
          <w:spacing w:val="-400"/>
          <w:w w:val="1"/>
          <w:sz w:val="2"/>
        </w:rPr>
        <w:t>ܿ</w:t>
      </w:r>
      <w:r w:rsidRPr="004C7097">
        <w:rPr>
          <w:noProof/>
          <w:sz w:val="28"/>
        </w:rPr>
        <w:t>я</w:t>
      </w:r>
      <w:r w:rsidRPr="004C7097">
        <w:rPr>
          <w:rFonts w:ascii="Estrangelo Edessa" w:hAnsi="Estrangelo Edessa" w:cs="Estrangelo Edessa"/>
          <w:noProof/>
          <w:vanish/>
          <w:color w:val="FFFFFF"/>
          <w:spacing w:val="-400"/>
          <w:w w:val="1"/>
          <w:sz w:val="2"/>
        </w:rPr>
        <w:t>ܿ</w:t>
      </w:r>
      <w:r w:rsidRPr="004C7097">
        <w:rPr>
          <w:noProof/>
          <w:sz w:val="28"/>
        </w:rPr>
        <w:t>л</w:t>
      </w:r>
      <w:r w:rsidRPr="004C7097">
        <w:rPr>
          <w:rFonts w:ascii="Estrangelo Edessa" w:hAnsi="Estrangelo Edessa" w:cs="Estrangelo Edessa"/>
          <w:noProof/>
          <w:vanish/>
          <w:color w:val="FFFFFF"/>
          <w:spacing w:val="-400"/>
          <w:w w:val="1"/>
          <w:sz w:val="2"/>
        </w:rPr>
        <w:t>ܿ</w:t>
      </w:r>
      <w:r w:rsidRPr="004C7097">
        <w:rPr>
          <w:noProof/>
          <w:sz w:val="28"/>
        </w:rPr>
        <w:t>и по</w:t>
      </w:r>
      <w:r>
        <w:rPr>
          <w:noProof/>
          <w:sz w:val="28"/>
        </w:rPr>
        <w:t xml:space="preserve"> общепринятым </w:t>
      </w:r>
      <w:r w:rsidRPr="004C7097">
        <w:rPr>
          <w:noProof/>
          <w:sz w:val="28"/>
        </w:rPr>
        <w:t xml:space="preserve"> </w:t>
      </w:r>
      <w:r w:rsidRPr="004C7097">
        <w:rPr>
          <w:rFonts w:ascii="Estrangelo Edessa" w:hAnsi="Estrangelo Edessa" w:cs="Estrangelo Edessa"/>
          <w:noProof/>
          <w:vanish/>
          <w:color w:val="FFFFFF"/>
          <w:spacing w:val="-400"/>
          <w:w w:val="1"/>
          <w:sz w:val="2"/>
        </w:rPr>
        <w:t>ܿ</w:t>
      </w:r>
      <w:r w:rsidRPr="004C7097">
        <w:rPr>
          <w:noProof/>
          <w:sz w:val="28"/>
        </w:rPr>
        <w:t>мето</w:t>
      </w:r>
      <w:r w:rsidRPr="004C7097">
        <w:rPr>
          <w:rFonts w:ascii="Estrangelo Edessa" w:hAnsi="Estrangelo Edessa" w:cs="Estrangelo Edessa"/>
          <w:noProof/>
          <w:vanish/>
          <w:color w:val="FFFFFF"/>
          <w:spacing w:val="-400"/>
          <w:w w:val="1"/>
          <w:sz w:val="2"/>
        </w:rPr>
        <w:t>ܿ</w:t>
      </w:r>
      <w:r w:rsidRPr="004C7097">
        <w:rPr>
          <w:noProof/>
          <w:sz w:val="28"/>
        </w:rPr>
        <w:t>д</w:t>
      </w:r>
      <w:r w:rsidRPr="004C7097">
        <w:rPr>
          <w:rFonts w:ascii="Estrangelo Edessa" w:hAnsi="Estrangelo Edessa" w:cs="Estrangelo Edessa"/>
          <w:noProof/>
          <w:vanish/>
          <w:color w:val="FFFFFF"/>
          <w:spacing w:val="-400"/>
          <w:w w:val="1"/>
          <w:sz w:val="2"/>
        </w:rPr>
        <w:t>ܿ</w:t>
      </w:r>
      <w:r w:rsidRPr="004C7097">
        <w:rPr>
          <w:noProof/>
          <w:sz w:val="28"/>
        </w:rPr>
        <w:t>и</w:t>
      </w:r>
      <w:r w:rsidRPr="004C7097">
        <w:rPr>
          <w:rFonts w:ascii="Estrangelo Edessa" w:hAnsi="Estrangelo Edessa" w:cs="Estrangelo Edessa"/>
          <w:noProof/>
          <w:vanish/>
          <w:color w:val="FFFFFF"/>
          <w:spacing w:val="-400"/>
          <w:w w:val="1"/>
          <w:sz w:val="2"/>
        </w:rPr>
        <w:t>ܿ</w:t>
      </w:r>
      <w:r>
        <w:rPr>
          <w:noProof/>
          <w:sz w:val="28"/>
        </w:rPr>
        <w:t>кам по средней пробе, отобранной при обвалке полутуш</w:t>
      </w:r>
      <w:r w:rsidRPr="004C7097">
        <w:rPr>
          <w:noProof/>
          <w:sz w:val="28"/>
        </w:rPr>
        <w:t>.</w:t>
      </w:r>
      <w:r>
        <w:rPr>
          <w:noProof/>
          <w:sz w:val="28"/>
        </w:rPr>
        <w:t xml:space="preserve"> Статистическая обработка экпериментальных данных проводилась по алгоритмам, предложенным Н.А. Плохинским (1969), с использованием пакета программ </w:t>
      </w:r>
      <w:r>
        <w:rPr>
          <w:noProof/>
          <w:sz w:val="28"/>
          <w:lang w:val="en-US"/>
        </w:rPr>
        <w:t>Microsoft</w:t>
      </w:r>
      <w:r w:rsidRPr="00130F37">
        <w:rPr>
          <w:noProof/>
          <w:sz w:val="28"/>
        </w:rPr>
        <w:t xml:space="preserve"> </w:t>
      </w:r>
      <w:r>
        <w:rPr>
          <w:noProof/>
          <w:sz w:val="28"/>
          <w:lang w:val="en-US"/>
        </w:rPr>
        <w:t>Office</w:t>
      </w:r>
      <w:r w:rsidRPr="00130F37">
        <w:rPr>
          <w:noProof/>
          <w:sz w:val="28"/>
        </w:rPr>
        <w:t xml:space="preserve"> </w:t>
      </w:r>
      <w:r>
        <w:rPr>
          <w:noProof/>
          <w:sz w:val="28"/>
          <w:lang w:val="en-US"/>
        </w:rPr>
        <w:t>Excel</w:t>
      </w:r>
      <w:r w:rsidRPr="00130F37">
        <w:rPr>
          <w:noProof/>
          <w:sz w:val="28"/>
        </w:rPr>
        <w:t xml:space="preserve"> 2010.</w:t>
      </w:r>
    </w:p>
    <w:p w:rsidR="00801DB7" w:rsidRDefault="00801DB7" w:rsidP="00FA51B2">
      <w:pPr>
        <w:spacing w:line="360" w:lineRule="auto"/>
        <w:ind w:firstLine="567"/>
        <w:jc w:val="both"/>
        <w:rPr>
          <w:sz w:val="28"/>
          <w:szCs w:val="28"/>
        </w:rPr>
      </w:pPr>
      <w:r w:rsidRPr="0041441C">
        <w:rPr>
          <w:b/>
          <w:sz w:val="28"/>
          <w:szCs w:val="28"/>
        </w:rPr>
        <w:t>Результаты исследований.</w:t>
      </w:r>
      <w:r>
        <w:rPr>
          <w:sz w:val="28"/>
          <w:szCs w:val="28"/>
        </w:rPr>
        <w:t xml:space="preserve"> </w:t>
      </w:r>
    </w:p>
    <w:p w:rsidR="00801DB7" w:rsidRDefault="00801DB7" w:rsidP="00FA51B2">
      <w:pPr>
        <w:tabs>
          <w:tab w:val="left" w:pos="426"/>
          <w:tab w:val="left" w:pos="851"/>
        </w:tabs>
        <w:spacing w:line="360" w:lineRule="auto"/>
        <w:ind w:firstLine="540"/>
        <w:jc w:val="both"/>
        <w:rPr>
          <w:sz w:val="28"/>
          <w:szCs w:val="22"/>
          <w:lang w:eastAsia="en-US"/>
        </w:rPr>
      </w:pPr>
      <w:r w:rsidRPr="00FC47EA">
        <w:rPr>
          <w:sz w:val="28"/>
          <w:szCs w:val="22"/>
          <w:lang w:eastAsia="en-US"/>
        </w:rPr>
        <w:t>Использование</w:t>
      </w:r>
      <w:r>
        <w:rPr>
          <w:sz w:val="28"/>
          <w:szCs w:val="22"/>
          <w:lang w:eastAsia="en-US"/>
        </w:rPr>
        <w:t xml:space="preserve"> для осеменения</w:t>
      </w:r>
      <w:r w:rsidRPr="00FC47EA">
        <w:rPr>
          <w:sz w:val="28"/>
          <w:szCs w:val="22"/>
          <w:lang w:eastAsia="en-US"/>
        </w:rPr>
        <w:t xml:space="preserve"> на тонкорунных и тонкорунно-грубошерстных матках производителей северокавказской породы предполагало возможность</w:t>
      </w:r>
      <w:r>
        <w:rPr>
          <w:sz w:val="28"/>
          <w:szCs w:val="22"/>
          <w:lang w:eastAsia="en-US"/>
        </w:rPr>
        <w:t xml:space="preserve"> выявления </w:t>
      </w:r>
      <w:r w:rsidRPr="00FC47EA">
        <w:rPr>
          <w:sz w:val="28"/>
          <w:szCs w:val="22"/>
          <w:lang w:eastAsia="en-US"/>
        </w:rPr>
        <w:t xml:space="preserve"> наиболее эффектив</w:t>
      </w:r>
      <w:r>
        <w:rPr>
          <w:sz w:val="28"/>
          <w:szCs w:val="22"/>
          <w:lang w:eastAsia="en-US"/>
        </w:rPr>
        <w:t>ных вариантов подбора с целью оказания положительного влияния</w:t>
      </w:r>
      <w:r w:rsidRPr="00FC47EA">
        <w:rPr>
          <w:sz w:val="28"/>
          <w:szCs w:val="22"/>
          <w:lang w:eastAsia="en-US"/>
        </w:rPr>
        <w:t xml:space="preserve"> на мясную и шерстную продуктивность у полученного потомства.</w:t>
      </w:r>
    </w:p>
    <w:p w:rsidR="00801DB7" w:rsidRPr="0063123B" w:rsidRDefault="00801DB7" w:rsidP="00FA51B2">
      <w:pPr>
        <w:suppressAutoHyphens/>
        <w:spacing w:line="360" w:lineRule="auto"/>
        <w:ind w:left="20" w:right="20" w:firstLine="547"/>
        <w:jc w:val="both"/>
        <w:rPr>
          <w:noProof/>
          <w:sz w:val="28"/>
          <w:szCs w:val="28"/>
        </w:rPr>
      </w:pPr>
      <w:r w:rsidRPr="0063123B">
        <w:rPr>
          <w:noProof/>
          <w:sz w:val="28"/>
          <w:szCs w:val="28"/>
        </w:rPr>
        <w:t xml:space="preserve">Основным показателем, характеризующим особенности роста, являются изменения живой массы. Скорость роста животных в различные возрастные периоды их жизни неодинакова. Динамика живой массы отражает общие биологические закономерности развития молодняка овец. В мясошерстном овцеводстве существенное значение имеет скороспелость ягнят. Животный организм в процессе индивидуального развития проходит ряд количественных и качественных изменений, поэтому определение этих закономерностей имеет большое научное и практическое значение, так как, изучив их можно сознательно управлять ими </w:t>
      </w:r>
      <w:r w:rsidRPr="0063123B">
        <w:rPr>
          <w:spacing w:val="-4"/>
          <w:sz w:val="28"/>
          <w:szCs w:val="28"/>
        </w:rPr>
        <w:t xml:space="preserve"> </w:t>
      </w:r>
      <w:r w:rsidRPr="0063123B">
        <w:rPr>
          <w:spacing w:val="-4"/>
          <w:sz w:val="28"/>
          <w:szCs w:val="28"/>
        </w:rPr>
        <w:sym w:font="Symbol" w:char="F05B"/>
      </w:r>
      <w:r>
        <w:rPr>
          <w:spacing w:val="-4"/>
          <w:sz w:val="28"/>
          <w:szCs w:val="28"/>
        </w:rPr>
        <w:t>4,5,7,12</w:t>
      </w:r>
      <w:r w:rsidRPr="0063123B">
        <w:rPr>
          <w:spacing w:val="-4"/>
          <w:sz w:val="28"/>
          <w:szCs w:val="28"/>
        </w:rPr>
        <w:sym w:font="Symbol" w:char="F05D"/>
      </w:r>
      <w:r w:rsidRPr="0063123B">
        <w:rPr>
          <w:spacing w:val="-4"/>
          <w:sz w:val="28"/>
          <w:szCs w:val="28"/>
        </w:rPr>
        <w:t>.</w:t>
      </w:r>
    </w:p>
    <w:p w:rsidR="00801DB7" w:rsidRPr="0063123B" w:rsidRDefault="00801DB7" w:rsidP="00FA51B2">
      <w:pPr>
        <w:suppressAutoHyphens/>
        <w:spacing w:line="360" w:lineRule="auto"/>
        <w:ind w:left="40" w:right="40" w:firstLine="547"/>
        <w:jc w:val="both"/>
        <w:rPr>
          <w:noProof/>
          <w:sz w:val="28"/>
          <w:szCs w:val="28"/>
        </w:rPr>
      </w:pPr>
      <w:r w:rsidRPr="0063123B">
        <w:rPr>
          <w:noProof/>
          <w:sz w:val="28"/>
          <w:szCs w:val="28"/>
        </w:rPr>
        <w:t>Анализ полученных в ходе эксперимента данных свидетельствует</w:t>
      </w:r>
      <w:r>
        <w:rPr>
          <w:noProof/>
          <w:sz w:val="28"/>
          <w:szCs w:val="28"/>
        </w:rPr>
        <w:t xml:space="preserve"> о том</w:t>
      </w:r>
      <w:r w:rsidRPr="0063123B">
        <w:rPr>
          <w:noProof/>
          <w:sz w:val="28"/>
          <w:szCs w:val="28"/>
        </w:rPr>
        <w:t>, что животные 1, 2 и 3 групп при рождении имели практически одинаковую живую</w:t>
      </w:r>
      <w:r>
        <w:rPr>
          <w:noProof/>
          <w:sz w:val="28"/>
          <w:szCs w:val="28"/>
        </w:rPr>
        <w:t xml:space="preserve"> массу (табл. 1</w:t>
      </w:r>
      <w:r w:rsidRPr="0063123B">
        <w:rPr>
          <w:noProof/>
          <w:sz w:val="28"/>
          <w:szCs w:val="28"/>
        </w:rPr>
        <w:t>). Баранчики 4 группы превосходили своих сверстников на 0,70-</w:t>
      </w:r>
      <w:r>
        <w:rPr>
          <w:noProof/>
          <w:sz w:val="28"/>
          <w:szCs w:val="28"/>
        </w:rPr>
        <w:t>0,84 кг (18,2-22,6%) (Р&gt;0,99). Э</w:t>
      </w:r>
      <w:r w:rsidRPr="0063123B">
        <w:rPr>
          <w:noProof/>
          <w:sz w:val="28"/>
          <w:szCs w:val="28"/>
        </w:rPr>
        <w:t>то можно объяснить влиянием матерей с наибольшей кровностью по эдильбаевской породе на организм плода в эмбриональный период.</w:t>
      </w:r>
    </w:p>
    <w:p w:rsidR="00801DB7" w:rsidRPr="0063123B" w:rsidRDefault="00801DB7" w:rsidP="00FA51B2">
      <w:pPr>
        <w:suppressAutoHyphens/>
        <w:spacing w:line="360" w:lineRule="auto"/>
        <w:jc w:val="center"/>
        <w:rPr>
          <w:sz w:val="28"/>
          <w:szCs w:val="28"/>
          <w:lang w:eastAsia="zh-CN"/>
        </w:rPr>
      </w:pPr>
      <w:r>
        <w:rPr>
          <w:sz w:val="28"/>
          <w:szCs w:val="28"/>
        </w:rPr>
        <w:t xml:space="preserve">Таблица 1 </w:t>
      </w:r>
      <w:r w:rsidRPr="0063123B">
        <w:rPr>
          <w:sz w:val="28"/>
          <w:szCs w:val="28"/>
        </w:rPr>
        <w:t xml:space="preserve"> - </w:t>
      </w:r>
      <w:r w:rsidRPr="0063123B">
        <w:rPr>
          <w:sz w:val="28"/>
          <w:szCs w:val="28"/>
          <w:lang w:eastAsia="zh-CN"/>
        </w:rPr>
        <w:t>Динамика живой массы баранчиков, кг</w:t>
      </w:r>
    </w:p>
    <w:tbl>
      <w:tblPr>
        <w:tblpPr w:leftFromText="180" w:rightFromText="180" w:bottomFromText="200" w:vertAnchor="text" w:horzAnchor="margin" w:tblpXSpec="center" w:tblpY="20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59"/>
        <w:gridCol w:w="1985"/>
        <w:gridCol w:w="2126"/>
        <w:gridCol w:w="2126"/>
      </w:tblGrid>
      <w:tr w:rsidR="00801DB7" w:rsidRPr="0063123B" w:rsidTr="00164CD0">
        <w:trPr>
          <w:trHeight w:val="274"/>
        </w:trPr>
        <w:tc>
          <w:tcPr>
            <w:tcW w:w="1526" w:type="dxa"/>
            <w:vMerge w:val="restart"/>
          </w:tcPr>
          <w:p w:rsidR="00801DB7" w:rsidRPr="0063123B" w:rsidRDefault="00801DB7" w:rsidP="00164CD0">
            <w:pPr>
              <w:widowControl w:val="0"/>
              <w:suppressAutoHyphens/>
              <w:jc w:val="center"/>
              <w:rPr>
                <w:sz w:val="28"/>
                <w:szCs w:val="28"/>
                <w:lang w:eastAsia="zh-CN"/>
              </w:rPr>
            </w:pPr>
            <w:r w:rsidRPr="0063123B">
              <w:rPr>
                <w:sz w:val="28"/>
                <w:szCs w:val="28"/>
                <w:lang w:eastAsia="zh-CN"/>
              </w:rPr>
              <w:t>Возраст ягнят, мес.</w:t>
            </w:r>
          </w:p>
        </w:tc>
        <w:tc>
          <w:tcPr>
            <w:tcW w:w="7796" w:type="dxa"/>
            <w:gridSpan w:val="4"/>
          </w:tcPr>
          <w:p w:rsidR="00801DB7" w:rsidRPr="0063123B" w:rsidRDefault="00801DB7" w:rsidP="00164CD0">
            <w:pPr>
              <w:widowControl w:val="0"/>
              <w:suppressAutoHyphens/>
              <w:jc w:val="center"/>
              <w:rPr>
                <w:sz w:val="28"/>
                <w:szCs w:val="28"/>
                <w:lang w:eastAsia="zh-CN"/>
              </w:rPr>
            </w:pPr>
            <w:r w:rsidRPr="0063123B">
              <w:rPr>
                <w:sz w:val="28"/>
                <w:szCs w:val="28"/>
                <w:lang w:eastAsia="zh-CN"/>
              </w:rPr>
              <w:t>Группа</w:t>
            </w:r>
          </w:p>
        </w:tc>
      </w:tr>
      <w:tr w:rsidR="00801DB7" w:rsidRPr="0063123B" w:rsidTr="00164CD0">
        <w:trPr>
          <w:trHeight w:val="216"/>
        </w:trPr>
        <w:tc>
          <w:tcPr>
            <w:tcW w:w="1526" w:type="dxa"/>
            <w:vMerge/>
            <w:vAlign w:val="center"/>
          </w:tcPr>
          <w:p w:rsidR="00801DB7" w:rsidRPr="0063123B" w:rsidRDefault="00801DB7" w:rsidP="00164CD0">
            <w:pPr>
              <w:suppressAutoHyphens/>
              <w:rPr>
                <w:sz w:val="28"/>
                <w:szCs w:val="28"/>
                <w:lang w:eastAsia="zh-CN"/>
              </w:rPr>
            </w:pPr>
          </w:p>
        </w:tc>
        <w:tc>
          <w:tcPr>
            <w:tcW w:w="1559" w:type="dxa"/>
          </w:tcPr>
          <w:p w:rsidR="00801DB7" w:rsidRPr="0063123B" w:rsidRDefault="00801DB7" w:rsidP="00164CD0">
            <w:pPr>
              <w:widowControl w:val="0"/>
              <w:suppressAutoHyphens/>
              <w:jc w:val="center"/>
              <w:rPr>
                <w:sz w:val="28"/>
                <w:szCs w:val="28"/>
                <w:lang w:eastAsia="zh-CN"/>
              </w:rPr>
            </w:pPr>
            <w:r w:rsidRPr="0063123B">
              <w:rPr>
                <w:sz w:val="28"/>
                <w:szCs w:val="28"/>
                <w:lang w:eastAsia="zh-CN"/>
              </w:rPr>
              <w:t>1</w:t>
            </w:r>
          </w:p>
        </w:tc>
        <w:tc>
          <w:tcPr>
            <w:tcW w:w="1985" w:type="dxa"/>
          </w:tcPr>
          <w:p w:rsidR="00801DB7" w:rsidRPr="0063123B" w:rsidRDefault="00801DB7" w:rsidP="00164CD0">
            <w:pPr>
              <w:widowControl w:val="0"/>
              <w:suppressAutoHyphens/>
              <w:jc w:val="center"/>
              <w:rPr>
                <w:sz w:val="28"/>
                <w:szCs w:val="28"/>
                <w:lang w:eastAsia="zh-CN"/>
              </w:rPr>
            </w:pPr>
            <w:r w:rsidRPr="0063123B">
              <w:rPr>
                <w:sz w:val="28"/>
                <w:szCs w:val="28"/>
                <w:lang w:eastAsia="zh-CN"/>
              </w:rPr>
              <w:t>2</w:t>
            </w:r>
          </w:p>
        </w:tc>
        <w:tc>
          <w:tcPr>
            <w:tcW w:w="2126" w:type="dxa"/>
          </w:tcPr>
          <w:p w:rsidR="00801DB7" w:rsidRPr="0063123B" w:rsidRDefault="00801DB7" w:rsidP="00164CD0">
            <w:pPr>
              <w:widowControl w:val="0"/>
              <w:suppressAutoHyphens/>
              <w:jc w:val="center"/>
              <w:rPr>
                <w:sz w:val="28"/>
                <w:szCs w:val="28"/>
                <w:lang w:eastAsia="zh-CN"/>
              </w:rPr>
            </w:pPr>
            <w:r w:rsidRPr="0063123B">
              <w:rPr>
                <w:sz w:val="28"/>
                <w:szCs w:val="28"/>
                <w:lang w:eastAsia="zh-CN"/>
              </w:rPr>
              <w:t>3</w:t>
            </w:r>
          </w:p>
        </w:tc>
        <w:tc>
          <w:tcPr>
            <w:tcW w:w="2126" w:type="dxa"/>
          </w:tcPr>
          <w:p w:rsidR="00801DB7" w:rsidRPr="0063123B" w:rsidRDefault="00801DB7" w:rsidP="00164CD0">
            <w:pPr>
              <w:widowControl w:val="0"/>
              <w:suppressAutoHyphens/>
              <w:jc w:val="center"/>
              <w:rPr>
                <w:sz w:val="28"/>
                <w:szCs w:val="28"/>
                <w:lang w:eastAsia="zh-CN"/>
              </w:rPr>
            </w:pPr>
            <w:r w:rsidRPr="0063123B">
              <w:rPr>
                <w:sz w:val="28"/>
                <w:szCs w:val="28"/>
                <w:lang w:eastAsia="zh-CN"/>
              </w:rPr>
              <w:t>4</w:t>
            </w:r>
          </w:p>
        </w:tc>
      </w:tr>
      <w:tr w:rsidR="00801DB7" w:rsidRPr="0063123B" w:rsidTr="00164CD0">
        <w:tc>
          <w:tcPr>
            <w:tcW w:w="1526" w:type="dxa"/>
          </w:tcPr>
          <w:p w:rsidR="00801DB7" w:rsidRPr="0063123B" w:rsidRDefault="00801DB7" w:rsidP="00164CD0">
            <w:pPr>
              <w:widowControl w:val="0"/>
              <w:suppressAutoHyphens/>
              <w:jc w:val="center"/>
              <w:rPr>
                <w:sz w:val="28"/>
                <w:szCs w:val="28"/>
                <w:lang w:eastAsia="zh-CN"/>
              </w:rPr>
            </w:pPr>
            <w:r w:rsidRPr="0063123B">
              <w:rPr>
                <w:sz w:val="28"/>
                <w:szCs w:val="28"/>
                <w:lang w:eastAsia="zh-CN"/>
              </w:rPr>
              <w:t>При рождении</w:t>
            </w:r>
          </w:p>
        </w:tc>
        <w:tc>
          <w:tcPr>
            <w:tcW w:w="1559" w:type="dxa"/>
          </w:tcPr>
          <w:p w:rsidR="00801DB7" w:rsidRPr="0063123B" w:rsidRDefault="00801DB7" w:rsidP="00164CD0">
            <w:pPr>
              <w:suppressAutoHyphens/>
              <w:jc w:val="center"/>
              <w:rPr>
                <w:sz w:val="28"/>
                <w:szCs w:val="28"/>
                <w:lang w:eastAsia="zh-CN"/>
              </w:rPr>
            </w:pPr>
            <w:r w:rsidRPr="0063123B">
              <w:rPr>
                <w:sz w:val="28"/>
                <w:szCs w:val="28"/>
                <w:lang w:eastAsia="zh-CN"/>
              </w:rPr>
              <w:t>3,71±0,05</w:t>
            </w:r>
          </w:p>
        </w:tc>
        <w:tc>
          <w:tcPr>
            <w:tcW w:w="1985" w:type="dxa"/>
          </w:tcPr>
          <w:p w:rsidR="00801DB7" w:rsidRPr="0063123B" w:rsidRDefault="00801DB7" w:rsidP="00164CD0">
            <w:pPr>
              <w:suppressAutoHyphens/>
              <w:jc w:val="center"/>
              <w:rPr>
                <w:sz w:val="28"/>
                <w:szCs w:val="28"/>
                <w:lang w:eastAsia="zh-CN"/>
              </w:rPr>
            </w:pPr>
            <w:r w:rsidRPr="0063123B">
              <w:rPr>
                <w:sz w:val="28"/>
                <w:szCs w:val="28"/>
                <w:lang w:eastAsia="zh-CN"/>
              </w:rPr>
              <w:t>3,77±0,08</w:t>
            </w:r>
          </w:p>
        </w:tc>
        <w:tc>
          <w:tcPr>
            <w:tcW w:w="2126" w:type="dxa"/>
          </w:tcPr>
          <w:p w:rsidR="00801DB7" w:rsidRPr="0063123B" w:rsidRDefault="00801DB7" w:rsidP="00164CD0">
            <w:pPr>
              <w:suppressAutoHyphens/>
              <w:jc w:val="center"/>
              <w:rPr>
                <w:sz w:val="28"/>
                <w:szCs w:val="28"/>
                <w:lang w:eastAsia="zh-CN"/>
              </w:rPr>
            </w:pPr>
            <w:r w:rsidRPr="0063123B">
              <w:rPr>
                <w:sz w:val="28"/>
                <w:szCs w:val="28"/>
                <w:lang w:eastAsia="zh-CN"/>
              </w:rPr>
              <w:t>3,85±0,09</w:t>
            </w:r>
          </w:p>
        </w:tc>
        <w:tc>
          <w:tcPr>
            <w:tcW w:w="2126" w:type="dxa"/>
          </w:tcPr>
          <w:p w:rsidR="00801DB7" w:rsidRPr="0063123B" w:rsidRDefault="00801DB7" w:rsidP="00164CD0">
            <w:pPr>
              <w:suppressAutoHyphens/>
              <w:jc w:val="center"/>
              <w:rPr>
                <w:sz w:val="28"/>
                <w:szCs w:val="28"/>
                <w:lang w:eastAsia="zh-CN"/>
              </w:rPr>
            </w:pPr>
            <w:r w:rsidRPr="0063123B">
              <w:rPr>
                <w:sz w:val="28"/>
                <w:szCs w:val="28"/>
                <w:lang w:eastAsia="zh-CN"/>
              </w:rPr>
              <w:t>4,55±0,07**</w:t>
            </w:r>
          </w:p>
        </w:tc>
      </w:tr>
      <w:tr w:rsidR="00801DB7" w:rsidRPr="0063123B" w:rsidTr="00164CD0">
        <w:trPr>
          <w:trHeight w:val="519"/>
        </w:trPr>
        <w:tc>
          <w:tcPr>
            <w:tcW w:w="1526" w:type="dxa"/>
          </w:tcPr>
          <w:p w:rsidR="00801DB7" w:rsidRPr="0063123B" w:rsidRDefault="00801DB7" w:rsidP="00164CD0">
            <w:pPr>
              <w:widowControl w:val="0"/>
              <w:suppressAutoHyphens/>
              <w:jc w:val="center"/>
              <w:rPr>
                <w:sz w:val="28"/>
                <w:szCs w:val="28"/>
                <w:lang w:eastAsia="zh-CN"/>
              </w:rPr>
            </w:pPr>
            <w:r w:rsidRPr="0063123B">
              <w:rPr>
                <w:sz w:val="28"/>
                <w:szCs w:val="28"/>
                <w:lang w:eastAsia="zh-CN"/>
              </w:rPr>
              <w:t xml:space="preserve">4 </w:t>
            </w:r>
          </w:p>
        </w:tc>
        <w:tc>
          <w:tcPr>
            <w:tcW w:w="1559" w:type="dxa"/>
          </w:tcPr>
          <w:p w:rsidR="00801DB7" w:rsidRPr="0063123B" w:rsidRDefault="00801DB7" w:rsidP="00164CD0">
            <w:pPr>
              <w:widowControl w:val="0"/>
              <w:suppressAutoHyphens/>
              <w:jc w:val="center"/>
              <w:rPr>
                <w:sz w:val="28"/>
                <w:szCs w:val="28"/>
                <w:lang w:eastAsia="zh-CN"/>
              </w:rPr>
            </w:pPr>
            <w:r w:rsidRPr="0063123B">
              <w:rPr>
                <w:sz w:val="28"/>
                <w:szCs w:val="28"/>
                <w:lang w:eastAsia="zh-CN"/>
              </w:rPr>
              <w:t>29,15±0,36</w:t>
            </w:r>
          </w:p>
        </w:tc>
        <w:tc>
          <w:tcPr>
            <w:tcW w:w="1985" w:type="dxa"/>
          </w:tcPr>
          <w:p w:rsidR="00801DB7" w:rsidRPr="0063123B" w:rsidRDefault="00801DB7" w:rsidP="00164CD0">
            <w:pPr>
              <w:widowControl w:val="0"/>
              <w:suppressAutoHyphens/>
              <w:jc w:val="center"/>
              <w:rPr>
                <w:sz w:val="28"/>
                <w:szCs w:val="28"/>
                <w:lang w:eastAsia="zh-CN"/>
              </w:rPr>
            </w:pPr>
            <w:r w:rsidRPr="0063123B">
              <w:rPr>
                <w:sz w:val="28"/>
                <w:szCs w:val="28"/>
                <w:lang w:eastAsia="zh-CN"/>
              </w:rPr>
              <w:t>30,85 ± 0,30**</w:t>
            </w:r>
          </w:p>
        </w:tc>
        <w:tc>
          <w:tcPr>
            <w:tcW w:w="2126" w:type="dxa"/>
          </w:tcPr>
          <w:p w:rsidR="00801DB7" w:rsidRPr="0063123B" w:rsidRDefault="00801DB7" w:rsidP="00164CD0">
            <w:pPr>
              <w:widowControl w:val="0"/>
              <w:suppressAutoHyphens/>
              <w:jc w:val="center"/>
              <w:rPr>
                <w:sz w:val="28"/>
                <w:szCs w:val="28"/>
                <w:lang w:eastAsia="zh-CN"/>
              </w:rPr>
            </w:pPr>
            <w:r w:rsidRPr="0063123B">
              <w:rPr>
                <w:sz w:val="28"/>
                <w:szCs w:val="28"/>
                <w:lang w:eastAsia="zh-CN"/>
              </w:rPr>
              <w:t>31,87 ± 0,33**</w:t>
            </w:r>
          </w:p>
        </w:tc>
        <w:tc>
          <w:tcPr>
            <w:tcW w:w="2126" w:type="dxa"/>
          </w:tcPr>
          <w:p w:rsidR="00801DB7" w:rsidRPr="0063123B" w:rsidRDefault="00801DB7" w:rsidP="00164CD0">
            <w:pPr>
              <w:widowControl w:val="0"/>
              <w:suppressAutoHyphens/>
              <w:jc w:val="center"/>
              <w:rPr>
                <w:sz w:val="28"/>
                <w:szCs w:val="28"/>
                <w:lang w:eastAsia="zh-CN"/>
              </w:rPr>
            </w:pPr>
            <w:r w:rsidRPr="0063123B">
              <w:rPr>
                <w:sz w:val="28"/>
                <w:szCs w:val="28"/>
                <w:lang w:eastAsia="zh-CN"/>
              </w:rPr>
              <w:t>32,76 ± 0,36***</w:t>
            </w:r>
          </w:p>
        </w:tc>
      </w:tr>
      <w:tr w:rsidR="00801DB7" w:rsidRPr="0063123B" w:rsidTr="00164CD0">
        <w:trPr>
          <w:trHeight w:val="468"/>
        </w:trPr>
        <w:tc>
          <w:tcPr>
            <w:tcW w:w="1526" w:type="dxa"/>
          </w:tcPr>
          <w:p w:rsidR="00801DB7" w:rsidRPr="0063123B" w:rsidRDefault="00801DB7" w:rsidP="00164CD0">
            <w:pPr>
              <w:widowControl w:val="0"/>
              <w:suppressAutoHyphens/>
              <w:jc w:val="center"/>
              <w:rPr>
                <w:sz w:val="28"/>
                <w:szCs w:val="28"/>
                <w:lang w:eastAsia="zh-CN"/>
              </w:rPr>
            </w:pPr>
            <w:r w:rsidRPr="0063123B">
              <w:rPr>
                <w:sz w:val="28"/>
                <w:szCs w:val="28"/>
                <w:lang w:eastAsia="zh-CN"/>
              </w:rPr>
              <w:t xml:space="preserve">6 </w:t>
            </w:r>
          </w:p>
        </w:tc>
        <w:tc>
          <w:tcPr>
            <w:tcW w:w="1559" w:type="dxa"/>
          </w:tcPr>
          <w:p w:rsidR="00801DB7" w:rsidRPr="0063123B" w:rsidRDefault="00801DB7" w:rsidP="00164CD0">
            <w:pPr>
              <w:widowControl w:val="0"/>
              <w:suppressAutoHyphens/>
              <w:jc w:val="center"/>
              <w:rPr>
                <w:sz w:val="28"/>
                <w:szCs w:val="28"/>
                <w:lang w:eastAsia="zh-CN"/>
              </w:rPr>
            </w:pPr>
            <w:r w:rsidRPr="0063123B">
              <w:rPr>
                <w:sz w:val="28"/>
                <w:szCs w:val="28"/>
                <w:lang w:eastAsia="zh-CN"/>
              </w:rPr>
              <w:t>37,85±0,27</w:t>
            </w:r>
          </w:p>
        </w:tc>
        <w:tc>
          <w:tcPr>
            <w:tcW w:w="1985" w:type="dxa"/>
          </w:tcPr>
          <w:p w:rsidR="00801DB7" w:rsidRPr="0063123B" w:rsidRDefault="00801DB7" w:rsidP="00164CD0">
            <w:pPr>
              <w:widowControl w:val="0"/>
              <w:suppressAutoHyphens/>
              <w:jc w:val="center"/>
              <w:rPr>
                <w:sz w:val="28"/>
                <w:szCs w:val="28"/>
                <w:lang w:eastAsia="zh-CN"/>
              </w:rPr>
            </w:pPr>
            <w:r w:rsidRPr="0063123B">
              <w:rPr>
                <w:sz w:val="28"/>
                <w:szCs w:val="28"/>
                <w:lang w:eastAsia="zh-CN"/>
              </w:rPr>
              <w:t>40,15 ± 0,21**</w:t>
            </w:r>
          </w:p>
        </w:tc>
        <w:tc>
          <w:tcPr>
            <w:tcW w:w="2126" w:type="dxa"/>
          </w:tcPr>
          <w:p w:rsidR="00801DB7" w:rsidRPr="0063123B" w:rsidRDefault="00801DB7" w:rsidP="00164CD0">
            <w:pPr>
              <w:widowControl w:val="0"/>
              <w:suppressAutoHyphens/>
              <w:jc w:val="center"/>
              <w:rPr>
                <w:sz w:val="28"/>
                <w:szCs w:val="28"/>
                <w:lang w:eastAsia="zh-CN"/>
              </w:rPr>
            </w:pPr>
            <w:r w:rsidRPr="0063123B">
              <w:rPr>
                <w:sz w:val="28"/>
                <w:szCs w:val="28"/>
                <w:lang w:eastAsia="zh-CN"/>
              </w:rPr>
              <w:t>42,27 ± 0,47***</w:t>
            </w:r>
          </w:p>
        </w:tc>
        <w:tc>
          <w:tcPr>
            <w:tcW w:w="2126" w:type="dxa"/>
          </w:tcPr>
          <w:p w:rsidR="00801DB7" w:rsidRPr="0063123B" w:rsidRDefault="00801DB7" w:rsidP="00164CD0">
            <w:pPr>
              <w:widowControl w:val="0"/>
              <w:suppressAutoHyphens/>
              <w:jc w:val="center"/>
              <w:rPr>
                <w:sz w:val="28"/>
                <w:szCs w:val="28"/>
                <w:lang w:eastAsia="zh-CN"/>
              </w:rPr>
            </w:pPr>
            <w:r w:rsidRPr="0063123B">
              <w:rPr>
                <w:sz w:val="28"/>
                <w:szCs w:val="28"/>
                <w:lang w:eastAsia="zh-CN"/>
              </w:rPr>
              <w:t>43,55 ± 0,41***</w:t>
            </w:r>
          </w:p>
        </w:tc>
      </w:tr>
    </w:tbl>
    <w:p w:rsidR="00801DB7" w:rsidRPr="0063123B" w:rsidRDefault="00801DB7" w:rsidP="00FA51B2">
      <w:pPr>
        <w:suppressAutoHyphens/>
        <w:spacing w:line="360" w:lineRule="auto"/>
        <w:ind w:left="40" w:right="40" w:firstLine="547"/>
        <w:jc w:val="both"/>
        <w:rPr>
          <w:noProof/>
          <w:sz w:val="28"/>
          <w:szCs w:val="28"/>
        </w:rPr>
      </w:pPr>
      <w:r w:rsidRPr="0063123B">
        <w:rPr>
          <w:noProof/>
          <w:sz w:val="28"/>
          <w:szCs w:val="28"/>
        </w:rPr>
        <w:t>В более поздние возрастные периоды вследствие неодинаковой интенсивности роста отмечалось увеличение межгрупповых различий по живой массе. При этом трехпородные баранчики во всех случаях превосходили сверстников из других групп. Так, в 4-месячном возрасте превосходство животных 3 и 4 групп над контролем составило 2,72 кг (9,3%) и 3,61 кг (12,4%) (Р&gt;0,99; Р&gt;0,999).</w:t>
      </w:r>
    </w:p>
    <w:p w:rsidR="00801DB7" w:rsidRPr="0063123B" w:rsidRDefault="00801DB7" w:rsidP="00FA51B2">
      <w:pPr>
        <w:suppressAutoHyphens/>
        <w:spacing w:line="360" w:lineRule="auto"/>
        <w:ind w:left="40" w:right="40" w:firstLine="547"/>
        <w:jc w:val="both"/>
        <w:rPr>
          <w:noProof/>
          <w:sz w:val="28"/>
          <w:szCs w:val="28"/>
        </w:rPr>
      </w:pPr>
      <w:r w:rsidRPr="0063123B">
        <w:rPr>
          <w:noProof/>
          <w:sz w:val="28"/>
          <w:szCs w:val="28"/>
        </w:rPr>
        <w:t xml:space="preserve">Установленный ранг распределения </w:t>
      </w:r>
      <w:r>
        <w:rPr>
          <w:noProof/>
          <w:sz w:val="28"/>
          <w:szCs w:val="28"/>
        </w:rPr>
        <w:t xml:space="preserve">групп </w:t>
      </w:r>
      <w:r w:rsidRPr="0063123B">
        <w:rPr>
          <w:noProof/>
          <w:sz w:val="28"/>
          <w:szCs w:val="28"/>
        </w:rPr>
        <w:t>молодняка по живой массе сохранился и в последующий возрастной период. В 6-месячном возрасте баранчики 3 и 4 групп превосходили тонкорунных на 4,42 и 5,70 кг (11,7 и 15%) при Р&gt;0,999.</w:t>
      </w:r>
      <w:r>
        <w:rPr>
          <w:noProof/>
          <w:sz w:val="28"/>
          <w:szCs w:val="28"/>
        </w:rPr>
        <w:t xml:space="preserve"> В итоге за шестимесячный период роста молодняк 1 группы обеспечил прирост 34,15 кг, что является отличным показателем для мериносовых ягнят. Однако на этом фоне двухпородные помеси имели абсолютное превосходство в 2,23 кг, а трёхпородные 3 и 4 групп – 4,27 и 4,89 кг или в стоимостном выражении на период проведения эксперимента это превосходство для животных 2,3 и 4 групп составило 223, 427 и 489 руб.соответственно.</w:t>
      </w:r>
    </w:p>
    <w:p w:rsidR="00801DB7" w:rsidRPr="0063123B" w:rsidRDefault="00801DB7" w:rsidP="00FA51B2">
      <w:pPr>
        <w:widowControl w:val="0"/>
        <w:suppressAutoHyphens/>
        <w:spacing w:line="360" w:lineRule="auto"/>
        <w:ind w:firstLine="567"/>
        <w:jc w:val="both"/>
        <w:rPr>
          <w:sz w:val="28"/>
          <w:szCs w:val="28"/>
          <w:lang w:eastAsia="zh-CN"/>
        </w:rPr>
      </w:pPr>
      <w:r w:rsidRPr="0063123B">
        <w:rPr>
          <w:noProof/>
          <w:sz w:val="28"/>
          <w:lang w:eastAsia="zh-CN"/>
        </w:rPr>
        <w:t>Таким образом, анализ динамики показателей, характеризующих весовой рост, свидетельствует о межгрупповых различиях, обусловленных генотипом молодняка. При этом преимущество во всех случаях было на стороне трехпородных баранчиков.</w:t>
      </w:r>
    </w:p>
    <w:p w:rsidR="00801DB7" w:rsidRDefault="00801DB7" w:rsidP="00FA51B2">
      <w:pPr>
        <w:spacing w:line="360" w:lineRule="auto"/>
        <w:ind w:firstLine="708"/>
        <w:jc w:val="both"/>
        <w:rPr>
          <w:sz w:val="28"/>
          <w:szCs w:val="28"/>
          <w:lang w:eastAsia="en-US"/>
        </w:rPr>
      </w:pPr>
      <w:r w:rsidRPr="00FC47EA">
        <w:rPr>
          <w:sz w:val="28"/>
          <w:szCs w:val="28"/>
          <w:lang w:eastAsia="en-US"/>
        </w:rPr>
        <w:t>Для оценки мясной продуктивности был проведен контро</w:t>
      </w:r>
      <w:r>
        <w:rPr>
          <w:sz w:val="28"/>
          <w:szCs w:val="28"/>
          <w:lang w:eastAsia="en-US"/>
        </w:rPr>
        <w:t xml:space="preserve">льный убой баранчиков </w:t>
      </w:r>
      <w:r w:rsidRPr="00FC47EA">
        <w:rPr>
          <w:sz w:val="28"/>
          <w:szCs w:val="28"/>
          <w:lang w:eastAsia="en-US"/>
        </w:rPr>
        <w:t xml:space="preserve"> из каждой группы. Анализ материалов, полученных в результате проведенного убоя, свидетельствует, что помесные баранчики 2, 3 и 4 групп по предубойной массе превосходили чистопородных сверстников на 8,91-17,1%</w:t>
      </w:r>
      <w:r>
        <w:rPr>
          <w:sz w:val="28"/>
          <w:szCs w:val="28"/>
          <w:lang w:eastAsia="en-US"/>
        </w:rPr>
        <w:t xml:space="preserve"> (табл. 2)</w:t>
      </w:r>
      <w:r w:rsidRPr="00FC47EA">
        <w:rPr>
          <w:sz w:val="28"/>
          <w:szCs w:val="28"/>
          <w:lang w:eastAsia="en-US"/>
        </w:rPr>
        <w:t xml:space="preserve">. </w:t>
      </w:r>
    </w:p>
    <w:p w:rsidR="00801DB7" w:rsidRPr="00CF6A3B" w:rsidRDefault="00801DB7" w:rsidP="00FA51B2">
      <w:pPr>
        <w:spacing w:line="360" w:lineRule="auto"/>
        <w:ind w:firstLine="540"/>
        <w:jc w:val="center"/>
        <w:rPr>
          <w:color w:val="000000"/>
          <w:sz w:val="28"/>
          <w:szCs w:val="28"/>
          <w:lang w:eastAsia="en-US"/>
        </w:rPr>
      </w:pPr>
      <w:r>
        <w:rPr>
          <w:color w:val="000000"/>
          <w:sz w:val="28"/>
          <w:szCs w:val="28"/>
          <w:lang w:eastAsia="en-US"/>
        </w:rPr>
        <w:t>Таблица 2 -</w:t>
      </w:r>
      <w:r w:rsidRPr="00FC47EA">
        <w:rPr>
          <w:color w:val="000000"/>
          <w:sz w:val="28"/>
          <w:szCs w:val="28"/>
          <w:lang w:eastAsia="en-US"/>
        </w:rPr>
        <w:t xml:space="preserve">Убойные качества молодняка </w:t>
      </w:r>
      <w:r>
        <w:rPr>
          <w:color w:val="000000"/>
          <w:sz w:val="28"/>
          <w:szCs w:val="28"/>
          <w:lang w:eastAsia="en-US"/>
        </w:rPr>
        <w:t>(</w:t>
      </w:r>
      <w:r>
        <w:rPr>
          <w:color w:val="000000"/>
          <w:sz w:val="28"/>
          <w:szCs w:val="28"/>
          <w:lang w:val="en-US" w:eastAsia="en-US"/>
        </w:rPr>
        <w:t>n=5)</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1842"/>
        <w:gridCol w:w="1701"/>
        <w:gridCol w:w="1701"/>
        <w:gridCol w:w="1701"/>
      </w:tblGrid>
      <w:tr w:rsidR="00801DB7" w:rsidRPr="00FC47EA" w:rsidTr="00164CD0">
        <w:trPr>
          <w:trHeight w:val="505"/>
        </w:trPr>
        <w:tc>
          <w:tcPr>
            <w:tcW w:w="2235" w:type="dxa"/>
            <w:vMerge w:val="restart"/>
            <w:vAlign w:val="center"/>
          </w:tcPr>
          <w:p w:rsidR="00801DB7" w:rsidRPr="00FC47EA" w:rsidRDefault="00801DB7" w:rsidP="00164CD0">
            <w:pPr>
              <w:jc w:val="center"/>
              <w:rPr>
                <w:color w:val="000000"/>
                <w:sz w:val="28"/>
                <w:szCs w:val="28"/>
                <w:lang w:eastAsia="en-US"/>
              </w:rPr>
            </w:pPr>
            <w:r w:rsidRPr="00FC47EA">
              <w:rPr>
                <w:color w:val="000000"/>
                <w:sz w:val="28"/>
                <w:szCs w:val="28"/>
                <w:lang w:eastAsia="en-US"/>
              </w:rPr>
              <w:t>Показатели</w:t>
            </w:r>
          </w:p>
        </w:tc>
        <w:tc>
          <w:tcPr>
            <w:tcW w:w="6945" w:type="dxa"/>
            <w:gridSpan w:val="4"/>
            <w:vAlign w:val="center"/>
          </w:tcPr>
          <w:p w:rsidR="00801DB7" w:rsidRPr="00FC47EA" w:rsidRDefault="00801DB7" w:rsidP="00164CD0">
            <w:pPr>
              <w:jc w:val="center"/>
              <w:rPr>
                <w:color w:val="000000"/>
                <w:sz w:val="28"/>
                <w:szCs w:val="28"/>
                <w:lang w:eastAsia="en-US"/>
              </w:rPr>
            </w:pPr>
            <w:r w:rsidRPr="00FC47EA">
              <w:rPr>
                <w:color w:val="000000"/>
                <w:sz w:val="28"/>
                <w:szCs w:val="28"/>
                <w:lang w:eastAsia="en-US"/>
              </w:rPr>
              <w:t xml:space="preserve">Группы </w:t>
            </w:r>
          </w:p>
        </w:tc>
      </w:tr>
      <w:tr w:rsidR="00801DB7" w:rsidRPr="00FC47EA" w:rsidTr="00164CD0">
        <w:trPr>
          <w:trHeight w:val="143"/>
        </w:trPr>
        <w:tc>
          <w:tcPr>
            <w:tcW w:w="2235" w:type="dxa"/>
            <w:vMerge/>
          </w:tcPr>
          <w:p w:rsidR="00801DB7" w:rsidRPr="00FC47EA" w:rsidRDefault="00801DB7" w:rsidP="00164CD0">
            <w:pPr>
              <w:jc w:val="both"/>
              <w:rPr>
                <w:color w:val="000000"/>
                <w:sz w:val="28"/>
                <w:szCs w:val="28"/>
                <w:lang w:eastAsia="en-US"/>
              </w:rPr>
            </w:pPr>
          </w:p>
        </w:tc>
        <w:tc>
          <w:tcPr>
            <w:tcW w:w="1842" w:type="dxa"/>
            <w:vAlign w:val="center"/>
          </w:tcPr>
          <w:p w:rsidR="00801DB7" w:rsidRPr="00FC47EA" w:rsidRDefault="00801DB7" w:rsidP="00164CD0">
            <w:pPr>
              <w:jc w:val="center"/>
              <w:rPr>
                <w:color w:val="000000"/>
                <w:sz w:val="28"/>
                <w:szCs w:val="28"/>
                <w:lang w:eastAsia="en-US"/>
              </w:rPr>
            </w:pPr>
            <w:r w:rsidRPr="00FC47EA">
              <w:rPr>
                <w:color w:val="000000"/>
                <w:sz w:val="28"/>
                <w:szCs w:val="28"/>
                <w:lang w:eastAsia="en-US"/>
              </w:rPr>
              <w:t>1</w:t>
            </w:r>
          </w:p>
        </w:tc>
        <w:tc>
          <w:tcPr>
            <w:tcW w:w="1701" w:type="dxa"/>
            <w:vAlign w:val="center"/>
          </w:tcPr>
          <w:p w:rsidR="00801DB7" w:rsidRPr="00FC47EA" w:rsidRDefault="00801DB7" w:rsidP="00164CD0">
            <w:pPr>
              <w:jc w:val="center"/>
              <w:rPr>
                <w:color w:val="000000"/>
                <w:sz w:val="28"/>
                <w:szCs w:val="28"/>
                <w:lang w:eastAsia="en-US"/>
              </w:rPr>
            </w:pPr>
            <w:r w:rsidRPr="00FC47EA">
              <w:rPr>
                <w:color w:val="000000"/>
                <w:sz w:val="28"/>
                <w:szCs w:val="28"/>
                <w:lang w:eastAsia="en-US"/>
              </w:rPr>
              <w:t>2</w:t>
            </w:r>
          </w:p>
        </w:tc>
        <w:tc>
          <w:tcPr>
            <w:tcW w:w="1701" w:type="dxa"/>
            <w:vAlign w:val="center"/>
          </w:tcPr>
          <w:p w:rsidR="00801DB7" w:rsidRPr="00FC47EA" w:rsidRDefault="00801DB7" w:rsidP="00164CD0">
            <w:pPr>
              <w:jc w:val="center"/>
              <w:rPr>
                <w:color w:val="000000"/>
                <w:sz w:val="28"/>
                <w:szCs w:val="28"/>
                <w:lang w:eastAsia="en-US"/>
              </w:rPr>
            </w:pPr>
            <w:r w:rsidRPr="00FC47EA">
              <w:rPr>
                <w:color w:val="000000"/>
                <w:sz w:val="28"/>
                <w:szCs w:val="28"/>
                <w:lang w:eastAsia="en-US"/>
              </w:rPr>
              <w:t>3</w:t>
            </w:r>
          </w:p>
        </w:tc>
        <w:tc>
          <w:tcPr>
            <w:tcW w:w="1701" w:type="dxa"/>
            <w:vAlign w:val="center"/>
          </w:tcPr>
          <w:p w:rsidR="00801DB7" w:rsidRPr="00FC47EA" w:rsidRDefault="00801DB7" w:rsidP="00164CD0">
            <w:pPr>
              <w:jc w:val="center"/>
              <w:rPr>
                <w:color w:val="000000"/>
                <w:sz w:val="28"/>
                <w:szCs w:val="28"/>
                <w:lang w:eastAsia="en-US"/>
              </w:rPr>
            </w:pPr>
            <w:r w:rsidRPr="00FC47EA">
              <w:rPr>
                <w:color w:val="000000"/>
                <w:sz w:val="28"/>
                <w:szCs w:val="28"/>
                <w:lang w:eastAsia="en-US"/>
              </w:rPr>
              <w:t>4</w:t>
            </w:r>
          </w:p>
        </w:tc>
      </w:tr>
      <w:tr w:rsidR="00801DB7" w:rsidRPr="00FC47EA" w:rsidTr="00164CD0">
        <w:trPr>
          <w:trHeight w:val="476"/>
        </w:trPr>
        <w:tc>
          <w:tcPr>
            <w:tcW w:w="2235" w:type="dxa"/>
          </w:tcPr>
          <w:p w:rsidR="00801DB7" w:rsidRPr="00FC47EA" w:rsidRDefault="00801DB7" w:rsidP="00164CD0">
            <w:pPr>
              <w:jc w:val="both"/>
              <w:rPr>
                <w:color w:val="000000"/>
                <w:sz w:val="28"/>
                <w:szCs w:val="28"/>
                <w:lang w:eastAsia="en-US"/>
              </w:rPr>
            </w:pPr>
            <w:r w:rsidRPr="00FC47EA">
              <w:rPr>
                <w:color w:val="000000"/>
                <w:sz w:val="28"/>
                <w:szCs w:val="28"/>
                <w:lang w:eastAsia="en-US"/>
              </w:rPr>
              <w:t>Предубойная живая масса, кг</w:t>
            </w:r>
          </w:p>
        </w:tc>
        <w:tc>
          <w:tcPr>
            <w:tcW w:w="1842" w:type="dxa"/>
            <w:vAlign w:val="center"/>
          </w:tcPr>
          <w:p w:rsidR="00801DB7" w:rsidRPr="00FC47EA" w:rsidRDefault="00801DB7" w:rsidP="00164CD0">
            <w:pPr>
              <w:jc w:val="center"/>
              <w:rPr>
                <w:color w:val="000000"/>
                <w:sz w:val="28"/>
                <w:szCs w:val="28"/>
                <w:lang w:eastAsia="en-US"/>
              </w:rPr>
            </w:pPr>
            <w:r w:rsidRPr="00FC47EA">
              <w:rPr>
                <w:color w:val="000000"/>
                <w:sz w:val="28"/>
                <w:szCs w:val="28"/>
                <w:lang w:eastAsia="en-US"/>
              </w:rPr>
              <w:t>36,05±0,26</w:t>
            </w:r>
          </w:p>
        </w:tc>
        <w:tc>
          <w:tcPr>
            <w:tcW w:w="1701" w:type="dxa"/>
            <w:vAlign w:val="center"/>
          </w:tcPr>
          <w:p w:rsidR="00801DB7" w:rsidRPr="00FC47EA" w:rsidRDefault="00801DB7" w:rsidP="00164CD0">
            <w:pPr>
              <w:jc w:val="center"/>
              <w:rPr>
                <w:color w:val="000000"/>
                <w:sz w:val="28"/>
                <w:szCs w:val="28"/>
                <w:lang w:eastAsia="en-US"/>
              </w:rPr>
            </w:pPr>
            <w:r w:rsidRPr="00FC47EA">
              <w:rPr>
                <w:color w:val="000000"/>
                <w:sz w:val="28"/>
                <w:szCs w:val="28"/>
                <w:lang w:eastAsia="en-US"/>
              </w:rPr>
              <w:t>39,25±0,33</w:t>
            </w:r>
          </w:p>
        </w:tc>
        <w:tc>
          <w:tcPr>
            <w:tcW w:w="1701" w:type="dxa"/>
            <w:vAlign w:val="center"/>
          </w:tcPr>
          <w:p w:rsidR="00801DB7" w:rsidRPr="00FC47EA" w:rsidRDefault="00801DB7" w:rsidP="00164CD0">
            <w:pPr>
              <w:jc w:val="center"/>
              <w:rPr>
                <w:color w:val="000000"/>
                <w:sz w:val="28"/>
                <w:szCs w:val="28"/>
                <w:lang w:eastAsia="en-US"/>
              </w:rPr>
            </w:pPr>
            <w:r w:rsidRPr="00FC47EA">
              <w:rPr>
                <w:color w:val="000000"/>
                <w:sz w:val="28"/>
                <w:szCs w:val="28"/>
                <w:lang w:eastAsia="en-US"/>
              </w:rPr>
              <w:t>41,1±0,37</w:t>
            </w:r>
          </w:p>
        </w:tc>
        <w:tc>
          <w:tcPr>
            <w:tcW w:w="1701" w:type="dxa"/>
            <w:vAlign w:val="center"/>
          </w:tcPr>
          <w:p w:rsidR="00801DB7" w:rsidRPr="00FC47EA" w:rsidRDefault="00801DB7" w:rsidP="00164CD0">
            <w:pPr>
              <w:jc w:val="center"/>
              <w:rPr>
                <w:color w:val="000000"/>
                <w:sz w:val="28"/>
                <w:szCs w:val="28"/>
                <w:lang w:eastAsia="en-US"/>
              </w:rPr>
            </w:pPr>
            <w:r w:rsidRPr="00FC47EA">
              <w:rPr>
                <w:color w:val="000000"/>
                <w:sz w:val="28"/>
                <w:szCs w:val="28"/>
                <w:lang w:eastAsia="en-US"/>
              </w:rPr>
              <w:t>42,2±0,21</w:t>
            </w:r>
          </w:p>
        </w:tc>
      </w:tr>
      <w:tr w:rsidR="00801DB7" w:rsidRPr="00FC47EA" w:rsidTr="00164CD0">
        <w:trPr>
          <w:trHeight w:val="1174"/>
        </w:trPr>
        <w:tc>
          <w:tcPr>
            <w:tcW w:w="2235" w:type="dxa"/>
          </w:tcPr>
          <w:p w:rsidR="00801DB7" w:rsidRPr="00FC47EA" w:rsidRDefault="00801DB7" w:rsidP="00164CD0">
            <w:pPr>
              <w:jc w:val="both"/>
              <w:rPr>
                <w:color w:val="000000"/>
                <w:sz w:val="28"/>
                <w:szCs w:val="28"/>
                <w:lang w:eastAsia="en-US"/>
              </w:rPr>
            </w:pPr>
            <w:r w:rsidRPr="00FC47EA">
              <w:rPr>
                <w:color w:val="000000"/>
                <w:sz w:val="28"/>
                <w:szCs w:val="28"/>
                <w:lang w:eastAsia="en-US"/>
              </w:rPr>
              <w:t>Масса, кг:</w:t>
            </w:r>
          </w:p>
          <w:p w:rsidR="00801DB7" w:rsidRPr="00FC47EA" w:rsidRDefault="00801DB7" w:rsidP="00164CD0">
            <w:pPr>
              <w:ind w:firstLine="284"/>
              <w:jc w:val="both"/>
              <w:rPr>
                <w:color w:val="000000"/>
                <w:sz w:val="28"/>
                <w:szCs w:val="28"/>
                <w:lang w:eastAsia="en-US"/>
              </w:rPr>
            </w:pPr>
            <w:r w:rsidRPr="00FC47EA">
              <w:rPr>
                <w:color w:val="000000"/>
                <w:sz w:val="28"/>
                <w:szCs w:val="28"/>
                <w:lang w:eastAsia="en-US"/>
              </w:rPr>
              <w:t>парной туши</w:t>
            </w:r>
          </w:p>
          <w:p w:rsidR="00801DB7" w:rsidRPr="00FC47EA" w:rsidRDefault="00801DB7" w:rsidP="00164CD0">
            <w:pPr>
              <w:ind w:firstLine="284"/>
              <w:jc w:val="both"/>
              <w:rPr>
                <w:color w:val="000000"/>
                <w:sz w:val="28"/>
                <w:szCs w:val="28"/>
                <w:lang w:eastAsia="en-US"/>
              </w:rPr>
            </w:pPr>
            <w:r w:rsidRPr="00FC47EA">
              <w:rPr>
                <w:color w:val="000000"/>
                <w:sz w:val="28"/>
                <w:szCs w:val="28"/>
                <w:lang w:eastAsia="en-US"/>
              </w:rPr>
              <w:t>охлажденной туши</w:t>
            </w:r>
          </w:p>
          <w:p w:rsidR="00801DB7" w:rsidRPr="00FC47EA" w:rsidRDefault="00801DB7" w:rsidP="00164CD0">
            <w:pPr>
              <w:ind w:firstLine="284"/>
              <w:jc w:val="both"/>
              <w:rPr>
                <w:color w:val="000000"/>
                <w:sz w:val="28"/>
                <w:szCs w:val="28"/>
                <w:lang w:eastAsia="en-US"/>
              </w:rPr>
            </w:pPr>
            <w:r w:rsidRPr="00FC47EA">
              <w:rPr>
                <w:color w:val="000000"/>
                <w:sz w:val="28"/>
                <w:szCs w:val="28"/>
                <w:lang w:eastAsia="en-US"/>
              </w:rPr>
              <w:t>внутреннего жира</w:t>
            </w:r>
          </w:p>
        </w:tc>
        <w:tc>
          <w:tcPr>
            <w:tcW w:w="1842" w:type="dxa"/>
          </w:tcPr>
          <w:p w:rsidR="00801DB7" w:rsidRPr="00FC47EA" w:rsidRDefault="00801DB7" w:rsidP="00164CD0">
            <w:pPr>
              <w:jc w:val="center"/>
              <w:rPr>
                <w:color w:val="000000"/>
                <w:sz w:val="28"/>
                <w:szCs w:val="28"/>
                <w:lang w:eastAsia="en-US"/>
              </w:rPr>
            </w:pPr>
          </w:p>
          <w:p w:rsidR="00801DB7" w:rsidRPr="00FC47EA" w:rsidRDefault="00801DB7" w:rsidP="00164CD0">
            <w:pPr>
              <w:jc w:val="center"/>
              <w:rPr>
                <w:color w:val="000000"/>
                <w:sz w:val="28"/>
                <w:szCs w:val="28"/>
                <w:lang w:eastAsia="en-US"/>
              </w:rPr>
            </w:pPr>
            <w:r w:rsidRPr="00FC47EA">
              <w:rPr>
                <w:color w:val="000000"/>
                <w:sz w:val="28"/>
                <w:szCs w:val="28"/>
                <w:lang w:eastAsia="en-US"/>
              </w:rPr>
              <w:t>16,58±0,21</w:t>
            </w:r>
          </w:p>
          <w:p w:rsidR="00801DB7" w:rsidRDefault="00801DB7" w:rsidP="00164CD0">
            <w:pPr>
              <w:jc w:val="center"/>
              <w:rPr>
                <w:color w:val="000000"/>
                <w:sz w:val="28"/>
                <w:szCs w:val="28"/>
                <w:lang w:eastAsia="en-US"/>
              </w:rPr>
            </w:pPr>
          </w:p>
          <w:p w:rsidR="00801DB7" w:rsidRPr="00FC47EA" w:rsidRDefault="00801DB7" w:rsidP="00164CD0">
            <w:pPr>
              <w:jc w:val="center"/>
              <w:rPr>
                <w:color w:val="000000"/>
                <w:sz w:val="28"/>
                <w:szCs w:val="28"/>
                <w:lang w:eastAsia="en-US"/>
              </w:rPr>
            </w:pPr>
            <w:r w:rsidRPr="00FC47EA">
              <w:rPr>
                <w:color w:val="000000"/>
                <w:sz w:val="28"/>
                <w:szCs w:val="28"/>
                <w:lang w:eastAsia="en-US"/>
              </w:rPr>
              <w:t>15,88±0,18</w:t>
            </w:r>
          </w:p>
          <w:p w:rsidR="00801DB7" w:rsidRDefault="00801DB7" w:rsidP="00164CD0">
            <w:pPr>
              <w:jc w:val="center"/>
              <w:rPr>
                <w:color w:val="000000"/>
                <w:sz w:val="28"/>
                <w:szCs w:val="28"/>
                <w:lang w:eastAsia="en-US"/>
              </w:rPr>
            </w:pPr>
          </w:p>
          <w:p w:rsidR="00801DB7" w:rsidRPr="00FC47EA" w:rsidRDefault="00801DB7" w:rsidP="00164CD0">
            <w:pPr>
              <w:jc w:val="center"/>
              <w:rPr>
                <w:color w:val="000000"/>
                <w:sz w:val="28"/>
                <w:szCs w:val="28"/>
                <w:lang w:eastAsia="en-US"/>
              </w:rPr>
            </w:pPr>
            <w:r w:rsidRPr="00FC47EA">
              <w:rPr>
                <w:color w:val="000000"/>
                <w:sz w:val="28"/>
                <w:szCs w:val="28"/>
                <w:lang w:eastAsia="en-US"/>
              </w:rPr>
              <w:t>0,139±0,002</w:t>
            </w:r>
          </w:p>
        </w:tc>
        <w:tc>
          <w:tcPr>
            <w:tcW w:w="1701" w:type="dxa"/>
          </w:tcPr>
          <w:p w:rsidR="00801DB7" w:rsidRPr="00FC47EA" w:rsidRDefault="00801DB7" w:rsidP="00164CD0">
            <w:pPr>
              <w:jc w:val="center"/>
              <w:rPr>
                <w:color w:val="000000"/>
                <w:sz w:val="28"/>
                <w:szCs w:val="28"/>
                <w:lang w:eastAsia="en-US"/>
              </w:rPr>
            </w:pPr>
          </w:p>
          <w:p w:rsidR="00801DB7" w:rsidRPr="00FC47EA" w:rsidRDefault="00801DB7" w:rsidP="00164CD0">
            <w:pPr>
              <w:jc w:val="center"/>
              <w:rPr>
                <w:color w:val="000000"/>
                <w:sz w:val="28"/>
                <w:szCs w:val="28"/>
                <w:lang w:eastAsia="en-US"/>
              </w:rPr>
            </w:pPr>
            <w:r w:rsidRPr="00FC47EA">
              <w:rPr>
                <w:color w:val="000000"/>
                <w:sz w:val="28"/>
                <w:szCs w:val="28"/>
                <w:lang w:eastAsia="en-US"/>
              </w:rPr>
              <w:t>18,25±0,15</w:t>
            </w:r>
          </w:p>
          <w:p w:rsidR="00801DB7" w:rsidRDefault="00801DB7" w:rsidP="00164CD0">
            <w:pPr>
              <w:jc w:val="center"/>
              <w:rPr>
                <w:color w:val="000000"/>
                <w:sz w:val="28"/>
                <w:szCs w:val="28"/>
                <w:lang w:eastAsia="en-US"/>
              </w:rPr>
            </w:pPr>
          </w:p>
          <w:p w:rsidR="00801DB7" w:rsidRPr="00FC47EA" w:rsidRDefault="00801DB7" w:rsidP="00164CD0">
            <w:pPr>
              <w:jc w:val="center"/>
              <w:rPr>
                <w:color w:val="000000"/>
                <w:sz w:val="28"/>
                <w:szCs w:val="28"/>
                <w:lang w:eastAsia="en-US"/>
              </w:rPr>
            </w:pPr>
            <w:r w:rsidRPr="00FC47EA">
              <w:rPr>
                <w:color w:val="000000"/>
                <w:sz w:val="28"/>
                <w:szCs w:val="28"/>
                <w:lang w:eastAsia="en-US"/>
              </w:rPr>
              <w:t>17,5±0,08</w:t>
            </w:r>
          </w:p>
          <w:p w:rsidR="00801DB7" w:rsidRDefault="00801DB7" w:rsidP="00164CD0">
            <w:pPr>
              <w:jc w:val="center"/>
              <w:rPr>
                <w:color w:val="000000"/>
                <w:sz w:val="28"/>
                <w:szCs w:val="28"/>
                <w:lang w:eastAsia="en-US"/>
              </w:rPr>
            </w:pPr>
          </w:p>
          <w:p w:rsidR="00801DB7" w:rsidRPr="00FC47EA" w:rsidRDefault="00801DB7" w:rsidP="00164CD0">
            <w:pPr>
              <w:jc w:val="center"/>
              <w:rPr>
                <w:color w:val="000000"/>
                <w:sz w:val="28"/>
                <w:szCs w:val="28"/>
                <w:lang w:eastAsia="en-US"/>
              </w:rPr>
            </w:pPr>
            <w:r w:rsidRPr="00FC47EA">
              <w:rPr>
                <w:color w:val="000000"/>
                <w:sz w:val="28"/>
                <w:szCs w:val="28"/>
                <w:lang w:eastAsia="en-US"/>
              </w:rPr>
              <w:t>0,142±0,004</w:t>
            </w:r>
          </w:p>
        </w:tc>
        <w:tc>
          <w:tcPr>
            <w:tcW w:w="1701" w:type="dxa"/>
          </w:tcPr>
          <w:p w:rsidR="00801DB7" w:rsidRPr="00FC47EA" w:rsidRDefault="00801DB7" w:rsidP="00164CD0">
            <w:pPr>
              <w:jc w:val="center"/>
              <w:rPr>
                <w:color w:val="000000"/>
                <w:sz w:val="28"/>
                <w:szCs w:val="28"/>
                <w:lang w:eastAsia="en-US"/>
              </w:rPr>
            </w:pPr>
          </w:p>
          <w:p w:rsidR="00801DB7" w:rsidRPr="00FC47EA" w:rsidRDefault="00801DB7" w:rsidP="00164CD0">
            <w:pPr>
              <w:jc w:val="center"/>
              <w:rPr>
                <w:color w:val="000000"/>
                <w:sz w:val="28"/>
                <w:szCs w:val="28"/>
                <w:lang w:eastAsia="en-US"/>
              </w:rPr>
            </w:pPr>
            <w:r w:rsidRPr="00FC47EA">
              <w:rPr>
                <w:color w:val="000000"/>
                <w:sz w:val="28"/>
                <w:szCs w:val="28"/>
                <w:lang w:eastAsia="en-US"/>
              </w:rPr>
              <w:t>19,36±0,22</w:t>
            </w:r>
          </w:p>
          <w:p w:rsidR="00801DB7" w:rsidRDefault="00801DB7" w:rsidP="00164CD0">
            <w:pPr>
              <w:jc w:val="center"/>
              <w:rPr>
                <w:color w:val="000000"/>
                <w:sz w:val="28"/>
                <w:szCs w:val="28"/>
                <w:lang w:eastAsia="en-US"/>
              </w:rPr>
            </w:pPr>
          </w:p>
          <w:p w:rsidR="00801DB7" w:rsidRPr="00FC47EA" w:rsidRDefault="00801DB7" w:rsidP="00164CD0">
            <w:pPr>
              <w:jc w:val="center"/>
              <w:rPr>
                <w:color w:val="000000"/>
                <w:sz w:val="28"/>
                <w:szCs w:val="28"/>
                <w:lang w:eastAsia="en-US"/>
              </w:rPr>
            </w:pPr>
            <w:r w:rsidRPr="00FC47EA">
              <w:rPr>
                <w:color w:val="000000"/>
                <w:sz w:val="28"/>
                <w:szCs w:val="28"/>
                <w:lang w:eastAsia="en-US"/>
              </w:rPr>
              <w:t>18,56±0,14</w:t>
            </w:r>
          </w:p>
          <w:p w:rsidR="00801DB7" w:rsidRDefault="00801DB7" w:rsidP="00164CD0">
            <w:pPr>
              <w:jc w:val="center"/>
              <w:rPr>
                <w:color w:val="000000"/>
                <w:sz w:val="28"/>
                <w:szCs w:val="28"/>
                <w:lang w:eastAsia="en-US"/>
              </w:rPr>
            </w:pPr>
          </w:p>
          <w:p w:rsidR="00801DB7" w:rsidRPr="00FC47EA" w:rsidRDefault="00801DB7" w:rsidP="00164CD0">
            <w:pPr>
              <w:jc w:val="center"/>
              <w:rPr>
                <w:color w:val="000000"/>
                <w:sz w:val="28"/>
                <w:szCs w:val="28"/>
                <w:lang w:eastAsia="en-US"/>
              </w:rPr>
            </w:pPr>
            <w:r w:rsidRPr="00FC47EA">
              <w:rPr>
                <w:color w:val="000000"/>
                <w:sz w:val="28"/>
                <w:szCs w:val="28"/>
                <w:lang w:eastAsia="en-US"/>
              </w:rPr>
              <w:t>0,175±0,005</w:t>
            </w:r>
          </w:p>
        </w:tc>
        <w:tc>
          <w:tcPr>
            <w:tcW w:w="1701" w:type="dxa"/>
          </w:tcPr>
          <w:p w:rsidR="00801DB7" w:rsidRPr="00FC47EA" w:rsidRDefault="00801DB7" w:rsidP="00164CD0">
            <w:pPr>
              <w:jc w:val="center"/>
              <w:rPr>
                <w:color w:val="000000"/>
                <w:sz w:val="28"/>
                <w:szCs w:val="28"/>
                <w:lang w:eastAsia="en-US"/>
              </w:rPr>
            </w:pPr>
          </w:p>
          <w:p w:rsidR="00801DB7" w:rsidRPr="00FC47EA" w:rsidRDefault="00801DB7" w:rsidP="00164CD0">
            <w:pPr>
              <w:jc w:val="center"/>
              <w:rPr>
                <w:color w:val="000000"/>
                <w:sz w:val="28"/>
                <w:szCs w:val="28"/>
                <w:lang w:eastAsia="en-US"/>
              </w:rPr>
            </w:pPr>
            <w:r w:rsidRPr="00FC47EA">
              <w:rPr>
                <w:color w:val="000000"/>
                <w:sz w:val="28"/>
                <w:szCs w:val="28"/>
                <w:lang w:eastAsia="en-US"/>
              </w:rPr>
              <w:t>20,17±0,29</w:t>
            </w:r>
          </w:p>
          <w:p w:rsidR="00801DB7" w:rsidRDefault="00801DB7" w:rsidP="00164CD0">
            <w:pPr>
              <w:jc w:val="center"/>
              <w:rPr>
                <w:color w:val="000000"/>
                <w:sz w:val="28"/>
                <w:szCs w:val="28"/>
                <w:lang w:eastAsia="en-US"/>
              </w:rPr>
            </w:pPr>
          </w:p>
          <w:p w:rsidR="00801DB7" w:rsidRPr="00FC47EA" w:rsidRDefault="00801DB7" w:rsidP="00164CD0">
            <w:pPr>
              <w:jc w:val="center"/>
              <w:rPr>
                <w:color w:val="000000"/>
                <w:sz w:val="28"/>
                <w:szCs w:val="28"/>
                <w:lang w:eastAsia="en-US"/>
              </w:rPr>
            </w:pPr>
            <w:r w:rsidRPr="00FC47EA">
              <w:rPr>
                <w:color w:val="000000"/>
                <w:sz w:val="28"/>
                <w:szCs w:val="28"/>
                <w:lang w:eastAsia="en-US"/>
              </w:rPr>
              <w:t>19,37±0,32</w:t>
            </w:r>
          </w:p>
          <w:p w:rsidR="00801DB7" w:rsidRDefault="00801DB7" w:rsidP="00164CD0">
            <w:pPr>
              <w:jc w:val="center"/>
              <w:rPr>
                <w:color w:val="000000"/>
                <w:sz w:val="28"/>
                <w:szCs w:val="28"/>
                <w:lang w:eastAsia="en-US"/>
              </w:rPr>
            </w:pPr>
          </w:p>
          <w:p w:rsidR="00801DB7" w:rsidRPr="00FC47EA" w:rsidRDefault="00801DB7" w:rsidP="00164CD0">
            <w:pPr>
              <w:jc w:val="center"/>
              <w:rPr>
                <w:color w:val="000000"/>
                <w:sz w:val="28"/>
                <w:szCs w:val="28"/>
                <w:lang w:eastAsia="en-US"/>
              </w:rPr>
            </w:pPr>
            <w:r w:rsidRPr="00FC47EA">
              <w:rPr>
                <w:color w:val="000000"/>
                <w:sz w:val="28"/>
                <w:szCs w:val="28"/>
                <w:lang w:eastAsia="en-US"/>
              </w:rPr>
              <w:t>0,215±0,004</w:t>
            </w:r>
          </w:p>
        </w:tc>
      </w:tr>
      <w:tr w:rsidR="00801DB7" w:rsidRPr="00FC47EA" w:rsidTr="00164CD0">
        <w:trPr>
          <w:trHeight w:val="476"/>
        </w:trPr>
        <w:tc>
          <w:tcPr>
            <w:tcW w:w="2235" w:type="dxa"/>
          </w:tcPr>
          <w:p w:rsidR="00801DB7" w:rsidRPr="00FC47EA" w:rsidRDefault="00801DB7" w:rsidP="00164CD0">
            <w:pPr>
              <w:jc w:val="both"/>
              <w:rPr>
                <w:color w:val="000000"/>
                <w:sz w:val="28"/>
                <w:szCs w:val="28"/>
                <w:lang w:eastAsia="en-US"/>
              </w:rPr>
            </w:pPr>
            <w:r w:rsidRPr="00FC47EA">
              <w:rPr>
                <w:color w:val="000000"/>
                <w:sz w:val="28"/>
                <w:szCs w:val="28"/>
                <w:lang w:eastAsia="en-US"/>
              </w:rPr>
              <w:t>Убойная масса, кг</w:t>
            </w:r>
          </w:p>
        </w:tc>
        <w:tc>
          <w:tcPr>
            <w:tcW w:w="1842" w:type="dxa"/>
            <w:vAlign w:val="center"/>
          </w:tcPr>
          <w:p w:rsidR="00801DB7" w:rsidRPr="00FC47EA" w:rsidRDefault="00801DB7" w:rsidP="00164CD0">
            <w:pPr>
              <w:jc w:val="center"/>
              <w:rPr>
                <w:color w:val="000000"/>
                <w:sz w:val="28"/>
                <w:szCs w:val="28"/>
                <w:lang w:eastAsia="en-US"/>
              </w:rPr>
            </w:pPr>
            <w:r w:rsidRPr="00FC47EA">
              <w:rPr>
                <w:color w:val="000000"/>
                <w:sz w:val="28"/>
                <w:szCs w:val="28"/>
                <w:lang w:eastAsia="en-US"/>
              </w:rPr>
              <w:t>16,0±0,05</w:t>
            </w:r>
          </w:p>
        </w:tc>
        <w:tc>
          <w:tcPr>
            <w:tcW w:w="1701" w:type="dxa"/>
            <w:vAlign w:val="center"/>
          </w:tcPr>
          <w:p w:rsidR="00801DB7" w:rsidRPr="00FC47EA" w:rsidRDefault="00801DB7" w:rsidP="00164CD0">
            <w:pPr>
              <w:jc w:val="center"/>
              <w:rPr>
                <w:color w:val="000000"/>
                <w:sz w:val="28"/>
                <w:szCs w:val="28"/>
                <w:lang w:eastAsia="en-US"/>
              </w:rPr>
            </w:pPr>
            <w:r w:rsidRPr="00FC47EA">
              <w:rPr>
                <w:color w:val="000000"/>
                <w:sz w:val="28"/>
                <w:szCs w:val="28"/>
                <w:lang w:eastAsia="en-US"/>
              </w:rPr>
              <w:t>17,64±0,05</w:t>
            </w:r>
          </w:p>
        </w:tc>
        <w:tc>
          <w:tcPr>
            <w:tcW w:w="1701" w:type="dxa"/>
            <w:vAlign w:val="center"/>
          </w:tcPr>
          <w:p w:rsidR="00801DB7" w:rsidRPr="00FC47EA" w:rsidRDefault="00801DB7" w:rsidP="00164CD0">
            <w:pPr>
              <w:jc w:val="center"/>
              <w:rPr>
                <w:color w:val="000000"/>
                <w:sz w:val="28"/>
                <w:szCs w:val="28"/>
                <w:lang w:eastAsia="en-US"/>
              </w:rPr>
            </w:pPr>
            <w:r w:rsidRPr="00FC47EA">
              <w:rPr>
                <w:color w:val="000000"/>
                <w:sz w:val="28"/>
                <w:szCs w:val="28"/>
                <w:lang w:eastAsia="en-US"/>
              </w:rPr>
              <w:t>18,74±0,14</w:t>
            </w:r>
          </w:p>
        </w:tc>
        <w:tc>
          <w:tcPr>
            <w:tcW w:w="1701" w:type="dxa"/>
            <w:vAlign w:val="center"/>
          </w:tcPr>
          <w:p w:rsidR="00801DB7" w:rsidRPr="00FC47EA" w:rsidRDefault="00801DB7" w:rsidP="00164CD0">
            <w:pPr>
              <w:jc w:val="center"/>
              <w:rPr>
                <w:color w:val="000000"/>
                <w:sz w:val="28"/>
                <w:szCs w:val="28"/>
                <w:lang w:eastAsia="en-US"/>
              </w:rPr>
            </w:pPr>
            <w:r w:rsidRPr="00FC47EA">
              <w:rPr>
                <w:color w:val="000000"/>
                <w:sz w:val="28"/>
                <w:szCs w:val="28"/>
                <w:lang w:eastAsia="en-US"/>
              </w:rPr>
              <w:t>19,59±0,19</w:t>
            </w:r>
          </w:p>
        </w:tc>
      </w:tr>
      <w:tr w:rsidR="00801DB7" w:rsidRPr="00FC47EA" w:rsidTr="00164CD0">
        <w:trPr>
          <w:trHeight w:val="476"/>
        </w:trPr>
        <w:tc>
          <w:tcPr>
            <w:tcW w:w="2235" w:type="dxa"/>
          </w:tcPr>
          <w:p w:rsidR="00801DB7" w:rsidRPr="00FC47EA" w:rsidRDefault="00801DB7" w:rsidP="00164CD0">
            <w:pPr>
              <w:jc w:val="both"/>
              <w:rPr>
                <w:color w:val="000000"/>
                <w:sz w:val="28"/>
                <w:szCs w:val="28"/>
                <w:lang w:eastAsia="en-US"/>
              </w:rPr>
            </w:pPr>
            <w:r w:rsidRPr="00FC47EA">
              <w:rPr>
                <w:color w:val="000000"/>
                <w:sz w:val="28"/>
                <w:szCs w:val="28"/>
                <w:lang w:eastAsia="en-US"/>
              </w:rPr>
              <w:t>Убойный выход, %</w:t>
            </w:r>
          </w:p>
        </w:tc>
        <w:tc>
          <w:tcPr>
            <w:tcW w:w="1842" w:type="dxa"/>
            <w:vAlign w:val="center"/>
          </w:tcPr>
          <w:p w:rsidR="00801DB7" w:rsidRPr="00FC47EA" w:rsidRDefault="00801DB7" w:rsidP="00164CD0">
            <w:pPr>
              <w:jc w:val="center"/>
              <w:rPr>
                <w:color w:val="000000"/>
                <w:sz w:val="28"/>
                <w:szCs w:val="28"/>
                <w:lang w:eastAsia="en-US"/>
              </w:rPr>
            </w:pPr>
            <w:r w:rsidRPr="00FC47EA">
              <w:rPr>
                <w:color w:val="000000"/>
                <w:sz w:val="28"/>
                <w:szCs w:val="28"/>
                <w:lang w:eastAsia="en-US"/>
              </w:rPr>
              <w:t>44,4</w:t>
            </w:r>
          </w:p>
        </w:tc>
        <w:tc>
          <w:tcPr>
            <w:tcW w:w="1701" w:type="dxa"/>
            <w:vAlign w:val="center"/>
          </w:tcPr>
          <w:p w:rsidR="00801DB7" w:rsidRPr="00FC47EA" w:rsidRDefault="00801DB7" w:rsidP="00164CD0">
            <w:pPr>
              <w:jc w:val="center"/>
              <w:rPr>
                <w:color w:val="000000"/>
                <w:sz w:val="28"/>
                <w:szCs w:val="28"/>
                <w:lang w:eastAsia="en-US"/>
              </w:rPr>
            </w:pPr>
            <w:r w:rsidRPr="00FC47EA">
              <w:rPr>
                <w:color w:val="000000"/>
                <w:sz w:val="28"/>
                <w:szCs w:val="28"/>
                <w:lang w:eastAsia="en-US"/>
              </w:rPr>
              <w:t>44,9</w:t>
            </w:r>
          </w:p>
        </w:tc>
        <w:tc>
          <w:tcPr>
            <w:tcW w:w="1701" w:type="dxa"/>
            <w:vAlign w:val="center"/>
          </w:tcPr>
          <w:p w:rsidR="00801DB7" w:rsidRPr="00FC47EA" w:rsidRDefault="00801DB7" w:rsidP="00164CD0">
            <w:pPr>
              <w:jc w:val="center"/>
              <w:rPr>
                <w:color w:val="000000"/>
                <w:sz w:val="28"/>
                <w:szCs w:val="28"/>
                <w:lang w:eastAsia="en-US"/>
              </w:rPr>
            </w:pPr>
            <w:r w:rsidRPr="00FC47EA">
              <w:rPr>
                <w:color w:val="000000"/>
                <w:sz w:val="28"/>
                <w:szCs w:val="28"/>
                <w:lang w:eastAsia="en-US"/>
              </w:rPr>
              <w:t>45,6</w:t>
            </w:r>
          </w:p>
        </w:tc>
        <w:tc>
          <w:tcPr>
            <w:tcW w:w="1701" w:type="dxa"/>
            <w:vAlign w:val="center"/>
          </w:tcPr>
          <w:p w:rsidR="00801DB7" w:rsidRPr="00FC47EA" w:rsidRDefault="00801DB7" w:rsidP="00164CD0">
            <w:pPr>
              <w:jc w:val="center"/>
              <w:rPr>
                <w:color w:val="000000"/>
                <w:sz w:val="28"/>
                <w:szCs w:val="28"/>
                <w:lang w:eastAsia="en-US"/>
              </w:rPr>
            </w:pPr>
            <w:r w:rsidRPr="00FC47EA">
              <w:rPr>
                <w:color w:val="000000"/>
                <w:sz w:val="28"/>
                <w:szCs w:val="28"/>
                <w:lang w:eastAsia="en-US"/>
              </w:rPr>
              <w:t>46,4</w:t>
            </w:r>
          </w:p>
        </w:tc>
      </w:tr>
    </w:tbl>
    <w:p w:rsidR="00801DB7" w:rsidRPr="00FC47EA" w:rsidRDefault="00801DB7" w:rsidP="00FA51B2">
      <w:pPr>
        <w:spacing w:line="360" w:lineRule="auto"/>
        <w:ind w:firstLine="708"/>
        <w:jc w:val="both"/>
        <w:rPr>
          <w:sz w:val="28"/>
          <w:szCs w:val="28"/>
          <w:lang w:eastAsia="en-US"/>
        </w:rPr>
      </w:pPr>
      <w:r w:rsidRPr="00FC47EA">
        <w:rPr>
          <w:sz w:val="28"/>
          <w:szCs w:val="28"/>
          <w:lang w:eastAsia="en-US"/>
        </w:rPr>
        <w:t>Аналогичная закономерность наблюдалась и по убойной массе. Превосходство над тонкорунным молодняком составило 10,2-22,4% (Р&gt;0,999). Максимальные значения анализируемых показателей зафиксированы у животных 4 группы с кровностью 1/2СКх1/8САх3/8Эд.</w:t>
      </w:r>
    </w:p>
    <w:p w:rsidR="00801DB7" w:rsidRPr="00FC47EA" w:rsidRDefault="00801DB7" w:rsidP="00FA51B2">
      <w:pPr>
        <w:spacing w:line="360" w:lineRule="auto"/>
        <w:ind w:firstLine="540"/>
        <w:jc w:val="both"/>
        <w:rPr>
          <w:sz w:val="28"/>
          <w:szCs w:val="28"/>
          <w:lang w:eastAsia="en-US"/>
        </w:rPr>
      </w:pPr>
      <w:r w:rsidRPr="00FC47EA">
        <w:rPr>
          <w:sz w:val="28"/>
          <w:szCs w:val="28"/>
          <w:lang w:eastAsia="en-US"/>
        </w:rPr>
        <w:t>Таким образом, помесный молодняк имел среднюю массу тушек 18-20 кг, против 16 кг у чистопородных мериносов и по всем основным убойным параметрам превосходил чистопородных баранчиков. При этом трехпородные помеси занимали лидирующее положение. Для них характерны равномерные жировые отложения по всей поверхности тушек, лучшее развитие мускулатуры, что в целом придает им более привлекательный товарный вид.</w:t>
      </w:r>
    </w:p>
    <w:p w:rsidR="00801DB7" w:rsidRPr="00FC47EA" w:rsidRDefault="00801DB7" w:rsidP="00FA51B2">
      <w:pPr>
        <w:spacing w:line="360" w:lineRule="auto"/>
        <w:ind w:firstLine="567"/>
        <w:jc w:val="both"/>
        <w:rPr>
          <w:sz w:val="28"/>
          <w:szCs w:val="28"/>
        </w:rPr>
      </w:pPr>
      <w:r w:rsidRPr="00FC47EA">
        <w:rPr>
          <w:sz w:val="28"/>
          <w:szCs w:val="28"/>
        </w:rPr>
        <w:t xml:space="preserve">Для более детального изучения мясных качеств откармливаемых животных, помимо количественной характеристики их мясности, необходимы сведения о качестве и питательной ценности мяса. Поскольку представление о качестве мяса складывается на основании его химического состава, нами изучена концентрация химических компонентов в мясе чистопородного и </w:t>
      </w:r>
      <w:r>
        <w:rPr>
          <w:sz w:val="28"/>
          <w:szCs w:val="28"/>
        </w:rPr>
        <w:t>помесного молодняка овец (табл.3</w:t>
      </w:r>
      <w:r w:rsidRPr="00FC47EA">
        <w:rPr>
          <w:sz w:val="28"/>
          <w:szCs w:val="28"/>
        </w:rPr>
        <w:t>).</w:t>
      </w:r>
    </w:p>
    <w:p w:rsidR="00801DB7" w:rsidRPr="00FC47EA" w:rsidRDefault="00801DB7" w:rsidP="00FA51B2">
      <w:pPr>
        <w:spacing w:line="360" w:lineRule="auto"/>
        <w:ind w:firstLine="539"/>
        <w:jc w:val="center"/>
        <w:rPr>
          <w:color w:val="000000"/>
          <w:sz w:val="28"/>
          <w:szCs w:val="28"/>
          <w:lang w:eastAsia="en-US"/>
        </w:rPr>
      </w:pPr>
      <w:r>
        <w:rPr>
          <w:color w:val="000000"/>
          <w:sz w:val="28"/>
          <w:szCs w:val="28"/>
          <w:lang w:eastAsia="en-US"/>
        </w:rPr>
        <w:t>Таблица 3 -</w:t>
      </w:r>
      <w:r w:rsidRPr="00FC47EA">
        <w:rPr>
          <w:color w:val="000000"/>
          <w:sz w:val="28"/>
          <w:szCs w:val="28"/>
          <w:lang w:eastAsia="en-US"/>
        </w:rPr>
        <w:t>Химический состав мышечной ткани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2"/>
        <w:gridCol w:w="1494"/>
        <w:gridCol w:w="1494"/>
        <w:gridCol w:w="1494"/>
        <w:gridCol w:w="1371"/>
        <w:gridCol w:w="1981"/>
      </w:tblGrid>
      <w:tr w:rsidR="00801DB7" w:rsidRPr="00FC47EA" w:rsidTr="00CD47B7">
        <w:tc>
          <w:tcPr>
            <w:tcW w:w="1579" w:type="dxa"/>
            <w:vMerge w:val="restart"/>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Группы животных</w:t>
            </w:r>
          </w:p>
        </w:tc>
        <w:tc>
          <w:tcPr>
            <w:tcW w:w="6080" w:type="dxa"/>
            <w:gridSpan w:val="4"/>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Содержание, %</w:t>
            </w:r>
          </w:p>
        </w:tc>
        <w:tc>
          <w:tcPr>
            <w:tcW w:w="1911" w:type="dxa"/>
            <w:vMerge w:val="restart"/>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Калорийность, ккал</w:t>
            </w:r>
          </w:p>
        </w:tc>
      </w:tr>
      <w:tr w:rsidR="00801DB7" w:rsidRPr="00FC47EA" w:rsidTr="00CD47B7">
        <w:tc>
          <w:tcPr>
            <w:tcW w:w="1579" w:type="dxa"/>
            <w:vMerge/>
          </w:tcPr>
          <w:p w:rsidR="00801DB7" w:rsidRPr="00FC47EA" w:rsidRDefault="00801DB7" w:rsidP="00164CD0">
            <w:pPr>
              <w:spacing w:after="200"/>
              <w:jc w:val="both"/>
              <w:rPr>
                <w:color w:val="000000"/>
                <w:sz w:val="28"/>
                <w:szCs w:val="28"/>
                <w:lang w:eastAsia="en-US"/>
              </w:rPr>
            </w:pPr>
          </w:p>
        </w:tc>
        <w:tc>
          <w:tcPr>
            <w:tcW w:w="1523" w:type="dxa"/>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влаги</w:t>
            </w:r>
          </w:p>
        </w:tc>
        <w:tc>
          <w:tcPr>
            <w:tcW w:w="1518" w:type="dxa"/>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жира</w:t>
            </w:r>
          </w:p>
        </w:tc>
        <w:tc>
          <w:tcPr>
            <w:tcW w:w="1524" w:type="dxa"/>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Белка</w:t>
            </w:r>
          </w:p>
        </w:tc>
        <w:tc>
          <w:tcPr>
            <w:tcW w:w="1515" w:type="dxa"/>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золы</w:t>
            </w:r>
          </w:p>
        </w:tc>
        <w:tc>
          <w:tcPr>
            <w:tcW w:w="1911" w:type="dxa"/>
            <w:vMerge/>
          </w:tcPr>
          <w:p w:rsidR="00801DB7" w:rsidRPr="00FC47EA" w:rsidRDefault="00801DB7" w:rsidP="00164CD0">
            <w:pPr>
              <w:spacing w:after="200"/>
              <w:jc w:val="both"/>
              <w:rPr>
                <w:color w:val="000000"/>
                <w:sz w:val="28"/>
                <w:szCs w:val="28"/>
                <w:lang w:eastAsia="en-US"/>
              </w:rPr>
            </w:pPr>
          </w:p>
        </w:tc>
      </w:tr>
      <w:tr w:rsidR="00801DB7" w:rsidRPr="00FC47EA" w:rsidTr="00CD47B7">
        <w:tc>
          <w:tcPr>
            <w:tcW w:w="1579" w:type="dxa"/>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1</w:t>
            </w:r>
          </w:p>
        </w:tc>
        <w:tc>
          <w:tcPr>
            <w:tcW w:w="1523" w:type="dxa"/>
            <w:vAlign w:val="center"/>
          </w:tcPr>
          <w:p w:rsidR="00801DB7" w:rsidRPr="00FC47EA" w:rsidRDefault="00801DB7" w:rsidP="00164CD0">
            <w:pPr>
              <w:spacing w:after="200"/>
              <w:rPr>
                <w:color w:val="000000"/>
                <w:sz w:val="28"/>
                <w:szCs w:val="28"/>
                <w:lang w:eastAsia="en-US"/>
              </w:rPr>
            </w:pPr>
            <w:r w:rsidRPr="00FC47EA">
              <w:rPr>
                <w:color w:val="000000"/>
                <w:sz w:val="28"/>
                <w:szCs w:val="28"/>
                <w:lang w:eastAsia="en-US"/>
              </w:rPr>
              <w:t>68,21±1,12</w:t>
            </w:r>
          </w:p>
        </w:tc>
        <w:tc>
          <w:tcPr>
            <w:tcW w:w="1518" w:type="dxa"/>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10,64±0,33</w:t>
            </w:r>
          </w:p>
        </w:tc>
        <w:tc>
          <w:tcPr>
            <w:tcW w:w="1524" w:type="dxa"/>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20,06±0,41</w:t>
            </w:r>
          </w:p>
        </w:tc>
        <w:tc>
          <w:tcPr>
            <w:tcW w:w="1515" w:type="dxa"/>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1,09±0,02</w:t>
            </w:r>
          </w:p>
        </w:tc>
        <w:tc>
          <w:tcPr>
            <w:tcW w:w="1911" w:type="dxa"/>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1627,8±18,2</w:t>
            </w:r>
          </w:p>
        </w:tc>
      </w:tr>
      <w:tr w:rsidR="00801DB7" w:rsidRPr="00FC47EA" w:rsidTr="00CD47B7">
        <w:tc>
          <w:tcPr>
            <w:tcW w:w="1579" w:type="dxa"/>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2</w:t>
            </w:r>
          </w:p>
        </w:tc>
        <w:tc>
          <w:tcPr>
            <w:tcW w:w="1523" w:type="dxa"/>
            <w:vAlign w:val="center"/>
          </w:tcPr>
          <w:p w:rsidR="00801DB7" w:rsidRPr="00FC47EA" w:rsidRDefault="00801DB7" w:rsidP="00164CD0">
            <w:pPr>
              <w:spacing w:after="200"/>
              <w:rPr>
                <w:color w:val="000000"/>
                <w:sz w:val="28"/>
                <w:szCs w:val="28"/>
                <w:lang w:eastAsia="en-US"/>
              </w:rPr>
            </w:pPr>
            <w:r w:rsidRPr="00FC47EA">
              <w:rPr>
                <w:color w:val="000000"/>
                <w:sz w:val="28"/>
                <w:szCs w:val="28"/>
                <w:lang w:eastAsia="en-US"/>
              </w:rPr>
              <w:t>67,24±1,04</w:t>
            </w:r>
          </w:p>
        </w:tc>
        <w:tc>
          <w:tcPr>
            <w:tcW w:w="1518" w:type="dxa"/>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11,05±0,62</w:t>
            </w:r>
          </w:p>
        </w:tc>
        <w:tc>
          <w:tcPr>
            <w:tcW w:w="1524" w:type="dxa"/>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20,62±0,56</w:t>
            </w:r>
          </w:p>
        </w:tc>
        <w:tc>
          <w:tcPr>
            <w:tcW w:w="1515" w:type="dxa"/>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1,09±0,05</w:t>
            </w:r>
          </w:p>
        </w:tc>
        <w:tc>
          <w:tcPr>
            <w:tcW w:w="1911" w:type="dxa"/>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1733,4±16,17</w:t>
            </w:r>
          </w:p>
        </w:tc>
      </w:tr>
      <w:tr w:rsidR="00801DB7" w:rsidRPr="00FC47EA" w:rsidTr="00CD47B7">
        <w:tc>
          <w:tcPr>
            <w:tcW w:w="1579" w:type="dxa"/>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3</w:t>
            </w:r>
          </w:p>
        </w:tc>
        <w:tc>
          <w:tcPr>
            <w:tcW w:w="1523" w:type="dxa"/>
            <w:vAlign w:val="center"/>
          </w:tcPr>
          <w:p w:rsidR="00801DB7" w:rsidRPr="00FC47EA" w:rsidRDefault="00801DB7" w:rsidP="00164CD0">
            <w:pPr>
              <w:spacing w:after="200"/>
              <w:rPr>
                <w:color w:val="000000"/>
                <w:sz w:val="28"/>
                <w:szCs w:val="28"/>
                <w:lang w:eastAsia="en-US"/>
              </w:rPr>
            </w:pPr>
            <w:r w:rsidRPr="00FC47EA">
              <w:rPr>
                <w:color w:val="000000"/>
                <w:sz w:val="28"/>
                <w:szCs w:val="28"/>
                <w:lang w:eastAsia="en-US"/>
              </w:rPr>
              <w:t>66,38±1,49</w:t>
            </w:r>
          </w:p>
        </w:tc>
        <w:tc>
          <w:tcPr>
            <w:tcW w:w="1518" w:type="dxa"/>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12,20±0,16</w:t>
            </w:r>
          </w:p>
        </w:tc>
        <w:tc>
          <w:tcPr>
            <w:tcW w:w="1524" w:type="dxa"/>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20,29±0,61</w:t>
            </w:r>
          </w:p>
        </w:tc>
        <w:tc>
          <w:tcPr>
            <w:tcW w:w="1515" w:type="dxa"/>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1,13±0,04</w:t>
            </w:r>
          </w:p>
        </w:tc>
        <w:tc>
          <w:tcPr>
            <w:tcW w:w="1911" w:type="dxa"/>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1950,9±19,15</w:t>
            </w:r>
          </w:p>
        </w:tc>
      </w:tr>
      <w:tr w:rsidR="00801DB7" w:rsidRPr="00FC47EA" w:rsidTr="00CD47B7">
        <w:tc>
          <w:tcPr>
            <w:tcW w:w="1579" w:type="dxa"/>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4</w:t>
            </w:r>
          </w:p>
        </w:tc>
        <w:tc>
          <w:tcPr>
            <w:tcW w:w="1523" w:type="dxa"/>
            <w:vAlign w:val="center"/>
          </w:tcPr>
          <w:p w:rsidR="00801DB7" w:rsidRPr="00FC47EA" w:rsidRDefault="00801DB7" w:rsidP="00164CD0">
            <w:pPr>
              <w:spacing w:after="200"/>
              <w:rPr>
                <w:color w:val="000000"/>
                <w:sz w:val="28"/>
                <w:szCs w:val="28"/>
                <w:lang w:eastAsia="en-US"/>
              </w:rPr>
            </w:pPr>
            <w:r w:rsidRPr="00FC47EA">
              <w:rPr>
                <w:color w:val="000000"/>
                <w:sz w:val="28"/>
                <w:szCs w:val="28"/>
                <w:lang w:eastAsia="en-US"/>
              </w:rPr>
              <w:t>66,27±1,44</w:t>
            </w:r>
          </w:p>
        </w:tc>
        <w:tc>
          <w:tcPr>
            <w:tcW w:w="1518" w:type="dxa"/>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12,37±0,42</w:t>
            </w:r>
          </w:p>
        </w:tc>
        <w:tc>
          <w:tcPr>
            <w:tcW w:w="1524" w:type="dxa"/>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20,25±0,19</w:t>
            </w:r>
          </w:p>
        </w:tc>
        <w:tc>
          <w:tcPr>
            <w:tcW w:w="1515" w:type="dxa"/>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1,11±0,01</w:t>
            </w:r>
          </w:p>
        </w:tc>
        <w:tc>
          <w:tcPr>
            <w:tcW w:w="1911" w:type="dxa"/>
            <w:vAlign w:val="center"/>
          </w:tcPr>
          <w:p w:rsidR="00801DB7" w:rsidRPr="00FC47EA" w:rsidRDefault="00801DB7" w:rsidP="00164CD0">
            <w:pPr>
              <w:spacing w:after="200"/>
              <w:jc w:val="center"/>
              <w:rPr>
                <w:color w:val="000000"/>
                <w:sz w:val="28"/>
                <w:szCs w:val="28"/>
                <w:lang w:eastAsia="en-US"/>
              </w:rPr>
            </w:pPr>
            <w:r w:rsidRPr="00FC47EA">
              <w:rPr>
                <w:color w:val="000000"/>
                <w:sz w:val="28"/>
                <w:szCs w:val="28"/>
                <w:lang w:eastAsia="en-US"/>
              </w:rPr>
              <w:t>1979,2±20,71</w:t>
            </w:r>
          </w:p>
        </w:tc>
      </w:tr>
    </w:tbl>
    <w:p w:rsidR="00801DB7" w:rsidRPr="00FC47EA" w:rsidRDefault="00801DB7" w:rsidP="00FA51B2">
      <w:pPr>
        <w:spacing w:line="360" w:lineRule="auto"/>
        <w:ind w:firstLine="567"/>
        <w:jc w:val="both"/>
        <w:rPr>
          <w:sz w:val="28"/>
          <w:szCs w:val="28"/>
          <w:lang w:eastAsia="en-US"/>
        </w:rPr>
      </w:pPr>
      <w:r w:rsidRPr="00FC47EA">
        <w:rPr>
          <w:sz w:val="28"/>
          <w:szCs w:val="28"/>
          <w:lang w:eastAsia="en-US"/>
        </w:rPr>
        <w:t>Наиболее рельефно  различия проявились в процентном содержании самых динамичных компонентов мяса – влаги и жира.</w:t>
      </w:r>
    </w:p>
    <w:p w:rsidR="00801DB7" w:rsidRPr="00FC47EA" w:rsidRDefault="00801DB7" w:rsidP="00FA51B2">
      <w:pPr>
        <w:spacing w:line="360" w:lineRule="auto"/>
        <w:ind w:firstLine="567"/>
        <w:jc w:val="both"/>
        <w:rPr>
          <w:sz w:val="28"/>
          <w:szCs w:val="28"/>
          <w:lang w:eastAsia="en-US"/>
        </w:rPr>
      </w:pPr>
      <w:r w:rsidRPr="00FC47EA">
        <w:rPr>
          <w:sz w:val="28"/>
          <w:szCs w:val="28"/>
          <w:lang w:eastAsia="en-US"/>
        </w:rPr>
        <w:t>В мясе помесных баранчиков 2, 3 и 4 групп содержалось больше жира, но меньше влаги, по сравнению с мясом тонкорунного молодняка на 0,41-1,73 абс. проц. и на 1,0-1,94 абс. проц. при (Р&gt;0,95).</w:t>
      </w:r>
      <w:r w:rsidRPr="00FC47EA">
        <w:rPr>
          <w:sz w:val="28"/>
          <w:szCs w:val="28"/>
          <w:lang w:eastAsia="en-US"/>
        </w:rPr>
        <w:tab/>
        <w:t xml:space="preserve"> Для мяса молодняка тонкорунных пород характерно большее содержание влаги. В обратном процентном отношении от влаги находился процент жира. В мясе трехпородных помесных баранчиков он был на уровне 12,20 и 12,37 %, в  то время как в мясе тонкорунных баранчиков 10,64%.</w:t>
      </w:r>
    </w:p>
    <w:p w:rsidR="00801DB7" w:rsidRPr="00FC47EA" w:rsidRDefault="00801DB7" w:rsidP="00FA51B2">
      <w:pPr>
        <w:spacing w:line="360" w:lineRule="auto"/>
        <w:ind w:firstLine="540"/>
        <w:jc w:val="both"/>
        <w:rPr>
          <w:sz w:val="28"/>
          <w:szCs w:val="28"/>
          <w:lang w:eastAsia="en-US"/>
        </w:rPr>
      </w:pPr>
      <w:r w:rsidRPr="00FC47EA">
        <w:rPr>
          <w:sz w:val="28"/>
          <w:szCs w:val="28"/>
          <w:lang w:eastAsia="en-US"/>
        </w:rPr>
        <w:t>Содержание жира и белка обусловливает калорийность мяса. Наибольшей она была у помесных ягнят 2, 3 и 4 групп. Они на 105,6 (6,5%); 323,1 (19,8%) и 351,4 ккал (21,6%)  превосходили молодняк контрольной группы.</w:t>
      </w:r>
    </w:p>
    <w:p w:rsidR="00801DB7" w:rsidRDefault="00801DB7" w:rsidP="00FA51B2">
      <w:pPr>
        <w:spacing w:line="360" w:lineRule="auto"/>
        <w:ind w:firstLine="567"/>
        <w:jc w:val="both"/>
        <w:rPr>
          <w:sz w:val="28"/>
          <w:szCs w:val="28"/>
          <w:lang w:eastAsia="en-US"/>
        </w:rPr>
      </w:pPr>
      <w:r>
        <w:rPr>
          <w:sz w:val="28"/>
          <w:szCs w:val="28"/>
          <w:lang w:eastAsia="en-US"/>
        </w:rPr>
        <w:t xml:space="preserve"> В основе критерия</w:t>
      </w:r>
      <w:r w:rsidRPr="00FC47EA">
        <w:rPr>
          <w:sz w:val="28"/>
          <w:szCs w:val="28"/>
          <w:lang w:eastAsia="en-US"/>
        </w:rPr>
        <w:t xml:space="preserve"> биологической полноценности мяса лежит содержание и соотношение отдельных аминокислот, а именно триптофана и оксипролина, нами </w:t>
      </w:r>
      <w:r>
        <w:rPr>
          <w:sz w:val="28"/>
          <w:szCs w:val="28"/>
          <w:lang w:eastAsia="en-US"/>
        </w:rPr>
        <w:t xml:space="preserve">был </w:t>
      </w:r>
      <w:r w:rsidRPr="00FC47EA">
        <w:rPr>
          <w:sz w:val="28"/>
          <w:szCs w:val="28"/>
          <w:lang w:eastAsia="en-US"/>
        </w:rPr>
        <w:t>определен уровень этих аминокислот в</w:t>
      </w:r>
      <w:r>
        <w:rPr>
          <w:sz w:val="28"/>
          <w:szCs w:val="28"/>
          <w:lang w:eastAsia="en-US"/>
        </w:rPr>
        <w:t xml:space="preserve"> длиннейшей мышце спины (табл. 4</w:t>
      </w:r>
      <w:r w:rsidRPr="00FC47EA">
        <w:rPr>
          <w:sz w:val="28"/>
          <w:szCs w:val="28"/>
          <w:lang w:eastAsia="en-US"/>
        </w:rPr>
        <w:t>).</w:t>
      </w:r>
    </w:p>
    <w:p w:rsidR="00801DB7" w:rsidRDefault="00801DB7" w:rsidP="00FA51B2">
      <w:pPr>
        <w:spacing w:line="360" w:lineRule="auto"/>
        <w:ind w:firstLine="567"/>
        <w:jc w:val="both"/>
        <w:rPr>
          <w:sz w:val="28"/>
          <w:szCs w:val="28"/>
          <w:lang w:eastAsia="en-US"/>
        </w:rPr>
      </w:pPr>
      <w:r>
        <w:rPr>
          <w:sz w:val="28"/>
          <w:szCs w:val="28"/>
          <w:lang w:eastAsia="en-US"/>
        </w:rPr>
        <w:t>Уровень содержания</w:t>
      </w:r>
      <w:r w:rsidRPr="00FC47EA">
        <w:rPr>
          <w:sz w:val="28"/>
          <w:szCs w:val="28"/>
          <w:lang w:eastAsia="en-US"/>
        </w:rPr>
        <w:t xml:space="preserve"> изучаемых аминокислот в мышцах чистопородного и помесного молодняка </w:t>
      </w:r>
      <w:r>
        <w:rPr>
          <w:sz w:val="28"/>
          <w:szCs w:val="28"/>
          <w:lang w:eastAsia="en-US"/>
        </w:rPr>
        <w:t>оказался различным</w:t>
      </w:r>
      <w:r w:rsidRPr="00FC47EA">
        <w:rPr>
          <w:sz w:val="28"/>
          <w:szCs w:val="28"/>
          <w:lang w:eastAsia="en-US"/>
        </w:rPr>
        <w:t>. В мышечных белках помесных овец 2, 3 и 4 груп</w:t>
      </w:r>
      <w:r>
        <w:rPr>
          <w:sz w:val="28"/>
          <w:szCs w:val="28"/>
          <w:lang w:eastAsia="en-US"/>
        </w:rPr>
        <w:t>п триптофана содержалось больше</w:t>
      </w:r>
      <w:r w:rsidRPr="00FC47EA">
        <w:rPr>
          <w:sz w:val="28"/>
          <w:szCs w:val="28"/>
          <w:lang w:eastAsia="en-US"/>
        </w:rPr>
        <w:t xml:space="preserve"> по сравнению с </w:t>
      </w:r>
      <w:r>
        <w:rPr>
          <w:sz w:val="28"/>
          <w:szCs w:val="28"/>
          <w:lang w:eastAsia="en-US"/>
        </w:rPr>
        <w:t xml:space="preserve">чистопородными </w:t>
      </w:r>
      <w:r w:rsidRPr="00FC47EA">
        <w:rPr>
          <w:sz w:val="28"/>
          <w:szCs w:val="28"/>
          <w:lang w:eastAsia="en-US"/>
        </w:rPr>
        <w:t>тонкорунными сверстниками</w:t>
      </w:r>
      <w:r>
        <w:rPr>
          <w:sz w:val="28"/>
          <w:szCs w:val="28"/>
          <w:lang w:eastAsia="en-US"/>
        </w:rPr>
        <w:t xml:space="preserve"> 1 группы</w:t>
      </w:r>
      <w:r w:rsidRPr="00FC47EA">
        <w:rPr>
          <w:sz w:val="28"/>
          <w:szCs w:val="28"/>
          <w:lang w:eastAsia="en-US"/>
        </w:rPr>
        <w:t xml:space="preserve"> на 5,5; 8,4 и 10,3% соответственно (Р&gt;0,95).</w:t>
      </w:r>
    </w:p>
    <w:p w:rsidR="00801DB7" w:rsidRPr="00FC47EA" w:rsidRDefault="00801DB7" w:rsidP="00FA51B2">
      <w:pPr>
        <w:spacing w:line="360" w:lineRule="auto"/>
        <w:ind w:firstLine="567"/>
        <w:jc w:val="both"/>
        <w:rPr>
          <w:sz w:val="28"/>
          <w:szCs w:val="28"/>
          <w:lang w:eastAsia="en-US"/>
        </w:rPr>
      </w:pPr>
      <w:r>
        <w:rPr>
          <w:sz w:val="28"/>
          <w:szCs w:val="28"/>
          <w:lang w:eastAsia="en-US"/>
        </w:rPr>
        <w:t xml:space="preserve">При оценке уровня содержания аминокислоты </w:t>
      </w:r>
      <w:r w:rsidRPr="00FC47EA">
        <w:rPr>
          <w:sz w:val="28"/>
          <w:szCs w:val="28"/>
          <w:lang w:eastAsia="en-US"/>
        </w:rPr>
        <w:t>ок</w:t>
      </w:r>
      <w:r>
        <w:rPr>
          <w:sz w:val="28"/>
          <w:szCs w:val="28"/>
          <w:lang w:eastAsia="en-US"/>
        </w:rPr>
        <w:t>сипролина в мышцах молодняка</w:t>
      </w:r>
      <w:r w:rsidRPr="00FC47EA">
        <w:rPr>
          <w:sz w:val="28"/>
          <w:szCs w:val="28"/>
          <w:lang w:eastAsia="en-US"/>
        </w:rPr>
        <w:t xml:space="preserve"> </w:t>
      </w:r>
      <w:r>
        <w:rPr>
          <w:sz w:val="28"/>
          <w:szCs w:val="28"/>
          <w:lang w:eastAsia="en-US"/>
        </w:rPr>
        <w:t xml:space="preserve">была </w:t>
      </w:r>
      <w:r w:rsidRPr="00FC47EA">
        <w:rPr>
          <w:sz w:val="28"/>
          <w:szCs w:val="28"/>
          <w:lang w:eastAsia="en-US"/>
        </w:rPr>
        <w:t>в</w:t>
      </w:r>
      <w:r>
        <w:rPr>
          <w:sz w:val="28"/>
          <w:szCs w:val="28"/>
          <w:lang w:eastAsia="en-US"/>
        </w:rPr>
        <w:t>ыявлена обратная зависимость по сравнению с</w:t>
      </w:r>
      <w:r w:rsidRPr="00FC47EA">
        <w:rPr>
          <w:sz w:val="28"/>
          <w:szCs w:val="28"/>
          <w:lang w:eastAsia="en-US"/>
        </w:rPr>
        <w:t xml:space="preserve"> вели</w:t>
      </w:r>
      <w:r>
        <w:rPr>
          <w:sz w:val="28"/>
          <w:szCs w:val="28"/>
          <w:lang w:eastAsia="en-US"/>
        </w:rPr>
        <w:t>чиной содержания триптофана.  М</w:t>
      </w:r>
      <w:r w:rsidRPr="00FC47EA">
        <w:rPr>
          <w:sz w:val="28"/>
          <w:szCs w:val="28"/>
          <w:lang w:eastAsia="en-US"/>
        </w:rPr>
        <w:t>еньше всего оксипролина содержа</w:t>
      </w:r>
      <w:r>
        <w:rPr>
          <w:sz w:val="28"/>
          <w:szCs w:val="28"/>
          <w:lang w:eastAsia="en-US"/>
        </w:rPr>
        <w:t>лось в мышцах трехпородных овец. П</w:t>
      </w:r>
      <w:r w:rsidRPr="00FC47EA">
        <w:rPr>
          <w:sz w:val="28"/>
          <w:szCs w:val="28"/>
          <w:lang w:eastAsia="en-US"/>
        </w:rPr>
        <w:t>о сравнению с</w:t>
      </w:r>
      <w:r>
        <w:rPr>
          <w:sz w:val="28"/>
          <w:szCs w:val="28"/>
          <w:lang w:eastAsia="en-US"/>
        </w:rPr>
        <w:t xml:space="preserve"> чисопородными</w:t>
      </w:r>
      <w:r w:rsidRPr="00FC47EA">
        <w:rPr>
          <w:sz w:val="28"/>
          <w:szCs w:val="28"/>
          <w:lang w:eastAsia="en-US"/>
        </w:rPr>
        <w:t xml:space="preserve"> тонкорунными баранчиками</w:t>
      </w:r>
      <w:r>
        <w:rPr>
          <w:sz w:val="28"/>
          <w:szCs w:val="28"/>
          <w:lang w:eastAsia="en-US"/>
        </w:rPr>
        <w:t xml:space="preserve"> 1 группы</w:t>
      </w:r>
      <w:r w:rsidRPr="00FC47EA">
        <w:rPr>
          <w:sz w:val="28"/>
          <w:szCs w:val="28"/>
          <w:lang w:eastAsia="en-US"/>
        </w:rPr>
        <w:t xml:space="preserve"> </w:t>
      </w:r>
      <w:r>
        <w:rPr>
          <w:sz w:val="28"/>
          <w:szCs w:val="28"/>
          <w:lang w:eastAsia="en-US"/>
        </w:rPr>
        <w:t xml:space="preserve">этой аминокислоты было </w:t>
      </w:r>
      <w:r w:rsidRPr="00FC47EA">
        <w:rPr>
          <w:sz w:val="28"/>
          <w:szCs w:val="28"/>
          <w:lang w:eastAsia="en-US"/>
        </w:rPr>
        <w:t>на 8,1 и 10,3%</w:t>
      </w:r>
      <w:r>
        <w:rPr>
          <w:sz w:val="28"/>
          <w:szCs w:val="28"/>
          <w:lang w:eastAsia="en-US"/>
        </w:rPr>
        <w:t xml:space="preserve"> меньше</w:t>
      </w:r>
      <w:r w:rsidRPr="00FC47EA">
        <w:rPr>
          <w:sz w:val="28"/>
          <w:szCs w:val="28"/>
          <w:lang w:eastAsia="en-US"/>
        </w:rPr>
        <w:t xml:space="preserve"> (Р&gt;0,99). </w:t>
      </w:r>
    </w:p>
    <w:p w:rsidR="00801DB7" w:rsidRPr="00FC47EA" w:rsidRDefault="00801DB7" w:rsidP="00FA51B2">
      <w:pPr>
        <w:spacing w:line="360" w:lineRule="auto"/>
        <w:ind w:firstLine="540"/>
        <w:jc w:val="center"/>
        <w:rPr>
          <w:color w:val="000000"/>
          <w:sz w:val="28"/>
          <w:szCs w:val="28"/>
          <w:lang w:eastAsia="en-US"/>
        </w:rPr>
      </w:pPr>
      <w:r>
        <w:rPr>
          <w:color w:val="000000"/>
          <w:sz w:val="28"/>
          <w:szCs w:val="28"/>
          <w:lang w:eastAsia="en-US"/>
        </w:rPr>
        <w:t>Таблица 4 -</w:t>
      </w:r>
      <w:r w:rsidRPr="00FC47EA">
        <w:rPr>
          <w:color w:val="000000"/>
          <w:sz w:val="28"/>
          <w:szCs w:val="28"/>
          <w:lang w:eastAsia="en-US"/>
        </w:rPr>
        <w:t>Белково-качественный показатель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00"/>
        <w:gridCol w:w="2320"/>
        <w:gridCol w:w="2321"/>
        <w:gridCol w:w="2345"/>
      </w:tblGrid>
      <w:tr w:rsidR="00801DB7" w:rsidRPr="00FC47EA" w:rsidTr="00CD47B7">
        <w:tc>
          <w:tcPr>
            <w:tcW w:w="2392" w:type="dxa"/>
            <w:vMerge w:val="restart"/>
            <w:vAlign w:val="center"/>
          </w:tcPr>
          <w:p w:rsidR="00801DB7" w:rsidRPr="00FC47EA" w:rsidRDefault="00801DB7" w:rsidP="0046788A">
            <w:pPr>
              <w:jc w:val="center"/>
              <w:rPr>
                <w:color w:val="000000"/>
                <w:sz w:val="28"/>
                <w:szCs w:val="28"/>
                <w:lang w:eastAsia="en-US"/>
              </w:rPr>
            </w:pPr>
            <w:r w:rsidRPr="00FC47EA">
              <w:rPr>
                <w:color w:val="000000"/>
                <w:sz w:val="28"/>
                <w:szCs w:val="28"/>
                <w:lang w:eastAsia="en-US"/>
              </w:rPr>
              <w:t>Группы животных</w:t>
            </w:r>
          </w:p>
        </w:tc>
        <w:tc>
          <w:tcPr>
            <w:tcW w:w="4785" w:type="dxa"/>
            <w:gridSpan w:val="2"/>
            <w:vAlign w:val="center"/>
          </w:tcPr>
          <w:p w:rsidR="00801DB7" w:rsidRPr="00FC47EA" w:rsidRDefault="00801DB7" w:rsidP="0046788A">
            <w:pPr>
              <w:jc w:val="center"/>
              <w:rPr>
                <w:color w:val="000000"/>
                <w:sz w:val="28"/>
                <w:szCs w:val="28"/>
                <w:lang w:eastAsia="en-US"/>
              </w:rPr>
            </w:pPr>
            <w:r w:rsidRPr="00FC47EA">
              <w:rPr>
                <w:color w:val="000000"/>
                <w:sz w:val="28"/>
                <w:szCs w:val="28"/>
                <w:lang w:eastAsia="en-US"/>
              </w:rPr>
              <w:t>Аминокислоты, мг/%</w:t>
            </w:r>
          </w:p>
        </w:tc>
        <w:tc>
          <w:tcPr>
            <w:tcW w:w="2393" w:type="dxa"/>
            <w:vMerge w:val="restart"/>
          </w:tcPr>
          <w:p w:rsidR="00801DB7" w:rsidRPr="00FC47EA" w:rsidRDefault="00801DB7" w:rsidP="0046788A">
            <w:pPr>
              <w:jc w:val="center"/>
              <w:rPr>
                <w:color w:val="000000"/>
                <w:sz w:val="28"/>
                <w:szCs w:val="28"/>
                <w:lang w:eastAsia="en-US"/>
              </w:rPr>
            </w:pPr>
            <w:r w:rsidRPr="00FC47EA">
              <w:rPr>
                <w:color w:val="000000"/>
                <w:sz w:val="28"/>
                <w:szCs w:val="28"/>
                <w:lang w:eastAsia="en-US"/>
              </w:rPr>
              <w:t>Белково-качественный показатель</w:t>
            </w:r>
          </w:p>
        </w:tc>
      </w:tr>
      <w:tr w:rsidR="00801DB7" w:rsidRPr="00FC47EA" w:rsidTr="00CD47B7">
        <w:tc>
          <w:tcPr>
            <w:tcW w:w="2392" w:type="dxa"/>
            <w:vMerge/>
            <w:vAlign w:val="center"/>
          </w:tcPr>
          <w:p w:rsidR="00801DB7" w:rsidRPr="00FC47EA" w:rsidRDefault="00801DB7" w:rsidP="0046788A">
            <w:pPr>
              <w:jc w:val="center"/>
              <w:rPr>
                <w:color w:val="000000"/>
                <w:sz w:val="28"/>
                <w:szCs w:val="28"/>
                <w:lang w:eastAsia="en-US"/>
              </w:rPr>
            </w:pPr>
          </w:p>
        </w:tc>
        <w:tc>
          <w:tcPr>
            <w:tcW w:w="2392" w:type="dxa"/>
            <w:vAlign w:val="center"/>
          </w:tcPr>
          <w:p w:rsidR="00801DB7" w:rsidRPr="00FC47EA" w:rsidRDefault="00801DB7" w:rsidP="0046788A">
            <w:pPr>
              <w:jc w:val="center"/>
              <w:rPr>
                <w:color w:val="000000"/>
                <w:sz w:val="28"/>
                <w:szCs w:val="28"/>
                <w:lang w:eastAsia="en-US"/>
              </w:rPr>
            </w:pPr>
            <w:r w:rsidRPr="00FC47EA">
              <w:rPr>
                <w:color w:val="000000"/>
                <w:sz w:val="28"/>
                <w:szCs w:val="28"/>
                <w:lang w:eastAsia="en-US"/>
              </w:rPr>
              <w:t>триптофан</w:t>
            </w:r>
          </w:p>
        </w:tc>
        <w:tc>
          <w:tcPr>
            <w:tcW w:w="2393" w:type="dxa"/>
            <w:vAlign w:val="center"/>
          </w:tcPr>
          <w:p w:rsidR="00801DB7" w:rsidRPr="00FC47EA" w:rsidRDefault="00801DB7" w:rsidP="0046788A">
            <w:pPr>
              <w:jc w:val="center"/>
              <w:rPr>
                <w:color w:val="000000"/>
                <w:sz w:val="28"/>
                <w:szCs w:val="28"/>
                <w:lang w:eastAsia="en-US"/>
              </w:rPr>
            </w:pPr>
            <w:r w:rsidRPr="00FC47EA">
              <w:rPr>
                <w:color w:val="000000"/>
                <w:sz w:val="28"/>
                <w:szCs w:val="28"/>
                <w:lang w:eastAsia="en-US"/>
              </w:rPr>
              <w:t>оксипролин</w:t>
            </w:r>
          </w:p>
        </w:tc>
        <w:tc>
          <w:tcPr>
            <w:tcW w:w="2393" w:type="dxa"/>
            <w:vMerge/>
          </w:tcPr>
          <w:p w:rsidR="00801DB7" w:rsidRPr="00FC47EA" w:rsidRDefault="00801DB7" w:rsidP="0046788A">
            <w:pPr>
              <w:jc w:val="center"/>
              <w:rPr>
                <w:color w:val="000000"/>
                <w:sz w:val="28"/>
                <w:szCs w:val="28"/>
                <w:lang w:eastAsia="en-US"/>
              </w:rPr>
            </w:pPr>
          </w:p>
        </w:tc>
      </w:tr>
      <w:tr w:rsidR="00801DB7" w:rsidRPr="00FC47EA" w:rsidTr="00CD47B7">
        <w:tc>
          <w:tcPr>
            <w:tcW w:w="2392" w:type="dxa"/>
            <w:vAlign w:val="center"/>
          </w:tcPr>
          <w:p w:rsidR="00801DB7" w:rsidRPr="00FC47EA" w:rsidRDefault="00801DB7" w:rsidP="0046788A">
            <w:pPr>
              <w:jc w:val="center"/>
              <w:rPr>
                <w:color w:val="000000"/>
                <w:sz w:val="28"/>
                <w:szCs w:val="28"/>
                <w:lang w:eastAsia="en-US"/>
              </w:rPr>
            </w:pPr>
            <w:r w:rsidRPr="00FC47EA">
              <w:rPr>
                <w:color w:val="000000"/>
                <w:sz w:val="28"/>
                <w:szCs w:val="28"/>
                <w:lang w:eastAsia="en-US"/>
              </w:rPr>
              <w:t>1</w:t>
            </w:r>
          </w:p>
        </w:tc>
        <w:tc>
          <w:tcPr>
            <w:tcW w:w="2392" w:type="dxa"/>
            <w:vAlign w:val="center"/>
          </w:tcPr>
          <w:p w:rsidR="00801DB7" w:rsidRPr="00FC47EA" w:rsidRDefault="00801DB7" w:rsidP="0046788A">
            <w:pPr>
              <w:jc w:val="center"/>
              <w:rPr>
                <w:color w:val="000000"/>
                <w:sz w:val="28"/>
                <w:szCs w:val="28"/>
                <w:lang w:eastAsia="en-US"/>
              </w:rPr>
            </w:pPr>
            <w:r w:rsidRPr="00FC47EA">
              <w:rPr>
                <w:color w:val="000000"/>
                <w:sz w:val="28"/>
                <w:szCs w:val="28"/>
                <w:lang w:eastAsia="en-US"/>
              </w:rPr>
              <w:t>258,11±1,62</w:t>
            </w:r>
          </w:p>
        </w:tc>
        <w:tc>
          <w:tcPr>
            <w:tcW w:w="2393" w:type="dxa"/>
            <w:vAlign w:val="center"/>
          </w:tcPr>
          <w:p w:rsidR="00801DB7" w:rsidRPr="00FC47EA" w:rsidRDefault="00801DB7" w:rsidP="0046788A">
            <w:pPr>
              <w:jc w:val="center"/>
              <w:rPr>
                <w:color w:val="000000"/>
                <w:sz w:val="28"/>
                <w:szCs w:val="28"/>
                <w:lang w:eastAsia="en-US"/>
              </w:rPr>
            </w:pPr>
            <w:r w:rsidRPr="00FC47EA">
              <w:rPr>
                <w:color w:val="000000"/>
                <w:sz w:val="28"/>
                <w:szCs w:val="28"/>
                <w:lang w:eastAsia="en-US"/>
              </w:rPr>
              <w:t>74,13±1,02</w:t>
            </w:r>
          </w:p>
        </w:tc>
        <w:tc>
          <w:tcPr>
            <w:tcW w:w="2393" w:type="dxa"/>
            <w:vAlign w:val="center"/>
          </w:tcPr>
          <w:p w:rsidR="00801DB7" w:rsidRPr="00FC47EA" w:rsidRDefault="00801DB7" w:rsidP="0046788A">
            <w:pPr>
              <w:jc w:val="center"/>
              <w:rPr>
                <w:color w:val="000000"/>
                <w:sz w:val="28"/>
                <w:szCs w:val="28"/>
                <w:lang w:eastAsia="en-US"/>
              </w:rPr>
            </w:pPr>
            <w:r w:rsidRPr="00FC47EA">
              <w:rPr>
                <w:color w:val="000000"/>
                <w:sz w:val="28"/>
                <w:szCs w:val="28"/>
                <w:lang w:eastAsia="en-US"/>
              </w:rPr>
              <w:t>3,48</w:t>
            </w:r>
          </w:p>
        </w:tc>
      </w:tr>
      <w:tr w:rsidR="00801DB7" w:rsidRPr="00FC47EA" w:rsidTr="00CD47B7">
        <w:tc>
          <w:tcPr>
            <w:tcW w:w="2392" w:type="dxa"/>
            <w:vAlign w:val="center"/>
          </w:tcPr>
          <w:p w:rsidR="00801DB7" w:rsidRPr="00FC47EA" w:rsidRDefault="00801DB7" w:rsidP="0046788A">
            <w:pPr>
              <w:jc w:val="center"/>
              <w:rPr>
                <w:color w:val="000000"/>
                <w:sz w:val="28"/>
                <w:szCs w:val="28"/>
                <w:lang w:eastAsia="en-US"/>
              </w:rPr>
            </w:pPr>
            <w:r w:rsidRPr="00FC47EA">
              <w:rPr>
                <w:color w:val="000000"/>
                <w:sz w:val="28"/>
                <w:szCs w:val="28"/>
                <w:lang w:eastAsia="en-US"/>
              </w:rPr>
              <w:t>2</w:t>
            </w:r>
          </w:p>
        </w:tc>
        <w:tc>
          <w:tcPr>
            <w:tcW w:w="2392" w:type="dxa"/>
            <w:vAlign w:val="center"/>
          </w:tcPr>
          <w:p w:rsidR="00801DB7" w:rsidRPr="00FC47EA" w:rsidRDefault="00801DB7" w:rsidP="0046788A">
            <w:pPr>
              <w:jc w:val="center"/>
              <w:rPr>
                <w:color w:val="000000"/>
                <w:sz w:val="28"/>
                <w:szCs w:val="28"/>
                <w:lang w:eastAsia="en-US"/>
              </w:rPr>
            </w:pPr>
            <w:r w:rsidRPr="00FC47EA">
              <w:rPr>
                <w:color w:val="000000"/>
                <w:sz w:val="28"/>
                <w:szCs w:val="28"/>
                <w:lang w:eastAsia="en-US"/>
              </w:rPr>
              <w:t>272,35±2,60</w:t>
            </w:r>
          </w:p>
        </w:tc>
        <w:tc>
          <w:tcPr>
            <w:tcW w:w="2393" w:type="dxa"/>
            <w:vAlign w:val="center"/>
          </w:tcPr>
          <w:p w:rsidR="00801DB7" w:rsidRPr="00FC47EA" w:rsidRDefault="00801DB7" w:rsidP="0046788A">
            <w:pPr>
              <w:jc w:val="center"/>
              <w:rPr>
                <w:color w:val="000000"/>
                <w:sz w:val="28"/>
                <w:szCs w:val="28"/>
                <w:lang w:eastAsia="en-US"/>
              </w:rPr>
            </w:pPr>
            <w:r w:rsidRPr="00FC47EA">
              <w:rPr>
                <w:color w:val="000000"/>
                <w:sz w:val="28"/>
                <w:szCs w:val="28"/>
                <w:lang w:eastAsia="en-US"/>
              </w:rPr>
              <w:t>71,64±0,98</w:t>
            </w:r>
          </w:p>
        </w:tc>
        <w:tc>
          <w:tcPr>
            <w:tcW w:w="2393" w:type="dxa"/>
            <w:vAlign w:val="center"/>
          </w:tcPr>
          <w:p w:rsidR="00801DB7" w:rsidRPr="00FC47EA" w:rsidRDefault="00801DB7" w:rsidP="0046788A">
            <w:pPr>
              <w:jc w:val="center"/>
              <w:rPr>
                <w:color w:val="000000"/>
                <w:sz w:val="28"/>
                <w:szCs w:val="28"/>
                <w:lang w:eastAsia="en-US"/>
              </w:rPr>
            </w:pPr>
            <w:r w:rsidRPr="00FC47EA">
              <w:rPr>
                <w:color w:val="000000"/>
                <w:sz w:val="28"/>
                <w:szCs w:val="28"/>
                <w:lang w:eastAsia="en-US"/>
              </w:rPr>
              <w:t>3,80</w:t>
            </w:r>
          </w:p>
        </w:tc>
      </w:tr>
      <w:tr w:rsidR="00801DB7" w:rsidRPr="00FC47EA" w:rsidTr="00CD47B7">
        <w:tc>
          <w:tcPr>
            <w:tcW w:w="2392" w:type="dxa"/>
            <w:vAlign w:val="center"/>
          </w:tcPr>
          <w:p w:rsidR="00801DB7" w:rsidRPr="00FC47EA" w:rsidRDefault="00801DB7" w:rsidP="0046788A">
            <w:pPr>
              <w:jc w:val="center"/>
              <w:rPr>
                <w:color w:val="000000"/>
                <w:sz w:val="28"/>
                <w:szCs w:val="28"/>
                <w:lang w:eastAsia="en-US"/>
              </w:rPr>
            </w:pPr>
            <w:r w:rsidRPr="00FC47EA">
              <w:rPr>
                <w:color w:val="000000"/>
                <w:sz w:val="28"/>
                <w:szCs w:val="28"/>
                <w:lang w:eastAsia="en-US"/>
              </w:rPr>
              <w:t>3</w:t>
            </w:r>
          </w:p>
        </w:tc>
        <w:tc>
          <w:tcPr>
            <w:tcW w:w="2392" w:type="dxa"/>
            <w:vAlign w:val="center"/>
          </w:tcPr>
          <w:p w:rsidR="00801DB7" w:rsidRPr="00FC47EA" w:rsidRDefault="00801DB7" w:rsidP="0046788A">
            <w:pPr>
              <w:jc w:val="center"/>
              <w:rPr>
                <w:color w:val="000000"/>
                <w:sz w:val="28"/>
                <w:szCs w:val="28"/>
                <w:lang w:eastAsia="en-US"/>
              </w:rPr>
            </w:pPr>
            <w:r w:rsidRPr="00FC47EA">
              <w:rPr>
                <w:color w:val="000000"/>
                <w:sz w:val="28"/>
                <w:szCs w:val="28"/>
                <w:lang w:eastAsia="en-US"/>
              </w:rPr>
              <w:t>279,80±2,52</w:t>
            </w:r>
          </w:p>
        </w:tc>
        <w:tc>
          <w:tcPr>
            <w:tcW w:w="2393" w:type="dxa"/>
            <w:vAlign w:val="center"/>
          </w:tcPr>
          <w:p w:rsidR="00801DB7" w:rsidRPr="00FC47EA" w:rsidRDefault="00801DB7" w:rsidP="0046788A">
            <w:pPr>
              <w:jc w:val="center"/>
              <w:rPr>
                <w:color w:val="000000"/>
                <w:sz w:val="28"/>
                <w:szCs w:val="28"/>
                <w:lang w:eastAsia="en-US"/>
              </w:rPr>
            </w:pPr>
            <w:r w:rsidRPr="00FC47EA">
              <w:rPr>
                <w:color w:val="000000"/>
                <w:sz w:val="28"/>
                <w:szCs w:val="28"/>
                <w:lang w:eastAsia="en-US"/>
              </w:rPr>
              <w:t>68,56±1,17</w:t>
            </w:r>
          </w:p>
        </w:tc>
        <w:tc>
          <w:tcPr>
            <w:tcW w:w="2393" w:type="dxa"/>
            <w:vAlign w:val="center"/>
          </w:tcPr>
          <w:p w:rsidR="00801DB7" w:rsidRPr="00FC47EA" w:rsidRDefault="00801DB7" w:rsidP="0046788A">
            <w:pPr>
              <w:jc w:val="center"/>
              <w:rPr>
                <w:color w:val="000000"/>
                <w:sz w:val="28"/>
                <w:szCs w:val="28"/>
                <w:lang w:eastAsia="en-US"/>
              </w:rPr>
            </w:pPr>
            <w:r w:rsidRPr="00FC47EA">
              <w:rPr>
                <w:color w:val="000000"/>
                <w:sz w:val="28"/>
                <w:szCs w:val="28"/>
                <w:lang w:eastAsia="en-US"/>
              </w:rPr>
              <w:t>4,08</w:t>
            </w:r>
          </w:p>
        </w:tc>
      </w:tr>
      <w:tr w:rsidR="00801DB7" w:rsidRPr="00FC47EA" w:rsidTr="00CD47B7">
        <w:tc>
          <w:tcPr>
            <w:tcW w:w="2392" w:type="dxa"/>
            <w:vAlign w:val="center"/>
          </w:tcPr>
          <w:p w:rsidR="00801DB7" w:rsidRPr="00FC47EA" w:rsidRDefault="00801DB7" w:rsidP="0046788A">
            <w:pPr>
              <w:jc w:val="center"/>
              <w:rPr>
                <w:color w:val="000000"/>
                <w:sz w:val="28"/>
                <w:szCs w:val="28"/>
                <w:lang w:eastAsia="en-US"/>
              </w:rPr>
            </w:pPr>
            <w:r w:rsidRPr="00FC47EA">
              <w:rPr>
                <w:color w:val="000000"/>
                <w:sz w:val="28"/>
                <w:szCs w:val="28"/>
                <w:lang w:eastAsia="en-US"/>
              </w:rPr>
              <w:t>4</w:t>
            </w:r>
          </w:p>
        </w:tc>
        <w:tc>
          <w:tcPr>
            <w:tcW w:w="2392" w:type="dxa"/>
            <w:vAlign w:val="center"/>
          </w:tcPr>
          <w:p w:rsidR="00801DB7" w:rsidRPr="00FC47EA" w:rsidRDefault="00801DB7" w:rsidP="0046788A">
            <w:pPr>
              <w:jc w:val="center"/>
              <w:rPr>
                <w:color w:val="000000"/>
                <w:sz w:val="28"/>
                <w:szCs w:val="28"/>
                <w:lang w:eastAsia="en-US"/>
              </w:rPr>
            </w:pPr>
            <w:r w:rsidRPr="00FC47EA">
              <w:rPr>
                <w:color w:val="000000"/>
                <w:sz w:val="28"/>
                <w:szCs w:val="28"/>
                <w:lang w:eastAsia="en-US"/>
              </w:rPr>
              <w:t>284,66±2,34</w:t>
            </w:r>
          </w:p>
        </w:tc>
        <w:tc>
          <w:tcPr>
            <w:tcW w:w="2393" w:type="dxa"/>
            <w:vAlign w:val="center"/>
          </w:tcPr>
          <w:p w:rsidR="00801DB7" w:rsidRPr="00FC47EA" w:rsidRDefault="00801DB7" w:rsidP="0046788A">
            <w:pPr>
              <w:jc w:val="center"/>
              <w:rPr>
                <w:color w:val="000000"/>
                <w:sz w:val="28"/>
                <w:szCs w:val="28"/>
                <w:lang w:eastAsia="en-US"/>
              </w:rPr>
            </w:pPr>
            <w:r w:rsidRPr="00FC47EA">
              <w:rPr>
                <w:color w:val="000000"/>
                <w:sz w:val="28"/>
                <w:szCs w:val="28"/>
                <w:lang w:eastAsia="en-US"/>
              </w:rPr>
              <w:t>67,20±0,99</w:t>
            </w:r>
          </w:p>
        </w:tc>
        <w:tc>
          <w:tcPr>
            <w:tcW w:w="2393" w:type="dxa"/>
            <w:vAlign w:val="center"/>
          </w:tcPr>
          <w:p w:rsidR="00801DB7" w:rsidRPr="00FC47EA" w:rsidRDefault="00801DB7" w:rsidP="0046788A">
            <w:pPr>
              <w:jc w:val="center"/>
              <w:rPr>
                <w:color w:val="000000"/>
                <w:sz w:val="28"/>
                <w:szCs w:val="28"/>
                <w:lang w:eastAsia="en-US"/>
              </w:rPr>
            </w:pPr>
            <w:r w:rsidRPr="00FC47EA">
              <w:rPr>
                <w:color w:val="000000"/>
                <w:sz w:val="28"/>
                <w:szCs w:val="28"/>
                <w:lang w:eastAsia="en-US"/>
              </w:rPr>
              <w:t>4,24</w:t>
            </w:r>
          </w:p>
        </w:tc>
      </w:tr>
    </w:tbl>
    <w:p w:rsidR="00801DB7" w:rsidRDefault="00801DB7" w:rsidP="00FA51B2">
      <w:pPr>
        <w:spacing w:line="360" w:lineRule="auto"/>
        <w:ind w:firstLine="567"/>
        <w:jc w:val="both"/>
        <w:rPr>
          <w:b/>
          <w:sz w:val="28"/>
          <w:szCs w:val="28"/>
          <w:lang w:val="en-US" w:eastAsia="en-US"/>
        </w:rPr>
      </w:pPr>
    </w:p>
    <w:p w:rsidR="00801DB7" w:rsidRPr="00C57FA5" w:rsidRDefault="00801DB7" w:rsidP="00FA51B2">
      <w:pPr>
        <w:spacing w:line="360" w:lineRule="auto"/>
        <w:ind w:firstLine="567"/>
        <w:jc w:val="both"/>
        <w:rPr>
          <w:sz w:val="28"/>
          <w:szCs w:val="28"/>
          <w:lang w:eastAsia="en-US"/>
        </w:rPr>
      </w:pPr>
      <w:r w:rsidRPr="0041441C">
        <w:rPr>
          <w:b/>
          <w:sz w:val="28"/>
          <w:szCs w:val="28"/>
          <w:lang w:eastAsia="en-US"/>
        </w:rPr>
        <w:t>Заключение.</w:t>
      </w:r>
      <w:r>
        <w:rPr>
          <w:sz w:val="28"/>
          <w:szCs w:val="28"/>
          <w:lang w:eastAsia="en-US"/>
        </w:rPr>
        <w:t xml:space="preserve"> </w:t>
      </w:r>
      <w:r w:rsidRPr="00FC47EA">
        <w:rPr>
          <w:sz w:val="28"/>
          <w:szCs w:val="28"/>
          <w:lang w:eastAsia="en-US"/>
        </w:rPr>
        <w:t xml:space="preserve">Таким образом, анализ комплекса показателей, характеризующих мясную продуктивность и качество мяса выявил, что превосходство по изучаемым показателям остается за </w:t>
      </w:r>
      <w:r>
        <w:rPr>
          <w:sz w:val="28"/>
          <w:szCs w:val="28"/>
          <w:lang w:eastAsia="en-US"/>
        </w:rPr>
        <w:t>двух- и трехпородным молодняком. П</w:t>
      </w:r>
      <w:r w:rsidRPr="00FC47EA">
        <w:rPr>
          <w:sz w:val="28"/>
          <w:szCs w:val="28"/>
          <w:lang w:eastAsia="en-US"/>
        </w:rPr>
        <w:t>омеси отличаются более высокой скоростью роста и качественными характеристиками мясной п</w:t>
      </w:r>
      <w:r>
        <w:rPr>
          <w:sz w:val="28"/>
          <w:szCs w:val="28"/>
          <w:lang w:eastAsia="en-US"/>
        </w:rPr>
        <w:t xml:space="preserve">родуктивности. Данные варианты </w:t>
      </w:r>
      <w:r w:rsidRPr="00FC47EA">
        <w:rPr>
          <w:sz w:val="28"/>
          <w:szCs w:val="28"/>
          <w:lang w:eastAsia="en-US"/>
        </w:rPr>
        <w:t xml:space="preserve"> скрещивания являются перспективными и могут быть реализованы и использованы в хозяйствах з</w:t>
      </w:r>
      <w:r>
        <w:rPr>
          <w:sz w:val="28"/>
          <w:szCs w:val="28"/>
          <w:lang w:eastAsia="en-US"/>
        </w:rPr>
        <w:t>оны разведения мериносовых овец, как  при производстве баранины, так и при создании новых улучшенных генотипов овец.</w:t>
      </w:r>
    </w:p>
    <w:p w:rsidR="00801DB7" w:rsidRDefault="00801DB7" w:rsidP="0046788A">
      <w:pPr>
        <w:tabs>
          <w:tab w:val="left" w:pos="851"/>
          <w:tab w:val="left" w:pos="993"/>
        </w:tabs>
        <w:ind w:firstLine="567"/>
        <w:jc w:val="center"/>
        <w:rPr>
          <w:b/>
          <w:lang w:val="en-US" w:eastAsia="en-US"/>
        </w:rPr>
      </w:pPr>
    </w:p>
    <w:p w:rsidR="00801DB7" w:rsidRDefault="00801DB7" w:rsidP="0046788A">
      <w:pPr>
        <w:tabs>
          <w:tab w:val="left" w:pos="851"/>
          <w:tab w:val="left" w:pos="993"/>
        </w:tabs>
        <w:ind w:firstLine="567"/>
        <w:jc w:val="center"/>
        <w:rPr>
          <w:b/>
          <w:lang w:val="en-US" w:eastAsia="en-US"/>
        </w:rPr>
      </w:pPr>
      <w:r w:rsidRPr="00EC304C">
        <w:rPr>
          <w:b/>
          <w:lang w:eastAsia="en-US"/>
        </w:rPr>
        <w:t>Список литературы</w:t>
      </w:r>
    </w:p>
    <w:p w:rsidR="00801DB7" w:rsidRPr="004C7097" w:rsidRDefault="00801DB7" w:rsidP="0046788A">
      <w:pPr>
        <w:numPr>
          <w:ilvl w:val="0"/>
          <w:numId w:val="5"/>
        </w:numPr>
        <w:tabs>
          <w:tab w:val="left" w:pos="0"/>
          <w:tab w:val="left" w:pos="284"/>
          <w:tab w:val="left" w:pos="426"/>
          <w:tab w:val="left" w:pos="851"/>
          <w:tab w:val="left" w:pos="993"/>
        </w:tabs>
        <w:ind w:left="0" w:firstLine="567"/>
        <w:contextualSpacing/>
        <w:jc w:val="both"/>
      </w:pPr>
      <w:r w:rsidRPr="004C7097">
        <w:t>Абонеев, В.В. Весовой рост, откормочные качества молодняка овец при промышленном скрещивании /В.В. Абонеев, А.Н. Соколов, А.А. Омаров //Овцы, козы, шерстяное дело. - 2010. – №1. – с. 32-35.</w:t>
      </w:r>
    </w:p>
    <w:p w:rsidR="00801DB7" w:rsidRPr="004C7097" w:rsidRDefault="00801DB7" w:rsidP="0046788A">
      <w:pPr>
        <w:pStyle w:val="ListParagraph"/>
        <w:numPr>
          <w:ilvl w:val="0"/>
          <w:numId w:val="5"/>
        </w:numPr>
        <w:tabs>
          <w:tab w:val="left" w:pos="0"/>
          <w:tab w:val="left" w:pos="284"/>
          <w:tab w:val="left" w:pos="426"/>
          <w:tab w:val="left" w:pos="851"/>
          <w:tab w:val="left" w:pos="993"/>
        </w:tabs>
        <w:ind w:left="0" w:firstLine="567"/>
        <w:jc w:val="both"/>
      </w:pPr>
      <w:r w:rsidRPr="004C7097">
        <w:t>Колосов</w:t>
      </w:r>
      <w:r>
        <w:t xml:space="preserve">, Ю.А. </w:t>
      </w:r>
      <w:r w:rsidRPr="004C7097">
        <w:t>Использование генофонда ставропольской породы для совершенствования сальских овец</w:t>
      </w:r>
      <w:r>
        <w:t xml:space="preserve"> /Ю.А. Колосов, И.В. Засемчук, В.А. Святогоров </w:t>
      </w:r>
      <w:r w:rsidRPr="004C7097">
        <w:t xml:space="preserve">//Сборник научных трудов Всероссийского научно-исследовательского института овцеводства и козоводства. </w:t>
      </w:r>
      <w:r>
        <w:t xml:space="preserve">- </w:t>
      </w:r>
      <w:r w:rsidRPr="004C7097">
        <w:t xml:space="preserve">2012. Т. 2. </w:t>
      </w:r>
      <w:r>
        <w:t xml:space="preserve">- № </w:t>
      </w:r>
      <w:r w:rsidRPr="004C7097">
        <w:t xml:space="preserve">1. </w:t>
      </w:r>
      <w:r>
        <w:t xml:space="preserve">- С. 48-53. </w:t>
      </w:r>
    </w:p>
    <w:p w:rsidR="00801DB7" w:rsidRPr="004C7097" w:rsidRDefault="00801DB7" w:rsidP="0046788A">
      <w:pPr>
        <w:numPr>
          <w:ilvl w:val="0"/>
          <w:numId w:val="5"/>
        </w:numPr>
        <w:tabs>
          <w:tab w:val="left" w:pos="0"/>
          <w:tab w:val="left" w:pos="284"/>
          <w:tab w:val="left" w:pos="426"/>
          <w:tab w:val="left" w:pos="851"/>
          <w:tab w:val="left" w:pos="993"/>
        </w:tabs>
        <w:ind w:left="0" w:firstLine="567"/>
        <w:jc w:val="both"/>
        <w:rPr>
          <w:lang w:eastAsia="en-US"/>
        </w:rPr>
      </w:pPr>
      <w:r>
        <w:t xml:space="preserve">Колосов, Ю.А. </w:t>
      </w:r>
      <w:r w:rsidRPr="004C7097">
        <w:t>Использование отечественных генетических ресурсов для совер</w:t>
      </w:r>
      <w:r>
        <w:t>шенствования мериносовых овец /Ю.А. Колосов, И.В. Засемчук, А.В. Бородин // Н</w:t>
      </w:r>
      <w:r w:rsidRPr="004C7097">
        <w:t>ау</w:t>
      </w:r>
      <w:r>
        <w:t xml:space="preserve">чно-практические рекомендации, п. Персиановский, 2012. </w:t>
      </w:r>
    </w:p>
    <w:p w:rsidR="00801DB7" w:rsidRPr="004C7097" w:rsidRDefault="00801DB7" w:rsidP="0046788A">
      <w:pPr>
        <w:numPr>
          <w:ilvl w:val="0"/>
          <w:numId w:val="5"/>
        </w:numPr>
        <w:tabs>
          <w:tab w:val="left" w:pos="0"/>
          <w:tab w:val="left" w:pos="284"/>
          <w:tab w:val="left" w:pos="426"/>
          <w:tab w:val="left" w:pos="851"/>
          <w:tab w:val="left" w:pos="993"/>
        </w:tabs>
        <w:ind w:left="0" w:firstLine="567"/>
        <w:jc w:val="both"/>
        <w:rPr>
          <w:lang w:eastAsia="en-US"/>
        </w:rPr>
      </w:pPr>
      <w:r w:rsidRPr="004C7097">
        <w:rPr>
          <w:lang w:eastAsia="en-US"/>
        </w:rPr>
        <w:t>Колосов</w:t>
      </w:r>
      <w:r>
        <w:rPr>
          <w:lang w:eastAsia="en-US"/>
        </w:rPr>
        <w:t>,</w:t>
      </w:r>
      <w:r w:rsidRPr="004C7097">
        <w:rPr>
          <w:lang w:eastAsia="en-US"/>
        </w:rPr>
        <w:t xml:space="preserve"> Ю.А. Продуктивность молодняка породы советский меринос и ее помесей с эдильбаевскими баранами /Ю.А. Колосов, С.В. Шихов // Овцы, козы, шерстяное дело. 2006. - №3. – с. 7-9.</w:t>
      </w:r>
    </w:p>
    <w:p w:rsidR="00801DB7" w:rsidRPr="004C7097" w:rsidRDefault="00801DB7" w:rsidP="0046788A">
      <w:pPr>
        <w:pStyle w:val="ListParagraph"/>
        <w:numPr>
          <w:ilvl w:val="0"/>
          <w:numId w:val="5"/>
        </w:numPr>
        <w:tabs>
          <w:tab w:val="left" w:pos="0"/>
          <w:tab w:val="left" w:pos="284"/>
          <w:tab w:val="left" w:pos="426"/>
          <w:tab w:val="left" w:pos="851"/>
          <w:tab w:val="left" w:pos="993"/>
        </w:tabs>
        <w:ind w:left="0" w:firstLine="567"/>
        <w:jc w:val="both"/>
      </w:pPr>
      <w:r w:rsidRPr="004C7097">
        <w:t>Колосов</w:t>
      </w:r>
      <w:r>
        <w:t xml:space="preserve">, Ю.А. </w:t>
      </w:r>
      <w:r w:rsidRPr="004C7097">
        <w:t>Пути повышения продуктивности тонкорунного овц</w:t>
      </w:r>
      <w:r>
        <w:t xml:space="preserve">еводства в Ростовской области /Ю.А. Колосов, А.С. Дегтярь, А.Н. Головнев </w:t>
      </w:r>
      <w:r w:rsidRPr="004C7097">
        <w:t>/</w:t>
      </w:r>
      <w:r>
        <w:t>/</w:t>
      </w:r>
      <w:r w:rsidRPr="004C7097">
        <w:t xml:space="preserve">Сборник научных трудов Всероссийского научно-исследовательского института овцеводства и козоводства. </w:t>
      </w:r>
      <w:r>
        <w:t xml:space="preserve">- </w:t>
      </w:r>
      <w:r w:rsidRPr="004C7097">
        <w:t xml:space="preserve">2009. Т. 2. </w:t>
      </w:r>
      <w:r>
        <w:t xml:space="preserve">- </w:t>
      </w:r>
      <w:r w:rsidRPr="004C7097">
        <w:t xml:space="preserve">№ 2-2. </w:t>
      </w:r>
      <w:r>
        <w:t xml:space="preserve">- </w:t>
      </w:r>
      <w:r w:rsidRPr="004C7097">
        <w:t xml:space="preserve">С. 51-54.  </w:t>
      </w:r>
    </w:p>
    <w:p w:rsidR="00801DB7" w:rsidRPr="004C7097" w:rsidRDefault="00801DB7" w:rsidP="0046788A">
      <w:pPr>
        <w:pStyle w:val="ListParagraph"/>
        <w:numPr>
          <w:ilvl w:val="0"/>
          <w:numId w:val="5"/>
        </w:numPr>
        <w:tabs>
          <w:tab w:val="left" w:pos="0"/>
          <w:tab w:val="left" w:pos="284"/>
          <w:tab w:val="left" w:pos="426"/>
          <w:tab w:val="left" w:pos="851"/>
          <w:tab w:val="left" w:pos="993"/>
        </w:tabs>
        <w:ind w:left="0" w:firstLine="567"/>
        <w:jc w:val="both"/>
      </w:pPr>
      <w:r>
        <w:t>Колосов, Ю.А</w:t>
      </w:r>
      <w:r w:rsidRPr="004C7097">
        <w:t>. Соотносительная изменчивость и наследуемость хозяйственно-полезных признаков у молодняка овец сальской породы</w:t>
      </w:r>
      <w:r>
        <w:t xml:space="preserve"> /Ю.А. Колосов, И.В. Засемчук </w:t>
      </w:r>
      <w:r w:rsidRPr="004C7097">
        <w:t xml:space="preserve">//Вестник аграрной науки Дона. </w:t>
      </w:r>
      <w:r>
        <w:t xml:space="preserve">- </w:t>
      </w:r>
      <w:r w:rsidRPr="004C7097">
        <w:t xml:space="preserve">2011. </w:t>
      </w:r>
      <w:r>
        <w:t xml:space="preserve">- </w:t>
      </w:r>
      <w:r w:rsidRPr="004C7097">
        <w:t xml:space="preserve">№ 4 (16). </w:t>
      </w:r>
      <w:r>
        <w:t xml:space="preserve">- </w:t>
      </w:r>
      <w:r w:rsidRPr="004C7097">
        <w:t xml:space="preserve">С. 64-67. </w:t>
      </w:r>
      <w:r w:rsidRPr="004C7097">
        <w:tab/>
      </w:r>
    </w:p>
    <w:p w:rsidR="00801DB7" w:rsidRPr="004C7097" w:rsidRDefault="00801DB7" w:rsidP="0046788A">
      <w:pPr>
        <w:numPr>
          <w:ilvl w:val="0"/>
          <w:numId w:val="5"/>
        </w:numPr>
        <w:tabs>
          <w:tab w:val="left" w:pos="0"/>
          <w:tab w:val="left" w:pos="284"/>
          <w:tab w:val="left" w:pos="426"/>
          <w:tab w:val="left" w:pos="851"/>
          <w:tab w:val="left" w:pos="993"/>
        </w:tabs>
        <w:ind w:left="0" w:firstLine="567"/>
        <w:jc w:val="both"/>
        <w:rPr>
          <w:lang w:eastAsia="en-US"/>
        </w:rPr>
      </w:pPr>
      <w:r w:rsidRPr="004C7097">
        <w:rPr>
          <w:lang w:eastAsia="en-US"/>
        </w:rPr>
        <w:t>Колосов</w:t>
      </w:r>
      <w:r>
        <w:rPr>
          <w:lang w:eastAsia="en-US"/>
        </w:rPr>
        <w:t>,</w:t>
      </w:r>
      <w:r w:rsidRPr="004C7097">
        <w:rPr>
          <w:lang w:eastAsia="en-US"/>
        </w:rPr>
        <w:t xml:space="preserve"> Ю.А. Состояние и проблемы племенного овцеводства Ростовской области /Ю.А. Колосов, В.В. Николаев, А.В. Вальков // Вестник ветеринарии. – 2001. Т 18. - №1. – с. 13-15.</w:t>
      </w:r>
      <w:r w:rsidRPr="004C7097">
        <w:t xml:space="preserve"> </w:t>
      </w:r>
    </w:p>
    <w:p w:rsidR="00801DB7" w:rsidRPr="004C7097" w:rsidRDefault="00801DB7" w:rsidP="0046788A">
      <w:pPr>
        <w:pStyle w:val="ListParagraph"/>
        <w:numPr>
          <w:ilvl w:val="0"/>
          <w:numId w:val="5"/>
        </w:numPr>
        <w:tabs>
          <w:tab w:val="left" w:pos="0"/>
          <w:tab w:val="left" w:pos="284"/>
          <w:tab w:val="left" w:pos="426"/>
          <w:tab w:val="left" w:pos="851"/>
          <w:tab w:val="left" w:pos="993"/>
        </w:tabs>
        <w:ind w:left="0" w:firstLine="567"/>
        <w:jc w:val="both"/>
      </w:pPr>
      <w:r w:rsidRPr="004C7097">
        <w:t>Колосов</w:t>
      </w:r>
      <w:r>
        <w:t xml:space="preserve">, Ю.А. </w:t>
      </w:r>
      <w:r w:rsidRPr="004C7097">
        <w:t>Эффективность двух- и трехпородного скрещивания для повышения уровня и качества мясной продуктивности овец</w:t>
      </w:r>
      <w:r>
        <w:t xml:space="preserve"> /Ю.А. Колосов, А.С. Дегтярь </w:t>
      </w:r>
      <w:r w:rsidRPr="004C7097">
        <w:t xml:space="preserve">//Овцы, козы, шерстяное дело. </w:t>
      </w:r>
      <w:r>
        <w:t xml:space="preserve">- </w:t>
      </w:r>
      <w:r w:rsidRPr="004C7097">
        <w:t xml:space="preserve">2008. </w:t>
      </w:r>
      <w:r>
        <w:t xml:space="preserve">- </w:t>
      </w:r>
      <w:r w:rsidRPr="004C7097">
        <w:t xml:space="preserve">№ 2. </w:t>
      </w:r>
      <w:r>
        <w:t xml:space="preserve">- </w:t>
      </w:r>
      <w:r w:rsidRPr="004C7097">
        <w:t>С. 31-34</w:t>
      </w:r>
    </w:p>
    <w:p w:rsidR="00801DB7" w:rsidRDefault="00801DB7" w:rsidP="0046788A">
      <w:pPr>
        <w:numPr>
          <w:ilvl w:val="0"/>
          <w:numId w:val="5"/>
        </w:numPr>
        <w:tabs>
          <w:tab w:val="left" w:pos="0"/>
          <w:tab w:val="left" w:pos="284"/>
          <w:tab w:val="left" w:pos="426"/>
          <w:tab w:val="left" w:pos="993"/>
        </w:tabs>
        <w:ind w:left="0" w:firstLine="567"/>
        <w:jc w:val="both"/>
        <w:rPr>
          <w:lang w:eastAsia="en-US"/>
        </w:rPr>
      </w:pPr>
      <w:r>
        <w:rPr>
          <w:color w:val="000000"/>
          <w:spacing w:val="-4"/>
          <w:lang w:eastAsia="en-US"/>
        </w:rPr>
        <w:t>Колосов, Ю.А.</w:t>
      </w:r>
      <w:r w:rsidRPr="004C7097">
        <w:rPr>
          <w:color w:val="000000"/>
          <w:spacing w:val="-4"/>
          <w:lang w:eastAsia="en-US"/>
        </w:rPr>
        <w:t xml:space="preserve"> </w:t>
      </w:r>
      <w:r w:rsidRPr="004C7097">
        <w:rPr>
          <w:lang w:eastAsia="en-US"/>
        </w:rPr>
        <w:t>Эффективность двух- и трехпородного скрещивания овец /Ю.А. Колосов, А.С. Дегтярь, В.В. Шапоренко, А.Н. Головнев, В.В. Совков// Овцы, козы, шерстяное дело. - №3. – 2009. – с. 10-13</w:t>
      </w:r>
      <w:r>
        <w:rPr>
          <w:lang w:eastAsia="en-US"/>
        </w:rPr>
        <w:t>.</w:t>
      </w:r>
    </w:p>
    <w:p w:rsidR="00801DB7" w:rsidRDefault="00801DB7" w:rsidP="0046788A">
      <w:pPr>
        <w:numPr>
          <w:ilvl w:val="0"/>
          <w:numId w:val="5"/>
        </w:numPr>
        <w:tabs>
          <w:tab w:val="left" w:pos="0"/>
          <w:tab w:val="left" w:pos="284"/>
          <w:tab w:val="left" w:pos="426"/>
          <w:tab w:val="left" w:pos="993"/>
        </w:tabs>
        <w:ind w:left="0" w:firstLine="567"/>
        <w:jc w:val="both"/>
        <w:rPr>
          <w:lang w:eastAsia="en-US"/>
        </w:rPr>
      </w:pPr>
      <w:r w:rsidRPr="004C7097">
        <w:rPr>
          <w:lang w:eastAsia="en-US"/>
        </w:rPr>
        <w:t>Продуктивные качества овец разных пород на Южном Урале: монография/ В.И. Косилов, П.Н. Шкилёв, Е.А. Николаева и др.-М.: Изд-во «Омега-Л»; Оренбург: Изд-ский центр ОГАУ, 2014.-452 с.</w:t>
      </w:r>
    </w:p>
    <w:p w:rsidR="00801DB7" w:rsidRPr="004C7097" w:rsidRDefault="00801DB7" w:rsidP="0046788A">
      <w:pPr>
        <w:numPr>
          <w:ilvl w:val="0"/>
          <w:numId w:val="5"/>
        </w:numPr>
        <w:tabs>
          <w:tab w:val="left" w:pos="0"/>
          <w:tab w:val="left" w:pos="284"/>
          <w:tab w:val="left" w:pos="426"/>
          <w:tab w:val="left" w:pos="993"/>
        </w:tabs>
        <w:ind w:left="0" w:firstLine="567"/>
        <w:jc w:val="both"/>
        <w:rPr>
          <w:lang w:eastAsia="en-US"/>
        </w:rPr>
      </w:pPr>
      <w:r w:rsidRPr="004C7097">
        <w:t>Система ведения агропромышленного производства Ростовской области (на период 1996-2000 гг.)   Ермоленко В.П., Степанов В.И., Липкович Э.И., Овчинников В.Н., Дерлугян Э.И., Ефанов Г.А., Зеленков П.И., Кавардаков В.Я., Кайдалов А.Ф., Максимов Г.В., Михайлов Н.В., Ожигов Л.М., Приступа В.Н., Бурьянов А.И., Калиниченко В.П., Виноходов В.В., Дубовой Б.Л., Нестеров И.А., Попов М.А., Бараников А.И. и др.// Министерство сельского хозяйства и продовольствия Российской Федерации; Российская академия сельскохозяйственных наук ; Департамент сельского хозяйства и продовольствия Ростовской области. Ростов-на-Дону, 1996. Том 2</w:t>
      </w:r>
      <w:r>
        <w:t>.</w:t>
      </w:r>
    </w:p>
    <w:p w:rsidR="00801DB7" w:rsidRPr="004C7097" w:rsidRDefault="00801DB7" w:rsidP="0046788A">
      <w:pPr>
        <w:numPr>
          <w:ilvl w:val="0"/>
          <w:numId w:val="5"/>
        </w:numPr>
        <w:tabs>
          <w:tab w:val="left" w:pos="0"/>
          <w:tab w:val="left" w:pos="284"/>
          <w:tab w:val="left" w:pos="426"/>
          <w:tab w:val="left" w:pos="851"/>
          <w:tab w:val="left" w:pos="993"/>
        </w:tabs>
        <w:ind w:left="0" w:firstLine="567"/>
        <w:jc w:val="both"/>
        <w:rPr>
          <w:lang w:eastAsia="en-US"/>
        </w:rPr>
      </w:pPr>
      <w:r w:rsidRPr="004C7097">
        <w:rPr>
          <w:lang w:val="en-US"/>
        </w:rPr>
        <w:t>KlimenkoA</w:t>
      </w:r>
      <w:r w:rsidRPr="004C7097">
        <w:t xml:space="preserve">., </w:t>
      </w:r>
      <w:r w:rsidRPr="004C7097">
        <w:rPr>
          <w:lang w:val="en-US"/>
        </w:rPr>
        <w:t>GetmantsevaL</w:t>
      </w:r>
      <w:r w:rsidRPr="004C7097">
        <w:t xml:space="preserve">., </w:t>
      </w:r>
      <w:r w:rsidRPr="004C7097">
        <w:rPr>
          <w:lang w:val="en-US"/>
        </w:rPr>
        <w:t>KolosovY</w:t>
      </w:r>
      <w:r w:rsidRPr="004C7097">
        <w:t xml:space="preserve">., </w:t>
      </w:r>
      <w:r w:rsidRPr="004C7097">
        <w:rPr>
          <w:lang w:val="en-US"/>
        </w:rPr>
        <w:t>TretyakovaO</w:t>
      </w:r>
      <w:r w:rsidRPr="004C7097">
        <w:t xml:space="preserve">., </w:t>
      </w:r>
      <w:r w:rsidRPr="004C7097">
        <w:rPr>
          <w:lang w:val="en-US"/>
        </w:rPr>
        <w:t>BakoevS</w:t>
      </w:r>
      <w:r w:rsidRPr="004C7097">
        <w:t xml:space="preserve">., </w:t>
      </w:r>
      <w:r w:rsidRPr="004C7097">
        <w:rPr>
          <w:lang w:val="en-US"/>
        </w:rPr>
        <w:t>UsatovA</w:t>
      </w:r>
      <w:r w:rsidRPr="004C7097">
        <w:t xml:space="preserve">., </w:t>
      </w:r>
      <w:r w:rsidRPr="004C7097">
        <w:rPr>
          <w:lang w:val="en-US"/>
        </w:rPr>
        <w:t>KostjuninaO</w:t>
      </w:r>
      <w:r w:rsidRPr="004C7097">
        <w:t xml:space="preserve">., </w:t>
      </w:r>
      <w:r w:rsidRPr="004C7097">
        <w:rPr>
          <w:lang w:val="en-US"/>
        </w:rPr>
        <w:t>ZinovievaN</w:t>
      </w:r>
      <w:r w:rsidRPr="004C7097">
        <w:t xml:space="preserve">. </w:t>
      </w:r>
      <w:r w:rsidRPr="004C7097">
        <w:rPr>
          <w:lang w:val="en-US"/>
        </w:rPr>
        <w:t>Effects</w:t>
      </w:r>
      <w:r w:rsidRPr="00636E58">
        <w:rPr>
          <w:lang w:val="en-US"/>
        </w:rPr>
        <w:t xml:space="preserve"> </w:t>
      </w:r>
      <w:r w:rsidRPr="004C7097">
        <w:rPr>
          <w:lang w:val="en-US"/>
        </w:rPr>
        <w:t>of</w:t>
      </w:r>
      <w:r w:rsidRPr="00636E58">
        <w:rPr>
          <w:lang w:val="en-US"/>
        </w:rPr>
        <w:t xml:space="preserve"> </w:t>
      </w:r>
      <w:r w:rsidRPr="004C7097">
        <w:rPr>
          <w:lang w:val="en-US"/>
        </w:rPr>
        <w:t>melanocortin</w:t>
      </w:r>
      <w:r w:rsidRPr="00636E58">
        <w:rPr>
          <w:lang w:val="en-US"/>
        </w:rPr>
        <w:t xml:space="preserve">-4 </w:t>
      </w:r>
      <w:r w:rsidRPr="004C7097">
        <w:rPr>
          <w:lang w:val="en-US"/>
        </w:rPr>
        <w:t>receptor gene on growth and meat traits in pigs raised in russia//American Journal of Agricultural and Biological Science. 2014. T. 9. No. 2. P. 232-237.</w:t>
      </w:r>
    </w:p>
    <w:p w:rsidR="00801DB7" w:rsidRDefault="00801DB7" w:rsidP="0046788A">
      <w:pPr>
        <w:tabs>
          <w:tab w:val="left" w:pos="851"/>
          <w:tab w:val="left" w:pos="993"/>
        </w:tabs>
        <w:ind w:firstLine="567"/>
        <w:jc w:val="center"/>
        <w:rPr>
          <w:b/>
          <w:lang w:val="en-US" w:eastAsia="en-US"/>
        </w:rPr>
      </w:pPr>
    </w:p>
    <w:p w:rsidR="00801DB7" w:rsidRPr="004C7097" w:rsidRDefault="00801DB7" w:rsidP="0046788A">
      <w:pPr>
        <w:tabs>
          <w:tab w:val="left" w:pos="851"/>
          <w:tab w:val="left" w:pos="993"/>
        </w:tabs>
        <w:ind w:firstLine="567"/>
        <w:jc w:val="center"/>
        <w:rPr>
          <w:b/>
          <w:lang w:eastAsia="en-US"/>
        </w:rPr>
      </w:pPr>
      <w:r w:rsidRPr="005839B5">
        <w:rPr>
          <w:b/>
          <w:lang w:val="en-US" w:eastAsia="en-US"/>
        </w:rPr>
        <w:t>References</w:t>
      </w:r>
    </w:p>
    <w:p w:rsidR="00801DB7" w:rsidRDefault="00801DB7" w:rsidP="0046788A">
      <w:pPr>
        <w:tabs>
          <w:tab w:val="left" w:pos="284"/>
          <w:tab w:val="left" w:pos="851"/>
          <w:tab w:val="left" w:pos="993"/>
        </w:tabs>
        <w:ind w:firstLine="567"/>
        <w:jc w:val="both"/>
      </w:pPr>
      <w:r>
        <w:t>1.</w:t>
      </w:r>
      <w:r>
        <w:tab/>
        <w:t>Aboneev, V.V. Vesovoj rost, otkormochnye kachestva molodnyaka ovec pri promyshlennom skreshchivanii /V.V. Aboneev, A.N. Sokolov, A.A. Omarov //Ovcy, kozy, sherstyanoe delo. - 2010. – №1. – s. 32-35.</w:t>
      </w:r>
    </w:p>
    <w:p w:rsidR="00801DB7" w:rsidRDefault="00801DB7" w:rsidP="0046788A">
      <w:pPr>
        <w:tabs>
          <w:tab w:val="left" w:pos="284"/>
          <w:tab w:val="left" w:pos="851"/>
          <w:tab w:val="left" w:pos="993"/>
        </w:tabs>
        <w:ind w:firstLine="567"/>
        <w:jc w:val="both"/>
      </w:pPr>
      <w:r>
        <w:t>2.</w:t>
      </w:r>
      <w:r>
        <w:tab/>
        <w:t xml:space="preserve">Kolosov, YU.A. Ispol'zovanie genofonda stavropol'skoj porody dlya sovershenstvovaniya sal'skih ovec /YU.A. Kolosov, I.V. Zasemchuk, V.A. Svyatogorov //Sbornik nauchnyh trudov Vserossijskogo nauchno-issledovatel'skogo instituta ovcevodstva i kozovodstva. - 2012. T. 2. - № 1. - S. 48-53. </w:t>
      </w:r>
    </w:p>
    <w:p w:rsidR="00801DB7" w:rsidRDefault="00801DB7" w:rsidP="0046788A">
      <w:pPr>
        <w:tabs>
          <w:tab w:val="left" w:pos="284"/>
          <w:tab w:val="left" w:pos="851"/>
          <w:tab w:val="left" w:pos="993"/>
        </w:tabs>
        <w:ind w:firstLine="567"/>
        <w:jc w:val="both"/>
      </w:pPr>
      <w:r>
        <w:t>3.</w:t>
      </w:r>
      <w:r>
        <w:tab/>
        <w:t xml:space="preserve">Kolosov, YU.A. Ispol'zovanie otechestvennyh geneticheskih resursov dlya sovershenstvovaniya merinosovyh ovec /YU.A. Kolosov, I.V. Zasemchuk, A.V. Borodin // Nauchno-prakticheskie rekomendacii, p. Persianovskij, 2012. </w:t>
      </w:r>
    </w:p>
    <w:p w:rsidR="00801DB7" w:rsidRDefault="00801DB7" w:rsidP="0046788A">
      <w:pPr>
        <w:tabs>
          <w:tab w:val="left" w:pos="284"/>
          <w:tab w:val="left" w:pos="851"/>
          <w:tab w:val="left" w:pos="993"/>
        </w:tabs>
        <w:ind w:firstLine="567"/>
        <w:jc w:val="both"/>
      </w:pPr>
      <w:r>
        <w:t>4.</w:t>
      </w:r>
      <w:r>
        <w:tab/>
        <w:t>Kolosov, YU.A. Produktivnost' molodnyaka porody sovetskij merinos i ee pomesej s ehdil'baevskimi baranami /YU.A. Kolosov, S.V. SHihov // Ovcy, kozy, sherstyanoe delo. 2006. - №3. – s. 7-9.</w:t>
      </w:r>
    </w:p>
    <w:p w:rsidR="00801DB7" w:rsidRDefault="00801DB7" w:rsidP="0046788A">
      <w:pPr>
        <w:tabs>
          <w:tab w:val="left" w:pos="284"/>
          <w:tab w:val="left" w:pos="851"/>
          <w:tab w:val="left" w:pos="993"/>
        </w:tabs>
        <w:ind w:firstLine="567"/>
        <w:jc w:val="both"/>
      </w:pPr>
      <w:r>
        <w:t>5.</w:t>
      </w:r>
      <w:r>
        <w:tab/>
        <w:t xml:space="preserve">Kolosov, YU.A. Puti povysheniya produktivnosti tonkorunnogo ovcevodstva v Rostovskoj oblasti /YU.A. Kolosov, A.S. Degtyar', A.N. Golovnev //Sbornik nauchnyh trudov Vserossijskogo nauchno-issledovatel'skogo instituta ovcevodstva i kozovodstva. - 2009. T. 2. - № 2-2. - S. 51-54.  </w:t>
      </w:r>
    </w:p>
    <w:p w:rsidR="00801DB7" w:rsidRDefault="00801DB7" w:rsidP="0046788A">
      <w:pPr>
        <w:tabs>
          <w:tab w:val="left" w:pos="284"/>
          <w:tab w:val="left" w:pos="851"/>
          <w:tab w:val="left" w:pos="993"/>
        </w:tabs>
        <w:ind w:firstLine="567"/>
        <w:jc w:val="both"/>
      </w:pPr>
      <w:r>
        <w:t>6.</w:t>
      </w:r>
      <w:r>
        <w:tab/>
        <w:t xml:space="preserve">Kolosov, YU.A. Sootnositel'naya izmenchivost' i nasleduemost' hozyajstvenno-poleznyh priznakov u molodnyaka ovec sal'skoj porody /YU.A. Kolosov, I.V. Zasemchuk //Vestnik agrarnoj nauki Dona. - 2011. - № 4 (16). - S. 64-67. </w:t>
      </w:r>
      <w:r>
        <w:tab/>
      </w:r>
    </w:p>
    <w:p w:rsidR="00801DB7" w:rsidRDefault="00801DB7" w:rsidP="0046788A">
      <w:pPr>
        <w:tabs>
          <w:tab w:val="left" w:pos="284"/>
          <w:tab w:val="left" w:pos="851"/>
          <w:tab w:val="left" w:pos="993"/>
        </w:tabs>
        <w:ind w:firstLine="567"/>
        <w:jc w:val="both"/>
      </w:pPr>
      <w:r>
        <w:t>7.</w:t>
      </w:r>
      <w:r>
        <w:tab/>
        <w:t xml:space="preserve">Kolosov, YU.A. Sostoyanie i problemy plemennogo ovcevodstva Rostovskoj oblasti /YU.A. Kolosov, V.V. Nikolaev, A.V. Val'kov // Vestnik veterinarii. – 2001. T 18. - №1. – s. 13-15. </w:t>
      </w:r>
    </w:p>
    <w:p w:rsidR="00801DB7" w:rsidRDefault="00801DB7" w:rsidP="0046788A">
      <w:pPr>
        <w:tabs>
          <w:tab w:val="left" w:pos="284"/>
          <w:tab w:val="left" w:pos="851"/>
          <w:tab w:val="left" w:pos="993"/>
        </w:tabs>
        <w:ind w:firstLine="567"/>
        <w:jc w:val="both"/>
      </w:pPr>
      <w:r>
        <w:t>8.</w:t>
      </w:r>
      <w:r>
        <w:tab/>
        <w:t>Kolosov, YU.A. EHffektivnost' dvuh- i trekhporodnogo skreshchivaniya dlya povysheniya urovnya i kachestva myasnoj produktivnosti ovec /YU.A. Kolosov, A.S. Degtyar' //Ovcy, kozy, sherstyanoe delo. - 2008. - № 2. - S. 31-34</w:t>
      </w:r>
    </w:p>
    <w:p w:rsidR="00801DB7" w:rsidRDefault="00801DB7" w:rsidP="0046788A">
      <w:pPr>
        <w:tabs>
          <w:tab w:val="left" w:pos="284"/>
          <w:tab w:val="left" w:pos="851"/>
          <w:tab w:val="left" w:pos="993"/>
        </w:tabs>
        <w:ind w:firstLine="567"/>
        <w:jc w:val="both"/>
      </w:pPr>
      <w:r>
        <w:t>9.</w:t>
      </w:r>
      <w:r>
        <w:tab/>
        <w:t>Kolosov, YU.A. EHffektivnost' dvuh- i trekhporodnogo skreshchivaniya ovec /YU.A. Kolosov, A.S. Degtyar', V.V. SHaporenko, A.N. Golovnev, V.V. Sovkov// Ovcy, kozy, sherstyanoe delo. - №3. – 2009. – s. 10-13.</w:t>
      </w:r>
    </w:p>
    <w:p w:rsidR="00801DB7" w:rsidRDefault="00801DB7" w:rsidP="0046788A">
      <w:pPr>
        <w:tabs>
          <w:tab w:val="left" w:pos="284"/>
          <w:tab w:val="left" w:pos="851"/>
          <w:tab w:val="left" w:pos="993"/>
        </w:tabs>
        <w:ind w:firstLine="567"/>
        <w:jc w:val="both"/>
      </w:pPr>
      <w:r>
        <w:t>10.</w:t>
      </w:r>
      <w:r>
        <w:tab/>
        <w:t>Produktivnye kachestva ovec raznyh porod na YUzhnom Urale: monografiya/ V.I. Kosilov, P.N. SHkilyov, E.A. Nikolaeva i dr.-M.: Izd-vo «Omega-L»; Orenburg: Izd-skij centr OGAU, 2014.-452 s.</w:t>
      </w:r>
    </w:p>
    <w:p w:rsidR="00801DB7" w:rsidRPr="00C57FA5" w:rsidRDefault="00801DB7" w:rsidP="0046788A">
      <w:pPr>
        <w:tabs>
          <w:tab w:val="left" w:pos="284"/>
          <w:tab w:val="left" w:pos="851"/>
          <w:tab w:val="left" w:pos="993"/>
        </w:tabs>
        <w:ind w:firstLine="567"/>
        <w:jc w:val="both"/>
        <w:rPr>
          <w:lang w:val="en-US"/>
        </w:rPr>
      </w:pPr>
      <w:r w:rsidRPr="00F0272F">
        <w:rPr>
          <w:lang w:val="en-US"/>
        </w:rPr>
        <w:t>11.</w:t>
      </w:r>
      <w:r w:rsidRPr="00F0272F">
        <w:rPr>
          <w:lang w:val="en-US"/>
        </w:rPr>
        <w:tab/>
        <w:t xml:space="preserve">Sistema vedeniya agropromyshlennogo proizvodstva Rostovskoj oblasti (na period 1996-2000 gg.)   Ermolenko V.P., Stepanov V.I., Lipkovich EH.I., Ovchinnikov V.N., Derlugyan EH.I., Efanov G.A., Zelenkov P.I., Kavardakov V.YA., Kajdalov A.F., Maksimov G.V., Mihajlov N.V., Ozhigov L.M., Pristupa V.N., Bur'yanov A.I., Kalinichenko V.P., Vinohodov V.V., Dubovoj B.L., Nesterov I.A., Popov M.A., Baranikov A.I. i dr.// Ministerstvo sel'skogo hozyajstva i prodovol'stviya Rossijskoj Federacii; Rossijskaya akademiya sel'skohozyajstvennyh nauk ; Departament sel'skogo hozyajstva i prodovol'stviya Rostovskoj oblasti. </w:t>
      </w:r>
      <w:r w:rsidRPr="00C57FA5">
        <w:rPr>
          <w:lang w:val="en-US"/>
        </w:rPr>
        <w:t>Rostov-na-Donu, 1996. Tom 2.</w:t>
      </w:r>
    </w:p>
    <w:p w:rsidR="00801DB7" w:rsidRDefault="00801DB7" w:rsidP="0046788A">
      <w:pPr>
        <w:tabs>
          <w:tab w:val="left" w:pos="284"/>
          <w:tab w:val="left" w:pos="851"/>
          <w:tab w:val="left" w:pos="993"/>
        </w:tabs>
        <w:ind w:firstLine="567"/>
        <w:jc w:val="both"/>
      </w:pPr>
      <w:r w:rsidRPr="00C57FA5">
        <w:rPr>
          <w:lang w:val="en-US"/>
        </w:rPr>
        <w:t>12.</w:t>
      </w:r>
      <w:r w:rsidRPr="00C57FA5">
        <w:rPr>
          <w:lang w:val="en-US"/>
        </w:rPr>
        <w:tab/>
        <w:t xml:space="preserve">KlimenkoA., GetmantsevaL., KolosovY., TretyakovaO., BakoevS., UsatovA., KostjuninaO., ZinovievaN. </w:t>
      </w:r>
      <w:r w:rsidRPr="00F0272F">
        <w:rPr>
          <w:lang w:val="en-US"/>
        </w:rPr>
        <w:t xml:space="preserve">Effects of melanocortin-4 receptor gene on growth and meat traits in pigs raised in russia//American Journal of Agricultural and Biological Science. </w:t>
      </w:r>
      <w:r>
        <w:t>2014. T. 9. No. 2. P. 232-237</w:t>
      </w:r>
      <w:r w:rsidRPr="00636E58">
        <w:t>.</w:t>
      </w:r>
    </w:p>
    <w:sectPr w:rsidR="00801DB7" w:rsidSect="00FA51B2">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DB7" w:rsidRDefault="00801DB7">
      <w:r>
        <w:separator/>
      </w:r>
    </w:p>
  </w:endnote>
  <w:endnote w:type="continuationSeparator" w:id="0">
    <w:p w:rsidR="00801DB7" w:rsidRDefault="00801DB7">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altName w:val="Arial"/>
    <w:panose1 w:val="020B0604020202020204"/>
    <w:charset w:val="CC"/>
    <w:family w:val="swiss"/>
    <w:pitch w:val="variable"/>
    <w:sig w:usb0="E0002AFF" w:usb1="C0007843" w:usb2="00000009" w:usb3="00000000" w:csb0="000001FF" w:csb1="00000000"/>
  </w:font>
  <w:font w:name="Estrangelo Edessa">
    <w:panose1 w:val="03080600000000000000"/>
    <w:charset w:val="00"/>
    <w:family w:val="script"/>
    <w:pitch w:val="variable"/>
    <w:sig w:usb0="80002043" w:usb1="00000000" w:usb2="00000080" w:usb3="00000000" w:csb0="00000001" w:csb1="00000000"/>
  </w:font>
  <w:font w:name="Times-Roman">
    <w:altName w:val="MS Mincho"/>
    <w:panose1 w:val="00000000000000000000"/>
    <w:charset w:val="80"/>
    <w:family w:val="roman"/>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DB7" w:rsidRPr="008379BA" w:rsidRDefault="00801DB7">
    <w:pPr>
      <w:pStyle w:val="Footer"/>
      <w:rPr>
        <w:lang w:val="en-US"/>
      </w:rPr>
    </w:pPr>
    <w:r w:rsidRPr="0050047E">
      <w:t>http://ej.kubagro.ru/20</w:t>
    </w:r>
    <w:r w:rsidRPr="0050047E">
      <w:rPr>
        <w:lang w:val="en-US"/>
      </w:rPr>
      <w:t>17</w:t>
    </w:r>
    <w:r w:rsidRPr="0050047E">
      <w:t>/</w:t>
    </w:r>
    <w:r>
      <w:rPr>
        <w:lang w:val="en-US"/>
      </w:rPr>
      <w:t>10</w:t>
    </w:r>
    <w:r w:rsidRPr="0050047E">
      <w:t>/pdf/</w:t>
    </w:r>
    <w:r>
      <w:rPr>
        <w:lang w:val="en-US"/>
      </w:rPr>
      <w:t>71</w:t>
    </w:r>
    <w:r w:rsidRPr="0050047E">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DB7" w:rsidRDefault="00801DB7">
      <w:r>
        <w:separator/>
      </w:r>
    </w:p>
  </w:footnote>
  <w:footnote w:type="continuationSeparator" w:id="0">
    <w:p w:rsidR="00801DB7" w:rsidRDefault="00801D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DB7" w:rsidRDefault="00801DB7" w:rsidP="00306C4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01DB7" w:rsidRDefault="00801DB7" w:rsidP="00C266B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DB7" w:rsidRPr="00C266B0" w:rsidRDefault="00801DB7" w:rsidP="00306C44">
    <w:pPr>
      <w:pStyle w:val="Header"/>
      <w:framePr w:wrap="around" w:vAnchor="text" w:hAnchor="margin" w:xAlign="right" w:y="1"/>
      <w:rPr>
        <w:rStyle w:val="PageNumber"/>
        <w:sz w:val="28"/>
        <w:szCs w:val="28"/>
      </w:rPr>
    </w:pPr>
    <w:r w:rsidRPr="00C266B0">
      <w:rPr>
        <w:rStyle w:val="PageNumber"/>
        <w:sz w:val="28"/>
        <w:szCs w:val="28"/>
      </w:rPr>
      <w:fldChar w:fldCharType="begin"/>
    </w:r>
    <w:r w:rsidRPr="00C266B0">
      <w:rPr>
        <w:rStyle w:val="PageNumber"/>
        <w:sz w:val="28"/>
        <w:szCs w:val="28"/>
      </w:rPr>
      <w:instrText xml:space="preserve">PAGE  </w:instrText>
    </w:r>
    <w:r w:rsidRPr="00C266B0">
      <w:rPr>
        <w:rStyle w:val="PageNumber"/>
        <w:sz w:val="28"/>
        <w:szCs w:val="28"/>
      </w:rPr>
      <w:fldChar w:fldCharType="separate"/>
    </w:r>
    <w:r>
      <w:rPr>
        <w:rStyle w:val="PageNumber"/>
        <w:noProof/>
        <w:sz w:val="28"/>
        <w:szCs w:val="28"/>
      </w:rPr>
      <w:t>11</w:t>
    </w:r>
    <w:r w:rsidRPr="00C266B0">
      <w:rPr>
        <w:rStyle w:val="PageNumber"/>
        <w:sz w:val="28"/>
        <w:szCs w:val="28"/>
      </w:rPr>
      <w:fldChar w:fldCharType="end"/>
    </w:r>
  </w:p>
  <w:p w:rsidR="00801DB7" w:rsidRDefault="00801DB7" w:rsidP="00C266B0">
    <w:pPr>
      <w:pStyle w:val="Header"/>
      <w:ind w:right="360"/>
    </w:pPr>
    <w:r w:rsidRPr="00875E49">
      <w:t>Научный журнал КубГАУ, №13</w:t>
    </w:r>
    <w:r>
      <w:rPr>
        <w:lang w:val="en-US"/>
      </w:rPr>
      <w:t>4</w:t>
    </w:r>
    <w:r w:rsidRPr="00875E49">
      <w:t>(</w:t>
    </w:r>
    <w:r>
      <w:rPr>
        <w:lang w:val="en-US"/>
      </w:rPr>
      <w:t>10</w:t>
    </w:r>
    <w:r w:rsidRPr="00875E49">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4C4EB5E"/>
    <w:lvl w:ilvl="0">
      <w:start w:val="1"/>
      <w:numFmt w:val="decimal"/>
      <w:lvlText w:val="%1."/>
      <w:lvlJc w:val="left"/>
      <w:pPr>
        <w:tabs>
          <w:tab w:val="num" w:pos="643"/>
        </w:tabs>
        <w:ind w:left="643" w:hanging="360"/>
      </w:pPr>
      <w:rPr>
        <w:rFonts w:cs="Times New Roman"/>
      </w:rPr>
    </w:lvl>
  </w:abstractNum>
  <w:abstractNum w:abstractNumId="1">
    <w:nsid w:val="109267CF"/>
    <w:multiLevelType w:val="hybridMultilevel"/>
    <w:tmpl w:val="C7664250"/>
    <w:lvl w:ilvl="0" w:tplc="95185DF2">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33B029DB"/>
    <w:multiLevelType w:val="hybridMultilevel"/>
    <w:tmpl w:val="D6529A92"/>
    <w:lvl w:ilvl="0" w:tplc="E5C66A34">
      <w:start w:val="10"/>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FEE4F11"/>
    <w:multiLevelType w:val="hybridMultilevel"/>
    <w:tmpl w:val="BEAECA70"/>
    <w:lvl w:ilvl="0" w:tplc="B13A8048">
      <w:start w:val="1"/>
      <w:numFmt w:val="decimal"/>
      <w:lvlText w:val="%1."/>
      <w:lvlJc w:val="left"/>
      <w:pPr>
        <w:ind w:left="319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0F36736"/>
    <w:multiLevelType w:val="hybridMultilevel"/>
    <w:tmpl w:val="6A2A2FFC"/>
    <w:lvl w:ilvl="0" w:tplc="68A875D2">
      <w:start w:val="10"/>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3"/>
  </w:num>
  <w:num w:numId="6">
    <w:abstractNumId w:val="1"/>
  </w:num>
  <w:num w:numId="7">
    <w:abstractNumId w:val="2"/>
  </w:num>
  <w:num w:numId="8">
    <w:abstractNumId w:val="4"/>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47EA"/>
    <w:rsid w:val="0004456A"/>
    <w:rsid w:val="000601BE"/>
    <w:rsid w:val="00096961"/>
    <w:rsid w:val="000A16CF"/>
    <w:rsid w:val="000A508C"/>
    <w:rsid w:val="000A7446"/>
    <w:rsid w:val="00130F37"/>
    <w:rsid w:val="00132D75"/>
    <w:rsid w:val="001470DC"/>
    <w:rsid w:val="00153755"/>
    <w:rsid w:val="00154CF9"/>
    <w:rsid w:val="00164CD0"/>
    <w:rsid w:val="001909A9"/>
    <w:rsid w:val="001B69DB"/>
    <w:rsid w:val="0021010E"/>
    <w:rsid w:val="00227E7B"/>
    <w:rsid w:val="00254E8A"/>
    <w:rsid w:val="002917AC"/>
    <w:rsid w:val="002B5F0A"/>
    <w:rsid w:val="00306C44"/>
    <w:rsid w:val="003110FF"/>
    <w:rsid w:val="003C3C9C"/>
    <w:rsid w:val="003F7480"/>
    <w:rsid w:val="00402228"/>
    <w:rsid w:val="0041441C"/>
    <w:rsid w:val="00446BB9"/>
    <w:rsid w:val="0046788A"/>
    <w:rsid w:val="004C7097"/>
    <w:rsid w:val="004F1608"/>
    <w:rsid w:val="0050047E"/>
    <w:rsid w:val="00513196"/>
    <w:rsid w:val="0052512D"/>
    <w:rsid w:val="005458D1"/>
    <w:rsid w:val="00580C8A"/>
    <w:rsid w:val="005839B5"/>
    <w:rsid w:val="005C153A"/>
    <w:rsid w:val="005F3114"/>
    <w:rsid w:val="0062623D"/>
    <w:rsid w:val="0063123B"/>
    <w:rsid w:val="00636E58"/>
    <w:rsid w:val="006937A7"/>
    <w:rsid w:val="00697130"/>
    <w:rsid w:val="00697DC6"/>
    <w:rsid w:val="007233AB"/>
    <w:rsid w:val="007818D5"/>
    <w:rsid w:val="00801DB7"/>
    <w:rsid w:val="008379BA"/>
    <w:rsid w:val="00875E49"/>
    <w:rsid w:val="008D2E10"/>
    <w:rsid w:val="00972621"/>
    <w:rsid w:val="00993876"/>
    <w:rsid w:val="009A34F6"/>
    <w:rsid w:val="009C60B7"/>
    <w:rsid w:val="00A252B5"/>
    <w:rsid w:val="00A4097D"/>
    <w:rsid w:val="00A87651"/>
    <w:rsid w:val="00A8782B"/>
    <w:rsid w:val="00AC60B3"/>
    <w:rsid w:val="00B716B4"/>
    <w:rsid w:val="00BA26EE"/>
    <w:rsid w:val="00C21B60"/>
    <w:rsid w:val="00C266B0"/>
    <w:rsid w:val="00C57FA5"/>
    <w:rsid w:val="00C97706"/>
    <w:rsid w:val="00CA0483"/>
    <w:rsid w:val="00CB4AFE"/>
    <w:rsid w:val="00CD47B7"/>
    <w:rsid w:val="00CE7D8D"/>
    <w:rsid w:val="00CF6A3B"/>
    <w:rsid w:val="00D15276"/>
    <w:rsid w:val="00D326F4"/>
    <w:rsid w:val="00DA5A99"/>
    <w:rsid w:val="00DA7148"/>
    <w:rsid w:val="00DE2BEB"/>
    <w:rsid w:val="00E13733"/>
    <w:rsid w:val="00E37CF5"/>
    <w:rsid w:val="00EC304C"/>
    <w:rsid w:val="00ED029B"/>
    <w:rsid w:val="00F0272F"/>
    <w:rsid w:val="00F3616A"/>
    <w:rsid w:val="00FA51B2"/>
    <w:rsid w:val="00FC47EA"/>
    <w:rsid w:val="00FD1AA6"/>
    <w:rsid w:val="00FE11C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9D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C47EA"/>
    <w:pPr>
      <w:jc w:val="center"/>
    </w:pPr>
    <w:rPr>
      <w:sz w:val="28"/>
      <w:szCs w:val="20"/>
    </w:rPr>
  </w:style>
  <w:style w:type="character" w:customStyle="1" w:styleId="BodyText2Char">
    <w:name w:val="Body Text 2 Char"/>
    <w:basedOn w:val="DefaultParagraphFont"/>
    <w:link w:val="BodyText2"/>
    <w:uiPriority w:val="99"/>
    <w:locked/>
    <w:rsid w:val="00FC47EA"/>
    <w:rPr>
      <w:rFonts w:ascii="Times New Roman" w:hAnsi="Times New Roman" w:cs="Times New Roman"/>
      <w:sz w:val="20"/>
      <w:szCs w:val="20"/>
      <w:lang w:eastAsia="ru-RU"/>
    </w:rPr>
  </w:style>
  <w:style w:type="paragraph" w:styleId="BodyText">
    <w:name w:val="Body Text"/>
    <w:basedOn w:val="Normal"/>
    <w:link w:val="BodyTextChar"/>
    <w:uiPriority w:val="99"/>
    <w:semiHidden/>
    <w:rsid w:val="00FC47EA"/>
    <w:pPr>
      <w:spacing w:after="120"/>
    </w:pPr>
  </w:style>
  <w:style w:type="character" w:customStyle="1" w:styleId="BodyTextChar">
    <w:name w:val="Body Text Char"/>
    <w:basedOn w:val="DefaultParagraphFont"/>
    <w:link w:val="BodyText"/>
    <w:uiPriority w:val="99"/>
    <w:semiHidden/>
    <w:locked/>
    <w:rsid w:val="00FC47EA"/>
    <w:rPr>
      <w:rFonts w:ascii="Times New Roman" w:hAnsi="Times New Roman" w:cs="Times New Roman"/>
      <w:sz w:val="24"/>
      <w:szCs w:val="24"/>
      <w:lang w:eastAsia="ru-RU"/>
    </w:rPr>
  </w:style>
  <w:style w:type="paragraph" w:styleId="ListParagraph">
    <w:name w:val="List Paragraph"/>
    <w:basedOn w:val="Normal"/>
    <w:uiPriority w:val="99"/>
    <w:qFormat/>
    <w:rsid w:val="00697DC6"/>
    <w:pPr>
      <w:ind w:left="720"/>
      <w:contextualSpacing/>
    </w:pPr>
  </w:style>
  <w:style w:type="paragraph" w:styleId="ListNumber2">
    <w:name w:val="List Number 2"/>
    <w:basedOn w:val="Normal"/>
    <w:uiPriority w:val="99"/>
    <w:rsid w:val="003F7480"/>
    <w:pPr>
      <w:numPr>
        <w:numId w:val="6"/>
      </w:numPr>
      <w:shd w:val="clear" w:color="auto" w:fill="FFFFFF"/>
      <w:tabs>
        <w:tab w:val="clear" w:pos="720"/>
        <w:tab w:val="num" w:pos="643"/>
      </w:tabs>
      <w:overflowPunct w:val="0"/>
      <w:autoSpaceDE w:val="0"/>
      <w:autoSpaceDN w:val="0"/>
      <w:adjustRightInd w:val="0"/>
      <w:spacing w:before="100" w:beforeAutospacing="1"/>
      <w:ind w:left="643"/>
      <w:jc w:val="both"/>
      <w:textAlignment w:val="baseline"/>
    </w:pPr>
    <w:rPr>
      <w:bCs/>
      <w:sz w:val="28"/>
      <w:szCs w:val="28"/>
    </w:rPr>
  </w:style>
  <w:style w:type="character" w:styleId="Hyperlink">
    <w:name w:val="Hyperlink"/>
    <w:basedOn w:val="DefaultParagraphFont"/>
    <w:uiPriority w:val="99"/>
    <w:rsid w:val="00A8782B"/>
    <w:rPr>
      <w:rFonts w:cs="Times New Roman"/>
      <w:color w:val="0000FF"/>
      <w:u w:val="single"/>
    </w:rPr>
  </w:style>
  <w:style w:type="paragraph" w:styleId="Header">
    <w:name w:val="header"/>
    <w:basedOn w:val="Normal"/>
    <w:link w:val="HeaderChar"/>
    <w:uiPriority w:val="99"/>
    <w:rsid w:val="00C266B0"/>
    <w:pPr>
      <w:tabs>
        <w:tab w:val="center" w:pos="4677"/>
        <w:tab w:val="right" w:pos="9355"/>
      </w:tabs>
    </w:pPr>
  </w:style>
  <w:style w:type="character" w:customStyle="1" w:styleId="HeaderChar">
    <w:name w:val="Header Char"/>
    <w:basedOn w:val="DefaultParagraphFont"/>
    <w:link w:val="Header"/>
    <w:uiPriority w:val="99"/>
    <w:semiHidden/>
    <w:locked/>
    <w:rPr>
      <w:rFonts w:ascii="Times New Roman" w:hAnsi="Times New Roman" w:cs="Times New Roman"/>
      <w:sz w:val="24"/>
      <w:szCs w:val="24"/>
    </w:rPr>
  </w:style>
  <w:style w:type="paragraph" w:styleId="Footer">
    <w:name w:val="footer"/>
    <w:basedOn w:val="Normal"/>
    <w:link w:val="FooterChar"/>
    <w:uiPriority w:val="99"/>
    <w:rsid w:val="00C266B0"/>
    <w:pPr>
      <w:tabs>
        <w:tab w:val="center" w:pos="4677"/>
        <w:tab w:val="right" w:pos="9355"/>
      </w:tabs>
    </w:pPr>
  </w:style>
  <w:style w:type="character" w:customStyle="1" w:styleId="FooterChar">
    <w:name w:val="Footer Char"/>
    <w:basedOn w:val="DefaultParagraphFont"/>
    <w:link w:val="Footer"/>
    <w:uiPriority w:val="99"/>
    <w:semiHidden/>
    <w:locked/>
    <w:rPr>
      <w:rFonts w:ascii="Times New Roman" w:hAnsi="Times New Roman" w:cs="Times New Roman"/>
      <w:sz w:val="24"/>
      <w:szCs w:val="24"/>
    </w:rPr>
  </w:style>
  <w:style w:type="character" w:styleId="PageNumber">
    <w:name w:val="page number"/>
    <w:basedOn w:val="DefaultParagraphFont"/>
    <w:uiPriority w:val="99"/>
    <w:rsid w:val="00C266B0"/>
    <w:rPr>
      <w:rFonts w:cs="Times New Roman"/>
    </w:rPr>
  </w:style>
</w:styles>
</file>

<file path=word/webSettings.xml><?xml version="1.0" encoding="utf-8"?>
<w:webSettings xmlns:r="http://schemas.openxmlformats.org/officeDocument/2006/relationships" xmlns:w="http://schemas.openxmlformats.org/wordprocessingml/2006/main">
  <w:divs>
    <w:div w:id="1846819069">
      <w:marLeft w:val="0"/>
      <w:marRight w:val="0"/>
      <w:marTop w:val="0"/>
      <w:marBottom w:val="0"/>
      <w:divBdr>
        <w:top w:val="none" w:sz="0" w:space="0" w:color="auto"/>
        <w:left w:val="none" w:sz="0" w:space="0" w:color="auto"/>
        <w:bottom w:val="none" w:sz="0" w:space="0" w:color="auto"/>
        <w:right w:val="none" w:sz="0" w:space="0" w:color="auto"/>
      </w:divBdr>
    </w:div>
    <w:div w:id="18468190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1031</TotalTime>
  <Pages>11</Pages>
  <Words>3680</Words>
  <Characters>20978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Sergey</cp:lastModifiedBy>
  <cp:revision>11</cp:revision>
  <cp:lastPrinted>2017-11-19T13:38:00Z</cp:lastPrinted>
  <dcterms:created xsi:type="dcterms:W3CDTF">2017-11-20T12:52:00Z</dcterms:created>
  <dcterms:modified xsi:type="dcterms:W3CDTF">2018-01-03T14:16:00Z</dcterms:modified>
</cp:coreProperties>
</file>