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73" w:type="dxa"/>
        <w:jc w:val="center"/>
        <w:tblLook w:val="00A0"/>
      </w:tblPr>
      <w:tblGrid>
        <w:gridCol w:w="4845"/>
        <w:gridCol w:w="4428"/>
      </w:tblGrid>
      <w:tr w:rsidR="00616AC8" w:rsidRPr="000847AB" w:rsidTr="00761614">
        <w:trPr>
          <w:trHeight w:val="575"/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47AB">
              <w:rPr>
                <w:rFonts w:ascii="Times New Roman" w:hAnsi="Times New Roman"/>
                <w:sz w:val="20"/>
                <w:szCs w:val="20"/>
              </w:rPr>
              <w:t>УДК 338.432:633/.635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0847AB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08.00.00 Экономические науки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 xml:space="preserve"> 338.432:633/.635</w:t>
            </w:r>
          </w:p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Economic</w:t>
            </w:r>
            <w:r w:rsidRPr="000847AB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 xml:space="preserve"> </w:t>
            </w:r>
            <w:r w:rsidRPr="000847AB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sciences</w:t>
            </w:r>
          </w:p>
        </w:tc>
      </w:tr>
      <w:tr w:rsidR="00616AC8" w:rsidRPr="00B26EBC" w:rsidTr="00761614">
        <w:trPr>
          <w:trHeight w:val="799"/>
          <w:jc w:val="center"/>
        </w:trPr>
        <w:tc>
          <w:tcPr>
            <w:tcW w:w="4845" w:type="dxa"/>
            <w:vAlign w:val="center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0847AB">
              <w:rPr>
                <w:rFonts w:ascii="Times New Roman" w:hAnsi="Times New Roman"/>
                <w:b/>
                <w:sz w:val="20"/>
                <w:szCs w:val="20"/>
              </w:rPr>
              <w:t>АНАЛИЗ ЭФФЕКТИВНОСТИ ПРОИЗВОДСТВА ПРОДУКЦИИ РАСТЕНИЕВОДСТВА ЗАО ОПХ «ЦЕНТРАЛЬНОЕ»</w:t>
            </w:r>
            <w:r w:rsidRPr="00E733A7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0847AB">
              <w:rPr>
                <w:rFonts w:ascii="Times New Roman" w:hAnsi="Times New Roman"/>
                <w:b/>
                <w:sz w:val="20"/>
                <w:szCs w:val="20"/>
              </w:rPr>
              <w:t xml:space="preserve"> Г. КРАСНОДАР</w:t>
            </w:r>
          </w:p>
        </w:tc>
        <w:tc>
          <w:tcPr>
            <w:tcW w:w="4428" w:type="dxa"/>
            <w:vAlign w:val="center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ANALYSIS OF EFFICIENCY OF PRODU</w:t>
            </w:r>
            <w:r w:rsidRPr="000847A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Pr="000847A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TION OF PLANT GROWING PRODUCTS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0847A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CJSC  "CENTRAL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NOE</w:t>
            </w:r>
            <w:r w:rsidRPr="000847A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"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,</w:t>
            </w:r>
            <w:r w:rsidRPr="000847A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0847AB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KRASNODAR</w:t>
                </w:r>
              </w:smartTag>
            </w:smartTag>
          </w:p>
        </w:tc>
      </w:tr>
      <w:tr w:rsidR="00616AC8" w:rsidRPr="00B26EBC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616AC8" w:rsidRPr="000847AB" w:rsidTr="00E733A7">
        <w:trPr>
          <w:trHeight w:val="925"/>
          <w:jc w:val="center"/>
        </w:trPr>
        <w:tc>
          <w:tcPr>
            <w:tcW w:w="4845" w:type="dxa"/>
          </w:tcPr>
          <w:p w:rsidR="00616AC8" w:rsidRPr="00AC2A8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Шоль Владимир Владимирович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К.э.н., доцент кафедры экономического анализа 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RSCI SPIN-code: 5393-2083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hyperlink r:id="rId7" w:history="1">
              <w:r w:rsidRPr="000847AB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Sholl111@mail.ru</w:t>
              </w:r>
            </w:hyperlink>
          </w:p>
        </w:tc>
        <w:tc>
          <w:tcPr>
            <w:tcW w:w="4428" w:type="dxa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Scholl Vladimir Vladimirovich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 w:eastAsia="ru-RU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Econ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associate professor of the Faculty of economic analysis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RSCI SPIN-code: 5393-2083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hyperlink r:id="rId8" w:history="1">
              <w:r w:rsidRPr="000847AB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Sholl111@mail.ru</w:t>
              </w:r>
            </w:hyperlink>
          </w:p>
        </w:tc>
      </w:tr>
      <w:tr w:rsidR="00616AC8" w:rsidRPr="000847AB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428" w:type="dxa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16AC8" w:rsidRPr="000847AB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eastAsia="ru-RU"/>
              </w:rPr>
              <w:t>Нормова Татьяна Александровна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К.э.н., доцент кафедры экономического анализа 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RSCI SPIN-code: 7981-9196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hyperlink r:id="rId9" w:history="1">
              <w:r w:rsidRPr="000847AB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Tanormova@mail.ru</w:t>
              </w:r>
            </w:hyperlink>
          </w:p>
        </w:tc>
        <w:tc>
          <w:tcPr>
            <w:tcW w:w="4428" w:type="dxa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Normova Tatyana Aleksandrovna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Cand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Econ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Sci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associate professor of the Faculty of economic analysis RSCI SPIN-code: 7981-9196</w:t>
            </w:r>
          </w:p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hyperlink r:id="rId10" w:history="1">
              <w:r w:rsidRPr="000847AB">
                <w:rPr>
                  <w:rStyle w:val="Hyperlink"/>
                  <w:rFonts w:ascii="Times New Roman" w:hAnsi="Times New Roman"/>
                  <w:sz w:val="20"/>
                  <w:szCs w:val="20"/>
                  <w:lang w:val="en-US" w:eastAsia="ru-RU"/>
                </w:rPr>
                <w:t>Tanormova@mail.ru</w:t>
              </w:r>
            </w:hyperlink>
          </w:p>
        </w:tc>
      </w:tr>
      <w:tr w:rsidR="00616AC8" w:rsidRPr="000847AB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428" w:type="dxa"/>
          </w:tcPr>
          <w:p w:rsidR="00616AC8" w:rsidRPr="000847AB" w:rsidRDefault="00616AC8" w:rsidP="00084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</w:tc>
      </w:tr>
      <w:tr w:rsidR="00616AC8" w:rsidRPr="000847AB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47AB">
              <w:rPr>
                <w:rFonts w:ascii="Times New Roman" w:hAnsi="Times New Roman"/>
                <w:sz w:val="20"/>
                <w:szCs w:val="20"/>
              </w:rPr>
              <w:t>Газизов Андрей Рамизович</w:t>
            </w:r>
          </w:p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47AB">
              <w:rPr>
                <w:rFonts w:ascii="Times New Roman" w:hAnsi="Times New Roman"/>
                <w:sz w:val="20"/>
                <w:szCs w:val="20"/>
              </w:rPr>
              <w:t>студент учетно-финансового факультета</w:t>
            </w:r>
          </w:p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Gazizov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andrey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@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.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Gazizov Andrey Ramizovich</w:t>
            </w:r>
          </w:p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Student of financial faculty</w:t>
            </w:r>
          </w:p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Gazizov.andrey@mail.ru</w:t>
            </w:r>
          </w:p>
        </w:tc>
      </w:tr>
      <w:tr w:rsidR="00616AC8" w:rsidRPr="00B26EBC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i/>
                <w:sz w:val="20"/>
                <w:szCs w:val="20"/>
              </w:rPr>
            </w:pPr>
            <w:r w:rsidRPr="000847AB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 имени И. Т. Трубилина, Краснодар, Россия</w:t>
            </w: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Kuban State Agrarian University named after I. T. Trubilin, Krasnodar, </w:t>
            </w:r>
            <w:smartTag w:uri="urn:schemas-microsoft-com:office:smarttags" w:element="metricconverter">
              <w:smartTagPr>
                <w:attr w:name="ProductID" w:val="1 га"/>
              </w:smartTagPr>
              <w:smartTag w:uri="urn:schemas-microsoft-com:office:smarttags" w:element="country-region">
                <w:smartTag w:uri="urn:schemas-microsoft-com:office:smarttags" w:element="place">
                  <w:r w:rsidRPr="000847A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  <w:r w:rsidRPr="000847A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616AC8" w:rsidRPr="00B26EBC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616AC8" w:rsidRPr="00B26EBC" w:rsidTr="00B43200">
        <w:trPr>
          <w:jc w:val="center"/>
        </w:trPr>
        <w:tc>
          <w:tcPr>
            <w:tcW w:w="4845" w:type="dxa"/>
          </w:tcPr>
          <w:p w:rsidR="00616AC8" w:rsidRPr="0097734A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0847AB">
              <w:rPr>
                <w:rFonts w:ascii="Times New Roman" w:hAnsi="Times New Roman"/>
                <w:sz w:val="20"/>
                <w:szCs w:val="20"/>
              </w:rPr>
              <w:t>В статье приведен анализ показателей эффективности производства продукции растениеводства на примере данных отчетности ЗАО ОПХ «Центральное». Выя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в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лена математическая модель для анализа экономич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е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ской эффективности производства продукции раст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е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ниеводства. В работе были рассмотрены следующие показатели, характеризующие экономическую э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ф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фективность: трудоемкость; прибыль от реализации плодов; рентабельность; себестоимость 1 ц плодов; урожайность; затраты на содержание основных средств, используемых при производстве. Были ра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с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смотрены различные модели зависимости показат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е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лей, характеризующих экономическую эффекти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в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ность, от вышеуказанных показателей. В качестве базисной культуры выбраны плодовые, так как да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н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ные культуры являются основными видами проду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к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ции для организации. Авторами выделена достове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р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ная и качественная мате</w:t>
            </w:r>
            <w:bookmarkStart w:id="0" w:name="_GoBack"/>
            <w:bookmarkEnd w:id="0"/>
            <w:r w:rsidRPr="000847AB">
              <w:rPr>
                <w:rFonts w:ascii="Times New Roman" w:hAnsi="Times New Roman"/>
                <w:sz w:val="20"/>
                <w:szCs w:val="20"/>
              </w:rPr>
              <w:t>матическая модель зависим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о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сти между прибылью от продаж и урожайностью, трудоемкостью, и себестоимостью. Модель может использоваться для определения экономической э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ф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фективности в сельскохозяйственных организациях. Актуальность исследования обусловлена тем, что данная проблема является одной из наиболее остро стоящих для всех организаций, производящих пр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о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дукцию растениеводства. Аграрная отрасль имеет определенные особенности, в связи с чем</w:t>
            </w:r>
            <w:r w:rsidRPr="0097734A">
              <w:rPr>
                <w:rFonts w:ascii="Times New Roman" w:hAnsi="Times New Roman"/>
                <w:sz w:val="20"/>
                <w:szCs w:val="20"/>
              </w:rPr>
              <w:t>,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 xml:space="preserve"> при опр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е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делении экономической эффективности, как отдел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ь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ного экономического субъекта, так и отрасли в ц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е</w:t>
            </w:r>
            <w:r w:rsidRPr="000847AB">
              <w:rPr>
                <w:rFonts w:ascii="Times New Roman" w:hAnsi="Times New Roman"/>
                <w:sz w:val="20"/>
                <w:szCs w:val="20"/>
              </w:rPr>
              <w:t>лом, необхо</w:t>
            </w:r>
            <w:r>
              <w:rPr>
                <w:rFonts w:ascii="Times New Roman" w:hAnsi="Times New Roman"/>
                <w:sz w:val="20"/>
                <w:szCs w:val="20"/>
              </w:rPr>
              <w:t>димо учитывать эти особенности</w:t>
            </w: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The article gives an analysis of the efficiency ind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cators for the production of plant growing products using the example of the reporting of CJSC "Ce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tral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noe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".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 r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evealed the mathematical model for the analysis of economic efficiency of produ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 of plant growing products. 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work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there 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were considered the following indicators characte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izing economic efficiency: labor intensity; profit from the sale of fruits; profitability; cost of 1 cen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ner of fruit; yield; costs for the maintenance of fixed assets used in production. Various models of the dependence of indicators characterizing economic efficiency on the above indicators were considered. As a basic culture,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we have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selected fruits, because these cultures are the main types of products for this organization.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a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uthors singled out a reliable and qualitative mathematical model of the relationship between profit on sales and yield, labor intensity, and self-worth. Model could be used to determine the economic efficiency of organizations engaged in agricultural activities. The relevance of the study is due because these problem is one of the most i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0847A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portant for all organizations that produce plant growing products. The agrarian sector has certain peculiarities, therefore, when determining of the economic efficiency of a separate economic entity and the industry as a whole, it is necessary to take into account these features </w:t>
            </w:r>
          </w:p>
        </w:tc>
      </w:tr>
      <w:tr w:rsidR="00616AC8" w:rsidRPr="00B26EBC" w:rsidTr="00B43200">
        <w:trPr>
          <w:trHeight w:val="147"/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pStyle w:val="NoSpacing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616AC8" w:rsidRPr="00B26EBC" w:rsidTr="00B43200">
        <w:trPr>
          <w:jc w:val="center"/>
        </w:trPr>
        <w:tc>
          <w:tcPr>
            <w:tcW w:w="4845" w:type="dxa"/>
          </w:tcPr>
          <w:p w:rsidR="00616AC8" w:rsidRPr="00AC2A8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</w:pPr>
            <w:r w:rsidRPr="000847AB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0847AB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АНАЛИЗ, ЭФФЕКТИВНОСТЬ, ВЫРУЧКА, СЕБЕСТОИМОСТЬ, ПРИБЫЛЬ, РЕ</w:t>
            </w:r>
            <w:r w:rsidRPr="000847AB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Н</w:t>
            </w:r>
            <w:r w:rsidRPr="000847AB">
              <w:rPr>
                <w:rFonts w:ascii="Times New Roman" w:hAnsi="Times New Roman"/>
                <w:color w:val="000000"/>
                <w:kern w:val="1"/>
                <w:sz w:val="20"/>
                <w:szCs w:val="20"/>
              </w:rPr>
              <w:t>ТАБЕЛЬНОСТЬ</w:t>
            </w:r>
          </w:p>
          <w:p w:rsidR="00616AC8" w:rsidRPr="00AC2A8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0847A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Keywords: ANALYSIS, EFFICIENCY, REV</w:t>
            </w:r>
            <w:r w:rsidRPr="000847A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E</w:t>
            </w:r>
            <w:r w:rsidRPr="000847A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NUE, PRIME COST, PROFIT, PROFITABILITY</w:t>
            </w:r>
          </w:p>
        </w:tc>
      </w:tr>
      <w:tr w:rsidR="00616AC8" w:rsidRPr="000847AB" w:rsidTr="00B43200">
        <w:trPr>
          <w:jc w:val="center"/>
        </w:trPr>
        <w:tc>
          <w:tcPr>
            <w:tcW w:w="4845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1" w:name="OLE_LINK54"/>
            <w:bookmarkStart w:id="2" w:name="OLE_LINK55"/>
            <w:bookmarkStart w:id="3" w:name="OLE_LINK69"/>
            <w:bookmarkStart w:id="4" w:name="OLE_LINK70"/>
            <w:bookmarkStart w:id="5" w:name="OLE_LINK71"/>
            <w:bookmarkStart w:id="6" w:name="OLE_LINK72"/>
            <w:bookmarkStart w:id="7" w:name="OLE_LINK73"/>
            <w:bookmarkStart w:id="8" w:name="OLE_LINK74"/>
            <w:bookmarkStart w:id="9" w:name="OLE_LINK75"/>
            <w:bookmarkStart w:id="10" w:name="OLE_LINK76"/>
            <w:bookmarkStart w:id="11" w:name="OLE_LINK77"/>
            <w:bookmarkStart w:id="12" w:name="OLE_LINK78"/>
            <w:bookmarkStart w:id="13" w:name="OLE_LINK79"/>
            <w:bookmarkStart w:id="14" w:name="OLE_LINK157"/>
            <w:r w:rsidRPr="00AC60B3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  <w:r w:rsidRPr="00AC60B3">
              <w:rPr>
                <w:rFonts w:ascii="Arial" w:hAnsi="Arial" w:cs="Arial"/>
                <w:b/>
                <w:sz w:val="20"/>
                <w:szCs w:val="20"/>
              </w:rPr>
              <w:t>-0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>
              <w:rPr>
                <w:rFonts w:ascii="Arial" w:hAnsi="Arial" w:cs="Arial"/>
                <w:b/>
                <w:sz w:val="20"/>
                <w:szCs w:val="20"/>
              </w:rPr>
              <w:t>65</w:t>
            </w:r>
          </w:p>
        </w:tc>
        <w:tc>
          <w:tcPr>
            <w:tcW w:w="4428" w:type="dxa"/>
          </w:tcPr>
          <w:p w:rsidR="00616AC8" w:rsidRPr="000847AB" w:rsidRDefault="00616AC8" w:rsidP="000847AB">
            <w:pPr>
              <w:pStyle w:val="NoSpacing"/>
              <w:tabs>
                <w:tab w:val="left" w:pos="1134"/>
              </w:tabs>
              <w:jc w:val="left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В настоящее время нет единого определения экономической эффе</w:t>
      </w:r>
      <w:r w:rsidRPr="007F72D5">
        <w:rPr>
          <w:rFonts w:ascii="Times New Roman" w:hAnsi="Times New Roman"/>
          <w:sz w:val="28"/>
        </w:rPr>
        <w:t>к</w:t>
      </w:r>
      <w:r w:rsidRPr="007F72D5">
        <w:rPr>
          <w:rFonts w:ascii="Times New Roman" w:hAnsi="Times New Roman"/>
          <w:sz w:val="28"/>
        </w:rPr>
        <w:t>тивности как понятия. Все организации, будь то коммерческая организация или некоммерческая ставят одной из своих целей максимизацию эконом</w:t>
      </w:r>
      <w:r w:rsidRPr="007F72D5">
        <w:rPr>
          <w:rFonts w:ascii="Times New Roman" w:hAnsi="Times New Roman"/>
          <w:sz w:val="28"/>
        </w:rPr>
        <w:t>и</w:t>
      </w:r>
      <w:r w:rsidRPr="007F72D5">
        <w:rPr>
          <w:rFonts w:ascii="Times New Roman" w:hAnsi="Times New Roman"/>
          <w:sz w:val="28"/>
        </w:rPr>
        <w:t>ческой эффективности. Таким образом внутренние и внешние пользоват</w:t>
      </w:r>
      <w:r w:rsidRPr="007F72D5">
        <w:rPr>
          <w:rFonts w:ascii="Times New Roman" w:hAnsi="Times New Roman"/>
          <w:sz w:val="28"/>
        </w:rPr>
        <w:t>е</w:t>
      </w:r>
      <w:r w:rsidRPr="007F72D5">
        <w:rPr>
          <w:rFonts w:ascii="Times New Roman" w:hAnsi="Times New Roman"/>
          <w:sz w:val="28"/>
        </w:rPr>
        <w:t>ли не могут получить полностью достоверную информацию, касающуюся экономической эффективности</w:t>
      </w:r>
      <w:r w:rsidRPr="00820A27">
        <w:rPr>
          <w:rFonts w:ascii="Times New Roman" w:hAnsi="Times New Roman"/>
          <w:sz w:val="28"/>
        </w:rPr>
        <w:t xml:space="preserve"> [3]</w:t>
      </w:r>
      <w:r w:rsidRPr="007F72D5">
        <w:rPr>
          <w:rFonts w:ascii="Times New Roman" w:hAnsi="Times New Roman"/>
          <w:sz w:val="28"/>
        </w:rPr>
        <w:t>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 xml:space="preserve">В научной литературе существует большое количество трактовок экономической эффективности. </w:t>
      </w:r>
      <w:r>
        <w:rPr>
          <w:rFonts w:ascii="Times New Roman" w:hAnsi="Times New Roman"/>
          <w:sz w:val="28"/>
        </w:rPr>
        <w:t>По</w:t>
      </w:r>
      <w:r w:rsidRPr="007F72D5">
        <w:rPr>
          <w:rFonts w:ascii="Times New Roman" w:hAnsi="Times New Roman"/>
          <w:sz w:val="28"/>
        </w:rPr>
        <w:t xml:space="preserve"> мнению</w:t>
      </w:r>
      <w:r>
        <w:rPr>
          <w:rFonts w:ascii="Times New Roman" w:hAnsi="Times New Roman"/>
          <w:sz w:val="28"/>
        </w:rPr>
        <w:t xml:space="preserve"> различных авторов</w:t>
      </w:r>
      <w:r w:rsidRPr="007F72D5">
        <w:rPr>
          <w:rFonts w:ascii="Times New Roman" w:hAnsi="Times New Roman"/>
          <w:sz w:val="28"/>
        </w:rPr>
        <w:t xml:space="preserve"> эконом</w:t>
      </w:r>
      <w:r w:rsidRPr="007F72D5">
        <w:rPr>
          <w:rFonts w:ascii="Times New Roman" w:hAnsi="Times New Roman"/>
          <w:sz w:val="28"/>
        </w:rPr>
        <w:t>и</w:t>
      </w:r>
      <w:r w:rsidRPr="007F72D5">
        <w:rPr>
          <w:rFonts w:ascii="Times New Roman" w:hAnsi="Times New Roman"/>
          <w:sz w:val="28"/>
        </w:rPr>
        <w:t xml:space="preserve">ческая эффективность – это </w:t>
      </w:r>
      <w:r>
        <w:rPr>
          <w:rFonts w:ascii="Times New Roman" w:hAnsi="Times New Roman"/>
          <w:sz w:val="28"/>
        </w:rPr>
        <w:t>возможность получения макси</w:t>
      </w:r>
      <w:r w:rsidRPr="007F72D5">
        <w:rPr>
          <w:rFonts w:ascii="Times New Roman" w:hAnsi="Times New Roman"/>
          <w:sz w:val="28"/>
        </w:rPr>
        <w:t>ма</w:t>
      </w:r>
      <w:r>
        <w:rPr>
          <w:rFonts w:ascii="Times New Roman" w:hAnsi="Times New Roman"/>
          <w:sz w:val="28"/>
        </w:rPr>
        <w:t>льного кол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чества материальных выгод</w:t>
      </w:r>
      <w:r w:rsidRPr="007F72D5">
        <w:rPr>
          <w:rFonts w:ascii="Times New Roman" w:hAnsi="Times New Roman"/>
          <w:sz w:val="28"/>
        </w:rPr>
        <w:t xml:space="preserve"> от имеющихся ресурсов, постоянно соотнося выгоды (блага) и затраты, при этом необходимо вести себя рационально. Производитель и потребитель благ стремятся к наивысшей эффективности, максимизируя при этом выгоды и минимизируя затраты</w:t>
      </w:r>
      <w:r>
        <w:rPr>
          <w:rFonts w:ascii="Times New Roman" w:hAnsi="Times New Roman"/>
          <w:sz w:val="28"/>
        </w:rPr>
        <w:t>. По мнению др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гих</w:t>
      </w:r>
      <w:r w:rsidRPr="007F72D5">
        <w:rPr>
          <w:rFonts w:ascii="Times New Roman" w:hAnsi="Times New Roman"/>
          <w:sz w:val="28"/>
        </w:rPr>
        <w:t xml:space="preserve"> под </w:t>
      </w:r>
      <w:r>
        <w:rPr>
          <w:rFonts w:ascii="Times New Roman" w:hAnsi="Times New Roman"/>
          <w:sz w:val="28"/>
        </w:rPr>
        <w:t>ней</w:t>
      </w:r>
      <w:r w:rsidRPr="007F72D5">
        <w:rPr>
          <w:rFonts w:ascii="Times New Roman" w:hAnsi="Times New Roman"/>
          <w:sz w:val="28"/>
        </w:rPr>
        <w:t xml:space="preserve"> понима</w:t>
      </w:r>
      <w:r>
        <w:rPr>
          <w:rFonts w:ascii="Times New Roman" w:hAnsi="Times New Roman"/>
          <w:sz w:val="28"/>
        </w:rPr>
        <w:t>ется</w:t>
      </w:r>
      <w:r w:rsidRPr="007F72D5">
        <w:rPr>
          <w:rFonts w:ascii="Times New Roman" w:hAnsi="Times New Roman"/>
          <w:sz w:val="28"/>
        </w:rPr>
        <w:t xml:space="preserve"> соотношение </w:t>
      </w:r>
      <w:r>
        <w:rPr>
          <w:rFonts w:ascii="Times New Roman" w:hAnsi="Times New Roman"/>
          <w:sz w:val="28"/>
        </w:rPr>
        <w:t>финансового</w:t>
      </w:r>
      <w:r w:rsidRPr="007F72D5">
        <w:rPr>
          <w:rFonts w:ascii="Times New Roman" w:hAnsi="Times New Roman"/>
          <w:sz w:val="28"/>
        </w:rPr>
        <w:t xml:space="preserve"> результата и</w:t>
      </w:r>
      <w:r>
        <w:rPr>
          <w:rFonts w:ascii="Times New Roman" w:hAnsi="Times New Roman"/>
          <w:sz w:val="28"/>
        </w:rPr>
        <w:t xml:space="preserve"> произво</w:t>
      </w:r>
      <w:r>
        <w:rPr>
          <w:rFonts w:ascii="Times New Roman" w:hAnsi="Times New Roman"/>
          <w:sz w:val="28"/>
        </w:rPr>
        <w:t>д</w:t>
      </w:r>
      <w:r>
        <w:rPr>
          <w:rFonts w:ascii="Times New Roman" w:hAnsi="Times New Roman"/>
          <w:sz w:val="28"/>
        </w:rPr>
        <w:t>ственных</w:t>
      </w:r>
      <w:r w:rsidRPr="007F72D5">
        <w:rPr>
          <w:rFonts w:ascii="Times New Roman" w:hAnsi="Times New Roman"/>
          <w:sz w:val="28"/>
        </w:rPr>
        <w:t xml:space="preserve"> затрат</w:t>
      </w:r>
      <w:r>
        <w:rPr>
          <w:rFonts w:ascii="Times New Roman" w:hAnsi="Times New Roman"/>
          <w:sz w:val="28"/>
        </w:rPr>
        <w:t>. Другая точка зрения под экономической</w:t>
      </w:r>
      <w:r w:rsidRPr="007F72D5">
        <w:rPr>
          <w:rFonts w:ascii="Times New Roman" w:hAnsi="Times New Roman"/>
          <w:sz w:val="28"/>
        </w:rPr>
        <w:t xml:space="preserve"> эффективность</w:t>
      </w:r>
      <w:r>
        <w:rPr>
          <w:rFonts w:ascii="Times New Roman" w:hAnsi="Times New Roman"/>
          <w:sz w:val="28"/>
        </w:rPr>
        <w:t>ю</w:t>
      </w:r>
      <w:r w:rsidRPr="007F72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подразумевает </w:t>
      </w:r>
      <w:r w:rsidRPr="007F72D5">
        <w:rPr>
          <w:rFonts w:ascii="Times New Roman" w:hAnsi="Times New Roman"/>
          <w:sz w:val="28"/>
        </w:rPr>
        <w:t>резуль</w:t>
      </w:r>
      <w:r>
        <w:rPr>
          <w:rFonts w:ascii="Times New Roman" w:hAnsi="Times New Roman"/>
          <w:sz w:val="28"/>
        </w:rPr>
        <w:t>тат соизмерения</w:t>
      </w:r>
      <w:r w:rsidRPr="007F72D5">
        <w:rPr>
          <w:rFonts w:ascii="Times New Roman" w:hAnsi="Times New Roman"/>
          <w:sz w:val="28"/>
        </w:rPr>
        <w:t xml:space="preserve"> показател</w:t>
      </w:r>
      <w:r>
        <w:rPr>
          <w:rFonts w:ascii="Times New Roman" w:hAnsi="Times New Roman"/>
          <w:sz w:val="28"/>
        </w:rPr>
        <w:t>я</w:t>
      </w:r>
      <w:r w:rsidRPr="007F72D5">
        <w:rPr>
          <w:rFonts w:ascii="Times New Roman" w:hAnsi="Times New Roman"/>
          <w:sz w:val="28"/>
        </w:rPr>
        <w:t xml:space="preserve"> доходности производс</w:t>
      </w:r>
      <w:r w:rsidRPr="007F72D5">
        <w:rPr>
          <w:rFonts w:ascii="Times New Roman" w:hAnsi="Times New Roman"/>
          <w:sz w:val="28"/>
        </w:rPr>
        <w:t>т</w:t>
      </w:r>
      <w:r w:rsidRPr="007F72D5">
        <w:rPr>
          <w:rFonts w:ascii="Times New Roman" w:hAnsi="Times New Roman"/>
          <w:sz w:val="28"/>
        </w:rPr>
        <w:t xml:space="preserve">ва по отношению к общим затратам и ресурсам. 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Несмотря на то</w:t>
      </w:r>
      <w:r>
        <w:rPr>
          <w:rFonts w:ascii="Times New Roman" w:hAnsi="Times New Roman"/>
          <w:sz w:val="28"/>
        </w:rPr>
        <w:t>,</w:t>
      </w:r>
      <w:r w:rsidRPr="007F72D5">
        <w:rPr>
          <w:rFonts w:ascii="Times New Roman" w:hAnsi="Times New Roman"/>
          <w:sz w:val="28"/>
        </w:rPr>
        <w:t xml:space="preserve"> что единого определения нет, все же можно четко выделить общий принцип. Так</w:t>
      </w:r>
      <w:r>
        <w:rPr>
          <w:rFonts w:ascii="Times New Roman" w:hAnsi="Times New Roman"/>
          <w:sz w:val="28"/>
        </w:rPr>
        <w:t>,</w:t>
      </w:r>
      <w:r w:rsidRPr="007F72D5">
        <w:rPr>
          <w:rFonts w:ascii="Times New Roman" w:hAnsi="Times New Roman"/>
          <w:sz w:val="28"/>
        </w:rPr>
        <w:t xml:space="preserve"> для определения экономической эффе</w:t>
      </w:r>
      <w:r w:rsidRPr="007F72D5">
        <w:rPr>
          <w:rFonts w:ascii="Times New Roman" w:hAnsi="Times New Roman"/>
          <w:sz w:val="28"/>
        </w:rPr>
        <w:t>к</w:t>
      </w:r>
      <w:r w:rsidRPr="007F72D5">
        <w:rPr>
          <w:rFonts w:ascii="Times New Roman" w:hAnsi="Times New Roman"/>
          <w:sz w:val="28"/>
        </w:rPr>
        <w:t>тивности необходимо соизмерить выгоды с затратами</w:t>
      </w:r>
      <w:r w:rsidRPr="00820A27">
        <w:rPr>
          <w:rFonts w:ascii="Times New Roman" w:hAnsi="Times New Roman"/>
          <w:sz w:val="28"/>
        </w:rPr>
        <w:t xml:space="preserve"> [4]</w:t>
      </w:r>
      <w:r w:rsidRPr="007F72D5">
        <w:rPr>
          <w:rFonts w:ascii="Times New Roman" w:hAnsi="Times New Roman"/>
          <w:sz w:val="28"/>
        </w:rPr>
        <w:t>.</w:t>
      </w:r>
    </w:p>
    <w:p w:rsidR="00616AC8" w:rsidRPr="007F72D5" w:rsidRDefault="00616AC8" w:rsidP="00AC2A8B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7F72D5">
        <w:rPr>
          <w:sz w:val="28"/>
        </w:rPr>
        <w:t>Для количественного определения экономической эффективности используется показатель эффективности. В качестве показателя эффекти</w:t>
      </w:r>
      <w:r w:rsidRPr="007F72D5">
        <w:rPr>
          <w:sz w:val="28"/>
        </w:rPr>
        <w:t>в</w:t>
      </w:r>
      <w:r w:rsidRPr="007F72D5">
        <w:rPr>
          <w:sz w:val="28"/>
        </w:rPr>
        <w:t>ности</w:t>
      </w:r>
      <w:r>
        <w:rPr>
          <w:sz w:val="28"/>
        </w:rPr>
        <w:t>,</w:t>
      </w:r>
      <w:r w:rsidRPr="007F72D5">
        <w:rPr>
          <w:sz w:val="28"/>
        </w:rPr>
        <w:t xml:space="preserve"> как правило</w:t>
      </w:r>
      <w:r>
        <w:rPr>
          <w:sz w:val="28"/>
        </w:rPr>
        <w:t>,</w:t>
      </w:r>
      <w:r w:rsidRPr="007F72D5">
        <w:rPr>
          <w:sz w:val="28"/>
        </w:rPr>
        <w:t xml:space="preserve"> используются показатели производительности труда, фондоотдачи, рентабельности, прибыльности, окупаемости затрат и др. С их помощью сопоставляются различные варианты развития производства, решения его структурных проблем. Однако измерение экономической э</w:t>
      </w:r>
      <w:r w:rsidRPr="007F72D5">
        <w:rPr>
          <w:sz w:val="28"/>
        </w:rPr>
        <w:t>ф</w:t>
      </w:r>
      <w:r w:rsidRPr="007F72D5">
        <w:rPr>
          <w:sz w:val="28"/>
        </w:rPr>
        <w:t>фективности в различных отраслях может отличаться в виду специфики деятельности и главной цели отрасли (организации)</w:t>
      </w:r>
      <w:r w:rsidRPr="00820A27">
        <w:rPr>
          <w:sz w:val="28"/>
        </w:rPr>
        <w:t xml:space="preserve"> [6]</w:t>
      </w:r>
      <w:r w:rsidRPr="007F72D5">
        <w:rPr>
          <w:sz w:val="28"/>
        </w:rPr>
        <w:t>.</w:t>
      </w:r>
    </w:p>
    <w:p w:rsidR="00616AC8" w:rsidRPr="007F72D5" w:rsidRDefault="00616AC8" w:rsidP="00AC2A8B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7F72D5">
        <w:rPr>
          <w:sz w:val="28"/>
        </w:rPr>
        <w:t>Так</w:t>
      </w:r>
      <w:r>
        <w:rPr>
          <w:sz w:val="28"/>
        </w:rPr>
        <w:t>,</w:t>
      </w:r>
      <w:r w:rsidRPr="007F72D5">
        <w:rPr>
          <w:sz w:val="28"/>
        </w:rPr>
        <w:t xml:space="preserve"> измерение эффективности социальной сферы требует использ</w:t>
      </w:r>
      <w:r w:rsidRPr="007F72D5">
        <w:rPr>
          <w:sz w:val="28"/>
        </w:rPr>
        <w:t>о</w:t>
      </w:r>
      <w:r w:rsidRPr="007F72D5">
        <w:rPr>
          <w:sz w:val="28"/>
        </w:rPr>
        <w:t>вания особых качественных показателей развития каждой из отраслей этой сферы, так для государственной сферы необходимы специальные критерии соответствия затрат и результатов деятельности государства требованиям общества</w:t>
      </w:r>
      <w:r w:rsidRPr="00820A27">
        <w:rPr>
          <w:sz w:val="28"/>
        </w:rPr>
        <w:t xml:space="preserve"> [5]</w:t>
      </w:r>
      <w:r w:rsidRPr="007F72D5">
        <w:rPr>
          <w:sz w:val="28"/>
        </w:rPr>
        <w:t>.</w:t>
      </w:r>
    </w:p>
    <w:p w:rsidR="00616AC8" w:rsidRPr="007F72D5" w:rsidRDefault="00616AC8" w:rsidP="00AC2A8B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</w:pPr>
      <w:r w:rsidRPr="007F72D5">
        <w:rPr>
          <w:sz w:val="28"/>
        </w:rPr>
        <w:t>Аграрная отрасль имеет определенные особенности, в связи с чем при определении экономической эффективности как отдельного эконом</w:t>
      </w:r>
      <w:r w:rsidRPr="007F72D5">
        <w:rPr>
          <w:sz w:val="28"/>
        </w:rPr>
        <w:t>и</w:t>
      </w:r>
      <w:r w:rsidRPr="007F72D5">
        <w:rPr>
          <w:sz w:val="28"/>
        </w:rPr>
        <w:t>ческого субъекта, так и отрасли в целом необходимо учитывать эти ос</w:t>
      </w:r>
      <w:r w:rsidRPr="007F72D5">
        <w:rPr>
          <w:sz w:val="28"/>
        </w:rPr>
        <w:t>о</w:t>
      </w:r>
      <w:r w:rsidRPr="007F72D5">
        <w:rPr>
          <w:sz w:val="28"/>
        </w:rPr>
        <w:t>бенности, и стандартные методы определения экономической эффективн</w:t>
      </w:r>
      <w:r w:rsidRPr="007F72D5">
        <w:rPr>
          <w:sz w:val="28"/>
        </w:rPr>
        <w:t>о</w:t>
      </w:r>
      <w:r w:rsidRPr="007F72D5">
        <w:rPr>
          <w:sz w:val="28"/>
        </w:rPr>
        <w:t>сти могут быть неуместны</w:t>
      </w:r>
      <w:r>
        <w:rPr>
          <w:sz w:val="28"/>
        </w:rPr>
        <w:t xml:space="preserve"> [</w:t>
      </w:r>
      <w:r w:rsidRPr="00820A27">
        <w:rPr>
          <w:sz w:val="28"/>
        </w:rPr>
        <w:t>1</w:t>
      </w:r>
      <w:r>
        <w:rPr>
          <w:sz w:val="28"/>
        </w:rPr>
        <w:t>]</w:t>
      </w:r>
      <w:r w:rsidRPr="007F72D5">
        <w:rPr>
          <w:sz w:val="28"/>
        </w:rPr>
        <w:t>.</w:t>
      </w:r>
    </w:p>
    <w:p w:rsidR="00616AC8" w:rsidRPr="007F72D5" w:rsidRDefault="00616AC8" w:rsidP="00AC2A8B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7F72D5">
        <w:rPr>
          <w:sz w:val="28"/>
        </w:rPr>
        <w:t>Цель данного научного исследования – на основе данных отчетности ЗАО ОПХ «Центральное» провести анализ показателей эффективности производства продукции растениеводства и выявить достоверную и кач</w:t>
      </w:r>
      <w:r w:rsidRPr="007F72D5">
        <w:rPr>
          <w:sz w:val="28"/>
        </w:rPr>
        <w:t>е</w:t>
      </w:r>
      <w:r w:rsidRPr="007F72D5">
        <w:rPr>
          <w:sz w:val="28"/>
        </w:rPr>
        <w:t>ственную математическую модель, характеризующую экономическую э</w:t>
      </w:r>
      <w:r w:rsidRPr="007F72D5">
        <w:rPr>
          <w:sz w:val="28"/>
        </w:rPr>
        <w:t>ф</w:t>
      </w:r>
      <w:r w:rsidRPr="007F72D5">
        <w:rPr>
          <w:sz w:val="28"/>
        </w:rPr>
        <w:t xml:space="preserve">фективность производства продукции растениеводства. </w:t>
      </w:r>
    </w:p>
    <w:p w:rsidR="00616AC8" w:rsidRPr="007F72D5" w:rsidRDefault="00616AC8" w:rsidP="00AC2A8B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  <w:r w:rsidRPr="007F72D5">
        <w:rPr>
          <w:sz w:val="28"/>
        </w:rPr>
        <w:t>В данной статье рассмотрены следующие показатели, характер</w:t>
      </w:r>
      <w:r w:rsidRPr="007F72D5">
        <w:rPr>
          <w:sz w:val="28"/>
        </w:rPr>
        <w:t>и</w:t>
      </w:r>
      <w:r w:rsidRPr="007F72D5">
        <w:rPr>
          <w:sz w:val="28"/>
        </w:rPr>
        <w:t>зующие экономическую эффективность:</w:t>
      </w:r>
    </w:p>
    <w:p w:rsidR="00616AC8" w:rsidRPr="007F72D5" w:rsidRDefault="00616AC8" w:rsidP="00AC2A8B">
      <w:pPr>
        <w:pStyle w:val="NormalWeb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709" w:firstLine="0"/>
        <w:contextualSpacing/>
        <w:jc w:val="both"/>
        <w:rPr>
          <w:sz w:val="28"/>
        </w:rPr>
      </w:pPr>
      <w:r w:rsidRPr="007F72D5">
        <w:rPr>
          <w:sz w:val="28"/>
        </w:rPr>
        <w:t>трудоемкость;</w:t>
      </w:r>
    </w:p>
    <w:p w:rsidR="00616AC8" w:rsidRPr="007F72D5" w:rsidRDefault="00616AC8" w:rsidP="00AC2A8B">
      <w:pPr>
        <w:pStyle w:val="NormalWeb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709" w:firstLine="0"/>
        <w:contextualSpacing/>
        <w:jc w:val="both"/>
        <w:rPr>
          <w:sz w:val="28"/>
        </w:rPr>
      </w:pPr>
      <w:r w:rsidRPr="007F72D5">
        <w:rPr>
          <w:sz w:val="28"/>
        </w:rPr>
        <w:t>прибыль от реализации;</w:t>
      </w:r>
    </w:p>
    <w:p w:rsidR="00616AC8" w:rsidRPr="007F72D5" w:rsidRDefault="00616AC8" w:rsidP="00AC2A8B">
      <w:pPr>
        <w:pStyle w:val="NormalWeb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709" w:firstLine="0"/>
        <w:contextualSpacing/>
        <w:jc w:val="both"/>
        <w:rPr>
          <w:sz w:val="28"/>
        </w:rPr>
      </w:pPr>
      <w:r w:rsidRPr="007F72D5">
        <w:rPr>
          <w:sz w:val="28"/>
        </w:rPr>
        <w:t>рентабельность;</w:t>
      </w:r>
    </w:p>
    <w:p w:rsidR="00616AC8" w:rsidRPr="007F72D5" w:rsidRDefault="00616AC8" w:rsidP="00AC2A8B">
      <w:pPr>
        <w:pStyle w:val="NormalWeb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709" w:firstLine="0"/>
        <w:contextualSpacing/>
        <w:jc w:val="both"/>
        <w:rPr>
          <w:sz w:val="28"/>
        </w:rPr>
      </w:pPr>
      <w:r w:rsidRPr="007F72D5">
        <w:rPr>
          <w:sz w:val="28"/>
        </w:rPr>
        <w:t>себестоимость 1 ц;</w:t>
      </w:r>
    </w:p>
    <w:p w:rsidR="00616AC8" w:rsidRPr="007F72D5" w:rsidRDefault="00616AC8" w:rsidP="00AC2A8B">
      <w:pPr>
        <w:pStyle w:val="NormalWeb"/>
        <w:numPr>
          <w:ilvl w:val="0"/>
          <w:numId w:val="4"/>
        </w:numPr>
        <w:tabs>
          <w:tab w:val="left" w:pos="1134"/>
        </w:tabs>
        <w:spacing w:before="0" w:beforeAutospacing="0" w:after="0" w:afterAutospacing="0" w:line="360" w:lineRule="auto"/>
        <w:ind w:left="709" w:firstLine="0"/>
        <w:contextualSpacing/>
        <w:jc w:val="both"/>
        <w:rPr>
          <w:sz w:val="28"/>
        </w:rPr>
      </w:pPr>
      <w:r w:rsidRPr="007F72D5">
        <w:rPr>
          <w:sz w:val="28"/>
        </w:rPr>
        <w:t>урожайность.</w:t>
      </w:r>
    </w:p>
    <w:p w:rsidR="00616AC8" w:rsidRPr="007F72D5" w:rsidRDefault="00616AC8" w:rsidP="00AC2A8B">
      <w:pPr>
        <w:pStyle w:val="NormalWeb"/>
        <w:spacing w:before="0" w:beforeAutospacing="0" w:after="0" w:afterAutospacing="0" w:line="360" w:lineRule="auto"/>
        <w:ind w:firstLine="709"/>
        <w:contextualSpacing/>
        <w:jc w:val="both"/>
        <w:rPr>
          <w:sz w:val="28"/>
        </w:rPr>
      </w:pPr>
    </w:p>
    <w:p w:rsidR="00616AC8" w:rsidRDefault="00616AC8" w:rsidP="00AC2A8B">
      <w:pPr>
        <w:spacing w:after="93" w:line="240" w:lineRule="auto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 xml:space="preserve">Таблица 1 - Влияние факторов на изменение объёмов производства </w:t>
      </w:r>
    </w:p>
    <w:p w:rsidR="00616AC8" w:rsidRPr="007F72D5" w:rsidRDefault="00616AC8" w:rsidP="00AC2A8B">
      <w:pPr>
        <w:spacing w:after="93" w:line="259" w:lineRule="auto"/>
        <w:ind w:left="708" w:firstLine="708"/>
        <w:contextualSpacing/>
        <w:jc w:val="both"/>
        <w:rPr>
          <w:rFonts w:ascii="Times New Roman" w:hAnsi="Times New Roman"/>
        </w:rPr>
      </w:pPr>
      <w:r w:rsidRPr="007F72D5">
        <w:rPr>
          <w:rFonts w:ascii="Times New Roman" w:hAnsi="Times New Roman"/>
          <w:sz w:val="28"/>
        </w:rPr>
        <w:t>продукции растениеводства</w:t>
      </w:r>
      <w:r w:rsidRPr="007F72D5">
        <w:rPr>
          <w:rFonts w:ascii="Times New Roman" w:hAnsi="Times New Roman"/>
        </w:rPr>
        <w:t xml:space="preserve"> </w:t>
      </w:r>
    </w:p>
    <w:p w:rsidR="00616AC8" w:rsidRPr="007F72D5" w:rsidRDefault="00616AC8" w:rsidP="00AC2A8B">
      <w:pPr>
        <w:spacing w:after="0" w:line="259" w:lineRule="auto"/>
        <w:ind w:left="309"/>
        <w:contextualSpacing/>
        <w:jc w:val="both"/>
        <w:rPr>
          <w:rFonts w:ascii="Times New Roman" w:hAnsi="Times New Roman"/>
        </w:rPr>
      </w:pPr>
      <w:r w:rsidRPr="007F72D5">
        <w:rPr>
          <w:rFonts w:ascii="Times New Roman" w:hAnsi="Times New Roman"/>
        </w:rPr>
        <w:t xml:space="preserve"> </w:t>
      </w:r>
    </w:p>
    <w:tbl>
      <w:tblPr>
        <w:tblW w:w="9067" w:type="dxa"/>
        <w:tblCellMar>
          <w:top w:w="7" w:type="dxa"/>
          <w:left w:w="0" w:type="dxa"/>
          <w:right w:w="53" w:type="dxa"/>
        </w:tblCellMar>
        <w:tblLook w:val="00A0"/>
      </w:tblPr>
      <w:tblGrid>
        <w:gridCol w:w="1542"/>
        <w:gridCol w:w="840"/>
        <w:gridCol w:w="840"/>
        <w:gridCol w:w="833"/>
        <w:gridCol w:w="834"/>
        <w:gridCol w:w="840"/>
        <w:gridCol w:w="841"/>
        <w:gridCol w:w="1269"/>
        <w:gridCol w:w="1228"/>
      </w:tblGrid>
      <w:tr w:rsidR="00616AC8" w:rsidRPr="00963C69" w:rsidTr="00E20725">
        <w:trPr>
          <w:trHeight w:val="20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24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Продукция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6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Валовой сбор, ц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6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Площадь убра</w:t>
            </w:r>
            <w:r w:rsidRPr="00963C69">
              <w:rPr>
                <w:rFonts w:ascii="Times New Roman" w:hAnsi="Times New Roman"/>
                <w:sz w:val="20"/>
                <w:lang w:eastAsia="ru-RU"/>
              </w:rPr>
              <w:t>н</w:t>
            </w:r>
            <w:r w:rsidRPr="00963C69">
              <w:rPr>
                <w:rFonts w:ascii="Times New Roman" w:hAnsi="Times New Roman"/>
                <w:sz w:val="20"/>
                <w:lang w:eastAsia="ru-RU"/>
              </w:rPr>
              <w:t>ная, 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3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Урожайность, ц/га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51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Отклонение урожайности (+,-), ц/га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616AC8" w:rsidRPr="00963C69" w:rsidRDefault="00616AC8" w:rsidP="00E20725">
            <w:pPr>
              <w:spacing w:after="0" w:line="259" w:lineRule="auto"/>
              <w:ind w:left="51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Темп роста урожайн</w:t>
            </w:r>
            <w:r w:rsidRPr="00963C69">
              <w:rPr>
                <w:rFonts w:ascii="Times New Roman" w:hAnsi="Times New Roman"/>
                <w:sz w:val="20"/>
                <w:lang w:eastAsia="ru-RU"/>
              </w:rPr>
              <w:t>о</w:t>
            </w:r>
            <w:r w:rsidRPr="00963C69">
              <w:rPr>
                <w:rFonts w:ascii="Times New Roman" w:hAnsi="Times New Roman"/>
                <w:sz w:val="20"/>
                <w:lang w:eastAsia="ru-RU"/>
              </w:rPr>
              <w:t>сти, %</w:t>
            </w:r>
          </w:p>
        </w:tc>
      </w:tr>
      <w:tr w:rsidR="00616AC8" w:rsidRPr="00963C69" w:rsidTr="00E20725">
        <w:trPr>
          <w:trHeight w:val="20"/>
        </w:trPr>
        <w:tc>
          <w:tcPr>
            <w:tcW w:w="15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0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201</w:t>
              </w:r>
              <w:r w:rsidRPr="00963C69">
                <w:rPr>
                  <w:rFonts w:ascii="Times New Roman" w:hAnsi="Times New Roman"/>
                  <w:sz w:val="20"/>
                  <w:lang w:val="en-US" w:eastAsia="ru-RU"/>
                </w:rPr>
                <w:t>5</w:t>
              </w:r>
              <w:r w:rsidRPr="00963C69">
                <w:rPr>
                  <w:rFonts w:ascii="Times New Roman" w:hAnsi="Times New Roman"/>
                  <w:sz w:val="20"/>
                  <w:lang w:eastAsia="ru-RU"/>
                </w:rPr>
                <w:t xml:space="preserve"> г</w:t>
              </w:r>
            </w:smartTag>
            <w:r w:rsidRPr="00963C69">
              <w:rPr>
                <w:rFonts w:ascii="Times New Roman" w:hAnsi="Times New Roman"/>
                <w:sz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0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201</w:t>
              </w:r>
              <w:r w:rsidRPr="00963C69">
                <w:rPr>
                  <w:rFonts w:ascii="Times New Roman" w:hAnsi="Times New Roman"/>
                  <w:sz w:val="20"/>
                  <w:lang w:val="en-US" w:eastAsia="ru-RU"/>
                </w:rPr>
                <w:t xml:space="preserve">6 </w:t>
              </w: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г</w:t>
              </w:r>
            </w:smartTag>
            <w:r w:rsidRPr="00963C69">
              <w:rPr>
                <w:rFonts w:ascii="Times New Roman" w:hAnsi="Times New Roman"/>
                <w:sz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0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201</w:t>
              </w:r>
              <w:r w:rsidRPr="00963C69">
                <w:rPr>
                  <w:rFonts w:ascii="Times New Roman" w:hAnsi="Times New Roman"/>
                  <w:sz w:val="20"/>
                  <w:lang w:val="en-US" w:eastAsia="ru-RU"/>
                </w:rPr>
                <w:t xml:space="preserve">5 </w:t>
              </w: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г</w:t>
              </w:r>
            </w:smartTag>
            <w:r w:rsidRPr="00963C69">
              <w:rPr>
                <w:rFonts w:ascii="Times New Roman" w:hAnsi="Times New Roman"/>
                <w:sz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0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201</w:t>
              </w:r>
              <w:r w:rsidRPr="00963C69">
                <w:rPr>
                  <w:rFonts w:ascii="Times New Roman" w:hAnsi="Times New Roman"/>
                  <w:sz w:val="20"/>
                  <w:lang w:val="en-US" w:eastAsia="ru-RU"/>
                </w:rPr>
                <w:t>6</w:t>
              </w:r>
              <w:r w:rsidRPr="00963C69">
                <w:rPr>
                  <w:rFonts w:ascii="Times New Roman" w:hAnsi="Times New Roman"/>
                  <w:sz w:val="20"/>
                  <w:lang w:eastAsia="ru-RU"/>
                </w:rPr>
                <w:t xml:space="preserve"> г</w:t>
              </w:r>
            </w:smartTag>
            <w:r w:rsidRPr="00963C69">
              <w:rPr>
                <w:rFonts w:ascii="Times New Roman" w:hAnsi="Times New Roman"/>
                <w:sz w:val="20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0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201</w:t>
              </w:r>
              <w:r w:rsidRPr="00963C69">
                <w:rPr>
                  <w:rFonts w:ascii="Times New Roman" w:hAnsi="Times New Roman"/>
                  <w:sz w:val="20"/>
                  <w:lang w:val="en-US" w:eastAsia="ru-RU"/>
                </w:rPr>
                <w:t>5</w:t>
              </w:r>
              <w:r w:rsidRPr="00963C69">
                <w:rPr>
                  <w:rFonts w:ascii="Times New Roman" w:hAnsi="Times New Roman"/>
                  <w:sz w:val="20"/>
                  <w:lang w:eastAsia="ru-RU"/>
                </w:rPr>
                <w:t xml:space="preserve"> г</w:t>
              </w:r>
            </w:smartTag>
            <w:r w:rsidRPr="00963C69">
              <w:rPr>
                <w:rFonts w:ascii="Times New Roman" w:hAnsi="Times New Roman"/>
                <w:sz w:val="20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48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а"/>
              </w:smartTagPr>
              <w:r w:rsidRPr="00963C69">
                <w:rPr>
                  <w:rFonts w:ascii="Times New Roman" w:hAnsi="Times New Roman"/>
                  <w:sz w:val="20"/>
                  <w:lang w:eastAsia="ru-RU"/>
                </w:rPr>
                <w:t>201</w:t>
              </w:r>
              <w:r w:rsidRPr="00963C69">
                <w:rPr>
                  <w:rFonts w:ascii="Times New Roman" w:hAnsi="Times New Roman"/>
                  <w:sz w:val="20"/>
                  <w:lang w:val="en-US" w:eastAsia="ru-RU"/>
                </w:rPr>
                <w:t>6</w:t>
              </w:r>
              <w:r w:rsidRPr="00963C69">
                <w:rPr>
                  <w:rFonts w:ascii="Times New Roman" w:hAnsi="Times New Roman"/>
                  <w:sz w:val="20"/>
                  <w:lang w:eastAsia="ru-RU"/>
                </w:rPr>
                <w:t xml:space="preserve"> г</w:t>
              </w:r>
            </w:smartTag>
            <w:r w:rsidRPr="00963C69">
              <w:rPr>
                <w:rFonts w:ascii="Times New Roman" w:hAnsi="Times New Roman"/>
                <w:sz w:val="20"/>
                <w:lang w:eastAsia="ru-RU"/>
              </w:rPr>
              <w:t>.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</w:p>
        </w:tc>
      </w:tr>
      <w:tr w:rsidR="00616AC8" w:rsidRPr="00963C69" w:rsidTr="00E20725">
        <w:trPr>
          <w:trHeight w:val="2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5"/>
              <w:contextualSpacing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Зерно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10106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22282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208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420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48,6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53,1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109,26</w:t>
            </w:r>
          </w:p>
        </w:tc>
      </w:tr>
      <w:tr w:rsidR="00616AC8" w:rsidRPr="00963C69" w:rsidTr="00E20725">
        <w:trPr>
          <w:trHeight w:val="2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5"/>
              <w:contextualSpacing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Подсолнечник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3244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3723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207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185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20,1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4,4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128,03</w:t>
            </w:r>
          </w:p>
        </w:tc>
      </w:tr>
      <w:tr w:rsidR="00616AC8" w:rsidRPr="00963C69" w:rsidTr="00E20725">
        <w:trPr>
          <w:trHeight w:val="2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5"/>
              <w:contextualSpacing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lang w:eastAsia="ru-RU"/>
              </w:rPr>
              <w:t>Плоды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0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59297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0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85542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0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579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3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563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0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102,4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0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151,9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0"/>
              <w:contextualSpacing/>
              <w:jc w:val="center"/>
              <w:rPr>
                <w:rFonts w:ascii="Times New Roman" w:hAnsi="Times New Roman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49,5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110"/>
              <w:contextualSpacing/>
              <w:jc w:val="center"/>
              <w:rPr>
                <w:rFonts w:ascii="Times New Roman" w:hAnsi="Times New Roman"/>
                <w:color w:val="000000"/>
                <w:sz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lang w:eastAsia="ru-RU"/>
              </w:rPr>
              <w:t>148,34</w:t>
            </w:r>
          </w:p>
        </w:tc>
      </w:tr>
    </w:tbl>
    <w:p w:rsidR="00616AC8" w:rsidRPr="007F72D5" w:rsidRDefault="00616AC8" w:rsidP="00AC2A8B">
      <w:pPr>
        <w:pStyle w:val="NormalWeb"/>
        <w:spacing w:before="0" w:beforeAutospacing="0" w:after="0" w:afterAutospacing="0"/>
        <w:ind w:firstLine="709"/>
        <w:contextualSpacing/>
        <w:jc w:val="both"/>
        <w:rPr>
          <w:sz w:val="28"/>
        </w:rPr>
      </w:pP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По данным таблицы 1, можно отметить</w:t>
      </w:r>
      <w:r>
        <w:rPr>
          <w:rFonts w:ascii="Times New Roman" w:hAnsi="Times New Roman"/>
          <w:sz w:val="28"/>
        </w:rPr>
        <w:t xml:space="preserve"> тенденцию повышения</w:t>
      </w:r>
      <w:r w:rsidRPr="007F72D5">
        <w:rPr>
          <w:rFonts w:ascii="Times New Roman" w:hAnsi="Times New Roman"/>
          <w:sz w:val="28"/>
        </w:rPr>
        <w:t xml:space="preserve"> ур</w:t>
      </w:r>
      <w:r w:rsidRPr="007F72D5">
        <w:rPr>
          <w:rFonts w:ascii="Times New Roman" w:hAnsi="Times New Roman"/>
          <w:sz w:val="28"/>
        </w:rPr>
        <w:t>о</w:t>
      </w:r>
      <w:r w:rsidRPr="007F72D5">
        <w:rPr>
          <w:rFonts w:ascii="Times New Roman" w:hAnsi="Times New Roman"/>
          <w:sz w:val="28"/>
        </w:rPr>
        <w:t xml:space="preserve">жайности </w:t>
      </w:r>
      <w:r>
        <w:rPr>
          <w:rFonts w:ascii="Times New Roman" w:hAnsi="Times New Roman"/>
          <w:sz w:val="28"/>
        </w:rPr>
        <w:t>всех культур</w:t>
      </w:r>
      <w:r w:rsidRPr="007F72D5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Но наивысшим темпами прироста характеризуется динамика </w:t>
      </w:r>
      <w:r w:rsidRPr="007F72D5">
        <w:rPr>
          <w:rFonts w:ascii="Times New Roman" w:hAnsi="Times New Roman"/>
          <w:sz w:val="28"/>
        </w:rPr>
        <w:t>урожайност</w:t>
      </w:r>
      <w:r>
        <w:rPr>
          <w:rFonts w:ascii="Times New Roman" w:hAnsi="Times New Roman"/>
          <w:sz w:val="28"/>
        </w:rPr>
        <w:t>и</w:t>
      </w:r>
      <w:r w:rsidRPr="007F72D5">
        <w:rPr>
          <w:rFonts w:ascii="Times New Roman" w:hAnsi="Times New Roman"/>
          <w:sz w:val="28"/>
        </w:rPr>
        <w:t xml:space="preserve"> подсолнечника</w:t>
      </w:r>
      <w:r>
        <w:rPr>
          <w:rFonts w:ascii="Times New Roman" w:hAnsi="Times New Roman"/>
          <w:sz w:val="28"/>
        </w:rPr>
        <w:t xml:space="preserve"> (2</w:t>
      </w:r>
      <w:r w:rsidRPr="007F72D5">
        <w:rPr>
          <w:rFonts w:ascii="Times New Roman" w:hAnsi="Times New Roman"/>
          <w:sz w:val="28"/>
        </w:rPr>
        <w:t>8 %</w:t>
      </w:r>
      <w:r>
        <w:rPr>
          <w:rFonts w:ascii="Times New Roman" w:hAnsi="Times New Roman"/>
          <w:sz w:val="28"/>
        </w:rPr>
        <w:t>)</w:t>
      </w:r>
      <w:r w:rsidRPr="007F72D5">
        <w:rPr>
          <w:rFonts w:ascii="Times New Roman" w:hAnsi="Times New Roman"/>
          <w:sz w:val="28"/>
        </w:rPr>
        <w:t xml:space="preserve"> и плодов</w:t>
      </w:r>
      <w:r>
        <w:rPr>
          <w:rFonts w:ascii="Times New Roman" w:hAnsi="Times New Roman"/>
          <w:sz w:val="28"/>
        </w:rPr>
        <w:t>ых</w:t>
      </w:r>
      <w:r w:rsidRPr="007F72D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(48,3 %),</w:t>
      </w:r>
      <w:r w:rsidRPr="007F72D5">
        <w:rPr>
          <w:rFonts w:ascii="Times New Roman" w:hAnsi="Times New Roman"/>
          <w:sz w:val="28"/>
        </w:rPr>
        <w:t xml:space="preserve"> что значительным образом сказалось на увеличении </w:t>
      </w:r>
      <w:r>
        <w:rPr>
          <w:rFonts w:ascii="Times New Roman" w:hAnsi="Times New Roman"/>
          <w:sz w:val="28"/>
        </w:rPr>
        <w:t xml:space="preserve">их </w:t>
      </w:r>
      <w:r w:rsidRPr="007F72D5">
        <w:rPr>
          <w:rFonts w:ascii="Times New Roman" w:hAnsi="Times New Roman"/>
          <w:sz w:val="28"/>
        </w:rPr>
        <w:t>вало</w:t>
      </w:r>
      <w:r>
        <w:rPr>
          <w:rFonts w:ascii="Times New Roman" w:hAnsi="Times New Roman"/>
          <w:sz w:val="28"/>
        </w:rPr>
        <w:t>вого сбора</w:t>
      </w:r>
      <w:r w:rsidRPr="007F72D5">
        <w:rPr>
          <w:rFonts w:ascii="Times New Roman" w:hAnsi="Times New Roman"/>
          <w:sz w:val="28"/>
        </w:rPr>
        <w:t>. Ур</w:t>
      </w:r>
      <w:r w:rsidRPr="007F72D5">
        <w:rPr>
          <w:rFonts w:ascii="Times New Roman" w:hAnsi="Times New Roman"/>
          <w:sz w:val="28"/>
        </w:rPr>
        <w:t>о</w:t>
      </w:r>
      <w:r w:rsidRPr="007F72D5">
        <w:rPr>
          <w:rFonts w:ascii="Times New Roman" w:hAnsi="Times New Roman"/>
          <w:sz w:val="28"/>
        </w:rPr>
        <w:t>жайность зерна также увеличилась, но темп прироста урожайности зерна оказался более скромным и составил всего 9,26 %, в данном случае увел</w:t>
      </w:r>
      <w:r w:rsidRPr="007F72D5">
        <w:rPr>
          <w:rFonts w:ascii="Times New Roman" w:hAnsi="Times New Roman"/>
          <w:sz w:val="28"/>
        </w:rPr>
        <w:t>и</w:t>
      </w:r>
      <w:r w:rsidRPr="007F72D5">
        <w:rPr>
          <w:rFonts w:ascii="Times New Roman" w:hAnsi="Times New Roman"/>
          <w:sz w:val="28"/>
        </w:rPr>
        <w:t>чение валового сбора зерна более чем в два раза удалось достичь благодаря экстенсивным методам (увеличение площади).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616AC8" w:rsidRPr="007F72D5" w:rsidRDefault="00616AC8" w:rsidP="00AC2A8B">
      <w:pPr>
        <w:spacing w:after="0" w:line="259" w:lineRule="auto"/>
        <w:contextualSpacing/>
        <w:jc w:val="both"/>
        <w:rPr>
          <w:rFonts w:ascii="Times New Roman" w:hAnsi="Times New Roman"/>
        </w:rPr>
      </w:pPr>
      <w:r w:rsidRPr="007F72D5">
        <w:rPr>
          <w:rFonts w:ascii="Times New Roman" w:hAnsi="Times New Roman"/>
          <w:sz w:val="28"/>
        </w:rPr>
        <w:t>Таблица 2 - Влияние факторов на трудоемкость производства продукции</w:t>
      </w:r>
    </w:p>
    <w:p w:rsidR="00616AC8" w:rsidRPr="007F72D5" w:rsidRDefault="00616AC8" w:rsidP="00AC2A8B">
      <w:pPr>
        <w:ind w:firstLine="709"/>
        <w:contextualSpacing/>
        <w:jc w:val="both"/>
        <w:rPr>
          <w:rFonts w:ascii="Times New Roman" w:hAnsi="Times New Roman"/>
        </w:rPr>
      </w:pPr>
    </w:p>
    <w:tbl>
      <w:tblPr>
        <w:tblW w:w="0" w:type="auto"/>
        <w:tblInd w:w="118" w:type="dxa"/>
        <w:tblLayout w:type="fixed"/>
        <w:tblCellMar>
          <w:top w:w="7" w:type="dxa"/>
          <w:left w:w="118" w:type="dxa"/>
          <w:right w:w="46" w:type="dxa"/>
        </w:tblCellMar>
        <w:tblLook w:val="00A0"/>
      </w:tblPr>
      <w:tblGrid>
        <w:gridCol w:w="1411"/>
        <w:gridCol w:w="545"/>
        <w:gridCol w:w="545"/>
        <w:gridCol w:w="787"/>
        <w:gridCol w:w="681"/>
        <w:gridCol w:w="567"/>
        <w:gridCol w:w="567"/>
        <w:gridCol w:w="541"/>
        <w:gridCol w:w="735"/>
        <w:gridCol w:w="477"/>
        <w:gridCol w:w="505"/>
        <w:gridCol w:w="1124"/>
        <w:gridCol w:w="631"/>
      </w:tblGrid>
      <w:tr w:rsidR="00616AC8" w:rsidRPr="00963C69" w:rsidTr="00E20725">
        <w:trPr>
          <w:trHeight w:val="286"/>
        </w:trPr>
        <w:tc>
          <w:tcPr>
            <w:tcW w:w="1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right="7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Продукция</w:t>
            </w:r>
          </w:p>
        </w:tc>
        <w:tc>
          <w:tcPr>
            <w:tcW w:w="109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Прямые затраты труда на проду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цию – вс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го тысяч чел.-ч.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Урожа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ность,ц/га; продукти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ность живо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ных, ц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84" w:right="158" w:firstLine="5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Прямые  затраты труда на 1 га (г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лову), чел.-ч</w:t>
            </w:r>
          </w:p>
        </w:tc>
        <w:tc>
          <w:tcPr>
            <w:tcW w:w="17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25" w:right="3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Прямые затраты труда на 1 ц ( </w:t>
            </w:r>
            <w:r w:rsidRPr="00963C69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Тёмк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), чел.-ч</w:t>
            </w: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10" w:right="76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 (+,-), чел.-ч</w:t>
            </w:r>
          </w:p>
        </w:tc>
      </w:tr>
      <w:tr w:rsidR="00616AC8" w:rsidRPr="00963C69" w:rsidTr="00E20725">
        <w:trPr>
          <w:trHeight w:val="562"/>
        </w:trPr>
        <w:tc>
          <w:tcPr>
            <w:tcW w:w="14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10" w:right="15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вс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го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в т.ч. за счет             изменения</w:t>
            </w:r>
          </w:p>
        </w:tc>
      </w:tr>
      <w:tr w:rsidR="00616AC8" w:rsidRPr="00963C69" w:rsidTr="00E20725">
        <w:trPr>
          <w:trHeight w:val="1114"/>
        </w:trPr>
        <w:tc>
          <w:tcPr>
            <w:tcW w:w="1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9" w:line="259" w:lineRule="auto"/>
              <w:ind w:left="-131" w:right="-7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9" w:line="259" w:lineRule="auto"/>
              <w:ind w:left="-131" w:right="-7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9" w:line="259" w:lineRule="auto"/>
              <w:ind w:left="-131" w:right="-7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7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7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  <w:r w:rsidRPr="00963C69"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7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</w:t>
            </w:r>
            <w:r w:rsidRPr="00963C69">
              <w:rPr>
                <w:rFonts w:ascii="Times New Roman" w:hAnsi="Times New Roman"/>
                <w:sz w:val="20"/>
                <w:szCs w:val="20"/>
                <w:lang w:val="en-US" w:eastAsia="ru-RU"/>
              </w:rPr>
              <w:t>6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77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01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расче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ная вел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чина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4" w:right="-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5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ind w:left="-1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38" w:lineRule="auto"/>
              <w:ind w:left="-11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урожайн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7" w:line="259" w:lineRule="auto"/>
              <w:ind w:left="-110" w:right="7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трат труда на 1 га</w:t>
            </w:r>
          </w:p>
        </w:tc>
      </w:tr>
      <w:tr w:rsidR="00616AC8" w:rsidRPr="00963C69" w:rsidTr="00E20725">
        <w:trPr>
          <w:trHeight w:val="28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right="73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Зерно 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72,12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19,29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-1,12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-0,12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-1,00</w:t>
            </w:r>
          </w:p>
        </w:tc>
      </w:tr>
      <w:tr w:rsidR="00616AC8" w:rsidRPr="00963C69" w:rsidTr="00E20725">
        <w:trPr>
          <w:trHeight w:val="28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right="76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Подсолне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ч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ник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82,13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12,97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-4,58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-1,15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-3,44</w:t>
            </w:r>
          </w:p>
        </w:tc>
      </w:tr>
      <w:tr w:rsidR="00616AC8" w:rsidRPr="00963C69" w:rsidTr="00E20725">
        <w:trPr>
          <w:trHeight w:val="286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right="76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Плоды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151,87</w:t>
            </w: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-0,33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31" w:right="-3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</w:tr>
    </w:tbl>
    <w:p w:rsidR="00616AC8" w:rsidRDefault="00616AC8" w:rsidP="00AC2A8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Проанализировав влияние факторов на трудоемкость производства продукции, стоит отметить</w:t>
      </w:r>
      <w:r>
        <w:rPr>
          <w:rFonts w:ascii="Times New Roman" w:hAnsi="Times New Roman"/>
          <w:sz w:val="28"/>
        </w:rPr>
        <w:t>,</w:t>
      </w:r>
      <w:r w:rsidRPr="007F72D5">
        <w:rPr>
          <w:rFonts w:ascii="Times New Roman" w:hAnsi="Times New Roman"/>
          <w:sz w:val="28"/>
        </w:rPr>
        <w:t xml:space="preserve"> что в целом трудоемкость производства пр</w:t>
      </w:r>
      <w:r w:rsidRPr="007F72D5">
        <w:rPr>
          <w:rFonts w:ascii="Times New Roman" w:hAnsi="Times New Roman"/>
          <w:sz w:val="28"/>
        </w:rPr>
        <w:t>о</w:t>
      </w:r>
      <w:r w:rsidRPr="007F72D5">
        <w:rPr>
          <w:rFonts w:ascii="Times New Roman" w:hAnsi="Times New Roman"/>
          <w:sz w:val="28"/>
        </w:rPr>
        <w:t>дукции снизилась, причем значительно. Здесь стоит сделать оговорку, что трудоемкость плодов осталась на прежнем уровне, несмотря на значител</w:t>
      </w:r>
      <w:r w:rsidRPr="007F72D5">
        <w:rPr>
          <w:rFonts w:ascii="Times New Roman" w:hAnsi="Times New Roman"/>
          <w:sz w:val="28"/>
        </w:rPr>
        <w:t>ь</w:t>
      </w:r>
      <w:r w:rsidRPr="007F72D5">
        <w:rPr>
          <w:rFonts w:ascii="Times New Roman" w:hAnsi="Times New Roman"/>
          <w:sz w:val="28"/>
        </w:rPr>
        <w:t>ное увеличение урожайности. По зерну и подсолнечнику наблюдается п</w:t>
      </w:r>
      <w:r w:rsidRPr="007F72D5">
        <w:rPr>
          <w:rFonts w:ascii="Times New Roman" w:hAnsi="Times New Roman"/>
          <w:sz w:val="28"/>
        </w:rPr>
        <w:t>о</w:t>
      </w:r>
      <w:r w:rsidRPr="007F72D5">
        <w:rPr>
          <w:rFonts w:ascii="Times New Roman" w:hAnsi="Times New Roman"/>
          <w:sz w:val="28"/>
        </w:rPr>
        <w:t>ложительная тенденция, в данном случае все факторы оказали полож</w:t>
      </w:r>
      <w:r w:rsidRPr="007F72D5">
        <w:rPr>
          <w:rFonts w:ascii="Times New Roman" w:hAnsi="Times New Roman"/>
          <w:sz w:val="28"/>
        </w:rPr>
        <w:t>и</w:t>
      </w:r>
      <w:r w:rsidRPr="007F72D5">
        <w:rPr>
          <w:rFonts w:ascii="Times New Roman" w:hAnsi="Times New Roman"/>
          <w:sz w:val="28"/>
        </w:rPr>
        <w:t xml:space="preserve">тельное влияние на уменьшение трудоемкости. В связи с чем трудоемкость </w:t>
      </w:r>
      <w:r w:rsidRPr="00942CB2">
        <w:rPr>
          <w:rFonts w:ascii="Times New Roman" w:hAnsi="Times New Roman"/>
          <w:spacing w:val="-12"/>
          <w:sz w:val="28"/>
        </w:rPr>
        <w:t>1 ц зерна и подсолнечника снизилась с 1,48 чел.-ч. и 5,23 чел.-ч. до 0,36 чел.-ч. и 0,65 чел.-ч.</w:t>
      </w:r>
    </w:p>
    <w:p w:rsidR="00616AC8" w:rsidRDefault="00616AC8" w:rsidP="00AC2A8B">
      <w:pPr>
        <w:spacing w:line="240" w:lineRule="auto"/>
        <w:ind w:left="-5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 xml:space="preserve">Таблица 3 - Влияние факторов на уровень себестоимости 1 ц </w:t>
      </w:r>
    </w:p>
    <w:p w:rsidR="00616AC8" w:rsidRPr="007F72D5" w:rsidRDefault="00616AC8" w:rsidP="00AC2A8B">
      <w:pPr>
        <w:ind w:left="703" w:firstLine="71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</w:t>
      </w:r>
      <w:r w:rsidRPr="007F72D5">
        <w:rPr>
          <w:rFonts w:ascii="Times New Roman" w:hAnsi="Times New Roman"/>
          <w:sz w:val="28"/>
        </w:rPr>
        <w:t>продукции растениеводства</w:t>
      </w:r>
      <w:r w:rsidRPr="007F72D5">
        <w:rPr>
          <w:rFonts w:ascii="Times New Roman" w:hAnsi="Times New Roman"/>
        </w:rPr>
        <w:t xml:space="preserve"> </w:t>
      </w:r>
    </w:p>
    <w:tbl>
      <w:tblPr>
        <w:tblW w:w="0" w:type="auto"/>
        <w:tblLayout w:type="fixed"/>
        <w:tblCellMar>
          <w:top w:w="7" w:type="dxa"/>
          <w:left w:w="0" w:type="dxa"/>
          <w:right w:w="46" w:type="dxa"/>
        </w:tblCellMar>
        <w:tblLook w:val="00A0"/>
      </w:tblPr>
      <w:tblGrid>
        <w:gridCol w:w="1332"/>
        <w:gridCol w:w="923"/>
        <w:gridCol w:w="910"/>
        <w:gridCol w:w="669"/>
        <w:gridCol w:w="611"/>
        <w:gridCol w:w="696"/>
        <w:gridCol w:w="867"/>
        <w:gridCol w:w="696"/>
        <w:gridCol w:w="672"/>
        <w:gridCol w:w="1101"/>
        <w:gridCol w:w="644"/>
      </w:tblGrid>
      <w:tr w:rsidR="00616AC8" w:rsidRPr="00963C69" w:rsidTr="00E20725">
        <w:trPr>
          <w:trHeight w:val="286"/>
        </w:trPr>
        <w:tc>
          <w:tcPr>
            <w:tcW w:w="1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4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Продукция</w:t>
            </w:r>
          </w:p>
        </w:tc>
        <w:tc>
          <w:tcPr>
            <w:tcW w:w="18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Производственные затраты на 1 га, руб.</w:t>
            </w:r>
          </w:p>
        </w:tc>
        <w:tc>
          <w:tcPr>
            <w:tcW w:w="12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right="28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Урожайность,</w:t>
            </w:r>
          </w:p>
          <w:p w:rsidR="00616AC8" w:rsidRPr="00963C69" w:rsidRDefault="00616AC8" w:rsidP="00E20725">
            <w:pPr>
              <w:spacing w:after="0" w:line="259" w:lineRule="auto"/>
              <w:ind w:left="581" w:right="28" w:hanging="319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ц с 1 га</w:t>
            </w:r>
          </w:p>
        </w:tc>
        <w:tc>
          <w:tcPr>
            <w:tcW w:w="22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41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Себестоимость 1 ц, руб.</w:t>
            </w:r>
          </w:p>
        </w:tc>
        <w:tc>
          <w:tcPr>
            <w:tcW w:w="2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19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Отклонение (+,-), руб.</w:t>
            </w:r>
          </w:p>
        </w:tc>
      </w:tr>
      <w:tr w:rsidR="00616AC8" w:rsidRPr="00963C69" w:rsidTr="00E20725">
        <w:trPr>
          <w:trHeight w:val="286"/>
        </w:trPr>
        <w:tc>
          <w:tcPr>
            <w:tcW w:w="133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3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5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4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в т.ч. за счет изм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нения</w:t>
            </w:r>
          </w:p>
        </w:tc>
      </w:tr>
      <w:tr w:rsidR="00616AC8" w:rsidRPr="00963C69" w:rsidTr="00E20725">
        <w:trPr>
          <w:trHeight w:val="288"/>
        </w:trPr>
        <w:tc>
          <w:tcPr>
            <w:tcW w:w="13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22" w:right="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2015 г.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22" w:right="60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2016 г.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22" w:right="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2015 г.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22" w:right="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2016 г.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22" w:right="63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2015 г.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2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расче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ная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22" w:right="62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2016 г.</w:t>
            </w:r>
          </w:p>
        </w:tc>
        <w:tc>
          <w:tcPr>
            <w:tcW w:w="6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16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урожайн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-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Затрат</w:t>
            </w:r>
          </w:p>
          <w:p w:rsidR="00616AC8" w:rsidRPr="00963C69" w:rsidRDefault="00616AC8" w:rsidP="00E20725">
            <w:pPr>
              <w:spacing w:after="0" w:line="259" w:lineRule="auto"/>
              <w:ind w:left="-74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на 1 га</w:t>
            </w:r>
          </w:p>
        </w:tc>
      </w:tr>
      <w:tr w:rsidR="00616AC8" w:rsidRPr="00963C69" w:rsidTr="00E20725">
        <w:trPr>
          <w:trHeight w:val="286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45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Зерно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29444,95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35707,14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48,6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605,86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554,52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672,45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66,59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-51,34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117,93</w:t>
            </w:r>
          </w:p>
        </w:tc>
      </w:tr>
      <w:tr w:rsidR="00616AC8" w:rsidRPr="00963C69" w:rsidTr="00E20725">
        <w:trPr>
          <w:trHeight w:val="210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42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Подсолнечник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24619,43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23789,19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20,1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1568,12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1224,85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1183,54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-384,58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-343,27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-41,31</w:t>
            </w:r>
          </w:p>
        </w:tc>
      </w:tr>
      <w:tr w:rsidR="00616AC8" w:rsidRPr="00963C69" w:rsidTr="00E20725">
        <w:trPr>
          <w:trHeight w:val="286"/>
        </w:trPr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ind w:left="42"/>
              <w:contextualSpacing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sz w:val="20"/>
                <w:szCs w:val="20"/>
                <w:lang w:eastAsia="ru-RU"/>
              </w:rPr>
              <w:t>Плоды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203699,5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274451,2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1989,25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1341,01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1806,79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-182,46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-648,24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6AC8" w:rsidRPr="00963C69" w:rsidRDefault="00616AC8" w:rsidP="00E20725">
            <w:pPr>
              <w:spacing w:after="0" w:line="259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465,78</w:t>
            </w:r>
          </w:p>
        </w:tc>
      </w:tr>
    </w:tbl>
    <w:p w:rsidR="00616AC8" w:rsidRPr="007F72D5" w:rsidRDefault="00616AC8" w:rsidP="00AC2A8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616AC8" w:rsidRPr="006A496E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pacing w:val="-2"/>
          <w:sz w:val="28"/>
        </w:rPr>
      </w:pPr>
      <w:r w:rsidRPr="006A496E">
        <w:rPr>
          <w:rFonts w:ascii="Times New Roman" w:hAnsi="Times New Roman"/>
          <w:spacing w:val="-2"/>
          <w:sz w:val="28"/>
        </w:rPr>
        <w:t>Проанализировав таблицу 3, можно сделать вывод, что, несмотря на значительный рост производственных затрат, себестоимость подсолнечника и плодов снизилась. Если в ситуации с подсолнечником оба фактора сп</w:t>
      </w:r>
      <w:r w:rsidRPr="006A496E">
        <w:rPr>
          <w:rFonts w:ascii="Times New Roman" w:hAnsi="Times New Roman"/>
          <w:spacing w:val="-2"/>
          <w:sz w:val="28"/>
        </w:rPr>
        <w:t>о</w:t>
      </w:r>
      <w:r w:rsidRPr="006A496E">
        <w:rPr>
          <w:rFonts w:ascii="Times New Roman" w:hAnsi="Times New Roman"/>
          <w:spacing w:val="-2"/>
          <w:sz w:val="28"/>
        </w:rPr>
        <w:t>собствовали снижению себестоимости, благодаря чему себестоимость по</w:t>
      </w:r>
      <w:r w:rsidRPr="006A496E">
        <w:rPr>
          <w:rFonts w:ascii="Times New Roman" w:hAnsi="Times New Roman"/>
          <w:spacing w:val="-2"/>
          <w:sz w:val="28"/>
        </w:rPr>
        <w:t>д</w:t>
      </w:r>
      <w:r w:rsidRPr="006A496E">
        <w:rPr>
          <w:rFonts w:ascii="Times New Roman" w:hAnsi="Times New Roman"/>
          <w:spacing w:val="-2"/>
          <w:sz w:val="28"/>
        </w:rPr>
        <w:t>солнечника снизилась на 24,5 %, то затраты на производство плодов знач</w:t>
      </w:r>
      <w:r w:rsidRPr="006A496E">
        <w:rPr>
          <w:rFonts w:ascii="Times New Roman" w:hAnsi="Times New Roman"/>
          <w:spacing w:val="-2"/>
          <w:sz w:val="28"/>
        </w:rPr>
        <w:t>и</w:t>
      </w:r>
      <w:r w:rsidRPr="006A496E">
        <w:rPr>
          <w:rFonts w:ascii="Times New Roman" w:hAnsi="Times New Roman"/>
          <w:spacing w:val="-2"/>
          <w:sz w:val="28"/>
        </w:rPr>
        <w:t>тельно увеличились. Однако за счет того, что темп роста урожайности пл</w:t>
      </w:r>
      <w:r w:rsidRPr="006A496E">
        <w:rPr>
          <w:rFonts w:ascii="Times New Roman" w:hAnsi="Times New Roman"/>
          <w:spacing w:val="-2"/>
          <w:sz w:val="28"/>
        </w:rPr>
        <w:t>о</w:t>
      </w:r>
      <w:r w:rsidRPr="006A496E">
        <w:rPr>
          <w:rFonts w:ascii="Times New Roman" w:hAnsi="Times New Roman"/>
          <w:spacing w:val="-2"/>
          <w:sz w:val="28"/>
        </w:rPr>
        <w:t>дов был выше темпа роста производственных затрат произошло снижение себестоимости 1 ц с 1989,25 руб. до 1806,79 руб. или на 9,2 %. Себесто</w:t>
      </w:r>
      <w:r w:rsidRPr="006A496E">
        <w:rPr>
          <w:rFonts w:ascii="Times New Roman" w:hAnsi="Times New Roman"/>
          <w:spacing w:val="-2"/>
          <w:sz w:val="28"/>
        </w:rPr>
        <w:t>и</w:t>
      </w:r>
      <w:r w:rsidRPr="006A496E">
        <w:rPr>
          <w:rFonts w:ascii="Times New Roman" w:hAnsi="Times New Roman"/>
          <w:spacing w:val="-2"/>
          <w:sz w:val="28"/>
        </w:rPr>
        <w:t>мость зерна, несмотря на повышение урожайности увеличилась на 11 %.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По данным таблицы 4 видно, что средняя цена реализации снизилась по всем видам продукции, когда полная себестоимость плодов увелич</w:t>
      </w:r>
      <w:r w:rsidRPr="007F72D5">
        <w:rPr>
          <w:rFonts w:ascii="Times New Roman" w:hAnsi="Times New Roman"/>
          <w:sz w:val="28"/>
        </w:rPr>
        <w:t>и</w:t>
      </w:r>
      <w:r w:rsidRPr="007F72D5">
        <w:rPr>
          <w:rFonts w:ascii="Times New Roman" w:hAnsi="Times New Roman"/>
          <w:sz w:val="28"/>
        </w:rPr>
        <w:t>лась</w:t>
      </w:r>
      <w:r>
        <w:rPr>
          <w:rFonts w:ascii="Times New Roman" w:hAnsi="Times New Roman"/>
          <w:sz w:val="28"/>
        </w:rPr>
        <w:t>.</w:t>
      </w:r>
      <w:r w:rsidRPr="007F72D5">
        <w:rPr>
          <w:rFonts w:ascii="Times New Roman" w:hAnsi="Times New Roman"/>
          <w:sz w:val="28"/>
        </w:rPr>
        <w:t xml:space="preserve"> </w:t>
      </w:r>
    </w:p>
    <w:p w:rsidR="00616AC8" w:rsidRDefault="00616AC8" w:rsidP="00AC2A8B">
      <w:pPr>
        <w:tabs>
          <w:tab w:val="left" w:pos="1701"/>
        </w:tabs>
        <w:spacing w:line="240" w:lineRule="auto"/>
        <w:ind w:left="1560" w:right="-2" w:hanging="1560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 xml:space="preserve">Таблица 4 </w:t>
      </w:r>
      <w:r>
        <w:rPr>
          <w:rFonts w:ascii="Times New Roman" w:hAnsi="Times New Roman"/>
          <w:sz w:val="28"/>
        </w:rPr>
        <w:t>–</w:t>
      </w:r>
      <w:r w:rsidRPr="007F72D5">
        <w:rPr>
          <w:rFonts w:ascii="Times New Roman" w:hAnsi="Times New Roman"/>
          <w:sz w:val="28"/>
        </w:rPr>
        <w:t xml:space="preserve"> Влияние факторов на рентабельность основных </w:t>
      </w:r>
    </w:p>
    <w:p w:rsidR="00616AC8" w:rsidRPr="007F72D5" w:rsidRDefault="00616AC8" w:rsidP="00AC2A8B">
      <w:pPr>
        <w:spacing w:line="240" w:lineRule="auto"/>
        <w:ind w:left="1418" w:right="-2" w:hanging="1418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ab/>
        <w:t xml:space="preserve">  </w:t>
      </w:r>
      <w:r w:rsidRPr="007F72D5">
        <w:rPr>
          <w:rFonts w:ascii="Times New Roman" w:hAnsi="Times New Roman"/>
          <w:sz w:val="28"/>
        </w:rPr>
        <w:t>видов продукции</w:t>
      </w:r>
    </w:p>
    <w:p w:rsidR="00616AC8" w:rsidRPr="007F72D5" w:rsidRDefault="00616AC8" w:rsidP="00AC2A8B">
      <w:pPr>
        <w:tabs>
          <w:tab w:val="left" w:pos="1701"/>
        </w:tabs>
        <w:spacing w:line="240" w:lineRule="auto"/>
        <w:ind w:left="1560" w:right="-143" w:hanging="1843"/>
        <w:contextualSpacing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427"/>
        <w:gridCol w:w="746"/>
        <w:gridCol w:w="690"/>
        <w:gridCol w:w="681"/>
        <w:gridCol w:w="709"/>
        <w:gridCol w:w="709"/>
        <w:gridCol w:w="708"/>
        <w:gridCol w:w="567"/>
        <w:gridCol w:w="567"/>
        <w:gridCol w:w="1209"/>
        <w:gridCol w:w="1165"/>
      </w:tblGrid>
      <w:tr w:rsidR="00616AC8" w:rsidRPr="00963C69" w:rsidTr="00E20725">
        <w:trPr>
          <w:trHeight w:val="20"/>
        </w:trPr>
        <w:tc>
          <w:tcPr>
            <w:tcW w:w="1427" w:type="dxa"/>
            <w:vMerge w:val="restart"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Продукция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Полная себ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е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стоимость 1 ц, руб.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Средняя цена реализации 1 ц., руб.</w:t>
            </w:r>
          </w:p>
        </w:tc>
        <w:tc>
          <w:tcPr>
            <w:tcW w:w="1984" w:type="dxa"/>
            <w:gridSpan w:val="3"/>
            <w:vMerge w:val="restart"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Рентабельность, %</w:t>
            </w:r>
          </w:p>
        </w:tc>
        <w:tc>
          <w:tcPr>
            <w:tcW w:w="2941" w:type="dxa"/>
            <w:gridSpan w:val="3"/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Изменение окупаемости затрат (+;-)</w:t>
            </w:r>
          </w:p>
        </w:tc>
      </w:tr>
      <w:tr w:rsidR="00616AC8" w:rsidRPr="00963C69" w:rsidTr="00E20725">
        <w:trPr>
          <w:trHeight w:val="20"/>
        </w:trPr>
        <w:tc>
          <w:tcPr>
            <w:tcW w:w="1427" w:type="dxa"/>
            <w:vMerge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2"/>
            <w:vMerge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3"/>
            <w:vMerge/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616AC8" w:rsidRPr="00963C69" w:rsidRDefault="00616AC8" w:rsidP="00E20725">
            <w:pPr>
              <w:ind w:left="-139" w:right="-61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374" w:type="dxa"/>
            <w:gridSpan w:val="2"/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в том числе за счёт и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з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менения</w:t>
            </w:r>
          </w:p>
        </w:tc>
      </w:tr>
      <w:tr w:rsidR="00616AC8" w:rsidRPr="00963C69" w:rsidTr="00E20725">
        <w:trPr>
          <w:trHeight w:val="638"/>
        </w:trPr>
        <w:tc>
          <w:tcPr>
            <w:tcW w:w="1427" w:type="dxa"/>
            <w:vMerge/>
            <w:vAlign w:val="center"/>
          </w:tcPr>
          <w:p w:rsidR="00616AC8" w:rsidRPr="00963C69" w:rsidRDefault="00616AC8" w:rsidP="00E20725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616AC8" w:rsidRPr="00963C69" w:rsidRDefault="00616AC8" w:rsidP="00E20725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690" w:type="dxa"/>
            <w:vAlign w:val="center"/>
          </w:tcPr>
          <w:p w:rsidR="00616AC8" w:rsidRPr="00963C69" w:rsidRDefault="00616AC8" w:rsidP="00E20725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681" w:type="dxa"/>
            <w:vAlign w:val="center"/>
          </w:tcPr>
          <w:p w:rsidR="00616AC8" w:rsidRPr="00963C69" w:rsidRDefault="00616AC8" w:rsidP="00E20725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spacing w:after="0"/>
              <w:ind w:left="-67" w:right="-10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2015 г</w:t>
            </w:r>
          </w:p>
        </w:tc>
        <w:tc>
          <w:tcPr>
            <w:tcW w:w="708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у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с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ло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в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ная</w:t>
            </w:r>
          </w:p>
        </w:tc>
        <w:tc>
          <w:tcPr>
            <w:tcW w:w="567" w:type="dxa"/>
            <w:vAlign w:val="center"/>
          </w:tcPr>
          <w:p w:rsidR="00616AC8" w:rsidRPr="00963C69" w:rsidRDefault="00616AC8" w:rsidP="00E20725">
            <w:pPr>
              <w:spacing w:after="0"/>
              <w:ind w:right="-11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67" w:type="dxa"/>
            <w:vMerge/>
            <w:vAlign w:val="center"/>
          </w:tcPr>
          <w:p w:rsidR="00616AC8" w:rsidRPr="00963C69" w:rsidRDefault="00616AC8" w:rsidP="00E20725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полной себесто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и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мости 1 ц</w:t>
            </w:r>
          </w:p>
        </w:tc>
        <w:tc>
          <w:tcPr>
            <w:tcW w:w="116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средней цены ре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а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лизации 1 ц</w:t>
            </w:r>
          </w:p>
        </w:tc>
      </w:tr>
      <w:tr w:rsidR="00616AC8" w:rsidRPr="00963C69" w:rsidTr="00E20725">
        <w:trPr>
          <w:trHeight w:val="20"/>
        </w:trPr>
        <w:tc>
          <w:tcPr>
            <w:tcW w:w="1427" w:type="dxa"/>
            <w:vAlign w:val="center"/>
          </w:tcPr>
          <w:p w:rsidR="00616AC8" w:rsidRPr="00963C69" w:rsidRDefault="00616AC8" w:rsidP="00E207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Зерно</w:t>
            </w:r>
          </w:p>
        </w:tc>
        <w:tc>
          <w:tcPr>
            <w:tcW w:w="746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644,32</w:t>
            </w:r>
          </w:p>
        </w:tc>
        <w:tc>
          <w:tcPr>
            <w:tcW w:w="690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657,84</w:t>
            </w:r>
          </w:p>
        </w:tc>
        <w:tc>
          <w:tcPr>
            <w:tcW w:w="681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909,13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792,37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41,1</w:t>
            </w:r>
          </w:p>
        </w:tc>
        <w:tc>
          <w:tcPr>
            <w:tcW w:w="708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23,0</w:t>
            </w:r>
          </w:p>
        </w:tc>
        <w:tc>
          <w:tcPr>
            <w:tcW w:w="567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567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-20,6</w:t>
            </w:r>
          </w:p>
        </w:tc>
        <w:tc>
          <w:tcPr>
            <w:tcW w:w="12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-2,5</w:t>
            </w:r>
          </w:p>
        </w:tc>
        <w:tc>
          <w:tcPr>
            <w:tcW w:w="1165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-18,1</w:t>
            </w:r>
          </w:p>
        </w:tc>
      </w:tr>
      <w:tr w:rsidR="00616AC8" w:rsidRPr="00963C69" w:rsidTr="00E20725">
        <w:trPr>
          <w:trHeight w:val="20"/>
        </w:trPr>
        <w:tc>
          <w:tcPr>
            <w:tcW w:w="1427" w:type="dxa"/>
            <w:vAlign w:val="center"/>
          </w:tcPr>
          <w:p w:rsidR="00616AC8" w:rsidRPr="00963C69" w:rsidRDefault="00616AC8" w:rsidP="00E207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Подсолне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ч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ник</w:t>
            </w:r>
          </w:p>
        </w:tc>
        <w:tc>
          <w:tcPr>
            <w:tcW w:w="746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1967,32</w:t>
            </w:r>
          </w:p>
        </w:tc>
        <w:tc>
          <w:tcPr>
            <w:tcW w:w="690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1182,11</w:t>
            </w:r>
          </w:p>
        </w:tc>
        <w:tc>
          <w:tcPr>
            <w:tcW w:w="681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2520,35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2099,65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28,1</w:t>
            </w:r>
          </w:p>
        </w:tc>
        <w:tc>
          <w:tcPr>
            <w:tcW w:w="708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567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567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49,5</w:t>
            </w:r>
          </w:p>
        </w:tc>
        <w:tc>
          <w:tcPr>
            <w:tcW w:w="12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70,9</w:t>
            </w:r>
          </w:p>
        </w:tc>
        <w:tc>
          <w:tcPr>
            <w:tcW w:w="1165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-21,4</w:t>
            </w:r>
          </w:p>
        </w:tc>
      </w:tr>
      <w:tr w:rsidR="00616AC8" w:rsidRPr="00963C69" w:rsidTr="00E20725">
        <w:trPr>
          <w:trHeight w:val="20"/>
        </w:trPr>
        <w:tc>
          <w:tcPr>
            <w:tcW w:w="1427" w:type="dxa"/>
            <w:vAlign w:val="center"/>
          </w:tcPr>
          <w:p w:rsidR="00616AC8" w:rsidRPr="00963C69" w:rsidRDefault="00616AC8" w:rsidP="00E20725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Плоды</w:t>
            </w:r>
          </w:p>
        </w:tc>
        <w:tc>
          <w:tcPr>
            <w:tcW w:w="746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2155,61</w:t>
            </w:r>
          </w:p>
        </w:tc>
        <w:tc>
          <w:tcPr>
            <w:tcW w:w="690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2216,41</w:t>
            </w:r>
          </w:p>
        </w:tc>
        <w:tc>
          <w:tcPr>
            <w:tcW w:w="681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3148,45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2857,22</w:t>
            </w:r>
          </w:p>
        </w:tc>
        <w:tc>
          <w:tcPr>
            <w:tcW w:w="7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46,1</w:t>
            </w:r>
          </w:p>
        </w:tc>
        <w:tc>
          <w:tcPr>
            <w:tcW w:w="708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32,5</w:t>
            </w:r>
          </w:p>
        </w:tc>
        <w:tc>
          <w:tcPr>
            <w:tcW w:w="567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567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-17,2</w:t>
            </w:r>
          </w:p>
        </w:tc>
        <w:tc>
          <w:tcPr>
            <w:tcW w:w="1209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-3,6</w:t>
            </w:r>
          </w:p>
        </w:tc>
        <w:tc>
          <w:tcPr>
            <w:tcW w:w="1165" w:type="dxa"/>
            <w:vAlign w:val="center"/>
          </w:tcPr>
          <w:p w:rsidR="00616AC8" w:rsidRPr="00963C69" w:rsidRDefault="00616AC8" w:rsidP="00E20725">
            <w:pPr>
              <w:ind w:left="-153" w:right="-7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  <w:szCs w:val="20"/>
              </w:rPr>
              <w:t>-13,6</w:t>
            </w:r>
          </w:p>
        </w:tc>
      </w:tr>
    </w:tbl>
    <w:p w:rsidR="00616AC8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Вследстви</w:t>
      </w:r>
      <w:r>
        <w:rPr>
          <w:rFonts w:ascii="Times New Roman" w:hAnsi="Times New Roman"/>
          <w:sz w:val="28"/>
        </w:rPr>
        <w:t>е</w:t>
      </w:r>
      <w:r w:rsidRPr="007F72D5">
        <w:rPr>
          <w:rFonts w:ascii="Times New Roman" w:hAnsi="Times New Roman"/>
          <w:sz w:val="28"/>
        </w:rPr>
        <w:t xml:space="preserve"> роста себестоимости плодов и снижения средней цены реализации рентабельность плодов снизилась с 46,1 % до 28,9 %. Рент</w:t>
      </w:r>
      <w:r w:rsidRPr="007F72D5">
        <w:rPr>
          <w:rFonts w:ascii="Times New Roman" w:hAnsi="Times New Roman"/>
          <w:sz w:val="28"/>
        </w:rPr>
        <w:t>а</w:t>
      </w:r>
      <w:r w:rsidRPr="007F72D5">
        <w:rPr>
          <w:rFonts w:ascii="Times New Roman" w:hAnsi="Times New Roman"/>
          <w:sz w:val="28"/>
        </w:rPr>
        <w:t xml:space="preserve">бельность подсолнечника значительно выросла, а именно с 28,1 % до 77,6 %, это произошло благодаря тому, что полная себестоимость снизилась </w:t>
      </w:r>
      <w:r>
        <w:rPr>
          <w:rFonts w:ascii="Times New Roman" w:hAnsi="Times New Roman"/>
          <w:sz w:val="28"/>
        </w:rPr>
        <w:t xml:space="preserve">в </w:t>
      </w:r>
      <w:r w:rsidRPr="007F72D5">
        <w:rPr>
          <w:rFonts w:ascii="Times New Roman" w:hAnsi="Times New Roman"/>
          <w:sz w:val="28"/>
        </w:rPr>
        <w:t>значительно</w:t>
      </w:r>
      <w:r>
        <w:rPr>
          <w:rFonts w:ascii="Times New Roman" w:hAnsi="Times New Roman"/>
          <w:sz w:val="28"/>
        </w:rPr>
        <w:t xml:space="preserve"> большей мере, чем уменьшилась</w:t>
      </w:r>
      <w:r w:rsidRPr="007F72D5">
        <w:rPr>
          <w:rFonts w:ascii="Times New Roman" w:hAnsi="Times New Roman"/>
          <w:sz w:val="28"/>
        </w:rPr>
        <w:t xml:space="preserve"> средняя цена реализации.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Прибыль</w:t>
      </w:r>
      <w:r>
        <w:rPr>
          <w:rFonts w:ascii="Times New Roman" w:hAnsi="Times New Roman"/>
          <w:sz w:val="28"/>
        </w:rPr>
        <w:t xml:space="preserve"> (</w:t>
      </w:r>
      <w:r w:rsidRPr="007F72D5">
        <w:rPr>
          <w:rFonts w:ascii="Times New Roman" w:hAnsi="Times New Roman"/>
          <w:sz w:val="28"/>
        </w:rPr>
        <w:t>убыток</w:t>
      </w:r>
      <w:r>
        <w:rPr>
          <w:rFonts w:ascii="Times New Roman" w:hAnsi="Times New Roman"/>
          <w:sz w:val="28"/>
        </w:rPr>
        <w:t>)</w:t>
      </w:r>
      <w:r w:rsidRPr="007F72D5">
        <w:rPr>
          <w:rFonts w:ascii="Times New Roman" w:hAnsi="Times New Roman"/>
          <w:sz w:val="28"/>
        </w:rPr>
        <w:t xml:space="preserve"> являются конечными</w:t>
      </w:r>
      <w:r>
        <w:rPr>
          <w:rFonts w:ascii="Times New Roman" w:hAnsi="Times New Roman"/>
          <w:sz w:val="28"/>
        </w:rPr>
        <w:t xml:space="preserve"> финансовыми</w:t>
      </w:r>
      <w:r w:rsidRPr="007F72D5">
        <w:rPr>
          <w:rFonts w:ascii="Times New Roman" w:hAnsi="Times New Roman"/>
          <w:sz w:val="28"/>
        </w:rPr>
        <w:t xml:space="preserve"> показателями деятельности компании, без учета данных показателей сложно давать пр</w:t>
      </w:r>
      <w:r w:rsidRPr="007F72D5">
        <w:rPr>
          <w:rFonts w:ascii="Times New Roman" w:hAnsi="Times New Roman"/>
          <w:sz w:val="28"/>
        </w:rPr>
        <w:t>а</w:t>
      </w:r>
      <w:r w:rsidRPr="007F72D5">
        <w:rPr>
          <w:rFonts w:ascii="Times New Roman" w:hAnsi="Times New Roman"/>
          <w:sz w:val="28"/>
        </w:rPr>
        <w:t>вильную оценку экономической эффективности деятельности организ</w:t>
      </w:r>
      <w:r w:rsidRPr="007F72D5">
        <w:rPr>
          <w:rFonts w:ascii="Times New Roman" w:hAnsi="Times New Roman"/>
          <w:sz w:val="28"/>
        </w:rPr>
        <w:t>а</w:t>
      </w:r>
      <w:r w:rsidRPr="007F72D5">
        <w:rPr>
          <w:rFonts w:ascii="Times New Roman" w:hAnsi="Times New Roman"/>
          <w:sz w:val="28"/>
        </w:rPr>
        <w:t xml:space="preserve">ции. Проанализировав таблицу 5, мы видим, что в формировании прибыли участвуют все рассмотренные нами выше показатели. 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616AC8" w:rsidRPr="007F72D5" w:rsidRDefault="00616AC8" w:rsidP="00AC2A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0"/>
        </w:rPr>
      </w:pPr>
      <w:r w:rsidRPr="007F72D5">
        <w:rPr>
          <w:rFonts w:ascii="Times New Roman" w:hAnsi="Times New Roman"/>
          <w:sz w:val="28"/>
          <w:szCs w:val="20"/>
        </w:rPr>
        <w:t xml:space="preserve">Таблица 5 – Влияние факторов на изменение прибыли от реализации </w:t>
      </w:r>
    </w:p>
    <w:p w:rsidR="00616AC8" w:rsidRPr="007F72D5" w:rsidRDefault="00616AC8" w:rsidP="00AC2A8B">
      <w:pPr>
        <w:spacing w:after="0" w:line="240" w:lineRule="auto"/>
        <w:ind w:left="708" w:firstLine="708"/>
        <w:contextualSpacing/>
        <w:jc w:val="both"/>
        <w:rPr>
          <w:rFonts w:ascii="Times New Roman" w:hAnsi="Times New Roman"/>
          <w:sz w:val="28"/>
          <w:szCs w:val="20"/>
        </w:rPr>
      </w:pPr>
      <w:r w:rsidRPr="007F72D5">
        <w:rPr>
          <w:rFonts w:ascii="Times New Roman" w:hAnsi="Times New Roman"/>
          <w:sz w:val="28"/>
          <w:szCs w:val="20"/>
        </w:rPr>
        <w:t xml:space="preserve"> продукции в ЗАО ОПХ «Центральное» в 2015 и 2016 гг.</w:t>
      </w:r>
    </w:p>
    <w:p w:rsidR="00616AC8" w:rsidRPr="007F72D5" w:rsidRDefault="00616AC8" w:rsidP="00AC2A8B">
      <w:pPr>
        <w:spacing w:after="0" w:line="240" w:lineRule="auto"/>
        <w:ind w:left="708" w:firstLine="708"/>
        <w:contextualSpacing/>
        <w:jc w:val="both"/>
        <w:rPr>
          <w:rFonts w:ascii="Times New Roman" w:hAnsi="Times New Roman"/>
          <w:sz w:val="28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34"/>
        <w:gridCol w:w="525"/>
        <w:gridCol w:w="491"/>
        <w:gridCol w:w="620"/>
        <w:gridCol w:w="620"/>
        <w:gridCol w:w="573"/>
        <w:gridCol w:w="573"/>
        <w:gridCol w:w="529"/>
        <w:gridCol w:w="495"/>
        <w:gridCol w:w="719"/>
        <w:gridCol w:w="992"/>
        <w:gridCol w:w="1076"/>
        <w:gridCol w:w="731"/>
      </w:tblGrid>
      <w:tr w:rsidR="00616AC8" w:rsidRPr="00963C69" w:rsidTr="00E20725">
        <w:tc>
          <w:tcPr>
            <w:tcW w:w="1234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Продукция</w:t>
            </w:r>
          </w:p>
        </w:tc>
        <w:tc>
          <w:tcPr>
            <w:tcW w:w="1016" w:type="dxa"/>
            <w:gridSpan w:val="2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Объем реализации, ц</w:t>
            </w:r>
          </w:p>
        </w:tc>
        <w:tc>
          <w:tcPr>
            <w:tcW w:w="1240" w:type="dxa"/>
            <w:gridSpan w:val="2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Полная себ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е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стоимость 1 ц, руб.</w:t>
            </w:r>
          </w:p>
        </w:tc>
        <w:tc>
          <w:tcPr>
            <w:tcW w:w="1146" w:type="dxa"/>
            <w:gridSpan w:val="2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Средняя цена реал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и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зации 1 ц., руб.</w:t>
            </w:r>
          </w:p>
        </w:tc>
        <w:tc>
          <w:tcPr>
            <w:tcW w:w="1024" w:type="dxa"/>
            <w:gridSpan w:val="2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Прибыль (+), убыток (-)  от ре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а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лизации, тыс. руб.</w:t>
            </w:r>
          </w:p>
        </w:tc>
        <w:tc>
          <w:tcPr>
            <w:tcW w:w="3518" w:type="dxa"/>
            <w:gridSpan w:val="4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Изменение финансового результата (+;-), тыс. руб.</w:t>
            </w:r>
          </w:p>
        </w:tc>
      </w:tr>
      <w:tr w:rsidR="00616AC8" w:rsidRPr="00963C69" w:rsidTr="00E20725">
        <w:trPr>
          <w:trHeight w:val="335"/>
        </w:trPr>
        <w:tc>
          <w:tcPr>
            <w:tcW w:w="1234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491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620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620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73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573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529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495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719" w:type="dxa"/>
            <w:vMerge w:val="restart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799" w:type="dxa"/>
            <w:gridSpan w:val="3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в т.ч. за счет</w:t>
            </w:r>
          </w:p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изменения</w:t>
            </w:r>
          </w:p>
        </w:tc>
      </w:tr>
      <w:tr w:rsidR="00616AC8" w:rsidRPr="00963C69" w:rsidTr="00E20725">
        <w:trPr>
          <w:trHeight w:val="932"/>
        </w:trPr>
        <w:tc>
          <w:tcPr>
            <w:tcW w:w="1234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5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1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0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5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9" w:type="dxa"/>
            <w:vMerge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57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объема реализ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а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1076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57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полной себесто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и</w:t>
            </w:r>
            <w:r w:rsidRPr="00963C69">
              <w:rPr>
                <w:rFonts w:ascii="Times New Roman" w:hAnsi="Times New Roman"/>
                <w:sz w:val="20"/>
                <w:szCs w:val="20"/>
              </w:rPr>
              <w:t>мости</w:t>
            </w:r>
          </w:p>
          <w:p w:rsidR="00616AC8" w:rsidRPr="00963C69" w:rsidRDefault="00616AC8" w:rsidP="00E20725">
            <w:pPr>
              <w:spacing w:after="0" w:line="240" w:lineRule="auto"/>
              <w:ind w:left="-57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1 ц</w:t>
            </w:r>
          </w:p>
        </w:tc>
        <w:tc>
          <w:tcPr>
            <w:tcW w:w="73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57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средней цены</w:t>
            </w:r>
          </w:p>
          <w:p w:rsidR="00616AC8" w:rsidRPr="00963C69" w:rsidRDefault="00616AC8" w:rsidP="00E20725">
            <w:pPr>
              <w:spacing w:after="0" w:line="240" w:lineRule="auto"/>
              <w:ind w:left="-57" w:right="-113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1 ц</w:t>
            </w:r>
          </w:p>
        </w:tc>
      </w:tr>
      <w:tr w:rsidR="00616AC8" w:rsidRPr="00963C69" w:rsidTr="00E20725">
        <w:tc>
          <w:tcPr>
            <w:tcW w:w="1234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Зерно</w:t>
            </w:r>
          </w:p>
        </w:tc>
        <w:tc>
          <w:tcPr>
            <w:tcW w:w="52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10906</w:t>
            </w:r>
          </w:p>
        </w:tc>
        <w:tc>
          <w:tcPr>
            <w:tcW w:w="49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22270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644,32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657,84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909,13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792,37</w:t>
            </w:r>
          </w:p>
        </w:tc>
        <w:tc>
          <w:tcPr>
            <w:tcW w:w="52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2888</w:t>
            </w:r>
          </w:p>
        </w:tc>
        <w:tc>
          <w:tcPr>
            <w:tcW w:w="49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2996</w:t>
            </w:r>
          </w:p>
        </w:tc>
        <w:tc>
          <w:tcPr>
            <w:tcW w:w="71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108</w:t>
            </w:r>
          </w:p>
        </w:tc>
        <w:tc>
          <w:tcPr>
            <w:tcW w:w="992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3009</w:t>
            </w:r>
          </w:p>
        </w:tc>
        <w:tc>
          <w:tcPr>
            <w:tcW w:w="1076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-301</w:t>
            </w:r>
          </w:p>
        </w:tc>
        <w:tc>
          <w:tcPr>
            <w:tcW w:w="73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-2600</w:t>
            </w:r>
          </w:p>
        </w:tc>
      </w:tr>
      <w:tr w:rsidR="00616AC8" w:rsidRPr="00963C69" w:rsidTr="00E20725">
        <w:tc>
          <w:tcPr>
            <w:tcW w:w="1234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Подсолнечник</w:t>
            </w:r>
          </w:p>
        </w:tc>
        <w:tc>
          <w:tcPr>
            <w:tcW w:w="52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3244</w:t>
            </w:r>
          </w:p>
        </w:tc>
        <w:tc>
          <w:tcPr>
            <w:tcW w:w="49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3723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1967,32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1182,11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2520,35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2099,65</w:t>
            </w:r>
          </w:p>
        </w:tc>
        <w:tc>
          <w:tcPr>
            <w:tcW w:w="52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1794</w:t>
            </w:r>
          </w:p>
        </w:tc>
        <w:tc>
          <w:tcPr>
            <w:tcW w:w="49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3416</w:t>
            </w:r>
          </w:p>
        </w:tc>
        <w:tc>
          <w:tcPr>
            <w:tcW w:w="71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1622</w:t>
            </w:r>
          </w:p>
        </w:tc>
        <w:tc>
          <w:tcPr>
            <w:tcW w:w="992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265</w:t>
            </w:r>
          </w:p>
        </w:tc>
        <w:tc>
          <w:tcPr>
            <w:tcW w:w="1076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2923</w:t>
            </w:r>
          </w:p>
        </w:tc>
        <w:tc>
          <w:tcPr>
            <w:tcW w:w="73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-1566</w:t>
            </w:r>
          </w:p>
        </w:tc>
      </w:tr>
      <w:tr w:rsidR="00616AC8" w:rsidRPr="00963C69" w:rsidTr="00E20725">
        <w:tc>
          <w:tcPr>
            <w:tcW w:w="1234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Плоды</w:t>
            </w:r>
          </w:p>
        </w:tc>
        <w:tc>
          <w:tcPr>
            <w:tcW w:w="52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58048</w:t>
            </w:r>
          </w:p>
        </w:tc>
        <w:tc>
          <w:tcPr>
            <w:tcW w:w="49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67655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2155,61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2216,41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3148,45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2857,22</w:t>
            </w:r>
          </w:p>
        </w:tc>
        <w:tc>
          <w:tcPr>
            <w:tcW w:w="52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57632</w:t>
            </w:r>
          </w:p>
        </w:tc>
        <w:tc>
          <w:tcPr>
            <w:tcW w:w="49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43354</w:t>
            </w:r>
          </w:p>
        </w:tc>
        <w:tc>
          <w:tcPr>
            <w:tcW w:w="71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-14278</w:t>
            </w:r>
          </w:p>
        </w:tc>
        <w:tc>
          <w:tcPr>
            <w:tcW w:w="992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9538</w:t>
            </w:r>
          </w:p>
        </w:tc>
        <w:tc>
          <w:tcPr>
            <w:tcW w:w="1076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-4113</w:t>
            </w:r>
          </w:p>
        </w:tc>
        <w:tc>
          <w:tcPr>
            <w:tcW w:w="73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-19703</w:t>
            </w:r>
          </w:p>
        </w:tc>
      </w:tr>
      <w:tr w:rsidR="00616AC8" w:rsidRPr="00963C69" w:rsidTr="00E20725">
        <w:tc>
          <w:tcPr>
            <w:tcW w:w="1234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Х</w:t>
            </w:r>
          </w:p>
        </w:tc>
        <w:tc>
          <w:tcPr>
            <w:tcW w:w="49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Х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Х</w:t>
            </w:r>
          </w:p>
        </w:tc>
        <w:tc>
          <w:tcPr>
            <w:tcW w:w="620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Х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Х</w:t>
            </w:r>
          </w:p>
        </w:tc>
        <w:tc>
          <w:tcPr>
            <w:tcW w:w="573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Х</w:t>
            </w:r>
          </w:p>
        </w:tc>
        <w:tc>
          <w:tcPr>
            <w:tcW w:w="52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63504</w:t>
            </w:r>
          </w:p>
        </w:tc>
        <w:tc>
          <w:tcPr>
            <w:tcW w:w="495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50653</w:t>
            </w:r>
          </w:p>
        </w:tc>
        <w:tc>
          <w:tcPr>
            <w:tcW w:w="719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-12851</w:t>
            </w:r>
          </w:p>
        </w:tc>
        <w:tc>
          <w:tcPr>
            <w:tcW w:w="992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14047</w:t>
            </w:r>
          </w:p>
        </w:tc>
        <w:tc>
          <w:tcPr>
            <w:tcW w:w="1076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-3231</w:t>
            </w:r>
          </w:p>
        </w:tc>
        <w:tc>
          <w:tcPr>
            <w:tcW w:w="731" w:type="dxa"/>
            <w:vAlign w:val="center"/>
          </w:tcPr>
          <w:p w:rsidR="00616AC8" w:rsidRPr="00963C69" w:rsidRDefault="00616AC8" w:rsidP="00E20725">
            <w:pPr>
              <w:spacing w:after="0" w:line="240" w:lineRule="auto"/>
              <w:ind w:left="-113" w:right="-113"/>
              <w:contextualSpacing/>
              <w:jc w:val="center"/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</w:pPr>
            <w:r w:rsidRPr="00963C69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-23666</w:t>
            </w:r>
          </w:p>
        </w:tc>
      </w:tr>
    </w:tbl>
    <w:p w:rsidR="00616AC8" w:rsidRDefault="00616AC8" w:rsidP="00AC2A8B">
      <w:pPr>
        <w:tabs>
          <w:tab w:val="left" w:pos="284"/>
        </w:tabs>
        <w:contextualSpacing/>
        <w:jc w:val="both"/>
        <w:rPr>
          <w:rFonts w:ascii="Times New Roman" w:hAnsi="Times New Roman"/>
          <w:sz w:val="28"/>
        </w:rPr>
      </w:pP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В целом прибыль от реализации в ЗАО ОПХ «Центральное» в 2016 г. уменьшилась, по сравнению с 2015 г. Данное явление вызвано значител</w:t>
      </w:r>
      <w:r w:rsidRPr="007F72D5">
        <w:rPr>
          <w:rFonts w:ascii="Times New Roman" w:hAnsi="Times New Roman"/>
          <w:sz w:val="28"/>
        </w:rPr>
        <w:t>ь</w:t>
      </w:r>
      <w:r w:rsidRPr="007F72D5">
        <w:rPr>
          <w:rFonts w:ascii="Times New Roman" w:hAnsi="Times New Roman"/>
          <w:sz w:val="28"/>
        </w:rPr>
        <w:t xml:space="preserve">ным падением средней цены реализации 1 ц., общая прибыль организации в связи с </w:t>
      </w:r>
      <w:r>
        <w:rPr>
          <w:rFonts w:ascii="Times New Roman" w:hAnsi="Times New Roman"/>
          <w:sz w:val="28"/>
        </w:rPr>
        <w:t>этим</w:t>
      </w:r>
      <w:r w:rsidRPr="007F72D5">
        <w:rPr>
          <w:rFonts w:ascii="Times New Roman" w:hAnsi="Times New Roman"/>
          <w:sz w:val="28"/>
        </w:rPr>
        <w:t xml:space="preserve"> снизилась на 23 666 тыс. руб. В противовес снижению сре</w:t>
      </w:r>
      <w:r w:rsidRPr="007F72D5">
        <w:rPr>
          <w:rFonts w:ascii="Times New Roman" w:hAnsi="Times New Roman"/>
          <w:sz w:val="28"/>
        </w:rPr>
        <w:t>д</w:t>
      </w:r>
      <w:r w:rsidRPr="007F72D5">
        <w:rPr>
          <w:rFonts w:ascii="Times New Roman" w:hAnsi="Times New Roman"/>
          <w:sz w:val="28"/>
        </w:rPr>
        <w:t>ней цены реализации сыграло увеличение объема реализации, однако это смогло покрыть уменьшение прибыли только на 14 047 тыс. руб. В целом наблюдается уменьшение прибыли на 12 851 тыс. руб.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32"/>
        </w:rPr>
        <w:t xml:space="preserve">С целью определения зависимости изменения </w:t>
      </w:r>
      <w:r w:rsidRPr="007F72D5">
        <w:rPr>
          <w:rFonts w:ascii="Times New Roman" w:hAnsi="Times New Roman"/>
          <w:sz w:val="28"/>
          <w:szCs w:val="28"/>
        </w:rPr>
        <w:t>ключевых показат</w:t>
      </w:r>
      <w:r w:rsidRPr="007F72D5">
        <w:rPr>
          <w:rFonts w:ascii="Times New Roman" w:hAnsi="Times New Roman"/>
          <w:sz w:val="28"/>
          <w:szCs w:val="28"/>
        </w:rPr>
        <w:t>е</w:t>
      </w:r>
      <w:r w:rsidRPr="007F72D5">
        <w:rPr>
          <w:rFonts w:ascii="Times New Roman" w:hAnsi="Times New Roman"/>
          <w:sz w:val="28"/>
          <w:szCs w:val="28"/>
        </w:rPr>
        <w:t>лей, характеризующих экономическую эффективность</w:t>
      </w:r>
      <w:r w:rsidRPr="007F72D5">
        <w:rPr>
          <w:rFonts w:ascii="Times New Roman" w:hAnsi="Times New Roman"/>
          <w:sz w:val="28"/>
          <w:szCs w:val="32"/>
        </w:rPr>
        <w:t xml:space="preserve"> за 2010-2016 гг. в ЗАО ОПХ «Центральное» г. Краснодара был выполнен корреляционно-регрессионный анализ </w:t>
      </w:r>
      <w:r w:rsidRPr="007F72D5">
        <w:rPr>
          <w:rFonts w:ascii="Times New Roman" w:hAnsi="Times New Roman"/>
          <w:sz w:val="28"/>
          <w:szCs w:val="28"/>
        </w:rPr>
        <w:t>нескольких показателей, наиболее часто использу</w:t>
      </w:r>
      <w:r w:rsidRPr="007F72D5">
        <w:rPr>
          <w:rFonts w:ascii="Times New Roman" w:hAnsi="Times New Roman"/>
          <w:sz w:val="28"/>
          <w:szCs w:val="28"/>
        </w:rPr>
        <w:t>е</w:t>
      </w:r>
      <w:r w:rsidRPr="007F72D5">
        <w:rPr>
          <w:rFonts w:ascii="Times New Roman" w:hAnsi="Times New Roman"/>
          <w:sz w:val="28"/>
          <w:szCs w:val="28"/>
        </w:rPr>
        <w:t>мых для отображения экономической эффективности</w:t>
      </w:r>
      <w:r w:rsidRPr="007F72D5">
        <w:rPr>
          <w:rFonts w:ascii="Times New Roman" w:hAnsi="Times New Roman"/>
          <w:sz w:val="28"/>
          <w:szCs w:val="32"/>
        </w:rPr>
        <w:t xml:space="preserve">. Корреляционно-регрессионный анализ был выполнен в разрезе </w:t>
      </w:r>
      <w:r>
        <w:rPr>
          <w:rFonts w:ascii="Times New Roman" w:hAnsi="Times New Roman"/>
          <w:sz w:val="28"/>
          <w:szCs w:val="32"/>
        </w:rPr>
        <w:t>главного</w:t>
      </w:r>
      <w:r w:rsidRPr="007F72D5">
        <w:rPr>
          <w:rFonts w:ascii="Times New Roman" w:hAnsi="Times New Roman"/>
          <w:sz w:val="28"/>
          <w:szCs w:val="32"/>
        </w:rPr>
        <w:t xml:space="preserve"> вида продукции – плодов</w:t>
      </w:r>
      <w:r w:rsidRPr="00820A27">
        <w:rPr>
          <w:rFonts w:ascii="Times New Roman" w:hAnsi="Times New Roman"/>
          <w:sz w:val="28"/>
          <w:szCs w:val="32"/>
        </w:rPr>
        <w:t xml:space="preserve"> [2]</w:t>
      </w:r>
      <w:r w:rsidRPr="007F72D5">
        <w:rPr>
          <w:rFonts w:ascii="Times New Roman" w:hAnsi="Times New Roman"/>
          <w:sz w:val="28"/>
          <w:szCs w:val="32"/>
        </w:rPr>
        <w:t>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Первым ключевым (результативным) показателем была выбрана с</w:t>
      </w:r>
      <w:r w:rsidRPr="007F72D5">
        <w:rPr>
          <w:rFonts w:ascii="Times New Roman" w:hAnsi="Times New Roman"/>
          <w:sz w:val="28"/>
          <w:szCs w:val="32"/>
        </w:rPr>
        <w:t>е</w:t>
      </w:r>
      <w:r w:rsidRPr="007F72D5">
        <w:rPr>
          <w:rFonts w:ascii="Times New Roman" w:hAnsi="Times New Roman"/>
          <w:sz w:val="28"/>
          <w:szCs w:val="32"/>
        </w:rPr>
        <w:t>бестоимость 1 ц плодов, руб.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Для математической модели использ</w:t>
      </w:r>
      <w:r>
        <w:rPr>
          <w:rFonts w:ascii="Times New Roman" w:hAnsi="Times New Roman"/>
          <w:sz w:val="28"/>
          <w:szCs w:val="32"/>
        </w:rPr>
        <w:t>ованы</w:t>
      </w:r>
      <w:r w:rsidRPr="007F72D5">
        <w:rPr>
          <w:rFonts w:ascii="Times New Roman" w:hAnsi="Times New Roman"/>
          <w:sz w:val="28"/>
          <w:szCs w:val="32"/>
        </w:rPr>
        <w:t xml:space="preserve"> следующие показатели: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у – себестоимость 1 ц, руб.;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34D3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934D3&quot; wsp:rsidP=&quot;002934D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26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34D3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934D3&quot; wsp:rsidP=&quot;002934D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прибыль (+), убыток (-) от реализации плодов </w:t>
      </w:r>
      <w:r>
        <w:rPr>
          <w:rFonts w:ascii="Times New Roman" w:hAnsi="Times New Roman"/>
          <w:sz w:val="28"/>
          <w:szCs w:val="32"/>
        </w:rPr>
        <w:t>с</w:t>
      </w:r>
      <w:r w:rsidRPr="007F72D5">
        <w:rPr>
          <w:rFonts w:ascii="Times New Roman" w:hAnsi="Times New Roman"/>
          <w:sz w:val="28"/>
          <w:szCs w:val="32"/>
        </w:rPr>
        <w:t xml:space="preserve"> 1 га., тыс. руб.; 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27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0289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450289&quot; wsp:rsidP=&quot;0045028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28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0289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450289&quot; wsp:rsidP=&quot;0045028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урожайность плодов, ц/га;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29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1B55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01B55&quot; wsp:rsidP=&quot;00201B5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30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1B55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01B55&quot; wsp:rsidP=&quot;00201B5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прямые затраты труда на 1 ц плодов (Тёмк), чел.-ч.;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31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55F7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DE55F7&quot; wsp:rsidP=&quot;00DE55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32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55F7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DE55F7&quot; wsp:rsidP=&quot;00DE55F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затраты на содержание основных средств, используемых при производстве</w:t>
      </w:r>
      <w:r>
        <w:rPr>
          <w:rFonts w:ascii="Times New Roman" w:hAnsi="Times New Roman"/>
          <w:sz w:val="28"/>
          <w:szCs w:val="32"/>
        </w:rPr>
        <w:t xml:space="preserve"> 1 ц</w:t>
      </w:r>
      <w:r w:rsidRPr="007F72D5">
        <w:rPr>
          <w:rFonts w:ascii="Times New Roman" w:hAnsi="Times New Roman"/>
          <w:sz w:val="28"/>
          <w:szCs w:val="32"/>
        </w:rPr>
        <w:t xml:space="preserve"> плодов, руб.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Математическая модель может быть описана следующим уравнен</w:t>
      </w:r>
      <w:r w:rsidRPr="007F72D5">
        <w:rPr>
          <w:rFonts w:ascii="Times New Roman" w:hAnsi="Times New Roman"/>
          <w:sz w:val="28"/>
          <w:szCs w:val="32"/>
        </w:rPr>
        <w:t>и</w:t>
      </w:r>
      <w:r w:rsidRPr="007F72D5">
        <w:rPr>
          <w:rFonts w:ascii="Times New Roman" w:hAnsi="Times New Roman"/>
          <w:sz w:val="28"/>
          <w:szCs w:val="32"/>
        </w:rPr>
        <w:t>ем множественной регрессии: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contextualSpacing/>
        <w:jc w:val="right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 xml:space="preserve">                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33" type="#_x0000_t75" style="width:261.6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9F2124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9F2124&quot; wsp:rsidP=&quot;009F2124&quot;&gt;&lt;m:oMathPara&gt;&lt;m:oMath&gt;&lt;m:r&gt;&lt;w:rPr&gt;&lt;w:rFonts w:ascii=&quot;Cambria Math&quot; w:h-ansi=&quot;Cambria Math&quot;/&gt;&lt;wx:font wx:val=&quot;Cambria Math&quot;/&gt;&lt;w:i/&gt;&lt;w:sz w:val=&quot;28&quot;/&gt;&lt;w:sz-cs w:val=&quot;32&quot;/&gt;&lt;/w:rPr&gt;&lt;m:t&gt;Сѓ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. . .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34" type="#_x0000_t75" style="width:261.6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9F2124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9F2124&quot; wsp:rsidP=&quot;009F2124&quot;&gt;&lt;m:oMathPara&gt;&lt;m:oMath&gt;&lt;m:r&gt;&lt;w:rPr&gt;&lt;w:rFonts w:ascii=&quot;Cambria Math&quot; w:h-ansi=&quot;Cambria Math&quot;/&gt;&lt;wx:font wx:val=&quot;Cambria Math&quot;/&gt;&lt;w:i/&gt;&lt;w:sz w:val=&quot;28&quot;/&gt;&lt;w:sz-cs w:val=&quot;32&quot;/&gt;&lt;/w:rPr&gt;&lt;m:t&gt;Сѓ=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0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. . .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                   (1)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где     у - результативный признак;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28"/>
        </w:rPr>
        <w:tab/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35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837C5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9837C5&quot; wsp:rsidP=&quot;009837C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36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837C5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9837C5&quot; wsp:rsidP=&quot;009837C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0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6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- свободный член уравнения;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28"/>
        </w:rPr>
        <w:tab/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37" type="#_x0000_t75" style="width:171.6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B5B3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B5B3D&quot; wsp:rsidP=&quot;002B5B3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. . .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38" type="#_x0000_t75" style="width:171.6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B5B3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B5B3D&quot; wsp:rsidP=&quot;002B5B3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,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m:r&gt;&lt;w:rPr&gt;&lt;w:rFonts w:ascii=&quot;Cambria Math&quot; w:h-ansi=&quot;Cambria Math&quot;/&gt;&lt;wx:font wx:val=&quot;Cambria Math&quot;/&gt;&lt;w:i/&gt;&lt;w:sz w:val=&quot;28&quot;/&gt;&lt;w:sz-cs w:val=&quot;32&quot;/&gt;&lt;/w:rPr&gt;&lt;m:t&gt;. . .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a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7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- коэффициенты регрессии.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  <w:szCs w:val="32"/>
        </w:rPr>
        <w:t xml:space="preserve">Коэффициенты регрессии показывают изменение прибыли (убытка) от реализации плодов </w:t>
      </w:r>
      <w:r>
        <w:rPr>
          <w:rFonts w:ascii="Times New Roman" w:hAnsi="Times New Roman"/>
          <w:sz w:val="28"/>
          <w:szCs w:val="32"/>
        </w:rPr>
        <w:t>с</w:t>
      </w:r>
      <w:r w:rsidRPr="007F72D5">
        <w:rPr>
          <w:rFonts w:ascii="Times New Roman" w:hAnsi="Times New Roman"/>
          <w:sz w:val="28"/>
          <w:szCs w:val="32"/>
        </w:rPr>
        <w:t xml:space="preserve"> 1 га., тыс. руб. при увеличении </w:t>
      </w:r>
      <w:r w:rsidRPr="007F72D5">
        <w:rPr>
          <w:rFonts w:ascii="Times New Roman" w:hAnsi="Times New Roman"/>
          <w:sz w:val="28"/>
          <w:szCs w:val="28"/>
        </w:rPr>
        <w:t>коэффициентов.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Уравнение множественной регрессии выглядит следующим образом:</w:t>
      </w:r>
    </w:p>
    <w:p w:rsidR="00616AC8" w:rsidRPr="007F72D5" w:rsidRDefault="00616AC8" w:rsidP="00AC2A8B">
      <w:pPr>
        <w:spacing w:line="360" w:lineRule="auto"/>
        <w:contextualSpacing/>
        <w:jc w:val="right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  <w:szCs w:val="32"/>
        </w:rPr>
        <w:t>у=1031,21+6,77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39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15ADA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15ADA&quot; wsp:rsidP=&quot;00215AD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40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15ADA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15ADA&quot; wsp:rsidP=&quot;00215AD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8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>-2,03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41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22619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022619&quot; wsp:rsidP=&quot;0002261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42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22619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022619&quot; wsp:rsidP=&quot;0002261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19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>+52,07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43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D42B7&quot;/&gt;&lt;wsp:rsid wsp:val=&quot;00FF373D&quot;/&gt;&lt;/wsp:rsids&gt;&lt;/w:docPr&gt;&lt;w:body&gt;&lt;wx:sect&gt;&lt;w:p wsp:rsidR=&quot;00000000&quot; wsp:rsidRDefault=&quot;00FD42B7&quot; wsp:rsidP=&quot;00FD42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44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D42B7&quot;/&gt;&lt;wsp:rsid wsp:val=&quot;00FF373D&quot;/&gt;&lt;/wsp:rsids&gt;&lt;/w:docPr&gt;&lt;w:body&gt;&lt;wx:sect&gt;&lt;w:p wsp:rsidR=&quot;00000000&quot; wsp:rsidRDefault=&quot;00FD42B7&quot; wsp:rsidP=&quot;00FD42B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0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>+4,73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45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A3602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DA3602&quot; wsp:rsidP=&quot;00DA360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46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A3602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DA3602&quot; wsp:rsidP=&quot;00DA360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2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                     (</w:t>
      </w:r>
      <w:r>
        <w:rPr>
          <w:rFonts w:ascii="Times New Roman" w:hAnsi="Times New Roman"/>
          <w:sz w:val="28"/>
          <w:szCs w:val="32"/>
        </w:rPr>
        <w:t>2</w:t>
      </w:r>
      <w:r w:rsidRPr="007F72D5">
        <w:rPr>
          <w:rFonts w:ascii="Times New Roman" w:hAnsi="Times New Roman"/>
          <w:sz w:val="28"/>
          <w:szCs w:val="32"/>
        </w:rPr>
        <w:t>)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При увеличени</w:t>
      </w:r>
      <w:r>
        <w:rPr>
          <w:rFonts w:ascii="Times New Roman" w:hAnsi="Times New Roman"/>
          <w:sz w:val="28"/>
          <w:szCs w:val="32"/>
        </w:rPr>
        <w:t>и прибыли от реализации плодов с</w:t>
      </w:r>
      <w:r w:rsidRPr="007F72D5">
        <w:rPr>
          <w:rFonts w:ascii="Times New Roman" w:hAnsi="Times New Roman"/>
          <w:sz w:val="28"/>
          <w:szCs w:val="32"/>
        </w:rPr>
        <w:t xml:space="preserve"> 1 га на 1 тыс. руб. себестоимость 1 ц плодов увеличится на 6,77 руб.; при </w:t>
      </w:r>
      <w:r>
        <w:rPr>
          <w:rFonts w:ascii="Times New Roman" w:hAnsi="Times New Roman"/>
          <w:sz w:val="28"/>
          <w:szCs w:val="32"/>
        </w:rPr>
        <w:t>повышении</w:t>
      </w:r>
      <w:r w:rsidRPr="007F72D5">
        <w:rPr>
          <w:rFonts w:ascii="Times New Roman" w:hAnsi="Times New Roman"/>
          <w:sz w:val="28"/>
          <w:szCs w:val="32"/>
        </w:rPr>
        <w:t xml:space="preserve"> ур</w:t>
      </w:r>
      <w:r w:rsidRPr="007F72D5">
        <w:rPr>
          <w:rFonts w:ascii="Times New Roman" w:hAnsi="Times New Roman"/>
          <w:sz w:val="28"/>
          <w:szCs w:val="32"/>
        </w:rPr>
        <w:t>о</w:t>
      </w:r>
      <w:r w:rsidRPr="007F72D5">
        <w:rPr>
          <w:rFonts w:ascii="Times New Roman" w:hAnsi="Times New Roman"/>
          <w:sz w:val="28"/>
          <w:szCs w:val="32"/>
        </w:rPr>
        <w:t xml:space="preserve">жайности плодов на 1 ц/га себестоимость 1 ц плодов уменьшится на 2,03 руб.; при </w:t>
      </w:r>
      <w:r>
        <w:rPr>
          <w:rFonts w:ascii="Times New Roman" w:hAnsi="Times New Roman"/>
          <w:sz w:val="28"/>
          <w:szCs w:val="32"/>
        </w:rPr>
        <w:t>росте</w:t>
      </w:r>
      <w:r w:rsidRPr="007F72D5">
        <w:rPr>
          <w:rFonts w:ascii="Times New Roman" w:hAnsi="Times New Roman"/>
          <w:sz w:val="28"/>
          <w:szCs w:val="32"/>
        </w:rPr>
        <w:t xml:space="preserve"> прямых затрат труда на 1 ц плодов на 1 чел.-ч. себесто</w:t>
      </w:r>
      <w:r w:rsidRPr="007F72D5">
        <w:rPr>
          <w:rFonts w:ascii="Times New Roman" w:hAnsi="Times New Roman"/>
          <w:sz w:val="28"/>
          <w:szCs w:val="32"/>
        </w:rPr>
        <w:t>и</w:t>
      </w:r>
      <w:r w:rsidRPr="007F72D5">
        <w:rPr>
          <w:rFonts w:ascii="Times New Roman" w:hAnsi="Times New Roman"/>
          <w:sz w:val="28"/>
          <w:szCs w:val="32"/>
        </w:rPr>
        <w:t>мость 1 ц плодов увеличится на</w:t>
      </w:r>
      <w:r w:rsidRPr="007F72D5">
        <w:rPr>
          <w:rFonts w:ascii="Times New Roman" w:hAnsi="Times New Roman"/>
          <w:spacing w:val="-4"/>
          <w:sz w:val="28"/>
          <w:szCs w:val="32"/>
        </w:rPr>
        <w:t xml:space="preserve"> 52,07 руб.; при увеличении </w:t>
      </w:r>
      <w:r w:rsidRPr="007F72D5">
        <w:rPr>
          <w:rFonts w:ascii="Times New Roman" w:hAnsi="Times New Roman"/>
          <w:sz w:val="28"/>
          <w:szCs w:val="32"/>
        </w:rPr>
        <w:t xml:space="preserve">затрат на </w:t>
      </w:r>
      <w:r>
        <w:rPr>
          <w:rFonts w:ascii="Times New Roman" w:hAnsi="Times New Roman"/>
          <w:sz w:val="28"/>
          <w:szCs w:val="32"/>
        </w:rPr>
        <w:t xml:space="preserve">1 руб. по </w:t>
      </w:r>
      <w:r w:rsidRPr="007F72D5">
        <w:rPr>
          <w:rFonts w:ascii="Times New Roman" w:hAnsi="Times New Roman"/>
          <w:sz w:val="28"/>
          <w:szCs w:val="32"/>
        </w:rPr>
        <w:t>содержани</w:t>
      </w:r>
      <w:r>
        <w:rPr>
          <w:rFonts w:ascii="Times New Roman" w:hAnsi="Times New Roman"/>
          <w:sz w:val="28"/>
          <w:szCs w:val="32"/>
        </w:rPr>
        <w:t>ю</w:t>
      </w:r>
      <w:r w:rsidRPr="007F72D5">
        <w:rPr>
          <w:rFonts w:ascii="Times New Roman" w:hAnsi="Times New Roman"/>
          <w:sz w:val="28"/>
          <w:szCs w:val="32"/>
        </w:rPr>
        <w:t xml:space="preserve"> основных средств, используемых при производстве </w:t>
      </w:r>
      <w:r>
        <w:rPr>
          <w:rFonts w:ascii="Times New Roman" w:hAnsi="Times New Roman"/>
          <w:sz w:val="28"/>
          <w:szCs w:val="32"/>
        </w:rPr>
        <w:t>1 ц плодов, себестоимость продукции</w:t>
      </w:r>
      <w:r w:rsidRPr="007F72D5">
        <w:rPr>
          <w:rFonts w:ascii="Times New Roman" w:hAnsi="Times New Roman"/>
          <w:sz w:val="28"/>
          <w:szCs w:val="32"/>
        </w:rPr>
        <w:t xml:space="preserve"> увеличится на 4,73 руб. </w:t>
      </w:r>
    </w:p>
    <w:p w:rsidR="00616AC8" w:rsidRPr="007F72D5" w:rsidRDefault="00616AC8" w:rsidP="00AC2A8B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Таблица 6 – Колеблемость факторов, влияющих на себестоимость</w:t>
      </w:r>
      <w:r w:rsidRPr="007F72D5">
        <w:rPr>
          <w:rFonts w:ascii="Times New Roman" w:hAnsi="Times New Roman"/>
          <w:sz w:val="28"/>
          <w:szCs w:val="32"/>
        </w:rPr>
        <w:t xml:space="preserve"> плодов</w:t>
      </w:r>
    </w:p>
    <w:p w:rsidR="00616AC8" w:rsidRPr="007F72D5" w:rsidRDefault="00616AC8" w:rsidP="00AC2A8B">
      <w:pPr>
        <w:spacing w:after="0" w:line="240" w:lineRule="auto"/>
        <w:ind w:left="1800" w:hanging="1800"/>
        <w:contextualSpacing/>
        <w:rPr>
          <w:rFonts w:ascii="Times New Roman" w:hAnsi="Times New Roman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A0"/>
      </w:tblPr>
      <w:tblGrid>
        <w:gridCol w:w="5589"/>
        <w:gridCol w:w="1242"/>
        <w:gridCol w:w="1056"/>
        <w:gridCol w:w="1193"/>
      </w:tblGrid>
      <w:tr w:rsidR="00616AC8" w:rsidRPr="00963C69" w:rsidTr="00E20725">
        <w:trPr>
          <w:trHeight w:val="492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Среднее зн</w:t>
            </w:r>
            <w:r w:rsidRPr="007F72D5">
              <w:rPr>
                <w:rFonts w:ascii="Times New Roman" w:hAnsi="Times New Roman"/>
                <w:sz w:val="20"/>
              </w:rPr>
              <w:t>а</w:t>
            </w:r>
            <w:r w:rsidRPr="007F72D5">
              <w:rPr>
                <w:rFonts w:ascii="Times New Roman" w:hAnsi="Times New Roman"/>
                <w:sz w:val="20"/>
              </w:rPr>
              <w:t>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Среднее</w:t>
            </w:r>
          </w:p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стандартное</w:t>
            </w:r>
          </w:p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отклонение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Коэффициент</w:t>
            </w:r>
          </w:p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вариации, %</w:t>
            </w:r>
          </w:p>
        </w:tc>
      </w:tr>
      <w:tr w:rsidR="00616AC8" w:rsidRPr="00963C69" w:rsidTr="00E20725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position w:val="-12"/>
                <w:sz w:val="20"/>
                <w:lang w:val="en-US"/>
              </w:rPr>
              <w:object w:dxaOrig="320" w:dyaOrig="360">
                <v:shape id="_x0000_i1047" type="#_x0000_t75" style="width:15pt;height:20.4pt" o:ole="">
                  <v:imagedata r:id="rId22" o:title=""/>
                </v:shape>
                <o:OLEObject Type="Embed" ProgID="Equation.3" ShapeID="_x0000_i1047" DrawAspect="Content" ObjectID="_1576738470" r:id="rId23"/>
              </w:object>
            </w:r>
            <w:r w:rsidRPr="00963C69">
              <w:rPr>
                <w:rFonts w:ascii="Times New Roman" w:hAnsi="Times New Roman"/>
                <w:sz w:val="20"/>
                <w:lang w:val="en-US"/>
              </w:rPr>
              <w:t xml:space="preserve">, </w:t>
            </w:r>
            <w:r w:rsidRPr="00963C69">
              <w:rPr>
                <w:rFonts w:ascii="Times New Roman" w:hAnsi="Times New Roman"/>
                <w:position w:val="-4"/>
                <w:sz w:val="20"/>
                <w:lang w:val="en-US"/>
              </w:rPr>
              <w:object w:dxaOrig="220" w:dyaOrig="260">
                <v:shape id="_x0000_i1048" type="#_x0000_t75" style="width:12pt;height:12pt" o:ole="">
                  <v:imagedata r:id="rId24" o:title=""/>
                </v:shape>
                <o:OLEObject Type="Embed" ProgID="Equation.3" ShapeID="_x0000_i1048" DrawAspect="Content" ObjectID="_1576738471" r:id="rId25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963C69">
              <w:rPr>
                <w:rFonts w:ascii="Times New Roman" w:hAnsi="Times New Roman"/>
                <w:position w:val="-12"/>
                <w:sz w:val="20"/>
              </w:rPr>
              <w:object w:dxaOrig="279" w:dyaOrig="360">
                <v:shape id="_x0000_i1049" type="#_x0000_t75" style="width:15pt;height:20.4pt" o:ole="">
                  <v:imagedata r:id="rId26" o:title=""/>
                </v:shape>
                <o:OLEObject Type="Embed" ProgID="Equation.3" ShapeID="_x0000_i1049" DrawAspect="Content" ObjectID="_1576738472" r:id="rId27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963C69">
              <w:rPr>
                <w:rFonts w:ascii="Times New Roman" w:hAnsi="Times New Roman"/>
                <w:position w:val="-10"/>
                <w:sz w:val="20"/>
              </w:rPr>
              <w:object w:dxaOrig="279" w:dyaOrig="340">
                <v:shape id="_x0000_i1050" type="#_x0000_t75" style="width:15pt;height:20.4pt" o:ole="">
                  <v:imagedata r:id="rId28" o:title=""/>
                </v:shape>
                <o:OLEObject Type="Embed" ProgID="Equation.3" ShapeID="_x0000_i1050" DrawAspect="Content" ObjectID="_1576738473" r:id="rId29"/>
              </w:object>
            </w:r>
            <w:r w:rsidRPr="00963C69">
              <w:rPr>
                <w:rFonts w:ascii="Times New Roman" w:hAnsi="Times New Roman"/>
                <w:position w:val="-14"/>
                <w:sz w:val="20"/>
              </w:rPr>
              <w:object w:dxaOrig="360" w:dyaOrig="380">
                <v:shape id="_x0000_i1051" type="#_x0000_t75" style="width:20.4pt;height:20.4pt" o:ole="">
                  <v:imagedata r:id="rId30" o:title=""/>
                </v:shape>
                <o:OLEObject Type="Embed" ProgID="Equation.3" ShapeID="_x0000_i1051" DrawAspect="Content" ObjectID="_1576738474" r:id="rId31"/>
              </w:object>
            </w:r>
            <w:r w:rsidRPr="00963C69">
              <w:rPr>
                <w:rFonts w:ascii="Times New Roman" w:hAnsi="Times New Roman"/>
                <w:sz w:val="20"/>
              </w:rPr>
              <w:t>,</w:t>
            </w:r>
          </w:p>
        </w:tc>
      </w:tr>
      <w:tr w:rsidR="00616AC8" w:rsidRPr="00963C69" w:rsidTr="00E20725">
        <w:trPr>
          <w:trHeight w:val="325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Себестоимость 1 ц плодов, руб. (</w:t>
            </w:r>
            <w:r w:rsidRPr="00963C69">
              <w:rPr>
                <w:rFonts w:ascii="Times New Roman" w:hAnsi="Times New Roman"/>
                <w:sz w:val="20"/>
                <w:lang w:val="en-US"/>
              </w:rPr>
              <w:t>Y</w:t>
            </w:r>
            <w:r w:rsidRPr="00963C6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1546,07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293,54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</w:tr>
      <w:tr w:rsidR="00616AC8" w:rsidRPr="00963C69" w:rsidTr="00E20725">
        <w:trPr>
          <w:trHeight w:val="298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Прибыль (убыток) от реализации плодов с 1 га., тыс. руб. (Х1)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28,18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43,89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155,7</w:t>
            </w:r>
          </w:p>
        </w:tc>
      </w:tr>
      <w:tr w:rsidR="00616AC8" w:rsidRPr="00963C69" w:rsidTr="00E20725">
        <w:trPr>
          <w:trHeight w:val="23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Урожайность плодов, ц/га (Х2)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97,14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32,14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33,1</w:t>
            </w:r>
          </w:p>
        </w:tc>
      </w:tr>
      <w:tr w:rsidR="00616AC8" w:rsidRPr="00963C69" w:rsidTr="00E20725">
        <w:trPr>
          <w:trHeight w:val="26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Прямые затраты труда на 1 ц плодов (Тёмк), чел.-ч. (Х3)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2,16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71,1</w:t>
            </w:r>
          </w:p>
        </w:tc>
      </w:tr>
      <w:tr w:rsidR="00616AC8" w:rsidRPr="00963C69" w:rsidTr="00E20725">
        <w:trPr>
          <w:trHeight w:val="10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Затраты на содержание основных средств, используемых при производстве 1 ц плодов, руб. (Х4)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86,31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17,01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19,7</w:t>
            </w:r>
          </w:p>
        </w:tc>
      </w:tr>
    </w:tbl>
    <w:p w:rsidR="00616AC8" w:rsidRDefault="00616AC8" w:rsidP="00AC2A8B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Коэффициент вариации служит для изучения однородности сов</w:t>
      </w:r>
      <w:r w:rsidRPr="007F72D5">
        <w:rPr>
          <w:rFonts w:ascii="Times New Roman" w:hAnsi="Times New Roman"/>
          <w:sz w:val="28"/>
          <w:szCs w:val="32"/>
        </w:rPr>
        <w:t>о</w:t>
      </w:r>
      <w:r w:rsidRPr="007F72D5">
        <w:rPr>
          <w:rFonts w:ascii="Times New Roman" w:hAnsi="Times New Roman"/>
          <w:sz w:val="28"/>
          <w:szCs w:val="32"/>
        </w:rPr>
        <w:t>купности, а также для сравнения колеблемости признака в разных сов</w:t>
      </w:r>
      <w:r w:rsidRPr="007F72D5">
        <w:rPr>
          <w:rFonts w:ascii="Times New Roman" w:hAnsi="Times New Roman"/>
          <w:sz w:val="28"/>
          <w:szCs w:val="32"/>
        </w:rPr>
        <w:t>о</w:t>
      </w:r>
      <w:r w:rsidRPr="007F72D5">
        <w:rPr>
          <w:rFonts w:ascii="Times New Roman" w:hAnsi="Times New Roman"/>
          <w:sz w:val="28"/>
          <w:szCs w:val="32"/>
        </w:rPr>
        <w:t>купностях. Если коэффициент вариации больше 33,3 %, то изучаемая с</w:t>
      </w:r>
      <w:r w:rsidRPr="007F72D5">
        <w:rPr>
          <w:rFonts w:ascii="Times New Roman" w:hAnsi="Times New Roman"/>
          <w:sz w:val="28"/>
          <w:szCs w:val="32"/>
        </w:rPr>
        <w:t>о</w:t>
      </w:r>
      <w:r w:rsidRPr="007F72D5">
        <w:rPr>
          <w:rFonts w:ascii="Times New Roman" w:hAnsi="Times New Roman"/>
          <w:sz w:val="28"/>
          <w:szCs w:val="32"/>
        </w:rPr>
        <w:t>вокупность неоднородна по данному признаку, а сам признак обладает в</w:t>
      </w:r>
      <w:r w:rsidRPr="007F72D5">
        <w:rPr>
          <w:rFonts w:ascii="Times New Roman" w:hAnsi="Times New Roman"/>
          <w:sz w:val="28"/>
          <w:szCs w:val="32"/>
        </w:rPr>
        <w:t>ы</w:t>
      </w:r>
      <w:r w:rsidRPr="007F72D5">
        <w:rPr>
          <w:rFonts w:ascii="Times New Roman" w:hAnsi="Times New Roman"/>
          <w:sz w:val="28"/>
          <w:szCs w:val="32"/>
        </w:rPr>
        <w:t>сокой колеблемостью и наоборот.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>Все показатели, кроме трудоемкости плодов и прибыли от реализ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 xml:space="preserve">ции плодов </w:t>
      </w:r>
      <w:r>
        <w:rPr>
          <w:rFonts w:ascii="Times New Roman" w:hAnsi="Times New Roman"/>
          <w:sz w:val="28"/>
          <w:szCs w:val="28"/>
        </w:rPr>
        <w:t>с 1 га.</w:t>
      </w:r>
      <w:r w:rsidRPr="007F72D5">
        <w:rPr>
          <w:rFonts w:ascii="Times New Roman" w:hAnsi="Times New Roman"/>
          <w:sz w:val="28"/>
          <w:szCs w:val="28"/>
        </w:rPr>
        <w:t xml:space="preserve"> обладают низкой колеблемостью.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616AC8" w:rsidRPr="007F72D5" w:rsidRDefault="00616AC8" w:rsidP="00AC2A8B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32"/>
        </w:rPr>
        <w:t xml:space="preserve">Таблица 7 – Коэффициенты корреляции, эластичности и </w:t>
      </w:r>
      <w:r w:rsidRPr="007F72D5">
        <w:rPr>
          <w:rFonts w:ascii="Times New Roman" w:hAnsi="Times New Roman"/>
          <w:i/>
          <w:sz w:val="28"/>
          <w:szCs w:val="28"/>
        </w:rPr>
        <w:t>β</w:t>
      </w:r>
      <w:r w:rsidRPr="007F72D5">
        <w:rPr>
          <w:rFonts w:ascii="Times New Roman" w:hAnsi="Times New Roman"/>
          <w:sz w:val="28"/>
          <w:szCs w:val="28"/>
        </w:rPr>
        <w:t>-коэффициенты</w:t>
      </w:r>
    </w:p>
    <w:p w:rsidR="00616AC8" w:rsidRPr="007F72D5" w:rsidRDefault="00616AC8" w:rsidP="00AC2A8B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28"/>
        </w:rPr>
        <w:t xml:space="preserve">                    </w:t>
      </w:r>
      <w:r w:rsidRPr="007F72D5">
        <w:rPr>
          <w:rFonts w:ascii="Times New Roman" w:hAnsi="Times New Roman"/>
          <w:sz w:val="28"/>
          <w:szCs w:val="32"/>
        </w:rPr>
        <w:t xml:space="preserve"> по первой модели в ЗАО ОПХ «Центральное» за 2010-2016 гг.</w:t>
      </w:r>
    </w:p>
    <w:p w:rsidR="00616AC8" w:rsidRPr="007F72D5" w:rsidRDefault="00616AC8" w:rsidP="00AC2A8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2008"/>
        <w:gridCol w:w="1863"/>
        <w:gridCol w:w="1497"/>
      </w:tblGrid>
      <w:tr w:rsidR="00616AC8" w:rsidRPr="00963C69" w:rsidTr="00E20725">
        <w:trPr>
          <w:trHeight w:val="281"/>
        </w:trPr>
        <w:tc>
          <w:tcPr>
            <w:tcW w:w="2110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1081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Коэффициент </w:t>
            </w:r>
          </w:p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корреляции,</w:t>
            </w:r>
            <w:r w:rsidRPr="00963C69">
              <w:rPr>
                <w:rFonts w:ascii="Times New Roman" w:hAnsi="Times New Roman"/>
                <w:i/>
                <w:sz w:val="20"/>
                <w:lang w:val="en-US"/>
              </w:rPr>
              <w:t xml:space="preserve"> r</w:t>
            </w:r>
          </w:p>
        </w:tc>
        <w:tc>
          <w:tcPr>
            <w:tcW w:w="1003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Коэффициент </w:t>
            </w:r>
          </w:p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эластичности, </w:t>
            </w:r>
            <w:r w:rsidRPr="00963C69">
              <w:rPr>
                <w:rFonts w:ascii="Times New Roman" w:hAnsi="Times New Roman"/>
                <w:i/>
                <w:sz w:val="20"/>
              </w:rPr>
              <w:t>Э</w:t>
            </w:r>
          </w:p>
        </w:tc>
        <w:tc>
          <w:tcPr>
            <w:tcW w:w="806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i/>
                <w:sz w:val="20"/>
              </w:rPr>
              <w:t>β</w:t>
            </w:r>
            <w:r w:rsidRPr="00963C69">
              <w:rPr>
                <w:rFonts w:ascii="Times New Roman" w:hAnsi="Times New Roman"/>
                <w:sz w:val="20"/>
              </w:rPr>
              <w:t>-коэффициенты</w:t>
            </w:r>
          </w:p>
        </w:tc>
      </w:tr>
      <w:tr w:rsidR="00616AC8" w:rsidRPr="00963C69" w:rsidTr="00E20725">
        <w:trPr>
          <w:trHeight w:val="160"/>
        </w:trPr>
        <w:tc>
          <w:tcPr>
            <w:tcW w:w="2110" w:type="pct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Прибыль (убыток) от реализации плодов с 1 га., тыс. руб. (Х1)</w:t>
            </w:r>
          </w:p>
        </w:tc>
        <w:tc>
          <w:tcPr>
            <w:tcW w:w="1081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0,854</w:t>
            </w:r>
          </w:p>
        </w:tc>
        <w:tc>
          <w:tcPr>
            <w:tcW w:w="1003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0,12</w:t>
            </w:r>
          </w:p>
        </w:tc>
        <w:tc>
          <w:tcPr>
            <w:tcW w:w="806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1,012</w:t>
            </w:r>
          </w:p>
        </w:tc>
      </w:tr>
      <w:tr w:rsidR="00616AC8" w:rsidRPr="00963C69" w:rsidTr="00E20725">
        <w:trPr>
          <w:trHeight w:val="160"/>
        </w:trPr>
        <w:tc>
          <w:tcPr>
            <w:tcW w:w="2110" w:type="pct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Урожайность плодов, ц/га (Х2)</w:t>
            </w:r>
          </w:p>
        </w:tc>
        <w:tc>
          <w:tcPr>
            <w:tcW w:w="1081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0,232</w:t>
            </w:r>
          </w:p>
        </w:tc>
        <w:tc>
          <w:tcPr>
            <w:tcW w:w="1003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-0,13</w:t>
            </w:r>
          </w:p>
        </w:tc>
        <w:tc>
          <w:tcPr>
            <w:tcW w:w="806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-0,222</w:t>
            </w:r>
          </w:p>
        </w:tc>
      </w:tr>
      <w:tr w:rsidR="00616AC8" w:rsidRPr="00963C69" w:rsidTr="00E20725">
        <w:trPr>
          <w:trHeight w:val="160"/>
        </w:trPr>
        <w:tc>
          <w:tcPr>
            <w:tcW w:w="2110" w:type="pct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Прямые затраты труда на 1 ц плодов (Тёмк), чел.-ч. (Х3)</w:t>
            </w:r>
          </w:p>
        </w:tc>
        <w:tc>
          <w:tcPr>
            <w:tcW w:w="1081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-0,354</w:t>
            </w:r>
          </w:p>
        </w:tc>
        <w:tc>
          <w:tcPr>
            <w:tcW w:w="1003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0,07</w:t>
            </w:r>
          </w:p>
        </w:tc>
        <w:tc>
          <w:tcPr>
            <w:tcW w:w="806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0,272</w:t>
            </w:r>
          </w:p>
        </w:tc>
      </w:tr>
      <w:tr w:rsidR="00616AC8" w:rsidRPr="00963C69" w:rsidTr="00E20725">
        <w:trPr>
          <w:trHeight w:val="160"/>
        </w:trPr>
        <w:tc>
          <w:tcPr>
            <w:tcW w:w="2110" w:type="pct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Затраты на содержание основных средств, используемых при производстве 1 ц пл</w:t>
            </w:r>
            <w:r w:rsidRPr="00963C69">
              <w:rPr>
                <w:rFonts w:ascii="Times New Roman" w:hAnsi="Times New Roman"/>
                <w:sz w:val="20"/>
              </w:rPr>
              <w:t>о</w:t>
            </w:r>
            <w:r w:rsidRPr="00963C69">
              <w:rPr>
                <w:rFonts w:ascii="Times New Roman" w:hAnsi="Times New Roman"/>
                <w:sz w:val="20"/>
              </w:rPr>
              <w:t>дов, руб. (Х4)</w:t>
            </w:r>
          </w:p>
        </w:tc>
        <w:tc>
          <w:tcPr>
            <w:tcW w:w="1081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0,568</w:t>
            </w:r>
          </w:p>
        </w:tc>
        <w:tc>
          <w:tcPr>
            <w:tcW w:w="1003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0,26</w:t>
            </w:r>
          </w:p>
        </w:tc>
        <w:tc>
          <w:tcPr>
            <w:tcW w:w="806" w:type="pct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0,274</w:t>
            </w:r>
          </w:p>
        </w:tc>
      </w:tr>
    </w:tbl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  <w:szCs w:val="28"/>
        </w:rPr>
        <w:t>Связь между себестоимостью плодов и прибылью от реализации плодов прямая очень сильная, с урожайностью плодов – прямая слабая, с трудоемкостью обратная слабая, с затратами на содержание основных средств, используемых при производстве</w:t>
      </w:r>
      <w:r>
        <w:rPr>
          <w:rFonts w:ascii="Times New Roman" w:hAnsi="Times New Roman"/>
          <w:sz w:val="28"/>
          <w:szCs w:val="28"/>
        </w:rPr>
        <w:t xml:space="preserve"> 1ц плодов</w:t>
      </w:r>
      <w:r w:rsidRPr="007F72D5">
        <w:rPr>
          <w:rFonts w:ascii="Times New Roman" w:hAnsi="Times New Roman"/>
          <w:sz w:val="28"/>
          <w:szCs w:val="28"/>
        </w:rPr>
        <w:t>, руб. прямая средняя.</w:t>
      </w:r>
    </w:p>
    <w:p w:rsidR="00616AC8" w:rsidRPr="007F72D5" w:rsidRDefault="00616AC8" w:rsidP="00AC2A8B">
      <w:pPr>
        <w:pStyle w:val="BodyText2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Множественный коэффициент корреляции показывает связь между всеми факторными и результативным признаками. Связь между прибылью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и всеми факторными признаками, включенн</w:t>
      </w:r>
      <w:r w:rsidRPr="007F72D5">
        <w:rPr>
          <w:rFonts w:ascii="Times New Roman" w:hAnsi="Times New Roman"/>
          <w:sz w:val="28"/>
          <w:szCs w:val="28"/>
        </w:rPr>
        <w:t>ы</w:t>
      </w:r>
      <w:r w:rsidRPr="007F72D5">
        <w:rPr>
          <w:rFonts w:ascii="Times New Roman" w:hAnsi="Times New Roman"/>
          <w:sz w:val="28"/>
          <w:szCs w:val="28"/>
        </w:rPr>
        <w:t xml:space="preserve">ми в математическую модель, – прямая очень сильная, так как </w:t>
      </w:r>
      <w:r w:rsidRPr="007F72D5">
        <w:rPr>
          <w:rFonts w:ascii="Times New Roman" w:hAnsi="Times New Roman"/>
          <w:sz w:val="28"/>
          <w:szCs w:val="28"/>
          <w:lang w:val="en-US"/>
        </w:rPr>
        <w:t>R</w:t>
      </w:r>
      <w:r w:rsidRPr="007F72D5">
        <w:rPr>
          <w:rFonts w:ascii="Times New Roman" w:hAnsi="Times New Roman"/>
          <w:sz w:val="28"/>
          <w:szCs w:val="28"/>
        </w:rPr>
        <w:t xml:space="preserve"> = 0,934.</w:t>
      </w:r>
    </w:p>
    <w:p w:rsidR="00616AC8" w:rsidRPr="007F72D5" w:rsidRDefault="00616AC8" w:rsidP="00AC2A8B">
      <w:pPr>
        <w:pStyle w:val="BodyText2"/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>Чтобы оценить, в какой мере колеблемость результативного призн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>ка зависит от влияния факторных признаков, используе</w:t>
      </w:r>
      <w:r>
        <w:rPr>
          <w:rFonts w:ascii="Times New Roman" w:hAnsi="Times New Roman"/>
          <w:sz w:val="28"/>
          <w:szCs w:val="28"/>
        </w:rPr>
        <w:t>м</w:t>
      </w:r>
      <w:r w:rsidRPr="007F72D5">
        <w:rPr>
          <w:rFonts w:ascii="Times New Roman" w:hAnsi="Times New Roman"/>
          <w:sz w:val="28"/>
          <w:szCs w:val="28"/>
        </w:rPr>
        <w:t xml:space="preserve"> коэффициент д</w:t>
      </w:r>
      <w:r w:rsidRPr="007F72D5">
        <w:rPr>
          <w:rFonts w:ascii="Times New Roman" w:hAnsi="Times New Roman"/>
          <w:sz w:val="28"/>
          <w:szCs w:val="28"/>
        </w:rPr>
        <w:t>е</w:t>
      </w:r>
      <w:r w:rsidRPr="007F72D5">
        <w:rPr>
          <w:rFonts w:ascii="Times New Roman" w:hAnsi="Times New Roman"/>
          <w:sz w:val="28"/>
          <w:szCs w:val="28"/>
        </w:rPr>
        <w:t>терминации, рассчитанный по формуле:</w:t>
      </w:r>
    </w:p>
    <w:p w:rsidR="00616AC8" w:rsidRPr="007F72D5" w:rsidRDefault="00616AC8" w:rsidP="00AC2A8B">
      <w:pPr>
        <w:pStyle w:val="BodyText2"/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position w:val="-6"/>
          <w:sz w:val="28"/>
          <w:szCs w:val="28"/>
        </w:rPr>
        <w:object w:dxaOrig="1260" w:dyaOrig="320">
          <v:shape id="_x0000_i1052" type="#_x0000_t75" style="width:1in;height:20.4pt" o:ole="">
            <v:imagedata r:id="rId32" o:title=""/>
          </v:shape>
          <o:OLEObject Type="Embed" ProgID="Equation.3" ShapeID="_x0000_i1052" DrawAspect="Content" ObjectID="_1576738475" r:id="rId33"/>
        </w:object>
      </w:r>
      <w:r w:rsidRPr="007F72D5">
        <w:rPr>
          <w:rFonts w:ascii="Times New Roman" w:hAnsi="Times New Roman"/>
          <w:sz w:val="28"/>
          <w:szCs w:val="28"/>
        </w:rPr>
        <w:tab/>
      </w:r>
      <w:r w:rsidRPr="007F72D5">
        <w:rPr>
          <w:rFonts w:ascii="Times New Roman" w:hAnsi="Times New Roman"/>
          <w:sz w:val="28"/>
          <w:szCs w:val="28"/>
        </w:rPr>
        <w:tab/>
      </w:r>
      <w:r w:rsidRPr="007F72D5">
        <w:rPr>
          <w:rFonts w:ascii="Times New Roman" w:hAnsi="Times New Roman"/>
          <w:sz w:val="28"/>
          <w:szCs w:val="28"/>
        </w:rPr>
        <w:tab/>
      </w:r>
      <w:r w:rsidRPr="007F72D5">
        <w:rPr>
          <w:rFonts w:ascii="Times New Roman" w:hAnsi="Times New Roman"/>
          <w:sz w:val="28"/>
          <w:szCs w:val="28"/>
        </w:rPr>
        <w:tab/>
      </w:r>
      <w:r w:rsidRPr="007F72D5">
        <w:rPr>
          <w:rFonts w:ascii="Times New Roman" w:hAnsi="Times New Roman"/>
          <w:sz w:val="28"/>
          <w:szCs w:val="28"/>
        </w:rPr>
        <w:tab/>
        <w:t>(3)</w:t>
      </w:r>
    </w:p>
    <w:p w:rsidR="00616AC8" w:rsidRPr="007F72D5" w:rsidRDefault="00616AC8" w:rsidP="00AC2A8B">
      <w:pPr>
        <w:pStyle w:val="BodyText2"/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pacing w:val="-4"/>
          <w:sz w:val="28"/>
          <w:szCs w:val="28"/>
        </w:rPr>
        <w:t>В наших расчетах коэффициент детерминации составляет 0,873 или 87,3 %.</w:t>
      </w:r>
      <w:r w:rsidRPr="007F72D5">
        <w:rPr>
          <w:rFonts w:ascii="Times New Roman" w:hAnsi="Times New Roman"/>
          <w:sz w:val="28"/>
          <w:szCs w:val="28"/>
        </w:rPr>
        <w:t xml:space="preserve"> Это означает, что колеблемость себестоимости 1 ц плодов на 87,3 % зависит от колеблемости факторных признаков, включенных в матем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>тическую модель. Данная математическая модель является качественной. При проверке критерия Фишера было выявлено что модель считается н</w:t>
      </w:r>
      <w:r w:rsidRPr="007F72D5">
        <w:rPr>
          <w:rFonts w:ascii="Times New Roman" w:hAnsi="Times New Roman"/>
          <w:sz w:val="28"/>
          <w:szCs w:val="28"/>
        </w:rPr>
        <w:t>е</w:t>
      </w:r>
      <w:r w:rsidRPr="007F72D5">
        <w:rPr>
          <w:rFonts w:ascii="Times New Roman" w:hAnsi="Times New Roman"/>
          <w:sz w:val="28"/>
          <w:szCs w:val="28"/>
        </w:rPr>
        <w:t>достоверной.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Согласно коэффициентам эластичности, при увеличении прибыли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на 1% себестоимость плодов увеличится на 0,12 %; при повышении урожайности плодов на 1 % себестоимость плодов уменьшится на 0,13 %; при увеличении трудоемкости плодов на 1 % себ</w:t>
      </w:r>
      <w:r w:rsidRPr="007F72D5">
        <w:rPr>
          <w:rFonts w:ascii="Times New Roman" w:hAnsi="Times New Roman"/>
          <w:sz w:val="28"/>
          <w:szCs w:val="28"/>
        </w:rPr>
        <w:t>е</w:t>
      </w:r>
      <w:r w:rsidRPr="007F72D5">
        <w:rPr>
          <w:rFonts w:ascii="Times New Roman" w:hAnsi="Times New Roman"/>
          <w:sz w:val="28"/>
          <w:szCs w:val="28"/>
        </w:rPr>
        <w:t>стоимость плодов возрастет на 0,07 %, с ростом уровня затрат на</w:t>
      </w:r>
      <w:r>
        <w:rPr>
          <w:rFonts w:ascii="Times New Roman" w:hAnsi="Times New Roman"/>
          <w:sz w:val="28"/>
          <w:szCs w:val="28"/>
        </w:rPr>
        <w:t xml:space="preserve"> 1 % по</w:t>
      </w:r>
      <w:r w:rsidRPr="007F72D5">
        <w:rPr>
          <w:rFonts w:ascii="Times New Roman" w:hAnsi="Times New Roman"/>
          <w:sz w:val="28"/>
          <w:szCs w:val="28"/>
        </w:rPr>
        <w:t xml:space="preserve"> содержа</w:t>
      </w:r>
      <w:r>
        <w:rPr>
          <w:rFonts w:ascii="Times New Roman" w:hAnsi="Times New Roman"/>
          <w:sz w:val="28"/>
          <w:szCs w:val="28"/>
        </w:rPr>
        <w:t>нию</w:t>
      </w:r>
      <w:r w:rsidRPr="007F72D5">
        <w:rPr>
          <w:rFonts w:ascii="Times New Roman" w:hAnsi="Times New Roman"/>
          <w:sz w:val="28"/>
          <w:szCs w:val="28"/>
        </w:rPr>
        <w:t xml:space="preserve"> основных средств, используемых при производстве</w:t>
      </w:r>
      <w:r>
        <w:rPr>
          <w:rFonts w:ascii="Times New Roman" w:hAnsi="Times New Roman"/>
          <w:sz w:val="28"/>
          <w:szCs w:val="28"/>
        </w:rPr>
        <w:t xml:space="preserve"> 1 ц</w:t>
      </w:r>
      <w:r w:rsidRPr="007F72D5">
        <w:rPr>
          <w:rFonts w:ascii="Times New Roman" w:hAnsi="Times New Roman"/>
          <w:sz w:val="28"/>
          <w:szCs w:val="28"/>
        </w:rPr>
        <w:t xml:space="preserve"> пл</w:t>
      </w:r>
      <w:r w:rsidRPr="007F72D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дов </w:t>
      </w:r>
      <w:r w:rsidRPr="007F72D5">
        <w:rPr>
          <w:rFonts w:ascii="Times New Roman" w:hAnsi="Times New Roman"/>
          <w:sz w:val="28"/>
          <w:szCs w:val="28"/>
        </w:rPr>
        <w:t>себестоимость плодов увеличится на 0,26 %.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По модулю самый меньший </w:t>
      </w:r>
      <w:r w:rsidRPr="007F72D5">
        <w:rPr>
          <w:rFonts w:ascii="Times New Roman" w:hAnsi="Times New Roman"/>
          <w:i/>
          <w:sz w:val="28"/>
          <w:szCs w:val="28"/>
        </w:rPr>
        <w:t>β</w:t>
      </w:r>
      <w:r w:rsidRPr="007F72D5">
        <w:rPr>
          <w:rFonts w:ascii="Times New Roman" w:hAnsi="Times New Roman"/>
          <w:sz w:val="28"/>
          <w:szCs w:val="28"/>
        </w:rPr>
        <w:t>-коэффициент |</w:t>
      </w:r>
      <w:r w:rsidRPr="007F72D5">
        <w:rPr>
          <w:rFonts w:ascii="Times New Roman" w:hAnsi="Times New Roman"/>
          <w:i/>
          <w:sz w:val="28"/>
          <w:szCs w:val="28"/>
        </w:rPr>
        <w:t>β</w:t>
      </w:r>
      <w:r w:rsidRPr="007F72D5">
        <w:rPr>
          <w:rFonts w:ascii="Times New Roman" w:hAnsi="Times New Roman"/>
          <w:i/>
          <w:sz w:val="28"/>
          <w:szCs w:val="28"/>
          <w:vertAlign w:val="subscript"/>
        </w:rPr>
        <w:t>2</w:t>
      </w:r>
      <w:r w:rsidRPr="007F72D5">
        <w:rPr>
          <w:rFonts w:ascii="Times New Roman" w:hAnsi="Times New Roman"/>
          <w:sz w:val="28"/>
          <w:szCs w:val="28"/>
        </w:rPr>
        <w:t>| = 0,222, то самое слабое влияние на себестоимость плодов по изучаемой совокупности ок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>зывает урожайность плодов; самое сильное влияние – прибыль от реализ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 xml:space="preserve">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|</w:t>
      </w:r>
      <w:r w:rsidRPr="007F72D5">
        <w:rPr>
          <w:rFonts w:ascii="Times New Roman" w:hAnsi="Times New Roman"/>
          <w:i/>
          <w:sz w:val="28"/>
          <w:szCs w:val="28"/>
        </w:rPr>
        <w:t>β</w:t>
      </w:r>
      <w:r w:rsidRPr="007F72D5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7F72D5">
        <w:rPr>
          <w:rFonts w:ascii="Times New Roman" w:hAnsi="Times New Roman"/>
          <w:sz w:val="28"/>
          <w:szCs w:val="28"/>
        </w:rPr>
        <w:t>| = 1,012.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В качестве второго результативного показателя была выбрана рент</w:t>
      </w:r>
      <w:r w:rsidRPr="007F72D5">
        <w:rPr>
          <w:rFonts w:ascii="Times New Roman" w:hAnsi="Times New Roman"/>
          <w:sz w:val="28"/>
          <w:szCs w:val="32"/>
        </w:rPr>
        <w:t>а</w:t>
      </w:r>
      <w:r w:rsidRPr="007F72D5">
        <w:rPr>
          <w:rFonts w:ascii="Times New Roman" w:hAnsi="Times New Roman"/>
          <w:sz w:val="28"/>
          <w:szCs w:val="32"/>
        </w:rPr>
        <w:t>бельность плодов, %.</w:t>
      </w:r>
    </w:p>
    <w:p w:rsidR="00616AC8" w:rsidRPr="0008180E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pacing w:val="-8"/>
          <w:sz w:val="28"/>
          <w:szCs w:val="32"/>
        </w:rPr>
      </w:pPr>
      <w:r w:rsidRPr="0008180E">
        <w:rPr>
          <w:rFonts w:ascii="Times New Roman" w:hAnsi="Times New Roman"/>
          <w:spacing w:val="-8"/>
          <w:sz w:val="28"/>
          <w:szCs w:val="32"/>
        </w:rPr>
        <w:t>Для второй математической модели используем следующие показатели: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 xml:space="preserve"> у  – рентабельность плодов, %;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53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1B17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C51B17&quot; wsp:rsidP=&quot;00C51B1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54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1B17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C51B17&quot; wsp:rsidP=&quot;00C51B1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урожайность плодов, ц/га; 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55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6F263F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6F263F&quot; wsp:rsidP=&quot;006F263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56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6F263F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6F263F&quot; wsp:rsidP=&quot;006F263F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прямые затраты труда на 1 ц плодов (Тёмк), чел.-ч.;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57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2243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C12243&quot; wsp:rsidP=&quot;00C1224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58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2243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C12243&quot; wsp:rsidP=&quot;00C1224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себестоимость 1 ц плодов, руб.;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59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95D34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95D34&quot; wsp:rsidP=&quot;00295D3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60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95D34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295D34&quot; wsp:rsidP=&quot;00295D3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затраты на содержание основных средств, используемых при производстве</w:t>
      </w:r>
      <w:r>
        <w:rPr>
          <w:rFonts w:ascii="Times New Roman" w:hAnsi="Times New Roman"/>
          <w:sz w:val="28"/>
          <w:szCs w:val="32"/>
        </w:rPr>
        <w:t xml:space="preserve"> 1 ц плодов</w:t>
      </w:r>
      <w:r w:rsidRPr="007F72D5">
        <w:rPr>
          <w:rFonts w:ascii="Times New Roman" w:hAnsi="Times New Roman"/>
          <w:sz w:val="28"/>
          <w:szCs w:val="32"/>
        </w:rPr>
        <w:t>, руб.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Уравнение множественной регрессии выглядит следующим образом:</w:t>
      </w:r>
    </w:p>
    <w:p w:rsidR="00616AC8" w:rsidRPr="007F72D5" w:rsidRDefault="00616AC8" w:rsidP="00AC2A8B">
      <w:pPr>
        <w:spacing w:line="360" w:lineRule="auto"/>
        <w:ind w:firstLine="709"/>
        <w:contextualSpacing/>
        <w:jc w:val="right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у=-31,78-0,01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61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54736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754736&quot; wsp:rsidP=&quot;007547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62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54736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754736&quot; wsp:rsidP=&quot;0075473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>-6,85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63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8A6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8048A6&quot; wsp:rsidP=&quot;008048A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64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8A6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8048A6&quot; wsp:rsidP=&quot;008048A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>+0,05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65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299B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BD299B&quot; wsp:rsidP=&quot;00BD299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66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299B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BD299B&quot; wsp:rsidP=&quot;00BD299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>-0,25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67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17072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F17072&quot; wsp:rsidP=&quot;00F1707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68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17072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F17072&quot; wsp:rsidP=&quot;00F1707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4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                     (4)</w:t>
      </w:r>
    </w:p>
    <w:p w:rsidR="00616AC8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Согласно данной математической модели, при увеличении урожа</w:t>
      </w:r>
      <w:r w:rsidRPr="007F72D5">
        <w:rPr>
          <w:rFonts w:ascii="Times New Roman" w:hAnsi="Times New Roman"/>
          <w:sz w:val="28"/>
          <w:szCs w:val="32"/>
        </w:rPr>
        <w:t>й</w:t>
      </w:r>
      <w:r w:rsidRPr="007F72D5">
        <w:rPr>
          <w:rFonts w:ascii="Times New Roman" w:hAnsi="Times New Roman"/>
          <w:sz w:val="28"/>
          <w:szCs w:val="32"/>
        </w:rPr>
        <w:t>ности плодов на 1 ц/га рентабельность плодов уменьшится на 0,01 %; при увеличении трудоемкости производства плодов на 1 чел.-ч. рентабельность плодов уменьшится на 6,58 %; при увеличении себестоимости 1 ц плодов на 1 руб. рентабельность плодов увеличится на</w:t>
      </w:r>
      <w:r w:rsidRPr="007F72D5">
        <w:rPr>
          <w:rFonts w:ascii="Times New Roman" w:hAnsi="Times New Roman"/>
          <w:spacing w:val="-4"/>
          <w:sz w:val="28"/>
          <w:szCs w:val="32"/>
        </w:rPr>
        <w:t xml:space="preserve"> 0,05 %; при увеличении </w:t>
      </w:r>
      <w:r w:rsidRPr="007F72D5">
        <w:rPr>
          <w:rFonts w:ascii="Times New Roman" w:hAnsi="Times New Roman"/>
          <w:sz w:val="28"/>
          <w:szCs w:val="32"/>
        </w:rPr>
        <w:t>з</w:t>
      </w:r>
      <w:r w:rsidRPr="007F72D5">
        <w:rPr>
          <w:rFonts w:ascii="Times New Roman" w:hAnsi="Times New Roman"/>
          <w:sz w:val="28"/>
          <w:szCs w:val="32"/>
        </w:rPr>
        <w:t>а</w:t>
      </w:r>
      <w:r w:rsidRPr="007F72D5">
        <w:rPr>
          <w:rFonts w:ascii="Times New Roman" w:hAnsi="Times New Roman"/>
          <w:sz w:val="28"/>
          <w:szCs w:val="32"/>
        </w:rPr>
        <w:t>трат на содержание основных средств, используемых при производстве плодов на 1 ц, руб. рентабельность плодов уменьшится на 0,25 %.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</w:p>
    <w:p w:rsidR="00616AC8" w:rsidRDefault="00616AC8" w:rsidP="00AC2A8B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Таблица 8 – Колебле</w:t>
      </w:r>
      <w:r>
        <w:rPr>
          <w:rFonts w:ascii="Times New Roman" w:hAnsi="Times New Roman"/>
          <w:sz w:val="28"/>
        </w:rPr>
        <w:t>мость факторов, влияющих на</w:t>
      </w:r>
    </w:p>
    <w:p w:rsidR="00616AC8" w:rsidRPr="007F72D5" w:rsidRDefault="00616AC8" w:rsidP="00AC2A8B">
      <w:pPr>
        <w:spacing w:after="0" w:line="240" w:lineRule="auto"/>
        <w:ind w:left="708" w:firstLine="708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32"/>
        </w:rPr>
        <w:t xml:space="preserve"> </w:t>
      </w:r>
      <w:r w:rsidRPr="007F72D5">
        <w:rPr>
          <w:rFonts w:ascii="Times New Roman" w:hAnsi="Times New Roman"/>
          <w:sz w:val="28"/>
          <w:szCs w:val="32"/>
        </w:rPr>
        <w:t>рентабельность плодов, %</w:t>
      </w:r>
    </w:p>
    <w:p w:rsidR="00616AC8" w:rsidRPr="007F72D5" w:rsidRDefault="00616AC8" w:rsidP="00AC2A8B">
      <w:pPr>
        <w:spacing w:after="0" w:line="240" w:lineRule="auto"/>
        <w:ind w:left="1800" w:hanging="1800"/>
        <w:contextualSpacing/>
        <w:rPr>
          <w:rFonts w:ascii="Times New Roman" w:hAnsi="Times New Roman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A0"/>
      </w:tblPr>
      <w:tblGrid>
        <w:gridCol w:w="5591"/>
        <w:gridCol w:w="1240"/>
        <w:gridCol w:w="1056"/>
        <w:gridCol w:w="1193"/>
      </w:tblGrid>
      <w:tr w:rsidR="00616AC8" w:rsidRPr="00963C69" w:rsidTr="00E20725">
        <w:trPr>
          <w:trHeight w:val="594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Среднее зн</w:t>
            </w:r>
            <w:r w:rsidRPr="007F72D5">
              <w:rPr>
                <w:rFonts w:ascii="Times New Roman" w:hAnsi="Times New Roman"/>
                <w:sz w:val="20"/>
              </w:rPr>
              <w:t>а</w:t>
            </w:r>
            <w:r w:rsidRPr="007F72D5">
              <w:rPr>
                <w:rFonts w:ascii="Times New Roman" w:hAnsi="Times New Roman"/>
                <w:sz w:val="20"/>
              </w:rPr>
              <w:t>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Среднее</w:t>
            </w:r>
          </w:p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стандартное</w:t>
            </w:r>
          </w:p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отклонение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Коэффициент</w:t>
            </w:r>
          </w:p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вариации, %</w:t>
            </w:r>
          </w:p>
        </w:tc>
      </w:tr>
      <w:tr w:rsidR="00616AC8" w:rsidRPr="00963C69" w:rsidTr="00E20725">
        <w:trPr>
          <w:trHeight w:val="227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/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position w:val="-12"/>
                <w:sz w:val="20"/>
                <w:lang w:val="en-US"/>
              </w:rPr>
              <w:object w:dxaOrig="320" w:dyaOrig="360">
                <v:shape id="_x0000_i1069" type="#_x0000_t75" style="width:15pt;height:20.4pt" o:ole="">
                  <v:imagedata r:id="rId22" o:title=""/>
                </v:shape>
                <o:OLEObject Type="Embed" ProgID="Equation.3" ShapeID="_x0000_i1069" DrawAspect="Content" ObjectID="_1576738476" r:id="rId42"/>
              </w:object>
            </w:r>
            <w:r w:rsidRPr="00963C69">
              <w:rPr>
                <w:rFonts w:ascii="Times New Roman" w:hAnsi="Times New Roman"/>
                <w:sz w:val="20"/>
                <w:lang w:val="en-US"/>
              </w:rPr>
              <w:t xml:space="preserve">, </w:t>
            </w:r>
            <w:r w:rsidRPr="00963C69">
              <w:rPr>
                <w:rFonts w:ascii="Times New Roman" w:hAnsi="Times New Roman"/>
                <w:position w:val="-4"/>
                <w:sz w:val="20"/>
                <w:lang w:val="en-US"/>
              </w:rPr>
              <w:object w:dxaOrig="220" w:dyaOrig="260">
                <v:shape id="_x0000_i1070" type="#_x0000_t75" style="width:12pt;height:12pt" o:ole="">
                  <v:imagedata r:id="rId24" o:title=""/>
                </v:shape>
                <o:OLEObject Type="Embed" ProgID="Equation.3" ShapeID="_x0000_i1070" DrawAspect="Content" ObjectID="_1576738477" r:id="rId43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963C69">
              <w:rPr>
                <w:rFonts w:ascii="Times New Roman" w:hAnsi="Times New Roman"/>
                <w:position w:val="-12"/>
                <w:sz w:val="20"/>
              </w:rPr>
              <w:object w:dxaOrig="279" w:dyaOrig="360">
                <v:shape id="_x0000_i1071" type="#_x0000_t75" style="width:15pt;height:20.4pt" o:ole="">
                  <v:imagedata r:id="rId26" o:title=""/>
                </v:shape>
                <o:OLEObject Type="Embed" ProgID="Equation.3" ShapeID="_x0000_i1071" DrawAspect="Content" ObjectID="_1576738478" r:id="rId44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963C69">
              <w:rPr>
                <w:rFonts w:ascii="Times New Roman" w:hAnsi="Times New Roman"/>
                <w:position w:val="-10"/>
                <w:sz w:val="20"/>
              </w:rPr>
              <w:object w:dxaOrig="279" w:dyaOrig="340">
                <v:shape id="_x0000_i1072" type="#_x0000_t75" style="width:15pt;height:20.4pt" o:ole="">
                  <v:imagedata r:id="rId28" o:title=""/>
                </v:shape>
                <o:OLEObject Type="Embed" ProgID="Equation.3" ShapeID="_x0000_i1072" DrawAspect="Content" ObjectID="_1576738479" r:id="rId45"/>
              </w:object>
            </w:r>
            <w:r w:rsidRPr="00963C69">
              <w:rPr>
                <w:rFonts w:ascii="Times New Roman" w:hAnsi="Times New Roman"/>
                <w:position w:val="-14"/>
                <w:sz w:val="20"/>
              </w:rPr>
              <w:object w:dxaOrig="360" w:dyaOrig="380">
                <v:shape id="_x0000_i1073" type="#_x0000_t75" style="width:20.4pt;height:20.4pt" o:ole="">
                  <v:imagedata r:id="rId30" o:title=""/>
                </v:shape>
                <o:OLEObject Type="Embed" ProgID="Equation.3" ShapeID="_x0000_i1073" DrawAspect="Content" ObjectID="_1576738480" r:id="rId46"/>
              </w:object>
            </w:r>
            <w:r w:rsidRPr="00963C69">
              <w:rPr>
                <w:rFonts w:ascii="Times New Roman" w:hAnsi="Times New Roman"/>
                <w:sz w:val="20"/>
              </w:rPr>
              <w:t>,</w:t>
            </w:r>
          </w:p>
        </w:tc>
      </w:tr>
      <w:tr w:rsidR="00616AC8" w:rsidRPr="00963C69" w:rsidTr="00E20725">
        <w:trPr>
          <w:trHeight w:val="20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lang w:val="en-US"/>
              </w:rPr>
            </w:pPr>
            <w:r w:rsidRPr="00963C69">
              <w:rPr>
                <w:rFonts w:ascii="Times New Roman" w:hAnsi="Times New Roman"/>
                <w:sz w:val="20"/>
              </w:rPr>
              <w:t>Рентабельность плодов, % (</w:t>
            </w:r>
            <w:r w:rsidRPr="00963C69">
              <w:rPr>
                <w:rFonts w:ascii="Times New Roman" w:hAnsi="Times New Roman"/>
                <w:sz w:val="20"/>
                <w:lang w:val="en-US"/>
              </w:rPr>
              <w:t>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12,14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19,96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164,5</w:t>
            </w:r>
          </w:p>
        </w:tc>
      </w:tr>
      <w:tr w:rsidR="00616AC8" w:rsidRPr="00963C69" w:rsidTr="00E20725">
        <w:trPr>
          <w:trHeight w:val="22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Урожайность плодов, ц/га (Х1)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97,15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32,14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33,1</w:t>
            </w:r>
          </w:p>
        </w:tc>
      </w:tr>
      <w:tr w:rsidR="00616AC8" w:rsidRPr="00963C69" w:rsidTr="00E20725">
        <w:trPr>
          <w:trHeight w:val="211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Прямые затраты труда на 1 ц плодов (Тёмк), чел.-ч. плодов (Х2)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2,16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1,53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71,1</w:t>
            </w:r>
          </w:p>
        </w:tc>
      </w:tr>
      <w:tr w:rsidR="00616AC8" w:rsidRPr="00963C69" w:rsidTr="00E20725">
        <w:trPr>
          <w:trHeight w:val="22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Себестоимость 1 ц плодов, руб. плодов (Х3)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1546,07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293,54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19</w:t>
            </w:r>
          </w:p>
        </w:tc>
      </w:tr>
      <w:tr w:rsidR="00616AC8" w:rsidRPr="00963C69" w:rsidTr="00E20725">
        <w:trPr>
          <w:trHeight w:val="109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Затраты на содержание основных средств, используемых при производстве 1 ц плодов, руб. (Х4)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86,31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17,01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color w:val="000000"/>
                <w:sz w:val="20"/>
              </w:rPr>
              <w:t>19,7</w:t>
            </w:r>
          </w:p>
        </w:tc>
      </w:tr>
    </w:tbl>
    <w:p w:rsidR="00616AC8" w:rsidRPr="007C3CBE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7C3CBE">
        <w:rPr>
          <w:rFonts w:ascii="Times New Roman" w:hAnsi="Times New Roman"/>
          <w:spacing w:val="-2"/>
          <w:sz w:val="28"/>
          <w:szCs w:val="28"/>
        </w:rPr>
        <w:t>По данной совокупности все показатели, кроме трудоемкости плодов и рентабельность плодов обладают низкой колеблемостью. Как уже было сказано колеблемость урожайности плодов очень близка к значению 33,3 %.</w:t>
      </w:r>
    </w:p>
    <w:p w:rsidR="00616AC8" w:rsidRPr="007F72D5" w:rsidRDefault="00616AC8" w:rsidP="00AC2A8B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32"/>
        </w:rPr>
        <w:t xml:space="preserve">Таблица 9 – Коэффициенты корреляции, эластичности и </w:t>
      </w:r>
      <w:r w:rsidRPr="007F72D5">
        <w:rPr>
          <w:rFonts w:ascii="Times New Roman" w:hAnsi="Times New Roman"/>
          <w:i/>
          <w:sz w:val="28"/>
          <w:szCs w:val="28"/>
        </w:rPr>
        <w:t>β</w:t>
      </w:r>
      <w:r w:rsidRPr="007F72D5">
        <w:rPr>
          <w:rFonts w:ascii="Times New Roman" w:hAnsi="Times New Roman"/>
          <w:sz w:val="28"/>
          <w:szCs w:val="28"/>
        </w:rPr>
        <w:t>-коэффициенты</w:t>
      </w:r>
    </w:p>
    <w:p w:rsidR="00616AC8" w:rsidRPr="007F72D5" w:rsidRDefault="00616AC8" w:rsidP="00AC2A8B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28"/>
        </w:rPr>
        <w:t xml:space="preserve">                    </w:t>
      </w:r>
      <w:r w:rsidRPr="007F72D5">
        <w:rPr>
          <w:rFonts w:ascii="Times New Roman" w:hAnsi="Times New Roman"/>
          <w:sz w:val="28"/>
          <w:szCs w:val="32"/>
        </w:rPr>
        <w:t xml:space="preserve"> по второй модели в ЗАО ОПХ «Центральное» за 2010-2016 гг.</w:t>
      </w:r>
    </w:p>
    <w:p w:rsidR="00616AC8" w:rsidRPr="007F72D5" w:rsidRDefault="00616AC8" w:rsidP="00AC2A8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11"/>
        <w:gridCol w:w="1418"/>
        <w:gridCol w:w="1701"/>
        <w:gridCol w:w="1842"/>
      </w:tblGrid>
      <w:tr w:rsidR="00616AC8" w:rsidRPr="00963C69" w:rsidTr="00E20725">
        <w:trPr>
          <w:trHeight w:val="281"/>
        </w:trPr>
        <w:tc>
          <w:tcPr>
            <w:tcW w:w="411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1418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Коэффициент </w:t>
            </w:r>
          </w:p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корреляции,</w:t>
            </w:r>
            <w:r w:rsidRPr="00963C69">
              <w:rPr>
                <w:rFonts w:ascii="Times New Roman" w:hAnsi="Times New Roman"/>
                <w:i/>
                <w:sz w:val="20"/>
                <w:lang w:val="en-US"/>
              </w:rPr>
              <w:t xml:space="preserve"> r</w:t>
            </w:r>
          </w:p>
        </w:tc>
        <w:tc>
          <w:tcPr>
            <w:tcW w:w="170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Коэффициент </w:t>
            </w:r>
          </w:p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эластичности, </w:t>
            </w:r>
            <w:r w:rsidRPr="00963C69">
              <w:rPr>
                <w:rFonts w:ascii="Times New Roman" w:hAnsi="Times New Roman"/>
                <w:i/>
                <w:sz w:val="20"/>
              </w:rPr>
              <w:t>Э</w:t>
            </w:r>
          </w:p>
        </w:tc>
        <w:tc>
          <w:tcPr>
            <w:tcW w:w="1842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i/>
                <w:sz w:val="20"/>
              </w:rPr>
              <w:t>β</w:t>
            </w:r>
            <w:r w:rsidRPr="00963C69">
              <w:rPr>
                <w:rFonts w:ascii="Times New Roman" w:hAnsi="Times New Roman"/>
                <w:sz w:val="20"/>
              </w:rPr>
              <w:t>-коэффициенты</w:t>
            </w:r>
          </w:p>
        </w:tc>
      </w:tr>
      <w:tr w:rsidR="00616AC8" w:rsidRPr="00963C69" w:rsidTr="00E20725">
        <w:trPr>
          <w:trHeight w:val="160"/>
        </w:trPr>
        <w:tc>
          <w:tcPr>
            <w:tcW w:w="4111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Урожайность плодов, ц/га (Х1)</w:t>
            </w:r>
          </w:p>
        </w:tc>
        <w:tc>
          <w:tcPr>
            <w:tcW w:w="1418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0,511</w:t>
            </w:r>
          </w:p>
        </w:tc>
        <w:tc>
          <w:tcPr>
            <w:tcW w:w="170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-0,1</w:t>
            </w:r>
          </w:p>
        </w:tc>
        <w:tc>
          <w:tcPr>
            <w:tcW w:w="1842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-0,019</w:t>
            </w:r>
          </w:p>
        </w:tc>
      </w:tr>
      <w:tr w:rsidR="00616AC8" w:rsidRPr="00963C69" w:rsidTr="00E20725">
        <w:trPr>
          <w:trHeight w:val="160"/>
        </w:trPr>
        <w:tc>
          <w:tcPr>
            <w:tcW w:w="411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Прямые затраты труда на 1 ц плодов (Тёмк), чел.-ч. плодов (Х2)</w:t>
            </w:r>
          </w:p>
        </w:tc>
        <w:tc>
          <w:tcPr>
            <w:tcW w:w="1418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-0,659</w:t>
            </w:r>
          </w:p>
        </w:tc>
        <w:tc>
          <w:tcPr>
            <w:tcW w:w="170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-1,22</w:t>
            </w:r>
          </w:p>
        </w:tc>
        <w:tc>
          <w:tcPr>
            <w:tcW w:w="1842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-0,526</w:t>
            </w:r>
          </w:p>
        </w:tc>
      </w:tr>
      <w:tr w:rsidR="00616AC8" w:rsidRPr="00963C69" w:rsidTr="00E20725">
        <w:trPr>
          <w:trHeight w:val="160"/>
        </w:trPr>
        <w:tc>
          <w:tcPr>
            <w:tcW w:w="411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Себестоимость 1 ц плодов, руб. плодов (Х3)</w:t>
            </w:r>
          </w:p>
        </w:tc>
        <w:tc>
          <w:tcPr>
            <w:tcW w:w="1418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0,835</w:t>
            </w:r>
          </w:p>
        </w:tc>
        <w:tc>
          <w:tcPr>
            <w:tcW w:w="170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6,7</w:t>
            </w:r>
          </w:p>
        </w:tc>
        <w:tc>
          <w:tcPr>
            <w:tcW w:w="1842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0,774</w:t>
            </w:r>
          </w:p>
        </w:tc>
      </w:tr>
      <w:tr w:rsidR="00616AC8" w:rsidRPr="00963C69" w:rsidTr="00E20725">
        <w:trPr>
          <w:trHeight w:val="160"/>
        </w:trPr>
        <w:tc>
          <w:tcPr>
            <w:tcW w:w="411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Затраты на содержание основных средств, используемых при производстве плодов на 1 ц плодов, руб. (Х4)</w:t>
            </w:r>
          </w:p>
        </w:tc>
        <w:tc>
          <w:tcPr>
            <w:tcW w:w="1418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0,533</w:t>
            </w:r>
          </w:p>
        </w:tc>
        <w:tc>
          <w:tcPr>
            <w:tcW w:w="1701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-1,77</w:t>
            </w:r>
          </w:p>
        </w:tc>
        <w:tc>
          <w:tcPr>
            <w:tcW w:w="1842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-0,212</w:t>
            </w:r>
          </w:p>
        </w:tc>
      </w:tr>
    </w:tbl>
    <w:p w:rsidR="00616AC8" w:rsidRDefault="00616AC8" w:rsidP="00AC2A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>Согласно данным таблиц</w:t>
      </w:r>
      <w:r>
        <w:rPr>
          <w:rFonts w:ascii="Times New Roman" w:hAnsi="Times New Roman"/>
          <w:sz w:val="28"/>
          <w:szCs w:val="28"/>
        </w:rPr>
        <w:t xml:space="preserve">ы </w:t>
      </w:r>
      <w:r w:rsidRPr="007F72D5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связь между рентабельностью</w:t>
      </w:r>
      <w:r w:rsidRPr="007F72D5">
        <w:rPr>
          <w:rFonts w:ascii="Times New Roman" w:hAnsi="Times New Roman"/>
          <w:sz w:val="28"/>
          <w:szCs w:val="28"/>
        </w:rPr>
        <w:t xml:space="preserve"> и ур</w:t>
      </w:r>
      <w:r w:rsidRPr="007F72D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жайностью </w:t>
      </w:r>
      <w:r w:rsidRPr="007F72D5">
        <w:rPr>
          <w:rFonts w:ascii="Times New Roman" w:hAnsi="Times New Roman"/>
          <w:sz w:val="28"/>
          <w:szCs w:val="28"/>
        </w:rPr>
        <w:t>прямая средняя, с трудоемкостью плодов – обратная силь</w:t>
      </w:r>
      <w:r>
        <w:rPr>
          <w:rFonts w:ascii="Times New Roman" w:hAnsi="Times New Roman"/>
          <w:sz w:val="28"/>
          <w:szCs w:val="28"/>
        </w:rPr>
        <w:t>ная, с себестоимостью</w:t>
      </w:r>
      <w:r w:rsidRPr="007F72D5">
        <w:rPr>
          <w:rFonts w:ascii="Times New Roman" w:hAnsi="Times New Roman"/>
          <w:sz w:val="28"/>
          <w:szCs w:val="28"/>
        </w:rPr>
        <w:t xml:space="preserve"> прямая очень сильная, с затратами на содержание осно</w:t>
      </w:r>
      <w:r w:rsidRPr="007F72D5">
        <w:rPr>
          <w:rFonts w:ascii="Times New Roman" w:hAnsi="Times New Roman"/>
          <w:sz w:val="28"/>
          <w:szCs w:val="28"/>
        </w:rPr>
        <w:t>в</w:t>
      </w:r>
      <w:r w:rsidRPr="007F72D5">
        <w:rPr>
          <w:rFonts w:ascii="Times New Roman" w:hAnsi="Times New Roman"/>
          <w:sz w:val="28"/>
          <w:szCs w:val="28"/>
        </w:rPr>
        <w:t xml:space="preserve">ных средств, используемых при производстве </w:t>
      </w:r>
      <w:r>
        <w:rPr>
          <w:rFonts w:ascii="Times New Roman" w:hAnsi="Times New Roman"/>
          <w:sz w:val="28"/>
          <w:szCs w:val="28"/>
        </w:rPr>
        <w:t xml:space="preserve">1 ц плодов </w:t>
      </w:r>
      <w:r w:rsidRPr="007F72D5">
        <w:rPr>
          <w:rFonts w:ascii="Times New Roman" w:hAnsi="Times New Roman"/>
          <w:sz w:val="28"/>
          <w:szCs w:val="28"/>
        </w:rPr>
        <w:t>прямая средняя.</w:t>
      </w:r>
    </w:p>
    <w:p w:rsidR="00616AC8" w:rsidRPr="004C0B3D" w:rsidRDefault="00616AC8" w:rsidP="00AC2A8B">
      <w:pPr>
        <w:pStyle w:val="BodyText2"/>
        <w:spacing w:after="0" w:line="360" w:lineRule="auto"/>
        <w:ind w:firstLine="708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C0B3D">
        <w:rPr>
          <w:rFonts w:ascii="Times New Roman" w:hAnsi="Times New Roman"/>
          <w:spacing w:val="-2"/>
          <w:sz w:val="28"/>
          <w:szCs w:val="28"/>
        </w:rPr>
        <w:t>Связь между рентабельностью плодов и всеми факторными призн</w:t>
      </w:r>
      <w:r w:rsidRPr="004C0B3D">
        <w:rPr>
          <w:rFonts w:ascii="Times New Roman" w:hAnsi="Times New Roman"/>
          <w:spacing w:val="-2"/>
          <w:sz w:val="28"/>
          <w:szCs w:val="28"/>
        </w:rPr>
        <w:t>а</w:t>
      </w:r>
      <w:r w:rsidRPr="004C0B3D">
        <w:rPr>
          <w:rFonts w:ascii="Times New Roman" w:hAnsi="Times New Roman"/>
          <w:spacing w:val="-2"/>
          <w:sz w:val="28"/>
          <w:szCs w:val="28"/>
        </w:rPr>
        <w:t xml:space="preserve">ками, включенными в математическую модель, – прямая очень сильная, так как </w:t>
      </w:r>
      <w:r w:rsidRPr="004C0B3D">
        <w:rPr>
          <w:rFonts w:ascii="Times New Roman" w:hAnsi="Times New Roman"/>
          <w:spacing w:val="-2"/>
          <w:sz w:val="28"/>
          <w:szCs w:val="28"/>
          <w:lang w:val="en-US"/>
        </w:rPr>
        <w:t>R</w:t>
      </w:r>
      <w:r w:rsidRPr="004C0B3D">
        <w:rPr>
          <w:rFonts w:ascii="Times New Roman" w:hAnsi="Times New Roman"/>
          <w:spacing w:val="-2"/>
          <w:sz w:val="28"/>
          <w:szCs w:val="28"/>
        </w:rPr>
        <w:t xml:space="preserve"> = 0,933. Данная модель считается качественной, однако при проверке критерия Фишера было выявлено</w:t>
      </w:r>
      <w:r>
        <w:rPr>
          <w:rFonts w:ascii="Times New Roman" w:hAnsi="Times New Roman"/>
          <w:spacing w:val="-2"/>
          <w:sz w:val="28"/>
          <w:szCs w:val="28"/>
        </w:rPr>
        <w:t>,</w:t>
      </w:r>
      <w:r w:rsidRPr="004C0B3D">
        <w:rPr>
          <w:rFonts w:ascii="Times New Roman" w:hAnsi="Times New Roman"/>
          <w:spacing w:val="-2"/>
          <w:sz w:val="28"/>
          <w:szCs w:val="28"/>
        </w:rPr>
        <w:t xml:space="preserve"> что модель считается недостоверной.</w:t>
      </w:r>
    </w:p>
    <w:p w:rsidR="00616AC8" w:rsidRPr="007F72D5" w:rsidRDefault="00616AC8" w:rsidP="00AC2A8B">
      <w:pPr>
        <w:pStyle w:val="BodyText2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pacing w:val="-4"/>
          <w:sz w:val="28"/>
          <w:szCs w:val="28"/>
        </w:rPr>
        <w:t>Коэффициент детерминации составляет 0,87 или 87,0 %.</w:t>
      </w:r>
      <w:r w:rsidRPr="007F72D5">
        <w:rPr>
          <w:rFonts w:ascii="Times New Roman" w:hAnsi="Times New Roman"/>
          <w:sz w:val="28"/>
          <w:szCs w:val="28"/>
        </w:rPr>
        <w:t xml:space="preserve"> Колеблемость рентабельности плодов на 87 % зависит от колеблемости факторных пр</w:t>
      </w:r>
      <w:r w:rsidRPr="007F72D5">
        <w:rPr>
          <w:rFonts w:ascii="Times New Roman" w:hAnsi="Times New Roman"/>
          <w:sz w:val="28"/>
          <w:szCs w:val="28"/>
        </w:rPr>
        <w:t>и</w:t>
      </w:r>
      <w:r w:rsidRPr="007F72D5">
        <w:rPr>
          <w:rFonts w:ascii="Times New Roman" w:hAnsi="Times New Roman"/>
          <w:sz w:val="28"/>
          <w:szCs w:val="28"/>
        </w:rPr>
        <w:t>знаков, включенных в математическую модель.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Согласно полученным коэффициентам эластичности, мы видим, что при увеличении урожайности плодов на 1% рентабельность плодов </w:t>
      </w: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зится </w:t>
      </w:r>
      <w:r w:rsidRPr="007F72D5">
        <w:rPr>
          <w:rFonts w:ascii="Times New Roman" w:hAnsi="Times New Roman"/>
          <w:sz w:val="28"/>
          <w:szCs w:val="28"/>
        </w:rPr>
        <w:t xml:space="preserve">на 0,1 %; при повышении трудоемкости производства плодов на 1 % рентабельность плодов </w:t>
      </w:r>
      <w:r>
        <w:rPr>
          <w:rFonts w:ascii="Times New Roman" w:hAnsi="Times New Roman"/>
          <w:sz w:val="28"/>
          <w:szCs w:val="28"/>
        </w:rPr>
        <w:t>снизится</w:t>
      </w:r>
      <w:r w:rsidRPr="007F72D5">
        <w:rPr>
          <w:rFonts w:ascii="Times New Roman" w:hAnsi="Times New Roman"/>
          <w:sz w:val="28"/>
          <w:szCs w:val="28"/>
        </w:rPr>
        <w:t xml:space="preserve"> на 1,22 %; при увеличении себестоимости 1 ц пло</w:t>
      </w:r>
      <w:r>
        <w:rPr>
          <w:rFonts w:ascii="Times New Roman" w:hAnsi="Times New Roman"/>
          <w:sz w:val="28"/>
          <w:szCs w:val="28"/>
        </w:rPr>
        <w:t>дов</w:t>
      </w:r>
      <w:r w:rsidRPr="007F72D5">
        <w:rPr>
          <w:rFonts w:ascii="Times New Roman" w:hAnsi="Times New Roman"/>
          <w:sz w:val="28"/>
          <w:szCs w:val="28"/>
        </w:rPr>
        <w:t xml:space="preserve"> на 1% </w:t>
      </w:r>
      <w:r>
        <w:rPr>
          <w:rFonts w:ascii="Times New Roman" w:hAnsi="Times New Roman"/>
          <w:sz w:val="28"/>
          <w:szCs w:val="28"/>
        </w:rPr>
        <w:t>рентабельность</w:t>
      </w:r>
      <w:r w:rsidRPr="007F72D5">
        <w:rPr>
          <w:rFonts w:ascii="Times New Roman" w:hAnsi="Times New Roman"/>
          <w:sz w:val="28"/>
          <w:szCs w:val="28"/>
        </w:rPr>
        <w:t xml:space="preserve"> возрастет на 6,7 %, с ростом уровня з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 xml:space="preserve">трат на </w:t>
      </w:r>
      <w:r>
        <w:rPr>
          <w:rFonts w:ascii="Times New Roman" w:hAnsi="Times New Roman"/>
          <w:sz w:val="28"/>
          <w:szCs w:val="28"/>
        </w:rPr>
        <w:t xml:space="preserve">1 % по </w:t>
      </w:r>
      <w:r w:rsidRPr="007F72D5">
        <w:rPr>
          <w:rFonts w:ascii="Times New Roman" w:hAnsi="Times New Roman"/>
          <w:sz w:val="28"/>
          <w:szCs w:val="28"/>
        </w:rPr>
        <w:t>содержани</w:t>
      </w:r>
      <w:r>
        <w:rPr>
          <w:rFonts w:ascii="Times New Roman" w:hAnsi="Times New Roman"/>
          <w:sz w:val="28"/>
          <w:szCs w:val="28"/>
        </w:rPr>
        <w:t>ю</w:t>
      </w:r>
      <w:r w:rsidRPr="007F72D5">
        <w:rPr>
          <w:rFonts w:ascii="Times New Roman" w:hAnsi="Times New Roman"/>
          <w:sz w:val="28"/>
          <w:szCs w:val="28"/>
        </w:rPr>
        <w:t xml:space="preserve"> основных средств, используемых при прои</w:t>
      </w:r>
      <w:r w:rsidRPr="007F72D5">
        <w:rPr>
          <w:rFonts w:ascii="Times New Roman" w:hAnsi="Times New Roman"/>
          <w:sz w:val="28"/>
          <w:szCs w:val="28"/>
        </w:rPr>
        <w:t>з</w:t>
      </w:r>
      <w:r w:rsidRPr="007F72D5">
        <w:rPr>
          <w:rFonts w:ascii="Times New Roman" w:hAnsi="Times New Roman"/>
          <w:sz w:val="28"/>
          <w:szCs w:val="28"/>
        </w:rPr>
        <w:t>вод</w:t>
      </w:r>
      <w:r>
        <w:rPr>
          <w:rFonts w:ascii="Times New Roman" w:hAnsi="Times New Roman"/>
          <w:sz w:val="28"/>
          <w:szCs w:val="28"/>
        </w:rPr>
        <w:t xml:space="preserve">стве 1 ц плодов </w:t>
      </w:r>
      <w:r w:rsidRPr="007F72D5">
        <w:rPr>
          <w:rFonts w:ascii="Times New Roman" w:hAnsi="Times New Roman"/>
          <w:sz w:val="28"/>
          <w:szCs w:val="28"/>
        </w:rPr>
        <w:t xml:space="preserve"> прибыль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уменьшится на 1,29 %.</w:t>
      </w:r>
    </w:p>
    <w:p w:rsidR="00616AC8" w:rsidRPr="004C0B3D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pacing w:val="-2"/>
          <w:sz w:val="28"/>
        </w:rPr>
      </w:pPr>
      <w:r w:rsidRPr="004C0B3D">
        <w:rPr>
          <w:rFonts w:ascii="Times New Roman" w:hAnsi="Times New Roman"/>
          <w:spacing w:val="-2"/>
          <w:sz w:val="28"/>
          <w:szCs w:val="28"/>
        </w:rPr>
        <w:t xml:space="preserve">Так как по модулю самый меньший </w:t>
      </w:r>
      <w:r w:rsidRPr="004C0B3D">
        <w:rPr>
          <w:rFonts w:ascii="Times New Roman" w:hAnsi="Times New Roman"/>
          <w:i/>
          <w:spacing w:val="-2"/>
          <w:sz w:val="28"/>
          <w:szCs w:val="28"/>
        </w:rPr>
        <w:t>β</w:t>
      </w:r>
      <w:r w:rsidRPr="004C0B3D">
        <w:rPr>
          <w:rFonts w:ascii="Times New Roman" w:hAnsi="Times New Roman"/>
          <w:spacing w:val="-2"/>
          <w:sz w:val="28"/>
          <w:szCs w:val="28"/>
        </w:rPr>
        <w:t>-коэффициент |</w:t>
      </w:r>
      <w:r w:rsidRPr="004C0B3D">
        <w:rPr>
          <w:rFonts w:ascii="Times New Roman" w:hAnsi="Times New Roman"/>
          <w:i/>
          <w:spacing w:val="-2"/>
          <w:sz w:val="28"/>
          <w:szCs w:val="28"/>
        </w:rPr>
        <w:t>β</w:t>
      </w:r>
      <w:r w:rsidRPr="004C0B3D">
        <w:rPr>
          <w:rFonts w:ascii="Times New Roman" w:hAnsi="Times New Roman"/>
          <w:i/>
          <w:spacing w:val="-2"/>
          <w:sz w:val="28"/>
          <w:szCs w:val="28"/>
          <w:vertAlign w:val="subscript"/>
        </w:rPr>
        <w:t>1</w:t>
      </w:r>
      <w:r w:rsidRPr="004C0B3D">
        <w:rPr>
          <w:rFonts w:ascii="Times New Roman" w:hAnsi="Times New Roman"/>
          <w:spacing w:val="-2"/>
          <w:sz w:val="28"/>
          <w:szCs w:val="28"/>
        </w:rPr>
        <w:t>| = 0,019, то с</w:t>
      </w:r>
      <w:r w:rsidRPr="004C0B3D">
        <w:rPr>
          <w:rFonts w:ascii="Times New Roman" w:hAnsi="Times New Roman"/>
          <w:spacing w:val="-2"/>
          <w:sz w:val="28"/>
          <w:szCs w:val="28"/>
        </w:rPr>
        <w:t>а</w:t>
      </w:r>
      <w:r w:rsidRPr="004C0B3D">
        <w:rPr>
          <w:rFonts w:ascii="Times New Roman" w:hAnsi="Times New Roman"/>
          <w:spacing w:val="-2"/>
          <w:sz w:val="28"/>
          <w:szCs w:val="28"/>
        </w:rPr>
        <w:t xml:space="preserve">мое слабое влияние на рентабельность плодов по изучаемой совокупности оказывает урожайность; самое сильное влияние – себестоимость </w:t>
      </w:r>
      <w:r w:rsidRPr="004C0B3D">
        <w:rPr>
          <w:rFonts w:ascii="Times New Roman" w:hAnsi="Times New Roman"/>
          <w:i/>
          <w:spacing w:val="-2"/>
          <w:sz w:val="28"/>
          <w:szCs w:val="28"/>
        </w:rPr>
        <w:t>|β</w:t>
      </w:r>
      <w:r w:rsidRPr="004C0B3D">
        <w:rPr>
          <w:rFonts w:ascii="Times New Roman" w:hAnsi="Times New Roman"/>
          <w:i/>
          <w:spacing w:val="-2"/>
          <w:sz w:val="28"/>
          <w:szCs w:val="28"/>
          <w:vertAlign w:val="subscript"/>
        </w:rPr>
        <w:t>3</w:t>
      </w:r>
      <w:r w:rsidRPr="004C0B3D">
        <w:rPr>
          <w:rFonts w:ascii="Times New Roman" w:hAnsi="Times New Roman"/>
          <w:spacing w:val="-2"/>
          <w:sz w:val="28"/>
          <w:szCs w:val="28"/>
        </w:rPr>
        <w:t>| = 0,774.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32"/>
        </w:rPr>
        <w:t>В</w:t>
      </w:r>
      <w:r w:rsidRPr="007F72D5">
        <w:rPr>
          <w:rFonts w:ascii="Times New Roman" w:hAnsi="Times New Roman"/>
          <w:sz w:val="28"/>
          <w:szCs w:val="32"/>
        </w:rPr>
        <w:t xml:space="preserve"> работе </w:t>
      </w:r>
      <w:r>
        <w:rPr>
          <w:rFonts w:ascii="Times New Roman" w:hAnsi="Times New Roman"/>
          <w:sz w:val="28"/>
          <w:szCs w:val="32"/>
        </w:rPr>
        <w:t>исследовалась также динамика</w:t>
      </w:r>
      <w:r w:rsidRPr="007F72D5">
        <w:rPr>
          <w:rFonts w:ascii="Times New Roman" w:hAnsi="Times New Roman"/>
          <w:sz w:val="28"/>
          <w:szCs w:val="32"/>
        </w:rPr>
        <w:t xml:space="preserve"> показателя, характеризу</w:t>
      </w:r>
      <w:r w:rsidRPr="007F72D5">
        <w:rPr>
          <w:rFonts w:ascii="Times New Roman" w:hAnsi="Times New Roman"/>
          <w:sz w:val="28"/>
          <w:szCs w:val="32"/>
        </w:rPr>
        <w:t>ю</w:t>
      </w:r>
      <w:r w:rsidRPr="007F72D5">
        <w:rPr>
          <w:rFonts w:ascii="Times New Roman" w:hAnsi="Times New Roman"/>
          <w:sz w:val="28"/>
          <w:szCs w:val="32"/>
        </w:rPr>
        <w:t xml:space="preserve">щего экономическую эффективность </w:t>
      </w:r>
      <w:r>
        <w:rPr>
          <w:rFonts w:ascii="Times New Roman" w:hAnsi="Times New Roman"/>
          <w:sz w:val="28"/>
          <w:szCs w:val="32"/>
        </w:rPr>
        <w:t xml:space="preserve">как соотношение </w:t>
      </w:r>
      <w:r w:rsidRPr="007F72D5">
        <w:rPr>
          <w:rFonts w:ascii="Times New Roman" w:hAnsi="Times New Roman"/>
          <w:sz w:val="28"/>
          <w:szCs w:val="32"/>
        </w:rPr>
        <w:t>прибыл</w:t>
      </w:r>
      <w:r>
        <w:rPr>
          <w:rFonts w:ascii="Times New Roman" w:hAnsi="Times New Roman"/>
          <w:sz w:val="28"/>
          <w:szCs w:val="32"/>
        </w:rPr>
        <w:t xml:space="preserve">и </w:t>
      </w:r>
      <w:r w:rsidRPr="007F72D5">
        <w:rPr>
          <w:rFonts w:ascii="Times New Roman" w:hAnsi="Times New Roman"/>
          <w:sz w:val="28"/>
          <w:szCs w:val="32"/>
        </w:rPr>
        <w:t>от реал</w:t>
      </w:r>
      <w:r w:rsidRPr="007F72D5">
        <w:rPr>
          <w:rFonts w:ascii="Times New Roman" w:hAnsi="Times New Roman"/>
          <w:sz w:val="28"/>
          <w:szCs w:val="32"/>
        </w:rPr>
        <w:t>и</w:t>
      </w:r>
      <w:r w:rsidRPr="007F72D5">
        <w:rPr>
          <w:rFonts w:ascii="Times New Roman" w:hAnsi="Times New Roman"/>
          <w:sz w:val="28"/>
          <w:szCs w:val="32"/>
        </w:rPr>
        <w:t>зации пло</w:t>
      </w:r>
      <w:r>
        <w:rPr>
          <w:rFonts w:ascii="Times New Roman" w:hAnsi="Times New Roman"/>
          <w:sz w:val="28"/>
          <w:szCs w:val="32"/>
        </w:rPr>
        <w:t>дов с</w:t>
      </w:r>
      <w:r w:rsidRPr="007F72D5">
        <w:rPr>
          <w:rFonts w:ascii="Times New Roman" w:hAnsi="Times New Roman"/>
          <w:sz w:val="28"/>
          <w:szCs w:val="32"/>
        </w:rPr>
        <w:t xml:space="preserve"> 1 га.</w:t>
      </w:r>
      <w:r>
        <w:rPr>
          <w:rFonts w:ascii="Times New Roman" w:hAnsi="Times New Roman"/>
          <w:sz w:val="28"/>
          <w:szCs w:val="32"/>
        </w:rPr>
        <w:t xml:space="preserve"> и используемых ресурсов.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Для математической модели использ</w:t>
      </w:r>
      <w:r>
        <w:rPr>
          <w:rFonts w:ascii="Times New Roman" w:hAnsi="Times New Roman"/>
          <w:sz w:val="28"/>
          <w:szCs w:val="32"/>
        </w:rPr>
        <w:t>ованы</w:t>
      </w:r>
      <w:r w:rsidRPr="007F72D5">
        <w:rPr>
          <w:rFonts w:ascii="Times New Roman" w:hAnsi="Times New Roman"/>
          <w:sz w:val="28"/>
          <w:szCs w:val="32"/>
        </w:rPr>
        <w:t xml:space="preserve"> следующие показатели: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 xml:space="preserve">у  – прибыль (+), убыток (-) от реализации </w:t>
      </w:r>
      <w:r>
        <w:rPr>
          <w:rFonts w:ascii="Times New Roman" w:hAnsi="Times New Roman"/>
          <w:sz w:val="28"/>
          <w:szCs w:val="32"/>
        </w:rPr>
        <w:t>с</w:t>
      </w:r>
      <w:r w:rsidRPr="007F72D5">
        <w:rPr>
          <w:rFonts w:ascii="Times New Roman" w:hAnsi="Times New Roman"/>
          <w:sz w:val="28"/>
          <w:szCs w:val="32"/>
        </w:rPr>
        <w:t xml:space="preserve"> 1 га., тыс. руб.;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74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358B1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6358B1&quot; wsp:rsidP=&quot;006358B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75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358B1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6358B1&quot; wsp:rsidP=&quot;006358B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урожайность плодов, ц/га; 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76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36CA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8D36CA&quot; wsp:rsidP=&quot;008D36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77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36CA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8D36CA&quot; wsp:rsidP=&quot;008D36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прямые затраты труда на 1 ц плодов (Тёмк), чел.-ч.;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78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3412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7A3412&quot; wsp:rsidP=&quot;007A341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79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3412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7A3412&quot; wsp:rsidP=&quot;007A341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– себестоимость 1 ц плодов, руб.;</w:t>
      </w:r>
    </w:p>
    <w:p w:rsidR="00616AC8" w:rsidRPr="007F72D5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Уравнение множественной регрессии выглядит следующим образом:</w:t>
      </w:r>
    </w:p>
    <w:p w:rsidR="00616AC8" w:rsidRPr="007F72D5" w:rsidRDefault="00616AC8" w:rsidP="00AC2A8B">
      <w:pPr>
        <w:spacing w:line="360" w:lineRule="auto"/>
        <w:ind w:right="-7"/>
        <w:contextualSpacing/>
        <w:jc w:val="right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32"/>
        </w:rPr>
        <w:t>у=-173,69+0,41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80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01271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401271&quot; wsp:rsidP=&quot;0040127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81" type="#_x0000_t75" style="width:13.2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01271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401271&quot; wsp:rsidP=&quot;0040127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w:lang w:val=&quot;EN-US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963C69">
        <w:rPr>
          <w:rFonts w:ascii="Times New Roman" w:hAnsi="Times New Roman"/>
          <w:sz w:val="28"/>
          <w:szCs w:val="32"/>
        </w:rPr>
        <w:t>-3,83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82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019E6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4019E6&quot; wsp:rsidP=&quot;004019E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83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019E6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4019E6&quot; wsp:rsidP=&quot;004019E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>+0,11</w:t>
      </w:r>
      <w:r w:rsidRPr="00963C69">
        <w:rPr>
          <w:rFonts w:ascii="Times New Roman" w:hAnsi="Times New Roman"/>
          <w:sz w:val="28"/>
          <w:szCs w:val="32"/>
        </w:rPr>
        <w:fldChar w:fldCharType="begin"/>
      </w:r>
      <w:r w:rsidRPr="00963C69">
        <w:rPr>
          <w:rFonts w:ascii="Times New Roman" w:hAnsi="Times New Roman"/>
          <w:sz w:val="28"/>
          <w:szCs w:val="32"/>
        </w:rPr>
        <w:instrText xml:space="preserve"> QUOTE </w:instrText>
      </w:r>
      <w:r w:rsidRPr="003E42BD">
        <w:rPr>
          <w:position w:val="-10"/>
        </w:rPr>
        <w:pict>
          <v:shape id="_x0000_i1084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01E66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501E66&quot; wsp:rsidP=&quot;00501E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instrText xml:space="preserve"> </w:instrText>
      </w:r>
      <w:r w:rsidRPr="00963C69">
        <w:rPr>
          <w:rFonts w:ascii="Times New Roman" w:hAnsi="Times New Roman"/>
          <w:sz w:val="28"/>
          <w:szCs w:val="32"/>
        </w:rPr>
        <w:fldChar w:fldCharType="separate"/>
      </w:r>
      <w:r w:rsidRPr="003E42BD">
        <w:rPr>
          <w:position w:val="-10"/>
        </w:rPr>
        <w:pict>
          <v:shape id="_x0000_i1085" type="#_x0000_t75" style="width:13.8pt;height:19.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wpc=&quot;http://schemas.microsoft.com/office/word/2010/wordprocessingCanvas&quot; xmlns:dt=&quot;uuid:C2F41010-65B3-11d1-A29F-00AA00C14882&quot; xmlns:mo=&quot;http://schemas.microsoft.com/office/mac/office/2008/main&quot; xmlns:mc=&quot;http://schemas.openxmlformats.org/markup-compatibility/2006&quot; xmlns:mv=&quot;urn:schemas-microsoft-com:mac:vml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doNotSaveWebPagesAsSingleFile/&gt;&lt;w:savePreviewPicture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557519&quot;/&gt;&lt;wsp:rsid wsp:val=&quot;0000562B&quot;/&gt;&lt;wsp:rsid wsp:val=&quot;00010238&quot;/&gt;&lt;wsp:rsid wsp:val=&quot;000176FB&quot;/&gt;&lt;wsp:rsid wsp:val=&quot;00037616&quot;/&gt;&lt;wsp:rsid wsp:val=&quot;00057F8B&quot;/&gt;&lt;wsp:rsid wsp:val=&quot;00063CB0&quot;/&gt;&lt;wsp:rsid wsp:val=&quot;000648C7&quot;/&gt;&lt;wsp:rsid wsp:val=&quot;00071996&quot;/&gt;&lt;wsp:rsid wsp:val=&quot;000747C8&quot;/&gt;&lt;wsp:rsid wsp:val=&quot;0008180E&quot;/&gt;&lt;wsp:rsid wsp:val=&quot;00087A95&quot;/&gt;&lt;wsp:rsid wsp:val=&quot;000900AB&quot;/&gt;&lt;wsp:rsid wsp:val=&quot;000A1B90&quot;/&gt;&lt;wsp:rsid wsp:val=&quot;000A3675&quot;/&gt;&lt;wsp:rsid wsp:val=&quot;000B5A45&quot;/&gt;&lt;wsp:rsid wsp:val=&quot;000C3D36&quot;/&gt;&lt;wsp:rsid wsp:val=&quot;000D7074&quot;/&gt;&lt;wsp:rsid wsp:val=&quot;000F0F3B&quot;/&gt;&lt;wsp:rsid wsp:val=&quot;00112594&quot;/&gt;&lt;wsp:rsid wsp:val=&quot;00154B06&quot;/&gt;&lt;wsp:rsid wsp:val=&quot;00156868&quot;/&gt;&lt;wsp:rsid wsp:val=&quot;00162329&quot;/&gt;&lt;wsp:rsid wsp:val=&quot;00173C7A&quot;/&gt;&lt;wsp:rsid wsp:val=&quot;001825E6&quot;/&gt;&lt;wsp:rsid wsp:val=&quot;00184CA5&quot;/&gt;&lt;wsp:rsid wsp:val=&quot;001A218B&quot;/&gt;&lt;wsp:rsid wsp:val=&quot;001A3D59&quot;/&gt;&lt;wsp:rsid wsp:val=&quot;001B7D35&quot;/&gt;&lt;wsp:rsid wsp:val=&quot;001C7720&quot;/&gt;&lt;wsp:rsid wsp:val=&quot;001E1D6B&quot;/&gt;&lt;wsp:rsid wsp:val=&quot;00201371&quot;/&gt;&lt;wsp:rsid wsp:val=&quot;002047E8&quot;/&gt;&lt;wsp:rsid wsp:val=&quot;0022458C&quot;/&gt;&lt;wsp:rsid wsp:val=&quot;00236D7C&quot;/&gt;&lt;wsp:rsid wsp:val=&quot;002411A5&quot;/&gt;&lt;wsp:rsid wsp:val=&quot;00250956&quot;/&gt;&lt;wsp:rsid wsp:val=&quot;002562DE&quot;/&gt;&lt;wsp:rsid wsp:val=&quot;00271548&quot;/&gt;&lt;wsp:rsid wsp:val=&quot;00286CBC&quot;/&gt;&lt;wsp:rsid wsp:val=&quot;00294523&quot;/&gt;&lt;wsp:rsid wsp:val=&quot;0029494D&quot;/&gt;&lt;wsp:rsid wsp:val=&quot;002C30D9&quot;/&gt;&lt;wsp:rsid wsp:val=&quot;002E599B&quot;/&gt;&lt;wsp:rsid wsp:val=&quot;0030680C&quot;/&gt;&lt;wsp:rsid wsp:val=&quot;00341EFD&quot;/&gt;&lt;wsp:rsid wsp:val=&quot;00347119&quot;/&gt;&lt;wsp:rsid wsp:val=&quot;0036754E&quot;/&gt;&lt;wsp:rsid wsp:val=&quot;00367ACD&quot;/&gt;&lt;wsp:rsid wsp:val=&quot;003815CD&quot;/&gt;&lt;wsp:rsid wsp:val=&quot;00387520&quot;/&gt;&lt;wsp:rsid wsp:val=&quot;00397FAD&quot;/&gt;&lt;wsp:rsid wsp:val=&quot;003B692E&quot;/&gt;&lt;wsp:rsid wsp:val=&quot;003B6B58&quot;/&gt;&lt;wsp:rsid wsp:val=&quot;003C4EE3&quot;/&gt;&lt;wsp:rsid wsp:val=&quot;003D3832&quot;/&gt;&lt;wsp:rsid wsp:val=&quot;003D48FF&quot;/&gt;&lt;wsp:rsid wsp:val=&quot;003E0752&quot;/&gt;&lt;wsp:rsid wsp:val=&quot;003F43D3&quot;/&gt;&lt;wsp:rsid wsp:val=&quot;00424147&quot;/&gt;&lt;wsp:rsid wsp:val=&quot;004262B9&quot;/&gt;&lt;wsp:rsid wsp:val=&quot;004330C1&quot;/&gt;&lt;wsp:rsid wsp:val=&quot;004411A3&quot;/&gt;&lt;wsp:rsid wsp:val=&quot;0045638A&quot;/&gt;&lt;wsp:rsid wsp:val=&quot;004608D5&quot;/&gt;&lt;wsp:rsid wsp:val=&quot;00461EA4&quot;/&gt;&lt;wsp:rsid wsp:val=&quot;0046253C&quot;/&gt;&lt;wsp:rsid wsp:val=&quot;0046750D&quot;/&gt;&lt;wsp:rsid wsp:val=&quot;00470F5C&quot;/&gt;&lt;wsp:rsid wsp:val=&quot;00472AE1&quot;/&gt;&lt;wsp:rsid wsp:val=&quot;004848C0&quot;/&gt;&lt;wsp:rsid wsp:val=&quot;004A1DF0&quot;/&gt;&lt;wsp:rsid wsp:val=&quot;004B28A9&quot;/&gt;&lt;wsp:rsid wsp:val=&quot;004B6CD5&quot;/&gt;&lt;wsp:rsid wsp:val=&quot;004C0B3D&quot;/&gt;&lt;wsp:rsid wsp:val=&quot;004C12DD&quot;/&gt;&lt;wsp:rsid wsp:val=&quot;004D6183&quot;/&gt;&lt;wsp:rsid wsp:val=&quot;004F7670&quot;/&gt;&lt;wsp:rsid wsp:val=&quot;00501E5C&quot;/&gt;&lt;wsp:rsid wsp:val=&quot;00501E66&quot;/&gt;&lt;wsp:rsid wsp:val=&quot;00520A77&quot;/&gt;&lt;wsp:rsid wsp:val=&quot;00523E15&quot;/&gt;&lt;wsp:rsid wsp:val=&quot;00546859&quot;/&gt;&lt;wsp:rsid wsp:val=&quot;00557519&quot;/&gt;&lt;wsp:rsid wsp:val=&quot;00561A89&quot;/&gt;&lt;wsp:rsid wsp:val=&quot;00567BAB&quot;/&gt;&lt;wsp:rsid wsp:val=&quot;00594064&quot;/&gt;&lt;wsp:rsid wsp:val=&quot;005A24FB&quot;/&gt;&lt;wsp:rsid wsp:val=&quot;005C0478&quot;/&gt;&lt;wsp:rsid wsp:val=&quot;005D49E4&quot;/&gt;&lt;wsp:rsid wsp:val=&quot;005E2955&quot;/&gt;&lt;wsp:rsid wsp:val=&quot;005E3F16&quot;/&gt;&lt;wsp:rsid wsp:val=&quot;005F2306&quot;/&gt;&lt;wsp:rsid wsp:val=&quot;005F56D4&quot;/&gt;&lt;wsp:rsid wsp:val=&quot;00607826&quot;/&gt;&lt;wsp:rsid wsp:val=&quot;006136E2&quot;/&gt;&lt;wsp:rsid wsp:val=&quot;006153A2&quot;/&gt;&lt;wsp:rsid wsp:val=&quot;00616F25&quot;/&gt;&lt;wsp:rsid wsp:val=&quot;00620391&quot;/&gt;&lt;wsp:rsid wsp:val=&quot;006225BF&quot;/&gt;&lt;wsp:rsid wsp:val=&quot;006401CD&quot;/&gt;&lt;wsp:rsid wsp:val=&quot;00642EA9&quot;/&gt;&lt;wsp:rsid wsp:val=&quot;00644E5F&quot;/&gt;&lt;wsp:rsid wsp:val=&quot;00664364&quot;/&gt;&lt;wsp:rsid wsp:val=&quot;00682BB3&quot;/&gt;&lt;wsp:rsid wsp:val=&quot;00687962&quot;/&gt;&lt;wsp:rsid wsp:val=&quot;00697650&quot;/&gt;&lt;wsp:rsid wsp:val=&quot;006A496E&quot;/&gt;&lt;wsp:rsid wsp:val=&quot;006B4A70&quot;/&gt;&lt;wsp:rsid wsp:val=&quot;006C2B49&quot;/&gt;&lt;wsp:rsid wsp:val=&quot;006D46D1&quot;/&gt;&lt;wsp:rsid wsp:val=&quot;006F1B03&quot;/&gt;&lt;wsp:rsid wsp:val=&quot;00721241&quot;/&gt;&lt;wsp:rsid wsp:val=&quot;00727A21&quot;/&gt;&lt;wsp:rsid wsp:val=&quot;007333AE&quot;/&gt;&lt;wsp:rsid wsp:val=&quot;007423B6&quot;/&gt;&lt;wsp:rsid wsp:val=&quot;0074349C&quot;/&gt;&lt;wsp:rsid wsp:val=&quot;0075167F&quot;/&gt;&lt;wsp:rsid wsp:val=&quot;00751C90&quot;/&gt;&lt;wsp:rsid wsp:val=&quot;0076000E&quot;/&gt;&lt;wsp:rsid wsp:val=&quot;00761614&quot;/&gt;&lt;wsp:rsid wsp:val=&quot;0076686B&quot;/&gt;&lt;wsp:rsid wsp:val=&quot;007728F6&quot;/&gt;&lt;wsp:rsid wsp:val=&quot;007802B7&quot;/&gt;&lt;wsp:rsid wsp:val=&quot;0078485B&quot;/&gt;&lt;wsp:rsid wsp:val=&quot;007965AF&quot;/&gt;&lt;wsp:rsid wsp:val=&quot;007A642E&quot;/&gt;&lt;wsp:rsid wsp:val=&quot;007B0225&quot;/&gt;&lt;wsp:rsid wsp:val=&quot;007B54B5&quot;/&gt;&lt;wsp:rsid wsp:val=&quot;007C3CBE&quot;/&gt;&lt;wsp:rsid wsp:val=&quot;007D135A&quot;/&gt;&lt;wsp:rsid wsp:val=&quot;007D337B&quot;/&gt;&lt;wsp:rsid wsp:val=&quot;007D68F5&quot;/&gt;&lt;wsp:rsid wsp:val=&quot;007E0D32&quot;/&gt;&lt;wsp:rsid wsp:val=&quot;007E4034&quot;/&gt;&lt;wsp:rsid wsp:val=&quot;007F1AB3&quot;/&gt;&lt;wsp:rsid wsp:val=&quot;007F3D91&quot;/&gt;&lt;wsp:rsid wsp:val=&quot;007F4CD5&quot;/&gt;&lt;wsp:rsid wsp:val=&quot;007F72D5&quot;/&gt;&lt;wsp:rsid wsp:val=&quot;00804E3E&quot;/&gt;&lt;wsp:rsid wsp:val=&quot;00817D35&quot;/&gt;&lt;wsp:rsid wsp:val=&quot;00820A27&quot;/&gt;&lt;wsp:rsid wsp:val=&quot;008452C4&quot;/&gt;&lt;wsp:rsid wsp:val=&quot;00851B45&quot;/&gt;&lt;wsp:rsid wsp:val=&quot;0085486C&quot;/&gt;&lt;wsp:rsid wsp:val=&quot;00872DE9&quot;/&gt;&lt;wsp:rsid wsp:val=&quot;0087696F&quot;/&gt;&lt;wsp:rsid wsp:val=&quot;00894515&quot;/&gt;&lt;wsp:rsid wsp:val=&quot;008949B1&quot;/&gt;&lt;wsp:rsid wsp:val=&quot;008B21D2&quot;/&gt;&lt;wsp:rsid wsp:val=&quot;008C33F2&quot;/&gt;&lt;wsp:rsid wsp:val=&quot;008D59E6&quot;/&gt;&lt;wsp:rsid wsp:val=&quot;008E2F74&quot;/&gt;&lt;wsp:rsid wsp:val=&quot;00900D72&quot;/&gt;&lt;wsp:rsid wsp:val=&quot;00902979&quot;/&gt;&lt;wsp:rsid wsp:val=&quot;0091286D&quot;/&gt;&lt;wsp:rsid wsp:val=&quot;00934E4B&quot;/&gt;&lt;wsp:rsid wsp:val=&quot;00942CB2&quot;/&gt;&lt;wsp:rsid wsp:val=&quot;00943776&quot;/&gt;&lt;wsp:rsid wsp:val=&quot;009627D0&quot;/&gt;&lt;wsp:rsid wsp:val=&quot;00963C69&quot;/&gt;&lt;wsp:rsid wsp:val=&quot;009C63D6&quot;/&gt;&lt;wsp:rsid wsp:val=&quot;009C754C&quot;/&gt;&lt;wsp:rsid wsp:val=&quot;009D098A&quot;/&gt;&lt;wsp:rsid wsp:val=&quot;009D3C1D&quot;/&gt;&lt;wsp:rsid wsp:val=&quot;009E54FE&quot;/&gt;&lt;wsp:rsid wsp:val=&quot;00A04586&quot;/&gt;&lt;wsp:rsid wsp:val=&quot;00A06234&quot;/&gt;&lt;wsp:rsid wsp:val=&quot;00A06F47&quot;/&gt;&lt;wsp:rsid wsp:val=&quot;00A20FF0&quot;/&gt;&lt;wsp:rsid wsp:val=&quot;00A35BB5&quot;/&gt;&lt;wsp:rsid wsp:val=&quot;00A444F4&quot;/&gt;&lt;wsp:rsid wsp:val=&quot;00A44FB5&quot;/&gt;&lt;wsp:rsid wsp:val=&quot;00A5678B&quot;/&gt;&lt;wsp:rsid wsp:val=&quot;00A705C2&quot;/&gt;&lt;wsp:rsid wsp:val=&quot;00A70B82&quot;/&gt;&lt;wsp:rsid wsp:val=&quot;00A76E44&quot;/&gt;&lt;wsp:rsid wsp:val=&quot;00A81B9B&quot;/&gt;&lt;wsp:rsid wsp:val=&quot;00AA3062&quot;/&gt;&lt;wsp:rsid wsp:val=&quot;00AA699C&quot;/&gt;&lt;wsp:rsid wsp:val=&quot;00AB27B7&quot;/&gt;&lt;wsp:rsid wsp:val=&quot;00AB2D17&quot;/&gt;&lt;wsp:rsid wsp:val=&quot;00AB35C8&quot;/&gt;&lt;wsp:rsid wsp:val=&quot;00AB500E&quot;/&gt;&lt;wsp:rsid wsp:val=&quot;00AC1E19&quot;/&gt;&lt;wsp:rsid wsp:val=&quot;00AE5903&quot;/&gt;&lt;wsp:rsid wsp:val=&quot;00AE5C32&quot;/&gt;&lt;wsp:rsid wsp:val=&quot;00AE6B24&quot;/&gt;&lt;wsp:rsid wsp:val=&quot;00AF4820&quot;/&gt;&lt;wsp:rsid wsp:val=&quot;00AF7796&quot;/&gt;&lt;wsp:rsid wsp:val=&quot;00B01F13&quot;/&gt;&lt;wsp:rsid wsp:val=&quot;00B12E41&quot;/&gt;&lt;wsp:rsid wsp:val=&quot;00B264B8&quot;/&gt;&lt;wsp:rsid wsp:val=&quot;00B42730&quot;/&gt;&lt;wsp:rsid wsp:val=&quot;00B43200&quot;/&gt;&lt;wsp:rsid wsp:val=&quot;00B5170F&quot;/&gt;&lt;wsp:rsid wsp:val=&quot;00B92327&quot;/&gt;&lt;wsp:rsid wsp:val=&quot;00BA3D08&quot;/&gt;&lt;wsp:rsid wsp:val=&quot;00BC103A&quot;/&gt;&lt;wsp:rsid wsp:val=&quot;00BC3672&quot;/&gt;&lt;wsp:rsid wsp:val=&quot;00BD7A46&quot;/&gt;&lt;wsp:rsid wsp:val=&quot;00BF395F&quot;/&gt;&lt;wsp:rsid wsp:val=&quot;00C17194&quot;/&gt;&lt;wsp:rsid wsp:val=&quot;00C47501&quot;/&gt;&lt;wsp:rsid wsp:val=&quot;00C52C75&quot;/&gt;&lt;wsp:rsid wsp:val=&quot;00C61593&quot;/&gt;&lt;wsp:rsid wsp:val=&quot;00C72F36&quot;/&gt;&lt;wsp:rsid wsp:val=&quot;00C90613&quot;/&gt;&lt;wsp:rsid wsp:val=&quot;00C91201&quot;/&gt;&lt;wsp:rsid wsp:val=&quot;00CA11CB&quot;/&gt;&lt;wsp:rsid wsp:val=&quot;00CA3AD2&quot;/&gt;&lt;wsp:rsid wsp:val=&quot;00CB7D51&quot;/&gt;&lt;wsp:rsid wsp:val=&quot;00CC3F1F&quot;/&gt;&lt;wsp:rsid wsp:val=&quot;00CC7D13&quot;/&gt;&lt;wsp:rsid wsp:val=&quot;00CD0171&quot;/&gt;&lt;wsp:rsid wsp:val=&quot;00CD7536&quot;/&gt;&lt;wsp:rsid wsp:val=&quot;00D04FC2&quot;/&gt;&lt;wsp:rsid wsp:val=&quot;00D30CFA&quot;/&gt;&lt;wsp:rsid wsp:val=&quot;00D33DD2&quot;/&gt;&lt;wsp:rsid wsp:val=&quot;00D35799&quot;/&gt;&lt;wsp:rsid wsp:val=&quot;00D36857&quot;/&gt;&lt;wsp:rsid wsp:val=&quot;00D55582&quot;/&gt;&lt;wsp:rsid wsp:val=&quot;00D76932&quot;/&gt;&lt;wsp:rsid wsp:val=&quot;00D826DB&quot;/&gt;&lt;wsp:rsid wsp:val=&quot;00D82AF5&quot;/&gt;&lt;wsp:rsid wsp:val=&quot;00D93833&quot;/&gt;&lt;wsp:rsid wsp:val=&quot;00DB2C51&quot;/&gt;&lt;wsp:rsid wsp:val=&quot;00DB459C&quot;/&gt;&lt;wsp:rsid wsp:val=&quot;00DB463D&quot;/&gt;&lt;wsp:rsid wsp:val=&quot;00DC1130&quot;/&gt;&lt;wsp:rsid wsp:val=&quot;00DC6AC3&quot;/&gt;&lt;wsp:rsid wsp:val=&quot;00DE6DF7&quot;/&gt;&lt;wsp:rsid wsp:val=&quot;00DF0B7F&quot;/&gt;&lt;wsp:rsid wsp:val=&quot;00DF12D8&quot;/&gt;&lt;wsp:rsid wsp:val=&quot;00E03851&quot;/&gt;&lt;wsp:rsid wsp:val=&quot;00E148C2&quot;/&gt;&lt;wsp:rsid wsp:val=&quot;00E466F9&quot;/&gt;&lt;wsp:rsid wsp:val=&quot;00E46797&quot;/&gt;&lt;wsp:rsid wsp:val=&quot;00E701F1&quot;/&gt;&lt;wsp:rsid wsp:val=&quot;00E95702&quot;/&gt;&lt;wsp:rsid wsp:val=&quot;00E95DA0&quot;/&gt;&lt;wsp:rsid wsp:val=&quot;00E97020&quot;/&gt;&lt;wsp:rsid wsp:val=&quot;00EA0398&quot;/&gt;&lt;wsp:rsid wsp:val=&quot;00ED3EFC&quot;/&gt;&lt;wsp:rsid wsp:val=&quot;00EE25AF&quot;/&gt;&lt;wsp:rsid wsp:val=&quot;00F06730&quot;/&gt;&lt;wsp:rsid wsp:val=&quot;00F139AB&quot;/&gt;&lt;wsp:rsid wsp:val=&quot;00F23211&quot;/&gt;&lt;wsp:rsid wsp:val=&quot;00F272E6&quot;/&gt;&lt;wsp:rsid wsp:val=&quot;00F34BC5&quot;/&gt;&lt;wsp:rsid wsp:val=&quot;00F448D4&quot;/&gt;&lt;wsp:rsid wsp:val=&quot;00F4797B&quot;/&gt;&lt;wsp:rsid wsp:val=&quot;00F549F1&quot;/&gt;&lt;wsp:rsid wsp:val=&quot;00F570F5&quot;/&gt;&lt;wsp:rsid wsp:val=&quot;00F5779A&quot;/&gt;&lt;wsp:rsid wsp:val=&quot;00F64753&quot;/&gt;&lt;wsp:rsid wsp:val=&quot;00F70450&quot;/&gt;&lt;wsp:rsid wsp:val=&quot;00F76F91&quot;/&gt;&lt;wsp:rsid wsp:val=&quot;00F9355C&quot;/&gt;&lt;wsp:rsid wsp:val=&quot;00F95DB9&quot;/&gt;&lt;wsp:rsid wsp:val=&quot;00FA5D86&quot;/&gt;&lt;wsp:rsid wsp:val=&quot;00FB0CA8&quot;/&gt;&lt;wsp:rsid wsp:val=&quot;00FB1FBC&quot;/&gt;&lt;wsp:rsid wsp:val=&quot;00FC526A&quot;/&gt;&lt;wsp:rsid wsp:val=&quot;00FF373D&quot;/&gt;&lt;/wsp:rsids&gt;&lt;/w:docPr&gt;&lt;w:body&gt;&lt;wx:sect&gt;&lt;w:p wsp:rsidR=&quot;00000000&quot; wsp:rsidRDefault=&quot;00501E66&quot; wsp:rsidP=&quot;00501E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32&quot;/&gt;&lt;/w:rPr&gt;&lt;m:t&gt;x&lt;/m:t&gt;&lt;/m:r&gt;&lt;/m:e&gt;&lt;m:sub&gt;&lt;m:r&gt;&lt;w:rPr&gt;&lt;w:rFonts w:ascii=&quot;Cambria Math&quot; w:h-ansi=&quot;Cambria Math&quot;/&gt;&lt;wx:font wx:val=&quot;Cambria Math&quot;/&gt;&lt;w:i/&gt;&lt;w:sz w:val=&quot;28&quot;/&gt;&lt;w:sz-cs w:val=&quot;32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Pr="00963C69">
        <w:rPr>
          <w:rFonts w:ascii="Times New Roman" w:hAnsi="Times New Roman"/>
          <w:sz w:val="28"/>
          <w:szCs w:val="32"/>
        </w:rPr>
        <w:fldChar w:fldCharType="end"/>
      </w:r>
      <w:r w:rsidRPr="007F72D5">
        <w:rPr>
          <w:rFonts w:ascii="Times New Roman" w:hAnsi="Times New Roman"/>
          <w:sz w:val="28"/>
          <w:szCs w:val="32"/>
        </w:rPr>
        <w:t xml:space="preserve">                   </w:t>
      </w:r>
      <w:r w:rsidRPr="007F72D5">
        <w:rPr>
          <w:rFonts w:ascii="Times New Roman" w:hAnsi="Times New Roman"/>
          <w:sz w:val="28"/>
          <w:szCs w:val="32"/>
        </w:rPr>
        <w:tab/>
        <w:t xml:space="preserve">   (</w:t>
      </w:r>
      <w:r>
        <w:rPr>
          <w:rFonts w:ascii="Times New Roman" w:hAnsi="Times New Roman"/>
          <w:sz w:val="28"/>
          <w:szCs w:val="32"/>
        </w:rPr>
        <w:t>5</w:t>
      </w:r>
      <w:r w:rsidRPr="007F72D5">
        <w:rPr>
          <w:rFonts w:ascii="Times New Roman" w:hAnsi="Times New Roman"/>
          <w:sz w:val="28"/>
          <w:szCs w:val="32"/>
        </w:rPr>
        <w:t>)</w:t>
      </w:r>
    </w:p>
    <w:p w:rsidR="00616AC8" w:rsidRPr="007C3CBE" w:rsidRDefault="00616AC8" w:rsidP="00AC2A8B">
      <w:pPr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32"/>
        </w:rPr>
      </w:pPr>
      <w:r w:rsidRPr="007C3CBE">
        <w:rPr>
          <w:rFonts w:ascii="Times New Roman" w:hAnsi="Times New Roman"/>
          <w:sz w:val="28"/>
          <w:szCs w:val="32"/>
        </w:rPr>
        <w:t>Проанализировав полученные коэффициенты регрессии, можно сд</w:t>
      </w:r>
      <w:r w:rsidRPr="007C3CBE">
        <w:rPr>
          <w:rFonts w:ascii="Times New Roman" w:hAnsi="Times New Roman"/>
          <w:sz w:val="28"/>
          <w:szCs w:val="32"/>
        </w:rPr>
        <w:t>е</w:t>
      </w:r>
      <w:r w:rsidRPr="007C3CBE">
        <w:rPr>
          <w:rFonts w:ascii="Times New Roman" w:hAnsi="Times New Roman"/>
          <w:sz w:val="28"/>
          <w:szCs w:val="32"/>
        </w:rPr>
        <w:t xml:space="preserve">лать вывод, что при </w:t>
      </w:r>
      <w:r>
        <w:rPr>
          <w:rFonts w:ascii="Times New Roman" w:hAnsi="Times New Roman"/>
          <w:sz w:val="28"/>
          <w:szCs w:val="32"/>
        </w:rPr>
        <w:t>повышении</w:t>
      </w:r>
      <w:r w:rsidRPr="007C3CBE">
        <w:rPr>
          <w:rFonts w:ascii="Times New Roman" w:hAnsi="Times New Roman"/>
          <w:sz w:val="28"/>
          <w:szCs w:val="32"/>
        </w:rPr>
        <w:t xml:space="preserve"> урожайности плодов на 1 ц/га прибыль от реализации плодов </w:t>
      </w:r>
      <w:r>
        <w:rPr>
          <w:rFonts w:ascii="Times New Roman" w:hAnsi="Times New Roman"/>
          <w:sz w:val="28"/>
          <w:szCs w:val="32"/>
        </w:rPr>
        <w:t>с</w:t>
      </w:r>
      <w:r w:rsidRPr="007C3CBE">
        <w:rPr>
          <w:rFonts w:ascii="Times New Roman" w:hAnsi="Times New Roman"/>
          <w:sz w:val="28"/>
          <w:szCs w:val="32"/>
        </w:rPr>
        <w:t xml:space="preserve"> 1 га увеличится на 0,41 тыс. руб.; при увеличении трудоемкости производства плодов на 1 чел.-ч. прибыль от реализации </w:t>
      </w:r>
      <w:r>
        <w:rPr>
          <w:rFonts w:ascii="Times New Roman" w:hAnsi="Times New Roman"/>
          <w:sz w:val="28"/>
          <w:szCs w:val="32"/>
        </w:rPr>
        <w:t>с</w:t>
      </w:r>
      <w:r w:rsidRPr="007C3CBE">
        <w:rPr>
          <w:rFonts w:ascii="Times New Roman" w:hAnsi="Times New Roman"/>
          <w:sz w:val="28"/>
          <w:szCs w:val="32"/>
        </w:rPr>
        <w:t xml:space="preserve"> 1 га. уменьшится на 3,83 тыс. руб.; при увеличении себестоимости 1 ц пл</w:t>
      </w:r>
      <w:r w:rsidRPr="007C3CBE">
        <w:rPr>
          <w:rFonts w:ascii="Times New Roman" w:hAnsi="Times New Roman"/>
          <w:sz w:val="28"/>
          <w:szCs w:val="32"/>
        </w:rPr>
        <w:t>о</w:t>
      </w:r>
      <w:r w:rsidRPr="007C3CBE">
        <w:rPr>
          <w:rFonts w:ascii="Times New Roman" w:hAnsi="Times New Roman"/>
          <w:sz w:val="28"/>
          <w:szCs w:val="32"/>
        </w:rPr>
        <w:t>дов на 1 руб</w:t>
      </w:r>
      <w:r>
        <w:rPr>
          <w:rFonts w:ascii="Times New Roman" w:hAnsi="Times New Roman"/>
          <w:sz w:val="28"/>
          <w:szCs w:val="32"/>
        </w:rPr>
        <w:t>. прибыль от реализации плодов с</w:t>
      </w:r>
      <w:r w:rsidRPr="007C3CBE">
        <w:rPr>
          <w:rFonts w:ascii="Times New Roman" w:hAnsi="Times New Roman"/>
          <w:sz w:val="28"/>
          <w:szCs w:val="32"/>
        </w:rPr>
        <w:t xml:space="preserve"> 1 га увеличится на 0,11 тыс. руб.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Анализ таблицы </w:t>
      </w:r>
      <w:r>
        <w:rPr>
          <w:rFonts w:ascii="Times New Roman" w:hAnsi="Times New Roman"/>
          <w:sz w:val="28"/>
          <w:szCs w:val="28"/>
        </w:rPr>
        <w:t>10</w:t>
      </w:r>
      <w:r w:rsidRPr="007F72D5">
        <w:rPr>
          <w:rFonts w:ascii="Times New Roman" w:hAnsi="Times New Roman"/>
          <w:sz w:val="28"/>
          <w:szCs w:val="28"/>
        </w:rPr>
        <w:t xml:space="preserve"> позволил выявить, что все показатели, кроме трудоемкости плодов и прибыли</w:t>
      </w:r>
      <w:r>
        <w:rPr>
          <w:rFonts w:ascii="Times New Roman" w:hAnsi="Times New Roman"/>
          <w:sz w:val="28"/>
          <w:szCs w:val="28"/>
        </w:rPr>
        <w:t xml:space="preserve"> (убытка) от реализации плодов с</w:t>
      </w:r>
      <w:r w:rsidRPr="007F72D5">
        <w:rPr>
          <w:rFonts w:ascii="Times New Roman" w:hAnsi="Times New Roman"/>
          <w:sz w:val="28"/>
          <w:szCs w:val="28"/>
        </w:rPr>
        <w:t xml:space="preserve"> 1 га, тыс. руб. обладают низкой колеблемостью, однако колеблемость урожайности плодов очень близка к значению 33,3 %.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Связь между прибылью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и урожайностью прямая средняя, с трудоемкостью  – обратная сильная, с себестоимостью 1 ц плодов, руб. прямая очень сильная.</w:t>
      </w:r>
    </w:p>
    <w:p w:rsidR="00616AC8" w:rsidRPr="00B26EBC" w:rsidRDefault="00616AC8" w:rsidP="00AC2A8B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616AC8" w:rsidRDefault="00616AC8" w:rsidP="00AC2A8B">
      <w:pPr>
        <w:spacing w:after="0" w:line="240" w:lineRule="auto"/>
        <w:contextualSpacing/>
        <w:jc w:val="both"/>
        <w:rPr>
          <w:rFonts w:ascii="Times New Roman" w:hAnsi="Times New Roman"/>
          <w:sz w:val="28"/>
          <w:lang w:val="en-US"/>
        </w:rPr>
      </w:pPr>
    </w:p>
    <w:p w:rsidR="00616AC8" w:rsidRPr="007F72D5" w:rsidRDefault="00616AC8" w:rsidP="00AC2A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</w:rPr>
        <w:t xml:space="preserve">Таблица 10 – Колеблемость факторов, влияющих на </w:t>
      </w:r>
      <w:r w:rsidRPr="007F72D5">
        <w:rPr>
          <w:rFonts w:ascii="Times New Roman" w:hAnsi="Times New Roman"/>
          <w:sz w:val="28"/>
          <w:szCs w:val="32"/>
        </w:rPr>
        <w:t xml:space="preserve">прибыль (убыток) от </w:t>
      </w:r>
    </w:p>
    <w:p w:rsidR="00616AC8" w:rsidRPr="007F72D5" w:rsidRDefault="00616AC8" w:rsidP="00AC2A8B">
      <w:pPr>
        <w:spacing w:after="0" w:line="240" w:lineRule="auto"/>
        <w:ind w:left="1134" w:firstLine="284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  <w:szCs w:val="32"/>
        </w:rPr>
        <w:t xml:space="preserve">   </w:t>
      </w:r>
      <w:r>
        <w:rPr>
          <w:rFonts w:ascii="Times New Roman" w:hAnsi="Times New Roman"/>
          <w:sz w:val="28"/>
          <w:szCs w:val="32"/>
        </w:rPr>
        <w:t xml:space="preserve"> </w:t>
      </w:r>
      <w:r w:rsidRPr="007F72D5">
        <w:rPr>
          <w:rFonts w:ascii="Times New Roman" w:hAnsi="Times New Roman"/>
          <w:sz w:val="28"/>
          <w:szCs w:val="32"/>
        </w:rPr>
        <w:t>реализации на 1 га., тыс. руб.</w:t>
      </w:r>
    </w:p>
    <w:p w:rsidR="00616AC8" w:rsidRPr="007F72D5" w:rsidRDefault="00616AC8" w:rsidP="00AC2A8B">
      <w:pPr>
        <w:spacing w:after="0" w:line="240" w:lineRule="auto"/>
        <w:ind w:left="1800" w:hanging="1800"/>
        <w:contextualSpacing/>
        <w:rPr>
          <w:rFonts w:ascii="Times New Roman" w:hAnsi="Times New Roman"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A0"/>
      </w:tblPr>
      <w:tblGrid>
        <w:gridCol w:w="5534"/>
        <w:gridCol w:w="1297"/>
        <w:gridCol w:w="1056"/>
        <w:gridCol w:w="1193"/>
      </w:tblGrid>
      <w:tr w:rsidR="00616AC8" w:rsidRPr="00963C69" w:rsidTr="00E20725">
        <w:trPr>
          <w:trHeight w:val="20"/>
          <w:jc w:val="center"/>
        </w:trPr>
        <w:tc>
          <w:tcPr>
            <w:tcW w:w="5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Среднее зн</w:t>
            </w:r>
            <w:r w:rsidRPr="007F72D5">
              <w:rPr>
                <w:rFonts w:ascii="Times New Roman" w:hAnsi="Times New Roman"/>
                <w:sz w:val="20"/>
              </w:rPr>
              <w:t>а</w:t>
            </w:r>
            <w:r w:rsidRPr="007F72D5">
              <w:rPr>
                <w:rFonts w:ascii="Times New Roman" w:hAnsi="Times New Roman"/>
                <w:sz w:val="20"/>
              </w:rPr>
              <w:t>чение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Среднее</w:t>
            </w:r>
          </w:p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стандартное</w:t>
            </w:r>
          </w:p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отклонение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Коэффициент</w:t>
            </w:r>
          </w:p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вариации, %</w:t>
            </w:r>
          </w:p>
        </w:tc>
      </w:tr>
      <w:tr w:rsidR="00616AC8" w:rsidRPr="00963C69" w:rsidTr="00E20725">
        <w:trPr>
          <w:trHeight w:val="20"/>
          <w:jc w:val="center"/>
        </w:trPr>
        <w:tc>
          <w:tcPr>
            <w:tcW w:w="5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7F72D5" w:rsidRDefault="00616AC8" w:rsidP="00E20725">
            <w:pPr>
              <w:spacing w:after="0"/>
              <w:contextualSpacing/>
              <w:rPr>
                <w:rFonts w:ascii="Times New Roman" w:hAnsi="Times New Roman"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position w:val="-12"/>
                <w:sz w:val="20"/>
                <w:lang w:val="en-US"/>
              </w:rPr>
              <w:object w:dxaOrig="320" w:dyaOrig="360">
                <v:shape id="_x0000_i1086" type="#_x0000_t75" style="width:15pt;height:20.4pt" o:ole="">
                  <v:imagedata r:id="rId22" o:title=""/>
                </v:shape>
                <o:OLEObject Type="Embed" ProgID="Equation.3" ShapeID="_x0000_i1086" DrawAspect="Content" ObjectID="_1576738481" r:id="rId53"/>
              </w:object>
            </w:r>
            <w:r w:rsidRPr="00963C69">
              <w:rPr>
                <w:rFonts w:ascii="Times New Roman" w:hAnsi="Times New Roman"/>
                <w:sz w:val="20"/>
                <w:lang w:val="en-US"/>
              </w:rPr>
              <w:t xml:space="preserve">, </w:t>
            </w:r>
            <w:r w:rsidRPr="00963C69">
              <w:rPr>
                <w:rFonts w:ascii="Times New Roman" w:hAnsi="Times New Roman"/>
                <w:position w:val="-4"/>
                <w:sz w:val="20"/>
                <w:lang w:val="en-US"/>
              </w:rPr>
              <w:object w:dxaOrig="220" w:dyaOrig="260">
                <v:shape id="_x0000_i1087" type="#_x0000_t75" style="width:12pt;height:12pt" o:ole="">
                  <v:imagedata r:id="rId24" o:title=""/>
                </v:shape>
                <o:OLEObject Type="Embed" ProgID="Equation.3" ShapeID="_x0000_i1087" DrawAspect="Content" ObjectID="_1576738482" r:id="rId54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963C69">
              <w:rPr>
                <w:rFonts w:ascii="Times New Roman" w:hAnsi="Times New Roman"/>
                <w:position w:val="-12"/>
                <w:sz w:val="20"/>
              </w:rPr>
              <w:object w:dxaOrig="279" w:dyaOrig="360">
                <v:shape id="_x0000_i1088" type="#_x0000_t75" style="width:15pt;height:20.4pt" o:ole="">
                  <v:imagedata r:id="rId26" o:title=""/>
                </v:shape>
                <o:OLEObject Type="Embed" ProgID="Equation.3" ShapeID="_x0000_i1088" DrawAspect="Content" ObjectID="_1576738483" r:id="rId55"/>
              </w:objec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616AC8" w:rsidRPr="00963C69" w:rsidRDefault="00616AC8" w:rsidP="00E2072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lang w:val="en-US"/>
              </w:rPr>
            </w:pPr>
            <w:r w:rsidRPr="00963C69">
              <w:rPr>
                <w:rFonts w:ascii="Times New Roman" w:hAnsi="Times New Roman"/>
                <w:position w:val="-10"/>
                <w:sz w:val="20"/>
              </w:rPr>
              <w:object w:dxaOrig="279" w:dyaOrig="340">
                <v:shape id="_x0000_i1089" type="#_x0000_t75" style="width:15pt;height:20.4pt" o:ole="">
                  <v:imagedata r:id="rId28" o:title=""/>
                </v:shape>
                <o:OLEObject Type="Embed" ProgID="Equation.3" ShapeID="_x0000_i1089" DrawAspect="Content" ObjectID="_1576738484" r:id="rId56"/>
              </w:object>
            </w:r>
            <w:r w:rsidRPr="00963C69">
              <w:rPr>
                <w:rFonts w:ascii="Times New Roman" w:hAnsi="Times New Roman"/>
                <w:position w:val="-14"/>
                <w:sz w:val="20"/>
              </w:rPr>
              <w:object w:dxaOrig="360" w:dyaOrig="380">
                <v:shape id="_x0000_i1090" type="#_x0000_t75" style="width:20.4pt;height:20.4pt" o:ole="">
                  <v:imagedata r:id="rId30" o:title=""/>
                </v:shape>
                <o:OLEObject Type="Embed" ProgID="Equation.3" ShapeID="_x0000_i1090" DrawAspect="Content" ObjectID="_1576738485" r:id="rId57"/>
              </w:object>
            </w:r>
            <w:r w:rsidRPr="00963C69">
              <w:rPr>
                <w:rFonts w:ascii="Times New Roman" w:hAnsi="Times New Roman"/>
                <w:sz w:val="20"/>
              </w:rPr>
              <w:t>,</w:t>
            </w:r>
          </w:p>
        </w:tc>
      </w:tr>
      <w:tr w:rsidR="00616AC8" w:rsidRPr="00963C69" w:rsidTr="00E20725">
        <w:trPr>
          <w:trHeight w:val="20"/>
          <w:jc w:val="center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7F72D5">
              <w:rPr>
                <w:rFonts w:ascii="Times New Roman" w:hAnsi="Times New Roman"/>
                <w:sz w:val="20"/>
              </w:rPr>
              <w:t>Прибыль</w:t>
            </w:r>
            <w:r>
              <w:rPr>
                <w:rFonts w:ascii="Times New Roman" w:hAnsi="Times New Roman"/>
                <w:sz w:val="20"/>
              </w:rPr>
              <w:t xml:space="preserve"> (убыток) от реализации плодов с</w:t>
            </w:r>
            <w:r w:rsidRPr="007F72D5">
              <w:rPr>
                <w:rFonts w:ascii="Times New Roman" w:hAnsi="Times New Roman"/>
                <w:sz w:val="20"/>
              </w:rPr>
              <w:t xml:space="preserve"> 1 га, тыс. руб. (Y)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28,18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43,89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155,7</w:t>
            </w:r>
          </w:p>
        </w:tc>
      </w:tr>
      <w:tr w:rsidR="00616AC8" w:rsidRPr="00963C69" w:rsidTr="00E20725">
        <w:trPr>
          <w:trHeight w:val="20"/>
          <w:jc w:val="center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Урожайность плодов, ц/га (Х1)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97,14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32,14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33,1</w:t>
            </w:r>
          </w:p>
        </w:tc>
      </w:tr>
      <w:tr w:rsidR="00616AC8" w:rsidRPr="00963C69" w:rsidTr="00E20725">
        <w:trPr>
          <w:trHeight w:val="20"/>
          <w:jc w:val="center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Прямые затраты труда на 1 ц плодов (Тёмк), чел.-ч. (Х2)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2,16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1,54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71,1</w:t>
            </w:r>
          </w:p>
        </w:tc>
      </w:tr>
      <w:tr w:rsidR="00616AC8" w:rsidRPr="00963C69" w:rsidTr="00E20725">
        <w:trPr>
          <w:trHeight w:val="20"/>
          <w:jc w:val="center"/>
        </w:trPr>
        <w:tc>
          <w:tcPr>
            <w:tcW w:w="5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Себестоимость 1 ц плодов, руб. (Х3)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1546,07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293,54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616AC8" w:rsidRPr="00963C69" w:rsidRDefault="00616AC8" w:rsidP="00E20725">
            <w:pPr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19,0</w:t>
            </w:r>
          </w:p>
        </w:tc>
      </w:tr>
    </w:tbl>
    <w:p w:rsidR="00616AC8" w:rsidRPr="007F72D5" w:rsidRDefault="00616AC8" w:rsidP="00AC2A8B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616AC8" w:rsidRPr="007F72D5" w:rsidRDefault="00616AC8" w:rsidP="00AC2A8B">
      <w:pPr>
        <w:pStyle w:val="BodyText2"/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Связь между прибылью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и всеми факто</w:t>
      </w:r>
      <w:r w:rsidRPr="007F72D5">
        <w:rPr>
          <w:rFonts w:ascii="Times New Roman" w:hAnsi="Times New Roman"/>
          <w:sz w:val="28"/>
          <w:szCs w:val="28"/>
        </w:rPr>
        <w:t>р</w:t>
      </w:r>
      <w:r w:rsidRPr="007F72D5">
        <w:rPr>
          <w:rFonts w:ascii="Times New Roman" w:hAnsi="Times New Roman"/>
          <w:sz w:val="28"/>
          <w:szCs w:val="28"/>
        </w:rPr>
        <w:t xml:space="preserve">ными признаками, включенными в математическую модель, – прямая очень сильная, так как </w:t>
      </w:r>
      <w:r w:rsidRPr="007F72D5">
        <w:rPr>
          <w:rFonts w:ascii="Times New Roman" w:hAnsi="Times New Roman"/>
          <w:sz w:val="28"/>
          <w:szCs w:val="28"/>
          <w:lang w:val="en-US"/>
        </w:rPr>
        <w:t>R</w:t>
      </w:r>
      <w:r w:rsidRPr="007F72D5">
        <w:rPr>
          <w:rFonts w:ascii="Times New Roman" w:hAnsi="Times New Roman"/>
          <w:sz w:val="28"/>
          <w:szCs w:val="28"/>
        </w:rPr>
        <w:t xml:space="preserve"> = 0,942.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616AC8" w:rsidRPr="007F72D5" w:rsidRDefault="00616AC8" w:rsidP="00AC2A8B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32"/>
        </w:rPr>
        <w:t xml:space="preserve">Таблица 11 – Коэффициенты корреляции, эластичности и </w:t>
      </w:r>
      <w:r w:rsidRPr="007F72D5">
        <w:rPr>
          <w:rFonts w:ascii="Times New Roman" w:hAnsi="Times New Roman"/>
          <w:i/>
          <w:sz w:val="28"/>
          <w:szCs w:val="28"/>
        </w:rPr>
        <w:t>β</w:t>
      </w:r>
      <w:r w:rsidRPr="007F72D5">
        <w:rPr>
          <w:rFonts w:ascii="Times New Roman" w:hAnsi="Times New Roman"/>
          <w:sz w:val="28"/>
          <w:szCs w:val="28"/>
        </w:rPr>
        <w:t>-коэффициенты</w:t>
      </w:r>
    </w:p>
    <w:p w:rsidR="00616AC8" w:rsidRDefault="00616AC8" w:rsidP="00AC2A8B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32"/>
        </w:rPr>
      </w:pPr>
      <w:r w:rsidRPr="007F72D5">
        <w:rPr>
          <w:rFonts w:ascii="Times New Roman" w:hAnsi="Times New Roman"/>
          <w:sz w:val="28"/>
          <w:szCs w:val="28"/>
        </w:rPr>
        <w:t xml:space="preserve">                    </w:t>
      </w:r>
      <w:r w:rsidRPr="007F72D5">
        <w:rPr>
          <w:rFonts w:ascii="Times New Roman" w:hAnsi="Times New Roman"/>
          <w:sz w:val="28"/>
          <w:szCs w:val="32"/>
        </w:rPr>
        <w:t xml:space="preserve">   по </w:t>
      </w:r>
      <w:r>
        <w:rPr>
          <w:rFonts w:ascii="Times New Roman" w:hAnsi="Times New Roman"/>
          <w:sz w:val="28"/>
          <w:szCs w:val="32"/>
        </w:rPr>
        <w:t>третьей</w:t>
      </w:r>
      <w:r w:rsidRPr="007F72D5">
        <w:rPr>
          <w:rFonts w:ascii="Times New Roman" w:hAnsi="Times New Roman"/>
          <w:sz w:val="28"/>
          <w:szCs w:val="32"/>
        </w:rPr>
        <w:t xml:space="preserve"> модели </w:t>
      </w:r>
    </w:p>
    <w:p w:rsidR="00616AC8" w:rsidRPr="007F72D5" w:rsidRDefault="00616AC8" w:rsidP="00AC2A8B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/>
          <w:sz w:val="28"/>
          <w:szCs w:val="32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28"/>
        <w:gridCol w:w="1984"/>
        <w:gridCol w:w="1843"/>
        <w:gridCol w:w="1525"/>
      </w:tblGrid>
      <w:tr w:rsidR="00616AC8" w:rsidRPr="00963C69" w:rsidTr="00E20725">
        <w:trPr>
          <w:trHeight w:val="351"/>
        </w:trPr>
        <w:tc>
          <w:tcPr>
            <w:tcW w:w="3828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Показатель</w:t>
            </w:r>
          </w:p>
        </w:tc>
        <w:tc>
          <w:tcPr>
            <w:tcW w:w="1984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Коэффициент </w:t>
            </w:r>
          </w:p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корреляции,</w:t>
            </w:r>
            <w:r w:rsidRPr="00963C69">
              <w:rPr>
                <w:rFonts w:ascii="Times New Roman" w:hAnsi="Times New Roman"/>
                <w:i/>
                <w:sz w:val="20"/>
                <w:lang w:val="en-US"/>
              </w:rPr>
              <w:t xml:space="preserve"> r</w:t>
            </w:r>
          </w:p>
        </w:tc>
        <w:tc>
          <w:tcPr>
            <w:tcW w:w="1843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Коэффициент </w:t>
            </w:r>
          </w:p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 xml:space="preserve">эластичности, </w:t>
            </w:r>
            <w:r w:rsidRPr="00963C69">
              <w:rPr>
                <w:rFonts w:ascii="Times New Roman" w:hAnsi="Times New Roman"/>
                <w:i/>
                <w:sz w:val="20"/>
              </w:rPr>
              <w:t>Э</w:t>
            </w:r>
          </w:p>
        </w:tc>
        <w:tc>
          <w:tcPr>
            <w:tcW w:w="1525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i/>
                <w:sz w:val="20"/>
              </w:rPr>
              <w:t>β</w:t>
            </w:r>
            <w:r w:rsidRPr="00963C69">
              <w:rPr>
                <w:rFonts w:ascii="Times New Roman" w:hAnsi="Times New Roman"/>
                <w:sz w:val="20"/>
              </w:rPr>
              <w:t>-коэффициенты</w:t>
            </w:r>
          </w:p>
        </w:tc>
      </w:tr>
      <w:tr w:rsidR="00616AC8" w:rsidRPr="00963C69" w:rsidTr="00E20725">
        <w:trPr>
          <w:trHeight w:val="160"/>
        </w:trPr>
        <w:tc>
          <w:tcPr>
            <w:tcW w:w="3828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Урожайность плодов, ц/га (Х1)</w:t>
            </w:r>
          </w:p>
        </w:tc>
        <w:tc>
          <w:tcPr>
            <w:tcW w:w="1984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0,576</w:t>
            </w:r>
          </w:p>
        </w:tc>
        <w:tc>
          <w:tcPr>
            <w:tcW w:w="1843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1,41</w:t>
            </w:r>
          </w:p>
        </w:tc>
        <w:tc>
          <w:tcPr>
            <w:tcW w:w="1525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0,299</w:t>
            </w:r>
          </w:p>
        </w:tc>
      </w:tr>
      <w:tr w:rsidR="00616AC8" w:rsidRPr="00963C69" w:rsidTr="00E20725">
        <w:trPr>
          <w:trHeight w:val="160"/>
        </w:trPr>
        <w:tc>
          <w:tcPr>
            <w:tcW w:w="3828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Прямые затраты труда на 1 ц плодов (Тёмк), чел.-ч. (Х2)</w:t>
            </w:r>
          </w:p>
        </w:tc>
        <w:tc>
          <w:tcPr>
            <w:tcW w:w="1984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-0,633</w:t>
            </w:r>
          </w:p>
        </w:tc>
        <w:tc>
          <w:tcPr>
            <w:tcW w:w="1843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-0,29</w:t>
            </w:r>
          </w:p>
        </w:tc>
        <w:tc>
          <w:tcPr>
            <w:tcW w:w="1525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-0,134</w:t>
            </w:r>
          </w:p>
        </w:tc>
      </w:tr>
      <w:tr w:rsidR="00616AC8" w:rsidRPr="00963C69" w:rsidTr="00E20725">
        <w:trPr>
          <w:trHeight w:val="160"/>
        </w:trPr>
        <w:tc>
          <w:tcPr>
            <w:tcW w:w="3828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Себестоимость 1 ц плодов, руб. (Х3)</w:t>
            </w:r>
          </w:p>
        </w:tc>
        <w:tc>
          <w:tcPr>
            <w:tcW w:w="1984" w:type="dxa"/>
            <w:vAlign w:val="center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0,854</w:t>
            </w:r>
          </w:p>
        </w:tc>
        <w:tc>
          <w:tcPr>
            <w:tcW w:w="1843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6,05</w:t>
            </w:r>
          </w:p>
        </w:tc>
        <w:tc>
          <w:tcPr>
            <w:tcW w:w="1525" w:type="dxa"/>
          </w:tcPr>
          <w:p w:rsidR="00616AC8" w:rsidRPr="00963C69" w:rsidRDefault="00616AC8" w:rsidP="00E20725">
            <w:pPr>
              <w:tabs>
                <w:tab w:val="left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 w:rsidRPr="00963C69">
              <w:rPr>
                <w:rFonts w:ascii="Times New Roman" w:hAnsi="Times New Roman"/>
                <w:sz w:val="20"/>
              </w:rPr>
              <w:t>0,738</w:t>
            </w:r>
          </w:p>
        </w:tc>
      </w:tr>
    </w:tbl>
    <w:p w:rsidR="00616AC8" w:rsidRPr="007F72D5" w:rsidRDefault="00616AC8" w:rsidP="00AC2A8B">
      <w:pPr>
        <w:spacing w:after="0" w:line="240" w:lineRule="auto"/>
        <w:ind w:firstLine="709"/>
        <w:contextualSpacing/>
        <w:rPr>
          <w:rFonts w:ascii="Times New Roman" w:hAnsi="Times New Roman"/>
          <w:sz w:val="28"/>
        </w:rPr>
      </w:pPr>
    </w:p>
    <w:p w:rsidR="00616AC8" w:rsidRPr="007F72D5" w:rsidRDefault="00616AC8" w:rsidP="00AC2A8B">
      <w:pPr>
        <w:pStyle w:val="BodyText2"/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pacing w:val="-4"/>
          <w:sz w:val="28"/>
          <w:szCs w:val="28"/>
        </w:rPr>
        <w:t>В наших расчетах коэффициент детерминации составляет 0,887 или 88,7 %.</w:t>
      </w:r>
      <w:r w:rsidRPr="007F72D5">
        <w:rPr>
          <w:rFonts w:ascii="Times New Roman" w:hAnsi="Times New Roman"/>
          <w:sz w:val="28"/>
          <w:szCs w:val="28"/>
        </w:rPr>
        <w:t xml:space="preserve"> Это означает, что колеблемость прибыли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на 88,7 % зависит от колеблемости факторных признаков, включенных в математическую модель.</w:t>
      </w:r>
    </w:p>
    <w:p w:rsidR="00616AC8" w:rsidRPr="007F72D5" w:rsidRDefault="00616AC8" w:rsidP="00AC2A8B">
      <w:pPr>
        <w:pStyle w:val="BodyText2"/>
        <w:spacing w:after="0" w:line="36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 xml:space="preserve">Анализируя полученные коэффициенты эластичности, мы видим, что при </w:t>
      </w:r>
      <w:r>
        <w:rPr>
          <w:rFonts w:ascii="Times New Roman" w:hAnsi="Times New Roman"/>
          <w:sz w:val="28"/>
          <w:szCs w:val="28"/>
        </w:rPr>
        <w:t>повышении</w:t>
      </w:r>
      <w:r w:rsidRPr="007F72D5">
        <w:rPr>
          <w:rFonts w:ascii="Times New Roman" w:hAnsi="Times New Roman"/>
          <w:sz w:val="28"/>
          <w:szCs w:val="28"/>
        </w:rPr>
        <w:t xml:space="preserve"> урожайности плодов на 1% прибыль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 га увеличится на 1,41 %; при росте</w:t>
      </w:r>
      <w:r w:rsidRPr="007F72D5">
        <w:rPr>
          <w:rFonts w:ascii="Times New Roman" w:hAnsi="Times New Roman"/>
          <w:sz w:val="28"/>
          <w:szCs w:val="28"/>
        </w:rPr>
        <w:t xml:space="preserve"> трудоемкости производства плодов на 1 % прибыль от реализации плодов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га уменьшится на 0,29 %; при увеличении себестоимости 1 ц плодов, на 1% прибыль от реализации </w:t>
      </w:r>
      <w:r>
        <w:rPr>
          <w:rFonts w:ascii="Times New Roman" w:hAnsi="Times New Roman"/>
          <w:sz w:val="28"/>
          <w:szCs w:val="28"/>
        </w:rPr>
        <w:t>с</w:t>
      </w:r>
      <w:r w:rsidRPr="007F72D5">
        <w:rPr>
          <w:rFonts w:ascii="Times New Roman" w:hAnsi="Times New Roman"/>
          <w:sz w:val="28"/>
          <w:szCs w:val="28"/>
        </w:rPr>
        <w:t xml:space="preserve"> 1 ц зерна возрастет на 6,05 %.</w:t>
      </w:r>
    </w:p>
    <w:p w:rsidR="00616AC8" w:rsidRPr="0008180E" w:rsidRDefault="00616AC8" w:rsidP="00AC2A8B">
      <w:pPr>
        <w:spacing w:after="0" w:line="360" w:lineRule="auto"/>
        <w:ind w:firstLine="709"/>
        <w:contextualSpacing/>
        <w:rPr>
          <w:rFonts w:ascii="Times New Roman" w:hAnsi="Times New Roman"/>
          <w:spacing w:val="-8"/>
          <w:sz w:val="28"/>
          <w:szCs w:val="28"/>
        </w:rPr>
      </w:pPr>
      <w:r w:rsidRPr="0008180E">
        <w:rPr>
          <w:rFonts w:ascii="Times New Roman" w:hAnsi="Times New Roman"/>
          <w:spacing w:val="-8"/>
          <w:sz w:val="28"/>
          <w:szCs w:val="28"/>
        </w:rPr>
        <w:t xml:space="preserve">Так как по модулю самый меньший </w:t>
      </w:r>
      <w:r w:rsidRPr="0008180E">
        <w:rPr>
          <w:rFonts w:ascii="Times New Roman" w:hAnsi="Times New Roman"/>
          <w:i/>
          <w:spacing w:val="-8"/>
          <w:sz w:val="28"/>
          <w:szCs w:val="28"/>
        </w:rPr>
        <w:t>β</w:t>
      </w:r>
      <w:r w:rsidRPr="0008180E">
        <w:rPr>
          <w:rFonts w:ascii="Times New Roman" w:hAnsi="Times New Roman"/>
          <w:spacing w:val="-8"/>
          <w:sz w:val="28"/>
          <w:szCs w:val="28"/>
        </w:rPr>
        <w:t>-коэффициент |</w:t>
      </w:r>
      <w:r w:rsidRPr="0008180E">
        <w:rPr>
          <w:rFonts w:ascii="Times New Roman" w:hAnsi="Times New Roman"/>
          <w:i/>
          <w:spacing w:val="-8"/>
          <w:sz w:val="28"/>
          <w:szCs w:val="28"/>
        </w:rPr>
        <w:t>β</w:t>
      </w:r>
      <w:r w:rsidRPr="0008180E">
        <w:rPr>
          <w:rFonts w:ascii="Times New Roman" w:hAnsi="Times New Roman"/>
          <w:i/>
          <w:spacing w:val="-8"/>
          <w:sz w:val="28"/>
          <w:szCs w:val="28"/>
          <w:vertAlign w:val="subscript"/>
        </w:rPr>
        <w:t>2</w:t>
      </w:r>
      <w:r w:rsidRPr="0008180E">
        <w:rPr>
          <w:rFonts w:ascii="Times New Roman" w:hAnsi="Times New Roman"/>
          <w:spacing w:val="-8"/>
          <w:sz w:val="28"/>
          <w:szCs w:val="28"/>
        </w:rPr>
        <w:t xml:space="preserve">| = 0,134, то самое слабое влияние на изменение прибыли от реализации плодов </w:t>
      </w:r>
      <w:r>
        <w:rPr>
          <w:rFonts w:ascii="Times New Roman" w:hAnsi="Times New Roman"/>
          <w:spacing w:val="-8"/>
          <w:sz w:val="28"/>
          <w:szCs w:val="28"/>
        </w:rPr>
        <w:t>с</w:t>
      </w:r>
      <w:r w:rsidRPr="0008180E">
        <w:rPr>
          <w:rFonts w:ascii="Times New Roman" w:hAnsi="Times New Roman"/>
          <w:spacing w:val="-8"/>
          <w:sz w:val="28"/>
          <w:szCs w:val="28"/>
        </w:rPr>
        <w:t xml:space="preserve"> 1 га по изуча</w:t>
      </w:r>
      <w:r w:rsidRPr="0008180E">
        <w:rPr>
          <w:rFonts w:ascii="Times New Roman" w:hAnsi="Times New Roman"/>
          <w:spacing w:val="-8"/>
          <w:sz w:val="28"/>
          <w:szCs w:val="28"/>
        </w:rPr>
        <w:t>е</w:t>
      </w:r>
      <w:r w:rsidRPr="0008180E">
        <w:rPr>
          <w:rFonts w:ascii="Times New Roman" w:hAnsi="Times New Roman"/>
          <w:spacing w:val="-8"/>
          <w:sz w:val="28"/>
          <w:szCs w:val="28"/>
        </w:rPr>
        <w:t>мой совокупности сельскохозяйственных организаций трудоемкость произво</w:t>
      </w:r>
      <w:r w:rsidRPr="0008180E">
        <w:rPr>
          <w:rFonts w:ascii="Times New Roman" w:hAnsi="Times New Roman"/>
          <w:spacing w:val="-8"/>
          <w:sz w:val="28"/>
          <w:szCs w:val="28"/>
        </w:rPr>
        <w:t>д</w:t>
      </w:r>
      <w:r w:rsidRPr="0008180E">
        <w:rPr>
          <w:rFonts w:ascii="Times New Roman" w:hAnsi="Times New Roman"/>
          <w:spacing w:val="-8"/>
          <w:sz w:val="28"/>
          <w:szCs w:val="28"/>
        </w:rPr>
        <w:t xml:space="preserve">ства плодов; самое сильное влияние – себестоимость плодов  </w:t>
      </w:r>
      <w:r w:rsidRPr="0008180E">
        <w:rPr>
          <w:rFonts w:ascii="Times New Roman" w:hAnsi="Times New Roman"/>
          <w:i/>
          <w:spacing w:val="-8"/>
          <w:sz w:val="28"/>
          <w:szCs w:val="28"/>
        </w:rPr>
        <w:t>|β</w:t>
      </w:r>
      <w:r w:rsidRPr="0008180E">
        <w:rPr>
          <w:rFonts w:ascii="Times New Roman" w:hAnsi="Times New Roman"/>
          <w:i/>
          <w:spacing w:val="-8"/>
          <w:sz w:val="28"/>
          <w:szCs w:val="28"/>
          <w:vertAlign w:val="subscript"/>
        </w:rPr>
        <w:t>3</w:t>
      </w:r>
      <w:r w:rsidRPr="0008180E">
        <w:rPr>
          <w:rFonts w:ascii="Times New Roman" w:hAnsi="Times New Roman"/>
          <w:spacing w:val="-8"/>
          <w:sz w:val="28"/>
          <w:szCs w:val="28"/>
        </w:rPr>
        <w:t>| = 0,738.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F72D5">
        <w:rPr>
          <w:rFonts w:ascii="Times New Roman" w:hAnsi="Times New Roman"/>
          <w:sz w:val="28"/>
          <w:szCs w:val="28"/>
        </w:rPr>
        <w:t>При проведении проверки критерия Фишера было выявлено</w:t>
      </w:r>
      <w:r>
        <w:rPr>
          <w:rFonts w:ascii="Times New Roman" w:hAnsi="Times New Roman"/>
          <w:sz w:val="28"/>
          <w:szCs w:val="28"/>
        </w:rPr>
        <w:t>,</w:t>
      </w:r>
      <w:r w:rsidRPr="007F72D5">
        <w:rPr>
          <w:rFonts w:ascii="Times New Roman" w:hAnsi="Times New Roman"/>
          <w:sz w:val="28"/>
          <w:szCs w:val="28"/>
        </w:rPr>
        <w:t xml:space="preserve"> что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7F72D5">
        <w:rPr>
          <w:rFonts w:ascii="Times New Roman" w:hAnsi="Times New Roman"/>
          <w:sz w:val="28"/>
          <w:szCs w:val="28"/>
        </w:rPr>
        <w:t>фактическое значение превышало табличное для вероятности 5 %. Таким образом, данная модель считается достоверной. Также с учетом того что коэффициент детерминации равен 0,887 можно сказать что данная модель является также качественной.</w:t>
      </w:r>
    </w:p>
    <w:p w:rsidR="00616AC8" w:rsidRPr="007F72D5" w:rsidRDefault="00616AC8" w:rsidP="00AC2A8B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</w:rPr>
        <w:t>ЗАО ОПХ «Центральное» с учетом особенностей данной модели может корректировать свою дальнейшую стратегию развития и непосре</w:t>
      </w:r>
      <w:r w:rsidRPr="007F72D5">
        <w:rPr>
          <w:rFonts w:ascii="Times New Roman" w:hAnsi="Times New Roman"/>
          <w:sz w:val="28"/>
        </w:rPr>
        <w:t>д</w:t>
      </w:r>
      <w:r w:rsidRPr="007F72D5">
        <w:rPr>
          <w:rFonts w:ascii="Times New Roman" w:hAnsi="Times New Roman"/>
          <w:sz w:val="28"/>
        </w:rPr>
        <w:t>ственно влиять на прибыль от реализации плодов путем акцентирования внимания на те факторы, которые оказывают сильнейшее влияние. Также данная модель может использоваться как одна из моделей, характеризу</w:t>
      </w:r>
      <w:r w:rsidRPr="007F72D5">
        <w:rPr>
          <w:rFonts w:ascii="Times New Roman" w:hAnsi="Times New Roman"/>
          <w:sz w:val="28"/>
        </w:rPr>
        <w:t>ю</w:t>
      </w:r>
      <w:r w:rsidRPr="007F72D5">
        <w:rPr>
          <w:rFonts w:ascii="Times New Roman" w:hAnsi="Times New Roman"/>
          <w:sz w:val="28"/>
        </w:rPr>
        <w:t>щих экономическую эффективность в организациях, основным видом де</w:t>
      </w:r>
      <w:r w:rsidRPr="007F72D5">
        <w:rPr>
          <w:rFonts w:ascii="Times New Roman" w:hAnsi="Times New Roman"/>
          <w:sz w:val="28"/>
        </w:rPr>
        <w:t>я</w:t>
      </w:r>
      <w:r w:rsidRPr="007F72D5">
        <w:rPr>
          <w:rFonts w:ascii="Times New Roman" w:hAnsi="Times New Roman"/>
          <w:sz w:val="28"/>
        </w:rPr>
        <w:t>тельности которых является плодоводство.</w:t>
      </w:r>
    </w:p>
    <w:p w:rsidR="00616AC8" w:rsidRPr="007F72D5" w:rsidRDefault="00616AC8" w:rsidP="00AC2A8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F72D5">
        <w:rPr>
          <w:rFonts w:ascii="Times New Roman" w:hAnsi="Times New Roman"/>
          <w:sz w:val="28"/>
          <w:szCs w:val="28"/>
        </w:rPr>
        <w:t>На основе результата проведенного анализа был сделан вывод о с</w:t>
      </w:r>
      <w:r w:rsidRPr="007F72D5">
        <w:rPr>
          <w:rFonts w:ascii="Times New Roman" w:hAnsi="Times New Roman"/>
          <w:sz w:val="28"/>
          <w:szCs w:val="28"/>
        </w:rPr>
        <w:t>у</w:t>
      </w:r>
      <w:r w:rsidRPr="007F72D5">
        <w:rPr>
          <w:rFonts w:ascii="Times New Roman" w:hAnsi="Times New Roman"/>
          <w:sz w:val="28"/>
          <w:szCs w:val="28"/>
        </w:rPr>
        <w:t>ществующей тесной взаимосвязи между прибылью (убытком) от реализ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 xml:space="preserve">ции плодов и </w:t>
      </w:r>
      <w:r>
        <w:rPr>
          <w:rFonts w:ascii="Times New Roman" w:hAnsi="Times New Roman"/>
          <w:sz w:val="28"/>
          <w:szCs w:val="28"/>
        </w:rPr>
        <w:t>у</w:t>
      </w:r>
      <w:r w:rsidRPr="007F72D5">
        <w:rPr>
          <w:rFonts w:ascii="Times New Roman" w:hAnsi="Times New Roman"/>
          <w:sz w:val="28"/>
          <w:szCs w:val="28"/>
        </w:rPr>
        <w:t>рожайность плодов, трудоемкостью производства плодов и себестоимостью 1 ц плодов. Было выявлено, что при правильном акцент</w:t>
      </w:r>
      <w:r w:rsidRPr="007F72D5">
        <w:rPr>
          <w:rFonts w:ascii="Times New Roman" w:hAnsi="Times New Roman"/>
          <w:sz w:val="28"/>
          <w:szCs w:val="28"/>
        </w:rPr>
        <w:t>и</w:t>
      </w:r>
      <w:r w:rsidRPr="007F72D5">
        <w:rPr>
          <w:rFonts w:ascii="Times New Roman" w:hAnsi="Times New Roman"/>
          <w:sz w:val="28"/>
          <w:szCs w:val="28"/>
        </w:rPr>
        <w:t>ровании внимания ЗАО ОПХ «Центральное» может увеличить прибыль от реализации плодов, что положительно скажется на чистую прибыль орг</w:t>
      </w:r>
      <w:r w:rsidRPr="007F72D5">
        <w:rPr>
          <w:rFonts w:ascii="Times New Roman" w:hAnsi="Times New Roman"/>
          <w:sz w:val="28"/>
          <w:szCs w:val="28"/>
        </w:rPr>
        <w:t>а</w:t>
      </w:r>
      <w:r w:rsidRPr="007F72D5">
        <w:rPr>
          <w:rFonts w:ascii="Times New Roman" w:hAnsi="Times New Roman"/>
          <w:sz w:val="28"/>
          <w:szCs w:val="28"/>
        </w:rPr>
        <w:t>низации.</w:t>
      </w:r>
    </w:p>
    <w:p w:rsidR="00616AC8" w:rsidRPr="00B26EBC" w:rsidRDefault="00616AC8" w:rsidP="00AC2A8B">
      <w:pPr>
        <w:tabs>
          <w:tab w:val="left" w:pos="2520"/>
        </w:tabs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616AC8" w:rsidRPr="00AB2D17" w:rsidRDefault="00616AC8" w:rsidP="00AC2A8B">
      <w:pPr>
        <w:tabs>
          <w:tab w:val="left" w:pos="252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 w:rsidRPr="00AB2D17">
        <w:rPr>
          <w:rFonts w:ascii="Times New Roman" w:hAnsi="Times New Roman"/>
          <w:b/>
          <w:sz w:val="24"/>
        </w:rPr>
        <w:t>Литература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Васильева Н. К. Устойчивость производства в сельском хозяйстве . мон</w:t>
      </w:r>
      <w:r w:rsidRPr="00AB2D17">
        <w:rPr>
          <w:rFonts w:ascii="Times New Roman" w:hAnsi="Times New Roman"/>
          <w:sz w:val="24"/>
        </w:rPr>
        <w:t>о</w:t>
      </w:r>
      <w:r w:rsidRPr="00AB2D17">
        <w:rPr>
          <w:rFonts w:ascii="Times New Roman" w:hAnsi="Times New Roman"/>
          <w:sz w:val="24"/>
        </w:rPr>
        <w:t>графия / Н. К. Васильева ; М-во образования Рос. Федерации, Сев.-Кавк. гос. техн. ун-т. Ставрополь, 2004.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Васильева Н.К. Применение экономико-математических методов в решении проблем повышения устойчивости производства в аграрной сфере // Вестник Северо-Кавказского государственного технического университета. 2006. № 4. С. 85-87.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Малюга Н.Г., Шоль В.В. Анализ современного состояния и тенденций изм</w:t>
      </w:r>
      <w:r w:rsidRPr="00AB2D17">
        <w:rPr>
          <w:rFonts w:ascii="Times New Roman" w:hAnsi="Times New Roman"/>
          <w:sz w:val="24"/>
        </w:rPr>
        <w:t>е</w:t>
      </w:r>
      <w:r w:rsidRPr="00AB2D17">
        <w:rPr>
          <w:rFonts w:ascii="Times New Roman" w:hAnsi="Times New Roman"/>
          <w:sz w:val="24"/>
        </w:rPr>
        <w:t>нения производства продукции растениеводства в краснодарском крае // Труды Куба</w:t>
      </w:r>
      <w:r w:rsidRPr="00AB2D17">
        <w:rPr>
          <w:rFonts w:ascii="Times New Roman" w:hAnsi="Times New Roman"/>
          <w:sz w:val="24"/>
        </w:rPr>
        <w:t>н</w:t>
      </w:r>
      <w:r w:rsidRPr="00AB2D17">
        <w:rPr>
          <w:rFonts w:ascii="Times New Roman" w:hAnsi="Times New Roman"/>
          <w:sz w:val="24"/>
        </w:rPr>
        <w:t>ского государственного аграрного университета. 2010. № 22. С. 40-44.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Новожилов И.М., Новожилова В.А., Прудников А.Г., Горлов Д.М. Метод</w:t>
      </w:r>
      <w:r w:rsidRPr="00AB2D17">
        <w:rPr>
          <w:rFonts w:ascii="Times New Roman" w:hAnsi="Times New Roman"/>
          <w:sz w:val="24"/>
        </w:rPr>
        <w:t>и</w:t>
      </w:r>
      <w:r w:rsidRPr="00AB2D17">
        <w:rPr>
          <w:rFonts w:ascii="Times New Roman" w:hAnsi="Times New Roman"/>
          <w:sz w:val="24"/>
        </w:rPr>
        <w:t>ческие аспекты анализа эффективности хозяйственной деятельности организаций / В сборнике: Современные тенденции развития экономики и управления: проблемы и р</w:t>
      </w:r>
      <w:r w:rsidRPr="00AB2D17">
        <w:rPr>
          <w:rFonts w:ascii="Times New Roman" w:hAnsi="Times New Roman"/>
          <w:sz w:val="24"/>
        </w:rPr>
        <w:t>е</w:t>
      </w:r>
      <w:r w:rsidRPr="00AB2D17">
        <w:rPr>
          <w:rFonts w:ascii="Times New Roman" w:hAnsi="Times New Roman"/>
          <w:sz w:val="24"/>
        </w:rPr>
        <w:t>шения Материалы международной научно-практической конференции . 2016. С. 198-204.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Прудников А.Г., Типцова В.И., Пшмахова М.И., Новожилов И.М. Рент</w:t>
      </w:r>
      <w:r w:rsidRPr="00AB2D17">
        <w:rPr>
          <w:rFonts w:ascii="Times New Roman" w:hAnsi="Times New Roman"/>
          <w:sz w:val="24"/>
        </w:rPr>
        <w:t>а</w:t>
      </w:r>
      <w:r w:rsidRPr="00AB2D17">
        <w:rPr>
          <w:rFonts w:ascii="Times New Roman" w:hAnsi="Times New Roman"/>
          <w:sz w:val="24"/>
        </w:rPr>
        <w:t>бельность как критерий оценки эффективности хозяйственной деятельности // Вестник Северо-Кавказского гуманитарного института. 2016. № 2. С. 79-90.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Романенко Г.А., Самсоненко Н.Т., Прудников А.Г. Методические рекоме</w:t>
      </w:r>
      <w:r w:rsidRPr="00AB2D17">
        <w:rPr>
          <w:rFonts w:ascii="Times New Roman" w:hAnsi="Times New Roman"/>
          <w:sz w:val="24"/>
        </w:rPr>
        <w:t>н</w:t>
      </w:r>
      <w:r w:rsidRPr="00AB2D17">
        <w:rPr>
          <w:rFonts w:ascii="Times New Roman" w:hAnsi="Times New Roman"/>
          <w:sz w:val="24"/>
        </w:rPr>
        <w:t>дации по определению экономической эффективности использования научных разр</w:t>
      </w:r>
      <w:r w:rsidRPr="00AB2D17">
        <w:rPr>
          <w:rFonts w:ascii="Times New Roman" w:hAnsi="Times New Roman"/>
          <w:sz w:val="24"/>
        </w:rPr>
        <w:t>а</w:t>
      </w:r>
      <w:r w:rsidRPr="00AB2D17">
        <w:rPr>
          <w:rFonts w:ascii="Times New Roman" w:hAnsi="Times New Roman"/>
          <w:sz w:val="24"/>
        </w:rPr>
        <w:t>боток .- Краснодар: КубГАУ, 1998.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Сапрунова Е.А., Макаревич О.А. Организационно-экономические и техн</w:t>
      </w:r>
      <w:r w:rsidRPr="00AB2D17">
        <w:rPr>
          <w:rFonts w:ascii="Times New Roman" w:hAnsi="Times New Roman"/>
          <w:sz w:val="24"/>
        </w:rPr>
        <w:t>о</w:t>
      </w:r>
      <w:r w:rsidRPr="00AB2D17">
        <w:rPr>
          <w:rFonts w:ascii="Times New Roman" w:hAnsi="Times New Roman"/>
          <w:sz w:val="24"/>
        </w:rPr>
        <w:t>логические направления повышения экономической эффективности производства зе</w:t>
      </w:r>
      <w:r w:rsidRPr="00AB2D17">
        <w:rPr>
          <w:rFonts w:ascii="Times New Roman" w:hAnsi="Times New Roman"/>
          <w:sz w:val="24"/>
        </w:rPr>
        <w:t>р</w:t>
      </w:r>
      <w:r w:rsidRPr="00AB2D17">
        <w:rPr>
          <w:rFonts w:ascii="Times New Roman" w:hAnsi="Times New Roman"/>
          <w:sz w:val="24"/>
        </w:rPr>
        <w:t>новых // Труды Кубанского государственного аграрного университета. 2006. № 3. С. 86-95.</w:t>
      </w:r>
    </w:p>
    <w:p w:rsidR="00616AC8" w:rsidRPr="00AB2D17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Трубилин А.И., Шоль В.В. Эффективность производства высококачестве</w:t>
      </w:r>
      <w:r w:rsidRPr="00AB2D17">
        <w:rPr>
          <w:rFonts w:ascii="Times New Roman" w:hAnsi="Times New Roman"/>
          <w:sz w:val="24"/>
        </w:rPr>
        <w:t>н</w:t>
      </w:r>
      <w:r w:rsidRPr="00AB2D17">
        <w:rPr>
          <w:rFonts w:ascii="Times New Roman" w:hAnsi="Times New Roman"/>
          <w:sz w:val="24"/>
        </w:rPr>
        <w:t>ного зерна озимой пшеницы в Краснодарском крае. -Краснодар, 2001.</w:t>
      </w:r>
    </w:p>
    <w:p w:rsidR="00616AC8" w:rsidRDefault="00616AC8" w:rsidP="00AC2A8B">
      <w:pPr>
        <w:pStyle w:val="a"/>
        <w:numPr>
          <w:ilvl w:val="0"/>
          <w:numId w:val="6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Шоль Ю.Н. Анализ себестоимости зерна как фактор повышения эффекти</w:t>
      </w:r>
      <w:r w:rsidRPr="00AB2D17">
        <w:rPr>
          <w:rFonts w:ascii="Times New Roman" w:hAnsi="Times New Roman"/>
          <w:sz w:val="24"/>
        </w:rPr>
        <w:t>в</w:t>
      </w:r>
      <w:r w:rsidRPr="00AB2D17">
        <w:rPr>
          <w:rFonts w:ascii="Times New Roman" w:hAnsi="Times New Roman"/>
          <w:sz w:val="24"/>
        </w:rPr>
        <w:t>ности его производства / В сборнике: Научное обеспечение агропромышленного ко</w:t>
      </w:r>
      <w:r w:rsidRPr="00AB2D17">
        <w:rPr>
          <w:rFonts w:ascii="Times New Roman" w:hAnsi="Times New Roman"/>
          <w:sz w:val="24"/>
        </w:rPr>
        <w:t>м</w:t>
      </w:r>
      <w:r w:rsidRPr="00AB2D17">
        <w:rPr>
          <w:rFonts w:ascii="Times New Roman" w:hAnsi="Times New Roman"/>
          <w:sz w:val="24"/>
        </w:rPr>
        <w:t>плекса Сборник статей по материалам IX Всероссийской конференции молодых уч</w:t>
      </w:r>
      <w:r w:rsidRPr="00AB2D17">
        <w:rPr>
          <w:rFonts w:ascii="Times New Roman" w:hAnsi="Times New Roman"/>
          <w:sz w:val="24"/>
        </w:rPr>
        <w:t>е</w:t>
      </w:r>
      <w:r w:rsidRPr="00AB2D17">
        <w:rPr>
          <w:rFonts w:ascii="Times New Roman" w:hAnsi="Times New Roman"/>
          <w:sz w:val="24"/>
        </w:rPr>
        <w:t>ных. Ответственный за выпуск: А.Г. Кощаев. 2016. С. 1150-1151.</w:t>
      </w:r>
    </w:p>
    <w:p w:rsidR="00616AC8" w:rsidRDefault="00616AC8" w:rsidP="00AC2A8B">
      <w:pPr>
        <w:pStyle w:val="a"/>
        <w:tabs>
          <w:tab w:val="left" w:pos="1134"/>
        </w:tabs>
        <w:spacing w:line="240" w:lineRule="auto"/>
        <w:ind w:left="709"/>
        <w:jc w:val="both"/>
        <w:rPr>
          <w:rFonts w:ascii="Times New Roman" w:hAnsi="Times New Roman"/>
          <w:sz w:val="24"/>
        </w:rPr>
      </w:pPr>
    </w:p>
    <w:p w:rsidR="00616AC8" w:rsidRDefault="00616AC8" w:rsidP="00AC2A8B">
      <w:pPr>
        <w:pStyle w:val="a"/>
        <w:tabs>
          <w:tab w:val="left" w:pos="1134"/>
        </w:tabs>
        <w:spacing w:line="240" w:lineRule="auto"/>
        <w:ind w:left="709"/>
        <w:jc w:val="center"/>
        <w:rPr>
          <w:rFonts w:ascii="Times New Roman" w:hAnsi="Times New Roman"/>
          <w:b/>
          <w:noProof/>
          <w:sz w:val="24"/>
          <w:szCs w:val="24"/>
          <w:lang w:val="en-US" w:eastAsia="ru-RU"/>
        </w:rPr>
      </w:pPr>
      <w:r w:rsidRPr="0077454A">
        <w:rPr>
          <w:rFonts w:ascii="Times New Roman" w:hAnsi="Times New Roman"/>
          <w:b/>
          <w:noProof/>
          <w:sz w:val="24"/>
          <w:szCs w:val="24"/>
          <w:lang w:val="en-US" w:eastAsia="ru-RU"/>
        </w:rPr>
        <w:t>References</w:t>
      </w:r>
    </w:p>
    <w:p w:rsidR="00616AC8" w:rsidRDefault="00616AC8" w:rsidP="00AC2A8B">
      <w:pPr>
        <w:pStyle w:val="a"/>
        <w:tabs>
          <w:tab w:val="left" w:pos="1134"/>
        </w:tabs>
        <w:spacing w:line="240" w:lineRule="auto"/>
        <w:ind w:left="709"/>
        <w:jc w:val="center"/>
        <w:rPr>
          <w:rFonts w:ascii="Times New Roman" w:hAnsi="Times New Roman"/>
          <w:sz w:val="24"/>
        </w:rPr>
      </w:pP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1.</w:t>
      </w:r>
      <w:r w:rsidRPr="00AB2D17">
        <w:rPr>
          <w:rFonts w:ascii="Times New Roman" w:hAnsi="Times New Roman"/>
          <w:sz w:val="24"/>
        </w:rPr>
        <w:tab/>
        <w:t>Vasil'eva N. K. Ustojchivost' proizvodstva v sel'skom hozjajstve . monografija / N. K. Vasil'eva ; M-vo obrazovanija Ros. Federacii, Sev.-Kavk. gos. tehn. un-t. Stavropol', 2004.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2.</w:t>
      </w:r>
      <w:r w:rsidRPr="00AB2D17">
        <w:rPr>
          <w:rFonts w:ascii="Times New Roman" w:hAnsi="Times New Roman"/>
          <w:sz w:val="24"/>
        </w:rPr>
        <w:tab/>
        <w:t>Vasil'eva N.K. Primenenie jekonomiko-matematicheskih metodov v reshenii problem povyshenija ustojchivosti proizvodstva v agrarnoj sfere // Vestnik Severo-Kavkazskogo gosudarstvennogo tehnicheskogo universiteta. 2006. № 4. S. 85-87.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3.</w:t>
      </w:r>
      <w:r w:rsidRPr="00AB2D17">
        <w:rPr>
          <w:rFonts w:ascii="Times New Roman" w:hAnsi="Times New Roman"/>
          <w:sz w:val="24"/>
        </w:rPr>
        <w:tab/>
        <w:t>Maljuga N.G., Shol' V.V. Analiz sovremennogo sostojanija i tendencij iz-menenija proizvodstva produkcii rastenievodstva v krasnodarskom krae // Trudy Ku-banskogo gosudarstvennogo agrarnogo universiteta. 2010. № 22. S. 40-44.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4.</w:t>
      </w:r>
      <w:r w:rsidRPr="00AB2D17">
        <w:rPr>
          <w:rFonts w:ascii="Times New Roman" w:hAnsi="Times New Roman"/>
          <w:sz w:val="24"/>
        </w:rPr>
        <w:tab/>
        <w:t>Novozhilov I.M., Novozhilova V.A., Prudnikov A.G., Gorlov D.M. Metodi-cheskie aspekty analiza jeffektivnosti hozjajstvennoj dejatel'nosti organizacij / V sbornike: Sovremennye tendencii razvitija jekonomiki i upravlenija: problemy i reshenija Materialy mezhdunarodnoj nauchno-prakticheskoj konferencii . 2016. S. 198-204.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5.</w:t>
      </w:r>
      <w:r w:rsidRPr="00AB2D17">
        <w:rPr>
          <w:rFonts w:ascii="Times New Roman" w:hAnsi="Times New Roman"/>
          <w:sz w:val="24"/>
        </w:rPr>
        <w:tab/>
        <w:t>Prudnikov A.G., Tipcova V.I., Pshmah</w:t>
      </w:r>
      <w:r>
        <w:rPr>
          <w:rFonts w:ascii="Times New Roman" w:hAnsi="Times New Roman"/>
          <w:sz w:val="24"/>
        </w:rPr>
        <w:t>ova M.I., Novozhilov I.M. Renta</w:t>
      </w:r>
      <w:r w:rsidRPr="00AB2D17">
        <w:rPr>
          <w:rFonts w:ascii="Times New Roman" w:hAnsi="Times New Roman"/>
          <w:sz w:val="24"/>
        </w:rPr>
        <w:t>bel'nost' kak kriterij ocenki jeffektivnosti hozjajstvennoj dejatel'nosti // Vestnik Severo-Kavkazskogo gumanitarnogo instituta. 2016. № 2. S. 79-90.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6.</w:t>
      </w:r>
      <w:r w:rsidRPr="00AB2D17">
        <w:rPr>
          <w:rFonts w:ascii="Times New Roman" w:hAnsi="Times New Roman"/>
          <w:sz w:val="24"/>
        </w:rPr>
        <w:tab/>
        <w:t>Romanenko G.A., Samsonenko N.T., Prudnikov A.G. Metodicheskie rekomen-dacii po opredeleniju jekonomicheskoj jeffektivnost</w:t>
      </w:r>
      <w:r>
        <w:rPr>
          <w:rFonts w:ascii="Times New Roman" w:hAnsi="Times New Roman"/>
          <w:sz w:val="24"/>
        </w:rPr>
        <w:t>i ispol'zovanija nauchnyh razra</w:t>
      </w:r>
      <w:r w:rsidRPr="00AB2D17">
        <w:rPr>
          <w:rFonts w:ascii="Times New Roman" w:hAnsi="Times New Roman"/>
          <w:sz w:val="24"/>
        </w:rPr>
        <w:t>botok .- Krasnodar: KubGAU, 1998.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7.</w:t>
      </w:r>
      <w:r w:rsidRPr="00AB2D17">
        <w:rPr>
          <w:rFonts w:ascii="Times New Roman" w:hAnsi="Times New Roman"/>
          <w:sz w:val="24"/>
        </w:rPr>
        <w:tab/>
        <w:t>Saprunova E.A., Makarevich O.A. Organizacionno-jekonomicheskie i tehno-logicheskie napravlenija povyshenija jekonomicheskoj jeffektivnosti proizvodstva zernovyh // Trudy Kubanskogo gosudarstvennogo agrarnogo universiteta. 2006. № 3. S. 86-95.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8.</w:t>
      </w:r>
      <w:r w:rsidRPr="00AB2D17">
        <w:rPr>
          <w:rFonts w:ascii="Times New Roman" w:hAnsi="Times New Roman"/>
          <w:sz w:val="24"/>
        </w:rPr>
        <w:tab/>
        <w:t>Trubilin A.I., Shol' V.V. Jeffektivnost</w:t>
      </w:r>
      <w:r>
        <w:rPr>
          <w:rFonts w:ascii="Times New Roman" w:hAnsi="Times New Roman"/>
          <w:sz w:val="24"/>
        </w:rPr>
        <w:t>' proizvodstva vysokokachestven</w:t>
      </w:r>
      <w:r w:rsidRPr="00AB2D17">
        <w:rPr>
          <w:rFonts w:ascii="Times New Roman" w:hAnsi="Times New Roman"/>
          <w:sz w:val="24"/>
        </w:rPr>
        <w:t>nogo zerna ozimoj pshenicy v Krasnodarskom krae. -Krasnodar, 2001.</w:t>
      </w:r>
    </w:p>
    <w:p w:rsidR="00616AC8" w:rsidRPr="00AB2D17" w:rsidRDefault="00616AC8" w:rsidP="00AC2A8B">
      <w:pPr>
        <w:pStyle w:val="a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AB2D17">
        <w:rPr>
          <w:rFonts w:ascii="Times New Roman" w:hAnsi="Times New Roman"/>
          <w:sz w:val="24"/>
        </w:rPr>
        <w:t>9.</w:t>
      </w:r>
      <w:r w:rsidRPr="00AB2D17">
        <w:rPr>
          <w:rFonts w:ascii="Times New Roman" w:hAnsi="Times New Roman"/>
          <w:sz w:val="24"/>
        </w:rPr>
        <w:tab/>
        <w:t>Shol' Ju.N. Analiz sebestoimosti zerna kak faktor p</w:t>
      </w:r>
      <w:r>
        <w:rPr>
          <w:rFonts w:ascii="Times New Roman" w:hAnsi="Times New Roman"/>
          <w:sz w:val="24"/>
        </w:rPr>
        <w:t>ovyshenija jeffektiv</w:t>
      </w:r>
      <w:r w:rsidRPr="00AB2D17">
        <w:rPr>
          <w:rFonts w:ascii="Times New Roman" w:hAnsi="Times New Roman"/>
          <w:sz w:val="24"/>
        </w:rPr>
        <w:t>nosti ego proizvodstva / V sbornike: Nauchnoe obespechenie agropromyshlennogo kompleksa Sbornik statej po materialam IX Vseross</w:t>
      </w:r>
      <w:r>
        <w:rPr>
          <w:rFonts w:ascii="Times New Roman" w:hAnsi="Times New Roman"/>
          <w:sz w:val="24"/>
        </w:rPr>
        <w:t>ijskoj konferencii molodyh uche</w:t>
      </w:r>
      <w:r w:rsidRPr="00AB2D17">
        <w:rPr>
          <w:rFonts w:ascii="Times New Roman" w:hAnsi="Times New Roman"/>
          <w:sz w:val="24"/>
        </w:rPr>
        <w:t>nyh. Otvetstvennyj za vypusk: A.G. Koshhaev. 2016. S. 1150-1151.</w:t>
      </w:r>
    </w:p>
    <w:p w:rsidR="00616AC8" w:rsidRPr="00AB2D17" w:rsidRDefault="00616AC8" w:rsidP="00AC2A8B">
      <w:pPr>
        <w:pStyle w:val="ListParagraph"/>
        <w:tabs>
          <w:tab w:val="left" w:pos="1134"/>
        </w:tabs>
        <w:spacing w:line="240" w:lineRule="auto"/>
        <w:ind w:left="0" w:firstLine="709"/>
        <w:jc w:val="both"/>
      </w:pPr>
    </w:p>
    <w:sectPr w:rsidR="00616AC8" w:rsidRPr="00AB2D17" w:rsidSect="004330C1">
      <w:headerReference w:type="even" r:id="rId58"/>
      <w:headerReference w:type="default" r:id="rId59"/>
      <w:footerReference w:type="default" r:id="rId6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AC8" w:rsidRDefault="00616AC8" w:rsidP="00AB2D17">
      <w:pPr>
        <w:spacing w:after="0" w:line="240" w:lineRule="auto"/>
      </w:pPr>
      <w:r>
        <w:separator/>
      </w:r>
    </w:p>
  </w:endnote>
  <w:endnote w:type="continuationSeparator" w:id="0">
    <w:p w:rsidR="00616AC8" w:rsidRDefault="00616AC8" w:rsidP="00AB2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AC8" w:rsidRPr="00E733A7" w:rsidRDefault="00616AC8">
    <w:pPr>
      <w:pStyle w:val="Footer"/>
      <w:rPr>
        <w:rFonts w:ascii="Times New Roman" w:hAnsi="Times New Roman"/>
        <w:sz w:val="24"/>
        <w:szCs w:val="24"/>
        <w:lang w:val="en-US"/>
      </w:rPr>
    </w:pPr>
    <w:r w:rsidRPr="00E733A7">
      <w:rPr>
        <w:rFonts w:ascii="Times New Roman" w:hAnsi="Times New Roman"/>
        <w:sz w:val="24"/>
        <w:szCs w:val="24"/>
      </w:rPr>
      <w:t>http://ej.kubagro.ru/20</w:t>
    </w:r>
    <w:r w:rsidRPr="00E733A7">
      <w:rPr>
        <w:rFonts w:ascii="Times New Roman" w:hAnsi="Times New Roman"/>
        <w:sz w:val="24"/>
        <w:szCs w:val="24"/>
        <w:lang w:val="en-US"/>
      </w:rPr>
      <w:t>17</w:t>
    </w:r>
    <w:r w:rsidRPr="00E733A7">
      <w:rPr>
        <w:rFonts w:ascii="Times New Roman" w:hAnsi="Times New Roman"/>
        <w:sz w:val="24"/>
        <w:szCs w:val="24"/>
      </w:rPr>
      <w:t>/</w:t>
    </w:r>
    <w:r w:rsidRPr="00E733A7">
      <w:rPr>
        <w:rFonts w:ascii="Times New Roman" w:hAnsi="Times New Roman"/>
        <w:sz w:val="24"/>
        <w:szCs w:val="24"/>
        <w:lang w:val="en-US"/>
      </w:rPr>
      <w:t>10</w:t>
    </w:r>
    <w:r w:rsidRPr="00E733A7">
      <w:rPr>
        <w:rFonts w:ascii="Times New Roman" w:hAnsi="Times New Roman"/>
        <w:sz w:val="24"/>
        <w:szCs w:val="24"/>
      </w:rPr>
      <w:t>/pdf/</w:t>
    </w:r>
    <w:r w:rsidRPr="00E733A7">
      <w:rPr>
        <w:rFonts w:ascii="Times New Roman" w:hAnsi="Times New Roman"/>
        <w:sz w:val="24"/>
        <w:szCs w:val="24"/>
        <w:lang w:val="en-US"/>
      </w:rPr>
      <w:t>65</w:t>
    </w:r>
    <w:r w:rsidRPr="00E733A7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AC8" w:rsidRDefault="00616AC8" w:rsidP="00AB2D17">
      <w:pPr>
        <w:spacing w:after="0" w:line="240" w:lineRule="auto"/>
      </w:pPr>
      <w:r>
        <w:separator/>
      </w:r>
    </w:p>
  </w:footnote>
  <w:footnote w:type="continuationSeparator" w:id="0">
    <w:p w:rsidR="00616AC8" w:rsidRDefault="00616AC8" w:rsidP="00AB2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AC8" w:rsidRDefault="00616AC8" w:rsidP="00306C4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6AC8" w:rsidRDefault="00616AC8" w:rsidP="00CA22B7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AC8" w:rsidRPr="00CA22B7" w:rsidRDefault="00616AC8" w:rsidP="00306C4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CA22B7">
      <w:rPr>
        <w:rStyle w:val="PageNumber"/>
        <w:rFonts w:ascii="Times New Roman" w:hAnsi="Times New Roman"/>
        <w:sz w:val="28"/>
        <w:szCs w:val="28"/>
      </w:rPr>
      <w:fldChar w:fldCharType="begin"/>
    </w:r>
    <w:r w:rsidRPr="00CA22B7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CA22B7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16</w:t>
    </w:r>
    <w:r w:rsidRPr="00CA22B7">
      <w:rPr>
        <w:rStyle w:val="PageNumber"/>
        <w:rFonts w:ascii="Times New Roman" w:hAnsi="Times New Roman"/>
        <w:sz w:val="28"/>
        <w:szCs w:val="28"/>
      </w:rPr>
      <w:fldChar w:fldCharType="end"/>
    </w:r>
  </w:p>
  <w:p w:rsidR="00616AC8" w:rsidRPr="00CA22B7" w:rsidRDefault="00616AC8" w:rsidP="00CA22B7">
    <w:pPr>
      <w:pStyle w:val="Header"/>
      <w:ind w:right="360"/>
      <w:rPr>
        <w:rFonts w:ascii="Times New Roman" w:hAnsi="Times New Roman"/>
      </w:rPr>
    </w:pPr>
    <w:r w:rsidRPr="00CA22B7">
      <w:rPr>
        <w:rFonts w:ascii="Times New Roman" w:hAnsi="Times New Roman"/>
        <w:sz w:val="24"/>
        <w:szCs w:val="24"/>
      </w:rPr>
      <w:t>Научный журнал КубГАУ, №13</w:t>
    </w:r>
    <w:r w:rsidRPr="00CA22B7">
      <w:rPr>
        <w:rFonts w:ascii="Times New Roman" w:hAnsi="Times New Roman"/>
        <w:sz w:val="24"/>
        <w:szCs w:val="24"/>
        <w:lang w:val="en-US"/>
      </w:rPr>
      <w:t>4</w:t>
    </w:r>
    <w:r w:rsidRPr="00CA22B7">
      <w:rPr>
        <w:rFonts w:ascii="Times New Roman" w:hAnsi="Times New Roman"/>
        <w:sz w:val="24"/>
        <w:szCs w:val="24"/>
      </w:rPr>
      <w:t>(</w:t>
    </w:r>
    <w:r w:rsidRPr="00CA22B7">
      <w:rPr>
        <w:rFonts w:ascii="Times New Roman" w:hAnsi="Times New Roman"/>
        <w:sz w:val="24"/>
        <w:szCs w:val="24"/>
        <w:lang w:val="en-US"/>
      </w:rPr>
      <w:t>10</w:t>
    </w:r>
    <w:r w:rsidRPr="00CA22B7">
      <w:rPr>
        <w:rFonts w:ascii="Times New Roman" w:hAnsi="Times New Roman"/>
        <w:sz w:val="24"/>
        <w:szCs w:val="24"/>
      </w:rPr>
      <w:t>), 2017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A1B09"/>
    <w:multiLevelType w:val="hybridMultilevel"/>
    <w:tmpl w:val="1B3C5004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E906D4C"/>
    <w:multiLevelType w:val="multilevel"/>
    <w:tmpl w:val="8DB4D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3B92FEB"/>
    <w:multiLevelType w:val="hybridMultilevel"/>
    <w:tmpl w:val="C0D89E28"/>
    <w:lvl w:ilvl="0" w:tplc="5DF4D0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84B7532"/>
    <w:multiLevelType w:val="hybridMultilevel"/>
    <w:tmpl w:val="A40C07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6DB1CC9"/>
    <w:multiLevelType w:val="multilevel"/>
    <w:tmpl w:val="F2F09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99F0AC5"/>
    <w:multiLevelType w:val="hybridMultilevel"/>
    <w:tmpl w:val="A884505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7519"/>
    <w:rsid w:val="0000562B"/>
    <w:rsid w:val="00010238"/>
    <w:rsid w:val="000176FB"/>
    <w:rsid w:val="00037616"/>
    <w:rsid w:val="00057F8B"/>
    <w:rsid w:val="00063CB0"/>
    <w:rsid w:val="000648C7"/>
    <w:rsid w:val="00071996"/>
    <w:rsid w:val="000747C8"/>
    <w:rsid w:val="0008180E"/>
    <w:rsid w:val="000847AB"/>
    <w:rsid w:val="00087A95"/>
    <w:rsid w:val="000900AB"/>
    <w:rsid w:val="000A1B90"/>
    <w:rsid w:val="000A3675"/>
    <w:rsid w:val="000B5A45"/>
    <w:rsid w:val="000C3D36"/>
    <w:rsid w:val="000D7074"/>
    <w:rsid w:val="000F0F3B"/>
    <w:rsid w:val="0010248B"/>
    <w:rsid w:val="00112594"/>
    <w:rsid w:val="001247CE"/>
    <w:rsid w:val="00154B06"/>
    <w:rsid w:val="00156868"/>
    <w:rsid w:val="00162329"/>
    <w:rsid w:val="0016458B"/>
    <w:rsid w:val="00173C7A"/>
    <w:rsid w:val="001825E6"/>
    <w:rsid w:val="00184CA5"/>
    <w:rsid w:val="001A218B"/>
    <w:rsid w:val="001A3D59"/>
    <w:rsid w:val="001B7D35"/>
    <w:rsid w:val="001C7720"/>
    <w:rsid w:val="001E1D6B"/>
    <w:rsid w:val="00201371"/>
    <w:rsid w:val="002047E8"/>
    <w:rsid w:val="0022458C"/>
    <w:rsid w:val="00236D7C"/>
    <w:rsid w:val="002411A5"/>
    <w:rsid w:val="00250956"/>
    <w:rsid w:val="002562DE"/>
    <w:rsid w:val="00271548"/>
    <w:rsid w:val="00286CBC"/>
    <w:rsid w:val="00294523"/>
    <w:rsid w:val="0029494D"/>
    <w:rsid w:val="002B72ED"/>
    <w:rsid w:val="002C30D9"/>
    <w:rsid w:val="002E599B"/>
    <w:rsid w:val="0030302A"/>
    <w:rsid w:val="0030680C"/>
    <w:rsid w:val="00306C44"/>
    <w:rsid w:val="00341EFD"/>
    <w:rsid w:val="00347119"/>
    <w:rsid w:val="0036754E"/>
    <w:rsid w:val="00367ACD"/>
    <w:rsid w:val="00380E05"/>
    <w:rsid w:val="003815CD"/>
    <w:rsid w:val="00387520"/>
    <w:rsid w:val="00397FAD"/>
    <w:rsid w:val="003B692E"/>
    <w:rsid w:val="003B6B58"/>
    <w:rsid w:val="003C4EE3"/>
    <w:rsid w:val="003D3832"/>
    <w:rsid w:val="003D48FF"/>
    <w:rsid w:val="003E0752"/>
    <w:rsid w:val="003E42BD"/>
    <w:rsid w:val="003F43D3"/>
    <w:rsid w:val="00424147"/>
    <w:rsid w:val="004262B9"/>
    <w:rsid w:val="004330C1"/>
    <w:rsid w:val="004411A3"/>
    <w:rsid w:val="004520E3"/>
    <w:rsid w:val="0045638A"/>
    <w:rsid w:val="004608D5"/>
    <w:rsid w:val="00461EA4"/>
    <w:rsid w:val="0046253C"/>
    <w:rsid w:val="0046750D"/>
    <w:rsid w:val="00470F5C"/>
    <w:rsid w:val="00472AE1"/>
    <w:rsid w:val="004848C0"/>
    <w:rsid w:val="004A1DF0"/>
    <w:rsid w:val="004B28A9"/>
    <w:rsid w:val="004B6CD5"/>
    <w:rsid w:val="004C0B3D"/>
    <w:rsid w:val="004C12DD"/>
    <w:rsid w:val="004D2431"/>
    <w:rsid w:val="004D6183"/>
    <w:rsid w:val="004F7670"/>
    <w:rsid w:val="0050047E"/>
    <w:rsid w:val="00501E5C"/>
    <w:rsid w:val="00520A77"/>
    <w:rsid w:val="00523E15"/>
    <w:rsid w:val="00546859"/>
    <w:rsid w:val="00557519"/>
    <w:rsid w:val="00561A89"/>
    <w:rsid w:val="00567BAB"/>
    <w:rsid w:val="00594064"/>
    <w:rsid w:val="00594758"/>
    <w:rsid w:val="005A24FB"/>
    <w:rsid w:val="005C0478"/>
    <w:rsid w:val="005D49E4"/>
    <w:rsid w:val="005E2955"/>
    <w:rsid w:val="005E3864"/>
    <w:rsid w:val="005E3F16"/>
    <w:rsid w:val="005F2306"/>
    <w:rsid w:val="005F56D4"/>
    <w:rsid w:val="00607826"/>
    <w:rsid w:val="006134CE"/>
    <w:rsid w:val="006136E2"/>
    <w:rsid w:val="006153A2"/>
    <w:rsid w:val="00616AC8"/>
    <w:rsid w:val="00616F25"/>
    <w:rsid w:val="00620391"/>
    <w:rsid w:val="006225BF"/>
    <w:rsid w:val="006401CD"/>
    <w:rsid w:val="00642EA9"/>
    <w:rsid w:val="00644E5F"/>
    <w:rsid w:val="00664364"/>
    <w:rsid w:val="00682BB3"/>
    <w:rsid w:val="00687962"/>
    <w:rsid w:val="00697650"/>
    <w:rsid w:val="006A496E"/>
    <w:rsid w:val="006B4A70"/>
    <w:rsid w:val="006C2B49"/>
    <w:rsid w:val="006D46D1"/>
    <w:rsid w:val="006F1B03"/>
    <w:rsid w:val="00721241"/>
    <w:rsid w:val="00727A21"/>
    <w:rsid w:val="007333AE"/>
    <w:rsid w:val="007423B6"/>
    <w:rsid w:val="0074349C"/>
    <w:rsid w:val="0075167F"/>
    <w:rsid w:val="00751C90"/>
    <w:rsid w:val="0076000E"/>
    <w:rsid w:val="00761614"/>
    <w:rsid w:val="0076686B"/>
    <w:rsid w:val="007728F6"/>
    <w:rsid w:val="0077454A"/>
    <w:rsid w:val="007802B7"/>
    <w:rsid w:val="0078485B"/>
    <w:rsid w:val="007965AF"/>
    <w:rsid w:val="007A642E"/>
    <w:rsid w:val="007B0225"/>
    <w:rsid w:val="007B54B5"/>
    <w:rsid w:val="007C0369"/>
    <w:rsid w:val="007C3CBE"/>
    <w:rsid w:val="007D135A"/>
    <w:rsid w:val="007D337B"/>
    <w:rsid w:val="007D68F5"/>
    <w:rsid w:val="007E0D32"/>
    <w:rsid w:val="007E4034"/>
    <w:rsid w:val="007F1AB3"/>
    <w:rsid w:val="007F3D91"/>
    <w:rsid w:val="007F4CD5"/>
    <w:rsid w:val="007F72D5"/>
    <w:rsid w:val="00804E3E"/>
    <w:rsid w:val="00817D35"/>
    <w:rsid w:val="00820A27"/>
    <w:rsid w:val="008452C4"/>
    <w:rsid w:val="00851B45"/>
    <w:rsid w:val="0085486C"/>
    <w:rsid w:val="00872808"/>
    <w:rsid w:val="00872DE9"/>
    <w:rsid w:val="0087696F"/>
    <w:rsid w:val="00894515"/>
    <w:rsid w:val="008949B1"/>
    <w:rsid w:val="008B21D2"/>
    <w:rsid w:val="008C33F2"/>
    <w:rsid w:val="008D59E6"/>
    <w:rsid w:val="008E2F74"/>
    <w:rsid w:val="00900D72"/>
    <w:rsid w:val="00902979"/>
    <w:rsid w:val="0091286D"/>
    <w:rsid w:val="00934E4B"/>
    <w:rsid w:val="00942CB2"/>
    <w:rsid w:val="00943776"/>
    <w:rsid w:val="009627D0"/>
    <w:rsid w:val="00963C69"/>
    <w:rsid w:val="0097734A"/>
    <w:rsid w:val="009C63D6"/>
    <w:rsid w:val="009C754C"/>
    <w:rsid w:val="009D098A"/>
    <w:rsid w:val="009D3C1D"/>
    <w:rsid w:val="009E54FE"/>
    <w:rsid w:val="00A04586"/>
    <w:rsid w:val="00A06234"/>
    <w:rsid w:val="00A06F47"/>
    <w:rsid w:val="00A20FF0"/>
    <w:rsid w:val="00A35BB5"/>
    <w:rsid w:val="00A40B87"/>
    <w:rsid w:val="00A444F4"/>
    <w:rsid w:val="00A44FB5"/>
    <w:rsid w:val="00A5678B"/>
    <w:rsid w:val="00A705C2"/>
    <w:rsid w:val="00A70B82"/>
    <w:rsid w:val="00A76E44"/>
    <w:rsid w:val="00A81B9B"/>
    <w:rsid w:val="00AA3062"/>
    <w:rsid w:val="00AA699C"/>
    <w:rsid w:val="00AB27B7"/>
    <w:rsid w:val="00AB2D17"/>
    <w:rsid w:val="00AB35C8"/>
    <w:rsid w:val="00AB500E"/>
    <w:rsid w:val="00AC1E19"/>
    <w:rsid w:val="00AC2A8B"/>
    <w:rsid w:val="00AC60B3"/>
    <w:rsid w:val="00AE5903"/>
    <w:rsid w:val="00AE5C32"/>
    <w:rsid w:val="00AE6B24"/>
    <w:rsid w:val="00AF4820"/>
    <w:rsid w:val="00AF7796"/>
    <w:rsid w:val="00B01F13"/>
    <w:rsid w:val="00B12E41"/>
    <w:rsid w:val="00B264B8"/>
    <w:rsid w:val="00B2678C"/>
    <w:rsid w:val="00B26EBC"/>
    <w:rsid w:val="00B42730"/>
    <w:rsid w:val="00B43200"/>
    <w:rsid w:val="00B5170F"/>
    <w:rsid w:val="00B92327"/>
    <w:rsid w:val="00BA3D08"/>
    <w:rsid w:val="00BC103A"/>
    <w:rsid w:val="00BC3672"/>
    <w:rsid w:val="00BD7A46"/>
    <w:rsid w:val="00BF395F"/>
    <w:rsid w:val="00C17194"/>
    <w:rsid w:val="00C47501"/>
    <w:rsid w:val="00C52C75"/>
    <w:rsid w:val="00C61593"/>
    <w:rsid w:val="00C72F36"/>
    <w:rsid w:val="00C90613"/>
    <w:rsid w:val="00C91201"/>
    <w:rsid w:val="00CA11CB"/>
    <w:rsid w:val="00CA22B7"/>
    <w:rsid w:val="00CA3AD2"/>
    <w:rsid w:val="00CA6080"/>
    <w:rsid w:val="00CB7D51"/>
    <w:rsid w:val="00CC0030"/>
    <w:rsid w:val="00CC3F1F"/>
    <w:rsid w:val="00CC7D13"/>
    <w:rsid w:val="00CD0171"/>
    <w:rsid w:val="00CD7536"/>
    <w:rsid w:val="00D04FC2"/>
    <w:rsid w:val="00D250E7"/>
    <w:rsid w:val="00D30CFA"/>
    <w:rsid w:val="00D33DD2"/>
    <w:rsid w:val="00D35799"/>
    <w:rsid w:val="00D36857"/>
    <w:rsid w:val="00D55582"/>
    <w:rsid w:val="00D76932"/>
    <w:rsid w:val="00D826DB"/>
    <w:rsid w:val="00D82AF5"/>
    <w:rsid w:val="00D93833"/>
    <w:rsid w:val="00DA654F"/>
    <w:rsid w:val="00DB2C51"/>
    <w:rsid w:val="00DB459C"/>
    <w:rsid w:val="00DB463D"/>
    <w:rsid w:val="00DC1130"/>
    <w:rsid w:val="00DC6AC3"/>
    <w:rsid w:val="00DE6DF7"/>
    <w:rsid w:val="00DF0B7F"/>
    <w:rsid w:val="00DF12D8"/>
    <w:rsid w:val="00E03851"/>
    <w:rsid w:val="00E148C2"/>
    <w:rsid w:val="00E20725"/>
    <w:rsid w:val="00E466F9"/>
    <w:rsid w:val="00E46797"/>
    <w:rsid w:val="00E701F1"/>
    <w:rsid w:val="00E733A7"/>
    <w:rsid w:val="00E95702"/>
    <w:rsid w:val="00E95DA0"/>
    <w:rsid w:val="00E97020"/>
    <w:rsid w:val="00EA0398"/>
    <w:rsid w:val="00ED3EFC"/>
    <w:rsid w:val="00EE25AF"/>
    <w:rsid w:val="00F06730"/>
    <w:rsid w:val="00F139AB"/>
    <w:rsid w:val="00F23211"/>
    <w:rsid w:val="00F272E6"/>
    <w:rsid w:val="00F34BC5"/>
    <w:rsid w:val="00F448D4"/>
    <w:rsid w:val="00F4797B"/>
    <w:rsid w:val="00F549F1"/>
    <w:rsid w:val="00F570F5"/>
    <w:rsid w:val="00F5779A"/>
    <w:rsid w:val="00F64753"/>
    <w:rsid w:val="00F70450"/>
    <w:rsid w:val="00F76F91"/>
    <w:rsid w:val="00F9355C"/>
    <w:rsid w:val="00F95DB9"/>
    <w:rsid w:val="00FA5D86"/>
    <w:rsid w:val="00FB0CA8"/>
    <w:rsid w:val="00FB1FBC"/>
    <w:rsid w:val="00FC526A"/>
    <w:rsid w:val="00FF373D"/>
    <w:rsid w:val="00FF51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431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3F43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3F43D3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styleId="Hyperlink">
    <w:name w:val="Hyperlink"/>
    <w:basedOn w:val="DefaultParagraphFont"/>
    <w:uiPriority w:val="99"/>
    <w:rsid w:val="0055751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57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519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DefaultParagraphFont"/>
    <w:uiPriority w:val="99"/>
    <w:rsid w:val="003F43D3"/>
    <w:rPr>
      <w:rFonts w:cs="Times New Roman"/>
    </w:rPr>
  </w:style>
  <w:style w:type="character" w:customStyle="1" w:styleId="mw-editsection">
    <w:name w:val="mw-editsection"/>
    <w:basedOn w:val="DefaultParagraphFont"/>
    <w:uiPriority w:val="99"/>
    <w:rsid w:val="003F43D3"/>
    <w:rPr>
      <w:rFonts w:cs="Times New Roman"/>
    </w:rPr>
  </w:style>
  <w:style w:type="character" w:customStyle="1" w:styleId="mw-editsection-bracket">
    <w:name w:val="mw-editsection-bracket"/>
    <w:basedOn w:val="DefaultParagraphFont"/>
    <w:uiPriority w:val="99"/>
    <w:rsid w:val="003F43D3"/>
    <w:rPr>
      <w:rFonts w:cs="Times New Roman"/>
    </w:rPr>
  </w:style>
  <w:style w:type="character" w:customStyle="1" w:styleId="mw-editsection-divider">
    <w:name w:val="mw-editsection-divider"/>
    <w:basedOn w:val="DefaultParagraphFont"/>
    <w:uiPriority w:val="99"/>
    <w:rsid w:val="003F43D3"/>
    <w:rPr>
      <w:rFonts w:cs="Times New Roman"/>
    </w:rPr>
  </w:style>
  <w:style w:type="paragraph" w:styleId="NormalWeb">
    <w:name w:val="Normal (Web)"/>
    <w:basedOn w:val="Normal"/>
    <w:uiPriority w:val="99"/>
    <w:rsid w:val="003F4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wrap">
    <w:name w:val="nowrap"/>
    <w:basedOn w:val="DefaultParagraphFont"/>
    <w:uiPriority w:val="99"/>
    <w:rsid w:val="003F43D3"/>
    <w:rPr>
      <w:rFonts w:cs="Times New Roman"/>
    </w:rPr>
  </w:style>
  <w:style w:type="character" w:customStyle="1" w:styleId="reference-text">
    <w:name w:val="reference-text"/>
    <w:basedOn w:val="DefaultParagraphFont"/>
    <w:uiPriority w:val="99"/>
    <w:rsid w:val="003F43D3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3F43D3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3F43D3"/>
    <w:rPr>
      <w:rFonts w:cs="Times New Roman"/>
      <w:b/>
      <w:bCs/>
    </w:rPr>
  </w:style>
  <w:style w:type="character" w:styleId="CommentReference">
    <w:name w:val="annotation reference"/>
    <w:basedOn w:val="DefaultParagraphFont"/>
    <w:uiPriority w:val="99"/>
    <w:semiHidden/>
    <w:rsid w:val="005A24F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A24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A24F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A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A24FB"/>
    <w:rPr>
      <w:b/>
      <w:bCs/>
    </w:rPr>
  </w:style>
  <w:style w:type="table" w:customStyle="1" w:styleId="TableGrid">
    <w:name w:val="TableGrid"/>
    <w:uiPriority w:val="99"/>
    <w:rsid w:val="00523E15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99"/>
    <w:rsid w:val="004848C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54B06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91286D"/>
    <w:pPr>
      <w:spacing w:after="120" w:line="480" w:lineRule="auto"/>
    </w:pPr>
    <w:rPr>
      <w:rFonts w:eastAsia="Times New Roman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91286D"/>
    <w:rPr>
      <w:rFonts w:ascii="Calibri" w:hAnsi="Calibri" w:cs="Times New Roman"/>
      <w:lang w:eastAsia="ru-RU"/>
    </w:rPr>
  </w:style>
  <w:style w:type="paragraph" w:styleId="NoSpacing">
    <w:name w:val="No Spacing"/>
    <w:link w:val="NoSpacingChar"/>
    <w:uiPriority w:val="99"/>
    <w:qFormat/>
    <w:rsid w:val="004330C1"/>
    <w:pPr>
      <w:jc w:val="center"/>
    </w:pPr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4330C1"/>
    <w:rPr>
      <w:sz w:val="22"/>
      <w:lang w:val="ru-RU" w:eastAsia="en-US"/>
    </w:rPr>
  </w:style>
  <w:style w:type="paragraph" w:styleId="Header">
    <w:name w:val="header"/>
    <w:basedOn w:val="Normal"/>
    <w:link w:val="HeaderChar"/>
    <w:uiPriority w:val="99"/>
    <w:rsid w:val="00AB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2D1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B2D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B2D17"/>
    <w:rPr>
      <w:rFonts w:cs="Times New Roman"/>
    </w:rPr>
  </w:style>
  <w:style w:type="character" w:styleId="PageNumber">
    <w:name w:val="page number"/>
    <w:basedOn w:val="DefaultParagraphFont"/>
    <w:uiPriority w:val="99"/>
    <w:rsid w:val="00CA22B7"/>
    <w:rPr>
      <w:rFonts w:cs="Times New Roman"/>
    </w:rPr>
  </w:style>
  <w:style w:type="character" w:customStyle="1" w:styleId="5">
    <w:name w:val="Знак Знак5"/>
    <w:uiPriority w:val="99"/>
    <w:semiHidden/>
    <w:rsid w:val="00AC2A8B"/>
    <w:rPr>
      <w:rFonts w:ascii="Tahoma" w:hAnsi="Tahoma"/>
      <w:sz w:val="16"/>
      <w:lang w:val="ru-RU" w:eastAsia="en-US"/>
    </w:rPr>
  </w:style>
  <w:style w:type="character" w:customStyle="1" w:styleId="6">
    <w:name w:val="Знак Знак6"/>
    <w:uiPriority w:val="99"/>
    <w:rsid w:val="00AC2A8B"/>
    <w:rPr>
      <w:b/>
      <w:sz w:val="36"/>
      <w:lang w:val="ru-RU" w:eastAsia="ru-RU"/>
    </w:rPr>
  </w:style>
  <w:style w:type="character" w:customStyle="1" w:styleId="4">
    <w:name w:val="Знак Знак4"/>
    <w:uiPriority w:val="99"/>
    <w:semiHidden/>
    <w:rsid w:val="00AC2A8B"/>
    <w:rPr>
      <w:rFonts w:ascii="Calibri" w:hAnsi="Calibri"/>
      <w:lang w:val="ru-RU" w:eastAsia="en-US"/>
    </w:rPr>
  </w:style>
  <w:style w:type="character" w:customStyle="1" w:styleId="3">
    <w:name w:val="Знак Знак3"/>
    <w:uiPriority w:val="99"/>
    <w:semiHidden/>
    <w:rsid w:val="00AC2A8B"/>
    <w:rPr>
      <w:rFonts w:ascii="Calibri" w:hAnsi="Calibri"/>
      <w:b/>
      <w:lang w:val="ru-RU" w:eastAsia="en-US"/>
    </w:rPr>
  </w:style>
  <w:style w:type="paragraph" w:customStyle="1" w:styleId="a">
    <w:name w:val="Абзац списка"/>
    <w:basedOn w:val="Normal"/>
    <w:uiPriority w:val="99"/>
    <w:rsid w:val="00AC2A8B"/>
    <w:pPr>
      <w:ind w:left="720"/>
      <w:contextualSpacing/>
    </w:pPr>
    <w:rPr>
      <w:rFonts w:eastAsia="Times New Roman"/>
    </w:rPr>
  </w:style>
  <w:style w:type="character" w:customStyle="1" w:styleId="2">
    <w:name w:val="Знак Знак2"/>
    <w:uiPriority w:val="99"/>
    <w:rsid w:val="00AC2A8B"/>
    <w:rPr>
      <w:rFonts w:ascii="Calibri" w:hAnsi="Calibri"/>
      <w:sz w:val="22"/>
      <w:lang w:val="ru-RU" w:eastAsia="ru-RU"/>
    </w:rPr>
  </w:style>
  <w:style w:type="paragraph" w:customStyle="1" w:styleId="a0">
    <w:name w:val="Без интервала"/>
    <w:link w:val="a1"/>
    <w:uiPriority w:val="99"/>
    <w:rsid w:val="00AC2A8B"/>
    <w:pPr>
      <w:jc w:val="center"/>
    </w:pPr>
    <w:rPr>
      <w:lang w:eastAsia="en-US"/>
    </w:rPr>
  </w:style>
  <w:style w:type="character" w:customStyle="1" w:styleId="a1">
    <w:name w:val="Без интервала Знак"/>
    <w:link w:val="a0"/>
    <w:uiPriority w:val="99"/>
    <w:locked/>
    <w:rsid w:val="00AC2A8B"/>
    <w:rPr>
      <w:sz w:val="22"/>
      <w:lang w:val="ru-RU" w:eastAsia="en-US"/>
    </w:rPr>
  </w:style>
  <w:style w:type="character" w:customStyle="1" w:styleId="1">
    <w:name w:val="Знак Знак1"/>
    <w:basedOn w:val="DefaultParagraphFont"/>
    <w:uiPriority w:val="99"/>
    <w:rsid w:val="00AC2A8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2">
    <w:name w:val="Знак Знак"/>
    <w:basedOn w:val="DefaultParagraphFont"/>
    <w:uiPriority w:val="99"/>
    <w:rsid w:val="00AC2A8B"/>
    <w:rPr>
      <w:rFonts w:ascii="Calibri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3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4.wmf"/><Relationship Id="rId39" Type="http://schemas.openxmlformats.org/officeDocument/2006/relationships/image" Target="media/image23.emf"/><Relationship Id="rId21" Type="http://schemas.openxmlformats.org/officeDocument/2006/relationships/image" Target="media/image11.emf"/><Relationship Id="rId34" Type="http://schemas.openxmlformats.org/officeDocument/2006/relationships/image" Target="media/image18.emf"/><Relationship Id="rId42" Type="http://schemas.openxmlformats.org/officeDocument/2006/relationships/oleObject" Target="embeddings/oleObject7.bin"/><Relationship Id="rId47" Type="http://schemas.openxmlformats.org/officeDocument/2006/relationships/image" Target="media/image26.emf"/><Relationship Id="rId50" Type="http://schemas.openxmlformats.org/officeDocument/2006/relationships/image" Target="media/image29.emf"/><Relationship Id="rId55" Type="http://schemas.openxmlformats.org/officeDocument/2006/relationships/oleObject" Target="embeddings/oleObject14.bin"/><Relationship Id="rId7" Type="http://schemas.openxmlformats.org/officeDocument/2006/relationships/hyperlink" Target="mailto:Sholl111@mail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oleObject" Target="embeddings/oleObject4.bin"/><Relationship Id="rId41" Type="http://schemas.openxmlformats.org/officeDocument/2006/relationships/image" Target="media/image25.emf"/><Relationship Id="rId54" Type="http://schemas.openxmlformats.org/officeDocument/2006/relationships/oleObject" Target="embeddings/oleObject13.bin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image" Target="media/image21.emf"/><Relationship Id="rId40" Type="http://schemas.openxmlformats.org/officeDocument/2006/relationships/image" Target="media/image24.emf"/><Relationship Id="rId45" Type="http://schemas.openxmlformats.org/officeDocument/2006/relationships/oleObject" Target="embeddings/oleObject10.bin"/><Relationship Id="rId53" Type="http://schemas.openxmlformats.org/officeDocument/2006/relationships/oleObject" Target="embeddings/oleObject12.bin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oleObject" Target="embeddings/oleObject1.bin"/><Relationship Id="rId28" Type="http://schemas.openxmlformats.org/officeDocument/2006/relationships/image" Target="media/image15.wmf"/><Relationship Id="rId36" Type="http://schemas.openxmlformats.org/officeDocument/2006/relationships/image" Target="media/image20.emf"/><Relationship Id="rId49" Type="http://schemas.openxmlformats.org/officeDocument/2006/relationships/image" Target="media/image28.emf"/><Relationship Id="rId57" Type="http://schemas.openxmlformats.org/officeDocument/2006/relationships/oleObject" Target="embeddings/oleObject16.bin"/><Relationship Id="rId61" Type="http://schemas.openxmlformats.org/officeDocument/2006/relationships/fontTable" Target="fontTable.xml"/><Relationship Id="rId10" Type="http://schemas.openxmlformats.org/officeDocument/2006/relationships/hyperlink" Target="mailto:Tanormova@mail.ru" TargetMode="External"/><Relationship Id="rId19" Type="http://schemas.openxmlformats.org/officeDocument/2006/relationships/image" Target="media/image9.emf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9.bin"/><Relationship Id="rId52" Type="http://schemas.openxmlformats.org/officeDocument/2006/relationships/image" Target="media/image31.emf"/><Relationship Id="rId6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anormova@mail.ru" TargetMode="External"/><Relationship Id="rId14" Type="http://schemas.openxmlformats.org/officeDocument/2006/relationships/image" Target="media/image4.emf"/><Relationship Id="rId22" Type="http://schemas.openxmlformats.org/officeDocument/2006/relationships/image" Target="media/image12.wmf"/><Relationship Id="rId27" Type="http://schemas.openxmlformats.org/officeDocument/2006/relationships/oleObject" Target="embeddings/oleObject3.bin"/><Relationship Id="rId30" Type="http://schemas.openxmlformats.org/officeDocument/2006/relationships/image" Target="media/image16.wmf"/><Relationship Id="rId35" Type="http://schemas.openxmlformats.org/officeDocument/2006/relationships/image" Target="media/image19.emf"/><Relationship Id="rId43" Type="http://schemas.openxmlformats.org/officeDocument/2006/relationships/oleObject" Target="embeddings/oleObject8.bin"/><Relationship Id="rId48" Type="http://schemas.openxmlformats.org/officeDocument/2006/relationships/image" Target="media/image27.emf"/><Relationship Id="rId56" Type="http://schemas.openxmlformats.org/officeDocument/2006/relationships/oleObject" Target="embeddings/oleObject15.bin"/><Relationship Id="rId8" Type="http://schemas.openxmlformats.org/officeDocument/2006/relationships/hyperlink" Target="mailto:Sholl111@mail.ru" TargetMode="External"/><Relationship Id="rId51" Type="http://schemas.openxmlformats.org/officeDocument/2006/relationships/image" Target="media/image30.emf"/><Relationship Id="rId3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emf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22.emf"/><Relationship Id="rId46" Type="http://schemas.openxmlformats.org/officeDocument/2006/relationships/oleObject" Target="embeddings/oleObject11.bin"/><Relationship Id="rId5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229</TotalTime>
  <Pages>16</Pages>
  <Words>4622</Words>
  <Characters>26346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12</cp:revision>
  <dcterms:created xsi:type="dcterms:W3CDTF">2017-12-01T05:53:00Z</dcterms:created>
  <dcterms:modified xsi:type="dcterms:W3CDTF">2018-01-06T07:08:00Z</dcterms:modified>
</cp:coreProperties>
</file>