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5"/>
        <w:gridCol w:w="4643"/>
      </w:tblGrid>
      <w:tr w:rsidR="00223D1F" w:rsidRPr="005219B4" w:rsidTr="00191471">
        <w:tc>
          <w:tcPr>
            <w:tcW w:w="4535" w:type="dxa"/>
          </w:tcPr>
          <w:p w:rsidR="00223D1F" w:rsidRDefault="00223D1F" w:rsidP="005219B4">
            <w:pPr>
              <w:spacing w:after="0" w:line="240" w:lineRule="auto"/>
              <w:rPr>
                <w:rFonts w:ascii="Times New Roman" w:hAnsi="Times New Roman"/>
                <w:sz w:val="20"/>
                <w:szCs w:val="20"/>
                <w:lang w:eastAsia="ru-RU"/>
              </w:rPr>
            </w:pPr>
            <w:bookmarkStart w:id="0" w:name="_GoBack"/>
            <w:bookmarkStart w:id="1" w:name="OLE_LINK33"/>
            <w:bookmarkEnd w:id="0"/>
            <w:r w:rsidRPr="005219B4">
              <w:rPr>
                <w:rFonts w:ascii="Times New Roman" w:hAnsi="Times New Roman"/>
                <w:sz w:val="20"/>
                <w:szCs w:val="20"/>
                <w:lang w:eastAsia="ru-RU"/>
              </w:rPr>
              <w:t>УДК 631.527:7.04</w:t>
            </w:r>
          </w:p>
          <w:bookmarkEnd w:id="1"/>
          <w:p w:rsidR="00223D1F" w:rsidRPr="005219B4" w:rsidRDefault="00223D1F" w:rsidP="005219B4">
            <w:pPr>
              <w:spacing w:after="0" w:line="240" w:lineRule="auto"/>
              <w:rPr>
                <w:rFonts w:ascii="Times New Roman" w:hAnsi="Times New Roman"/>
                <w:sz w:val="20"/>
                <w:szCs w:val="20"/>
                <w:lang w:eastAsia="ru-RU"/>
              </w:rPr>
            </w:pPr>
          </w:p>
        </w:tc>
        <w:tc>
          <w:tcPr>
            <w:tcW w:w="4643" w:type="dxa"/>
          </w:tcPr>
          <w:p w:rsidR="00223D1F" w:rsidRPr="005219B4" w:rsidRDefault="00223D1F" w:rsidP="005219B4">
            <w:pPr>
              <w:spacing w:after="0" w:line="240" w:lineRule="auto"/>
              <w:rPr>
                <w:rFonts w:ascii="Times New Roman" w:hAnsi="Times New Roman"/>
                <w:sz w:val="20"/>
                <w:szCs w:val="20"/>
                <w:lang w:eastAsia="ru-RU"/>
              </w:rPr>
            </w:pPr>
            <w:r w:rsidRPr="005219B4">
              <w:rPr>
                <w:rFonts w:ascii="Times New Roman" w:hAnsi="Times New Roman"/>
                <w:sz w:val="20"/>
                <w:szCs w:val="20"/>
                <w:lang w:eastAsia="ru-RU"/>
              </w:rPr>
              <w:t>UDC</w:t>
            </w:r>
            <w:r w:rsidRPr="005219B4">
              <w:rPr>
                <w:rFonts w:ascii="Times New Roman" w:hAnsi="Times New Roman"/>
                <w:sz w:val="20"/>
                <w:szCs w:val="20"/>
                <w:lang w:val="en-US" w:eastAsia="ru-RU"/>
              </w:rPr>
              <w:t xml:space="preserve"> </w:t>
            </w:r>
            <w:r w:rsidRPr="005219B4">
              <w:rPr>
                <w:rFonts w:ascii="Times New Roman" w:hAnsi="Times New Roman"/>
                <w:sz w:val="20"/>
                <w:szCs w:val="20"/>
                <w:lang w:eastAsia="ru-RU"/>
              </w:rPr>
              <w:t>631.527:7.04</w:t>
            </w:r>
          </w:p>
        </w:tc>
      </w:tr>
      <w:tr w:rsidR="00223D1F" w:rsidRPr="005219B4" w:rsidTr="00191471">
        <w:tc>
          <w:tcPr>
            <w:tcW w:w="4535" w:type="dxa"/>
          </w:tcPr>
          <w:p w:rsidR="00223D1F" w:rsidRPr="005219B4" w:rsidRDefault="00223D1F" w:rsidP="005219B4">
            <w:pPr>
              <w:spacing w:after="0" w:line="240" w:lineRule="auto"/>
              <w:rPr>
                <w:rFonts w:ascii="Times New Roman" w:hAnsi="Times New Roman"/>
                <w:sz w:val="20"/>
                <w:szCs w:val="20"/>
                <w:lang w:val="en-US"/>
              </w:rPr>
            </w:pPr>
            <w:bookmarkStart w:id="2" w:name="OLE_LINK34"/>
            <w:bookmarkStart w:id="3" w:name="OLE_LINK35"/>
            <w:bookmarkStart w:id="4" w:name="OLE_LINK36"/>
            <w:r>
              <w:rPr>
                <w:rFonts w:ascii="Times New Roman" w:hAnsi="Times New Roman"/>
                <w:sz w:val="20"/>
                <w:szCs w:val="20"/>
              </w:rPr>
              <w:t>13.00.00 П</w:t>
            </w:r>
            <w:r w:rsidRPr="005219B4">
              <w:rPr>
                <w:rFonts w:ascii="Times New Roman" w:hAnsi="Times New Roman"/>
                <w:sz w:val="20"/>
                <w:szCs w:val="20"/>
              </w:rPr>
              <w:t>едагогические науки</w:t>
            </w:r>
            <w:bookmarkEnd w:id="2"/>
            <w:bookmarkEnd w:id="3"/>
            <w:bookmarkEnd w:id="4"/>
          </w:p>
          <w:p w:rsidR="00223D1F" w:rsidRPr="005219B4" w:rsidRDefault="00223D1F" w:rsidP="005219B4">
            <w:pPr>
              <w:spacing w:after="0" w:line="240" w:lineRule="auto"/>
              <w:rPr>
                <w:rFonts w:ascii="Times New Roman" w:hAnsi="Times New Roman"/>
                <w:b/>
                <w:sz w:val="20"/>
                <w:szCs w:val="20"/>
                <w:lang w:val="en-US"/>
              </w:rPr>
            </w:pPr>
          </w:p>
        </w:tc>
        <w:tc>
          <w:tcPr>
            <w:tcW w:w="4643" w:type="dxa"/>
          </w:tcPr>
          <w:p w:rsidR="00223D1F" w:rsidRPr="005219B4" w:rsidRDefault="00223D1F" w:rsidP="005219B4">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5219B4">
              <w:rPr>
                <w:rFonts w:ascii="Times New Roman" w:hAnsi="Times New Roman"/>
                <w:sz w:val="20"/>
                <w:szCs w:val="20"/>
                <w:lang w:eastAsia="ru-RU"/>
              </w:rPr>
              <w:t>edagogical sciences</w:t>
            </w:r>
          </w:p>
        </w:tc>
      </w:tr>
      <w:tr w:rsidR="00223D1F" w:rsidRPr="00831E3C" w:rsidTr="00191471">
        <w:tc>
          <w:tcPr>
            <w:tcW w:w="4535" w:type="dxa"/>
          </w:tcPr>
          <w:p w:rsidR="00223D1F" w:rsidRPr="005219B4" w:rsidRDefault="00223D1F" w:rsidP="005219B4">
            <w:pPr>
              <w:spacing w:after="0" w:line="240" w:lineRule="auto"/>
              <w:rPr>
                <w:rFonts w:ascii="Times New Roman" w:hAnsi="Times New Roman"/>
                <w:b/>
                <w:sz w:val="20"/>
                <w:szCs w:val="20"/>
              </w:rPr>
            </w:pPr>
            <w:r w:rsidRPr="005219B4">
              <w:rPr>
                <w:rFonts w:ascii="Times New Roman" w:hAnsi="Times New Roman"/>
                <w:b/>
                <w:sz w:val="20"/>
                <w:szCs w:val="20"/>
              </w:rPr>
              <w:t>МЕТОДИЧЕСКИЕ ПОДХОДЫ К ФОРМИРОВАНИЮ БАЗЫ ДАННЫХ ПО ИКОНОГРАФИИ РАСТЕНИЙ</w:t>
            </w:r>
          </w:p>
        </w:tc>
        <w:tc>
          <w:tcPr>
            <w:tcW w:w="4643" w:type="dxa"/>
          </w:tcPr>
          <w:p w:rsidR="00223D1F" w:rsidRPr="005219B4" w:rsidRDefault="00223D1F" w:rsidP="005219B4">
            <w:pPr>
              <w:spacing w:after="0" w:line="240" w:lineRule="auto"/>
              <w:rPr>
                <w:rFonts w:ascii="Times New Roman" w:hAnsi="Times New Roman"/>
                <w:b/>
                <w:sz w:val="20"/>
                <w:szCs w:val="20"/>
                <w:lang w:val="en-US"/>
              </w:rPr>
            </w:pPr>
            <w:r w:rsidRPr="005219B4">
              <w:rPr>
                <w:rFonts w:ascii="Times New Roman" w:hAnsi="Times New Roman"/>
                <w:b/>
                <w:sz w:val="20"/>
                <w:szCs w:val="20"/>
                <w:lang w:val="en-US"/>
              </w:rPr>
              <w:t>METHODOLOGICAL APPROACHES TO THE FORMATION OF THE DATABASE BASED ON THE ICONOGRAPHY OF PLANTS</w:t>
            </w:r>
          </w:p>
        </w:tc>
      </w:tr>
      <w:tr w:rsidR="00223D1F" w:rsidRPr="00831E3C" w:rsidTr="00191471">
        <w:tc>
          <w:tcPr>
            <w:tcW w:w="4535" w:type="dxa"/>
          </w:tcPr>
          <w:p w:rsidR="00223D1F" w:rsidRPr="005219B4" w:rsidRDefault="00223D1F" w:rsidP="005219B4">
            <w:pPr>
              <w:spacing w:after="0" w:line="240" w:lineRule="auto"/>
              <w:rPr>
                <w:rFonts w:ascii="Times New Roman" w:hAnsi="Times New Roman"/>
                <w:b/>
                <w:sz w:val="20"/>
                <w:szCs w:val="20"/>
                <w:lang w:val="en-US"/>
              </w:rPr>
            </w:pPr>
          </w:p>
        </w:tc>
        <w:tc>
          <w:tcPr>
            <w:tcW w:w="4643" w:type="dxa"/>
          </w:tcPr>
          <w:p w:rsidR="00223D1F" w:rsidRPr="005219B4" w:rsidRDefault="00223D1F" w:rsidP="005219B4">
            <w:pPr>
              <w:spacing w:after="0" w:line="240" w:lineRule="auto"/>
              <w:rPr>
                <w:rFonts w:ascii="Times New Roman" w:hAnsi="Times New Roman"/>
                <w:b/>
                <w:sz w:val="20"/>
                <w:szCs w:val="20"/>
                <w:lang w:val="en-US"/>
              </w:rPr>
            </w:pPr>
          </w:p>
        </w:tc>
      </w:tr>
      <w:tr w:rsidR="00223D1F" w:rsidRPr="005219B4" w:rsidTr="00191471">
        <w:tc>
          <w:tcPr>
            <w:tcW w:w="4535" w:type="dxa"/>
          </w:tcPr>
          <w:p w:rsidR="00223D1F" w:rsidRPr="005219B4" w:rsidRDefault="00223D1F" w:rsidP="005219B4">
            <w:pPr>
              <w:spacing w:after="0" w:line="240" w:lineRule="auto"/>
              <w:rPr>
                <w:rFonts w:ascii="Times New Roman" w:hAnsi="Times New Roman"/>
                <w:sz w:val="20"/>
                <w:szCs w:val="20"/>
              </w:rPr>
            </w:pPr>
            <w:r w:rsidRPr="005219B4">
              <w:rPr>
                <w:rFonts w:ascii="Times New Roman" w:hAnsi="Times New Roman"/>
                <w:sz w:val="20"/>
                <w:szCs w:val="20"/>
              </w:rPr>
              <w:t>Цаценко Людмила Владимировна</w:t>
            </w:r>
          </w:p>
          <w:p w:rsidR="00223D1F" w:rsidRPr="005219B4" w:rsidRDefault="00223D1F" w:rsidP="005219B4">
            <w:pPr>
              <w:spacing w:after="0" w:line="240" w:lineRule="auto"/>
              <w:rPr>
                <w:rFonts w:ascii="Times New Roman" w:hAnsi="Times New Roman"/>
                <w:sz w:val="20"/>
                <w:szCs w:val="20"/>
              </w:rPr>
            </w:pPr>
            <w:r w:rsidRPr="005219B4">
              <w:rPr>
                <w:rFonts w:ascii="Times New Roman" w:hAnsi="Times New Roman"/>
                <w:sz w:val="20"/>
                <w:szCs w:val="20"/>
              </w:rPr>
              <w:t>д-р. биол. наук, профессор, кафедра генетики, селекции и семеноводства</w:t>
            </w:r>
          </w:p>
          <w:p w:rsidR="00223D1F" w:rsidRPr="005219B4" w:rsidRDefault="00223D1F" w:rsidP="005219B4">
            <w:pPr>
              <w:spacing w:after="0" w:line="240" w:lineRule="auto"/>
              <w:rPr>
                <w:rFonts w:ascii="Times New Roman" w:hAnsi="Times New Roman"/>
                <w:sz w:val="20"/>
                <w:szCs w:val="20"/>
              </w:rPr>
            </w:pPr>
            <w:hyperlink r:id="rId7" w:history="1">
              <w:r w:rsidRPr="005219B4">
                <w:rPr>
                  <w:rFonts w:ascii="Times New Roman" w:hAnsi="Times New Roman"/>
                  <w:i/>
                  <w:color w:val="0000FF"/>
                  <w:sz w:val="20"/>
                  <w:szCs w:val="20"/>
                  <w:u w:val="single"/>
                  <w:lang w:val="en-US"/>
                </w:rPr>
                <w:t>lvt</w:t>
              </w:r>
              <w:r w:rsidRPr="005219B4">
                <w:rPr>
                  <w:rFonts w:ascii="Times New Roman" w:hAnsi="Times New Roman"/>
                  <w:i/>
                  <w:color w:val="0000FF"/>
                  <w:sz w:val="20"/>
                  <w:szCs w:val="20"/>
                  <w:u w:val="single"/>
                </w:rPr>
                <w:t>-</w:t>
              </w:r>
              <w:r w:rsidRPr="005219B4">
                <w:rPr>
                  <w:rFonts w:ascii="Times New Roman" w:hAnsi="Times New Roman"/>
                  <w:i/>
                  <w:color w:val="0000FF"/>
                  <w:sz w:val="20"/>
                  <w:szCs w:val="20"/>
                  <w:u w:val="single"/>
                  <w:lang w:val="en-US"/>
                </w:rPr>
                <w:t>lemna</w:t>
              </w:r>
              <w:r w:rsidRPr="005219B4">
                <w:rPr>
                  <w:rFonts w:ascii="Times New Roman" w:hAnsi="Times New Roman"/>
                  <w:i/>
                  <w:color w:val="0000FF"/>
                  <w:sz w:val="20"/>
                  <w:szCs w:val="20"/>
                  <w:u w:val="single"/>
                </w:rPr>
                <w:t>@</w:t>
              </w:r>
              <w:r w:rsidRPr="005219B4">
                <w:rPr>
                  <w:rFonts w:ascii="Times New Roman" w:hAnsi="Times New Roman"/>
                  <w:i/>
                  <w:color w:val="0000FF"/>
                  <w:sz w:val="20"/>
                  <w:szCs w:val="20"/>
                  <w:u w:val="single"/>
                  <w:lang w:val="en-US"/>
                </w:rPr>
                <w:t>yandex</w:t>
              </w:r>
              <w:r w:rsidRPr="005219B4">
                <w:rPr>
                  <w:rFonts w:ascii="Times New Roman" w:hAnsi="Times New Roman"/>
                  <w:i/>
                  <w:color w:val="0000FF"/>
                  <w:sz w:val="20"/>
                  <w:szCs w:val="20"/>
                  <w:u w:val="single"/>
                </w:rPr>
                <w:t>.</w:t>
              </w:r>
              <w:r w:rsidRPr="005219B4">
                <w:rPr>
                  <w:rFonts w:ascii="Times New Roman" w:hAnsi="Times New Roman"/>
                  <w:i/>
                  <w:color w:val="0000FF"/>
                  <w:sz w:val="20"/>
                  <w:szCs w:val="20"/>
                  <w:u w:val="single"/>
                  <w:lang w:val="en-US"/>
                </w:rPr>
                <w:t>ru</w:t>
              </w:r>
            </w:hyperlink>
          </w:p>
        </w:tc>
        <w:tc>
          <w:tcPr>
            <w:tcW w:w="4643" w:type="dxa"/>
          </w:tcPr>
          <w:p w:rsidR="00223D1F" w:rsidRPr="005219B4" w:rsidRDefault="00223D1F" w:rsidP="005219B4">
            <w:pPr>
              <w:spacing w:after="0" w:line="240" w:lineRule="auto"/>
              <w:rPr>
                <w:rFonts w:ascii="Times New Roman" w:hAnsi="Times New Roman"/>
                <w:sz w:val="20"/>
                <w:szCs w:val="20"/>
                <w:lang w:val="en-US"/>
              </w:rPr>
            </w:pPr>
            <w:r w:rsidRPr="005219B4">
              <w:rPr>
                <w:rFonts w:ascii="Times New Roman" w:hAnsi="Times New Roman"/>
                <w:sz w:val="20"/>
                <w:szCs w:val="20"/>
                <w:lang w:val="en-US"/>
              </w:rPr>
              <w:t>Tsatsenko Luidmila Vladimirovna,</w:t>
            </w:r>
          </w:p>
          <w:p w:rsidR="00223D1F" w:rsidRPr="005219B4" w:rsidRDefault="00223D1F" w:rsidP="005219B4">
            <w:pPr>
              <w:spacing w:after="0" w:line="240" w:lineRule="auto"/>
              <w:rPr>
                <w:rFonts w:ascii="Times New Roman" w:hAnsi="Times New Roman"/>
                <w:sz w:val="20"/>
                <w:szCs w:val="20"/>
                <w:lang w:val="en-US"/>
              </w:rPr>
            </w:pPr>
            <w:r w:rsidRPr="005219B4">
              <w:rPr>
                <w:rFonts w:ascii="Times New Roman" w:hAnsi="Times New Roman"/>
                <w:sz w:val="20"/>
                <w:szCs w:val="20"/>
                <w:lang w:val="en-US"/>
              </w:rPr>
              <w:t>Dr.Sc</w:t>
            </w:r>
            <w:r>
              <w:rPr>
                <w:rFonts w:ascii="Times New Roman" w:hAnsi="Times New Roman"/>
                <w:sz w:val="20"/>
                <w:szCs w:val="20"/>
                <w:lang w:val="en-US"/>
              </w:rPr>
              <w:t>i</w:t>
            </w:r>
            <w:r w:rsidRPr="005219B4">
              <w:rPr>
                <w:rFonts w:ascii="Times New Roman" w:hAnsi="Times New Roman"/>
                <w:sz w:val="20"/>
                <w:szCs w:val="20"/>
                <w:lang w:val="en-US"/>
              </w:rPr>
              <w:t xml:space="preserve">.Biol., professor, </w:t>
            </w:r>
          </w:p>
          <w:p w:rsidR="00223D1F" w:rsidRPr="005219B4" w:rsidRDefault="00223D1F" w:rsidP="005219B4">
            <w:pPr>
              <w:spacing w:after="0" w:line="240" w:lineRule="auto"/>
              <w:rPr>
                <w:rFonts w:ascii="Times New Roman" w:hAnsi="Times New Roman"/>
                <w:sz w:val="20"/>
                <w:szCs w:val="20"/>
                <w:lang w:val="en-US"/>
              </w:rPr>
            </w:pPr>
            <w:r w:rsidRPr="005219B4">
              <w:rPr>
                <w:rFonts w:ascii="Times New Roman" w:hAnsi="Times New Roman"/>
                <w:sz w:val="20"/>
                <w:szCs w:val="20"/>
                <w:lang w:val="en-US"/>
              </w:rPr>
              <w:t>Chair of genetic, plant breeding and seeds</w:t>
            </w:r>
          </w:p>
          <w:p w:rsidR="00223D1F" w:rsidRPr="005219B4" w:rsidRDefault="00223D1F" w:rsidP="005219B4">
            <w:pPr>
              <w:spacing w:after="0" w:line="240" w:lineRule="auto"/>
              <w:rPr>
                <w:rFonts w:ascii="Times New Roman" w:hAnsi="Times New Roman"/>
                <w:sz w:val="20"/>
                <w:szCs w:val="20"/>
                <w:lang w:val="en-US"/>
              </w:rPr>
            </w:pPr>
            <w:r w:rsidRPr="005219B4">
              <w:rPr>
                <w:rFonts w:ascii="Times New Roman" w:hAnsi="Times New Roman"/>
                <w:i/>
                <w:sz w:val="20"/>
                <w:szCs w:val="20"/>
                <w:lang w:val="en-US"/>
              </w:rPr>
              <w:t xml:space="preserve"> lvt-lemna@yandex.ru</w:t>
            </w:r>
          </w:p>
        </w:tc>
      </w:tr>
      <w:tr w:rsidR="00223D1F" w:rsidRPr="005219B4" w:rsidTr="00191471">
        <w:tc>
          <w:tcPr>
            <w:tcW w:w="4535" w:type="dxa"/>
          </w:tcPr>
          <w:p w:rsidR="00223D1F" w:rsidRPr="005219B4" w:rsidRDefault="00223D1F" w:rsidP="005219B4">
            <w:pPr>
              <w:spacing w:after="0" w:line="240" w:lineRule="auto"/>
              <w:rPr>
                <w:rFonts w:ascii="Times New Roman" w:hAnsi="Times New Roman"/>
                <w:sz w:val="20"/>
                <w:szCs w:val="20"/>
                <w:lang w:val="en-US"/>
              </w:rPr>
            </w:pPr>
            <w:r w:rsidRPr="005219B4">
              <w:rPr>
                <w:rFonts w:ascii="Times New Roman" w:hAnsi="Times New Roman"/>
                <w:sz w:val="20"/>
                <w:szCs w:val="20"/>
                <w:lang w:val="en-US"/>
              </w:rPr>
              <w:t>ID 2120-6510</w:t>
            </w:r>
            <w:r w:rsidRPr="005219B4">
              <w:rPr>
                <w:rFonts w:ascii="Times New Roman" w:hAnsi="Times New Roman"/>
                <w:sz w:val="20"/>
                <w:szCs w:val="20"/>
                <w:lang w:val="en-US"/>
              </w:rPr>
              <w:tab/>
            </w:r>
          </w:p>
        </w:tc>
        <w:tc>
          <w:tcPr>
            <w:tcW w:w="4643" w:type="dxa"/>
          </w:tcPr>
          <w:p w:rsidR="00223D1F" w:rsidRPr="005219B4" w:rsidRDefault="00223D1F" w:rsidP="005219B4">
            <w:pPr>
              <w:spacing w:after="0" w:line="240" w:lineRule="auto"/>
              <w:rPr>
                <w:rFonts w:ascii="Times New Roman" w:hAnsi="Times New Roman"/>
                <w:i/>
                <w:sz w:val="20"/>
                <w:szCs w:val="20"/>
                <w:lang w:val="en-US"/>
              </w:rPr>
            </w:pPr>
            <w:r w:rsidRPr="005219B4">
              <w:rPr>
                <w:rFonts w:ascii="Times New Roman" w:hAnsi="Times New Roman"/>
                <w:sz w:val="20"/>
                <w:szCs w:val="20"/>
                <w:lang w:val="en-US"/>
              </w:rPr>
              <w:t>ID 2120-6510</w:t>
            </w:r>
          </w:p>
        </w:tc>
      </w:tr>
      <w:tr w:rsidR="00223D1F" w:rsidRPr="005219B4" w:rsidTr="00191471">
        <w:tc>
          <w:tcPr>
            <w:tcW w:w="4535" w:type="dxa"/>
          </w:tcPr>
          <w:p w:rsidR="00223D1F" w:rsidRPr="005219B4" w:rsidRDefault="00223D1F" w:rsidP="005219B4">
            <w:pPr>
              <w:autoSpaceDE w:val="0"/>
              <w:autoSpaceDN w:val="0"/>
              <w:adjustRightInd w:val="0"/>
              <w:spacing w:after="0" w:line="240" w:lineRule="auto"/>
              <w:rPr>
                <w:rFonts w:ascii="Times New Roman" w:eastAsia="TimesNewRoman" w:hAnsi="Times New Roman"/>
                <w:iCs/>
                <w:sz w:val="20"/>
                <w:szCs w:val="20"/>
              </w:rPr>
            </w:pPr>
          </w:p>
        </w:tc>
        <w:tc>
          <w:tcPr>
            <w:tcW w:w="4643" w:type="dxa"/>
          </w:tcPr>
          <w:p w:rsidR="00223D1F" w:rsidRPr="005219B4" w:rsidRDefault="00223D1F" w:rsidP="005219B4">
            <w:pPr>
              <w:autoSpaceDE w:val="0"/>
              <w:autoSpaceDN w:val="0"/>
              <w:adjustRightInd w:val="0"/>
              <w:spacing w:after="0" w:line="240" w:lineRule="auto"/>
              <w:rPr>
                <w:rFonts w:ascii="Times New Roman" w:hAnsi="Times New Roman"/>
                <w:i/>
                <w:iCs/>
                <w:sz w:val="20"/>
                <w:szCs w:val="20"/>
                <w:lang w:val="en-US"/>
              </w:rPr>
            </w:pPr>
          </w:p>
        </w:tc>
      </w:tr>
      <w:tr w:rsidR="00223D1F" w:rsidRPr="00831E3C" w:rsidTr="00191471">
        <w:tc>
          <w:tcPr>
            <w:tcW w:w="4535" w:type="dxa"/>
          </w:tcPr>
          <w:p w:rsidR="00223D1F" w:rsidRPr="005219B4" w:rsidRDefault="00223D1F" w:rsidP="005219B4">
            <w:pPr>
              <w:spacing w:after="0" w:line="240" w:lineRule="auto"/>
              <w:rPr>
                <w:rFonts w:ascii="Times New Roman" w:hAnsi="Times New Roman"/>
                <w:sz w:val="20"/>
                <w:szCs w:val="20"/>
                <w:highlight w:val="lightGray"/>
              </w:rPr>
            </w:pPr>
            <w:bookmarkStart w:id="5" w:name="OLE_LINK37"/>
            <w:bookmarkStart w:id="6" w:name="OLE_LINK38"/>
            <w:r w:rsidRPr="005219B4">
              <w:rPr>
                <w:rFonts w:ascii="Times New Roman" w:hAnsi="Times New Roman"/>
                <w:sz w:val="20"/>
                <w:szCs w:val="20"/>
              </w:rPr>
              <w:t>В статье рассматриваются методические подходы создания базы данных по иконографии сельскохозяйственных культур. В настоящее время вовлечение в учебный и научный процесс художественных произведений, как ресурса визуальной информации, становится весьма актуальным и даже незаменимым инструментом формирования новых знаний о культурных растениях. В работе рассматривается  иконография как система изображений определенных сюжет</w:t>
            </w:r>
            <w:r>
              <w:rPr>
                <w:rFonts w:ascii="Times New Roman" w:hAnsi="Times New Roman"/>
                <w:sz w:val="20"/>
                <w:szCs w:val="20"/>
              </w:rPr>
              <w:t xml:space="preserve">ов и </w:t>
            </w:r>
            <w:r w:rsidRPr="005219B4">
              <w:rPr>
                <w:rFonts w:ascii="Times New Roman" w:hAnsi="Times New Roman"/>
                <w:sz w:val="20"/>
                <w:szCs w:val="20"/>
              </w:rPr>
              <w:t xml:space="preserve">персонажей, представленных в живописи, керамики, мозаике, скульптуре, гобелене, фресках, марках, открытках, постерах, этикетках, </w:t>
            </w:r>
            <w:r>
              <w:rPr>
                <w:rFonts w:ascii="Times New Roman" w:hAnsi="Times New Roman"/>
                <w:sz w:val="20"/>
                <w:szCs w:val="20"/>
              </w:rPr>
              <w:t>фотографий, дающих информацию о</w:t>
            </w:r>
            <w:r w:rsidRPr="005219B4">
              <w:rPr>
                <w:rFonts w:ascii="Times New Roman" w:hAnsi="Times New Roman"/>
                <w:sz w:val="20"/>
                <w:szCs w:val="20"/>
              </w:rPr>
              <w:t xml:space="preserve"> том или ином сельскохозяйственном растении. Электронные базы данных – это своего рода информационный портал с визуальными образами. Базы данных по иконографии сельскохозяйственных растений успешно  используются в научном процессе, т.к. являются доказательством изменения растений под действием научной селекции, поиска редких и древних генотипов. Любой источник информации содержит лишь некоторый набор сведений, далеко не исчерпывающий существующие точки зрения, статистические данные, аналитические выкладки, касающиеся прямо или косвенно данной тематики. В силу этого обстоятельства есть необходимость поиска новых форм информации, которые могут быть успешно реализованы в иконографии образа сельскохозяйственных растений. Создание электронных баз данных включает в себя несколько этап</w:t>
            </w:r>
            <w:r>
              <w:rPr>
                <w:rFonts w:ascii="Times New Roman" w:hAnsi="Times New Roman"/>
                <w:sz w:val="20"/>
                <w:szCs w:val="20"/>
              </w:rPr>
              <w:t>ов. Проработка структуры база да</w:t>
            </w:r>
            <w:r w:rsidRPr="005219B4">
              <w:rPr>
                <w:rFonts w:ascii="Times New Roman" w:hAnsi="Times New Roman"/>
                <w:sz w:val="20"/>
                <w:szCs w:val="20"/>
              </w:rPr>
              <w:t>нных. Если это отдельная тема, то рас</w:t>
            </w:r>
            <w:r>
              <w:rPr>
                <w:rFonts w:ascii="Times New Roman" w:hAnsi="Times New Roman"/>
                <w:sz w:val="20"/>
                <w:szCs w:val="20"/>
              </w:rPr>
              <w:t xml:space="preserve">крываются опорные вопросы </w:t>
            </w:r>
            <w:r w:rsidRPr="005219B4">
              <w:rPr>
                <w:rFonts w:ascii="Times New Roman" w:hAnsi="Times New Roman"/>
                <w:sz w:val="20"/>
                <w:szCs w:val="20"/>
              </w:rPr>
              <w:t>темы и насыщаются визуальными образами. Подбор визуальных образов. В качестве визуальных образов могут выступать картины художников, карикатуры, рисунки, схемы, инфографика, т. е. иллюстрации различного рода</w:t>
            </w:r>
            <w:bookmarkEnd w:id="5"/>
            <w:bookmarkEnd w:id="6"/>
          </w:p>
        </w:tc>
        <w:tc>
          <w:tcPr>
            <w:tcW w:w="4643" w:type="dxa"/>
          </w:tcPr>
          <w:p w:rsidR="00223D1F" w:rsidRPr="005219B4" w:rsidRDefault="00223D1F" w:rsidP="005219B4">
            <w:pPr>
              <w:spacing w:after="0" w:line="240" w:lineRule="auto"/>
              <w:rPr>
                <w:rFonts w:ascii="Times New Roman" w:hAnsi="Times New Roman"/>
                <w:sz w:val="20"/>
                <w:szCs w:val="20"/>
                <w:highlight w:val="lightGray"/>
                <w:lang w:val="en-US"/>
              </w:rPr>
            </w:pPr>
            <w:r w:rsidRPr="005219B4">
              <w:rPr>
                <w:rFonts w:ascii="Times New Roman" w:hAnsi="Times New Roman"/>
                <w:sz w:val="20"/>
                <w:szCs w:val="20"/>
                <w:lang w:val="en-US"/>
              </w:rPr>
              <w:t xml:space="preserve">The article considers methodological approaches to creating a database of the agricultural crops iconography. At present time, involving in the educational and scientific process the artistic works, as a resource of visual information, becomes a very actual and even indispensable tool for the formation of new knowledge about cultivated plants. The work deals with iconography as a system of images of certain subjects and characters presented in painting, ceramics, mosaic, sculpture, tapestry, murals, stamps, postcards, posters, labels, photos giving information about this or that agricultural plant. </w:t>
            </w:r>
            <w:r>
              <w:rPr>
                <w:rFonts w:ascii="Times New Roman" w:hAnsi="Times New Roman"/>
                <w:sz w:val="20"/>
                <w:szCs w:val="20"/>
                <w:lang w:val="en-US"/>
              </w:rPr>
              <w:t>Electronic databases are the</w:t>
            </w:r>
            <w:r w:rsidRPr="005219B4">
              <w:rPr>
                <w:rFonts w:ascii="Times New Roman" w:hAnsi="Times New Roman"/>
                <w:sz w:val="20"/>
                <w:szCs w:val="20"/>
                <w:lang w:val="en-US"/>
              </w:rPr>
              <w:t xml:space="preserve"> kind of information portal with visual images. Databases for the iconography of agricultural plants are successfully used in the scientific process, because exist the e evidence of changes in plants under the influence of scientific selection, the search for rare and ancient genotypes. Any source of information contains only a certain set of information, far from exhausting existing points of view, statistical data, analytical calculations relating directly or indirectly to this topic. Due to this circumstance, there is a need to search for new forms of information that can be successfully implemented in the iconography of the image of agricultural plants. The creation of electronic databases includes several stages. Development of the database structure. If this is a separate topic, then the basic questions of the topic are revealed and saturated with visual images. Selection of visual images. As visual images </w:t>
            </w:r>
            <w:r>
              <w:rPr>
                <w:rFonts w:ascii="Times New Roman" w:hAnsi="Times New Roman"/>
                <w:sz w:val="20"/>
                <w:szCs w:val="20"/>
                <w:lang w:val="en-US"/>
              </w:rPr>
              <w:t xml:space="preserve">we </w:t>
            </w:r>
            <w:r w:rsidRPr="005219B4">
              <w:rPr>
                <w:rFonts w:ascii="Times New Roman" w:hAnsi="Times New Roman"/>
                <w:sz w:val="20"/>
                <w:szCs w:val="20"/>
                <w:lang w:val="en-US"/>
              </w:rPr>
              <w:t xml:space="preserve">can </w:t>
            </w:r>
            <w:r>
              <w:rPr>
                <w:rFonts w:ascii="Times New Roman" w:hAnsi="Times New Roman"/>
                <w:sz w:val="20"/>
                <w:szCs w:val="20"/>
                <w:lang w:val="en-US"/>
              </w:rPr>
              <w:t>consider</w:t>
            </w:r>
            <w:r w:rsidRPr="005219B4">
              <w:rPr>
                <w:rFonts w:ascii="Times New Roman" w:hAnsi="Times New Roman"/>
                <w:sz w:val="20"/>
                <w:szCs w:val="20"/>
                <w:lang w:val="en-US"/>
              </w:rPr>
              <w:t xml:space="preserve"> paintings of artists, cartoons, drawings, schemes, infographics, i.e.</w:t>
            </w:r>
            <w:r>
              <w:rPr>
                <w:rFonts w:ascii="Times New Roman" w:hAnsi="Times New Roman"/>
                <w:sz w:val="20"/>
                <w:szCs w:val="20"/>
                <w:lang w:val="en-US"/>
              </w:rPr>
              <w:t xml:space="preserve"> illustrations of various kinds</w:t>
            </w:r>
          </w:p>
          <w:p w:rsidR="00223D1F" w:rsidRPr="005219B4" w:rsidRDefault="00223D1F" w:rsidP="005219B4">
            <w:pPr>
              <w:spacing w:after="0" w:line="240" w:lineRule="auto"/>
              <w:rPr>
                <w:rFonts w:ascii="Times New Roman" w:hAnsi="Times New Roman"/>
                <w:sz w:val="20"/>
                <w:szCs w:val="20"/>
                <w:highlight w:val="lightGray"/>
                <w:lang w:val="en-US"/>
              </w:rPr>
            </w:pPr>
          </w:p>
          <w:p w:rsidR="00223D1F" w:rsidRPr="005219B4" w:rsidRDefault="00223D1F" w:rsidP="005219B4">
            <w:pPr>
              <w:spacing w:after="0" w:line="240" w:lineRule="auto"/>
              <w:rPr>
                <w:rFonts w:ascii="Times New Roman" w:hAnsi="Times New Roman"/>
                <w:sz w:val="20"/>
                <w:szCs w:val="20"/>
                <w:highlight w:val="lightGray"/>
                <w:lang w:val="en-US"/>
              </w:rPr>
            </w:pPr>
          </w:p>
          <w:p w:rsidR="00223D1F" w:rsidRPr="005219B4" w:rsidRDefault="00223D1F" w:rsidP="005219B4">
            <w:pPr>
              <w:spacing w:after="0" w:line="240" w:lineRule="auto"/>
              <w:rPr>
                <w:rFonts w:ascii="Times New Roman" w:hAnsi="Times New Roman"/>
                <w:sz w:val="20"/>
                <w:szCs w:val="20"/>
                <w:highlight w:val="lightGray"/>
                <w:lang w:val="en-US"/>
              </w:rPr>
            </w:pPr>
          </w:p>
        </w:tc>
      </w:tr>
      <w:tr w:rsidR="00223D1F" w:rsidRPr="00831E3C" w:rsidTr="00191471">
        <w:tc>
          <w:tcPr>
            <w:tcW w:w="4535" w:type="dxa"/>
          </w:tcPr>
          <w:p w:rsidR="00223D1F" w:rsidRPr="005219B4" w:rsidRDefault="00223D1F" w:rsidP="005219B4">
            <w:pPr>
              <w:autoSpaceDE w:val="0"/>
              <w:autoSpaceDN w:val="0"/>
              <w:adjustRightInd w:val="0"/>
              <w:spacing w:after="0" w:line="240" w:lineRule="auto"/>
              <w:rPr>
                <w:rFonts w:ascii="Times New Roman" w:hAnsi="Times New Roman"/>
                <w:sz w:val="20"/>
                <w:szCs w:val="20"/>
                <w:lang w:val="en-US"/>
              </w:rPr>
            </w:pPr>
          </w:p>
        </w:tc>
        <w:tc>
          <w:tcPr>
            <w:tcW w:w="4643" w:type="dxa"/>
          </w:tcPr>
          <w:p w:rsidR="00223D1F" w:rsidRPr="005219B4" w:rsidRDefault="00223D1F" w:rsidP="005219B4">
            <w:pPr>
              <w:autoSpaceDE w:val="0"/>
              <w:autoSpaceDN w:val="0"/>
              <w:adjustRightInd w:val="0"/>
              <w:spacing w:after="0" w:line="240" w:lineRule="auto"/>
              <w:rPr>
                <w:rFonts w:ascii="Times New Roman" w:hAnsi="Times New Roman"/>
                <w:i/>
                <w:iCs/>
                <w:sz w:val="20"/>
                <w:szCs w:val="20"/>
                <w:lang w:val="en-US"/>
              </w:rPr>
            </w:pPr>
          </w:p>
        </w:tc>
      </w:tr>
      <w:tr w:rsidR="00223D1F" w:rsidRPr="00831E3C" w:rsidTr="00191471">
        <w:tc>
          <w:tcPr>
            <w:tcW w:w="4535" w:type="dxa"/>
          </w:tcPr>
          <w:p w:rsidR="00223D1F" w:rsidRDefault="00223D1F" w:rsidP="005219B4">
            <w:pPr>
              <w:tabs>
                <w:tab w:val="num" w:pos="0"/>
              </w:tabs>
              <w:spacing w:after="0" w:line="240" w:lineRule="auto"/>
              <w:rPr>
                <w:rFonts w:ascii="Times New Roman" w:hAnsi="Times New Roman"/>
                <w:sz w:val="20"/>
                <w:szCs w:val="20"/>
              </w:rPr>
            </w:pPr>
            <w:r w:rsidRPr="005219B4">
              <w:rPr>
                <w:rFonts w:ascii="Times New Roman" w:hAnsi="Times New Roman"/>
                <w:sz w:val="20"/>
                <w:szCs w:val="20"/>
                <w:lang w:val="en-US"/>
              </w:rPr>
              <w:t>K</w:t>
            </w:r>
            <w:r w:rsidRPr="005219B4">
              <w:rPr>
                <w:rFonts w:ascii="Times New Roman" w:hAnsi="Times New Roman"/>
                <w:sz w:val="20"/>
                <w:szCs w:val="20"/>
              </w:rPr>
              <w:t xml:space="preserve">лючевые слова: ИКОНОГРАФИЯ, ИКОНОГРАФИЧЕСКИЙ АНАЛИЗ, БАЗЫ ДАННЫХ, СЕЛЬСКОХОЗЯЙСТВЕННЫЕ РАСТЕНИЯ, ИНТРОДУКЦИЯ И  СЕЛЕКЦИЯ РАСТЕНИЙ </w:t>
            </w:r>
          </w:p>
          <w:p w:rsidR="00223D1F" w:rsidRDefault="00223D1F" w:rsidP="005219B4">
            <w:pPr>
              <w:tabs>
                <w:tab w:val="num" w:pos="0"/>
              </w:tabs>
              <w:spacing w:after="0" w:line="240" w:lineRule="auto"/>
              <w:rPr>
                <w:rFonts w:ascii="Times New Roman" w:hAnsi="Times New Roman"/>
                <w:sz w:val="20"/>
                <w:szCs w:val="20"/>
              </w:rPr>
            </w:pPr>
          </w:p>
          <w:p w:rsidR="00223D1F" w:rsidRPr="00831E3C" w:rsidRDefault="00223D1F" w:rsidP="005219B4">
            <w:pPr>
              <w:tabs>
                <w:tab w:val="num" w:pos="0"/>
              </w:tabs>
              <w:spacing w:after="0" w:line="240" w:lineRule="auto"/>
              <w:rPr>
                <w:rFonts w:ascii="Times New Roman" w:hAnsi="Times New Roman"/>
                <w:sz w:val="20"/>
                <w:szCs w:val="20"/>
              </w:rPr>
            </w:pPr>
            <w:r w:rsidRPr="00AC60B3">
              <w:rPr>
                <w:rFonts w:ascii="Arial" w:hAnsi="Arial" w:cs="Arial"/>
                <w:b/>
                <w:sz w:val="20"/>
                <w:szCs w:val="20"/>
              </w:rPr>
              <w:t>Doi: 10.21515/1990-4665-13</w:t>
            </w:r>
            <w:r>
              <w:rPr>
                <w:rFonts w:ascii="Arial" w:hAnsi="Arial" w:cs="Arial"/>
                <w:b/>
                <w:sz w:val="20"/>
                <w:szCs w:val="20"/>
                <w:lang w:val="en-US"/>
              </w:rPr>
              <w:t>4</w:t>
            </w:r>
            <w:r w:rsidRPr="00AC60B3">
              <w:rPr>
                <w:rFonts w:ascii="Arial" w:hAnsi="Arial" w:cs="Arial"/>
                <w:b/>
                <w:sz w:val="20"/>
                <w:szCs w:val="20"/>
              </w:rPr>
              <w:t>-0</w:t>
            </w:r>
            <w:r>
              <w:rPr>
                <w:rFonts w:ascii="Arial" w:hAnsi="Arial" w:cs="Arial"/>
                <w:b/>
                <w:sz w:val="20"/>
                <w:szCs w:val="20"/>
              </w:rPr>
              <w:t>46</w:t>
            </w:r>
          </w:p>
        </w:tc>
        <w:tc>
          <w:tcPr>
            <w:tcW w:w="4643" w:type="dxa"/>
          </w:tcPr>
          <w:p w:rsidR="00223D1F" w:rsidRPr="005219B4" w:rsidRDefault="00223D1F" w:rsidP="005219B4">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5219B4">
              <w:rPr>
                <w:rFonts w:ascii="Times New Roman" w:hAnsi="Times New Roman"/>
                <w:sz w:val="20"/>
                <w:szCs w:val="20"/>
                <w:lang w:val="en-US"/>
              </w:rPr>
              <w:t>words: ICONOGRAPHY, ICONOGRAPHIC ANALYSIS, DATABASES, AGRICULTURAL PLANTS, INTRODUCTION AND BREEDING OF PLANTS</w:t>
            </w:r>
          </w:p>
        </w:tc>
      </w:tr>
    </w:tbl>
    <w:p w:rsidR="00223D1F" w:rsidRPr="00D1472F" w:rsidRDefault="00223D1F">
      <w:pPr>
        <w:rPr>
          <w:lang w:val="en-US"/>
        </w:rPr>
      </w:pPr>
    </w:p>
    <w:p w:rsidR="00223D1F" w:rsidRPr="006B0569" w:rsidRDefault="00223D1F" w:rsidP="006B5F46">
      <w:pPr>
        <w:spacing w:after="0" w:line="360" w:lineRule="auto"/>
        <w:ind w:firstLine="425"/>
        <w:jc w:val="both"/>
        <w:rPr>
          <w:rFonts w:ascii="Times New Roman" w:hAnsi="Times New Roman"/>
          <w:sz w:val="28"/>
          <w:szCs w:val="28"/>
        </w:rPr>
      </w:pPr>
      <w:r w:rsidRPr="006B0569">
        <w:rPr>
          <w:rFonts w:ascii="Times New Roman" w:hAnsi="Times New Roman"/>
          <w:sz w:val="28"/>
          <w:szCs w:val="28"/>
        </w:rPr>
        <w:t>Исследование по образу или иконографи</w:t>
      </w:r>
      <w:r>
        <w:rPr>
          <w:rFonts w:ascii="Times New Roman" w:hAnsi="Times New Roman"/>
          <w:sz w:val="28"/>
          <w:szCs w:val="28"/>
        </w:rPr>
        <w:t>и</w:t>
      </w:r>
      <w:r w:rsidRPr="006B0569">
        <w:rPr>
          <w:rFonts w:ascii="Times New Roman" w:hAnsi="Times New Roman"/>
          <w:sz w:val="28"/>
          <w:szCs w:val="28"/>
        </w:rPr>
        <w:t>, иконическому изображению, становится актуальным направлением работ по изучению ряда биологических дисциплин: археогенетики, истории селекции, истории агрономии, биоэтики.  Ранее научную иллюстрацию рассматривали как средство, помогающее понять суть  биологических явлений, как идентификационный критерий при распознавании биологических форм жизни. По пришествии многих лет иллюстративный ряд приобрёл совершенно иное значение, а именно стал самостоятельным ресурсом информации. По словам П. Штомпки, «активное наблюдение, проявление и упорядочивание наблюдений посредством мобилизации видения и концентрации взгляда» позволяет уловить новый смысл имеющихся явлений, представить новые знания  которые можно использовать в исследовательской и педагогической практике</w:t>
      </w:r>
      <w:r>
        <w:rPr>
          <w:rFonts w:ascii="Times New Roman" w:hAnsi="Times New Roman"/>
          <w:sz w:val="28"/>
          <w:szCs w:val="28"/>
        </w:rPr>
        <w:t xml:space="preserve">» </w:t>
      </w:r>
      <w:r w:rsidRPr="00663AC1">
        <w:rPr>
          <w:rFonts w:ascii="Times New Roman" w:hAnsi="Times New Roman"/>
          <w:sz w:val="28"/>
          <w:szCs w:val="28"/>
        </w:rPr>
        <w:t>[</w:t>
      </w:r>
      <w:r>
        <w:rPr>
          <w:rFonts w:ascii="Times New Roman" w:hAnsi="Times New Roman"/>
          <w:sz w:val="28"/>
          <w:szCs w:val="28"/>
        </w:rPr>
        <w:t>2;11</w:t>
      </w:r>
      <w:r w:rsidRPr="00663AC1">
        <w:rPr>
          <w:rFonts w:ascii="Times New Roman" w:hAnsi="Times New Roman"/>
          <w:sz w:val="28"/>
          <w:szCs w:val="28"/>
        </w:rPr>
        <w:t>]</w:t>
      </w:r>
      <w:r w:rsidRPr="006B0569">
        <w:rPr>
          <w:rFonts w:ascii="Times New Roman" w:hAnsi="Times New Roman"/>
          <w:sz w:val="28"/>
          <w:szCs w:val="28"/>
        </w:rPr>
        <w:t>.</w:t>
      </w:r>
    </w:p>
    <w:p w:rsidR="00223D1F" w:rsidRPr="006B0569" w:rsidRDefault="00223D1F" w:rsidP="006B5F46">
      <w:pPr>
        <w:spacing w:after="0" w:line="360" w:lineRule="auto"/>
        <w:ind w:firstLine="425"/>
        <w:jc w:val="both"/>
        <w:rPr>
          <w:rFonts w:ascii="Times New Roman" w:hAnsi="Times New Roman"/>
          <w:sz w:val="28"/>
          <w:szCs w:val="28"/>
        </w:rPr>
      </w:pPr>
      <w:r w:rsidRPr="006B0569">
        <w:rPr>
          <w:rFonts w:ascii="Times New Roman" w:hAnsi="Times New Roman"/>
          <w:sz w:val="28"/>
          <w:szCs w:val="28"/>
        </w:rPr>
        <w:t xml:space="preserve">Для проведения визуального анализа образов сельскохозяйственных растений  первой задачей является </w:t>
      </w:r>
      <w:r w:rsidRPr="006B0569">
        <w:rPr>
          <w:rFonts w:ascii="Times New Roman" w:hAnsi="Times New Roman"/>
          <w:color w:val="000000"/>
          <w:sz w:val="28"/>
          <w:szCs w:val="28"/>
        </w:rPr>
        <w:t>с</w:t>
      </w:r>
      <w:r w:rsidRPr="006B0569">
        <w:rPr>
          <w:rFonts w:ascii="Times New Roman" w:hAnsi="Times New Roman"/>
          <w:sz w:val="28"/>
          <w:szCs w:val="28"/>
        </w:rPr>
        <w:t xml:space="preserve">оздание  коллекции образов, позволяющих проследить трасформацию образа и найти новую парадигму. Таким образом, тема визуального анализа, т.е. работы по образу, с включением междисциплинарного подхода, а именно </w:t>
      </w:r>
      <w:r>
        <w:rPr>
          <w:rFonts w:ascii="Times New Roman" w:hAnsi="Times New Roman"/>
          <w:sz w:val="28"/>
          <w:szCs w:val="28"/>
        </w:rPr>
        <w:t xml:space="preserve">использования </w:t>
      </w:r>
      <w:r w:rsidRPr="006B0569">
        <w:rPr>
          <w:rFonts w:ascii="Times New Roman" w:hAnsi="Times New Roman"/>
          <w:sz w:val="28"/>
          <w:szCs w:val="28"/>
        </w:rPr>
        <w:t>знаний по  генетики, биотехнологии, истории, лингвистики, становится актуальной в современном мире. Методический инструментарий визуального анализа нацелен на то, чтобы посредством целенаправленного отбора, создания и анализа изобразительных текстов возможно получить значимую информацию относительно объекта изучения</w:t>
      </w:r>
      <w:r>
        <w:rPr>
          <w:rFonts w:ascii="Times New Roman" w:hAnsi="Times New Roman"/>
          <w:sz w:val="28"/>
          <w:szCs w:val="28"/>
        </w:rPr>
        <w:t xml:space="preserve"> </w:t>
      </w:r>
      <w:r w:rsidRPr="008B003E">
        <w:rPr>
          <w:rFonts w:ascii="Times New Roman" w:hAnsi="Times New Roman"/>
          <w:sz w:val="28"/>
          <w:szCs w:val="28"/>
        </w:rPr>
        <w:t>[</w:t>
      </w:r>
      <w:r>
        <w:rPr>
          <w:rFonts w:ascii="Times New Roman" w:hAnsi="Times New Roman"/>
          <w:sz w:val="28"/>
          <w:szCs w:val="28"/>
        </w:rPr>
        <w:t>10</w:t>
      </w:r>
      <w:r w:rsidRPr="008B003E">
        <w:rPr>
          <w:rFonts w:ascii="Times New Roman" w:hAnsi="Times New Roman"/>
          <w:sz w:val="28"/>
          <w:szCs w:val="28"/>
        </w:rPr>
        <w:t>]</w:t>
      </w:r>
      <w:r w:rsidRPr="006B0569">
        <w:rPr>
          <w:rFonts w:ascii="Times New Roman" w:hAnsi="Times New Roman"/>
          <w:sz w:val="28"/>
          <w:szCs w:val="28"/>
        </w:rPr>
        <w:t>.</w:t>
      </w:r>
    </w:p>
    <w:p w:rsidR="00223D1F" w:rsidRDefault="00223D1F" w:rsidP="00713D7D">
      <w:pPr>
        <w:spacing w:after="0" w:line="360" w:lineRule="auto"/>
        <w:ind w:firstLine="426"/>
        <w:jc w:val="both"/>
        <w:rPr>
          <w:rFonts w:ascii="Times New Roman" w:hAnsi="Times New Roman"/>
          <w:sz w:val="28"/>
          <w:szCs w:val="28"/>
        </w:rPr>
      </w:pPr>
      <w:r w:rsidRPr="00E50B3E">
        <w:rPr>
          <w:rFonts w:ascii="Times New Roman" w:hAnsi="Times New Roman"/>
          <w:sz w:val="28"/>
          <w:szCs w:val="28"/>
        </w:rPr>
        <w:t>В настоящее время вовлечение в учебный и научный процесс художественных произведений,</w:t>
      </w:r>
      <w:r>
        <w:rPr>
          <w:rFonts w:ascii="Times New Roman" w:hAnsi="Times New Roman"/>
          <w:sz w:val="28"/>
          <w:szCs w:val="28"/>
        </w:rPr>
        <w:t xml:space="preserve"> </w:t>
      </w:r>
      <w:r w:rsidRPr="00E50B3E">
        <w:rPr>
          <w:rFonts w:ascii="Times New Roman" w:hAnsi="Times New Roman"/>
          <w:sz w:val="28"/>
          <w:szCs w:val="28"/>
        </w:rPr>
        <w:t>как ресурса визуальной информации, становится весьма актуальным и даже незаменимым</w:t>
      </w:r>
      <w:r>
        <w:rPr>
          <w:rFonts w:ascii="Times New Roman" w:hAnsi="Times New Roman"/>
          <w:sz w:val="28"/>
          <w:szCs w:val="28"/>
        </w:rPr>
        <w:t xml:space="preserve"> </w:t>
      </w:r>
      <w:r w:rsidRPr="00E50B3E">
        <w:rPr>
          <w:rFonts w:ascii="Times New Roman" w:hAnsi="Times New Roman"/>
          <w:sz w:val="28"/>
          <w:szCs w:val="28"/>
        </w:rPr>
        <w:t>инструментом формирования новых знаний о культурных растениях в современных условиях.</w:t>
      </w:r>
      <w:r>
        <w:rPr>
          <w:rFonts w:ascii="Times New Roman" w:hAnsi="Times New Roman"/>
          <w:sz w:val="28"/>
          <w:szCs w:val="28"/>
        </w:rPr>
        <w:t xml:space="preserve"> </w:t>
      </w:r>
      <w:r w:rsidRPr="00E50B3E">
        <w:rPr>
          <w:rFonts w:ascii="Times New Roman" w:hAnsi="Times New Roman"/>
          <w:sz w:val="28"/>
          <w:szCs w:val="28"/>
        </w:rPr>
        <w:t>Впервые иконография культурных растений или иллюстративные образы,  показанные в</w:t>
      </w:r>
      <w:r>
        <w:rPr>
          <w:rFonts w:ascii="Times New Roman" w:hAnsi="Times New Roman"/>
          <w:sz w:val="28"/>
          <w:szCs w:val="28"/>
        </w:rPr>
        <w:t xml:space="preserve"> </w:t>
      </w:r>
      <w:r w:rsidRPr="00E50B3E">
        <w:rPr>
          <w:rFonts w:ascii="Times New Roman" w:hAnsi="Times New Roman"/>
          <w:sz w:val="28"/>
          <w:szCs w:val="28"/>
        </w:rPr>
        <w:t>агроботанической иллюстрации, произведениях живописи, керамики и т.п. как ресурс научной</w:t>
      </w:r>
      <w:r>
        <w:rPr>
          <w:rFonts w:ascii="Times New Roman" w:hAnsi="Times New Roman"/>
          <w:sz w:val="28"/>
          <w:szCs w:val="28"/>
        </w:rPr>
        <w:t xml:space="preserve"> </w:t>
      </w:r>
      <w:r w:rsidRPr="00E50B3E">
        <w:rPr>
          <w:rFonts w:ascii="Times New Roman" w:hAnsi="Times New Roman"/>
          <w:sz w:val="28"/>
          <w:szCs w:val="28"/>
        </w:rPr>
        <w:t>информации, была емко представлена в работах  профессора Джулиана Яника «Иконография и искусство как ресурс информации по технологии садоводства».  Далее метод визуализации посредством художественного полотна великих художников, был применен профессором Висконсинского университета, г. Мэдисон</w:t>
      </w:r>
      <w:r>
        <w:rPr>
          <w:rFonts w:ascii="Times New Roman" w:hAnsi="Times New Roman"/>
          <w:sz w:val="28"/>
          <w:szCs w:val="28"/>
        </w:rPr>
        <w:t xml:space="preserve"> </w:t>
      </w:r>
      <w:r w:rsidRPr="00E50B3E">
        <w:rPr>
          <w:rFonts w:ascii="Times New Roman" w:hAnsi="Times New Roman"/>
          <w:sz w:val="28"/>
          <w:szCs w:val="28"/>
        </w:rPr>
        <w:t>(США) Джеймсом Нинхюсом (James Nienhuis)  при чтении курса «История научной селекции». Образы растений в прошлом, запечатленные на полотнах художников, демонстрируют какие изменения произошли за время</w:t>
      </w:r>
      <w:r>
        <w:rPr>
          <w:rFonts w:ascii="Times New Roman" w:hAnsi="Times New Roman"/>
          <w:sz w:val="28"/>
          <w:szCs w:val="28"/>
        </w:rPr>
        <w:t xml:space="preserve"> </w:t>
      </w:r>
      <w:r w:rsidRPr="00E50B3E">
        <w:rPr>
          <w:rFonts w:ascii="Times New Roman" w:hAnsi="Times New Roman"/>
          <w:sz w:val="28"/>
          <w:szCs w:val="28"/>
        </w:rPr>
        <w:t>научной селекции с сельскохозяйственными</w:t>
      </w:r>
      <w:r>
        <w:rPr>
          <w:rFonts w:ascii="Times New Roman" w:hAnsi="Times New Roman"/>
          <w:sz w:val="28"/>
          <w:szCs w:val="28"/>
        </w:rPr>
        <w:t xml:space="preserve"> культурами</w:t>
      </w:r>
      <w:r w:rsidRPr="00E50B3E">
        <w:rPr>
          <w:rFonts w:ascii="Times New Roman" w:hAnsi="Times New Roman"/>
          <w:sz w:val="28"/>
          <w:szCs w:val="28"/>
        </w:rPr>
        <w:t>. Кроме того</w:t>
      </w:r>
      <w:r>
        <w:rPr>
          <w:rFonts w:ascii="Times New Roman" w:hAnsi="Times New Roman"/>
          <w:sz w:val="28"/>
          <w:szCs w:val="28"/>
        </w:rPr>
        <w:t>,</w:t>
      </w:r>
      <w:r w:rsidRPr="00E50B3E">
        <w:rPr>
          <w:rFonts w:ascii="Times New Roman" w:hAnsi="Times New Roman"/>
          <w:sz w:val="28"/>
          <w:szCs w:val="28"/>
        </w:rPr>
        <w:t xml:space="preserve"> в преподавании</w:t>
      </w:r>
      <w:r>
        <w:rPr>
          <w:rFonts w:ascii="Times New Roman" w:hAnsi="Times New Roman"/>
          <w:sz w:val="28"/>
          <w:szCs w:val="28"/>
        </w:rPr>
        <w:t xml:space="preserve"> </w:t>
      </w:r>
      <w:r w:rsidRPr="00E50B3E">
        <w:rPr>
          <w:rFonts w:ascii="Times New Roman" w:hAnsi="Times New Roman"/>
          <w:sz w:val="28"/>
          <w:szCs w:val="28"/>
        </w:rPr>
        <w:t>лесохозяйственных и биологических дисциплин используются картины художников для анализа</w:t>
      </w:r>
      <w:r>
        <w:rPr>
          <w:rFonts w:ascii="Times New Roman" w:hAnsi="Times New Roman"/>
          <w:sz w:val="28"/>
          <w:szCs w:val="28"/>
        </w:rPr>
        <w:t xml:space="preserve"> </w:t>
      </w:r>
      <w:r w:rsidRPr="00E50B3E">
        <w:rPr>
          <w:rFonts w:ascii="Times New Roman" w:hAnsi="Times New Roman"/>
          <w:sz w:val="28"/>
          <w:szCs w:val="28"/>
        </w:rPr>
        <w:t>состояния посадо</w:t>
      </w:r>
      <w:r>
        <w:rPr>
          <w:rFonts w:ascii="Times New Roman" w:hAnsi="Times New Roman"/>
          <w:sz w:val="28"/>
          <w:szCs w:val="28"/>
        </w:rPr>
        <w:t>к деревьев</w:t>
      </w:r>
      <w:r w:rsidRPr="00E50B3E">
        <w:rPr>
          <w:rFonts w:ascii="Times New Roman" w:hAnsi="Times New Roman"/>
          <w:sz w:val="28"/>
          <w:szCs w:val="28"/>
        </w:rPr>
        <w:t xml:space="preserve">, изменений, которые </w:t>
      </w:r>
      <w:r>
        <w:rPr>
          <w:rFonts w:ascii="Times New Roman" w:hAnsi="Times New Roman"/>
          <w:sz w:val="28"/>
          <w:szCs w:val="28"/>
        </w:rPr>
        <w:t xml:space="preserve">с ними </w:t>
      </w:r>
      <w:r w:rsidRPr="00E50B3E">
        <w:rPr>
          <w:rFonts w:ascii="Times New Roman" w:hAnsi="Times New Roman"/>
          <w:sz w:val="28"/>
          <w:szCs w:val="28"/>
        </w:rPr>
        <w:t xml:space="preserve">произошли </w:t>
      </w:r>
      <w:r w:rsidRPr="0056612B">
        <w:rPr>
          <w:rFonts w:ascii="Times New Roman" w:hAnsi="Times New Roman"/>
          <w:sz w:val="28"/>
          <w:szCs w:val="28"/>
        </w:rPr>
        <w:t>[1; 5; 12]</w:t>
      </w:r>
      <w:r w:rsidRPr="00E50B3E">
        <w:rPr>
          <w:rFonts w:ascii="Times New Roman" w:hAnsi="Times New Roman"/>
          <w:sz w:val="28"/>
          <w:szCs w:val="28"/>
        </w:rPr>
        <w:t>.</w:t>
      </w:r>
      <w:r>
        <w:rPr>
          <w:rFonts w:ascii="Times New Roman" w:hAnsi="Times New Roman"/>
          <w:sz w:val="28"/>
          <w:szCs w:val="28"/>
        </w:rPr>
        <w:t xml:space="preserve"> </w:t>
      </w:r>
      <w:r w:rsidRPr="00E50B3E">
        <w:rPr>
          <w:rFonts w:ascii="Times New Roman" w:hAnsi="Times New Roman"/>
          <w:sz w:val="28"/>
          <w:szCs w:val="28"/>
        </w:rPr>
        <w:t>Успешный подход в археогенетики тыквенных культур был найден учеными из Франции и</w:t>
      </w:r>
      <w:r>
        <w:rPr>
          <w:rFonts w:ascii="Times New Roman" w:hAnsi="Times New Roman"/>
          <w:sz w:val="28"/>
          <w:szCs w:val="28"/>
        </w:rPr>
        <w:t xml:space="preserve"> </w:t>
      </w:r>
      <w:r w:rsidRPr="00E50B3E">
        <w:rPr>
          <w:rFonts w:ascii="Times New Roman" w:hAnsi="Times New Roman"/>
          <w:sz w:val="28"/>
          <w:szCs w:val="28"/>
        </w:rPr>
        <w:t>Израиля. По изображениям тыквенных культур (тыквы, цукини, патиссона) на карти</w:t>
      </w:r>
      <w:r>
        <w:rPr>
          <w:rFonts w:ascii="Times New Roman" w:hAnsi="Times New Roman"/>
          <w:sz w:val="28"/>
          <w:szCs w:val="28"/>
        </w:rPr>
        <w:t>н</w:t>
      </w:r>
      <w:r w:rsidRPr="00E50B3E">
        <w:rPr>
          <w:rFonts w:ascii="Times New Roman" w:hAnsi="Times New Roman"/>
          <w:sz w:val="28"/>
          <w:szCs w:val="28"/>
        </w:rPr>
        <w:t>ах Дюшени</w:t>
      </w:r>
      <w:r>
        <w:rPr>
          <w:rFonts w:ascii="Times New Roman" w:hAnsi="Times New Roman"/>
          <w:sz w:val="28"/>
          <w:szCs w:val="28"/>
        </w:rPr>
        <w:t xml:space="preserve"> </w:t>
      </w:r>
      <w:r w:rsidRPr="00E50B3E">
        <w:rPr>
          <w:rFonts w:ascii="Times New Roman" w:hAnsi="Times New Roman"/>
          <w:sz w:val="28"/>
          <w:szCs w:val="28"/>
        </w:rPr>
        <w:t>был проведен анализ морфотипов этих растений</w:t>
      </w:r>
      <w:r w:rsidRPr="0056612B">
        <w:rPr>
          <w:rFonts w:ascii="Times New Roman" w:hAnsi="Times New Roman"/>
          <w:sz w:val="28"/>
          <w:szCs w:val="28"/>
        </w:rPr>
        <w:t xml:space="preserve"> [14;17;18]</w:t>
      </w:r>
      <w:r>
        <w:rPr>
          <w:rFonts w:ascii="Times New Roman" w:hAnsi="Times New Roman"/>
          <w:sz w:val="28"/>
          <w:szCs w:val="28"/>
        </w:rPr>
        <w:t xml:space="preserve"> </w:t>
      </w:r>
      <w:r w:rsidRPr="00E50B3E">
        <w:rPr>
          <w:rFonts w:ascii="Times New Roman" w:hAnsi="Times New Roman"/>
          <w:sz w:val="28"/>
          <w:szCs w:val="28"/>
        </w:rPr>
        <w:t>На основе визуального анализа изображений Janick J. и G.Ganeva провели генетический анализ</w:t>
      </w:r>
      <w:r>
        <w:rPr>
          <w:rFonts w:ascii="Times New Roman" w:hAnsi="Times New Roman"/>
          <w:sz w:val="28"/>
          <w:szCs w:val="28"/>
        </w:rPr>
        <w:t xml:space="preserve"> </w:t>
      </w:r>
      <w:r w:rsidRPr="00E50B3E">
        <w:rPr>
          <w:rFonts w:ascii="Times New Roman" w:hAnsi="Times New Roman"/>
          <w:sz w:val="28"/>
          <w:szCs w:val="28"/>
        </w:rPr>
        <w:t>видов кукурузы, попавши</w:t>
      </w:r>
      <w:r>
        <w:rPr>
          <w:rFonts w:ascii="Times New Roman" w:hAnsi="Times New Roman"/>
          <w:sz w:val="28"/>
          <w:szCs w:val="28"/>
        </w:rPr>
        <w:t>х</w:t>
      </w:r>
      <w:r w:rsidRPr="00E50B3E">
        <w:rPr>
          <w:rFonts w:ascii="Times New Roman" w:hAnsi="Times New Roman"/>
          <w:sz w:val="28"/>
          <w:szCs w:val="28"/>
        </w:rPr>
        <w:t xml:space="preserve"> в Е</w:t>
      </w:r>
      <w:r>
        <w:rPr>
          <w:rFonts w:ascii="Times New Roman" w:hAnsi="Times New Roman"/>
          <w:sz w:val="28"/>
          <w:szCs w:val="28"/>
        </w:rPr>
        <w:t>в</w:t>
      </w:r>
      <w:r w:rsidRPr="00E50B3E">
        <w:rPr>
          <w:rFonts w:ascii="Times New Roman" w:hAnsi="Times New Roman"/>
          <w:sz w:val="28"/>
          <w:szCs w:val="28"/>
        </w:rPr>
        <w:t xml:space="preserve">ропу в </w:t>
      </w:r>
      <w:r>
        <w:rPr>
          <w:rFonts w:ascii="Times New Roman" w:hAnsi="Times New Roman"/>
          <w:sz w:val="28"/>
          <w:szCs w:val="28"/>
          <w:lang w:val="en-US"/>
        </w:rPr>
        <w:t>XV</w:t>
      </w:r>
      <w:r w:rsidRPr="00E50B3E">
        <w:rPr>
          <w:rFonts w:ascii="Times New Roman" w:hAnsi="Times New Roman"/>
          <w:sz w:val="28"/>
          <w:szCs w:val="28"/>
        </w:rPr>
        <w:t xml:space="preserve"> веке на основе росписи цветочной гирлянды виллы</w:t>
      </w:r>
      <w:r>
        <w:rPr>
          <w:rFonts w:ascii="Times New Roman" w:hAnsi="Times New Roman"/>
          <w:sz w:val="28"/>
          <w:szCs w:val="28"/>
        </w:rPr>
        <w:t xml:space="preserve"> </w:t>
      </w:r>
      <w:r w:rsidRPr="00E50B3E">
        <w:rPr>
          <w:rFonts w:ascii="Times New Roman" w:hAnsi="Times New Roman"/>
          <w:sz w:val="28"/>
          <w:szCs w:val="28"/>
        </w:rPr>
        <w:t>Фарнезина</w:t>
      </w:r>
      <w:r>
        <w:rPr>
          <w:rFonts w:ascii="Times New Roman" w:hAnsi="Times New Roman"/>
          <w:sz w:val="28"/>
          <w:szCs w:val="28"/>
        </w:rPr>
        <w:t xml:space="preserve"> в </w:t>
      </w:r>
      <w:r w:rsidRPr="00E50B3E">
        <w:rPr>
          <w:rFonts w:ascii="Times New Roman" w:hAnsi="Times New Roman"/>
          <w:sz w:val="28"/>
          <w:szCs w:val="28"/>
        </w:rPr>
        <w:t xml:space="preserve"> Рим</w:t>
      </w:r>
      <w:r>
        <w:rPr>
          <w:rFonts w:ascii="Times New Roman" w:hAnsi="Times New Roman"/>
          <w:sz w:val="28"/>
          <w:szCs w:val="28"/>
        </w:rPr>
        <w:t>е</w:t>
      </w:r>
      <w:r w:rsidRPr="00E50B3E">
        <w:rPr>
          <w:rFonts w:ascii="Times New Roman" w:hAnsi="Times New Roman"/>
          <w:sz w:val="28"/>
          <w:szCs w:val="28"/>
        </w:rPr>
        <w:t xml:space="preserve">, Италия </w:t>
      </w:r>
      <w:r w:rsidRPr="0056612B">
        <w:rPr>
          <w:rFonts w:ascii="Times New Roman" w:hAnsi="Times New Roman"/>
          <w:sz w:val="28"/>
          <w:szCs w:val="28"/>
        </w:rPr>
        <w:t>[13;15;16]</w:t>
      </w:r>
      <w:r w:rsidRPr="00E50B3E">
        <w:rPr>
          <w:rFonts w:ascii="Times New Roman" w:hAnsi="Times New Roman"/>
          <w:sz w:val="28"/>
          <w:szCs w:val="28"/>
        </w:rPr>
        <w:t>. Подобная работа была сделана J.Stolarczyk и J</w:t>
      </w:r>
      <w:r>
        <w:rPr>
          <w:rFonts w:ascii="Times New Roman" w:hAnsi="Times New Roman"/>
          <w:sz w:val="28"/>
          <w:szCs w:val="28"/>
        </w:rPr>
        <w:t>.</w:t>
      </w:r>
      <w:r w:rsidRPr="00E50B3E">
        <w:rPr>
          <w:rFonts w:ascii="Times New Roman" w:hAnsi="Times New Roman"/>
          <w:sz w:val="28"/>
          <w:szCs w:val="28"/>
        </w:rPr>
        <w:t>Janick на основе визуальных образов произведений искусства по истории интродукции и генетическому разнообразию моркови.</w:t>
      </w:r>
      <w:r>
        <w:rPr>
          <w:rFonts w:ascii="Times New Roman" w:hAnsi="Times New Roman"/>
          <w:sz w:val="28"/>
          <w:szCs w:val="28"/>
        </w:rPr>
        <w:t xml:space="preserve"> </w:t>
      </w:r>
      <w:r w:rsidRPr="00A1296D">
        <w:rPr>
          <w:rFonts w:ascii="Times New Roman" w:hAnsi="Times New Roman"/>
          <w:sz w:val="28"/>
          <w:szCs w:val="28"/>
        </w:rPr>
        <w:t>Профессор J.Janick Создал информационный ресурс «Завод изображений», разместив на платформе университета  Пердью   в городе Уэст-Лафейетт, штат Индиана,  www.hort.purdue.edu/newcrop/iconography,  где собраны образы тыквенных культур, некоторых фруктов и овощей.</w:t>
      </w:r>
    </w:p>
    <w:p w:rsidR="00223D1F" w:rsidRDefault="00223D1F" w:rsidP="00713D7D">
      <w:pPr>
        <w:spacing w:after="0" w:line="360" w:lineRule="auto"/>
        <w:ind w:firstLine="426"/>
        <w:jc w:val="both"/>
        <w:rPr>
          <w:rFonts w:ascii="Times New Roman" w:hAnsi="Times New Roman"/>
          <w:sz w:val="28"/>
          <w:szCs w:val="28"/>
        </w:rPr>
      </w:pPr>
      <w:r>
        <w:rPr>
          <w:rFonts w:ascii="Times New Roman" w:hAnsi="Times New Roman"/>
          <w:sz w:val="28"/>
          <w:szCs w:val="28"/>
        </w:rPr>
        <w:t xml:space="preserve">Нами были  созданы базы образов и проведен иконологический анализ чалмовидных тыквенных, который позволил выявить гомологию проявления признака – чалмовидный плод, согласно закону Н.И. Вавилова о  гомологических рядов наследственной изменчивости у огурца, дыни, тыквы, патиссона и арбуза </w:t>
      </w:r>
      <w:r w:rsidRPr="000E3D70">
        <w:rPr>
          <w:rFonts w:ascii="Times New Roman" w:hAnsi="Times New Roman"/>
          <w:sz w:val="28"/>
          <w:szCs w:val="28"/>
        </w:rPr>
        <w:t xml:space="preserve">[ </w:t>
      </w:r>
      <w:r w:rsidRPr="0056612B">
        <w:rPr>
          <w:rFonts w:ascii="Times New Roman" w:hAnsi="Times New Roman"/>
          <w:sz w:val="28"/>
          <w:szCs w:val="28"/>
        </w:rPr>
        <w:t>7; 9</w:t>
      </w:r>
      <w:r w:rsidRPr="000E3D70">
        <w:rPr>
          <w:rFonts w:ascii="Times New Roman" w:hAnsi="Times New Roman"/>
          <w:sz w:val="28"/>
          <w:szCs w:val="28"/>
        </w:rPr>
        <w:t>]</w:t>
      </w:r>
      <w:r>
        <w:rPr>
          <w:rFonts w:ascii="Times New Roman" w:hAnsi="Times New Roman"/>
          <w:sz w:val="28"/>
          <w:szCs w:val="28"/>
        </w:rPr>
        <w:t>.</w:t>
      </w:r>
    </w:p>
    <w:p w:rsidR="00223D1F" w:rsidRDefault="00223D1F" w:rsidP="00713D7D">
      <w:pPr>
        <w:spacing w:after="0" w:line="360" w:lineRule="auto"/>
        <w:ind w:firstLine="426"/>
        <w:jc w:val="both"/>
        <w:rPr>
          <w:rFonts w:ascii="Times New Roman" w:hAnsi="Times New Roman"/>
          <w:sz w:val="28"/>
          <w:szCs w:val="28"/>
        </w:rPr>
      </w:pPr>
      <w:r>
        <w:rPr>
          <w:rFonts w:ascii="Times New Roman" w:hAnsi="Times New Roman"/>
          <w:sz w:val="28"/>
          <w:szCs w:val="28"/>
        </w:rPr>
        <w:t>В данной работе мы хотим рассмотреть основные подходы к формированию баз данных по иконографии растений. Мы рассматриваем  иконографии как систему изображений определенных сюжетов и  персонажей представленных в живописи, керамики, мозаике, скульптуре, гобелене, фресках, марках, открытках, постерах, этикетках, фотографий, дающих информацию о  том или ином сельскохозяйственном растении.</w:t>
      </w:r>
    </w:p>
    <w:p w:rsidR="00223D1F" w:rsidRPr="00BB4BB9" w:rsidRDefault="00223D1F" w:rsidP="00663AC1">
      <w:pPr>
        <w:spacing w:after="0" w:line="360" w:lineRule="auto"/>
        <w:ind w:firstLine="426"/>
        <w:jc w:val="both"/>
        <w:rPr>
          <w:rFonts w:ascii="Times New Roman" w:hAnsi="Times New Roman"/>
          <w:sz w:val="28"/>
          <w:szCs w:val="28"/>
        </w:rPr>
      </w:pPr>
      <w:r w:rsidRPr="00BB4BB9">
        <w:rPr>
          <w:rFonts w:ascii="Times New Roman" w:hAnsi="Times New Roman"/>
          <w:sz w:val="28"/>
          <w:szCs w:val="28"/>
        </w:rPr>
        <w:t>Электронные базы данных в учебном курсе – это своего рода информационный портал с визуальными образами</w:t>
      </w:r>
      <w:r>
        <w:rPr>
          <w:rFonts w:ascii="Times New Roman" w:hAnsi="Times New Roman"/>
          <w:sz w:val="28"/>
          <w:szCs w:val="28"/>
        </w:rPr>
        <w:t xml:space="preserve">. Базы данных по иконографии сельскохозяйственных растений успешно  используются в научном процессе, т.к. являются доказательством изменения растений под действием научной селекции, поиска редких и древних генотипов. </w:t>
      </w:r>
      <w:r w:rsidRPr="00BB4BB9">
        <w:rPr>
          <w:rFonts w:ascii="Times New Roman" w:hAnsi="Times New Roman"/>
          <w:sz w:val="28"/>
          <w:szCs w:val="28"/>
        </w:rPr>
        <w:t xml:space="preserve">Любой источник информации содержит лишь некоторый набор сведений, далеко не исчерпывающий существующие точки зрения, статистические данные, аналитические выкладки, касающиеся прямо или косвенно данной тематики. В силу этого обстоятельства </w:t>
      </w:r>
      <w:r>
        <w:rPr>
          <w:rFonts w:ascii="Times New Roman" w:hAnsi="Times New Roman"/>
          <w:sz w:val="28"/>
          <w:szCs w:val="28"/>
        </w:rPr>
        <w:t>есть необходимость поиска новых форм информации, которые могут быть успешно реализованы в иконографии образа сельскохозяйственных растений.</w:t>
      </w:r>
    </w:p>
    <w:p w:rsidR="00223D1F" w:rsidRDefault="00223D1F" w:rsidP="00BB4BB9">
      <w:pPr>
        <w:spacing w:after="0" w:line="360" w:lineRule="auto"/>
        <w:ind w:firstLine="426"/>
        <w:jc w:val="both"/>
        <w:rPr>
          <w:rFonts w:ascii="Times New Roman" w:hAnsi="Times New Roman"/>
          <w:sz w:val="28"/>
          <w:szCs w:val="28"/>
        </w:rPr>
      </w:pPr>
      <w:r w:rsidRPr="00BB4BB9">
        <w:rPr>
          <w:rFonts w:ascii="Times New Roman" w:hAnsi="Times New Roman"/>
          <w:sz w:val="28"/>
          <w:szCs w:val="28"/>
        </w:rPr>
        <w:t>Создание электронных баз данных включает в себя несколько этапов.</w:t>
      </w:r>
      <w:r>
        <w:rPr>
          <w:rFonts w:ascii="Times New Roman" w:hAnsi="Times New Roman"/>
          <w:sz w:val="28"/>
          <w:szCs w:val="28"/>
        </w:rPr>
        <w:t xml:space="preserve"> </w:t>
      </w:r>
      <w:r w:rsidRPr="00BB4BB9">
        <w:rPr>
          <w:rFonts w:ascii="Times New Roman" w:hAnsi="Times New Roman"/>
          <w:sz w:val="28"/>
          <w:szCs w:val="28"/>
        </w:rPr>
        <w:t>Проработка структуры база дынных. Если это отдельная тема, то раскрываются опорные вопросы  темы и насыщаются визуальными образами.</w:t>
      </w:r>
      <w:r>
        <w:rPr>
          <w:rFonts w:ascii="Times New Roman" w:hAnsi="Times New Roman"/>
          <w:sz w:val="28"/>
          <w:szCs w:val="28"/>
        </w:rPr>
        <w:t xml:space="preserve"> </w:t>
      </w:r>
      <w:r w:rsidRPr="00BB4BB9">
        <w:rPr>
          <w:rFonts w:ascii="Times New Roman" w:hAnsi="Times New Roman"/>
          <w:sz w:val="28"/>
          <w:szCs w:val="28"/>
        </w:rPr>
        <w:t>Подбор визуальных образов. В качестве визуальных образов могут выступать картины художников, карикатуры, рисунки, схемы, инфографика, т. е. иллюстрации различного рода. Обязательно указывать откуда взята та или иная иллюстрация, кто ее автор.</w:t>
      </w:r>
    </w:p>
    <w:p w:rsidR="00223D1F" w:rsidRDefault="00223D1F" w:rsidP="00713D7D">
      <w:pPr>
        <w:spacing w:after="0" w:line="360" w:lineRule="auto"/>
        <w:ind w:firstLine="426"/>
        <w:jc w:val="both"/>
        <w:rPr>
          <w:rFonts w:ascii="Times New Roman" w:hAnsi="Times New Roman"/>
          <w:sz w:val="28"/>
          <w:szCs w:val="28"/>
        </w:rPr>
      </w:pPr>
      <w:r>
        <w:rPr>
          <w:rFonts w:ascii="Times New Roman" w:hAnsi="Times New Roman"/>
          <w:sz w:val="28"/>
          <w:szCs w:val="28"/>
        </w:rPr>
        <w:t xml:space="preserve">При формировании базы данных о сельскохозяйственном растении формируются этапы, связанных с определенным отрезком времени, позволяющие нам понять возникновение культуры, распространение, технологию возделывания и уборки, пути интродукции, достижения селекции и если имеется, новое использование. По смысловой нагрузки временные отрезки делятся античность, средневековье, эпоха возрождения,   </w:t>
      </w:r>
      <w:r>
        <w:rPr>
          <w:rFonts w:ascii="Times New Roman" w:hAnsi="Times New Roman"/>
          <w:sz w:val="28"/>
          <w:szCs w:val="28"/>
          <w:lang w:val="en-US"/>
        </w:rPr>
        <w:t>XVII</w:t>
      </w:r>
      <w:r w:rsidRPr="000E3D70">
        <w:rPr>
          <w:rFonts w:ascii="Times New Roman" w:hAnsi="Times New Roman"/>
          <w:sz w:val="28"/>
          <w:szCs w:val="28"/>
        </w:rPr>
        <w:t>-</w:t>
      </w:r>
      <w:r>
        <w:rPr>
          <w:rFonts w:ascii="Times New Roman" w:hAnsi="Times New Roman"/>
          <w:sz w:val="28"/>
          <w:szCs w:val="28"/>
          <w:lang w:val="en-US"/>
        </w:rPr>
        <w:t>XIX</w:t>
      </w:r>
      <w:r w:rsidRPr="000E3D70">
        <w:rPr>
          <w:rFonts w:ascii="Times New Roman" w:hAnsi="Times New Roman"/>
          <w:sz w:val="28"/>
          <w:szCs w:val="28"/>
        </w:rPr>
        <w:t xml:space="preserve"> </w:t>
      </w:r>
      <w:r>
        <w:rPr>
          <w:rFonts w:ascii="Times New Roman" w:hAnsi="Times New Roman"/>
          <w:sz w:val="28"/>
          <w:szCs w:val="28"/>
        </w:rPr>
        <w:t xml:space="preserve">вв, </w:t>
      </w:r>
      <w:r>
        <w:rPr>
          <w:rFonts w:ascii="Times New Roman" w:hAnsi="Times New Roman"/>
          <w:sz w:val="28"/>
          <w:szCs w:val="28"/>
          <w:lang w:val="en-US"/>
        </w:rPr>
        <w:t>XX</w:t>
      </w:r>
      <w:r>
        <w:rPr>
          <w:rFonts w:ascii="Times New Roman" w:hAnsi="Times New Roman"/>
          <w:sz w:val="28"/>
          <w:szCs w:val="28"/>
        </w:rPr>
        <w:t xml:space="preserve"> в.</w:t>
      </w:r>
    </w:p>
    <w:p w:rsidR="00223D1F" w:rsidRDefault="00223D1F" w:rsidP="00713D7D">
      <w:pPr>
        <w:spacing w:after="0" w:line="360" w:lineRule="auto"/>
        <w:ind w:firstLine="426"/>
        <w:jc w:val="both"/>
        <w:rPr>
          <w:rFonts w:ascii="Times New Roman" w:hAnsi="Times New Roman"/>
          <w:sz w:val="28"/>
          <w:szCs w:val="28"/>
        </w:rPr>
      </w:pPr>
      <w:r>
        <w:rPr>
          <w:rFonts w:ascii="Times New Roman" w:hAnsi="Times New Roman"/>
          <w:sz w:val="28"/>
          <w:szCs w:val="28"/>
        </w:rPr>
        <w:t xml:space="preserve">Первые изображения растений в античные время встречаются на барильефах египетских колонн, в пищерах, в мозаике. Интерес к растениям на тот момент был невелик и первые попытки осознанного понимания строения растений и их использования мы уже встречает в следующем периоде  − Средневековье. В  качестве иллюстраций этого периода выступают гербарные листы, травники и  часословы, которые содержат отрывки  из Евангелия, тексты псалмов, а также  сопровождены богато иллюстрированными календарями, в которых отражены разные виды труда. В них показаны жанровые сценки, в которых люди заняты соответствующих месяцу трудом. </w:t>
      </w:r>
    </w:p>
    <w:p w:rsidR="00223D1F" w:rsidRPr="00654F80" w:rsidRDefault="00223D1F" w:rsidP="00713D7D">
      <w:pPr>
        <w:spacing w:after="0" w:line="360" w:lineRule="auto"/>
        <w:ind w:firstLine="426"/>
        <w:jc w:val="both"/>
        <w:rPr>
          <w:rFonts w:ascii="Times New Roman" w:hAnsi="Times New Roman"/>
          <w:sz w:val="28"/>
          <w:szCs w:val="28"/>
        </w:rPr>
      </w:pPr>
      <w:r w:rsidRPr="00654F80">
        <w:rPr>
          <w:rFonts w:ascii="Times New Roman" w:hAnsi="Times New Roman"/>
          <w:sz w:val="28"/>
          <w:szCs w:val="28"/>
        </w:rPr>
        <w:t>Так</w:t>
      </w:r>
      <w:r w:rsidRPr="005219B4">
        <w:rPr>
          <w:rFonts w:ascii="Times New Roman" w:hAnsi="Times New Roman"/>
          <w:sz w:val="28"/>
          <w:szCs w:val="28"/>
        </w:rPr>
        <w:t>,</w:t>
      </w:r>
      <w:r w:rsidRPr="00654F80">
        <w:rPr>
          <w:rFonts w:ascii="Times New Roman" w:hAnsi="Times New Roman"/>
          <w:sz w:val="28"/>
          <w:szCs w:val="28"/>
        </w:rPr>
        <w:t xml:space="preserve"> в часословах Средневековья, представленных на рисунке 1</w:t>
      </w:r>
      <w:r w:rsidRPr="005219B4">
        <w:rPr>
          <w:rFonts w:ascii="Times New Roman" w:hAnsi="Times New Roman"/>
          <w:sz w:val="28"/>
          <w:szCs w:val="28"/>
        </w:rPr>
        <w:t>,</w:t>
      </w:r>
      <w:r w:rsidRPr="00654F80">
        <w:rPr>
          <w:rFonts w:ascii="Times New Roman" w:hAnsi="Times New Roman"/>
          <w:sz w:val="28"/>
          <w:szCs w:val="28"/>
        </w:rPr>
        <w:t xml:space="preserve">  изображена сцена уборки пшеницы. Растения высокие, с рост человека, что было характерно для этого времени, а также уборка проходит в августе. У немцев август называется месяцем жатвы (Erntemonat). Старославянское название его − Серпень.  За годы научной селекции изменился габитус пшеничного растения, высота уменьшилась почти вдовое и сроки созревания сдвинулись на конец июня−начало августа</w:t>
      </w:r>
      <w:r w:rsidRPr="0056612B">
        <w:rPr>
          <w:rFonts w:ascii="Times New Roman" w:hAnsi="Times New Roman"/>
          <w:sz w:val="28"/>
          <w:szCs w:val="28"/>
        </w:rPr>
        <w:t xml:space="preserve"> [3]</w:t>
      </w:r>
      <w:r w:rsidRPr="00654F80">
        <w:rPr>
          <w:rFonts w:ascii="Times New Roman" w:hAnsi="Times New Roman"/>
          <w:sz w:val="28"/>
          <w:szCs w:val="28"/>
        </w:rPr>
        <w:t>.</w:t>
      </w:r>
    </w:p>
    <w:p w:rsidR="00223D1F" w:rsidRDefault="00223D1F" w:rsidP="00ED5976">
      <w:pPr>
        <w:jc w:val="center"/>
        <w:rPr>
          <w:rFonts w:ascii="Times New Roman" w:hAnsi="Times New Roman"/>
          <w:sz w:val="24"/>
          <w:szCs w:val="24"/>
        </w:rPr>
      </w:pPr>
    </w:p>
    <w:p w:rsidR="00223D1F" w:rsidRDefault="00223D1F" w:rsidP="00ED5976">
      <w:pPr>
        <w:jc w:val="center"/>
        <w:rPr>
          <w:rFonts w:ascii="Times New Roman" w:hAnsi="Times New Roman"/>
          <w:sz w:val="24"/>
          <w:szCs w:val="24"/>
        </w:rPr>
      </w:pPr>
    </w:p>
    <w:tbl>
      <w:tblPr>
        <w:tblW w:w="0" w:type="auto"/>
        <w:tblLook w:val="00A0"/>
      </w:tblPr>
      <w:tblGrid>
        <w:gridCol w:w="4688"/>
        <w:gridCol w:w="4598"/>
      </w:tblGrid>
      <w:tr w:rsidR="00223D1F" w:rsidRPr="007739FD" w:rsidTr="007739FD">
        <w:tc>
          <w:tcPr>
            <w:tcW w:w="4785" w:type="dxa"/>
          </w:tcPr>
          <w:p w:rsidR="00223D1F" w:rsidRPr="007739FD" w:rsidRDefault="00223D1F" w:rsidP="00ED5976">
            <w:pPr>
              <w:rPr>
                <w:rFonts w:ascii="Times New Roman" w:hAnsi="Times New Roman"/>
                <w:sz w:val="24"/>
                <w:szCs w:val="24"/>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Август в Часослове XVI века." style="width:216.6pt;height:301.2pt;visibility:visible">
                  <v:imagedata r:id="rId8" o:title=""/>
                </v:shape>
              </w:pict>
            </w:r>
          </w:p>
        </w:tc>
        <w:tc>
          <w:tcPr>
            <w:tcW w:w="4786" w:type="dxa"/>
          </w:tcPr>
          <w:p w:rsidR="00223D1F" w:rsidRPr="007739FD" w:rsidRDefault="00223D1F" w:rsidP="00ED5976">
            <w:pPr>
              <w:rPr>
                <w:rFonts w:ascii="Times New Roman" w:hAnsi="Times New Roman"/>
                <w:sz w:val="24"/>
                <w:szCs w:val="24"/>
              </w:rPr>
            </w:pPr>
            <w:r>
              <w:rPr>
                <w:noProof/>
                <w:lang w:eastAsia="ru-RU"/>
              </w:rPr>
              <w:pict>
                <v:shape id="_x0000_i1026" type="#_x0000_t75" alt="Картинки по запросу хлебный колос в живописи" style="width:205.2pt;height:285pt;visibility:visible">
                  <v:imagedata r:id="rId9" o:title=""/>
                </v:shape>
              </w:pict>
            </w:r>
          </w:p>
        </w:tc>
      </w:tr>
      <w:tr w:rsidR="00223D1F" w:rsidRPr="007739FD" w:rsidTr="007739FD">
        <w:tc>
          <w:tcPr>
            <w:tcW w:w="9571" w:type="dxa"/>
            <w:gridSpan w:val="2"/>
          </w:tcPr>
          <w:p w:rsidR="00223D1F" w:rsidRPr="007739FD" w:rsidRDefault="00223D1F" w:rsidP="007739FD">
            <w:pPr>
              <w:spacing w:line="240" w:lineRule="auto"/>
              <w:rPr>
                <w:rFonts w:ascii="Times New Roman" w:hAnsi="Times New Roman"/>
                <w:sz w:val="24"/>
                <w:szCs w:val="24"/>
              </w:rPr>
            </w:pPr>
            <w:r w:rsidRPr="007739FD">
              <w:rPr>
                <w:rFonts w:ascii="Times New Roman" w:hAnsi="Times New Roman"/>
                <w:sz w:val="24"/>
                <w:szCs w:val="24"/>
              </w:rPr>
              <w:t xml:space="preserve">Рисунок 1 − Самый известный цикл на тему «Времена года» в «Часослове» был создан в начале пятнадцатого века живописцами-миниатюристами родом из Северных Нидерландов Братьями Лимбург (Поль, Эрман и Жеаннекен). Это «Великолепный часослов герцога Беррийского» (слева), Август. Миниатюра Саймона Бенинга. </w:t>
            </w:r>
            <w:smartTag w:uri="urn:schemas-microsoft-com:office:smarttags" w:element="metricconverter">
              <w:smartTagPr>
                <w:attr w:name="ProductID" w:val="1540 г"/>
              </w:smartTagPr>
              <w:r w:rsidRPr="007739FD">
                <w:rPr>
                  <w:rFonts w:ascii="Times New Roman" w:hAnsi="Times New Roman"/>
                  <w:sz w:val="24"/>
                  <w:szCs w:val="24"/>
                </w:rPr>
                <w:t>1540 г</w:t>
              </w:r>
            </w:smartTag>
            <w:r w:rsidRPr="007739FD">
              <w:rPr>
                <w:rFonts w:ascii="Times New Roman" w:hAnsi="Times New Roman"/>
                <w:sz w:val="24"/>
                <w:szCs w:val="24"/>
              </w:rPr>
              <w:t>. (справа)</w:t>
            </w:r>
          </w:p>
        </w:tc>
      </w:tr>
    </w:tbl>
    <w:p w:rsidR="00223D1F" w:rsidRDefault="00223D1F" w:rsidP="00AC14CA">
      <w:pPr>
        <w:ind w:firstLine="426"/>
        <w:jc w:val="both"/>
        <w:rPr>
          <w:rFonts w:ascii="Times New Roman" w:hAnsi="Times New Roman"/>
          <w:sz w:val="24"/>
          <w:szCs w:val="24"/>
        </w:rPr>
      </w:pPr>
    </w:p>
    <w:p w:rsidR="00223D1F" w:rsidRPr="00435B0F" w:rsidRDefault="00223D1F" w:rsidP="00435B0F">
      <w:pPr>
        <w:spacing w:after="0" w:line="360" w:lineRule="auto"/>
        <w:ind w:firstLine="425"/>
        <w:jc w:val="both"/>
        <w:rPr>
          <w:rFonts w:ascii="Times New Roman" w:hAnsi="Times New Roman"/>
          <w:sz w:val="28"/>
          <w:szCs w:val="28"/>
        </w:rPr>
      </w:pPr>
      <w:r w:rsidRPr="00435B0F">
        <w:rPr>
          <w:rFonts w:ascii="Times New Roman" w:hAnsi="Times New Roman"/>
          <w:sz w:val="28"/>
          <w:szCs w:val="28"/>
        </w:rPr>
        <w:t>Вторым значимым ресурсом  иллюстраций о растени</w:t>
      </w:r>
      <w:r>
        <w:rPr>
          <w:rFonts w:ascii="Times New Roman" w:hAnsi="Times New Roman"/>
          <w:sz w:val="28"/>
          <w:szCs w:val="28"/>
        </w:rPr>
        <w:t>ях</w:t>
      </w:r>
      <w:r w:rsidRPr="00435B0F">
        <w:rPr>
          <w:rFonts w:ascii="Times New Roman" w:hAnsi="Times New Roman"/>
          <w:sz w:val="28"/>
          <w:szCs w:val="28"/>
        </w:rPr>
        <w:t xml:space="preserve"> в период Средневековья были альбомы </w:t>
      </w:r>
      <w:r w:rsidRPr="00435B0F">
        <w:rPr>
          <w:rFonts w:ascii="Times New Roman" w:hAnsi="Times New Roman"/>
          <w:sz w:val="28"/>
          <w:szCs w:val="28"/>
          <w:lang w:val="en-US"/>
        </w:rPr>
        <w:t>Tacuinum</w:t>
      </w:r>
      <w:r w:rsidRPr="00435B0F">
        <w:rPr>
          <w:rFonts w:ascii="Times New Roman" w:hAnsi="Times New Roman"/>
          <w:sz w:val="28"/>
          <w:szCs w:val="28"/>
        </w:rPr>
        <w:t xml:space="preserve"> </w:t>
      </w:r>
      <w:r w:rsidRPr="00435B0F">
        <w:rPr>
          <w:rFonts w:ascii="Times New Roman" w:hAnsi="Times New Roman"/>
          <w:sz w:val="28"/>
          <w:szCs w:val="28"/>
          <w:lang w:val="en-US"/>
        </w:rPr>
        <w:t>Sanitatis</w:t>
      </w:r>
      <w:r w:rsidRPr="00435B0F">
        <w:rPr>
          <w:rFonts w:ascii="Times New Roman" w:hAnsi="Times New Roman"/>
          <w:sz w:val="28"/>
          <w:szCs w:val="28"/>
        </w:rPr>
        <w:t xml:space="preserve"> (</w:t>
      </w:r>
      <w:r w:rsidRPr="00435B0F">
        <w:rPr>
          <w:rFonts w:ascii="Times New Roman" w:hAnsi="Times New Roman"/>
          <w:sz w:val="28"/>
          <w:szCs w:val="28"/>
          <w:lang w:val="en-US"/>
        </w:rPr>
        <w:t>XIV</w:t>
      </w:r>
      <w:r w:rsidRPr="00435B0F">
        <w:rPr>
          <w:rFonts w:ascii="Times New Roman" w:hAnsi="Times New Roman"/>
          <w:sz w:val="28"/>
          <w:szCs w:val="28"/>
        </w:rPr>
        <w:t xml:space="preserve"> в.). Это европейский аналог арабской книги XI в. Taqwim alsihha, написаной Ибн Бутланом. Книга посвящена здоровому образу жизни, в ней говорится о шести составляющих, гарантирующих превосходное здоровье. Популярность этого издания в средневековой Европе подтверждает использование слова taccuino, что в современном итальянском языке означает любой вид карманного справочника, гида, ноутбука. С точки зрения агроботанической иллюстрации это издание интересно тем, что содержит описание 26 видов овощей, 33 – фруктов, 21 кулинарной и лекарственной травы, трех видов цветов и одного вида грибов – трюфелей. Tacuinum представляет интерес при изучении средневековой медицины, кулинарии и сельского хозяйства. В нем сделаны попытки таксономической идентификации некоторых растений, например, представлен один из самых ранних узнаваемых образов растения моркови. В рукописях Tacuinum Sanitatis присутствует ряд ботанических неточностей: изображение культур часто условны, размеры преувеличены, а пропорции между частями растений нарушены. И хотя для агроботанической иллюстрации важна точность передачи образа, данное издание в целом гораздо содержательнее, чем большинство подобных ему средневековых рукописей.</w:t>
      </w:r>
    </w:p>
    <w:p w:rsidR="00223D1F" w:rsidRDefault="00223D1F" w:rsidP="00435B0F">
      <w:pPr>
        <w:spacing w:after="0" w:line="360" w:lineRule="auto"/>
        <w:ind w:firstLine="425"/>
        <w:jc w:val="both"/>
        <w:rPr>
          <w:rFonts w:ascii="Times New Roman" w:hAnsi="Times New Roman"/>
          <w:sz w:val="28"/>
          <w:szCs w:val="28"/>
        </w:rPr>
      </w:pPr>
      <w:r w:rsidRPr="00435B0F">
        <w:rPr>
          <w:rFonts w:ascii="Times New Roman" w:hAnsi="Times New Roman"/>
          <w:sz w:val="28"/>
          <w:szCs w:val="28"/>
        </w:rPr>
        <w:t>Следующий этап – эпоха Возрождения. Художники этого периода реалистично передавали образ растения, точно выписывая его детали, цвет. В этой связи уникальным источником информации по иконографии растений являются росписи Виллы Фарнезины (Италия); натюрморты Джузеппе Арчимбальдо; огурцы Карло Кривелли;  овощи в натюрмортах Луиса Менделеса.</w:t>
      </w:r>
    </w:p>
    <w:p w:rsidR="00223D1F" w:rsidRDefault="00223D1F" w:rsidP="00435B0F">
      <w:pPr>
        <w:spacing w:after="0" w:line="360" w:lineRule="auto"/>
        <w:ind w:firstLine="425"/>
        <w:jc w:val="both"/>
        <w:rPr>
          <w:rFonts w:ascii="Times New Roman" w:hAnsi="Times New Roman"/>
          <w:sz w:val="28"/>
          <w:szCs w:val="28"/>
        </w:rPr>
      </w:pPr>
      <w:r>
        <w:rPr>
          <w:rFonts w:ascii="Times New Roman" w:hAnsi="Times New Roman"/>
          <w:sz w:val="28"/>
          <w:szCs w:val="28"/>
        </w:rPr>
        <w:t xml:space="preserve">Отдельный блок визуальной информации представляет живопись больших и малых голландцев. Любовь к природе, в ее разнообразных проявлениях – одна из характерных черт голландцев. Где, как не в  Голландии </w:t>
      </w:r>
      <w:r>
        <w:rPr>
          <w:rFonts w:ascii="Times New Roman" w:hAnsi="Times New Roman"/>
          <w:sz w:val="28"/>
          <w:szCs w:val="28"/>
          <w:lang w:val="en-US"/>
        </w:rPr>
        <w:t>XVII</w:t>
      </w:r>
      <w:r>
        <w:rPr>
          <w:rFonts w:ascii="Times New Roman" w:hAnsi="Times New Roman"/>
          <w:sz w:val="28"/>
          <w:szCs w:val="28"/>
        </w:rPr>
        <w:t xml:space="preserve"> в. возникли любовно выращенные  сады, в которых на небольших, строго распланированных  участках заботливо выращивались разнообразные растения. Культура цветов и фруктов была повсеместно распространена в стране. Она коренилась в стремлении несколько приукрасит  однообразие местного ландшафта где ценился каждый  кусок земли, отвоеванный у моря. Вместе с тем, развитие  точных знаний, в том числе естествознание, поставило перед учеными задачу изучения особенностей растительного мира. Вот почему в голландском натюрморте можно встретить разнообразие тыквенных культур, початок кукурузы с явлением ксенийности </w:t>
      </w:r>
      <w:r w:rsidRPr="00D906CD">
        <w:rPr>
          <w:rFonts w:ascii="Times New Roman" w:hAnsi="Times New Roman"/>
          <w:sz w:val="28"/>
          <w:szCs w:val="28"/>
        </w:rPr>
        <w:t>[</w:t>
      </w:r>
      <w:r w:rsidRPr="0056612B">
        <w:rPr>
          <w:rFonts w:ascii="Times New Roman" w:hAnsi="Times New Roman"/>
          <w:sz w:val="28"/>
          <w:szCs w:val="28"/>
        </w:rPr>
        <w:t>6</w:t>
      </w:r>
      <w:r w:rsidRPr="00D906CD">
        <w:rPr>
          <w:rFonts w:ascii="Times New Roman" w:hAnsi="Times New Roman"/>
          <w:sz w:val="28"/>
          <w:szCs w:val="28"/>
        </w:rPr>
        <w:t xml:space="preserve">] </w:t>
      </w:r>
      <w:r>
        <w:rPr>
          <w:rFonts w:ascii="Times New Roman" w:hAnsi="Times New Roman"/>
          <w:sz w:val="28"/>
          <w:szCs w:val="28"/>
        </w:rPr>
        <w:t>(рисунок 2).</w:t>
      </w:r>
    </w:p>
    <w:p w:rsidR="00223D1F" w:rsidRDefault="00223D1F" w:rsidP="00435B0F">
      <w:pPr>
        <w:spacing w:after="0" w:line="360" w:lineRule="auto"/>
        <w:ind w:firstLine="425"/>
        <w:jc w:val="both"/>
        <w:rPr>
          <w:rFonts w:ascii="Times New Roman" w:hAnsi="Times New Roman"/>
          <w:sz w:val="28"/>
          <w:szCs w:val="28"/>
        </w:rPr>
      </w:pPr>
    </w:p>
    <w:tbl>
      <w:tblPr>
        <w:tblW w:w="0" w:type="auto"/>
        <w:tblLook w:val="00A0"/>
      </w:tblPr>
      <w:tblGrid>
        <w:gridCol w:w="3445"/>
        <w:gridCol w:w="5841"/>
      </w:tblGrid>
      <w:tr w:rsidR="00223D1F" w:rsidRPr="007739FD" w:rsidTr="007739FD">
        <w:tc>
          <w:tcPr>
            <w:tcW w:w="3553" w:type="dxa"/>
          </w:tcPr>
          <w:p w:rsidR="00223D1F" w:rsidRPr="007739FD" w:rsidRDefault="00223D1F" w:rsidP="007739FD">
            <w:pPr>
              <w:spacing w:after="0" w:line="360" w:lineRule="auto"/>
              <w:jc w:val="both"/>
              <w:rPr>
                <w:rFonts w:ascii="Times New Roman" w:hAnsi="Times New Roman"/>
                <w:sz w:val="28"/>
                <w:szCs w:val="28"/>
              </w:rPr>
            </w:pPr>
            <w:r>
              <w:rPr>
                <w:noProof/>
                <w:lang w:eastAsia="ru-RU"/>
              </w:rPr>
              <w:pict>
                <v:shape id="_x0000_i1027" type="#_x0000_t75" style="width:172.8pt;height:216.6pt;visibility:visible">
                  <v:imagedata r:id="rId10" o:title=""/>
                </v:shape>
              </w:pict>
            </w:r>
          </w:p>
        </w:tc>
        <w:tc>
          <w:tcPr>
            <w:tcW w:w="6018" w:type="dxa"/>
          </w:tcPr>
          <w:p w:rsidR="00223D1F" w:rsidRPr="007739FD" w:rsidRDefault="00223D1F" w:rsidP="007739FD">
            <w:pPr>
              <w:spacing w:after="0" w:line="360" w:lineRule="auto"/>
              <w:jc w:val="both"/>
              <w:rPr>
                <w:rFonts w:ascii="Times New Roman" w:hAnsi="Times New Roman"/>
                <w:sz w:val="28"/>
                <w:szCs w:val="28"/>
              </w:rPr>
            </w:pPr>
            <w:r>
              <w:rPr>
                <w:noProof/>
                <w:lang w:eastAsia="ru-RU"/>
              </w:rPr>
              <w:pict>
                <v:shape id="Picture 5" o:spid="_x0000_i1028" type="#_x0000_t75" alt="Plate 1" style="width:301.2pt;height:206.4pt;visibility:visible">
                  <v:imagedata r:id="rId11" o:title="" cropbottom="1403f"/>
                </v:shape>
              </w:pict>
            </w:r>
          </w:p>
        </w:tc>
      </w:tr>
      <w:tr w:rsidR="00223D1F" w:rsidRPr="007739FD" w:rsidTr="007739FD">
        <w:tc>
          <w:tcPr>
            <w:tcW w:w="9571" w:type="dxa"/>
            <w:gridSpan w:val="2"/>
          </w:tcPr>
          <w:p w:rsidR="00223D1F" w:rsidRPr="007739FD" w:rsidRDefault="00223D1F" w:rsidP="007739FD">
            <w:pPr>
              <w:spacing w:after="0" w:line="360" w:lineRule="auto"/>
              <w:rPr>
                <w:rFonts w:ascii="Times New Roman" w:hAnsi="Times New Roman"/>
                <w:sz w:val="24"/>
                <w:szCs w:val="24"/>
              </w:rPr>
            </w:pPr>
            <w:r w:rsidRPr="007739FD">
              <w:rPr>
                <w:rFonts w:ascii="Times New Roman" w:hAnsi="Times New Roman"/>
                <w:sz w:val="24"/>
                <w:szCs w:val="24"/>
              </w:rPr>
              <w:t xml:space="preserve">Рисунок 2 − Абрахам Миньон. «Корзина с фруктами», </w:t>
            </w:r>
            <w:smartTag w:uri="urn:schemas-microsoft-com:office:smarttags" w:element="metricconverter">
              <w:smartTagPr>
                <w:attr w:name="ProductID" w:val="1670 г"/>
              </w:smartTagPr>
              <w:r w:rsidRPr="007739FD">
                <w:rPr>
                  <w:rFonts w:ascii="Times New Roman" w:hAnsi="Times New Roman"/>
                  <w:sz w:val="24"/>
                  <w:szCs w:val="24"/>
                </w:rPr>
                <w:t>1670 г</w:t>
              </w:r>
            </w:smartTag>
            <w:r w:rsidRPr="007739FD">
              <w:rPr>
                <w:rFonts w:ascii="Times New Roman" w:hAnsi="Times New Roman"/>
                <w:sz w:val="24"/>
                <w:szCs w:val="24"/>
              </w:rPr>
              <w:t xml:space="preserve"> (слева);                                 Я.A. Ван дер Барен, Натюрморт с тыквами,1650 г. (справа)</w:t>
            </w:r>
          </w:p>
        </w:tc>
      </w:tr>
    </w:tbl>
    <w:p w:rsidR="00223D1F" w:rsidRPr="00D906CD" w:rsidRDefault="00223D1F" w:rsidP="00435B0F">
      <w:pPr>
        <w:spacing w:after="0" w:line="360" w:lineRule="auto"/>
        <w:ind w:firstLine="425"/>
        <w:jc w:val="both"/>
        <w:rPr>
          <w:rFonts w:ascii="Times New Roman" w:hAnsi="Times New Roman"/>
          <w:sz w:val="28"/>
          <w:szCs w:val="28"/>
        </w:rPr>
      </w:pPr>
    </w:p>
    <w:p w:rsidR="00223D1F" w:rsidRDefault="00223D1F" w:rsidP="00654F80">
      <w:pPr>
        <w:spacing w:after="0" w:line="360" w:lineRule="auto"/>
        <w:ind w:firstLine="425"/>
        <w:jc w:val="both"/>
        <w:rPr>
          <w:rFonts w:ascii="Times New Roman" w:hAnsi="Times New Roman"/>
          <w:sz w:val="28"/>
          <w:szCs w:val="28"/>
        </w:rPr>
      </w:pPr>
      <w:r w:rsidRPr="00654F80">
        <w:rPr>
          <w:rFonts w:ascii="Times New Roman" w:hAnsi="Times New Roman"/>
          <w:sz w:val="28"/>
          <w:szCs w:val="28"/>
        </w:rPr>
        <w:t>Устройство ботанических садов при университетах, опыты по выращиванию растений, составление  гербариев были связаны с изучением растений и требовали овладения новой методикой и техникой исследования.</w:t>
      </w:r>
      <w:r>
        <w:rPr>
          <w:rFonts w:ascii="Times New Roman" w:hAnsi="Times New Roman"/>
          <w:sz w:val="28"/>
          <w:szCs w:val="28"/>
        </w:rPr>
        <w:t xml:space="preserve"> </w:t>
      </w:r>
      <w:r w:rsidRPr="00654F80">
        <w:rPr>
          <w:rFonts w:ascii="Times New Roman" w:hAnsi="Times New Roman"/>
          <w:sz w:val="28"/>
          <w:szCs w:val="28"/>
        </w:rPr>
        <w:t xml:space="preserve"> Пытливо изучали свойства растительного мира ботаники Лейденского университета,  собирая материал в полях и тщательно рассматривая его в лабораториях. В ботанических садах разводили новые сорта растений, среди которых  внимание уделялось неведомым доколе, привозимым из-за моря образцам. Один из замечательных ботаников своего времени Шарль де Л</w:t>
      </w:r>
      <w:r>
        <w:rPr>
          <w:rFonts w:ascii="Times New Roman" w:hAnsi="Times New Roman"/>
          <w:sz w:val="28"/>
          <w:szCs w:val="28"/>
        </w:rPr>
        <w:t>ꞌ</w:t>
      </w:r>
      <w:r w:rsidRPr="00654F80">
        <w:rPr>
          <w:rFonts w:ascii="Times New Roman" w:hAnsi="Times New Roman"/>
          <w:sz w:val="28"/>
          <w:szCs w:val="28"/>
        </w:rPr>
        <w:t xml:space="preserve"> Эклюз, выращивал новые редкие растения, за что и получил прозвище «отец цветов».  Голландские художники умели удивляться особенностью каждого цветка,  сообщая ягоды, плода и располагать  их в разных пространственных  залах, сообщая изображаемому рельефность и округлость. </w:t>
      </w:r>
    </w:p>
    <w:p w:rsidR="00223D1F" w:rsidRPr="00726BBA" w:rsidRDefault="00223D1F" w:rsidP="00726BBA">
      <w:pPr>
        <w:spacing w:after="0" w:line="360" w:lineRule="auto"/>
        <w:ind w:firstLine="425"/>
        <w:jc w:val="both"/>
        <w:rPr>
          <w:rFonts w:ascii="Times New Roman" w:hAnsi="Times New Roman"/>
          <w:sz w:val="28"/>
          <w:szCs w:val="28"/>
        </w:rPr>
      </w:pPr>
      <w:r>
        <w:rPr>
          <w:rFonts w:ascii="Times New Roman" w:hAnsi="Times New Roman"/>
          <w:sz w:val="28"/>
          <w:szCs w:val="28"/>
        </w:rPr>
        <w:t>Продемонстрировать методические подходы к созданию среды образов можно на примере базы данных по огурцу.</w:t>
      </w:r>
      <w:r w:rsidRPr="0056612B">
        <w:rPr>
          <w:rFonts w:ascii="Times New Roman" w:hAnsi="Times New Roman"/>
          <w:sz w:val="28"/>
          <w:szCs w:val="28"/>
        </w:rPr>
        <w:t xml:space="preserve"> </w:t>
      </w:r>
      <w:r w:rsidRPr="00726BBA">
        <w:rPr>
          <w:rFonts w:ascii="Times New Roman" w:hAnsi="Times New Roman"/>
          <w:sz w:val="28"/>
          <w:szCs w:val="28"/>
        </w:rPr>
        <w:t>Так при формировании базы данных нами учитывались все периоды в живописи, где могли быть представлены плоды огурца.</w:t>
      </w:r>
    </w:p>
    <w:p w:rsidR="00223D1F" w:rsidRPr="00F419E0" w:rsidRDefault="00223D1F" w:rsidP="0007212C">
      <w:pPr>
        <w:spacing w:after="0"/>
        <w:ind w:firstLine="425"/>
        <w:jc w:val="both"/>
        <w:rPr>
          <w:rFonts w:ascii="Times New Roman" w:hAnsi="Times New Roman"/>
          <w:sz w:val="24"/>
          <w:szCs w:val="24"/>
        </w:rPr>
      </w:pPr>
      <w:r>
        <w:rPr>
          <w:rFonts w:ascii="Times New Roman" w:hAnsi="Times New Roman"/>
          <w:sz w:val="24"/>
          <w:szCs w:val="24"/>
        </w:rPr>
        <w:t xml:space="preserve">  </w:t>
      </w:r>
    </w:p>
    <w:p w:rsidR="00223D1F" w:rsidRPr="0056612B" w:rsidRDefault="00223D1F" w:rsidP="00654F80">
      <w:pPr>
        <w:spacing w:after="0" w:line="360" w:lineRule="auto"/>
        <w:jc w:val="both"/>
        <w:rPr>
          <w:rFonts w:ascii="Times New Roman" w:hAnsi="Times New Roman"/>
          <w:sz w:val="28"/>
          <w:szCs w:val="28"/>
        </w:rPr>
      </w:pPr>
      <w:r w:rsidRPr="00726BBA">
        <w:rPr>
          <w:rFonts w:ascii="Times New Roman" w:hAnsi="Times New Roman"/>
          <w:sz w:val="28"/>
          <w:szCs w:val="28"/>
        </w:rPr>
        <w:t>База данных для ЭВМ: Атлас образов огурца в живописи (как источник истории интродукции и археогенетики культуры)</w:t>
      </w:r>
      <w:r w:rsidRPr="0056612B">
        <w:rPr>
          <w:rFonts w:ascii="Times New Roman" w:hAnsi="Times New Roman"/>
          <w:sz w:val="28"/>
          <w:szCs w:val="28"/>
        </w:rPr>
        <w:t>.</w:t>
      </w:r>
    </w:p>
    <w:p w:rsidR="00223D1F" w:rsidRPr="00726BBA" w:rsidRDefault="00223D1F" w:rsidP="00654F80">
      <w:pPr>
        <w:spacing w:after="0" w:line="360" w:lineRule="auto"/>
        <w:jc w:val="both"/>
        <w:rPr>
          <w:rFonts w:ascii="Times New Roman" w:hAnsi="Times New Roman"/>
          <w:sz w:val="28"/>
          <w:szCs w:val="28"/>
        </w:rPr>
      </w:pPr>
      <w:r w:rsidRPr="00726BBA">
        <w:rPr>
          <w:rFonts w:ascii="Times New Roman" w:hAnsi="Times New Roman"/>
          <w:sz w:val="28"/>
          <w:szCs w:val="28"/>
        </w:rPr>
        <w:t>Цаценко Л.В. Свидетельство  регистрации база данных № 2013620786 от 13.05.2013, Заявка № 2013620486  от 04.07.2013</w:t>
      </w:r>
    </w:p>
    <w:p w:rsidR="00223D1F" w:rsidRPr="00726BBA"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Аннотация:  База данных, в основу которой вошел атлас образов огурца Cucumis sativus L., собрана с периода 1380 по 1930 годы. Столь многочисленный объем материала позволяет проанализировать пути развития данной культуры, изучить видовое разнообразие, морфологию и историю интродукции.</w:t>
      </w:r>
    </w:p>
    <w:p w:rsidR="00223D1F" w:rsidRPr="00726BBA"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База данных является уникальной, поскольку содержит многообразный материал различных эпох, картин, скульптур и ботанической иллюстрации, что все вместе составляет иконографию культуры огурца.</w:t>
      </w:r>
    </w:p>
    <w:p w:rsidR="00223D1F" w:rsidRPr="00726BBA"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В базе данных уделено внимание морфологическим признакам огурца, что позволяет идентифицировать те или иные виды; рассматриваются разные периода человеческой цивилизации: от античных времен до современных дней. Подача материала в таком разрезе времени позволяет проанализировать и динамику развития селекционных работ с культурой огурца, что особенно актуально.</w:t>
      </w:r>
    </w:p>
    <w:p w:rsidR="00223D1F"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 xml:space="preserve">Представленный в базе данных материал может успешно использоваться в исследованиях по археогенетики, ботаники, морфологии, систематики и истории интродукции культуры. </w:t>
      </w:r>
      <w:r>
        <w:rPr>
          <w:rFonts w:ascii="Times New Roman" w:hAnsi="Times New Roman"/>
          <w:sz w:val="28"/>
          <w:szCs w:val="28"/>
        </w:rPr>
        <w:t>В базе данных использовались образы огурца на полотнах художников:</w:t>
      </w:r>
      <w:r w:rsidRPr="00044CCF">
        <w:t xml:space="preserve"> </w:t>
      </w:r>
      <w:r w:rsidRPr="00044CCF">
        <w:rPr>
          <w:rFonts w:ascii="Times New Roman" w:hAnsi="Times New Roman"/>
          <w:sz w:val="28"/>
          <w:szCs w:val="28"/>
        </w:rPr>
        <w:t>Tacuinum Sanitatis</w:t>
      </w:r>
      <w:r>
        <w:rPr>
          <w:rFonts w:ascii="Times New Roman" w:hAnsi="Times New Roman"/>
          <w:sz w:val="28"/>
          <w:szCs w:val="28"/>
        </w:rPr>
        <w:t xml:space="preserve">, </w:t>
      </w:r>
      <w:r w:rsidRPr="00044CCF">
        <w:rPr>
          <w:rFonts w:ascii="Times New Roman" w:hAnsi="Times New Roman"/>
          <w:sz w:val="28"/>
          <w:szCs w:val="28"/>
        </w:rPr>
        <w:t>Карло Кривелли</w:t>
      </w:r>
      <w:r>
        <w:rPr>
          <w:rFonts w:ascii="Times New Roman" w:hAnsi="Times New Roman"/>
          <w:sz w:val="28"/>
          <w:szCs w:val="28"/>
        </w:rPr>
        <w:t xml:space="preserve">, </w:t>
      </w:r>
      <w:r w:rsidRPr="00044CCF">
        <w:rPr>
          <w:rFonts w:ascii="Times New Roman" w:hAnsi="Times New Roman"/>
          <w:sz w:val="28"/>
          <w:szCs w:val="28"/>
        </w:rPr>
        <w:t>Джоан Боурдикхон</w:t>
      </w:r>
      <w:r>
        <w:rPr>
          <w:rFonts w:ascii="Times New Roman" w:hAnsi="Times New Roman"/>
          <w:sz w:val="28"/>
          <w:szCs w:val="28"/>
        </w:rPr>
        <w:t>,</w:t>
      </w:r>
      <w:r w:rsidRPr="00044CCF">
        <w:t xml:space="preserve"> </w:t>
      </w:r>
      <w:r w:rsidRPr="00044CCF">
        <w:rPr>
          <w:rFonts w:ascii="Times New Roman" w:hAnsi="Times New Roman"/>
          <w:sz w:val="28"/>
          <w:szCs w:val="28"/>
        </w:rPr>
        <w:t>Джузеппе Арчимбальдо</w:t>
      </w:r>
      <w:r>
        <w:rPr>
          <w:rFonts w:ascii="Times New Roman" w:hAnsi="Times New Roman"/>
          <w:sz w:val="28"/>
          <w:szCs w:val="28"/>
        </w:rPr>
        <w:t>,</w:t>
      </w:r>
      <w:r w:rsidRPr="00044CCF">
        <w:t xml:space="preserve"> </w:t>
      </w:r>
      <w:r w:rsidRPr="00044CCF">
        <w:rPr>
          <w:rFonts w:ascii="Times New Roman" w:hAnsi="Times New Roman"/>
          <w:sz w:val="28"/>
          <w:szCs w:val="28"/>
        </w:rPr>
        <w:t>Питер Арстен,</w:t>
      </w:r>
      <w:r>
        <w:rPr>
          <w:rFonts w:ascii="Times New Roman" w:hAnsi="Times New Roman"/>
          <w:sz w:val="28"/>
          <w:szCs w:val="28"/>
        </w:rPr>
        <w:t xml:space="preserve"> </w:t>
      </w:r>
      <w:r w:rsidRPr="00044CCF">
        <w:rPr>
          <w:rFonts w:ascii="Times New Roman" w:hAnsi="Times New Roman"/>
          <w:sz w:val="28"/>
          <w:szCs w:val="28"/>
        </w:rPr>
        <w:t>Иохим Беклеер</w:t>
      </w:r>
      <w:r>
        <w:rPr>
          <w:rFonts w:ascii="Times New Roman" w:hAnsi="Times New Roman"/>
          <w:sz w:val="28"/>
          <w:szCs w:val="28"/>
        </w:rPr>
        <w:t xml:space="preserve">, Моргус, </w:t>
      </w:r>
      <w:r w:rsidRPr="00E91A9F">
        <w:rPr>
          <w:rFonts w:ascii="Times New Roman" w:hAnsi="Times New Roman"/>
          <w:sz w:val="28"/>
          <w:szCs w:val="28"/>
        </w:rPr>
        <w:t>Кораваджо</w:t>
      </w:r>
      <w:r>
        <w:rPr>
          <w:rFonts w:ascii="Times New Roman" w:hAnsi="Times New Roman"/>
          <w:sz w:val="28"/>
          <w:szCs w:val="28"/>
        </w:rPr>
        <w:t xml:space="preserve">, </w:t>
      </w:r>
      <w:r w:rsidRPr="00E91A9F">
        <w:rPr>
          <w:rFonts w:ascii="Times New Roman" w:hAnsi="Times New Roman"/>
          <w:sz w:val="28"/>
          <w:szCs w:val="28"/>
        </w:rPr>
        <w:t>Джоан Санчес Котан</w:t>
      </w:r>
      <w:r>
        <w:rPr>
          <w:rFonts w:ascii="Times New Roman" w:hAnsi="Times New Roman"/>
          <w:sz w:val="28"/>
          <w:szCs w:val="28"/>
        </w:rPr>
        <w:t xml:space="preserve">, </w:t>
      </w:r>
      <w:r w:rsidRPr="00E91A9F">
        <w:rPr>
          <w:rFonts w:ascii="Times New Roman" w:hAnsi="Times New Roman"/>
          <w:sz w:val="28"/>
          <w:szCs w:val="28"/>
        </w:rPr>
        <w:t>Хуан ван дер Гамен</w:t>
      </w:r>
      <w:r>
        <w:rPr>
          <w:rFonts w:ascii="Times New Roman" w:hAnsi="Times New Roman"/>
          <w:sz w:val="28"/>
          <w:szCs w:val="28"/>
        </w:rPr>
        <w:t xml:space="preserve">, </w:t>
      </w:r>
      <w:r w:rsidRPr="00E91A9F">
        <w:rPr>
          <w:rFonts w:ascii="Times New Roman" w:hAnsi="Times New Roman"/>
          <w:sz w:val="28"/>
          <w:szCs w:val="28"/>
        </w:rPr>
        <w:t>Натаниель Бакон</w:t>
      </w:r>
      <w:r>
        <w:rPr>
          <w:rFonts w:ascii="Times New Roman" w:hAnsi="Times New Roman"/>
          <w:sz w:val="28"/>
          <w:szCs w:val="28"/>
        </w:rPr>
        <w:t>,</w:t>
      </w:r>
      <w:r w:rsidRPr="00E91A9F">
        <w:t xml:space="preserve"> </w:t>
      </w:r>
      <w:r w:rsidRPr="00E91A9F">
        <w:rPr>
          <w:rFonts w:ascii="Times New Roman" w:hAnsi="Times New Roman"/>
          <w:sz w:val="28"/>
          <w:szCs w:val="28"/>
        </w:rPr>
        <w:t>А.Ф.Депорта</w:t>
      </w:r>
      <w:r>
        <w:rPr>
          <w:rFonts w:ascii="Times New Roman" w:hAnsi="Times New Roman"/>
          <w:sz w:val="28"/>
          <w:szCs w:val="28"/>
        </w:rPr>
        <w:t>,</w:t>
      </w:r>
      <w:r w:rsidRPr="00E91A9F">
        <w:t xml:space="preserve"> </w:t>
      </w:r>
      <w:r w:rsidRPr="00E91A9F">
        <w:rPr>
          <w:rFonts w:ascii="Times New Roman" w:hAnsi="Times New Roman"/>
          <w:sz w:val="28"/>
          <w:szCs w:val="28"/>
        </w:rPr>
        <w:t>Элиа Блэквелл, Катусико Хакусаи</w:t>
      </w:r>
      <w:r>
        <w:rPr>
          <w:rFonts w:ascii="Times New Roman" w:hAnsi="Times New Roman"/>
          <w:sz w:val="28"/>
          <w:szCs w:val="28"/>
        </w:rPr>
        <w:t>,</w:t>
      </w:r>
      <w:r w:rsidRPr="00E91A9F">
        <w:t xml:space="preserve"> </w:t>
      </w:r>
      <w:r w:rsidRPr="00E91A9F">
        <w:rPr>
          <w:rFonts w:ascii="Times New Roman" w:hAnsi="Times New Roman"/>
          <w:sz w:val="28"/>
          <w:szCs w:val="28"/>
        </w:rPr>
        <w:t>Луис Меленде</w:t>
      </w:r>
      <w:r>
        <w:rPr>
          <w:rFonts w:ascii="Times New Roman" w:hAnsi="Times New Roman"/>
          <w:sz w:val="28"/>
          <w:szCs w:val="28"/>
        </w:rPr>
        <w:t>с</w:t>
      </w:r>
      <w:r w:rsidRPr="00E91A9F">
        <w:rPr>
          <w:rFonts w:ascii="Times New Roman" w:hAnsi="Times New Roman"/>
          <w:sz w:val="28"/>
          <w:szCs w:val="28"/>
        </w:rPr>
        <w:t>,</w:t>
      </w:r>
      <w:r>
        <w:rPr>
          <w:rFonts w:ascii="Times New Roman" w:hAnsi="Times New Roman"/>
          <w:sz w:val="28"/>
          <w:szCs w:val="28"/>
        </w:rPr>
        <w:t xml:space="preserve"> </w:t>
      </w:r>
      <w:r w:rsidRPr="00E91A9F">
        <w:rPr>
          <w:rFonts w:ascii="Times New Roman" w:hAnsi="Times New Roman"/>
          <w:sz w:val="28"/>
          <w:szCs w:val="28"/>
        </w:rPr>
        <w:t>Иван Хруцкий,</w:t>
      </w:r>
      <w:r w:rsidRPr="00E91A9F">
        <w:t xml:space="preserve"> </w:t>
      </w:r>
      <w:r w:rsidRPr="00E91A9F">
        <w:rPr>
          <w:rFonts w:ascii="Times New Roman" w:hAnsi="Times New Roman"/>
          <w:sz w:val="28"/>
          <w:szCs w:val="28"/>
        </w:rPr>
        <w:t>Константин Маковский,</w:t>
      </w:r>
      <w:r>
        <w:rPr>
          <w:rFonts w:ascii="Times New Roman" w:hAnsi="Times New Roman"/>
          <w:sz w:val="28"/>
          <w:szCs w:val="28"/>
        </w:rPr>
        <w:t xml:space="preserve"> альбомы Бенари, </w:t>
      </w:r>
      <w:r w:rsidRPr="00E91A9F">
        <w:rPr>
          <w:rFonts w:ascii="Times New Roman" w:hAnsi="Times New Roman"/>
          <w:sz w:val="28"/>
          <w:szCs w:val="28"/>
        </w:rPr>
        <w:t>Петер Кончаловский,</w:t>
      </w:r>
      <w:r>
        <w:rPr>
          <w:rFonts w:ascii="Times New Roman" w:hAnsi="Times New Roman"/>
          <w:sz w:val="28"/>
          <w:szCs w:val="28"/>
        </w:rPr>
        <w:t xml:space="preserve"> </w:t>
      </w:r>
      <w:r w:rsidRPr="00E91A9F">
        <w:rPr>
          <w:rFonts w:ascii="Times New Roman" w:hAnsi="Times New Roman"/>
          <w:sz w:val="28"/>
          <w:szCs w:val="28"/>
        </w:rPr>
        <w:t>Иван Машков</w:t>
      </w:r>
      <w:r>
        <w:rPr>
          <w:rFonts w:ascii="Times New Roman" w:hAnsi="Times New Roman"/>
          <w:sz w:val="28"/>
          <w:szCs w:val="28"/>
        </w:rPr>
        <w:t xml:space="preserve">, </w:t>
      </w:r>
      <w:r w:rsidRPr="00E91A9F">
        <w:rPr>
          <w:rFonts w:ascii="Times New Roman" w:hAnsi="Times New Roman"/>
          <w:sz w:val="28"/>
          <w:szCs w:val="28"/>
        </w:rPr>
        <w:t>Петр Кончаловский</w:t>
      </w:r>
      <w:r>
        <w:rPr>
          <w:rFonts w:ascii="Times New Roman" w:hAnsi="Times New Roman"/>
          <w:sz w:val="28"/>
          <w:szCs w:val="28"/>
        </w:rPr>
        <w:t>,</w:t>
      </w:r>
      <w:r w:rsidRPr="00E91A9F">
        <w:t xml:space="preserve"> </w:t>
      </w:r>
      <w:r w:rsidRPr="00E91A9F">
        <w:rPr>
          <w:rFonts w:ascii="Times New Roman" w:hAnsi="Times New Roman"/>
          <w:sz w:val="28"/>
          <w:szCs w:val="28"/>
        </w:rPr>
        <w:t>Федов Сушков</w:t>
      </w:r>
      <w:r>
        <w:rPr>
          <w:rFonts w:ascii="Times New Roman" w:hAnsi="Times New Roman"/>
          <w:sz w:val="28"/>
          <w:szCs w:val="28"/>
        </w:rPr>
        <w:t>.</w:t>
      </w:r>
    </w:p>
    <w:p w:rsidR="00223D1F" w:rsidRPr="00726BBA"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 xml:space="preserve">База данных оформлена в виде презентации в программе Power Point. </w:t>
      </w:r>
    </w:p>
    <w:p w:rsidR="00223D1F" w:rsidRPr="00726BBA" w:rsidRDefault="00223D1F" w:rsidP="00726BBA">
      <w:pPr>
        <w:spacing w:after="0" w:line="360" w:lineRule="auto"/>
        <w:ind w:firstLine="426"/>
        <w:jc w:val="both"/>
        <w:rPr>
          <w:rFonts w:ascii="Times New Roman" w:hAnsi="Times New Roman"/>
          <w:sz w:val="28"/>
          <w:szCs w:val="28"/>
        </w:rPr>
      </w:pPr>
      <w:r w:rsidRPr="00726BBA">
        <w:rPr>
          <w:rFonts w:ascii="Times New Roman" w:hAnsi="Times New Roman"/>
          <w:sz w:val="28"/>
          <w:szCs w:val="28"/>
        </w:rPr>
        <w:t>База данных  предназначена для  магистров, занимающихся по дисциплине «История и методология научной агрономии» и аспирантов, биологического профиля,  обучающихся по дисциплине «Генетика», в том числе по курсу «Частная цитогенетика».</w:t>
      </w:r>
    </w:p>
    <w:p w:rsidR="00223D1F" w:rsidRPr="00726BBA" w:rsidRDefault="00223D1F" w:rsidP="0044661C">
      <w:pPr>
        <w:spacing w:after="0" w:line="240" w:lineRule="auto"/>
        <w:jc w:val="both"/>
        <w:rPr>
          <w:rFonts w:ascii="Times New Roman" w:hAnsi="Times New Roman"/>
          <w:sz w:val="28"/>
          <w:szCs w:val="28"/>
        </w:rPr>
      </w:pPr>
      <w:r w:rsidRPr="00726BBA">
        <w:rPr>
          <w:rFonts w:ascii="Times New Roman" w:hAnsi="Times New Roman"/>
          <w:sz w:val="28"/>
          <w:szCs w:val="28"/>
        </w:rPr>
        <w:t>Тип ЭВМ: Pentium I  и выше</w:t>
      </w:r>
    </w:p>
    <w:p w:rsidR="00223D1F" w:rsidRPr="00726BBA" w:rsidRDefault="00223D1F" w:rsidP="0044661C">
      <w:pPr>
        <w:spacing w:after="0" w:line="240" w:lineRule="auto"/>
        <w:jc w:val="both"/>
        <w:rPr>
          <w:rFonts w:ascii="Times New Roman" w:hAnsi="Times New Roman"/>
          <w:sz w:val="28"/>
          <w:szCs w:val="28"/>
        </w:rPr>
      </w:pPr>
      <w:r w:rsidRPr="00726BBA">
        <w:rPr>
          <w:rFonts w:ascii="Times New Roman" w:hAnsi="Times New Roman"/>
          <w:sz w:val="28"/>
          <w:szCs w:val="28"/>
        </w:rPr>
        <w:t>Система управления базой данных:  Power Point</w:t>
      </w:r>
    </w:p>
    <w:p w:rsidR="00223D1F" w:rsidRPr="00726BBA" w:rsidRDefault="00223D1F" w:rsidP="0044661C">
      <w:pPr>
        <w:spacing w:after="0" w:line="240" w:lineRule="auto"/>
        <w:jc w:val="both"/>
        <w:rPr>
          <w:rFonts w:ascii="Times New Roman" w:hAnsi="Times New Roman"/>
          <w:sz w:val="28"/>
          <w:szCs w:val="28"/>
        </w:rPr>
      </w:pPr>
      <w:r w:rsidRPr="00726BBA">
        <w:rPr>
          <w:rFonts w:ascii="Times New Roman" w:hAnsi="Times New Roman"/>
          <w:sz w:val="28"/>
          <w:szCs w:val="28"/>
        </w:rPr>
        <w:t>Операционная система: Windows XP/Vista/7/8</w:t>
      </w:r>
    </w:p>
    <w:p w:rsidR="00223D1F" w:rsidRPr="00726BBA" w:rsidRDefault="00223D1F" w:rsidP="0044661C">
      <w:pPr>
        <w:spacing w:after="0" w:line="240" w:lineRule="auto"/>
        <w:jc w:val="both"/>
        <w:rPr>
          <w:rFonts w:ascii="Times New Roman" w:hAnsi="Times New Roman"/>
          <w:sz w:val="28"/>
          <w:szCs w:val="28"/>
        </w:rPr>
      </w:pPr>
      <w:r w:rsidRPr="00726BBA">
        <w:rPr>
          <w:rFonts w:ascii="Times New Roman" w:hAnsi="Times New Roman"/>
          <w:sz w:val="28"/>
          <w:szCs w:val="28"/>
        </w:rPr>
        <w:t>Объем базы данных:  26,5 МБ</w:t>
      </w:r>
    </w:p>
    <w:p w:rsidR="00223D1F" w:rsidRDefault="00223D1F" w:rsidP="00E91A9F">
      <w:pPr>
        <w:spacing w:after="0" w:line="360" w:lineRule="auto"/>
        <w:ind w:firstLine="284"/>
        <w:jc w:val="both"/>
        <w:rPr>
          <w:rFonts w:ascii="Times New Roman" w:hAnsi="Times New Roman"/>
          <w:sz w:val="28"/>
          <w:szCs w:val="28"/>
        </w:rPr>
      </w:pPr>
    </w:p>
    <w:p w:rsidR="00223D1F" w:rsidRDefault="00223D1F" w:rsidP="00E91A9F">
      <w:pPr>
        <w:spacing w:after="0" w:line="360" w:lineRule="auto"/>
        <w:ind w:firstLine="284"/>
        <w:jc w:val="both"/>
        <w:rPr>
          <w:rFonts w:ascii="Times New Roman" w:hAnsi="Times New Roman"/>
          <w:sz w:val="28"/>
          <w:szCs w:val="28"/>
        </w:rPr>
      </w:pPr>
      <w:r w:rsidRPr="00822337">
        <w:rPr>
          <w:rFonts w:ascii="Times New Roman" w:hAnsi="Times New Roman"/>
          <w:sz w:val="28"/>
          <w:szCs w:val="28"/>
        </w:rPr>
        <w:t xml:space="preserve">Наличие базы данных по образам растений позволяет использовать метод парных сравнений, анализировать, что произошло с растением за столетия. На рисунке 3 представлен плод арбуза ягода. В </w:t>
      </w:r>
      <w:smartTag w:uri="urn:schemas-microsoft-com:office:smarttags" w:element="metricconverter">
        <w:smartTagPr>
          <w:attr w:name="ProductID" w:val="1645 г"/>
        </w:smartTagPr>
        <w:r w:rsidRPr="00822337">
          <w:rPr>
            <w:rFonts w:ascii="Times New Roman" w:hAnsi="Times New Roman"/>
            <w:sz w:val="28"/>
            <w:szCs w:val="28"/>
          </w:rPr>
          <w:t>1645 г</w:t>
        </w:r>
      </w:smartTag>
      <w:r>
        <w:rPr>
          <w:rFonts w:ascii="Times New Roman" w:hAnsi="Times New Roman"/>
          <w:sz w:val="28"/>
          <w:szCs w:val="28"/>
        </w:rPr>
        <w:t>.</w:t>
      </w:r>
      <w:r w:rsidRPr="00822337">
        <w:rPr>
          <w:rFonts w:ascii="Times New Roman" w:hAnsi="Times New Roman"/>
          <w:sz w:val="28"/>
          <w:szCs w:val="28"/>
        </w:rPr>
        <w:t xml:space="preserve"> арбузы имели много косточек, мякоть роз</w:t>
      </w:r>
      <w:r>
        <w:rPr>
          <w:rFonts w:ascii="Times New Roman" w:hAnsi="Times New Roman"/>
          <w:sz w:val="28"/>
          <w:szCs w:val="28"/>
        </w:rPr>
        <w:t>о</w:t>
      </w:r>
      <w:r w:rsidRPr="00822337">
        <w:rPr>
          <w:rFonts w:ascii="Times New Roman" w:hAnsi="Times New Roman"/>
          <w:sz w:val="28"/>
          <w:szCs w:val="28"/>
        </w:rPr>
        <w:t xml:space="preserve">вая, с белыми толстыми прожилками. Кожура толстая, поэтому соотношение мякоти плода и кожуры было приблизительно 1:4-5. В  натюрморте Рафаэля Пила </w:t>
      </w:r>
      <w:smartTag w:uri="urn:schemas-microsoft-com:office:smarttags" w:element="metricconverter">
        <w:smartTagPr>
          <w:attr w:name="ProductID" w:val="1822 г"/>
        </w:smartTagPr>
        <w:r w:rsidRPr="00822337">
          <w:rPr>
            <w:rFonts w:ascii="Times New Roman" w:hAnsi="Times New Roman"/>
            <w:sz w:val="28"/>
            <w:szCs w:val="28"/>
          </w:rPr>
          <w:t>1822 г</w:t>
        </w:r>
      </w:smartTag>
      <w:r>
        <w:rPr>
          <w:rFonts w:ascii="Times New Roman" w:hAnsi="Times New Roman"/>
          <w:sz w:val="28"/>
          <w:szCs w:val="28"/>
        </w:rPr>
        <w:t>.</w:t>
      </w:r>
      <w:r w:rsidRPr="00822337">
        <w:rPr>
          <w:rFonts w:ascii="Times New Roman" w:hAnsi="Times New Roman"/>
          <w:sz w:val="28"/>
          <w:szCs w:val="28"/>
        </w:rPr>
        <w:t xml:space="preserve"> также неизменным остается плод арбуза. Лишь в </w:t>
      </w:r>
      <w:r w:rsidRPr="00822337">
        <w:rPr>
          <w:rFonts w:ascii="Times New Roman" w:hAnsi="Times New Roman"/>
          <w:sz w:val="28"/>
          <w:szCs w:val="28"/>
          <w:lang w:val="en-US"/>
        </w:rPr>
        <w:t>XX</w:t>
      </w:r>
      <w:r w:rsidRPr="00822337">
        <w:rPr>
          <w:rFonts w:ascii="Times New Roman" w:hAnsi="Times New Roman"/>
          <w:sz w:val="28"/>
          <w:szCs w:val="28"/>
        </w:rPr>
        <w:t xml:space="preserve"> в. при  селекции на ряд признаков удалось добиться сочной, красной мякоти, малого количества косточек и веса одной ягоды от 3 до </w:t>
      </w:r>
      <w:smartTag w:uri="urn:schemas-microsoft-com:office:smarttags" w:element="metricconverter">
        <w:smartTagPr>
          <w:attr w:name="ProductID" w:val="8 кг"/>
        </w:smartTagPr>
        <w:r w:rsidRPr="00822337">
          <w:rPr>
            <w:rFonts w:ascii="Times New Roman" w:hAnsi="Times New Roman"/>
            <w:sz w:val="28"/>
            <w:szCs w:val="28"/>
          </w:rPr>
          <w:t>8 кг</w:t>
        </w:r>
      </w:smartTag>
      <w:r w:rsidRPr="00822337">
        <w:rPr>
          <w:rFonts w:ascii="Times New Roman" w:hAnsi="Times New Roman"/>
          <w:sz w:val="28"/>
          <w:szCs w:val="28"/>
        </w:rPr>
        <w:t>.</w:t>
      </w:r>
      <w:r>
        <w:rPr>
          <w:rFonts w:ascii="Times New Roman" w:hAnsi="Times New Roman"/>
          <w:sz w:val="28"/>
          <w:szCs w:val="28"/>
        </w:rPr>
        <w:t xml:space="preserve"> Такие арбузы мы видим на картине Фриды Кало в </w:t>
      </w:r>
      <w:smartTag w:uri="urn:schemas-microsoft-com:office:smarttags" w:element="metricconverter">
        <w:smartTagPr>
          <w:attr w:name="ProductID" w:val="1954 г"/>
        </w:smartTagPr>
        <w:r>
          <w:rPr>
            <w:rFonts w:ascii="Times New Roman" w:hAnsi="Times New Roman"/>
            <w:sz w:val="28"/>
            <w:szCs w:val="28"/>
          </w:rPr>
          <w:t>1954 г</w:t>
        </w:r>
      </w:smartTag>
      <w:r>
        <w:rPr>
          <w:rFonts w:ascii="Times New Roman" w:hAnsi="Times New Roman"/>
          <w:sz w:val="28"/>
          <w:szCs w:val="28"/>
        </w:rPr>
        <w:t>.</w:t>
      </w:r>
    </w:p>
    <w:p w:rsidR="00223D1F" w:rsidRPr="00822337" w:rsidRDefault="00223D1F" w:rsidP="003425A4">
      <w:pPr>
        <w:spacing w:after="0" w:line="360" w:lineRule="auto"/>
        <w:ind w:firstLine="425"/>
        <w:jc w:val="both"/>
        <w:rPr>
          <w:rFonts w:ascii="Times New Roman" w:hAnsi="Times New Roman"/>
          <w:sz w:val="28"/>
          <w:szCs w:val="28"/>
        </w:rPr>
      </w:pPr>
      <w:r>
        <w:rPr>
          <w:rFonts w:ascii="Times New Roman" w:hAnsi="Times New Roman"/>
          <w:sz w:val="28"/>
          <w:szCs w:val="28"/>
        </w:rPr>
        <w:t xml:space="preserve">На рисунке 4 представлена чалмовидная дыня, которая была широко распространена в Европе с </w:t>
      </w:r>
      <w:r>
        <w:rPr>
          <w:rFonts w:ascii="Times New Roman" w:hAnsi="Times New Roman"/>
          <w:sz w:val="28"/>
          <w:szCs w:val="28"/>
          <w:lang w:val="en-US"/>
        </w:rPr>
        <w:t>XV</w:t>
      </w:r>
      <w:r w:rsidRPr="00822337">
        <w:rPr>
          <w:rFonts w:ascii="Times New Roman" w:hAnsi="Times New Roman"/>
          <w:sz w:val="28"/>
          <w:szCs w:val="28"/>
        </w:rPr>
        <w:t xml:space="preserve"> </w:t>
      </w:r>
      <w:r>
        <w:rPr>
          <w:rFonts w:ascii="Times New Roman" w:hAnsi="Times New Roman"/>
          <w:sz w:val="28"/>
          <w:szCs w:val="28"/>
        </w:rPr>
        <w:t xml:space="preserve"> по </w:t>
      </w:r>
      <w:r>
        <w:rPr>
          <w:rFonts w:ascii="Times New Roman" w:hAnsi="Times New Roman"/>
          <w:sz w:val="28"/>
          <w:szCs w:val="28"/>
          <w:lang w:val="en-US"/>
        </w:rPr>
        <w:t>XIX</w:t>
      </w:r>
      <w:r w:rsidRPr="00822337">
        <w:rPr>
          <w:rFonts w:ascii="Times New Roman" w:hAnsi="Times New Roman"/>
          <w:sz w:val="28"/>
          <w:szCs w:val="28"/>
        </w:rPr>
        <w:t xml:space="preserve"> </w:t>
      </w:r>
      <w:r>
        <w:rPr>
          <w:rFonts w:ascii="Times New Roman" w:hAnsi="Times New Roman"/>
          <w:sz w:val="28"/>
          <w:szCs w:val="28"/>
        </w:rPr>
        <w:t>вв. Дальнейшая селекция  на качество мякоти, учитывающая содержание сахаров в плоде, лежкость плода, из работы исключила чалмовые дыни, отличающиеся низким содержанием сахара</w:t>
      </w:r>
      <w:r w:rsidRPr="0056612B">
        <w:rPr>
          <w:rFonts w:ascii="Times New Roman" w:hAnsi="Times New Roman"/>
          <w:sz w:val="28"/>
          <w:szCs w:val="28"/>
        </w:rPr>
        <w:t xml:space="preserve"> [8]</w:t>
      </w:r>
      <w:r>
        <w:rPr>
          <w:rFonts w:ascii="Times New Roman" w:hAnsi="Times New Roman"/>
          <w:sz w:val="28"/>
          <w:szCs w:val="28"/>
        </w:rPr>
        <w:t>.</w:t>
      </w:r>
    </w:p>
    <w:p w:rsidR="00223D1F" w:rsidRDefault="00223D1F" w:rsidP="003425A4">
      <w:pPr>
        <w:spacing w:after="0" w:line="360" w:lineRule="auto"/>
        <w:ind w:firstLine="425"/>
        <w:jc w:val="both"/>
        <w:rPr>
          <w:rFonts w:ascii="Times New Roman" w:hAnsi="Times New Roman"/>
          <w:sz w:val="28"/>
          <w:szCs w:val="28"/>
        </w:rPr>
      </w:pPr>
      <w:r w:rsidRPr="00654F80">
        <w:rPr>
          <w:rFonts w:ascii="Times New Roman" w:hAnsi="Times New Roman"/>
          <w:sz w:val="24"/>
          <w:szCs w:val="24"/>
        </w:rPr>
        <w:t xml:space="preserve">  </w:t>
      </w:r>
      <w:r w:rsidRPr="003425A4">
        <w:rPr>
          <w:rFonts w:ascii="Times New Roman" w:hAnsi="Times New Roman"/>
          <w:sz w:val="28"/>
          <w:szCs w:val="28"/>
        </w:rPr>
        <w:t>Наличие базы образов позволяет проводить парные сравнения, ведь художник каждой эпохи делал «как бы послание в будущее», создавая свое произведение</w:t>
      </w:r>
      <w:r>
        <w:rPr>
          <w:rFonts w:ascii="Times New Roman" w:hAnsi="Times New Roman"/>
          <w:sz w:val="28"/>
          <w:szCs w:val="28"/>
        </w:rPr>
        <w:t xml:space="preserve"> или каждая эпоха  выступает «поставщиком образов» для следующей, в этом потоке информации можно найти новые знания</w:t>
      </w:r>
      <w:r w:rsidRPr="003425A4">
        <w:rPr>
          <w:rFonts w:ascii="Times New Roman" w:hAnsi="Times New Roman"/>
          <w:sz w:val="28"/>
          <w:szCs w:val="28"/>
        </w:rPr>
        <w:t>.</w:t>
      </w:r>
    </w:p>
    <w:p w:rsidR="00223D1F" w:rsidRPr="003425A4" w:rsidRDefault="00223D1F" w:rsidP="003425A4">
      <w:pPr>
        <w:spacing w:after="0" w:line="360" w:lineRule="auto"/>
        <w:ind w:firstLine="425"/>
        <w:jc w:val="both"/>
        <w:rPr>
          <w:rFonts w:ascii="Times New Roman" w:hAnsi="Times New Roman"/>
          <w:sz w:val="28"/>
          <w:szCs w:val="28"/>
        </w:rPr>
      </w:pPr>
      <w:r>
        <w:rPr>
          <w:rFonts w:ascii="Times New Roman" w:hAnsi="Times New Roman"/>
          <w:sz w:val="28"/>
          <w:szCs w:val="28"/>
        </w:rPr>
        <w:t xml:space="preserve"> </w:t>
      </w:r>
    </w:p>
    <w:tbl>
      <w:tblPr>
        <w:tblW w:w="0" w:type="auto"/>
        <w:tblLook w:val="00A0"/>
      </w:tblPr>
      <w:tblGrid>
        <w:gridCol w:w="9286"/>
      </w:tblGrid>
      <w:tr w:rsidR="00223D1F" w:rsidRPr="007739FD" w:rsidTr="007739FD">
        <w:tc>
          <w:tcPr>
            <w:tcW w:w="9571" w:type="dxa"/>
          </w:tcPr>
          <w:p w:rsidR="00223D1F" w:rsidRPr="007739FD" w:rsidRDefault="00223D1F" w:rsidP="00BB4BB9">
            <w:pPr>
              <w:rPr>
                <w:rFonts w:ascii="Times New Roman" w:hAnsi="Times New Roman"/>
                <w:sz w:val="24"/>
                <w:szCs w:val="24"/>
              </w:rPr>
            </w:pPr>
            <w:r w:rsidRPr="007739FD">
              <w:rPr>
                <w:rFonts w:ascii="Times New Roman" w:hAnsi="Times New Roman"/>
                <w:sz w:val="24"/>
                <w:szCs w:val="24"/>
              </w:rPr>
              <w:t xml:space="preserve"> </w:t>
            </w:r>
            <w:r w:rsidRPr="00D5344A">
              <w:rPr>
                <w:rFonts w:ascii="Times New Roman" w:hAnsi="Times New Roman"/>
                <w:noProof/>
                <w:sz w:val="24"/>
                <w:szCs w:val="24"/>
                <w:lang w:eastAsia="ru-RU"/>
              </w:rPr>
              <w:pict>
                <v:shape id="Рисунок 3" o:spid="_x0000_i1029" type="#_x0000_t75" style="width:403.2pt;height:302.4pt;visibility:visible">
                  <v:imagedata r:id="rId12" o:title=""/>
                </v:shape>
              </w:pict>
            </w:r>
          </w:p>
        </w:tc>
      </w:tr>
      <w:tr w:rsidR="00223D1F" w:rsidRPr="007739FD" w:rsidTr="007739FD">
        <w:tc>
          <w:tcPr>
            <w:tcW w:w="9571" w:type="dxa"/>
          </w:tcPr>
          <w:p w:rsidR="00223D1F" w:rsidRPr="007739FD" w:rsidRDefault="00223D1F" w:rsidP="007739FD">
            <w:pPr>
              <w:spacing w:after="0" w:line="240" w:lineRule="auto"/>
              <w:rPr>
                <w:rFonts w:ascii="Times New Roman" w:hAnsi="Times New Roman"/>
                <w:sz w:val="24"/>
                <w:szCs w:val="24"/>
              </w:rPr>
            </w:pPr>
            <w:r w:rsidRPr="007739FD">
              <w:rPr>
                <w:rFonts w:ascii="Times New Roman" w:hAnsi="Times New Roman"/>
                <w:sz w:val="24"/>
                <w:szCs w:val="24"/>
              </w:rPr>
              <w:t>Рисунок 3 – Вид арбуза: 1645г.</w:t>
            </w:r>
            <w:r w:rsidRPr="007739FD">
              <w:rPr>
                <w:sz w:val="24"/>
                <w:szCs w:val="24"/>
              </w:rPr>
              <w:t xml:space="preserve"> </w:t>
            </w:r>
            <w:r w:rsidRPr="007739FD">
              <w:rPr>
                <w:rFonts w:cs="Calibri"/>
                <w:sz w:val="24"/>
                <w:szCs w:val="24"/>
              </w:rPr>
              <w:t>−</w:t>
            </w:r>
            <w:r w:rsidRPr="007739FD">
              <w:rPr>
                <w:sz w:val="24"/>
                <w:szCs w:val="24"/>
              </w:rPr>
              <w:t xml:space="preserve"> </w:t>
            </w:r>
            <w:r w:rsidRPr="007739FD">
              <w:rPr>
                <w:rFonts w:ascii="Times New Roman" w:hAnsi="Times New Roman"/>
                <w:sz w:val="24"/>
                <w:szCs w:val="24"/>
              </w:rPr>
              <w:t xml:space="preserve">Джованни Станчи, (фрагмент); </w:t>
            </w:r>
            <w:smartTag w:uri="urn:schemas-microsoft-com:office:smarttags" w:element="metricconverter">
              <w:smartTagPr>
                <w:attr w:name="ProductID" w:val="1822 г"/>
              </w:smartTagPr>
              <w:r w:rsidRPr="007739FD">
                <w:rPr>
                  <w:rFonts w:ascii="Times New Roman" w:hAnsi="Times New Roman"/>
                  <w:sz w:val="24"/>
                  <w:szCs w:val="24"/>
                </w:rPr>
                <w:t>1822 г</w:t>
              </w:r>
            </w:smartTag>
            <w:r w:rsidRPr="007739FD">
              <w:rPr>
                <w:rFonts w:ascii="Times New Roman" w:hAnsi="Times New Roman"/>
                <w:sz w:val="24"/>
                <w:szCs w:val="24"/>
              </w:rPr>
              <w:t>.−</w:t>
            </w:r>
            <w:r w:rsidRPr="007739FD">
              <w:rPr>
                <w:sz w:val="24"/>
                <w:szCs w:val="24"/>
              </w:rPr>
              <w:t xml:space="preserve"> </w:t>
            </w:r>
            <w:r w:rsidRPr="007739FD">
              <w:rPr>
                <w:rFonts w:ascii="Times New Roman" w:hAnsi="Times New Roman"/>
                <w:sz w:val="24"/>
                <w:szCs w:val="24"/>
              </w:rPr>
              <w:t>Рафаэль Пил</w:t>
            </w:r>
          </w:p>
          <w:p w:rsidR="00223D1F" w:rsidRPr="007739FD" w:rsidRDefault="00223D1F" w:rsidP="007739FD">
            <w:pPr>
              <w:spacing w:after="0" w:line="240" w:lineRule="auto"/>
              <w:rPr>
                <w:rFonts w:ascii="Times New Roman" w:hAnsi="Times New Roman"/>
                <w:sz w:val="24"/>
                <w:szCs w:val="24"/>
              </w:rPr>
            </w:pPr>
            <w:r w:rsidRPr="007739FD">
              <w:rPr>
                <w:rFonts w:ascii="Times New Roman" w:hAnsi="Times New Roman"/>
                <w:sz w:val="24"/>
                <w:szCs w:val="24"/>
              </w:rPr>
              <w:t>Натюрморт с арбузом; 1954 −</w:t>
            </w:r>
            <w:r w:rsidRPr="007739FD">
              <w:rPr>
                <w:sz w:val="24"/>
                <w:szCs w:val="24"/>
              </w:rPr>
              <w:t xml:space="preserve"> </w:t>
            </w:r>
            <w:r w:rsidRPr="007739FD">
              <w:rPr>
                <w:rFonts w:ascii="Times New Roman" w:hAnsi="Times New Roman"/>
                <w:sz w:val="24"/>
                <w:szCs w:val="24"/>
              </w:rPr>
              <w:t>Фрида Кало. Арбуз</w:t>
            </w:r>
          </w:p>
        </w:tc>
      </w:tr>
    </w:tbl>
    <w:p w:rsidR="00223D1F" w:rsidRDefault="00223D1F" w:rsidP="00BB4BB9">
      <w:pPr>
        <w:jc w:val="both"/>
        <w:rPr>
          <w:rFonts w:ascii="Times New Roman" w:hAnsi="Times New Roman"/>
          <w:sz w:val="24"/>
          <w:szCs w:val="24"/>
        </w:rPr>
      </w:pPr>
    </w:p>
    <w:tbl>
      <w:tblPr>
        <w:tblW w:w="0" w:type="auto"/>
        <w:tblLook w:val="00A0"/>
      </w:tblPr>
      <w:tblGrid>
        <w:gridCol w:w="9286"/>
      </w:tblGrid>
      <w:tr w:rsidR="00223D1F" w:rsidRPr="007739FD" w:rsidTr="007739FD">
        <w:tc>
          <w:tcPr>
            <w:tcW w:w="9571" w:type="dxa"/>
          </w:tcPr>
          <w:p w:rsidR="00223D1F" w:rsidRPr="007739FD" w:rsidRDefault="00223D1F" w:rsidP="00ED5976">
            <w:pPr>
              <w:rPr>
                <w:rFonts w:ascii="Times New Roman" w:hAnsi="Times New Roman"/>
                <w:sz w:val="24"/>
                <w:szCs w:val="24"/>
              </w:rPr>
            </w:pPr>
            <w:r w:rsidRPr="00D5344A">
              <w:rPr>
                <w:rFonts w:ascii="Times New Roman" w:hAnsi="Times New Roman"/>
                <w:noProof/>
                <w:sz w:val="24"/>
                <w:szCs w:val="24"/>
                <w:lang w:eastAsia="ru-RU"/>
              </w:rPr>
              <w:pict>
                <v:shape id="Рисунок 6" o:spid="_x0000_i1030" type="#_x0000_t75" style="width:448.8pt;height:162pt;visibility:visible">
                  <v:imagedata r:id="rId13" o:title="" croptop="21609f" cropbottom="13198f" cropleft="2717f"/>
                </v:shape>
              </w:pict>
            </w:r>
          </w:p>
          <w:p w:rsidR="00223D1F" w:rsidRPr="007739FD" w:rsidRDefault="00223D1F" w:rsidP="0044661C">
            <w:pPr>
              <w:rPr>
                <w:rFonts w:ascii="Times New Roman" w:hAnsi="Times New Roman"/>
                <w:sz w:val="28"/>
                <w:szCs w:val="28"/>
              </w:rPr>
            </w:pPr>
            <w:r w:rsidRPr="007739FD">
              <w:rPr>
                <w:rFonts w:ascii="Times New Roman" w:hAnsi="Times New Roman"/>
                <w:sz w:val="28"/>
                <w:szCs w:val="28"/>
              </w:rPr>
              <w:t xml:space="preserve">                              1865                                                    2011</w:t>
            </w:r>
          </w:p>
        </w:tc>
      </w:tr>
      <w:tr w:rsidR="00223D1F" w:rsidRPr="007739FD" w:rsidTr="007739FD">
        <w:tc>
          <w:tcPr>
            <w:tcW w:w="9571" w:type="dxa"/>
          </w:tcPr>
          <w:p w:rsidR="00223D1F" w:rsidRPr="007739FD" w:rsidRDefault="00223D1F" w:rsidP="0044661C">
            <w:pPr>
              <w:rPr>
                <w:rFonts w:ascii="Times New Roman" w:hAnsi="Times New Roman"/>
                <w:sz w:val="24"/>
                <w:szCs w:val="24"/>
              </w:rPr>
            </w:pPr>
            <w:r w:rsidRPr="007739FD">
              <w:rPr>
                <w:rFonts w:ascii="Times New Roman" w:hAnsi="Times New Roman"/>
                <w:sz w:val="24"/>
                <w:szCs w:val="24"/>
              </w:rPr>
              <w:t>Рисунок 3 −  Г. Латур, Натюрморт с дыней, 1865; Н.Назарова, Дыни и сливы, 2011</w:t>
            </w:r>
          </w:p>
        </w:tc>
      </w:tr>
    </w:tbl>
    <w:p w:rsidR="00223D1F" w:rsidRDefault="00223D1F" w:rsidP="00ED5976">
      <w:pPr>
        <w:jc w:val="center"/>
        <w:rPr>
          <w:rFonts w:ascii="Times New Roman" w:hAnsi="Times New Roman"/>
          <w:sz w:val="24"/>
          <w:szCs w:val="24"/>
        </w:rPr>
      </w:pPr>
    </w:p>
    <w:p w:rsidR="00223D1F" w:rsidRPr="003425A4" w:rsidRDefault="00223D1F" w:rsidP="003425A4">
      <w:pPr>
        <w:spacing w:after="0" w:line="360" w:lineRule="auto"/>
        <w:ind w:firstLine="425"/>
        <w:jc w:val="both"/>
        <w:rPr>
          <w:rFonts w:ascii="Times New Roman" w:hAnsi="Times New Roman"/>
          <w:sz w:val="28"/>
          <w:szCs w:val="28"/>
        </w:rPr>
      </w:pPr>
      <w:r w:rsidRPr="003425A4">
        <w:rPr>
          <w:rFonts w:ascii="Times New Roman" w:hAnsi="Times New Roman"/>
          <w:sz w:val="28"/>
          <w:szCs w:val="28"/>
        </w:rPr>
        <w:t xml:space="preserve">Учитывая тот факт, как пишет Эрнст Кассисер, что мир культуры – это мир символов,  и «символическими формами могут выступать язык, наука, …искусство, ….ремесло». В этой связи проводя иконографический анализ на </w:t>
      </w:r>
      <w:r>
        <w:rPr>
          <w:rFonts w:ascii="Times New Roman" w:hAnsi="Times New Roman"/>
          <w:sz w:val="28"/>
          <w:szCs w:val="28"/>
        </w:rPr>
        <w:t xml:space="preserve">основе </w:t>
      </w:r>
      <w:r w:rsidRPr="003425A4">
        <w:rPr>
          <w:rFonts w:ascii="Times New Roman" w:hAnsi="Times New Roman"/>
          <w:sz w:val="28"/>
          <w:szCs w:val="28"/>
        </w:rPr>
        <w:t xml:space="preserve">созданной базы данных проходит в несколько этапов. Сначала проходит отбор образов, предиконографическое описание произведения. </w:t>
      </w:r>
    </w:p>
    <w:p w:rsidR="00223D1F" w:rsidRPr="003425A4" w:rsidRDefault="00223D1F" w:rsidP="003425A4">
      <w:pPr>
        <w:spacing w:after="0" w:line="360" w:lineRule="auto"/>
        <w:ind w:firstLine="425"/>
        <w:jc w:val="both"/>
        <w:rPr>
          <w:rFonts w:ascii="Times New Roman" w:hAnsi="Times New Roman"/>
          <w:sz w:val="28"/>
          <w:szCs w:val="28"/>
        </w:rPr>
      </w:pPr>
      <w:r w:rsidRPr="003425A4">
        <w:rPr>
          <w:rFonts w:ascii="Times New Roman" w:hAnsi="Times New Roman"/>
          <w:sz w:val="28"/>
          <w:szCs w:val="28"/>
        </w:rPr>
        <w:t xml:space="preserve">На втором этапе  проводится анализ образа с временем его создания,  как он сочетается с  темами и понятиями,  которые выбраны в картине.  </w:t>
      </w:r>
    </w:p>
    <w:p w:rsidR="00223D1F" w:rsidRDefault="00223D1F" w:rsidP="0056612B">
      <w:pPr>
        <w:spacing w:after="0" w:line="360" w:lineRule="auto"/>
        <w:ind w:firstLine="425"/>
        <w:jc w:val="both"/>
        <w:rPr>
          <w:rFonts w:ascii="Times New Roman" w:hAnsi="Times New Roman"/>
          <w:sz w:val="28"/>
          <w:szCs w:val="28"/>
        </w:rPr>
      </w:pPr>
      <w:r w:rsidRPr="003425A4">
        <w:rPr>
          <w:rFonts w:ascii="Times New Roman" w:hAnsi="Times New Roman"/>
          <w:sz w:val="28"/>
          <w:szCs w:val="28"/>
        </w:rPr>
        <w:t>На третьем этапе, как пишет Дроник М.В., происходит «выявление связи художественного произведения с культурно-историческим аспектом и традициями эпохи, обуславливающей ее смысл.  Можно сказать, что сбор иконографической информации, позволяет подойти</w:t>
      </w:r>
      <w:r>
        <w:rPr>
          <w:rFonts w:ascii="Times New Roman" w:hAnsi="Times New Roman"/>
          <w:sz w:val="28"/>
          <w:szCs w:val="28"/>
        </w:rPr>
        <w:t xml:space="preserve"> к пониманию историю растений, селекции и современного состояния проблемы</w:t>
      </w:r>
      <w:r w:rsidRPr="0056612B">
        <w:rPr>
          <w:rFonts w:ascii="Times New Roman" w:hAnsi="Times New Roman"/>
          <w:sz w:val="28"/>
          <w:szCs w:val="28"/>
        </w:rPr>
        <w:t xml:space="preserve"> [4]</w:t>
      </w:r>
      <w:r>
        <w:rPr>
          <w:rFonts w:ascii="Times New Roman" w:hAnsi="Times New Roman"/>
          <w:sz w:val="28"/>
          <w:szCs w:val="28"/>
        </w:rPr>
        <w:t>.</w:t>
      </w:r>
      <w:r w:rsidRPr="003425A4">
        <w:rPr>
          <w:rFonts w:ascii="Times New Roman" w:hAnsi="Times New Roman"/>
          <w:sz w:val="28"/>
          <w:szCs w:val="28"/>
        </w:rPr>
        <w:t xml:space="preserve"> </w:t>
      </w:r>
    </w:p>
    <w:p w:rsidR="00223D1F" w:rsidRDefault="00223D1F" w:rsidP="0056612B">
      <w:pPr>
        <w:spacing w:after="0" w:line="360" w:lineRule="auto"/>
        <w:ind w:firstLine="425"/>
        <w:jc w:val="both"/>
        <w:rPr>
          <w:rFonts w:ascii="Times New Roman" w:hAnsi="Times New Roman"/>
          <w:sz w:val="28"/>
          <w:szCs w:val="28"/>
        </w:rPr>
      </w:pPr>
      <w:r>
        <w:rPr>
          <w:rFonts w:ascii="Times New Roman" w:hAnsi="Times New Roman"/>
          <w:sz w:val="28"/>
          <w:szCs w:val="28"/>
        </w:rPr>
        <w:t xml:space="preserve">Таким образом, для проведения иконологического анализа при изучении истории агрокультур, необходимо наличие базы данных, охватывающих образ изучаемого растения во все эпохи. Полномасштабное представление визуального ресурса позволяет полно осветить история растения, в аспекте меняющегося времени, получить новые знания и сменить парадигмы. </w:t>
      </w:r>
    </w:p>
    <w:p w:rsidR="00223D1F" w:rsidRPr="003425A4" w:rsidRDefault="00223D1F" w:rsidP="0056612B">
      <w:pPr>
        <w:spacing w:after="0" w:line="360" w:lineRule="auto"/>
        <w:ind w:firstLine="425"/>
        <w:jc w:val="both"/>
        <w:rPr>
          <w:rFonts w:ascii="Times New Roman" w:hAnsi="Times New Roman"/>
          <w:sz w:val="28"/>
          <w:szCs w:val="28"/>
        </w:rPr>
      </w:pPr>
    </w:p>
    <w:p w:rsidR="00223D1F" w:rsidRPr="00A65E3C" w:rsidRDefault="00223D1F" w:rsidP="00ED5976">
      <w:pPr>
        <w:jc w:val="center"/>
        <w:rPr>
          <w:rFonts w:ascii="Times New Roman" w:hAnsi="Times New Roman"/>
          <w:i/>
          <w:sz w:val="24"/>
          <w:szCs w:val="24"/>
        </w:rPr>
      </w:pPr>
      <w:r w:rsidRPr="00A65E3C">
        <w:rPr>
          <w:rFonts w:ascii="Times New Roman" w:hAnsi="Times New Roman"/>
          <w:i/>
          <w:sz w:val="24"/>
          <w:szCs w:val="24"/>
        </w:rPr>
        <w:t xml:space="preserve">Исследования по каталогизации образов выполнены при финансовой поддержке РФФИ и Правительства Краснодарского края в рамках научного проекта №17-13 -23001           "Северный  Кавказ: традиции  и современность"  </w:t>
      </w:r>
    </w:p>
    <w:p w:rsidR="00223D1F" w:rsidRPr="003425A4" w:rsidRDefault="00223D1F" w:rsidP="00ED5976">
      <w:pPr>
        <w:jc w:val="center"/>
        <w:rPr>
          <w:rFonts w:ascii="Times New Roman" w:hAnsi="Times New Roman"/>
          <w:sz w:val="24"/>
          <w:szCs w:val="24"/>
        </w:rPr>
      </w:pPr>
    </w:p>
    <w:p w:rsidR="00223D1F" w:rsidRDefault="00223D1F" w:rsidP="008F6B84">
      <w:pPr>
        <w:tabs>
          <w:tab w:val="left" w:pos="993"/>
        </w:tabs>
        <w:ind w:firstLine="567"/>
        <w:jc w:val="center"/>
        <w:rPr>
          <w:rFonts w:ascii="Times New Roman" w:hAnsi="Times New Roman"/>
          <w:sz w:val="24"/>
          <w:szCs w:val="24"/>
        </w:rPr>
      </w:pPr>
      <w:r w:rsidRPr="00ED5976">
        <w:rPr>
          <w:rFonts w:ascii="Times New Roman" w:hAnsi="Times New Roman"/>
          <w:sz w:val="24"/>
          <w:szCs w:val="24"/>
        </w:rPr>
        <w:t>ЛИТЕРАТУРА</w:t>
      </w:r>
    </w:p>
    <w:p w:rsidR="00223D1F" w:rsidRDefault="00223D1F" w:rsidP="008F6B84">
      <w:pPr>
        <w:tabs>
          <w:tab w:val="left" w:pos="993"/>
        </w:tabs>
        <w:spacing w:after="0"/>
        <w:ind w:firstLine="567"/>
        <w:jc w:val="both"/>
        <w:rPr>
          <w:rFonts w:ascii="Times New Roman" w:hAnsi="Times New Roman"/>
          <w:sz w:val="24"/>
          <w:szCs w:val="24"/>
        </w:rPr>
      </w:pPr>
      <w:r w:rsidRPr="003465A5">
        <w:rPr>
          <w:rFonts w:ascii="Times New Roman" w:hAnsi="Times New Roman"/>
          <w:sz w:val="24"/>
          <w:szCs w:val="24"/>
        </w:rPr>
        <w:t>1.</w:t>
      </w:r>
      <w:r w:rsidRPr="00BC5A93">
        <w:rPr>
          <w:rFonts w:ascii="Times New Roman" w:hAnsi="Times New Roman"/>
          <w:sz w:val="24"/>
          <w:szCs w:val="24"/>
        </w:rPr>
        <w:t>Барабанова О. А. Преподавание лесохозяйственных и биологических дисциплин с использованием произведений великих художников</w:t>
      </w:r>
      <w:r w:rsidRPr="003465A5">
        <w:rPr>
          <w:rFonts w:ascii="Times New Roman" w:hAnsi="Times New Roman"/>
          <w:sz w:val="24"/>
          <w:szCs w:val="24"/>
        </w:rPr>
        <w:t xml:space="preserve"> / О. А. Барабанова, И. Н. </w:t>
      </w:r>
      <w:r w:rsidRPr="00BC5A93">
        <w:rPr>
          <w:rFonts w:ascii="Times New Roman" w:hAnsi="Times New Roman"/>
          <w:sz w:val="24"/>
          <w:szCs w:val="24"/>
        </w:rPr>
        <w:t xml:space="preserve"> </w:t>
      </w:r>
      <w:r w:rsidRPr="003465A5">
        <w:rPr>
          <w:rFonts w:ascii="Times New Roman" w:hAnsi="Times New Roman"/>
          <w:sz w:val="24"/>
          <w:szCs w:val="24"/>
        </w:rPr>
        <w:t>Павлов</w:t>
      </w:r>
      <w:r w:rsidRPr="00BC5A93">
        <w:rPr>
          <w:rFonts w:ascii="Times New Roman" w:hAnsi="Times New Roman"/>
          <w:sz w:val="24"/>
          <w:szCs w:val="24"/>
        </w:rPr>
        <w:t xml:space="preserve"> //Высшее образование сегодня. – 2009. – №. 2. – С. 63-66.</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2</w:t>
      </w:r>
      <w:r w:rsidRPr="003465A5">
        <w:rPr>
          <w:rFonts w:ascii="Times New Roman" w:hAnsi="Times New Roman"/>
          <w:sz w:val="24"/>
          <w:szCs w:val="24"/>
        </w:rPr>
        <w:t>.</w:t>
      </w:r>
      <w:r w:rsidRPr="003465A5">
        <w:rPr>
          <w:rFonts w:ascii="Times New Roman" w:hAnsi="Times New Roman"/>
          <w:sz w:val="24"/>
          <w:szCs w:val="24"/>
        </w:rPr>
        <w:tab/>
        <w:t>Воробьева О. В. Взгляд и образ: историко-методологические аспекты / О.В.Воробьева //Вест. Нижегородского у-та им. Н. И. Лобачевского. - 2013. - №4(3). С.135-140.</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3</w:t>
      </w:r>
      <w:r w:rsidRPr="003465A5">
        <w:rPr>
          <w:rFonts w:ascii="Times New Roman" w:hAnsi="Times New Roman"/>
          <w:sz w:val="24"/>
          <w:szCs w:val="24"/>
        </w:rPr>
        <w:t>.</w:t>
      </w:r>
      <w:r w:rsidRPr="00BC5A93">
        <w:rPr>
          <w:rFonts w:ascii="Times New Roman" w:hAnsi="Times New Roman"/>
          <w:sz w:val="24"/>
          <w:szCs w:val="24"/>
        </w:rPr>
        <w:t xml:space="preserve">Деменина Е. Ю. Весна Брейгеля, или что могло быть изображено на пропавшей картине цикла «Времена года» </w:t>
      </w:r>
      <w:r w:rsidRPr="003465A5">
        <w:rPr>
          <w:rFonts w:ascii="Times New Roman" w:hAnsi="Times New Roman"/>
          <w:sz w:val="24"/>
          <w:szCs w:val="24"/>
        </w:rPr>
        <w:t>/ Е. Ю. Деменина</w:t>
      </w:r>
      <w:r w:rsidRPr="00BC5A93">
        <w:rPr>
          <w:rFonts w:ascii="Times New Roman" w:hAnsi="Times New Roman"/>
          <w:sz w:val="24"/>
          <w:szCs w:val="24"/>
        </w:rPr>
        <w:t xml:space="preserve"> //Артикульт. – 2016. – №. 1 (21).</w:t>
      </w:r>
      <w:r>
        <w:rPr>
          <w:rFonts w:ascii="Times New Roman" w:hAnsi="Times New Roman"/>
          <w:sz w:val="24"/>
          <w:szCs w:val="24"/>
        </w:rPr>
        <w:t xml:space="preserve"> – С.28−33.</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4.</w:t>
      </w:r>
      <w:r w:rsidRPr="00337AA5">
        <w:rPr>
          <w:rFonts w:ascii="Times New Roman" w:hAnsi="Times New Roman"/>
          <w:sz w:val="24"/>
          <w:szCs w:val="24"/>
        </w:rPr>
        <w:t xml:space="preserve">Дроник М. В. Иконописные традиции в русском беспредметном искусстве первой половины ХХ века </w:t>
      </w:r>
      <w:r w:rsidRPr="003465A5">
        <w:rPr>
          <w:rFonts w:ascii="Times New Roman" w:hAnsi="Times New Roman"/>
          <w:sz w:val="24"/>
          <w:szCs w:val="24"/>
        </w:rPr>
        <w:t>/ М. В. Дроник</w:t>
      </w:r>
      <w:r w:rsidRPr="00337AA5">
        <w:rPr>
          <w:rFonts w:ascii="Times New Roman" w:hAnsi="Times New Roman"/>
          <w:sz w:val="24"/>
          <w:szCs w:val="24"/>
        </w:rPr>
        <w:t xml:space="preserve"> //В мире науки и искусства: вопросы филологии, искусствоведения и культурологии. – 2014. – №. 42. – С. 98-112.</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5</w:t>
      </w:r>
      <w:r w:rsidRPr="003465A5">
        <w:rPr>
          <w:rFonts w:ascii="Times New Roman" w:hAnsi="Times New Roman"/>
          <w:sz w:val="24"/>
          <w:szCs w:val="24"/>
        </w:rPr>
        <w:t>.</w:t>
      </w:r>
      <w:r w:rsidRPr="003465A5">
        <w:rPr>
          <w:rFonts w:ascii="Times New Roman" w:hAnsi="Times New Roman"/>
          <w:sz w:val="24"/>
          <w:szCs w:val="24"/>
        </w:rPr>
        <w:tab/>
        <w:t>Ткаченко  О. Н. Развитие визуального мышления в современной культуре/ О.Н.Ткаченко //Омск. науч. вест. - 2014. - №4 (131).  - С.198 -200.</w:t>
      </w:r>
    </w:p>
    <w:p w:rsidR="00223D1F"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6</w:t>
      </w:r>
      <w:r w:rsidRPr="003465A5">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 xml:space="preserve">Фухнер Е.Ю. Голландский натюрморт </w:t>
      </w:r>
      <w:r>
        <w:rPr>
          <w:rFonts w:ascii="Times New Roman" w:hAnsi="Times New Roman"/>
          <w:color w:val="000000"/>
          <w:sz w:val="24"/>
          <w:szCs w:val="24"/>
          <w:shd w:val="clear" w:color="auto" w:fill="FFFFFF"/>
          <w:lang w:val="en-US"/>
        </w:rPr>
        <w:t>XVII</w:t>
      </w:r>
      <w:r>
        <w:rPr>
          <w:rFonts w:ascii="Times New Roman" w:hAnsi="Times New Roman"/>
          <w:color w:val="000000"/>
          <w:sz w:val="24"/>
          <w:szCs w:val="24"/>
          <w:shd w:val="clear" w:color="auto" w:fill="FFFFFF"/>
        </w:rPr>
        <w:t xml:space="preserve"> века в  собрании Государственного Эрмитажа. Альбом.</w:t>
      </w:r>
      <w:r w:rsidRPr="003465A5">
        <w:rPr>
          <w:rFonts w:ascii="Times New Roman" w:hAnsi="Times New Roman"/>
          <w:color w:val="000000"/>
          <w:sz w:val="24"/>
          <w:szCs w:val="24"/>
          <w:shd w:val="clear" w:color="auto" w:fill="FFFFFF"/>
        </w:rPr>
        <w:t>/</w:t>
      </w:r>
      <w:r w:rsidRPr="003465A5">
        <w:t xml:space="preserve"> </w:t>
      </w:r>
      <w:r w:rsidRPr="003465A5">
        <w:rPr>
          <w:rFonts w:ascii="Times New Roman" w:hAnsi="Times New Roman"/>
          <w:color w:val="000000"/>
          <w:sz w:val="24"/>
          <w:szCs w:val="24"/>
          <w:shd w:val="clear" w:color="auto" w:fill="FFFFFF"/>
        </w:rPr>
        <w:t>Е.Ю. Фухнер. −</w:t>
      </w:r>
      <w:r>
        <w:rPr>
          <w:rFonts w:ascii="Times New Roman" w:hAnsi="Times New Roman"/>
          <w:color w:val="000000"/>
          <w:sz w:val="24"/>
          <w:szCs w:val="24"/>
          <w:shd w:val="clear" w:color="auto" w:fill="FFFFFF"/>
        </w:rPr>
        <w:t xml:space="preserve">  М.Изобразительное искусство, − 1990. – 176 с. </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7</w:t>
      </w:r>
      <w:r w:rsidRPr="003465A5">
        <w:rPr>
          <w:rFonts w:ascii="Times New Roman" w:hAnsi="Times New Roman"/>
          <w:sz w:val="24"/>
          <w:szCs w:val="24"/>
        </w:rPr>
        <w:t>.</w:t>
      </w:r>
      <w:r w:rsidRPr="009B690B">
        <w:rPr>
          <w:rFonts w:ascii="Times New Roman" w:hAnsi="Times New Roman"/>
          <w:sz w:val="24"/>
          <w:szCs w:val="24"/>
        </w:rPr>
        <w:t>Цаценко Л.В. Агро-ботаническая иконография чалмовидных форм плода видов семейства тыквенных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№05(089). С. 947 – 960. – IDA [article ID]: 0891305064. – Режим доступа: http://ej.kubagro.ru/2013/05/pdf/64.pdf, 0,875 у.п.л.</w:t>
      </w:r>
    </w:p>
    <w:p w:rsidR="00223D1F" w:rsidRDefault="00223D1F" w:rsidP="008F6B84">
      <w:pPr>
        <w:tabs>
          <w:tab w:val="left" w:pos="993"/>
        </w:tabs>
        <w:spacing w:after="0"/>
        <w:ind w:firstLine="567"/>
        <w:jc w:val="both"/>
        <w:rPr>
          <w:rFonts w:ascii="Times New Roman" w:hAnsi="Times New Roman"/>
          <w:sz w:val="24"/>
          <w:szCs w:val="24"/>
        </w:rPr>
      </w:pPr>
      <w:r>
        <w:rPr>
          <w:rFonts w:ascii="Times New Roman" w:hAnsi="Times New Roman"/>
          <w:sz w:val="24"/>
          <w:szCs w:val="24"/>
        </w:rPr>
        <w:t>8.</w:t>
      </w:r>
      <w:r w:rsidRPr="009B690B">
        <w:rPr>
          <w:rFonts w:ascii="Times New Roman" w:hAnsi="Times New Roman"/>
          <w:sz w:val="24"/>
          <w:szCs w:val="24"/>
        </w:rPr>
        <w:t>Цаценко Л.В. 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1154 – 1168. – IDA [article ID]: 1091505080. – Режим доступа: http://ej.kubagro.ru/2015/05/pdf/80.pdf, 0,938 у.п.л.</w:t>
      </w:r>
    </w:p>
    <w:p w:rsidR="00223D1F"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9.</w:t>
      </w:r>
      <w:r w:rsidRPr="00D2312F">
        <w:rPr>
          <w:rFonts w:ascii="Times New Roman" w:hAnsi="Times New Roman"/>
          <w:color w:val="000000"/>
          <w:sz w:val="24"/>
          <w:szCs w:val="24"/>
          <w:shd w:val="clear" w:color="auto" w:fill="FFFFFF"/>
        </w:rPr>
        <w:t xml:space="preserve">Цаценко Л.В. Метод скетчей как образовательная технология на учебном занятии / </w:t>
      </w:r>
      <w:r w:rsidRPr="003465A5">
        <w:rPr>
          <w:rFonts w:ascii="Times New Roman" w:hAnsi="Times New Roman"/>
          <w:color w:val="000000"/>
          <w:sz w:val="24"/>
          <w:szCs w:val="24"/>
          <w:shd w:val="clear" w:color="auto" w:fill="FFFFFF"/>
        </w:rPr>
        <w:t xml:space="preserve">     </w:t>
      </w:r>
      <w:r w:rsidRPr="00D2312F">
        <w:rPr>
          <w:rFonts w:ascii="Times New Roman" w:hAnsi="Times New Roman"/>
          <w:color w:val="000000"/>
          <w:sz w:val="24"/>
          <w:szCs w:val="24"/>
          <w:shd w:val="clear" w:color="auto" w:fill="FFFFFF"/>
        </w:rPr>
        <w:t>Л.</w:t>
      </w:r>
      <w:r>
        <w:rPr>
          <w:rFonts w:ascii="Times New Roman" w:hAnsi="Times New Roman"/>
          <w:color w:val="000000"/>
          <w:sz w:val="24"/>
          <w:szCs w:val="24"/>
          <w:shd w:val="clear" w:color="auto" w:fill="FFFFFF"/>
        </w:rPr>
        <w:t xml:space="preserve"> </w:t>
      </w:r>
      <w:r w:rsidRPr="00D2312F">
        <w:rPr>
          <w:rFonts w:ascii="Times New Roman" w:hAnsi="Times New Roman"/>
          <w:color w:val="000000"/>
          <w:sz w:val="24"/>
          <w:szCs w:val="24"/>
          <w:shd w:val="clear" w:color="auto" w:fill="FFFFFF"/>
        </w:rPr>
        <w:t>В. Цаценко //</w:t>
      </w:r>
      <w:r>
        <w:rPr>
          <w:rFonts w:ascii="Times New Roman" w:hAnsi="Times New Roman"/>
          <w:color w:val="000000"/>
          <w:sz w:val="24"/>
          <w:szCs w:val="24"/>
          <w:shd w:val="clear" w:color="auto" w:fill="FFFFFF"/>
        </w:rPr>
        <w:t xml:space="preserve"> </w:t>
      </w:r>
      <w:r w:rsidRPr="00D2312F">
        <w:rPr>
          <w:rFonts w:ascii="Times New Roman" w:hAnsi="Times New Roman"/>
          <w:color w:val="000000"/>
          <w:sz w:val="24"/>
          <w:szCs w:val="24"/>
          <w:shd w:val="clear" w:color="auto" w:fill="FFFFFF"/>
        </w:rPr>
        <w:t>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№02(116). С. 706 – 719. – IDA [article ID]: 1161602049. – Режим доступа: http://ej.kubagro.ru/2016/02/pdf/49.pdf, 0,875 у.п.л.</w:t>
      </w:r>
    </w:p>
    <w:p w:rsidR="00223D1F"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10.</w:t>
      </w:r>
      <w:r w:rsidRPr="00D2312F">
        <w:rPr>
          <w:rFonts w:ascii="Times New Roman" w:hAnsi="Times New Roman"/>
          <w:color w:val="000000"/>
          <w:sz w:val="24"/>
          <w:szCs w:val="24"/>
          <w:shd w:val="clear" w:color="auto" w:fill="FFFFFF"/>
        </w:rPr>
        <w:t>Цаценко Л.В. Образовательные технологии, развивающие визуальное мышление, в преподавании биологических дисциплин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№04(118). С. 937 – 948. – IDA [article ID]: 1181604056. – Режим доступа: http://ej.kubagro.ru/2016/04/pdf/56.pdf, 0,75 у.п.л.</w:t>
      </w:r>
      <w:r>
        <w:rPr>
          <w:rFonts w:ascii="Times New Roman" w:hAnsi="Times New Roman"/>
          <w:color w:val="000000"/>
          <w:sz w:val="24"/>
          <w:szCs w:val="24"/>
          <w:shd w:val="clear" w:color="auto" w:fill="FFFFFF"/>
        </w:rPr>
        <w:t xml:space="preserve">. </w:t>
      </w:r>
    </w:p>
    <w:p w:rsidR="00223D1F"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11.</w:t>
      </w:r>
      <w:r w:rsidRPr="00E91A9F">
        <w:rPr>
          <w:rFonts w:ascii="Times New Roman" w:hAnsi="Times New Roman"/>
          <w:color w:val="000000"/>
          <w:sz w:val="24"/>
          <w:szCs w:val="24"/>
          <w:shd w:val="clear" w:color="auto" w:fill="FFFFFF"/>
        </w:rPr>
        <w:t>Ядровская Е.Р. Интерпретация художественного произведения как технология общения с искусством и путь творческого развития личности /Е.Р. Ядровская //Известия Российского государственного педагогического университета им.А.И. Герцена. - 2009. -№113. – С.76-82.</w:t>
      </w:r>
    </w:p>
    <w:p w:rsidR="00223D1F" w:rsidRPr="009B690B"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lang w:val="en-US"/>
        </w:rPr>
      </w:pPr>
      <w:r w:rsidRPr="003465A5">
        <w:rPr>
          <w:rFonts w:ascii="Times New Roman" w:hAnsi="Times New Roman"/>
          <w:color w:val="000000"/>
          <w:sz w:val="24"/>
          <w:szCs w:val="24"/>
          <w:shd w:val="clear" w:color="auto" w:fill="FFFFFF"/>
          <w:lang w:val="en-US"/>
        </w:rPr>
        <w:t>12.</w:t>
      </w:r>
      <w:r w:rsidRPr="009B690B">
        <w:rPr>
          <w:rFonts w:ascii="Times New Roman" w:hAnsi="Times New Roman"/>
          <w:color w:val="000000"/>
          <w:sz w:val="24"/>
          <w:szCs w:val="24"/>
          <w:shd w:val="clear" w:color="auto" w:fill="FFFFFF"/>
          <w:lang w:val="en-US"/>
        </w:rPr>
        <w:t>Janick J. Plant Iconography and art: source of information on horticultural technology / J.Janick // Bulletin UASVM Horticulture.2010 N 67(1)</w:t>
      </w:r>
      <w:r>
        <w:rPr>
          <w:rFonts w:ascii="Times New Roman" w:hAnsi="Times New Roman"/>
          <w:color w:val="000000"/>
          <w:sz w:val="24"/>
          <w:szCs w:val="24"/>
          <w:shd w:val="clear" w:color="auto" w:fill="FFFFFF"/>
          <w:lang w:val="en-US"/>
        </w:rPr>
        <w:t xml:space="preserve"> </w:t>
      </w:r>
      <w:r w:rsidRPr="009B690B">
        <w:rPr>
          <w:rFonts w:ascii="Times New Roman" w:hAnsi="Times New Roman"/>
          <w:color w:val="000000"/>
          <w:sz w:val="24"/>
          <w:szCs w:val="24"/>
          <w:shd w:val="clear" w:color="auto" w:fill="FFFFFF"/>
          <w:lang w:val="en-US"/>
        </w:rPr>
        <w:t>– P. 11–23.</w:t>
      </w:r>
    </w:p>
    <w:p w:rsidR="00223D1F" w:rsidRPr="003465A5"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lang w:val="en-US"/>
        </w:rPr>
      </w:pPr>
      <w:r w:rsidRPr="003465A5">
        <w:rPr>
          <w:rFonts w:ascii="Times New Roman" w:hAnsi="Times New Roman"/>
          <w:color w:val="000000"/>
          <w:sz w:val="24"/>
          <w:szCs w:val="24"/>
          <w:shd w:val="clear" w:color="auto" w:fill="FFFFFF"/>
          <w:lang w:val="en-US"/>
        </w:rPr>
        <w:t>13.</w:t>
      </w:r>
      <w:r w:rsidRPr="009B690B">
        <w:rPr>
          <w:rFonts w:ascii="Times New Roman" w:hAnsi="Times New Roman"/>
          <w:color w:val="000000"/>
          <w:sz w:val="24"/>
          <w:szCs w:val="24"/>
          <w:shd w:val="clear" w:color="auto" w:fill="FFFFFF"/>
          <w:lang w:val="en-US"/>
        </w:rPr>
        <w:t>Janick J.</w:t>
      </w:r>
      <w:r>
        <w:rPr>
          <w:rFonts w:ascii="Times New Roman" w:hAnsi="Times New Roman"/>
          <w:color w:val="000000"/>
          <w:sz w:val="24"/>
          <w:szCs w:val="24"/>
          <w:shd w:val="clear" w:color="auto" w:fill="FFFFFF"/>
          <w:lang w:val="en-US"/>
        </w:rPr>
        <w:t xml:space="preserve"> </w:t>
      </w:r>
      <w:r w:rsidRPr="009B690B">
        <w:rPr>
          <w:rFonts w:ascii="Times New Roman" w:hAnsi="Times New Roman"/>
          <w:color w:val="000000"/>
          <w:sz w:val="24"/>
          <w:szCs w:val="24"/>
          <w:shd w:val="clear" w:color="auto" w:fill="FFFFFF"/>
          <w:lang w:val="en-US"/>
        </w:rPr>
        <w:t xml:space="preserve">The cucurbit images (1515–1518) of the Villa Farnesina, </w:t>
      </w:r>
      <w:smartTag w:uri="urn:schemas-microsoft-com:office:smarttags" w:element="place">
        <w:smartTag w:uri="urn:schemas-microsoft-com:office:smarttags" w:element="City">
          <w:r w:rsidRPr="009B690B">
            <w:rPr>
              <w:rFonts w:ascii="Times New Roman" w:hAnsi="Times New Roman"/>
              <w:color w:val="000000"/>
              <w:sz w:val="24"/>
              <w:szCs w:val="24"/>
              <w:shd w:val="clear" w:color="auto" w:fill="FFFFFF"/>
              <w:lang w:val="en-US"/>
            </w:rPr>
            <w:t>Rome</w:t>
          </w:r>
        </w:smartTag>
      </w:smartTag>
      <w:r w:rsidRPr="009B690B">
        <w:rPr>
          <w:rFonts w:ascii="Times New Roman" w:hAnsi="Times New Roman"/>
          <w:color w:val="000000"/>
          <w:sz w:val="24"/>
          <w:szCs w:val="24"/>
          <w:shd w:val="clear" w:color="auto" w:fill="FFFFFF"/>
          <w:lang w:val="en-US"/>
        </w:rPr>
        <w:t xml:space="preserve"> </w:t>
      </w:r>
      <w:r>
        <w:rPr>
          <w:rFonts w:ascii="Times New Roman" w:hAnsi="Times New Roman"/>
          <w:color w:val="000000"/>
          <w:sz w:val="24"/>
          <w:szCs w:val="24"/>
          <w:shd w:val="clear" w:color="auto" w:fill="FFFFFF"/>
          <w:lang w:val="en-US"/>
        </w:rPr>
        <w:t xml:space="preserve">/ </w:t>
      </w:r>
      <w:r w:rsidRPr="003465A5">
        <w:rPr>
          <w:rFonts w:ascii="Times New Roman" w:hAnsi="Times New Roman"/>
          <w:color w:val="000000"/>
          <w:sz w:val="24"/>
          <w:szCs w:val="24"/>
          <w:shd w:val="clear" w:color="auto" w:fill="FFFFFF"/>
          <w:lang w:val="en-US"/>
        </w:rPr>
        <w:t>J. Janick, H. S. Paris</w:t>
      </w:r>
      <w:r w:rsidRPr="009B690B">
        <w:rPr>
          <w:rFonts w:ascii="Times New Roman" w:hAnsi="Times New Roman"/>
          <w:color w:val="000000"/>
          <w:sz w:val="24"/>
          <w:szCs w:val="24"/>
          <w:shd w:val="clear" w:color="auto" w:fill="FFFFFF"/>
          <w:lang w:val="en-US"/>
        </w:rPr>
        <w:t xml:space="preserve"> //Annals of Botany. – 2005. – </w:t>
      </w:r>
      <w:r w:rsidRPr="009B690B">
        <w:rPr>
          <w:rFonts w:ascii="Times New Roman" w:hAnsi="Times New Roman"/>
          <w:color w:val="000000"/>
          <w:sz w:val="24"/>
          <w:szCs w:val="24"/>
          <w:shd w:val="clear" w:color="auto" w:fill="FFFFFF"/>
        </w:rPr>
        <w:t>Т</w:t>
      </w:r>
      <w:r w:rsidRPr="009B690B">
        <w:rPr>
          <w:rFonts w:ascii="Times New Roman" w:hAnsi="Times New Roman"/>
          <w:color w:val="000000"/>
          <w:sz w:val="24"/>
          <w:szCs w:val="24"/>
          <w:shd w:val="clear" w:color="auto" w:fill="FFFFFF"/>
          <w:lang w:val="en-US"/>
        </w:rPr>
        <w:t xml:space="preserve">. 97. – №. </w:t>
      </w:r>
      <w:r w:rsidRPr="003465A5">
        <w:rPr>
          <w:rFonts w:ascii="Times New Roman" w:hAnsi="Times New Roman"/>
          <w:color w:val="000000"/>
          <w:sz w:val="24"/>
          <w:szCs w:val="24"/>
          <w:shd w:val="clear" w:color="auto" w:fill="FFFFFF"/>
          <w:lang w:val="en-US"/>
        </w:rPr>
        <w:t xml:space="preserve">2. – </w:t>
      </w:r>
      <w:r w:rsidRPr="009B690B">
        <w:rPr>
          <w:rFonts w:ascii="Times New Roman" w:hAnsi="Times New Roman"/>
          <w:color w:val="000000"/>
          <w:sz w:val="24"/>
          <w:szCs w:val="24"/>
          <w:shd w:val="clear" w:color="auto" w:fill="FFFFFF"/>
        </w:rPr>
        <w:t>С</w:t>
      </w:r>
      <w:r w:rsidRPr="003465A5">
        <w:rPr>
          <w:rFonts w:ascii="Times New Roman" w:hAnsi="Times New Roman"/>
          <w:color w:val="000000"/>
          <w:sz w:val="24"/>
          <w:szCs w:val="24"/>
          <w:shd w:val="clear" w:color="auto" w:fill="FFFFFF"/>
          <w:lang w:val="en-US"/>
        </w:rPr>
        <w:t>. 165-176.</w:t>
      </w:r>
    </w:p>
    <w:p w:rsidR="00223D1F" w:rsidRPr="003465A5"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lang w:val="en-US"/>
        </w:rPr>
      </w:pPr>
      <w:r w:rsidRPr="003465A5">
        <w:rPr>
          <w:rFonts w:ascii="Times New Roman" w:hAnsi="Times New Roman"/>
          <w:color w:val="000000"/>
          <w:sz w:val="24"/>
          <w:szCs w:val="24"/>
          <w:shd w:val="clear" w:color="auto" w:fill="FFFFFF"/>
          <w:lang w:val="en-US"/>
        </w:rPr>
        <w:t>14.</w:t>
      </w:r>
      <w:r w:rsidRPr="009B690B">
        <w:rPr>
          <w:rFonts w:ascii="Times New Roman" w:hAnsi="Times New Roman"/>
          <w:color w:val="000000"/>
          <w:sz w:val="24"/>
          <w:szCs w:val="24"/>
          <w:shd w:val="clear" w:color="auto" w:fill="FFFFFF"/>
          <w:lang w:val="en-US"/>
        </w:rPr>
        <w:t>Janick J. The cucurbits of Mediterranean antiquity: identification of taxa from ancient images and descriptions</w:t>
      </w:r>
      <w:r>
        <w:rPr>
          <w:rFonts w:ascii="Times New Roman" w:hAnsi="Times New Roman"/>
          <w:color w:val="000000"/>
          <w:sz w:val="24"/>
          <w:szCs w:val="24"/>
          <w:shd w:val="clear" w:color="auto" w:fill="FFFFFF"/>
          <w:lang w:val="en-US"/>
        </w:rPr>
        <w:t>/</w:t>
      </w:r>
      <w:r w:rsidRPr="009B690B">
        <w:rPr>
          <w:rFonts w:ascii="Times New Roman" w:hAnsi="Times New Roman"/>
          <w:color w:val="000000"/>
          <w:sz w:val="24"/>
          <w:szCs w:val="24"/>
          <w:shd w:val="clear" w:color="auto" w:fill="FFFFFF"/>
          <w:lang w:val="en-US"/>
        </w:rPr>
        <w:t xml:space="preserve"> </w:t>
      </w:r>
      <w:r w:rsidRPr="003465A5">
        <w:rPr>
          <w:rFonts w:ascii="Times New Roman" w:hAnsi="Times New Roman"/>
          <w:color w:val="000000"/>
          <w:sz w:val="24"/>
          <w:szCs w:val="24"/>
          <w:shd w:val="clear" w:color="auto" w:fill="FFFFFF"/>
          <w:lang w:val="en-US"/>
        </w:rPr>
        <w:t xml:space="preserve">J. Janick, H. </w:t>
      </w:r>
      <w:smartTag w:uri="urn:schemas-microsoft-com:office:smarttags" w:element="place">
        <w:r w:rsidRPr="003465A5">
          <w:rPr>
            <w:rFonts w:ascii="Times New Roman" w:hAnsi="Times New Roman"/>
            <w:color w:val="000000"/>
            <w:sz w:val="24"/>
            <w:szCs w:val="24"/>
            <w:shd w:val="clear" w:color="auto" w:fill="FFFFFF"/>
            <w:lang w:val="en-US"/>
          </w:rPr>
          <w:t>S. Paris</w:t>
        </w:r>
      </w:smartTag>
      <w:r w:rsidRPr="003465A5">
        <w:rPr>
          <w:rFonts w:ascii="Times New Roman" w:hAnsi="Times New Roman"/>
          <w:color w:val="000000"/>
          <w:sz w:val="24"/>
          <w:szCs w:val="24"/>
          <w:shd w:val="clear" w:color="auto" w:fill="FFFFFF"/>
          <w:lang w:val="en-US"/>
        </w:rPr>
        <w:t>, D. C. Parrish</w:t>
      </w:r>
      <w:r w:rsidRPr="009B690B">
        <w:rPr>
          <w:rFonts w:ascii="Times New Roman" w:hAnsi="Times New Roman"/>
          <w:color w:val="000000"/>
          <w:sz w:val="24"/>
          <w:szCs w:val="24"/>
          <w:shd w:val="clear" w:color="auto" w:fill="FFFFFF"/>
          <w:lang w:val="en-US"/>
        </w:rPr>
        <w:t xml:space="preserve"> //Annals of Botany. – 2007. – </w:t>
      </w:r>
      <w:r w:rsidRPr="009B690B">
        <w:rPr>
          <w:rFonts w:ascii="Times New Roman" w:hAnsi="Times New Roman"/>
          <w:color w:val="000000"/>
          <w:sz w:val="24"/>
          <w:szCs w:val="24"/>
          <w:shd w:val="clear" w:color="auto" w:fill="FFFFFF"/>
        </w:rPr>
        <w:t>Т</w:t>
      </w:r>
      <w:r w:rsidRPr="009B690B">
        <w:rPr>
          <w:rFonts w:ascii="Times New Roman" w:hAnsi="Times New Roman"/>
          <w:color w:val="000000"/>
          <w:sz w:val="24"/>
          <w:szCs w:val="24"/>
          <w:shd w:val="clear" w:color="auto" w:fill="FFFFFF"/>
          <w:lang w:val="en-US"/>
        </w:rPr>
        <w:t xml:space="preserve">. 100. – №. </w:t>
      </w:r>
      <w:r w:rsidRPr="003465A5">
        <w:rPr>
          <w:rFonts w:ascii="Times New Roman" w:hAnsi="Times New Roman"/>
          <w:color w:val="000000"/>
          <w:sz w:val="24"/>
          <w:szCs w:val="24"/>
          <w:shd w:val="clear" w:color="auto" w:fill="FFFFFF"/>
          <w:lang w:val="en-US"/>
        </w:rPr>
        <w:t xml:space="preserve">7. – </w:t>
      </w:r>
      <w:r w:rsidRPr="009B690B">
        <w:rPr>
          <w:rFonts w:ascii="Times New Roman" w:hAnsi="Times New Roman"/>
          <w:color w:val="000000"/>
          <w:sz w:val="24"/>
          <w:szCs w:val="24"/>
          <w:shd w:val="clear" w:color="auto" w:fill="FFFFFF"/>
        </w:rPr>
        <w:t>С</w:t>
      </w:r>
      <w:r w:rsidRPr="003465A5">
        <w:rPr>
          <w:rFonts w:ascii="Times New Roman" w:hAnsi="Times New Roman"/>
          <w:color w:val="000000"/>
          <w:sz w:val="24"/>
          <w:szCs w:val="24"/>
          <w:shd w:val="clear" w:color="auto" w:fill="FFFFFF"/>
          <w:lang w:val="en-US"/>
        </w:rPr>
        <w:t>. 1441-1457.</w:t>
      </w:r>
    </w:p>
    <w:p w:rsidR="00223D1F" w:rsidRPr="003465A5" w:rsidRDefault="00223D1F" w:rsidP="008F6B84">
      <w:pPr>
        <w:tabs>
          <w:tab w:val="left" w:pos="993"/>
        </w:tabs>
        <w:spacing w:after="0" w:line="240" w:lineRule="auto"/>
        <w:ind w:firstLine="567"/>
        <w:jc w:val="both"/>
        <w:rPr>
          <w:rFonts w:ascii="Times New Roman" w:hAnsi="Times New Roman"/>
          <w:color w:val="000000"/>
          <w:sz w:val="24"/>
          <w:szCs w:val="24"/>
          <w:shd w:val="clear" w:color="auto" w:fill="FFFFFF"/>
          <w:lang w:val="en-US"/>
        </w:rPr>
      </w:pPr>
      <w:r w:rsidRPr="003465A5">
        <w:rPr>
          <w:rFonts w:ascii="Times New Roman" w:hAnsi="Times New Roman"/>
          <w:color w:val="000000"/>
          <w:sz w:val="24"/>
          <w:szCs w:val="24"/>
          <w:shd w:val="clear" w:color="auto" w:fill="FFFFFF"/>
          <w:lang w:val="en-US"/>
        </w:rPr>
        <w:t>15.</w:t>
      </w:r>
      <w:r w:rsidRPr="009B690B">
        <w:rPr>
          <w:rFonts w:ascii="Times New Roman" w:hAnsi="Times New Roman"/>
          <w:color w:val="000000"/>
          <w:sz w:val="24"/>
          <w:szCs w:val="24"/>
          <w:shd w:val="clear" w:color="auto" w:fill="FFFFFF"/>
          <w:lang w:val="en-US"/>
        </w:rPr>
        <w:t xml:space="preserve">Janick J. The first images of maize in </w:t>
      </w:r>
      <w:smartTag w:uri="urn:schemas-microsoft-com:office:smarttags" w:element="place">
        <w:r w:rsidRPr="009B690B">
          <w:rPr>
            <w:rFonts w:ascii="Times New Roman" w:hAnsi="Times New Roman"/>
            <w:color w:val="000000"/>
            <w:sz w:val="24"/>
            <w:szCs w:val="24"/>
            <w:shd w:val="clear" w:color="auto" w:fill="FFFFFF"/>
            <w:lang w:val="en-US"/>
          </w:rPr>
          <w:t>Europe</w:t>
        </w:r>
      </w:smartTag>
      <w:r w:rsidRPr="009B690B">
        <w:rPr>
          <w:rFonts w:ascii="Times New Roman" w:hAnsi="Times New Roman"/>
          <w:color w:val="000000"/>
          <w:sz w:val="24"/>
          <w:szCs w:val="24"/>
          <w:shd w:val="clear" w:color="auto" w:fill="FFFFFF"/>
          <w:lang w:val="en-US"/>
        </w:rPr>
        <w:t xml:space="preserve"> / J. Janick, G.Caneva // Maydica. </w:t>
      </w:r>
      <w:r w:rsidRPr="003465A5">
        <w:rPr>
          <w:rFonts w:ascii="Times New Roman" w:hAnsi="Times New Roman"/>
          <w:color w:val="000000"/>
          <w:sz w:val="24"/>
          <w:szCs w:val="24"/>
          <w:shd w:val="clear" w:color="auto" w:fill="FFFFFF"/>
          <w:lang w:val="en-US"/>
        </w:rPr>
        <w:t>2005. N 50. – P. 71-80.</w:t>
      </w:r>
    </w:p>
    <w:p w:rsidR="00223D1F" w:rsidRPr="009B690B" w:rsidRDefault="00223D1F" w:rsidP="008F6B84">
      <w:pPr>
        <w:tabs>
          <w:tab w:val="left" w:pos="993"/>
        </w:tabs>
        <w:spacing w:after="0" w:line="240" w:lineRule="auto"/>
        <w:ind w:firstLine="567"/>
        <w:jc w:val="both"/>
        <w:rPr>
          <w:rFonts w:ascii="Times New Roman" w:hAnsi="Times New Roman"/>
          <w:sz w:val="24"/>
          <w:szCs w:val="24"/>
          <w:lang w:val="en-US"/>
        </w:rPr>
      </w:pPr>
      <w:r w:rsidRPr="003465A5">
        <w:rPr>
          <w:rFonts w:ascii="Times New Roman" w:hAnsi="Times New Roman"/>
          <w:sz w:val="24"/>
          <w:szCs w:val="24"/>
          <w:lang w:val="en-US"/>
        </w:rPr>
        <w:t>16.</w:t>
      </w:r>
      <w:smartTag w:uri="urn:schemas-microsoft-com:office:smarttags" w:element="place">
        <w:smartTag w:uri="urn:schemas-microsoft-com:office:smarttags" w:element="City">
          <w:r w:rsidRPr="009B690B">
            <w:rPr>
              <w:rFonts w:ascii="Times New Roman" w:hAnsi="Times New Roman"/>
              <w:sz w:val="24"/>
              <w:szCs w:val="24"/>
              <w:lang w:val="en-US"/>
            </w:rPr>
            <w:t>Paris</w:t>
          </w:r>
        </w:smartTag>
      </w:smartTag>
      <w:r w:rsidRPr="009B690B">
        <w:rPr>
          <w:rFonts w:ascii="Times New Roman" w:hAnsi="Times New Roman"/>
          <w:sz w:val="24"/>
          <w:szCs w:val="24"/>
          <w:lang w:val="en-US"/>
        </w:rPr>
        <w:t xml:space="preserve"> H. S. et al. First known image of Cucurbita in </w:t>
      </w:r>
      <w:smartTag w:uri="urn:schemas-microsoft-com:office:smarttags" w:element="place">
        <w:r w:rsidRPr="009B690B">
          <w:rPr>
            <w:rFonts w:ascii="Times New Roman" w:hAnsi="Times New Roman"/>
            <w:sz w:val="24"/>
            <w:szCs w:val="24"/>
            <w:lang w:val="en-US"/>
          </w:rPr>
          <w:t>Europe</w:t>
        </w:r>
      </w:smartTag>
      <w:r w:rsidRPr="009B690B">
        <w:rPr>
          <w:rFonts w:ascii="Times New Roman" w:hAnsi="Times New Roman"/>
          <w:sz w:val="24"/>
          <w:szCs w:val="24"/>
          <w:lang w:val="en-US"/>
        </w:rPr>
        <w:t xml:space="preserve">, 1503–1508 //Annals of Botany. – 2006. – </w:t>
      </w:r>
      <w:r w:rsidRPr="009B690B">
        <w:rPr>
          <w:rFonts w:ascii="Times New Roman" w:hAnsi="Times New Roman"/>
          <w:sz w:val="24"/>
          <w:szCs w:val="24"/>
        </w:rPr>
        <w:t>Т</w:t>
      </w:r>
      <w:r w:rsidRPr="009B690B">
        <w:rPr>
          <w:rFonts w:ascii="Times New Roman" w:hAnsi="Times New Roman"/>
          <w:sz w:val="24"/>
          <w:szCs w:val="24"/>
          <w:lang w:val="en-US"/>
        </w:rPr>
        <w:t xml:space="preserve">. 98. – №. 1. – </w:t>
      </w:r>
      <w:r w:rsidRPr="009B690B">
        <w:rPr>
          <w:rFonts w:ascii="Times New Roman" w:hAnsi="Times New Roman"/>
          <w:sz w:val="24"/>
          <w:szCs w:val="24"/>
        </w:rPr>
        <w:t>С</w:t>
      </w:r>
      <w:r w:rsidRPr="009B690B">
        <w:rPr>
          <w:rFonts w:ascii="Times New Roman" w:hAnsi="Times New Roman"/>
          <w:sz w:val="24"/>
          <w:szCs w:val="24"/>
          <w:lang w:val="en-US"/>
        </w:rPr>
        <w:t>. 41-47.</w:t>
      </w:r>
    </w:p>
    <w:p w:rsidR="00223D1F" w:rsidRPr="003465A5" w:rsidRDefault="00223D1F" w:rsidP="008F6B84">
      <w:pPr>
        <w:tabs>
          <w:tab w:val="left" w:pos="993"/>
        </w:tabs>
        <w:spacing w:after="0" w:line="240" w:lineRule="auto"/>
        <w:ind w:firstLine="567"/>
        <w:jc w:val="both"/>
        <w:rPr>
          <w:rFonts w:ascii="Times New Roman" w:hAnsi="Times New Roman"/>
          <w:sz w:val="24"/>
          <w:szCs w:val="24"/>
          <w:lang w:val="en-US"/>
        </w:rPr>
      </w:pPr>
      <w:r w:rsidRPr="003465A5">
        <w:rPr>
          <w:rFonts w:ascii="Times New Roman" w:hAnsi="Times New Roman"/>
          <w:sz w:val="24"/>
          <w:szCs w:val="24"/>
          <w:lang w:val="en-US"/>
        </w:rPr>
        <w:t>17.</w:t>
      </w:r>
      <w:r w:rsidRPr="009B690B">
        <w:rPr>
          <w:rFonts w:ascii="Times New Roman" w:hAnsi="Times New Roman"/>
          <w:sz w:val="24"/>
          <w:szCs w:val="24"/>
          <w:lang w:val="en-US"/>
        </w:rPr>
        <w:t>Paris H. S. Paintings (1769–1774) by AN Duchesne and the history of Cucurbita pepo</w:t>
      </w:r>
      <w:r>
        <w:rPr>
          <w:rFonts w:ascii="Times New Roman" w:hAnsi="Times New Roman"/>
          <w:sz w:val="24"/>
          <w:szCs w:val="24"/>
          <w:lang w:val="en-US"/>
        </w:rPr>
        <w:t>/</w:t>
      </w:r>
      <w:r w:rsidRPr="003465A5">
        <w:rPr>
          <w:lang w:val="en-US"/>
        </w:rPr>
        <w:t xml:space="preserve"> </w:t>
      </w:r>
      <w:r w:rsidRPr="003465A5">
        <w:rPr>
          <w:rFonts w:ascii="Times New Roman" w:hAnsi="Times New Roman"/>
          <w:sz w:val="24"/>
          <w:szCs w:val="24"/>
          <w:lang w:val="en-US"/>
        </w:rPr>
        <w:t xml:space="preserve">H. S. </w:t>
      </w:r>
      <w:r w:rsidRPr="009B690B">
        <w:rPr>
          <w:rFonts w:ascii="Times New Roman" w:hAnsi="Times New Roman"/>
          <w:sz w:val="24"/>
          <w:szCs w:val="24"/>
          <w:lang w:val="en-US"/>
        </w:rPr>
        <w:t xml:space="preserve"> </w:t>
      </w:r>
      <w:smartTag w:uri="urn:schemas-microsoft-com:office:smarttags" w:element="place">
        <w:smartTag w:uri="urn:schemas-microsoft-com:office:smarttags" w:element="City">
          <w:r w:rsidRPr="003465A5">
            <w:rPr>
              <w:rFonts w:ascii="Times New Roman" w:hAnsi="Times New Roman"/>
              <w:sz w:val="24"/>
              <w:szCs w:val="24"/>
              <w:lang w:val="en-US"/>
            </w:rPr>
            <w:t>Paris</w:t>
          </w:r>
        </w:smartTag>
      </w:smartTag>
      <w:r w:rsidRPr="009B690B">
        <w:rPr>
          <w:rFonts w:ascii="Times New Roman" w:hAnsi="Times New Roman"/>
          <w:sz w:val="24"/>
          <w:szCs w:val="24"/>
          <w:lang w:val="en-US"/>
        </w:rPr>
        <w:t xml:space="preserve"> //Annals of botany. – 2000. – </w:t>
      </w:r>
      <w:r w:rsidRPr="009B690B">
        <w:rPr>
          <w:rFonts w:ascii="Times New Roman" w:hAnsi="Times New Roman"/>
          <w:sz w:val="24"/>
          <w:szCs w:val="24"/>
        </w:rPr>
        <w:t>Т</w:t>
      </w:r>
      <w:r w:rsidRPr="009B690B">
        <w:rPr>
          <w:rFonts w:ascii="Times New Roman" w:hAnsi="Times New Roman"/>
          <w:sz w:val="24"/>
          <w:szCs w:val="24"/>
          <w:lang w:val="en-US"/>
        </w:rPr>
        <w:t xml:space="preserve">. 85. – №. </w:t>
      </w:r>
      <w:r w:rsidRPr="003465A5">
        <w:rPr>
          <w:rFonts w:ascii="Times New Roman" w:hAnsi="Times New Roman"/>
          <w:sz w:val="24"/>
          <w:szCs w:val="24"/>
          <w:lang w:val="en-US"/>
        </w:rPr>
        <w:t xml:space="preserve">6. – </w:t>
      </w:r>
      <w:r w:rsidRPr="009B690B">
        <w:rPr>
          <w:rFonts w:ascii="Times New Roman" w:hAnsi="Times New Roman"/>
          <w:sz w:val="24"/>
          <w:szCs w:val="24"/>
        </w:rPr>
        <w:t>С</w:t>
      </w:r>
      <w:r w:rsidRPr="003465A5">
        <w:rPr>
          <w:rFonts w:ascii="Times New Roman" w:hAnsi="Times New Roman"/>
          <w:sz w:val="24"/>
          <w:szCs w:val="24"/>
          <w:lang w:val="en-US"/>
        </w:rPr>
        <w:t>. 815-830.</w:t>
      </w:r>
    </w:p>
    <w:p w:rsidR="00223D1F" w:rsidRPr="00842AE4" w:rsidRDefault="00223D1F" w:rsidP="008F6B84">
      <w:pPr>
        <w:tabs>
          <w:tab w:val="left" w:pos="993"/>
        </w:tabs>
        <w:spacing w:after="0" w:line="240" w:lineRule="auto"/>
        <w:ind w:firstLine="567"/>
        <w:jc w:val="both"/>
        <w:rPr>
          <w:rFonts w:ascii="Times New Roman" w:hAnsi="Times New Roman"/>
          <w:sz w:val="24"/>
          <w:szCs w:val="24"/>
          <w:lang w:val="en-US"/>
        </w:rPr>
      </w:pPr>
      <w:r w:rsidRPr="003465A5">
        <w:rPr>
          <w:rFonts w:ascii="Times New Roman" w:hAnsi="Times New Roman"/>
          <w:sz w:val="24"/>
          <w:szCs w:val="24"/>
          <w:lang w:val="en-US"/>
        </w:rPr>
        <w:t>1</w:t>
      </w:r>
      <w:r w:rsidRPr="003425A4">
        <w:rPr>
          <w:rFonts w:ascii="Times New Roman" w:hAnsi="Times New Roman"/>
          <w:sz w:val="24"/>
          <w:szCs w:val="24"/>
          <w:lang w:val="en-US"/>
        </w:rPr>
        <w:t>8</w:t>
      </w:r>
      <w:r w:rsidRPr="003465A5">
        <w:rPr>
          <w:rFonts w:ascii="Times New Roman" w:hAnsi="Times New Roman"/>
          <w:sz w:val="24"/>
          <w:szCs w:val="24"/>
          <w:lang w:val="en-US"/>
        </w:rPr>
        <w:t>.</w:t>
      </w:r>
      <w:smartTag w:uri="urn:schemas-microsoft-com:office:smarttags" w:element="place">
        <w:smartTag w:uri="urn:schemas-microsoft-com:office:smarttags" w:element="City">
          <w:r w:rsidRPr="009B690B">
            <w:rPr>
              <w:rFonts w:ascii="Times New Roman" w:hAnsi="Times New Roman"/>
              <w:sz w:val="24"/>
              <w:szCs w:val="24"/>
              <w:lang w:val="en-US"/>
            </w:rPr>
            <w:t>Paris</w:t>
          </w:r>
        </w:smartTag>
      </w:smartTag>
      <w:r w:rsidRPr="009B690B">
        <w:rPr>
          <w:rFonts w:ascii="Times New Roman" w:hAnsi="Times New Roman"/>
          <w:sz w:val="24"/>
          <w:szCs w:val="24"/>
          <w:lang w:val="en-US"/>
        </w:rPr>
        <w:t xml:space="preserve"> H. S.</w:t>
      </w:r>
      <w:r>
        <w:rPr>
          <w:rFonts w:ascii="Times New Roman" w:hAnsi="Times New Roman"/>
          <w:sz w:val="24"/>
          <w:szCs w:val="24"/>
          <w:lang w:val="en-US"/>
        </w:rPr>
        <w:t xml:space="preserve"> </w:t>
      </w:r>
      <w:r w:rsidRPr="009B690B">
        <w:rPr>
          <w:rFonts w:ascii="Times New Roman" w:hAnsi="Times New Roman"/>
          <w:sz w:val="24"/>
          <w:szCs w:val="24"/>
          <w:lang w:val="en-US"/>
        </w:rPr>
        <w:t>The Cucurbitaceae and Solanaceae illustrated in medieval manuscripts known as the Tacuinum Sanitatis</w:t>
      </w:r>
      <w:r>
        <w:rPr>
          <w:rFonts w:ascii="Times New Roman" w:hAnsi="Times New Roman"/>
          <w:sz w:val="24"/>
          <w:szCs w:val="24"/>
          <w:lang w:val="en-US"/>
        </w:rPr>
        <w:t xml:space="preserve"> /</w:t>
      </w:r>
      <w:r w:rsidRPr="009B690B">
        <w:rPr>
          <w:rFonts w:ascii="Times New Roman" w:hAnsi="Times New Roman"/>
          <w:sz w:val="24"/>
          <w:szCs w:val="24"/>
          <w:lang w:val="en-US"/>
        </w:rPr>
        <w:t xml:space="preserve"> </w:t>
      </w:r>
      <w:r w:rsidRPr="003465A5">
        <w:rPr>
          <w:rFonts w:ascii="Times New Roman" w:hAnsi="Times New Roman"/>
          <w:sz w:val="24"/>
          <w:szCs w:val="24"/>
          <w:lang w:val="en-US"/>
        </w:rPr>
        <w:t>H. S. Paris, M. C. Daunay, J. Janick</w:t>
      </w:r>
      <w:r w:rsidRPr="009B690B">
        <w:rPr>
          <w:rFonts w:ascii="Times New Roman" w:hAnsi="Times New Roman"/>
          <w:sz w:val="24"/>
          <w:szCs w:val="24"/>
          <w:lang w:val="en-US"/>
        </w:rPr>
        <w:t xml:space="preserve"> //Annals of Botany. – 2009. – </w:t>
      </w:r>
      <w:r w:rsidRPr="009B690B">
        <w:rPr>
          <w:rFonts w:ascii="Times New Roman" w:hAnsi="Times New Roman"/>
          <w:sz w:val="24"/>
          <w:szCs w:val="24"/>
        </w:rPr>
        <w:t>Т</w:t>
      </w:r>
      <w:r w:rsidRPr="009B690B">
        <w:rPr>
          <w:rFonts w:ascii="Times New Roman" w:hAnsi="Times New Roman"/>
          <w:sz w:val="24"/>
          <w:szCs w:val="24"/>
          <w:lang w:val="en-US"/>
        </w:rPr>
        <w:t xml:space="preserve">. 103. – №. 8. – </w:t>
      </w:r>
      <w:r w:rsidRPr="009B690B">
        <w:rPr>
          <w:rFonts w:ascii="Times New Roman" w:hAnsi="Times New Roman"/>
          <w:sz w:val="24"/>
          <w:szCs w:val="24"/>
        </w:rPr>
        <w:t>С</w:t>
      </w:r>
      <w:r w:rsidRPr="009B690B">
        <w:rPr>
          <w:rFonts w:ascii="Times New Roman" w:hAnsi="Times New Roman"/>
          <w:sz w:val="24"/>
          <w:szCs w:val="24"/>
          <w:lang w:val="en-US"/>
        </w:rPr>
        <w:t>. 1187-1205.</w:t>
      </w:r>
    </w:p>
    <w:p w:rsidR="00223D1F" w:rsidRDefault="00223D1F" w:rsidP="008F6B84">
      <w:pPr>
        <w:tabs>
          <w:tab w:val="left" w:pos="993"/>
        </w:tabs>
        <w:spacing w:line="240" w:lineRule="auto"/>
        <w:ind w:firstLine="567"/>
        <w:jc w:val="center"/>
        <w:rPr>
          <w:rFonts w:ascii="Times New Roman" w:hAnsi="Times New Roman"/>
          <w:sz w:val="24"/>
          <w:szCs w:val="24"/>
          <w:lang w:val="en-US"/>
        </w:rPr>
      </w:pPr>
    </w:p>
    <w:p w:rsidR="00223D1F" w:rsidRDefault="00223D1F" w:rsidP="008F6B84">
      <w:pPr>
        <w:tabs>
          <w:tab w:val="left" w:pos="993"/>
        </w:tabs>
        <w:spacing w:line="240" w:lineRule="auto"/>
        <w:ind w:firstLine="567"/>
        <w:jc w:val="center"/>
        <w:rPr>
          <w:rFonts w:ascii="Times New Roman" w:hAnsi="Times New Roman"/>
          <w:sz w:val="24"/>
          <w:szCs w:val="24"/>
          <w:lang w:val="en-US"/>
        </w:rPr>
      </w:pPr>
    </w:p>
    <w:p w:rsidR="00223D1F" w:rsidRDefault="00223D1F" w:rsidP="008F6B84">
      <w:pPr>
        <w:tabs>
          <w:tab w:val="left" w:pos="993"/>
        </w:tabs>
        <w:spacing w:line="240" w:lineRule="auto"/>
        <w:ind w:firstLine="567"/>
        <w:jc w:val="center"/>
        <w:rPr>
          <w:rFonts w:ascii="Times New Roman" w:hAnsi="Times New Roman"/>
          <w:sz w:val="24"/>
          <w:szCs w:val="24"/>
          <w:lang w:val="en-US"/>
        </w:rPr>
      </w:pPr>
      <w:r w:rsidRPr="005B61B5">
        <w:rPr>
          <w:rFonts w:ascii="Times New Roman" w:hAnsi="Times New Roman"/>
          <w:sz w:val="24"/>
          <w:szCs w:val="24"/>
          <w:lang w:val="en-US"/>
        </w:rPr>
        <w:t>REFERENCES</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Pr>
          <w:rFonts w:ascii="Times New Roman" w:hAnsi="Times New Roman"/>
          <w:sz w:val="24"/>
          <w:szCs w:val="24"/>
          <w:lang w:val="en-US"/>
        </w:rPr>
        <w:t>1</w:t>
      </w:r>
      <w:r w:rsidRPr="0056612B">
        <w:rPr>
          <w:rFonts w:ascii="Times New Roman" w:hAnsi="Times New Roman"/>
          <w:sz w:val="24"/>
          <w:szCs w:val="24"/>
          <w:lang w:val="en-US"/>
        </w:rPr>
        <w:t>.Barabanova O. A. Prepodavanie lesohozyajstvennyh i biologicheskih disciplin s ispol'zovaniem proizvedenij velikih hudozhnikov / O. A. Barabanova, I. N.  Pavlov //Vysshee obrazovanie segodnya. – 2009. – №. 2. – S. 63-66.</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2.</w:t>
      </w:r>
      <w:r w:rsidRPr="0056612B">
        <w:rPr>
          <w:rFonts w:ascii="Times New Roman" w:hAnsi="Times New Roman"/>
          <w:sz w:val="24"/>
          <w:szCs w:val="24"/>
          <w:lang w:val="en-US"/>
        </w:rPr>
        <w:tab/>
        <w:t>Vorob'eva O. V. Vzglyad i obraz: istoriko-metodologicheskie aspekty / O.V.Vorob'eva //Vest. Nizhegorodskogo u-ta im. N. I. Lobachevskogo. - 2013. - №4(3). S.135-140.</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3.Demenina E. YU. Vesna Brejgelya, ili chto moglo byt' izobrazheno na propavshej kartine cikla «Vremena goda» / E. YU. Demenina //Artikul't. – 2016. – №. 1 (21). – S.28−33.</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4.Dronik M. V. Ikonopisnye tradicii v russkom bespredmetnom iskusstve pervoj poloviny HKH veka / M. V. Dronik //V mire nauki i iskusstva: voprosy filologii, iskusstvovedeniya i kul'turologii. – 2014. – №. 42. – S. 98-112.</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5.</w:t>
      </w:r>
      <w:r w:rsidRPr="0056612B">
        <w:rPr>
          <w:rFonts w:ascii="Times New Roman" w:hAnsi="Times New Roman"/>
          <w:sz w:val="24"/>
          <w:szCs w:val="24"/>
          <w:lang w:val="en-US"/>
        </w:rPr>
        <w:tab/>
        <w:t>Tkachenko  O. N. Razvitie vizual'nogo myshleniya v sovremennoj kul'ture/ O.N.Tkachenko //Omsk. nauch. vest. - 2014. - №4 (131).  - S.198 -200.</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6.Fuhner E.YU. Gollandskij natyurmort XVII veka v  sobranii Gosudarstvennogo EHrmitazha. Al'bom./ E.YU. Fuhner. −  M.Izobrazitel'noe iskusstvo, − 1990. – 176 s. </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7.</w:t>
      </w:r>
      <w:r>
        <w:rPr>
          <w:rFonts w:ascii="Times New Roman" w:hAnsi="Times New Roman"/>
          <w:sz w:val="24"/>
          <w:szCs w:val="24"/>
          <w:lang w:val="en-US"/>
        </w:rPr>
        <w:t xml:space="preserve"> </w:t>
      </w:r>
      <w:r w:rsidRPr="0056612B">
        <w:rPr>
          <w:rFonts w:ascii="Times New Roman" w:hAnsi="Times New Roman"/>
          <w:sz w:val="24"/>
          <w:szCs w:val="24"/>
          <w:lang w:val="en-US"/>
        </w:rPr>
        <w:t>Tsatsenko</w:t>
      </w:r>
      <w:r>
        <w:rPr>
          <w:rFonts w:ascii="Times New Roman" w:hAnsi="Times New Roman"/>
          <w:sz w:val="24"/>
          <w:szCs w:val="24"/>
          <w:lang w:val="en-US"/>
        </w:rPr>
        <w:t xml:space="preserve"> </w:t>
      </w:r>
      <w:r w:rsidRPr="0056612B">
        <w:rPr>
          <w:rFonts w:ascii="Times New Roman" w:hAnsi="Times New Roman"/>
          <w:sz w:val="24"/>
          <w:szCs w:val="24"/>
          <w:lang w:val="en-US"/>
        </w:rPr>
        <w:t xml:space="preserve">L.V. Agro-botanicheskaya ikonografiya chalmovidnyh form ploda vidov semejstva tykvennyh / L.V. Tsatsenko // Politematicheskij setevoj ehlektronnyj nauchnyj zhurnal Kubanskogo gosudarstvennogo agrarnogo universiteta (Nauchnyj zhurnal KubGAU) [EHlektronnyj resurs]. – </w:t>
      </w:r>
      <w:smartTag w:uri="urn:schemas-microsoft-com:office:smarttags" w:element="place">
        <w:smartTag w:uri="urn:schemas-microsoft-com:office:smarttags" w:element="City">
          <w:r w:rsidRPr="0056612B">
            <w:rPr>
              <w:rFonts w:ascii="Times New Roman" w:hAnsi="Times New Roman"/>
              <w:sz w:val="24"/>
              <w:szCs w:val="24"/>
              <w:lang w:val="en-US"/>
            </w:rPr>
            <w:t>Krasnodar</w:t>
          </w:r>
        </w:smartTag>
      </w:smartTag>
      <w:r w:rsidRPr="0056612B">
        <w:rPr>
          <w:rFonts w:ascii="Times New Roman" w:hAnsi="Times New Roman"/>
          <w:sz w:val="24"/>
          <w:szCs w:val="24"/>
          <w:lang w:val="en-US"/>
        </w:rPr>
        <w:t>: KubGAU, 2013. – №05(089). S. 947 – 960. – IDA [article ID]: 0891305064. – Rezhim dostupa: http://ej.kubagro.ru/2013/05/pdf/64.pdf, 0,875 u.p.l.</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8. Tsatsenko L.V. Interpretaciya hudozhestvennogo proizvedeniya kak tekhnologiya poznavatel'nogo processa po predmetnoj oblasti v kurse «Istoriya i metodologiya nauchnoj agronomii» / L.V. Tsatsenko // Politematicheskij setevoj ehlektronnyj nauchnyj zhurnal Kubanskogo gosudarstvennogo agrarnogo universiteta (Nauchnyj zhurnal KubGAU) [EHlektronnyj resurs]. – </w:t>
      </w:r>
      <w:smartTag w:uri="urn:schemas-microsoft-com:office:smarttags" w:element="place">
        <w:smartTag w:uri="urn:schemas-microsoft-com:office:smarttags" w:element="City">
          <w:r w:rsidRPr="0056612B">
            <w:rPr>
              <w:rFonts w:ascii="Times New Roman" w:hAnsi="Times New Roman"/>
              <w:sz w:val="24"/>
              <w:szCs w:val="24"/>
              <w:lang w:val="en-US"/>
            </w:rPr>
            <w:t>Krasnodar</w:t>
          </w:r>
        </w:smartTag>
      </w:smartTag>
      <w:r w:rsidRPr="0056612B">
        <w:rPr>
          <w:rFonts w:ascii="Times New Roman" w:hAnsi="Times New Roman"/>
          <w:sz w:val="24"/>
          <w:szCs w:val="24"/>
          <w:lang w:val="en-US"/>
        </w:rPr>
        <w:t>: KubGAU, 2015. – №05(109). S. 1154 – 1168. – IDA [article ID]: 1091505080. – Rezhim dostupa: http://ej.kubagro.ru/2015/05/pdf/80.pdf, 0,938 u.p.l.</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9.</w:t>
      </w:r>
      <w:r>
        <w:rPr>
          <w:rFonts w:ascii="Times New Roman" w:hAnsi="Times New Roman"/>
          <w:sz w:val="24"/>
          <w:szCs w:val="24"/>
          <w:lang w:val="en-US"/>
        </w:rPr>
        <w:t xml:space="preserve"> </w:t>
      </w:r>
      <w:r w:rsidRPr="0056612B">
        <w:rPr>
          <w:rFonts w:ascii="Times New Roman" w:hAnsi="Times New Roman"/>
          <w:sz w:val="24"/>
          <w:szCs w:val="24"/>
          <w:lang w:val="en-US"/>
        </w:rPr>
        <w:t xml:space="preserve">Tsatsenko L.V. Metod sketchej kak obrazovatel'naya tekhnologiya na uchebnom zanyatii /      L. V. Tsatsenko // Politematicheskij setevoj ehlektronnyj nauchnyj zhurnal Kubanskogo gosudarstvennogo agrarnogo universiteta (Nauchnyj zhurnal KubGAU) [EHlektronnyj resurs]. – </w:t>
      </w:r>
      <w:smartTag w:uri="urn:schemas-microsoft-com:office:smarttags" w:element="place">
        <w:smartTag w:uri="urn:schemas-microsoft-com:office:smarttags" w:element="City">
          <w:r w:rsidRPr="0056612B">
            <w:rPr>
              <w:rFonts w:ascii="Times New Roman" w:hAnsi="Times New Roman"/>
              <w:sz w:val="24"/>
              <w:szCs w:val="24"/>
              <w:lang w:val="en-US"/>
            </w:rPr>
            <w:t>Krasnodar</w:t>
          </w:r>
        </w:smartTag>
      </w:smartTag>
      <w:r w:rsidRPr="0056612B">
        <w:rPr>
          <w:rFonts w:ascii="Times New Roman" w:hAnsi="Times New Roman"/>
          <w:sz w:val="24"/>
          <w:szCs w:val="24"/>
          <w:lang w:val="en-US"/>
        </w:rPr>
        <w:t>: KubGAU, 2016. – №02(116). S. 706 – 719. – IDA [article ID]: 1161602049. – Rezhim dostupa: http://ej.kubagro.ru/2016/02/pdf/49.pdf, 0,875 u.p.l.</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10.</w:t>
      </w:r>
      <w:r>
        <w:rPr>
          <w:rFonts w:ascii="Times New Roman" w:hAnsi="Times New Roman"/>
          <w:sz w:val="24"/>
          <w:szCs w:val="24"/>
          <w:lang w:val="en-US"/>
        </w:rPr>
        <w:t xml:space="preserve"> </w:t>
      </w:r>
      <w:r w:rsidRPr="0056612B">
        <w:rPr>
          <w:rFonts w:ascii="Times New Roman" w:hAnsi="Times New Roman"/>
          <w:sz w:val="24"/>
          <w:szCs w:val="24"/>
          <w:lang w:val="en-US"/>
        </w:rPr>
        <w:t xml:space="preserve">Tsatsenko L.V. Obrazovatel'nye tekhnologii, razvivayushchie vizual'noe myshlenie, v prepodavanii biologicheskih disciplin / L.V. Tsatsenko // Politematicheskij setevoj ehlektronnyj nauchnyj zhurnal Kubanskogo gosudarstvennogo agrarnogo universiteta (Nauchnyj zhurnal KubGAU) [EHlektronnyj resurs]. – </w:t>
      </w:r>
      <w:smartTag w:uri="urn:schemas-microsoft-com:office:smarttags" w:element="place">
        <w:smartTag w:uri="urn:schemas-microsoft-com:office:smarttags" w:element="City">
          <w:r w:rsidRPr="0056612B">
            <w:rPr>
              <w:rFonts w:ascii="Times New Roman" w:hAnsi="Times New Roman"/>
              <w:sz w:val="24"/>
              <w:szCs w:val="24"/>
              <w:lang w:val="en-US"/>
            </w:rPr>
            <w:t>Krasnodar</w:t>
          </w:r>
        </w:smartTag>
      </w:smartTag>
      <w:r w:rsidRPr="0056612B">
        <w:rPr>
          <w:rFonts w:ascii="Times New Roman" w:hAnsi="Times New Roman"/>
          <w:sz w:val="24"/>
          <w:szCs w:val="24"/>
          <w:lang w:val="en-US"/>
        </w:rPr>
        <w:t xml:space="preserve">: KubGAU, 2016. – №04(118). S. 937 – 948. – IDA [article ID]: 1181604056. – Rezhim dostupa: http://ej.kubagro.ru/2016/04/pdf/56.pdf, 0,75 u.p.l.. </w:t>
      </w:r>
    </w:p>
    <w:p w:rsidR="00223D1F" w:rsidRPr="007C4CBC"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11.Y</w:t>
      </w:r>
      <w:r>
        <w:rPr>
          <w:rFonts w:ascii="Times New Roman" w:hAnsi="Times New Roman"/>
          <w:sz w:val="24"/>
          <w:szCs w:val="24"/>
          <w:lang w:val="en-US"/>
        </w:rPr>
        <w:t>a</w:t>
      </w:r>
      <w:r w:rsidRPr="0056612B">
        <w:rPr>
          <w:rFonts w:ascii="Times New Roman" w:hAnsi="Times New Roman"/>
          <w:sz w:val="24"/>
          <w:szCs w:val="24"/>
          <w:lang w:val="en-US"/>
        </w:rPr>
        <w:t>drovskaya E.R. Interpretaciya hudozhestvennogo proizvedeniya kak tekhnologiya obshcheniya s iskusstvom i put' tvorcheskogo razvitiya lichnosti /E.R. Yadrovskaya //Izvestiya Rossijskogo gosudarstvennogo pedagogicheskogo universiteta im.A.I. Gercena. - 2009. -№113. – S.76-82.</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12.Janick J. Plant Iconography and art: source of information on horticultural technology / J.Janick // Bulletin UASVM Horticulture.2010 N 67(1) – P. 11–23.</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13.Janick J. The cucurbit images (1515–1518) of the Villa Farnesina, </w:t>
      </w:r>
      <w:smartTag w:uri="urn:schemas-microsoft-com:office:smarttags" w:element="place">
        <w:smartTag w:uri="urn:schemas-microsoft-com:office:smarttags" w:element="City">
          <w:r w:rsidRPr="0056612B">
            <w:rPr>
              <w:rFonts w:ascii="Times New Roman" w:hAnsi="Times New Roman"/>
              <w:sz w:val="24"/>
              <w:szCs w:val="24"/>
              <w:lang w:val="en-US"/>
            </w:rPr>
            <w:t>Rome</w:t>
          </w:r>
        </w:smartTag>
      </w:smartTag>
      <w:r w:rsidRPr="0056612B">
        <w:rPr>
          <w:rFonts w:ascii="Times New Roman" w:hAnsi="Times New Roman"/>
          <w:sz w:val="24"/>
          <w:szCs w:val="24"/>
          <w:lang w:val="en-US"/>
        </w:rPr>
        <w:t xml:space="preserve"> / J. Janick, H. S. Paris //Annals of Botany. – 2005. – </w:t>
      </w:r>
      <w:r w:rsidRPr="0056612B">
        <w:rPr>
          <w:rFonts w:ascii="Times New Roman" w:hAnsi="Times New Roman"/>
          <w:sz w:val="24"/>
          <w:szCs w:val="24"/>
        </w:rPr>
        <w:t>Т</w:t>
      </w:r>
      <w:r w:rsidRPr="0056612B">
        <w:rPr>
          <w:rFonts w:ascii="Times New Roman" w:hAnsi="Times New Roman"/>
          <w:sz w:val="24"/>
          <w:szCs w:val="24"/>
          <w:lang w:val="en-US"/>
        </w:rPr>
        <w:t xml:space="preserve">. 97. – №. 2. – </w:t>
      </w:r>
      <w:r w:rsidRPr="0056612B">
        <w:rPr>
          <w:rFonts w:ascii="Times New Roman" w:hAnsi="Times New Roman"/>
          <w:sz w:val="24"/>
          <w:szCs w:val="24"/>
        </w:rPr>
        <w:t>С</w:t>
      </w:r>
      <w:r w:rsidRPr="0056612B">
        <w:rPr>
          <w:rFonts w:ascii="Times New Roman" w:hAnsi="Times New Roman"/>
          <w:sz w:val="24"/>
          <w:szCs w:val="24"/>
          <w:lang w:val="en-US"/>
        </w:rPr>
        <w:t>. 165-176.</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14.Janick J. The cucurbits of Mediterranean antiquity: identification of taxa from ancient images and descriptions/ J. Janick, H. </w:t>
      </w:r>
      <w:smartTag w:uri="urn:schemas-microsoft-com:office:smarttags" w:element="place">
        <w:r w:rsidRPr="0056612B">
          <w:rPr>
            <w:rFonts w:ascii="Times New Roman" w:hAnsi="Times New Roman"/>
            <w:sz w:val="24"/>
            <w:szCs w:val="24"/>
            <w:lang w:val="en-US"/>
          </w:rPr>
          <w:t>S. Paris</w:t>
        </w:r>
      </w:smartTag>
      <w:r w:rsidRPr="0056612B">
        <w:rPr>
          <w:rFonts w:ascii="Times New Roman" w:hAnsi="Times New Roman"/>
          <w:sz w:val="24"/>
          <w:szCs w:val="24"/>
          <w:lang w:val="en-US"/>
        </w:rPr>
        <w:t xml:space="preserve">, D. C. Parrish //Annals of Botany. – 2007. – </w:t>
      </w:r>
      <w:r w:rsidRPr="0056612B">
        <w:rPr>
          <w:rFonts w:ascii="Times New Roman" w:hAnsi="Times New Roman"/>
          <w:sz w:val="24"/>
          <w:szCs w:val="24"/>
        </w:rPr>
        <w:t>Т</w:t>
      </w:r>
      <w:r w:rsidRPr="0056612B">
        <w:rPr>
          <w:rFonts w:ascii="Times New Roman" w:hAnsi="Times New Roman"/>
          <w:sz w:val="24"/>
          <w:szCs w:val="24"/>
          <w:lang w:val="en-US"/>
        </w:rPr>
        <w:t xml:space="preserve">. 100. – №. 7. – </w:t>
      </w:r>
      <w:r w:rsidRPr="0056612B">
        <w:rPr>
          <w:rFonts w:ascii="Times New Roman" w:hAnsi="Times New Roman"/>
          <w:sz w:val="24"/>
          <w:szCs w:val="24"/>
        </w:rPr>
        <w:t>С</w:t>
      </w:r>
      <w:r w:rsidRPr="0056612B">
        <w:rPr>
          <w:rFonts w:ascii="Times New Roman" w:hAnsi="Times New Roman"/>
          <w:sz w:val="24"/>
          <w:szCs w:val="24"/>
          <w:lang w:val="en-US"/>
        </w:rPr>
        <w:t>. 1441-1457.</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15.Janick J. The first images of maize in </w:t>
      </w:r>
      <w:smartTag w:uri="urn:schemas-microsoft-com:office:smarttags" w:element="place">
        <w:r w:rsidRPr="0056612B">
          <w:rPr>
            <w:rFonts w:ascii="Times New Roman" w:hAnsi="Times New Roman"/>
            <w:sz w:val="24"/>
            <w:szCs w:val="24"/>
            <w:lang w:val="en-US"/>
          </w:rPr>
          <w:t>Europe</w:t>
        </w:r>
      </w:smartTag>
      <w:r w:rsidRPr="0056612B">
        <w:rPr>
          <w:rFonts w:ascii="Times New Roman" w:hAnsi="Times New Roman"/>
          <w:sz w:val="24"/>
          <w:szCs w:val="24"/>
          <w:lang w:val="en-US"/>
        </w:rPr>
        <w:t xml:space="preserve"> / J. Janick, G.Caneva // Maydica. 2005. N 50. – P. 71-80.</w:t>
      </w:r>
    </w:p>
    <w:p w:rsidR="00223D1F" w:rsidRPr="0056612B"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16.</w:t>
      </w:r>
      <w:smartTag w:uri="urn:schemas-microsoft-com:office:smarttags" w:element="place">
        <w:smartTag w:uri="urn:schemas-microsoft-com:office:smarttags" w:element="City">
          <w:r w:rsidRPr="0056612B">
            <w:rPr>
              <w:rFonts w:ascii="Times New Roman" w:hAnsi="Times New Roman"/>
              <w:sz w:val="24"/>
              <w:szCs w:val="24"/>
              <w:lang w:val="en-US"/>
            </w:rPr>
            <w:t>Paris</w:t>
          </w:r>
        </w:smartTag>
      </w:smartTag>
      <w:r w:rsidRPr="0056612B">
        <w:rPr>
          <w:rFonts w:ascii="Times New Roman" w:hAnsi="Times New Roman"/>
          <w:sz w:val="24"/>
          <w:szCs w:val="24"/>
          <w:lang w:val="en-US"/>
        </w:rPr>
        <w:t xml:space="preserve"> H. S. et al. First known image of Cucurbita in </w:t>
      </w:r>
      <w:smartTag w:uri="urn:schemas-microsoft-com:office:smarttags" w:element="place">
        <w:r w:rsidRPr="0056612B">
          <w:rPr>
            <w:rFonts w:ascii="Times New Roman" w:hAnsi="Times New Roman"/>
            <w:sz w:val="24"/>
            <w:szCs w:val="24"/>
            <w:lang w:val="en-US"/>
          </w:rPr>
          <w:t>Europe</w:t>
        </w:r>
      </w:smartTag>
      <w:r w:rsidRPr="0056612B">
        <w:rPr>
          <w:rFonts w:ascii="Times New Roman" w:hAnsi="Times New Roman"/>
          <w:sz w:val="24"/>
          <w:szCs w:val="24"/>
          <w:lang w:val="en-US"/>
        </w:rPr>
        <w:t xml:space="preserve">, 1503–1508 //Annals of Botany. – 2006. – </w:t>
      </w:r>
      <w:r w:rsidRPr="0056612B">
        <w:rPr>
          <w:rFonts w:ascii="Times New Roman" w:hAnsi="Times New Roman"/>
          <w:sz w:val="24"/>
          <w:szCs w:val="24"/>
        </w:rPr>
        <w:t>Т</w:t>
      </w:r>
      <w:r w:rsidRPr="0056612B">
        <w:rPr>
          <w:rFonts w:ascii="Times New Roman" w:hAnsi="Times New Roman"/>
          <w:sz w:val="24"/>
          <w:szCs w:val="24"/>
          <w:lang w:val="en-US"/>
        </w:rPr>
        <w:t xml:space="preserve">. 98. – №. 1. – </w:t>
      </w:r>
      <w:r w:rsidRPr="0056612B">
        <w:rPr>
          <w:rFonts w:ascii="Times New Roman" w:hAnsi="Times New Roman"/>
          <w:sz w:val="24"/>
          <w:szCs w:val="24"/>
        </w:rPr>
        <w:t>С</w:t>
      </w:r>
      <w:r w:rsidRPr="0056612B">
        <w:rPr>
          <w:rFonts w:ascii="Times New Roman" w:hAnsi="Times New Roman"/>
          <w:sz w:val="24"/>
          <w:szCs w:val="24"/>
          <w:lang w:val="en-US"/>
        </w:rPr>
        <w:t>. 41-47.</w:t>
      </w:r>
    </w:p>
    <w:p w:rsidR="00223D1F" w:rsidRPr="00842AE4" w:rsidRDefault="00223D1F" w:rsidP="008F6B84">
      <w:pPr>
        <w:tabs>
          <w:tab w:val="left" w:pos="993"/>
        </w:tabs>
        <w:spacing w:after="0" w:line="240" w:lineRule="auto"/>
        <w:ind w:firstLine="567"/>
        <w:jc w:val="both"/>
        <w:rPr>
          <w:rFonts w:ascii="Times New Roman" w:hAnsi="Times New Roman"/>
          <w:sz w:val="24"/>
          <w:szCs w:val="24"/>
          <w:lang w:val="en-US"/>
        </w:rPr>
      </w:pPr>
      <w:r w:rsidRPr="0056612B">
        <w:rPr>
          <w:rFonts w:ascii="Times New Roman" w:hAnsi="Times New Roman"/>
          <w:sz w:val="24"/>
          <w:szCs w:val="24"/>
          <w:lang w:val="en-US"/>
        </w:rPr>
        <w:t xml:space="preserve">17.Paris H. S. Paintings (1769–1774) by AN Duchesne and the history of Cucurbita pepo/ H. S.  </w:t>
      </w:r>
      <w:smartTag w:uri="urn:schemas-microsoft-com:office:smarttags" w:element="place">
        <w:smartTag w:uri="urn:schemas-microsoft-com:office:smarttags" w:element="City">
          <w:r w:rsidRPr="00842AE4">
            <w:rPr>
              <w:rFonts w:ascii="Times New Roman" w:hAnsi="Times New Roman"/>
              <w:sz w:val="24"/>
              <w:szCs w:val="24"/>
              <w:lang w:val="en-US"/>
            </w:rPr>
            <w:t>Paris</w:t>
          </w:r>
        </w:smartTag>
      </w:smartTag>
      <w:r w:rsidRPr="00842AE4">
        <w:rPr>
          <w:rFonts w:ascii="Times New Roman" w:hAnsi="Times New Roman"/>
          <w:sz w:val="24"/>
          <w:szCs w:val="24"/>
          <w:lang w:val="en-US"/>
        </w:rPr>
        <w:t xml:space="preserve"> //Annals of botany. – 2000. – </w:t>
      </w:r>
      <w:r w:rsidRPr="0056612B">
        <w:rPr>
          <w:rFonts w:ascii="Times New Roman" w:hAnsi="Times New Roman"/>
          <w:sz w:val="24"/>
          <w:szCs w:val="24"/>
        </w:rPr>
        <w:t>Т</w:t>
      </w:r>
      <w:r w:rsidRPr="00842AE4">
        <w:rPr>
          <w:rFonts w:ascii="Times New Roman" w:hAnsi="Times New Roman"/>
          <w:sz w:val="24"/>
          <w:szCs w:val="24"/>
          <w:lang w:val="en-US"/>
        </w:rPr>
        <w:t xml:space="preserve">. 85. – №. 6. – </w:t>
      </w:r>
      <w:r w:rsidRPr="0056612B">
        <w:rPr>
          <w:rFonts w:ascii="Times New Roman" w:hAnsi="Times New Roman"/>
          <w:sz w:val="24"/>
          <w:szCs w:val="24"/>
        </w:rPr>
        <w:t>С</w:t>
      </w:r>
      <w:r w:rsidRPr="00842AE4">
        <w:rPr>
          <w:rFonts w:ascii="Times New Roman" w:hAnsi="Times New Roman"/>
          <w:sz w:val="24"/>
          <w:szCs w:val="24"/>
          <w:lang w:val="en-US"/>
        </w:rPr>
        <w:t>. 815-830.</w:t>
      </w:r>
    </w:p>
    <w:p w:rsidR="00223D1F" w:rsidRPr="0056612B" w:rsidRDefault="00223D1F" w:rsidP="008F6B84">
      <w:pPr>
        <w:tabs>
          <w:tab w:val="left" w:pos="993"/>
        </w:tabs>
        <w:spacing w:after="0" w:line="240" w:lineRule="auto"/>
        <w:ind w:firstLine="567"/>
        <w:jc w:val="both"/>
        <w:rPr>
          <w:rFonts w:ascii="Times New Roman" w:hAnsi="Times New Roman"/>
          <w:sz w:val="24"/>
          <w:szCs w:val="24"/>
        </w:rPr>
      </w:pPr>
      <w:r w:rsidRPr="0056612B">
        <w:rPr>
          <w:rFonts w:ascii="Times New Roman" w:hAnsi="Times New Roman"/>
          <w:sz w:val="24"/>
          <w:szCs w:val="24"/>
          <w:lang w:val="en-US"/>
        </w:rPr>
        <w:t>18.</w:t>
      </w:r>
      <w:smartTag w:uri="urn:schemas-microsoft-com:office:smarttags" w:element="place">
        <w:smartTag w:uri="urn:schemas-microsoft-com:office:smarttags" w:element="City">
          <w:r w:rsidRPr="0056612B">
            <w:rPr>
              <w:rFonts w:ascii="Times New Roman" w:hAnsi="Times New Roman"/>
              <w:sz w:val="24"/>
              <w:szCs w:val="24"/>
              <w:lang w:val="en-US"/>
            </w:rPr>
            <w:t>Paris</w:t>
          </w:r>
        </w:smartTag>
      </w:smartTag>
      <w:r w:rsidRPr="0056612B">
        <w:rPr>
          <w:rFonts w:ascii="Times New Roman" w:hAnsi="Times New Roman"/>
          <w:sz w:val="24"/>
          <w:szCs w:val="24"/>
          <w:lang w:val="en-US"/>
        </w:rPr>
        <w:t xml:space="preserve"> H. S. The Cucurbitaceae and Solanaceae illustrated in medieval manuscripts known as the Tacuinum Sanitatis / H. S. Paris, M. C. Daunay, J. Janick //Annals of Botany. – 2009. – </w:t>
      </w:r>
      <w:r w:rsidRPr="0056612B">
        <w:rPr>
          <w:rFonts w:ascii="Times New Roman" w:hAnsi="Times New Roman"/>
          <w:sz w:val="24"/>
          <w:szCs w:val="24"/>
        </w:rPr>
        <w:t>Т</w:t>
      </w:r>
      <w:r w:rsidRPr="0056612B">
        <w:rPr>
          <w:rFonts w:ascii="Times New Roman" w:hAnsi="Times New Roman"/>
          <w:sz w:val="24"/>
          <w:szCs w:val="24"/>
          <w:lang w:val="en-US"/>
        </w:rPr>
        <w:t xml:space="preserve">. 103. – №. </w:t>
      </w:r>
      <w:r w:rsidRPr="0056612B">
        <w:rPr>
          <w:rFonts w:ascii="Times New Roman" w:hAnsi="Times New Roman"/>
          <w:sz w:val="24"/>
          <w:szCs w:val="24"/>
        </w:rPr>
        <w:t>8. – С. 1187-1205.</w:t>
      </w:r>
    </w:p>
    <w:sectPr w:rsidR="00223D1F" w:rsidRPr="0056612B" w:rsidSect="00191471">
      <w:headerReference w:type="even" r:id="rId14"/>
      <w:headerReference w:type="default" r:id="rId15"/>
      <w:footerReference w:type="even" r:id="rId16"/>
      <w:footerReference w:type="default" r:id="rId17"/>
      <w:headerReference w:type="first" r:id="rId18"/>
      <w:footerReference w:type="first" r:id="rId19"/>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3D1F" w:rsidRDefault="00223D1F" w:rsidP="005E7E88">
      <w:pPr>
        <w:spacing w:after="0" w:line="240" w:lineRule="auto"/>
      </w:pPr>
      <w:r>
        <w:separator/>
      </w:r>
    </w:p>
  </w:endnote>
  <w:endnote w:type="continuationSeparator" w:id="0">
    <w:p w:rsidR="00223D1F" w:rsidRDefault="00223D1F" w:rsidP="005E7E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Default="00223D1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Pr="00CF6FBB" w:rsidRDefault="00223D1F" w:rsidP="00CF6FBB">
    <w:pPr>
      <w:pStyle w:val="Footer"/>
      <w:rPr>
        <w:rFonts w:ascii="Times New Roman" w:hAnsi="Times New Roman"/>
        <w:sz w:val="24"/>
        <w:szCs w:val="24"/>
      </w:rPr>
    </w:pPr>
    <w:r w:rsidRPr="00CF6FBB">
      <w:rPr>
        <w:rFonts w:ascii="Times New Roman" w:hAnsi="Times New Roman"/>
        <w:sz w:val="24"/>
        <w:szCs w:val="24"/>
      </w:rPr>
      <w:t>http://ej.kubagro.ru/20</w:t>
    </w:r>
    <w:r w:rsidRPr="00CF6FBB">
      <w:rPr>
        <w:rFonts w:ascii="Times New Roman" w:hAnsi="Times New Roman"/>
        <w:sz w:val="24"/>
        <w:szCs w:val="24"/>
        <w:lang w:val="en-US"/>
      </w:rPr>
      <w:t>17</w:t>
    </w:r>
    <w:r w:rsidRPr="00CF6FBB">
      <w:rPr>
        <w:rFonts w:ascii="Times New Roman" w:hAnsi="Times New Roman"/>
        <w:sz w:val="24"/>
        <w:szCs w:val="24"/>
      </w:rPr>
      <w:t>/</w:t>
    </w:r>
    <w:r w:rsidRPr="00CF6FBB">
      <w:rPr>
        <w:rFonts w:ascii="Times New Roman" w:hAnsi="Times New Roman"/>
        <w:sz w:val="24"/>
        <w:szCs w:val="24"/>
        <w:lang w:val="en-US"/>
      </w:rPr>
      <w:t>10</w:t>
    </w:r>
    <w:r w:rsidRPr="00CF6FBB">
      <w:rPr>
        <w:rFonts w:ascii="Times New Roman" w:hAnsi="Times New Roman"/>
        <w:sz w:val="24"/>
        <w:szCs w:val="24"/>
      </w:rPr>
      <w:t>/pdf/</w:t>
    </w:r>
    <w:r>
      <w:rPr>
        <w:rFonts w:ascii="Times New Roman" w:hAnsi="Times New Roman"/>
        <w:sz w:val="24"/>
        <w:szCs w:val="24"/>
        <w:lang w:val="en-US"/>
      </w:rPr>
      <w:t>46</w:t>
    </w:r>
    <w:r w:rsidRPr="00CF6FBB">
      <w:rPr>
        <w:rFonts w:ascii="Times New Roman" w:hAnsi="Times New Roman"/>
        <w:sz w:val="24"/>
        <w:szCs w:val="24"/>
      </w:rPr>
      <w:t>.pdf</w:t>
    </w:r>
  </w:p>
  <w:p w:rsidR="00223D1F" w:rsidRDefault="00223D1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Default="00223D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3D1F" w:rsidRDefault="00223D1F" w:rsidP="005E7E88">
      <w:pPr>
        <w:spacing w:after="0" w:line="240" w:lineRule="auto"/>
      </w:pPr>
      <w:r>
        <w:separator/>
      </w:r>
    </w:p>
  </w:footnote>
  <w:footnote w:type="continuationSeparator" w:id="0">
    <w:p w:rsidR="00223D1F" w:rsidRDefault="00223D1F" w:rsidP="005E7E8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Default="00223D1F" w:rsidP="00E64A3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23D1F" w:rsidRDefault="00223D1F" w:rsidP="009E24AF">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Pr="009E24AF" w:rsidRDefault="00223D1F" w:rsidP="00E64A37">
    <w:pPr>
      <w:pStyle w:val="Header"/>
      <w:framePr w:wrap="around" w:vAnchor="text" w:hAnchor="margin" w:xAlign="right" w:y="1"/>
      <w:rPr>
        <w:rStyle w:val="PageNumber"/>
        <w:rFonts w:ascii="Times New Roman" w:hAnsi="Times New Roman"/>
        <w:sz w:val="28"/>
        <w:szCs w:val="28"/>
      </w:rPr>
    </w:pPr>
    <w:r w:rsidRPr="009E24AF">
      <w:rPr>
        <w:rStyle w:val="PageNumber"/>
        <w:rFonts w:ascii="Times New Roman" w:hAnsi="Times New Roman"/>
        <w:sz w:val="28"/>
        <w:szCs w:val="28"/>
      </w:rPr>
      <w:fldChar w:fldCharType="begin"/>
    </w:r>
    <w:r w:rsidRPr="009E24AF">
      <w:rPr>
        <w:rStyle w:val="PageNumber"/>
        <w:rFonts w:ascii="Times New Roman" w:hAnsi="Times New Roman"/>
        <w:sz w:val="28"/>
        <w:szCs w:val="28"/>
      </w:rPr>
      <w:instrText xml:space="preserve">PAGE  </w:instrText>
    </w:r>
    <w:r w:rsidRPr="009E24AF">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9E24AF">
      <w:rPr>
        <w:rStyle w:val="PageNumber"/>
        <w:rFonts w:ascii="Times New Roman" w:hAnsi="Times New Roman"/>
        <w:sz w:val="28"/>
        <w:szCs w:val="28"/>
      </w:rPr>
      <w:fldChar w:fldCharType="end"/>
    </w:r>
  </w:p>
  <w:p w:rsidR="00223D1F" w:rsidRPr="009E24AF" w:rsidRDefault="00223D1F" w:rsidP="009E24AF">
    <w:pPr>
      <w:pStyle w:val="Header"/>
      <w:ind w:right="360"/>
      <w:rPr>
        <w:rFonts w:ascii="Times New Roman" w:hAnsi="Times New Roman"/>
      </w:rPr>
    </w:pPr>
    <w:r w:rsidRPr="009E24AF">
      <w:rPr>
        <w:rFonts w:ascii="Times New Roman" w:hAnsi="Times New Roman"/>
        <w:sz w:val="24"/>
        <w:szCs w:val="24"/>
      </w:rPr>
      <w:t>Научный журнал КубГАУ, №13</w:t>
    </w:r>
    <w:r w:rsidRPr="009E24AF">
      <w:rPr>
        <w:rFonts w:ascii="Times New Roman" w:hAnsi="Times New Roman"/>
        <w:sz w:val="24"/>
        <w:szCs w:val="24"/>
        <w:lang w:val="en-US"/>
      </w:rPr>
      <w:t>4</w:t>
    </w:r>
    <w:r w:rsidRPr="009E24AF">
      <w:rPr>
        <w:rFonts w:ascii="Times New Roman" w:hAnsi="Times New Roman"/>
        <w:sz w:val="24"/>
        <w:szCs w:val="24"/>
      </w:rPr>
      <w:t>(</w:t>
    </w:r>
    <w:r w:rsidRPr="009E24AF">
      <w:rPr>
        <w:rFonts w:ascii="Times New Roman" w:hAnsi="Times New Roman"/>
        <w:sz w:val="24"/>
        <w:szCs w:val="24"/>
        <w:lang w:val="en-US"/>
      </w:rPr>
      <w:t>10</w:t>
    </w:r>
    <w:r w:rsidRPr="009E24AF">
      <w:rPr>
        <w:rFonts w:ascii="Times New Roman" w:hAnsi="Times New Roman"/>
        <w:sz w:val="24"/>
        <w:szCs w:val="24"/>
      </w:rPr>
      <w:t>), 2017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D1F" w:rsidRDefault="00223D1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E5B9E"/>
    <w:multiLevelType w:val="hybridMultilevel"/>
    <w:tmpl w:val="E5CA3B8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1DEE59C8"/>
    <w:multiLevelType w:val="hybridMultilevel"/>
    <w:tmpl w:val="69F4108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E963040"/>
    <w:multiLevelType w:val="hybridMultilevel"/>
    <w:tmpl w:val="AB0EE11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E03DB"/>
    <w:rsid w:val="00022323"/>
    <w:rsid w:val="00041B58"/>
    <w:rsid w:val="00044CCF"/>
    <w:rsid w:val="000660FE"/>
    <w:rsid w:val="0007212C"/>
    <w:rsid w:val="00074E3E"/>
    <w:rsid w:val="00094AFB"/>
    <w:rsid w:val="000C0834"/>
    <w:rsid w:val="000C222D"/>
    <w:rsid w:val="000C4193"/>
    <w:rsid w:val="000E3A99"/>
    <w:rsid w:val="000E3D70"/>
    <w:rsid w:val="000E4549"/>
    <w:rsid w:val="00106B59"/>
    <w:rsid w:val="00130209"/>
    <w:rsid w:val="00131941"/>
    <w:rsid w:val="00145CEF"/>
    <w:rsid w:val="00162762"/>
    <w:rsid w:val="00191471"/>
    <w:rsid w:val="00191A9B"/>
    <w:rsid w:val="001A0560"/>
    <w:rsid w:val="001D27F0"/>
    <w:rsid w:val="001E5B94"/>
    <w:rsid w:val="00223D1F"/>
    <w:rsid w:val="00231CFB"/>
    <w:rsid w:val="0028210D"/>
    <w:rsid w:val="002974B8"/>
    <w:rsid w:val="002A7A36"/>
    <w:rsid w:val="002C25C4"/>
    <w:rsid w:val="002C3F51"/>
    <w:rsid w:val="002D7AF9"/>
    <w:rsid w:val="002E044D"/>
    <w:rsid w:val="002E16DE"/>
    <w:rsid w:val="002E406F"/>
    <w:rsid w:val="002E7EDD"/>
    <w:rsid w:val="00331F5D"/>
    <w:rsid w:val="00337AA5"/>
    <w:rsid w:val="00340008"/>
    <w:rsid w:val="003425A4"/>
    <w:rsid w:val="003465A5"/>
    <w:rsid w:val="003717B5"/>
    <w:rsid w:val="00390C47"/>
    <w:rsid w:val="003950DF"/>
    <w:rsid w:val="003A68C4"/>
    <w:rsid w:val="003D4C69"/>
    <w:rsid w:val="003E38A7"/>
    <w:rsid w:val="00401D84"/>
    <w:rsid w:val="0042030F"/>
    <w:rsid w:val="00435B0F"/>
    <w:rsid w:val="0044661C"/>
    <w:rsid w:val="00452DF1"/>
    <w:rsid w:val="004667B4"/>
    <w:rsid w:val="00466B33"/>
    <w:rsid w:val="00487722"/>
    <w:rsid w:val="00493A43"/>
    <w:rsid w:val="00496480"/>
    <w:rsid w:val="004A3F01"/>
    <w:rsid w:val="004C4BFC"/>
    <w:rsid w:val="004D10B7"/>
    <w:rsid w:val="004D45B9"/>
    <w:rsid w:val="004E177E"/>
    <w:rsid w:val="005219B4"/>
    <w:rsid w:val="005232C0"/>
    <w:rsid w:val="0056612B"/>
    <w:rsid w:val="00577143"/>
    <w:rsid w:val="005806C9"/>
    <w:rsid w:val="0058587E"/>
    <w:rsid w:val="0058644D"/>
    <w:rsid w:val="005A72BE"/>
    <w:rsid w:val="005B00EE"/>
    <w:rsid w:val="005B61B5"/>
    <w:rsid w:val="005D0E68"/>
    <w:rsid w:val="005E3A07"/>
    <w:rsid w:val="005E7E88"/>
    <w:rsid w:val="005F099B"/>
    <w:rsid w:val="0060638B"/>
    <w:rsid w:val="00607072"/>
    <w:rsid w:val="00616101"/>
    <w:rsid w:val="00631731"/>
    <w:rsid w:val="006434F9"/>
    <w:rsid w:val="00652B32"/>
    <w:rsid w:val="00654F80"/>
    <w:rsid w:val="00663AC1"/>
    <w:rsid w:val="006914BA"/>
    <w:rsid w:val="006B0569"/>
    <w:rsid w:val="006B1526"/>
    <w:rsid w:val="006B5F46"/>
    <w:rsid w:val="006C176E"/>
    <w:rsid w:val="006D5CB2"/>
    <w:rsid w:val="006E2041"/>
    <w:rsid w:val="006E59EE"/>
    <w:rsid w:val="006F6FD5"/>
    <w:rsid w:val="00701C86"/>
    <w:rsid w:val="007063B5"/>
    <w:rsid w:val="00713D7D"/>
    <w:rsid w:val="007149EF"/>
    <w:rsid w:val="00715ECA"/>
    <w:rsid w:val="00726BBA"/>
    <w:rsid w:val="00755572"/>
    <w:rsid w:val="0075798E"/>
    <w:rsid w:val="007739FD"/>
    <w:rsid w:val="00781828"/>
    <w:rsid w:val="00785746"/>
    <w:rsid w:val="007A272A"/>
    <w:rsid w:val="007A4FF3"/>
    <w:rsid w:val="007B0055"/>
    <w:rsid w:val="007C4CBC"/>
    <w:rsid w:val="007C650F"/>
    <w:rsid w:val="007E27DB"/>
    <w:rsid w:val="007E287B"/>
    <w:rsid w:val="00822337"/>
    <w:rsid w:val="00831E3C"/>
    <w:rsid w:val="00842AE4"/>
    <w:rsid w:val="00850542"/>
    <w:rsid w:val="0086632C"/>
    <w:rsid w:val="00885AB0"/>
    <w:rsid w:val="00896454"/>
    <w:rsid w:val="008A5EBE"/>
    <w:rsid w:val="008B003E"/>
    <w:rsid w:val="008B2840"/>
    <w:rsid w:val="008D1729"/>
    <w:rsid w:val="008D2CE1"/>
    <w:rsid w:val="008E37A4"/>
    <w:rsid w:val="008F6B84"/>
    <w:rsid w:val="00907417"/>
    <w:rsid w:val="00945AB0"/>
    <w:rsid w:val="009504D3"/>
    <w:rsid w:val="009572BB"/>
    <w:rsid w:val="00965B39"/>
    <w:rsid w:val="009A0AB0"/>
    <w:rsid w:val="009A1023"/>
    <w:rsid w:val="009A3E6C"/>
    <w:rsid w:val="009B0A09"/>
    <w:rsid w:val="009B690B"/>
    <w:rsid w:val="009C15D6"/>
    <w:rsid w:val="009E24AF"/>
    <w:rsid w:val="00A0143A"/>
    <w:rsid w:val="00A077E9"/>
    <w:rsid w:val="00A1296D"/>
    <w:rsid w:val="00A14B9F"/>
    <w:rsid w:val="00A65E3C"/>
    <w:rsid w:val="00A7684B"/>
    <w:rsid w:val="00A939F7"/>
    <w:rsid w:val="00AA1805"/>
    <w:rsid w:val="00AB25A9"/>
    <w:rsid w:val="00AC14CA"/>
    <w:rsid w:val="00AC437A"/>
    <w:rsid w:val="00AC60B3"/>
    <w:rsid w:val="00AD15DF"/>
    <w:rsid w:val="00AE051F"/>
    <w:rsid w:val="00AE6A49"/>
    <w:rsid w:val="00AF6DA2"/>
    <w:rsid w:val="00B362FA"/>
    <w:rsid w:val="00B464B0"/>
    <w:rsid w:val="00B536FA"/>
    <w:rsid w:val="00B71ADB"/>
    <w:rsid w:val="00B76A12"/>
    <w:rsid w:val="00B96470"/>
    <w:rsid w:val="00BA2D7C"/>
    <w:rsid w:val="00BA329A"/>
    <w:rsid w:val="00BB4BB9"/>
    <w:rsid w:val="00BC2CD5"/>
    <w:rsid w:val="00BC5A93"/>
    <w:rsid w:val="00C0376C"/>
    <w:rsid w:val="00C36455"/>
    <w:rsid w:val="00C40D41"/>
    <w:rsid w:val="00C45D14"/>
    <w:rsid w:val="00C505F6"/>
    <w:rsid w:val="00C64144"/>
    <w:rsid w:val="00C657C2"/>
    <w:rsid w:val="00C7716E"/>
    <w:rsid w:val="00C86275"/>
    <w:rsid w:val="00C86968"/>
    <w:rsid w:val="00CA4A36"/>
    <w:rsid w:val="00CA5420"/>
    <w:rsid w:val="00CB6513"/>
    <w:rsid w:val="00CC1D36"/>
    <w:rsid w:val="00CE03DB"/>
    <w:rsid w:val="00CF4E32"/>
    <w:rsid w:val="00CF6046"/>
    <w:rsid w:val="00CF6FBB"/>
    <w:rsid w:val="00D0721F"/>
    <w:rsid w:val="00D1472F"/>
    <w:rsid w:val="00D2312F"/>
    <w:rsid w:val="00D31FEA"/>
    <w:rsid w:val="00D50409"/>
    <w:rsid w:val="00D5344A"/>
    <w:rsid w:val="00D906CD"/>
    <w:rsid w:val="00D9167C"/>
    <w:rsid w:val="00DA0447"/>
    <w:rsid w:val="00DA0554"/>
    <w:rsid w:val="00DA1F7C"/>
    <w:rsid w:val="00DA5772"/>
    <w:rsid w:val="00DB3C18"/>
    <w:rsid w:val="00DC6638"/>
    <w:rsid w:val="00DD17BE"/>
    <w:rsid w:val="00DD6DEE"/>
    <w:rsid w:val="00DE14CC"/>
    <w:rsid w:val="00DE25A8"/>
    <w:rsid w:val="00DF31E8"/>
    <w:rsid w:val="00DF5EF8"/>
    <w:rsid w:val="00E06C62"/>
    <w:rsid w:val="00E14038"/>
    <w:rsid w:val="00E50B3E"/>
    <w:rsid w:val="00E547AD"/>
    <w:rsid w:val="00E558F4"/>
    <w:rsid w:val="00E6008F"/>
    <w:rsid w:val="00E61FF2"/>
    <w:rsid w:val="00E64546"/>
    <w:rsid w:val="00E64A37"/>
    <w:rsid w:val="00E752D9"/>
    <w:rsid w:val="00E91A9F"/>
    <w:rsid w:val="00EA4D9B"/>
    <w:rsid w:val="00EA6BB4"/>
    <w:rsid w:val="00EB1D21"/>
    <w:rsid w:val="00ED4567"/>
    <w:rsid w:val="00ED5976"/>
    <w:rsid w:val="00EE3294"/>
    <w:rsid w:val="00EE4AAA"/>
    <w:rsid w:val="00EF073D"/>
    <w:rsid w:val="00EF1D5B"/>
    <w:rsid w:val="00F03CD6"/>
    <w:rsid w:val="00F12DEE"/>
    <w:rsid w:val="00F14A94"/>
    <w:rsid w:val="00F33128"/>
    <w:rsid w:val="00F3334B"/>
    <w:rsid w:val="00F419E0"/>
    <w:rsid w:val="00F809F6"/>
    <w:rsid w:val="00F91156"/>
    <w:rsid w:val="00F92913"/>
    <w:rsid w:val="00FA7981"/>
    <w:rsid w:val="00FC06E8"/>
    <w:rsid w:val="00FC2BAD"/>
    <w:rsid w:val="00FD699A"/>
    <w:rsid w:val="00FF434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03DB"/>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A0AB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9A0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A0AB0"/>
    <w:rPr>
      <w:rFonts w:ascii="Tahoma" w:hAnsi="Tahoma" w:cs="Tahoma"/>
      <w:sz w:val="16"/>
      <w:szCs w:val="16"/>
    </w:rPr>
  </w:style>
  <w:style w:type="paragraph" w:styleId="NormalWeb">
    <w:name w:val="Normal (Web)"/>
    <w:basedOn w:val="Normal"/>
    <w:uiPriority w:val="99"/>
    <w:semiHidden/>
    <w:rsid w:val="00ED456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ranslation-chunk">
    <w:name w:val="translation-chunk"/>
    <w:basedOn w:val="DefaultParagraphFont"/>
    <w:uiPriority w:val="99"/>
    <w:rsid w:val="00D0721F"/>
    <w:rPr>
      <w:rFonts w:cs="Times New Roman"/>
    </w:rPr>
  </w:style>
  <w:style w:type="paragraph" w:styleId="ListParagraph">
    <w:name w:val="List Paragraph"/>
    <w:basedOn w:val="Normal"/>
    <w:uiPriority w:val="99"/>
    <w:qFormat/>
    <w:rsid w:val="005B61B5"/>
    <w:pPr>
      <w:ind w:left="720"/>
      <w:contextualSpacing/>
    </w:pPr>
  </w:style>
  <w:style w:type="paragraph" w:styleId="Header">
    <w:name w:val="header"/>
    <w:basedOn w:val="Normal"/>
    <w:link w:val="HeaderChar"/>
    <w:uiPriority w:val="99"/>
    <w:rsid w:val="005E7E8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5E7E88"/>
    <w:rPr>
      <w:rFonts w:cs="Times New Roman"/>
    </w:rPr>
  </w:style>
  <w:style w:type="paragraph" w:styleId="Footer">
    <w:name w:val="footer"/>
    <w:basedOn w:val="Normal"/>
    <w:link w:val="FooterChar"/>
    <w:uiPriority w:val="99"/>
    <w:rsid w:val="005E7E88"/>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5E7E88"/>
    <w:rPr>
      <w:rFonts w:cs="Times New Roman"/>
    </w:rPr>
  </w:style>
  <w:style w:type="character" w:styleId="PlaceholderText">
    <w:name w:val="Placeholder Text"/>
    <w:basedOn w:val="DefaultParagraphFont"/>
    <w:uiPriority w:val="99"/>
    <w:semiHidden/>
    <w:rsid w:val="00C86968"/>
    <w:rPr>
      <w:rFonts w:cs="Times New Roman"/>
      <w:color w:val="808080"/>
    </w:rPr>
  </w:style>
  <w:style w:type="paragraph" w:styleId="NoSpacing">
    <w:name w:val="No Spacing"/>
    <w:uiPriority w:val="99"/>
    <w:qFormat/>
    <w:rsid w:val="00577143"/>
    <w:rPr>
      <w:rFonts w:eastAsia="Times New Roman"/>
    </w:rPr>
  </w:style>
  <w:style w:type="character" w:styleId="PageNumber">
    <w:name w:val="page number"/>
    <w:basedOn w:val="DefaultParagraphFont"/>
    <w:uiPriority w:val="99"/>
    <w:rsid w:val="009E24AF"/>
    <w:rPr>
      <w:rFonts w:cs="Times New Roman"/>
    </w:rPr>
  </w:style>
</w:styles>
</file>

<file path=word/webSettings.xml><?xml version="1.0" encoding="utf-8"?>
<w:webSettings xmlns:r="http://schemas.openxmlformats.org/officeDocument/2006/relationships" xmlns:w="http://schemas.openxmlformats.org/wordprocessingml/2006/main">
  <w:divs>
    <w:div w:id="895896954">
      <w:marLeft w:val="0"/>
      <w:marRight w:val="0"/>
      <w:marTop w:val="0"/>
      <w:marBottom w:val="0"/>
      <w:divBdr>
        <w:top w:val="none" w:sz="0" w:space="0" w:color="auto"/>
        <w:left w:val="none" w:sz="0" w:space="0" w:color="auto"/>
        <w:bottom w:val="none" w:sz="0" w:space="0" w:color="auto"/>
        <w:right w:val="none" w:sz="0" w:space="0" w:color="auto"/>
      </w:divBdr>
    </w:div>
    <w:div w:id="895896956">
      <w:marLeft w:val="0"/>
      <w:marRight w:val="0"/>
      <w:marTop w:val="0"/>
      <w:marBottom w:val="0"/>
      <w:divBdr>
        <w:top w:val="none" w:sz="0" w:space="0" w:color="auto"/>
        <w:left w:val="none" w:sz="0" w:space="0" w:color="auto"/>
        <w:bottom w:val="none" w:sz="0" w:space="0" w:color="auto"/>
        <w:right w:val="none" w:sz="0" w:space="0" w:color="auto"/>
      </w:divBdr>
    </w:div>
    <w:div w:id="895896957">
      <w:marLeft w:val="0"/>
      <w:marRight w:val="0"/>
      <w:marTop w:val="0"/>
      <w:marBottom w:val="0"/>
      <w:divBdr>
        <w:top w:val="none" w:sz="0" w:space="0" w:color="auto"/>
        <w:left w:val="none" w:sz="0" w:space="0" w:color="auto"/>
        <w:bottom w:val="none" w:sz="0" w:space="0" w:color="auto"/>
        <w:right w:val="none" w:sz="0" w:space="0" w:color="auto"/>
      </w:divBdr>
    </w:div>
    <w:div w:id="895896958">
      <w:marLeft w:val="0"/>
      <w:marRight w:val="0"/>
      <w:marTop w:val="0"/>
      <w:marBottom w:val="0"/>
      <w:divBdr>
        <w:top w:val="none" w:sz="0" w:space="0" w:color="auto"/>
        <w:left w:val="none" w:sz="0" w:space="0" w:color="auto"/>
        <w:bottom w:val="none" w:sz="0" w:space="0" w:color="auto"/>
        <w:right w:val="none" w:sz="0" w:space="0" w:color="auto"/>
      </w:divBdr>
    </w:div>
    <w:div w:id="895896959">
      <w:marLeft w:val="0"/>
      <w:marRight w:val="0"/>
      <w:marTop w:val="0"/>
      <w:marBottom w:val="0"/>
      <w:divBdr>
        <w:top w:val="none" w:sz="0" w:space="0" w:color="auto"/>
        <w:left w:val="none" w:sz="0" w:space="0" w:color="auto"/>
        <w:bottom w:val="none" w:sz="0" w:space="0" w:color="auto"/>
        <w:right w:val="none" w:sz="0" w:space="0" w:color="auto"/>
      </w:divBdr>
    </w:div>
    <w:div w:id="895896960">
      <w:marLeft w:val="0"/>
      <w:marRight w:val="0"/>
      <w:marTop w:val="0"/>
      <w:marBottom w:val="0"/>
      <w:divBdr>
        <w:top w:val="none" w:sz="0" w:space="0" w:color="auto"/>
        <w:left w:val="none" w:sz="0" w:space="0" w:color="auto"/>
        <w:bottom w:val="none" w:sz="0" w:space="0" w:color="auto"/>
        <w:right w:val="none" w:sz="0" w:space="0" w:color="auto"/>
      </w:divBdr>
    </w:div>
    <w:div w:id="895896961">
      <w:marLeft w:val="0"/>
      <w:marRight w:val="0"/>
      <w:marTop w:val="0"/>
      <w:marBottom w:val="0"/>
      <w:divBdr>
        <w:top w:val="none" w:sz="0" w:space="0" w:color="auto"/>
        <w:left w:val="none" w:sz="0" w:space="0" w:color="auto"/>
        <w:bottom w:val="none" w:sz="0" w:space="0" w:color="auto"/>
        <w:right w:val="none" w:sz="0" w:space="0" w:color="auto"/>
      </w:divBdr>
    </w:div>
    <w:div w:id="895896962">
      <w:marLeft w:val="0"/>
      <w:marRight w:val="0"/>
      <w:marTop w:val="0"/>
      <w:marBottom w:val="0"/>
      <w:divBdr>
        <w:top w:val="none" w:sz="0" w:space="0" w:color="auto"/>
        <w:left w:val="none" w:sz="0" w:space="0" w:color="auto"/>
        <w:bottom w:val="none" w:sz="0" w:space="0" w:color="auto"/>
        <w:right w:val="none" w:sz="0" w:space="0" w:color="auto"/>
      </w:divBdr>
    </w:div>
    <w:div w:id="895896963">
      <w:marLeft w:val="0"/>
      <w:marRight w:val="0"/>
      <w:marTop w:val="0"/>
      <w:marBottom w:val="0"/>
      <w:divBdr>
        <w:top w:val="none" w:sz="0" w:space="0" w:color="auto"/>
        <w:left w:val="none" w:sz="0" w:space="0" w:color="auto"/>
        <w:bottom w:val="none" w:sz="0" w:space="0" w:color="auto"/>
        <w:right w:val="none" w:sz="0" w:space="0" w:color="auto"/>
      </w:divBdr>
    </w:div>
    <w:div w:id="895896964">
      <w:marLeft w:val="0"/>
      <w:marRight w:val="0"/>
      <w:marTop w:val="0"/>
      <w:marBottom w:val="0"/>
      <w:divBdr>
        <w:top w:val="none" w:sz="0" w:space="0" w:color="auto"/>
        <w:left w:val="none" w:sz="0" w:space="0" w:color="auto"/>
        <w:bottom w:val="none" w:sz="0" w:space="0" w:color="auto"/>
        <w:right w:val="none" w:sz="0" w:space="0" w:color="auto"/>
      </w:divBdr>
    </w:div>
    <w:div w:id="895896965">
      <w:marLeft w:val="0"/>
      <w:marRight w:val="0"/>
      <w:marTop w:val="0"/>
      <w:marBottom w:val="0"/>
      <w:divBdr>
        <w:top w:val="none" w:sz="0" w:space="0" w:color="auto"/>
        <w:left w:val="none" w:sz="0" w:space="0" w:color="auto"/>
        <w:bottom w:val="none" w:sz="0" w:space="0" w:color="auto"/>
        <w:right w:val="none" w:sz="0" w:space="0" w:color="auto"/>
      </w:divBdr>
      <w:divsChild>
        <w:div w:id="895896955">
          <w:marLeft w:val="0"/>
          <w:marRight w:val="0"/>
          <w:marTop w:val="120"/>
          <w:marBottom w:val="0"/>
          <w:divBdr>
            <w:top w:val="none" w:sz="0" w:space="0" w:color="auto"/>
            <w:left w:val="none" w:sz="0" w:space="0" w:color="auto"/>
            <w:bottom w:val="none" w:sz="0" w:space="0" w:color="auto"/>
            <w:right w:val="none" w:sz="0" w:space="0" w:color="auto"/>
          </w:divBdr>
        </w:div>
      </w:divsChild>
    </w:div>
    <w:div w:id="89589696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mailto:lvt-lemna@yandex.ru" TargetMode="Externa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471</TotalTime>
  <Pages>15</Pages>
  <Words>4272</Words>
  <Characters>24357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Цаценко</dc:creator>
  <cp:keywords/>
  <dc:description/>
  <cp:lastModifiedBy>Sergey</cp:lastModifiedBy>
  <cp:revision>37</cp:revision>
  <cp:lastPrinted>2017-06-19T08:53:00Z</cp:lastPrinted>
  <dcterms:created xsi:type="dcterms:W3CDTF">2017-08-12T11:55:00Z</dcterms:created>
  <dcterms:modified xsi:type="dcterms:W3CDTF">2018-01-02T16:42:00Z</dcterms:modified>
</cp:coreProperties>
</file>