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4"/>
      </w:tblGrid>
      <w:tr w:rsidR="005C1539" w:rsidRPr="00BF7146" w:rsidTr="00BC270A">
        <w:trPr>
          <w:trHeight w:val="420"/>
        </w:trPr>
        <w:tc>
          <w:tcPr>
            <w:tcW w:w="4643" w:type="dxa"/>
          </w:tcPr>
          <w:p w:rsidR="005C1539" w:rsidRPr="00BF7146" w:rsidRDefault="005C1539" w:rsidP="00BF7146">
            <w:pPr>
              <w:spacing w:after="0" w:line="240" w:lineRule="auto"/>
              <w:rPr>
                <w:rFonts w:ascii="Times New Roman" w:hAnsi="Times New Roman"/>
                <w:bCs/>
                <w:sz w:val="20"/>
                <w:szCs w:val="20"/>
              </w:rPr>
            </w:pPr>
            <w:r w:rsidRPr="00BF7146">
              <w:rPr>
                <w:rFonts w:ascii="Times New Roman" w:hAnsi="Times New Roman"/>
                <w:sz w:val="20"/>
                <w:szCs w:val="20"/>
              </w:rPr>
              <w:t xml:space="preserve">УДК 657.22 </w:t>
            </w:r>
          </w:p>
        </w:tc>
        <w:tc>
          <w:tcPr>
            <w:tcW w:w="4644" w:type="dxa"/>
          </w:tcPr>
          <w:p w:rsidR="005C1539" w:rsidRPr="00BF7146" w:rsidRDefault="005C1539" w:rsidP="00BF7146">
            <w:pPr>
              <w:spacing w:after="0" w:line="240" w:lineRule="auto"/>
              <w:rPr>
                <w:rFonts w:ascii="Times New Roman" w:hAnsi="Times New Roman"/>
                <w:bCs/>
                <w:sz w:val="20"/>
                <w:szCs w:val="20"/>
              </w:rPr>
            </w:pPr>
            <w:r w:rsidRPr="00BF7146">
              <w:rPr>
                <w:rFonts w:ascii="Times New Roman" w:hAnsi="Times New Roman"/>
                <w:sz w:val="20"/>
                <w:szCs w:val="20"/>
                <w:shd w:val="clear" w:color="auto" w:fill="FFFFFF"/>
                <w:lang w:val="en-US"/>
              </w:rPr>
              <w:t>UDC 657.22</w:t>
            </w:r>
            <w:r w:rsidRPr="00BF7146">
              <w:rPr>
                <w:rFonts w:ascii="Times New Roman" w:hAnsi="Times New Roman"/>
                <w:sz w:val="20"/>
                <w:szCs w:val="20"/>
                <w:shd w:val="clear" w:color="auto" w:fill="FFFFFF"/>
              </w:rPr>
              <w:t xml:space="preserve"> </w:t>
            </w:r>
          </w:p>
        </w:tc>
      </w:tr>
      <w:tr w:rsidR="005C1539" w:rsidRPr="00BF7146" w:rsidTr="00BC270A">
        <w:trPr>
          <w:trHeight w:val="568"/>
        </w:trPr>
        <w:tc>
          <w:tcPr>
            <w:tcW w:w="4643" w:type="dxa"/>
          </w:tcPr>
          <w:p w:rsidR="005C1539" w:rsidRPr="00BF7146" w:rsidRDefault="005C1539" w:rsidP="00BF7146">
            <w:pPr>
              <w:spacing w:after="0" w:line="240" w:lineRule="auto"/>
              <w:rPr>
                <w:rFonts w:ascii="Times New Roman" w:hAnsi="Times New Roman"/>
                <w:bCs/>
                <w:sz w:val="20"/>
                <w:szCs w:val="20"/>
              </w:rPr>
            </w:pPr>
            <w:r w:rsidRPr="00BF7146">
              <w:rPr>
                <w:rFonts w:ascii="Times New Roman" w:hAnsi="Times New Roman"/>
                <w:sz w:val="20"/>
                <w:szCs w:val="20"/>
              </w:rPr>
              <w:t>08.00.00 Экономические науки</w:t>
            </w:r>
          </w:p>
        </w:tc>
        <w:tc>
          <w:tcPr>
            <w:tcW w:w="4644" w:type="dxa"/>
          </w:tcPr>
          <w:p w:rsidR="005C1539" w:rsidRPr="00BF7146" w:rsidRDefault="005C1539" w:rsidP="00BF7146">
            <w:pPr>
              <w:spacing w:after="0" w:line="240" w:lineRule="auto"/>
              <w:rPr>
                <w:rFonts w:ascii="Times New Roman" w:hAnsi="Times New Roman"/>
                <w:bCs/>
                <w:sz w:val="20"/>
                <w:szCs w:val="20"/>
              </w:rPr>
            </w:pPr>
            <w:r w:rsidRPr="00BF7146">
              <w:rPr>
                <w:rFonts w:ascii="Times New Roman" w:hAnsi="Times New Roman"/>
                <w:sz w:val="20"/>
                <w:szCs w:val="20"/>
                <w:shd w:val="clear" w:color="auto" w:fill="FFFFFF"/>
                <w:lang w:val="en-US"/>
              </w:rPr>
              <w:t>Economic sciences</w:t>
            </w:r>
          </w:p>
        </w:tc>
      </w:tr>
      <w:tr w:rsidR="005C1539" w:rsidRPr="003635CA" w:rsidTr="00BC270A">
        <w:tc>
          <w:tcPr>
            <w:tcW w:w="4643" w:type="dxa"/>
          </w:tcPr>
          <w:p w:rsidR="005C1539" w:rsidRPr="003635CA" w:rsidRDefault="005C1539" w:rsidP="00BF7146">
            <w:pPr>
              <w:spacing w:after="0" w:line="240" w:lineRule="auto"/>
              <w:rPr>
                <w:rFonts w:ascii="Times New Roman" w:hAnsi="Times New Roman"/>
                <w:b/>
                <w:sz w:val="20"/>
                <w:szCs w:val="20"/>
              </w:rPr>
            </w:pPr>
            <w:r w:rsidRPr="00BF7146">
              <w:rPr>
                <w:rFonts w:ascii="Times New Roman" w:hAnsi="Times New Roman"/>
                <w:b/>
                <w:sz w:val="20"/>
                <w:szCs w:val="20"/>
              </w:rPr>
              <w:t>ИСПОЛЬЗОВАНИЕ УПРАВЛЕНЧЕСКОГО АНАЛИЗА</w:t>
            </w:r>
            <w:bookmarkStart w:id="0" w:name="_GoBack"/>
            <w:bookmarkEnd w:id="0"/>
            <w:r w:rsidRPr="00BF7146">
              <w:rPr>
                <w:rFonts w:ascii="Times New Roman" w:hAnsi="Times New Roman"/>
                <w:b/>
                <w:sz w:val="20"/>
                <w:szCs w:val="20"/>
              </w:rPr>
              <w:t xml:space="preserve"> В ПРИНЯТИИ УПРАВЛЕНЧЕСКИХ РЕШЕНИЙ ПРЕДПРИЯТИЯМИ МЯСОПЕРЕРАБАТЫВАЮЩЕЙ ПРОМЫШЛЕННОСТИ  </w:t>
            </w:r>
          </w:p>
          <w:p w:rsidR="005C1539" w:rsidRPr="003635CA" w:rsidRDefault="005C1539" w:rsidP="00BF7146">
            <w:pPr>
              <w:spacing w:after="0" w:line="240" w:lineRule="auto"/>
              <w:rPr>
                <w:rFonts w:ascii="Times New Roman" w:hAnsi="Times New Roman"/>
                <w:bCs/>
                <w:sz w:val="20"/>
                <w:szCs w:val="20"/>
              </w:rPr>
            </w:pPr>
          </w:p>
        </w:tc>
        <w:tc>
          <w:tcPr>
            <w:tcW w:w="4644" w:type="dxa"/>
          </w:tcPr>
          <w:p w:rsidR="005C1539" w:rsidRPr="00BF7146" w:rsidRDefault="005C1539" w:rsidP="00BF7146">
            <w:pPr>
              <w:spacing w:after="0" w:line="240" w:lineRule="auto"/>
              <w:rPr>
                <w:rFonts w:ascii="Times New Roman" w:hAnsi="Times New Roman"/>
                <w:b/>
                <w:sz w:val="20"/>
                <w:szCs w:val="20"/>
                <w:lang w:val="en-US"/>
              </w:rPr>
            </w:pPr>
            <w:r w:rsidRPr="00BF7146">
              <w:rPr>
                <w:rFonts w:ascii="Times New Roman" w:hAnsi="Times New Roman"/>
                <w:b/>
                <w:sz w:val="20"/>
                <w:szCs w:val="20"/>
                <w:lang w:val="en-US"/>
              </w:rPr>
              <w:t>USE OF MANAGEMENT</w:t>
            </w:r>
            <w:r>
              <w:rPr>
                <w:rFonts w:ascii="Times New Roman" w:hAnsi="Times New Roman"/>
                <w:b/>
                <w:sz w:val="20"/>
                <w:szCs w:val="20"/>
                <w:lang w:val="en-US"/>
              </w:rPr>
              <w:t xml:space="preserve"> </w:t>
            </w:r>
            <w:r w:rsidRPr="00BF7146">
              <w:rPr>
                <w:rFonts w:ascii="Times New Roman" w:hAnsi="Times New Roman"/>
                <w:b/>
                <w:sz w:val="20"/>
                <w:szCs w:val="20"/>
                <w:lang w:val="en-US"/>
              </w:rPr>
              <w:t xml:space="preserve">ANALYSIS IN </w:t>
            </w:r>
            <w:r>
              <w:rPr>
                <w:rFonts w:ascii="Times New Roman" w:hAnsi="Times New Roman"/>
                <w:b/>
                <w:sz w:val="20"/>
                <w:szCs w:val="20"/>
                <w:lang w:val="en-US"/>
              </w:rPr>
              <w:t>MAKING</w:t>
            </w:r>
            <w:r w:rsidRPr="00BF7146">
              <w:rPr>
                <w:rFonts w:ascii="Times New Roman" w:hAnsi="Times New Roman"/>
                <w:b/>
                <w:sz w:val="20"/>
                <w:szCs w:val="20"/>
                <w:lang w:val="en-US"/>
              </w:rPr>
              <w:t xml:space="preserve"> MANAGERIAL</w:t>
            </w:r>
            <w:r>
              <w:rPr>
                <w:rFonts w:ascii="Times New Roman" w:hAnsi="Times New Roman"/>
                <w:b/>
                <w:sz w:val="20"/>
                <w:szCs w:val="20"/>
                <w:lang w:val="en-US"/>
              </w:rPr>
              <w:t xml:space="preserve"> </w:t>
            </w:r>
            <w:r w:rsidRPr="00BF7146">
              <w:rPr>
                <w:rFonts w:ascii="Times New Roman" w:hAnsi="Times New Roman"/>
                <w:b/>
                <w:sz w:val="20"/>
                <w:szCs w:val="20"/>
                <w:lang w:val="en-US"/>
              </w:rPr>
              <w:t xml:space="preserve">DECISIONS </w:t>
            </w:r>
            <w:r>
              <w:rPr>
                <w:rFonts w:ascii="Times New Roman" w:hAnsi="Times New Roman"/>
                <w:b/>
                <w:sz w:val="20"/>
                <w:szCs w:val="20"/>
                <w:lang w:val="en-US"/>
              </w:rPr>
              <w:t>IN</w:t>
            </w:r>
            <w:r w:rsidRPr="00BF7146">
              <w:rPr>
                <w:rFonts w:ascii="Times New Roman" w:hAnsi="Times New Roman"/>
                <w:b/>
                <w:sz w:val="20"/>
                <w:szCs w:val="20"/>
                <w:lang w:val="en-US"/>
              </w:rPr>
              <w:t xml:space="preserve"> MEAT PROCESSING INDUSTRY ENTERPRISES</w:t>
            </w:r>
          </w:p>
          <w:p w:rsidR="005C1539" w:rsidRPr="00BF7146" w:rsidRDefault="005C1539" w:rsidP="00BF7146">
            <w:pPr>
              <w:spacing w:after="0" w:line="240" w:lineRule="auto"/>
              <w:rPr>
                <w:rFonts w:ascii="Times New Roman" w:hAnsi="Times New Roman"/>
                <w:b/>
                <w:sz w:val="20"/>
                <w:szCs w:val="20"/>
                <w:shd w:val="clear" w:color="auto" w:fill="FFFFFF"/>
                <w:lang w:val="en-US"/>
              </w:rPr>
            </w:pPr>
          </w:p>
          <w:p w:rsidR="005C1539" w:rsidRPr="00BF7146" w:rsidRDefault="005C1539" w:rsidP="00BF7146">
            <w:pPr>
              <w:pStyle w:val="BodyTextIndent"/>
              <w:spacing w:after="0"/>
              <w:ind w:left="0"/>
              <w:rPr>
                <w:bCs/>
                <w:sz w:val="20"/>
                <w:szCs w:val="20"/>
                <w:lang w:val="en-US"/>
              </w:rPr>
            </w:pPr>
          </w:p>
        </w:tc>
      </w:tr>
      <w:tr w:rsidR="005C1539" w:rsidRPr="003635CA" w:rsidTr="00BC270A">
        <w:tc>
          <w:tcPr>
            <w:tcW w:w="4643" w:type="dxa"/>
          </w:tcPr>
          <w:p w:rsidR="005C1539" w:rsidRPr="00BF7146" w:rsidRDefault="005C1539" w:rsidP="003635CA">
            <w:pPr>
              <w:spacing w:after="0" w:line="240" w:lineRule="auto"/>
              <w:rPr>
                <w:rFonts w:ascii="Times New Roman" w:hAnsi="Times New Roman"/>
                <w:sz w:val="20"/>
                <w:szCs w:val="20"/>
              </w:rPr>
            </w:pPr>
            <w:r w:rsidRPr="00BF7146">
              <w:rPr>
                <w:rFonts w:ascii="Times New Roman" w:hAnsi="Times New Roman"/>
                <w:sz w:val="20"/>
                <w:szCs w:val="20"/>
              </w:rPr>
              <w:t>Федосеева Оксана Ивановна</w:t>
            </w:r>
          </w:p>
          <w:p w:rsidR="005C1539" w:rsidRPr="00BF7146" w:rsidRDefault="005C1539" w:rsidP="003635CA">
            <w:pPr>
              <w:spacing w:after="0" w:line="240" w:lineRule="auto"/>
              <w:rPr>
                <w:rFonts w:ascii="Times New Roman" w:hAnsi="Times New Roman"/>
                <w:sz w:val="20"/>
                <w:szCs w:val="20"/>
              </w:rPr>
            </w:pPr>
            <w:r w:rsidRPr="00BF7146">
              <w:rPr>
                <w:rFonts w:ascii="Times New Roman" w:hAnsi="Times New Roman"/>
                <w:sz w:val="20"/>
                <w:szCs w:val="20"/>
              </w:rPr>
              <w:t xml:space="preserve">к.э.н., доцент кафедры бухгалтерского учета </w:t>
            </w:r>
          </w:p>
          <w:p w:rsidR="005C1539" w:rsidRPr="00BF7146" w:rsidRDefault="005C1539" w:rsidP="003635CA">
            <w:pPr>
              <w:spacing w:after="0" w:line="240" w:lineRule="auto"/>
              <w:rPr>
                <w:rFonts w:ascii="Times New Roman" w:hAnsi="Times New Roman"/>
                <w:sz w:val="20"/>
                <w:szCs w:val="20"/>
                <w:lang w:val="en-US"/>
              </w:rPr>
            </w:pPr>
            <w:r w:rsidRPr="00BF7146">
              <w:rPr>
                <w:rFonts w:ascii="Times New Roman" w:hAnsi="Times New Roman"/>
                <w:sz w:val="20"/>
                <w:szCs w:val="20"/>
              </w:rPr>
              <w:t>РИНЦ</w:t>
            </w:r>
            <w:r w:rsidRPr="00BF7146">
              <w:rPr>
                <w:rFonts w:ascii="Times New Roman" w:hAnsi="Times New Roman"/>
                <w:sz w:val="20"/>
                <w:szCs w:val="20"/>
                <w:lang w:val="en-US"/>
              </w:rPr>
              <w:t xml:space="preserve"> SPIN-</w:t>
            </w:r>
            <w:r w:rsidRPr="00BF7146">
              <w:rPr>
                <w:rFonts w:ascii="Times New Roman" w:hAnsi="Times New Roman"/>
                <w:sz w:val="20"/>
                <w:szCs w:val="20"/>
              </w:rPr>
              <w:t>код</w:t>
            </w:r>
            <w:r w:rsidRPr="00BF7146">
              <w:rPr>
                <w:rFonts w:ascii="Times New Roman" w:hAnsi="Times New Roman"/>
                <w:sz w:val="20"/>
                <w:szCs w:val="20"/>
                <w:lang w:val="en-US"/>
              </w:rPr>
              <w:t xml:space="preserve"> = 3324-3410</w:t>
            </w:r>
          </w:p>
          <w:p w:rsidR="005C1539" w:rsidRPr="00BF7146" w:rsidRDefault="005C1539" w:rsidP="003635CA">
            <w:pPr>
              <w:spacing w:after="0" w:line="240" w:lineRule="auto"/>
              <w:rPr>
                <w:rFonts w:ascii="Times New Roman" w:hAnsi="Times New Roman"/>
                <w:sz w:val="20"/>
                <w:szCs w:val="20"/>
                <w:lang w:val="en-US"/>
              </w:rPr>
            </w:pPr>
            <w:r w:rsidRPr="00BF7146">
              <w:rPr>
                <w:rFonts w:ascii="Times New Roman" w:hAnsi="Times New Roman"/>
                <w:sz w:val="20"/>
                <w:szCs w:val="20"/>
                <w:lang w:val="en-US"/>
              </w:rPr>
              <w:t xml:space="preserve">e-mail: </w:t>
            </w:r>
            <w:hyperlink r:id="rId7" w:history="1">
              <w:r w:rsidRPr="00BF7146">
                <w:rPr>
                  <w:rStyle w:val="Hyperlink"/>
                  <w:rFonts w:ascii="Times New Roman" w:hAnsi="Times New Roman"/>
                  <w:color w:val="auto"/>
                  <w:sz w:val="20"/>
                  <w:szCs w:val="20"/>
                  <w:lang w:val="en-US"/>
                </w:rPr>
                <w:t>fedoseev417@rambler.ru</w:t>
              </w:r>
            </w:hyperlink>
          </w:p>
          <w:p w:rsidR="005C1539" w:rsidRPr="003635CA" w:rsidRDefault="005C1539" w:rsidP="003635CA">
            <w:pPr>
              <w:spacing w:after="0" w:line="240" w:lineRule="auto"/>
              <w:rPr>
                <w:rFonts w:ascii="Times New Roman" w:hAnsi="Times New Roman"/>
                <w:bCs/>
                <w:sz w:val="20"/>
                <w:szCs w:val="20"/>
                <w:lang w:val="en-US"/>
              </w:rPr>
            </w:pPr>
          </w:p>
        </w:tc>
        <w:tc>
          <w:tcPr>
            <w:tcW w:w="4644" w:type="dxa"/>
          </w:tcPr>
          <w:p w:rsidR="005C1539" w:rsidRPr="00BF7146" w:rsidRDefault="005C1539" w:rsidP="003635CA">
            <w:pPr>
              <w:spacing w:after="0" w:line="240" w:lineRule="auto"/>
              <w:rPr>
                <w:rFonts w:ascii="Times New Roman" w:hAnsi="Times New Roman"/>
                <w:sz w:val="20"/>
                <w:szCs w:val="20"/>
                <w:shd w:val="clear" w:color="auto" w:fill="FFFFFF"/>
                <w:lang w:val="en-US"/>
              </w:rPr>
            </w:pPr>
            <w:r w:rsidRPr="00BF7146">
              <w:rPr>
                <w:rFonts w:ascii="Times New Roman" w:hAnsi="Times New Roman"/>
                <w:sz w:val="20"/>
                <w:szCs w:val="20"/>
                <w:shd w:val="clear" w:color="auto" w:fill="FFFFFF"/>
                <w:lang w:val="en-US"/>
              </w:rPr>
              <w:t xml:space="preserve">Fedoseeva Oksana Ivanovna </w:t>
            </w:r>
          </w:p>
          <w:p w:rsidR="005C1539" w:rsidRPr="00BF7146" w:rsidRDefault="005C1539" w:rsidP="003635CA">
            <w:pPr>
              <w:spacing w:after="0" w:line="240" w:lineRule="auto"/>
              <w:rPr>
                <w:rFonts w:ascii="Times New Roman" w:hAnsi="Times New Roman"/>
                <w:sz w:val="20"/>
                <w:szCs w:val="20"/>
                <w:shd w:val="clear" w:color="auto" w:fill="FFFFFF"/>
                <w:lang w:val="fr-CH"/>
              </w:rPr>
            </w:pPr>
            <w:r w:rsidRPr="00BF7146">
              <w:rPr>
                <w:rFonts w:ascii="Times New Roman" w:hAnsi="Times New Roman"/>
                <w:sz w:val="20"/>
                <w:szCs w:val="20"/>
                <w:shd w:val="clear" w:color="auto" w:fill="FFFFFF"/>
                <w:lang w:val="fr-CH"/>
              </w:rPr>
              <w:t xml:space="preserve">Cand. Econ. Sci., Associate Professor, </w:t>
            </w:r>
          </w:p>
          <w:p w:rsidR="005C1539" w:rsidRPr="00BF7146" w:rsidRDefault="005C1539" w:rsidP="003635CA">
            <w:pPr>
              <w:spacing w:after="0" w:line="240" w:lineRule="auto"/>
              <w:rPr>
                <w:rFonts w:ascii="Times New Roman" w:hAnsi="Times New Roman"/>
                <w:sz w:val="20"/>
                <w:szCs w:val="20"/>
                <w:lang w:val="en-US"/>
              </w:rPr>
            </w:pPr>
            <w:r w:rsidRPr="00BF7146">
              <w:rPr>
                <w:rFonts w:ascii="Times New Roman" w:hAnsi="Times New Roman"/>
                <w:sz w:val="20"/>
                <w:szCs w:val="20"/>
                <w:lang w:val="en-US"/>
              </w:rPr>
              <w:t>RSCI SPIN-code = 3324-3410</w:t>
            </w:r>
          </w:p>
          <w:p w:rsidR="005C1539" w:rsidRPr="00BF7146" w:rsidRDefault="005C1539" w:rsidP="003635CA">
            <w:pPr>
              <w:spacing w:after="0" w:line="240" w:lineRule="auto"/>
              <w:rPr>
                <w:rFonts w:ascii="Times New Roman" w:hAnsi="Times New Roman"/>
                <w:sz w:val="20"/>
                <w:szCs w:val="20"/>
                <w:shd w:val="clear" w:color="auto" w:fill="FFFFFF"/>
                <w:lang w:val="en-US"/>
              </w:rPr>
            </w:pPr>
            <w:r w:rsidRPr="00BF7146">
              <w:rPr>
                <w:rFonts w:ascii="Times New Roman" w:hAnsi="Times New Roman"/>
                <w:sz w:val="20"/>
                <w:szCs w:val="20"/>
                <w:lang w:val="en-US"/>
              </w:rPr>
              <w:t xml:space="preserve">e-mail: </w:t>
            </w:r>
            <w:hyperlink r:id="rId8" w:history="1">
              <w:r w:rsidRPr="00BF7146">
                <w:rPr>
                  <w:rStyle w:val="Hyperlink"/>
                  <w:rFonts w:ascii="Times New Roman" w:hAnsi="Times New Roman"/>
                  <w:color w:val="auto"/>
                  <w:sz w:val="20"/>
                  <w:szCs w:val="20"/>
                  <w:shd w:val="clear" w:color="auto" w:fill="FFFFFF"/>
                  <w:lang w:val="en-US"/>
                </w:rPr>
                <w:t>fedoseev417@rambler.ru</w:t>
              </w:r>
            </w:hyperlink>
          </w:p>
          <w:p w:rsidR="005C1539" w:rsidRPr="00BF7146" w:rsidRDefault="005C1539" w:rsidP="003635CA">
            <w:pPr>
              <w:spacing w:after="0" w:line="240" w:lineRule="auto"/>
              <w:rPr>
                <w:rFonts w:ascii="Times New Roman" w:hAnsi="Times New Roman"/>
                <w:bCs/>
                <w:sz w:val="20"/>
                <w:szCs w:val="20"/>
                <w:lang w:val="en-US"/>
              </w:rPr>
            </w:pPr>
          </w:p>
        </w:tc>
      </w:tr>
      <w:tr w:rsidR="005C1539" w:rsidRPr="003635CA" w:rsidTr="00BC270A">
        <w:trPr>
          <w:trHeight w:val="1757"/>
        </w:trPr>
        <w:tc>
          <w:tcPr>
            <w:tcW w:w="4643" w:type="dxa"/>
          </w:tcPr>
          <w:p w:rsidR="005C1539" w:rsidRPr="00BF7146" w:rsidRDefault="005C1539" w:rsidP="003635CA">
            <w:pPr>
              <w:spacing w:after="0" w:line="240" w:lineRule="auto"/>
              <w:rPr>
                <w:rFonts w:ascii="Times New Roman" w:hAnsi="Times New Roman"/>
                <w:sz w:val="20"/>
                <w:szCs w:val="20"/>
              </w:rPr>
            </w:pPr>
            <w:r w:rsidRPr="00BF7146">
              <w:rPr>
                <w:rFonts w:ascii="Times New Roman" w:hAnsi="Times New Roman"/>
                <w:sz w:val="20"/>
                <w:szCs w:val="20"/>
              </w:rPr>
              <w:t xml:space="preserve">Небавская Татьяна Валерьевна </w:t>
            </w:r>
          </w:p>
          <w:p w:rsidR="005C1539" w:rsidRPr="00BF7146" w:rsidRDefault="005C1539" w:rsidP="003635CA">
            <w:pPr>
              <w:spacing w:after="0" w:line="240" w:lineRule="auto"/>
              <w:rPr>
                <w:rFonts w:ascii="Times New Roman" w:hAnsi="Times New Roman"/>
                <w:sz w:val="20"/>
                <w:szCs w:val="20"/>
              </w:rPr>
            </w:pPr>
            <w:r w:rsidRPr="00BF7146">
              <w:rPr>
                <w:rFonts w:ascii="Times New Roman" w:hAnsi="Times New Roman"/>
                <w:sz w:val="20"/>
                <w:szCs w:val="20"/>
              </w:rPr>
              <w:t xml:space="preserve">к.э.н., доцент кафедры бухгалтерского учета </w:t>
            </w:r>
          </w:p>
          <w:p w:rsidR="005C1539" w:rsidRPr="00BF7146" w:rsidRDefault="005C1539" w:rsidP="003635CA">
            <w:pPr>
              <w:spacing w:after="0" w:line="240" w:lineRule="auto"/>
              <w:rPr>
                <w:rFonts w:ascii="Times New Roman" w:hAnsi="Times New Roman"/>
                <w:sz w:val="20"/>
                <w:szCs w:val="20"/>
                <w:lang w:val="en-US"/>
              </w:rPr>
            </w:pPr>
            <w:r w:rsidRPr="00BF7146">
              <w:rPr>
                <w:rFonts w:ascii="Times New Roman" w:hAnsi="Times New Roman"/>
                <w:sz w:val="20"/>
                <w:szCs w:val="20"/>
              </w:rPr>
              <w:t>РИНЦ</w:t>
            </w:r>
            <w:r w:rsidRPr="00BF7146">
              <w:rPr>
                <w:rFonts w:ascii="Times New Roman" w:hAnsi="Times New Roman"/>
                <w:sz w:val="20"/>
                <w:szCs w:val="20"/>
                <w:lang w:val="en-US"/>
              </w:rPr>
              <w:t xml:space="preserve"> SPIN-</w:t>
            </w:r>
            <w:r w:rsidRPr="00BF7146">
              <w:rPr>
                <w:rFonts w:ascii="Times New Roman" w:hAnsi="Times New Roman"/>
                <w:sz w:val="20"/>
                <w:szCs w:val="20"/>
              </w:rPr>
              <w:t>код</w:t>
            </w:r>
            <w:r w:rsidRPr="00BF7146">
              <w:rPr>
                <w:rFonts w:ascii="Times New Roman" w:hAnsi="Times New Roman"/>
                <w:sz w:val="20"/>
                <w:szCs w:val="20"/>
                <w:lang w:val="en-US"/>
              </w:rPr>
              <w:t xml:space="preserve"> = 5268-3717</w:t>
            </w:r>
          </w:p>
          <w:p w:rsidR="005C1539" w:rsidRPr="00BF7146" w:rsidRDefault="005C1539" w:rsidP="003635CA">
            <w:pPr>
              <w:spacing w:after="0" w:line="240" w:lineRule="auto"/>
              <w:rPr>
                <w:rFonts w:ascii="Times New Roman" w:hAnsi="Times New Roman"/>
                <w:sz w:val="20"/>
                <w:szCs w:val="20"/>
                <w:lang w:val="en-US"/>
              </w:rPr>
            </w:pPr>
            <w:r w:rsidRPr="00BF7146">
              <w:rPr>
                <w:rFonts w:ascii="Times New Roman" w:hAnsi="Times New Roman"/>
                <w:sz w:val="20"/>
                <w:szCs w:val="20"/>
                <w:lang w:val="en-US"/>
              </w:rPr>
              <w:t>e-mail: vladsvstnv71@mail.ru</w:t>
            </w:r>
          </w:p>
          <w:p w:rsidR="005C1539" w:rsidRPr="00BF7146" w:rsidRDefault="005C1539" w:rsidP="00BF7146">
            <w:pPr>
              <w:spacing w:after="0" w:line="240" w:lineRule="auto"/>
              <w:rPr>
                <w:rFonts w:ascii="Times New Roman" w:hAnsi="Times New Roman"/>
                <w:bCs/>
                <w:sz w:val="20"/>
                <w:szCs w:val="20"/>
              </w:rPr>
            </w:pPr>
            <w:r w:rsidRPr="00BF7146">
              <w:rPr>
                <w:rFonts w:ascii="Times New Roman" w:hAnsi="Times New Roman"/>
                <w:i/>
                <w:sz w:val="20"/>
                <w:szCs w:val="20"/>
              </w:rPr>
              <w:t xml:space="preserve">Кубанский государственный аграрный </w:t>
            </w:r>
            <w:r w:rsidRPr="00BF7146">
              <w:rPr>
                <w:rFonts w:ascii="Times New Roman" w:hAnsi="Times New Roman"/>
                <w:i/>
                <w:spacing w:val="-6"/>
                <w:sz w:val="20"/>
                <w:szCs w:val="20"/>
              </w:rPr>
              <w:t>университет</w:t>
            </w:r>
            <w:r w:rsidRPr="00BF7146">
              <w:rPr>
                <w:rFonts w:ascii="Times New Roman" w:hAnsi="Times New Roman"/>
                <w:i/>
                <w:sz w:val="20"/>
                <w:szCs w:val="20"/>
              </w:rPr>
              <w:t xml:space="preserve"> имени И. Т. Трубилина, Краснодар, Россия</w:t>
            </w:r>
          </w:p>
        </w:tc>
        <w:tc>
          <w:tcPr>
            <w:tcW w:w="4644" w:type="dxa"/>
          </w:tcPr>
          <w:p w:rsidR="005C1539" w:rsidRPr="00BF7146" w:rsidRDefault="005C1539" w:rsidP="003635CA">
            <w:pPr>
              <w:spacing w:after="0" w:line="240" w:lineRule="auto"/>
              <w:rPr>
                <w:rFonts w:ascii="Times New Roman" w:hAnsi="Times New Roman"/>
                <w:sz w:val="20"/>
                <w:szCs w:val="20"/>
                <w:shd w:val="clear" w:color="auto" w:fill="FFFFFF"/>
                <w:lang w:val="en-US"/>
              </w:rPr>
            </w:pPr>
            <w:r w:rsidRPr="00BF7146">
              <w:rPr>
                <w:rFonts w:ascii="Times New Roman" w:hAnsi="Times New Roman"/>
                <w:sz w:val="20"/>
                <w:szCs w:val="20"/>
                <w:shd w:val="clear" w:color="auto" w:fill="FFFFFF"/>
                <w:lang w:val="en-US"/>
              </w:rPr>
              <w:t xml:space="preserve">Nebavskaya Tatyana Valeryevna </w:t>
            </w:r>
          </w:p>
          <w:p w:rsidR="005C1539" w:rsidRPr="00BF7146" w:rsidRDefault="005C1539" w:rsidP="003635CA">
            <w:pPr>
              <w:spacing w:after="0" w:line="240" w:lineRule="auto"/>
              <w:rPr>
                <w:rFonts w:ascii="Times New Roman" w:hAnsi="Times New Roman"/>
                <w:sz w:val="20"/>
                <w:szCs w:val="20"/>
                <w:shd w:val="clear" w:color="auto" w:fill="FFFFFF"/>
                <w:lang w:val="fr-CH"/>
              </w:rPr>
            </w:pPr>
            <w:r w:rsidRPr="00BF7146">
              <w:rPr>
                <w:rFonts w:ascii="Times New Roman" w:hAnsi="Times New Roman"/>
                <w:sz w:val="20"/>
                <w:szCs w:val="20"/>
                <w:shd w:val="clear" w:color="auto" w:fill="FFFFFF"/>
                <w:lang w:val="fr-CH"/>
              </w:rPr>
              <w:t xml:space="preserve">Cand. Econ. Sci., Associate Professor, </w:t>
            </w:r>
          </w:p>
          <w:p w:rsidR="005C1539" w:rsidRPr="00BF7146" w:rsidRDefault="005C1539" w:rsidP="003635CA">
            <w:pPr>
              <w:spacing w:after="0" w:line="240" w:lineRule="auto"/>
              <w:rPr>
                <w:rFonts w:ascii="Times New Roman" w:hAnsi="Times New Roman"/>
                <w:sz w:val="20"/>
                <w:szCs w:val="20"/>
                <w:lang w:val="en-US"/>
              </w:rPr>
            </w:pPr>
            <w:r w:rsidRPr="00BF7146">
              <w:rPr>
                <w:rFonts w:ascii="Times New Roman" w:hAnsi="Times New Roman"/>
                <w:sz w:val="20"/>
                <w:szCs w:val="20"/>
                <w:lang w:val="en-US"/>
              </w:rPr>
              <w:t>RSCI SPIN-code = 5268-3717</w:t>
            </w:r>
          </w:p>
          <w:p w:rsidR="005C1539" w:rsidRPr="00BF7146" w:rsidRDefault="005C1539" w:rsidP="003635CA">
            <w:pPr>
              <w:spacing w:after="0" w:line="240" w:lineRule="auto"/>
              <w:rPr>
                <w:rFonts w:ascii="Times New Roman" w:hAnsi="Times New Roman"/>
                <w:sz w:val="20"/>
                <w:szCs w:val="20"/>
                <w:lang w:val="en-US"/>
              </w:rPr>
            </w:pPr>
            <w:r w:rsidRPr="00BF7146">
              <w:rPr>
                <w:rFonts w:ascii="Times New Roman" w:hAnsi="Times New Roman"/>
                <w:sz w:val="20"/>
                <w:szCs w:val="20"/>
                <w:lang w:val="en-US"/>
              </w:rPr>
              <w:t>e-mail: vladsvstnv71@mail.ru</w:t>
            </w:r>
          </w:p>
          <w:p w:rsidR="005C1539" w:rsidRPr="00BF7146" w:rsidRDefault="005C1539" w:rsidP="00BF7146">
            <w:pPr>
              <w:spacing w:after="0" w:line="240" w:lineRule="auto"/>
              <w:rPr>
                <w:rFonts w:ascii="Times New Roman" w:hAnsi="Times New Roman"/>
                <w:bCs/>
                <w:sz w:val="20"/>
                <w:szCs w:val="20"/>
                <w:lang w:val="en-US"/>
              </w:rPr>
            </w:pPr>
            <w:r w:rsidRPr="00BF7146">
              <w:rPr>
                <w:rFonts w:ascii="Times New Roman" w:hAnsi="Times New Roman"/>
                <w:i/>
                <w:sz w:val="20"/>
                <w:szCs w:val="20"/>
                <w:shd w:val="clear" w:color="auto" w:fill="FFFFFF"/>
                <w:lang w:val="en-US"/>
              </w:rPr>
              <w:t xml:space="preserve">Kuban State Agrarian University named after I.T.Trubilin, Krasnodar, </w:t>
            </w:r>
            <w:smartTag w:uri="urn:schemas-microsoft-com:office:smarttags" w:element="country-region">
              <w:smartTag w:uri="urn:schemas-microsoft-com:office:smarttags" w:element="place">
                <w:r w:rsidRPr="00BF7146">
                  <w:rPr>
                    <w:rFonts w:ascii="Times New Roman" w:hAnsi="Times New Roman"/>
                    <w:i/>
                    <w:sz w:val="20"/>
                    <w:szCs w:val="20"/>
                    <w:shd w:val="clear" w:color="auto" w:fill="FFFFFF"/>
                    <w:lang w:val="en-US"/>
                  </w:rPr>
                  <w:t>Russia</w:t>
                </w:r>
              </w:smartTag>
            </w:smartTag>
            <w:r w:rsidRPr="00BF7146">
              <w:rPr>
                <w:rFonts w:ascii="Times New Roman" w:hAnsi="Times New Roman"/>
                <w:i/>
                <w:sz w:val="20"/>
                <w:szCs w:val="20"/>
                <w:shd w:val="clear" w:color="auto" w:fill="FFFFFF"/>
                <w:lang w:val="en-US"/>
              </w:rPr>
              <w:t xml:space="preserve"> </w:t>
            </w:r>
          </w:p>
        </w:tc>
      </w:tr>
      <w:tr w:rsidR="005C1539" w:rsidRPr="003635CA" w:rsidTr="00BC270A">
        <w:tc>
          <w:tcPr>
            <w:tcW w:w="4643" w:type="dxa"/>
          </w:tcPr>
          <w:p w:rsidR="005C1539" w:rsidRPr="00C158F1" w:rsidRDefault="005C1539" w:rsidP="00BF7146">
            <w:pPr>
              <w:spacing w:after="0" w:line="240" w:lineRule="auto"/>
              <w:rPr>
                <w:rFonts w:ascii="Times New Roman" w:hAnsi="Times New Roman"/>
                <w:sz w:val="20"/>
                <w:szCs w:val="20"/>
              </w:rPr>
            </w:pPr>
            <w:r w:rsidRPr="00BF7146">
              <w:rPr>
                <w:rFonts w:ascii="Times New Roman" w:hAnsi="Times New Roman"/>
                <w:sz w:val="20"/>
                <w:szCs w:val="20"/>
              </w:rPr>
              <w:t>В статье исследуются проблемы использования возмо</w:t>
            </w:r>
            <w:r>
              <w:rPr>
                <w:rFonts w:ascii="Times New Roman" w:hAnsi="Times New Roman"/>
                <w:sz w:val="20"/>
                <w:szCs w:val="20"/>
              </w:rPr>
              <w:t>жностей управленческого анализа</w:t>
            </w:r>
            <w:r w:rsidRPr="00BF7146">
              <w:rPr>
                <w:rFonts w:ascii="Times New Roman" w:hAnsi="Times New Roman"/>
                <w:sz w:val="20"/>
                <w:szCs w:val="20"/>
              </w:rPr>
              <w:t xml:space="preserve"> затрат на производство исходя из особенностей производства на примере предприятий мясоперерабатывающей  отрасли. По мнению авторов,  неправильный выбор базы распределения накладных расходов снижает точность расчета себестоимости отдельных видов продукции. Авторами дано обоснование того, что при выборе методики аналитических расчетов для решения управленческих задач ( планирование ассортимента и других), необходимо ориентироваться на показатель ограниченной себестоимости. Сокращения статей себестоимости упрощает ее нормирование, учет, контроль и улучшается учет и контроль условно-постоянных, накладных расходов. Предложено обязательно рассчитывать маржинальный доход отдельных изделий, ибо изделия с более высоким маржинальным доходом вносят больший вклад в формиро</w:t>
            </w:r>
            <w:r>
              <w:rPr>
                <w:rFonts w:ascii="Times New Roman" w:hAnsi="Times New Roman"/>
                <w:sz w:val="20"/>
                <w:szCs w:val="20"/>
              </w:rPr>
              <w:t>вание общей прибыли предприятия</w:t>
            </w:r>
          </w:p>
          <w:p w:rsidR="005C1539" w:rsidRPr="00BF7146" w:rsidRDefault="005C1539" w:rsidP="00BF7146">
            <w:pPr>
              <w:pStyle w:val="BodyTextIndent"/>
              <w:spacing w:after="0"/>
              <w:ind w:left="0"/>
              <w:rPr>
                <w:bCs/>
                <w:sz w:val="20"/>
                <w:szCs w:val="20"/>
              </w:rPr>
            </w:pPr>
          </w:p>
        </w:tc>
        <w:tc>
          <w:tcPr>
            <w:tcW w:w="4644" w:type="dxa"/>
          </w:tcPr>
          <w:p w:rsidR="005C1539" w:rsidRPr="00BF7146" w:rsidRDefault="005C1539" w:rsidP="00BF7146">
            <w:pPr>
              <w:spacing w:after="0" w:line="240" w:lineRule="auto"/>
              <w:rPr>
                <w:rFonts w:ascii="Times New Roman" w:hAnsi="Times New Roman"/>
                <w:sz w:val="20"/>
                <w:szCs w:val="20"/>
                <w:lang w:val="en-US"/>
              </w:rPr>
            </w:pPr>
            <w:r w:rsidRPr="00BF7146">
              <w:rPr>
                <w:rFonts w:ascii="Times New Roman" w:hAnsi="Times New Roman"/>
                <w:sz w:val="20"/>
                <w:szCs w:val="20"/>
                <w:lang w:val="en-US"/>
              </w:rPr>
              <w:t>The article deals with problems of using of possibilities of management analysis of production expenses due to features of production on the example of enterprises of meat processing industry. To opinions of authors, the wrong choice of the base of distribution of indirect expenses reduces the exactness of calculation of prime costing of indirect expenses</w:t>
            </w:r>
            <w:r>
              <w:rPr>
                <w:rFonts w:ascii="Times New Roman" w:hAnsi="Times New Roman"/>
                <w:sz w:val="20"/>
                <w:szCs w:val="20"/>
                <w:lang w:val="en-US"/>
              </w:rPr>
              <w:t xml:space="preserve"> of separate types of products. </w:t>
            </w:r>
            <w:r w:rsidRPr="00BF7146">
              <w:rPr>
                <w:rFonts w:ascii="Times New Roman" w:hAnsi="Times New Roman"/>
                <w:sz w:val="20"/>
                <w:szCs w:val="20"/>
                <w:lang w:val="en-US"/>
              </w:rPr>
              <w:t xml:space="preserve">The authors set out a basis that at the choice of methodology of analytical calculations for the decision of managerial tasks (planning of assortment and others), it is necessary to be oriented to the rate of direct costing. Reduction of items of prime costing simplified its setting of norms, account, control and an account and improves the control of conditionally-permanent, indirect expenses. It is suggested necessarily to expect the marginal profit of separate products, because products with higher marginal profit bring in a greater contribution to forming of </w:t>
            </w:r>
            <w:r>
              <w:rPr>
                <w:rFonts w:ascii="Times New Roman" w:hAnsi="Times New Roman"/>
                <w:sz w:val="20"/>
                <w:szCs w:val="20"/>
                <w:lang w:val="en-US"/>
              </w:rPr>
              <w:t>general income of an enterprise</w:t>
            </w:r>
          </w:p>
          <w:p w:rsidR="005C1539" w:rsidRPr="00BF7146" w:rsidRDefault="005C1539" w:rsidP="00BF7146">
            <w:pPr>
              <w:pStyle w:val="BodyTextIndent"/>
              <w:spacing w:after="0"/>
              <w:ind w:left="0"/>
              <w:rPr>
                <w:bCs/>
                <w:sz w:val="20"/>
                <w:szCs w:val="20"/>
                <w:lang w:val="en-US"/>
              </w:rPr>
            </w:pPr>
          </w:p>
        </w:tc>
      </w:tr>
      <w:tr w:rsidR="005C1539" w:rsidRPr="003635CA" w:rsidTr="00BC270A">
        <w:tc>
          <w:tcPr>
            <w:tcW w:w="4643" w:type="dxa"/>
          </w:tcPr>
          <w:p w:rsidR="005C1539" w:rsidRPr="00BF7146" w:rsidRDefault="005C1539" w:rsidP="00BF7146">
            <w:pPr>
              <w:spacing w:after="0" w:line="240" w:lineRule="auto"/>
              <w:rPr>
                <w:rFonts w:ascii="Times New Roman" w:hAnsi="Times New Roman"/>
                <w:sz w:val="20"/>
                <w:szCs w:val="20"/>
              </w:rPr>
            </w:pPr>
            <w:r w:rsidRPr="00BF7146">
              <w:rPr>
                <w:rFonts w:ascii="Times New Roman" w:hAnsi="Times New Roman"/>
                <w:sz w:val="20"/>
                <w:szCs w:val="20"/>
              </w:rPr>
              <w:t xml:space="preserve">Ключевые слова: УЧЕТ, АНАЛИЗ, ЗАТРАТЫ, </w:t>
            </w:r>
          </w:p>
          <w:p w:rsidR="005C1539" w:rsidRDefault="005C1539" w:rsidP="00BF7146">
            <w:pPr>
              <w:spacing w:after="0" w:line="240" w:lineRule="auto"/>
              <w:rPr>
                <w:rFonts w:ascii="Times New Roman" w:hAnsi="Times New Roman"/>
                <w:sz w:val="20"/>
                <w:szCs w:val="20"/>
              </w:rPr>
            </w:pPr>
            <w:r w:rsidRPr="00BF7146">
              <w:rPr>
                <w:rFonts w:ascii="Times New Roman" w:hAnsi="Times New Roman"/>
                <w:sz w:val="20"/>
                <w:szCs w:val="20"/>
              </w:rPr>
              <w:t>ОГРАНИЧЕННАЯ</w:t>
            </w:r>
            <w:r w:rsidRPr="003635CA">
              <w:rPr>
                <w:rFonts w:ascii="Times New Roman" w:hAnsi="Times New Roman"/>
                <w:sz w:val="20"/>
                <w:szCs w:val="20"/>
              </w:rPr>
              <w:t xml:space="preserve"> </w:t>
            </w:r>
            <w:r w:rsidRPr="00BF7146">
              <w:rPr>
                <w:rFonts w:ascii="Times New Roman" w:hAnsi="Times New Roman"/>
                <w:sz w:val="20"/>
                <w:szCs w:val="20"/>
              </w:rPr>
              <w:t>СЕБЕСТОИМОСТЬ</w:t>
            </w:r>
            <w:r w:rsidRPr="003635CA">
              <w:rPr>
                <w:rFonts w:ascii="Times New Roman" w:hAnsi="Times New Roman"/>
                <w:sz w:val="20"/>
                <w:szCs w:val="20"/>
              </w:rPr>
              <w:t xml:space="preserve">, </w:t>
            </w:r>
            <w:r w:rsidRPr="00BF7146">
              <w:rPr>
                <w:rFonts w:ascii="Times New Roman" w:hAnsi="Times New Roman"/>
                <w:sz w:val="20"/>
                <w:szCs w:val="20"/>
              </w:rPr>
              <w:t>МАРЖИНАЛЬНЫЙ</w:t>
            </w:r>
            <w:r w:rsidRPr="003635CA">
              <w:rPr>
                <w:rFonts w:ascii="Times New Roman" w:hAnsi="Times New Roman"/>
                <w:sz w:val="20"/>
                <w:szCs w:val="20"/>
              </w:rPr>
              <w:t xml:space="preserve"> </w:t>
            </w:r>
            <w:r w:rsidRPr="00BF7146">
              <w:rPr>
                <w:rFonts w:ascii="Times New Roman" w:hAnsi="Times New Roman"/>
                <w:sz w:val="20"/>
                <w:szCs w:val="20"/>
              </w:rPr>
              <w:t>ДОХОД</w:t>
            </w:r>
          </w:p>
          <w:p w:rsidR="005C1539" w:rsidRDefault="005C1539" w:rsidP="00BF7146">
            <w:pPr>
              <w:spacing w:after="0" w:line="240" w:lineRule="auto"/>
              <w:rPr>
                <w:rFonts w:ascii="Times New Roman" w:hAnsi="Times New Roman"/>
                <w:sz w:val="20"/>
                <w:szCs w:val="20"/>
              </w:rPr>
            </w:pPr>
          </w:p>
          <w:p w:rsidR="005C1539" w:rsidRPr="003635CA" w:rsidRDefault="005C1539" w:rsidP="00BF7146">
            <w:pPr>
              <w:spacing w:after="0" w:line="240" w:lineRule="auto"/>
              <w:rPr>
                <w:rFonts w:ascii="Times New Roman" w:hAnsi="Times New Roman"/>
                <w:bCs/>
                <w:sz w:val="20"/>
                <w:szCs w:val="20"/>
              </w:rPr>
            </w:pPr>
            <w:r w:rsidRPr="00FF7DFC">
              <w:rPr>
                <w:rFonts w:ascii="Arial" w:hAnsi="Arial" w:cs="Arial"/>
                <w:b/>
                <w:sz w:val="20"/>
                <w:szCs w:val="20"/>
              </w:rPr>
              <w:t>Doi: 10.21515/1990-4665-134-03</w:t>
            </w:r>
            <w:r>
              <w:rPr>
                <w:rFonts w:ascii="Arial" w:hAnsi="Arial" w:cs="Arial"/>
                <w:b/>
                <w:sz w:val="20"/>
                <w:szCs w:val="20"/>
              </w:rPr>
              <w:t>8</w:t>
            </w:r>
          </w:p>
        </w:tc>
        <w:tc>
          <w:tcPr>
            <w:tcW w:w="4644" w:type="dxa"/>
          </w:tcPr>
          <w:p w:rsidR="005C1539" w:rsidRPr="00BF7146" w:rsidRDefault="005C1539" w:rsidP="00BF7146">
            <w:pPr>
              <w:spacing w:after="0" w:line="240" w:lineRule="auto"/>
              <w:rPr>
                <w:rFonts w:ascii="Times New Roman" w:hAnsi="Times New Roman"/>
                <w:bCs/>
                <w:sz w:val="20"/>
                <w:szCs w:val="20"/>
                <w:lang w:val="en-US"/>
              </w:rPr>
            </w:pPr>
            <w:r w:rsidRPr="00BF7146">
              <w:rPr>
                <w:rFonts w:ascii="Times New Roman" w:hAnsi="Times New Roman"/>
                <w:sz w:val="20"/>
                <w:szCs w:val="20"/>
                <w:lang w:val="en-US"/>
              </w:rPr>
              <w:t>Keywords: ACCOUNTING ANALYSIS, COSTS, DIRECT COSTING, MARGINAL PROFIT</w:t>
            </w:r>
          </w:p>
        </w:tc>
      </w:tr>
    </w:tbl>
    <w:p w:rsidR="005C1539" w:rsidRPr="00AE772D" w:rsidRDefault="005C1539" w:rsidP="00622F21">
      <w:pPr>
        <w:pStyle w:val="BodyTextIndent"/>
        <w:spacing w:after="0" w:line="360" w:lineRule="auto"/>
        <w:ind w:left="0" w:firstLine="720"/>
        <w:jc w:val="both"/>
        <w:rPr>
          <w:bCs/>
          <w:sz w:val="28"/>
          <w:szCs w:val="28"/>
          <w:lang w:val="en-US"/>
        </w:rPr>
      </w:pPr>
    </w:p>
    <w:p w:rsidR="005C1539" w:rsidRPr="00505E14" w:rsidRDefault="005C1539" w:rsidP="00622F21">
      <w:pPr>
        <w:pStyle w:val="BodyTextIndent"/>
        <w:spacing w:after="0" w:line="360" w:lineRule="auto"/>
        <w:ind w:left="0" w:firstLine="720"/>
        <w:jc w:val="both"/>
        <w:rPr>
          <w:bCs/>
          <w:sz w:val="28"/>
          <w:szCs w:val="28"/>
        </w:rPr>
      </w:pPr>
      <w:r>
        <w:rPr>
          <w:bCs/>
          <w:sz w:val="28"/>
          <w:szCs w:val="28"/>
        </w:rPr>
        <w:t>С</w:t>
      </w:r>
      <w:r w:rsidRPr="00505E14">
        <w:rPr>
          <w:bCs/>
          <w:sz w:val="28"/>
          <w:szCs w:val="28"/>
        </w:rPr>
        <w:t xml:space="preserve">истема </w:t>
      </w:r>
      <w:r>
        <w:rPr>
          <w:bCs/>
          <w:sz w:val="28"/>
          <w:szCs w:val="28"/>
        </w:rPr>
        <w:t>«</w:t>
      </w:r>
      <w:r w:rsidRPr="00505E14">
        <w:rPr>
          <w:bCs/>
          <w:sz w:val="28"/>
          <w:szCs w:val="28"/>
        </w:rPr>
        <w:t>директ-костинг</w:t>
      </w:r>
      <w:r>
        <w:rPr>
          <w:bCs/>
          <w:sz w:val="28"/>
          <w:szCs w:val="28"/>
        </w:rPr>
        <w:t xml:space="preserve">» </w:t>
      </w:r>
      <w:r w:rsidRPr="00505E14">
        <w:rPr>
          <w:bCs/>
          <w:sz w:val="28"/>
          <w:szCs w:val="28"/>
        </w:rPr>
        <w:t>является</w:t>
      </w:r>
      <w:r w:rsidRPr="00EB53C3">
        <w:rPr>
          <w:bCs/>
          <w:sz w:val="28"/>
          <w:szCs w:val="28"/>
        </w:rPr>
        <w:t xml:space="preserve"> </w:t>
      </w:r>
      <w:r>
        <w:rPr>
          <w:bCs/>
          <w:sz w:val="28"/>
          <w:szCs w:val="28"/>
        </w:rPr>
        <w:t>о</w:t>
      </w:r>
      <w:r w:rsidRPr="00EB53C3">
        <w:rPr>
          <w:bCs/>
          <w:sz w:val="28"/>
          <w:szCs w:val="28"/>
        </w:rPr>
        <w:t>дн</w:t>
      </w:r>
      <w:r>
        <w:rPr>
          <w:bCs/>
          <w:sz w:val="28"/>
          <w:szCs w:val="28"/>
        </w:rPr>
        <w:t>ой</w:t>
      </w:r>
      <w:r w:rsidRPr="00EB53C3">
        <w:rPr>
          <w:bCs/>
          <w:sz w:val="28"/>
          <w:szCs w:val="28"/>
        </w:rPr>
        <w:t xml:space="preserve"> из </w:t>
      </w:r>
      <w:r>
        <w:rPr>
          <w:bCs/>
          <w:sz w:val="28"/>
          <w:szCs w:val="28"/>
        </w:rPr>
        <w:t>вариаций</w:t>
      </w:r>
      <w:r w:rsidRPr="00EB53C3">
        <w:rPr>
          <w:bCs/>
          <w:sz w:val="28"/>
          <w:szCs w:val="28"/>
        </w:rPr>
        <w:t xml:space="preserve"> системы калькулирования неполной</w:t>
      </w:r>
      <w:r w:rsidRPr="00505E14">
        <w:rPr>
          <w:bCs/>
          <w:sz w:val="28"/>
          <w:szCs w:val="28"/>
        </w:rPr>
        <w:t xml:space="preserve"> себестоимости. </w:t>
      </w:r>
      <w:r>
        <w:rPr>
          <w:bCs/>
          <w:sz w:val="28"/>
          <w:szCs w:val="28"/>
        </w:rPr>
        <w:t>Ее с</w:t>
      </w:r>
      <w:r w:rsidRPr="00505E14">
        <w:rPr>
          <w:bCs/>
          <w:sz w:val="28"/>
          <w:szCs w:val="28"/>
        </w:rPr>
        <w:t xml:space="preserve">уть </w:t>
      </w:r>
      <w:r>
        <w:rPr>
          <w:bCs/>
          <w:sz w:val="28"/>
          <w:szCs w:val="28"/>
        </w:rPr>
        <w:t xml:space="preserve">состоит </w:t>
      </w:r>
      <w:r w:rsidRPr="00505E14">
        <w:rPr>
          <w:bCs/>
          <w:sz w:val="28"/>
          <w:szCs w:val="28"/>
        </w:rPr>
        <w:t xml:space="preserve">в том, что себестоимость учитывается и планируется </w:t>
      </w:r>
      <w:r w:rsidRPr="00505E14">
        <w:rPr>
          <w:sz w:val="28"/>
          <w:szCs w:val="28"/>
        </w:rPr>
        <w:t xml:space="preserve">только в части переменных затрат </w:t>
      </w:r>
      <w:r w:rsidRPr="00505E14">
        <w:rPr>
          <w:bCs/>
          <w:sz w:val="28"/>
          <w:szCs w:val="28"/>
        </w:rPr>
        <w:t xml:space="preserve">(прямые затраты и переменная часть общепроизводственных), </w:t>
      </w:r>
      <w:r>
        <w:rPr>
          <w:bCs/>
          <w:sz w:val="28"/>
          <w:szCs w:val="28"/>
        </w:rPr>
        <w:t>то есть</w:t>
      </w:r>
      <w:r w:rsidRPr="00505E14">
        <w:rPr>
          <w:bCs/>
          <w:sz w:val="28"/>
          <w:szCs w:val="28"/>
        </w:rPr>
        <w:t xml:space="preserve"> по носителям затрат</w:t>
      </w:r>
      <w:r>
        <w:rPr>
          <w:bCs/>
          <w:sz w:val="28"/>
          <w:szCs w:val="28"/>
        </w:rPr>
        <w:t xml:space="preserve"> </w:t>
      </w:r>
      <w:r w:rsidRPr="00505E14">
        <w:rPr>
          <w:bCs/>
          <w:sz w:val="28"/>
          <w:szCs w:val="28"/>
        </w:rPr>
        <w:t xml:space="preserve">распределяются лишь переменные издержки. Оставшуюся </w:t>
      </w:r>
      <w:r>
        <w:rPr>
          <w:bCs/>
          <w:sz w:val="28"/>
          <w:szCs w:val="28"/>
        </w:rPr>
        <w:t xml:space="preserve">же </w:t>
      </w:r>
      <w:r w:rsidRPr="00505E14">
        <w:rPr>
          <w:bCs/>
          <w:sz w:val="28"/>
          <w:szCs w:val="28"/>
        </w:rPr>
        <w:t xml:space="preserve">часть издержек (постоянные расходы – постоянная часть общепроизводственных, общехозяйственные и коммерческие) собирают на отдельном счете, </w:t>
      </w:r>
      <w:r>
        <w:rPr>
          <w:bCs/>
          <w:sz w:val="28"/>
          <w:szCs w:val="28"/>
        </w:rPr>
        <w:t xml:space="preserve">их </w:t>
      </w:r>
      <w:r w:rsidRPr="00505E14">
        <w:rPr>
          <w:bCs/>
          <w:sz w:val="28"/>
          <w:szCs w:val="28"/>
        </w:rPr>
        <w:t xml:space="preserve">не включают </w:t>
      </w:r>
      <w:r>
        <w:rPr>
          <w:bCs/>
          <w:sz w:val="28"/>
          <w:szCs w:val="28"/>
        </w:rPr>
        <w:t xml:space="preserve">в </w:t>
      </w:r>
      <w:r w:rsidRPr="00505E14">
        <w:rPr>
          <w:bCs/>
          <w:sz w:val="28"/>
          <w:szCs w:val="28"/>
        </w:rPr>
        <w:t>калькуляцию и периодически списывают на финансовые результаты, т</w:t>
      </w:r>
      <w:r>
        <w:rPr>
          <w:bCs/>
          <w:sz w:val="28"/>
          <w:szCs w:val="28"/>
        </w:rPr>
        <w:t>о есть</w:t>
      </w:r>
      <w:r w:rsidRPr="00505E14">
        <w:rPr>
          <w:bCs/>
          <w:sz w:val="28"/>
          <w:szCs w:val="28"/>
        </w:rPr>
        <w:t xml:space="preserve"> учитывают при расчете прибылей и убытков за отчетный период. </w:t>
      </w:r>
      <w:r>
        <w:rPr>
          <w:bCs/>
          <w:sz w:val="28"/>
          <w:szCs w:val="28"/>
        </w:rPr>
        <w:t>З</w:t>
      </w:r>
      <w:r w:rsidRPr="00505E14">
        <w:rPr>
          <w:bCs/>
          <w:sz w:val="28"/>
          <w:szCs w:val="28"/>
        </w:rPr>
        <w:t>апасы – остатки готовой продукции на складах и незавершенное производство</w:t>
      </w:r>
      <w:r>
        <w:rPr>
          <w:bCs/>
          <w:sz w:val="28"/>
          <w:szCs w:val="28"/>
        </w:rPr>
        <w:t xml:space="preserve"> - т</w:t>
      </w:r>
      <w:r w:rsidRPr="00505E14">
        <w:rPr>
          <w:bCs/>
          <w:sz w:val="28"/>
          <w:szCs w:val="28"/>
        </w:rPr>
        <w:t>ак</w:t>
      </w:r>
      <w:r>
        <w:rPr>
          <w:bCs/>
          <w:sz w:val="28"/>
          <w:szCs w:val="28"/>
        </w:rPr>
        <w:t xml:space="preserve"> </w:t>
      </w:r>
      <w:r w:rsidRPr="00505E14">
        <w:rPr>
          <w:bCs/>
          <w:sz w:val="28"/>
          <w:szCs w:val="28"/>
        </w:rPr>
        <w:t>же оцениваются</w:t>
      </w:r>
      <w:r>
        <w:rPr>
          <w:bCs/>
          <w:sz w:val="28"/>
          <w:szCs w:val="28"/>
        </w:rPr>
        <w:t xml:space="preserve"> п</w:t>
      </w:r>
      <w:r w:rsidRPr="00505E14">
        <w:rPr>
          <w:bCs/>
          <w:sz w:val="28"/>
          <w:szCs w:val="28"/>
        </w:rPr>
        <w:t xml:space="preserve">о переменным </w:t>
      </w:r>
      <w:r>
        <w:rPr>
          <w:bCs/>
          <w:sz w:val="28"/>
          <w:szCs w:val="28"/>
        </w:rPr>
        <w:t>затратам</w:t>
      </w:r>
      <w:r w:rsidRPr="00505E14">
        <w:rPr>
          <w:bCs/>
          <w:sz w:val="28"/>
          <w:szCs w:val="28"/>
        </w:rPr>
        <w:t>.</w:t>
      </w:r>
    </w:p>
    <w:p w:rsidR="005C1539" w:rsidRPr="00EB53C3" w:rsidRDefault="005C1539" w:rsidP="00622F21">
      <w:pPr>
        <w:pStyle w:val="BodyTextIndent"/>
        <w:widowControl w:val="0"/>
        <w:spacing w:after="0" w:line="360" w:lineRule="auto"/>
        <w:ind w:left="0" w:firstLine="720"/>
        <w:jc w:val="both"/>
        <w:rPr>
          <w:bCs/>
          <w:sz w:val="28"/>
          <w:szCs w:val="28"/>
        </w:rPr>
      </w:pPr>
      <w:r>
        <w:rPr>
          <w:bCs/>
          <w:sz w:val="28"/>
          <w:szCs w:val="28"/>
        </w:rPr>
        <w:t>В</w:t>
      </w:r>
      <w:r w:rsidRPr="00505E14">
        <w:rPr>
          <w:bCs/>
          <w:sz w:val="28"/>
          <w:szCs w:val="28"/>
        </w:rPr>
        <w:t xml:space="preserve"> соответствии</w:t>
      </w:r>
      <w:r>
        <w:rPr>
          <w:bCs/>
          <w:sz w:val="28"/>
          <w:szCs w:val="28"/>
        </w:rPr>
        <w:t xml:space="preserve"> с международными стандартами бухгалтерского учета</w:t>
      </w:r>
      <w:r w:rsidRPr="00505E14">
        <w:rPr>
          <w:bCs/>
          <w:sz w:val="28"/>
          <w:szCs w:val="28"/>
        </w:rPr>
        <w:t xml:space="preserve"> </w:t>
      </w:r>
      <w:r>
        <w:rPr>
          <w:bCs/>
          <w:sz w:val="28"/>
          <w:szCs w:val="28"/>
        </w:rPr>
        <w:t>м</w:t>
      </w:r>
      <w:r w:rsidRPr="00505E14">
        <w:rPr>
          <w:bCs/>
          <w:sz w:val="28"/>
          <w:szCs w:val="28"/>
        </w:rPr>
        <w:t xml:space="preserve">етод </w:t>
      </w:r>
      <w:r>
        <w:rPr>
          <w:bCs/>
          <w:sz w:val="28"/>
          <w:szCs w:val="28"/>
        </w:rPr>
        <w:t>«</w:t>
      </w:r>
      <w:r w:rsidRPr="00505E14">
        <w:rPr>
          <w:bCs/>
          <w:sz w:val="28"/>
          <w:szCs w:val="28"/>
        </w:rPr>
        <w:t>директ-костинг</w:t>
      </w:r>
      <w:r>
        <w:rPr>
          <w:bCs/>
          <w:sz w:val="28"/>
          <w:szCs w:val="28"/>
        </w:rPr>
        <w:t>»</w:t>
      </w:r>
      <w:r w:rsidRPr="00505E14">
        <w:rPr>
          <w:bCs/>
          <w:sz w:val="28"/>
          <w:szCs w:val="28"/>
        </w:rPr>
        <w:t xml:space="preserve"> для составления внешней отчетности и расчета налогов</w:t>
      </w:r>
      <w:r>
        <w:rPr>
          <w:bCs/>
          <w:sz w:val="28"/>
          <w:szCs w:val="28"/>
        </w:rPr>
        <w:t xml:space="preserve"> </w:t>
      </w:r>
      <w:r w:rsidRPr="00505E14">
        <w:rPr>
          <w:bCs/>
          <w:sz w:val="28"/>
          <w:szCs w:val="28"/>
        </w:rPr>
        <w:t xml:space="preserve">не используется. Он </w:t>
      </w:r>
      <w:r>
        <w:rPr>
          <w:bCs/>
          <w:sz w:val="28"/>
          <w:szCs w:val="28"/>
        </w:rPr>
        <w:t>используется</w:t>
      </w:r>
      <w:r w:rsidRPr="00505E14">
        <w:rPr>
          <w:bCs/>
          <w:sz w:val="28"/>
          <w:szCs w:val="28"/>
        </w:rPr>
        <w:t xml:space="preserve"> </w:t>
      </w:r>
      <w:r>
        <w:rPr>
          <w:bCs/>
          <w:sz w:val="28"/>
          <w:szCs w:val="28"/>
        </w:rPr>
        <w:t xml:space="preserve">только </w:t>
      </w:r>
      <w:r w:rsidRPr="00505E14">
        <w:rPr>
          <w:bCs/>
          <w:sz w:val="28"/>
          <w:szCs w:val="28"/>
        </w:rPr>
        <w:t xml:space="preserve">во внутреннем учете </w:t>
      </w:r>
      <w:r>
        <w:rPr>
          <w:bCs/>
          <w:sz w:val="28"/>
          <w:szCs w:val="28"/>
        </w:rPr>
        <w:t>для</w:t>
      </w:r>
      <w:r w:rsidRPr="00505E14">
        <w:rPr>
          <w:bCs/>
          <w:sz w:val="28"/>
          <w:szCs w:val="28"/>
        </w:rPr>
        <w:t xml:space="preserve"> проведения технико-</w:t>
      </w:r>
      <w:r w:rsidRPr="00EB53C3">
        <w:rPr>
          <w:bCs/>
          <w:sz w:val="28"/>
          <w:szCs w:val="28"/>
        </w:rPr>
        <w:t>экономического анализа</w:t>
      </w:r>
      <w:r>
        <w:rPr>
          <w:bCs/>
          <w:sz w:val="28"/>
          <w:szCs w:val="28"/>
        </w:rPr>
        <w:t>, а также в</w:t>
      </w:r>
      <w:r w:rsidRPr="00EB53C3">
        <w:rPr>
          <w:bCs/>
          <w:sz w:val="28"/>
          <w:szCs w:val="28"/>
        </w:rPr>
        <w:t xml:space="preserve"> </w:t>
      </w:r>
      <w:r>
        <w:rPr>
          <w:bCs/>
          <w:sz w:val="28"/>
          <w:szCs w:val="28"/>
        </w:rPr>
        <w:t xml:space="preserve">процессе </w:t>
      </w:r>
      <w:r w:rsidRPr="00EB53C3">
        <w:rPr>
          <w:bCs/>
          <w:sz w:val="28"/>
          <w:szCs w:val="28"/>
        </w:rPr>
        <w:t>приняти</w:t>
      </w:r>
      <w:r>
        <w:rPr>
          <w:bCs/>
          <w:sz w:val="28"/>
          <w:szCs w:val="28"/>
        </w:rPr>
        <w:t>я</w:t>
      </w:r>
      <w:r w:rsidRPr="00EB53C3">
        <w:rPr>
          <w:bCs/>
          <w:sz w:val="28"/>
          <w:szCs w:val="28"/>
        </w:rPr>
        <w:t xml:space="preserve"> оперативных управленческих решений</w:t>
      </w:r>
      <w:r>
        <w:rPr>
          <w:bCs/>
          <w:sz w:val="28"/>
          <w:szCs w:val="28"/>
        </w:rPr>
        <w:t xml:space="preserve"> [1]</w:t>
      </w:r>
      <w:r w:rsidRPr="00EB53C3">
        <w:rPr>
          <w:bCs/>
          <w:sz w:val="28"/>
          <w:szCs w:val="28"/>
        </w:rPr>
        <w:t>.</w:t>
      </w:r>
    </w:p>
    <w:p w:rsidR="005C1539" w:rsidRPr="00E81E67" w:rsidRDefault="005C1539" w:rsidP="00622F21">
      <w:pPr>
        <w:pStyle w:val="BodyTextIndent"/>
        <w:widowControl w:val="0"/>
        <w:spacing w:after="0" w:line="360" w:lineRule="auto"/>
        <w:ind w:left="0" w:firstLine="720"/>
        <w:jc w:val="both"/>
        <w:rPr>
          <w:bCs/>
          <w:sz w:val="28"/>
          <w:szCs w:val="28"/>
        </w:rPr>
      </w:pPr>
      <w:r>
        <w:rPr>
          <w:bCs/>
          <w:sz w:val="28"/>
          <w:szCs w:val="28"/>
        </w:rPr>
        <w:t>Нельзя сказать, что о</w:t>
      </w:r>
      <w:r w:rsidRPr="00E81E67">
        <w:rPr>
          <w:bCs/>
          <w:sz w:val="28"/>
          <w:szCs w:val="28"/>
        </w:rPr>
        <w:t xml:space="preserve">тношение к методу </w:t>
      </w:r>
      <w:r>
        <w:rPr>
          <w:bCs/>
          <w:sz w:val="28"/>
          <w:szCs w:val="28"/>
        </w:rPr>
        <w:t>«</w:t>
      </w:r>
      <w:r w:rsidRPr="00E81E67">
        <w:rPr>
          <w:bCs/>
          <w:sz w:val="28"/>
          <w:szCs w:val="28"/>
        </w:rPr>
        <w:t>директ-костинг</w:t>
      </w:r>
      <w:r>
        <w:rPr>
          <w:bCs/>
          <w:sz w:val="28"/>
          <w:szCs w:val="28"/>
        </w:rPr>
        <w:t xml:space="preserve">» </w:t>
      </w:r>
      <w:r w:rsidRPr="00E81E67">
        <w:rPr>
          <w:bCs/>
          <w:sz w:val="28"/>
          <w:szCs w:val="28"/>
        </w:rPr>
        <w:t xml:space="preserve">однозначно. </w:t>
      </w:r>
      <w:r>
        <w:rPr>
          <w:bCs/>
          <w:sz w:val="28"/>
          <w:szCs w:val="28"/>
        </w:rPr>
        <w:t>С</w:t>
      </w:r>
      <w:r w:rsidRPr="00E81E67">
        <w:rPr>
          <w:bCs/>
          <w:sz w:val="28"/>
          <w:szCs w:val="28"/>
        </w:rPr>
        <w:t xml:space="preserve"> одной стороны, постоянные расходы существуют независимо от того, загружены мощности предприятия или нет, </w:t>
      </w:r>
      <w:r>
        <w:rPr>
          <w:bCs/>
          <w:sz w:val="28"/>
          <w:szCs w:val="28"/>
        </w:rPr>
        <w:t xml:space="preserve">и независимо от того, </w:t>
      </w:r>
      <w:r w:rsidRPr="00E81E67">
        <w:rPr>
          <w:bCs/>
          <w:sz w:val="28"/>
          <w:szCs w:val="28"/>
        </w:rPr>
        <w:t xml:space="preserve">какая продукция на них </w:t>
      </w:r>
      <w:r>
        <w:rPr>
          <w:bCs/>
          <w:sz w:val="28"/>
          <w:szCs w:val="28"/>
        </w:rPr>
        <w:t>производится</w:t>
      </w:r>
      <w:r w:rsidRPr="00E81E67">
        <w:rPr>
          <w:bCs/>
          <w:sz w:val="28"/>
          <w:szCs w:val="28"/>
        </w:rPr>
        <w:t xml:space="preserve">. </w:t>
      </w:r>
      <w:r>
        <w:rPr>
          <w:bCs/>
          <w:sz w:val="28"/>
          <w:szCs w:val="28"/>
        </w:rPr>
        <w:t>П</w:t>
      </w:r>
      <w:r w:rsidRPr="00E81E67">
        <w:rPr>
          <w:bCs/>
          <w:sz w:val="28"/>
          <w:szCs w:val="28"/>
        </w:rPr>
        <w:t xml:space="preserve">остоянные </w:t>
      </w:r>
      <w:r>
        <w:rPr>
          <w:bCs/>
          <w:sz w:val="28"/>
          <w:szCs w:val="28"/>
        </w:rPr>
        <w:t>затраты</w:t>
      </w:r>
      <w:r w:rsidRPr="00E81E67">
        <w:rPr>
          <w:bCs/>
          <w:sz w:val="28"/>
          <w:szCs w:val="28"/>
        </w:rPr>
        <w:t xml:space="preserve"> </w:t>
      </w:r>
      <w:r>
        <w:rPr>
          <w:bCs/>
          <w:sz w:val="28"/>
          <w:szCs w:val="28"/>
        </w:rPr>
        <w:t xml:space="preserve">не участвуют в производстве, но </w:t>
      </w:r>
      <w:r w:rsidRPr="00E81E67">
        <w:rPr>
          <w:bCs/>
          <w:sz w:val="28"/>
          <w:szCs w:val="28"/>
        </w:rPr>
        <w:t xml:space="preserve">содействуют </w:t>
      </w:r>
      <w:r>
        <w:rPr>
          <w:bCs/>
          <w:sz w:val="28"/>
          <w:szCs w:val="28"/>
        </w:rPr>
        <w:t>ему</w:t>
      </w:r>
      <w:r w:rsidRPr="00E81E67">
        <w:rPr>
          <w:bCs/>
          <w:sz w:val="28"/>
          <w:szCs w:val="28"/>
        </w:rPr>
        <w:t xml:space="preserve">; </w:t>
      </w:r>
      <w:r>
        <w:rPr>
          <w:bCs/>
          <w:sz w:val="28"/>
          <w:szCs w:val="28"/>
        </w:rPr>
        <w:t xml:space="preserve">они </w:t>
      </w:r>
      <w:r w:rsidRPr="00E81E67">
        <w:rPr>
          <w:bCs/>
          <w:sz w:val="28"/>
          <w:szCs w:val="28"/>
        </w:rPr>
        <w:t>не зависят от объемов производства</w:t>
      </w:r>
      <w:r>
        <w:rPr>
          <w:bCs/>
          <w:sz w:val="28"/>
          <w:szCs w:val="28"/>
        </w:rPr>
        <w:t xml:space="preserve"> и</w:t>
      </w:r>
      <w:r w:rsidRPr="00E81E67">
        <w:rPr>
          <w:bCs/>
          <w:sz w:val="28"/>
          <w:szCs w:val="28"/>
        </w:rPr>
        <w:t xml:space="preserve"> связаны с временным периодом. Постоянные расходы являются периодическими, и их следует сразу списывать на финансовый результат</w:t>
      </w:r>
      <w:r>
        <w:rPr>
          <w:bCs/>
          <w:sz w:val="28"/>
          <w:szCs w:val="28"/>
        </w:rPr>
        <w:t xml:space="preserve"> </w:t>
      </w:r>
      <w:r w:rsidRPr="00E81E67">
        <w:rPr>
          <w:bCs/>
          <w:sz w:val="28"/>
          <w:szCs w:val="28"/>
        </w:rPr>
        <w:t>без внесения в себестоимость продукции. С другой стороны, производство</w:t>
      </w:r>
      <w:r>
        <w:rPr>
          <w:bCs/>
          <w:sz w:val="28"/>
          <w:szCs w:val="28"/>
        </w:rPr>
        <w:t xml:space="preserve"> </w:t>
      </w:r>
      <w:r w:rsidRPr="00E81E67">
        <w:rPr>
          <w:bCs/>
          <w:sz w:val="28"/>
          <w:szCs w:val="28"/>
        </w:rPr>
        <w:t>не сможет функционировать</w:t>
      </w:r>
      <w:r>
        <w:rPr>
          <w:bCs/>
          <w:sz w:val="28"/>
          <w:szCs w:val="28"/>
        </w:rPr>
        <w:t xml:space="preserve"> </w:t>
      </w:r>
      <w:r w:rsidRPr="00E81E67">
        <w:rPr>
          <w:bCs/>
          <w:sz w:val="28"/>
          <w:szCs w:val="28"/>
        </w:rPr>
        <w:t xml:space="preserve">без постоянных издержек, поэтому </w:t>
      </w:r>
      <w:r>
        <w:rPr>
          <w:bCs/>
          <w:sz w:val="28"/>
          <w:szCs w:val="28"/>
        </w:rPr>
        <w:t xml:space="preserve">и </w:t>
      </w:r>
      <w:r w:rsidRPr="00E81E67">
        <w:rPr>
          <w:bCs/>
          <w:sz w:val="28"/>
          <w:szCs w:val="28"/>
        </w:rPr>
        <w:t>в оценке запасов должна участвовать постоянная компонента производственных затрат.</w:t>
      </w:r>
    </w:p>
    <w:p w:rsidR="005C1539" w:rsidRPr="00EB53C3" w:rsidRDefault="005C1539" w:rsidP="00622F21">
      <w:pPr>
        <w:pStyle w:val="BodyTextIndent"/>
        <w:widowControl w:val="0"/>
        <w:spacing w:after="0" w:line="360" w:lineRule="auto"/>
        <w:ind w:left="0" w:firstLine="720"/>
        <w:jc w:val="both"/>
        <w:rPr>
          <w:bCs/>
          <w:sz w:val="28"/>
          <w:szCs w:val="28"/>
        </w:rPr>
      </w:pPr>
      <w:r>
        <w:rPr>
          <w:bCs/>
          <w:sz w:val="28"/>
          <w:szCs w:val="28"/>
        </w:rPr>
        <w:t xml:space="preserve">В условиях использования </w:t>
      </w:r>
      <w:r w:rsidRPr="00EB53C3">
        <w:rPr>
          <w:bCs/>
          <w:sz w:val="28"/>
          <w:szCs w:val="28"/>
        </w:rPr>
        <w:t xml:space="preserve">метода </w:t>
      </w:r>
      <w:r>
        <w:rPr>
          <w:bCs/>
          <w:sz w:val="28"/>
          <w:szCs w:val="28"/>
        </w:rPr>
        <w:t>«</w:t>
      </w:r>
      <w:r w:rsidRPr="00EB53C3">
        <w:rPr>
          <w:bCs/>
          <w:sz w:val="28"/>
          <w:szCs w:val="28"/>
        </w:rPr>
        <w:t>директ-костинг</w:t>
      </w:r>
      <w:r>
        <w:rPr>
          <w:bCs/>
          <w:sz w:val="28"/>
          <w:szCs w:val="28"/>
        </w:rPr>
        <w:t>»</w:t>
      </w:r>
      <w:r w:rsidRPr="00EB53C3">
        <w:rPr>
          <w:bCs/>
          <w:sz w:val="28"/>
          <w:szCs w:val="28"/>
        </w:rPr>
        <w:t xml:space="preserve"> отчет о доходах </w:t>
      </w:r>
      <w:r>
        <w:rPr>
          <w:bCs/>
          <w:sz w:val="28"/>
          <w:szCs w:val="28"/>
        </w:rPr>
        <w:t>строится по схеме</w:t>
      </w:r>
      <w:r w:rsidRPr="00EB53C3">
        <w:rPr>
          <w:bCs/>
          <w:sz w:val="28"/>
          <w:szCs w:val="28"/>
        </w:rPr>
        <w:t xml:space="preserve">, </w:t>
      </w:r>
      <w:r>
        <w:rPr>
          <w:bCs/>
          <w:sz w:val="28"/>
          <w:szCs w:val="28"/>
        </w:rPr>
        <w:t>которая содержит</w:t>
      </w:r>
      <w:r w:rsidRPr="00EB53C3">
        <w:rPr>
          <w:bCs/>
          <w:sz w:val="28"/>
          <w:szCs w:val="28"/>
        </w:rPr>
        <w:t xml:space="preserve"> два показателя: маржинальный доход (сумма покрытия) и прибыль.</w:t>
      </w:r>
      <w:r>
        <w:rPr>
          <w:bCs/>
          <w:sz w:val="28"/>
          <w:szCs w:val="28"/>
        </w:rPr>
        <w:t xml:space="preserve"> </w:t>
      </w:r>
      <w:r w:rsidRPr="00EB53C3">
        <w:rPr>
          <w:bCs/>
          <w:sz w:val="28"/>
          <w:szCs w:val="28"/>
        </w:rPr>
        <w:t xml:space="preserve">Маржинальный доход – </w:t>
      </w:r>
      <w:r>
        <w:rPr>
          <w:bCs/>
          <w:sz w:val="28"/>
          <w:szCs w:val="28"/>
        </w:rPr>
        <w:t xml:space="preserve">это </w:t>
      </w:r>
      <w:r w:rsidRPr="00EB53C3">
        <w:rPr>
          <w:bCs/>
          <w:sz w:val="28"/>
          <w:szCs w:val="28"/>
        </w:rPr>
        <w:t xml:space="preserve">разница между выручкой от реализации продукции и неполной себестоимостью, рассчитанной по переменным </w:t>
      </w:r>
      <w:r>
        <w:rPr>
          <w:bCs/>
          <w:sz w:val="28"/>
          <w:szCs w:val="28"/>
        </w:rPr>
        <w:t>затратам</w:t>
      </w:r>
      <w:r w:rsidRPr="00EB53C3">
        <w:rPr>
          <w:bCs/>
          <w:sz w:val="28"/>
          <w:szCs w:val="28"/>
        </w:rPr>
        <w:t xml:space="preserve">. </w:t>
      </w:r>
      <w:r>
        <w:rPr>
          <w:bCs/>
          <w:sz w:val="28"/>
          <w:szCs w:val="28"/>
        </w:rPr>
        <w:t>Таким образом, можно сказать, что в</w:t>
      </w:r>
      <w:r w:rsidRPr="00EB53C3">
        <w:rPr>
          <w:bCs/>
          <w:sz w:val="28"/>
          <w:szCs w:val="28"/>
        </w:rPr>
        <w:t xml:space="preserve"> состав маржинального дохода входят прибыль и постоянные затраты предприятия. </w:t>
      </w:r>
      <w:r>
        <w:rPr>
          <w:bCs/>
          <w:sz w:val="28"/>
          <w:szCs w:val="28"/>
        </w:rPr>
        <w:t>Если из суммы м</w:t>
      </w:r>
      <w:r w:rsidRPr="00EB53C3">
        <w:rPr>
          <w:bCs/>
          <w:sz w:val="28"/>
          <w:szCs w:val="28"/>
        </w:rPr>
        <w:t>аржинальн</w:t>
      </w:r>
      <w:r>
        <w:rPr>
          <w:bCs/>
          <w:sz w:val="28"/>
          <w:szCs w:val="28"/>
        </w:rPr>
        <w:t>ого</w:t>
      </w:r>
      <w:r w:rsidRPr="00EB53C3">
        <w:rPr>
          <w:bCs/>
          <w:sz w:val="28"/>
          <w:szCs w:val="28"/>
        </w:rPr>
        <w:t xml:space="preserve"> доход</w:t>
      </w:r>
      <w:r>
        <w:rPr>
          <w:bCs/>
          <w:sz w:val="28"/>
          <w:szCs w:val="28"/>
        </w:rPr>
        <w:t>а</w:t>
      </w:r>
      <w:r w:rsidRPr="00EB53C3">
        <w:rPr>
          <w:bCs/>
          <w:sz w:val="28"/>
          <w:szCs w:val="28"/>
        </w:rPr>
        <w:t xml:space="preserve"> </w:t>
      </w:r>
      <w:r>
        <w:rPr>
          <w:bCs/>
          <w:sz w:val="28"/>
          <w:szCs w:val="28"/>
        </w:rPr>
        <w:t xml:space="preserve">исключить </w:t>
      </w:r>
      <w:r w:rsidRPr="00EB53C3">
        <w:rPr>
          <w:bCs/>
          <w:sz w:val="28"/>
          <w:szCs w:val="28"/>
        </w:rPr>
        <w:t>постоянны</w:t>
      </w:r>
      <w:r>
        <w:rPr>
          <w:bCs/>
          <w:sz w:val="28"/>
          <w:szCs w:val="28"/>
        </w:rPr>
        <w:t>е</w:t>
      </w:r>
      <w:r w:rsidRPr="00EB53C3">
        <w:rPr>
          <w:bCs/>
          <w:sz w:val="28"/>
          <w:szCs w:val="28"/>
        </w:rPr>
        <w:t xml:space="preserve"> издерж</w:t>
      </w:r>
      <w:r>
        <w:rPr>
          <w:bCs/>
          <w:sz w:val="28"/>
          <w:szCs w:val="28"/>
        </w:rPr>
        <w:t xml:space="preserve">ки, получим </w:t>
      </w:r>
      <w:r w:rsidRPr="00EB53C3">
        <w:rPr>
          <w:bCs/>
          <w:sz w:val="28"/>
          <w:szCs w:val="28"/>
        </w:rPr>
        <w:t>операционн</w:t>
      </w:r>
      <w:r>
        <w:rPr>
          <w:bCs/>
          <w:sz w:val="28"/>
          <w:szCs w:val="28"/>
        </w:rPr>
        <w:t>ую</w:t>
      </w:r>
      <w:r w:rsidRPr="00EB53C3">
        <w:rPr>
          <w:bCs/>
          <w:sz w:val="28"/>
          <w:szCs w:val="28"/>
        </w:rPr>
        <w:t xml:space="preserve"> прибыль.</w:t>
      </w:r>
    </w:p>
    <w:p w:rsidR="005C1539" w:rsidRPr="00CE2121" w:rsidRDefault="005C1539" w:rsidP="00622F21">
      <w:pPr>
        <w:pStyle w:val="BodyTextIndent"/>
        <w:widowControl w:val="0"/>
        <w:spacing w:after="0" w:line="360" w:lineRule="auto"/>
        <w:ind w:left="0" w:firstLine="720"/>
        <w:jc w:val="both"/>
        <w:rPr>
          <w:bCs/>
          <w:sz w:val="28"/>
          <w:szCs w:val="28"/>
        </w:rPr>
      </w:pPr>
      <w:r w:rsidRPr="00EB53C3">
        <w:rPr>
          <w:sz w:val="28"/>
          <w:szCs w:val="28"/>
        </w:rPr>
        <w:t xml:space="preserve">Использование системы </w:t>
      </w:r>
      <w:r>
        <w:rPr>
          <w:sz w:val="28"/>
          <w:szCs w:val="28"/>
        </w:rPr>
        <w:t>«</w:t>
      </w:r>
      <w:r w:rsidRPr="00EB53C3">
        <w:rPr>
          <w:sz w:val="28"/>
          <w:szCs w:val="28"/>
        </w:rPr>
        <w:t>директ-костинг</w:t>
      </w:r>
      <w:r>
        <w:rPr>
          <w:sz w:val="28"/>
          <w:szCs w:val="28"/>
        </w:rPr>
        <w:t>»</w:t>
      </w:r>
      <w:r w:rsidRPr="00EB53C3">
        <w:rPr>
          <w:sz w:val="28"/>
          <w:szCs w:val="28"/>
        </w:rPr>
        <w:t xml:space="preserve"> позволяет оперативно изучать</w:t>
      </w:r>
      <w:r w:rsidRPr="00CE2121">
        <w:rPr>
          <w:sz w:val="28"/>
          <w:szCs w:val="28"/>
        </w:rPr>
        <w:t xml:space="preserve"> взаимосвязи между объемом производства, затратами и доходом</w:t>
      </w:r>
      <w:r>
        <w:rPr>
          <w:sz w:val="28"/>
          <w:szCs w:val="28"/>
        </w:rPr>
        <w:t xml:space="preserve"> и</w:t>
      </w:r>
      <w:r w:rsidRPr="00CE2121">
        <w:rPr>
          <w:sz w:val="28"/>
          <w:szCs w:val="28"/>
        </w:rPr>
        <w:t xml:space="preserve"> прогнозировать поведение себестоимости или отдельных видов расходов </w:t>
      </w:r>
      <w:r>
        <w:rPr>
          <w:sz w:val="28"/>
          <w:szCs w:val="28"/>
        </w:rPr>
        <w:t xml:space="preserve">в условиях </w:t>
      </w:r>
      <w:r w:rsidRPr="00CE2121">
        <w:rPr>
          <w:sz w:val="28"/>
          <w:szCs w:val="28"/>
        </w:rPr>
        <w:t>изменени</w:t>
      </w:r>
      <w:r>
        <w:rPr>
          <w:sz w:val="28"/>
          <w:szCs w:val="28"/>
        </w:rPr>
        <w:t>я</w:t>
      </w:r>
      <w:r w:rsidRPr="00CE2121">
        <w:rPr>
          <w:sz w:val="28"/>
          <w:szCs w:val="28"/>
        </w:rPr>
        <w:t xml:space="preserve"> деловой активности предприятия.</w:t>
      </w:r>
    </w:p>
    <w:p w:rsidR="005C1539" w:rsidRPr="00505E14" w:rsidRDefault="005C1539" w:rsidP="00622F21">
      <w:pPr>
        <w:pStyle w:val="BodyTextIndent"/>
        <w:widowControl w:val="0"/>
        <w:spacing w:after="0" w:line="360" w:lineRule="auto"/>
        <w:ind w:left="0" w:firstLine="720"/>
        <w:jc w:val="both"/>
        <w:rPr>
          <w:bCs/>
          <w:sz w:val="28"/>
          <w:szCs w:val="28"/>
        </w:rPr>
      </w:pPr>
      <w:r w:rsidRPr="00BE0C93">
        <w:rPr>
          <w:sz w:val="28"/>
          <w:szCs w:val="28"/>
        </w:rPr>
        <w:t xml:space="preserve">В современных условиях </w:t>
      </w:r>
      <w:r>
        <w:rPr>
          <w:sz w:val="28"/>
          <w:szCs w:val="28"/>
        </w:rPr>
        <w:t xml:space="preserve">руководству предприятия </w:t>
      </w:r>
      <w:r w:rsidRPr="00BE0C93">
        <w:rPr>
          <w:sz w:val="28"/>
          <w:szCs w:val="28"/>
        </w:rPr>
        <w:t xml:space="preserve"> необходимо знать, во что обходится производство отдельных видов </w:t>
      </w:r>
      <w:r>
        <w:rPr>
          <w:sz w:val="28"/>
          <w:szCs w:val="28"/>
        </w:rPr>
        <w:t xml:space="preserve">производимой </w:t>
      </w:r>
      <w:r w:rsidRPr="00BE0C93">
        <w:rPr>
          <w:sz w:val="28"/>
          <w:szCs w:val="28"/>
        </w:rPr>
        <w:t>продукции, независимо от того, каков размер арендной платы за помещение или какова заработная плата у директора и его помощников. Поэтому од</w:t>
      </w:r>
      <w:r>
        <w:rPr>
          <w:sz w:val="28"/>
          <w:szCs w:val="28"/>
        </w:rPr>
        <w:t>ин</w:t>
      </w:r>
      <w:r w:rsidRPr="00BE0C93">
        <w:rPr>
          <w:sz w:val="28"/>
          <w:szCs w:val="28"/>
        </w:rPr>
        <w:t xml:space="preserve"> из принципов управленческого учета </w:t>
      </w:r>
      <w:r>
        <w:rPr>
          <w:sz w:val="28"/>
          <w:szCs w:val="28"/>
        </w:rPr>
        <w:t>может быть сформулирован так</w:t>
      </w:r>
      <w:r w:rsidRPr="00BE0C93">
        <w:rPr>
          <w:sz w:val="28"/>
          <w:szCs w:val="28"/>
        </w:rPr>
        <w:t>: самая точная калькуляция – не та, в которую после многочисленных и трудоемких расчетов включаются все за</w:t>
      </w:r>
      <w:r w:rsidRPr="00505E14">
        <w:rPr>
          <w:bCs/>
          <w:sz w:val="28"/>
          <w:szCs w:val="28"/>
        </w:rPr>
        <w:t>траты предприятия, а та, в которую вн</w:t>
      </w:r>
      <w:r>
        <w:rPr>
          <w:bCs/>
          <w:sz w:val="28"/>
          <w:szCs w:val="28"/>
        </w:rPr>
        <w:t>е</w:t>
      </w:r>
      <w:r w:rsidRPr="00505E14">
        <w:rPr>
          <w:bCs/>
          <w:sz w:val="28"/>
          <w:szCs w:val="28"/>
        </w:rPr>
        <w:t>с</w:t>
      </w:r>
      <w:r>
        <w:rPr>
          <w:bCs/>
          <w:sz w:val="28"/>
          <w:szCs w:val="28"/>
        </w:rPr>
        <w:t>ены</w:t>
      </w:r>
      <w:r w:rsidRPr="00505E14">
        <w:rPr>
          <w:bCs/>
          <w:sz w:val="28"/>
          <w:szCs w:val="28"/>
        </w:rPr>
        <w:t xml:space="preserve"> издержки, непосредственно обеспечивающие </w:t>
      </w:r>
      <w:r>
        <w:rPr>
          <w:bCs/>
          <w:sz w:val="28"/>
          <w:szCs w:val="28"/>
        </w:rPr>
        <w:t>производство</w:t>
      </w:r>
      <w:r w:rsidRPr="00505E14">
        <w:rPr>
          <w:bCs/>
          <w:sz w:val="28"/>
          <w:szCs w:val="28"/>
        </w:rPr>
        <w:t xml:space="preserve"> продукции (выполнение работы, оказание услуги). </w:t>
      </w:r>
      <w:r>
        <w:rPr>
          <w:bCs/>
          <w:sz w:val="28"/>
          <w:szCs w:val="28"/>
        </w:rPr>
        <w:t>Такую калькуляцию</w:t>
      </w:r>
      <w:r w:rsidRPr="00505E14">
        <w:rPr>
          <w:bCs/>
          <w:sz w:val="28"/>
          <w:szCs w:val="28"/>
        </w:rPr>
        <w:t xml:space="preserve"> </w:t>
      </w:r>
      <w:r>
        <w:rPr>
          <w:bCs/>
          <w:sz w:val="28"/>
          <w:szCs w:val="28"/>
        </w:rPr>
        <w:t>позволяет осуществить</w:t>
      </w:r>
      <w:r w:rsidRPr="00505E14">
        <w:rPr>
          <w:bCs/>
          <w:sz w:val="28"/>
          <w:szCs w:val="28"/>
        </w:rPr>
        <w:t xml:space="preserve"> система </w:t>
      </w:r>
      <w:r>
        <w:rPr>
          <w:bCs/>
          <w:sz w:val="28"/>
          <w:szCs w:val="28"/>
        </w:rPr>
        <w:t>«</w:t>
      </w:r>
      <w:r w:rsidRPr="00505E14">
        <w:rPr>
          <w:bCs/>
          <w:sz w:val="28"/>
          <w:szCs w:val="28"/>
        </w:rPr>
        <w:t>директ-костинг</w:t>
      </w:r>
      <w:r>
        <w:rPr>
          <w:bCs/>
          <w:sz w:val="28"/>
          <w:szCs w:val="28"/>
        </w:rPr>
        <w:t>»</w:t>
      </w:r>
      <w:r w:rsidRPr="00505E14">
        <w:rPr>
          <w:bCs/>
          <w:sz w:val="28"/>
          <w:szCs w:val="28"/>
        </w:rPr>
        <w:t>.</w:t>
      </w:r>
      <w:r>
        <w:rPr>
          <w:bCs/>
          <w:sz w:val="28"/>
          <w:szCs w:val="28"/>
        </w:rPr>
        <w:t xml:space="preserve"> </w:t>
      </w:r>
      <w:r>
        <w:rPr>
          <w:sz w:val="28"/>
          <w:szCs w:val="28"/>
        </w:rPr>
        <w:t xml:space="preserve">Она </w:t>
      </w:r>
      <w:r w:rsidRPr="00505E14">
        <w:rPr>
          <w:sz w:val="28"/>
          <w:szCs w:val="28"/>
        </w:rPr>
        <w:t xml:space="preserve">позволяет существенно упростить нормирование, планирование, </w:t>
      </w:r>
      <w:r>
        <w:rPr>
          <w:sz w:val="28"/>
          <w:szCs w:val="28"/>
        </w:rPr>
        <w:t xml:space="preserve">а также </w:t>
      </w:r>
      <w:r w:rsidRPr="00505E14">
        <w:rPr>
          <w:sz w:val="28"/>
          <w:szCs w:val="28"/>
        </w:rPr>
        <w:t xml:space="preserve">учет и контроль затрат из-за </w:t>
      </w:r>
      <w:r>
        <w:rPr>
          <w:sz w:val="28"/>
          <w:szCs w:val="28"/>
        </w:rPr>
        <w:t>сократив</w:t>
      </w:r>
      <w:r w:rsidRPr="00505E14">
        <w:rPr>
          <w:sz w:val="28"/>
          <w:szCs w:val="28"/>
        </w:rPr>
        <w:t xml:space="preserve">шегося их числа. В результате </w:t>
      </w:r>
      <w:r>
        <w:rPr>
          <w:sz w:val="28"/>
          <w:szCs w:val="28"/>
        </w:rPr>
        <w:t xml:space="preserve">чего </w:t>
      </w:r>
      <w:r w:rsidRPr="00505E14">
        <w:rPr>
          <w:sz w:val="28"/>
          <w:szCs w:val="28"/>
        </w:rPr>
        <w:t xml:space="preserve">себестоимость становится более обозримой, а отдельные статьи затрат – </w:t>
      </w:r>
      <w:r>
        <w:rPr>
          <w:sz w:val="28"/>
          <w:szCs w:val="28"/>
        </w:rPr>
        <w:t xml:space="preserve">становятся </w:t>
      </w:r>
      <w:r w:rsidRPr="00505E14">
        <w:rPr>
          <w:sz w:val="28"/>
          <w:szCs w:val="28"/>
        </w:rPr>
        <w:t>лучше контролируемыми</w:t>
      </w:r>
      <w:r>
        <w:rPr>
          <w:sz w:val="28"/>
          <w:szCs w:val="28"/>
        </w:rPr>
        <w:t xml:space="preserve"> [4]</w:t>
      </w:r>
      <w:r w:rsidRPr="007B1C61">
        <w:rPr>
          <w:sz w:val="28"/>
          <w:szCs w:val="28"/>
        </w:rPr>
        <w:t>.</w:t>
      </w:r>
      <w:r w:rsidRPr="00505E14">
        <w:rPr>
          <w:sz w:val="28"/>
          <w:szCs w:val="28"/>
        </w:rPr>
        <w:t xml:space="preserve"> </w:t>
      </w:r>
    </w:p>
    <w:p w:rsidR="005C1539" w:rsidRDefault="005C1539" w:rsidP="00622F21">
      <w:pPr>
        <w:pStyle w:val="BodyTextIndent"/>
        <w:widowControl w:val="0"/>
        <w:spacing w:after="0" w:line="360" w:lineRule="auto"/>
        <w:ind w:left="0" w:firstLine="720"/>
        <w:jc w:val="both"/>
        <w:rPr>
          <w:sz w:val="28"/>
          <w:szCs w:val="28"/>
        </w:rPr>
      </w:pPr>
      <w:r>
        <w:rPr>
          <w:sz w:val="28"/>
          <w:szCs w:val="28"/>
        </w:rPr>
        <w:t>Т</w:t>
      </w:r>
      <w:r w:rsidRPr="00102616">
        <w:rPr>
          <w:sz w:val="28"/>
          <w:szCs w:val="28"/>
        </w:rPr>
        <w:t>еоретические аспекты расчета ограниченной себестоимости и ее аналитические возможности</w:t>
      </w:r>
      <w:r>
        <w:rPr>
          <w:sz w:val="28"/>
          <w:szCs w:val="28"/>
        </w:rPr>
        <w:t xml:space="preserve"> </w:t>
      </w:r>
      <w:r w:rsidRPr="00102616">
        <w:rPr>
          <w:sz w:val="28"/>
          <w:szCs w:val="28"/>
        </w:rPr>
        <w:t>достаточно широко освещены</w:t>
      </w:r>
      <w:r>
        <w:rPr>
          <w:sz w:val="28"/>
          <w:szCs w:val="28"/>
        </w:rPr>
        <w:t xml:space="preserve"> в </w:t>
      </w:r>
      <w:r w:rsidRPr="00102616">
        <w:rPr>
          <w:sz w:val="28"/>
          <w:szCs w:val="28"/>
        </w:rPr>
        <w:t xml:space="preserve">научной литературе. </w:t>
      </w:r>
      <w:r>
        <w:rPr>
          <w:sz w:val="28"/>
          <w:szCs w:val="28"/>
        </w:rPr>
        <w:t xml:space="preserve">Но сейчас </w:t>
      </w:r>
      <w:r w:rsidRPr="00102616">
        <w:rPr>
          <w:sz w:val="28"/>
          <w:szCs w:val="28"/>
        </w:rPr>
        <w:t xml:space="preserve">важно адаптировать методику управленческого анализа к специфике </w:t>
      </w:r>
      <w:r>
        <w:rPr>
          <w:sz w:val="28"/>
          <w:szCs w:val="28"/>
        </w:rPr>
        <w:t xml:space="preserve">различных </w:t>
      </w:r>
      <w:r w:rsidRPr="00102616">
        <w:rPr>
          <w:sz w:val="28"/>
          <w:szCs w:val="28"/>
        </w:rPr>
        <w:t>предприяти</w:t>
      </w:r>
      <w:r>
        <w:rPr>
          <w:sz w:val="28"/>
          <w:szCs w:val="28"/>
        </w:rPr>
        <w:t>й</w:t>
      </w:r>
      <w:r w:rsidRPr="00102616">
        <w:rPr>
          <w:sz w:val="28"/>
          <w:szCs w:val="28"/>
        </w:rPr>
        <w:t>. Это легко сделать</w:t>
      </w:r>
      <w:r>
        <w:rPr>
          <w:sz w:val="28"/>
          <w:szCs w:val="28"/>
        </w:rPr>
        <w:t>,</w:t>
      </w:r>
      <w:r w:rsidRPr="00102616">
        <w:rPr>
          <w:sz w:val="28"/>
          <w:szCs w:val="28"/>
        </w:rPr>
        <w:t xml:space="preserve"> используя </w:t>
      </w:r>
      <w:r>
        <w:rPr>
          <w:sz w:val="28"/>
          <w:szCs w:val="28"/>
        </w:rPr>
        <w:t>«</w:t>
      </w:r>
      <w:r w:rsidRPr="00102616">
        <w:rPr>
          <w:sz w:val="28"/>
          <w:szCs w:val="28"/>
        </w:rPr>
        <w:t>директ-костинг</w:t>
      </w:r>
      <w:r>
        <w:rPr>
          <w:sz w:val="28"/>
          <w:szCs w:val="28"/>
        </w:rPr>
        <w:t>»</w:t>
      </w:r>
      <w:r w:rsidRPr="00102616">
        <w:rPr>
          <w:sz w:val="28"/>
          <w:szCs w:val="28"/>
        </w:rPr>
        <w:t xml:space="preserve"> в качестве учетной системы, </w:t>
      </w:r>
      <w:r>
        <w:rPr>
          <w:sz w:val="28"/>
          <w:szCs w:val="28"/>
        </w:rPr>
        <w:t xml:space="preserve">где </w:t>
      </w:r>
      <w:r w:rsidRPr="00102616">
        <w:rPr>
          <w:sz w:val="28"/>
          <w:szCs w:val="28"/>
        </w:rPr>
        <w:t xml:space="preserve">в основе </w:t>
      </w:r>
      <w:r>
        <w:rPr>
          <w:sz w:val="28"/>
          <w:szCs w:val="28"/>
        </w:rPr>
        <w:t>-</w:t>
      </w:r>
      <w:r w:rsidRPr="00102616">
        <w:rPr>
          <w:sz w:val="28"/>
          <w:szCs w:val="28"/>
        </w:rPr>
        <w:t xml:space="preserve"> подразделение затрат на переменные и постоянные. Однако в отечественной практике </w:t>
      </w:r>
      <w:r>
        <w:rPr>
          <w:sz w:val="28"/>
          <w:szCs w:val="28"/>
        </w:rPr>
        <w:t xml:space="preserve">по сути </w:t>
      </w:r>
      <w:r w:rsidRPr="00102616">
        <w:rPr>
          <w:sz w:val="28"/>
          <w:szCs w:val="28"/>
        </w:rPr>
        <w:t>отсутств</w:t>
      </w:r>
      <w:r>
        <w:rPr>
          <w:sz w:val="28"/>
          <w:szCs w:val="28"/>
        </w:rPr>
        <w:t>ует</w:t>
      </w:r>
      <w:r w:rsidRPr="00102616">
        <w:rPr>
          <w:sz w:val="28"/>
          <w:szCs w:val="28"/>
        </w:rPr>
        <w:t xml:space="preserve"> </w:t>
      </w:r>
      <w:r w:rsidRPr="00D81BEB">
        <w:rPr>
          <w:sz w:val="28"/>
          <w:szCs w:val="28"/>
        </w:rPr>
        <w:t>фундаментальн</w:t>
      </w:r>
      <w:r>
        <w:rPr>
          <w:sz w:val="28"/>
          <w:szCs w:val="28"/>
        </w:rPr>
        <w:t>ая</w:t>
      </w:r>
      <w:r w:rsidRPr="00D81BEB">
        <w:rPr>
          <w:sz w:val="28"/>
          <w:szCs w:val="28"/>
        </w:rPr>
        <w:t xml:space="preserve"> классификаци</w:t>
      </w:r>
      <w:r>
        <w:rPr>
          <w:sz w:val="28"/>
          <w:szCs w:val="28"/>
        </w:rPr>
        <w:t>я</w:t>
      </w:r>
      <w:r w:rsidRPr="00D81BEB">
        <w:rPr>
          <w:sz w:val="28"/>
          <w:szCs w:val="28"/>
        </w:rPr>
        <w:t xml:space="preserve"> подобных затрат</w:t>
      </w:r>
      <w:r>
        <w:rPr>
          <w:sz w:val="28"/>
          <w:szCs w:val="28"/>
        </w:rPr>
        <w:t xml:space="preserve"> и</w:t>
      </w:r>
      <w:r w:rsidRPr="00D81BEB">
        <w:rPr>
          <w:sz w:val="28"/>
          <w:szCs w:val="28"/>
        </w:rPr>
        <w:t xml:space="preserve"> методик</w:t>
      </w:r>
      <w:r>
        <w:rPr>
          <w:sz w:val="28"/>
          <w:szCs w:val="28"/>
        </w:rPr>
        <w:t>а</w:t>
      </w:r>
      <w:r w:rsidRPr="00D81BEB">
        <w:rPr>
          <w:sz w:val="28"/>
          <w:szCs w:val="28"/>
        </w:rPr>
        <w:t xml:space="preserve"> их учета</w:t>
      </w:r>
      <w:r>
        <w:rPr>
          <w:sz w:val="28"/>
          <w:szCs w:val="28"/>
        </w:rPr>
        <w:t>, что</w:t>
      </w:r>
      <w:r w:rsidRPr="00D81BEB">
        <w:rPr>
          <w:sz w:val="28"/>
          <w:szCs w:val="28"/>
        </w:rPr>
        <w:t xml:space="preserve"> затрудняет практическое применение данной системы. </w:t>
      </w:r>
      <w:r>
        <w:rPr>
          <w:sz w:val="28"/>
          <w:szCs w:val="28"/>
        </w:rPr>
        <w:t xml:space="preserve">Очевидно, что </w:t>
      </w:r>
      <w:r w:rsidRPr="00D81BEB">
        <w:rPr>
          <w:sz w:val="28"/>
          <w:szCs w:val="28"/>
        </w:rPr>
        <w:t>в условиях инфляции даже «самые постоянные» расходы таковыми являются только в краткосрочной перспективе. Однако</w:t>
      </w:r>
      <w:r>
        <w:rPr>
          <w:sz w:val="28"/>
          <w:szCs w:val="28"/>
        </w:rPr>
        <w:t xml:space="preserve">, </w:t>
      </w:r>
      <w:r w:rsidRPr="00D81BEB">
        <w:rPr>
          <w:sz w:val="28"/>
          <w:szCs w:val="28"/>
        </w:rPr>
        <w:t xml:space="preserve">аналитические возможности </w:t>
      </w:r>
      <w:r>
        <w:rPr>
          <w:sz w:val="28"/>
          <w:szCs w:val="28"/>
        </w:rPr>
        <w:t>«</w:t>
      </w:r>
      <w:r w:rsidRPr="00D81BEB">
        <w:rPr>
          <w:sz w:val="28"/>
          <w:szCs w:val="28"/>
        </w:rPr>
        <w:t>д</w:t>
      </w:r>
      <w:r>
        <w:rPr>
          <w:sz w:val="28"/>
          <w:szCs w:val="28"/>
        </w:rPr>
        <w:t>и</w:t>
      </w:r>
      <w:r w:rsidRPr="00D81BEB">
        <w:rPr>
          <w:sz w:val="28"/>
          <w:szCs w:val="28"/>
        </w:rPr>
        <w:t>рект-костинга</w:t>
      </w:r>
      <w:r>
        <w:rPr>
          <w:sz w:val="28"/>
          <w:szCs w:val="28"/>
        </w:rPr>
        <w:t xml:space="preserve">» </w:t>
      </w:r>
      <w:r w:rsidRPr="00D81BEB">
        <w:rPr>
          <w:sz w:val="28"/>
          <w:szCs w:val="28"/>
        </w:rPr>
        <w:t>можно успешно применять</w:t>
      </w:r>
      <w:r>
        <w:rPr>
          <w:sz w:val="28"/>
          <w:szCs w:val="28"/>
        </w:rPr>
        <w:t xml:space="preserve"> </w:t>
      </w:r>
      <w:r w:rsidRPr="00D81BEB">
        <w:rPr>
          <w:sz w:val="28"/>
          <w:szCs w:val="28"/>
        </w:rPr>
        <w:t>и в условиях полного распределения затрат</w:t>
      </w:r>
      <w:r>
        <w:rPr>
          <w:sz w:val="28"/>
          <w:szCs w:val="28"/>
        </w:rPr>
        <w:t xml:space="preserve">. </w:t>
      </w:r>
      <w:r w:rsidRPr="00D81BEB">
        <w:rPr>
          <w:sz w:val="28"/>
          <w:szCs w:val="28"/>
        </w:rPr>
        <w:t>Подобным образом поступают на западных предприятиях</w:t>
      </w:r>
      <w:r>
        <w:rPr>
          <w:sz w:val="28"/>
          <w:szCs w:val="28"/>
        </w:rPr>
        <w:t>, где применяют</w:t>
      </w:r>
      <w:r w:rsidRPr="00D81BEB">
        <w:rPr>
          <w:sz w:val="28"/>
          <w:szCs w:val="28"/>
        </w:rPr>
        <w:t xml:space="preserve"> математические методы разграничения косвенных затрат</w:t>
      </w:r>
      <w:r>
        <w:rPr>
          <w:sz w:val="28"/>
          <w:szCs w:val="28"/>
        </w:rPr>
        <w:t xml:space="preserve"> -  разделения их </w:t>
      </w:r>
      <w:r w:rsidRPr="00D81BEB">
        <w:rPr>
          <w:sz w:val="28"/>
          <w:szCs w:val="28"/>
        </w:rPr>
        <w:t>на переменные и постоянные.</w:t>
      </w:r>
    </w:p>
    <w:p w:rsidR="005C1539" w:rsidRPr="00EF3556" w:rsidRDefault="005C1539" w:rsidP="004E7D67">
      <w:pPr>
        <w:spacing w:after="0" w:line="360" w:lineRule="auto"/>
        <w:ind w:firstLine="720"/>
        <w:jc w:val="both"/>
        <w:rPr>
          <w:rFonts w:ascii="Times New Roman" w:hAnsi="Times New Roman"/>
          <w:sz w:val="28"/>
          <w:szCs w:val="28"/>
        </w:rPr>
      </w:pPr>
      <w:r w:rsidRPr="00EB53C3">
        <w:rPr>
          <w:rFonts w:ascii="Times New Roman" w:hAnsi="Times New Roman"/>
          <w:sz w:val="28"/>
          <w:szCs w:val="28"/>
          <w:lang w:eastAsia="ru-RU"/>
        </w:rPr>
        <w:t xml:space="preserve">Возможность использования подобных методов </w:t>
      </w:r>
      <w:r>
        <w:rPr>
          <w:rFonts w:ascii="Times New Roman" w:hAnsi="Times New Roman"/>
          <w:sz w:val="28"/>
          <w:szCs w:val="28"/>
          <w:lang w:eastAsia="ru-RU"/>
        </w:rPr>
        <w:t xml:space="preserve">нами рассмотрена </w:t>
      </w:r>
      <w:r w:rsidRPr="00EB53C3">
        <w:rPr>
          <w:rFonts w:ascii="Times New Roman" w:hAnsi="Times New Roman"/>
          <w:sz w:val="28"/>
          <w:szCs w:val="28"/>
          <w:lang w:eastAsia="ru-RU"/>
        </w:rPr>
        <w:t xml:space="preserve">на примере «Мясокомбината «Тихорецкий». </w:t>
      </w:r>
      <w:r w:rsidRPr="00EF3556">
        <w:rPr>
          <w:rFonts w:ascii="Times New Roman" w:hAnsi="Times New Roman"/>
          <w:sz w:val="28"/>
          <w:szCs w:val="28"/>
        </w:rPr>
        <w:t xml:space="preserve">В реальной жизни издержки, </w:t>
      </w:r>
      <w:r>
        <w:rPr>
          <w:rFonts w:ascii="Times New Roman" w:hAnsi="Times New Roman"/>
          <w:sz w:val="28"/>
          <w:szCs w:val="28"/>
        </w:rPr>
        <w:t xml:space="preserve">которые </w:t>
      </w:r>
      <w:r w:rsidRPr="00EF3556">
        <w:rPr>
          <w:rFonts w:ascii="Times New Roman" w:hAnsi="Times New Roman"/>
          <w:sz w:val="28"/>
          <w:szCs w:val="28"/>
        </w:rPr>
        <w:t>по сути своей являю</w:t>
      </w:r>
      <w:r>
        <w:rPr>
          <w:rFonts w:ascii="Times New Roman" w:hAnsi="Times New Roman"/>
          <w:sz w:val="28"/>
          <w:szCs w:val="28"/>
        </w:rPr>
        <w:t>т</w:t>
      </w:r>
      <w:r w:rsidRPr="00EF3556">
        <w:rPr>
          <w:rFonts w:ascii="Times New Roman" w:hAnsi="Times New Roman"/>
          <w:sz w:val="28"/>
          <w:szCs w:val="28"/>
        </w:rPr>
        <w:t>ся исключительно постоянными или исключительно переменными</w:t>
      </w:r>
      <w:r>
        <w:rPr>
          <w:rFonts w:ascii="Times New Roman" w:hAnsi="Times New Roman"/>
          <w:sz w:val="28"/>
          <w:szCs w:val="28"/>
        </w:rPr>
        <w:t>, встречаются</w:t>
      </w:r>
      <w:r w:rsidRPr="00EF3556">
        <w:rPr>
          <w:rFonts w:ascii="Times New Roman" w:hAnsi="Times New Roman"/>
          <w:sz w:val="28"/>
          <w:szCs w:val="28"/>
        </w:rPr>
        <w:t xml:space="preserve"> чрезвычайно редко</w:t>
      </w:r>
      <w:r>
        <w:rPr>
          <w:rFonts w:ascii="Times New Roman" w:hAnsi="Times New Roman"/>
          <w:sz w:val="28"/>
          <w:szCs w:val="28"/>
        </w:rPr>
        <w:t xml:space="preserve"> [6]</w:t>
      </w:r>
      <w:r w:rsidRPr="007B1C61">
        <w:rPr>
          <w:rFonts w:ascii="Times New Roman" w:hAnsi="Times New Roman"/>
          <w:sz w:val="28"/>
          <w:szCs w:val="28"/>
        </w:rPr>
        <w:t>.</w:t>
      </w:r>
      <w:r w:rsidRPr="00EF3556">
        <w:rPr>
          <w:rFonts w:ascii="Times New Roman" w:hAnsi="Times New Roman"/>
          <w:sz w:val="28"/>
          <w:szCs w:val="28"/>
        </w:rPr>
        <w:t xml:space="preserve"> Экономические </w:t>
      </w:r>
      <w:r>
        <w:rPr>
          <w:rFonts w:ascii="Times New Roman" w:hAnsi="Times New Roman"/>
          <w:sz w:val="28"/>
          <w:szCs w:val="28"/>
        </w:rPr>
        <w:t xml:space="preserve">же </w:t>
      </w:r>
      <w:r w:rsidRPr="00EF3556">
        <w:rPr>
          <w:rFonts w:ascii="Times New Roman" w:hAnsi="Times New Roman"/>
          <w:sz w:val="28"/>
          <w:szCs w:val="28"/>
        </w:rPr>
        <w:t>явления и связанные с ними затраты с точки зрения содержания значительно сложнее</w:t>
      </w:r>
      <w:r>
        <w:rPr>
          <w:rFonts w:ascii="Times New Roman" w:hAnsi="Times New Roman"/>
          <w:sz w:val="28"/>
          <w:szCs w:val="28"/>
        </w:rPr>
        <w:t>.</w:t>
      </w:r>
      <w:r w:rsidRPr="00EF3556">
        <w:rPr>
          <w:rFonts w:ascii="Times New Roman" w:hAnsi="Times New Roman"/>
          <w:sz w:val="28"/>
          <w:szCs w:val="28"/>
        </w:rPr>
        <w:t xml:space="preserve"> </w:t>
      </w:r>
      <w:r>
        <w:rPr>
          <w:rFonts w:ascii="Times New Roman" w:hAnsi="Times New Roman"/>
          <w:sz w:val="28"/>
          <w:szCs w:val="28"/>
        </w:rPr>
        <w:t>П</w:t>
      </w:r>
      <w:r w:rsidRPr="00EF3556">
        <w:rPr>
          <w:rFonts w:ascii="Times New Roman" w:hAnsi="Times New Roman"/>
          <w:sz w:val="28"/>
          <w:szCs w:val="28"/>
        </w:rPr>
        <w:t xml:space="preserve">оэтому в большинстве случаев </w:t>
      </w:r>
      <w:r>
        <w:rPr>
          <w:rFonts w:ascii="Times New Roman" w:hAnsi="Times New Roman"/>
          <w:sz w:val="28"/>
          <w:szCs w:val="28"/>
        </w:rPr>
        <w:t>затраты</w:t>
      </w:r>
      <w:r w:rsidRPr="00EF3556">
        <w:rPr>
          <w:rFonts w:ascii="Times New Roman" w:hAnsi="Times New Roman"/>
          <w:sz w:val="28"/>
          <w:szCs w:val="28"/>
        </w:rPr>
        <w:t xml:space="preserve"> </w:t>
      </w:r>
      <w:r w:rsidRPr="00EF3556">
        <w:rPr>
          <w:rFonts w:ascii="Times New Roman" w:hAnsi="Times New Roman"/>
          <w:iCs/>
          <w:sz w:val="28"/>
          <w:szCs w:val="28"/>
        </w:rPr>
        <w:t xml:space="preserve">являются условно-постоянными </w:t>
      </w:r>
      <w:r w:rsidRPr="00EF3556">
        <w:rPr>
          <w:rFonts w:ascii="Times New Roman" w:hAnsi="Times New Roman"/>
          <w:sz w:val="28"/>
          <w:szCs w:val="28"/>
        </w:rPr>
        <w:t>(или</w:t>
      </w:r>
      <w:r w:rsidRPr="00EF3556">
        <w:rPr>
          <w:rFonts w:ascii="Times New Roman" w:hAnsi="Times New Roman"/>
          <w:iCs/>
          <w:sz w:val="28"/>
          <w:szCs w:val="28"/>
        </w:rPr>
        <w:t xml:space="preserve"> условно-переменными)</w:t>
      </w:r>
      <w:r w:rsidRPr="00EF3556">
        <w:rPr>
          <w:rFonts w:ascii="Times New Roman" w:hAnsi="Times New Roman"/>
          <w:i/>
          <w:iCs/>
          <w:sz w:val="28"/>
          <w:szCs w:val="28"/>
        </w:rPr>
        <w:t xml:space="preserve">. </w:t>
      </w:r>
      <w:r w:rsidRPr="00EF3556">
        <w:rPr>
          <w:rFonts w:ascii="Times New Roman" w:hAnsi="Times New Roman"/>
          <w:sz w:val="28"/>
          <w:szCs w:val="28"/>
        </w:rPr>
        <w:t xml:space="preserve">В этом случае изменение деловой активности организации также </w:t>
      </w:r>
      <w:r>
        <w:rPr>
          <w:rFonts w:ascii="Times New Roman" w:hAnsi="Times New Roman"/>
          <w:sz w:val="28"/>
          <w:szCs w:val="28"/>
        </w:rPr>
        <w:t>влияет на</w:t>
      </w:r>
      <w:r w:rsidRPr="00EF3556">
        <w:rPr>
          <w:rFonts w:ascii="Times New Roman" w:hAnsi="Times New Roman"/>
          <w:sz w:val="28"/>
          <w:szCs w:val="28"/>
        </w:rPr>
        <w:t xml:space="preserve"> изменение </w:t>
      </w:r>
      <w:r w:rsidRPr="00EF3556">
        <w:rPr>
          <w:rFonts w:ascii="Times New Roman" w:hAnsi="Times New Roman"/>
          <w:iCs/>
          <w:sz w:val="28"/>
          <w:szCs w:val="28"/>
        </w:rPr>
        <w:t>условно-постоянны</w:t>
      </w:r>
      <w:r>
        <w:rPr>
          <w:rFonts w:ascii="Times New Roman" w:hAnsi="Times New Roman"/>
          <w:iCs/>
          <w:sz w:val="28"/>
          <w:szCs w:val="28"/>
        </w:rPr>
        <w:t>х</w:t>
      </w:r>
      <w:r w:rsidRPr="00EF3556">
        <w:rPr>
          <w:rFonts w:ascii="Times New Roman" w:hAnsi="Times New Roman"/>
          <w:iCs/>
          <w:sz w:val="28"/>
          <w:szCs w:val="28"/>
        </w:rPr>
        <w:t xml:space="preserve"> </w:t>
      </w:r>
      <w:r>
        <w:rPr>
          <w:rFonts w:ascii="Times New Roman" w:hAnsi="Times New Roman"/>
          <w:sz w:val="28"/>
          <w:szCs w:val="28"/>
        </w:rPr>
        <w:t>затрат</w:t>
      </w:r>
      <w:r w:rsidRPr="00EF3556">
        <w:rPr>
          <w:rFonts w:ascii="Times New Roman" w:hAnsi="Times New Roman"/>
          <w:sz w:val="28"/>
          <w:szCs w:val="28"/>
        </w:rPr>
        <w:t xml:space="preserve">, но в отличие от переменных затрат зависимость </w:t>
      </w:r>
      <w:r>
        <w:rPr>
          <w:rFonts w:ascii="Times New Roman" w:hAnsi="Times New Roman"/>
          <w:sz w:val="28"/>
          <w:szCs w:val="28"/>
        </w:rPr>
        <w:t xml:space="preserve">эта </w:t>
      </w:r>
      <w:r w:rsidRPr="00EF3556">
        <w:rPr>
          <w:rFonts w:ascii="Times New Roman" w:hAnsi="Times New Roman"/>
          <w:sz w:val="28"/>
          <w:szCs w:val="28"/>
        </w:rPr>
        <w:t xml:space="preserve">прямой не является. Условно-постоянные затраты содержат как переменные, так и постоянные компоненты. </w:t>
      </w:r>
    </w:p>
    <w:p w:rsidR="005C1539" w:rsidRDefault="005C1539" w:rsidP="00622F21">
      <w:pPr>
        <w:spacing w:after="0" w:line="360" w:lineRule="auto"/>
        <w:ind w:firstLine="720"/>
        <w:jc w:val="both"/>
        <w:rPr>
          <w:rFonts w:ascii="Times New Roman" w:hAnsi="Times New Roman"/>
          <w:sz w:val="28"/>
          <w:szCs w:val="28"/>
        </w:rPr>
      </w:pPr>
      <w:r>
        <w:rPr>
          <w:rFonts w:ascii="Times New Roman" w:hAnsi="Times New Roman"/>
          <w:sz w:val="28"/>
          <w:szCs w:val="28"/>
        </w:rPr>
        <w:t>Таким образом</w:t>
      </w:r>
      <w:r w:rsidRPr="00EF3556">
        <w:rPr>
          <w:rFonts w:ascii="Times New Roman" w:hAnsi="Times New Roman"/>
          <w:sz w:val="28"/>
          <w:szCs w:val="28"/>
        </w:rPr>
        <w:t xml:space="preserve">, любые издержки в общем виде </w:t>
      </w:r>
      <w:r>
        <w:rPr>
          <w:rFonts w:ascii="Times New Roman" w:hAnsi="Times New Roman"/>
          <w:sz w:val="28"/>
          <w:szCs w:val="28"/>
        </w:rPr>
        <w:t>можно</w:t>
      </w:r>
      <w:r w:rsidRPr="00EF3556">
        <w:rPr>
          <w:rFonts w:ascii="Times New Roman" w:hAnsi="Times New Roman"/>
          <w:sz w:val="28"/>
          <w:szCs w:val="28"/>
        </w:rPr>
        <w:t xml:space="preserve"> представ</w:t>
      </w:r>
      <w:r>
        <w:rPr>
          <w:rFonts w:ascii="Times New Roman" w:hAnsi="Times New Roman"/>
          <w:sz w:val="28"/>
          <w:szCs w:val="28"/>
        </w:rPr>
        <w:t>ить</w:t>
      </w:r>
      <w:r w:rsidRPr="00EF3556">
        <w:rPr>
          <w:rFonts w:ascii="Times New Roman" w:hAnsi="Times New Roman"/>
          <w:sz w:val="28"/>
          <w:szCs w:val="28"/>
        </w:rPr>
        <w:t xml:space="preserve"> формулой:</w:t>
      </w:r>
    </w:p>
    <w:tbl>
      <w:tblPr>
        <w:tblW w:w="0" w:type="auto"/>
        <w:tblInd w:w="108" w:type="dxa"/>
        <w:tblLook w:val="00A0"/>
      </w:tblPr>
      <w:tblGrid>
        <w:gridCol w:w="8476"/>
        <w:gridCol w:w="703"/>
      </w:tblGrid>
      <w:tr w:rsidR="005C1539" w:rsidRPr="00BC270A" w:rsidTr="00BC270A">
        <w:tc>
          <w:tcPr>
            <w:tcW w:w="8931" w:type="dxa"/>
          </w:tcPr>
          <w:p w:rsidR="005C1539" w:rsidRPr="00BC270A" w:rsidRDefault="005C1539" w:rsidP="00BC270A">
            <w:pPr>
              <w:spacing w:after="0" w:line="360" w:lineRule="auto"/>
              <w:jc w:val="center"/>
              <w:rPr>
                <w:rFonts w:ascii="Times New Roman" w:hAnsi="Times New Roman"/>
                <w:sz w:val="28"/>
                <w:szCs w:val="28"/>
              </w:rPr>
            </w:pPr>
            <w:r w:rsidRPr="00BC270A">
              <w:rPr>
                <w:rFonts w:ascii="Times New Roman" w:hAnsi="Times New Roman"/>
                <w:sz w:val="28"/>
                <w:szCs w:val="28"/>
                <w:lang w:val="en-US"/>
              </w:rPr>
              <w:t>Y</w:t>
            </w:r>
            <w:r w:rsidRPr="00BC270A">
              <w:rPr>
                <w:rFonts w:ascii="Times New Roman" w:hAnsi="Times New Roman"/>
                <w:sz w:val="28"/>
                <w:szCs w:val="28"/>
              </w:rPr>
              <w:t xml:space="preserve"> = </w:t>
            </w:r>
            <w:r w:rsidRPr="00BC270A">
              <w:rPr>
                <w:rFonts w:ascii="Times New Roman" w:hAnsi="Times New Roman"/>
                <w:sz w:val="28"/>
                <w:szCs w:val="28"/>
                <w:lang w:val="en-US"/>
              </w:rPr>
              <w:t>a</w:t>
            </w:r>
            <w:r w:rsidRPr="00BC270A">
              <w:rPr>
                <w:rFonts w:ascii="Times New Roman" w:hAnsi="Times New Roman"/>
                <w:sz w:val="28"/>
                <w:szCs w:val="28"/>
              </w:rPr>
              <w:t xml:space="preserve"> + </w:t>
            </w:r>
            <w:r w:rsidRPr="00BC270A">
              <w:rPr>
                <w:rFonts w:ascii="Times New Roman" w:hAnsi="Times New Roman"/>
                <w:sz w:val="28"/>
                <w:szCs w:val="28"/>
                <w:lang w:val="en-US"/>
              </w:rPr>
              <w:t>bX</w:t>
            </w:r>
          </w:p>
        </w:tc>
        <w:tc>
          <w:tcPr>
            <w:tcW w:w="708" w:type="dxa"/>
          </w:tcPr>
          <w:p w:rsidR="005C1539" w:rsidRPr="00BC270A" w:rsidRDefault="005C1539" w:rsidP="00BC270A">
            <w:pPr>
              <w:spacing w:after="0" w:line="360" w:lineRule="auto"/>
              <w:jc w:val="right"/>
              <w:rPr>
                <w:rFonts w:ascii="Times New Roman" w:hAnsi="Times New Roman"/>
                <w:sz w:val="28"/>
                <w:szCs w:val="28"/>
              </w:rPr>
            </w:pPr>
            <w:r w:rsidRPr="00BC270A">
              <w:rPr>
                <w:rFonts w:ascii="Times New Roman" w:hAnsi="Times New Roman"/>
                <w:sz w:val="28"/>
                <w:szCs w:val="28"/>
              </w:rPr>
              <w:t>(1),</w:t>
            </w:r>
          </w:p>
        </w:tc>
      </w:tr>
    </w:tbl>
    <w:p w:rsidR="005C1539" w:rsidRPr="00EF3556" w:rsidRDefault="005C1539" w:rsidP="00622F21">
      <w:pPr>
        <w:spacing w:after="0" w:line="360" w:lineRule="auto"/>
        <w:ind w:firstLine="720"/>
        <w:jc w:val="both"/>
        <w:rPr>
          <w:rFonts w:ascii="Times New Roman" w:hAnsi="Times New Roman"/>
          <w:sz w:val="28"/>
          <w:szCs w:val="28"/>
        </w:rPr>
      </w:pPr>
      <w:r w:rsidRPr="00EF3556">
        <w:rPr>
          <w:rFonts w:ascii="Times New Roman" w:hAnsi="Times New Roman"/>
          <w:sz w:val="28"/>
          <w:szCs w:val="28"/>
        </w:rPr>
        <w:t xml:space="preserve">где </w:t>
      </w:r>
      <w:r w:rsidRPr="00EF3556">
        <w:rPr>
          <w:rFonts w:ascii="Times New Roman" w:hAnsi="Times New Roman"/>
          <w:sz w:val="28"/>
          <w:szCs w:val="28"/>
          <w:lang w:val="en-US"/>
        </w:rPr>
        <w:t>Y</w:t>
      </w:r>
      <w:r w:rsidRPr="00EF3556">
        <w:rPr>
          <w:rFonts w:ascii="Times New Roman" w:hAnsi="Times New Roman"/>
          <w:sz w:val="28"/>
          <w:szCs w:val="28"/>
        </w:rPr>
        <w:t xml:space="preserve"> – совокупные издержки, руб.;</w:t>
      </w:r>
    </w:p>
    <w:p w:rsidR="005C1539" w:rsidRPr="00EF3556" w:rsidRDefault="005C1539" w:rsidP="00FA45A3">
      <w:pPr>
        <w:widowControl w:val="0"/>
        <w:spacing w:after="0" w:line="360" w:lineRule="auto"/>
        <w:ind w:firstLine="720"/>
        <w:jc w:val="both"/>
        <w:rPr>
          <w:rFonts w:ascii="Times New Roman" w:hAnsi="Times New Roman"/>
          <w:sz w:val="28"/>
          <w:szCs w:val="28"/>
        </w:rPr>
      </w:pPr>
      <w:r w:rsidRPr="00EF3556">
        <w:rPr>
          <w:rFonts w:ascii="Times New Roman" w:hAnsi="Times New Roman"/>
          <w:sz w:val="28"/>
          <w:szCs w:val="28"/>
        </w:rPr>
        <w:t xml:space="preserve">       </w:t>
      </w:r>
      <w:r w:rsidRPr="00EF3556">
        <w:rPr>
          <w:rFonts w:ascii="Times New Roman" w:hAnsi="Times New Roman"/>
          <w:sz w:val="28"/>
          <w:szCs w:val="28"/>
          <w:lang w:val="en-US"/>
        </w:rPr>
        <w:t>a</w:t>
      </w:r>
      <w:r w:rsidRPr="00EF3556">
        <w:rPr>
          <w:rFonts w:ascii="Times New Roman" w:hAnsi="Times New Roman"/>
          <w:sz w:val="28"/>
          <w:szCs w:val="28"/>
        </w:rPr>
        <w:t xml:space="preserve"> – их постоянная часть, не зависящая от объемов производства, руб.;</w:t>
      </w:r>
    </w:p>
    <w:p w:rsidR="005C1539" w:rsidRPr="00EF3556" w:rsidRDefault="005C1539" w:rsidP="00FA45A3">
      <w:pPr>
        <w:widowControl w:val="0"/>
        <w:spacing w:after="0" w:line="360" w:lineRule="auto"/>
        <w:ind w:firstLine="720"/>
        <w:jc w:val="both"/>
        <w:rPr>
          <w:rFonts w:ascii="Times New Roman" w:hAnsi="Times New Roman"/>
          <w:sz w:val="28"/>
          <w:szCs w:val="28"/>
        </w:rPr>
      </w:pPr>
      <w:r w:rsidRPr="00EF3556">
        <w:rPr>
          <w:rFonts w:ascii="Times New Roman" w:hAnsi="Times New Roman"/>
          <w:sz w:val="28"/>
          <w:szCs w:val="28"/>
        </w:rPr>
        <w:t xml:space="preserve">       </w:t>
      </w:r>
      <w:r w:rsidRPr="00EF3556">
        <w:rPr>
          <w:rFonts w:ascii="Times New Roman" w:hAnsi="Times New Roman"/>
          <w:sz w:val="28"/>
          <w:szCs w:val="28"/>
          <w:lang w:val="en-US"/>
        </w:rPr>
        <w:t>b</w:t>
      </w:r>
      <w:r w:rsidRPr="00EF3556">
        <w:rPr>
          <w:rFonts w:ascii="Times New Roman" w:hAnsi="Times New Roman"/>
          <w:sz w:val="28"/>
          <w:szCs w:val="28"/>
        </w:rPr>
        <w:t xml:space="preserve"> – переменные издержки в расчете на единицу продукции (коэффициент реагирования затрат), руб.;</w:t>
      </w:r>
    </w:p>
    <w:p w:rsidR="005C1539" w:rsidRPr="00EF3556" w:rsidRDefault="005C1539" w:rsidP="00FA45A3">
      <w:pPr>
        <w:widowControl w:val="0"/>
        <w:spacing w:after="0" w:line="360" w:lineRule="auto"/>
        <w:ind w:firstLine="720"/>
        <w:jc w:val="both"/>
        <w:rPr>
          <w:rFonts w:ascii="Times New Roman" w:hAnsi="Times New Roman"/>
          <w:sz w:val="28"/>
          <w:szCs w:val="28"/>
        </w:rPr>
      </w:pPr>
      <w:r w:rsidRPr="00EF3556">
        <w:rPr>
          <w:rFonts w:ascii="Times New Roman" w:hAnsi="Times New Roman"/>
          <w:sz w:val="28"/>
          <w:szCs w:val="28"/>
        </w:rPr>
        <w:t xml:space="preserve">       </w:t>
      </w:r>
      <w:r w:rsidRPr="00EF3556">
        <w:rPr>
          <w:rFonts w:ascii="Times New Roman" w:hAnsi="Times New Roman"/>
          <w:sz w:val="28"/>
          <w:szCs w:val="28"/>
          <w:lang w:val="en-US"/>
        </w:rPr>
        <w:t>X</w:t>
      </w:r>
      <w:r w:rsidRPr="00EF3556">
        <w:rPr>
          <w:rFonts w:ascii="Times New Roman" w:hAnsi="Times New Roman"/>
          <w:sz w:val="28"/>
          <w:szCs w:val="28"/>
        </w:rPr>
        <w:t xml:space="preserve"> – показатель, характеризующий деловую активность организации (объем выпуска продукции) в натуральных единицах измерения.</w:t>
      </w:r>
    </w:p>
    <w:p w:rsidR="005C1539" w:rsidRPr="00EF3556" w:rsidRDefault="005C1539" w:rsidP="00622F21">
      <w:pPr>
        <w:spacing w:after="0" w:line="360" w:lineRule="auto"/>
        <w:ind w:firstLine="720"/>
        <w:jc w:val="both"/>
        <w:rPr>
          <w:rFonts w:ascii="Times New Roman" w:hAnsi="Times New Roman"/>
          <w:sz w:val="28"/>
          <w:szCs w:val="28"/>
        </w:rPr>
      </w:pPr>
      <w:r w:rsidRPr="00EF3556">
        <w:rPr>
          <w:rFonts w:ascii="Times New Roman" w:hAnsi="Times New Roman"/>
          <w:sz w:val="28"/>
          <w:szCs w:val="28"/>
        </w:rPr>
        <w:t>Если в данной формуле постоянная часть издержек отсутствует, то есть</w:t>
      </w:r>
      <w:r w:rsidRPr="00CE6750">
        <w:rPr>
          <w:rFonts w:ascii="Times New Roman" w:hAnsi="Times New Roman"/>
          <w:sz w:val="28"/>
          <w:szCs w:val="28"/>
        </w:rPr>
        <w:t>,</w:t>
      </w:r>
      <w:r w:rsidRPr="00EF3556">
        <w:rPr>
          <w:rFonts w:ascii="Times New Roman" w:hAnsi="Times New Roman"/>
          <w:sz w:val="28"/>
          <w:szCs w:val="28"/>
        </w:rPr>
        <w:t xml:space="preserve"> а = 0, то </w:t>
      </w:r>
      <w:r>
        <w:rPr>
          <w:rFonts w:ascii="Times New Roman" w:hAnsi="Times New Roman"/>
          <w:sz w:val="28"/>
          <w:szCs w:val="28"/>
        </w:rPr>
        <w:t xml:space="preserve">речь идет о </w:t>
      </w:r>
      <w:r w:rsidRPr="00EF3556">
        <w:rPr>
          <w:rFonts w:ascii="Times New Roman" w:hAnsi="Times New Roman"/>
          <w:sz w:val="28"/>
          <w:szCs w:val="28"/>
        </w:rPr>
        <w:t>переменны</w:t>
      </w:r>
      <w:r>
        <w:rPr>
          <w:rFonts w:ascii="Times New Roman" w:hAnsi="Times New Roman"/>
          <w:sz w:val="28"/>
          <w:szCs w:val="28"/>
        </w:rPr>
        <w:t>х</w:t>
      </w:r>
      <w:r w:rsidRPr="00EF3556">
        <w:rPr>
          <w:rFonts w:ascii="Times New Roman" w:hAnsi="Times New Roman"/>
          <w:sz w:val="28"/>
          <w:szCs w:val="28"/>
        </w:rPr>
        <w:t xml:space="preserve"> затрат</w:t>
      </w:r>
      <w:r>
        <w:rPr>
          <w:rFonts w:ascii="Times New Roman" w:hAnsi="Times New Roman"/>
          <w:sz w:val="28"/>
          <w:szCs w:val="28"/>
        </w:rPr>
        <w:t>ах</w:t>
      </w:r>
      <w:r w:rsidRPr="00EF3556">
        <w:rPr>
          <w:rFonts w:ascii="Times New Roman" w:hAnsi="Times New Roman"/>
          <w:sz w:val="28"/>
          <w:szCs w:val="28"/>
        </w:rPr>
        <w:t xml:space="preserve">. Если </w:t>
      </w:r>
      <w:r>
        <w:rPr>
          <w:rFonts w:ascii="Times New Roman" w:hAnsi="Times New Roman"/>
          <w:sz w:val="28"/>
          <w:szCs w:val="28"/>
        </w:rPr>
        <w:t xml:space="preserve">же значение </w:t>
      </w:r>
      <w:r w:rsidRPr="00EF3556">
        <w:rPr>
          <w:rFonts w:ascii="Times New Roman" w:hAnsi="Times New Roman"/>
          <w:sz w:val="28"/>
          <w:szCs w:val="28"/>
        </w:rPr>
        <w:t>коэффициент</w:t>
      </w:r>
      <w:r>
        <w:rPr>
          <w:rFonts w:ascii="Times New Roman" w:hAnsi="Times New Roman"/>
          <w:sz w:val="28"/>
          <w:szCs w:val="28"/>
        </w:rPr>
        <w:t>а</w:t>
      </w:r>
      <w:r w:rsidRPr="00EF3556">
        <w:rPr>
          <w:rFonts w:ascii="Times New Roman" w:hAnsi="Times New Roman"/>
          <w:sz w:val="28"/>
          <w:szCs w:val="28"/>
        </w:rPr>
        <w:t xml:space="preserve"> реагирования затрат (</w:t>
      </w:r>
      <w:r w:rsidRPr="00EF3556">
        <w:rPr>
          <w:rFonts w:ascii="Times New Roman" w:hAnsi="Times New Roman"/>
          <w:sz w:val="28"/>
          <w:szCs w:val="28"/>
          <w:lang w:val="en-US"/>
        </w:rPr>
        <w:t>b</w:t>
      </w:r>
      <w:r w:rsidRPr="00EF3556">
        <w:rPr>
          <w:rFonts w:ascii="Times New Roman" w:hAnsi="Times New Roman"/>
          <w:sz w:val="28"/>
          <w:szCs w:val="28"/>
        </w:rPr>
        <w:t>) принимает нулевое значение, то анализируемые затраты носят постоянный характер.</w:t>
      </w:r>
    </w:p>
    <w:p w:rsidR="005C1539" w:rsidRPr="00EF3556" w:rsidRDefault="005C1539" w:rsidP="00622F21">
      <w:pPr>
        <w:spacing w:after="0" w:line="360" w:lineRule="auto"/>
        <w:ind w:firstLine="720"/>
        <w:jc w:val="both"/>
        <w:rPr>
          <w:rFonts w:ascii="Times New Roman" w:hAnsi="Times New Roman"/>
          <w:sz w:val="28"/>
          <w:szCs w:val="28"/>
        </w:rPr>
      </w:pPr>
      <w:r>
        <w:rPr>
          <w:rFonts w:ascii="Times New Roman" w:hAnsi="Times New Roman"/>
          <w:sz w:val="28"/>
          <w:szCs w:val="28"/>
        </w:rPr>
        <w:t>Для целей управления, в том числе для</w:t>
      </w:r>
      <w:r w:rsidRPr="00EF3556">
        <w:rPr>
          <w:rFonts w:ascii="Times New Roman" w:hAnsi="Times New Roman"/>
          <w:sz w:val="28"/>
          <w:szCs w:val="28"/>
        </w:rPr>
        <w:t xml:space="preserve"> оценки эффективности деятельности предприятия, анализа его безубыточности, гибкого финансового планирования, принятия краткосрочных управленческих решений</w:t>
      </w:r>
      <w:r>
        <w:rPr>
          <w:rFonts w:ascii="Times New Roman" w:hAnsi="Times New Roman"/>
          <w:sz w:val="28"/>
          <w:szCs w:val="28"/>
        </w:rPr>
        <w:t xml:space="preserve">, а также </w:t>
      </w:r>
      <w:r w:rsidRPr="00EF3556">
        <w:rPr>
          <w:rFonts w:ascii="Times New Roman" w:hAnsi="Times New Roman"/>
          <w:sz w:val="28"/>
          <w:szCs w:val="28"/>
        </w:rPr>
        <w:t xml:space="preserve"> решения </w:t>
      </w:r>
      <w:r>
        <w:rPr>
          <w:rFonts w:ascii="Times New Roman" w:hAnsi="Times New Roman"/>
          <w:sz w:val="28"/>
          <w:szCs w:val="28"/>
        </w:rPr>
        <w:t xml:space="preserve">многих </w:t>
      </w:r>
      <w:r w:rsidRPr="00EF3556">
        <w:rPr>
          <w:rFonts w:ascii="Times New Roman" w:hAnsi="Times New Roman"/>
          <w:sz w:val="28"/>
          <w:szCs w:val="28"/>
        </w:rPr>
        <w:t>других вопросов</w:t>
      </w:r>
      <w:r>
        <w:rPr>
          <w:rFonts w:ascii="Times New Roman" w:hAnsi="Times New Roman"/>
          <w:sz w:val="28"/>
          <w:szCs w:val="28"/>
        </w:rPr>
        <w:t xml:space="preserve">, </w:t>
      </w:r>
      <w:r w:rsidRPr="00EF3556">
        <w:rPr>
          <w:rFonts w:ascii="Times New Roman" w:hAnsi="Times New Roman"/>
          <w:sz w:val="28"/>
          <w:szCs w:val="28"/>
        </w:rPr>
        <w:t xml:space="preserve">необходимо описать поведение </w:t>
      </w:r>
      <w:r>
        <w:rPr>
          <w:rFonts w:ascii="Times New Roman" w:hAnsi="Times New Roman"/>
          <w:sz w:val="28"/>
          <w:szCs w:val="28"/>
        </w:rPr>
        <w:t>затрат</w:t>
      </w:r>
      <w:r w:rsidRPr="00EF3556">
        <w:rPr>
          <w:rFonts w:ascii="Times New Roman" w:hAnsi="Times New Roman"/>
          <w:sz w:val="28"/>
          <w:szCs w:val="28"/>
        </w:rPr>
        <w:t xml:space="preserve"> вышеприведенной формулой</w:t>
      </w:r>
      <w:r>
        <w:rPr>
          <w:rFonts w:ascii="Times New Roman" w:hAnsi="Times New Roman"/>
          <w:sz w:val="28"/>
          <w:szCs w:val="28"/>
        </w:rPr>
        <w:t>. Описать - то есть</w:t>
      </w:r>
      <w:r w:rsidRPr="00EF3556">
        <w:rPr>
          <w:rFonts w:ascii="Times New Roman" w:hAnsi="Times New Roman"/>
          <w:sz w:val="28"/>
          <w:szCs w:val="28"/>
        </w:rPr>
        <w:t xml:space="preserve"> раздели</w:t>
      </w:r>
      <w:r>
        <w:rPr>
          <w:rFonts w:ascii="Times New Roman" w:hAnsi="Times New Roman"/>
          <w:sz w:val="28"/>
          <w:szCs w:val="28"/>
        </w:rPr>
        <w:t>ть затраты</w:t>
      </w:r>
      <w:r w:rsidRPr="00EF3556">
        <w:rPr>
          <w:rFonts w:ascii="Times New Roman" w:hAnsi="Times New Roman"/>
          <w:sz w:val="28"/>
          <w:szCs w:val="28"/>
        </w:rPr>
        <w:t xml:space="preserve"> на постоянную и переменную част</w:t>
      </w:r>
      <w:r>
        <w:rPr>
          <w:rFonts w:ascii="Times New Roman" w:hAnsi="Times New Roman"/>
          <w:sz w:val="28"/>
          <w:szCs w:val="28"/>
        </w:rPr>
        <w:t>и</w:t>
      </w:r>
      <w:r w:rsidRPr="00EF3556">
        <w:rPr>
          <w:rFonts w:ascii="Times New Roman" w:hAnsi="Times New Roman"/>
          <w:sz w:val="28"/>
          <w:szCs w:val="28"/>
        </w:rPr>
        <w:t>.</w:t>
      </w:r>
      <w:r>
        <w:rPr>
          <w:rFonts w:ascii="Times New Roman" w:hAnsi="Times New Roman"/>
          <w:sz w:val="28"/>
          <w:szCs w:val="28"/>
        </w:rPr>
        <w:t xml:space="preserve"> </w:t>
      </w:r>
      <w:r w:rsidRPr="00EF3556">
        <w:rPr>
          <w:rFonts w:ascii="Times New Roman" w:hAnsi="Times New Roman"/>
          <w:sz w:val="28"/>
          <w:szCs w:val="28"/>
        </w:rPr>
        <w:t xml:space="preserve">В теории и практике управленческого учета существует </w:t>
      </w:r>
      <w:r>
        <w:rPr>
          <w:rFonts w:ascii="Times New Roman" w:hAnsi="Times New Roman"/>
          <w:sz w:val="28"/>
          <w:szCs w:val="28"/>
        </w:rPr>
        <w:t xml:space="preserve">несколько </w:t>
      </w:r>
      <w:r w:rsidRPr="00EF3556">
        <w:rPr>
          <w:rFonts w:ascii="Times New Roman" w:hAnsi="Times New Roman"/>
          <w:sz w:val="28"/>
          <w:szCs w:val="28"/>
        </w:rPr>
        <w:t xml:space="preserve">методов, </w:t>
      </w:r>
      <w:r>
        <w:rPr>
          <w:rFonts w:ascii="Times New Roman" w:hAnsi="Times New Roman"/>
          <w:sz w:val="28"/>
          <w:szCs w:val="28"/>
        </w:rPr>
        <w:t>способных помочь в решении</w:t>
      </w:r>
      <w:r w:rsidRPr="00EF3556">
        <w:rPr>
          <w:rFonts w:ascii="Times New Roman" w:hAnsi="Times New Roman"/>
          <w:sz w:val="28"/>
          <w:szCs w:val="28"/>
        </w:rPr>
        <w:t xml:space="preserve"> эт</w:t>
      </w:r>
      <w:r>
        <w:rPr>
          <w:rFonts w:ascii="Times New Roman" w:hAnsi="Times New Roman"/>
          <w:sz w:val="28"/>
          <w:szCs w:val="28"/>
        </w:rPr>
        <w:t>ой</w:t>
      </w:r>
      <w:r w:rsidRPr="00EF3556">
        <w:rPr>
          <w:rFonts w:ascii="Times New Roman" w:hAnsi="Times New Roman"/>
          <w:sz w:val="28"/>
          <w:szCs w:val="28"/>
        </w:rPr>
        <w:t xml:space="preserve"> задач</w:t>
      </w:r>
      <w:r>
        <w:rPr>
          <w:rFonts w:ascii="Times New Roman" w:hAnsi="Times New Roman"/>
          <w:sz w:val="28"/>
          <w:szCs w:val="28"/>
        </w:rPr>
        <w:t>и [5]</w:t>
      </w:r>
      <w:r w:rsidRPr="007B1C61">
        <w:rPr>
          <w:rFonts w:ascii="Times New Roman" w:hAnsi="Times New Roman"/>
          <w:sz w:val="28"/>
          <w:szCs w:val="28"/>
        </w:rPr>
        <w:t>.</w:t>
      </w:r>
      <w:r w:rsidRPr="00EF3556">
        <w:rPr>
          <w:rFonts w:ascii="Times New Roman" w:hAnsi="Times New Roman"/>
          <w:sz w:val="28"/>
          <w:szCs w:val="28"/>
        </w:rPr>
        <w:t xml:space="preserve"> В частности, </w:t>
      </w:r>
      <w:r>
        <w:rPr>
          <w:rFonts w:ascii="Times New Roman" w:hAnsi="Times New Roman"/>
          <w:sz w:val="28"/>
          <w:szCs w:val="28"/>
        </w:rPr>
        <w:t xml:space="preserve">к </w:t>
      </w:r>
      <w:r w:rsidRPr="00EF3556">
        <w:rPr>
          <w:rFonts w:ascii="Times New Roman" w:hAnsi="Times New Roman"/>
          <w:sz w:val="28"/>
          <w:szCs w:val="28"/>
        </w:rPr>
        <w:t>эт</w:t>
      </w:r>
      <w:r>
        <w:rPr>
          <w:rFonts w:ascii="Times New Roman" w:hAnsi="Times New Roman"/>
          <w:sz w:val="28"/>
          <w:szCs w:val="28"/>
        </w:rPr>
        <w:t>им</w:t>
      </w:r>
      <w:r w:rsidRPr="00EF3556">
        <w:rPr>
          <w:rFonts w:ascii="Times New Roman" w:hAnsi="Times New Roman"/>
          <w:sz w:val="28"/>
          <w:szCs w:val="28"/>
        </w:rPr>
        <w:t xml:space="preserve"> метод</w:t>
      </w:r>
      <w:r>
        <w:rPr>
          <w:rFonts w:ascii="Times New Roman" w:hAnsi="Times New Roman"/>
          <w:sz w:val="28"/>
          <w:szCs w:val="28"/>
        </w:rPr>
        <w:t>ам относятся:</w:t>
      </w:r>
      <w:r w:rsidRPr="00EF3556">
        <w:rPr>
          <w:rFonts w:ascii="Times New Roman" w:hAnsi="Times New Roman"/>
          <w:sz w:val="28"/>
          <w:szCs w:val="28"/>
        </w:rPr>
        <w:t xml:space="preserve"> </w:t>
      </w:r>
      <w:r>
        <w:rPr>
          <w:rFonts w:ascii="Times New Roman" w:hAnsi="Times New Roman"/>
          <w:sz w:val="28"/>
          <w:szCs w:val="28"/>
        </w:rPr>
        <w:t xml:space="preserve">метод </w:t>
      </w:r>
      <w:r w:rsidRPr="00EF3556">
        <w:rPr>
          <w:rFonts w:ascii="Times New Roman" w:hAnsi="Times New Roman"/>
          <w:sz w:val="28"/>
          <w:szCs w:val="28"/>
        </w:rPr>
        <w:t>корреляци</w:t>
      </w:r>
      <w:r>
        <w:rPr>
          <w:rFonts w:ascii="Times New Roman" w:hAnsi="Times New Roman"/>
          <w:sz w:val="28"/>
          <w:szCs w:val="28"/>
        </w:rPr>
        <w:t>и</w:t>
      </w:r>
      <w:r w:rsidRPr="00EF3556">
        <w:rPr>
          <w:rFonts w:ascii="Times New Roman" w:hAnsi="Times New Roman"/>
          <w:sz w:val="28"/>
          <w:szCs w:val="28"/>
        </w:rPr>
        <w:t xml:space="preserve">, </w:t>
      </w:r>
      <w:r>
        <w:rPr>
          <w:rFonts w:ascii="Times New Roman" w:hAnsi="Times New Roman"/>
          <w:sz w:val="28"/>
          <w:szCs w:val="28"/>
        </w:rPr>
        <w:t xml:space="preserve">метод </w:t>
      </w:r>
      <w:r w:rsidRPr="00EF3556">
        <w:rPr>
          <w:rFonts w:ascii="Times New Roman" w:hAnsi="Times New Roman"/>
          <w:sz w:val="28"/>
          <w:szCs w:val="28"/>
        </w:rPr>
        <w:t>наименьших квадратов и метод высшей и низшей точек</w:t>
      </w:r>
      <w:r>
        <w:rPr>
          <w:rFonts w:ascii="Times New Roman" w:hAnsi="Times New Roman"/>
          <w:sz w:val="28"/>
          <w:szCs w:val="28"/>
        </w:rPr>
        <w:t>. Причем последний из названных методов</w:t>
      </w:r>
      <w:r w:rsidRPr="00EF3556">
        <w:rPr>
          <w:rFonts w:ascii="Times New Roman" w:hAnsi="Times New Roman"/>
          <w:sz w:val="28"/>
          <w:szCs w:val="28"/>
        </w:rPr>
        <w:t xml:space="preserve"> на практике наиболее </w:t>
      </w:r>
      <w:r w:rsidRPr="002F24DF">
        <w:rPr>
          <w:rFonts w:ascii="Times New Roman" w:hAnsi="Times New Roman"/>
          <w:sz w:val="28"/>
          <w:szCs w:val="28"/>
        </w:rPr>
        <w:t>прост</w:t>
      </w:r>
      <w:r>
        <w:rPr>
          <w:rFonts w:ascii="Times New Roman" w:hAnsi="Times New Roman"/>
          <w:sz w:val="28"/>
          <w:szCs w:val="28"/>
        </w:rPr>
        <w:t xml:space="preserve"> в применении</w:t>
      </w:r>
      <w:r w:rsidRPr="002F24DF">
        <w:rPr>
          <w:rFonts w:ascii="Times New Roman" w:hAnsi="Times New Roman"/>
          <w:sz w:val="28"/>
          <w:szCs w:val="28"/>
        </w:rPr>
        <w:t>.</w:t>
      </w:r>
    </w:p>
    <w:p w:rsidR="005C1539" w:rsidRPr="00EF3556" w:rsidRDefault="005C1539" w:rsidP="00FA45A3">
      <w:pPr>
        <w:widowControl w:val="0"/>
        <w:spacing w:after="0" w:line="360" w:lineRule="auto"/>
        <w:ind w:firstLine="720"/>
        <w:jc w:val="both"/>
        <w:rPr>
          <w:rFonts w:ascii="Times New Roman" w:hAnsi="Times New Roman"/>
          <w:sz w:val="28"/>
          <w:szCs w:val="28"/>
        </w:rPr>
      </w:pPr>
      <w:r w:rsidRPr="00EF3556">
        <w:rPr>
          <w:rFonts w:ascii="Times New Roman" w:hAnsi="Times New Roman"/>
          <w:sz w:val="28"/>
          <w:szCs w:val="28"/>
        </w:rPr>
        <w:t xml:space="preserve">С помощью метода высшей и низшей точек мы можем выделить в сумме совокупных затрат </w:t>
      </w:r>
      <w:r>
        <w:rPr>
          <w:rFonts w:ascii="Times New Roman" w:hAnsi="Times New Roman"/>
          <w:sz w:val="28"/>
          <w:szCs w:val="28"/>
        </w:rPr>
        <w:t>часть</w:t>
      </w:r>
      <w:r w:rsidRPr="00EF3556">
        <w:rPr>
          <w:rFonts w:ascii="Times New Roman" w:hAnsi="Times New Roman"/>
          <w:sz w:val="28"/>
          <w:szCs w:val="28"/>
        </w:rPr>
        <w:t xml:space="preserve"> постоянных и переменных затрат и охарактеризовать поведение затрат. Для анализа и расчетов </w:t>
      </w:r>
      <w:r>
        <w:rPr>
          <w:rFonts w:ascii="Times New Roman" w:hAnsi="Times New Roman"/>
          <w:sz w:val="28"/>
          <w:szCs w:val="28"/>
        </w:rPr>
        <w:t xml:space="preserve">нами были </w:t>
      </w:r>
      <w:r w:rsidRPr="00EF3556">
        <w:rPr>
          <w:rFonts w:ascii="Times New Roman" w:hAnsi="Times New Roman"/>
          <w:sz w:val="28"/>
          <w:szCs w:val="28"/>
        </w:rPr>
        <w:t xml:space="preserve">выбраны данные ЗАО «Мясокомбината «Тихорецкий» о фактических накладных (общепроизводственных) затратах за достаточно стабильный период года (таблица </w:t>
      </w:r>
      <w:r>
        <w:rPr>
          <w:rFonts w:ascii="Times New Roman" w:hAnsi="Times New Roman"/>
          <w:sz w:val="28"/>
          <w:szCs w:val="28"/>
        </w:rPr>
        <w:t>1</w:t>
      </w:r>
      <w:r w:rsidRPr="00EF3556">
        <w:rPr>
          <w:rFonts w:ascii="Times New Roman" w:hAnsi="Times New Roman"/>
          <w:sz w:val="28"/>
          <w:szCs w:val="28"/>
        </w:rPr>
        <w:t>).</w:t>
      </w:r>
      <w:r>
        <w:rPr>
          <w:rFonts w:ascii="Times New Roman" w:hAnsi="Times New Roman"/>
          <w:sz w:val="28"/>
          <w:szCs w:val="28"/>
        </w:rPr>
        <w:t xml:space="preserve"> </w:t>
      </w:r>
      <w:r w:rsidRPr="00EF3556">
        <w:rPr>
          <w:rFonts w:ascii="Times New Roman" w:hAnsi="Times New Roman"/>
          <w:sz w:val="28"/>
          <w:szCs w:val="28"/>
        </w:rPr>
        <w:t>Общехозяйственные расходы сразу относят на счет 90 «Продажи».</w:t>
      </w:r>
      <w:r>
        <w:rPr>
          <w:rFonts w:ascii="Times New Roman" w:hAnsi="Times New Roman"/>
          <w:sz w:val="28"/>
          <w:szCs w:val="28"/>
        </w:rPr>
        <w:t xml:space="preserve"> </w:t>
      </w:r>
    </w:p>
    <w:p w:rsidR="005C1539" w:rsidRDefault="005C1539" w:rsidP="00FA45A3">
      <w:pPr>
        <w:widowControl w:val="0"/>
        <w:spacing w:after="0" w:line="360" w:lineRule="auto"/>
        <w:ind w:firstLine="720"/>
        <w:jc w:val="both"/>
        <w:rPr>
          <w:rFonts w:ascii="Times New Roman" w:hAnsi="Times New Roman"/>
          <w:sz w:val="28"/>
          <w:szCs w:val="28"/>
        </w:rPr>
      </w:pPr>
      <w:r w:rsidRPr="00EF3556">
        <w:rPr>
          <w:rFonts w:ascii="Times New Roman" w:hAnsi="Times New Roman"/>
          <w:sz w:val="28"/>
          <w:szCs w:val="28"/>
        </w:rPr>
        <w:t>Выделим долю постоянных расходов в косвенных издержка</w:t>
      </w:r>
      <w:r>
        <w:rPr>
          <w:rFonts w:ascii="Times New Roman" w:hAnsi="Times New Roman"/>
          <w:sz w:val="28"/>
          <w:szCs w:val="28"/>
        </w:rPr>
        <w:t>х (общепроизводственных расходах</w:t>
      </w:r>
      <w:r w:rsidRPr="00EF3556">
        <w:rPr>
          <w:rFonts w:ascii="Times New Roman" w:hAnsi="Times New Roman"/>
          <w:sz w:val="28"/>
          <w:szCs w:val="28"/>
        </w:rPr>
        <w:t xml:space="preserve">) комбината самым простым способом – </w:t>
      </w:r>
      <w:r>
        <w:rPr>
          <w:rFonts w:ascii="Times New Roman" w:hAnsi="Times New Roman"/>
          <w:sz w:val="28"/>
          <w:szCs w:val="28"/>
        </w:rPr>
        <w:t xml:space="preserve">методом </w:t>
      </w:r>
      <w:r w:rsidRPr="00EF3556">
        <w:rPr>
          <w:rFonts w:ascii="Times New Roman" w:hAnsi="Times New Roman"/>
          <w:sz w:val="28"/>
          <w:szCs w:val="28"/>
        </w:rPr>
        <w:t xml:space="preserve">высшей и низшей точек. </w:t>
      </w:r>
    </w:p>
    <w:p w:rsidR="005C1539" w:rsidRPr="003635CA" w:rsidRDefault="005C1539" w:rsidP="00FA45A3">
      <w:pPr>
        <w:spacing w:after="120" w:line="240" w:lineRule="auto"/>
        <w:jc w:val="center"/>
        <w:rPr>
          <w:rFonts w:ascii="Times New Roman" w:hAnsi="Times New Roman"/>
          <w:sz w:val="28"/>
          <w:szCs w:val="28"/>
        </w:rPr>
      </w:pPr>
    </w:p>
    <w:p w:rsidR="005C1539" w:rsidRPr="003635CA" w:rsidRDefault="005C1539" w:rsidP="00FA45A3">
      <w:pPr>
        <w:spacing w:after="120" w:line="240" w:lineRule="auto"/>
        <w:jc w:val="center"/>
        <w:rPr>
          <w:rFonts w:ascii="Times New Roman" w:hAnsi="Times New Roman"/>
          <w:sz w:val="28"/>
          <w:szCs w:val="28"/>
        </w:rPr>
      </w:pPr>
    </w:p>
    <w:p w:rsidR="005C1539" w:rsidRPr="003635CA" w:rsidRDefault="005C1539" w:rsidP="00FA45A3">
      <w:pPr>
        <w:spacing w:after="120" w:line="240" w:lineRule="auto"/>
        <w:jc w:val="center"/>
        <w:rPr>
          <w:rFonts w:ascii="Times New Roman" w:hAnsi="Times New Roman"/>
          <w:sz w:val="28"/>
          <w:szCs w:val="28"/>
        </w:rPr>
      </w:pPr>
    </w:p>
    <w:p w:rsidR="005C1539" w:rsidRPr="003635CA" w:rsidRDefault="005C1539" w:rsidP="00FA45A3">
      <w:pPr>
        <w:spacing w:after="120" w:line="240" w:lineRule="auto"/>
        <w:jc w:val="center"/>
        <w:rPr>
          <w:rFonts w:ascii="Times New Roman" w:hAnsi="Times New Roman"/>
          <w:sz w:val="28"/>
          <w:szCs w:val="28"/>
        </w:rPr>
      </w:pPr>
    </w:p>
    <w:p w:rsidR="005C1539" w:rsidRPr="00EF3556" w:rsidRDefault="005C1539" w:rsidP="00FA45A3">
      <w:pPr>
        <w:spacing w:after="120" w:line="240" w:lineRule="auto"/>
        <w:jc w:val="center"/>
        <w:rPr>
          <w:rFonts w:ascii="Times New Roman" w:hAnsi="Times New Roman"/>
          <w:sz w:val="28"/>
          <w:szCs w:val="28"/>
        </w:rPr>
      </w:pPr>
      <w:r w:rsidRPr="00EF3556">
        <w:rPr>
          <w:rFonts w:ascii="Times New Roman" w:hAnsi="Times New Roman"/>
          <w:sz w:val="28"/>
          <w:szCs w:val="28"/>
        </w:rPr>
        <w:t xml:space="preserve">Таблица </w:t>
      </w:r>
      <w:r>
        <w:rPr>
          <w:rFonts w:ascii="Times New Roman" w:hAnsi="Times New Roman"/>
          <w:sz w:val="28"/>
          <w:szCs w:val="28"/>
        </w:rPr>
        <w:t>1</w:t>
      </w:r>
      <w:r w:rsidRPr="00EF3556">
        <w:rPr>
          <w:rFonts w:ascii="Times New Roman" w:hAnsi="Times New Roman"/>
          <w:sz w:val="28"/>
          <w:szCs w:val="28"/>
        </w:rPr>
        <w:t xml:space="preserve"> – Общепроизводственные затраты по колбасному цеху за первое полугодие</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2977"/>
        <w:gridCol w:w="3827"/>
      </w:tblGrid>
      <w:tr w:rsidR="005C1539" w:rsidRPr="00BC270A" w:rsidTr="00BC270A">
        <w:tc>
          <w:tcPr>
            <w:tcW w:w="2268" w:type="dxa"/>
            <w:vAlign w:val="center"/>
          </w:tcPr>
          <w:p w:rsidR="005C1539" w:rsidRPr="00BC270A" w:rsidRDefault="005C1539" w:rsidP="00BC270A">
            <w:pPr>
              <w:widowControl w:val="0"/>
              <w:autoSpaceDE w:val="0"/>
              <w:autoSpaceDN w:val="0"/>
              <w:adjustRightInd w:val="0"/>
              <w:spacing w:after="0" w:line="240" w:lineRule="auto"/>
              <w:jc w:val="center"/>
              <w:rPr>
                <w:rFonts w:ascii="Times New Roman" w:hAnsi="Times New Roman"/>
                <w:sz w:val="24"/>
                <w:szCs w:val="24"/>
              </w:rPr>
            </w:pPr>
            <w:r w:rsidRPr="00BC270A">
              <w:rPr>
                <w:rFonts w:ascii="Times New Roman" w:hAnsi="Times New Roman"/>
                <w:sz w:val="24"/>
                <w:szCs w:val="24"/>
              </w:rPr>
              <w:t>Период</w:t>
            </w:r>
          </w:p>
        </w:tc>
        <w:tc>
          <w:tcPr>
            <w:tcW w:w="2977" w:type="dxa"/>
            <w:vAlign w:val="center"/>
          </w:tcPr>
          <w:p w:rsidR="005C1539" w:rsidRPr="00BC270A" w:rsidRDefault="005C1539" w:rsidP="00BC270A">
            <w:pPr>
              <w:widowControl w:val="0"/>
              <w:autoSpaceDE w:val="0"/>
              <w:autoSpaceDN w:val="0"/>
              <w:adjustRightInd w:val="0"/>
              <w:spacing w:after="0" w:line="240" w:lineRule="auto"/>
              <w:jc w:val="center"/>
              <w:rPr>
                <w:rFonts w:ascii="Times New Roman" w:hAnsi="Times New Roman"/>
                <w:sz w:val="24"/>
                <w:szCs w:val="24"/>
              </w:rPr>
            </w:pPr>
            <w:r w:rsidRPr="00BC270A">
              <w:rPr>
                <w:rFonts w:ascii="Times New Roman" w:hAnsi="Times New Roman"/>
                <w:sz w:val="24"/>
                <w:szCs w:val="24"/>
              </w:rPr>
              <w:t xml:space="preserve">Выпуск продукции, </w:t>
            </w:r>
            <w:r w:rsidRPr="00BC270A">
              <w:rPr>
                <w:rFonts w:ascii="Times New Roman" w:hAnsi="Times New Roman"/>
                <w:color w:val="000000"/>
                <w:sz w:val="24"/>
                <w:szCs w:val="24"/>
              </w:rPr>
              <w:t>кг</w:t>
            </w:r>
          </w:p>
        </w:tc>
        <w:tc>
          <w:tcPr>
            <w:tcW w:w="3827" w:type="dxa"/>
            <w:vAlign w:val="center"/>
          </w:tcPr>
          <w:p w:rsidR="005C1539" w:rsidRPr="00BC270A" w:rsidRDefault="005C1539" w:rsidP="00BC270A">
            <w:pPr>
              <w:widowControl w:val="0"/>
              <w:autoSpaceDE w:val="0"/>
              <w:autoSpaceDN w:val="0"/>
              <w:adjustRightInd w:val="0"/>
              <w:spacing w:after="0" w:line="240" w:lineRule="auto"/>
              <w:jc w:val="center"/>
              <w:rPr>
                <w:rFonts w:ascii="Times New Roman" w:hAnsi="Times New Roman"/>
                <w:sz w:val="24"/>
                <w:szCs w:val="24"/>
              </w:rPr>
            </w:pPr>
            <w:r w:rsidRPr="00BC270A">
              <w:rPr>
                <w:rFonts w:ascii="Times New Roman" w:hAnsi="Times New Roman"/>
                <w:sz w:val="24"/>
                <w:szCs w:val="24"/>
              </w:rPr>
              <w:t>Общепроизводственные расходы (накладные расходы), руб.</w:t>
            </w:r>
          </w:p>
        </w:tc>
      </w:tr>
      <w:tr w:rsidR="005C1539" w:rsidRPr="00BC270A" w:rsidTr="00BC270A">
        <w:tc>
          <w:tcPr>
            <w:tcW w:w="2268"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Январь</w:t>
            </w:r>
          </w:p>
        </w:tc>
        <w:tc>
          <w:tcPr>
            <w:tcW w:w="2977"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861516,49</w:t>
            </w:r>
          </w:p>
        </w:tc>
        <w:tc>
          <w:tcPr>
            <w:tcW w:w="3827" w:type="dxa"/>
            <w:vAlign w:val="center"/>
          </w:tcPr>
          <w:p w:rsidR="005C1539" w:rsidRPr="00BC270A" w:rsidRDefault="005C1539" w:rsidP="00BC270A">
            <w:pPr>
              <w:widowControl w:val="0"/>
              <w:autoSpaceDE w:val="0"/>
              <w:autoSpaceDN w:val="0"/>
              <w:adjustRightInd w:val="0"/>
              <w:spacing w:before="120" w:after="0" w:line="240" w:lineRule="auto"/>
              <w:jc w:val="center"/>
              <w:rPr>
                <w:rFonts w:ascii="Times New Roman" w:hAnsi="Times New Roman"/>
                <w:sz w:val="24"/>
                <w:szCs w:val="24"/>
              </w:rPr>
            </w:pPr>
            <w:r w:rsidRPr="00BC270A">
              <w:rPr>
                <w:rFonts w:ascii="Times New Roman" w:hAnsi="Times New Roman"/>
                <w:sz w:val="24"/>
                <w:szCs w:val="24"/>
              </w:rPr>
              <w:t>2015599,60</w:t>
            </w:r>
          </w:p>
        </w:tc>
      </w:tr>
      <w:tr w:rsidR="005C1539" w:rsidRPr="00BC270A" w:rsidTr="00BC270A">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Февраль</w:t>
            </w:r>
          </w:p>
        </w:tc>
        <w:tc>
          <w:tcPr>
            <w:tcW w:w="2977" w:type="dxa"/>
            <w:vAlign w:val="center"/>
          </w:tcPr>
          <w:p w:rsidR="005C1539" w:rsidRPr="00BC270A" w:rsidRDefault="005C1539" w:rsidP="00BC270A">
            <w:pPr>
              <w:spacing w:after="0" w:line="240" w:lineRule="auto"/>
              <w:jc w:val="center"/>
              <w:rPr>
                <w:rFonts w:ascii="Times New Roman" w:hAnsi="Times New Roman"/>
                <w:color w:val="000000"/>
                <w:sz w:val="24"/>
                <w:szCs w:val="24"/>
              </w:rPr>
            </w:pPr>
            <w:r w:rsidRPr="00BC270A">
              <w:rPr>
                <w:rFonts w:ascii="Times New Roman" w:hAnsi="Times New Roman"/>
                <w:color w:val="000000"/>
                <w:sz w:val="24"/>
                <w:szCs w:val="24"/>
              </w:rPr>
              <w:t>448638,82</w:t>
            </w:r>
          </w:p>
        </w:tc>
        <w:tc>
          <w:tcPr>
            <w:tcW w:w="3827" w:type="dxa"/>
            <w:vAlign w:val="center"/>
          </w:tcPr>
          <w:p w:rsidR="005C1539" w:rsidRPr="00BC270A" w:rsidRDefault="005C1539" w:rsidP="00BC270A">
            <w:pPr>
              <w:widowControl w:val="0"/>
              <w:autoSpaceDE w:val="0"/>
              <w:autoSpaceDN w:val="0"/>
              <w:adjustRightInd w:val="0"/>
              <w:spacing w:after="0" w:line="240" w:lineRule="auto"/>
              <w:jc w:val="center"/>
              <w:rPr>
                <w:rFonts w:ascii="Times New Roman" w:hAnsi="Times New Roman"/>
                <w:sz w:val="24"/>
                <w:szCs w:val="24"/>
              </w:rPr>
            </w:pPr>
            <w:r w:rsidRPr="00BC270A">
              <w:rPr>
                <w:rFonts w:ascii="Times New Roman" w:hAnsi="Times New Roman"/>
                <w:sz w:val="24"/>
                <w:szCs w:val="24"/>
              </w:rPr>
              <w:t>1901366,43</w:t>
            </w:r>
          </w:p>
        </w:tc>
      </w:tr>
      <w:tr w:rsidR="005C1539" w:rsidRPr="00BC270A" w:rsidTr="00BC270A">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Март</w:t>
            </w:r>
          </w:p>
        </w:tc>
        <w:tc>
          <w:tcPr>
            <w:tcW w:w="297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1186843,79</w:t>
            </w:r>
          </w:p>
        </w:tc>
        <w:tc>
          <w:tcPr>
            <w:tcW w:w="3827" w:type="dxa"/>
            <w:vAlign w:val="center"/>
          </w:tcPr>
          <w:p w:rsidR="005C1539" w:rsidRPr="00BC270A" w:rsidRDefault="005C1539" w:rsidP="00BC270A">
            <w:pPr>
              <w:widowControl w:val="0"/>
              <w:autoSpaceDE w:val="0"/>
              <w:autoSpaceDN w:val="0"/>
              <w:adjustRightInd w:val="0"/>
              <w:spacing w:after="0" w:line="240" w:lineRule="auto"/>
              <w:jc w:val="center"/>
              <w:rPr>
                <w:rFonts w:ascii="Times New Roman" w:hAnsi="Times New Roman"/>
                <w:sz w:val="24"/>
                <w:szCs w:val="24"/>
              </w:rPr>
            </w:pPr>
            <w:r w:rsidRPr="00BC270A">
              <w:rPr>
                <w:rFonts w:ascii="Times New Roman" w:hAnsi="Times New Roman"/>
                <w:sz w:val="24"/>
                <w:szCs w:val="24"/>
              </w:rPr>
              <w:t>3517691,35</w:t>
            </w:r>
          </w:p>
        </w:tc>
      </w:tr>
      <w:tr w:rsidR="005C1539" w:rsidRPr="00BC270A" w:rsidTr="00BC270A">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Апрель</w:t>
            </w:r>
          </w:p>
        </w:tc>
        <w:tc>
          <w:tcPr>
            <w:tcW w:w="297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1245916,45</w:t>
            </w:r>
          </w:p>
        </w:tc>
        <w:tc>
          <w:tcPr>
            <w:tcW w:w="3827" w:type="dxa"/>
            <w:vAlign w:val="center"/>
          </w:tcPr>
          <w:p w:rsidR="005C1539" w:rsidRPr="00BC270A" w:rsidRDefault="005C1539" w:rsidP="00BC270A">
            <w:pPr>
              <w:widowControl w:val="0"/>
              <w:autoSpaceDE w:val="0"/>
              <w:autoSpaceDN w:val="0"/>
              <w:adjustRightInd w:val="0"/>
              <w:spacing w:after="0" w:line="240" w:lineRule="auto"/>
              <w:jc w:val="center"/>
              <w:rPr>
                <w:rFonts w:ascii="Times New Roman" w:hAnsi="Times New Roman"/>
                <w:sz w:val="24"/>
                <w:szCs w:val="24"/>
              </w:rPr>
            </w:pPr>
            <w:r w:rsidRPr="00BC270A">
              <w:rPr>
                <w:rFonts w:ascii="Times New Roman" w:hAnsi="Times New Roman"/>
                <w:sz w:val="24"/>
                <w:szCs w:val="24"/>
              </w:rPr>
              <w:t>4035343,79</w:t>
            </w:r>
          </w:p>
        </w:tc>
      </w:tr>
      <w:tr w:rsidR="005C1539" w:rsidRPr="00BC270A" w:rsidTr="00BC270A">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Май</w:t>
            </w:r>
          </w:p>
        </w:tc>
        <w:tc>
          <w:tcPr>
            <w:tcW w:w="297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1088238,60</w:t>
            </w:r>
          </w:p>
        </w:tc>
        <w:tc>
          <w:tcPr>
            <w:tcW w:w="3827" w:type="dxa"/>
            <w:vAlign w:val="center"/>
          </w:tcPr>
          <w:p w:rsidR="005C1539" w:rsidRPr="00BC270A" w:rsidRDefault="005C1539" w:rsidP="00BC270A">
            <w:pPr>
              <w:widowControl w:val="0"/>
              <w:autoSpaceDE w:val="0"/>
              <w:autoSpaceDN w:val="0"/>
              <w:adjustRightInd w:val="0"/>
              <w:spacing w:after="0" w:line="240" w:lineRule="auto"/>
              <w:jc w:val="center"/>
              <w:rPr>
                <w:rFonts w:ascii="Times New Roman" w:hAnsi="Times New Roman"/>
                <w:sz w:val="24"/>
                <w:szCs w:val="24"/>
              </w:rPr>
            </w:pPr>
            <w:r w:rsidRPr="00BC270A">
              <w:rPr>
                <w:rFonts w:ascii="Times New Roman" w:hAnsi="Times New Roman"/>
                <w:sz w:val="24"/>
                <w:szCs w:val="24"/>
              </w:rPr>
              <w:t>2579139,67</w:t>
            </w:r>
          </w:p>
        </w:tc>
      </w:tr>
      <w:tr w:rsidR="005C1539" w:rsidRPr="00BC270A" w:rsidTr="00BC270A">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Июнь</w:t>
            </w:r>
          </w:p>
        </w:tc>
        <w:tc>
          <w:tcPr>
            <w:tcW w:w="297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1086843,98</w:t>
            </w:r>
          </w:p>
        </w:tc>
        <w:tc>
          <w:tcPr>
            <w:tcW w:w="3827" w:type="dxa"/>
            <w:vAlign w:val="center"/>
          </w:tcPr>
          <w:p w:rsidR="005C1539" w:rsidRPr="00BC270A" w:rsidRDefault="005C1539" w:rsidP="00BC270A">
            <w:pPr>
              <w:widowControl w:val="0"/>
              <w:autoSpaceDE w:val="0"/>
              <w:autoSpaceDN w:val="0"/>
              <w:adjustRightInd w:val="0"/>
              <w:spacing w:after="0" w:line="240" w:lineRule="auto"/>
              <w:jc w:val="center"/>
              <w:rPr>
                <w:rFonts w:ascii="Times New Roman" w:hAnsi="Times New Roman"/>
                <w:sz w:val="24"/>
                <w:szCs w:val="24"/>
              </w:rPr>
            </w:pPr>
            <w:r w:rsidRPr="00BC270A">
              <w:rPr>
                <w:rFonts w:ascii="Times New Roman" w:hAnsi="Times New Roman"/>
                <w:sz w:val="24"/>
                <w:szCs w:val="24"/>
              </w:rPr>
              <w:t>2491403,04</w:t>
            </w:r>
          </w:p>
        </w:tc>
      </w:tr>
    </w:tbl>
    <w:p w:rsidR="005C1539" w:rsidRPr="00EF3556" w:rsidRDefault="005C1539" w:rsidP="00622F21">
      <w:pPr>
        <w:spacing w:after="0" w:line="240" w:lineRule="auto"/>
        <w:ind w:firstLine="539"/>
        <w:jc w:val="both"/>
        <w:rPr>
          <w:rFonts w:ascii="Times New Roman" w:hAnsi="Times New Roman"/>
          <w:sz w:val="28"/>
          <w:szCs w:val="28"/>
        </w:rPr>
      </w:pPr>
    </w:p>
    <w:p w:rsidR="005C1539" w:rsidRPr="00EF3556" w:rsidRDefault="005C1539" w:rsidP="003B0FB0">
      <w:pPr>
        <w:spacing w:after="0" w:line="360" w:lineRule="auto"/>
        <w:ind w:firstLine="709"/>
        <w:jc w:val="both"/>
        <w:rPr>
          <w:rFonts w:ascii="Times New Roman" w:hAnsi="Times New Roman"/>
          <w:sz w:val="28"/>
          <w:szCs w:val="28"/>
        </w:rPr>
      </w:pPr>
      <w:r w:rsidRPr="00EF3556">
        <w:rPr>
          <w:rFonts w:ascii="Times New Roman" w:hAnsi="Times New Roman"/>
          <w:sz w:val="28"/>
          <w:szCs w:val="28"/>
        </w:rPr>
        <w:t xml:space="preserve">Из приведенных данных видно, что наибольший </w:t>
      </w:r>
      <w:r>
        <w:rPr>
          <w:rFonts w:ascii="Times New Roman" w:hAnsi="Times New Roman"/>
          <w:sz w:val="28"/>
          <w:szCs w:val="28"/>
        </w:rPr>
        <w:t>объем</w:t>
      </w:r>
      <w:r w:rsidRPr="00EF3556">
        <w:rPr>
          <w:rFonts w:ascii="Times New Roman" w:hAnsi="Times New Roman"/>
          <w:sz w:val="28"/>
          <w:szCs w:val="28"/>
        </w:rPr>
        <w:t xml:space="preserve"> </w:t>
      </w:r>
      <w:r>
        <w:rPr>
          <w:rFonts w:ascii="Times New Roman" w:hAnsi="Times New Roman"/>
          <w:sz w:val="28"/>
          <w:szCs w:val="28"/>
        </w:rPr>
        <w:t>производства продукции</w:t>
      </w:r>
      <w:r w:rsidRPr="00EF3556">
        <w:rPr>
          <w:rFonts w:ascii="Times New Roman" w:hAnsi="Times New Roman"/>
          <w:sz w:val="28"/>
          <w:szCs w:val="28"/>
        </w:rPr>
        <w:t xml:space="preserve"> был достигнут в апреле (1245916,45 </w:t>
      </w:r>
      <w:r w:rsidRPr="00EF3556">
        <w:rPr>
          <w:rFonts w:ascii="Times New Roman" w:hAnsi="Times New Roman"/>
          <w:color w:val="000000"/>
          <w:sz w:val="28"/>
          <w:szCs w:val="28"/>
        </w:rPr>
        <w:t>кг</w:t>
      </w:r>
      <w:r w:rsidRPr="00EF3556">
        <w:rPr>
          <w:rFonts w:ascii="Times New Roman" w:hAnsi="Times New Roman"/>
          <w:sz w:val="28"/>
          <w:szCs w:val="28"/>
        </w:rPr>
        <w:t>)</w:t>
      </w:r>
      <w:r>
        <w:rPr>
          <w:rFonts w:ascii="Times New Roman" w:hAnsi="Times New Roman"/>
          <w:sz w:val="28"/>
          <w:szCs w:val="28"/>
        </w:rPr>
        <w:t>, ему соответствовала</w:t>
      </w:r>
      <w:r w:rsidRPr="00EF3556">
        <w:rPr>
          <w:rFonts w:ascii="Times New Roman" w:hAnsi="Times New Roman"/>
          <w:sz w:val="28"/>
          <w:szCs w:val="28"/>
        </w:rPr>
        <w:t xml:space="preserve"> </w:t>
      </w:r>
      <w:r>
        <w:rPr>
          <w:rFonts w:ascii="Times New Roman" w:hAnsi="Times New Roman"/>
          <w:sz w:val="28"/>
          <w:szCs w:val="28"/>
        </w:rPr>
        <w:t>сумма</w:t>
      </w:r>
      <w:r w:rsidRPr="00EF3556">
        <w:rPr>
          <w:rFonts w:ascii="Times New Roman" w:hAnsi="Times New Roman"/>
          <w:sz w:val="28"/>
          <w:szCs w:val="28"/>
        </w:rPr>
        <w:t xml:space="preserve"> общепроизводственны</w:t>
      </w:r>
      <w:r>
        <w:rPr>
          <w:rFonts w:ascii="Times New Roman" w:hAnsi="Times New Roman"/>
          <w:sz w:val="28"/>
          <w:szCs w:val="28"/>
        </w:rPr>
        <w:t>х</w:t>
      </w:r>
      <w:r w:rsidRPr="00EF3556">
        <w:rPr>
          <w:rFonts w:ascii="Times New Roman" w:hAnsi="Times New Roman"/>
          <w:sz w:val="28"/>
          <w:szCs w:val="28"/>
        </w:rPr>
        <w:t xml:space="preserve"> расход</w:t>
      </w:r>
      <w:r>
        <w:rPr>
          <w:rFonts w:ascii="Times New Roman" w:hAnsi="Times New Roman"/>
          <w:sz w:val="28"/>
          <w:szCs w:val="28"/>
        </w:rPr>
        <w:t>ов, равная</w:t>
      </w:r>
      <w:r w:rsidRPr="00EF3556">
        <w:rPr>
          <w:rFonts w:ascii="Times New Roman" w:hAnsi="Times New Roman"/>
          <w:sz w:val="28"/>
          <w:szCs w:val="28"/>
        </w:rPr>
        <w:t xml:space="preserve"> 4035343,79 руб. </w:t>
      </w:r>
      <w:r>
        <w:rPr>
          <w:rFonts w:ascii="Times New Roman" w:hAnsi="Times New Roman"/>
          <w:sz w:val="28"/>
          <w:szCs w:val="28"/>
        </w:rPr>
        <w:t>А в</w:t>
      </w:r>
      <w:r w:rsidRPr="00EF3556">
        <w:rPr>
          <w:rFonts w:ascii="Times New Roman" w:hAnsi="Times New Roman"/>
          <w:sz w:val="28"/>
          <w:szCs w:val="28"/>
        </w:rPr>
        <w:t xml:space="preserve"> феврале, напротив, произведено минимальное количество колбасных изделий</w:t>
      </w:r>
      <w:r>
        <w:rPr>
          <w:rFonts w:ascii="Times New Roman" w:hAnsi="Times New Roman"/>
          <w:sz w:val="28"/>
          <w:szCs w:val="28"/>
        </w:rPr>
        <w:t xml:space="preserve">  </w:t>
      </w:r>
      <w:r w:rsidRPr="00EF3556">
        <w:rPr>
          <w:rFonts w:ascii="Times New Roman" w:hAnsi="Times New Roman"/>
          <w:sz w:val="28"/>
          <w:szCs w:val="28"/>
        </w:rPr>
        <w:t xml:space="preserve"> (</w:t>
      </w:r>
      <w:r w:rsidRPr="00EF3556">
        <w:rPr>
          <w:rFonts w:ascii="Times New Roman" w:hAnsi="Times New Roman"/>
          <w:color w:val="000000"/>
          <w:sz w:val="28"/>
          <w:szCs w:val="28"/>
        </w:rPr>
        <w:t xml:space="preserve">448638,82 </w:t>
      </w:r>
      <w:r w:rsidRPr="00EF3556">
        <w:rPr>
          <w:rFonts w:ascii="Times New Roman" w:hAnsi="Times New Roman"/>
          <w:sz w:val="28"/>
          <w:szCs w:val="28"/>
        </w:rPr>
        <w:t>кг)</w:t>
      </w:r>
      <w:r>
        <w:rPr>
          <w:rFonts w:ascii="Times New Roman" w:hAnsi="Times New Roman"/>
          <w:sz w:val="28"/>
          <w:szCs w:val="28"/>
        </w:rPr>
        <w:t xml:space="preserve"> при </w:t>
      </w:r>
      <w:r w:rsidRPr="00EF3556">
        <w:rPr>
          <w:rFonts w:ascii="Times New Roman" w:hAnsi="Times New Roman"/>
          <w:sz w:val="28"/>
          <w:szCs w:val="28"/>
        </w:rPr>
        <w:t>затрата</w:t>
      </w:r>
      <w:r>
        <w:rPr>
          <w:rFonts w:ascii="Times New Roman" w:hAnsi="Times New Roman"/>
          <w:sz w:val="28"/>
          <w:szCs w:val="28"/>
        </w:rPr>
        <w:t>х</w:t>
      </w:r>
      <w:r w:rsidRPr="00EF3556">
        <w:rPr>
          <w:rFonts w:ascii="Times New Roman" w:hAnsi="Times New Roman"/>
          <w:sz w:val="28"/>
          <w:szCs w:val="28"/>
        </w:rPr>
        <w:t xml:space="preserve"> на общепроизводственные нужды в сумме 1901366,43 руб. </w:t>
      </w:r>
    </w:p>
    <w:p w:rsidR="005C1539" w:rsidRDefault="005C1539" w:rsidP="003B0FB0">
      <w:pPr>
        <w:spacing w:after="0" w:line="360" w:lineRule="auto"/>
        <w:ind w:firstLine="709"/>
        <w:jc w:val="both"/>
        <w:rPr>
          <w:rFonts w:ascii="Times New Roman" w:hAnsi="Times New Roman"/>
          <w:sz w:val="28"/>
          <w:szCs w:val="28"/>
        </w:rPr>
      </w:pPr>
      <w:r>
        <w:rPr>
          <w:rFonts w:ascii="Times New Roman" w:hAnsi="Times New Roman"/>
          <w:sz w:val="28"/>
          <w:szCs w:val="28"/>
        </w:rPr>
        <w:t>Теперь н</w:t>
      </w:r>
      <w:r w:rsidRPr="00EF3556">
        <w:rPr>
          <w:rFonts w:ascii="Times New Roman" w:hAnsi="Times New Roman"/>
          <w:sz w:val="28"/>
          <w:szCs w:val="28"/>
        </w:rPr>
        <w:t>аходим отклонения в объемах производства и в затратах в максимальной и минимальной точках:</w:t>
      </w:r>
    </w:p>
    <w:tbl>
      <w:tblPr>
        <w:tblW w:w="0" w:type="auto"/>
        <w:tblInd w:w="108" w:type="dxa"/>
        <w:tblLook w:val="00A0"/>
      </w:tblPr>
      <w:tblGrid>
        <w:gridCol w:w="8476"/>
        <w:gridCol w:w="613"/>
      </w:tblGrid>
      <w:tr w:rsidR="005C1539" w:rsidRPr="00BC270A" w:rsidTr="00BC270A">
        <w:trPr>
          <w:trHeight w:val="439"/>
        </w:trPr>
        <w:tc>
          <w:tcPr>
            <w:tcW w:w="8476" w:type="dxa"/>
          </w:tcPr>
          <w:p w:rsidR="005C1539" w:rsidRPr="00BC270A" w:rsidRDefault="005C1539" w:rsidP="00BC270A">
            <w:pPr>
              <w:spacing w:after="0" w:line="360" w:lineRule="auto"/>
              <w:jc w:val="center"/>
              <w:rPr>
                <w:rFonts w:ascii="Times New Roman" w:hAnsi="Times New Roman"/>
                <w:sz w:val="28"/>
                <w:szCs w:val="28"/>
              </w:rPr>
            </w:pPr>
            <w:r w:rsidRPr="00BC270A">
              <w:rPr>
                <w:rFonts w:ascii="Times New Roman" w:hAnsi="Times New Roman"/>
                <w:sz w:val="28"/>
                <w:szCs w:val="28"/>
              </w:rPr>
              <w:t>Δ</w:t>
            </w:r>
            <w:r w:rsidRPr="00BC270A">
              <w:rPr>
                <w:rFonts w:ascii="Times New Roman" w:hAnsi="Times New Roman"/>
                <w:sz w:val="28"/>
                <w:szCs w:val="28"/>
                <w:lang w:val="en-US"/>
              </w:rPr>
              <w:t>q</w:t>
            </w:r>
            <w:r w:rsidRPr="00BC270A">
              <w:rPr>
                <w:rFonts w:ascii="Times New Roman" w:hAnsi="Times New Roman"/>
                <w:sz w:val="28"/>
                <w:szCs w:val="28"/>
              </w:rPr>
              <w:t xml:space="preserve"> = </w:t>
            </w:r>
            <w:r w:rsidRPr="00BC270A">
              <w:rPr>
                <w:rFonts w:ascii="Times New Roman" w:hAnsi="Times New Roman"/>
                <w:sz w:val="28"/>
                <w:szCs w:val="28"/>
                <w:lang w:val="en-US"/>
              </w:rPr>
              <w:t>q</w:t>
            </w:r>
            <w:r w:rsidRPr="00BC270A">
              <w:rPr>
                <w:rFonts w:ascii="Times New Roman" w:hAnsi="Times New Roman"/>
                <w:sz w:val="28"/>
                <w:szCs w:val="28"/>
                <w:vertAlign w:val="subscript"/>
                <w:lang w:val="en-US"/>
              </w:rPr>
              <w:t>max</w:t>
            </w:r>
            <w:r w:rsidRPr="00BC270A">
              <w:rPr>
                <w:rFonts w:ascii="Times New Roman" w:hAnsi="Times New Roman"/>
                <w:sz w:val="28"/>
                <w:szCs w:val="28"/>
                <w:vertAlign w:val="subscript"/>
              </w:rPr>
              <w:t xml:space="preserve"> </w:t>
            </w:r>
            <w:r w:rsidRPr="00BC270A">
              <w:rPr>
                <w:rFonts w:ascii="Times New Roman" w:hAnsi="Times New Roman"/>
                <w:sz w:val="28"/>
                <w:szCs w:val="28"/>
              </w:rPr>
              <w:t xml:space="preserve">- </w:t>
            </w:r>
            <w:r w:rsidRPr="00BC270A">
              <w:rPr>
                <w:rFonts w:ascii="Times New Roman" w:hAnsi="Times New Roman"/>
                <w:sz w:val="28"/>
                <w:szCs w:val="28"/>
                <w:lang w:val="en-US"/>
              </w:rPr>
              <w:t>q</w:t>
            </w:r>
            <w:r w:rsidRPr="00BC270A">
              <w:rPr>
                <w:rFonts w:ascii="Times New Roman" w:hAnsi="Times New Roman"/>
                <w:sz w:val="28"/>
                <w:szCs w:val="28"/>
                <w:vertAlign w:val="subscript"/>
                <w:lang w:val="en-US"/>
              </w:rPr>
              <w:t>min</w:t>
            </w:r>
          </w:p>
        </w:tc>
        <w:tc>
          <w:tcPr>
            <w:tcW w:w="613" w:type="dxa"/>
          </w:tcPr>
          <w:p w:rsidR="005C1539" w:rsidRPr="00BC270A" w:rsidRDefault="005C1539" w:rsidP="00BC270A">
            <w:pPr>
              <w:spacing w:after="0" w:line="360" w:lineRule="auto"/>
              <w:jc w:val="right"/>
              <w:rPr>
                <w:rFonts w:ascii="Times New Roman" w:hAnsi="Times New Roman"/>
                <w:sz w:val="28"/>
                <w:szCs w:val="28"/>
              </w:rPr>
            </w:pPr>
            <w:r w:rsidRPr="00BC270A">
              <w:rPr>
                <w:rFonts w:ascii="Times New Roman" w:hAnsi="Times New Roman"/>
                <w:sz w:val="28"/>
                <w:szCs w:val="28"/>
              </w:rPr>
              <w:t>(2),</w:t>
            </w:r>
          </w:p>
        </w:tc>
      </w:tr>
      <w:tr w:rsidR="005C1539" w:rsidRPr="00BC270A" w:rsidTr="00BC2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76" w:type="dxa"/>
            <w:tcBorders>
              <w:top w:val="nil"/>
              <w:left w:val="nil"/>
              <w:bottom w:val="nil"/>
              <w:right w:val="nil"/>
            </w:tcBorders>
          </w:tcPr>
          <w:p w:rsidR="005C1539" w:rsidRPr="00BC270A" w:rsidRDefault="005C1539" w:rsidP="00BC270A">
            <w:pPr>
              <w:spacing w:after="0" w:line="360" w:lineRule="auto"/>
              <w:jc w:val="center"/>
              <w:rPr>
                <w:rFonts w:ascii="Times New Roman" w:hAnsi="Times New Roman"/>
                <w:sz w:val="28"/>
                <w:szCs w:val="28"/>
                <w:lang w:val="en-US"/>
              </w:rPr>
            </w:pPr>
            <w:r w:rsidRPr="00BC270A">
              <w:rPr>
                <w:rFonts w:ascii="Times New Roman" w:hAnsi="Times New Roman"/>
                <w:sz w:val="28"/>
                <w:szCs w:val="28"/>
              </w:rPr>
              <w:t>ΔЗ = З</w:t>
            </w:r>
            <w:r w:rsidRPr="00BC270A">
              <w:rPr>
                <w:rFonts w:ascii="Times New Roman" w:hAnsi="Times New Roman"/>
                <w:sz w:val="28"/>
                <w:szCs w:val="28"/>
                <w:vertAlign w:val="subscript"/>
                <w:lang w:val="en-US"/>
              </w:rPr>
              <w:t>max</w:t>
            </w:r>
            <w:r w:rsidRPr="00BC270A">
              <w:rPr>
                <w:rFonts w:ascii="Times New Roman" w:hAnsi="Times New Roman"/>
                <w:sz w:val="28"/>
                <w:szCs w:val="28"/>
                <w:vertAlign w:val="subscript"/>
              </w:rPr>
              <w:t xml:space="preserve"> </w:t>
            </w:r>
            <w:r w:rsidRPr="00BC270A">
              <w:rPr>
                <w:rFonts w:ascii="Times New Roman" w:hAnsi="Times New Roman"/>
                <w:sz w:val="28"/>
                <w:szCs w:val="28"/>
              </w:rPr>
              <w:t>- З</w:t>
            </w:r>
            <w:r w:rsidRPr="00BC270A">
              <w:rPr>
                <w:rFonts w:ascii="Times New Roman" w:hAnsi="Times New Roman"/>
                <w:sz w:val="28"/>
                <w:szCs w:val="28"/>
                <w:vertAlign w:val="subscript"/>
              </w:rPr>
              <w:t xml:space="preserve"> </w:t>
            </w:r>
            <w:r w:rsidRPr="00BC270A">
              <w:rPr>
                <w:rFonts w:ascii="Times New Roman" w:hAnsi="Times New Roman"/>
                <w:sz w:val="28"/>
                <w:szCs w:val="28"/>
                <w:vertAlign w:val="subscript"/>
                <w:lang w:val="en-US"/>
              </w:rPr>
              <w:t>min</w:t>
            </w:r>
          </w:p>
        </w:tc>
        <w:tc>
          <w:tcPr>
            <w:tcW w:w="613" w:type="dxa"/>
            <w:tcBorders>
              <w:top w:val="nil"/>
              <w:left w:val="nil"/>
              <w:bottom w:val="nil"/>
              <w:right w:val="nil"/>
            </w:tcBorders>
          </w:tcPr>
          <w:p w:rsidR="005C1539" w:rsidRPr="00BC270A" w:rsidRDefault="005C1539" w:rsidP="00BC270A">
            <w:pPr>
              <w:spacing w:after="0" w:line="360" w:lineRule="auto"/>
              <w:jc w:val="right"/>
              <w:rPr>
                <w:rFonts w:ascii="Times New Roman" w:hAnsi="Times New Roman"/>
                <w:sz w:val="28"/>
                <w:szCs w:val="28"/>
                <w:lang w:val="en-US"/>
              </w:rPr>
            </w:pPr>
            <w:r w:rsidRPr="00BC270A">
              <w:rPr>
                <w:rFonts w:ascii="Times New Roman" w:hAnsi="Times New Roman"/>
                <w:sz w:val="28"/>
                <w:szCs w:val="28"/>
                <w:lang w:val="en-US"/>
              </w:rPr>
              <w:t>(</w:t>
            </w:r>
            <w:r w:rsidRPr="00BC270A">
              <w:rPr>
                <w:rFonts w:ascii="Times New Roman" w:hAnsi="Times New Roman"/>
                <w:sz w:val="28"/>
                <w:szCs w:val="28"/>
              </w:rPr>
              <w:t>3</w:t>
            </w:r>
            <w:r w:rsidRPr="00BC270A">
              <w:rPr>
                <w:rFonts w:ascii="Times New Roman" w:hAnsi="Times New Roman"/>
                <w:sz w:val="28"/>
                <w:szCs w:val="28"/>
                <w:lang w:val="en-US"/>
              </w:rPr>
              <w:t>),</w:t>
            </w:r>
          </w:p>
        </w:tc>
      </w:tr>
    </w:tbl>
    <w:p w:rsidR="005C1539" w:rsidRPr="00EF3556" w:rsidRDefault="005C1539" w:rsidP="003B0FB0">
      <w:pPr>
        <w:spacing w:after="0" w:line="360" w:lineRule="auto"/>
        <w:ind w:firstLine="709"/>
        <w:jc w:val="both"/>
        <w:rPr>
          <w:rFonts w:ascii="Times New Roman" w:hAnsi="Times New Roman"/>
          <w:sz w:val="28"/>
          <w:szCs w:val="28"/>
        </w:rPr>
      </w:pPr>
      <w:r w:rsidRPr="00EF3556">
        <w:rPr>
          <w:rFonts w:ascii="Times New Roman" w:hAnsi="Times New Roman"/>
          <w:sz w:val="28"/>
          <w:szCs w:val="28"/>
        </w:rPr>
        <w:t>где Δ</w:t>
      </w:r>
      <w:r w:rsidRPr="003B0FB0">
        <w:rPr>
          <w:rFonts w:ascii="Times New Roman" w:hAnsi="Times New Roman"/>
          <w:sz w:val="28"/>
          <w:szCs w:val="28"/>
        </w:rPr>
        <w:t>q</w:t>
      </w:r>
      <w:r w:rsidRPr="00EF3556">
        <w:rPr>
          <w:rFonts w:ascii="Times New Roman" w:hAnsi="Times New Roman"/>
          <w:sz w:val="28"/>
          <w:szCs w:val="28"/>
        </w:rPr>
        <w:t xml:space="preserve"> –</w:t>
      </w:r>
      <w:r>
        <w:rPr>
          <w:rFonts w:ascii="Times New Roman" w:hAnsi="Times New Roman"/>
          <w:sz w:val="28"/>
          <w:szCs w:val="28"/>
        </w:rPr>
        <w:t xml:space="preserve"> отклонение в выпуске продукции</w:t>
      </w:r>
      <w:r w:rsidRPr="00EF3556">
        <w:rPr>
          <w:rFonts w:ascii="Times New Roman" w:hAnsi="Times New Roman"/>
          <w:sz w:val="28"/>
          <w:szCs w:val="28"/>
        </w:rPr>
        <w:t>;</w:t>
      </w:r>
    </w:p>
    <w:p w:rsidR="005C1539" w:rsidRPr="00EF3556" w:rsidRDefault="005C1539" w:rsidP="003B0FB0">
      <w:pPr>
        <w:spacing w:after="0" w:line="360" w:lineRule="auto"/>
        <w:ind w:firstLine="709"/>
        <w:jc w:val="both"/>
        <w:rPr>
          <w:rFonts w:ascii="Times New Roman" w:hAnsi="Times New Roman"/>
          <w:sz w:val="28"/>
          <w:szCs w:val="28"/>
        </w:rPr>
      </w:pPr>
      <w:r w:rsidRPr="00EF3556">
        <w:rPr>
          <w:rFonts w:ascii="Times New Roman" w:hAnsi="Times New Roman"/>
          <w:sz w:val="28"/>
          <w:szCs w:val="28"/>
        </w:rPr>
        <w:t xml:space="preserve">      ΔЗ – отклонение в затратах;</w:t>
      </w:r>
    </w:p>
    <w:p w:rsidR="005C1539" w:rsidRPr="00EF3556" w:rsidRDefault="005C1539" w:rsidP="003B0FB0">
      <w:pPr>
        <w:spacing w:after="0" w:line="360" w:lineRule="auto"/>
        <w:ind w:firstLine="709"/>
        <w:jc w:val="both"/>
        <w:rPr>
          <w:rFonts w:ascii="Times New Roman" w:hAnsi="Times New Roman"/>
          <w:sz w:val="28"/>
          <w:szCs w:val="28"/>
        </w:rPr>
      </w:pPr>
      <w:r w:rsidRPr="00EF3556">
        <w:rPr>
          <w:rFonts w:ascii="Times New Roman" w:hAnsi="Times New Roman"/>
          <w:sz w:val="28"/>
          <w:szCs w:val="28"/>
        </w:rPr>
        <w:t xml:space="preserve">      </w:t>
      </w:r>
      <w:r w:rsidRPr="003B0FB0">
        <w:rPr>
          <w:rFonts w:ascii="Times New Roman" w:hAnsi="Times New Roman"/>
          <w:sz w:val="28"/>
          <w:szCs w:val="28"/>
        </w:rPr>
        <w:t>q</w:t>
      </w:r>
      <w:r w:rsidRPr="00A1084C">
        <w:rPr>
          <w:rFonts w:ascii="Times New Roman" w:hAnsi="Times New Roman"/>
          <w:sz w:val="28"/>
          <w:szCs w:val="28"/>
          <w:vertAlign w:val="subscript"/>
        </w:rPr>
        <w:t>max</w:t>
      </w:r>
      <w:r w:rsidRPr="00EF3556">
        <w:rPr>
          <w:rFonts w:ascii="Times New Roman" w:hAnsi="Times New Roman"/>
          <w:sz w:val="28"/>
          <w:szCs w:val="28"/>
        </w:rPr>
        <w:t xml:space="preserve"> – максимальная точка выпуска продукции;</w:t>
      </w:r>
    </w:p>
    <w:p w:rsidR="005C1539" w:rsidRPr="003B0FB0" w:rsidRDefault="005C1539" w:rsidP="003B0FB0">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3B0FB0">
        <w:rPr>
          <w:rFonts w:ascii="Times New Roman" w:hAnsi="Times New Roman"/>
          <w:sz w:val="28"/>
          <w:szCs w:val="28"/>
        </w:rPr>
        <w:t>q</w:t>
      </w:r>
      <w:r w:rsidRPr="00A1084C">
        <w:rPr>
          <w:rFonts w:ascii="Times New Roman" w:hAnsi="Times New Roman"/>
          <w:sz w:val="28"/>
          <w:szCs w:val="28"/>
          <w:vertAlign w:val="subscript"/>
        </w:rPr>
        <w:t>min</w:t>
      </w:r>
      <w:r w:rsidRPr="00EF3556">
        <w:rPr>
          <w:rFonts w:ascii="Times New Roman" w:hAnsi="Times New Roman"/>
          <w:sz w:val="28"/>
          <w:szCs w:val="28"/>
        </w:rPr>
        <w:t xml:space="preserve"> - минимальная точка выпуска продукции;</w:t>
      </w:r>
    </w:p>
    <w:p w:rsidR="005C1539" w:rsidRPr="00EF3556" w:rsidRDefault="005C1539" w:rsidP="003B0FB0">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EF3556">
        <w:rPr>
          <w:rFonts w:ascii="Times New Roman" w:hAnsi="Times New Roman"/>
          <w:sz w:val="28"/>
          <w:szCs w:val="28"/>
        </w:rPr>
        <w:t>З</w:t>
      </w:r>
      <w:r w:rsidRPr="00A1084C">
        <w:rPr>
          <w:rFonts w:ascii="Times New Roman" w:hAnsi="Times New Roman"/>
          <w:sz w:val="28"/>
          <w:szCs w:val="28"/>
          <w:vertAlign w:val="subscript"/>
        </w:rPr>
        <w:t xml:space="preserve">max </w:t>
      </w:r>
      <w:r w:rsidRPr="00EF3556">
        <w:rPr>
          <w:rFonts w:ascii="Times New Roman" w:hAnsi="Times New Roman"/>
          <w:sz w:val="28"/>
          <w:szCs w:val="28"/>
        </w:rPr>
        <w:t xml:space="preserve"> - максимальная точка затрат;</w:t>
      </w:r>
    </w:p>
    <w:p w:rsidR="005C1539" w:rsidRPr="00EF3556" w:rsidRDefault="005C1539" w:rsidP="003B0FB0">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EF3556">
        <w:rPr>
          <w:rFonts w:ascii="Times New Roman" w:hAnsi="Times New Roman"/>
          <w:sz w:val="28"/>
          <w:szCs w:val="28"/>
        </w:rPr>
        <w:t>З</w:t>
      </w:r>
      <w:r w:rsidRPr="00A1084C">
        <w:rPr>
          <w:rFonts w:ascii="Times New Roman" w:hAnsi="Times New Roman"/>
          <w:sz w:val="28"/>
          <w:szCs w:val="28"/>
          <w:vertAlign w:val="subscript"/>
        </w:rPr>
        <w:t>min</w:t>
      </w:r>
      <w:r w:rsidRPr="00EF3556">
        <w:rPr>
          <w:rFonts w:ascii="Times New Roman" w:hAnsi="Times New Roman"/>
          <w:sz w:val="28"/>
          <w:szCs w:val="28"/>
        </w:rPr>
        <w:t xml:space="preserve"> – минимальная точка затрат.</w:t>
      </w:r>
    </w:p>
    <w:p w:rsidR="005C1539" w:rsidRPr="00EF3556" w:rsidRDefault="005C1539" w:rsidP="00FA45A3">
      <w:pPr>
        <w:widowControl w:val="0"/>
        <w:spacing w:after="0" w:line="360" w:lineRule="auto"/>
        <w:ind w:firstLine="709"/>
        <w:jc w:val="both"/>
        <w:rPr>
          <w:rFonts w:ascii="Times New Roman" w:hAnsi="Times New Roman"/>
          <w:sz w:val="28"/>
          <w:szCs w:val="28"/>
        </w:rPr>
      </w:pPr>
      <w:r w:rsidRPr="00EF3556">
        <w:rPr>
          <w:rFonts w:ascii="Times New Roman" w:hAnsi="Times New Roman"/>
          <w:sz w:val="28"/>
          <w:szCs w:val="28"/>
        </w:rPr>
        <w:t>Δ</w:t>
      </w:r>
      <w:r w:rsidRPr="003B0FB0">
        <w:rPr>
          <w:rFonts w:ascii="Times New Roman" w:hAnsi="Times New Roman"/>
          <w:sz w:val="28"/>
          <w:szCs w:val="28"/>
        </w:rPr>
        <w:t>q</w:t>
      </w:r>
      <w:r w:rsidRPr="00EF3556">
        <w:rPr>
          <w:rFonts w:ascii="Times New Roman" w:hAnsi="Times New Roman"/>
          <w:sz w:val="28"/>
          <w:szCs w:val="28"/>
        </w:rPr>
        <w:t xml:space="preserve"> = 1245916,45 - </w:t>
      </w:r>
      <w:r w:rsidRPr="003B0FB0">
        <w:rPr>
          <w:rFonts w:ascii="Times New Roman" w:hAnsi="Times New Roman"/>
          <w:sz w:val="28"/>
          <w:szCs w:val="28"/>
        </w:rPr>
        <w:t>448638,82</w:t>
      </w:r>
      <w:r w:rsidRPr="00EF3556">
        <w:rPr>
          <w:rFonts w:ascii="Times New Roman" w:hAnsi="Times New Roman"/>
          <w:sz w:val="28"/>
          <w:szCs w:val="28"/>
        </w:rPr>
        <w:t xml:space="preserve"> = 797277,63 кг;</w:t>
      </w:r>
    </w:p>
    <w:p w:rsidR="005C1539" w:rsidRPr="00EF3556" w:rsidRDefault="005C1539" w:rsidP="00FA45A3">
      <w:pPr>
        <w:widowControl w:val="0"/>
        <w:spacing w:after="0" w:line="360" w:lineRule="auto"/>
        <w:ind w:firstLine="709"/>
        <w:jc w:val="both"/>
        <w:rPr>
          <w:rFonts w:ascii="Times New Roman" w:hAnsi="Times New Roman"/>
          <w:sz w:val="28"/>
          <w:szCs w:val="28"/>
        </w:rPr>
      </w:pPr>
      <w:r w:rsidRPr="00EF3556">
        <w:rPr>
          <w:rFonts w:ascii="Times New Roman" w:hAnsi="Times New Roman"/>
          <w:sz w:val="28"/>
          <w:szCs w:val="28"/>
        </w:rPr>
        <w:t>ΔЗ = 4035343,79 - 1901366,43= 2133977,36 руб.</w:t>
      </w:r>
    </w:p>
    <w:p w:rsidR="005C1539" w:rsidRDefault="005C1539" w:rsidP="00FA45A3">
      <w:pPr>
        <w:widowControl w:val="0"/>
        <w:spacing w:after="0" w:line="360" w:lineRule="auto"/>
        <w:ind w:firstLine="709"/>
        <w:jc w:val="both"/>
        <w:rPr>
          <w:rFonts w:ascii="Times New Roman" w:hAnsi="Times New Roman"/>
          <w:sz w:val="28"/>
          <w:szCs w:val="28"/>
        </w:rPr>
      </w:pPr>
      <w:r w:rsidRPr="00EF3556">
        <w:rPr>
          <w:rFonts w:ascii="Times New Roman" w:hAnsi="Times New Roman"/>
          <w:sz w:val="28"/>
          <w:szCs w:val="28"/>
        </w:rPr>
        <w:t xml:space="preserve">Ставка переменных расходов в составе общепроизводственных на 1 кг выпущенной продукции (или </w:t>
      </w:r>
      <w:r>
        <w:rPr>
          <w:rFonts w:ascii="Times New Roman" w:hAnsi="Times New Roman"/>
          <w:sz w:val="28"/>
          <w:szCs w:val="28"/>
        </w:rPr>
        <w:t xml:space="preserve">значение </w:t>
      </w:r>
      <w:r w:rsidRPr="00EF3556">
        <w:rPr>
          <w:rFonts w:ascii="Times New Roman" w:hAnsi="Times New Roman"/>
          <w:sz w:val="28"/>
          <w:szCs w:val="28"/>
        </w:rPr>
        <w:t>коэффициент</w:t>
      </w:r>
      <w:r>
        <w:rPr>
          <w:rFonts w:ascii="Times New Roman" w:hAnsi="Times New Roman"/>
          <w:sz w:val="28"/>
          <w:szCs w:val="28"/>
        </w:rPr>
        <w:t>а</w:t>
      </w:r>
      <w:r w:rsidRPr="00EF3556">
        <w:rPr>
          <w:rFonts w:ascii="Times New Roman" w:hAnsi="Times New Roman"/>
          <w:sz w:val="28"/>
          <w:szCs w:val="28"/>
        </w:rPr>
        <w:t xml:space="preserve"> реагирования затрат) определена по формуле:</w:t>
      </w:r>
    </w:p>
    <w:tbl>
      <w:tblPr>
        <w:tblW w:w="0" w:type="auto"/>
        <w:tblInd w:w="108" w:type="dxa"/>
        <w:tblLook w:val="00A0"/>
      </w:tblPr>
      <w:tblGrid>
        <w:gridCol w:w="8476"/>
        <w:gridCol w:w="613"/>
      </w:tblGrid>
      <w:tr w:rsidR="005C1539" w:rsidRPr="00BC270A" w:rsidTr="00BC270A">
        <w:tc>
          <w:tcPr>
            <w:tcW w:w="8476" w:type="dxa"/>
          </w:tcPr>
          <w:p w:rsidR="005C1539" w:rsidRPr="00BC270A" w:rsidRDefault="005C1539" w:rsidP="00BC270A">
            <w:pPr>
              <w:widowControl w:val="0"/>
              <w:spacing w:after="0" w:line="360" w:lineRule="auto"/>
              <w:jc w:val="center"/>
              <w:rPr>
                <w:rFonts w:ascii="Times New Roman" w:hAnsi="Times New Roman"/>
                <w:sz w:val="28"/>
                <w:szCs w:val="28"/>
              </w:rPr>
            </w:pPr>
            <w:r w:rsidRPr="00BC270A">
              <w:rPr>
                <w:rFonts w:ascii="Times New Roman" w:hAnsi="Times New Roman"/>
                <w:sz w:val="28"/>
                <w:szCs w:val="28"/>
              </w:rPr>
              <w:t>Ст</w:t>
            </w:r>
            <w:r w:rsidRPr="00BC270A">
              <w:rPr>
                <w:rFonts w:ascii="Times New Roman" w:hAnsi="Times New Roman"/>
                <w:b/>
                <w:sz w:val="28"/>
                <w:szCs w:val="28"/>
              </w:rPr>
              <w:t xml:space="preserve"> = </w:t>
            </w:r>
            <w:r w:rsidRPr="00BC270A">
              <w:rPr>
                <w:rFonts w:ascii="Times New Roman" w:eastAsia="Times New Roman" w:hAnsi="Times New Roman"/>
                <w:b/>
                <w:position w:val="-30"/>
                <w:sz w:val="28"/>
                <w:szCs w:val="28"/>
              </w:rPr>
              <w:object w:dxaOrig="4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36pt" o:ole="">
                  <v:imagedata r:id="rId9" o:title=""/>
                </v:shape>
                <o:OLEObject Type="Embed" ProgID="Equation.3" ShapeID="_x0000_i1025" DrawAspect="Content" ObjectID="_1576617331" r:id="rId10"/>
              </w:object>
            </w:r>
            <w:r w:rsidRPr="00BC270A">
              <w:rPr>
                <w:rFonts w:ascii="Times New Roman" w:hAnsi="Times New Roman"/>
                <w:b/>
                <w:sz w:val="28"/>
                <w:szCs w:val="28"/>
              </w:rPr>
              <w:t>,</w:t>
            </w:r>
          </w:p>
        </w:tc>
        <w:tc>
          <w:tcPr>
            <w:tcW w:w="613" w:type="dxa"/>
          </w:tcPr>
          <w:p w:rsidR="005C1539" w:rsidRPr="00BC270A" w:rsidRDefault="005C1539" w:rsidP="00BC270A">
            <w:pPr>
              <w:widowControl w:val="0"/>
              <w:spacing w:after="0" w:line="240" w:lineRule="auto"/>
              <w:jc w:val="right"/>
              <w:rPr>
                <w:rFonts w:ascii="Times New Roman" w:hAnsi="Times New Roman"/>
                <w:sz w:val="28"/>
                <w:szCs w:val="28"/>
              </w:rPr>
            </w:pPr>
          </w:p>
          <w:p w:rsidR="005C1539" w:rsidRPr="00BC270A" w:rsidRDefault="005C1539" w:rsidP="00BC270A">
            <w:pPr>
              <w:widowControl w:val="0"/>
              <w:spacing w:after="0" w:line="360" w:lineRule="auto"/>
              <w:jc w:val="right"/>
              <w:rPr>
                <w:rFonts w:ascii="Times New Roman" w:hAnsi="Times New Roman"/>
                <w:sz w:val="28"/>
                <w:szCs w:val="28"/>
              </w:rPr>
            </w:pPr>
            <w:r w:rsidRPr="00BC270A">
              <w:rPr>
                <w:rFonts w:ascii="Times New Roman" w:hAnsi="Times New Roman"/>
                <w:sz w:val="28"/>
                <w:szCs w:val="28"/>
              </w:rPr>
              <w:t>(4),</w:t>
            </w:r>
          </w:p>
        </w:tc>
      </w:tr>
    </w:tbl>
    <w:p w:rsidR="005C1539" w:rsidRPr="00432C94" w:rsidRDefault="005C1539" w:rsidP="00FA45A3">
      <w:pPr>
        <w:widowControl w:val="0"/>
        <w:spacing w:after="0" w:line="360" w:lineRule="auto"/>
        <w:jc w:val="both"/>
        <w:rPr>
          <w:rFonts w:ascii="Times New Roman" w:hAnsi="Times New Roman"/>
          <w:sz w:val="16"/>
          <w:szCs w:val="16"/>
        </w:rPr>
      </w:pPr>
    </w:p>
    <w:p w:rsidR="005C1539" w:rsidRPr="00EF3556" w:rsidRDefault="005C1539" w:rsidP="00FA45A3">
      <w:pPr>
        <w:widowControl w:val="0"/>
        <w:spacing w:after="0" w:line="360" w:lineRule="auto"/>
        <w:jc w:val="both"/>
        <w:rPr>
          <w:rFonts w:ascii="Times New Roman" w:hAnsi="Times New Roman"/>
          <w:sz w:val="28"/>
          <w:szCs w:val="28"/>
        </w:rPr>
      </w:pPr>
      <w:r w:rsidRPr="00EF3556">
        <w:rPr>
          <w:rFonts w:ascii="Times New Roman" w:hAnsi="Times New Roman"/>
          <w:sz w:val="28"/>
          <w:szCs w:val="28"/>
        </w:rPr>
        <w:t>что составит</w:t>
      </w:r>
      <w:r>
        <w:rPr>
          <w:rFonts w:ascii="Times New Roman" w:hAnsi="Times New Roman"/>
          <w:sz w:val="28"/>
          <w:szCs w:val="28"/>
        </w:rPr>
        <w:t xml:space="preserve">                      </w:t>
      </w:r>
      <w:r w:rsidRPr="00EF3556">
        <w:rPr>
          <w:rFonts w:ascii="Times New Roman" w:hAnsi="Times New Roman"/>
          <w:sz w:val="28"/>
          <w:szCs w:val="28"/>
        </w:rPr>
        <w:t xml:space="preserve"> Ст</w:t>
      </w:r>
      <w:r w:rsidRPr="00EF3556">
        <w:rPr>
          <w:rFonts w:ascii="Times New Roman" w:hAnsi="Times New Roman"/>
          <w:b/>
          <w:sz w:val="28"/>
          <w:szCs w:val="28"/>
        </w:rPr>
        <w:t xml:space="preserve"> =</w:t>
      </w:r>
      <w:r>
        <w:rPr>
          <w:rFonts w:ascii="Times New Roman" w:hAnsi="Times New Roman"/>
          <w:b/>
          <w:sz w:val="28"/>
          <w:szCs w:val="28"/>
        </w:rPr>
        <w:t xml:space="preserve"> </w:t>
      </w:r>
      <w:r w:rsidRPr="00EF3556">
        <w:rPr>
          <w:rFonts w:ascii="Times New Roman" w:hAnsi="Times New Roman"/>
          <w:position w:val="-28"/>
          <w:sz w:val="28"/>
          <w:szCs w:val="28"/>
        </w:rPr>
        <w:object w:dxaOrig="2280" w:dyaOrig="660">
          <v:shape id="_x0000_i1026" type="#_x0000_t75" style="width:111.6pt;height:33pt" o:ole="">
            <v:imagedata r:id="rId11" o:title=""/>
          </v:shape>
          <o:OLEObject Type="Embed" ProgID="Equation.3" ShapeID="_x0000_i1026" DrawAspect="Content" ObjectID="_1576617332" r:id="rId12"/>
        </w:object>
      </w:r>
      <w:r w:rsidRPr="00EF3556">
        <w:rPr>
          <w:rFonts w:ascii="Times New Roman" w:hAnsi="Times New Roman"/>
          <w:sz w:val="28"/>
          <w:szCs w:val="28"/>
        </w:rPr>
        <w:t xml:space="preserve"> руб.</w:t>
      </w:r>
    </w:p>
    <w:p w:rsidR="005C1539" w:rsidRPr="00EF3556" w:rsidRDefault="005C1539" w:rsidP="00FA45A3">
      <w:pPr>
        <w:widowControl w:val="0"/>
        <w:spacing w:after="0" w:line="360" w:lineRule="auto"/>
        <w:ind w:firstLine="709"/>
        <w:jc w:val="both"/>
        <w:rPr>
          <w:rFonts w:ascii="Times New Roman" w:hAnsi="Times New Roman"/>
          <w:sz w:val="28"/>
          <w:szCs w:val="28"/>
        </w:rPr>
      </w:pPr>
      <w:r w:rsidRPr="00EF3556">
        <w:rPr>
          <w:rFonts w:ascii="Times New Roman" w:hAnsi="Times New Roman"/>
          <w:sz w:val="28"/>
          <w:szCs w:val="28"/>
        </w:rPr>
        <w:t>Величину совокупных переменных общепроизводственных расходов в максимальной и минимальной точках вычисляем путем умножения рассчитанной ставки на соответствующий объем производства:</w:t>
      </w:r>
    </w:p>
    <w:p w:rsidR="005C1539" w:rsidRPr="00EF3556" w:rsidRDefault="005C1539" w:rsidP="00A1084C">
      <w:pPr>
        <w:widowControl w:val="0"/>
        <w:spacing w:after="0" w:line="360" w:lineRule="auto"/>
        <w:ind w:firstLine="709"/>
        <w:jc w:val="both"/>
        <w:rPr>
          <w:rFonts w:ascii="Times New Roman" w:hAnsi="Times New Roman"/>
          <w:sz w:val="28"/>
          <w:szCs w:val="28"/>
        </w:rPr>
      </w:pPr>
      <w:r w:rsidRPr="00EF3556">
        <w:rPr>
          <w:rFonts w:ascii="Times New Roman" w:hAnsi="Times New Roman"/>
          <w:sz w:val="28"/>
          <w:szCs w:val="28"/>
        </w:rPr>
        <w:t xml:space="preserve">Ст </w:t>
      </w:r>
      <w:r w:rsidRPr="003B0FB0">
        <w:rPr>
          <w:rFonts w:ascii="Times New Roman" w:hAnsi="Times New Roman"/>
          <w:sz w:val="28"/>
          <w:szCs w:val="28"/>
        </w:rPr>
        <w:object w:dxaOrig="180" w:dyaOrig="200">
          <v:shape id="_x0000_i1027" type="#_x0000_t75" style="width:9.6pt;height:9.6pt" o:ole="">
            <v:imagedata r:id="rId13" o:title=""/>
          </v:shape>
          <o:OLEObject Type="Embed" ProgID="Equation.3" ShapeID="_x0000_i1027" DrawAspect="Content" ObjectID="_1576617333" r:id="rId14"/>
        </w:object>
      </w:r>
      <w:r w:rsidRPr="00EF3556">
        <w:rPr>
          <w:rFonts w:ascii="Times New Roman" w:hAnsi="Times New Roman"/>
          <w:sz w:val="28"/>
          <w:szCs w:val="28"/>
        </w:rPr>
        <w:t xml:space="preserve"> </w:t>
      </w:r>
      <w:r w:rsidRPr="003B0FB0">
        <w:rPr>
          <w:rFonts w:ascii="Times New Roman" w:hAnsi="Times New Roman"/>
          <w:sz w:val="28"/>
          <w:szCs w:val="28"/>
        </w:rPr>
        <w:t>q</w:t>
      </w:r>
      <w:r w:rsidRPr="003B0FB0">
        <w:rPr>
          <w:rFonts w:ascii="Times New Roman" w:hAnsi="Times New Roman"/>
          <w:sz w:val="28"/>
          <w:szCs w:val="28"/>
          <w:vertAlign w:val="subscript"/>
        </w:rPr>
        <w:t>max</w:t>
      </w:r>
      <w:r w:rsidRPr="003B0FB0">
        <w:rPr>
          <w:rFonts w:ascii="Times New Roman" w:hAnsi="Times New Roman"/>
          <w:sz w:val="28"/>
          <w:szCs w:val="28"/>
        </w:rPr>
        <w:t xml:space="preserve"> </w:t>
      </w:r>
      <w:r w:rsidRPr="00EF3556">
        <w:rPr>
          <w:rFonts w:ascii="Times New Roman" w:hAnsi="Times New Roman"/>
          <w:sz w:val="28"/>
          <w:szCs w:val="28"/>
        </w:rPr>
        <w:t>= 2,67658</w:t>
      </w:r>
      <w:r>
        <w:rPr>
          <w:rFonts w:ascii="Times New Roman" w:hAnsi="Times New Roman"/>
          <w:sz w:val="28"/>
          <w:szCs w:val="28"/>
        </w:rPr>
        <w:t xml:space="preserve"> руб.</w:t>
      </w:r>
      <w:r w:rsidRPr="00EF3556">
        <w:rPr>
          <w:rFonts w:ascii="Times New Roman" w:hAnsi="Times New Roman"/>
          <w:sz w:val="28"/>
          <w:szCs w:val="28"/>
        </w:rPr>
        <w:t xml:space="preserve"> </w:t>
      </w:r>
      <w:r w:rsidRPr="003B0FB0">
        <w:rPr>
          <w:rFonts w:ascii="Times New Roman" w:hAnsi="Times New Roman"/>
          <w:sz w:val="28"/>
          <w:szCs w:val="28"/>
        </w:rPr>
        <w:object w:dxaOrig="180" w:dyaOrig="200">
          <v:shape id="_x0000_i1028" type="#_x0000_t75" style="width:9.6pt;height:9.6pt" o:ole="">
            <v:imagedata r:id="rId15" o:title=""/>
          </v:shape>
          <o:OLEObject Type="Embed" ProgID="Equation.3" ShapeID="_x0000_i1028" DrawAspect="Content" ObjectID="_1576617334" r:id="rId16"/>
        </w:object>
      </w:r>
      <w:r w:rsidRPr="00EF3556">
        <w:rPr>
          <w:rFonts w:ascii="Times New Roman" w:hAnsi="Times New Roman"/>
          <w:sz w:val="28"/>
          <w:szCs w:val="28"/>
        </w:rPr>
        <w:t xml:space="preserve"> 1245916,45</w:t>
      </w:r>
      <w:r>
        <w:rPr>
          <w:rFonts w:ascii="Times New Roman" w:hAnsi="Times New Roman"/>
          <w:sz w:val="28"/>
          <w:szCs w:val="28"/>
        </w:rPr>
        <w:t xml:space="preserve"> кг</w:t>
      </w:r>
      <w:r w:rsidRPr="00EF3556">
        <w:rPr>
          <w:rFonts w:ascii="Times New Roman" w:hAnsi="Times New Roman"/>
          <w:sz w:val="28"/>
          <w:szCs w:val="28"/>
        </w:rPr>
        <w:t xml:space="preserve"> = 3334795,05 руб. – совокупные переменные расходы в составе общепроизводственных расходов в максимальной точке (в апреле). Аналогично</w:t>
      </w:r>
      <w:r>
        <w:rPr>
          <w:rFonts w:ascii="Times New Roman" w:hAnsi="Times New Roman"/>
          <w:sz w:val="28"/>
          <w:szCs w:val="28"/>
        </w:rPr>
        <w:t>:</w:t>
      </w:r>
    </w:p>
    <w:p w:rsidR="005C1539" w:rsidRPr="00EF3556" w:rsidRDefault="005C1539" w:rsidP="00A1084C">
      <w:pPr>
        <w:widowControl w:val="0"/>
        <w:spacing w:after="0" w:line="360" w:lineRule="auto"/>
        <w:ind w:firstLine="709"/>
        <w:jc w:val="both"/>
        <w:rPr>
          <w:rFonts w:ascii="Times New Roman" w:hAnsi="Times New Roman"/>
          <w:sz w:val="28"/>
          <w:szCs w:val="28"/>
        </w:rPr>
      </w:pPr>
      <w:r w:rsidRPr="00EF3556">
        <w:rPr>
          <w:rFonts w:ascii="Times New Roman" w:hAnsi="Times New Roman"/>
          <w:sz w:val="28"/>
          <w:szCs w:val="28"/>
        </w:rPr>
        <w:t xml:space="preserve">Ст </w:t>
      </w:r>
      <w:r w:rsidRPr="00EF3556">
        <w:rPr>
          <w:rFonts w:ascii="Times New Roman" w:hAnsi="Times New Roman"/>
          <w:position w:val="-4"/>
          <w:sz w:val="28"/>
          <w:szCs w:val="28"/>
        </w:rPr>
        <w:object w:dxaOrig="180" w:dyaOrig="200">
          <v:shape id="_x0000_i1029" type="#_x0000_t75" style="width:9.6pt;height:9.6pt" o:ole="">
            <v:imagedata r:id="rId17" o:title=""/>
          </v:shape>
          <o:OLEObject Type="Embed" ProgID="Equation.3" ShapeID="_x0000_i1029" DrawAspect="Content" ObjectID="_1576617335" r:id="rId18"/>
        </w:object>
      </w:r>
      <w:r w:rsidRPr="00EF3556">
        <w:rPr>
          <w:rFonts w:ascii="Times New Roman" w:hAnsi="Times New Roman"/>
          <w:sz w:val="28"/>
          <w:szCs w:val="28"/>
        </w:rPr>
        <w:t xml:space="preserve"> </w:t>
      </w:r>
      <w:r w:rsidRPr="00EF3556">
        <w:rPr>
          <w:rFonts w:ascii="Times New Roman" w:hAnsi="Times New Roman"/>
          <w:sz w:val="28"/>
          <w:szCs w:val="28"/>
          <w:lang w:val="en-US"/>
        </w:rPr>
        <w:t>q</w:t>
      </w:r>
      <w:r w:rsidRPr="00EF3556">
        <w:rPr>
          <w:rFonts w:ascii="Times New Roman" w:hAnsi="Times New Roman"/>
          <w:sz w:val="28"/>
          <w:szCs w:val="28"/>
          <w:vertAlign w:val="subscript"/>
          <w:lang w:val="en-US"/>
        </w:rPr>
        <w:t>min</w:t>
      </w:r>
      <w:r w:rsidRPr="00EF3556">
        <w:rPr>
          <w:rFonts w:ascii="Times New Roman" w:hAnsi="Times New Roman"/>
          <w:sz w:val="28"/>
          <w:szCs w:val="28"/>
          <w:vertAlign w:val="subscript"/>
        </w:rPr>
        <w:t xml:space="preserve"> </w:t>
      </w:r>
      <w:r w:rsidRPr="00EF3556">
        <w:rPr>
          <w:rFonts w:ascii="Times New Roman" w:hAnsi="Times New Roman"/>
          <w:sz w:val="28"/>
          <w:szCs w:val="28"/>
        </w:rPr>
        <w:t xml:space="preserve">= 2,67658 </w:t>
      </w:r>
      <w:r>
        <w:rPr>
          <w:rFonts w:ascii="Times New Roman" w:hAnsi="Times New Roman"/>
          <w:sz w:val="28"/>
          <w:szCs w:val="28"/>
        </w:rPr>
        <w:t xml:space="preserve">руб. </w:t>
      </w:r>
      <w:r w:rsidRPr="00EF3556">
        <w:rPr>
          <w:rFonts w:ascii="Times New Roman" w:hAnsi="Times New Roman"/>
          <w:position w:val="-4"/>
          <w:sz w:val="28"/>
          <w:szCs w:val="28"/>
        </w:rPr>
        <w:object w:dxaOrig="180" w:dyaOrig="200">
          <v:shape id="_x0000_i1030" type="#_x0000_t75" style="width:9.6pt;height:9.6pt" o:ole="">
            <v:imagedata r:id="rId19" o:title=""/>
          </v:shape>
          <o:OLEObject Type="Embed" ProgID="Equation.3" ShapeID="_x0000_i1030" DrawAspect="Content" ObjectID="_1576617336" r:id="rId20"/>
        </w:object>
      </w:r>
      <w:r w:rsidRPr="00EF3556">
        <w:rPr>
          <w:rFonts w:ascii="Times New Roman" w:hAnsi="Times New Roman"/>
          <w:sz w:val="28"/>
          <w:szCs w:val="28"/>
        </w:rPr>
        <w:t xml:space="preserve"> </w:t>
      </w:r>
      <w:r w:rsidRPr="00EF3556">
        <w:rPr>
          <w:rFonts w:ascii="Times New Roman" w:hAnsi="Times New Roman"/>
          <w:color w:val="000000"/>
          <w:sz w:val="28"/>
          <w:szCs w:val="28"/>
        </w:rPr>
        <w:t>448638,82</w:t>
      </w:r>
      <w:r>
        <w:rPr>
          <w:rFonts w:ascii="Times New Roman" w:hAnsi="Times New Roman"/>
          <w:color w:val="000000"/>
          <w:sz w:val="28"/>
          <w:szCs w:val="28"/>
        </w:rPr>
        <w:t xml:space="preserve"> кг</w:t>
      </w:r>
      <w:r w:rsidRPr="00EF3556">
        <w:rPr>
          <w:rFonts w:ascii="Times New Roman" w:hAnsi="Times New Roman"/>
          <w:sz w:val="28"/>
          <w:szCs w:val="28"/>
        </w:rPr>
        <w:t xml:space="preserve"> = 1200817,69 руб. – совокупные переменные расходы в составе общепроизводственных расходов в минимальной точке (в феврале).</w:t>
      </w:r>
    </w:p>
    <w:p w:rsidR="005C1539" w:rsidRPr="00EF3556" w:rsidRDefault="005C1539" w:rsidP="00245F78">
      <w:pPr>
        <w:spacing w:after="0" w:line="360" w:lineRule="auto"/>
        <w:ind w:firstLine="720"/>
        <w:jc w:val="both"/>
        <w:rPr>
          <w:rFonts w:ascii="Times New Roman" w:hAnsi="Times New Roman"/>
          <w:sz w:val="28"/>
          <w:szCs w:val="28"/>
        </w:rPr>
      </w:pPr>
      <w:r w:rsidRPr="00EF3556">
        <w:rPr>
          <w:rFonts w:ascii="Times New Roman" w:hAnsi="Times New Roman"/>
          <w:sz w:val="28"/>
          <w:szCs w:val="28"/>
        </w:rPr>
        <w:t>Из исходных данных</w:t>
      </w:r>
      <w:r>
        <w:rPr>
          <w:rFonts w:ascii="Times New Roman" w:hAnsi="Times New Roman"/>
          <w:sz w:val="28"/>
          <w:szCs w:val="28"/>
        </w:rPr>
        <w:t xml:space="preserve">, приведенных в </w:t>
      </w:r>
      <w:r w:rsidRPr="00EF3556">
        <w:rPr>
          <w:rFonts w:ascii="Times New Roman" w:hAnsi="Times New Roman"/>
          <w:sz w:val="28"/>
          <w:szCs w:val="28"/>
        </w:rPr>
        <w:t>таблиц</w:t>
      </w:r>
      <w:r>
        <w:rPr>
          <w:rFonts w:ascii="Times New Roman" w:hAnsi="Times New Roman"/>
          <w:sz w:val="28"/>
          <w:szCs w:val="28"/>
        </w:rPr>
        <w:t>е</w:t>
      </w:r>
      <w:r w:rsidRPr="00EF3556">
        <w:rPr>
          <w:rFonts w:ascii="Times New Roman" w:hAnsi="Times New Roman"/>
          <w:sz w:val="28"/>
          <w:szCs w:val="28"/>
        </w:rPr>
        <w:t xml:space="preserve"> </w:t>
      </w:r>
      <w:r>
        <w:rPr>
          <w:rFonts w:ascii="Times New Roman" w:hAnsi="Times New Roman"/>
          <w:sz w:val="28"/>
          <w:szCs w:val="28"/>
        </w:rPr>
        <w:t>1,</w:t>
      </w:r>
      <w:r w:rsidRPr="00EF3556">
        <w:rPr>
          <w:rFonts w:ascii="Times New Roman" w:hAnsi="Times New Roman"/>
          <w:sz w:val="28"/>
          <w:szCs w:val="28"/>
        </w:rPr>
        <w:t xml:space="preserve"> общая сумма общепроизводственных расходов в апреле составила 4035343,79 руб</w:t>
      </w:r>
      <w:r>
        <w:rPr>
          <w:rFonts w:ascii="Times New Roman" w:hAnsi="Times New Roman"/>
          <w:sz w:val="28"/>
          <w:szCs w:val="28"/>
        </w:rPr>
        <w:t>.</w:t>
      </w:r>
      <w:r w:rsidRPr="00EF3556">
        <w:rPr>
          <w:rFonts w:ascii="Times New Roman" w:hAnsi="Times New Roman"/>
          <w:sz w:val="28"/>
          <w:szCs w:val="28"/>
        </w:rPr>
        <w:t>, следовательно, на долю постоянных затрат в максимальной точке приходится 4035343,79 - 3334795,05 = 700548,74 руб. Размер постоянных затрат в феврале (минимальная точка) составит 1901366,43 - 1200817,69 = 700548,74 руб.</w:t>
      </w:r>
      <w:r>
        <w:rPr>
          <w:rFonts w:ascii="Times New Roman" w:hAnsi="Times New Roman"/>
          <w:sz w:val="28"/>
          <w:szCs w:val="28"/>
        </w:rPr>
        <w:t xml:space="preserve"> Очевидно, что суммы должны быть и есть равны.</w:t>
      </w:r>
    </w:p>
    <w:p w:rsidR="005C1539" w:rsidRPr="00EF3556" w:rsidRDefault="005C1539" w:rsidP="00EF3556">
      <w:pPr>
        <w:spacing w:after="0" w:line="360" w:lineRule="auto"/>
        <w:ind w:firstLine="720"/>
        <w:jc w:val="both"/>
        <w:rPr>
          <w:rFonts w:ascii="Times New Roman" w:hAnsi="Times New Roman"/>
          <w:sz w:val="28"/>
          <w:szCs w:val="28"/>
        </w:rPr>
      </w:pPr>
      <w:r w:rsidRPr="00EF3556">
        <w:rPr>
          <w:rFonts w:ascii="Times New Roman" w:hAnsi="Times New Roman"/>
          <w:sz w:val="28"/>
          <w:szCs w:val="28"/>
        </w:rPr>
        <w:t>Таким образом,</w:t>
      </w:r>
      <w:r>
        <w:rPr>
          <w:rFonts w:ascii="Times New Roman" w:hAnsi="Times New Roman"/>
          <w:sz w:val="28"/>
          <w:szCs w:val="28"/>
        </w:rPr>
        <w:t xml:space="preserve"> поведение </w:t>
      </w:r>
      <w:r w:rsidRPr="00EF3556">
        <w:rPr>
          <w:rFonts w:ascii="Times New Roman" w:hAnsi="Times New Roman"/>
          <w:sz w:val="28"/>
          <w:szCs w:val="28"/>
        </w:rPr>
        <w:t>фактически</w:t>
      </w:r>
      <w:r>
        <w:rPr>
          <w:rFonts w:ascii="Times New Roman" w:hAnsi="Times New Roman"/>
          <w:sz w:val="28"/>
          <w:szCs w:val="28"/>
        </w:rPr>
        <w:t>х</w:t>
      </w:r>
      <w:r w:rsidRPr="00EF3556">
        <w:rPr>
          <w:rFonts w:ascii="Times New Roman" w:hAnsi="Times New Roman"/>
          <w:sz w:val="28"/>
          <w:szCs w:val="28"/>
        </w:rPr>
        <w:t xml:space="preserve"> общепроизводственны</w:t>
      </w:r>
      <w:r>
        <w:rPr>
          <w:rFonts w:ascii="Times New Roman" w:hAnsi="Times New Roman"/>
          <w:sz w:val="28"/>
          <w:szCs w:val="28"/>
        </w:rPr>
        <w:t>х</w:t>
      </w:r>
      <w:r w:rsidRPr="00EF3556">
        <w:rPr>
          <w:rFonts w:ascii="Times New Roman" w:hAnsi="Times New Roman"/>
          <w:sz w:val="28"/>
          <w:szCs w:val="28"/>
        </w:rPr>
        <w:t xml:space="preserve"> </w:t>
      </w:r>
      <w:r>
        <w:rPr>
          <w:rFonts w:ascii="Times New Roman" w:hAnsi="Times New Roman"/>
          <w:sz w:val="28"/>
          <w:szCs w:val="28"/>
        </w:rPr>
        <w:t>затрат</w:t>
      </w:r>
      <w:r w:rsidRPr="00EF3556">
        <w:rPr>
          <w:rFonts w:ascii="Times New Roman" w:hAnsi="Times New Roman"/>
          <w:sz w:val="28"/>
          <w:szCs w:val="28"/>
        </w:rPr>
        <w:t xml:space="preserve"> на </w:t>
      </w:r>
      <w:r>
        <w:rPr>
          <w:rFonts w:ascii="Times New Roman" w:hAnsi="Times New Roman"/>
          <w:sz w:val="28"/>
          <w:szCs w:val="28"/>
        </w:rPr>
        <w:t>производство</w:t>
      </w:r>
      <w:r w:rsidRPr="00EF3556">
        <w:rPr>
          <w:rFonts w:ascii="Times New Roman" w:hAnsi="Times New Roman"/>
          <w:sz w:val="28"/>
          <w:szCs w:val="28"/>
        </w:rPr>
        <w:t xml:space="preserve"> продукции мо</w:t>
      </w:r>
      <w:r>
        <w:rPr>
          <w:rFonts w:ascii="Times New Roman" w:hAnsi="Times New Roman"/>
          <w:sz w:val="28"/>
          <w:szCs w:val="28"/>
        </w:rPr>
        <w:t>жет</w:t>
      </w:r>
      <w:r w:rsidRPr="00EF3556">
        <w:rPr>
          <w:rFonts w:ascii="Times New Roman" w:hAnsi="Times New Roman"/>
          <w:sz w:val="28"/>
          <w:szCs w:val="28"/>
        </w:rPr>
        <w:t xml:space="preserve"> быть описан</w:t>
      </w:r>
      <w:r>
        <w:rPr>
          <w:rFonts w:ascii="Times New Roman" w:hAnsi="Times New Roman"/>
          <w:sz w:val="28"/>
          <w:szCs w:val="28"/>
        </w:rPr>
        <w:t>о</w:t>
      </w:r>
      <w:r w:rsidRPr="00EF3556">
        <w:rPr>
          <w:rFonts w:ascii="Times New Roman" w:hAnsi="Times New Roman"/>
          <w:sz w:val="28"/>
          <w:szCs w:val="28"/>
        </w:rPr>
        <w:t xml:space="preserve"> формулой (1)</w:t>
      </w:r>
      <w:r>
        <w:rPr>
          <w:rFonts w:ascii="Times New Roman" w:hAnsi="Times New Roman"/>
          <w:sz w:val="28"/>
          <w:szCs w:val="28"/>
        </w:rPr>
        <w:t>:</w:t>
      </w:r>
    </w:p>
    <w:p w:rsidR="005C1539" w:rsidRPr="00EF3556" w:rsidRDefault="005C1539" w:rsidP="00287358">
      <w:pPr>
        <w:spacing w:after="0" w:line="360" w:lineRule="auto"/>
        <w:ind w:firstLine="720"/>
        <w:jc w:val="center"/>
        <w:rPr>
          <w:rFonts w:ascii="Times New Roman" w:hAnsi="Times New Roman"/>
          <w:sz w:val="28"/>
          <w:szCs w:val="28"/>
        </w:rPr>
      </w:pPr>
      <w:r w:rsidRPr="00EF3556">
        <w:rPr>
          <w:rFonts w:ascii="Times New Roman" w:hAnsi="Times New Roman"/>
          <w:sz w:val="28"/>
          <w:szCs w:val="28"/>
          <w:lang w:val="en-US"/>
        </w:rPr>
        <w:t>Y</w:t>
      </w:r>
      <w:r w:rsidRPr="00EF3556">
        <w:rPr>
          <w:rFonts w:ascii="Times New Roman" w:hAnsi="Times New Roman"/>
          <w:sz w:val="28"/>
          <w:szCs w:val="28"/>
        </w:rPr>
        <w:t xml:space="preserve"> = 700548,74 + 2,67658</w:t>
      </w:r>
      <w:r>
        <w:rPr>
          <w:rFonts w:ascii="Times New Roman" w:hAnsi="Times New Roman"/>
          <w:sz w:val="28"/>
          <w:szCs w:val="28"/>
        </w:rPr>
        <w:t xml:space="preserve"> </w:t>
      </w:r>
      <w:r w:rsidRPr="00EF3556">
        <w:rPr>
          <w:rFonts w:ascii="Times New Roman" w:hAnsi="Times New Roman"/>
          <w:sz w:val="28"/>
          <w:szCs w:val="28"/>
          <w:lang w:val="en-US"/>
        </w:rPr>
        <w:t>X</w:t>
      </w:r>
      <w:r>
        <w:rPr>
          <w:rFonts w:ascii="Times New Roman" w:hAnsi="Times New Roman"/>
          <w:sz w:val="28"/>
          <w:szCs w:val="28"/>
        </w:rPr>
        <w:t>.</w:t>
      </w:r>
    </w:p>
    <w:p w:rsidR="005C1539" w:rsidRPr="00EF3556" w:rsidRDefault="005C1539" w:rsidP="00EF3556">
      <w:pPr>
        <w:widowControl w:val="0"/>
        <w:autoSpaceDE w:val="0"/>
        <w:autoSpaceDN w:val="0"/>
        <w:adjustRightInd w:val="0"/>
        <w:spacing w:after="0" w:line="360" w:lineRule="auto"/>
        <w:ind w:firstLine="720"/>
        <w:jc w:val="both"/>
        <w:rPr>
          <w:rFonts w:ascii="Times New Roman" w:hAnsi="Times New Roman"/>
          <w:sz w:val="28"/>
          <w:szCs w:val="28"/>
        </w:rPr>
      </w:pPr>
      <w:r w:rsidRPr="00EF3556">
        <w:rPr>
          <w:rFonts w:ascii="Times New Roman" w:hAnsi="Times New Roman"/>
          <w:sz w:val="28"/>
          <w:szCs w:val="28"/>
        </w:rPr>
        <w:t>Как видно из расчетов, метод высшей и низшей точек довольно прост в применении. Его цель – прогнозирование поведени</w:t>
      </w:r>
      <w:r>
        <w:rPr>
          <w:rFonts w:ascii="Times New Roman" w:hAnsi="Times New Roman"/>
          <w:sz w:val="28"/>
          <w:szCs w:val="28"/>
        </w:rPr>
        <w:t>я</w:t>
      </w:r>
      <w:r w:rsidRPr="00EF3556">
        <w:rPr>
          <w:rFonts w:ascii="Times New Roman" w:hAnsi="Times New Roman"/>
          <w:sz w:val="28"/>
          <w:szCs w:val="28"/>
        </w:rPr>
        <w:t xml:space="preserve"> издержек при изменении деловой активности предприятия. Как и в любом прогнозе, здесь существует некоторая вероятность ошибки. </w:t>
      </w:r>
      <w:r>
        <w:rPr>
          <w:rFonts w:ascii="Times New Roman" w:hAnsi="Times New Roman"/>
          <w:sz w:val="28"/>
          <w:szCs w:val="28"/>
        </w:rPr>
        <w:t>Она</w:t>
      </w:r>
      <w:r w:rsidRPr="00EF3556">
        <w:rPr>
          <w:rFonts w:ascii="Times New Roman" w:hAnsi="Times New Roman"/>
          <w:sz w:val="28"/>
          <w:szCs w:val="28"/>
        </w:rPr>
        <w:t xml:space="preserve"> связан</w:t>
      </w:r>
      <w:r>
        <w:rPr>
          <w:rFonts w:ascii="Times New Roman" w:hAnsi="Times New Roman"/>
          <w:sz w:val="28"/>
          <w:szCs w:val="28"/>
        </w:rPr>
        <w:t>а</w:t>
      </w:r>
      <w:r w:rsidRPr="00EF3556">
        <w:rPr>
          <w:rFonts w:ascii="Times New Roman" w:hAnsi="Times New Roman"/>
          <w:sz w:val="28"/>
          <w:szCs w:val="28"/>
        </w:rPr>
        <w:t xml:space="preserve"> с тем, что значени</w:t>
      </w:r>
      <w:r>
        <w:rPr>
          <w:rFonts w:ascii="Times New Roman" w:hAnsi="Times New Roman"/>
          <w:sz w:val="28"/>
          <w:szCs w:val="28"/>
        </w:rPr>
        <w:t>я</w:t>
      </w:r>
      <w:r w:rsidRPr="00EF3556">
        <w:rPr>
          <w:rFonts w:ascii="Times New Roman" w:hAnsi="Times New Roman"/>
          <w:sz w:val="28"/>
          <w:szCs w:val="28"/>
        </w:rPr>
        <w:t xml:space="preserve"> двух крайних показателей</w:t>
      </w:r>
      <w:r>
        <w:rPr>
          <w:rFonts w:ascii="Times New Roman" w:hAnsi="Times New Roman"/>
          <w:sz w:val="28"/>
          <w:szCs w:val="28"/>
        </w:rPr>
        <w:t>, взятых для расчета,</w:t>
      </w:r>
      <w:r w:rsidRPr="00EF3556">
        <w:rPr>
          <w:rFonts w:ascii="Times New Roman" w:hAnsi="Times New Roman"/>
          <w:sz w:val="28"/>
          <w:szCs w:val="28"/>
        </w:rPr>
        <w:t xml:space="preserve"> не всегда име</w:t>
      </w:r>
      <w:r>
        <w:rPr>
          <w:rFonts w:ascii="Times New Roman" w:hAnsi="Times New Roman"/>
          <w:sz w:val="28"/>
          <w:szCs w:val="28"/>
        </w:rPr>
        <w:t>ю</w:t>
      </w:r>
      <w:r w:rsidRPr="00EF3556">
        <w:rPr>
          <w:rFonts w:ascii="Times New Roman" w:hAnsi="Times New Roman"/>
          <w:sz w:val="28"/>
          <w:szCs w:val="28"/>
        </w:rPr>
        <w:t>т репрезентативный характер. Поэтому из расчетов следует исключать случайные, нехарактерные данные</w:t>
      </w:r>
      <w:r>
        <w:rPr>
          <w:rFonts w:ascii="Times New Roman" w:hAnsi="Times New Roman"/>
          <w:sz w:val="28"/>
          <w:szCs w:val="28"/>
        </w:rPr>
        <w:t xml:space="preserve"> [3]</w:t>
      </w:r>
      <w:r w:rsidRPr="007B1C61">
        <w:rPr>
          <w:rFonts w:ascii="Times New Roman" w:hAnsi="Times New Roman"/>
          <w:sz w:val="28"/>
          <w:szCs w:val="28"/>
        </w:rPr>
        <w:t>.</w:t>
      </w:r>
    </w:p>
    <w:p w:rsidR="005C1539" w:rsidRPr="00EF3556" w:rsidRDefault="005C1539" w:rsidP="00245F78">
      <w:pPr>
        <w:widowControl w:val="0"/>
        <w:autoSpaceDE w:val="0"/>
        <w:autoSpaceDN w:val="0"/>
        <w:adjustRightInd w:val="0"/>
        <w:spacing w:after="0" w:line="360" w:lineRule="auto"/>
        <w:ind w:firstLine="720"/>
        <w:jc w:val="both"/>
        <w:rPr>
          <w:rFonts w:ascii="Times New Roman" w:hAnsi="Times New Roman"/>
          <w:sz w:val="28"/>
          <w:szCs w:val="28"/>
        </w:rPr>
      </w:pPr>
      <w:r w:rsidRPr="00EF3556">
        <w:rPr>
          <w:rFonts w:ascii="Times New Roman" w:hAnsi="Times New Roman"/>
          <w:sz w:val="28"/>
          <w:szCs w:val="28"/>
        </w:rPr>
        <w:t>Уточнив постоянную и переменную части общепроизводственных затрат, можно проанализировать расходы и уточнить состав фактических затрат на основное производство, т</w:t>
      </w:r>
      <w:r>
        <w:rPr>
          <w:rFonts w:ascii="Times New Roman" w:hAnsi="Times New Roman"/>
          <w:sz w:val="28"/>
          <w:szCs w:val="28"/>
        </w:rPr>
        <w:t xml:space="preserve">о </w:t>
      </w:r>
      <w:r w:rsidRPr="00EF3556">
        <w:rPr>
          <w:rFonts w:ascii="Times New Roman" w:hAnsi="Times New Roman"/>
          <w:sz w:val="28"/>
          <w:szCs w:val="28"/>
        </w:rPr>
        <w:t>е</w:t>
      </w:r>
      <w:r>
        <w:rPr>
          <w:rFonts w:ascii="Times New Roman" w:hAnsi="Times New Roman"/>
          <w:sz w:val="28"/>
          <w:szCs w:val="28"/>
        </w:rPr>
        <w:t>сть</w:t>
      </w:r>
      <w:r w:rsidRPr="00EF3556">
        <w:rPr>
          <w:rFonts w:ascii="Times New Roman" w:hAnsi="Times New Roman"/>
          <w:sz w:val="28"/>
          <w:szCs w:val="28"/>
        </w:rPr>
        <w:t xml:space="preserve"> на выпуск колбасы.</w:t>
      </w:r>
      <w:r>
        <w:rPr>
          <w:rFonts w:ascii="Times New Roman" w:hAnsi="Times New Roman"/>
          <w:sz w:val="28"/>
          <w:szCs w:val="28"/>
        </w:rPr>
        <w:t xml:space="preserve"> </w:t>
      </w:r>
      <w:r w:rsidRPr="00EF3556">
        <w:rPr>
          <w:rFonts w:ascii="Times New Roman" w:hAnsi="Times New Roman"/>
          <w:sz w:val="28"/>
          <w:szCs w:val="28"/>
        </w:rPr>
        <w:t xml:space="preserve">По данным </w:t>
      </w:r>
      <w:r>
        <w:rPr>
          <w:rFonts w:ascii="Times New Roman" w:hAnsi="Times New Roman"/>
          <w:sz w:val="28"/>
          <w:szCs w:val="28"/>
        </w:rPr>
        <w:t>таблицы 2</w:t>
      </w:r>
      <w:r w:rsidRPr="00EF3556">
        <w:rPr>
          <w:rFonts w:ascii="Times New Roman" w:hAnsi="Times New Roman"/>
          <w:sz w:val="28"/>
          <w:szCs w:val="28"/>
        </w:rPr>
        <w:t xml:space="preserve"> доля переменных затрат в обшей сумме затрат составляла 43,04 %</w:t>
      </w:r>
      <w:r>
        <w:rPr>
          <w:rFonts w:ascii="Times New Roman" w:hAnsi="Times New Roman"/>
          <w:sz w:val="28"/>
          <w:szCs w:val="28"/>
        </w:rPr>
        <w:t xml:space="preserve">, </w:t>
      </w:r>
      <w:r w:rsidRPr="00EF3556">
        <w:rPr>
          <w:rFonts w:ascii="Times New Roman" w:hAnsi="Times New Roman"/>
          <w:sz w:val="28"/>
          <w:szCs w:val="28"/>
        </w:rPr>
        <w:t xml:space="preserve"> постоянных затрат – 45,79 %, а затрат, классифицируемых как условно-постоянные</w:t>
      </w:r>
      <w:r>
        <w:rPr>
          <w:rFonts w:ascii="Times New Roman" w:hAnsi="Times New Roman"/>
          <w:sz w:val="28"/>
          <w:szCs w:val="28"/>
        </w:rPr>
        <w:t xml:space="preserve">, </w:t>
      </w:r>
      <w:r w:rsidRPr="00EF3556">
        <w:rPr>
          <w:rFonts w:ascii="Times New Roman" w:hAnsi="Times New Roman"/>
          <w:sz w:val="28"/>
          <w:szCs w:val="28"/>
        </w:rPr>
        <w:t>-</w:t>
      </w:r>
      <w:r>
        <w:rPr>
          <w:rFonts w:ascii="Times New Roman" w:hAnsi="Times New Roman"/>
          <w:sz w:val="28"/>
          <w:szCs w:val="28"/>
        </w:rPr>
        <w:t xml:space="preserve"> </w:t>
      </w:r>
      <w:r w:rsidRPr="00EF3556">
        <w:rPr>
          <w:rFonts w:ascii="Times New Roman" w:hAnsi="Times New Roman"/>
          <w:sz w:val="28"/>
          <w:szCs w:val="28"/>
        </w:rPr>
        <w:t xml:space="preserve">11,18 % </w:t>
      </w:r>
      <w:r>
        <w:rPr>
          <w:rFonts w:ascii="Times New Roman" w:hAnsi="Times New Roman"/>
          <w:sz w:val="28"/>
          <w:szCs w:val="28"/>
        </w:rPr>
        <w:t xml:space="preserve">от </w:t>
      </w:r>
      <w:r w:rsidRPr="00EF3556">
        <w:rPr>
          <w:rFonts w:ascii="Times New Roman" w:hAnsi="Times New Roman"/>
          <w:sz w:val="28"/>
          <w:szCs w:val="28"/>
        </w:rPr>
        <w:t xml:space="preserve">общих расходов на производство колбасы в </w:t>
      </w:r>
      <w:r>
        <w:rPr>
          <w:rFonts w:ascii="Times New Roman" w:hAnsi="Times New Roman"/>
          <w:sz w:val="28"/>
          <w:szCs w:val="28"/>
        </w:rPr>
        <w:t>год</w:t>
      </w:r>
      <w:r w:rsidRPr="00EF3556">
        <w:rPr>
          <w:rFonts w:ascii="Times New Roman" w:hAnsi="Times New Roman"/>
          <w:sz w:val="28"/>
          <w:szCs w:val="28"/>
        </w:rPr>
        <w:t>. Сюда вошли общецеховые расходы, поскольку эти расходы содержат и постоянную часть, и переменную. Причем стоимость сырья и материалов (основной статьи материальных затрат) занимала 35,74 % в об</w:t>
      </w:r>
      <w:r>
        <w:rPr>
          <w:rFonts w:ascii="Times New Roman" w:hAnsi="Times New Roman"/>
          <w:sz w:val="28"/>
          <w:szCs w:val="28"/>
        </w:rPr>
        <w:t>щ</w:t>
      </w:r>
      <w:r w:rsidRPr="00EF3556">
        <w:rPr>
          <w:rFonts w:ascii="Times New Roman" w:hAnsi="Times New Roman"/>
          <w:sz w:val="28"/>
          <w:szCs w:val="28"/>
        </w:rPr>
        <w:t>ей себестоимости продукции, а все остальные материальные затраты - только 1,79%.</w:t>
      </w:r>
    </w:p>
    <w:p w:rsidR="005C1539" w:rsidRDefault="005C1539" w:rsidP="00EF3556">
      <w:pPr>
        <w:widowControl w:val="0"/>
        <w:autoSpaceDE w:val="0"/>
        <w:autoSpaceDN w:val="0"/>
        <w:adjustRightInd w:val="0"/>
        <w:spacing w:after="0" w:line="360" w:lineRule="auto"/>
        <w:ind w:firstLine="720"/>
        <w:jc w:val="both"/>
        <w:rPr>
          <w:rFonts w:ascii="Times New Roman" w:hAnsi="Times New Roman"/>
          <w:sz w:val="28"/>
          <w:szCs w:val="28"/>
        </w:rPr>
      </w:pPr>
      <w:r>
        <w:rPr>
          <w:rFonts w:ascii="Times New Roman" w:hAnsi="Times New Roman"/>
          <w:sz w:val="28"/>
          <w:szCs w:val="28"/>
        </w:rPr>
        <w:t>С</w:t>
      </w:r>
      <w:r w:rsidRPr="00EF3556">
        <w:rPr>
          <w:rFonts w:ascii="Times New Roman" w:hAnsi="Times New Roman"/>
          <w:sz w:val="28"/>
          <w:szCs w:val="28"/>
        </w:rPr>
        <w:t xml:space="preserve">огласно учетной политике ЗАО «Мясокомбинат «Тихорецкий», </w:t>
      </w:r>
      <w:r>
        <w:rPr>
          <w:rFonts w:ascii="Times New Roman" w:hAnsi="Times New Roman"/>
          <w:sz w:val="28"/>
          <w:szCs w:val="28"/>
        </w:rPr>
        <w:t>о</w:t>
      </w:r>
      <w:r w:rsidRPr="00EF3556">
        <w:rPr>
          <w:rFonts w:ascii="Times New Roman" w:hAnsi="Times New Roman"/>
          <w:sz w:val="28"/>
          <w:szCs w:val="28"/>
        </w:rPr>
        <w:t xml:space="preserve">бщецеховые расходы, списываются там пропорционально основной заработной плате </w:t>
      </w:r>
      <w:r w:rsidRPr="007B1C61">
        <w:rPr>
          <w:rFonts w:ascii="Times New Roman" w:hAnsi="Times New Roman"/>
          <w:sz w:val="28"/>
          <w:szCs w:val="28"/>
        </w:rPr>
        <w:t xml:space="preserve">производственных рабочих по каждому виду </w:t>
      </w:r>
      <w:r>
        <w:rPr>
          <w:rFonts w:ascii="Times New Roman" w:hAnsi="Times New Roman"/>
          <w:sz w:val="28"/>
          <w:szCs w:val="28"/>
        </w:rPr>
        <w:t>произведенной</w:t>
      </w:r>
      <w:r w:rsidRPr="007B1C61">
        <w:rPr>
          <w:rFonts w:ascii="Times New Roman" w:hAnsi="Times New Roman"/>
          <w:sz w:val="28"/>
          <w:szCs w:val="28"/>
        </w:rPr>
        <w:t xml:space="preserve"> продукции.</w:t>
      </w:r>
      <w:r>
        <w:rPr>
          <w:rFonts w:ascii="Times New Roman" w:hAnsi="Times New Roman"/>
          <w:sz w:val="28"/>
          <w:szCs w:val="28"/>
        </w:rPr>
        <w:t xml:space="preserve"> </w:t>
      </w:r>
    </w:p>
    <w:p w:rsidR="005C1539" w:rsidRDefault="005C1539" w:rsidP="00432C94">
      <w:pPr>
        <w:widowControl w:val="0"/>
        <w:autoSpaceDE w:val="0"/>
        <w:autoSpaceDN w:val="0"/>
        <w:adjustRightInd w:val="0"/>
        <w:spacing w:after="0" w:line="360" w:lineRule="auto"/>
        <w:ind w:firstLine="720"/>
        <w:jc w:val="both"/>
        <w:rPr>
          <w:rFonts w:ascii="Times New Roman" w:hAnsi="Times New Roman"/>
          <w:sz w:val="28"/>
          <w:szCs w:val="28"/>
        </w:rPr>
      </w:pPr>
      <w:r w:rsidRPr="007B1C61">
        <w:rPr>
          <w:rFonts w:ascii="Times New Roman" w:hAnsi="Times New Roman"/>
          <w:sz w:val="28"/>
          <w:szCs w:val="28"/>
        </w:rPr>
        <w:t>Однако известно, что база распределения должна быть самым тесным образом связана с объемом производства, а в нашем случае - это сырье и материалы.</w:t>
      </w:r>
      <w:r>
        <w:rPr>
          <w:rFonts w:ascii="Times New Roman" w:hAnsi="Times New Roman"/>
          <w:sz w:val="28"/>
          <w:szCs w:val="28"/>
        </w:rPr>
        <w:t xml:space="preserve"> </w:t>
      </w:r>
      <w:r w:rsidRPr="00EF3556">
        <w:rPr>
          <w:rFonts w:ascii="Times New Roman" w:hAnsi="Times New Roman"/>
          <w:sz w:val="28"/>
          <w:szCs w:val="28"/>
        </w:rPr>
        <w:t>Ведь в составе затрат на сырье и материалы приходится</w:t>
      </w:r>
      <w:r>
        <w:rPr>
          <w:rFonts w:ascii="Times New Roman" w:hAnsi="Times New Roman"/>
          <w:sz w:val="28"/>
          <w:szCs w:val="28"/>
        </w:rPr>
        <w:t xml:space="preserve"> </w:t>
      </w:r>
      <w:r w:rsidRPr="00EF3556">
        <w:rPr>
          <w:rFonts w:ascii="Times New Roman" w:hAnsi="Times New Roman"/>
          <w:sz w:val="28"/>
          <w:szCs w:val="28"/>
        </w:rPr>
        <w:t xml:space="preserve">37,53 %, а на оплату труда основных производственных рабочих - лишь 4,63 % (таблица </w:t>
      </w:r>
      <w:r>
        <w:rPr>
          <w:rFonts w:ascii="Times New Roman" w:hAnsi="Times New Roman"/>
          <w:sz w:val="28"/>
          <w:szCs w:val="28"/>
        </w:rPr>
        <w:t>2</w:t>
      </w:r>
      <w:r w:rsidRPr="00EF3556">
        <w:rPr>
          <w:rFonts w:ascii="Times New Roman" w:hAnsi="Times New Roman"/>
          <w:sz w:val="28"/>
          <w:szCs w:val="28"/>
        </w:rPr>
        <w:t>).</w:t>
      </w:r>
      <w:r>
        <w:rPr>
          <w:rFonts w:ascii="Times New Roman" w:hAnsi="Times New Roman"/>
          <w:sz w:val="28"/>
          <w:szCs w:val="28"/>
        </w:rPr>
        <w:t xml:space="preserve"> </w:t>
      </w:r>
      <w:r w:rsidRPr="007B1C61">
        <w:rPr>
          <w:rFonts w:ascii="Times New Roman" w:hAnsi="Times New Roman"/>
          <w:sz w:val="28"/>
          <w:szCs w:val="28"/>
        </w:rPr>
        <w:t>Очевидно, что такой выбор базы распределения накладных расходов снижает точность расчетов себестоимости отдельных видов продукции. Используя данные приведенных выше расчетов, уточним разделение условно-постоянных затрат на переменную и постоянную части (таблица 3).</w:t>
      </w:r>
      <w:r>
        <w:rPr>
          <w:rFonts w:ascii="Times New Roman" w:hAnsi="Times New Roman"/>
          <w:sz w:val="28"/>
          <w:szCs w:val="28"/>
        </w:rPr>
        <w:t xml:space="preserve"> </w:t>
      </w:r>
      <w:r w:rsidRPr="007B1C61">
        <w:rPr>
          <w:rFonts w:ascii="Times New Roman" w:hAnsi="Times New Roman"/>
          <w:sz w:val="28"/>
          <w:szCs w:val="28"/>
          <w:lang w:eastAsia="ru-RU"/>
        </w:rPr>
        <w:t>Воспользовавшись рассчитанной формулой поведения затрат и выделив постоянную часть накладных расходов комбината, можем проанализировать расходы за следующий месяц (июль) и рассчитать</w:t>
      </w:r>
      <w:r w:rsidRPr="007B1C61">
        <w:rPr>
          <w:rFonts w:ascii="Times New Roman" w:hAnsi="Times New Roman"/>
          <w:sz w:val="28"/>
          <w:szCs w:val="28"/>
        </w:rPr>
        <w:t xml:space="preserve"> ограниченную себестоимость.</w:t>
      </w:r>
      <w:r>
        <w:rPr>
          <w:rFonts w:ascii="Times New Roman" w:hAnsi="Times New Roman"/>
          <w:sz w:val="28"/>
          <w:szCs w:val="28"/>
        </w:rPr>
        <w:t xml:space="preserve"> </w:t>
      </w:r>
      <w:r w:rsidRPr="00D81BEB">
        <w:rPr>
          <w:rFonts w:ascii="Times New Roman" w:hAnsi="Times New Roman"/>
          <w:sz w:val="28"/>
          <w:szCs w:val="28"/>
        </w:rPr>
        <w:t>Накладные расходы за июль составили 993164,91 рублей. Величина их переменной части будет равна 993164,91 - 700548,74 = 292616,17 руб</w:t>
      </w:r>
      <w:r>
        <w:rPr>
          <w:rFonts w:ascii="Times New Roman" w:hAnsi="Times New Roman"/>
          <w:sz w:val="28"/>
          <w:szCs w:val="28"/>
        </w:rPr>
        <w:t>.</w:t>
      </w:r>
    </w:p>
    <w:p w:rsidR="005C1539" w:rsidRPr="00EF3556" w:rsidRDefault="005C1539" w:rsidP="00432C94">
      <w:pPr>
        <w:spacing w:after="120" w:line="240" w:lineRule="auto"/>
        <w:rPr>
          <w:rFonts w:ascii="Times New Roman" w:hAnsi="Times New Roman"/>
          <w:sz w:val="28"/>
          <w:szCs w:val="28"/>
        </w:rPr>
      </w:pPr>
      <w:r w:rsidRPr="00EF3556">
        <w:rPr>
          <w:rFonts w:ascii="Times New Roman" w:hAnsi="Times New Roman"/>
          <w:sz w:val="28"/>
          <w:szCs w:val="28"/>
        </w:rPr>
        <w:t xml:space="preserve">Таблица </w:t>
      </w:r>
      <w:r>
        <w:rPr>
          <w:rFonts w:ascii="Times New Roman" w:hAnsi="Times New Roman"/>
          <w:sz w:val="28"/>
          <w:szCs w:val="28"/>
        </w:rPr>
        <w:t>2</w:t>
      </w:r>
      <w:r w:rsidRPr="00EF3556">
        <w:rPr>
          <w:rFonts w:ascii="Times New Roman" w:hAnsi="Times New Roman"/>
          <w:sz w:val="28"/>
          <w:szCs w:val="28"/>
        </w:rPr>
        <w:t xml:space="preserve"> - Состав и структура затрат на колбасное производство</w:t>
      </w:r>
      <w:r>
        <w:rPr>
          <w:rFonts w:ascii="Times New Roman" w:hAnsi="Times New Roman"/>
          <w:sz w:val="28"/>
          <w:szCs w:val="28"/>
        </w:rPr>
        <w:t xml:space="preserve"> за год</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2"/>
        <w:gridCol w:w="2268"/>
        <w:gridCol w:w="1842"/>
      </w:tblGrid>
      <w:tr w:rsidR="005C1539" w:rsidRPr="00BC270A" w:rsidTr="00BC270A">
        <w:tc>
          <w:tcPr>
            <w:tcW w:w="4962"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Статья затрат</w:t>
            </w:r>
          </w:p>
        </w:tc>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Сумма, руб.</w:t>
            </w:r>
          </w:p>
        </w:tc>
        <w:tc>
          <w:tcPr>
            <w:tcW w:w="1842"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Доля в общей сумме, %</w:t>
            </w:r>
          </w:p>
        </w:tc>
      </w:tr>
      <w:tr w:rsidR="005C1539" w:rsidRPr="00BC270A" w:rsidTr="00BC270A">
        <w:tc>
          <w:tcPr>
            <w:tcW w:w="4962" w:type="dxa"/>
          </w:tcPr>
          <w:p w:rsidR="005C1539" w:rsidRPr="00BC270A" w:rsidRDefault="005C1539" w:rsidP="00BC270A">
            <w:pPr>
              <w:spacing w:after="0" w:line="240" w:lineRule="auto"/>
              <w:jc w:val="both"/>
              <w:rPr>
                <w:rFonts w:ascii="Times New Roman" w:hAnsi="Times New Roman"/>
                <w:b/>
                <w:sz w:val="24"/>
                <w:szCs w:val="24"/>
              </w:rPr>
            </w:pPr>
            <w:r w:rsidRPr="00BC270A">
              <w:rPr>
                <w:rFonts w:ascii="Times New Roman" w:hAnsi="Times New Roman"/>
                <w:b/>
                <w:sz w:val="24"/>
                <w:szCs w:val="24"/>
              </w:rPr>
              <w:t>Переменные затраты, всего</w:t>
            </w:r>
          </w:p>
        </w:tc>
        <w:tc>
          <w:tcPr>
            <w:tcW w:w="2268" w:type="dxa"/>
            <w:vAlign w:val="center"/>
          </w:tcPr>
          <w:p w:rsidR="005C1539" w:rsidRPr="00BC270A" w:rsidRDefault="005C1539" w:rsidP="00BC270A">
            <w:pPr>
              <w:spacing w:after="0" w:line="240" w:lineRule="auto"/>
              <w:jc w:val="center"/>
              <w:rPr>
                <w:rFonts w:ascii="Times New Roman" w:hAnsi="Times New Roman"/>
                <w:b/>
                <w:sz w:val="24"/>
                <w:szCs w:val="24"/>
              </w:rPr>
            </w:pPr>
            <w:r w:rsidRPr="00BC270A">
              <w:rPr>
                <w:rFonts w:ascii="Times New Roman" w:hAnsi="Times New Roman"/>
                <w:b/>
                <w:sz w:val="24"/>
                <w:szCs w:val="24"/>
              </w:rPr>
              <w:t>127772129,91</w:t>
            </w:r>
          </w:p>
        </w:tc>
        <w:tc>
          <w:tcPr>
            <w:tcW w:w="1842" w:type="dxa"/>
            <w:vAlign w:val="center"/>
          </w:tcPr>
          <w:p w:rsidR="005C1539" w:rsidRPr="00BC270A" w:rsidRDefault="005C1539" w:rsidP="00BC270A">
            <w:pPr>
              <w:spacing w:after="0" w:line="240" w:lineRule="auto"/>
              <w:jc w:val="center"/>
              <w:rPr>
                <w:rFonts w:ascii="Times New Roman" w:hAnsi="Times New Roman"/>
                <w:b/>
                <w:sz w:val="24"/>
                <w:szCs w:val="24"/>
              </w:rPr>
            </w:pPr>
            <w:r w:rsidRPr="00BC270A">
              <w:rPr>
                <w:rFonts w:ascii="Times New Roman" w:hAnsi="Times New Roman"/>
                <w:b/>
                <w:sz w:val="24"/>
                <w:szCs w:val="24"/>
              </w:rPr>
              <w:t>43,04</w:t>
            </w:r>
          </w:p>
        </w:tc>
      </w:tr>
      <w:tr w:rsidR="005C1539" w:rsidRPr="00BC270A" w:rsidTr="00BC270A">
        <w:tc>
          <w:tcPr>
            <w:tcW w:w="4962" w:type="dxa"/>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Материальные затраты</w:t>
            </w:r>
          </w:p>
        </w:tc>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111414560,63</w:t>
            </w:r>
          </w:p>
        </w:tc>
        <w:tc>
          <w:tcPr>
            <w:tcW w:w="1842"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37,53</w:t>
            </w:r>
          </w:p>
        </w:tc>
      </w:tr>
      <w:tr w:rsidR="005C1539" w:rsidRPr="00BC270A" w:rsidTr="00BC270A">
        <w:tc>
          <w:tcPr>
            <w:tcW w:w="4962" w:type="dxa"/>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В том числе: сырье и материалы</w:t>
            </w:r>
          </w:p>
        </w:tc>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106103487,61</w:t>
            </w:r>
          </w:p>
        </w:tc>
        <w:tc>
          <w:tcPr>
            <w:tcW w:w="1842"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35,74</w:t>
            </w:r>
          </w:p>
        </w:tc>
      </w:tr>
      <w:tr w:rsidR="005C1539" w:rsidRPr="00BC270A" w:rsidTr="00BC270A">
        <w:tc>
          <w:tcPr>
            <w:tcW w:w="4962" w:type="dxa"/>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Топливо</w:t>
            </w:r>
          </w:p>
        </w:tc>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3276928,82</w:t>
            </w:r>
          </w:p>
        </w:tc>
        <w:tc>
          <w:tcPr>
            <w:tcW w:w="1842"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1,10</w:t>
            </w:r>
          </w:p>
        </w:tc>
      </w:tr>
      <w:tr w:rsidR="005C1539" w:rsidRPr="00BC270A" w:rsidTr="00BC270A">
        <w:tc>
          <w:tcPr>
            <w:tcW w:w="4962" w:type="dxa"/>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Энергия</w:t>
            </w:r>
          </w:p>
        </w:tc>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2034144,25</w:t>
            </w:r>
          </w:p>
        </w:tc>
        <w:tc>
          <w:tcPr>
            <w:tcW w:w="1842"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0,69</w:t>
            </w:r>
          </w:p>
        </w:tc>
      </w:tr>
      <w:tr w:rsidR="005C1539" w:rsidRPr="00BC270A" w:rsidTr="00BC270A">
        <w:tc>
          <w:tcPr>
            <w:tcW w:w="4962" w:type="dxa"/>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 xml:space="preserve">Заработная плата основных рабочих </w:t>
            </w:r>
          </w:p>
        </w:tc>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13745940,52</w:t>
            </w:r>
          </w:p>
        </w:tc>
        <w:tc>
          <w:tcPr>
            <w:tcW w:w="1842"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4,63</w:t>
            </w:r>
          </w:p>
        </w:tc>
      </w:tr>
      <w:tr w:rsidR="005C1539" w:rsidRPr="00BC270A" w:rsidTr="00BC270A">
        <w:tc>
          <w:tcPr>
            <w:tcW w:w="4962" w:type="dxa"/>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Отчисления на социальные нужды</w:t>
            </w:r>
          </w:p>
        </w:tc>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2621628,76</w:t>
            </w:r>
          </w:p>
        </w:tc>
        <w:tc>
          <w:tcPr>
            <w:tcW w:w="1842"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0,88</w:t>
            </w:r>
          </w:p>
        </w:tc>
      </w:tr>
      <w:tr w:rsidR="005C1539" w:rsidRPr="00BC270A" w:rsidTr="00BC270A">
        <w:tc>
          <w:tcPr>
            <w:tcW w:w="4962" w:type="dxa"/>
          </w:tcPr>
          <w:p w:rsidR="005C1539" w:rsidRPr="00BC270A" w:rsidRDefault="005C1539" w:rsidP="00BC270A">
            <w:pPr>
              <w:spacing w:after="0" w:line="240" w:lineRule="auto"/>
              <w:jc w:val="both"/>
              <w:rPr>
                <w:rFonts w:ascii="Times New Roman" w:hAnsi="Times New Roman"/>
                <w:b/>
                <w:sz w:val="24"/>
                <w:szCs w:val="24"/>
              </w:rPr>
            </w:pPr>
            <w:r w:rsidRPr="00BC270A">
              <w:rPr>
                <w:rFonts w:ascii="Times New Roman" w:hAnsi="Times New Roman"/>
                <w:b/>
                <w:sz w:val="24"/>
                <w:szCs w:val="24"/>
              </w:rPr>
              <w:t>Постоянные затраты, всего</w:t>
            </w:r>
          </w:p>
        </w:tc>
        <w:tc>
          <w:tcPr>
            <w:tcW w:w="2268" w:type="dxa"/>
            <w:vAlign w:val="center"/>
          </w:tcPr>
          <w:p w:rsidR="005C1539" w:rsidRPr="00BC270A" w:rsidRDefault="005C1539" w:rsidP="00BC270A">
            <w:pPr>
              <w:spacing w:after="0" w:line="240" w:lineRule="auto"/>
              <w:jc w:val="center"/>
              <w:rPr>
                <w:rFonts w:ascii="Times New Roman" w:hAnsi="Times New Roman"/>
                <w:b/>
                <w:sz w:val="24"/>
                <w:szCs w:val="24"/>
              </w:rPr>
            </w:pPr>
            <w:r w:rsidRPr="00BC270A">
              <w:rPr>
                <w:rFonts w:ascii="Times New Roman" w:hAnsi="Times New Roman"/>
                <w:b/>
                <w:sz w:val="24"/>
                <w:szCs w:val="24"/>
              </w:rPr>
              <w:t>135943103,58</w:t>
            </w:r>
          </w:p>
        </w:tc>
        <w:tc>
          <w:tcPr>
            <w:tcW w:w="1842" w:type="dxa"/>
            <w:vAlign w:val="center"/>
          </w:tcPr>
          <w:p w:rsidR="005C1539" w:rsidRPr="00BC270A" w:rsidRDefault="005C1539" w:rsidP="00BC270A">
            <w:pPr>
              <w:spacing w:after="0" w:line="240" w:lineRule="auto"/>
              <w:jc w:val="center"/>
              <w:rPr>
                <w:rFonts w:ascii="Times New Roman" w:hAnsi="Times New Roman"/>
                <w:b/>
                <w:sz w:val="24"/>
                <w:szCs w:val="24"/>
              </w:rPr>
            </w:pPr>
            <w:r w:rsidRPr="00BC270A">
              <w:rPr>
                <w:rFonts w:ascii="Times New Roman" w:hAnsi="Times New Roman"/>
                <w:b/>
                <w:sz w:val="24"/>
                <w:szCs w:val="24"/>
              </w:rPr>
              <w:t>45,79</w:t>
            </w:r>
          </w:p>
        </w:tc>
      </w:tr>
      <w:tr w:rsidR="005C1539" w:rsidRPr="00BC270A" w:rsidTr="00BC270A">
        <w:tc>
          <w:tcPr>
            <w:tcW w:w="4962" w:type="dxa"/>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Арендная плата</w:t>
            </w:r>
          </w:p>
        </w:tc>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133806,59</w:t>
            </w:r>
          </w:p>
        </w:tc>
        <w:tc>
          <w:tcPr>
            <w:tcW w:w="1842"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0,05</w:t>
            </w:r>
          </w:p>
        </w:tc>
      </w:tr>
      <w:tr w:rsidR="005C1539" w:rsidRPr="00BC270A" w:rsidTr="00BC270A">
        <w:tc>
          <w:tcPr>
            <w:tcW w:w="4962" w:type="dxa"/>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Заработная плата административно-управленческого персонала</w:t>
            </w:r>
          </w:p>
        </w:tc>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1885705,75</w:t>
            </w:r>
          </w:p>
        </w:tc>
        <w:tc>
          <w:tcPr>
            <w:tcW w:w="1842"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0,64</w:t>
            </w:r>
          </w:p>
        </w:tc>
      </w:tr>
      <w:tr w:rsidR="005C1539" w:rsidRPr="00BC270A" w:rsidTr="00BC270A">
        <w:tc>
          <w:tcPr>
            <w:tcW w:w="4962" w:type="dxa"/>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Отчисления на социальные нужды</w:t>
            </w:r>
          </w:p>
        </w:tc>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366295,44</w:t>
            </w:r>
          </w:p>
        </w:tc>
        <w:tc>
          <w:tcPr>
            <w:tcW w:w="1842"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0,12</w:t>
            </w:r>
          </w:p>
        </w:tc>
      </w:tr>
      <w:tr w:rsidR="005C1539" w:rsidRPr="00BC270A" w:rsidTr="00BC270A">
        <w:tc>
          <w:tcPr>
            <w:tcW w:w="4962" w:type="dxa"/>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 xml:space="preserve">Услуги со стороны </w:t>
            </w:r>
          </w:p>
        </w:tc>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3246370,81</w:t>
            </w:r>
          </w:p>
        </w:tc>
        <w:tc>
          <w:tcPr>
            <w:tcW w:w="1842"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1,09</w:t>
            </w:r>
          </w:p>
        </w:tc>
      </w:tr>
      <w:tr w:rsidR="005C1539" w:rsidRPr="00BC270A" w:rsidTr="00BC270A">
        <w:tc>
          <w:tcPr>
            <w:tcW w:w="4962" w:type="dxa"/>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Амортизация основных фондов</w:t>
            </w:r>
          </w:p>
        </w:tc>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1180927,75</w:t>
            </w:r>
          </w:p>
        </w:tc>
        <w:tc>
          <w:tcPr>
            <w:tcW w:w="1842"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0,40</w:t>
            </w:r>
          </w:p>
        </w:tc>
      </w:tr>
      <w:tr w:rsidR="005C1539" w:rsidRPr="00BC270A" w:rsidTr="00BC270A">
        <w:tc>
          <w:tcPr>
            <w:tcW w:w="4962" w:type="dxa"/>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Общехозяйственные расходы</w:t>
            </w:r>
          </w:p>
        </w:tc>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129129997,24</w:t>
            </w:r>
          </w:p>
        </w:tc>
        <w:tc>
          <w:tcPr>
            <w:tcW w:w="1842"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43,49</w:t>
            </w:r>
          </w:p>
        </w:tc>
      </w:tr>
      <w:tr w:rsidR="005C1539" w:rsidRPr="00BC270A" w:rsidTr="00BC270A">
        <w:tc>
          <w:tcPr>
            <w:tcW w:w="4962" w:type="dxa"/>
          </w:tcPr>
          <w:p w:rsidR="005C1539" w:rsidRPr="00BC270A" w:rsidRDefault="005C1539" w:rsidP="00BC270A">
            <w:pPr>
              <w:spacing w:after="0" w:line="240" w:lineRule="auto"/>
              <w:jc w:val="both"/>
              <w:rPr>
                <w:rFonts w:ascii="Times New Roman" w:hAnsi="Times New Roman"/>
                <w:b/>
                <w:sz w:val="24"/>
                <w:szCs w:val="24"/>
              </w:rPr>
            </w:pPr>
            <w:r w:rsidRPr="00BC270A">
              <w:rPr>
                <w:rFonts w:ascii="Times New Roman" w:hAnsi="Times New Roman"/>
                <w:b/>
                <w:sz w:val="24"/>
                <w:szCs w:val="24"/>
              </w:rPr>
              <w:t>Условно-постоянные, всего</w:t>
            </w:r>
          </w:p>
        </w:tc>
        <w:tc>
          <w:tcPr>
            <w:tcW w:w="2268" w:type="dxa"/>
            <w:vAlign w:val="center"/>
          </w:tcPr>
          <w:p w:rsidR="005C1539" w:rsidRPr="00BC270A" w:rsidRDefault="005C1539" w:rsidP="00BC270A">
            <w:pPr>
              <w:spacing w:after="0" w:line="240" w:lineRule="auto"/>
              <w:jc w:val="center"/>
              <w:rPr>
                <w:rFonts w:ascii="Times New Roman" w:hAnsi="Times New Roman"/>
                <w:b/>
                <w:sz w:val="24"/>
                <w:szCs w:val="24"/>
              </w:rPr>
            </w:pPr>
            <w:r w:rsidRPr="00BC270A">
              <w:rPr>
                <w:rFonts w:ascii="Times New Roman" w:hAnsi="Times New Roman"/>
                <w:b/>
                <w:sz w:val="24"/>
                <w:szCs w:val="24"/>
              </w:rPr>
              <w:t>33181087,76</w:t>
            </w:r>
          </w:p>
        </w:tc>
        <w:tc>
          <w:tcPr>
            <w:tcW w:w="1842" w:type="dxa"/>
            <w:vAlign w:val="center"/>
          </w:tcPr>
          <w:p w:rsidR="005C1539" w:rsidRPr="00BC270A" w:rsidRDefault="005C1539" w:rsidP="00BC270A">
            <w:pPr>
              <w:spacing w:after="0" w:line="240" w:lineRule="auto"/>
              <w:jc w:val="center"/>
              <w:rPr>
                <w:rFonts w:ascii="Times New Roman" w:hAnsi="Times New Roman"/>
                <w:b/>
                <w:sz w:val="24"/>
                <w:szCs w:val="24"/>
              </w:rPr>
            </w:pPr>
            <w:r w:rsidRPr="00BC270A">
              <w:rPr>
                <w:rFonts w:ascii="Times New Roman" w:hAnsi="Times New Roman"/>
                <w:b/>
                <w:sz w:val="24"/>
                <w:szCs w:val="24"/>
              </w:rPr>
              <w:t>11,18</w:t>
            </w:r>
          </w:p>
        </w:tc>
      </w:tr>
      <w:tr w:rsidR="005C1539" w:rsidRPr="00BC270A" w:rsidTr="00BC270A">
        <w:tc>
          <w:tcPr>
            <w:tcW w:w="4962" w:type="dxa"/>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Общепроизводственные расходы</w:t>
            </w:r>
          </w:p>
        </w:tc>
        <w:tc>
          <w:tcPr>
            <w:tcW w:w="226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33181087,76</w:t>
            </w:r>
          </w:p>
        </w:tc>
        <w:tc>
          <w:tcPr>
            <w:tcW w:w="1842"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11,18</w:t>
            </w:r>
          </w:p>
        </w:tc>
      </w:tr>
      <w:tr w:rsidR="005C1539" w:rsidRPr="00BC270A" w:rsidTr="00BC270A">
        <w:tc>
          <w:tcPr>
            <w:tcW w:w="4962" w:type="dxa"/>
          </w:tcPr>
          <w:p w:rsidR="005C1539" w:rsidRPr="00BC270A" w:rsidRDefault="005C1539" w:rsidP="00BC270A">
            <w:pPr>
              <w:spacing w:after="0" w:line="240" w:lineRule="auto"/>
              <w:jc w:val="both"/>
              <w:rPr>
                <w:rFonts w:ascii="Times New Roman" w:hAnsi="Times New Roman"/>
                <w:b/>
                <w:sz w:val="24"/>
                <w:szCs w:val="24"/>
              </w:rPr>
            </w:pPr>
            <w:r w:rsidRPr="00BC270A">
              <w:rPr>
                <w:rFonts w:ascii="Times New Roman" w:hAnsi="Times New Roman"/>
                <w:b/>
                <w:sz w:val="24"/>
                <w:szCs w:val="24"/>
              </w:rPr>
              <w:t>Итого</w:t>
            </w:r>
          </w:p>
        </w:tc>
        <w:tc>
          <w:tcPr>
            <w:tcW w:w="2268" w:type="dxa"/>
            <w:vAlign w:val="center"/>
          </w:tcPr>
          <w:p w:rsidR="005C1539" w:rsidRPr="00BC270A" w:rsidRDefault="005C1539" w:rsidP="00BC270A">
            <w:pPr>
              <w:spacing w:after="0" w:line="240" w:lineRule="auto"/>
              <w:jc w:val="center"/>
              <w:rPr>
                <w:rFonts w:ascii="Times New Roman" w:hAnsi="Times New Roman"/>
                <w:b/>
                <w:sz w:val="24"/>
                <w:szCs w:val="24"/>
              </w:rPr>
            </w:pPr>
            <w:r w:rsidRPr="00BC270A">
              <w:rPr>
                <w:rFonts w:ascii="Times New Roman" w:hAnsi="Times New Roman"/>
                <w:b/>
                <w:sz w:val="24"/>
                <w:szCs w:val="24"/>
              </w:rPr>
              <w:t>296896321,25</w:t>
            </w:r>
          </w:p>
        </w:tc>
        <w:tc>
          <w:tcPr>
            <w:tcW w:w="1842" w:type="dxa"/>
            <w:vAlign w:val="center"/>
          </w:tcPr>
          <w:p w:rsidR="005C1539" w:rsidRPr="00BC270A" w:rsidRDefault="005C1539" w:rsidP="00BC270A">
            <w:pPr>
              <w:spacing w:after="0" w:line="240" w:lineRule="auto"/>
              <w:jc w:val="center"/>
              <w:rPr>
                <w:rFonts w:ascii="Times New Roman" w:hAnsi="Times New Roman"/>
                <w:b/>
                <w:sz w:val="24"/>
                <w:szCs w:val="24"/>
              </w:rPr>
            </w:pPr>
            <w:r w:rsidRPr="00BC270A">
              <w:rPr>
                <w:rFonts w:ascii="Times New Roman" w:hAnsi="Times New Roman"/>
                <w:b/>
                <w:sz w:val="24"/>
                <w:szCs w:val="24"/>
              </w:rPr>
              <w:t>100,00</w:t>
            </w:r>
          </w:p>
        </w:tc>
      </w:tr>
    </w:tbl>
    <w:p w:rsidR="005C1539" w:rsidRPr="00432C94" w:rsidRDefault="005C1539" w:rsidP="00903A4B">
      <w:pPr>
        <w:spacing w:after="0" w:line="240" w:lineRule="auto"/>
        <w:jc w:val="both"/>
        <w:rPr>
          <w:rFonts w:ascii="Times New Roman" w:hAnsi="Times New Roman"/>
          <w:sz w:val="20"/>
          <w:szCs w:val="20"/>
        </w:rPr>
      </w:pPr>
    </w:p>
    <w:p w:rsidR="005C1539" w:rsidRPr="00EF3556" w:rsidRDefault="005C1539" w:rsidP="00432C94">
      <w:pPr>
        <w:spacing w:after="120" w:line="240" w:lineRule="auto"/>
        <w:rPr>
          <w:rFonts w:ascii="Times New Roman" w:hAnsi="Times New Roman"/>
          <w:sz w:val="28"/>
          <w:szCs w:val="28"/>
        </w:rPr>
      </w:pPr>
      <w:r w:rsidRPr="00EF3556">
        <w:rPr>
          <w:rFonts w:ascii="Times New Roman" w:hAnsi="Times New Roman"/>
          <w:sz w:val="28"/>
          <w:szCs w:val="28"/>
        </w:rPr>
        <w:t xml:space="preserve">Таблица </w:t>
      </w:r>
      <w:r>
        <w:rPr>
          <w:rFonts w:ascii="Times New Roman" w:hAnsi="Times New Roman"/>
          <w:sz w:val="28"/>
          <w:szCs w:val="28"/>
        </w:rPr>
        <w:t>3</w:t>
      </w:r>
      <w:r w:rsidRPr="00EF3556">
        <w:rPr>
          <w:rFonts w:ascii="Times New Roman" w:hAnsi="Times New Roman"/>
          <w:sz w:val="28"/>
          <w:szCs w:val="28"/>
        </w:rPr>
        <w:t xml:space="preserve"> – Уточненный состав и структура затрат на производство</w:t>
      </w:r>
      <w:r>
        <w:rPr>
          <w:rFonts w:ascii="Times New Roman" w:hAnsi="Times New Roman"/>
          <w:sz w:val="28"/>
          <w:szCs w:val="28"/>
        </w:rPr>
        <w:t xml:space="preserve"> за год</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
        <w:gridCol w:w="5666"/>
        <w:gridCol w:w="1701"/>
        <w:gridCol w:w="1700"/>
      </w:tblGrid>
      <w:tr w:rsidR="005C1539" w:rsidRPr="00BC270A" w:rsidTr="00BC270A">
        <w:tc>
          <w:tcPr>
            <w:tcW w:w="5670" w:type="dxa"/>
            <w:gridSpan w:val="2"/>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Статья затрат</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Сумма, руб.</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Доля в общей сумме, в %</w:t>
            </w:r>
          </w:p>
        </w:tc>
      </w:tr>
      <w:tr w:rsidR="005C1539" w:rsidRPr="00BC270A" w:rsidTr="00BC270A">
        <w:tc>
          <w:tcPr>
            <w:tcW w:w="5670" w:type="dxa"/>
            <w:gridSpan w:val="2"/>
          </w:tcPr>
          <w:p w:rsidR="005C1539" w:rsidRPr="00BC270A" w:rsidRDefault="005C1539" w:rsidP="00BC270A">
            <w:pPr>
              <w:spacing w:after="0" w:line="240" w:lineRule="auto"/>
              <w:jc w:val="both"/>
              <w:rPr>
                <w:rFonts w:ascii="Times New Roman" w:hAnsi="Times New Roman"/>
                <w:b/>
                <w:sz w:val="24"/>
                <w:szCs w:val="24"/>
              </w:rPr>
            </w:pPr>
            <w:r w:rsidRPr="00BC270A">
              <w:rPr>
                <w:rFonts w:ascii="Times New Roman" w:hAnsi="Times New Roman"/>
                <w:b/>
                <w:sz w:val="24"/>
                <w:szCs w:val="24"/>
              </w:rPr>
              <w:t>Переменные затраты, всего</w:t>
            </w:r>
          </w:p>
        </w:tc>
        <w:tc>
          <w:tcPr>
            <w:tcW w:w="1701" w:type="dxa"/>
            <w:vAlign w:val="center"/>
          </w:tcPr>
          <w:p w:rsidR="005C1539" w:rsidRPr="00BC270A" w:rsidRDefault="005C1539" w:rsidP="00BC270A">
            <w:pPr>
              <w:spacing w:after="0" w:line="240" w:lineRule="auto"/>
              <w:jc w:val="center"/>
              <w:rPr>
                <w:rFonts w:ascii="Times New Roman" w:hAnsi="Times New Roman"/>
                <w:b/>
                <w:sz w:val="24"/>
                <w:szCs w:val="24"/>
              </w:rPr>
            </w:pPr>
            <w:r w:rsidRPr="00BC270A">
              <w:rPr>
                <w:rFonts w:ascii="Times New Roman" w:hAnsi="Times New Roman"/>
                <w:b/>
                <w:sz w:val="24"/>
                <w:szCs w:val="24"/>
              </w:rPr>
              <w:t>160252668,93</w:t>
            </w:r>
          </w:p>
        </w:tc>
        <w:tc>
          <w:tcPr>
            <w:tcW w:w="1701" w:type="dxa"/>
            <w:vAlign w:val="center"/>
          </w:tcPr>
          <w:p w:rsidR="005C1539" w:rsidRPr="00BC270A" w:rsidRDefault="005C1539" w:rsidP="00BC270A">
            <w:pPr>
              <w:spacing w:after="0" w:line="240" w:lineRule="auto"/>
              <w:jc w:val="center"/>
              <w:rPr>
                <w:rFonts w:ascii="Times New Roman" w:hAnsi="Times New Roman"/>
                <w:b/>
                <w:sz w:val="24"/>
                <w:szCs w:val="24"/>
              </w:rPr>
            </w:pPr>
            <w:r w:rsidRPr="00BC270A">
              <w:rPr>
                <w:rFonts w:ascii="Times New Roman" w:hAnsi="Times New Roman"/>
                <w:b/>
                <w:sz w:val="24"/>
                <w:szCs w:val="24"/>
              </w:rPr>
              <w:t>53,98</w:t>
            </w:r>
          </w:p>
        </w:tc>
      </w:tr>
      <w:tr w:rsidR="005C1539" w:rsidRPr="00BC270A" w:rsidTr="00BC270A">
        <w:tc>
          <w:tcPr>
            <w:tcW w:w="5670" w:type="dxa"/>
            <w:gridSpan w:val="2"/>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Материальные затраты</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111414560,63</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37,53</w:t>
            </w:r>
          </w:p>
        </w:tc>
      </w:tr>
      <w:tr w:rsidR="005C1539" w:rsidRPr="00BC270A" w:rsidTr="00BC270A">
        <w:tc>
          <w:tcPr>
            <w:tcW w:w="5670" w:type="dxa"/>
            <w:gridSpan w:val="2"/>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В том числе: сырье и материалы</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106103487,61</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35,74</w:t>
            </w:r>
          </w:p>
        </w:tc>
      </w:tr>
      <w:tr w:rsidR="005C1539" w:rsidRPr="00BC270A" w:rsidTr="00BC270A">
        <w:tc>
          <w:tcPr>
            <w:tcW w:w="5670" w:type="dxa"/>
            <w:gridSpan w:val="2"/>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Топливо</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3276928,82</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1,10</w:t>
            </w:r>
          </w:p>
        </w:tc>
      </w:tr>
      <w:tr w:rsidR="005C1539" w:rsidRPr="00BC270A" w:rsidTr="00BC270A">
        <w:tc>
          <w:tcPr>
            <w:tcW w:w="5670" w:type="dxa"/>
            <w:gridSpan w:val="2"/>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Энергия</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2034144,25</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0,69</w:t>
            </w:r>
          </w:p>
        </w:tc>
      </w:tr>
      <w:tr w:rsidR="005C1539" w:rsidRPr="00BC270A" w:rsidTr="00BC270A">
        <w:tc>
          <w:tcPr>
            <w:tcW w:w="5670" w:type="dxa"/>
            <w:gridSpan w:val="2"/>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 xml:space="preserve">Заработная плата основных рабочих </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13745940,52</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4,63</w:t>
            </w:r>
          </w:p>
        </w:tc>
      </w:tr>
      <w:tr w:rsidR="005C1539" w:rsidRPr="00BC270A" w:rsidTr="00BC270A">
        <w:tc>
          <w:tcPr>
            <w:tcW w:w="5670" w:type="dxa"/>
            <w:gridSpan w:val="2"/>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Отчисления на социальные нужды</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2621628,76</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0,88</w:t>
            </w:r>
          </w:p>
        </w:tc>
      </w:tr>
      <w:tr w:rsidR="005C1539" w:rsidRPr="00BC270A" w:rsidTr="00BC270A">
        <w:tc>
          <w:tcPr>
            <w:tcW w:w="5670" w:type="dxa"/>
            <w:gridSpan w:val="2"/>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Переменная часть общепроизводственных расходов</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32480539,02</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10,94</w:t>
            </w:r>
          </w:p>
        </w:tc>
      </w:tr>
      <w:tr w:rsidR="005C1539" w:rsidRPr="00BC270A" w:rsidTr="00BC270A">
        <w:tc>
          <w:tcPr>
            <w:tcW w:w="5670" w:type="dxa"/>
            <w:gridSpan w:val="2"/>
          </w:tcPr>
          <w:p w:rsidR="005C1539" w:rsidRPr="00BC270A" w:rsidRDefault="005C1539" w:rsidP="00BC270A">
            <w:pPr>
              <w:spacing w:after="0" w:line="240" w:lineRule="auto"/>
              <w:jc w:val="both"/>
              <w:rPr>
                <w:rFonts w:ascii="Times New Roman" w:hAnsi="Times New Roman"/>
                <w:b/>
                <w:sz w:val="24"/>
                <w:szCs w:val="24"/>
              </w:rPr>
            </w:pPr>
            <w:r w:rsidRPr="00BC270A">
              <w:rPr>
                <w:rFonts w:ascii="Times New Roman" w:hAnsi="Times New Roman"/>
                <w:b/>
                <w:sz w:val="24"/>
                <w:szCs w:val="24"/>
              </w:rPr>
              <w:t>Постоянные затраты, всего</w:t>
            </w:r>
          </w:p>
        </w:tc>
        <w:tc>
          <w:tcPr>
            <w:tcW w:w="1701" w:type="dxa"/>
            <w:vAlign w:val="center"/>
          </w:tcPr>
          <w:p w:rsidR="005C1539" w:rsidRPr="00BC270A" w:rsidRDefault="005C1539" w:rsidP="00BC270A">
            <w:pPr>
              <w:spacing w:after="0" w:line="240" w:lineRule="auto"/>
              <w:jc w:val="center"/>
              <w:rPr>
                <w:rFonts w:ascii="Times New Roman" w:hAnsi="Times New Roman"/>
                <w:b/>
                <w:sz w:val="24"/>
                <w:szCs w:val="24"/>
              </w:rPr>
            </w:pPr>
            <w:r w:rsidRPr="00BC270A">
              <w:rPr>
                <w:rFonts w:ascii="Times New Roman" w:hAnsi="Times New Roman"/>
                <w:b/>
                <w:sz w:val="24"/>
                <w:szCs w:val="24"/>
              </w:rPr>
              <w:t>136643652,32</w:t>
            </w:r>
          </w:p>
        </w:tc>
        <w:tc>
          <w:tcPr>
            <w:tcW w:w="1701" w:type="dxa"/>
            <w:vAlign w:val="center"/>
          </w:tcPr>
          <w:p w:rsidR="005C1539" w:rsidRPr="00BC270A" w:rsidRDefault="005C1539" w:rsidP="00BC270A">
            <w:pPr>
              <w:spacing w:after="0" w:line="240" w:lineRule="auto"/>
              <w:jc w:val="center"/>
              <w:rPr>
                <w:rFonts w:ascii="Times New Roman" w:hAnsi="Times New Roman"/>
                <w:b/>
                <w:sz w:val="24"/>
                <w:szCs w:val="24"/>
              </w:rPr>
            </w:pPr>
            <w:r w:rsidRPr="00BC270A">
              <w:rPr>
                <w:rFonts w:ascii="Times New Roman" w:hAnsi="Times New Roman"/>
                <w:b/>
                <w:sz w:val="24"/>
                <w:szCs w:val="24"/>
              </w:rPr>
              <w:t>46,02</w:t>
            </w:r>
          </w:p>
        </w:tc>
      </w:tr>
      <w:tr w:rsidR="005C1539" w:rsidRPr="00BC270A" w:rsidTr="00BC270A">
        <w:tc>
          <w:tcPr>
            <w:tcW w:w="5670" w:type="dxa"/>
            <w:gridSpan w:val="2"/>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Арендная плата</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133806,59</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0,05</w:t>
            </w:r>
          </w:p>
        </w:tc>
      </w:tr>
      <w:tr w:rsidR="005C1539" w:rsidRPr="00BC270A" w:rsidTr="00BC270A">
        <w:trPr>
          <w:gridBefore w:val="1"/>
        </w:trPr>
        <w:tc>
          <w:tcPr>
            <w:tcW w:w="5670" w:type="dxa"/>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Заработная плата административно - управленческого персонала</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1885705,75</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0,64</w:t>
            </w:r>
          </w:p>
        </w:tc>
      </w:tr>
      <w:tr w:rsidR="005C1539" w:rsidRPr="00BC270A" w:rsidTr="00BC270A">
        <w:trPr>
          <w:gridBefore w:val="1"/>
        </w:trPr>
        <w:tc>
          <w:tcPr>
            <w:tcW w:w="5670" w:type="dxa"/>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Отчисления на социальные нужды</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366295,44</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0,12</w:t>
            </w:r>
          </w:p>
        </w:tc>
      </w:tr>
      <w:tr w:rsidR="005C1539" w:rsidRPr="00BC270A" w:rsidTr="00BC270A">
        <w:trPr>
          <w:gridBefore w:val="1"/>
        </w:trPr>
        <w:tc>
          <w:tcPr>
            <w:tcW w:w="5670" w:type="dxa"/>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 xml:space="preserve">Услуги со стороны </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3246370,81</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1,09</w:t>
            </w:r>
          </w:p>
        </w:tc>
      </w:tr>
      <w:tr w:rsidR="005C1539" w:rsidRPr="00BC270A" w:rsidTr="00BC270A">
        <w:trPr>
          <w:gridBefore w:val="1"/>
        </w:trPr>
        <w:tc>
          <w:tcPr>
            <w:tcW w:w="5670" w:type="dxa"/>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Амортизация основных фондов</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1180927,75</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0,40</w:t>
            </w:r>
          </w:p>
        </w:tc>
      </w:tr>
      <w:tr w:rsidR="005C1539" w:rsidRPr="00BC270A" w:rsidTr="00BC270A">
        <w:trPr>
          <w:gridBefore w:val="1"/>
        </w:trPr>
        <w:tc>
          <w:tcPr>
            <w:tcW w:w="5670" w:type="dxa"/>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Общехозяйственные расходы</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129129997,24</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43,49</w:t>
            </w:r>
          </w:p>
        </w:tc>
      </w:tr>
      <w:tr w:rsidR="005C1539" w:rsidRPr="00BC270A" w:rsidTr="00BC270A">
        <w:trPr>
          <w:gridBefore w:val="1"/>
        </w:trPr>
        <w:tc>
          <w:tcPr>
            <w:tcW w:w="5670" w:type="dxa"/>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Постоянная часть общепроизводственных расходов</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700548,74</w:t>
            </w:r>
          </w:p>
        </w:tc>
        <w:tc>
          <w:tcPr>
            <w:tcW w:w="170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0,24</w:t>
            </w:r>
          </w:p>
        </w:tc>
      </w:tr>
      <w:tr w:rsidR="005C1539" w:rsidRPr="00BC270A" w:rsidTr="00BC270A">
        <w:trPr>
          <w:gridBefore w:val="1"/>
        </w:trPr>
        <w:tc>
          <w:tcPr>
            <w:tcW w:w="5670" w:type="dxa"/>
          </w:tcPr>
          <w:p w:rsidR="005C1539" w:rsidRPr="00BC270A" w:rsidRDefault="005C1539" w:rsidP="00BC270A">
            <w:pPr>
              <w:spacing w:after="0" w:line="240" w:lineRule="auto"/>
              <w:jc w:val="both"/>
              <w:rPr>
                <w:rFonts w:ascii="Times New Roman" w:hAnsi="Times New Roman"/>
                <w:b/>
                <w:sz w:val="24"/>
                <w:szCs w:val="24"/>
              </w:rPr>
            </w:pPr>
            <w:r w:rsidRPr="00BC270A">
              <w:rPr>
                <w:rFonts w:ascii="Times New Roman" w:hAnsi="Times New Roman"/>
                <w:b/>
                <w:sz w:val="24"/>
                <w:szCs w:val="24"/>
              </w:rPr>
              <w:t>Итого</w:t>
            </w:r>
          </w:p>
        </w:tc>
        <w:tc>
          <w:tcPr>
            <w:tcW w:w="1701" w:type="dxa"/>
            <w:vAlign w:val="center"/>
          </w:tcPr>
          <w:p w:rsidR="005C1539" w:rsidRPr="00BC270A" w:rsidRDefault="005C1539" w:rsidP="00BC270A">
            <w:pPr>
              <w:spacing w:after="0" w:line="240" w:lineRule="auto"/>
              <w:jc w:val="center"/>
              <w:rPr>
                <w:rFonts w:ascii="Times New Roman" w:hAnsi="Times New Roman"/>
                <w:b/>
                <w:sz w:val="24"/>
                <w:szCs w:val="24"/>
              </w:rPr>
            </w:pPr>
            <w:r w:rsidRPr="00BC270A">
              <w:rPr>
                <w:rFonts w:ascii="Times New Roman" w:hAnsi="Times New Roman"/>
                <w:b/>
                <w:sz w:val="24"/>
                <w:szCs w:val="24"/>
              </w:rPr>
              <w:t>296896321,25</w:t>
            </w:r>
          </w:p>
        </w:tc>
        <w:tc>
          <w:tcPr>
            <w:tcW w:w="1701" w:type="dxa"/>
            <w:vAlign w:val="center"/>
          </w:tcPr>
          <w:p w:rsidR="005C1539" w:rsidRPr="00BC270A" w:rsidRDefault="005C1539" w:rsidP="00BC270A">
            <w:pPr>
              <w:spacing w:after="0" w:line="240" w:lineRule="auto"/>
              <w:jc w:val="center"/>
              <w:rPr>
                <w:rFonts w:ascii="Times New Roman" w:hAnsi="Times New Roman"/>
                <w:b/>
                <w:sz w:val="24"/>
                <w:szCs w:val="24"/>
              </w:rPr>
            </w:pPr>
            <w:r w:rsidRPr="00BC270A">
              <w:rPr>
                <w:rFonts w:ascii="Times New Roman" w:hAnsi="Times New Roman"/>
                <w:b/>
                <w:sz w:val="24"/>
                <w:szCs w:val="24"/>
              </w:rPr>
              <w:t>100,00</w:t>
            </w:r>
          </w:p>
        </w:tc>
      </w:tr>
    </w:tbl>
    <w:p w:rsidR="005C1539" w:rsidRDefault="005C1539" w:rsidP="004E7D67">
      <w:pPr>
        <w:widowControl w:val="0"/>
        <w:spacing w:after="0" w:line="360" w:lineRule="auto"/>
        <w:ind w:firstLine="720"/>
        <w:jc w:val="both"/>
        <w:rPr>
          <w:rFonts w:ascii="Times New Roman" w:hAnsi="Times New Roman"/>
          <w:sz w:val="28"/>
          <w:szCs w:val="28"/>
        </w:rPr>
      </w:pPr>
    </w:p>
    <w:p w:rsidR="005C1539" w:rsidRDefault="005C1539" w:rsidP="00BE7F6D">
      <w:pPr>
        <w:widowControl w:val="0"/>
        <w:tabs>
          <w:tab w:val="left" w:pos="715"/>
        </w:tabs>
        <w:autoSpaceDE w:val="0"/>
        <w:autoSpaceDN w:val="0"/>
        <w:adjustRightInd w:val="0"/>
        <w:spacing w:after="0" w:line="360" w:lineRule="auto"/>
        <w:ind w:firstLine="720"/>
        <w:jc w:val="both"/>
        <w:rPr>
          <w:rFonts w:ascii="Times New Roman" w:hAnsi="Times New Roman"/>
          <w:sz w:val="28"/>
          <w:szCs w:val="28"/>
        </w:rPr>
      </w:pPr>
      <w:r w:rsidRPr="00D81BEB">
        <w:rPr>
          <w:rFonts w:ascii="Times New Roman" w:hAnsi="Times New Roman"/>
          <w:sz w:val="28"/>
          <w:szCs w:val="28"/>
        </w:rPr>
        <w:t xml:space="preserve">В таблице </w:t>
      </w:r>
      <w:r>
        <w:rPr>
          <w:rFonts w:ascii="Times New Roman" w:hAnsi="Times New Roman"/>
          <w:sz w:val="28"/>
          <w:szCs w:val="28"/>
        </w:rPr>
        <w:t>4</w:t>
      </w:r>
      <w:r w:rsidRPr="00D81BEB">
        <w:rPr>
          <w:rFonts w:ascii="Times New Roman" w:hAnsi="Times New Roman"/>
          <w:sz w:val="28"/>
          <w:szCs w:val="28"/>
        </w:rPr>
        <w:t xml:space="preserve"> распределим переменные накладные расходы между видами продукции пропорционально затратам сырья по ставке</w:t>
      </w:r>
      <w:r>
        <w:rPr>
          <w:rFonts w:ascii="Times New Roman" w:hAnsi="Times New Roman"/>
          <w:sz w:val="28"/>
          <w:szCs w:val="28"/>
        </w:rPr>
        <w:t>,</w:t>
      </w:r>
      <w:r w:rsidRPr="00D81BEB">
        <w:rPr>
          <w:rFonts w:ascii="Times New Roman" w:hAnsi="Times New Roman"/>
          <w:sz w:val="28"/>
          <w:szCs w:val="28"/>
        </w:rPr>
        <w:t xml:space="preserve"> </w:t>
      </w:r>
      <w:r>
        <w:rPr>
          <w:rFonts w:ascii="Times New Roman" w:hAnsi="Times New Roman"/>
          <w:sz w:val="28"/>
          <w:szCs w:val="28"/>
        </w:rPr>
        <w:t xml:space="preserve">имеющей значение  </w:t>
      </w:r>
      <w:r w:rsidRPr="00D81BEB">
        <w:rPr>
          <w:rFonts w:ascii="Times New Roman" w:hAnsi="Times New Roman"/>
          <w:sz w:val="28"/>
          <w:szCs w:val="28"/>
        </w:rPr>
        <w:t>0,101 (292872,86 : 2897189,99) руб.</w:t>
      </w:r>
    </w:p>
    <w:p w:rsidR="005C1539" w:rsidRDefault="005C1539" w:rsidP="004E7D67">
      <w:pPr>
        <w:widowControl w:val="0"/>
        <w:spacing w:after="0" w:line="360" w:lineRule="auto"/>
        <w:ind w:firstLine="720"/>
        <w:jc w:val="both"/>
        <w:rPr>
          <w:rFonts w:ascii="Times New Roman" w:hAnsi="Times New Roman"/>
          <w:sz w:val="28"/>
          <w:szCs w:val="28"/>
        </w:rPr>
      </w:pPr>
      <w:r w:rsidRPr="00D81BEB">
        <w:rPr>
          <w:rFonts w:ascii="Times New Roman" w:hAnsi="Times New Roman"/>
          <w:sz w:val="28"/>
          <w:szCs w:val="28"/>
        </w:rPr>
        <w:t>Далее можно определить все переменные издержки за исследуемый месяц по каждому виду мясн</w:t>
      </w:r>
      <w:r>
        <w:rPr>
          <w:rFonts w:ascii="Times New Roman" w:hAnsi="Times New Roman"/>
          <w:sz w:val="28"/>
          <w:szCs w:val="28"/>
        </w:rPr>
        <w:t>ых</w:t>
      </w:r>
      <w:r w:rsidRPr="00D81BEB">
        <w:rPr>
          <w:rFonts w:ascii="Times New Roman" w:hAnsi="Times New Roman"/>
          <w:sz w:val="28"/>
          <w:szCs w:val="28"/>
        </w:rPr>
        <w:t xml:space="preserve"> издели</w:t>
      </w:r>
      <w:r>
        <w:rPr>
          <w:rFonts w:ascii="Times New Roman" w:hAnsi="Times New Roman"/>
          <w:sz w:val="28"/>
          <w:szCs w:val="28"/>
        </w:rPr>
        <w:t>й</w:t>
      </w:r>
      <w:r w:rsidRPr="00D81BEB">
        <w:rPr>
          <w:rFonts w:ascii="Times New Roman" w:hAnsi="Times New Roman"/>
          <w:sz w:val="28"/>
          <w:szCs w:val="28"/>
        </w:rPr>
        <w:t xml:space="preserve">, а  следовательно вычислить долю брутто-прибыли (маржинального дохода) </w:t>
      </w:r>
      <w:r w:rsidRPr="007B1C61">
        <w:rPr>
          <w:rFonts w:ascii="Times New Roman" w:hAnsi="Times New Roman"/>
          <w:sz w:val="28"/>
          <w:szCs w:val="28"/>
        </w:rPr>
        <w:t>каждого изделия в общем маржинальном доходе организации. Именно эта доля, а не доход изделия, рассчитанный по полной себестоимости, отражает реальный вклад каждого мясного изделия в общую прибыль предприятия. Изделия, имеющие положительный маржинальный доход, участвуют в покрытии постоянных расходов предприятия и не могут быть убыточными.</w:t>
      </w:r>
    </w:p>
    <w:p w:rsidR="005C1539" w:rsidRDefault="005C1539" w:rsidP="00BB251A">
      <w:pPr>
        <w:spacing w:after="0" w:line="360" w:lineRule="auto"/>
        <w:ind w:firstLine="720"/>
        <w:jc w:val="both"/>
        <w:rPr>
          <w:rFonts w:ascii="Times New Roman" w:hAnsi="Times New Roman"/>
          <w:sz w:val="28"/>
          <w:szCs w:val="28"/>
        </w:rPr>
      </w:pPr>
      <w:r w:rsidRPr="00D81BEB">
        <w:rPr>
          <w:rFonts w:ascii="Times New Roman" w:hAnsi="Times New Roman"/>
          <w:sz w:val="28"/>
          <w:szCs w:val="28"/>
        </w:rPr>
        <w:t xml:space="preserve">Проанализировав данные таблицы </w:t>
      </w:r>
      <w:r>
        <w:rPr>
          <w:rFonts w:ascii="Times New Roman" w:hAnsi="Times New Roman"/>
          <w:sz w:val="28"/>
          <w:szCs w:val="28"/>
        </w:rPr>
        <w:t>4</w:t>
      </w:r>
      <w:r w:rsidRPr="00D81BEB">
        <w:rPr>
          <w:rFonts w:ascii="Times New Roman" w:hAnsi="Times New Roman"/>
          <w:sz w:val="28"/>
          <w:szCs w:val="28"/>
        </w:rPr>
        <w:t>, можно сказать, что часть продукции является убыточной. Однако</w:t>
      </w:r>
      <w:r>
        <w:rPr>
          <w:rFonts w:ascii="Times New Roman" w:hAnsi="Times New Roman"/>
          <w:sz w:val="28"/>
          <w:szCs w:val="28"/>
        </w:rPr>
        <w:t>,</w:t>
      </w:r>
      <w:r w:rsidRPr="00D81BEB">
        <w:rPr>
          <w:rFonts w:ascii="Times New Roman" w:hAnsi="Times New Roman"/>
          <w:sz w:val="28"/>
          <w:szCs w:val="28"/>
        </w:rPr>
        <w:t xml:space="preserve"> данная продукция является социально значимой для региона, и предприятие, в целом являясь рентабельным, не отказывается от ее выпуска, но несомненно, будет проигрывать в доходах по сравнению с теми предприятиями, которые выпускают только колбасные изделия.</w:t>
      </w:r>
    </w:p>
    <w:p w:rsidR="005C1539" w:rsidRPr="007B1C61" w:rsidRDefault="005C1539" w:rsidP="00432C94">
      <w:pPr>
        <w:spacing w:after="0" w:line="360" w:lineRule="auto"/>
        <w:ind w:firstLine="720"/>
        <w:jc w:val="both"/>
        <w:rPr>
          <w:rFonts w:ascii="Times New Roman" w:hAnsi="Times New Roman"/>
          <w:sz w:val="28"/>
          <w:szCs w:val="28"/>
        </w:rPr>
      </w:pPr>
      <w:r w:rsidRPr="007B1C61">
        <w:rPr>
          <w:rFonts w:ascii="Times New Roman" w:hAnsi="Times New Roman"/>
          <w:sz w:val="28"/>
          <w:szCs w:val="28"/>
        </w:rPr>
        <w:t>Наглядность и важность показателя усеченной себестоимости при принятии управленческих решений еще ярче проявляются в сопоставлении с расчетом по полной себестоимости доли участия отдельных видов продукции в прибыли организации</w:t>
      </w:r>
      <w:r>
        <w:rPr>
          <w:rFonts w:ascii="Times New Roman" w:hAnsi="Times New Roman"/>
          <w:sz w:val="28"/>
          <w:szCs w:val="28"/>
        </w:rPr>
        <w:t xml:space="preserve"> [2]</w:t>
      </w:r>
      <w:r w:rsidRPr="007B1C61">
        <w:rPr>
          <w:rFonts w:ascii="Times New Roman" w:hAnsi="Times New Roman"/>
          <w:sz w:val="28"/>
          <w:szCs w:val="28"/>
        </w:rPr>
        <w:t>.</w:t>
      </w:r>
    </w:p>
    <w:p w:rsidR="005C1539" w:rsidRPr="004E7D67" w:rsidRDefault="005C1539" w:rsidP="00BB251A">
      <w:pPr>
        <w:spacing w:after="0" w:line="360" w:lineRule="auto"/>
        <w:ind w:firstLine="720"/>
        <w:jc w:val="both"/>
        <w:rPr>
          <w:rFonts w:ascii="Times New Roman" w:hAnsi="Times New Roman"/>
          <w:sz w:val="28"/>
          <w:szCs w:val="28"/>
        </w:rPr>
      </w:pPr>
      <w:r w:rsidRPr="007B1C61">
        <w:rPr>
          <w:rFonts w:ascii="Times New Roman" w:hAnsi="Times New Roman"/>
          <w:sz w:val="28"/>
          <w:szCs w:val="28"/>
        </w:rPr>
        <w:t>До настоящего времени, несмотря на многочисленные споры и рекомендации по базе распределения накладных расходов в мясной промышленности, такие издержки при подсчете полной себестоимости отдельных видов продукции по-прежнему опираются на зарплату основных рабочих (то есть распределение идет пропорционально этой базе). Известно, что база распределения должна самым тесным образом быть связана с объемом производства (здесь - с объемом выпуска мясных изделий).</w:t>
      </w:r>
    </w:p>
    <w:p w:rsidR="005C1539" w:rsidRPr="007B1C61" w:rsidRDefault="005C1539" w:rsidP="00D81BEB">
      <w:pPr>
        <w:pStyle w:val="BodyTextIndent"/>
        <w:spacing w:after="0" w:line="360" w:lineRule="auto"/>
        <w:jc w:val="both"/>
        <w:rPr>
          <w:bCs/>
          <w:sz w:val="28"/>
          <w:szCs w:val="28"/>
        </w:rPr>
        <w:sectPr w:rsidR="005C1539" w:rsidRPr="007B1C61" w:rsidSect="00FA45A3">
          <w:headerReference w:type="even" r:id="rId21"/>
          <w:headerReference w:type="default" r:id="rId22"/>
          <w:footerReference w:type="even" r:id="rId23"/>
          <w:footerReference w:type="default" r:id="rId24"/>
          <w:pgSz w:w="11907" w:h="16840" w:code="9"/>
          <w:pgMar w:top="1418" w:right="1418" w:bottom="1418" w:left="1418" w:header="720" w:footer="720" w:gutter="0"/>
          <w:pgNumType w:start="2"/>
          <w:cols w:space="720"/>
          <w:noEndnote/>
        </w:sectPr>
      </w:pPr>
    </w:p>
    <w:p w:rsidR="005C1539" w:rsidRDefault="005C1539" w:rsidP="00DA7323">
      <w:pPr>
        <w:spacing w:line="240" w:lineRule="auto"/>
        <w:ind w:firstLine="720"/>
        <w:jc w:val="center"/>
        <w:rPr>
          <w:rFonts w:ascii="Times New Roman" w:hAnsi="Times New Roman"/>
          <w:sz w:val="28"/>
          <w:szCs w:val="28"/>
        </w:rPr>
      </w:pPr>
    </w:p>
    <w:p w:rsidR="005C1539" w:rsidRPr="00D81BEB" w:rsidRDefault="005C1539" w:rsidP="00DA7323">
      <w:pPr>
        <w:spacing w:line="240" w:lineRule="auto"/>
        <w:ind w:firstLine="720"/>
        <w:jc w:val="center"/>
        <w:rPr>
          <w:rFonts w:ascii="Times New Roman" w:hAnsi="Times New Roman"/>
          <w:sz w:val="28"/>
          <w:szCs w:val="28"/>
        </w:rPr>
      </w:pPr>
      <w:r w:rsidRPr="007B1C61">
        <w:rPr>
          <w:rFonts w:ascii="Times New Roman" w:hAnsi="Times New Roman"/>
          <w:sz w:val="28"/>
          <w:szCs w:val="28"/>
        </w:rPr>
        <w:t>Таблица 4 - Маржинальный доход отдельных видов продукции колбасного цеха, руб., июль</w:t>
      </w: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0"/>
        <w:gridCol w:w="1560"/>
        <w:gridCol w:w="1417"/>
        <w:gridCol w:w="1559"/>
        <w:gridCol w:w="1276"/>
        <w:gridCol w:w="1843"/>
        <w:gridCol w:w="1417"/>
        <w:gridCol w:w="1418"/>
        <w:gridCol w:w="1417"/>
      </w:tblGrid>
      <w:tr w:rsidR="005C1539" w:rsidRPr="00BC270A" w:rsidTr="00BC270A">
        <w:trPr>
          <w:trHeight w:val="274"/>
        </w:trPr>
        <w:tc>
          <w:tcPr>
            <w:tcW w:w="2410" w:type="dxa"/>
            <w:vMerge w:val="restart"/>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Виды продукции</w:t>
            </w:r>
          </w:p>
        </w:tc>
        <w:tc>
          <w:tcPr>
            <w:tcW w:w="1560" w:type="dxa"/>
            <w:vMerge w:val="restart"/>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Выручка от реализации</w:t>
            </w:r>
          </w:p>
        </w:tc>
        <w:tc>
          <w:tcPr>
            <w:tcW w:w="7512" w:type="dxa"/>
            <w:gridSpan w:val="5"/>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Переменные расходы</w:t>
            </w:r>
          </w:p>
        </w:tc>
        <w:tc>
          <w:tcPr>
            <w:tcW w:w="1418" w:type="dxa"/>
            <w:vMerge w:val="restart"/>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 xml:space="preserve">Маржи-нальный доход </w:t>
            </w:r>
          </w:p>
        </w:tc>
        <w:tc>
          <w:tcPr>
            <w:tcW w:w="1417" w:type="dxa"/>
            <w:vMerge w:val="restart"/>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 xml:space="preserve">Доля  изделия в маржи-нальном доходе организа-ции </w:t>
            </w:r>
          </w:p>
        </w:tc>
      </w:tr>
      <w:tr w:rsidR="005C1539" w:rsidRPr="00BC270A" w:rsidTr="00BC270A">
        <w:trPr>
          <w:trHeight w:val="152"/>
        </w:trPr>
        <w:tc>
          <w:tcPr>
            <w:tcW w:w="2410" w:type="dxa"/>
            <w:vMerge/>
            <w:vAlign w:val="center"/>
          </w:tcPr>
          <w:p w:rsidR="005C1539" w:rsidRPr="00BC270A" w:rsidRDefault="005C1539" w:rsidP="00BC270A">
            <w:pPr>
              <w:spacing w:after="0" w:line="240" w:lineRule="auto"/>
              <w:jc w:val="center"/>
              <w:rPr>
                <w:rFonts w:ascii="Times New Roman" w:hAnsi="Times New Roman"/>
                <w:sz w:val="24"/>
                <w:szCs w:val="24"/>
              </w:rPr>
            </w:pPr>
          </w:p>
        </w:tc>
        <w:tc>
          <w:tcPr>
            <w:tcW w:w="1560" w:type="dxa"/>
            <w:vMerge/>
            <w:vAlign w:val="center"/>
          </w:tcPr>
          <w:p w:rsidR="005C1539" w:rsidRPr="00BC270A" w:rsidRDefault="005C1539" w:rsidP="00BC270A">
            <w:pPr>
              <w:spacing w:after="0" w:line="240" w:lineRule="auto"/>
              <w:jc w:val="center"/>
              <w:rPr>
                <w:rFonts w:ascii="Times New Roman" w:hAnsi="Times New Roman"/>
                <w:sz w:val="24"/>
                <w:szCs w:val="24"/>
              </w:rPr>
            </w:pP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Сырье и материалы</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Зарплата с отчисле-ниями</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Другие прямые затраты</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 xml:space="preserve">Переменные косвенные затраты </w:t>
            </w:r>
          </w:p>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 xml:space="preserve">К = 0,101 </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Всего</w:t>
            </w:r>
          </w:p>
        </w:tc>
        <w:tc>
          <w:tcPr>
            <w:tcW w:w="1418" w:type="dxa"/>
            <w:vMerge/>
          </w:tcPr>
          <w:p w:rsidR="005C1539" w:rsidRPr="00BC270A" w:rsidRDefault="005C1539" w:rsidP="00BC270A">
            <w:pPr>
              <w:spacing w:after="0" w:line="240" w:lineRule="auto"/>
              <w:jc w:val="both"/>
              <w:rPr>
                <w:rFonts w:ascii="Times New Roman" w:hAnsi="Times New Roman"/>
                <w:sz w:val="24"/>
                <w:szCs w:val="24"/>
              </w:rPr>
            </w:pPr>
          </w:p>
        </w:tc>
        <w:tc>
          <w:tcPr>
            <w:tcW w:w="1417" w:type="dxa"/>
            <w:vMerge/>
          </w:tcPr>
          <w:p w:rsidR="005C1539" w:rsidRPr="00BC270A" w:rsidRDefault="005C1539" w:rsidP="00BC270A">
            <w:pPr>
              <w:spacing w:after="0" w:line="240" w:lineRule="auto"/>
              <w:jc w:val="both"/>
              <w:rPr>
                <w:rFonts w:ascii="Times New Roman" w:hAnsi="Times New Roman"/>
                <w:sz w:val="24"/>
                <w:szCs w:val="24"/>
              </w:rPr>
            </w:pPr>
          </w:p>
        </w:tc>
      </w:tr>
      <w:tr w:rsidR="005C1539" w:rsidRPr="00BC270A" w:rsidTr="00BC270A">
        <w:trPr>
          <w:trHeight w:val="422"/>
        </w:trPr>
        <w:tc>
          <w:tcPr>
            <w:tcW w:w="2410" w:type="dxa"/>
            <w:vAlign w:val="center"/>
          </w:tcPr>
          <w:p w:rsidR="005C1539" w:rsidRPr="00BC270A" w:rsidRDefault="005C1539" w:rsidP="00BC270A">
            <w:pPr>
              <w:spacing w:before="120" w:after="0" w:line="240" w:lineRule="auto"/>
              <w:rPr>
                <w:rFonts w:ascii="Times New Roman" w:hAnsi="Times New Roman"/>
                <w:sz w:val="24"/>
                <w:szCs w:val="24"/>
              </w:rPr>
            </w:pPr>
            <w:r w:rsidRPr="00BC270A">
              <w:rPr>
                <w:rFonts w:ascii="Times New Roman" w:hAnsi="Times New Roman"/>
                <w:sz w:val="24"/>
                <w:szCs w:val="24"/>
              </w:rPr>
              <w:t>Колбаса Городская</w:t>
            </w:r>
          </w:p>
        </w:tc>
        <w:tc>
          <w:tcPr>
            <w:tcW w:w="1560"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196367,89</w:t>
            </w:r>
          </w:p>
        </w:tc>
        <w:tc>
          <w:tcPr>
            <w:tcW w:w="1417"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158715,39</w:t>
            </w:r>
          </w:p>
        </w:tc>
        <w:tc>
          <w:tcPr>
            <w:tcW w:w="1559"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2556,38</w:t>
            </w:r>
          </w:p>
        </w:tc>
        <w:tc>
          <w:tcPr>
            <w:tcW w:w="1276"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7726,41</w:t>
            </w:r>
          </w:p>
        </w:tc>
        <w:tc>
          <w:tcPr>
            <w:tcW w:w="1843"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16030,25</w:t>
            </w:r>
          </w:p>
        </w:tc>
        <w:tc>
          <w:tcPr>
            <w:tcW w:w="1417"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185028,43</w:t>
            </w:r>
          </w:p>
        </w:tc>
        <w:tc>
          <w:tcPr>
            <w:tcW w:w="1418"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11339,46</w:t>
            </w:r>
          </w:p>
        </w:tc>
        <w:tc>
          <w:tcPr>
            <w:tcW w:w="1417"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3,96</w:t>
            </w:r>
          </w:p>
        </w:tc>
      </w:tr>
      <w:tr w:rsidR="005C1539" w:rsidRPr="00BC270A" w:rsidTr="00BC270A">
        <w:trPr>
          <w:trHeight w:val="422"/>
        </w:trPr>
        <w:tc>
          <w:tcPr>
            <w:tcW w:w="2410" w:type="dxa"/>
            <w:vAlign w:val="center"/>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Колбаса Куриная</w:t>
            </w: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332539,18</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264649,62</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5024,05</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13429,05</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26729,61</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309832,33</w:t>
            </w:r>
          </w:p>
        </w:tc>
        <w:tc>
          <w:tcPr>
            <w:tcW w:w="141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22706,85</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7,92</w:t>
            </w:r>
          </w:p>
        </w:tc>
      </w:tr>
      <w:tr w:rsidR="005C1539" w:rsidRPr="00BC270A" w:rsidTr="00BC270A">
        <w:trPr>
          <w:trHeight w:val="569"/>
        </w:trPr>
        <w:tc>
          <w:tcPr>
            <w:tcW w:w="2410" w:type="dxa"/>
            <w:vAlign w:val="center"/>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Колбаса Осенняя с грибами</w:t>
            </w: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174050,80</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129313,69</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1322,73</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2384,27</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13060,68</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146081,37</w:t>
            </w:r>
          </w:p>
        </w:tc>
        <w:tc>
          <w:tcPr>
            <w:tcW w:w="141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27969,43</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9,76</w:t>
            </w:r>
          </w:p>
        </w:tc>
      </w:tr>
      <w:tr w:rsidR="005C1539" w:rsidRPr="00BC270A" w:rsidTr="00BC270A">
        <w:trPr>
          <w:trHeight w:val="569"/>
        </w:trPr>
        <w:tc>
          <w:tcPr>
            <w:tcW w:w="2410" w:type="dxa"/>
            <w:vAlign w:val="center"/>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Набор для 1-х блюд цыпленок т/у</w:t>
            </w: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956782,94</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813777,83</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12511,63</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53981,89</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82191,56</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962462,91</w:t>
            </w:r>
          </w:p>
        </w:tc>
        <w:tc>
          <w:tcPr>
            <w:tcW w:w="141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-5679,97</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-1,98</w:t>
            </w:r>
          </w:p>
        </w:tc>
      </w:tr>
      <w:tr w:rsidR="005C1539" w:rsidRPr="00BC270A" w:rsidTr="00BC270A">
        <w:trPr>
          <w:trHeight w:val="569"/>
        </w:trPr>
        <w:tc>
          <w:tcPr>
            <w:tcW w:w="2410" w:type="dxa"/>
            <w:vAlign w:val="center"/>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Крылышко цыпленка т/у</w:t>
            </w: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146138,62</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132551,62</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1247,97</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1298,63</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13387,71</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148485,93</w:t>
            </w:r>
          </w:p>
        </w:tc>
        <w:tc>
          <w:tcPr>
            <w:tcW w:w="141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-2347,41</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-0,82</w:t>
            </w:r>
          </w:p>
        </w:tc>
      </w:tr>
      <w:tr w:rsidR="005C1539" w:rsidRPr="00BC270A" w:rsidTr="00BC270A">
        <w:trPr>
          <w:trHeight w:val="569"/>
        </w:trPr>
        <w:tc>
          <w:tcPr>
            <w:tcW w:w="2410" w:type="dxa"/>
            <w:vAlign w:val="center"/>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Колбаса Новая вар 1 сорт</w:t>
            </w: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207848,02</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127001,16</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1066,29</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1107,56</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12827,11</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142002,12</w:t>
            </w:r>
          </w:p>
        </w:tc>
        <w:tc>
          <w:tcPr>
            <w:tcW w:w="141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65845,9</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22,98</w:t>
            </w:r>
          </w:p>
        </w:tc>
      </w:tr>
      <w:tr w:rsidR="005C1539" w:rsidRPr="00BC270A" w:rsidTr="00BC270A">
        <w:trPr>
          <w:trHeight w:val="422"/>
        </w:trPr>
        <w:tc>
          <w:tcPr>
            <w:tcW w:w="2410" w:type="dxa"/>
            <w:vAlign w:val="center"/>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Колбаса Русская вар</w:t>
            </w: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257841,65</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189281,14</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1909,51</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2114,7</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19117,40</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212422,75</w:t>
            </w:r>
          </w:p>
        </w:tc>
        <w:tc>
          <w:tcPr>
            <w:tcW w:w="141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45418,9</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15,85</w:t>
            </w:r>
          </w:p>
        </w:tc>
      </w:tr>
      <w:tr w:rsidR="005C1539" w:rsidRPr="00BC270A" w:rsidTr="00BC270A">
        <w:trPr>
          <w:trHeight w:val="422"/>
        </w:trPr>
        <w:tc>
          <w:tcPr>
            <w:tcW w:w="2410" w:type="dxa"/>
            <w:vAlign w:val="center"/>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Колбаски датские</w:t>
            </w: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1383271,67</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1081899,54</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33071,55</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37701,66</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109271,85</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1261944,6</w:t>
            </w:r>
          </w:p>
        </w:tc>
        <w:tc>
          <w:tcPr>
            <w:tcW w:w="1418"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121327,07</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42,34</w:t>
            </w:r>
          </w:p>
        </w:tc>
      </w:tr>
      <w:tr w:rsidR="005C1539" w:rsidRPr="00BC270A" w:rsidTr="00BC270A">
        <w:trPr>
          <w:trHeight w:val="422"/>
        </w:trPr>
        <w:tc>
          <w:tcPr>
            <w:tcW w:w="2410"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Итого</w:t>
            </w:r>
          </w:p>
        </w:tc>
        <w:tc>
          <w:tcPr>
            <w:tcW w:w="1560"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3654840,77</w:t>
            </w:r>
          </w:p>
        </w:tc>
        <w:tc>
          <w:tcPr>
            <w:tcW w:w="1417"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2897189,99</w:t>
            </w:r>
          </w:p>
        </w:tc>
        <w:tc>
          <w:tcPr>
            <w:tcW w:w="1559"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58710,11</w:t>
            </w:r>
          </w:p>
        </w:tc>
        <w:tc>
          <w:tcPr>
            <w:tcW w:w="1276"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119744,17</w:t>
            </w:r>
          </w:p>
        </w:tc>
        <w:tc>
          <w:tcPr>
            <w:tcW w:w="1843"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292616,17</w:t>
            </w:r>
          </w:p>
        </w:tc>
        <w:tc>
          <w:tcPr>
            <w:tcW w:w="1417"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3368260,44</w:t>
            </w:r>
          </w:p>
        </w:tc>
        <w:tc>
          <w:tcPr>
            <w:tcW w:w="1418"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286580,33</w:t>
            </w:r>
          </w:p>
        </w:tc>
        <w:tc>
          <w:tcPr>
            <w:tcW w:w="1417" w:type="dxa"/>
            <w:vAlign w:val="center"/>
          </w:tcPr>
          <w:p w:rsidR="005C1539" w:rsidRPr="00BC270A" w:rsidRDefault="005C1539" w:rsidP="00BC270A">
            <w:pPr>
              <w:spacing w:before="120" w:after="0" w:line="240" w:lineRule="auto"/>
              <w:jc w:val="center"/>
              <w:rPr>
                <w:rFonts w:ascii="Times New Roman" w:hAnsi="Times New Roman"/>
                <w:sz w:val="24"/>
                <w:szCs w:val="24"/>
              </w:rPr>
            </w:pPr>
            <w:r w:rsidRPr="00BC270A">
              <w:rPr>
                <w:rFonts w:ascii="Times New Roman" w:hAnsi="Times New Roman"/>
                <w:sz w:val="24"/>
                <w:szCs w:val="24"/>
              </w:rPr>
              <w:t>100,0</w:t>
            </w:r>
          </w:p>
        </w:tc>
      </w:tr>
    </w:tbl>
    <w:p w:rsidR="005C1539" w:rsidRDefault="005C1539" w:rsidP="00D81BEB">
      <w:pPr>
        <w:spacing w:line="240" w:lineRule="auto"/>
        <w:jc w:val="both"/>
        <w:rPr>
          <w:rFonts w:ascii="Times New Roman" w:hAnsi="Times New Roman"/>
          <w:sz w:val="28"/>
          <w:szCs w:val="28"/>
        </w:rPr>
      </w:pPr>
    </w:p>
    <w:p w:rsidR="005C1539" w:rsidRDefault="005C1539" w:rsidP="00D81BEB">
      <w:pPr>
        <w:spacing w:line="240" w:lineRule="auto"/>
        <w:jc w:val="both"/>
        <w:rPr>
          <w:rFonts w:ascii="Times New Roman" w:hAnsi="Times New Roman"/>
          <w:sz w:val="28"/>
          <w:szCs w:val="28"/>
        </w:rPr>
      </w:pPr>
    </w:p>
    <w:p w:rsidR="005C1539" w:rsidRPr="00D81BEB" w:rsidRDefault="005C1539" w:rsidP="00D81BEB">
      <w:pPr>
        <w:spacing w:line="240" w:lineRule="auto"/>
        <w:jc w:val="both"/>
        <w:rPr>
          <w:rFonts w:ascii="Times New Roman" w:hAnsi="Times New Roman"/>
          <w:sz w:val="28"/>
          <w:szCs w:val="28"/>
        </w:rPr>
        <w:sectPr w:rsidR="005C1539" w:rsidRPr="00D81BEB" w:rsidSect="00291A74">
          <w:pgSz w:w="16840" w:h="11907" w:orient="landscape" w:code="9"/>
          <w:pgMar w:top="1418" w:right="1418" w:bottom="1418" w:left="1418" w:header="720" w:footer="720" w:gutter="0"/>
          <w:pgNumType w:start="11"/>
          <w:cols w:space="720"/>
          <w:noEndnote/>
        </w:sectPr>
      </w:pPr>
    </w:p>
    <w:p w:rsidR="005C1539" w:rsidRPr="00D81BEB" w:rsidRDefault="005C1539" w:rsidP="00E659B6">
      <w:pPr>
        <w:spacing w:after="0" w:line="360" w:lineRule="auto"/>
        <w:ind w:firstLine="720"/>
        <w:jc w:val="both"/>
        <w:rPr>
          <w:rFonts w:ascii="Times New Roman" w:hAnsi="Times New Roman"/>
          <w:sz w:val="28"/>
          <w:szCs w:val="28"/>
        </w:rPr>
      </w:pPr>
      <w:r w:rsidRPr="00D81BEB">
        <w:rPr>
          <w:rFonts w:ascii="Times New Roman" w:hAnsi="Times New Roman"/>
          <w:sz w:val="28"/>
          <w:szCs w:val="28"/>
        </w:rPr>
        <w:t xml:space="preserve">Специфика производства мясной продукции заключается (помимо </w:t>
      </w:r>
      <w:r>
        <w:rPr>
          <w:rFonts w:ascii="Times New Roman" w:hAnsi="Times New Roman"/>
          <w:sz w:val="28"/>
          <w:szCs w:val="28"/>
        </w:rPr>
        <w:t xml:space="preserve">того, что </w:t>
      </w:r>
      <w:r w:rsidRPr="00D81BEB">
        <w:rPr>
          <w:rFonts w:ascii="Times New Roman" w:hAnsi="Times New Roman"/>
          <w:sz w:val="28"/>
          <w:szCs w:val="28"/>
        </w:rPr>
        <w:t>использ</w:t>
      </w:r>
      <w:r>
        <w:rPr>
          <w:rFonts w:ascii="Times New Roman" w:hAnsi="Times New Roman"/>
          <w:sz w:val="28"/>
          <w:szCs w:val="28"/>
        </w:rPr>
        <w:t>уется</w:t>
      </w:r>
      <w:r w:rsidRPr="00D81BEB">
        <w:rPr>
          <w:rFonts w:ascii="Times New Roman" w:hAnsi="Times New Roman"/>
          <w:sz w:val="28"/>
          <w:szCs w:val="28"/>
        </w:rPr>
        <w:t xml:space="preserve"> едино</w:t>
      </w:r>
      <w:r>
        <w:rPr>
          <w:rFonts w:ascii="Times New Roman" w:hAnsi="Times New Roman"/>
          <w:sz w:val="28"/>
          <w:szCs w:val="28"/>
        </w:rPr>
        <w:t>е</w:t>
      </w:r>
      <w:r w:rsidRPr="00D81BEB">
        <w:rPr>
          <w:rFonts w:ascii="Times New Roman" w:hAnsi="Times New Roman"/>
          <w:sz w:val="28"/>
          <w:szCs w:val="28"/>
        </w:rPr>
        <w:t xml:space="preserve"> сырь</w:t>
      </w:r>
      <w:r>
        <w:rPr>
          <w:rFonts w:ascii="Times New Roman" w:hAnsi="Times New Roman"/>
          <w:sz w:val="28"/>
          <w:szCs w:val="28"/>
        </w:rPr>
        <w:t>е</w:t>
      </w:r>
      <w:r w:rsidRPr="00D81BEB">
        <w:rPr>
          <w:rFonts w:ascii="Times New Roman" w:hAnsi="Times New Roman"/>
          <w:sz w:val="28"/>
          <w:szCs w:val="28"/>
        </w:rPr>
        <w:t xml:space="preserve">) в том, что основные рабочие часто </w:t>
      </w:r>
      <w:r>
        <w:rPr>
          <w:rFonts w:ascii="Times New Roman" w:hAnsi="Times New Roman"/>
          <w:sz w:val="28"/>
          <w:szCs w:val="28"/>
        </w:rPr>
        <w:t xml:space="preserve">одновременно </w:t>
      </w:r>
      <w:r w:rsidRPr="00D81BEB">
        <w:rPr>
          <w:rFonts w:ascii="Times New Roman" w:hAnsi="Times New Roman"/>
          <w:sz w:val="28"/>
          <w:szCs w:val="28"/>
        </w:rPr>
        <w:t xml:space="preserve">заняты в производстве нескольких видов продукции, и их зарплата не может быть сразу отнесена на определенный вид готовой продукции. Это </w:t>
      </w:r>
      <w:r>
        <w:rPr>
          <w:rFonts w:ascii="Times New Roman" w:hAnsi="Times New Roman"/>
          <w:sz w:val="28"/>
          <w:szCs w:val="28"/>
        </w:rPr>
        <w:t>в значительной степени</w:t>
      </w:r>
      <w:r w:rsidRPr="00D81BEB">
        <w:rPr>
          <w:rFonts w:ascii="Times New Roman" w:hAnsi="Times New Roman"/>
          <w:sz w:val="28"/>
          <w:szCs w:val="28"/>
        </w:rPr>
        <w:t xml:space="preserve"> снижает точность расчетов. </w:t>
      </w:r>
    </w:p>
    <w:p w:rsidR="005C1539" w:rsidRPr="007B1C61" w:rsidRDefault="005C1539" w:rsidP="00E659B6">
      <w:pPr>
        <w:spacing w:after="0" w:line="360" w:lineRule="auto"/>
        <w:ind w:firstLine="720"/>
        <w:jc w:val="both"/>
        <w:rPr>
          <w:rFonts w:ascii="Times New Roman" w:hAnsi="Times New Roman"/>
          <w:sz w:val="28"/>
          <w:szCs w:val="28"/>
        </w:rPr>
      </w:pPr>
      <w:r w:rsidRPr="00D81BEB">
        <w:rPr>
          <w:rFonts w:ascii="Times New Roman" w:hAnsi="Times New Roman"/>
          <w:sz w:val="28"/>
          <w:szCs w:val="28"/>
        </w:rPr>
        <w:t xml:space="preserve">Вот как на практике выглядит доходность мясной продукции (таблица </w:t>
      </w:r>
      <w:r>
        <w:rPr>
          <w:rFonts w:ascii="Times New Roman" w:hAnsi="Times New Roman"/>
          <w:sz w:val="28"/>
          <w:szCs w:val="28"/>
        </w:rPr>
        <w:t>5</w:t>
      </w:r>
      <w:r w:rsidRPr="00D81BEB">
        <w:rPr>
          <w:rFonts w:ascii="Times New Roman" w:hAnsi="Times New Roman"/>
          <w:sz w:val="28"/>
          <w:szCs w:val="28"/>
        </w:rPr>
        <w:t xml:space="preserve">). </w:t>
      </w:r>
      <w:r w:rsidRPr="007B1C61">
        <w:rPr>
          <w:rFonts w:ascii="Times New Roman" w:hAnsi="Times New Roman"/>
          <w:sz w:val="28"/>
          <w:szCs w:val="28"/>
        </w:rPr>
        <w:t>Исходные данные возьмем из предыдущего расчета.</w:t>
      </w:r>
    </w:p>
    <w:p w:rsidR="005C1539" w:rsidRDefault="005C1539" w:rsidP="00432C94">
      <w:pPr>
        <w:widowControl w:val="0"/>
        <w:spacing w:after="0" w:line="360" w:lineRule="auto"/>
        <w:ind w:firstLine="720"/>
        <w:jc w:val="both"/>
        <w:rPr>
          <w:rFonts w:ascii="Times New Roman" w:hAnsi="Times New Roman"/>
          <w:sz w:val="28"/>
          <w:szCs w:val="28"/>
        </w:rPr>
      </w:pPr>
      <w:r w:rsidRPr="007B1C61">
        <w:rPr>
          <w:rFonts w:ascii="Times New Roman" w:hAnsi="Times New Roman"/>
          <w:sz w:val="28"/>
          <w:szCs w:val="28"/>
        </w:rPr>
        <w:t>При распределении условно-переменных затрат по видам продукции более целесообразно использовать в качестве базы распределения не заработную плату рабочих цеха, а затраты на сырье. Так как затраты на сырье имеют большую долю в общем объеме переменных затрат 37,53 %, по сравнению с заработной платой производственного персоналы, которая составила всего 4,63 % в общем количестве переменных затрат. Значит, от затрат на сырье в большей степени будет зависеть изменение себестоимости.</w:t>
      </w:r>
      <w:r w:rsidRPr="00D81BEB">
        <w:rPr>
          <w:rFonts w:ascii="Times New Roman" w:hAnsi="Times New Roman"/>
          <w:sz w:val="28"/>
          <w:szCs w:val="28"/>
        </w:rPr>
        <w:t xml:space="preserve"> </w:t>
      </w:r>
      <w:r>
        <w:rPr>
          <w:rFonts w:ascii="Times New Roman" w:hAnsi="Times New Roman"/>
          <w:sz w:val="28"/>
          <w:szCs w:val="28"/>
        </w:rPr>
        <w:t xml:space="preserve">Нами </w:t>
      </w:r>
      <w:r w:rsidRPr="00D81BEB">
        <w:rPr>
          <w:rFonts w:ascii="Times New Roman" w:hAnsi="Times New Roman"/>
          <w:sz w:val="28"/>
          <w:szCs w:val="28"/>
        </w:rPr>
        <w:t xml:space="preserve">рассчитаны доли участия </w:t>
      </w:r>
      <w:r>
        <w:rPr>
          <w:rFonts w:ascii="Times New Roman" w:hAnsi="Times New Roman"/>
          <w:sz w:val="28"/>
          <w:szCs w:val="28"/>
        </w:rPr>
        <w:t xml:space="preserve">конкретных </w:t>
      </w:r>
      <w:r w:rsidRPr="00D81BEB">
        <w:rPr>
          <w:rFonts w:ascii="Times New Roman" w:hAnsi="Times New Roman"/>
          <w:sz w:val="28"/>
          <w:szCs w:val="28"/>
        </w:rPr>
        <w:t xml:space="preserve">видов </w:t>
      </w:r>
      <w:r>
        <w:rPr>
          <w:rFonts w:ascii="Times New Roman" w:hAnsi="Times New Roman"/>
          <w:sz w:val="28"/>
          <w:szCs w:val="28"/>
        </w:rPr>
        <w:t xml:space="preserve">производимой </w:t>
      </w:r>
      <w:r w:rsidRPr="00D81BEB">
        <w:rPr>
          <w:rFonts w:ascii="Times New Roman" w:hAnsi="Times New Roman"/>
          <w:sz w:val="28"/>
          <w:szCs w:val="28"/>
        </w:rPr>
        <w:t xml:space="preserve">продукции в </w:t>
      </w:r>
      <w:r>
        <w:rPr>
          <w:rFonts w:ascii="Times New Roman" w:hAnsi="Times New Roman"/>
          <w:sz w:val="28"/>
          <w:szCs w:val="28"/>
        </w:rPr>
        <w:t xml:space="preserve">общей </w:t>
      </w:r>
      <w:r w:rsidRPr="00D81BEB">
        <w:rPr>
          <w:rFonts w:ascii="Times New Roman" w:hAnsi="Times New Roman"/>
          <w:sz w:val="28"/>
          <w:szCs w:val="28"/>
        </w:rPr>
        <w:t>прибыли от реализации при условии распределения общепроизводственных расходов пропорционально</w:t>
      </w:r>
      <w:r>
        <w:rPr>
          <w:rFonts w:ascii="Times New Roman" w:hAnsi="Times New Roman"/>
          <w:sz w:val="28"/>
          <w:szCs w:val="28"/>
        </w:rPr>
        <w:t xml:space="preserve"> различным базам распределения. </w:t>
      </w:r>
      <w:r w:rsidRPr="00D81BEB">
        <w:rPr>
          <w:rFonts w:ascii="Times New Roman" w:hAnsi="Times New Roman"/>
          <w:sz w:val="28"/>
          <w:szCs w:val="28"/>
        </w:rPr>
        <w:t xml:space="preserve">В таблице </w:t>
      </w:r>
      <w:r>
        <w:rPr>
          <w:rFonts w:ascii="Times New Roman" w:hAnsi="Times New Roman"/>
          <w:sz w:val="28"/>
          <w:szCs w:val="28"/>
        </w:rPr>
        <w:t>5</w:t>
      </w:r>
      <w:r w:rsidRPr="00D81BEB">
        <w:rPr>
          <w:rFonts w:ascii="Times New Roman" w:hAnsi="Times New Roman"/>
          <w:sz w:val="28"/>
          <w:szCs w:val="28"/>
        </w:rPr>
        <w:t xml:space="preserve"> </w:t>
      </w:r>
      <w:r>
        <w:rPr>
          <w:rFonts w:ascii="Times New Roman" w:hAnsi="Times New Roman"/>
          <w:sz w:val="28"/>
          <w:szCs w:val="28"/>
        </w:rPr>
        <w:t>-</w:t>
      </w:r>
      <w:r w:rsidRPr="00D81BEB">
        <w:rPr>
          <w:rFonts w:ascii="Times New Roman" w:hAnsi="Times New Roman"/>
          <w:sz w:val="28"/>
          <w:szCs w:val="28"/>
        </w:rPr>
        <w:t xml:space="preserve"> при условии распределения общепроизводственных расходов пропорционально заработной плате основных работников, а в таблице </w:t>
      </w:r>
      <w:r>
        <w:rPr>
          <w:rFonts w:ascii="Times New Roman" w:hAnsi="Times New Roman"/>
          <w:sz w:val="28"/>
          <w:szCs w:val="28"/>
        </w:rPr>
        <w:t>6</w:t>
      </w:r>
      <w:r w:rsidRPr="00D81BEB">
        <w:rPr>
          <w:rFonts w:ascii="Times New Roman" w:hAnsi="Times New Roman"/>
          <w:sz w:val="28"/>
          <w:szCs w:val="28"/>
        </w:rPr>
        <w:t xml:space="preserve"> – при распределени</w:t>
      </w:r>
      <w:r>
        <w:rPr>
          <w:rFonts w:ascii="Times New Roman" w:hAnsi="Times New Roman"/>
          <w:sz w:val="28"/>
          <w:szCs w:val="28"/>
        </w:rPr>
        <w:t>и</w:t>
      </w:r>
      <w:r w:rsidRPr="00D81BEB">
        <w:rPr>
          <w:rFonts w:ascii="Times New Roman" w:hAnsi="Times New Roman"/>
          <w:sz w:val="28"/>
          <w:szCs w:val="28"/>
        </w:rPr>
        <w:t xml:space="preserve"> общепроизводственных расходов пропорционально затратам на сырье и материалы. </w:t>
      </w:r>
      <w:r>
        <w:rPr>
          <w:rFonts w:ascii="Times New Roman" w:hAnsi="Times New Roman"/>
          <w:sz w:val="28"/>
          <w:szCs w:val="28"/>
        </w:rPr>
        <w:t>Таким образом, в наших</w:t>
      </w:r>
      <w:r w:rsidRPr="00D81BEB">
        <w:rPr>
          <w:rFonts w:ascii="Times New Roman" w:hAnsi="Times New Roman"/>
          <w:sz w:val="28"/>
          <w:szCs w:val="28"/>
        </w:rPr>
        <w:t xml:space="preserve"> расчетах </w:t>
      </w:r>
      <w:r>
        <w:rPr>
          <w:rFonts w:ascii="Times New Roman" w:hAnsi="Times New Roman"/>
          <w:sz w:val="28"/>
          <w:szCs w:val="28"/>
        </w:rPr>
        <w:t xml:space="preserve">при </w:t>
      </w:r>
      <w:r w:rsidRPr="00D81BEB">
        <w:rPr>
          <w:rFonts w:ascii="Times New Roman" w:hAnsi="Times New Roman"/>
          <w:sz w:val="28"/>
          <w:szCs w:val="28"/>
        </w:rPr>
        <w:t>использ</w:t>
      </w:r>
      <w:r>
        <w:rPr>
          <w:rFonts w:ascii="Times New Roman" w:hAnsi="Times New Roman"/>
          <w:sz w:val="28"/>
          <w:szCs w:val="28"/>
        </w:rPr>
        <w:t>овании</w:t>
      </w:r>
      <w:r w:rsidRPr="00D81BEB">
        <w:rPr>
          <w:rFonts w:ascii="Times New Roman" w:hAnsi="Times New Roman"/>
          <w:sz w:val="28"/>
          <w:szCs w:val="28"/>
        </w:rPr>
        <w:t xml:space="preserve"> </w:t>
      </w:r>
      <w:r>
        <w:rPr>
          <w:rFonts w:ascii="Times New Roman" w:hAnsi="Times New Roman"/>
          <w:sz w:val="28"/>
          <w:szCs w:val="28"/>
        </w:rPr>
        <w:t xml:space="preserve">двух </w:t>
      </w:r>
      <w:r w:rsidRPr="00D81BEB">
        <w:rPr>
          <w:rFonts w:ascii="Times New Roman" w:hAnsi="Times New Roman"/>
          <w:sz w:val="28"/>
          <w:szCs w:val="28"/>
        </w:rPr>
        <w:t>различны</w:t>
      </w:r>
      <w:r>
        <w:rPr>
          <w:rFonts w:ascii="Times New Roman" w:hAnsi="Times New Roman"/>
          <w:sz w:val="28"/>
          <w:szCs w:val="28"/>
        </w:rPr>
        <w:t>х</w:t>
      </w:r>
      <w:r w:rsidRPr="00D81BEB">
        <w:rPr>
          <w:rFonts w:ascii="Times New Roman" w:hAnsi="Times New Roman"/>
          <w:sz w:val="28"/>
          <w:szCs w:val="28"/>
        </w:rPr>
        <w:t xml:space="preserve"> баз распределения соответственно и результаты </w:t>
      </w:r>
      <w:r>
        <w:rPr>
          <w:rFonts w:ascii="Times New Roman" w:hAnsi="Times New Roman"/>
          <w:sz w:val="28"/>
          <w:szCs w:val="28"/>
        </w:rPr>
        <w:t xml:space="preserve">расчетов </w:t>
      </w:r>
      <w:r w:rsidRPr="00D81BEB">
        <w:rPr>
          <w:rFonts w:ascii="Times New Roman" w:hAnsi="Times New Roman"/>
          <w:sz w:val="28"/>
          <w:szCs w:val="28"/>
        </w:rPr>
        <w:t>отличаются</w:t>
      </w:r>
      <w:r>
        <w:rPr>
          <w:rFonts w:ascii="Times New Roman" w:hAnsi="Times New Roman"/>
          <w:sz w:val="28"/>
          <w:szCs w:val="28"/>
        </w:rPr>
        <w:t xml:space="preserve"> </w:t>
      </w:r>
      <w:r w:rsidRPr="00D81BEB">
        <w:rPr>
          <w:rFonts w:ascii="Times New Roman" w:hAnsi="Times New Roman"/>
          <w:sz w:val="28"/>
          <w:szCs w:val="28"/>
        </w:rPr>
        <w:t xml:space="preserve">значительно. Так, при использовании в качестве базы </w:t>
      </w:r>
      <w:r>
        <w:rPr>
          <w:rFonts w:ascii="Times New Roman" w:hAnsi="Times New Roman"/>
          <w:sz w:val="28"/>
          <w:szCs w:val="28"/>
        </w:rPr>
        <w:t xml:space="preserve">распределения </w:t>
      </w:r>
      <w:r w:rsidRPr="00D81BEB">
        <w:rPr>
          <w:rFonts w:ascii="Times New Roman" w:hAnsi="Times New Roman"/>
          <w:sz w:val="28"/>
          <w:szCs w:val="28"/>
        </w:rPr>
        <w:t>заработн</w:t>
      </w:r>
      <w:r>
        <w:rPr>
          <w:rFonts w:ascii="Times New Roman" w:hAnsi="Times New Roman"/>
          <w:sz w:val="28"/>
          <w:szCs w:val="28"/>
        </w:rPr>
        <w:t>ой</w:t>
      </w:r>
      <w:r w:rsidRPr="00D81BEB">
        <w:rPr>
          <w:rFonts w:ascii="Times New Roman" w:hAnsi="Times New Roman"/>
          <w:sz w:val="28"/>
          <w:szCs w:val="28"/>
        </w:rPr>
        <w:t xml:space="preserve"> плат</w:t>
      </w:r>
      <w:r>
        <w:rPr>
          <w:rFonts w:ascii="Times New Roman" w:hAnsi="Times New Roman"/>
          <w:sz w:val="28"/>
          <w:szCs w:val="28"/>
        </w:rPr>
        <w:t>ы</w:t>
      </w:r>
      <w:r w:rsidRPr="00D81BEB">
        <w:rPr>
          <w:rFonts w:ascii="Times New Roman" w:hAnsi="Times New Roman"/>
          <w:sz w:val="28"/>
          <w:szCs w:val="28"/>
        </w:rPr>
        <w:t xml:space="preserve"> наибольшие доли в прибыли приходятся на колбасу «Русскую в/с» (42,4 %), «Набор для первых блюд» (29,8 %), колбасу «Осеннюю» (24,6%). Незначительный вклад в прибыль</w:t>
      </w:r>
      <w:r>
        <w:rPr>
          <w:rFonts w:ascii="Times New Roman" w:hAnsi="Times New Roman"/>
          <w:sz w:val="28"/>
          <w:szCs w:val="28"/>
        </w:rPr>
        <w:t xml:space="preserve">: </w:t>
      </w:r>
      <w:r w:rsidRPr="00D81BEB">
        <w:rPr>
          <w:rFonts w:ascii="Times New Roman" w:hAnsi="Times New Roman"/>
          <w:sz w:val="28"/>
          <w:szCs w:val="28"/>
        </w:rPr>
        <w:t xml:space="preserve"> колбасы «Новой» составляет 5 %, колбасы «Куриной» - 2,4 % и «Городской» - 0,5%.</w:t>
      </w:r>
      <w:r w:rsidRPr="00D22A00">
        <w:rPr>
          <w:rFonts w:ascii="Times New Roman" w:hAnsi="Times New Roman"/>
          <w:sz w:val="28"/>
          <w:szCs w:val="28"/>
        </w:rPr>
        <w:t xml:space="preserve"> </w:t>
      </w:r>
      <w:r w:rsidRPr="00D81BEB">
        <w:rPr>
          <w:rFonts w:ascii="Times New Roman" w:hAnsi="Times New Roman"/>
          <w:sz w:val="28"/>
          <w:szCs w:val="28"/>
        </w:rPr>
        <w:t>А колбаски датские считаются убыточной продукцией (</w:t>
      </w:r>
      <w:r w:rsidRPr="009E7042">
        <w:rPr>
          <w:rFonts w:ascii="Times New Roman" w:hAnsi="Times New Roman"/>
          <w:sz w:val="28"/>
          <w:szCs w:val="28"/>
        </w:rPr>
        <w:t xml:space="preserve"> </w:t>
      </w:r>
      <w:r>
        <w:rPr>
          <w:rFonts w:ascii="Times New Roman" w:hAnsi="Times New Roman"/>
          <w:sz w:val="28"/>
          <w:szCs w:val="28"/>
        </w:rPr>
        <w:t>-5,5 %</w:t>
      </w:r>
      <w:r w:rsidRPr="00D81BEB">
        <w:rPr>
          <w:rFonts w:ascii="Times New Roman" w:hAnsi="Times New Roman"/>
          <w:sz w:val="28"/>
          <w:szCs w:val="28"/>
        </w:rPr>
        <w:t>)</w:t>
      </w:r>
      <w:r>
        <w:rPr>
          <w:rFonts w:ascii="Times New Roman" w:hAnsi="Times New Roman"/>
          <w:sz w:val="28"/>
          <w:szCs w:val="28"/>
        </w:rPr>
        <w:t xml:space="preserve">. </w:t>
      </w:r>
      <w:r w:rsidRPr="00D81BEB">
        <w:rPr>
          <w:rFonts w:ascii="Times New Roman" w:hAnsi="Times New Roman"/>
          <w:sz w:val="28"/>
          <w:szCs w:val="28"/>
        </w:rPr>
        <w:t xml:space="preserve"> </w:t>
      </w:r>
    </w:p>
    <w:p w:rsidR="005C1539" w:rsidRPr="00D81BEB" w:rsidRDefault="005C1539" w:rsidP="00D81BEB">
      <w:pPr>
        <w:spacing w:line="360" w:lineRule="auto"/>
        <w:ind w:firstLine="720"/>
        <w:jc w:val="both"/>
        <w:rPr>
          <w:rFonts w:ascii="Times New Roman" w:hAnsi="Times New Roman"/>
          <w:sz w:val="28"/>
          <w:szCs w:val="28"/>
        </w:rPr>
        <w:sectPr w:rsidR="005C1539" w:rsidRPr="00D81BEB" w:rsidSect="00291A74">
          <w:pgSz w:w="11907" w:h="16840" w:code="9"/>
          <w:pgMar w:top="1418" w:right="1418" w:bottom="1418" w:left="1418" w:header="720" w:footer="720" w:gutter="0"/>
          <w:pgNumType w:start="12"/>
          <w:cols w:space="720"/>
          <w:noEndnote/>
        </w:sectPr>
      </w:pPr>
    </w:p>
    <w:p w:rsidR="005C1539" w:rsidRPr="00DA7323" w:rsidRDefault="005C1539" w:rsidP="004402BA">
      <w:pPr>
        <w:spacing w:after="120" w:line="240" w:lineRule="auto"/>
        <w:jc w:val="center"/>
        <w:rPr>
          <w:rFonts w:ascii="Times New Roman" w:hAnsi="Times New Roman"/>
          <w:sz w:val="28"/>
          <w:szCs w:val="28"/>
        </w:rPr>
      </w:pPr>
      <w:r w:rsidRPr="00DA7323">
        <w:rPr>
          <w:rFonts w:ascii="Times New Roman" w:hAnsi="Times New Roman"/>
          <w:sz w:val="28"/>
          <w:szCs w:val="28"/>
        </w:rPr>
        <w:t>Таблица 5 - Доходность отдельных видов продукции колбасного производства (июль) (1 вариант), руб.</w:t>
      </w: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1"/>
        <w:gridCol w:w="1559"/>
        <w:gridCol w:w="1559"/>
        <w:gridCol w:w="1843"/>
        <w:gridCol w:w="1843"/>
        <w:gridCol w:w="1417"/>
        <w:gridCol w:w="1276"/>
        <w:gridCol w:w="1559"/>
      </w:tblGrid>
      <w:tr w:rsidR="005C1539" w:rsidRPr="00BC270A" w:rsidTr="00BC270A">
        <w:tc>
          <w:tcPr>
            <w:tcW w:w="3261" w:type="dxa"/>
            <w:vMerge w:val="restart"/>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Виды продукции</w:t>
            </w:r>
          </w:p>
        </w:tc>
        <w:tc>
          <w:tcPr>
            <w:tcW w:w="1559" w:type="dxa"/>
            <w:vMerge w:val="restart"/>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Выручка от реализации</w:t>
            </w:r>
          </w:p>
        </w:tc>
        <w:tc>
          <w:tcPr>
            <w:tcW w:w="6662" w:type="dxa"/>
            <w:gridSpan w:val="4"/>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Себестоимость</w:t>
            </w:r>
          </w:p>
        </w:tc>
        <w:tc>
          <w:tcPr>
            <w:tcW w:w="1276" w:type="dxa"/>
            <w:vMerge w:val="restart"/>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 xml:space="preserve">Прибыль (убыток) </w:t>
            </w:r>
          </w:p>
        </w:tc>
        <w:tc>
          <w:tcPr>
            <w:tcW w:w="1559" w:type="dxa"/>
            <w:vMerge w:val="restart"/>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Доля изделия в прибыли от реализации</w:t>
            </w:r>
          </w:p>
        </w:tc>
      </w:tr>
      <w:tr w:rsidR="005C1539" w:rsidRPr="00BC270A" w:rsidTr="00BC270A">
        <w:trPr>
          <w:trHeight w:val="752"/>
        </w:trPr>
        <w:tc>
          <w:tcPr>
            <w:tcW w:w="3261" w:type="dxa"/>
            <w:vMerge/>
            <w:vAlign w:val="center"/>
          </w:tcPr>
          <w:p w:rsidR="005C1539" w:rsidRPr="00BC270A" w:rsidRDefault="005C1539" w:rsidP="00BC270A">
            <w:pPr>
              <w:spacing w:after="0" w:line="240" w:lineRule="auto"/>
              <w:jc w:val="both"/>
              <w:rPr>
                <w:rFonts w:ascii="Times New Roman" w:hAnsi="Times New Roman"/>
                <w:sz w:val="24"/>
                <w:szCs w:val="24"/>
              </w:rPr>
            </w:pPr>
          </w:p>
        </w:tc>
        <w:tc>
          <w:tcPr>
            <w:tcW w:w="1559" w:type="dxa"/>
            <w:vMerge/>
            <w:vAlign w:val="center"/>
          </w:tcPr>
          <w:p w:rsidR="005C1539" w:rsidRPr="00BC270A" w:rsidRDefault="005C1539" w:rsidP="00BC270A">
            <w:pPr>
              <w:spacing w:after="0" w:line="240" w:lineRule="auto"/>
              <w:jc w:val="both"/>
              <w:rPr>
                <w:rFonts w:ascii="Times New Roman" w:hAnsi="Times New Roman"/>
                <w:sz w:val="24"/>
                <w:szCs w:val="24"/>
              </w:rPr>
            </w:pP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 xml:space="preserve">Полная </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Основная зарплата (база распределения)</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Распределяе-мые накладные расходы (ОПР)</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Другие</w:t>
            </w:r>
          </w:p>
        </w:tc>
        <w:tc>
          <w:tcPr>
            <w:tcW w:w="1276" w:type="dxa"/>
            <w:vMerge/>
            <w:vAlign w:val="center"/>
          </w:tcPr>
          <w:p w:rsidR="005C1539" w:rsidRPr="00BC270A" w:rsidRDefault="005C1539" w:rsidP="00BC270A">
            <w:pPr>
              <w:spacing w:after="0" w:line="240" w:lineRule="auto"/>
              <w:jc w:val="both"/>
              <w:rPr>
                <w:rFonts w:ascii="Times New Roman" w:hAnsi="Times New Roman"/>
                <w:sz w:val="24"/>
                <w:szCs w:val="24"/>
              </w:rPr>
            </w:pPr>
          </w:p>
        </w:tc>
        <w:tc>
          <w:tcPr>
            <w:tcW w:w="1559" w:type="dxa"/>
            <w:vMerge/>
            <w:vAlign w:val="center"/>
          </w:tcPr>
          <w:p w:rsidR="005C1539" w:rsidRPr="00BC270A" w:rsidRDefault="005C1539" w:rsidP="00BC270A">
            <w:pPr>
              <w:spacing w:after="0" w:line="240" w:lineRule="auto"/>
              <w:jc w:val="both"/>
              <w:rPr>
                <w:rFonts w:ascii="Times New Roman" w:hAnsi="Times New Roman"/>
                <w:sz w:val="24"/>
                <w:szCs w:val="24"/>
              </w:rPr>
            </w:pPr>
          </w:p>
        </w:tc>
      </w:tr>
      <w:tr w:rsidR="005C1539" w:rsidRPr="00BC270A" w:rsidTr="00BC270A">
        <w:tc>
          <w:tcPr>
            <w:tcW w:w="3261" w:type="dxa"/>
            <w:vAlign w:val="center"/>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Колбаса Городская</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196367,89</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195894,96</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2556,38</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22896,78</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170441,80</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472,93</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0,46</w:t>
            </w:r>
          </w:p>
        </w:tc>
      </w:tr>
      <w:tr w:rsidR="005C1539" w:rsidRPr="00BC270A" w:rsidTr="00BC270A">
        <w:tc>
          <w:tcPr>
            <w:tcW w:w="3261" w:type="dxa"/>
            <w:vAlign w:val="center"/>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Колбаса Куриная</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332539,18</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330101,72</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5024,05</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44999,00</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280078,67</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2437,46</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2,38</w:t>
            </w:r>
          </w:p>
        </w:tc>
      </w:tr>
      <w:tr w:rsidR="005C1539" w:rsidRPr="00BC270A" w:rsidTr="00BC270A">
        <w:tc>
          <w:tcPr>
            <w:tcW w:w="3261" w:type="dxa"/>
            <w:vAlign w:val="center"/>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Колбаса Осенняя с грибами</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174050,80</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148868,68</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1322,73</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11847,32</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135698,63</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25182,12</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24,61</w:t>
            </w:r>
          </w:p>
        </w:tc>
      </w:tr>
      <w:tr w:rsidR="005C1539" w:rsidRPr="00BC270A" w:rsidTr="00BC270A">
        <w:tc>
          <w:tcPr>
            <w:tcW w:w="3261" w:type="dxa"/>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Набор для 1-х блюд цыпленок бройлер т/у</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956782,94</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926334,5</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12511,63</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112063,15</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801759,72</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30448,44</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29,75</w:t>
            </w:r>
          </w:p>
        </w:tc>
      </w:tr>
      <w:tr w:rsidR="005C1539" w:rsidRPr="00BC270A" w:rsidTr="00BC270A">
        <w:tc>
          <w:tcPr>
            <w:tcW w:w="3261" w:type="dxa"/>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Крылышко цыпленка т/у</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146138,62</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145275,94</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1247,97</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11177,72</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132850,25</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862,68</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0,84</w:t>
            </w:r>
          </w:p>
        </w:tc>
      </w:tr>
      <w:tr w:rsidR="005C1539" w:rsidRPr="00BC270A" w:rsidTr="00BC270A">
        <w:tc>
          <w:tcPr>
            <w:tcW w:w="3261" w:type="dxa"/>
            <w:vAlign w:val="center"/>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Колбаса Новая вар 1 сорт</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207848,02</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202725,47</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1066,29</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9550,46</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192108,72</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5122,55</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5,01</w:t>
            </w:r>
          </w:p>
        </w:tc>
      </w:tr>
      <w:tr w:rsidR="005C1539" w:rsidRPr="00BC270A" w:rsidTr="00BC270A">
        <w:trPr>
          <w:trHeight w:val="355"/>
        </w:trPr>
        <w:tc>
          <w:tcPr>
            <w:tcW w:w="3261" w:type="dxa"/>
            <w:vAlign w:val="center"/>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Колбаса Русская в/с</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257841,65</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214408,29</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1909,51</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17102,94</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185395,84</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43433,36</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42,44</w:t>
            </w:r>
          </w:p>
        </w:tc>
      </w:tr>
      <w:tr w:rsidR="005C1539" w:rsidRPr="00BC270A" w:rsidTr="00BC270A">
        <w:tc>
          <w:tcPr>
            <w:tcW w:w="3261" w:type="dxa"/>
            <w:vAlign w:val="center"/>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Колбаски датские</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1383271,67</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1388885,32</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33071,55</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296212,57</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1059601,20</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-5613,65</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-5,49</w:t>
            </w:r>
          </w:p>
        </w:tc>
      </w:tr>
      <w:tr w:rsidR="005C1539" w:rsidRPr="00BC270A" w:rsidTr="00BC270A">
        <w:trPr>
          <w:trHeight w:val="137"/>
        </w:trPr>
        <w:tc>
          <w:tcPr>
            <w:tcW w:w="326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Итого</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3654840,77</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3552494,88</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58710,11</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525849,94</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2967934,83</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102345,89</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100,00</w:t>
            </w:r>
          </w:p>
        </w:tc>
      </w:tr>
    </w:tbl>
    <w:p w:rsidR="005C1539" w:rsidRPr="003E4CD8" w:rsidRDefault="005C1539" w:rsidP="00402091">
      <w:pPr>
        <w:spacing w:after="0" w:line="240" w:lineRule="auto"/>
        <w:jc w:val="center"/>
        <w:rPr>
          <w:rFonts w:ascii="Times New Roman" w:hAnsi="Times New Roman"/>
          <w:sz w:val="16"/>
          <w:szCs w:val="16"/>
        </w:rPr>
      </w:pPr>
    </w:p>
    <w:p w:rsidR="005C1539" w:rsidRPr="003E4CD8" w:rsidRDefault="005C1539" w:rsidP="00402091">
      <w:pPr>
        <w:spacing w:after="0" w:line="240" w:lineRule="auto"/>
        <w:jc w:val="center"/>
        <w:rPr>
          <w:rFonts w:ascii="Times New Roman" w:hAnsi="Times New Roman"/>
          <w:sz w:val="16"/>
          <w:szCs w:val="16"/>
        </w:rPr>
      </w:pPr>
    </w:p>
    <w:p w:rsidR="005C1539" w:rsidRPr="00DA7323" w:rsidRDefault="005C1539" w:rsidP="00402091">
      <w:pPr>
        <w:spacing w:after="120" w:line="240" w:lineRule="auto"/>
        <w:jc w:val="center"/>
        <w:rPr>
          <w:rFonts w:ascii="Times New Roman" w:hAnsi="Times New Roman"/>
          <w:sz w:val="28"/>
          <w:szCs w:val="28"/>
        </w:rPr>
      </w:pPr>
      <w:r w:rsidRPr="00DA7323">
        <w:rPr>
          <w:rFonts w:ascii="Times New Roman" w:hAnsi="Times New Roman"/>
          <w:sz w:val="28"/>
          <w:szCs w:val="28"/>
        </w:rPr>
        <w:t>Таблица 6 - Доходность отдельных видов продукции колбасного производства (июль) (2 вариант), руб.</w:t>
      </w: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1"/>
        <w:gridCol w:w="1417"/>
        <w:gridCol w:w="1560"/>
        <w:gridCol w:w="1984"/>
        <w:gridCol w:w="1843"/>
        <w:gridCol w:w="1417"/>
        <w:gridCol w:w="1276"/>
        <w:gridCol w:w="1559"/>
      </w:tblGrid>
      <w:tr w:rsidR="005C1539" w:rsidRPr="00BC270A" w:rsidTr="00BC270A">
        <w:tc>
          <w:tcPr>
            <w:tcW w:w="3261" w:type="dxa"/>
            <w:vMerge w:val="restart"/>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Виды продукции</w:t>
            </w:r>
          </w:p>
        </w:tc>
        <w:tc>
          <w:tcPr>
            <w:tcW w:w="1417" w:type="dxa"/>
            <w:vMerge w:val="restart"/>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Выручка от реализации</w:t>
            </w:r>
          </w:p>
        </w:tc>
        <w:tc>
          <w:tcPr>
            <w:tcW w:w="6804" w:type="dxa"/>
            <w:gridSpan w:val="4"/>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Себестоимость</w:t>
            </w:r>
          </w:p>
        </w:tc>
        <w:tc>
          <w:tcPr>
            <w:tcW w:w="1276" w:type="dxa"/>
            <w:vMerge w:val="restart"/>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 xml:space="preserve">Прибыль (убыток) </w:t>
            </w:r>
          </w:p>
        </w:tc>
        <w:tc>
          <w:tcPr>
            <w:tcW w:w="1559" w:type="dxa"/>
            <w:vMerge w:val="restart"/>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Доля изделия в прибыли от реализации</w:t>
            </w:r>
          </w:p>
        </w:tc>
      </w:tr>
      <w:tr w:rsidR="005C1539" w:rsidRPr="00BC270A" w:rsidTr="00BC270A">
        <w:trPr>
          <w:trHeight w:val="900"/>
        </w:trPr>
        <w:tc>
          <w:tcPr>
            <w:tcW w:w="3261" w:type="dxa"/>
            <w:vMerge/>
            <w:vAlign w:val="center"/>
          </w:tcPr>
          <w:p w:rsidR="005C1539" w:rsidRPr="00BC270A" w:rsidRDefault="005C1539" w:rsidP="00BC270A">
            <w:pPr>
              <w:spacing w:after="0" w:line="240" w:lineRule="auto"/>
              <w:jc w:val="both"/>
              <w:rPr>
                <w:rFonts w:ascii="Times New Roman" w:hAnsi="Times New Roman"/>
                <w:sz w:val="24"/>
                <w:szCs w:val="24"/>
              </w:rPr>
            </w:pPr>
          </w:p>
        </w:tc>
        <w:tc>
          <w:tcPr>
            <w:tcW w:w="1417" w:type="dxa"/>
            <w:vMerge/>
            <w:vAlign w:val="center"/>
          </w:tcPr>
          <w:p w:rsidR="005C1539" w:rsidRPr="00BC270A" w:rsidRDefault="005C1539" w:rsidP="00BC270A">
            <w:pPr>
              <w:spacing w:after="0" w:line="240" w:lineRule="auto"/>
              <w:jc w:val="both"/>
              <w:rPr>
                <w:rFonts w:ascii="Times New Roman" w:hAnsi="Times New Roman"/>
                <w:sz w:val="24"/>
                <w:szCs w:val="24"/>
              </w:rPr>
            </w:pP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 xml:space="preserve">Полная </w:t>
            </w:r>
          </w:p>
        </w:tc>
        <w:tc>
          <w:tcPr>
            <w:tcW w:w="1984"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Сырье и материалы (база распределения)</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Распределяе-мые накладные расходы (ОПР)</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Другие</w:t>
            </w:r>
          </w:p>
        </w:tc>
        <w:tc>
          <w:tcPr>
            <w:tcW w:w="1276" w:type="dxa"/>
            <w:vMerge/>
            <w:vAlign w:val="center"/>
          </w:tcPr>
          <w:p w:rsidR="005C1539" w:rsidRPr="00BC270A" w:rsidRDefault="005C1539" w:rsidP="00BC270A">
            <w:pPr>
              <w:spacing w:after="0" w:line="240" w:lineRule="auto"/>
              <w:jc w:val="both"/>
              <w:rPr>
                <w:rFonts w:ascii="Times New Roman" w:hAnsi="Times New Roman"/>
                <w:sz w:val="24"/>
                <w:szCs w:val="24"/>
              </w:rPr>
            </w:pPr>
          </w:p>
        </w:tc>
        <w:tc>
          <w:tcPr>
            <w:tcW w:w="1559" w:type="dxa"/>
            <w:vMerge/>
            <w:vAlign w:val="center"/>
          </w:tcPr>
          <w:p w:rsidR="005C1539" w:rsidRPr="00BC270A" w:rsidRDefault="005C1539" w:rsidP="00BC270A">
            <w:pPr>
              <w:spacing w:after="0" w:line="240" w:lineRule="auto"/>
              <w:jc w:val="both"/>
              <w:rPr>
                <w:rFonts w:ascii="Times New Roman" w:hAnsi="Times New Roman"/>
                <w:sz w:val="24"/>
                <w:szCs w:val="24"/>
              </w:rPr>
            </w:pPr>
          </w:p>
        </w:tc>
      </w:tr>
      <w:tr w:rsidR="005C1539" w:rsidRPr="00BC270A" w:rsidTr="00BC270A">
        <w:tc>
          <w:tcPr>
            <w:tcW w:w="3261" w:type="dxa"/>
            <w:vAlign w:val="center"/>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Колбаса Городская</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196367,89</w:t>
            </w: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201805,57</w:t>
            </w:r>
          </w:p>
        </w:tc>
        <w:tc>
          <w:tcPr>
            <w:tcW w:w="1984"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158715,39</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28807,39</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14282,79</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-5437,68</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-5,31</w:t>
            </w:r>
          </w:p>
        </w:tc>
      </w:tr>
      <w:tr w:rsidR="005C1539" w:rsidRPr="00BC270A" w:rsidTr="00BC270A">
        <w:tc>
          <w:tcPr>
            <w:tcW w:w="3261" w:type="dxa"/>
            <w:vAlign w:val="center"/>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Колбаса Куриная</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332539,18</w:t>
            </w: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333137,54</w:t>
            </w:r>
          </w:p>
        </w:tc>
        <w:tc>
          <w:tcPr>
            <w:tcW w:w="1984"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264649,62</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48034,82</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20453,1</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-598,36</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-0,59</w:t>
            </w:r>
          </w:p>
        </w:tc>
      </w:tr>
      <w:tr w:rsidR="005C1539" w:rsidRPr="00BC270A" w:rsidTr="00BC270A">
        <w:tc>
          <w:tcPr>
            <w:tcW w:w="3261" w:type="dxa"/>
            <w:vAlign w:val="center"/>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Колбаса Осенняя с грибами</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174050,80</w:t>
            </w: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160492,24</w:t>
            </w:r>
          </w:p>
        </w:tc>
        <w:tc>
          <w:tcPr>
            <w:tcW w:w="1984"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129313,69</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23470,88</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7707,67</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13558,56</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13,25</w:t>
            </w:r>
          </w:p>
        </w:tc>
      </w:tr>
      <w:tr w:rsidR="005C1539" w:rsidRPr="00BC270A" w:rsidTr="00BC270A">
        <w:tc>
          <w:tcPr>
            <w:tcW w:w="3261" w:type="dxa"/>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Набор для 1-х блюд цыпленок бройлер т/у</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956782,94</w:t>
            </w: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961974,82</w:t>
            </w:r>
          </w:p>
        </w:tc>
        <w:tc>
          <w:tcPr>
            <w:tcW w:w="1984"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813777,83</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147703,47</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493,52</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-5191,88</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-5,07</w:t>
            </w:r>
          </w:p>
        </w:tc>
      </w:tr>
      <w:tr w:rsidR="005C1539" w:rsidRPr="00BC270A" w:rsidTr="00BC270A">
        <w:tc>
          <w:tcPr>
            <w:tcW w:w="3261" w:type="dxa"/>
          </w:tcPr>
          <w:p w:rsidR="005C1539" w:rsidRPr="00BC270A" w:rsidRDefault="005C1539" w:rsidP="00BC270A">
            <w:pPr>
              <w:spacing w:after="0" w:line="240" w:lineRule="auto"/>
              <w:rPr>
                <w:rFonts w:ascii="Times New Roman" w:hAnsi="Times New Roman"/>
                <w:sz w:val="24"/>
                <w:szCs w:val="24"/>
              </w:rPr>
            </w:pPr>
            <w:r w:rsidRPr="00BC270A">
              <w:rPr>
                <w:rFonts w:ascii="Times New Roman" w:hAnsi="Times New Roman"/>
                <w:sz w:val="24"/>
                <w:szCs w:val="24"/>
              </w:rPr>
              <w:t>Крылышко цыпленка т/у</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146138,62</w:t>
            </w: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158156,79</w:t>
            </w:r>
          </w:p>
        </w:tc>
        <w:tc>
          <w:tcPr>
            <w:tcW w:w="1984"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132551,62</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24058,57</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1546,6</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-12018,17</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-11,74</w:t>
            </w:r>
          </w:p>
        </w:tc>
      </w:tr>
      <w:tr w:rsidR="005C1539" w:rsidRPr="00BC270A" w:rsidTr="00BC270A">
        <w:tc>
          <w:tcPr>
            <w:tcW w:w="3261" w:type="dxa"/>
            <w:vAlign w:val="center"/>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Колбаса Новая вар 1 сорт</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207848,02</w:t>
            </w: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216226,16</w:t>
            </w:r>
          </w:p>
        </w:tc>
        <w:tc>
          <w:tcPr>
            <w:tcW w:w="1984"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127001,16</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23051,15</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66173,85</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-8378,14</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-8,19</w:t>
            </w:r>
          </w:p>
        </w:tc>
      </w:tr>
      <w:tr w:rsidR="005C1539" w:rsidRPr="00BC270A" w:rsidTr="00BC270A">
        <w:trPr>
          <w:trHeight w:val="355"/>
        </w:trPr>
        <w:tc>
          <w:tcPr>
            <w:tcW w:w="3261" w:type="dxa"/>
            <w:vAlign w:val="center"/>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Колбаса Русская в/с</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257841,65</w:t>
            </w: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231660,53</w:t>
            </w:r>
          </w:p>
        </w:tc>
        <w:tc>
          <w:tcPr>
            <w:tcW w:w="1984"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189281,14</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34355,18</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8024,21</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26181,12</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25,58</w:t>
            </w:r>
          </w:p>
        </w:tc>
      </w:tr>
      <w:tr w:rsidR="005C1539" w:rsidRPr="00BC270A" w:rsidTr="00BC270A">
        <w:tc>
          <w:tcPr>
            <w:tcW w:w="3261" w:type="dxa"/>
            <w:vAlign w:val="center"/>
          </w:tcPr>
          <w:p w:rsidR="005C1539" w:rsidRPr="00BC270A" w:rsidRDefault="005C1539" w:rsidP="00BC270A">
            <w:pPr>
              <w:spacing w:after="0" w:line="240" w:lineRule="auto"/>
              <w:jc w:val="both"/>
              <w:rPr>
                <w:rFonts w:ascii="Times New Roman" w:hAnsi="Times New Roman"/>
                <w:sz w:val="24"/>
                <w:szCs w:val="24"/>
              </w:rPr>
            </w:pPr>
            <w:r w:rsidRPr="00BC270A">
              <w:rPr>
                <w:rFonts w:ascii="Times New Roman" w:hAnsi="Times New Roman"/>
                <w:sz w:val="24"/>
                <w:szCs w:val="24"/>
              </w:rPr>
              <w:t>Колбаски датские</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1383271,67</w:t>
            </w: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1289041,23</w:t>
            </w:r>
          </w:p>
        </w:tc>
        <w:tc>
          <w:tcPr>
            <w:tcW w:w="1984"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1081899,54</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196368,48</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10773,21</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94230,44</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92,07</w:t>
            </w:r>
          </w:p>
        </w:tc>
      </w:tr>
      <w:tr w:rsidR="005C1539" w:rsidRPr="00BC270A" w:rsidTr="00BC270A">
        <w:trPr>
          <w:trHeight w:val="137"/>
        </w:trPr>
        <w:tc>
          <w:tcPr>
            <w:tcW w:w="3261"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Итого</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3654840,77</w:t>
            </w:r>
          </w:p>
        </w:tc>
        <w:tc>
          <w:tcPr>
            <w:tcW w:w="1560"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3552494,88</w:t>
            </w:r>
          </w:p>
        </w:tc>
        <w:tc>
          <w:tcPr>
            <w:tcW w:w="1984"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2897189,99</w:t>
            </w:r>
          </w:p>
        </w:tc>
        <w:tc>
          <w:tcPr>
            <w:tcW w:w="1843"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525849,94</w:t>
            </w:r>
          </w:p>
        </w:tc>
        <w:tc>
          <w:tcPr>
            <w:tcW w:w="1417"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129454,95</w:t>
            </w:r>
          </w:p>
        </w:tc>
        <w:tc>
          <w:tcPr>
            <w:tcW w:w="1276"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102345,89</w:t>
            </w:r>
          </w:p>
        </w:tc>
        <w:tc>
          <w:tcPr>
            <w:tcW w:w="1559" w:type="dxa"/>
            <w:vAlign w:val="center"/>
          </w:tcPr>
          <w:p w:rsidR="005C1539" w:rsidRPr="00BC270A" w:rsidRDefault="005C1539" w:rsidP="00BC270A">
            <w:pPr>
              <w:spacing w:after="0" w:line="240" w:lineRule="auto"/>
              <w:jc w:val="center"/>
              <w:rPr>
                <w:rFonts w:ascii="Times New Roman" w:hAnsi="Times New Roman"/>
                <w:sz w:val="24"/>
                <w:szCs w:val="24"/>
              </w:rPr>
            </w:pPr>
            <w:r w:rsidRPr="00BC270A">
              <w:rPr>
                <w:rFonts w:ascii="Times New Roman" w:hAnsi="Times New Roman"/>
                <w:sz w:val="24"/>
                <w:szCs w:val="24"/>
              </w:rPr>
              <w:t>100,00</w:t>
            </w:r>
          </w:p>
        </w:tc>
      </w:tr>
    </w:tbl>
    <w:p w:rsidR="005C1539" w:rsidRPr="00CE6750" w:rsidRDefault="005C1539" w:rsidP="00637306">
      <w:pPr>
        <w:spacing w:after="0" w:line="240" w:lineRule="auto"/>
        <w:jc w:val="both"/>
        <w:rPr>
          <w:rFonts w:ascii="Times New Roman" w:hAnsi="Times New Roman"/>
          <w:sz w:val="28"/>
          <w:szCs w:val="28"/>
          <w:lang w:val="en-US"/>
        </w:rPr>
        <w:sectPr w:rsidR="005C1539" w:rsidRPr="00CE6750" w:rsidSect="00291A74">
          <w:pgSz w:w="16840" w:h="11907" w:orient="landscape" w:code="9"/>
          <w:pgMar w:top="1134" w:right="567" w:bottom="1134" w:left="1701" w:header="720" w:footer="720" w:gutter="0"/>
          <w:pgNumType w:start="13"/>
          <w:cols w:space="720"/>
          <w:noEndnote/>
        </w:sectPr>
      </w:pPr>
    </w:p>
    <w:p w:rsidR="005C1539" w:rsidRPr="00D81BEB" w:rsidRDefault="005C1539" w:rsidP="00432C94">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Если же в качестве</w:t>
      </w:r>
      <w:r w:rsidRPr="00D81BEB">
        <w:rPr>
          <w:rFonts w:ascii="Times New Roman" w:hAnsi="Times New Roman"/>
          <w:sz w:val="28"/>
          <w:szCs w:val="28"/>
        </w:rPr>
        <w:t xml:space="preserve"> базы распределения </w:t>
      </w:r>
      <w:r>
        <w:rPr>
          <w:rFonts w:ascii="Times New Roman" w:hAnsi="Times New Roman"/>
          <w:sz w:val="28"/>
          <w:szCs w:val="28"/>
        </w:rPr>
        <w:t xml:space="preserve">использовать </w:t>
      </w:r>
      <w:r w:rsidRPr="00D81BEB">
        <w:rPr>
          <w:rFonts w:ascii="Times New Roman" w:hAnsi="Times New Roman"/>
          <w:sz w:val="28"/>
          <w:szCs w:val="28"/>
        </w:rPr>
        <w:t>затрат</w:t>
      </w:r>
      <w:r>
        <w:rPr>
          <w:rFonts w:ascii="Times New Roman" w:hAnsi="Times New Roman"/>
          <w:sz w:val="28"/>
          <w:szCs w:val="28"/>
        </w:rPr>
        <w:t>ы</w:t>
      </w:r>
      <w:r w:rsidRPr="00D81BEB">
        <w:rPr>
          <w:rFonts w:ascii="Times New Roman" w:hAnsi="Times New Roman"/>
          <w:sz w:val="28"/>
          <w:szCs w:val="28"/>
        </w:rPr>
        <w:t xml:space="preserve"> на сырье, </w:t>
      </w:r>
      <w:r>
        <w:rPr>
          <w:rFonts w:ascii="Times New Roman" w:hAnsi="Times New Roman"/>
          <w:sz w:val="28"/>
          <w:szCs w:val="28"/>
        </w:rPr>
        <w:t>в</w:t>
      </w:r>
      <w:r w:rsidRPr="00D81BEB">
        <w:rPr>
          <w:rFonts w:ascii="Times New Roman" w:hAnsi="Times New Roman"/>
          <w:sz w:val="28"/>
          <w:szCs w:val="28"/>
        </w:rPr>
        <w:t xml:space="preserve"> расчетах картина значительно изменяется (таблица </w:t>
      </w:r>
      <w:r>
        <w:rPr>
          <w:rFonts w:ascii="Times New Roman" w:hAnsi="Times New Roman"/>
          <w:sz w:val="28"/>
          <w:szCs w:val="28"/>
        </w:rPr>
        <w:t>6</w:t>
      </w:r>
      <w:r w:rsidRPr="00D81BEB">
        <w:rPr>
          <w:rFonts w:ascii="Times New Roman" w:hAnsi="Times New Roman"/>
          <w:sz w:val="28"/>
          <w:szCs w:val="28"/>
        </w:rPr>
        <w:t>). Так, наибольший вклад в прибыль принадлежит</w:t>
      </w:r>
      <w:r>
        <w:rPr>
          <w:rFonts w:ascii="Times New Roman" w:hAnsi="Times New Roman"/>
          <w:sz w:val="28"/>
          <w:szCs w:val="28"/>
        </w:rPr>
        <w:t>:</w:t>
      </w:r>
      <w:r w:rsidRPr="00D81BEB">
        <w:rPr>
          <w:rFonts w:ascii="Times New Roman" w:hAnsi="Times New Roman"/>
          <w:sz w:val="28"/>
          <w:szCs w:val="28"/>
        </w:rPr>
        <w:t xml:space="preserve"> колбаскам датским (92 %), почти 26 % - колбасе «Русской», 13,25 % - «Осенней». При этом свой «неблагоприятный» вклад в прибыль вносят «</w:t>
      </w:r>
      <w:r>
        <w:rPr>
          <w:rFonts w:ascii="Times New Roman" w:hAnsi="Times New Roman"/>
          <w:sz w:val="28"/>
          <w:szCs w:val="28"/>
        </w:rPr>
        <w:t>К</w:t>
      </w:r>
      <w:r w:rsidRPr="00D81BEB">
        <w:rPr>
          <w:rFonts w:ascii="Times New Roman" w:hAnsi="Times New Roman"/>
          <w:sz w:val="28"/>
          <w:szCs w:val="28"/>
        </w:rPr>
        <w:t>рылышки», колбаса «</w:t>
      </w:r>
      <w:r>
        <w:rPr>
          <w:rFonts w:ascii="Times New Roman" w:hAnsi="Times New Roman"/>
          <w:sz w:val="28"/>
          <w:szCs w:val="28"/>
        </w:rPr>
        <w:t>Н</w:t>
      </w:r>
      <w:r w:rsidRPr="00D81BEB">
        <w:rPr>
          <w:rFonts w:ascii="Times New Roman" w:hAnsi="Times New Roman"/>
          <w:sz w:val="28"/>
          <w:szCs w:val="28"/>
        </w:rPr>
        <w:t>овая», «</w:t>
      </w:r>
      <w:r>
        <w:rPr>
          <w:rFonts w:ascii="Times New Roman" w:hAnsi="Times New Roman"/>
          <w:sz w:val="28"/>
          <w:szCs w:val="28"/>
        </w:rPr>
        <w:t>Г</w:t>
      </w:r>
      <w:r w:rsidRPr="00D81BEB">
        <w:rPr>
          <w:rFonts w:ascii="Times New Roman" w:hAnsi="Times New Roman"/>
          <w:sz w:val="28"/>
          <w:szCs w:val="28"/>
        </w:rPr>
        <w:t>ородская», «</w:t>
      </w:r>
      <w:r>
        <w:rPr>
          <w:rFonts w:ascii="Times New Roman" w:hAnsi="Times New Roman"/>
          <w:sz w:val="28"/>
          <w:szCs w:val="28"/>
        </w:rPr>
        <w:t>Н</w:t>
      </w:r>
      <w:r w:rsidRPr="00D81BEB">
        <w:rPr>
          <w:rFonts w:ascii="Times New Roman" w:hAnsi="Times New Roman"/>
          <w:sz w:val="28"/>
          <w:szCs w:val="28"/>
        </w:rPr>
        <w:t>абор для первых блюд» и колбаса «Куриная».</w:t>
      </w:r>
    </w:p>
    <w:p w:rsidR="005C1539" w:rsidRDefault="005C1539" w:rsidP="004E7D67">
      <w:pPr>
        <w:widowControl w:val="0"/>
        <w:spacing w:after="0" w:line="360" w:lineRule="auto"/>
        <w:ind w:firstLine="720"/>
        <w:jc w:val="both"/>
        <w:rPr>
          <w:rFonts w:ascii="Times New Roman" w:hAnsi="Times New Roman"/>
          <w:sz w:val="28"/>
          <w:szCs w:val="28"/>
        </w:rPr>
      </w:pPr>
      <w:r w:rsidRPr="00D81BEB">
        <w:rPr>
          <w:rFonts w:ascii="Times New Roman" w:hAnsi="Times New Roman"/>
          <w:sz w:val="28"/>
          <w:szCs w:val="28"/>
        </w:rPr>
        <w:t>Таким образом</w:t>
      </w:r>
      <w:r>
        <w:rPr>
          <w:rFonts w:ascii="Times New Roman" w:hAnsi="Times New Roman"/>
          <w:sz w:val="28"/>
          <w:szCs w:val="28"/>
        </w:rPr>
        <w:t>,</w:t>
      </w:r>
      <w:r w:rsidRPr="00D81BEB">
        <w:rPr>
          <w:rFonts w:ascii="Times New Roman" w:hAnsi="Times New Roman"/>
          <w:sz w:val="28"/>
          <w:szCs w:val="28"/>
        </w:rPr>
        <w:t xml:space="preserve"> реальная картина прибыльности </w:t>
      </w:r>
      <w:r>
        <w:rPr>
          <w:rFonts w:ascii="Times New Roman" w:hAnsi="Times New Roman"/>
          <w:sz w:val="28"/>
          <w:szCs w:val="28"/>
        </w:rPr>
        <w:t xml:space="preserve">различных видов продукции </w:t>
      </w:r>
      <w:r w:rsidRPr="00D81BEB">
        <w:rPr>
          <w:rFonts w:ascii="Times New Roman" w:hAnsi="Times New Roman"/>
          <w:sz w:val="28"/>
          <w:szCs w:val="28"/>
        </w:rPr>
        <w:t>искажена</w:t>
      </w:r>
      <w:r>
        <w:rPr>
          <w:rFonts w:ascii="Times New Roman" w:hAnsi="Times New Roman"/>
          <w:sz w:val="28"/>
          <w:szCs w:val="28"/>
        </w:rPr>
        <w:t>.</w:t>
      </w:r>
      <w:r w:rsidRPr="00D81BEB">
        <w:rPr>
          <w:rFonts w:ascii="Times New Roman" w:hAnsi="Times New Roman"/>
          <w:sz w:val="28"/>
          <w:szCs w:val="28"/>
        </w:rPr>
        <w:t xml:space="preserve"> </w:t>
      </w:r>
      <w:r>
        <w:rPr>
          <w:rFonts w:ascii="Times New Roman" w:hAnsi="Times New Roman"/>
          <w:sz w:val="28"/>
          <w:szCs w:val="28"/>
        </w:rPr>
        <w:t xml:space="preserve">Именно так </w:t>
      </w:r>
      <w:r w:rsidRPr="00D81BEB">
        <w:rPr>
          <w:rFonts w:ascii="Times New Roman" w:hAnsi="Times New Roman"/>
          <w:sz w:val="28"/>
          <w:szCs w:val="28"/>
        </w:rPr>
        <w:t>можно объяснить</w:t>
      </w:r>
      <w:r>
        <w:rPr>
          <w:rFonts w:ascii="Times New Roman" w:hAnsi="Times New Roman"/>
          <w:sz w:val="28"/>
          <w:szCs w:val="28"/>
        </w:rPr>
        <w:t xml:space="preserve"> тот факт</w:t>
      </w:r>
      <w:r w:rsidRPr="00D81BEB">
        <w:rPr>
          <w:rFonts w:ascii="Times New Roman" w:hAnsi="Times New Roman"/>
          <w:sz w:val="28"/>
          <w:szCs w:val="28"/>
        </w:rPr>
        <w:t>, что переходный период легче преодолели те мясные комбинаты, которые сделали ставку на производств</w:t>
      </w:r>
      <w:r>
        <w:rPr>
          <w:rFonts w:ascii="Times New Roman" w:hAnsi="Times New Roman"/>
          <w:sz w:val="28"/>
          <w:szCs w:val="28"/>
        </w:rPr>
        <w:t>о</w:t>
      </w:r>
      <w:r w:rsidRPr="00D81BEB">
        <w:rPr>
          <w:rFonts w:ascii="Times New Roman" w:hAnsi="Times New Roman"/>
          <w:sz w:val="28"/>
          <w:szCs w:val="28"/>
        </w:rPr>
        <w:t xml:space="preserve"> продукции, пользующейся повышенным спросом</w:t>
      </w:r>
      <w:r>
        <w:rPr>
          <w:rFonts w:ascii="Times New Roman" w:hAnsi="Times New Roman"/>
          <w:sz w:val="28"/>
          <w:szCs w:val="28"/>
        </w:rPr>
        <w:t xml:space="preserve">. </w:t>
      </w:r>
      <w:r w:rsidRPr="00D81BEB">
        <w:rPr>
          <w:rFonts w:ascii="Times New Roman" w:hAnsi="Times New Roman"/>
          <w:sz w:val="28"/>
          <w:szCs w:val="28"/>
        </w:rPr>
        <w:t xml:space="preserve">Из вышесказанного следует, что </w:t>
      </w:r>
      <w:r>
        <w:rPr>
          <w:rFonts w:ascii="Times New Roman" w:hAnsi="Times New Roman"/>
          <w:sz w:val="28"/>
          <w:szCs w:val="28"/>
        </w:rPr>
        <w:t>при выборе</w:t>
      </w:r>
      <w:r w:rsidRPr="00D81BEB">
        <w:rPr>
          <w:rFonts w:ascii="Times New Roman" w:hAnsi="Times New Roman"/>
          <w:sz w:val="28"/>
          <w:szCs w:val="28"/>
        </w:rPr>
        <w:t xml:space="preserve"> методики аналитических расчетов для решения таких управленческих задач</w:t>
      </w:r>
      <w:r>
        <w:rPr>
          <w:rFonts w:ascii="Times New Roman" w:hAnsi="Times New Roman"/>
          <w:sz w:val="28"/>
          <w:szCs w:val="28"/>
        </w:rPr>
        <w:t xml:space="preserve"> (</w:t>
      </w:r>
      <w:r w:rsidRPr="00D81BEB">
        <w:rPr>
          <w:rFonts w:ascii="Times New Roman" w:hAnsi="Times New Roman"/>
          <w:sz w:val="28"/>
          <w:szCs w:val="28"/>
        </w:rPr>
        <w:t>как например, планирование ассортимента и других</w:t>
      </w:r>
      <w:r>
        <w:rPr>
          <w:rFonts w:ascii="Times New Roman" w:hAnsi="Times New Roman"/>
          <w:sz w:val="28"/>
          <w:szCs w:val="28"/>
        </w:rPr>
        <w:t>)</w:t>
      </w:r>
      <w:r w:rsidRPr="00D81BEB">
        <w:rPr>
          <w:rFonts w:ascii="Times New Roman" w:hAnsi="Times New Roman"/>
          <w:sz w:val="28"/>
          <w:szCs w:val="28"/>
        </w:rPr>
        <w:t xml:space="preserve"> необходимо ориентироваться на показатель не полной, а ограниченной себестоимости</w:t>
      </w:r>
      <w:r>
        <w:rPr>
          <w:rFonts w:ascii="Times New Roman" w:hAnsi="Times New Roman"/>
          <w:sz w:val="28"/>
          <w:szCs w:val="28"/>
        </w:rPr>
        <w:t>. Кроме того,</w:t>
      </w:r>
      <w:r w:rsidRPr="00D81BEB">
        <w:rPr>
          <w:rFonts w:ascii="Times New Roman" w:hAnsi="Times New Roman"/>
          <w:sz w:val="28"/>
          <w:szCs w:val="28"/>
        </w:rPr>
        <w:t xml:space="preserve"> обязательно </w:t>
      </w:r>
      <w:r>
        <w:rPr>
          <w:rFonts w:ascii="Times New Roman" w:hAnsi="Times New Roman"/>
          <w:sz w:val="28"/>
          <w:szCs w:val="28"/>
        </w:rPr>
        <w:t xml:space="preserve">нужно </w:t>
      </w:r>
      <w:r w:rsidRPr="00D81BEB">
        <w:rPr>
          <w:rFonts w:ascii="Times New Roman" w:hAnsi="Times New Roman"/>
          <w:sz w:val="28"/>
          <w:szCs w:val="28"/>
        </w:rPr>
        <w:t xml:space="preserve">рассчитывать маржинальный доход </w:t>
      </w:r>
      <w:r>
        <w:rPr>
          <w:rFonts w:ascii="Times New Roman" w:hAnsi="Times New Roman"/>
          <w:sz w:val="28"/>
          <w:szCs w:val="28"/>
        </w:rPr>
        <w:t xml:space="preserve">конкретных </w:t>
      </w:r>
      <w:r w:rsidRPr="00D81BEB">
        <w:rPr>
          <w:rFonts w:ascii="Times New Roman" w:hAnsi="Times New Roman"/>
          <w:sz w:val="28"/>
          <w:szCs w:val="28"/>
        </w:rPr>
        <w:t>изделий, ибо изделия с более высоким маржинальным доходом вносят больший вклад в формирование общей прибыли предприятия.</w:t>
      </w:r>
    </w:p>
    <w:p w:rsidR="005C1539" w:rsidRPr="007B1C61" w:rsidRDefault="005C1539" w:rsidP="004E7D67">
      <w:pPr>
        <w:pStyle w:val="BodyText"/>
        <w:widowControl w:val="0"/>
        <w:spacing w:after="0" w:line="360" w:lineRule="auto"/>
        <w:ind w:firstLine="709"/>
        <w:jc w:val="both"/>
        <w:rPr>
          <w:sz w:val="28"/>
          <w:szCs w:val="28"/>
        </w:rPr>
      </w:pPr>
      <w:r w:rsidRPr="007B1C61">
        <w:rPr>
          <w:sz w:val="28"/>
          <w:szCs w:val="28"/>
        </w:rPr>
        <w:t xml:space="preserve">На основании проведенных </w:t>
      </w:r>
      <w:r>
        <w:rPr>
          <w:sz w:val="28"/>
          <w:szCs w:val="28"/>
        </w:rPr>
        <w:t xml:space="preserve">нами </w:t>
      </w:r>
      <w:r w:rsidRPr="007B1C61">
        <w:rPr>
          <w:sz w:val="28"/>
          <w:szCs w:val="28"/>
        </w:rPr>
        <w:t xml:space="preserve">исследований </w:t>
      </w:r>
      <w:r>
        <w:rPr>
          <w:sz w:val="28"/>
          <w:szCs w:val="28"/>
        </w:rPr>
        <w:t xml:space="preserve">могут быть </w:t>
      </w:r>
      <w:r w:rsidRPr="007B1C61">
        <w:rPr>
          <w:sz w:val="28"/>
          <w:szCs w:val="28"/>
        </w:rPr>
        <w:t>сформулированы предложения по совершенствованию учета и выхода продукции основного производства:</w:t>
      </w:r>
    </w:p>
    <w:p w:rsidR="005C1539" w:rsidRPr="007B1C61" w:rsidRDefault="005C1539" w:rsidP="004E7D67">
      <w:pPr>
        <w:pStyle w:val="BodyText"/>
        <w:widowControl w:val="0"/>
        <w:spacing w:after="0" w:line="360" w:lineRule="auto"/>
        <w:ind w:firstLine="709"/>
        <w:jc w:val="both"/>
        <w:rPr>
          <w:sz w:val="28"/>
          <w:szCs w:val="28"/>
        </w:rPr>
      </w:pPr>
      <w:r w:rsidRPr="007B1C61">
        <w:rPr>
          <w:sz w:val="28"/>
          <w:szCs w:val="28"/>
        </w:rPr>
        <w:t>1) Для более эффективной работы предприятия в целом использовать возможности управленческого учета и анализа затрат на производство для принятия управленческих решений. Возможно, возложить обязанности по ведению управленческого учета и анализа на экономиста.</w:t>
      </w:r>
    </w:p>
    <w:p w:rsidR="005C1539" w:rsidRDefault="005C1539" w:rsidP="00432C94">
      <w:pPr>
        <w:pStyle w:val="BodyText"/>
        <w:widowControl w:val="0"/>
        <w:spacing w:after="0" w:line="360" w:lineRule="auto"/>
        <w:ind w:firstLine="709"/>
        <w:jc w:val="both"/>
        <w:rPr>
          <w:sz w:val="28"/>
          <w:szCs w:val="28"/>
        </w:rPr>
      </w:pPr>
      <w:r w:rsidRPr="007B1C61">
        <w:rPr>
          <w:sz w:val="28"/>
          <w:szCs w:val="28"/>
        </w:rPr>
        <w:t xml:space="preserve">2) Специфика производства мясной продукции </w:t>
      </w:r>
      <w:r>
        <w:rPr>
          <w:sz w:val="28"/>
          <w:szCs w:val="28"/>
        </w:rPr>
        <w:t xml:space="preserve">должна учитываться </w:t>
      </w:r>
      <w:r w:rsidRPr="007B1C61">
        <w:rPr>
          <w:sz w:val="28"/>
          <w:szCs w:val="28"/>
        </w:rPr>
        <w:t xml:space="preserve">при распределении накладных расходов (в частности общепроизводственных). </w:t>
      </w:r>
    </w:p>
    <w:p w:rsidR="005C1539" w:rsidRPr="007B1C61" w:rsidRDefault="005C1539" w:rsidP="00432C94">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3) </w:t>
      </w:r>
      <w:r w:rsidRPr="007B1C61">
        <w:rPr>
          <w:rFonts w:ascii="Times New Roman" w:hAnsi="Times New Roman"/>
          <w:sz w:val="28"/>
          <w:szCs w:val="28"/>
        </w:rPr>
        <w:t>По результатам расчетов можно сказать, что, выбирая методики аналитических расчетов для решения управленческих задач</w:t>
      </w:r>
      <w:r>
        <w:rPr>
          <w:rFonts w:ascii="Times New Roman" w:hAnsi="Times New Roman"/>
          <w:sz w:val="28"/>
          <w:szCs w:val="28"/>
        </w:rPr>
        <w:t xml:space="preserve"> </w:t>
      </w:r>
      <w:r w:rsidRPr="007B1C61">
        <w:rPr>
          <w:rFonts w:ascii="Times New Roman" w:hAnsi="Times New Roman"/>
          <w:sz w:val="28"/>
          <w:szCs w:val="28"/>
        </w:rPr>
        <w:t>необходим</w:t>
      </w:r>
      <w:r>
        <w:rPr>
          <w:rFonts w:ascii="Times New Roman" w:hAnsi="Times New Roman"/>
          <w:sz w:val="28"/>
          <w:szCs w:val="28"/>
        </w:rPr>
        <w:t>о ориентироваться на показатель</w:t>
      </w:r>
      <w:r w:rsidRPr="007B1C61">
        <w:rPr>
          <w:rFonts w:ascii="Times New Roman" w:hAnsi="Times New Roman"/>
          <w:sz w:val="28"/>
          <w:szCs w:val="28"/>
        </w:rPr>
        <w:t xml:space="preserve"> ограниченной себестоимости и обязательно рассчитывать маржинальный доход изделий, ибо изделия с более высоким маржинальным доходом вносят больший вклад в формирование общей прибыли предприятия.</w:t>
      </w:r>
    </w:p>
    <w:p w:rsidR="005C1539" w:rsidRPr="007B1C61" w:rsidRDefault="005C1539" w:rsidP="00540BE4">
      <w:pPr>
        <w:pStyle w:val="a"/>
        <w:rPr>
          <w:sz w:val="28"/>
          <w:szCs w:val="28"/>
        </w:rPr>
      </w:pPr>
      <w:r w:rsidRPr="007B1C61">
        <w:rPr>
          <w:sz w:val="28"/>
          <w:szCs w:val="28"/>
        </w:rPr>
        <w:t>Система «директ-костинг» заостряет внимание руководства предприятия на изменении маржинального дохода (суммы покрытия) по предприятию в целом и по различным изделиям. Она позволяет учитывать изделия с больш</w:t>
      </w:r>
      <w:r>
        <w:rPr>
          <w:sz w:val="28"/>
          <w:szCs w:val="28"/>
        </w:rPr>
        <w:t>е</w:t>
      </w:r>
      <w:r w:rsidRPr="007B1C61">
        <w:rPr>
          <w:sz w:val="28"/>
          <w:szCs w:val="28"/>
        </w:rPr>
        <w:t>й рентабельностью, чтобы переходить в основном на их выпуск, так как разница между продажной ценой и суммой переменных расходов не затушевывается в результате списания постоянных косвенных расходов на себестоимость конкретных изделий. За счет сокращения статей себестоимости упрощается ее нормирование, учет, контроль и к тому же улучшается учет и контроль условно - постоянных, накладных расходов, поскольку их сумма за данный конкретный период показывается в отчете о доходах отдельной строкой, что наглядно демонстрирует их влияние на величину прибыли предприятия.</w:t>
      </w:r>
    </w:p>
    <w:p w:rsidR="005C1539" w:rsidRPr="007B1C61" w:rsidRDefault="005C1539" w:rsidP="00540BE4">
      <w:pPr>
        <w:pStyle w:val="BodyText"/>
        <w:spacing w:after="0" w:line="360" w:lineRule="auto"/>
        <w:ind w:firstLine="709"/>
        <w:jc w:val="both"/>
        <w:rPr>
          <w:sz w:val="28"/>
          <w:szCs w:val="28"/>
        </w:rPr>
      </w:pPr>
      <w:r>
        <w:rPr>
          <w:sz w:val="28"/>
          <w:szCs w:val="28"/>
        </w:rPr>
        <w:t>4</w:t>
      </w:r>
      <w:r w:rsidRPr="007B1C61">
        <w:rPr>
          <w:sz w:val="28"/>
          <w:szCs w:val="28"/>
        </w:rPr>
        <w:t>) Обратить особое внимание на результаты анализа финансовой устойчивости и платежеспособности предприятия как основы для более эффективного управления ими и принятия правильных управленческих решений руководством.</w:t>
      </w:r>
    </w:p>
    <w:p w:rsidR="005C1539" w:rsidRDefault="005C1539" w:rsidP="00143EF6">
      <w:pPr>
        <w:widowControl w:val="0"/>
        <w:spacing w:after="0" w:line="240" w:lineRule="auto"/>
        <w:ind w:firstLine="708"/>
        <w:jc w:val="both"/>
        <w:rPr>
          <w:rFonts w:ascii="Times New Roman" w:hAnsi="Times New Roman"/>
          <w:b/>
          <w:sz w:val="24"/>
          <w:szCs w:val="24"/>
        </w:rPr>
      </w:pPr>
    </w:p>
    <w:p w:rsidR="005C1539" w:rsidRDefault="005C1539" w:rsidP="00143EF6">
      <w:pPr>
        <w:widowControl w:val="0"/>
        <w:spacing w:after="0" w:line="240" w:lineRule="auto"/>
        <w:ind w:firstLine="708"/>
        <w:jc w:val="both"/>
        <w:rPr>
          <w:rFonts w:ascii="Times New Roman" w:hAnsi="Times New Roman"/>
          <w:b/>
          <w:sz w:val="24"/>
          <w:szCs w:val="24"/>
        </w:rPr>
      </w:pPr>
    </w:p>
    <w:p w:rsidR="005C1539" w:rsidRDefault="005C1539" w:rsidP="00143EF6">
      <w:pPr>
        <w:widowControl w:val="0"/>
        <w:spacing w:after="0" w:line="240" w:lineRule="auto"/>
        <w:ind w:firstLine="708"/>
        <w:jc w:val="both"/>
        <w:rPr>
          <w:rFonts w:ascii="Times New Roman" w:hAnsi="Times New Roman"/>
          <w:b/>
          <w:sz w:val="24"/>
          <w:szCs w:val="24"/>
        </w:rPr>
      </w:pPr>
      <w:r w:rsidRPr="00D96730">
        <w:rPr>
          <w:rFonts w:ascii="Times New Roman" w:hAnsi="Times New Roman"/>
          <w:b/>
          <w:sz w:val="24"/>
          <w:szCs w:val="24"/>
        </w:rPr>
        <w:t>Список литературы</w:t>
      </w:r>
    </w:p>
    <w:p w:rsidR="005C1539" w:rsidRDefault="005C1539" w:rsidP="00143EF6">
      <w:pPr>
        <w:widowControl w:val="0"/>
        <w:spacing w:after="0" w:line="240" w:lineRule="auto"/>
        <w:ind w:firstLine="708"/>
        <w:jc w:val="both"/>
        <w:rPr>
          <w:rFonts w:ascii="Times New Roman" w:hAnsi="Times New Roman"/>
          <w:b/>
          <w:sz w:val="24"/>
          <w:szCs w:val="24"/>
        </w:rPr>
      </w:pPr>
    </w:p>
    <w:p w:rsidR="005C1539" w:rsidRPr="00D22A00" w:rsidRDefault="005C1539" w:rsidP="00CE6750">
      <w:pPr>
        <w:pStyle w:val="ListParagraph"/>
        <w:numPr>
          <w:ilvl w:val="0"/>
          <w:numId w:val="1"/>
        </w:numPr>
        <w:tabs>
          <w:tab w:val="left" w:pos="900"/>
        </w:tabs>
        <w:spacing w:after="0" w:line="240" w:lineRule="auto"/>
        <w:ind w:left="0" w:firstLine="540"/>
        <w:jc w:val="both"/>
        <w:rPr>
          <w:rFonts w:ascii="Times New Roman" w:hAnsi="Times New Roman"/>
          <w:sz w:val="24"/>
          <w:szCs w:val="24"/>
        </w:rPr>
      </w:pPr>
      <w:r w:rsidRPr="00820D1B">
        <w:rPr>
          <w:rFonts w:ascii="Times New Roman" w:hAnsi="Times New Roman"/>
          <w:sz w:val="24"/>
          <w:szCs w:val="24"/>
        </w:rPr>
        <w:t xml:space="preserve">Небавская Т.В. </w:t>
      </w:r>
      <w:hyperlink r:id="rId25" w:history="1">
        <w:r>
          <w:rPr>
            <w:rFonts w:ascii="Times New Roman" w:hAnsi="Times New Roman"/>
            <w:sz w:val="24"/>
            <w:szCs w:val="24"/>
          </w:rPr>
          <w:t>Т</w:t>
        </w:r>
        <w:r w:rsidRPr="00820D1B">
          <w:rPr>
            <w:rFonts w:ascii="Times New Roman" w:hAnsi="Times New Roman"/>
            <w:sz w:val="24"/>
            <w:szCs w:val="24"/>
          </w:rPr>
          <w:t>очка безубыточности и прогноз поведения финансовых результатов при изменении уровня деловой активности организации</w:t>
        </w:r>
      </w:hyperlink>
      <w:r w:rsidRPr="00820D1B">
        <w:rPr>
          <w:rFonts w:ascii="Times New Roman" w:hAnsi="Times New Roman"/>
          <w:sz w:val="24"/>
          <w:szCs w:val="24"/>
        </w:rPr>
        <w:t xml:space="preserve"> / Т.В. </w:t>
      </w:r>
      <w:r>
        <w:rPr>
          <w:rFonts w:ascii="Times New Roman" w:hAnsi="Times New Roman"/>
          <w:sz w:val="24"/>
          <w:szCs w:val="24"/>
        </w:rPr>
        <w:t xml:space="preserve">Небавская. - </w:t>
      </w:r>
      <w:r w:rsidRPr="00820D1B">
        <w:rPr>
          <w:rFonts w:ascii="Times New Roman" w:hAnsi="Times New Roman"/>
          <w:sz w:val="24"/>
          <w:szCs w:val="24"/>
        </w:rPr>
        <w:t>В сборнике: </w:t>
      </w:r>
      <w:hyperlink r:id="rId26" w:history="1">
        <w:r w:rsidRPr="00820D1B">
          <w:rPr>
            <w:rFonts w:ascii="Times New Roman" w:hAnsi="Times New Roman"/>
            <w:sz w:val="24"/>
            <w:szCs w:val="24"/>
          </w:rPr>
          <w:t>Стратегия развития современной экономической науки в условиях глобализации и трансформации экономики</w:t>
        </w:r>
      </w:hyperlink>
      <w:r>
        <w:rPr>
          <w:rFonts w:ascii="Times New Roman" w:hAnsi="Times New Roman"/>
          <w:sz w:val="24"/>
          <w:szCs w:val="24"/>
        </w:rPr>
        <w:t xml:space="preserve">. </w:t>
      </w:r>
      <w:r w:rsidRPr="00820D1B">
        <w:rPr>
          <w:rFonts w:ascii="Times New Roman" w:hAnsi="Times New Roman"/>
          <w:sz w:val="24"/>
          <w:szCs w:val="24"/>
        </w:rPr>
        <w:t>Сб</w:t>
      </w:r>
      <w:r w:rsidRPr="00D22A00">
        <w:rPr>
          <w:rFonts w:ascii="Times New Roman" w:hAnsi="Times New Roman"/>
          <w:sz w:val="24"/>
          <w:szCs w:val="24"/>
        </w:rPr>
        <w:t>.</w:t>
      </w:r>
      <w:r w:rsidRPr="00820D1B">
        <w:rPr>
          <w:rFonts w:ascii="Times New Roman" w:hAnsi="Times New Roman"/>
          <w:sz w:val="24"/>
          <w:szCs w:val="24"/>
        </w:rPr>
        <w:t xml:space="preserve"> статей по материалам III международ</w:t>
      </w:r>
      <w:r>
        <w:rPr>
          <w:rFonts w:ascii="Times New Roman" w:hAnsi="Times New Roman"/>
          <w:sz w:val="24"/>
          <w:szCs w:val="24"/>
        </w:rPr>
        <w:t>.</w:t>
      </w:r>
      <w:r w:rsidRPr="00820D1B">
        <w:rPr>
          <w:rFonts w:ascii="Times New Roman" w:hAnsi="Times New Roman"/>
          <w:sz w:val="24"/>
          <w:szCs w:val="24"/>
        </w:rPr>
        <w:t xml:space="preserve"> научно-практической конференции</w:t>
      </w:r>
      <w:r>
        <w:rPr>
          <w:rFonts w:ascii="Times New Roman" w:hAnsi="Times New Roman"/>
          <w:sz w:val="24"/>
          <w:szCs w:val="24"/>
        </w:rPr>
        <w:t>,</w:t>
      </w:r>
      <w:r w:rsidRPr="00820D1B">
        <w:rPr>
          <w:rFonts w:ascii="Times New Roman" w:hAnsi="Times New Roman"/>
          <w:sz w:val="24"/>
          <w:szCs w:val="24"/>
        </w:rPr>
        <w:t xml:space="preserve"> </w:t>
      </w:r>
      <w:r>
        <w:rPr>
          <w:rFonts w:ascii="Times New Roman" w:hAnsi="Times New Roman"/>
          <w:sz w:val="24"/>
          <w:szCs w:val="24"/>
        </w:rPr>
        <w:t>Краснодар, КубГАУ,  2</w:t>
      </w:r>
      <w:r w:rsidRPr="00820D1B">
        <w:rPr>
          <w:rFonts w:ascii="Times New Roman" w:hAnsi="Times New Roman"/>
          <w:sz w:val="24"/>
          <w:szCs w:val="24"/>
        </w:rPr>
        <w:t xml:space="preserve">015. </w:t>
      </w:r>
      <w:r>
        <w:rPr>
          <w:rFonts w:ascii="Times New Roman" w:hAnsi="Times New Roman"/>
          <w:sz w:val="24"/>
          <w:szCs w:val="24"/>
        </w:rPr>
        <w:t xml:space="preserve">- </w:t>
      </w:r>
      <w:r w:rsidRPr="00820D1B">
        <w:rPr>
          <w:rFonts w:ascii="Times New Roman" w:hAnsi="Times New Roman"/>
          <w:sz w:val="24"/>
          <w:szCs w:val="24"/>
        </w:rPr>
        <w:t>С. 96-99.</w:t>
      </w:r>
    </w:p>
    <w:p w:rsidR="005C1539" w:rsidRPr="00E95A12" w:rsidRDefault="005C1539" w:rsidP="00CE6750">
      <w:pPr>
        <w:pStyle w:val="ListParagraph"/>
        <w:widowControl w:val="0"/>
        <w:numPr>
          <w:ilvl w:val="0"/>
          <w:numId w:val="1"/>
        </w:numPr>
        <w:tabs>
          <w:tab w:val="left" w:pos="900"/>
        </w:tabs>
        <w:spacing w:after="0" w:line="240" w:lineRule="auto"/>
        <w:ind w:left="0" w:firstLine="540"/>
        <w:jc w:val="both"/>
        <w:rPr>
          <w:rFonts w:ascii="Times New Roman" w:hAnsi="Times New Roman"/>
          <w:sz w:val="24"/>
          <w:szCs w:val="24"/>
        </w:rPr>
      </w:pPr>
      <w:r w:rsidRPr="00E95A12">
        <w:rPr>
          <w:rFonts w:ascii="Times New Roman" w:hAnsi="Times New Roman"/>
          <w:sz w:val="24"/>
          <w:szCs w:val="24"/>
        </w:rPr>
        <w:t xml:space="preserve">Небавская Т.В., Рожкова О.С. </w:t>
      </w:r>
      <w:hyperlink r:id="rId27" w:history="1">
        <w:r w:rsidRPr="00E95A12">
          <w:rPr>
            <w:rFonts w:ascii="Times New Roman" w:hAnsi="Times New Roman"/>
            <w:sz w:val="24"/>
            <w:szCs w:val="24"/>
          </w:rPr>
          <w:t>Место стратегического управленческого учета в системе управления организацией</w:t>
        </w:r>
      </w:hyperlink>
      <w:r w:rsidRPr="00E95A12">
        <w:rPr>
          <w:rFonts w:ascii="Times New Roman" w:hAnsi="Times New Roman"/>
          <w:sz w:val="24"/>
          <w:szCs w:val="24"/>
        </w:rPr>
        <w:t xml:space="preserve"> / Т.В. Небавская, О.С. Рожкова. – В сборнике: </w:t>
      </w:r>
      <w:hyperlink r:id="rId28" w:history="1">
        <w:r w:rsidRPr="00E95A12">
          <w:rPr>
            <w:rFonts w:ascii="Times New Roman" w:hAnsi="Times New Roman"/>
            <w:sz w:val="24"/>
            <w:szCs w:val="24"/>
          </w:rPr>
          <w:t>Формирование экономического потенциала субъектов хозяйственной деятельности: проблемы, перспективы, учетно-аналитическое обеспечение</w:t>
        </w:r>
      </w:hyperlink>
      <w:r w:rsidRPr="00E95A12">
        <w:rPr>
          <w:rFonts w:ascii="Times New Roman" w:hAnsi="Times New Roman"/>
          <w:sz w:val="24"/>
          <w:szCs w:val="24"/>
        </w:rPr>
        <w:t xml:space="preserve">: материалы VI Международной научной конференции. (г. Краснодар, 20-22 апр. 2016 г.). Ч. 1. / Кубанский ГАУ. – Майкоп: Изд-во Магарин О. Г., 2016. – С. 311-317. </w:t>
      </w:r>
    </w:p>
    <w:p w:rsidR="005C1539" w:rsidRPr="00E95A12" w:rsidRDefault="005C1539" w:rsidP="00CE6750">
      <w:pPr>
        <w:pStyle w:val="ListParagraph"/>
        <w:widowControl w:val="0"/>
        <w:numPr>
          <w:ilvl w:val="0"/>
          <w:numId w:val="1"/>
        </w:numPr>
        <w:tabs>
          <w:tab w:val="left" w:pos="900"/>
        </w:tabs>
        <w:spacing w:after="0" w:line="240" w:lineRule="auto"/>
        <w:ind w:left="0" w:firstLine="540"/>
        <w:jc w:val="both"/>
        <w:rPr>
          <w:rFonts w:ascii="Times New Roman" w:hAnsi="Times New Roman"/>
          <w:sz w:val="24"/>
          <w:szCs w:val="24"/>
        </w:rPr>
      </w:pPr>
      <w:r w:rsidRPr="00540BE4">
        <w:rPr>
          <w:rFonts w:ascii="Times New Roman" w:hAnsi="Times New Roman"/>
          <w:sz w:val="24"/>
          <w:szCs w:val="24"/>
        </w:rPr>
        <w:t xml:space="preserve">Небавская Т.В., Тритяк Ю. </w:t>
      </w:r>
      <w:hyperlink r:id="rId29" w:history="1">
        <w:r w:rsidRPr="00540BE4">
          <w:rPr>
            <w:rFonts w:ascii="Times New Roman" w:hAnsi="Times New Roman"/>
            <w:sz w:val="24"/>
            <w:szCs w:val="24"/>
          </w:rPr>
          <w:t>Маржинальный анализ как инструмент управленческого учета</w:t>
        </w:r>
      </w:hyperlink>
      <w:r>
        <w:rPr>
          <w:rFonts w:ascii="Times New Roman" w:hAnsi="Times New Roman"/>
          <w:sz w:val="24"/>
          <w:szCs w:val="24"/>
        </w:rPr>
        <w:t xml:space="preserve"> / </w:t>
      </w:r>
      <w:r w:rsidRPr="00E95A12">
        <w:rPr>
          <w:rFonts w:ascii="Times New Roman" w:hAnsi="Times New Roman"/>
          <w:sz w:val="24"/>
          <w:szCs w:val="24"/>
        </w:rPr>
        <w:t>Т.В. Небавская,</w:t>
      </w:r>
      <w:r>
        <w:rPr>
          <w:rFonts w:ascii="Times New Roman" w:hAnsi="Times New Roman"/>
          <w:sz w:val="24"/>
          <w:szCs w:val="24"/>
        </w:rPr>
        <w:t xml:space="preserve"> Ю. Тритяк. - </w:t>
      </w:r>
      <w:r w:rsidRPr="00E95A12">
        <w:rPr>
          <w:rFonts w:ascii="Times New Roman" w:hAnsi="Times New Roman"/>
          <w:sz w:val="24"/>
          <w:szCs w:val="24"/>
        </w:rPr>
        <w:t xml:space="preserve">В сборнике: </w:t>
      </w:r>
      <w:hyperlink r:id="rId30" w:history="1">
        <w:r w:rsidRPr="00E95A12">
          <w:rPr>
            <w:rFonts w:ascii="Times New Roman" w:hAnsi="Times New Roman"/>
            <w:sz w:val="24"/>
            <w:szCs w:val="24"/>
          </w:rPr>
          <w:t>Формирование экономического потенциала субъектов хозяйственной деятельности: проблемы, перспективы, учетно-аналитическое обеспечение</w:t>
        </w:r>
      </w:hyperlink>
      <w:r w:rsidRPr="00E95A12">
        <w:rPr>
          <w:rFonts w:ascii="Times New Roman" w:hAnsi="Times New Roman"/>
          <w:sz w:val="24"/>
          <w:szCs w:val="24"/>
        </w:rPr>
        <w:t xml:space="preserve">: материалы VI Международной научной конференции. (г. Краснодар, 20-22 апр. 2016 г.). Ч. 1. / Кубанский ГАУ. – Майкоп: Изд-во Магарин О. Г., 2016. – С. </w:t>
      </w:r>
      <w:r>
        <w:rPr>
          <w:rFonts w:ascii="Times New Roman" w:hAnsi="Times New Roman"/>
          <w:sz w:val="24"/>
          <w:szCs w:val="24"/>
        </w:rPr>
        <w:t>283</w:t>
      </w:r>
      <w:r w:rsidRPr="00E95A12">
        <w:rPr>
          <w:rFonts w:ascii="Times New Roman" w:hAnsi="Times New Roman"/>
          <w:sz w:val="24"/>
          <w:szCs w:val="24"/>
        </w:rPr>
        <w:t>-</w:t>
      </w:r>
      <w:r>
        <w:rPr>
          <w:rFonts w:ascii="Times New Roman" w:hAnsi="Times New Roman"/>
          <w:sz w:val="24"/>
          <w:szCs w:val="24"/>
        </w:rPr>
        <w:t>28</w:t>
      </w:r>
      <w:r w:rsidRPr="00E95A12">
        <w:rPr>
          <w:rFonts w:ascii="Times New Roman" w:hAnsi="Times New Roman"/>
          <w:sz w:val="24"/>
          <w:szCs w:val="24"/>
        </w:rPr>
        <w:t xml:space="preserve">7. </w:t>
      </w:r>
    </w:p>
    <w:p w:rsidR="005C1539" w:rsidRPr="0026315C" w:rsidRDefault="005C1539" w:rsidP="00CE6750">
      <w:pPr>
        <w:pStyle w:val="ListParagraph"/>
        <w:numPr>
          <w:ilvl w:val="0"/>
          <w:numId w:val="1"/>
        </w:numPr>
        <w:tabs>
          <w:tab w:val="left" w:pos="900"/>
        </w:tabs>
        <w:spacing w:after="0" w:line="240" w:lineRule="auto"/>
        <w:ind w:left="0" w:firstLine="540"/>
        <w:jc w:val="both"/>
        <w:rPr>
          <w:rFonts w:ascii="Times New Roman" w:hAnsi="Times New Roman"/>
          <w:sz w:val="24"/>
          <w:szCs w:val="24"/>
        </w:rPr>
      </w:pPr>
      <w:r w:rsidRPr="0026315C">
        <w:rPr>
          <w:rFonts w:ascii="Times New Roman" w:hAnsi="Times New Roman"/>
          <w:sz w:val="24"/>
          <w:szCs w:val="24"/>
        </w:rPr>
        <w:t>Небавская Т.В.</w:t>
      </w:r>
      <w:r>
        <w:rPr>
          <w:rFonts w:ascii="Times New Roman" w:hAnsi="Times New Roman"/>
          <w:sz w:val="24"/>
          <w:szCs w:val="24"/>
        </w:rPr>
        <w:t>, Фахратова С.И.</w:t>
      </w:r>
      <w:r w:rsidRPr="0026315C">
        <w:rPr>
          <w:rFonts w:ascii="Times New Roman" w:hAnsi="Times New Roman"/>
          <w:sz w:val="24"/>
          <w:szCs w:val="24"/>
        </w:rPr>
        <w:t xml:space="preserve"> </w:t>
      </w:r>
      <w:hyperlink r:id="rId31" w:history="1">
        <w:r w:rsidRPr="0026315C">
          <w:rPr>
            <w:rFonts w:ascii="Times New Roman" w:hAnsi="Times New Roman"/>
            <w:sz w:val="24"/>
            <w:szCs w:val="24"/>
          </w:rPr>
          <w:t>Управленческий учет затрат производства</w:t>
        </w:r>
      </w:hyperlink>
      <w:r w:rsidRPr="0026315C">
        <w:rPr>
          <w:rFonts w:ascii="Times New Roman" w:hAnsi="Times New Roman"/>
          <w:sz w:val="24"/>
          <w:szCs w:val="24"/>
        </w:rPr>
        <w:t xml:space="preserve"> </w:t>
      </w:r>
      <w:r>
        <w:rPr>
          <w:rFonts w:ascii="Times New Roman" w:hAnsi="Times New Roman"/>
          <w:sz w:val="24"/>
          <w:szCs w:val="24"/>
        </w:rPr>
        <w:t>/</w:t>
      </w:r>
      <w:r w:rsidRPr="0026315C">
        <w:rPr>
          <w:rFonts w:ascii="Times New Roman" w:hAnsi="Times New Roman"/>
          <w:sz w:val="24"/>
          <w:szCs w:val="24"/>
        </w:rPr>
        <w:t xml:space="preserve"> </w:t>
      </w:r>
      <w:r>
        <w:rPr>
          <w:rFonts w:ascii="Times New Roman" w:hAnsi="Times New Roman"/>
          <w:sz w:val="24"/>
          <w:szCs w:val="24"/>
        </w:rPr>
        <w:t xml:space="preserve">Т.В. </w:t>
      </w:r>
      <w:r w:rsidRPr="00540BE4">
        <w:rPr>
          <w:rFonts w:ascii="Times New Roman" w:hAnsi="Times New Roman"/>
          <w:sz w:val="24"/>
          <w:szCs w:val="24"/>
        </w:rPr>
        <w:t>Небавская</w:t>
      </w:r>
      <w:r>
        <w:rPr>
          <w:rFonts w:ascii="Times New Roman" w:hAnsi="Times New Roman"/>
          <w:sz w:val="24"/>
          <w:szCs w:val="24"/>
        </w:rPr>
        <w:t xml:space="preserve">, С.И. Фахратова. - </w:t>
      </w:r>
      <w:r w:rsidRPr="0026315C">
        <w:rPr>
          <w:rFonts w:ascii="Times New Roman" w:hAnsi="Times New Roman"/>
          <w:sz w:val="24"/>
          <w:szCs w:val="24"/>
        </w:rPr>
        <w:t>А</w:t>
      </w:r>
      <w:hyperlink r:id="rId32" w:history="1">
        <w:r w:rsidRPr="0026315C">
          <w:rPr>
            <w:rFonts w:ascii="Times New Roman" w:hAnsi="Times New Roman"/>
            <w:sz w:val="24"/>
            <w:szCs w:val="24"/>
          </w:rPr>
          <w:t>ктуальные вопросы развития современного обществ</w:t>
        </w:r>
      </w:hyperlink>
      <w:r w:rsidRPr="0026315C">
        <w:rPr>
          <w:rFonts w:ascii="Times New Roman" w:hAnsi="Times New Roman"/>
          <w:sz w:val="24"/>
          <w:szCs w:val="24"/>
        </w:rPr>
        <w:t xml:space="preserve">а </w:t>
      </w:r>
      <w:r>
        <w:rPr>
          <w:rFonts w:ascii="Times New Roman" w:hAnsi="Times New Roman"/>
          <w:sz w:val="24"/>
          <w:szCs w:val="24"/>
        </w:rPr>
        <w:t>-</w:t>
      </w:r>
      <w:r w:rsidRPr="0026315C">
        <w:rPr>
          <w:rFonts w:ascii="Times New Roman" w:hAnsi="Times New Roman"/>
          <w:sz w:val="24"/>
          <w:szCs w:val="24"/>
        </w:rPr>
        <w:t xml:space="preserve"> Сб. научных статей 6-ой Международной научно-практической конференции  - Курск, 2016. – </w:t>
      </w:r>
      <w:r>
        <w:rPr>
          <w:rFonts w:ascii="Times New Roman" w:hAnsi="Times New Roman"/>
          <w:sz w:val="24"/>
          <w:szCs w:val="24"/>
        </w:rPr>
        <w:t>С. 312-315</w:t>
      </w:r>
      <w:r w:rsidRPr="0026315C">
        <w:rPr>
          <w:rFonts w:ascii="Times New Roman" w:hAnsi="Times New Roman"/>
          <w:sz w:val="24"/>
          <w:szCs w:val="24"/>
        </w:rPr>
        <w:t>.</w:t>
      </w:r>
    </w:p>
    <w:p w:rsidR="005C1539" w:rsidRPr="00295B18" w:rsidRDefault="005C1539" w:rsidP="00CE6750">
      <w:pPr>
        <w:pStyle w:val="ListParagraph"/>
        <w:numPr>
          <w:ilvl w:val="0"/>
          <w:numId w:val="1"/>
        </w:numPr>
        <w:tabs>
          <w:tab w:val="left" w:pos="900"/>
        </w:tabs>
        <w:spacing w:after="0" w:line="240" w:lineRule="auto"/>
        <w:ind w:left="0" w:firstLine="540"/>
        <w:jc w:val="both"/>
        <w:rPr>
          <w:rFonts w:ascii="Times New Roman" w:hAnsi="Times New Roman"/>
          <w:sz w:val="24"/>
          <w:szCs w:val="24"/>
        </w:rPr>
      </w:pPr>
      <w:r w:rsidRPr="00295B18">
        <w:rPr>
          <w:rFonts w:ascii="Times New Roman" w:hAnsi="Times New Roman"/>
          <w:sz w:val="24"/>
          <w:szCs w:val="24"/>
        </w:rPr>
        <w:t>Федосеева О.И., Федосеев А.А. Актуальные проблемы стратегического управленческого учета и стратегического анализа затрат / О.И. Федосеева, А.А. Федосеев. – В сборнике: Новые реалии в инновационном развитии экономической мысли. – Сборник научных статей по материалам 5 Международной научно-практической конференции. – Краснодар: КубГАУ, 2017. – 284 с.</w:t>
      </w:r>
    </w:p>
    <w:p w:rsidR="005C1539" w:rsidRPr="00EA25C5" w:rsidRDefault="005C1539" w:rsidP="00CE6750">
      <w:pPr>
        <w:pStyle w:val="ListParagraph"/>
        <w:numPr>
          <w:ilvl w:val="0"/>
          <w:numId w:val="1"/>
        </w:numPr>
        <w:tabs>
          <w:tab w:val="left" w:pos="900"/>
        </w:tabs>
        <w:spacing w:after="0" w:line="240" w:lineRule="auto"/>
        <w:ind w:left="0" w:firstLine="540"/>
        <w:jc w:val="both"/>
        <w:rPr>
          <w:rFonts w:ascii="Times New Roman" w:hAnsi="Times New Roman"/>
          <w:sz w:val="24"/>
          <w:szCs w:val="24"/>
        </w:rPr>
      </w:pPr>
      <w:r w:rsidRPr="00BC1883">
        <w:rPr>
          <w:rFonts w:ascii="Times New Roman" w:hAnsi="Times New Roman"/>
          <w:sz w:val="24"/>
          <w:szCs w:val="24"/>
        </w:rPr>
        <w:t>Чернявская</w:t>
      </w:r>
      <w:r>
        <w:rPr>
          <w:rFonts w:ascii="Times New Roman" w:hAnsi="Times New Roman"/>
          <w:sz w:val="24"/>
          <w:szCs w:val="24"/>
        </w:rPr>
        <w:t xml:space="preserve"> </w:t>
      </w:r>
      <w:r w:rsidRPr="00BC1883">
        <w:rPr>
          <w:rFonts w:ascii="Times New Roman" w:hAnsi="Times New Roman"/>
          <w:sz w:val="24"/>
          <w:szCs w:val="24"/>
        </w:rPr>
        <w:t>С.А., Небавская Т.В.</w:t>
      </w:r>
      <w:r>
        <w:rPr>
          <w:rFonts w:ascii="Times New Roman" w:hAnsi="Times New Roman"/>
          <w:sz w:val="24"/>
          <w:szCs w:val="24"/>
        </w:rPr>
        <w:t xml:space="preserve"> </w:t>
      </w:r>
      <w:hyperlink r:id="rId33" w:history="1">
        <w:r>
          <w:rPr>
            <w:rFonts w:ascii="Times New Roman" w:hAnsi="Times New Roman"/>
            <w:sz w:val="24"/>
            <w:szCs w:val="24"/>
          </w:rPr>
          <w:t>О</w:t>
        </w:r>
        <w:r w:rsidRPr="00BC1883">
          <w:rPr>
            <w:rFonts w:ascii="Times New Roman" w:hAnsi="Times New Roman"/>
            <w:sz w:val="24"/>
            <w:szCs w:val="24"/>
          </w:rPr>
          <w:t>рганизация оперативного планирования и управленческого контроля в отрасли животноводства</w:t>
        </w:r>
      </w:hyperlink>
      <w:r>
        <w:rPr>
          <w:rFonts w:ascii="Times New Roman" w:hAnsi="Times New Roman"/>
          <w:sz w:val="24"/>
          <w:szCs w:val="24"/>
        </w:rPr>
        <w:t xml:space="preserve"> / С.А. </w:t>
      </w:r>
      <w:r w:rsidRPr="00BC1883">
        <w:rPr>
          <w:rFonts w:ascii="Times New Roman" w:hAnsi="Times New Roman"/>
          <w:sz w:val="24"/>
          <w:szCs w:val="24"/>
        </w:rPr>
        <w:t>Чернявская</w:t>
      </w:r>
      <w:r>
        <w:rPr>
          <w:rFonts w:ascii="Times New Roman" w:hAnsi="Times New Roman"/>
          <w:sz w:val="24"/>
          <w:szCs w:val="24"/>
        </w:rPr>
        <w:t>,</w:t>
      </w:r>
      <w:r w:rsidRPr="00BC1883">
        <w:rPr>
          <w:rFonts w:ascii="Times New Roman" w:hAnsi="Times New Roman"/>
          <w:sz w:val="24"/>
          <w:szCs w:val="24"/>
        </w:rPr>
        <w:t xml:space="preserve"> </w:t>
      </w:r>
      <w:r>
        <w:rPr>
          <w:rFonts w:ascii="Times New Roman" w:hAnsi="Times New Roman"/>
          <w:sz w:val="24"/>
          <w:szCs w:val="24"/>
        </w:rPr>
        <w:t xml:space="preserve">Т.В. </w:t>
      </w:r>
      <w:r w:rsidRPr="00540BE4">
        <w:rPr>
          <w:rFonts w:ascii="Times New Roman" w:hAnsi="Times New Roman"/>
          <w:sz w:val="24"/>
          <w:szCs w:val="24"/>
        </w:rPr>
        <w:t>Небавская</w:t>
      </w:r>
      <w:r>
        <w:rPr>
          <w:rFonts w:ascii="Times New Roman" w:hAnsi="Times New Roman"/>
          <w:sz w:val="24"/>
          <w:szCs w:val="24"/>
        </w:rPr>
        <w:t xml:space="preserve">. - </w:t>
      </w:r>
      <w:hyperlink r:id="rId34" w:history="1">
        <w:r w:rsidRPr="00BC1883">
          <w:rPr>
            <w:rFonts w:ascii="Times New Roman" w:hAnsi="Times New Roman"/>
            <w:sz w:val="24"/>
            <w:szCs w:val="24"/>
          </w:rPr>
          <w:t>Политематический сетевой электронный научный журнал Кубанского государственного аграрного университета</w:t>
        </w:r>
      </w:hyperlink>
      <w:r>
        <w:rPr>
          <w:rFonts w:ascii="Times New Roman" w:hAnsi="Times New Roman"/>
          <w:sz w:val="24"/>
          <w:szCs w:val="24"/>
        </w:rPr>
        <w:t>,</w:t>
      </w:r>
      <w:r w:rsidRPr="00BC1883">
        <w:rPr>
          <w:rFonts w:ascii="Times New Roman" w:hAnsi="Times New Roman"/>
          <w:sz w:val="24"/>
          <w:szCs w:val="24"/>
        </w:rPr>
        <w:t xml:space="preserve"> 2015.</w:t>
      </w:r>
      <w:r w:rsidRPr="00E445D1">
        <w:rPr>
          <w:rFonts w:ascii="Times New Roman" w:hAnsi="Times New Roman"/>
          <w:sz w:val="24"/>
          <w:szCs w:val="24"/>
        </w:rPr>
        <w:t xml:space="preserve"> </w:t>
      </w:r>
      <w:hyperlink r:id="rId35" w:history="1">
        <w:r w:rsidRPr="00BC1883">
          <w:rPr>
            <w:rFonts w:ascii="Times New Roman" w:hAnsi="Times New Roman"/>
            <w:sz w:val="24"/>
            <w:szCs w:val="24"/>
          </w:rPr>
          <w:t>№</w:t>
        </w:r>
        <w:r w:rsidRPr="0026315C">
          <w:rPr>
            <w:rFonts w:ascii="Times New Roman" w:hAnsi="Times New Roman"/>
            <w:sz w:val="24"/>
            <w:szCs w:val="24"/>
          </w:rPr>
          <w:t xml:space="preserve"> </w:t>
        </w:r>
        <w:r w:rsidRPr="00BC1883">
          <w:rPr>
            <w:rFonts w:ascii="Times New Roman" w:hAnsi="Times New Roman"/>
            <w:sz w:val="24"/>
            <w:szCs w:val="24"/>
          </w:rPr>
          <w:t>111</w:t>
        </w:r>
      </w:hyperlink>
      <w:r w:rsidRPr="00BC1883">
        <w:rPr>
          <w:rFonts w:ascii="Times New Roman" w:hAnsi="Times New Roman"/>
          <w:sz w:val="24"/>
          <w:szCs w:val="24"/>
        </w:rPr>
        <w:t>.</w:t>
      </w:r>
      <w:r>
        <w:rPr>
          <w:rFonts w:ascii="Times New Roman" w:hAnsi="Times New Roman"/>
          <w:sz w:val="24"/>
          <w:szCs w:val="24"/>
        </w:rPr>
        <w:t xml:space="preserve"> -</w:t>
      </w:r>
      <w:r w:rsidRPr="00BC1883">
        <w:rPr>
          <w:rFonts w:ascii="Times New Roman" w:hAnsi="Times New Roman"/>
          <w:sz w:val="24"/>
          <w:szCs w:val="24"/>
        </w:rPr>
        <w:t xml:space="preserve"> С. 1767-1780.</w:t>
      </w:r>
    </w:p>
    <w:p w:rsidR="005C1539" w:rsidRDefault="005C1539" w:rsidP="006F61CB">
      <w:pPr>
        <w:spacing w:after="0" w:line="240" w:lineRule="auto"/>
        <w:ind w:firstLine="709"/>
        <w:jc w:val="both"/>
        <w:rPr>
          <w:rFonts w:ascii="Times New Roman" w:hAnsi="Times New Roman"/>
          <w:b/>
          <w:sz w:val="24"/>
          <w:szCs w:val="24"/>
          <w:lang w:val="en-US"/>
        </w:rPr>
      </w:pPr>
    </w:p>
    <w:p w:rsidR="005C1539" w:rsidRPr="009A1E83" w:rsidRDefault="005C1539" w:rsidP="006F61CB">
      <w:pPr>
        <w:spacing w:after="0" w:line="240" w:lineRule="auto"/>
        <w:ind w:firstLine="709"/>
        <w:jc w:val="both"/>
        <w:rPr>
          <w:rFonts w:ascii="Times New Roman" w:hAnsi="Times New Roman"/>
          <w:b/>
          <w:sz w:val="24"/>
          <w:szCs w:val="24"/>
          <w:lang w:val="en-US"/>
        </w:rPr>
      </w:pPr>
      <w:r w:rsidRPr="00D96730">
        <w:rPr>
          <w:rFonts w:ascii="Times New Roman" w:hAnsi="Times New Roman"/>
          <w:b/>
          <w:sz w:val="24"/>
          <w:szCs w:val="24"/>
          <w:lang w:val="en-US"/>
        </w:rPr>
        <w:t>References</w:t>
      </w:r>
    </w:p>
    <w:p w:rsidR="005C1539" w:rsidRPr="00166C60" w:rsidRDefault="005C1539" w:rsidP="00CE6750">
      <w:pPr>
        <w:widowControl w:val="0"/>
        <w:spacing w:after="0" w:line="240" w:lineRule="auto"/>
        <w:ind w:firstLine="709"/>
        <w:jc w:val="both"/>
        <w:rPr>
          <w:rFonts w:ascii="Times New Roman" w:hAnsi="Times New Roman"/>
          <w:sz w:val="24"/>
          <w:szCs w:val="24"/>
          <w:lang w:val="en-US"/>
        </w:rPr>
      </w:pPr>
      <w:r w:rsidRPr="00166C60">
        <w:rPr>
          <w:rFonts w:ascii="Times New Roman" w:hAnsi="Times New Roman"/>
          <w:sz w:val="24"/>
          <w:szCs w:val="24"/>
          <w:lang w:val="en-US"/>
        </w:rPr>
        <w:t>1. Nebavskaja T.V. Tochka bezubytochnosti i prognoz povedenija finansovyh rezul'tatov pri izmenenii urovnja delovoj aktivnosti organizacii / T.V. Nebavskaja. - V sbornike: Strategija razvitija sovremennoj jekonomicheskoj nauki v uslovijah globalizacii i transformacii jekonomiki. Sb. statej po materialam III mezhdunarod. nauchno-prakticheskoj konferencii, Krasnodar, KubGAU,  2015. - S. 96-99.</w:t>
      </w:r>
    </w:p>
    <w:p w:rsidR="005C1539" w:rsidRPr="00166C60" w:rsidRDefault="005C1539" w:rsidP="00CE6750">
      <w:pPr>
        <w:widowControl w:val="0"/>
        <w:spacing w:after="0" w:line="240" w:lineRule="auto"/>
        <w:ind w:firstLine="709"/>
        <w:jc w:val="both"/>
        <w:rPr>
          <w:rFonts w:ascii="Times New Roman" w:hAnsi="Times New Roman"/>
          <w:sz w:val="24"/>
          <w:szCs w:val="24"/>
          <w:lang w:val="en-US"/>
        </w:rPr>
      </w:pPr>
      <w:r w:rsidRPr="00166C60">
        <w:rPr>
          <w:rFonts w:ascii="Times New Roman" w:hAnsi="Times New Roman"/>
          <w:sz w:val="24"/>
          <w:szCs w:val="24"/>
          <w:lang w:val="en-US"/>
        </w:rPr>
        <w:t xml:space="preserve">2. Nebavskaja T.V., Rozhkova O.S. Mesto strategicheskogo upravlencheskogo ucheta v sisteme upravlenija organizaciej / T.V. Nebavskaja, O.S. Rozhkova. – V sbornike: Formirovanie jekonomicheskogo potenciala sub#ektov hozjajstvennoj dejatel'nosti: problemy, perspektivy, uchetno-analiticheskoe obespechenie: materialy VI Mezhdunarodnoj nauchnoj konferencii. (g. Krasnodar, 20-22 apr. 2016 g.). Ch. 1. / Kubanskij GAU. – Majkop: Izd-vo Magarin O. G., 2016. – S. 311-317. </w:t>
      </w:r>
    </w:p>
    <w:p w:rsidR="005C1539" w:rsidRPr="00166C60" w:rsidRDefault="005C1539" w:rsidP="00CE6750">
      <w:pPr>
        <w:widowControl w:val="0"/>
        <w:spacing w:after="0" w:line="240" w:lineRule="auto"/>
        <w:ind w:firstLine="709"/>
        <w:jc w:val="both"/>
        <w:rPr>
          <w:rFonts w:ascii="Times New Roman" w:hAnsi="Times New Roman"/>
          <w:sz w:val="24"/>
          <w:szCs w:val="24"/>
          <w:lang w:val="en-US"/>
        </w:rPr>
      </w:pPr>
      <w:r w:rsidRPr="00166C60">
        <w:rPr>
          <w:rFonts w:ascii="Times New Roman" w:hAnsi="Times New Roman"/>
          <w:sz w:val="24"/>
          <w:szCs w:val="24"/>
          <w:lang w:val="en-US"/>
        </w:rPr>
        <w:t xml:space="preserve">3. Nebavskaja T.V., Tritjak Ju. Marzhinal'nyj analiz kak instrument upravlencheskogo ucheta / T.V. Nebavskaja, Ju. Tritjak. - V sbornike: Formirovanie jekonomicheskogo potenciala sub#ektov hozjajstvennoj dejatel'nosti: problemy, perspektivy, uchetno-analiticheskoe obespechenie: materialy VI Mezhdunarodnoj nauchnoj konferencii. (g. Krasnodar, 20-22 apr. 2016 g.). Ch. 1. / Kubanskij GAU. – Majkop: Izd-vo Magarin O. G., 2016. – S. 283-287. </w:t>
      </w:r>
    </w:p>
    <w:p w:rsidR="005C1539" w:rsidRPr="00166C60" w:rsidRDefault="005C1539" w:rsidP="00CE6750">
      <w:pPr>
        <w:widowControl w:val="0"/>
        <w:spacing w:after="0" w:line="240" w:lineRule="auto"/>
        <w:ind w:firstLine="709"/>
        <w:jc w:val="both"/>
        <w:rPr>
          <w:rFonts w:ascii="Times New Roman" w:hAnsi="Times New Roman"/>
          <w:sz w:val="24"/>
          <w:szCs w:val="24"/>
          <w:lang w:val="en-US"/>
        </w:rPr>
      </w:pPr>
      <w:r w:rsidRPr="00166C60">
        <w:rPr>
          <w:rFonts w:ascii="Times New Roman" w:hAnsi="Times New Roman"/>
          <w:sz w:val="24"/>
          <w:szCs w:val="24"/>
          <w:lang w:val="en-US"/>
        </w:rPr>
        <w:t>4. Nebavskaja T.V., Fahratova S.I. Upravlencheskij uchet zatrat proizvodstva / T.V. Nebavskaja, S.I. Fahratova. - Aktual'nye voprosy razvitija sovremennogo obshhestva - Sb. nauchnyh statej 6-oj Mezhdunarodnoj nauchno-prakticheskoj konferencii  - Kursk, 2016. – S. 312-315.</w:t>
      </w:r>
    </w:p>
    <w:p w:rsidR="005C1539" w:rsidRPr="00166C60" w:rsidRDefault="005C1539" w:rsidP="00CE6750">
      <w:pPr>
        <w:widowControl w:val="0"/>
        <w:spacing w:after="0" w:line="240" w:lineRule="auto"/>
        <w:ind w:firstLine="709"/>
        <w:jc w:val="both"/>
        <w:rPr>
          <w:rFonts w:ascii="Times New Roman" w:hAnsi="Times New Roman"/>
          <w:sz w:val="24"/>
          <w:szCs w:val="24"/>
          <w:lang w:val="en-US"/>
        </w:rPr>
      </w:pPr>
      <w:r w:rsidRPr="00166C60">
        <w:rPr>
          <w:rFonts w:ascii="Times New Roman" w:hAnsi="Times New Roman"/>
          <w:sz w:val="24"/>
          <w:szCs w:val="24"/>
          <w:lang w:val="en-US"/>
        </w:rPr>
        <w:t>5. Fedoseeva O.I., Fedoseev A.A. Aktual'nye problemy strategicheskogo upravlencheskogo ucheta i strategicheskogo analiza zatrat / O.I. Fedoseeva, A.A. Fedoseev. – V sbornike: Novye realii v innovacionnom razvitii jekonomicheskoj mysli. – Sbornik nauchnyh statej po materialam 5 Mezhdunarodnoj nauchno-prakticheskoj konferencii. – Krasnodar: KubGAU, 2017. – 284 s.</w:t>
      </w:r>
    </w:p>
    <w:p w:rsidR="005C1539" w:rsidRPr="00CE6750" w:rsidRDefault="005C1539" w:rsidP="00CE6750">
      <w:pPr>
        <w:widowControl w:val="0"/>
        <w:spacing w:after="0" w:line="240" w:lineRule="auto"/>
        <w:ind w:firstLine="709"/>
        <w:jc w:val="both"/>
        <w:rPr>
          <w:rFonts w:ascii="Times New Roman" w:hAnsi="Times New Roman"/>
          <w:spacing w:val="-14"/>
          <w:sz w:val="24"/>
          <w:szCs w:val="24"/>
          <w:lang w:val="en-US"/>
        </w:rPr>
      </w:pPr>
      <w:r w:rsidRPr="00166C60">
        <w:rPr>
          <w:rFonts w:ascii="Times New Roman" w:hAnsi="Times New Roman"/>
          <w:sz w:val="24"/>
          <w:szCs w:val="24"/>
          <w:lang w:val="en-US"/>
        </w:rPr>
        <w:t>6. Chernjavskaja S.A., Nebavskaja T.V. Organizacija operativnogo planirovanija i upravlencheskogo kontrolja v otrasli zhivotnovodstva / S.A. Chernjavskaja, T.V. Nebavskaja. - Politematicheskij setevoj jelektronnyj nauchnyj zhurnal Kubanskogo gosudarstvennogo agrarnogo universiteta, 2015. № 111. - S. 1767-1780.</w:t>
      </w:r>
    </w:p>
    <w:sectPr w:rsidR="005C1539" w:rsidRPr="00CE6750" w:rsidSect="00FA45A3">
      <w:headerReference w:type="default" r:id="rId3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539" w:rsidRDefault="005C1539">
      <w:pPr>
        <w:spacing w:after="0" w:line="240" w:lineRule="auto"/>
      </w:pPr>
      <w:r>
        <w:separator/>
      </w:r>
    </w:p>
  </w:endnote>
  <w:endnote w:type="continuationSeparator" w:id="0">
    <w:p w:rsidR="005C1539" w:rsidRDefault="005C15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539" w:rsidRDefault="005C1539" w:rsidP="00782E9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C1539" w:rsidRDefault="005C1539" w:rsidP="00782E9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539" w:rsidRDefault="005C1539" w:rsidP="00F40898">
    <w:pPr>
      <w:pStyle w:val="Footer"/>
      <w:ind w:right="360"/>
    </w:pPr>
    <w:r w:rsidRPr="003E57CE">
      <w:t>http://ej.kubagro.ru/20</w:t>
    </w:r>
    <w:r w:rsidRPr="003E57CE">
      <w:rPr>
        <w:lang w:val="en-US"/>
      </w:rPr>
      <w:t>17</w:t>
    </w:r>
    <w:r w:rsidRPr="003E57CE">
      <w:t>/</w:t>
    </w:r>
    <w:r w:rsidRPr="003E57CE">
      <w:rPr>
        <w:lang w:val="en-US"/>
      </w:rPr>
      <w:t>10</w:t>
    </w:r>
    <w:r w:rsidRPr="003E57CE">
      <w:t>/pdf/</w:t>
    </w:r>
    <w:r>
      <w:t>32</w:t>
    </w:r>
    <w:r w:rsidRPr="003E57CE">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539" w:rsidRDefault="005C1539">
      <w:pPr>
        <w:spacing w:after="0" w:line="240" w:lineRule="auto"/>
      </w:pPr>
      <w:r>
        <w:separator/>
      </w:r>
    </w:p>
  </w:footnote>
  <w:footnote w:type="continuationSeparator" w:id="0">
    <w:p w:rsidR="005C1539" w:rsidRDefault="005C15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539" w:rsidRDefault="005C1539" w:rsidP="00CE675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C1539" w:rsidRDefault="005C1539" w:rsidP="00BF714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539" w:rsidRPr="00BF7146" w:rsidRDefault="005C1539" w:rsidP="00CE6750">
    <w:pPr>
      <w:pStyle w:val="Header"/>
      <w:framePr w:wrap="around" w:vAnchor="text" w:hAnchor="margin" w:xAlign="right" w:y="1"/>
      <w:rPr>
        <w:rStyle w:val="PageNumber"/>
        <w:rFonts w:ascii="Times New Roman" w:hAnsi="Times New Roman"/>
        <w:sz w:val="28"/>
        <w:szCs w:val="28"/>
      </w:rPr>
    </w:pPr>
    <w:r w:rsidRPr="00BF7146">
      <w:rPr>
        <w:rStyle w:val="PageNumber"/>
        <w:rFonts w:ascii="Times New Roman" w:hAnsi="Times New Roman"/>
        <w:sz w:val="28"/>
        <w:szCs w:val="28"/>
      </w:rPr>
      <w:fldChar w:fldCharType="begin"/>
    </w:r>
    <w:r w:rsidRPr="00BF7146">
      <w:rPr>
        <w:rStyle w:val="PageNumber"/>
        <w:rFonts w:ascii="Times New Roman" w:hAnsi="Times New Roman"/>
        <w:sz w:val="28"/>
        <w:szCs w:val="28"/>
      </w:rPr>
      <w:instrText xml:space="preserve">PAGE  </w:instrText>
    </w:r>
    <w:r w:rsidRPr="00BF7146">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BF7146">
      <w:rPr>
        <w:rStyle w:val="PageNumber"/>
        <w:rFonts w:ascii="Times New Roman" w:hAnsi="Times New Roman"/>
        <w:sz w:val="28"/>
        <w:szCs w:val="28"/>
      </w:rPr>
      <w:fldChar w:fldCharType="end"/>
    </w:r>
  </w:p>
  <w:p w:rsidR="005C1539" w:rsidRDefault="005C1539" w:rsidP="00BF7146">
    <w:pPr>
      <w:pStyle w:val="Header"/>
      <w:ind w:right="360"/>
    </w:pPr>
    <w:r w:rsidRPr="00102612">
      <w:rPr>
        <w:rFonts w:ascii="Times New Roman" w:hAnsi="Times New Roman"/>
        <w:sz w:val="24"/>
        <w:szCs w:val="24"/>
      </w:rPr>
      <w:t>Научный журнал КубГАУ, №13</w:t>
    </w:r>
    <w:r w:rsidRPr="00102612">
      <w:rPr>
        <w:rFonts w:ascii="Times New Roman" w:hAnsi="Times New Roman"/>
        <w:sz w:val="24"/>
        <w:szCs w:val="24"/>
        <w:lang w:val="en-US"/>
      </w:rPr>
      <w:t>4</w:t>
    </w:r>
    <w:r w:rsidRPr="00102612">
      <w:rPr>
        <w:rFonts w:ascii="Times New Roman" w:hAnsi="Times New Roman"/>
        <w:sz w:val="24"/>
        <w:szCs w:val="24"/>
      </w:rPr>
      <w:t>(</w:t>
    </w:r>
    <w:r w:rsidRPr="00102612">
      <w:rPr>
        <w:rFonts w:ascii="Times New Roman" w:hAnsi="Times New Roman"/>
        <w:sz w:val="24"/>
        <w:szCs w:val="24"/>
        <w:lang w:val="en-US"/>
      </w:rPr>
      <w:t>10</w:t>
    </w:r>
    <w:r w:rsidRPr="00102612">
      <w:rPr>
        <w:rFonts w:ascii="Times New Roman" w:hAnsi="Times New Roman"/>
        <w:sz w:val="24"/>
        <w:szCs w:val="24"/>
      </w:rPr>
      <w:t>), 2017 года</w:t>
    </w:r>
  </w:p>
  <w:p w:rsidR="005C1539" w:rsidRDefault="005C153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539" w:rsidRPr="00CE6750" w:rsidRDefault="005C1539" w:rsidP="00CE6750">
    <w:pPr>
      <w:pStyle w:val="Header"/>
      <w:framePr w:wrap="around" w:vAnchor="text" w:hAnchor="margin" w:xAlign="right" w:y="1"/>
      <w:rPr>
        <w:rStyle w:val="PageNumber"/>
        <w:rFonts w:ascii="Times New Roman" w:hAnsi="Times New Roman"/>
        <w:sz w:val="28"/>
        <w:szCs w:val="28"/>
      </w:rPr>
    </w:pPr>
    <w:r w:rsidRPr="00CE6750">
      <w:rPr>
        <w:rStyle w:val="PageNumber"/>
        <w:rFonts w:ascii="Times New Roman" w:hAnsi="Times New Roman"/>
        <w:sz w:val="28"/>
        <w:szCs w:val="28"/>
      </w:rPr>
      <w:fldChar w:fldCharType="begin"/>
    </w:r>
    <w:r w:rsidRPr="00CE6750">
      <w:rPr>
        <w:rStyle w:val="PageNumber"/>
        <w:rFonts w:ascii="Times New Roman" w:hAnsi="Times New Roman"/>
        <w:sz w:val="28"/>
        <w:szCs w:val="28"/>
      </w:rPr>
      <w:instrText xml:space="preserve">PAGE  </w:instrText>
    </w:r>
    <w:r w:rsidRPr="00CE6750">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CE6750">
      <w:rPr>
        <w:rStyle w:val="PageNumber"/>
        <w:rFonts w:ascii="Times New Roman" w:hAnsi="Times New Roman"/>
        <w:sz w:val="28"/>
        <w:szCs w:val="28"/>
      </w:rPr>
      <w:fldChar w:fldCharType="end"/>
    </w:r>
  </w:p>
  <w:p w:rsidR="005C1539" w:rsidRPr="00CE6750" w:rsidRDefault="005C1539" w:rsidP="00CE6750">
    <w:pPr>
      <w:pStyle w:val="Header"/>
      <w:ind w:right="360"/>
      <w:rPr>
        <w:lang w:val="en-US"/>
      </w:rPr>
    </w:pPr>
    <w:r w:rsidRPr="00102612">
      <w:rPr>
        <w:rFonts w:ascii="Times New Roman" w:hAnsi="Times New Roman"/>
        <w:sz w:val="24"/>
        <w:szCs w:val="24"/>
      </w:rPr>
      <w:t>Научный журнал КубГАУ, №13</w:t>
    </w:r>
    <w:r w:rsidRPr="00102612">
      <w:rPr>
        <w:rFonts w:ascii="Times New Roman" w:hAnsi="Times New Roman"/>
        <w:sz w:val="24"/>
        <w:szCs w:val="24"/>
        <w:lang w:val="en-US"/>
      </w:rPr>
      <w:t>4</w:t>
    </w:r>
    <w:r w:rsidRPr="00102612">
      <w:rPr>
        <w:rFonts w:ascii="Times New Roman" w:hAnsi="Times New Roman"/>
        <w:sz w:val="24"/>
        <w:szCs w:val="24"/>
      </w:rPr>
      <w:t>(</w:t>
    </w:r>
    <w:r w:rsidRPr="00102612">
      <w:rPr>
        <w:rFonts w:ascii="Times New Roman" w:hAnsi="Times New Roman"/>
        <w:sz w:val="24"/>
        <w:szCs w:val="24"/>
        <w:lang w:val="en-US"/>
      </w:rPr>
      <w:t>10</w:t>
    </w:r>
    <w:r w:rsidRPr="00102612">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4389F"/>
    <w:multiLevelType w:val="hybridMultilevel"/>
    <w:tmpl w:val="1A5A662A"/>
    <w:lvl w:ilvl="0" w:tplc="753E6DB4">
      <w:start w:val="1"/>
      <w:numFmt w:val="decimal"/>
      <w:suff w:val="space"/>
      <w:lvlText w:val="%1."/>
      <w:lvlJc w:val="left"/>
      <w:pPr>
        <w:ind w:left="284" w:firstLine="424"/>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4B720767"/>
    <w:multiLevelType w:val="hybridMultilevel"/>
    <w:tmpl w:val="70AE1E7C"/>
    <w:lvl w:ilvl="0" w:tplc="C0D07844">
      <w:start w:val="1"/>
      <w:numFmt w:val="decimal"/>
      <w:lvlText w:val="%1)"/>
      <w:lvlJc w:val="left"/>
      <w:pPr>
        <w:tabs>
          <w:tab w:val="num" w:pos="1800"/>
        </w:tabs>
        <w:ind w:firstLine="10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0591"/>
    <w:rsid w:val="0000076F"/>
    <w:rsid w:val="00000F8B"/>
    <w:rsid w:val="00001F91"/>
    <w:rsid w:val="0000552E"/>
    <w:rsid w:val="00006978"/>
    <w:rsid w:val="000110BD"/>
    <w:rsid w:val="000211C2"/>
    <w:rsid w:val="000275B9"/>
    <w:rsid w:val="00027FF3"/>
    <w:rsid w:val="000328A8"/>
    <w:rsid w:val="00032BD1"/>
    <w:rsid w:val="000363EF"/>
    <w:rsid w:val="00037B79"/>
    <w:rsid w:val="0004121E"/>
    <w:rsid w:val="00050F74"/>
    <w:rsid w:val="00052947"/>
    <w:rsid w:val="00056A5D"/>
    <w:rsid w:val="00057BF3"/>
    <w:rsid w:val="0006042E"/>
    <w:rsid w:val="00063C41"/>
    <w:rsid w:val="00065D67"/>
    <w:rsid w:val="00071A26"/>
    <w:rsid w:val="00082664"/>
    <w:rsid w:val="00082E1C"/>
    <w:rsid w:val="00085E6B"/>
    <w:rsid w:val="00087F0A"/>
    <w:rsid w:val="00096FFF"/>
    <w:rsid w:val="000A1C92"/>
    <w:rsid w:val="000B4006"/>
    <w:rsid w:val="000B5B65"/>
    <w:rsid w:val="000C3B98"/>
    <w:rsid w:val="000C3C74"/>
    <w:rsid w:val="000C6189"/>
    <w:rsid w:val="000C66F0"/>
    <w:rsid w:val="000D5888"/>
    <w:rsid w:val="000D6CD0"/>
    <w:rsid w:val="000E0EBF"/>
    <w:rsid w:val="000E1BD6"/>
    <w:rsid w:val="000E5906"/>
    <w:rsid w:val="000F068A"/>
    <w:rsid w:val="000F2BDA"/>
    <w:rsid w:val="000F6F29"/>
    <w:rsid w:val="00102612"/>
    <w:rsid w:val="00102616"/>
    <w:rsid w:val="00104069"/>
    <w:rsid w:val="00113323"/>
    <w:rsid w:val="00114BBD"/>
    <w:rsid w:val="001160B5"/>
    <w:rsid w:val="00120A3D"/>
    <w:rsid w:val="00121429"/>
    <w:rsid w:val="00122AF7"/>
    <w:rsid w:val="00123CDE"/>
    <w:rsid w:val="00126060"/>
    <w:rsid w:val="00126338"/>
    <w:rsid w:val="001422F4"/>
    <w:rsid w:val="00142E94"/>
    <w:rsid w:val="00143EF6"/>
    <w:rsid w:val="00144589"/>
    <w:rsid w:val="00146059"/>
    <w:rsid w:val="00146393"/>
    <w:rsid w:val="00150631"/>
    <w:rsid w:val="00157557"/>
    <w:rsid w:val="001577BC"/>
    <w:rsid w:val="001616BF"/>
    <w:rsid w:val="00162768"/>
    <w:rsid w:val="0016443F"/>
    <w:rsid w:val="00166A5B"/>
    <w:rsid w:val="00166C60"/>
    <w:rsid w:val="0017159C"/>
    <w:rsid w:val="00175056"/>
    <w:rsid w:val="00175DC2"/>
    <w:rsid w:val="00177577"/>
    <w:rsid w:val="00181AFE"/>
    <w:rsid w:val="00182DA1"/>
    <w:rsid w:val="0019632E"/>
    <w:rsid w:val="00197634"/>
    <w:rsid w:val="001A03ED"/>
    <w:rsid w:val="001A19CE"/>
    <w:rsid w:val="001A217C"/>
    <w:rsid w:val="001A661B"/>
    <w:rsid w:val="001B70A6"/>
    <w:rsid w:val="001C0C21"/>
    <w:rsid w:val="001C277A"/>
    <w:rsid w:val="001D2C2F"/>
    <w:rsid w:val="001D32D1"/>
    <w:rsid w:val="001D4041"/>
    <w:rsid w:val="001D6695"/>
    <w:rsid w:val="001D692A"/>
    <w:rsid w:val="001D6956"/>
    <w:rsid w:val="001F0AAA"/>
    <w:rsid w:val="001F2047"/>
    <w:rsid w:val="001F363F"/>
    <w:rsid w:val="001F5355"/>
    <w:rsid w:val="0020127A"/>
    <w:rsid w:val="002019BB"/>
    <w:rsid w:val="00205BF7"/>
    <w:rsid w:val="0021133A"/>
    <w:rsid w:val="00212D3E"/>
    <w:rsid w:val="00216EC8"/>
    <w:rsid w:val="002179AC"/>
    <w:rsid w:val="00221BF3"/>
    <w:rsid w:val="00224290"/>
    <w:rsid w:val="00227081"/>
    <w:rsid w:val="002306BE"/>
    <w:rsid w:val="0023266B"/>
    <w:rsid w:val="00234CFC"/>
    <w:rsid w:val="00242A13"/>
    <w:rsid w:val="00244845"/>
    <w:rsid w:val="00245F78"/>
    <w:rsid w:val="00246C66"/>
    <w:rsid w:val="0025097E"/>
    <w:rsid w:val="0026315C"/>
    <w:rsid w:val="002638A5"/>
    <w:rsid w:val="00265174"/>
    <w:rsid w:val="00274AA6"/>
    <w:rsid w:val="00274AC7"/>
    <w:rsid w:val="00275C48"/>
    <w:rsid w:val="00277B1E"/>
    <w:rsid w:val="00287358"/>
    <w:rsid w:val="0029058A"/>
    <w:rsid w:val="002917D2"/>
    <w:rsid w:val="00291A74"/>
    <w:rsid w:val="00295B18"/>
    <w:rsid w:val="00296457"/>
    <w:rsid w:val="002A04B3"/>
    <w:rsid w:val="002A3D7C"/>
    <w:rsid w:val="002A461A"/>
    <w:rsid w:val="002A4C25"/>
    <w:rsid w:val="002A531D"/>
    <w:rsid w:val="002B2287"/>
    <w:rsid w:val="002B663F"/>
    <w:rsid w:val="002B664B"/>
    <w:rsid w:val="002C0B47"/>
    <w:rsid w:val="002C6B1E"/>
    <w:rsid w:val="002D130A"/>
    <w:rsid w:val="002D205A"/>
    <w:rsid w:val="002D2746"/>
    <w:rsid w:val="002D3F4B"/>
    <w:rsid w:val="002E20AB"/>
    <w:rsid w:val="002E2EA6"/>
    <w:rsid w:val="002F15F9"/>
    <w:rsid w:val="002F24DF"/>
    <w:rsid w:val="002F34C8"/>
    <w:rsid w:val="002F660A"/>
    <w:rsid w:val="002F6782"/>
    <w:rsid w:val="002F6946"/>
    <w:rsid w:val="003008C1"/>
    <w:rsid w:val="0030484E"/>
    <w:rsid w:val="00311DEF"/>
    <w:rsid w:val="00313D5E"/>
    <w:rsid w:val="0031450B"/>
    <w:rsid w:val="00316F9B"/>
    <w:rsid w:val="003212AF"/>
    <w:rsid w:val="003301F9"/>
    <w:rsid w:val="00343DB7"/>
    <w:rsid w:val="00346F74"/>
    <w:rsid w:val="0035688C"/>
    <w:rsid w:val="003635CA"/>
    <w:rsid w:val="00375589"/>
    <w:rsid w:val="00376EBD"/>
    <w:rsid w:val="00380A01"/>
    <w:rsid w:val="00381958"/>
    <w:rsid w:val="00382ED8"/>
    <w:rsid w:val="00383416"/>
    <w:rsid w:val="00383BFE"/>
    <w:rsid w:val="00383E8E"/>
    <w:rsid w:val="00385346"/>
    <w:rsid w:val="00386AA1"/>
    <w:rsid w:val="00393516"/>
    <w:rsid w:val="003A5B01"/>
    <w:rsid w:val="003A60EA"/>
    <w:rsid w:val="003A6CD4"/>
    <w:rsid w:val="003A7586"/>
    <w:rsid w:val="003B0FB0"/>
    <w:rsid w:val="003B386B"/>
    <w:rsid w:val="003B4A28"/>
    <w:rsid w:val="003B6F57"/>
    <w:rsid w:val="003B75CF"/>
    <w:rsid w:val="003B7D3B"/>
    <w:rsid w:val="003C5521"/>
    <w:rsid w:val="003C65CC"/>
    <w:rsid w:val="003D14EC"/>
    <w:rsid w:val="003D5D1E"/>
    <w:rsid w:val="003E24EE"/>
    <w:rsid w:val="003E4CD8"/>
    <w:rsid w:val="003E57CE"/>
    <w:rsid w:val="003E595E"/>
    <w:rsid w:val="003E673C"/>
    <w:rsid w:val="003F01C2"/>
    <w:rsid w:val="003F1DEF"/>
    <w:rsid w:val="003F4AB9"/>
    <w:rsid w:val="003F5CD0"/>
    <w:rsid w:val="00401642"/>
    <w:rsid w:val="00402091"/>
    <w:rsid w:val="004038B1"/>
    <w:rsid w:val="0041490F"/>
    <w:rsid w:val="00415CFC"/>
    <w:rsid w:val="004176EE"/>
    <w:rsid w:val="00422A5D"/>
    <w:rsid w:val="00424C3C"/>
    <w:rsid w:val="004314F4"/>
    <w:rsid w:val="00432C94"/>
    <w:rsid w:val="00433556"/>
    <w:rsid w:val="004402BA"/>
    <w:rsid w:val="00447623"/>
    <w:rsid w:val="00451302"/>
    <w:rsid w:val="00460693"/>
    <w:rsid w:val="0046264C"/>
    <w:rsid w:val="004802A9"/>
    <w:rsid w:val="00483E3B"/>
    <w:rsid w:val="00485B74"/>
    <w:rsid w:val="00487B43"/>
    <w:rsid w:val="00491CD6"/>
    <w:rsid w:val="00491CFC"/>
    <w:rsid w:val="004A20CF"/>
    <w:rsid w:val="004A2103"/>
    <w:rsid w:val="004A7FE3"/>
    <w:rsid w:val="004B2117"/>
    <w:rsid w:val="004B2E0B"/>
    <w:rsid w:val="004B3307"/>
    <w:rsid w:val="004B3864"/>
    <w:rsid w:val="004B5AE5"/>
    <w:rsid w:val="004B711C"/>
    <w:rsid w:val="004C18EB"/>
    <w:rsid w:val="004D2DB4"/>
    <w:rsid w:val="004D3299"/>
    <w:rsid w:val="004D32D1"/>
    <w:rsid w:val="004D7453"/>
    <w:rsid w:val="004E3AE3"/>
    <w:rsid w:val="004E55CE"/>
    <w:rsid w:val="004E7D67"/>
    <w:rsid w:val="004F220A"/>
    <w:rsid w:val="004F3723"/>
    <w:rsid w:val="004F509B"/>
    <w:rsid w:val="00500E27"/>
    <w:rsid w:val="00505E14"/>
    <w:rsid w:val="005110DE"/>
    <w:rsid w:val="00521CA7"/>
    <w:rsid w:val="00523617"/>
    <w:rsid w:val="005258E3"/>
    <w:rsid w:val="005268E2"/>
    <w:rsid w:val="00527BA7"/>
    <w:rsid w:val="00535283"/>
    <w:rsid w:val="005359CF"/>
    <w:rsid w:val="00535B7E"/>
    <w:rsid w:val="00540BE4"/>
    <w:rsid w:val="00541D9C"/>
    <w:rsid w:val="00547AA0"/>
    <w:rsid w:val="0055282E"/>
    <w:rsid w:val="00554F48"/>
    <w:rsid w:val="005654A5"/>
    <w:rsid w:val="005659DB"/>
    <w:rsid w:val="0057551D"/>
    <w:rsid w:val="00580BAF"/>
    <w:rsid w:val="00580C84"/>
    <w:rsid w:val="00582F9A"/>
    <w:rsid w:val="005838C5"/>
    <w:rsid w:val="00583B40"/>
    <w:rsid w:val="00584FEF"/>
    <w:rsid w:val="00585B60"/>
    <w:rsid w:val="005953A5"/>
    <w:rsid w:val="00595CC8"/>
    <w:rsid w:val="00595E86"/>
    <w:rsid w:val="0059778A"/>
    <w:rsid w:val="005A26D4"/>
    <w:rsid w:val="005A726C"/>
    <w:rsid w:val="005A79EC"/>
    <w:rsid w:val="005B0148"/>
    <w:rsid w:val="005B0784"/>
    <w:rsid w:val="005B3704"/>
    <w:rsid w:val="005B4886"/>
    <w:rsid w:val="005C11B2"/>
    <w:rsid w:val="005C1539"/>
    <w:rsid w:val="005C2AFF"/>
    <w:rsid w:val="005C67D8"/>
    <w:rsid w:val="005D3494"/>
    <w:rsid w:val="005D377D"/>
    <w:rsid w:val="005E0A56"/>
    <w:rsid w:val="005F18E3"/>
    <w:rsid w:val="005F3C29"/>
    <w:rsid w:val="005F3EE1"/>
    <w:rsid w:val="00600667"/>
    <w:rsid w:val="00603EC1"/>
    <w:rsid w:val="006044B5"/>
    <w:rsid w:val="0061249B"/>
    <w:rsid w:val="00612F6D"/>
    <w:rsid w:val="00616E27"/>
    <w:rsid w:val="0062211E"/>
    <w:rsid w:val="006229E9"/>
    <w:rsid w:val="00622F21"/>
    <w:rsid w:val="006360BA"/>
    <w:rsid w:val="00636DC9"/>
    <w:rsid w:val="00637306"/>
    <w:rsid w:val="00640AE3"/>
    <w:rsid w:val="00642C95"/>
    <w:rsid w:val="006458BB"/>
    <w:rsid w:val="0064684A"/>
    <w:rsid w:val="00651479"/>
    <w:rsid w:val="00664361"/>
    <w:rsid w:val="00665BAD"/>
    <w:rsid w:val="006701E4"/>
    <w:rsid w:val="006777D6"/>
    <w:rsid w:val="00685662"/>
    <w:rsid w:val="0069083F"/>
    <w:rsid w:val="00690AE3"/>
    <w:rsid w:val="00695DEA"/>
    <w:rsid w:val="006A4364"/>
    <w:rsid w:val="006B79C0"/>
    <w:rsid w:val="006C6F89"/>
    <w:rsid w:val="006C72B7"/>
    <w:rsid w:val="006D085E"/>
    <w:rsid w:val="006D5AD8"/>
    <w:rsid w:val="006E1FCE"/>
    <w:rsid w:val="006E50D0"/>
    <w:rsid w:val="006E7509"/>
    <w:rsid w:val="006F053B"/>
    <w:rsid w:val="006F0A43"/>
    <w:rsid w:val="006F3545"/>
    <w:rsid w:val="006F61CB"/>
    <w:rsid w:val="006F7BBC"/>
    <w:rsid w:val="00701606"/>
    <w:rsid w:val="00702010"/>
    <w:rsid w:val="00704547"/>
    <w:rsid w:val="00705811"/>
    <w:rsid w:val="00707B3B"/>
    <w:rsid w:val="00710961"/>
    <w:rsid w:val="00710F3E"/>
    <w:rsid w:val="00712011"/>
    <w:rsid w:val="0071424F"/>
    <w:rsid w:val="007200A7"/>
    <w:rsid w:val="007218BA"/>
    <w:rsid w:val="00730549"/>
    <w:rsid w:val="007331CB"/>
    <w:rsid w:val="00734978"/>
    <w:rsid w:val="00735A71"/>
    <w:rsid w:val="007365B3"/>
    <w:rsid w:val="00745BF9"/>
    <w:rsid w:val="007547A2"/>
    <w:rsid w:val="00755A54"/>
    <w:rsid w:val="00763344"/>
    <w:rsid w:val="00765902"/>
    <w:rsid w:val="00767075"/>
    <w:rsid w:val="00771D99"/>
    <w:rsid w:val="00774144"/>
    <w:rsid w:val="00774AEF"/>
    <w:rsid w:val="00775125"/>
    <w:rsid w:val="00777DE2"/>
    <w:rsid w:val="00782E9E"/>
    <w:rsid w:val="007836DB"/>
    <w:rsid w:val="00784BC3"/>
    <w:rsid w:val="007929D9"/>
    <w:rsid w:val="00793A44"/>
    <w:rsid w:val="00796067"/>
    <w:rsid w:val="00796E6E"/>
    <w:rsid w:val="007A1375"/>
    <w:rsid w:val="007B1265"/>
    <w:rsid w:val="007B1C61"/>
    <w:rsid w:val="007C206C"/>
    <w:rsid w:val="007C380F"/>
    <w:rsid w:val="007C6FBD"/>
    <w:rsid w:val="007D6A38"/>
    <w:rsid w:val="007E59B9"/>
    <w:rsid w:val="007E6419"/>
    <w:rsid w:val="007E7AE5"/>
    <w:rsid w:val="007F02DF"/>
    <w:rsid w:val="007F75C3"/>
    <w:rsid w:val="008002E0"/>
    <w:rsid w:val="008028DA"/>
    <w:rsid w:val="00803B2F"/>
    <w:rsid w:val="00812FE5"/>
    <w:rsid w:val="0081624A"/>
    <w:rsid w:val="00820D1B"/>
    <w:rsid w:val="00824386"/>
    <w:rsid w:val="00825C0D"/>
    <w:rsid w:val="00833389"/>
    <w:rsid w:val="0083595B"/>
    <w:rsid w:val="00841189"/>
    <w:rsid w:val="0084239C"/>
    <w:rsid w:val="008440F8"/>
    <w:rsid w:val="008468B9"/>
    <w:rsid w:val="008511E7"/>
    <w:rsid w:val="00853D6C"/>
    <w:rsid w:val="00860A2B"/>
    <w:rsid w:val="00872EBE"/>
    <w:rsid w:val="00877B9F"/>
    <w:rsid w:val="00877CDD"/>
    <w:rsid w:val="00882222"/>
    <w:rsid w:val="00883062"/>
    <w:rsid w:val="0088375E"/>
    <w:rsid w:val="00884BF8"/>
    <w:rsid w:val="00885ED6"/>
    <w:rsid w:val="008865ED"/>
    <w:rsid w:val="00891948"/>
    <w:rsid w:val="00893CE9"/>
    <w:rsid w:val="00894CEB"/>
    <w:rsid w:val="008962B9"/>
    <w:rsid w:val="008A19EC"/>
    <w:rsid w:val="008A2621"/>
    <w:rsid w:val="008A2C08"/>
    <w:rsid w:val="008B7EF9"/>
    <w:rsid w:val="008C2C44"/>
    <w:rsid w:val="008C6B52"/>
    <w:rsid w:val="008C6FC5"/>
    <w:rsid w:val="008D3F8A"/>
    <w:rsid w:val="008D66B5"/>
    <w:rsid w:val="008D7867"/>
    <w:rsid w:val="008E0F7B"/>
    <w:rsid w:val="008E1489"/>
    <w:rsid w:val="008E23A1"/>
    <w:rsid w:val="008E6154"/>
    <w:rsid w:val="008F0422"/>
    <w:rsid w:val="008F17C4"/>
    <w:rsid w:val="008F1E2B"/>
    <w:rsid w:val="008F225D"/>
    <w:rsid w:val="008F4653"/>
    <w:rsid w:val="008F5F05"/>
    <w:rsid w:val="008F7DC7"/>
    <w:rsid w:val="00900D43"/>
    <w:rsid w:val="00903A4B"/>
    <w:rsid w:val="00910704"/>
    <w:rsid w:val="0091486D"/>
    <w:rsid w:val="009150E5"/>
    <w:rsid w:val="00917D42"/>
    <w:rsid w:val="009209A1"/>
    <w:rsid w:val="00921E6C"/>
    <w:rsid w:val="009231E0"/>
    <w:rsid w:val="00927459"/>
    <w:rsid w:val="00935888"/>
    <w:rsid w:val="00954F34"/>
    <w:rsid w:val="00957ADB"/>
    <w:rsid w:val="00961486"/>
    <w:rsid w:val="009726C5"/>
    <w:rsid w:val="00972850"/>
    <w:rsid w:val="00976826"/>
    <w:rsid w:val="00982526"/>
    <w:rsid w:val="009845A3"/>
    <w:rsid w:val="00984794"/>
    <w:rsid w:val="00984F4F"/>
    <w:rsid w:val="00986062"/>
    <w:rsid w:val="00986F08"/>
    <w:rsid w:val="00993A80"/>
    <w:rsid w:val="00993B2B"/>
    <w:rsid w:val="009943B8"/>
    <w:rsid w:val="009A0208"/>
    <w:rsid w:val="009A1E83"/>
    <w:rsid w:val="009A2C25"/>
    <w:rsid w:val="009A4BC4"/>
    <w:rsid w:val="009B14AD"/>
    <w:rsid w:val="009B156A"/>
    <w:rsid w:val="009B208C"/>
    <w:rsid w:val="009B4405"/>
    <w:rsid w:val="009B46A5"/>
    <w:rsid w:val="009B47F3"/>
    <w:rsid w:val="009B609E"/>
    <w:rsid w:val="009B631E"/>
    <w:rsid w:val="009C0F44"/>
    <w:rsid w:val="009C33D0"/>
    <w:rsid w:val="009C38E2"/>
    <w:rsid w:val="009C3B60"/>
    <w:rsid w:val="009C3C56"/>
    <w:rsid w:val="009D1D80"/>
    <w:rsid w:val="009D239F"/>
    <w:rsid w:val="009E098E"/>
    <w:rsid w:val="009E3FF5"/>
    <w:rsid w:val="009E5CAB"/>
    <w:rsid w:val="009E7042"/>
    <w:rsid w:val="009F1EFD"/>
    <w:rsid w:val="00A01236"/>
    <w:rsid w:val="00A0616D"/>
    <w:rsid w:val="00A068C0"/>
    <w:rsid w:val="00A07CF3"/>
    <w:rsid w:val="00A1084C"/>
    <w:rsid w:val="00A13490"/>
    <w:rsid w:val="00A17C89"/>
    <w:rsid w:val="00A21543"/>
    <w:rsid w:val="00A21603"/>
    <w:rsid w:val="00A24C91"/>
    <w:rsid w:val="00A24E26"/>
    <w:rsid w:val="00A25712"/>
    <w:rsid w:val="00A514E0"/>
    <w:rsid w:val="00A51ABE"/>
    <w:rsid w:val="00A56E38"/>
    <w:rsid w:val="00A57098"/>
    <w:rsid w:val="00A60C1D"/>
    <w:rsid w:val="00A63497"/>
    <w:rsid w:val="00A81BA4"/>
    <w:rsid w:val="00A81F3A"/>
    <w:rsid w:val="00A85462"/>
    <w:rsid w:val="00A90782"/>
    <w:rsid w:val="00A90D97"/>
    <w:rsid w:val="00A96B49"/>
    <w:rsid w:val="00A979B7"/>
    <w:rsid w:val="00AB02B5"/>
    <w:rsid w:val="00AB1C6D"/>
    <w:rsid w:val="00AB2B02"/>
    <w:rsid w:val="00AB77BF"/>
    <w:rsid w:val="00AC567A"/>
    <w:rsid w:val="00AD3F6E"/>
    <w:rsid w:val="00AE0F54"/>
    <w:rsid w:val="00AE1D8C"/>
    <w:rsid w:val="00AE2820"/>
    <w:rsid w:val="00AE5080"/>
    <w:rsid w:val="00AE5B7F"/>
    <w:rsid w:val="00AE772D"/>
    <w:rsid w:val="00AF2906"/>
    <w:rsid w:val="00AF419B"/>
    <w:rsid w:val="00AF5059"/>
    <w:rsid w:val="00AF7917"/>
    <w:rsid w:val="00B0176D"/>
    <w:rsid w:val="00B01F67"/>
    <w:rsid w:val="00B13FC3"/>
    <w:rsid w:val="00B14CA4"/>
    <w:rsid w:val="00B15161"/>
    <w:rsid w:val="00B15EC1"/>
    <w:rsid w:val="00B17A5D"/>
    <w:rsid w:val="00B204B3"/>
    <w:rsid w:val="00B21268"/>
    <w:rsid w:val="00B2227D"/>
    <w:rsid w:val="00B250F2"/>
    <w:rsid w:val="00B33848"/>
    <w:rsid w:val="00B37E78"/>
    <w:rsid w:val="00B4146A"/>
    <w:rsid w:val="00B4163D"/>
    <w:rsid w:val="00B46694"/>
    <w:rsid w:val="00B53935"/>
    <w:rsid w:val="00B55746"/>
    <w:rsid w:val="00B57A98"/>
    <w:rsid w:val="00B629E7"/>
    <w:rsid w:val="00B63447"/>
    <w:rsid w:val="00B65119"/>
    <w:rsid w:val="00B7744B"/>
    <w:rsid w:val="00B80797"/>
    <w:rsid w:val="00B82741"/>
    <w:rsid w:val="00B95A45"/>
    <w:rsid w:val="00BA79C2"/>
    <w:rsid w:val="00BB251A"/>
    <w:rsid w:val="00BB37E5"/>
    <w:rsid w:val="00BB4F5F"/>
    <w:rsid w:val="00BB59E8"/>
    <w:rsid w:val="00BC0A28"/>
    <w:rsid w:val="00BC1883"/>
    <w:rsid w:val="00BC270A"/>
    <w:rsid w:val="00BC6965"/>
    <w:rsid w:val="00BD5102"/>
    <w:rsid w:val="00BD589C"/>
    <w:rsid w:val="00BE00E5"/>
    <w:rsid w:val="00BE060F"/>
    <w:rsid w:val="00BE0C93"/>
    <w:rsid w:val="00BE462F"/>
    <w:rsid w:val="00BE5EEB"/>
    <w:rsid w:val="00BE7C0A"/>
    <w:rsid w:val="00BE7F6D"/>
    <w:rsid w:val="00BF7146"/>
    <w:rsid w:val="00C050C5"/>
    <w:rsid w:val="00C07602"/>
    <w:rsid w:val="00C07933"/>
    <w:rsid w:val="00C10F0E"/>
    <w:rsid w:val="00C158F1"/>
    <w:rsid w:val="00C15DFD"/>
    <w:rsid w:val="00C1756A"/>
    <w:rsid w:val="00C24CA4"/>
    <w:rsid w:val="00C25686"/>
    <w:rsid w:val="00C27CDD"/>
    <w:rsid w:val="00C3399A"/>
    <w:rsid w:val="00C42BCB"/>
    <w:rsid w:val="00C468A8"/>
    <w:rsid w:val="00C63CFD"/>
    <w:rsid w:val="00C66B26"/>
    <w:rsid w:val="00C73728"/>
    <w:rsid w:val="00C807FB"/>
    <w:rsid w:val="00C80A0C"/>
    <w:rsid w:val="00C81546"/>
    <w:rsid w:val="00C83B3E"/>
    <w:rsid w:val="00C919ED"/>
    <w:rsid w:val="00C973AD"/>
    <w:rsid w:val="00C97D3F"/>
    <w:rsid w:val="00CA36F6"/>
    <w:rsid w:val="00CA45C2"/>
    <w:rsid w:val="00CA4EEF"/>
    <w:rsid w:val="00CB03F3"/>
    <w:rsid w:val="00CB2053"/>
    <w:rsid w:val="00CB4134"/>
    <w:rsid w:val="00CB4CC8"/>
    <w:rsid w:val="00CC1218"/>
    <w:rsid w:val="00CC2EFF"/>
    <w:rsid w:val="00CC45F1"/>
    <w:rsid w:val="00CC4665"/>
    <w:rsid w:val="00CD0988"/>
    <w:rsid w:val="00CD4B75"/>
    <w:rsid w:val="00CD4F54"/>
    <w:rsid w:val="00CD575F"/>
    <w:rsid w:val="00CE2121"/>
    <w:rsid w:val="00CE6750"/>
    <w:rsid w:val="00CE7C7B"/>
    <w:rsid w:val="00CF171F"/>
    <w:rsid w:val="00CF2B76"/>
    <w:rsid w:val="00D032E4"/>
    <w:rsid w:val="00D066A2"/>
    <w:rsid w:val="00D06DA4"/>
    <w:rsid w:val="00D07E0F"/>
    <w:rsid w:val="00D104CF"/>
    <w:rsid w:val="00D1595B"/>
    <w:rsid w:val="00D161C5"/>
    <w:rsid w:val="00D20E3B"/>
    <w:rsid w:val="00D22A00"/>
    <w:rsid w:val="00D240B8"/>
    <w:rsid w:val="00D26AD8"/>
    <w:rsid w:val="00D26BB3"/>
    <w:rsid w:val="00D26DF5"/>
    <w:rsid w:val="00D363DB"/>
    <w:rsid w:val="00D5344A"/>
    <w:rsid w:val="00D564AC"/>
    <w:rsid w:val="00D60CE7"/>
    <w:rsid w:val="00D6253B"/>
    <w:rsid w:val="00D629C1"/>
    <w:rsid w:val="00D6317D"/>
    <w:rsid w:val="00D641CC"/>
    <w:rsid w:val="00D64DC5"/>
    <w:rsid w:val="00D66355"/>
    <w:rsid w:val="00D74B09"/>
    <w:rsid w:val="00D764D3"/>
    <w:rsid w:val="00D809D9"/>
    <w:rsid w:val="00D81BEB"/>
    <w:rsid w:val="00D943F2"/>
    <w:rsid w:val="00D94E73"/>
    <w:rsid w:val="00D95715"/>
    <w:rsid w:val="00D96683"/>
    <w:rsid w:val="00D96730"/>
    <w:rsid w:val="00DA0A76"/>
    <w:rsid w:val="00DA680B"/>
    <w:rsid w:val="00DA7323"/>
    <w:rsid w:val="00DB2C84"/>
    <w:rsid w:val="00DC284F"/>
    <w:rsid w:val="00DC45B7"/>
    <w:rsid w:val="00DC4E0E"/>
    <w:rsid w:val="00DD04D2"/>
    <w:rsid w:val="00DD5D49"/>
    <w:rsid w:val="00DD697F"/>
    <w:rsid w:val="00DE0D9B"/>
    <w:rsid w:val="00DE1114"/>
    <w:rsid w:val="00DE7382"/>
    <w:rsid w:val="00DE75DB"/>
    <w:rsid w:val="00DF094C"/>
    <w:rsid w:val="00DF2011"/>
    <w:rsid w:val="00DF3858"/>
    <w:rsid w:val="00DF3E17"/>
    <w:rsid w:val="00E055BB"/>
    <w:rsid w:val="00E06C73"/>
    <w:rsid w:val="00E07B1C"/>
    <w:rsid w:val="00E07DE2"/>
    <w:rsid w:val="00E10255"/>
    <w:rsid w:val="00E10BDE"/>
    <w:rsid w:val="00E11440"/>
    <w:rsid w:val="00E11448"/>
    <w:rsid w:val="00E11CD6"/>
    <w:rsid w:val="00E13289"/>
    <w:rsid w:val="00E26BAA"/>
    <w:rsid w:val="00E279C9"/>
    <w:rsid w:val="00E30591"/>
    <w:rsid w:val="00E344D9"/>
    <w:rsid w:val="00E35524"/>
    <w:rsid w:val="00E37E86"/>
    <w:rsid w:val="00E445D1"/>
    <w:rsid w:val="00E447C3"/>
    <w:rsid w:val="00E452B8"/>
    <w:rsid w:val="00E47574"/>
    <w:rsid w:val="00E5251D"/>
    <w:rsid w:val="00E535A5"/>
    <w:rsid w:val="00E552B4"/>
    <w:rsid w:val="00E55633"/>
    <w:rsid w:val="00E644ED"/>
    <w:rsid w:val="00E659B6"/>
    <w:rsid w:val="00E66AD0"/>
    <w:rsid w:val="00E67EB2"/>
    <w:rsid w:val="00E708A4"/>
    <w:rsid w:val="00E81E67"/>
    <w:rsid w:val="00E84AFA"/>
    <w:rsid w:val="00E90260"/>
    <w:rsid w:val="00E92546"/>
    <w:rsid w:val="00E9522A"/>
    <w:rsid w:val="00E953FD"/>
    <w:rsid w:val="00E95A12"/>
    <w:rsid w:val="00EA1544"/>
    <w:rsid w:val="00EA1608"/>
    <w:rsid w:val="00EA25C5"/>
    <w:rsid w:val="00EA4E46"/>
    <w:rsid w:val="00EA7339"/>
    <w:rsid w:val="00EB1159"/>
    <w:rsid w:val="00EB4433"/>
    <w:rsid w:val="00EB53C3"/>
    <w:rsid w:val="00EB77B9"/>
    <w:rsid w:val="00ED0A21"/>
    <w:rsid w:val="00ED1003"/>
    <w:rsid w:val="00ED4AA8"/>
    <w:rsid w:val="00EE0A77"/>
    <w:rsid w:val="00EE5571"/>
    <w:rsid w:val="00EF0BAD"/>
    <w:rsid w:val="00EF1950"/>
    <w:rsid w:val="00EF3556"/>
    <w:rsid w:val="00EF479C"/>
    <w:rsid w:val="00EF73F7"/>
    <w:rsid w:val="00EF7D46"/>
    <w:rsid w:val="00F013E4"/>
    <w:rsid w:val="00F03E8E"/>
    <w:rsid w:val="00F05D39"/>
    <w:rsid w:val="00F071D0"/>
    <w:rsid w:val="00F1023F"/>
    <w:rsid w:val="00F12400"/>
    <w:rsid w:val="00F2274B"/>
    <w:rsid w:val="00F23354"/>
    <w:rsid w:val="00F2366D"/>
    <w:rsid w:val="00F2494D"/>
    <w:rsid w:val="00F24F93"/>
    <w:rsid w:val="00F273A8"/>
    <w:rsid w:val="00F32F1E"/>
    <w:rsid w:val="00F33443"/>
    <w:rsid w:val="00F33B22"/>
    <w:rsid w:val="00F40898"/>
    <w:rsid w:val="00F44B4A"/>
    <w:rsid w:val="00F5119A"/>
    <w:rsid w:val="00F538A5"/>
    <w:rsid w:val="00F6084B"/>
    <w:rsid w:val="00F634AA"/>
    <w:rsid w:val="00F646FE"/>
    <w:rsid w:val="00F77909"/>
    <w:rsid w:val="00F77CFC"/>
    <w:rsid w:val="00F8294F"/>
    <w:rsid w:val="00F82E8F"/>
    <w:rsid w:val="00F82EC8"/>
    <w:rsid w:val="00F837E2"/>
    <w:rsid w:val="00F8689B"/>
    <w:rsid w:val="00F90E37"/>
    <w:rsid w:val="00F92851"/>
    <w:rsid w:val="00F93564"/>
    <w:rsid w:val="00FA3AF1"/>
    <w:rsid w:val="00FA45A3"/>
    <w:rsid w:val="00FA528D"/>
    <w:rsid w:val="00FA6BDD"/>
    <w:rsid w:val="00FA77D0"/>
    <w:rsid w:val="00FB2095"/>
    <w:rsid w:val="00FB527A"/>
    <w:rsid w:val="00FB5339"/>
    <w:rsid w:val="00FB6E6A"/>
    <w:rsid w:val="00FD1260"/>
    <w:rsid w:val="00FE6BD3"/>
    <w:rsid w:val="00FE7A63"/>
    <w:rsid w:val="00FF39AC"/>
    <w:rsid w:val="00FF7D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0BD"/>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4484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3399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3399A"/>
    <w:rPr>
      <w:rFonts w:cs="Times New Roman"/>
    </w:rPr>
  </w:style>
  <w:style w:type="character" w:styleId="Hyperlink">
    <w:name w:val="Hyperlink"/>
    <w:basedOn w:val="DefaultParagraphFont"/>
    <w:uiPriority w:val="99"/>
    <w:rsid w:val="00C3399A"/>
    <w:rPr>
      <w:rFonts w:cs="Times New Roman"/>
      <w:color w:val="0000FF"/>
      <w:u w:val="single"/>
    </w:rPr>
  </w:style>
  <w:style w:type="paragraph" w:styleId="ListParagraph">
    <w:name w:val="List Paragraph"/>
    <w:basedOn w:val="Normal"/>
    <w:uiPriority w:val="99"/>
    <w:qFormat/>
    <w:rsid w:val="00E90260"/>
    <w:pPr>
      <w:ind w:left="720"/>
      <w:contextualSpacing/>
    </w:pPr>
  </w:style>
  <w:style w:type="paragraph" w:styleId="HTMLPreformatted">
    <w:name w:val="HTML Preformatted"/>
    <w:basedOn w:val="Normal"/>
    <w:link w:val="HTMLPreformattedChar"/>
    <w:uiPriority w:val="99"/>
    <w:semiHidden/>
    <w:rsid w:val="007C3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7C380F"/>
    <w:rPr>
      <w:rFonts w:ascii="Courier New" w:hAnsi="Courier New" w:cs="Courier New"/>
      <w:sz w:val="20"/>
      <w:szCs w:val="20"/>
      <w:lang w:eastAsia="ru-RU"/>
    </w:rPr>
  </w:style>
  <w:style w:type="paragraph" w:styleId="BodyTextIndent">
    <w:name w:val="Body Text Indent"/>
    <w:basedOn w:val="Normal"/>
    <w:link w:val="BodyTextIndentChar"/>
    <w:uiPriority w:val="99"/>
    <w:rsid w:val="00D81BEB"/>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D81BEB"/>
    <w:rPr>
      <w:rFonts w:ascii="Times New Roman" w:hAnsi="Times New Roman" w:cs="Times New Roman"/>
      <w:sz w:val="24"/>
      <w:szCs w:val="24"/>
      <w:lang w:eastAsia="ru-RU"/>
    </w:rPr>
  </w:style>
  <w:style w:type="paragraph" w:styleId="Footer">
    <w:name w:val="footer"/>
    <w:basedOn w:val="Normal"/>
    <w:link w:val="FooterChar"/>
    <w:uiPriority w:val="99"/>
    <w:rsid w:val="00D81BEB"/>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D81BEB"/>
    <w:rPr>
      <w:rFonts w:ascii="Times New Roman" w:hAnsi="Times New Roman" w:cs="Times New Roman"/>
      <w:sz w:val="24"/>
      <w:szCs w:val="24"/>
      <w:lang w:eastAsia="ru-RU"/>
    </w:rPr>
  </w:style>
  <w:style w:type="character" w:styleId="PageNumber">
    <w:name w:val="page number"/>
    <w:basedOn w:val="DefaultParagraphFont"/>
    <w:uiPriority w:val="99"/>
    <w:rsid w:val="00D81BEB"/>
    <w:rPr>
      <w:rFonts w:cs="Times New Roman"/>
    </w:rPr>
  </w:style>
  <w:style w:type="paragraph" w:styleId="BalloonText">
    <w:name w:val="Balloon Text"/>
    <w:basedOn w:val="Normal"/>
    <w:link w:val="BalloonTextChar"/>
    <w:uiPriority w:val="99"/>
    <w:semiHidden/>
    <w:rsid w:val="00F92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92851"/>
    <w:rPr>
      <w:rFonts w:ascii="Tahoma" w:hAnsi="Tahoma" w:cs="Tahoma"/>
      <w:sz w:val="16"/>
      <w:szCs w:val="16"/>
    </w:rPr>
  </w:style>
  <w:style w:type="paragraph" w:styleId="BodyText">
    <w:name w:val="Body Text"/>
    <w:basedOn w:val="Normal"/>
    <w:link w:val="BodyTextChar"/>
    <w:uiPriority w:val="99"/>
    <w:rsid w:val="008C2C44"/>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8C2C44"/>
    <w:rPr>
      <w:rFonts w:ascii="Times New Roman" w:hAnsi="Times New Roman" w:cs="Times New Roman"/>
      <w:sz w:val="24"/>
      <w:szCs w:val="24"/>
      <w:lang w:eastAsia="ru-RU"/>
    </w:rPr>
  </w:style>
  <w:style w:type="paragraph" w:customStyle="1" w:styleId="a">
    <w:name w:val="Таня"/>
    <w:basedOn w:val="Normal"/>
    <w:uiPriority w:val="99"/>
    <w:rsid w:val="00824386"/>
    <w:pPr>
      <w:spacing w:after="0" w:line="360" w:lineRule="auto"/>
      <w:ind w:firstLine="709"/>
      <w:jc w:val="both"/>
    </w:pPr>
    <w:rPr>
      <w:rFonts w:ascii="Times New Roman" w:eastAsia="Times New Roman" w:hAnsi="Times New Roman"/>
      <w:sz w:val="24"/>
      <w:szCs w:val="24"/>
      <w:lang w:eastAsia="ru-RU"/>
    </w:rPr>
  </w:style>
  <w:style w:type="character" w:styleId="Strong">
    <w:name w:val="Strong"/>
    <w:basedOn w:val="DefaultParagraphFont"/>
    <w:uiPriority w:val="99"/>
    <w:qFormat/>
    <w:rsid w:val="0026315C"/>
    <w:rPr>
      <w:rFonts w:cs="Times New Roman"/>
      <w:b/>
      <w:bCs/>
    </w:rPr>
  </w:style>
</w:styles>
</file>

<file path=word/webSettings.xml><?xml version="1.0" encoding="utf-8"?>
<w:webSettings xmlns:r="http://schemas.openxmlformats.org/officeDocument/2006/relationships" xmlns:w="http://schemas.openxmlformats.org/wordprocessingml/2006/main">
  <w:divs>
    <w:div w:id="1689216833">
      <w:marLeft w:val="0"/>
      <w:marRight w:val="0"/>
      <w:marTop w:val="0"/>
      <w:marBottom w:val="0"/>
      <w:divBdr>
        <w:top w:val="none" w:sz="0" w:space="0" w:color="auto"/>
        <w:left w:val="none" w:sz="0" w:space="0" w:color="auto"/>
        <w:bottom w:val="none" w:sz="0" w:space="0" w:color="auto"/>
        <w:right w:val="none" w:sz="0" w:space="0" w:color="auto"/>
      </w:divBdr>
    </w:div>
    <w:div w:id="1689216834">
      <w:marLeft w:val="0"/>
      <w:marRight w:val="0"/>
      <w:marTop w:val="0"/>
      <w:marBottom w:val="0"/>
      <w:divBdr>
        <w:top w:val="none" w:sz="0" w:space="0" w:color="auto"/>
        <w:left w:val="none" w:sz="0" w:space="0" w:color="auto"/>
        <w:bottom w:val="none" w:sz="0" w:space="0" w:color="auto"/>
        <w:right w:val="none" w:sz="0" w:space="0" w:color="auto"/>
      </w:divBdr>
      <w:divsChild>
        <w:div w:id="1689216844">
          <w:marLeft w:val="0"/>
          <w:marRight w:val="0"/>
          <w:marTop w:val="0"/>
          <w:marBottom w:val="0"/>
          <w:divBdr>
            <w:top w:val="none" w:sz="0" w:space="0" w:color="auto"/>
            <w:left w:val="none" w:sz="0" w:space="0" w:color="auto"/>
            <w:bottom w:val="none" w:sz="0" w:space="0" w:color="auto"/>
            <w:right w:val="none" w:sz="0" w:space="0" w:color="auto"/>
          </w:divBdr>
        </w:div>
      </w:divsChild>
    </w:div>
    <w:div w:id="1689216835">
      <w:marLeft w:val="0"/>
      <w:marRight w:val="0"/>
      <w:marTop w:val="0"/>
      <w:marBottom w:val="0"/>
      <w:divBdr>
        <w:top w:val="none" w:sz="0" w:space="0" w:color="auto"/>
        <w:left w:val="none" w:sz="0" w:space="0" w:color="auto"/>
        <w:bottom w:val="none" w:sz="0" w:space="0" w:color="auto"/>
        <w:right w:val="none" w:sz="0" w:space="0" w:color="auto"/>
      </w:divBdr>
      <w:divsChild>
        <w:div w:id="1689216839">
          <w:marLeft w:val="0"/>
          <w:marRight w:val="0"/>
          <w:marTop w:val="0"/>
          <w:marBottom w:val="0"/>
          <w:divBdr>
            <w:top w:val="none" w:sz="0" w:space="0" w:color="auto"/>
            <w:left w:val="none" w:sz="0" w:space="0" w:color="auto"/>
            <w:bottom w:val="none" w:sz="0" w:space="0" w:color="auto"/>
            <w:right w:val="none" w:sz="0" w:space="0" w:color="auto"/>
          </w:divBdr>
        </w:div>
      </w:divsChild>
    </w:div>
    <w:div w:id="1689216837">
      <w:marLeft w:val="0"/>
      <w:marRight w:val="0"/>
      <w:marTop w:val="0"/>
      <w:marBottom w:val="0"/>
      <w:divBdr>
        <w:top w:val="none" w:sz="0" w:space="0" w:color="auto"/>
        <w:left w:val="none" w:sz="0" w:space="0" w:color="auto"/>
        <w:bottom w:val="none" w:sz="0" w:space="0" w:color="auto"/>
        <w:right w:val="none" w:sz="0" w:space="0" w:color="auto"/>
      </w:divBdr>
      <w:divsChild>
        <w:div w:id="1689216836">
          <w:marLeft w:val="0"/>
          <w:marRight w:val="0"/>
          <w:marTop w:val="0"/>
          <w:marBottom w:val="0"/>
          <w:divBdr>
            <w:top w:val="none" w:sz="0" w:space="0" w:color="auto"/>
            <w:left w:val="none" w:sz="0" w:space="0" w:color="auto"/>
            <w:bottom w:val="none" w:sz="0" w:space="0" w:color="auto"/>
            <w:right w:val="none" w:sz="0" w:space="0" w:color="auto"/>
          </w:divBdr>
        </w:div>
      </w:divsChild>
    </w:div>
    <w:div w:id="1689216838">
      <w:marLeft w:val="0"/>
      <w:marRight w:val="0"/>
      <w:marTop w:val="0"/>
      <w:marBottom w:val="0"/>
      <w:divBdr>
        <w:top w:val="none" w:sz="0" w:space="0" w:color="auto"/>
        <w:left w:val="none" w:sz="0" w:space="0" w:color="auto"/>
        <w:bottom w:val="none" w:sz="0" w:space="0" w:color="auto"/>
        <w:right w:val="none" w:sz="0" w:space="0" w:color="auto"/>
      </w:divBdr>
      <w:divsChild>
        <w:div w:id="1689216845">
          <w:marLeft w:val="0"/>
          <w:marRight w:val="0"/>
          <w:marTop w:val="0"/>
          <w:marBottom w:val="0"/>
          <w:divBdr>
            <w:top w:val="none" w:sz="0" w:space="0" w:color="auto"/>
            <w:left w:val="none" w:sz="0" w:space="0" w:color="auto"/>
            <w:bottom w:val="none" w:sz="0" w:space="0" w:color="auto"/>
            <w:right w:val="none" w:sz="0" w:space="0" w:color="auto"/>
          </w:divBdr>
        </w:div>
      </w:divsChild>
    </w:div>
    <w:div w:id="1689216840">
      <w:marLeft w:val="0"/>
      <w:marRight w:val="0"/>
      <w:marTop w:val="0"/>
      <w:marBottom w:val="0"/>
      <w:divBdr>
        <w:top w:val="none" w:sz="0" w:space="0" w:color="auto"/>
        <w:left w:val="none" w:sz="0" w:space="0" w:color="auto"/>
        <w:bottom w:val="none" w:sz="0" w:space="0" w:color="auto"/>
        <w:right w:val="none" w:sz="0" w:space="0" w:color="auto"/>
      </w:divBdr>
      <w:divsChild>
        <w:div w:id="1689216842">
          <w:marLeft w:val="0"/>
          <w:marRight w:val="0"/>
          <w:marTop w:val="0"/>
          <w:marBottom w:val="0"/>
          <w:divBdr>
            <w:top w:val="none" w:sz="0" w:space="0" w:color="auto"/>
            <w:left w:val="none" w:sz="0" w:space="0" w:color="auto"/>
            <w:bottom w:val="none" w:sz="0" w:space="0" w:color="auto"/>
            <w:right w:val="none" w:sz="0" w:space="0" w:color="auto"/>
          </w:divBdr>
        </w:div>
      </w:divsChild>
    </w:div>
    <w:div w:id="1689216841">
      <w:marLeft w:val="0"/>
      <w:marRight w:val="0"/>
      <w:marTop w:val="0"/>
      <w:marBottom w:val="0"/>
      <w:divBdr>
        <w:top w:val="none" w:sz="0" w:space="0" w:color="auto"/>
        <w:left w:val="none" w:sz="0" w:space="0" w:color="auto"/>
        <w:bottom w:val="none" w:sz="0" w:space="0" w:color="auto"/>
        <w:right w:val="none" w:sz="0" w:space="0" w:color="auto"/>
      </w:divBdr>
    </w:div>
    <w:div w:id="16892168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edoseev417@rambler.ru"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yperlink" Target="https://elibrary.ru/item.asp?id=24702752" TargetMode="External"/><Relationship Id="rId3" Type="http://schemas.openxmlformats.org/officeDocument/2006/relationships/settings" Target="settings.xml"/><Relationship Id="rId21" Type="http://schemas.openxmlformats.org/officeDocument/2006/relationships/header" Target="header1.xml"/><Relationship Id="rId34" Type="http://schemas.openxmlformats.org/officeDocument/2006/relationships/hyperlink" Target="https://elibrary.ru/contents.asp?issueid=1442522" TargetMode="External"/><Relationship Id="rId7" Type="http://schemas.openxmlformats.org/officeDocument/2006/relationships/hyperlink" Target="mailto:fedoseev417@rambler.ru" TargetMode="Externa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yperlink" Target="https://elibrary.ru/item.asp?id=24703292" TargetMode="External"/><Relationship Id="rId33" Type="http://schemas.openxmlformats.org/officeDocument/2006/relationships/hyperlink" Target="https://elibrary.ru/item.asp?id=24312271"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yperlink" Target="https://elibrary.ru/item.asp?id=2596551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footer" Target="footer2.xml"/><Relationship Id="rId32" Type="http://schemas.openxmlformats.org/officeDocument/2006/relationships/hyperlink" Target="http://elibrary.ru/item.asp?id=26119062"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footer" Target="footer1.xml"/><Relationship Id="rId28" Type="http://schemas.openxmlformats.org/officeDocument/2006/relationships/hyperlink" Target="https://elibrary.ru/item.asp?id=25965452" TargetMode="External"/><Relationship Id="rId36"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hyperlink" Target="http://elibrary.ru/item.asp?id=26119150" TargetMode="Externa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2.xml"/><Relationship Id="rId27" Type="http://schemas.openxmlformats.org/officeDocument/2006/relationships/hyperlink" Target="https://elibrary.ru/item.asp?id=25965518" TargetMode="External"/><Relationship Id="rId30" Type="http://schemas.openxmlformats.org/officeDocument/2006/relationships/hyperlink" Target="https://elibrary.ru/item.asp?id=25965452" TargetMode="External"/><Relationship Id="rId35" Type="http://schemas.openxmlformats.org/officeDocument/2006/relationships/hyperlink" Target="https://elibrary.ru/contents.asp?issueid=1442522&amp;selid=243122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1965</TotalTime>
  <Pages>17</Pages>
  <Words>4727</Words>
  <Characters>26949</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Sergey</cp:lastModifiedBy>
  <cp:revision>702</cp:revision>
  <dcterms:created xsi:type="dcterms:W3CDTF">2017-06-05T16:01:00Z</dcterms:created>
  <dcterms:modified xsi:type="dcterms:W3CDTF">2018-01-04T21:29:00Z</dcterms:modified>
</cp:coreProperties>
</file>