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B7632A" w:rsidRPr="007D1F1C" w:rsidTr="009F7B04">
        <w:tc>
          <w:tcPr>
            <w:tcW w:w="4643" w:type="dxa"/>
          </w:tcPr>
          <w:p w:rsidR="00B7632A" w:rsidRPr="003E0A10" w:rsidRDefault="00B7632A" w:rsidP="003E0A10">
            <w:pPr>
              <w:rPr>
                <w:rFonts w:ascii="Times New Roman" w:hAnsi="Times New Roman"/>
                <w:sz w:val="20"/>
                <w:szCs w:val="20"/>
              </w:rPr>
            </w:pPr>
            <w:bookmarkStart w:id="0" w:name="_GoBack"/>
            <w:bookmarkEnd w:id="0"/>
            <w:r w:rsidRPr="003E0A10">
              <w:rPr>
                <w:rFonts w:ascii="Times New Roman" w:hAnsi="Times New Roman"/>
                <w:sz w:val="20"/>
                <w:szCs w:val="20"/>
              </w:rPr>
              <w:t>УДК 631. 51</w:t>
            </w:r>
          </w:p>
          <w:p w:rsidR="00B7632A" w:rsidRPr="003E0A10" w:rsidRDefault="00B7632A" w:rsidP="003E0A10">
            <w:pPr>
              <w:rPr>
                <w:rFonts w:ascii="Times New Roman" w:hAnsi="Times New Roman"/>
                <w:sz w:val="20"/>
                <w:szCs w:val="20"/>
              </w:rPr>
            </w:pPr>
          </w:p>
          <w:p w:rsidR="00B7632A" w:rsidRPr="003E0A10" w:rsidRDefault="00B7632A" w:rsidP="003E0A10">
            <w:pPr>
              <w:rPr>
                <w:rFonts w:ascii="Times New Roman" w:hAnsi="Times New Roman"/>
                <w:sz w:val="20"/>
                <w:szCs w:val="20"/>
              </w:rPr>
            </w:pPr>
            <w:r w:rsidRPr="003E0A10">
              <w:rPr>
                <w:rFonts w:ascii="Times New Roman" w:hAnsi="Times New Roman"/>
                <w:sz w:val="20"/>
                <w:szCs w:val="20"/>
              </w:rPr>
              <w:t>05.00.00 Технические науки</w:t>
            </w:r>
          </w:p>
          <w:p w:rsidR="00B7632A" w:rsidRPr="003E0A10" w:rsidRDefault="00B7632A" w:rsidP="003E0A10">
            <w:pPr>
              <w:rPr>
                <w:rFonts w:ascii="Times New Roman" w:hAnsi="Times New Roman"/>
                <w:sz w:val="20"/>
                <w:szCs w:val="20"/>
              </w:rPr>
            </w:pPr>
          </w:p>
          <w:p w:rsidR="00B7632A" w:rsidRPr="003E0A10" w:rsidRDefault="00B7632A" w:rsidP="003E0A10">
            <w:pPr>
              <w:rPr>
                <w:rFonts w:ascii="Times New Roman" w:hAnsi="Times New Roman"/>
                <w:b/>
                <w:sz w:val="20"/>
                <w:szCs w:val="20"/>
              </w:rPr>
            </w:pPr>
            <w:r w:rsidRPr="003E0A10">
              <w:rPr>
                <w:rFonts w:ascii="Times New Roman" w:hAnsi="Times New Roman"/>
                <w:b/>
                <w:sz w:val="20"/>
                <w:szCs w:val="20"/>
              </w:rPr>
              <w:t>К ВОПРОСУ БОРОНОВАНИЯ ПОСЕВОВ С ОДНОВРЕМЕННОЙ ПОДКОРМКОЙ</w:t>
            </w:r>
          </w:p>
          <w:p w:rsidR="00B7632A" w:rsidRPr="003E0A10" w:rsidRDefault="00B7632A" w:rsidP="003E0A10">
            <w:pPr>
              <w:rPr>
                <w:rFonts w:ascii="Times New Roman" w:hAnsi="Times New Roman"/>
                <w:sz w:val="20"/>
                <w:szCs w:val="20"/>
              </w:rPr>
            </w:pPr>
          </w:p>
          <w:p w:rsidR="00B7632A" w:rsidRPr="003E0A10" w:rsidRDefault="00B7632A" w:rsidP="003E0A10">
            <w:pPr>
              <w:rPr>
                <w:rFonts w:ascii="Times New Roman" w:hAnsi="Times New Roman"/>
                <w:sz w:val="20"/>
                <w:szCs w:val="20"/>
              </w:rPr>
            </w:pPr>
            <w:r w:rsidRPr="003E0A10">
              <w:rPr>
                <w:rFonts w:ascii="Times New Roman" w:hAnsi="Times New Roman"/>
                <w:sz w:val="20"/>
                <w:szCs w:val="20"/>
              </w:rPr>
              <w:t>Трубилин Евгений Иванович</w:t>
            </w:r>
          </w:p>
          <w:p w:rsidR="00B7632A" w:rsidRPr="003E0A10" w:rsidRDefault="00B7632A" w:rsidP="003E0A10">
            <w:pPr>
              <w:rPr>
                <w:rFonts w:ascii="Times New Roman" w:hAnsi="Times New Roman"/>
                <w:sz w:val="20"/>
                <w:szCs w:val="20"/>
              </w:rPr>
            </w:pPr>
            <w:r w:rsidRPr="003E0A10">
              <w:rPr>
                <w:rFonts w:ascii="Times New Roman" w:hAnsi="Times New Roman"/>
                <w:sz w:val="20"/>
                <w:szCs w:val="20"/>
              </w:rPr>
              <w:t>д. т. н., профессор</w:t>
            </w:r>
          </w:p>
          <w:p w:rsidR="00B7632A" w:rsidRPr="003E0A10" w:rsidRDefault="00B7632A" w:rsidP="003E0A10">
            <w:pPr>
              <w:rPr>
                <w:rFonts w:ascii="Times New Roman" w:hAnsi="Times New Roman"/>
                <w:sz w:val="20"/>
                <w:szCs w:val="28"/>
                <w:shd w:val="clear" w:color="auto" w:fill="FFFFFF"/>
              </w:rPr>
            </w:pPr>
            <w:r w:rsidRPr="003E0A10">
              <w:rPr>
                <w:rFonts w:ascii="Times New Roman" w:hAnsi="Times New Roman"/>
                <w:sz w:val="20"/>
                <w:szCs w:val="20"/>
              </w:rPr>
              <w:t>SPIN-код: 6414-8130</w:t>
            </w:r>
            <w:r>
              <w:rPr>
                <w:rFonts w:ascii="Times New Roman" w:hAnsi="Times New Roman"/>
                <w:sz w:val="20"/>
                <w:szCs w:val="20"/>
                <w:lang w:val="en-US"/>
              </w:rPr>
              <w:t xml:space="preserve">, </w:t>
            </w:r>
            <w:r w:rsidRPr="003E0A10">
              <w:rPr>
                <w:rFonts w:ascii="Times New Roman" w:hAnsi="Times New Roman"/>
                <w:sz w:val="20"/>
                <w:szCs w:val="28"/>
                <w:shd w:val="clear" w:color="auto" w:fill="FFFFFF"/>
              </w:rPr>
              <w:t>trubilinei@mail.ru</w:t>
            </w:r>
          </w:p>
          <w:p w:rsidR="00B7632A" w:rsidRPr="003E0A10" w:rsidRDefault="00B7632A" w:rsidP="003E0A10">
            <w:pPr>
              <w:rPr>
                <w:rFonts w:ascii="Times New Roman" w:hAnsi="Times New Roman"/>
                <w:sz w:val="20"/>
                <w:szCs w:val="20"/>
              </w:rPr>
            </w:pPr>
          </w:p>
          <w:p w:rsidR="00B7632A" w:rsidRPr="003E0A10" w:rsidRDefault="00B7632A" w:rsidP="003E0A10">
            <w:pPr>
              <w:rPr>
                <w:rFonts w:ascii="Times New Roman" w:hAnsi="Times New Roman"/>
                <w:sz w:val="20"/>
                <w:szCs w:val="20"/>
              </w:rPr>
            </w:pPr>
            <w:r w:rsidRPr="003E0A10">
              <w:rPr>
                <w:rFonts w:ascii="Times New Roman" w:hAnsi="Times New Roman"/>
                <w:sz w:val="20"/>
                <w:szCs w:val="20"/>
              </w:rPr>
              <w:t>Сергунцов Александр Сергеевич</w:t>
            </w:r>
          </w:p>
          <w:p w:rsidR="00B7632A" w:rsidRPr="003E0A10" w:rsidRDefault="00B7632A" w:rsidP="003E0A10">
            <w:pPr>
              <w:rPr>
                <w:rFonts w:ascii="Times New Roman" w:hAnsi="Times New Roman"/>
                <w:sz w:val="20"/>
                <w:szCs w:val="20"/>
              </w:rPr>
            </w:pPr>
            <w:r w:rsidRPr="003E0A10">
              <w:rPr>
                <w:rFonts w:ascii="Times New Roman" w:hAnsi="Times New Roman"/>
                <w:sz w:val="20"/>
                <w:szCs w:val="20"/>
              </w:rPr>
              <w:t>старший преподаватель</w:t>
            </w:r>
          </w:p>
          <w:p w:rsidR="00B7632A" w:rsidRPr="003E0A10" w:rsidRDefault="00B7632A" w:rsidP="00CC1B97">
            <w:pPr>
              <w:rPr>
                <w:rFonts w:ascii="Times New Roman" w:hAnsi="Times New Roman"/>
                <w:sz w:val="20"/>
                <w:szCs w:val="20"/>
              </w:rPr>
            </w:pPr>
            <w:r w:rsidRPr="003E0A10">
              <w:rPr>
                <w:rFonts w:ascii="Times New Roman" w:hAnsi="Times New Roman"/>
                <w:sz w:val="20"/>
                <w:szCs w:val="20"/>
              </w:rPr>
              <w:t>SPIN-код: 5094-5312</w:t>
            </w:r>
          </w:p>
          <w:p w:rsidR="00B7632A" w:rsidRPr="003E0A10" w:rsidRDefault="00B7632A" w:rsidP="00CC1B97">
            <w:pPr>
              <w:rPr>
                <w:rFonts w:ascii="Times New Roman" w:hAnsi="Times New Roman"/>
                <w:sz w:val="20"/>
                <w:szCs w:val="20"/>
              </w:rPr>
            </w:pPr>
            <w:r w:rsidRPr="003E0A10">
              <w:rPr>
                <w:rFonts w:ascii="Times New Roman" w:hAnsi="Times New Roman"/>
                <w:sz w:val="20"/>
                <w:szCs w:val="20"/>
                <w:lang w:val="en-US"/>
              </w:rPr>
              <w:t>sasha</w:t>
            </w:r>
            <w:r w:rsidRPr="003E0A10">
              <w:rPr>
                <w:rFonts w:ascii="Times New Roman" w:hAnsi="Times New Roman"/>
                <w:sz w:val="20"/>
                <w:szCs w:val="20"/>
              </w:rPr>
              <w:t>2008_9191@</w:t>
            </w:r>
            <w:r w:rsidRPr="003E0A10">
              <w:rPr>
                <w:rFonts w:ascii="Times New Roman" w:hAnsi="Times New Roman"/>
                <w:sz w:val="20"/>
                <w:szCs w:val="20"/>
                <w:lang w:val="en-US"/>
              </w:rPr>
              <w:t>mail</w:t>
            </w:r>
            <w:r w:rsidRPr="003E0A10">
              <w:rPr>
                <w:rFonts w:ascii="Times New Roman" w:hAnsi="Times New Roman"/>
                <w:sz w:val="20"/>
                <w:szCs w:val="20"/>
              </w:rPr>
              <w:t>.</w:t>
            </w:r>
            <w:r w:rsidRPr="003E0A10">
              <w:rPr>
                <w:rFonts w:ascii="Times New Roman" w:hAnsi="Times New Roman"/>
                <w:sz w:val="20"/>
                <w:szCs w:val="20"/>
                <w:lang w:val="en-US"/>
              </w:rPr>
              <w:t>ru</w:t>
            </w:r>
          </w:p>
          <w:p w:rsidR="00B7632A" w:rsidRPr="003E0A10" w:rsidRDefault="00B7632A" w:rsidP="003E0A10">
            <w:pPr>
              <w:rPr>
                <w:rFonts w:ascii="Times New Roman" w:hAnsi="Times New Roman"/>
                <w:i/>
                <w:sz w:val="20"/>
                <w:szCs w:val="20"/>
              </w:rPr>
            </w:pPr>
            <w:r w:rsidRPr="003E0A10">
              <w:rPr>
                <w:rFonts w:ascii="Times New Roman" w:hAnsi="Times New Roman"/>
                <w:i/>
                <w:sz w:val="20"/>
                <w:szCs w:val="20"/>
              </w:rPr>
              <w:t>Кубанский государственный аграрный универс</w:t>
            </w:r>
            <w:r w:rsidRPr="003E0A10">
              <w:rPr>
                <w:rFonts w:ascii="Times New Roman" w:hAnsi="Times New Roman"/>
                <w:i/>
                <w:sz w:val="20"/>
                <w:szCs w:val="20"/>
              </w:rPr>
              <w:t>и</w:t>
            </w:r>
            <w:r w:rsidRPr="003E0A10">
              <w:rPr>
                <w:rFonts w:ascii="Times New Roman" w:hAnsi="Times New Roman"/>
                <w:i/>
                <w:sz w:val="20"/>
                <w:szCs w:val="20"/>
              </w:rPr>
              <w:t>тет имени И.Т.Трубилина, Краснодар, Россия</w:t>
            </w:r>
          </w:p>
          <w:p w:rsidR="00B7632A" w:rsidRPr="003E0A10" w:rsidRDefault="00B7632A" w:rsidP="003E0A10">
            <w:pPr>
              <w:rPr>
                <w:rFonts w:ascii="Times New Roman" w:hAnsi="Times New Roman"/>
                <w:sz w:val="20"/>
                <w:szCs w:val="20"/>
              </w:rPr>
            </w:pPr>
          </w:p>
          <w:p w:rsidR="00B7632A" w:rsidRPr="005F7AD5" w:rsidRDefault="00B7632A" w:rsidP="003E0A10">
            <w:pPr>
              <w:rPr>
                <w:rFonts w:ascii="Times New Roman" w:hAnsi="Times New Roman"/>
                <w:sz w:val="20"/>
                <w:szCs w:val="20"/>
              </w:rPr>
            </w:pPr>
            <w:r w:rsidRPr="003E0A10">
              <w:rPr>
                <w:rFonts w:ascii="Times New Roman" w:hAnsi="Times New Roman"/>
                <w:sz w:val="20"/>
                <w:szCs w:val="20"/>
              </w:rPr>
              <w:t>Технологией возделывания большинства сельск</w:t>
            </w:r>
            <w:r w:rsidRPr="003E0A10">
              <w:rPr>
                <w:rFonts w:ascii="Times New Roman" w:hAnsi="Times New Roman"/>
                <w:sz w:val="20"/>
                <w:szCs w:val="20"/>
              </w:rPr>
              <w:t>о</w:t>
            </w:r>
            <w:r w:rsidRPr="003E0A10">
              <w:rPr>
                <w:rFonts w:ascii="Times New Roman" w:hAnsi="Times New Roman"/>
                <w:sz w:val="20"/>
                <w:szCs w:val="20"/>
              </w:rPr>
              <w:t>хозяйственных культур предусмотрено до- и п</w:t>
            </w:r>
            <w:r w:rsidRPr="003E0A10">
              <w:rPr>
                <w:rFonts w:ascii="Times New Roman" w:hAnsi="Times New Roman"/>
                <w:sz w:val="20"/>
                <w:szCs w:val="20"/>
              </w:rPr>
              <w:t>о</w:t>
            </w:r>
            <w:r w:rsidRPr="003E0A10">
              <w:rPr>
                <w:rFonts w:ascii="Times New Roman" w:hAnsi="Times New Roman"/>
                <w:sz w:val="20"/>
                <w:szCs w:val="20"/>
              </w:rPr>
              <w:t>слевсходовое боронование посевов, а также их подкормка с учетом наличия в почве элементов питания. Согласно применяемой базовой технол</w:t>
            </w:r>
            <w:r w:rsidRPr="003E0A10">
              <w:rPr>
                <w:rFonts w:ascii="Times New Roman" w:hAnsi="Times New Roman"/>
                <w:sz w:val="20"/>
                <w:szCs w:val="20"/>
              </w:rPr>
              <w:t>о</w:t>
            </w:r>
            <w:r w:rsidRPr="003E0A10">
              <w:rPr>
                <w:rFonts w:ascii="Times New Roman" w:hAnsi="Times New Roman"/>
                <w:sz w:val="20"/>
                <w:szCs w:val="20"/>
              </w:rPr>
              <w:t>гии указанные операции выполняются раздельно. Боронование посевов после всходов необходимо для борьбы с сорняками, уничтожение почвенной корки для доступа воздуху к корневой системе и частичного прореживания загущенных посевов. Дальнейшее уничтожение сорняков на посевах выполняют гербицидами, качественное внесение которых обеспечивают распылители. Последние могут обеспечить мало- и ультрамалообъемное опрыскивание при высокой результативности и соблюдении экологических требований. Однако раздельное выполнение технологических операций для подкормки и боронования посевов снижает качество работ, увеличивает затраты на произво</w:t>
            </w:r>
            <w:r w:rsidRPr="003E0A10">
              <w:rPr>
                <w:rFonts w:ascii="Times New Roman" w:hAnsi="Times New Roman"/>
                <w:sz w:val="20"/>
                <w:szCs w:val="20"/>
              </w:rPr>
              <w:t>д</w:t>
            </w:r>
            <w:r w:rsidRPr="003E0A10">
              <w:rPr>
                <w:rFonts w:ascii="Times New Roman" w:hAnsi="Times New Roman"/>
                <w:sz w:val="20"/>
                <w:szCs w:val="20"/>
              </w:rPr>
              <w:t>ство продукции. Предложено совмещение технол</w:t>
            </w:r>
            <w:r w:rsidRPr="003E0A10">
              <w:rPr>
                <w:rFonts w:ascii="Times New Roman" w:hAnsi="Times New Roman"/>
                <w:sz w:val="20"/>
                <w:szCs w:val="20"/>
              </w:rPr>
              <w:t>о</w:t>
            </w:r>
            <w:r w:rsidRPr="003E0A10">
              <w:rPr>
                <w:rFonts w:ascii="Times New Roman" w:hAnsi="Times New Roman"/>
                <w:sz w:val="20"/>
                <w:szCs w:val="20"/>
              </w:rPr>
              <w:t>гических операций на боронование посевов ра</w:t>
            </w:r>
            <w:r w:rsidRPr="003E0A10">
              <w:rPr>
                <w:rFonts w:ascii="Times New Roman" w:hAnsi="Times New Roman"/>
                <w:sz w:val="20"/>
                <w:szCs w:val="20"/>
              </w:rPr>
              <w:t>з</w:t>
            </w:r>
            <w:r w:rsidRPr="003E0A10">
              <w:rPr>
                <w:rFonts w:ascii="Times New Roman" w:hAnsi="Times New Roman"/>
                <w:sz w:val="20"/>
                <w:szCs w:val="20"/>
              </w:rPr>
              <w:t>личных сельскохозяйственных культур одновр</w:t>
            </w:r>
            <w:r w:rsidRPr="003E0A10">
              <w:rPr>
                <w:rFonts w:ascii="Times New Roman" w:hAnsi="Times New Roman"/>
                <w:sz w:val="20"/>
                <w:szCs w:val="20"/>
              </w:rPr>
              <w:t>е</w:t>
            </w:r>
            <w:r w:rsidRPr="003E0A10">
              <w:rPr>
                <w:rFonts w:ascii="Times New Roman" w:hAnsi="Times New Roman"/>
                <w:sz w:val="20"/>
                <w:szCs w:val="20"/>
              </w:rPr>
              <w:t>менно с подкормкой растений твердыми мин</w:t>
            </w:r>
            <w:r w:rsidRPr="003E0A10">
              <w:rPr>
                <w:rFonts w:ascii="Times New Roman" w:hAnsi="Times New Roman"/>
                <w:sz w:val="20"/>
                <w:szCs w:val="20"/>
              </w:rPr>
              <w:t>е</w:t>
            </w:r>
            <w:r w:rsidRPr="003E0A10">
              <w:rPr>
                <w:rFonts w:ascii="Times New Roman" w:hAnsi="Times New Roman"/>
                <w:sz w:val="20"/>
                <w:szCs w:val="20"/>
              </w:rPr>
              <w:t>ральными удобрениями. Совмещение технологич</w:t>
            </w:r>
            <w:r w:rsidRPr="003E0A10">
              <w:rPr>
                <w:rFonts w:ascii="Times New Roman" w:hAnsi="Times New Roman"/>
                <w:sz w:val="20"/>
                <w:szCs w:val="20"/>
              </w:rPr>
              <w:t>е</w:t>
            </w:r>
            <w:r w:rsidRPr="003E0A10">
              <w:rPr>
                <w:rFonts w:ascii="Times New Roman" w:hAnsi="Times New Roman"/>
                <w:sz w:val="20"/>
                <w:szCs w:val="20"/>
              </w:rPr>
              <w:t>ских операций за один проход машино-тракторного агрегата по полю обеспечивает с</w:t>
            </w:r>
            <w:r w:rsidRPr="003E0A10">
              <w:rPr>
                <w:rFonts w:ascii="Times New Roman" w:hAnsi="Times New Roman"/>
                <w:sz w:val="20"/>
                <w:szCs w:val="20"/>
              </w:rPr>
              <w:t>о</w:t>
            </w:r>
            <w:r w:rsidRPr="003E0A10">
              <w:rPr>
                <w:rFonts w:ascii="Times New Roman" w:hAnsi="Times New Roman"/>
                <w:sz w:val="20"/>
                <w:szCs w:val="20"/>
              </w:rPr>
              <w:t>кращение парка машин, его капиталоемкости, энергетических, денежных затрат, а значит и п</w:t>
            </w:r>
            <w:r w:rsidRPr="003E0A10">
              <w:rPr>
                <w:rFonts w:ascii="Times New Roman" w:hAnsi="Times New Roman"/>
                <w:sz w:val="20"/>
                <w:szCs w:val="20"/>
              </w:rPr>
              <w:t>о</w:t>
            </w:r>
            <w:r w:rsidRPr="003E0A10">
              <w:rPr>
                <w:rFonts w:ascii="Times New Roman" w:hAnsi="Times New Roman"/>
                <w:sz w:val="20"/>
                <w:szCs w:val="20"/>
              </w:rPr>
              <w:t>вышение конкурентоспособности производимой продукции. В результате исследований предлож</w:t>
            </w:r>
            <w:r w:rsidRPr="003E0A10">
              <w:rPr>
                <w:rFonts w:ascii="Times New Roman" w:hAnsi="Times New Roman"/>
                <w:sz w:val="20"/>
                <w:szCs w:val="20"/>
              </w:rPr>
              <w:t>е</w:t>
            </w:r>
            <w:r w:rsidRPr="003E0A10">
              <w:rPr>
                <w:rFonts w:ascii="Times New Roman" w:hAnsi="Times New Roman"/>
                <w:sz w:val="20"/>
                <w:szCs w:val="20"/>
              </w:rPr>
              <w:t>но новое техническое обеспечение процессов, те</w:t>
            </w:r>
            <w:r w:rsidRPr="003E0A10">
              <w:rPr>
                <w:rFonts w:ascii="Times New Roman" w:hAnsi="Times New Roman"/>
                <w:sz w:val="20"/>
                <w:szCs w:val="20"/>
              </w:rPr>
              <w:t>х</w:t>
            </w:r>
            <w:r w:rsidRPr="003E0A10">
              <w:rPr>
                <w:rFonts w:ascii="Times New Roman" w:hAnsi="Times New Roman"/>
                <w:sz w:val="20"/>
                <w:szCs w:val="20"/>
              </w:rPr>
              <w:t>нологическая схема многофункционального агр</w:t>
            </w:r>
            <w:r w:rsidRPr="003E0A10">
              <w:rPr>
                <w:rFonts w:ascii="Times New Roman" w:hAnsi="Times New Roman"/>
                <w:sz w:val="20"/>
                <w:szCs w:val="20"/>
              </w:rPr>
              <w:t>е</w:t>
            </w:r>
            <w:r w:rsidRPr="003E0A10">
              <w:rPr>
                <w:rFonts w:ascii="Times New Roman" w:hAnsi="Times New Roman"/>
                <w:sz w:val="20"/>
                <w:szCs w:val="20"/>
              </w:rPr>
              <w:t>гата для совмещения операций подкормки и бор</w:t>
            </w:r>
            <w:r w:rsidRPr="003E0A10">
              <w:rPr>
                <w:rFonts w:ascii="Times New Roman" w:hAnsi="Times New Roman"/>
                <w:sz w:val="20"/>
                <w:szCs w:val="20"/>
              </w:rPr>
              <w:t>о</w:t>
            </w:r>
            <w:r>
              <w:rPr>
                <w:rFonts w:ascii="Times New Roman" w:hAnsi="Times New Roman"/>
                <w:sz w:val="20"/>
                <w:szCs w:val="20"/>
              </w:rPr>
              <w:t>нования посевов</w:t>
            </w:r>
          </w:p>
          <w:p w:rsidR="00B7632A" w:rsidRPr="005F7AD5" w:rsidRDefault="00B7632A" w:rsidP="003E0A10">
            <w:pPr>
              <w:rPr>
                <w:rFonts w:ascii="Times New Roman" w:hAnsi="Times New Roman"/>
                <w:sz w:val="20"/>
                <w:szCs w:val="20"/>
              </w:rPr>
            </w:pPr>
          </w:p>
          <w:p w:rsidR="00B7632A" w:rsidRDefault="00B7632A" w:rsidP="003E0A10">
            <w:pPr>
              <w:rPr>
                <w:rFonts w:ascii="Times New Roman" w:hAnsi="Times New Roman"/>
                <w:sz w:val="20"/>
                <w:szCs w:val="20"/>
              </w:rPr>
            </w:pPr>
            <w:r w:rsidRPr="003E0A10">
              <w:rPr>
                <w:rFonts w:ascii="Times New Roman" w:hAnsi="Times New Roman"/>
                <w:sz w:val="20"/>
                <w:szCs w:val="20"/>
              </w:rPr>
              <w:t>Ключевые слова: СОВМЕЩЕНИЕ ОПЕРАЦИЙ, БОРОНОВАНИЕ ПОСЕВОВ, МНОГОФУН</w:t>
            </w:r>
            <w:r w:rsidRPr="003E0A10">
              <w:rPr>
                <w:rFonts w:ascii="Times New Roman" w:hAnsi="Times New Roman"/>
                <w:sz w:val="20"/>
                <w:szCs w:val="20"/>
              </w:rPr>
              <w:t>К</w:t>
            </w:r>
            <w:r w:rsidRPr="003E0A10">
              <w:rPr>
                <w:rFonts w:ascii="Times New Roman" w:hAnsi="Times New Roman"/>
                <w:sz w:val="20"/>
                <w:szCs w:val="20"/>
              </w:rPr>
              <w:t>ЦИОНАЛЬНЫЙ АГРЕГАТ, РОТАЦИОННАЯ Б</w:t>
            </w:r>
            <w:r w:rsidRPr="003E0A10">
              <w:rPr>
                <w:rFonts w:ascii="Times New Roman" w:hAnsi="Times New Roman"/>
                <w:sz w:val="20"/>
                <w:szCs w:val="20"/>
              </w:rPr>
              <w:t>О</w:t>
            </w:r>
            <w:r w:rsidRPr="003E0A10">
              <w:rPr>
                <w:rFonts w:ascii="Times New Roman" w:hAnsi="Times New Roman"/>
                <w:sz w:val="20"/>
                <w:szCs w:val="20"/>
              </w:rPr>
              <w:t>РОНА-МОТЫГА, ТРАКТОР, ПОЧВА, ЭФФЕ</w:t>
            </w:r>
            <w:r w:rsidRPr="003E0A10">
              <w:rPr>
                <w:rFonts w:ascii="Times New Roman" w:hAnsi="Times New Roman"/>
                <w:sz w:val="20"/>
                <w:szCs w:val="20"/>
              </w:rPr>
              <w:t>К</w:t>
            </w:r>
            <w:r w:rsidRPr="003E0A10">
              <w:rPr>
                <w:rFonts w:ascii="Times New Roman" w:hAnsi="Times New Roman"/>
                <w:sz w:val="20"/>
                <w:szCs w:val="20"/>
              </w:rPr>
              <w:t>ТИВНОСТЬ</w:t>
            </w:r>
          </w:p>
          <w:p w:rsidR="00B7632A" w:rsidRDefault="00B7632A" w:rsidP="003E0A10">
            <w:pPr>
              <w:rPr>
                <w:rFonts w:ascii="Times New Roman" w:hAnsi="Times New Roman"/>
                <w:sz w:val="20"/>
                <w:szCs w:val="20"/>
              </w:rPr>
            </w:pPr>
          </w:p>
          <w:p w:rsidR="00B7632A" w:rsidRPr="003E0A10" w:rsidRDefault="00B7632A" w:rsidP="003E0A10">
            <w:pPr>
              <w:rPr>
                <w:rFonts w:ascii="Times New Roman" w:hAnsi="Times New Roman"/>
                <w:sz w:val="28"/>
                <w:szCs w:val="28"/>
              </w:rPr>
            </w:pPr>
            <w:r w:rsidRPr="00FF7DFC">
              <w:rPr>
                <w:rFonts w:ascii="Arial" w:hAnsi="Arial" w:cs="Arial"/>
                <w:b/>
                <w:sz w:val="20"/>
                <w:szCs w:val="20"/>
              </w:rPr>
              <w:t>Doi: 10.21515/1990-4665-134-0</w:t>
            </w:r>
            <w:r>
              <w:rPr>
                <w:rFonts w:ascii="Arial" w:hAnsi="Arial" w:cs="Arial"/>
                <w:b/>
                <w:sz w:val="20"/>
                <w:szCs w:val="20"/>
              </w:rPr>
              <w:t>27</w:t>
            </w:r>
          </w:p>
        </w:tc>
        <w:tc>
          <w:tcPr>
            <w:tcW w:w="4643" w:type="dxa"/>
          </w:tcPr>
          <w:p w:rsidR="00B7632A" w:rsidRPr="003E0A10" w:rsidRDefault="00B7632A" w:rsidP="003E0A10">
            <w:pPr>
              <w:rPr>
                <w:rFonts w:ascii="Times New Roman" w:hAnsi="Times New Roman"/>
                <w:sz w:val="20"/>
                <w:szCs w:val="20"/>
                <w:lang w:val="en-US"/>
              </w:rPr>
            </w:pPr>
            <w:r w:rsidRPr="003E0A10">
              <w:rPr>
                <w:rFonts w:ascii="Times New Roman" w:hAnsi="Times New Roman"/>
                <w:sz w:val="20"/>
                <w:szCs w:val="20"/>
                <w:lang w:val="en-US"/>
              </w:rPr>
              <w:t>UDC 631. 51</w:t>
            </w:r>
          </w:p>
          <w:p w:rsidR="00B7632A" w:rsidRPr="003E0A10" w:rsidRDefault="00B7632A" w:rsidP="003E0A10">
            <w:pPr>
              <w:rPr>
                <w:rFonts w:ascii="Times New Roman" w:hAnsi="Times New Roman"/>
                <w:sz w:val="20"/>
                <w:szCs w:val="20"/>
                <w:lang w:val="en-US"/>
              </w:rPr>
            </w:pPr>
          </w:p>
          <w:p w:rsidR="00B7632A" w:rsidRPr="003E0A10" w:rsidRDefault="00B7632A" w:rsidP="003E0A10">
            <w:pPr>
              <w:rPr>
                <w:rFonts w:ascii="Times New Roman" w:hAnsi="Times New Roman"/>
                <w:sz w:val="20"/>
                <w:szCs w:val="20"/>
                <w:lang w:val="en-US"/>
              </w:rPr>
            </w:pPr>
            <w:r w:rsidRPr="003E0A10">
              <w:rPr>
                <w:rFonts w:ascii="Times New Roman" w:hAnsi="Times New Roman"/>
                <w:sz w:val="20"/>
                <w:szCs w:val="20"/>
                <w:lang w:val="en-US"/>
              </w:rPr>
              <w:t>Technical sciences</w:t>
            </w:r>
          </w:p>
          <w:p w:rsidR="00B7632A" w:rsidRPr="003E0A10" w:rsidRDefault="00B7632A" w:rsidP="003E0A10">
            <w:pPr>
              <w:rPr>
                <w:rFonts w:ascii="Times New Roman" w:hAnsi="Times New Roman"/>
                <w:sz w:val="20"/>
                <w:szCs w:val="20"/>
                <w:lang w:val="en-US"/>
              </w:rPr>
            </w:pPr>
          </w:p>
          <w:p w:rsidR="00B7632A" w:rsidRPr="003E0A10" w:rsidRDefault="00B7632A" w:rsidP="003E0A10">
            <w:pPr>
              <w:rPr>
                <w:rFonts w:ascii="Times New Roman" w:hAnsi="Times New Roman"/>
                <w:sz w:val="20"/>
                <w:szCs w:val="20"/>
                <w:lang w:val="en-US"/>
              </w:rPr>
            </w:pPr>
            <w:r>
              <w:rPr>
                <w:rFonts w:ascii="Times New Roman" w:hAnsi="Times New Roman"/>
                <w:b/>
                <w:sz w:val="20"/>
                <w:szCs w:val="20"/>
                <w:lang w:val="en-US"/>
              </w:rPr>
              <w:t>TO THE</w:t>
            </w:r>
            <w:r w:rsidRPr="003E0A10">
              <w:rPr>
                <w:rFonts w:ascii="Times New Roman" w:hAnsi="Times New Roman"/>
                <w:b/>
                <w:sz w:val="20"/>
                <w:szCs w:val="20"/>
                <w:lang w:val="en-US"/>
              </w:rPr>
              <w:t xml:space="preserve"> QUESTION</w:t>
            </w:r>
            <w:r>
              <w:rPr>
                <w:rFonts w:ascii="Times New Roman" w:hAnsi="Times New Roman"/>
                <w:b/>
                <w:sz w:val="20"/>
                <w:szCs w:val="20"/>
                <w:lang w:val="en-US"/>
              </w:rPr>
              <w:t xml:space="preserve"> OF</w:t>
            </w:r>
            <w:r w:rsidRPr="003E0A10">
              <w:rPr>
                <w:rFonts w:ascii="Times New Roman" w:hAnsi="Times New Roman"/>
                <w:b/>
                <w:sz w:val="20"/>
                <w:szCs w:val="20"/>
                <w:lang w:val="en-US"/>
              </w:rPr>
              <w:t xml:space="preserve"> HARROWING AND SIMULTANEOUS FEEDING </w:t>
            </w:r>
          </w:p>
          <w:p w:rsidR="00B7632A" w:rsidRPr="003E0A10" w:rsidRDefault="00B7632A" w:rsidP="003E0A1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0"/>
                <w:szCs w:val="20"/>
                <w:lang w:val="en-US" w:eastAsia="ru-RU"/>
              </w:rPr>
            </w:pPr>
          </w:p>
          <w:p w:rsidR="00B7632A" w:rsidRPr="003E0A10" w:rsidRDefault="00B7632A" w:rsidP="003E0A1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0"/>
                <w:szCs w:val="20"/>
                <w:lang w:val="en-US" w:eastAsia="ru-RU"/>
              </w:rPr>
            </w:pPr>
            <w:r w:rsidRPr="003E0A10">
              <w:rPr>
                <w:rFonts w:ascii="Times New Roman" w:hAnsi="Times New Roman"/>
                <w:sz w:val="20"/>
                <w:szCs w:val="20"/>
                <w:lang w:val="en-US" w:eastAsia="ru-RU"/>
              </w:rPr>
              <w:t>Trubilin Evgeny Ivanovich</w:t>
            </w:r>
          </w:p>
          <w:p w:rsidR="00B7632A" w:rsidRPr="003E0A10" w:rsidRDefault="00B7632A" w:rsidP="003E0A10">
            <w:pPr>
              <w:pStyle w:val="HTMLPreformatted"/>
              <w:shd w:val="clear" w:color="auto" w:fill="FFFFFF"/>
              <w:rPr>
                <w:rFonts w:ascii="Times New Roman" w:hAnsi="Times New Roman" w:cs="Times New Roman"/>
                <w:lang w:val="en-US"/>
              </w:rPr>
            </w:pPr>
            <w:r w:rsidRPr="003E0A10">
              <w:rPr>
                <w:rFonts w:ascii="Times New Roman" w:hAnsi="Times New Roman" w:cs="Times New Roman"/>
                <w:lang w:val="en-US"/>
              </w:rPr>
              <w:t>D</w:t>
            </w:r>
            <w:r>
              <w:rPr>
                <w:rFonts w:ascii="Times New Roman" w:hAnsi="Times New Roman" w:cs="Times New Roman"/>
                <w:lang w:val="en-US"/>
              </w:rPr>
              <w:t>r.Sci.</w:t>
            </w:r>
            <w:r w:rsidRPr="003E0A10">
              <w:rPr>
                <w:rFonts w:ascii="Times New Roman" w:hAnsi="Times New Roman" w:cs="Times New Roman"/>
                <w:lang w:val="en-US"/>
              </w:rPr>
              <w:t>Tech., professor</w:t>
            </w:r>
          </w:p>
          <w:p w:rsidR="00B7632A" w:rsidRPr="003E0A10" w:rsidRDefault="00B7632A" w:rsidP="003E0A10">
            <w:pPr>
              <w:rPr>
                <w:rFonts w:ascii="Times New Roman" w:hAnsi="Times New Roman"/>
                <w:sz w:val="20"/>
                <w:szCs w:val="28"/>
                <w:shd w:val="clear" w:color="auto" w:fill="FFFFFF"/>
                <w:lang w:val="en-US"/>
              </w:rPr>
            </w:pPr>
            <w:r w:rsidRPr="003E0A10">
              <w:rPr>
                <w:rFonts w:ascii="Times New Roman" w:hAnsi="Times New Roman"/>
                <w:sz w:val="20"/>
                <w:szCs w:val="20"/>
                <w:lang w:val="en-US"/>
              </w:rPr>
              <w:t>SPIN-</w:t>
            </w:r>
            <w:r>
              <w:rPr>
                <w:rFonts w:ascii="Times New Roman" w:hAnsi="Times New Roman"/>
                <w:sz w:val="20"/>
                <w:szCs w:val="20"/>
                <w:lang w:val="en-US"/>
              </w:rPr>
              <w:t>code</w:t>
            </w:r>
            <w:r w:rsidRPr="003E0A10">
              <w:rPr>
                <w:rFonts w:ascii="Times New Roman" w:hAnsi="Times New Roman"/>
                <w:sz w:val="20"/>
                <w:szCs w:val="20"/>
                <w:lang w:val="en-US"/>
              </w:rPr>
              <w:t>: 6414-8130</w:t>
            </w:r>
            <w:r>
              <w:rPr>
                <w:rFonts w:ascii="Times New Roman" w:hAnsi="Times New Roman"/>
                <w:sz w:val="20"/>
                <w:szCs w:val="20"/>
                <w:lang w:val="en-US"/>
              </w:rPr>
              <w:t xml:space="preserve">, </w:t>
            </w:r>
            <w:r w:rsidRPr="003E0A10">
              <w:rPr>
                <w:rFonts w:ascii="Times New Roman" w:hAnsi="Times New Roman"/>
                <w:sz w:val="20"/>
                <w:szCs w:val="28"/>
                <w:shd w:val="clear" w:color="auto" w:fill="FFFFFF"/>
                <w:lang w:val="en-US"/>
              </w:rPr>
              <w:t>trubilinei@mail.ru</w:t>
            </w:r>
          </w:p>
          <w:p w:rsidR="00B7632A" w:rsidRPr="003E0A10" w:rsidRDefault="00B7632A" w:rsidP="003E0A10">
            <w:pPr>
              <w:rPr>
                <w:rFonts w:ascii="Times New Roman" w:hAnsi="Times New Roman"/>
                <w:sz w:val="20"/>
                <w:szCs w:val="20"/>
                <w:lang w:val="en-US"/>
              </w:rPr>
            </w:pPr>
          </w:p>
          <w:p w:rsidR="00B7632A" w:rsidRPr="003E0A10" w:rsidRDefault="00B7632A" w:rsidP="003E0A10">
            <w:pPr>
              <w:pStyle w:val="HTMLPreformatted"/>
              <w:shd w:val="clear" w:color="auto" w:fill="FFFFFF"/>
              <w:rPr>
                <w:rFonts w:ascii="Times New Roman" w:hAnsi="Times New Roman" w:cs="Times New Roman"/>
                <w:lang w:val="en-US"/>
              </w:rPr>
            </w:pPr>
            <w:r w:rsidRPr="003E0A10">
              <w:rPr>
                <w:rFonts w:ascii="Times New Roman" w:hAnsi="Times New Roman" w:cs="Times New Roman"/>
                <w:lang w:val="en-US"/>
              </w:rPr>
              <w:t>Serguntsov Alexander Sergeevich</w:t>
            </w:r>
          </w:p>
          <w:p w:rsidR="00B7632A" w:rsidRPr="003E0A10" w:rsidRDefault="00B7632A" w:rsidP="003E0A10">
            <w:pPr>
              <w:pStyle w:val="HTMLPreformatted"/>
              <w:shd w:val="clear" w:color="auto" w:fill="FFFFFF"/>
              <w:rPr>
                <w:rFonts w:ascii="Times New Roman" w:hAnsi="Times New Roman" w:cs="Times New Roman"/>
                <w:lang w:val="en-US"/>
              </w:rPr>
            </w:pPr>
            <w:r w:rsidRPr="003E0A10">
              <w:rPr>
                <w:rFonts w:ascii="Times New Roman" w:hAnsi="Times New Roman" w:cs="Times New Roman"/>
                <w:lang w:val="en-US"/>
              </w:rPr>
              <w:t>Senior Lecturer</w:t>
            </w:r>
          </w:p>
          <w:p w:rsidR="00B7632A" w:rsidRPr="003E0A10" w:rsidRDefault="00B7632A" w:rsidP="003E0A10">
            <w:pPr>
              <w:rPr>
                <w:rFonts w:ascii="Times New Roman" w:hAnsi="Times New Roman"/>
                <w:sz w:val="20"/>
                <w:szCs w:val="20"/>
                <w:lang w:val="en-US"/>
              </w:rPr>
            </w:pPr>
            <w:r w:rsidRPr="003E0A10">
              <w:rPr>
                <w:rFonts w:ascii="Times New Roman" w:hAnsi="Times New Roman"/>
                <w:sz w:val="20"/>
                <w:szCs w:val="20"/>
                <w:lang w:val="en-US"/>
              </w:rPr>
              <w:t>SPIN-</w:t>
            </w:r>
            <w:r>
              <w:rPr>
                <w:rFonts w:ascii="Times New Roman" w:hAnsi="Times New Roman"/>
                <w:sz w:val="20"/>
                <w:szCs w:val="20"/>
                <w:lang w:val="en-US"/>
              </w:rPr>
              <w:t>code</w:t>
            </w:r>
            <w:r w:rsidRPr="003E0A10">
              <w:rPr>
                <w:rFonts w:ascii="Times New Roman" w:hAnsi="Times New Roman"/>
                <w:sz w:val="20"/>
                <w:szCs w:val="20"/>
                <w:lang w:val="en-US"/>
              </w:rPr>
              <w:t>: 5094-5312</w:t>
            </w:r>
          </w:p>
          <w:p w:rsidR="00B7632A" w:rsidRPr="003E0A10" w:rsidRDefault="00B7632A" w:rsidP="003E0A10">
            <w:pPr>
              <w:rPr>
                <w:rFonts w:ascii="Times New Roman" w:hAnsi="Times New Roman"/>
                <w:sz w:val="20"/>
                <w:szCs w:val="20"/>
                <w:lang w:val="en-US"/>
              </w:rPr>
            </w:pPr>
            <w:r w:rsidRPr="003E0A10">
              <w:rPr>
                <w:rFonts w:ascii="Times New Roman" w:hAnsi="Times New Roman"/>
                <w:sz w:val="20"/>
                <w:szCs w:val="20"/>
                <w:lang w:val="en-US"/>
              </w:rPr>
              <w:t>sasha2008_9191@mail.ru</w:t>
            </w:r>
          </w:p>
          <w:p w:rsidR="00B7632A" w:rsidRPr="00CC1B97" w:rsidRDefault="00B7632A" w:rsidP="00CC1B97">
            <w:pPr>
              <w:rPr>
                <w:rFonts w:ascii="Times New Roman" w:hAnsi="Times New Roman"/>
                <w:i/>
                <w:sz w:val="20"/>
                <w:szCs w:val="20"/>
                <w:shd w:val="clear" w:color="auto" w:fill="FFFFFF"/>
                <w:lang w:val="en-US"/>
              </w:rPr>
            </w:pPr>
            <w:r w:rsidRPr="00CC1B97">
              <w:rPr>
                <w:rFonts w:ascii="Times New Roman" w:hAnsi="Times New Roman"/>
                <w:i/>
                <w:sz w:val="20"/>
                <w:szCs w:val="20"/>
                <w:shd w:val="clear" w:color="auto" w:fill="FFFFFF"/>
                <w:lang w:val="en-US"/>
              </w:rPr>
              <w:t xml:space="preserve">Kuban State Agrarian University named after I.T. Trubilin, Krasnodar, </w:t>
            </w:r>
            <w:smartTag w:uri="urn:schemas-microsoft-com:office:smarttags" w:element="country-region">
              <w:smartTag w:uri="urn:schemas-microsoft-com:office:smarttags" w:element="place">
                <w:r w:rsidRPr="00CC1B97">
                  <w:rPr>
                    <w:rFonts w:ascii="Times New Roman" w:hAnsi="Times New Roman"/>
                    <w:i/>
                    <w:sz w:val="20"/>
                    <w:szCs w:val="20"/>
                    <w:shd w:val="clear" w:color="auto" w:fill="FFFFFF"/>
                    <w:lang w:val="en-US"/>
                  </w:rPr>
                  <w:t>Russia</w:t>
                </w:r>
              </w:smartTag>
            </w:smartTag>
          </w:p>
          <w:p w:rsidR="00B7632A" w:rsidRPr="003E0A10" w:rsidRDefault="00B7632A" w:rsidP="003E0A10">
            <w:pPr>
              <w:rPr>
                <w:rFonts w:ascii="Times New Roman" w:hAnsi="Times New Roman"/>
                <w:sz w:val="20"/>
                <w:szCs w:val="20"/>
                <w:lang w:val="en-US"/>
              </w:rPr>
            </w:pPr>
          </w:p>
          <w:p w:rsidR="00B7632A" w:rsidRPr="003E0A10" w:rsidRDefault="00B7632A" w:rsidP="003E0A10">
            <w:pPr>
              <w:rPr>
                <w:rFonts w:ascii="Times New Roman" w:hAnsi="Times New Roman"/>
                <w:sz w:val="20"/>
                <w:szCs w:val="20"/>
                <w:lang w:val="en-US"/>
              </w:rPr>
            </w:pPr>
            <w:r w:rsidRPr="003E0A10">
              <w:rPr>
                <w:rFonts w:ascii="Times New Roman" w:hAnsi="Times New Roman"/>
                <w:sz w:val="20"/>
                <w:szCs w:val="20"/>
                <w:lang w:val="en-US"/>
              </w:rPr>
              <w:t>The technology of cultivation of most crops provides pre - and post-emergence weeding of crops, and their feeding with the availability of soil nutrients. Accor</w:t>
            </w:r>
            <w:r w:rsidRPr="003E0A10">
              <w:rPr>
                <w:rFonts w:ascii="Times New Roman" w:hAnsi="Times New Roman"/>
                <w:sz w:val="20"/>
                <w:szCs w:val="20"/>
                <w:lang w:val="en-US"/>
              </w:rPr>
              <w:t>d</w:t>
            </w:r>
            <w:r w:rsidRPr="003E0A10">
              <w:rPr>
                <w:rFonts w:ascii="Times New Roman" w:hAnsi="Times New Roman"/>
                <w:sz w:val="20"/>
                <w:szCs w:val="20"/>
                <w:lang w:val="en-US"/>
              </w:rPr>
              <w:t>ing to the used underlying technology, these operations are performed separately. The harrowing of crops after germination is necessary for weed control, the destru</w:t>
            </w:r>
            <w:r w:rsidRPr="003E0A10">
              <w:rPr>
                <w:rFonts w:ascii="Times New Roman" w:hAnsi="Times New Roman"/>
                <w:sz w:val="20"/>
                <w:szCs w:val="20"/>
                <w:lang w:val="en-US"/>
              </w:rPr>
              <w:t>c</w:t>
            </w:r>
            <w:r w:rsidRPr="003E0A10">
              <w:rPr>
                <w:rFonts w:ascii="Times New Roman" w:hAnsi="Times New Roman"/>
                <w:sz w:val="20"/>
                <w:szCs w:val="20"/>
                <w:lang w:val="en-US"/>
              </w:rPr>
              <w:t>tion of the soil crust for access of air to the root system and partial thinning of dense crops. Further destruction of weeds on crops are herbicides, high-quality entry which provide sprays. The latter can provide small and ultra-low volume spraying in high performance and environmental requirements. However, separate exec</w:t>
            </w:r>
            <w:r w:rsidRPr="003E0A10">
              <w:rPr>
                <w:rFonts w:ascii="Times New Roman" w:hAnsi="Times New Roman"/>
                <w:sz w:val="20"/>
                <w:szCs w:val="20"/>
                <w:lang w:val="en-US"/>
              </w:rPr>
              <w:t>u</w:t>
            </w:r>
            <w:r w:rsidRPr="003E0A10">
              <w:rPr>
                <w:rFonts w:ascii="Times New Roman" w:hAnsi="Times New Roman"/>
                <w:sz w:val="20"/>
                <w:szCs w:val="20"/>
                <w:lang w:val="en-US"/>
              </w:rPr>
              <w:t>tion of technological operations for fertilizing and ha</w:t>
            </w:r>
            <w:r w:rsidRPr="003E0A10">
              <w:rPr>
                <w:rFonts w:ascii="Times New Roman" w:hAnsi="Times New Roman"/>
                <w:sz w:val="20"/>
                <w:szCs w:val="20"/>
                <w:lang w:val="en-US"/>
              </w:rPr>
              <w:t>r</w:t>
            </w:r>
            <w:r w:rsidRPr="003E0A10">
              <w:rPr>
                <w:rFonts w:ascii="Times New Roman" w:hAnsi="Times New Roman"/>
                <w:sz w:val="20"/>
                <w:szCs w:val="20"/>
                <w:lang w:val="en-US"/>
              </w:rPr>
              <w:t>rowing reduces the quality of work, increases the cost of production. The proposed combination of techn</w:t>
            </w:r>
            <w:r w:rsidRPr="003E0A10">
              <w:rPr>
                <w:rFonts w:ascii="Times New Roman" w:hAnsi="Times New Roman"/>
                <w:sz w:val="20"/>
                <w:szCs w:val="20"/>
                <w:lang w:val="en-US"/>
              </w:rPr>
              <w:t>o</w:t>
            </w:r>
            <w:r w:rsidRPr="003E0A10">
              <w:rPr>
                <w:rFonts w:ascii="Times New Roman" w:hAnsi="Times New Roman"/>
                <w:sz w:val="20"/>
                <w:szCs w:val="20"/>
                <w:lang w:val="en-US"/>
              </w:rPr>
              <w:t>logical operations on a harrowing of crops different crops simultaneously with feeding plants solid mineral fertilizers. The combination of technological oper</w:t>
            </w:r>
            <w:r w:rsidRPr="003E0A10">
              <w:rPr>
                <w:rFonts w:ascii="Times New Roman" w:hAnsi="Times New Roman"/>
                <w:sz w:val="20"/>
                <w:szCs w:val="20"/>
                <w:lang w:val="en-US"/>
              </w:rPr>
              <w:t>a</w:t>
            </w:r>
            <w:r w:rsidRPr="003E0A10">
              <w:rPr>
                <w:rFonts w:ascii="Times New Roman" w:hAnsi="Times New Roman"/>
                <w:sz w:val="20"/>
                <w:szCs w:val="20"/>
                <w:lang w:val="en-US"/>
              </w:rPr>
              <w:t xml:space="preserve">tions for one pass of machine-tractor unit in the field provides a reduction of the fleet, its capital intensity, the energy, cash costs, and hence competitiveness of products. The studies proposed new technical support processes, technological scheme of the multifunctional unit to combine the operations of feeding and </w:t>
            </w:r>
            <w:r>
              <w:rPr>
                <w:rFonts w:ascii="Times New Roman" w:hAnsi="Times New Roman"/>
                <w:sz w:val="20"/>
                <w:szCs w:val="20"/>
                <w:lang w:val="en-US"/>
              </w:rPr>
              <w:t>harro</w:t>
            </w:r>
            <w:r>
              <w:rPr>
                <w:rFonts w:ascii="Times New Roman" w:hAnsi="Times New Roman"/>
                <w:sz w:val="20"/>
                <w:szCs w:val="20"/>
                <w:lang w:val="en-US"/>
              </w:rPr>
              <w:t>w</w:t>
            </w:r>
            <w:r>
              <w:rPr>
                <w:rFonts w:ascii="Times New Roman" w:hAnsi="Times New Roman"/>
                <w:sz w:val="20"/>
                <w:szCs w:val="20"/>
                <w:lang w:val="en-US"/>
              </w:rPr>
              <w:t>ing</w:t>
            </w:r>
            <w:r w:rsidRPr="003E0A10">
              <w:rPr>
                <w:rFonts w:ascii="Times New Roman" w:hAnsi="Times New Roman"/>
                <w:sz w:val="20"/>
                <w:szCs w:val="20"/>
                <w:lang w:val="en-US"/>
              </w:rPr>
              <w:t xml:space="preserve"> of crops</w:t>
            </w: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Default="00B7632A" w:rsidP="003E0A10">
            <w:pPr>
              <w:rPr>
                <w:rFonts w:ascii="Times New Roman" w:hAnsi="Times New Roman"/>
                <w:sz w:val="20"/>
                <w:szCs w:val="20"/>
                <w:lang w:val="en-US"/>
              </w:rPr>
            </w:pPr>
          </w:p>
          <w:p w:rsidR="00B7632A" w:rsidRPr="003E0A10" w:rsidRDefault="00B7632A" w:rsidP="003E0A10">
            <w:pPr>
              <w:rPr>
                <w:rFonts w:ascii="Times New Roman" w:hAnsi="Times New Roman"/>
                <w:sz w:val="20"/>
                <w:szCs w:val="20"/>
                <w:lang w:val="en-US"/>
              </w:rPr>
            </w:pPr>
            <w:r>
              <w:rPr>
                <w:rFonts w:ascii="Times New Roman" w:hAnsi="Times New Roman"/>
                <w:sz w:val="20"/>
                <w:szCs w:val="20"/>
                <w:lang w:val="en-US"/>
              </w:rPr>
              <w:t>Key</w:t>
            </w:r>
            <w:r w:rsidRPr="003E0A10">
              <w:rPr>
                <w:rFonts w:ascii="Times New Roman" w:hAnsi="Times New Roman"/>
                <w:sz w:val="20"/>
                <w:szCs w:val="20"/>
                <w:lang w:val="en-US"/>
              </w:rPr>
              <w:t>words: COMBINATION OF TWO OPER</w:t>
            </w:r>
            <w:r w:rsidRPr="003E0A10">
              <w:rPr>
                <w:rFonts w:ascii="Times New Roman" w:hAnsi="Times New Roman"/>
                <w:sz w:val="20"/>
                <w:szCs w:val="20"/>
                <w:lang w:val="en-US"/>
              </w:rPr>
              <w:t>A</w:t>
            </w:r>
            <w:r w:rsidRPr="003E0A10">
              <w:rPr>
                <w:rFonts w:ascii="Times New Roman" w:hAnsi="Times New Roman"/>
                <w:sz w:val="20"/>
                <w:szCs w:val="20"/>
                <w:lang w:val="en-US"/>
              </w:rPr>
              <w:t>TIONS, HARROWING, SOWING, MULTIUNIT, ROTARY HARROW-HOE, TRACTOR, SOIL, E</w:t>
            </w:r>
            <w:r w:rsidRPr="003E0A10">
              <w:rPr>
                <w:rFonts w:ascii="Times New Roman" w:hAnsi="Times New Roman"/>
                <w:sz w:val="20"/>
                <w:szCs w:val="20"/>
                <w:lang w:val="en-US"/>
              </w:rPr>
              <w:t>F</w:t>
            </w:r>
            <w:r>
              <w:rPr>
                <w:rFonts w:ascii="Times New Roman" w:hAnsi="Times New Roman"/>
                <w:sz w:val="20"/>
                <w:szCs w:val="20"/>
                <w:lang w:val="en-US"/>
              </w:rPr>
              <w:t>FICIENCY</w:t>
            </w:r>
          </w:p>
        </w:tc>
      </w:tr>
    </w:tbl>
    <w:p w:rsidR="00B7632A" w:rsidRDefault="00B7632A" w:rsidP="009B4C30">
      <w:pPr>
        <w:pStyle w:val="1"/>
        <w:shd w:val="clear" w:color="auto" w:fill="auto"/>
        <w:spacing w:before="0" w:after="0" w:line="360" w:lineRule="auto"/>
        <w:ind w:left="40" w:right="40" w:firstLine="709"/>
        <w:rPr>
          <w:color w:val="000000"/>
          <w:sz w:val="28"/>
          <w:szCs w:val="28"/>
        </w:rPr>
      </w:pPr>
      <w:r w:rsidRPr="00D34376">
        <w:rPr>
          <w:color w:val="000000"/>
          <w:sz w:val="28"/>
          <w:szCs w:val="28"/>
        </w:rPr>
        <w:t>Почва - уникальное природное тело, которое характеризуется пл</w:t>
      </w:r>
      <w:r w:rsidRPr="00D34376">
        <w:rPr>
          <w:color w:val="000000"/>
          <w:sz w:val="28"/>
          <w:szCs w:val="28"/>
        </w:rPr>
        <w:t>о</w:t>
      </w:r>
      <w:r w:rsidRPr="00D34376">
        <w:rPr>
          <w:color w:val="000000"/>
          <w:sz w:val="28"/>
          <w:szCs w:val="28"/>
        </w:rPr>
        <w:t xml:space="preserve">дородием. Неправильное, нерациональное обращение с </w:t>
      </w:r>
      <w:r>
        <w:rPr>
          <w:color w:val="000000"/>
          <w:sz w:val="28"/>
          <w:szCs w:val="28"/>
        </w:rPr>
        <w:t>почвой неизбе</w:t>
      </w:r>
      <w:r>
        <w:rPr>
          <w:color w:val="000000"/>
          <w:sz w:val="28"/>
          <w:szCs w:val="28"/>
        </w:rPr>
        <w:t>ж</w:t>
      </w:r>
      <w:r>
        <w:rPr>
          <w:color w:val="000000"/>
          <w:sz w:val="28"/>
          <w:szCs w:val="28"/>
        </w:rPr>
        <w:t>но приведет к сни</w:t>
      </w:r>
      <w:r w:rsidRPr="00D34376">
        <w:rPr>
          <w:color w:val="000000"/>
          <w:sz w:val="28"/>
          <w:szCs w:val="28"/>
        </w:rPr>
        <w:t>жению ее плодородия, поэтому так важно найти при</w:t>
      </w:r>
      <w:r w:rsidRPr="00D34376">
        <w:rPr>
          <w:color w:val="000000"/>
          <w:sz w:val="28"/>
          <w:szCs w:val="28"/>
        </w:rPr>
        <w:t>е</w:t>
      </w:r>
      <w:r w:rsidRPr="00D34376">
        <w:rPr>
          <w:color w:val="000000"/>
          <w:sz w:val="28"/>
          <w:szCs w:val="28"/>
        </w:rPr>
        <w:t>мы, разработать технические средства обработки почвы, направленные на создание наиболее благоприятных условий для жизнедеятельности культурных растений, непрерывного повышения плодородия почвы, устранения причин, мешающих формированию этих условий. [</w:t>
      </w:r>
      <w:r>
        <w:rPr>
          <w:color w:val="000000"/>
          <w:sz w:val="28"/>
          <w:szCs w:val="28"/>
        </w:rPr>
        <w:t>3,5</w:t>
      </w:r>
      <w:r w:rsidRPr="00D34376">
        <w:rPr>
          <w:color w:val="000000"/>
          <w:sz w:val="28"/>
          <w:szCs w:val="28"/>
        </w:rPr>
        <w:t>].</w:t>
      </w:r>
    </w:p>
    <w:p w:rsidR="00B7632A" w:rsidRPr="0032499F" w:rsidRDefault="00B7632A" w:rsidP="009B4C30">
      <w:pPr>
        <w:pStyle w:val="1"/>
        <w:shd w:val="clear" w:color="auto" w:fill="auto"/>
        <w:spacing w:before="0" w:after="0" w:line="360" w:lineRule="auto"/>
        <w:ind w:left="20" w:firstLine="689"/>
        <w:rPr>
          <w:sz w:val="28"/>
          <w:szCs w:val="28"/>
        </w:rPr>
      </w:pPr>
      <w:r w:rsidRPr="0032499F">
        <w:rPr>
          <w:color w:val="000000"/>
          <w:sz w:val="28"/>
          <w:szCs w:val="28"/>
        </w:rPr>
        <w:t>Основу почвы составляет твердая фаза различной степени диспер</w:t>
      </w:r>
      <w:r w:rsidRPr="0032499F">
        <w:rPr>
          <w:color w:val="000000"/>
          <w:sz w:val="28"/>
          <w:szCs w:val="28"/>
        </w:rPr>
        <w:t>с</w:t>
      </w:r>
      <w:r w:rsidRPr="0032499F">
        <w:rPr>
          <w:color w:val="000000"/>
          <w:sz w:val="28"/>
          <w:szCs w:val="28"/>
        </w:rPr>
        <w:t>ности. Пр</w:t>
      </w:r>
      <w:r>
        <w:rPr>
          <w:color w:val="000000"/>
          <w:sz w:val="28"/>
          <w:szCs w:val="28"/>
        </w:rPr>
        <w:t>омежутки между почвенными части</w:t>
      </w:r>
      <w:r w:rsidRPr="0032499F">
        <w:rPr>
          <w:color w:val="000000"/>
          <w:sz w:val="28"/>
          <w:szCs w:val="28"/>
        </w:rPr>
        <w:t>цами (поры) могут быть з</w:t>
      </w:r>
      <w:r w:rsidRPr="0032499F">
        <w:rPr>
          <w:color w:val="000000"/>
          <w:sz w:val="28"/>
          <w:szCs w:val="28"/>
        </w:rPr>
        <w:t>а</w:t>
      </w:r>
      <w:r w:rsidRPr="0032499F">
        <w:rPr>
          <w:color w:val="000000"/>
          <w:sz w:val="28"/>
          <w:szCs w:val="28"/>
        </w:rPr>
        <w:t xml:space="preserve">няты одним воздухом, когда почва абсолютно сухая. Однако </w:t>
      </w:r>
      <w:r>
        <w:rPr>
          <w:color w:val="000000"/>
          <w:sz w:val="28"/>
          <w:szCs w:val="28"/>
        </w:rPr>
        <w:t>чаще поры между твердыми части</w:t>
      </w:r>
      <w:r w:rsidRPr="0032499F">
        <w:rPr>
          <w:color w:val="000000"/>
          <w:sz w:val="28"/>
          <w:szCs w:val="28"/>
        </w:rPr>
        <w:t>цами заполнены не только воздухом, но в той или иной сте</w:t>
      </w:r>
      <w:r w:rsidRPr="0032499F">
        <w:rPr>
          <w:color w:val="000000"/>
          <w:sz w:val="28"/>
          <w:szCs w:val="28"/>
        </w:rPr>
        <w:softHyphen/>
        <w:t>пени водой. Поэтому почва, как правило, состоит из трех фаз: твердой, жидкой и газообразной. Наряду с этим в почве почти всегда с</w:t>
      </w:r>
      <w:r w:rsidRPr="0032499F">
        <w:rPr>
          <w:color w:val="000000"/>
          <w:sz w:val="28"/>
          <w:szCs w:val="28"/>
        </w:rPr>
        <w:t>о</w:t>
      </w:r>
      <w:r w:rsidRPr="0032499F">
        <w:rPr>
          <w:color w:val="000000"/>
          <w:sz w:val="28"/>
          <w:szCs w:val="28"/>
        </w:rPr>
        <w:t>держатся пары воды, или парообразная ф</w:t>
      </w:r>
      <w:r>
        <w:rPr>
          <w:color w:val="000000"/>
          <w:sz w:val="28"/>
          <w:szCs w:val="28"/>
        </w:rPr>
        <w:t>аза, находя</w:t>
      </w:r>
      <w:r w:rsidRPr="0032499F">
        <w:rPr>
          <w:color w:val="000000"/>
          <w:sz w:val="28"/>
          <w:szCs w:val="28"/>
        </w:rPr>
        <w:t>щаяся в состоянии динамическо</w:t>
      </w:r>
      <w:r>
        <w:rPr>
          <w:color w:val="000000"/>
          <w:sz w:val="28"/>
          <w:szCs w:val="28"/>
        </w:rPr>
        <w:t xml:space="preserve">го </w:t>
      </w:r>
      <w:r w:rsidRPr="0032499F">
        <w:rPr>
          <w:color w:val="000000"/>
          <w:sz w:val="28"/>
          <w:szCs w:val="28"/>
        </w:rPr>
        <w:t>равновесия с жидкой фазой. Решающую роль в создании плодородия почвы и условий жизни населяющих почву живых органи</w:t>
      </w:r>
      <w:r w:rsidRPr="0032499F">
        <w:rPr>
          <w:color w:val="000000"/>
          <w:sz w:val="28"/>
          <w:szCs w:val="28"/>
        </w:rPr>
        <w:t>з</w:t>
      </w:r>
      <w:r w:rsidRPr="0032499F">
        <w:rPr>
          <w:color w:val="000000"/>
          <w:sz w:val="28"/>
          <w:szCs w:val="28"/>
        </w:rPr>
        <w:t>мов имеет коли</w:t>
      </w:r>
      <w:r>
        <w:rPr>
          <w:color w:val="000000"/>
          <w:sz w:val="28"/>
          <w:szCs w:val="28"/>
        </w:rPr>
        <w:t>чест</w:t>
      </w:r>
      <w:r w:rsidRPr="0032499F">
        <w:rPr>
          <w:color w:val="000000"/>
          <w:sz w:val="28"/>
          <w:szCs w:val="28"/>
        </w:rPr>
        <w:t>венное соотношение этих фаз. Отсутствие или уменьшение ниже определенного уровня жи</w:t>
      </w:r>
      <w:r>
        <w:rPr>
          <w:color w:val="000000"/>
          <w:sz w:val="28"/>
          <w:szCs w:val="28"/>
        </w:rPr>
        <w:t>дкой или газообразной фаз исклю</w:t>
      </w:r>
      <w:r w:rsidRPr="0032499F">
        <w:rPr>
          <w:color w:val="000000"/>
          <w:sz w:val="28"/>
          <w:szCs w:val="28"/>
        </w:rPr>
        <w:t>чает возможность использования почвы как среды для обычных биологических процессов. Одной из главных задач физики почв является нахождение, теорет</w:t>
      </w:r>
      <w:r>
        <w:rPr>
          <w:color w:val="000000"/>
          <w:sz w:val="28"/>
          <w:szCs w:val="28"/>
        </w:rPr>
        <w:t>ическое и экспериментальное обо</w:t>
      </w:r>
      <w:r w:rsidRPr="0032499F">
        <w:rPr>
          <w:color w:val="000000"/>
          <w:sz w:val="28"/>
          <w:szCs w:val="28"/>
        </w:rPr>
        <w:t>снование соотн</w:t>
      </w:r>
      <w:r w:rsidRPr="0032499F">
        <w:rPr>
          <w:color w:val="000000"/>
          <w:sz w:val="28"/>
          <w:szCs w:val="28"/>
        </w:rPr>
        <w:t>о</w:t>
      </w:r>
      <w:r w:rsidRPr="0032499F">
        <w:rPr>
          <w:color w:val="000000"/>
          <w:sz w:val="28"/>
          <w:szCs w:val="28"/>
        </w:rPr>
        <w:t xml:space="preserve">шений трех фаз в </w:t>
      </w:r>
      <w:r>
        <w:rPr>
          <w:color w:val="000000"/>
          <w:sz w:val="28"/>
          <w:szCs w:val="28"/>
        </w:rPr>
        <w:t>по</w:t>
      </w:r>
      <w:r w:rsidRPr="0032499F">
        <w:rPr>
          <w:color w:val="000000"/>
          <w:sz w:val="28"/>
          <w:szCs w:val="28"/>
        </w:rPr>
        <w:t>чве для опти</w:t>
      </w:r>
      <w:r>
        <w:rPr>
          <w:color w:val="000000"/>
          <w:sz w:val="28"/>
          <w:szCs w:val="28"/>
        </w:rPr>
        <w:t>мизации биологических процессов в ней</w:t>
      </w:r>
      <w:r>
        <w:rPr>
          <w:sz w:val="28"/>
          <w:szCs w:val="28"/>
        </w:rPr>
        <w:t xml:space="preserve"> </w:t>
      </w:r>
      <w:r w:rsidRPr="0032499F">
        <w:rPr>
          <w:sz w:val="28"/>
          <w:szCs w:val="28"/>
        </w:rPr>
        <w:t>[</w:t>
      </w:r>
      <w:r>
        <w:rPr>
          <w:sz w:val="28"/>
          <w:szCs w:val="28"/>
        </w:rPr>
        <w:t>4,5</w:t>
      </w:r>
      <w:r w:rsidRPr="001E0175">
        <w:rPr>
          <w:sz w:val="28"/>
          <w:szCs w:val="28"/>
        </w:rPr>
        <w:t>]</w:t>
      </w:r>
      <w:r>
        <w:rPr>
          <w:sz w:val="28"/>
          <w:szCs w:val="28"/>
        </w:rPr>
        <w:t>.</w:t>
      </w:r>
    </w:p>
    <w:p w:rsidR="00B7632A" w:rsidRPr="00D34376" w:rsidRDefault="00B7632A" w:rsidP="009B4C30">
      <w:pPr>
        <w:pStyle w:val="1"/>
        <w:shd w:val="clear" w:color="auto" w:fill="auto"/>
        <w:spacing w:before="0" w:after="0" w:line="360" w:lineRule="auto"/>
        <w:ind w:left="40" w:right="40" w:firstLine="709"/>
        <w:rPr>
          <w:sz w:val="28"/>
          <w:szCs w:val="28"/>
        </w:rPr>
      </w:pPr>
      <w:r w:rsidRPr="00D34376">
        <w:rPr>
          <w:color w:val="000000"/>
          <w:sz w:val="28"/>
          <w:szCs w:val="28"/>
        </w:rPr>
        <w:t>Основным условием плодородия почвы яв</w:t>
      </w:r>
      <w:r>
        <w:rPr>
          <w:color w:val="000000"/>
          <w:sz w:val="28"/>
          <w:szCs w:val="28"/>
        </w:rPr>
        <w:t>ляется прочная комков</w:t>
      </w:r>
      <w:r>
        <w:rPr>
          <w:color w:val="000000"/>
          <w:sz w:val="28"/>
          <w:szCs w:val="28"/>
        </w:rPr>
        <w:t>а</w:t>
      </w:r>
      <w:r>
        <w:rPr>
          <w:color w:val="000000"/>
          <w:sz w:val="28"/>
          <w:szCs w:val="28"/>
        </w:rPr>
        <w:t>тая струк</w:t>
      </w:r>
      <w:r w:rsidRPr="00D34376">
        <w:rPr>
          <w:color w:val="000000"/>
          <w:sz w:val="28"/>
          <w:szCs w:val="28"/>
        </w:rPr>
        <w:t>тура, представленная в более или менее рыхлом</w:t>
      </w:r>
      <w:r>
        <w:rPr>
          <w:color w:val="000000"/>
          <w:sz w:val="28"/>
          <w:szCs w:val="28"/>
        </w:rPr>
        <w:t xml:space="preserve"> слое из о</w:t>
      </w:r>
      <w:r>
        <w:rPr>
          <w:color w:val="000000"/>
          <w:sz w:val="28"/>
          <w:szCs w:val="28"/>
        </w:rPr>
        <w:t>т</w:t>
      </w:r>
      <w:r>
        <w:rPr>
          <w:color w:val="000000"/>
          <w:sz w:val="28"/>
          <w:szCs w:val="28"/>
        </w:rPr>
        <w:t>дельных комочков раз</w:t>
      </w:r>
      <w:r w:rsidRPr="00D34376">
        <w:rPr>
          <w:color w:val="000000"/>
          <w:sz w:val="28"/>
          <w:szCs w:val="28"/>
        </w:rPr>
        <w:t xml:space="preserve">мером от 1 до </w:t>
      </w:r>
      <w:smartTag w:uri="urn:schemas-microsoft-com:office:smarttags" w:element="place">
        <w:smartTag w:uri="urn:schemas-microsoft-com:office:smarttags" w:element="metricconverter">
          <w:smartTagPr>
            <w:attr w:name="ProductID" w:val="10 мм"/>
          </w:smartTagPr>
          <w:r w:rsidRPr="00D34376">
            <w:rPr>
              <w:color w:val="000000"/>
              <w:sz w:val="28"/>
              <w:szCs w:val="28"/>
            </w:rPr>
            <w:t>10 мм</w:t>
          </w:r>
        </w:smartTag>
      </w:smartTag>
      <w:r w:rsidRPr="00D34376">
        <w:rPr>
          <w:color w:val="000000"/>
          <w:sz w:val="28"/>
          <w:szCs w:val="28"/>
        </w:rPr>
        <w:t>. Естественной противоп</w:t>
      </w:r>
      <w:r w:rsidRPr="00D34376">
        <w:rPr>
          <w:color w:val="000000"/>
          <w:sz w:val="28"/>
          <w:szCs w:val="28"/>
        </w:rPr>
        <w:t>о</w:t>
      </w:r>
      <w:r w:rsidRPr="00D34376">
        <w:rPr>
          <w:color w:val="000000"/>
          <w:sz w:val="28"/>
          <w:szCs w:val="28"/>
        </w:rPr>
        <w:t>ложностью комковатой структуре является раздельно-частичное состо</w:t>
      </w:r>
      <w:r w:rsidRPr="00D34376">
        <w:rPr>
          <w:color w:val="000000"/>
          <w:sz w:val="28"/>
          <w:szCs w:val="28"/>
        </w:rPr>
        <w:t>я</w:t>
      </w:r>
      <w:r w:rsidRPr="00D34376">
        <w:rPr>
          <w:color w:val="000000"/>
          <w:sz w:val="28"/>
          <w:szCs w:val="28"/>
        </w:rPr>
        <w:t>ние почвы,</w:t>
      </w:r>
      <w:r>
        <w:rPr>
          <w:color w:val="000000"/>
          <w:sz w:val="28"/>
          <w:szCs w:val="28"/>
        </w:rPr>
        <w:t xml:space="preserve"> лишенное структуры; в этом слу</w:t>
      </w:r>
      <w:r w:rsidRPr="00D34376">
        <w:rPr>
          <w:color w:val="000000"/>
          <w:sz w:val="28"/>
          <w:szCs w:val="28"/>
        </w:rPr>
        <w:t>чае отдельные частицы по</w:t>
      </w:r>
      <w:r w:rsidRPr="00D34376">
        <w:rPr>
          <w:color w:val="000000"/>
          <w:sz w:val="28"/>
          <w:szCs w:val="28"/>
        </w:rPr>
        <w:t>ч</w:t>
      </w:r>
      <w:r w:rsidRPr="00D34376">
        <w:rPr>
          <w:color w:val="000000"/>
          <w:sz w:val="28"/>
          <w:szCs w:val="28"/>
        </w:rPr>
        <w:t>вы не входят между</w:t>
      </w:r>
      <w:r>
        <w:rPr>
          <w:color w:val="000000"/>
          <w:sz w:val="28"/>
          <w:szCs w:val="28"/>
        </w:rPr>
        <w:t xml:space="preserve"> собой в какие-либо особые отно</w:t>
      </w:r>
      <w:r w:rsidRPr="00D34376">
        <w:rPr>
          <w:color w:val="000000"/>
          <w:sz w:val="28"/>
          <w:szCs w:val="28"/>
        </w:rPr>
        <w:t>шения и составляют сплошную массу всего пахотного слоя.</w:t>
      </w:r>
    </w:p>
    <w:p w:rsidR="00B7632A" w:rsidRPr="00D34376" w:rsidRDefault="00B7632A" w:rsidP="004B15DE">
      <w:pPr>
        <w:pStyle w:val="1"/>
        <w:shd w:val="clear" w:color="auto" w:fill="auto"/>
        <w:spacing w:before="0" w:after="0" w:line="360" w:lineRule="auto"/>
        <w:ind w:left="40" w:right="40" w:firstLine="709"/>
        <w:rPr>
          <w:sz w:val="28"/>
          <w:szCs w:val="28"/>
        </w:rPr>
      </w:pPr>
      <w:r w:rsidRPr="00D34376">
        <w:rPr>
          <w:color w:val="000000"/>
          <w:sz w:val="28"/>
          <w:szCs w:val="28"/>
        </w:rPr>
        <w:t>Для водного режима указанные состояния имеют совершенно ра</w:t>
      </w:r>
      <w:r w:rsidRPr="00D34376">
        <w:rPr>
          <w:color w:val="000000"/>
          <w:sz w:val="28"/>
          <w:szCs w:val="28"/>
        </w:rPr>
        <w:t>з</w:t>
      </w:r>
      <w:r w:rsidRPr="00D34376">
        <w:rPr>
          <w:color w:val="000000"/>
          <w:sz w:val="28"/>
          <w:szCs w:val="28"/>
        </w:rPr>
        <w:t>личное значение. Влага, выпадающая из атмосферы в толщу бесстру</w:t>
      </w:r>
      <w:r w:rsidRPr="00D34376">
        <w:rPr>
          <w:color w:val="000000"/>
          <w:sz w:val="28"/>
          <w:szCs w:val="28"/>
        </w:rPr>
        <w:t>к</w:t>
      </w:r>
      <w:r w:rsidRPr="00D34376">
        <w:rPr>
          <w:color w:val="000000"/>
          <w:sz w:val="28"/>
          <w:szCs w:val="28"/>
        </w:rPr>
        <w:t>тур</w:t>
      </w:r>
      <w:r>
        <w:rPr>
          <w:color w:val="000000"/>
          <w:sz w:val="28"/>
          <w:szCs w:val="28"/>
        </w:rPr>
        <w:t>ной почвы, мо</w:t>
      </w:r>
      <w:r w:rsidRPr="00D34376">
        <w:rPr>
          <w:color w:val="000000"/>
          <w:sz w:val="28"/>
          <w:szCs w:val="28"/>
        </w:rPr>
        <w:t>жет проникать лишь по волосным каналам с большим замедлением, ибо каждая капля воды, поступившая таким путем в почву, препятствует проникновению</w:t>
      </w:r>
      <w:r>
        <w:rPr>
          <w:color w:val="000000"/>
          <w:sz w:val="28"/>
          <w:szCs w:val="28"/>
        </w:rPr>
        <w:t xml:space="preserve"> сле</w:t>
      </w:r>
      <w:r w:rsidRPr="00D34376">
        <w:rPr>
          <w:color w:val="000000"/>
          <w:sz w:val="28"/>
          <w:szCs w:val="28"/>
        </w:rPr>
        <w:t>дующих; вода скапливается на повер</w:t>
      </w:r>
      <w:r w:rsidRPr="00D34376">
        <w:rPr>
          <w:color w:val="000000"/>
          <w:sz w:val="28"/>
          <w:szCs w:val="28"/>
        </w:rPr>
        <w:t>х</w:t>
      </w:r>
      <w:r w:rsidRPr="00D34376">
        <w:rPr>
          <w:color w:val="000000"/>
          <w:sz w:val="28"/>
          <w:szCs w:val="28"/>
        </w:rPr>
        <w:t>ности почвы и стекает по уклонам в долины рек или на замкнутые п</w:t>
      </w:r>
      <w:r w:rsidRPr="00D34376">
        <w:rPr>
          <w:color w:val="000000"/>
          <w:sz w:val="28"/>
          <w:szCs w:val="28"/>
        </w:rPr>
        <w:t>о</w:t>
      </w:r>
      <w:r w:rsidRPr="00D34376">
        <w:rPr>
          <w:color w:val="000000"/>
          <w:sz w:val="28"/>
          <w:szCs w:val="28"/>
        </w:rPr>
        <w:t>ниженные уровни. Ещ</w:t>
      </w:r>
      <w:r>
        <w:rPr>
          <w:color w:val="000000"/>
          <w:sz w:val="28"/>
          <w:szCs w:val="28"/>
        </w:rPr>
        <w:t>е хуже обстоит с водой, образую</w:t>
      </w:r>
      <w:r w:rsidRPr="00D34376">
        <w:rPr>
          <w:color w:val="000000"/>
          <w:sz w:val="28"/>
          <w:szCs w:val="28"/>
        </w:rPr>
        <w:t>щейся при таянии снега весной; в этом случае доступ снеговой воды в пахотный слой с</w:t>
      </w:r>
      <w:r w:rsidRPr="00D34376">
        <w:rPr>
          <w:color w:val="000000"/>
          <w:sz w:val="28"/>
          <w:szCs w:val="28"/>
        </w:rPr>
        <w:t>о</w:t>
      </w:r>
      <w:r w:rsidRPr="00D34376">
        <w:rPr>
          <w:color w:val="000000"/>
          <w:sz w:val="28"/>
          <w:szCs w:val="28"/>
        </w:rPr>
        <w:t>вершенно исключается, так как волосны</w:t>
      </w:r>
      <w:r>
        <w:rPr>
          <w:color w:val="000000"/>
          <w:sz w:val="28"/>
          <w:szCs w:val="28"/>
        </w:rPr>
        <w:t>е каналы верхнего слоя почвы за</w:t>
      </w:r>
      <w:r w:rsidRPr="00D34376">
        <w:rPr>
          <w:color w:val="000000"/>
          <w:sz w:val="28"/>
          <w:szCs w:val="28"/>
        </w:rPr>
        <w:t>полнены льдом. «Все 100% воды зимних осадков, - отмечает академик В. Р. Вильямс, - стекают по поверхности, и в бесстр</w:t>
      </w:r>
      <w:r>
        <w:rPr>
          <w:color w:val="000000"/>
          <w:sz w:val="28"/>
          <w:szCs w:val="28"/>
        </w:rPr>
        <w:t>уктурную почву ни одна капля во</w:t>
      </w:r>
      <w:r w:rsidRPr="00D34376">
        <w:rPr>
          <w:color w:val="000000"/>
          <w:sz w:val="28"/>
          <w:szCs w:val="28"/>
        </w:rPr>
        <w:t>ды не проникает» [</w:t>
      </w:r>
      <w:r>
        <w:rPr>
          <w:color w:val="000000"/>
          <w:sz w:val="28"/>
          <w:szCs w:val="28"/>
        </w:rPr>
        <w:t>2</w:t>
      </w:r>
      <w:r w:rsidRPr="00D34376">
        <w:rPr>
          <w:color w:val="000000"/>
          <w:sz w:val="28"/>
          <w:szCs w:val="28"/>
        </w:rPr>
        <w:t>].</w:t>
      </w:r>
    </w:p>
    <w:p w:rsidR="00B7632A" w:rsidRDefault="00B7632A" w:rsidP="004B15DE">
      <w:pPr>
        <w:pStyle w:val="1"/>
        <w:shd w:val="clear" w:color="auto" w:fill="auto"/>
        <w:spacing w:before="0" w:after="0" w:line="360" w:lineRule="auto"/>
        <w:ind w:left="40" w:right="40" w:firstLine="709"/>
        <w:rPr>
          <w:rStyle w:val="0pt"/>
          <w:sz w:val="28"/>
          <w:szCs w:val="28"/>
          <w:lang w:eastAsia="en-US"/>
        </w:rPr>
      </w:pPr>
      <w:r w:rsidRPr="00D34376">
        <w:rPr>
          <w:color w:val="000000"/>
          <w:sz w:val="28"/>
          <w:szCs w:val="28"/>
        </w:rPr>
        <w:t>Если поступление влаги в бесструктурную почву замедлено, то восходящий ток воды с нижних слоев к верхним по мере испарения вл</w:t>
      </w:r>
      <w:r w:rsidRPr="00D34376">
        <w:rPr>
          <w:color w:val="000000"/>
          <w:sz w:val="28"/>
          <w:szCs w:val="28"/>
        </w:rPr>
        <w:t>а</w:t>
      </w:r>
      <w:r w:rsidRPr="00D34376">
        <w:rPr>
          <w:color w:val="000000"/>
          <w:sz w:val="28"/>
          <w:szCs w:val="28"/>
        </w:rPr>
        <w:t>ги с поверхности ока</w:t>
      </w:r>
      <w:r w:rsidRPr="00D34376">
        <w:rPr>
          <w:rStyle w:val="0pt"/>
          <w:sz w:val="28"/>
          <w:szCs w:val="28"/>
          <w:lang w:eastAsia="en-US"/>
        </w:rPr>
        <w:t>зывается равномерным и даже ускоренным, так что запас воды в бесструктурной почве неустойчив, количественно он нев</w:t>
      </w:r>
      <w:r w:rsidRPr="00D34376">
        <w:rPr>
          <w:rStyle w:val="0pt"/>
          <w:sz w:val="28"/>
          <w:szCs w:val="28"/>
          <w:lang w:eastAsia="en-US"/>
        </w:rPr>
        <w:t>е</w:t>
      </w:r>
      <w:r w:rsidRPr="00D34376">
        <w:rPr>
          <w:rStyle w:val="0pt"/>
          <w:sz w:val="28"/>
          <w:szCs w:val="28"/>
          <w:lang w:eastAsia="en-US"/>
        </w:rPr>
        <w:t>лик и не подчиняется регулированию; иными словами, водный режим в бесструктурной почве хаотичен, что приводит к стих</w:t>
      </w:r>
      <w:r>
        <w:rPr>
          <w:rStyle w:val="0pt"/>
          <w:sz w:val="28"/>
          <w:szCs w:val="28"/>
          <w:lang w:eastAsia="en-US"/>
        </w:rPr>
        <w:t>ийности в колеб</w:t>
      </w:r>
      <w:r>
        <w:rPr>
          <w:rStyle w:val="0pt"/>
          <w:sz w:val="28"/>
          <w:szCs w:val="28"/>
          <w:lang w:eastAsia="en-US"/>
        </w:rPr>
        <w:t>а</w:t>
      </w:r>
      <w:r>
        <w:rPr>
          <w:rStyle w:val="0pt"/>
          <w:sz w:val="28"/>
          <w:szCs w:val="28"/>
          <w:lang w:eastAsia="en-US"/>
        </w:rPr>
        <w:t>ниях урожаев [2,7</w:t>
      </w:r>
      <w:r w:rsidRPr="00D34376">
        <w:rPr>
          <w:rStyle w:val="0pt"/>
          <w:sz w:val="28"/>
          <w:szCs w:val="28"/>
          <w:lang w:eastAsia="en-US"/>
        </w:rPr>
        <w:t>].</w:t>
      </w:r>
    </w:p>
    <w:p w:rsidR="00B7632A" w:rsidRPr="007744AE" w:rsidRDefault="00B7632A" w:rsidP="00604964">
      <w:pPr>
        <w:spacing w:line="360" w:lineRule="auto"/>
        <w:ind w:firstLine="709"/>
        <w:jc w:val="both"/>
        <w:rPr>
          <w:rFonts w:ascii="Times New Roman" w:hAnsi="Times New Roman"/>
          <w:sz w:val="28"/>
          <w:szCs w:val="28"/>
          <w:lang w:eastAsia="ru-RU"/>
        </w:rPr>
      </w:pPr>
      <w:r w:rsidRPr="00C85A2B">
        <w:rPr>
          <w:rFonts w:ascii="Times New Roman" w:eastAsia="Arial Unicode MS" w:hAnsi="Times New Roman"/>
          <w:color w:val="000000"/>
          <w:sz w:val="28"/>
          <w:szCs w:val="28"/>
          <w:lang w:eastAsia="ru-RU"/>
        </w:rPr>
        <w:t>Весной по мере подсыхания почвы проводят боронование посевов озимой пшеницы.</w:t>
      </w:r>
      <w:r w:rsidRPr="00C85A2B">
        <w:rPr>
          <w:rFonts w:ascii="Times New Roman" w:hAnsi="Times New Roman"/>
          <w:sz w:val="28"/>
          <w:szCs w:val="28"/>
          <w:lang w:eastAsia="ru-RU"/>
        </w:rPr>
        <w:t xml:space="preserve"> </w:t>
      </w:r>
      <w:r w:rsidRPr="00C85A2B">
        <w:rPr>
          <w:rFonts w:ascii="Times New Roman" w:eastAsia="Arial Unicode MS" w:hAnsi="Times New Roman"/>
          <w:color w:val="000000"/>
          <w:sz w:val="28"/>
          <w:szCs w:val="28"/>
          <w:lang w:eastAsia="ru-RU"/>
        </w:rPr>
        <w:t>При этом разрушается почвенная корка, удаляются о</w:t>
      </w:r>
      <w:r w:rsidRPr="00C85A2B">
        <w:rPr>
          <w:rFonts w:ascii="Times New Roman" w:eastAsia="Arial Unicode MS" w:hAnsi="Times New Roman"/>
          <w:color w:val="000000"/>
          <w:sz w:val="28"/>
          <w:szCs w:val="28"/>
          <w:lang w:eastAsia="ru-RU"/>
        </w:rPr>
        <w:t>т</w:t>
      </w:r>
      <w:r w:rsidRPr="00C85A2B">
        <w:rPr>
          <w:rFonts w:ascii="Times New Roman" w:eastAsia="Arial Unicode MS" w:hAnsi="Times New Roman"/>
          <w:color w:val="000000"/>
          <w:sz w:val="28"/>
          <w:szCs w:val="28"/>
          <w:lang w:eastAsia="ru-RU"/>
        </w:rPr>
        <w:t>мершие части растений, создаются благоприятные условия для развития озимых. Своевременное боронование значительно уменьшает испарение влаги, предохраняет почву от излишнего нагревания. Разность между те</w:t>
      </w:r>
      <w:r w:rsidRPr="00C85A2B">
        <w:rPr>
          <w:rFonts w:ascii="Times New Roman" w:eastAsia="Arial Unicode MS" w:hAnsi="Times New Roman"/>
          <w:color w:val="000000"/>
          <w:sz w:val="28"/>
          <w:szCs w:val="28"/>
          <w:lang w:eastAsia="ru-RU"/>
        </w:rPr>
        <w:t>м</w:t>
      </w:r>
      <w:r w:rsidRPr="00C85A2B">
        <w:rPr>
          <w:rFonts w:ascii="Times New Roman" w:eastAsia="Arial Unicode MS" w:hAnsi="Times New Roman"/>
          <w:color w:val="000000"/>
          <w:sz w:val="28"/>
          <w:szCs w:val="28"/>
          <w:lang w:eastAsia="ru-RU"/>
        </w:rPr>
        <w:t>пературами на боронованных и не боронованных посевах даже на седьмой день составляет 2—3° С. Эффективность боронования озимой пшеницы бывает неодинаковой. Это зависит от погодных условий, состояния пос</w:t>
      </w:r>
      <w:r w:rsidRPr="00C85A2B">
        <w:rPr>
          <w:rFonts w:ascii="Times New Roman" w:eastAsia="Arial Unicode MS" w:hAnsi="Times New Roman"/>
          <w:color w:val="000000"/>
          <w:sz w:val="28"/>
          <w:szCs w:val="28"/>
          <w:lang w:eastAsia="ru-RU"/>
        </w:rPr>
        <w:t>е</w:t>
      </w:r>
      <w:r w:rsidRPr="00C85A2B">
        <w:rPr>
          <w:rFonts w:ascii="Times New Roman" w:eastAsia="Arial Unicode MS" w:hAnsi="Times New Roman"/>
          <w:color w:val="000000"/>
          <w:sz w:val="28"/>
          <w:szCs w:val="28"/>
          <w:lang w:eastAsia="ru-RU"/>
        </w:rPr>
        <w:t>вов, типа почвы и способа боронования. Поэтому решать вопрос о необх</w:t>
      </w:r>
      <w:r w:rsidRPr="00C85A2B">
        <w:rPr>
          <w:rFonts w:ascii="Times New Roman" w:eastAsia="Arial Unicode MS" w:hAnsi="Times New Roman"/>
          <w:color w:val="000000"/>
          <w:sz w:val="28"/>
          <w:szCs w:val="28"/>
          <w:lang w:eastAsia="ru-RU"/>
        </w:rPr>
        <w:t>о</w:t>
      </w:r>
      <w:r w:rsidRPr="00C85A2B">
        <w:rPr>
          <w:rFonts w:ascii="Times New Roman" w:eastAsia="Arial Unicode MS" w:hAnsi="Times New Roman"/>
          <w:color w:val="000000"/>
          <w:sz w:val="28"/>
          <w:szCs w:val="28"/>
          <w:lang w:eastAsia="ru-RU"/>
        </w:rPr>
        <w:t>димости боронования надо творчески, учитывая местные условия. При дождливой погоде весной бороновать посевы нецелесообразно, при сухой погоде — полезно [1].</w:t>
      </w:r>
    </w:p>
    <w:p w:rsidR="00B7632A" w:rsidRPr="007D7EC9" w:rsidRDefault="00B7632A" w:rsidP="004B15DE">
      <w:pPr>
        <w:spacing w:line="360" w:lineRule="auto"/>
        <w:ind w:firstLine="709"/>
        <w:jc w:val="both"/>
        <w:rPr>
          <w:rFonts w:ascii="Times New Roman" w:hAnsi="Times New Roman"/>
          <w:sz w:val="28"/>
          <w:szCs w:val="28"/>
          <w:lang w:eastAsia="ru-RU"/>
        </w:rPr>
      </w:pPr>
      <w:r>
        <w:rPr>
          <w:rFonts w:ascii="Times New Roman" w:hAnsi="Times New Roman"/>
          <w:bCs/>
          <w:sz w:val="28"/>
          <w:szCs w:val="28"/>
          <w:lang w:eastAsia="ru-RU"/>
        </w:rPr>
        <w:t>Поэтому</w:t>
      </w:r>
      <w:r w:rsidRPr="00CC1B97">
        <w:rPr>
          <w:rFonts w:ascii="Times New Roman" w:hAnsi="Times New Roman"/>
          <w:bCs/>
          <w:sz w:val="28"/>
          <w:szCs w:val="28"/>
          <w:lang w:eastAsia="ru-RU"/>
        </w:rPr>
        <w:t>,</w:t>
      </w:r>
      <w:r>
        <w:rPr>
          <w:rFonts w:ascii="Times New Roman" w:hAnsi="Times New Roman"/>
          <w:bCs/>
          <w:sz w:val="28"/>
          <w:szCs w:val="28"/>
          <w:lang w:eastAsia="ru-RU"/>
        </w:rPr>
        <w:t xml:space="preserve"> </w:t>
      </w:r>
      <w:r w:rsidRPr="00CC1B97">
        <w:rPr>
          <w:rFonts w:ascii="Times New Roman" w:hAnsi="Times New Roman"/>
          <w:bCs/>
          <w:sz w:val="28"/>
          <w:szCs w:val="28"/>
          <w:lang w:eastAsia="ru-RU"/>
        </w:rPr>
        <w:t xml:space="preserve">в </w:t>
      </w:r>
      <w:r w:rsidRPr="007D7EC9">
        <w:rPr>
          <w:rFonts w:ascii="Times New Roman" w:hAnsi="Times New Roman"/>
          <w:bCs/>
          <w:sz w:val="28"/>
          <w:szCs w:val="28"/>
          <w:lang w:eastAsia="ru-RU"/>
        </w:rPr>
        <w:t>начале весенне-полевых работ перед аграриями остро стоит задача своевременного проведения технологических мероприятий по закрытию вла</w:t>
      </w:r>
      <w:r>
        <w:rPr>
          <w:rFonts w:ascii="Times New Roman" w:hAnsi="Times New Roman"/>
          <w:bCs/>
          <w:sz w:val="28"/>
          <w:szCs w:val="28"/>
          <w:lang w:eastAsia="ru-RU"/>
        </w:rPr>
        <w:t>ги почвы и разрушению</w:t>
      </w:r>
      <w:r w:rsidRPr="007D7EC9">
        <w:rPr>
          <w:rFonts w:ascii="Times New Roman" w:hAnsi="Times New Roman"/>
          <w:bCs/>
          <w:sz w:val="28"/>
          <w:szCs w:val="28"/>
          <w:lang w:eastAsia="ru-RU"/>
        </w:rPr>
        <w:t xml:space="preserve"> уплотненной почвенной корки на посевах</w:t>
      </w:r>
      <w:r>
        <w:rPr>
          <w:rFonts w:ascii="Times New Roman" w:hAnsi="Times New Roman"/>
          <w:bCs/>
          <w:sz w:val="28"/>
          <w:szCs w:val="28"/>
          <w:lang w:eastAsia="ru-RU"/>
        </w:rPr>
        <w:t xml:space="preserve"> озимых</w:t>
      </w:r>
      <w:r w:rsidRPr="007D7EC9">
        <w:rPr>
          <w:rFonts w:ascii="Times New Roman" w:hAnsi="Times New Roman"/>
          <w:bCs/>
          <w:sz w:val="28"/>
          <w:szCs w:val="28"/>
          <w:lang w:eastAsia="ru-RU"/>
        </w:rPr>
        <w:t xml:space="preserve"> сельскохозяйственных культур</w:t>
      </w:r>
      <w:r>
        <w:rPr>
          <w:rFonts w:ascii="Times New Roman" w:hAnsi="Times New Roman"/>
          <w:bCs/>
          <w:sz w:val="28"/>
          <w:szCs w:val="28"/>
          <w:lang w:eastAsia="ru-RU"/>
        </w:rPr>
        <w:t xml:space="preserve"> </w:t>
      </w:r>
      <w:r w:rsidRPr="00074A82">
        <w:rPr>
          <w:rFonts w:ascii="Times New Roman" w:hAnsi="Times New Roman"/>
          <w:bCs/>
          <w:sz w:val="28"/>
          <w:szCs w:val="28"/>
          <w:lang w:eastAsia="ru-RU"/>
        </w:rPr>
        <w:t>[12].</w:t>
      </w:r>
    </w:p>
    <w:p w:rsidR="00B7632A" w:rsidRPr="00DA3843" w:rsidRDefault="00B7632A" w:rsidP="004B15DE">
      <w:pPr>
        <w:spacing w:line="360" w:lineRule="auto"/>
        <w:ind w:firstLine="709"/>
        <w:jc w:val="both"/>
        <w:rPr>
          <w:rFonts w:ascii="Times New Roman" w:hAnsi="Times New Roman"/>
          <w:sz w:val="28"/>
          <w:szCs w:val="28"/>
          <w:lang w:eastAsia="ru-RU"/>
        </w:rPr>
      </w:pPr>
      <w:r w:rsidRPr="00DA3843">
        <w:rPr>
          <w:rFonts w:ascii="Times New Roman" w:hAnsi="Times New Roman"/>
          <w:sz w:val="28"/>
          <w:szCs w:val="28"/>
          <w:lang w:eastAsia="ru-RU"/>
        </w:rPr>
        <w:t> Весной все капилляры и некапиллярные промежутки в почве запо</w:t>
      </w:r>
      <w:r w:rsidRPr="00DA3843">
        <w:rPr>
          <w:rFonts w:ascii="Times New Roman" w:hAnsi="Times New Roman"/>
          <w:sz w:val="28"/>
          <w:szCs w:val="28"/>
          <w:lang w:eastAsia="ru-RU"/>
        </w:rPr>
        <w:t>л</w:t>
      </w:r>
      <w:r w:rsidRPr="00DA3843">
        <w:rPr>
          <w:rFonts w:ascii="Times New Roman" w:hAnsi="Times New Roman"/>
          <w:sz w:val="28"/>
          <w:szCs w:val="28"/>
          <w:lang w:eastAsia="ru-RU"/>
        </w:rPr>
        <w:t>нены водой. Чтобы сохранить ее, нужно верхний слой почвы измельчить до мелкого состояния, нарушить капилляры и таким образом предотвр</w:t>
      </w:r>
      <w:r w:rsidRPr="00DA3843">
        <w:rPr>
          <w:rFonts w:ascii="Times New Roman" w:hAnsi="Times New Roman"/>
          <w:sz w:val="28"/>
          <w:szCs w:val="28"/>
          <w:lang w:eastAsia="ru-RU"/>
        </w:rPr>
        <w:t>а</w:t>
      </w:r>
      <w:r w:rsidRPr="00DA3843">
        <w:rPr>
          <w:rFonts w:ascii="Times New Roman" w:hAnsi="Times New Roman"/>
          <w:sz w:val="28"/>
          <w:szCs w:val="28"/>
          <w:lang w:eastAsia="ru-RU"/>
        </w:rPr>
        <w:t>тить испарение влаги. Ее запасы станут мощным фактором, который будет способствовать развитию корневой системы культуры, а следовательно, создадут основу качественного формирования урожая. Для реализации этих мероприяти</w:t>
      </w:r>
      <w:r>
        <w:rPr>
          <w:rFonts w:ascii="Times New Roman" w:hAnsi="Times New Roman"/>
          <w:sz w:val="28"/>
          <w:szCs w:val="28"/>
          <w:lang w:eastAsia="ru-RU"/>
        </w:rPr>
        <w:t>й выполняют операцию боронования</w:t>
      </w:r>
      <w:r w:rsidRPr="00DA3843">
        <w:rPr>
          <w:rFonts w:ascii="Times New Roman" w:hAnsi="Times New Roman"/>
          <w:sz w:val="28"/>
          <w:szCs w:val="28"/>
          <w:lang w:eastAsia="ru-RU"/>
        </w:rPr>
        <w:t xml:space="preserve"> почвы с применен</w:t>
      </w:r>
      <w:r w:rsidRPr="00DA3843">
        <w:rPr>
          <w:rFonts w:ascii="Times New Roman" w:hAnsi="Times New Roman"/>
          <w:sz w:val="28"/>
          <w:szCs w:val="28"/>
          <w:lang w:eastAsia="ru-RU"/>
        </w:rPr>
        <w:t>и</w:t>
      </w:r>
      <w:r w:rsidRPr="00DA3843">
        <w:rPr>
          <w:rFonts w:ascii="Times New Roman" w:hAnsi="Times New Roman"/>
          <w:sz w:val="28"/>
          <w:szCs w:val="28"/>
          <w:lang w:eastAsia="ru-RU"/>
        </w:rPr>
        <w:t>ем ротационной бороны</w:t>
      </w:r>
      <w:r w:rsidRPr="00C27AF6">
        <w:rPr>
          <w:rFonts w:ascii="Times New Roman" w:hAnsi="Times New Roman"/>
          <w:sz w:val="28"/>
          <w:szCs w:val="28"/>
          <w:lang w:eastAsia="ru-RU"/>
        </w:rPr>
        <w:t xml:space="preserve"> </w:t>
      </w:r>
      <w:r w:rsidRPr="00074A82">
        <w:rPr>
          <w:rFonts w:ascii="Times New Roman" w:hAnsi="Times New Roman"/>
          <w:bCs/>
          <w:sz w:val="28"/>
          <w:szCs w:val="28"/>
          <w:lang w:eastAsia="ru-RU"/>
        </w:rPr>
        <w:t>[8,12].</w:t>
      </w:r>
    </w:p>
    <w:p w:rsidR="00B7632A" w:rsidRPr="00DA3843" w:rsidRDefault="00B7632A" w:rsidP="004B15DE">
      <w:pPr>
        <w:spacing w:line="360" w:lineRule="auto"/>
        <w:ind w:firstLine="709"/>
        <w:jc w:val="both"/>
        <w:rPr>
          <w:rFonts w:ascii="Times New Roman" w:hAnsi="Times New Roman"/>
          <w:sz w:val="28"/>
          <w:szCs w:val="24"/>
          <w:lang w:eastAsia="ru-RU"/>
        </w:rPr>
      </w:pPr>
      <w:r w:rsidRPr="00DA3843">
        <w:rPr>
          <w:rFonts w:ascii="Times New Roman" w:hAnsi="Times New Roman"/>
          <w:sz w:val="28"/>
          <w:szCs w:val="24"/>
          <w:lang w:eastAsia="ru-RU"/>
        </w:rPr>
        <w:t>Ротационные бороны - это сельскохозяйственные машины, предн</w:t>
      </w:r>
      <w:r w:rsidRPr="00DA3843">
        <w:rPr>
          <w:rFonts w:ascii="Times New Roman" w:hAnsi="Times New Roman"/>
          <w:sz w:val="28"/>
          <w:szCs w:val="24"/>
          <w:lang w:eastAsia="ru-RU"/>
        </w:rPr>
        <w:t>а</w:t>
      </w:r>
      <w:r w:rsidRPr="00DA3843">
        <w:rPr>
          <w:rFonts w:ascii="Times New Roman" w:hAnsi="Times New Roman"/>
          <w:sz w:val="28"/>
          <w:szCs w:val="24"/>
          <w:lang w:eastAsia="ru-RU"/>
        </w:rPr>
        <w:t>значенные для до- и послевсходового боронования посевов полевых кул</w:t>
      </w:r>
      <w:r w:rsidRPr="00DA3843">
        <w:rPr>
          <w:rFonts w:ascii="Times New Roman" w:hAnsi="Times New Roman"/>
          <w:sz w:val="28"/>
          <w:szCs w:val="24"/>
          <w:lang w:eastAsia="ru-RU"/>
        </w:rPr>
        <w:t>ь</w:t>
      </w:r>
      <w:r w:rsidRPr="00DA3843">
        <w:rPr>
          <w:rFonts w:ascii="Times New Roman" w:hAnsi="Times New Roman"/>
          <w:sz w:val="28"/>
          <w:szCs w:val="24"/>
          <w:lang w:eastAsia="ru-RU"/>
        </w:rPr>
        <w:t>тур (зерновых, пропашных, технических) для поверхностного рыхления и аэрации почвы, уничтожения нитевидных всходов сорняков. Ротационные бороны относят к бесприводным почвообрабатывающим машинам, кот</w:t>
      </w:r>
      <w:r w:rsidRPr="00DA3843">
        <w:rPr>
          <w:rFonts w:ascii="Times New Roman" w:hAnsi="Times New Roman"/>
          <w:sz w:val="28"/>
          <w:szCs w:val="24"/>
          <w:lang w:eastAsia="ru-RU"/>
        </w:rPr>
        <w:t>о</w:t>
      </w:r>
      <w:r w:rsidRPr="00DA3843">
        <w:rPr>
          <w:rFonts w:ascii="Times New Roman" w:hAnsi="Times New Roman"/>
          <w:sz w:val="28"/>
          <w:szCs w:val="24"/>
          <w:lang w:eastAsia="ru-RU"/>
        </w:rPr>
        <w:t>рые имеют различные конструкционные решения рабочих органов: диск</w:t>
      </w:r>
      <w:r w:rsidRPr="00DA3843">
        <w:rPr>
          <w:rFonts w:ascii="Times New Roman" w:hAnsi="Times New Roman"/>
          <w:sz w:val="28"/>
          <w:szCs w:val="24"/>
          <w:lang w:eastAsia="ru-RU"/>
        </w:rPr>
        <w:t>о</w:t>
      </w:r>
      <w:r w:rsidRPr="00DA3843">
        <w:rPr>
          <w:rFonts w:ascii="Times New Roman" w:hAnsi="Times New Roman"/>
          <w:sz w:val="28"/>
          <w:szCs w:val="24"/>
          <w:lang w:eastAsia="ru-RU"/>
        </w:rPr>
        <w:t>вые роторы с лепестковыми, игольчатыми, зубовыми или ножевыми эл</w:t>
      </w:r>
      <w:r w:rsidRPr="00DA3843">
        <w:rPr>
          <w:rFonts w:ascii="Times New Roman" w:hAnsi="Times New Roman"/>
          <w:sz w:val="28"/>
          <w:szCs w:val="24"/>
          <w:lang w:eastAsia="ru-RU"/>
        </w:rPr>
        <w:t>е</w:t>
      </w:r>
      <w:r w:rsidRPr="00DA3843">
        <w:rPr>
          <w:rFonts w:ascii="Times New Roman" w:hAnsi="Times New Roman"/>
          <w:sz w:val="28"/>
          <w:szCs w:val="24"/>
          <w:lang w:eastAsia="ru-RU"/>
        </w:rPr>
        <w:t>ментами. Задачей этой группы рабочих органов является рыхление п</w:t>
      </w:r>
      <w:r w:rsidRPr="00DA3843">
        <w:rPr>
          <w:rFonts w:ascii="Times New Roman" w:hAnsi="Times New Roman"/>
          <w:sz w:val="28"/>
          <w:szCs w:val="24"/>
          <w:lang w:eastAsia="ru-RU"/>
        </w:rPr>
        <w:t>о</w:t>
      </w:r>
      <w:r w:rsidRPr="00DA3843">
        <w:rPr>
          <w:rFonts w:ascii="Times New Roman" w:hAnsi="Times New Roman"/>
          <w:sz w:val="28"/>
          <w:szCs w:val="24"/>
          <w:lang w:eastAsia="ru-RU"/>
        </w:rPr>
        <w:t>верхностного слоя почвы, крошение глыб и комков, частичное выравнив</w:t>
      </w:r>
      <w:r w:rsidRPr="00DA3843">
        <w:rPr>
          <w:rFonts w:ascii="Times New Roman" w:hAnsi="Times New Roman"/>
          <w:sz w:val="28"/>
          <w:szCs w:val="24"/>
          <w:lang w:eastAsia="ru-RU"/>
        </w:rPr>
        <w:t>а</w:t>
      </w:r>
      <w:r w:rsidRPr="00DA3843">
        <w:rPr>
          <w:rFonts w:ascii="Times New Roman" w:hAnsi="Times New Roman"/>
          <w:sz w:val="28"/>
          <w:szCs w:val="24"/>
          <w:lang w:eastAsia="ru-RU"/>
        </w:rPr>
        <w:t>ние микрорельефа, перемешивание почвенных слоев между собой</w:t>
      </w:r>
      <w:r>
        <w:rPr>
          <w:rFonts w:ascii="Times New Roman" w:hAnsi="Times New Roman"/>
          <w:sz w:val="28"/>
          <w:szCs w:val="24"/>
          <w:lang w:eastAsia="ru-RU"/>
        </w:rPr>
        <w:t xml:space="preserve"> и</w:t>
      </w:r>
      <w:r w:rsidRPr="00DA3843">
        <w:rPr>
          <w:rFonts w:ascii="Times New Roman" w:hAnsi="Times New Roman"/>
          <w:sz w:val="28"/>
          <w:szCs w:val="24"/>
          <w:lang w:eastAsia="ru-RU"/>
        </w:rPr>
        <w:t xml:space="preserve"> с удобрениями и боронование почвы</w:t>
      </w:r>
      <w:r>
        <w:rPr>
          <w:rFonts w:ascii="Times New Roman" w:hAnsi="Times New Roman"/>
          <w:sz w:val="28"/>
          <w:szCs w:val="24"/>
          <w:lang w:eastAsia="ru-RU"/>
        </w:rPr>
        <w:t xml:space="preserve"> </w:t>
      </w:r>
      <w:r w:rsidRPr="00074A82">
        <w:rPr>
          <w:rFonts w:ascii="Times New Roman" w:hAnsi="Times New Roman"/>
          <w:sz w:val="28"/>
          <w:szCs w:val="24"/>
          <w:lang w:eastAsia="ru-RU"/>
        </w:rPr>
        <w:t>[</w:t>
      </w:r>
      <w:r>
        <w:rPr>
          <w:rFonts w:ascii="Times New Roman" w:hAnsi="Times New Roman"/>
          <w:sz w:val="28"/>
          <w:szCs w:val="24"/>
          <w:lang w:eastAsia="ru-RU"/>
        </w:rPr>
        <w:t>11</w:t>
      </w:r>
      <w:r w:rsidRPr="00074A82">
        <w:rPr>
          <w:rFonts w:ascii="Times New Roman" w:hAnsi="Times New Roman"/>
          <w:sz w:val="28"/>
          <w:szCs w:val="24"/>
          <w:lang w:eastAsia="ru-RU"/>
        </w:rPr>
        <w:t>]</w:t>
      </w:r>
      <w:r w:rsidRPr="00DA3843">
        <w:rPr>
          <w:rFonts w:ascii="Times New Roman" w:hAnsi="Times New Roman"/>
          <w:sz w:val="28"/>
          <w:szCs w:val="24"/>
          <w:lang w:eastAsia="ru-RU"/>
        </w:rPr>
        <w:t>.</w:t>
      </w:r>
    </w:p>
    <w:p w:rsidR="00B7632A" w:rsidRDefault="00B7632A" w:rsidP="004B15DE">
      <w:pPr>
        <w:spacing w:line="360" w:lineRule="auto"/>
        <w:ind w:firstLine="709"/>
        <w:jc w:val="both"/>
        <w:rPr>
          <w:rFonts w:ascii="Times New Roman" w:hAnsi="Times New Roman"/>
          <w:sz w:val="28"/>
          <w:szCs w:val="28"/>
        </w:rPr>
      </w:pPr>
      <w:r w:rsidRPr="00DA3843">
        <w:rPr>
          <w:rFonts w:ascii="Times New Roman" w:hAnsi="Times New Roman"/>
          <w:sz w:val="28"/>
          <w:szCs w:val="24"/>
          <w:lang w:eastAsia="ru-RU"/>
        </w:rPr>
        <w:t>Наиболее распространенными рабочими органами ротационной б</w:t>
      </w:r>
      <w:r w:rsidRPr="00DA3843">
        <w:rPr>
          <w:rFonts w:ascii="Times New Roman" w:hAnsi="Times New Roman"/>
          <w:sz w:val="28"/>
          <w:szCs w:val="24"/>
          <w:lang w:eastAsia="ru-RU"/>
        </w:rPr>
        <w:t>о</w:t>
      </w:r>
      <w:r w:rsidRPr="00DA3843">
        <w:rPr>
          <w:rFonts w:ascii="Times New Roman" w:hAnsi="Times New Roman"/>
          <w:sz w:val="28"/>
          <w:szCs w:val="24"/>
          <w:lang w:eastAsia="ru-RU"/>
        </w:rPr>
        <w:t>роны являются игольчатые колеса, которые, в зависимости от производ</w:t>
      </w:r>
      <w:r w:rsidRPr="00DA3843">
        <w:rPr>
          <w:rFonts w:ascii="Times New Roman" w:hAnsi="Times New Roman"/>
          <w:sz w:val="28"/>
          <w:szCs w:val="24"/>
          <w:lang w:eastAsia="ru-RU"/>
        </w:rPr>
        <w:t>и</w:t>
      </w:r>
      <w:r w:rsidRPr="00DA3843">
        <w:rPr>
          <w:rFonts w:ascii="Times New Roman" w:hAnsi="Times New Roman"/>
          <w:sz w:val="28"/>
          <w:szCs w:val="24"/>
          <w:lang w:eastAsia="ru-RU"/>
        </w:rPr>
        <w:t>теля, имеют различную форму и диаметр. Рабочие органы, выполненные в виде игольчатых дисков, находят очень широкое применение как в одн</w:t>
      </w:r>
      <w:r w:rsidRPr="00DA3843">
        <w:rPr>
          <w:rFonts w:ascii="Times New Roman" w:hAnsi="Times New Roman"/>
          <w:sz w:val="28"/>
          <w:szCs w:val="24"/>
          <w:lang w:eastAsia="ru-RU"/>
        </w:rPr>
        <w:t>о</w:t>
      </w:r>
      <w:r w:rsidRPr="00DA3843">
        <w:rPr>
          <w:rFonts w:ascii="Times New Roman" w:hAnsi="Times New Roman"/>
          <w:sz w:val="28"/>
          <w:szCs w:val="24"/>
          <w:lang w:eastAsia="ru-RU"/>
        </w:rPr>
        <w:t xml:space="preserve">операционных, так и в комбинированных агрегатах. </w:t>
      </w:r>
      <w:r>
        <w:rPr>
          <w:rFonts w:ascii="Times New Roman" w:hAnsi="Times New Roman"/>
          <w:sz w:val="28"/>
          <w:szCs w:val="24"/>
          <w:lang w:eastAsia="ru-RU"/>
        </w:rPr>
        <w:t>Особенность</w:t>
      </w:r>
      <w:r w:rsidRPr="00DA3843">
        <w:rPr>
          <w:rFonts w:ascii="Times New Roman" w:hAnsi="Times New Roman"/>
          <w:sz w:val="28"/>
          <w:szCs w:val="24"/>
          <w:lang w:eastAsia="ru-RU"/>
        </w:rPr>
        <w:t xml:space="preserve"> прим</w:t>
      </w:r>
      <w:r w:rsidRPr="00DA3843">
        <w:rPr>
          <w:rFonts w:ascii="Times New Roman" w:hAnsi="Times New Roman"/>
          <w:sz w:val="28"/>
          <w:szCs w:val="24"/>
          <w:lang w:eastAsia="ru-RU"/>
        </w:rPr>
        <w:t>е</w:t>
      </w:r>
      <w:r w:rsidRPr="00DA3843">
        <w:rPr>
          <w:rFonts w:ascii="Times New Roman" w:hAnsi="Times New Roman"/>
          <w:sz w:val="28"/>
          <w:szCs w:val="24"/>
          <w:lang w:eastAsia="ru-RU"/>
        </w:rPr>
        <w:t>нения ротационных борон заключается в том, что при необходимости м</w:t>
      </w:r>
      <w:r w:rsidRPr="00DA3843">
        <w:rPr>
          <w:rFonts w:ascii="Times New Roman" w:hAnsi="Times New Roman"/>
          <w:sz w:val="28"/>
          <w:szCs w:val="24"/>
          <w:lang w:eastAsia="ru-RU"/>
        </w:rPr>
        <w:t>и</w:t>
      </w:r>
      <w:r w:rsidRPr="00DA3843">
        <w:rPr>
          <w:rFonts w:ascii="Times New Roman" w:hAnsi="Times New Roman"/>
          <w:sz w:val="28"/>
          <w:szCs w:val="24"/>
          <w:lang w:eastAsia="ru-RU"/>
        </w:rPr>
        <w:t>нимального воздействия на почву, например, для разрушения корки на п</w:t>
      </w:r>
      <w:r w:rsidRPr="00DA3843">
        <w:rPr>
          <w:rFonts w:ascii="Times New Roman" w:hAnsi="Times New Roman"/>
          <w:sz w:val="28"/>
          <w:szCs w:val="24"/>
          <w:lang w:eastAsia="ru-RU"/>
        </w:rPr>
        <w:t>о</w:t>
      </w:r>
      <w:r w:rsidRPr="00DA3843">
        <w:rPr>
          <w:rFonts w:ascii="Times New Roman" w:hAnsi="Times New Roman"/>
          <w:sz w:val="28"/>
          <w:szCs w:val="24"/>
          <w:lang w:eastAsia="ru-RU"/>
        </w:rPr>
        <w:t>верхности почвы с сохранением растений или стерни, диски устанавлив</w:t>
      </w:r>
      <w:r w:rsidRPr="00DA3843">
        <w:rPr>
          <w:rFonts w:ascii="Times New Roman" w:hAnsi="Times New Roman"/>
          <w:sz w:val="28"/>
          <w:szCs w:val="24"/>
          <w:lang w:eastAsia="ru-RU"/>
        </w:rPr>
        <w:t>а</w:t>
      </w:r>
      <w:r w:rsidRPr="00DA3843">
        <w:rPr>
          <w:rFonts w:ascii="Times New Roman" w:hAnsi="Times New Roman"/>
          <w:sz w:val="28"/>
          <w:szCs w:val="24"/>
          <w:lang w:eastAsia="ru-RU"/>
        </w:rPr>
        <w:t>ют таким образом, чтобы они работали тыльной стороной, то есть во время погружения игл в почву были направлены выпуклой стороной в против</w:t>
      </w:r>
      <w:r w:rsidRPr="00DA3843">
        <w:rPr>
          <w:rFonts w:ascii="Times New Roman" w:hAnsi="Times New Roman"/>
          <w:sz w:val="28"/>
          <w:szCs w:val="24"/>
          <w:lang w:eastAsia="ru-RU"/>
        </w:rPr>
        <w:t>о</w:t>
      </w:r>
      <w:r w:rsidRPr="00DA3843">
        <w:rPr>
          <w:rFonts w:ascii="Times New Roman" w:hAnsi="Times New Roman"/>
          <w:sz w:val="28"/>
          <w:szCs w:val="24"/>
          <w:lang w:eastAsia="ru-RU"/>
        </w:rPr>
        <w:t>положную сторону по движению бороны.</w:t>
      </w:r>
    </w:p>
    <w:p w:rsidR="00B7632A" w:rsidRPr="00310F3A" w:rsidRDefault="00B7632A" w:rsidP="004B15DE">
      <w:pPr>
        <w:spacing w:line="360" w:lineRule="auto"/>
        <w:ind w:firstLine="709"/>
        <w:jc w:val="both"/>
        <w:rPr>
          <w:rFonts w:ascii="Times New Roman" w:hAnsi="Times New Roman"/>
          <w:sz w:val="28"/>
          <w:szCs w:val="24"/>
          <w:lang w:eastAsia="ru-RU"/>
        </w:rPr>
      </w:pPr>
      <w:r w:rsidRPr="00310F3A">
        <w:rPr>
          <w:rFonts w:ascii="Times New Roman" w:hAnsi="Times New Roman"/>
          <w:sz w:val="28"/>
          <w:szCs w:val="24"/>
          <w:lang w:eastAsia="ru-RU"/>
        </w:rPr>
        <w:t>По сути, ротационная борона выполняет те же функции, что и зуб</w:t>
      </w:r>
      <w:r w:rsidRPr="00310F3A">
        <w:rPr>
          <w:rFonts w:ascii="Times New Roman" w:hAnsi="Times New Roman"/>
          <w:sz w:val="28"/>
          <w:szCs w:val="24"/>
          <w:lang w:eastAsia="ru-RU"/>
        </w:rPr>
        <w:t>о</w:t>
      </w:r>
      <w:r w:rsidRPr="00310F3A">
        <w:rPr>
          <w:rFonts w:ascii="Times New Roman" w:hAnsi="Times New Roman"/>
          <w:sz w:val="28"/>
          <w:szCs w:val="24"/>
          <w:lang w:eastAsia="ru-RU"/>
        </w:rPr>
        <w:t>вая, но преимуществом использования является экофильное влияние де</w:t>
      </w:r>
      <w:r w:rsidRPr="00310F3A">
        <w:rPr>
          <w:rFonts w:ascii="Times New Roman" w:hAnsi="Times New Roman"/>
          <w:sz w:val="28"/>
          <w:szCs w:val="24"/>
          <w:lang w:eastAsia="ru-RU"/>
        </w:rPr>
        <w:t>й</w:t>
      </w:r>
      <w:r w:rsidRPr="00310F3A">
        <w:rPr>
          <w:rFonts w:ascii="Times New Roman" w:hAnsi="Times New Roman"/>
          <w:sz w:val="28"/>
          <w:szCs w:val="24"/>
          <w:lang w:eastAsia="ru-RU"/>
        </w:rPr>
        <w:t>ствия рабочих органов на почвенную корку, что обеспечивает возможность использования ее на ранних всходах культурных растений в фазе двух-трех листьев. Это означает, что во время работы ротационных борон п</w:t>
      </w:r>
      <w:r w:rsidRPr="00310F3A">
        <w:rPr>
          <w:rFonts w:ascii="Times New Roman" w:hAnsi="Times New Roman"/>
          <w:sz w:val="28"/>
          <w:szCs w:val="24"/>
          <w:lang w:eastAsia="ru-RU"/>
        </w:rPr>
        <w:t>о</w:t>
      </w:r>
      <w:r w:rsidRPr="00310F3A">
        <w:rPr>
          <w:rFonts w:ascii="Times New Roman" w:hAnsi="Times New Roman"/>
          <w:sz w:val="28"/>
          <w:szCs w:val="24"/>
          <w:lang w:eastAsia="ru-RU"/>
        </w:rPr>
        <w:t>вреждается гораздо меньше культурных растений по сравнению с испол</w:t>
      </w:r>
      <w:r w:rsidRPr="00310F3A">
        <w:rPr>
          <w:rFonts w:ascii="Times New Roman" w:hAnsi="Times New Roman"/>
          <w:sz w:val="28"/>
          <w:szCs w:val="24"/>
          <w:lang w:eastAsia="ru-RU"/>
        </w:rPr>
        <w:t>ь</w:t>
      </w:r>
      <w:r w:rsidRPr="00310F3A">
        <w:rPr>
          <w:rFonts w:ascii="Times New Roman" w:hAnsi="Times New Roman"/>
          <w:sz w:val="28"/>
          <w:szCs w:val="24"/>
          <w:lang w:eastAsia="ru-RU"/>
        </w:rPr>
        <w:t>зованием зубовых борон, и одновременно достигается поставленная задача - разрушение капилляров, то есть закрытие влаги. Кроме того, своевреме</w:t>
      </w:r>
      <w:r w:rsidRPr="00310F3A">
        <w:rPr>
          <w:rFonts w:ascii="Times New Roman" w:hAnsi="Times New Roman"/>
          <w:sz w:val="28"/>
          <w:szCs w:val="24"/>
          <w:lang w:eastAsia="ru-RU"/>
        </w:rPr>
        <w:t>н</w:t>
      </w:r>
      <w:r w:rsidRPr="00310F3A">
        <w:rPr>
          <w:rFonts w:ascii="Times New Roman" w:hAnsi="Times New Roman"/>
          <w:sz w:val="28"/>
          <w:szCs w:val="24"/>
          <w:lang w:eastAsia="ru-RU"/>
        </w:rPr>
        <w:t>ное применение бороны позволяет полностью отказаться от внесения ге</w:t>
      </w:r>
      <w:r w:rsidRPr="00310F3A">
        <w:rPr>
          <w:rFonts w:ascii="Times New Roman" w:hAnsi="Times New Roman"/>
          <w:sz w:val="28"/>
          <w:szCs w:val="24"/>
          <w:lang w:eastAsia="ru-RU"/>
        </w:rPr>
        <w:t>р</w:t>
      </w:r>
      <w:r w:rsidRPr="00310F3A">
        <w:rPr>
          <w:rFonts w:ascii="Times New Roman" w:hAnsi="Times New Roman"/>
          <w:sz w:val="28"/>
          <w:szCs w:val="24"/>
          <w:lang w:eastAsia="ru-RU"/>
        </w:rPr>
        <w:t>бицидов, поскольку при прохождении этих сельскохозяйственных машин на больших скоростях уничтожаются сорняки в фазе белой ниточки</w:t>
      </w:r>
      <w:r>
        <w:rPr>
          <w:rFonts w:ascii="Times New Roman" w:hAnsi="Times New Roman"/>
          <w:sz w:val="28"/>
          <w:szCs w:val="24"/>
          <w:lang w:eastAsia="ru-RU"/>
        </w:rPr>
        <w:t xml:space="preserve"> </w:t>
      </w:r>
      <w:r w:rsidRPr="00074A82">
        <w:rPr>
          <w:rFonts w:ascii="Times New Roman" w:hAnsi="Times New Roman"/>
          <w:bCs/>
          <w:sz w:val="28"/>
          <w:szCs w:val="28"/>
          <w:lang w:eastAsia="ru-RU"/>
        </w:rPr>
        <w:t>[12]</w:t>
      </w:r>
      <w:r w:rsidRPr="00074A82">
        <w:rPr>
          <w:rFonts w:ascii="Times New Roman" w:hAnsi="Times New Roman"/>
          <w:sz w:val="28"/>
          <w:szCs w:val="28"/>
          <w:lang w:eastAsia="ru-RU"/>
        </w:rPr>
        <w:t>.</w:t>
      </w:r>
    </w:p>
    <w:p w:rsidR="00B7632A" w:rsidRDefault="00B7632A" w:rsidP="004B15DE">
      <w:pPr>
        <w:spacing w:line="360" w:lineRule="auto"/>
        <w:ind w:firstLine="709"/>
        <w:jc w:val="both"/>
        <w:rPr>
          <w:rFonts w:ascii="Times New Roman" w:hAnsi="Times New Roman"/>
          <w:sz w:val="28"/>
          <w:szCs w:val="28"/>
          <w:lang w:eastAsia="ru-RU"/>
        </w:rPr>
      </w:pPr>
      <w:r w:rsidRPr="00310F3A">
        <w:rPr>
          <w:rFonts w:ascii="Times New Roman" w:hAnsi="Times New Roman"/>
          <w:sz w:val="28"/>
          <w:szCs w:val="24"/>
          <w:lang w:eastAsia="ru-RU"/>
        </w:rPr>
        <w:t xml:space="preserve">Эти агрегаты сегодня производят </w:t>
      </w:r>
      <w:r>
        <w:rPr>
          <w:rFonts w:ascii="Times New Roman" w:hAnsi="Times New Roman"/>
          <w:sz w:val="28"/>
          <w:szCs w:val="24"/>
          <w:lang w:eastAsia="ru-RU"/>
        </w:rPr>
        <w:t xml:space="preserve">многие машиностроительные предприятия, как в нашей стране, так и за рубежом </w:t>
      </w:r>
      <w:r w:rsidRPr="00C85A2B">
        <w:rPr>
          <w:rFonts w:ascii="Times New Roman" w:hAnsi="Times New Roman"/>
          <w:bCs/>
          <w:sz w:val="28"/>
          <w:szCs w:val="28"/>
          <w:lang w:eastAsia="ru-RU"/>
        </w:rPr>
        <w:t>[</w:t>
      </w:r>
      <w:r>
        <w:rPr>
          <w:rFonts w:ascii="Times New Roman" w:hAnsi="Times New Roman"/>
          <w:bCs/>
          <w:sz w:val="28"/>
          <w:szCs w:val="28"/>
          <w:lang w:eastAsia="ru-RU"/>
        </w:rPr>
        <w:t>8</w:t>
      </w:r>
      <w:r w:rsidRPr="00C85A2B">
        <w:rPr>
          <w:rFonts w:ascii="Times New Roman" w:hAnsi="Times New Roman"/>
          <w:bCs/>
          <w:sz w:val="28"/>
          <w:szCs w:val="28"/>
          <w:lang w:eastAsia="ru-RU"/>
        </w:rPr>
        <w:t>]</w:t>
      </w:r>
      <w:r w:rsidRPr="00C85A2B">
        <w:rPr>
          <w:rFonts w:ascii="Times New Roman" w:hAnsi="Times New Roman"/>
          <w:sz w:val="28"/>
          <w:szCs w:val="28"/>
          <w:lang w:eastAsia="ru-RU"/>
        </w:rPr>
        <w:t>.</w:t>
      </w:r>
      <w:r w:rsidRPr="00310F3A">
        <w:rPr>
          <w:rFonts w:ascii="Times New Roman" w:hAnsi="Times New Roman"/>
          <w:sz w:val="28"/>
          <w:szCs w:val="24"/>
          <w:lang w:eastAsia="ru-RU"/>
        </w:rPr>
        <w:t xml:space="preserve"> </w:t>
      </w:r>
      <w:r>
        <w:rPr>
          <w:rFonts w:ascii="Times New Roman" w:hAnsi="Times New Roman"/>
          <w:sz w:val="28"/>
          <w:szCs w:val="24"/>
          <w:lang w:eastAsia="ru-RU"/>
        </w:rPr>
        <w:t>О</w:t>
      </w:r>
      <w:r w:rsidRPr="00310F3A">
        <w:rPr>
          <w:rFonts w:ascii="Times New Roman" w:hAnsi="Times New Roman"/>
          <w:sz w:val="28"/>
          <w:szCs w:val="24"/>
          <w:lang w:eastAsia="ru-RU"/>
        </w:rPr>
        <w:t>тме</w:t>
      </w:r>
      <w:r>
        <w:rPr>
          <w:rFonts w:ascii="Times New Roman" w:hAnsi="Times New Roman"/>
          <w:sz w:val="28"/>
          <w:szCs w:val="24"/>
          <w:lang w:eastAsia="ru-RU"/>
        </w:rPr>
        <w:t>тим</w:t>
      </w:r>
      <w:r w:rsidRPr="00310F3A">
        <w:rPr>
          <w:rFonts w:ascii="Times New Roman" w:hAnsi="Times New Roman"/>
          <w:sz w:val="28"/>
          <w:szCs w:val="24"/>
          <w:lang w:eastAsia="ru-RU"/>
        </w:rPr>
        <w:t>, что льв</w:t>
      </w:r>
      <w:r w:rsidRPr="00310F3A">
        <w:rPr>
          <w:rFonts w:ascii="Times New Roman" w:hAnsi="Times New Roman"/>
          <w:sz w:val="28"/>
          <w:szCs w:val="24"/>
          <w:lang w:eastAsia="ru-RU"/>
        </w:rPr>
        <w:t>и</w:t>
      </w:r>
      <w:r w:rsidRPr="00310F3A">
        <w:rPr>
          <w:rFonts w:ascii="Times New Roman" w:hAnsi="Times New Roman"/>
          <w:sz w:val="28"/>
          <w:szCs w:val="24"/>
          <w:lang w:eastAsia="ru-RU"/>
        </w:rPr>
        <w:t>ную долю машин этого вида поставляют на украинский рынок отечестве</w:t>
      </w:r>
      <w:r w:rsidRPr="00310F3A">
        <w:rPr>
          <w:rFonts w:ascii="Times New Roman" w:hAnsi="Times New Roman"/>
          <w:sz w:val="28"/>
          <w:szCs w:val="24"/>
          <w:lang w:eastAsia="ru-RU"/>
        </w:rPr>
        <w:t>н</w:t>
      </w:r>
      <w:r w:rsidRPr="00310F3A">
        <w:rPr>
          <w:rFonts w:ascii="Times New Roman" w:hAnsi="Times New Roman"/>
          <w:sz w:val="28"/>
          <w:szCs w:val="24"/>
          <w:lang w:eastAsia="ru-RU"/>
        </w:rPr>
        <w:t xml:space="preserve">ные компании, хотя, конечно, есть также и техника зарубежного </w:t>
      </w:r>
      <w:r w:rsidRPr="00F4414A">
        <w:rPr>
          <w:rFonts w:ascii="Times New Roman" w:hAnsi="Times New Roman"/>
          <w:sz w:val="28"/>
          <w:szCs w:val="24"/>
          <w:lang w:eastAsia="ru-RU"/>
        </w:rPr>
        <w:t>произво</w:t>
      </w:r>
      <w:r w:rsidRPr="00F4414A">
        <w:rPr>
          <w:rFonts w:ascii="Times New Roman" w:hAnsi="Times New Roman"/>
          <w:sz w:val="28"/>
          <w:szCs w:val="24"/>
          <w:lang w:eastAsia="ru-RU"/>
        </w:rPr>
        <w:t>д</w:t>
      </w:r>
      <w:r w:rsidRPr="00F4414A">
        <w:rPr>
          <w:rFonts w:ascii="Times New Roman" w:hAnsi="Times New Roman"/>
          <w:sz w:val="28"/>
          <w:szCs w:val="24"/>
          <w:lang w:eastAsia="ru-RU"/>
        </w:rPr>
        <w:t xml:space="preserve">ства </w:t>
      </w:r>
      <w:r w:rsidRPr="00074A82">
        <w:rPr>
          <w:rFonts w:ascii="Times New Roman" w:hAnsi="Times New Roman"/>
          <w:bCs/>
          <w:sz w:val="28"/>
          <w:szCs w:val="28"/>
          <w:lang w:eastAsia="ru-RU"/>
        </w:rPr>
        <w:t>[</w:t>
      </w:r>
      <w:r>
        <w:rPr>
          <w:rFonts w:ascii="Times New Roman" w:hAnsi="Times New Roman"/>
          <w:bCs/>
          <w:sz w:val="28"/>
          <w:szCs w:val="28"/>
          <w:lang w:eastAsia="ru-RU"/>
        </w:rPr>
        <w:t>9</w:t>
      </w:r>
      <w:r w:rsidRPr="00074A82">
        <w:rPr>
          <w:rFonts w:ascii="Times New Roman" w:hAnsi="Times New Roman"/>
          <w:bCs/>
          <w:sz w:val="28"/>
          <w:szCs w:val="28"/>
          <w:lang w:eastAsia="ru-RU"/>
        </w:rPr>
        <w:t>]</w:t>
      </w:r>
      <w:r w:rsidRPr="00074A82">
        <w:rPr>
          <w:rFonts w:ascii="Times New Roman" w:hAnsi="Times New Roman"/>
          <w:sz w:val="28"/>
          <w:szCs w:val="28"/>
          <w:lang w:eastAsia="ru-RU"/>
        </w:rPr>
        <w:t>,</w:t>
      </w:r>
      <w:r>
        <w:rPr>
          <w:rFonts w:ascii="Times New Roman" w:hAnsi="Times New Roman"/>
          <w:sz w:val="28"/>
          <w:szCs w:val="28"/>
          <w:lang w:eastAsia="ru-RU"/>
        </w:rPr>
        <w:t xml:space="preserve"> см. рисунок 1.</w:t>
      </w:r>
    </w:p>
    <w:tbl>
      <w:tblPr>
        <w:tblW w:w="0" w:type="auto"/>
        <w:tblLook w:val="00A0"/>
      </w:tblPr>
      <w:tblGrid>
        <w:gridCol w:w="4538"/>
        <w:gridCol w:w="4748"/>
      </w:tblGrid>
      <w:tr w:rsidR="00B7632A" w:rsidRPr="009F7B04" w:rsidTr="009F7B04">
        <w:tc>
          <w:tcPr>
            <w:tcW w:w="4548" w:type="dxa"/>
          </w:tcPr>
          <w:p w:rsidR="00B7632A" w:rsidRPr="009F7B04" w:rsidRDefault="00B7632A" w:rsidP="009F7B04">
            <w:pPr>
              <w:spacing w:line="360" w:lineRule="auto"/>
              <w:jc w:val="center"/>
              <w:rPr>
                <w:rFonts w:ascii="Times New Roman" w:hAnsi="Times New Roman"/>
                <w:sz w:val="28"/>
                <w:szCs w:val="28"/>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alt="https://flagma.ua/upload/message/2017/02/09/4373335_zoom.jpg" style="width:220.2pt;height:157.8pt;visibility:visible">
                  <v:imagedata r:id="rId6" o:title=""/>
                </v:shape>
              </w:pict>
            </w:r>
          </w:p>
          <w:p w:rsidR="00B7632A" w:rsidRPr="009F7B04" w:rsidRDefault="00B7632A" w:rsidP="009F7B04">
            <w:pPr>
              <w:jc w:val="center"/>
              <w:rPr>
                <w:rFonts w:ascii="Times New Roman" w:hAnsi="Times New Roman"/>
                <w:sz w:val="28"/>
                <w:szCs w:val="28"/>
              </w:rPr>
            </w:pPr>
            <w:r w:rsidRPr="009F7B04">
              <w:rPr>
                <w:rFonts w:ascii="Times New Roman" w:hAnsi="Times New Roman"/>
                <w:sz w:val="28"/>
                <w:szCs w:val="28"/>
              </w:rPr>
              <w:t>а</w:t>
            </w:r>
          </w:p>
        </w:tc>
        <w:tc>
          <w:tcPr>
            <w:tcW w:w="4738" w:type="dxa"/>
          </w:tcPr>
          <w:p w:rsidR="00B7632A" w:rsidRPr="009F7B04" w:rsidRDefault="00B7632A" w:rsidP="009F7B04">
            <w:pPr>
              <w:spacing w:line="360" w:lineRule="auto"/>
              <w:jc w:val="center"/>
              <w:rPr>
                <w:rFonts w:ascii="Times New Roman" w:hAnsi="Times New Roman"/>
                <w:sz w:val="28"/>
                <w:szCs w:val="28"/>
              </w:rPr>
            </w:pPr>
            <w:r>
              <w:rPr>
                <w:noProof/>
                <w:lang w:eastAsia="ru-RU"/>
              </w:rPr>
              <w:pict>
                <v:shape id="Рисунок 5" o:spid="_x0000_i1026" type="#_x0000_t75" alt="За­галь­ний ви­гляд бо­ро­ни ро­таційної Antoks ви­роб­ництва ТОВ «Аг­ро­маш-Ка­ли­на», Ук­раїна" style="width:230.4pt;height:161.4pt;rotation:180;flip:y;visibility:visible">
                  <v:imagedata r:id="rId7"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б</w:t>
            </w:r>
          </w:p>
        </w:tc>
      </w:tr>
      <w:tr w:rsidR="00B7632A" w:rsidRPr="009F7B04" w:rsidTr="009F7B04">
        <w:tc>
          <w:tcPr>
            <w:tcW w:w="4548" w:type="dxa"/>
          </w:tcPr>
          <w:p w:rsidR="00B7632A" w:rsidRPr="009F7B04" w:rsidRDefault="00B7632A" w:rsidP="009F7B04">
            <w:pPr>
              <w:spacing w:line="360" w:lineRule="auto"/>
              <w:jc w:val="center"/>
              <w:rPr>
                <w:rFonts w:ascii="Times New Roman" w:hAnsi="Times New Roman"/>
                <w:sz w:val="28"/>
                <w:szCs w:val="28"/>
              </w:rPr>
            </w:pPr>
            <w:r>
              <w:rPr>
                <w:noProof/>
                <w:lang w:eastAsia="ru-RU"/>
              </w:rPr>
              <w:pict>
                <v:shape id="Рисунок 7" o:spid="_x0000_i1027" type="#_x0000_t75" alt="Картинки по запросу бороны Green Star" style="width:214.8pt;height:159pt;visibility:visible">
                  <v:imagedata r:id="rId8"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в</w:t>
            </w:r>
          </w:p>
        </w:tc>
        <w:tc>
          <w:tcPr>
            <w:tcW w:w="4738" w:type="dxa"/>
          </w:tcPr>
          <w:p w:rsidR="00B7632A" w:rsidRPr="009F7B04" w:rsidRDefault="00B7632A" w:rsidP="009F7B04">
            <w:pPr>
              <w:spacing w:line="360" w:lineRule="auto"/>
              <w:jc w:val="center"/>
              <w:rPr>
                <w:rFonts w:ascii="Times New Roman" w:hAnsi="Times New Roman"/>
                <w:sz w:val="28"/>
                <w:szCs w:val="28"/>
              </w:rPr>
            </w:pPr>
            <w:r>
              <w:rPr>
                <w:noProof/>
                <w:lang w:eastAsia="ru-RU"/>
              </w:rPr>
              <w:pict>
                <v:shape id="Рисунок 9" o:spid="_x0000_i1028" type="#_x0000_t75" alt="Загальний вигляд борони ротаційної «СТЕП РШ-9,3» виробництва ПП «Степаненко і К°», Україна" style="width:139.2pt;height:156.6pt;visibility:visible">
                  <v:imagedata r:id="rId9"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г</w:t>
            </w:r>
          </w:p>
        </w:tc>
      </w:tr>
      <w:tr w:rsidR="00B7632A" w:rsidRPr="009F7B04" w:rsidTr="009F7B04">
        <w:tc>
          <w:tcPr>
            <w:tcW w:w="4548" w:type="dxa"/>
          </w:tcPr>
          <w:p w:rsidR="00B7632A" w:rsidRPr="009F7B04" w:rsidRDefault="00B7632A" w:rsidP="009F7B04">
            <w:pPr>
              <w:spacing w:line="360" w:lineRule="auto"/>
              <w:jc w:val="center"/>
              <w:rPr>
                <w:rFonts w:ascii="Times New Roman" w:hAnsi="Times New Roman"/>
                <w:sz w:val="28"/>
                <w:szCs w:val="28"/>
              </w:rPr>
            </w:pPr>
            <w:r>
              <w:rPr>
                <w:noProof/>
                <w:lang w:eastAsia="ru-RU"/>
              </w:rPr>
              <w:pict>
                <v:shape id="Рисунок 11" o:spid="_x0000_i1029" type="#_x0000_t75" alt="Загальний вигляд борони ротаційної БРП-9,7 виробництва компанії «Технополь», Україна" style="width:168.6pt;height:185.4pt;visibility:visible">
                  <v:imagedata r:id="rId10"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д</w:t>
            </w:r>
          </w:p>
        </w:tc>
        <w:tc>
          <w:tcPr>
            <w:tcW w:w="4738" w:type="dxa"/>
          </w:tcPr>
          <w:p w:rsidR="00B7632A" w:rsidRPr="009F7B04" w:rsidRDefault="00B7632A" w:rsidP="009F7B04">
            <w:pPr>
              <w:spacing w:line="360" w:lineRule="auto"/>
              <w:jc w:val="center"/>
              <w:rPr>
                <w:rFonts w:ascii="Times New Roman" w:hAnsi="Times New Roman"/>
                <w:sz w:val="28"/>
                <w:szCs w:val="28"/>
              </w:rPr>
            </w:pPr>
            <w:r w:rsidRPr="00162859">
              <w:rPr>
                <w:rFonts w:ascii="Times New Roman" w:hAnsi="Times New Roman"/>
                <w:b/>
                <w:noProof/>
                <w:sz w:val="28"/>
                <w:szCs w:val="28"/>
                <w:lang w:eastAsia="ru-RU"/>
              </w:rPr>
              <w:pict>
                <v:shape id="Рисунок 12" o:spid="_x0000_i1030" type="#_x0000_t75" style="width:172.2pt;height:186.6pt;visibility:visible">
                  <v:imagedata r:id="rId11"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е</w:t>
            </w:r>
          </w:p>
        </w:tc>
      </w:tr>
      <w:tr w:rsidR="00B7632A" w:rsidRPr="009F7B04" w:rsidTr="009F7B04">
        <w:tc>
          <w:tcPr>
            <w:tcW w:w="4548" w:type="dxa"/>
          </w:tcPr>
          <w:p w:rsidR="00B7632A" w:rsidRPr="009F7B04" w:rsidRDefault="00B7632A" w:rsidP="009F7B04">
            <w:pPr>
              <w:spacing w:line="360" w:lineRule="auto"/>
              <w:jc w:val="center"/>
              <w:rPr>
                <w:rFonts w:ascii="Times New Roman" w:hAnsi="Times New Roman"/>
                <w:sz w:val="28"/>
                <w:szCs w:val="28"/>
              </w:rPr>
            </w:pPr>
            <w:r>
              <w:rPr>
                <w:noProof/>
                <w:lang w:eastAsia="ru-RU"/>
              </w:rPr>
              <w:pict>
                <v:shape id="Рисунок 13" o:spid="_x0000_i1031" type="#_x0000_t75" alt="Картинки по запросу RotaryStar 600" style="width:204.6pt;height:153.6pt;visibility:visible">
                  <v:imagedata r:id="rId12"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ж</w:t>
            </w:r>
          </w:p>
        </w:tc>
        <w:tc>
          <w:tcPr>
            <w:tcW w:w="4738" w:type="dxa"/>
          </w:tcPr>
          <w:p w:rsidR="00B7632A" w:rsidRPr="009F7B04" w:rsidRDefault="00B7632A" w:rsidP="009F7B04">
            <w:pPr>
              <w:spacing w:line="360" w:lineRule="auto"/>
              <w:jc w:val="both"/>
              <w:rPr>
                <w:rFonts w:ascii="Times New Roman" w:hAnsi="Times New Roman"/>
                <w:sz w:val="28"/>
                <w:szCs w:val="28"/>
              </w:rPr>
            </w:pPr>
            <w:r>
              <w:rPr>
                <w:noProof/>
                <w:lang w:eastAsia="ru-RU"/>
              </w:rPr>
              <w:pict>
                <v:shape id="Рисунок 14" o:spid="_x0000_i1032" type="#_x0000_t75" alt="Загальний вигляд борони ротаційної Yetter виробництва фірми Yetter, США" style="width:219.6pt;height:152.4pt;visibility:visible">
                  <v:imagedata r:id="rId13" o:title=""/>
                </v:shape>
              </w:pict>
            </w:r>
          </w:p>
          <w:p w:rsidR="00B7632A" w:rsidRPr="009F7B04" w:rsidRDefault="00B7632A" w:rsidP="009F7B04">
            <w:pPr>
              <w:spacing w:line="360" w:lineRule="auto"/>
              <w:jc w:val="center"/>
              <w:rPr>
                <w:rFonts w:ascii="Times New Roman" w:hAnsi="Times New Roman"/>
                <w:sz w:val="28"/>
                <w:szCs w:val="28"/>
              </w:rPr>
            </w:pPr>
            <w:r w:rsidRPr="009F7B04">
              <w:rPr>
                <w:rFonts w:ascii="Times New Roman" w:hAnsi="Times New Roman"/>
                <w:sz w:val="28"/>
                <w:szCs w:val="28"/>
              </w:rPr>
              <w:t>з</w:t>
            </w:r>
          </w:p>
        </w:tc>
      </w:tr>
    </w:tbl>
    <w:p w:rsidR="00B7632A" w:rsidRDefault="00B7632A" w:rsidP="00222B1C">
      <w:pPr>
        <w:spacing w:line="360" w:lineRule="auto"/>
        <w:jc w:val="center"/>
        <w:rPr>
          <w:rFonts w:ascii="Times New Roman" w:hAnsi="Times New Roman"/>
          <w:sz w:val="28"/>
          <w:szCs w:val="28"/>
        </w:rPr>
      </w:pPr>
    </w:p>
    <w:p w:rsidR="00B7632A" w:rsidRDefault="00B7632A" w:rsidP="00222B1C">
      <w:pPr>
        <w:spacing w:line="360" w:lineRule="auto"/>
        <w:jc w:val="center"/>
        <w:rPr>
          <w:rFonts w:ascii="Times New Roman" w:hAnsi="Times New Roman"/>
          <w:sz w:val="28"/>
          <w:szCs w:val="28"/>
        </w:rPr>
      </w:pPr>
      <w:r>
        <w:rPr>
          <w:rFonts w:ascii="Times New Roman" w:hAnsi="Times New Roman"/>
          <w:sz w:val="28"/>
          <w:szCs w:val="28"/>
        </w:rPr>
        <w:t xml:space="preserve">Рисунок 1 – Современные ротационные мотыги для боронования </w:t>
      </w:r>
    </w:p>
    <w:p w:rsidR="00B7632A" w:rsidRDefault="00B7632A" w:rsidP="005A029F">
      <w:pPr>
        <w:spacing w:line="360" w:lineRule="auto"/>
        <w:jc w:val="center"/>
        <w:rPr>
          <w:rFonts w:ascii="Times New Roman" w:hAnsi="Times New Roman"/>
          <w:sz w:val="28"/>
          <w:szCs w:val="24"/>
          <w:lang w:eastAsia="ru-RU"/>
        </w:rPr>
      </w:pPr>
      <w:r>
        <w:rPr>
          <w:rFonts w:ascii="Times New Roman" w:hAnsi="Times New Roman"/>
          <w:sz w:val="28"/>
          <w:szCs w:val="28"/>
        </w:rPr>
        <w:t xml:space="preserve">посевов: </w:t>
      </w:r>
      <w:r>
        <w:rPr>
          <w:rFonts w:ascii="Times New Roman" w:hAnsi="Times New Roman"/>
          <w:sz w:val="28"/>
          <w:szCs w:val="24"/>
          <w:lang w:eastAsia="ru-RU"/>
        </w:rPr>
        <w:t>а) м</w:t>
      </w:r>
      <w:r w:rsidRPr="00277129">
        <w:rPr>
          <w:rFonts w:ascii="Times New Roman" w:hAnsi="Times New Roman"/>
          <w:sz w:val="28"/>
          <w:szCs w:val="24"/>
          <w:lang w:eastAsia="ru-RU"/>
        </w:rPr>
        <w:t>еждурядная борона БЗМ-5,6</w:t>
      </w:r>
      <w:r>
        <w:rPr>
          <w:rFonts w:ascii="Times New Roman" w:hAnsi="Times New Roman"/>
          <w:sz w:val="28"/>
          <w:szCs w:val="24"/>
          <w:lang w:eastAsia="ru-RU"/>
        </w:rPr>
        <w:t xml:space="preserve">; </w:t>
      </w:r>
    </w:p>
    <w:p w:rsidR="00B7632A" w:rsidRDefault="00B7632A" w:rsidP="005A029F">
      <w:pPr>
        <w:spacing w:line="360" w:lineRule="auto"/>
        <w:jc w:val="center"/>
        <w:rPr>
          <w:rFonts w:ascii="Times New Roman" w:hAnsi="Times New Roman"/>
          <w:sz w:val="28"/>
          <w:szCs w:val="28"/>
        </w:rPr>
      </w:pPr>
      <w:r>
        <w:rPr>
          <w:rFonts w:ascii="Times New Roman" w:hAnsi="Times New Roman"/>
          <w:sz w:val="28"/>
          <w:szCs w:val="24"/>
          <w:lang w:eastAsia="ru-RU"/>
        </w:rPr>
        <w:t>б) ротационная</w:t>
      </w:r>
      <w:r w:rsidRPr="00277129">
        <w:rPr>
          <w:rFonts w:ascii="Times New Roman" w:hAnsi="Times New Roman"/>
          <w:sz w:val="28"/>
          <w:szCs w:val="24"/>
          <w:lang w:eastAsia="ru-RU"/>
        </w:rPr>
        <w:t xml:space="preserve"> борона </w:t>
      </w:r>
      <w:r w:rsidRPr="00F135F7">
        <w:rPr>
          <w:rFonts w:ascii="Times New Roman" w:hAnsi="Times New Roman"/>
          <w:sz w:val="28"/>
          <w:szCs w:val="28"/>
        </w:rPr>
        <w:t>Antoks</w:t>
      </w:r>
      <w:r>
        <w:rPr>
          <w:rFonts w:ascii="Times New Roman" w:hAnsi="Times New Roman"/>
          <w:sz w:val="28"/>
          <w:szCs w:val="28"/>
        </w:rPr>
        <w:t xml:space="preserve">; в) </w:t>
      </w:r>
      <w:r>
        <w:rPr>
          <w:rFonts w:ascii="Times New Roman" w:hAnsi="Times New Roman"/>
          <w:sz w:val="28"/>
        </w:rPr>
        <w:t>р</w:t>
      </w:r>
      <w:r w:rsidRPr="008300C2">
        <w:rPr>
          <w:rFonts w:ascii="Times New Roman" w:hAnsi="Times New Roman"/>
          <w:sz w:val="28"/>
        </w:rPr>
        <w:t xml:space="preserve">отационная борона </w:t>
      </w:r>
      <w:r w:rsidRPr="008300C2">
        <w:rPr>
          <w:rFonts w:ascii="Times New Roman" w:hAnsi="Times New Roman"/>
          <w:sz w:val="28"/>
          <w:szCs w:val="28"/>
        </w:rPr>
        <w:t>Green Star</w:t>
      </w:r>
      <w:r>
        <w:rPr>
          <w:rFonts w:ascii="Times New Roman" w:hAnsi="Times New Roman"/>
          <w:sz w:val="28"/>
          <w:szCs w:val="28"/>
        </w:rPr>
        <w:t xml:space="preserve">; </w:t>
      </w:r>
    </w:p>
    <w:p w:rsidR="00B7632A" w:rsidRDefault="00B7632A" w:rsidP="005A029F">
      <w:pPr>
        <w:spacing w:line="360" w:lineRule="auto"/>
        <w:jc w:val="center"/>
        <w:rPr>
          <w:rFonts w:ascii="Times New Roman" w:hAnsi="Times New Roman"/>
          <w:sz w:val="28"/>
          <w:szCs w:val="28"/>
        </w:rPr>
      </w:pPr>
      <w:r>
        <w:rPr>
          <w:rFonts w:ascii="Times New Roman" w:hAnsi="Times New Roman"/>
          <w:sz w:val="28"/>
          <w:szCs w:val="28"/>
        </w:rPr>
        <w:t xml:space="preserve">г) </w:t>
      </w:r>
      <w:r>
        <w:rPr>
          <w:rFonts w:ascii="Times New Roman" w:hAnsi="Times New Roman"/>
          <w:sz w:val="28"/>
          <w:szCs w:val="24"/>
          <w:lang w:eastAsia="ru-RU"/>
        </w:rPr>
        <w:t>ротационная борона</w:t>
      </w:r>
      <w:r w:rsidRPr="00277129">
        <w:rPr>
          <w:rFonts w:ascii="Times New Roman" w:hAnsi="Times New Roman"/>
          <w:sz w:val="28"/>
          <w:szCs w:val="24"/>
          <w:lang w:eastAsia="ru-RU"/>
        </w:rPr>
        <w:t xml:space="preserve"> </w:t>
      </w:r>
      <w:r w:rsidRPr="00B61D7D">
        <w:rPr>
          <w:rFonts w:ascii="Times New Roman" w:hAnsi="Times New Roman"/>
          <w:sz w:val="28"/>
          <w:szCs w:val="28"/>
        </w:rPr>
        <w:t>«СТЕП РШ-9,3»</w:t>
      </w:r>
      <w:r>
        <w:rPr>
          <w:rFonts w:ascii="Times New Roman" w:hAnsi="Times New Roman"/>
          <w:sz w:val="28"/>
          <w:szCs w:val="28"/>
        </w:rPr>
        <w:t xml:space="preserve">; </w:t>
      </w:r>
      <w:r>
        <w:rPr>
          <w:rFonts w:ascii="Times New Roman" w:hAnsi="Times New Roman"/>
          <w:sz w:val="28"/>
          <w:szCs w:val="24"/>
          <w:lang w:eastAsia="ru-RU"/>
        </w:rPr>
        <w:t xml:space="preserve">д) </w:t>
      </w:r>
      <w:r>
        <w:rPr>
          <w:rFonts w:ascii="Times New Roman" w:hAnsi="Times New Roman"/>
          <w:sz w:val="28"/>
        </w:rPr>
        <w:t>р</w:t>
      </w:r>
      <w:r w:rsidRPr="008300C2">
        <w:rPr>
          <w:rFonts w:ascii="Times New Roman" w:hAnsi="Times New Roman"/>
          <w:sz w:val="28"/>
        </w:rPr>
        <w:t xml:space="preserve">отационная борона </w:t>
      </w:r>
      <w:r w:rsidRPr="008300C2">
        <w:rPr>
          <w:rFonts w:ascii="Times New Roman" w:hAnsi="Times New Roman"/>
          <w:sz w:val="28"/>
          <w:szCs w:val="28"/>
        </w:rPr>
        <w:t>БРП-9,7;</w:t>
      </w:r>
      <w:r>
        <w:rPr>
          <w:rFonts w:ascii="Times New Roman" w:hAnsi="Times New Roman"/>
          <w:sz w:val="28"/>
          <w:szCs w:val="28"/>
        </w:rPr>
        <w:t xml:space="preserve"> </w:t>
      </w:r>
    </w:p>
    <w:p w:rsidR="00B7632A" w:rsidRDefault="00B7632A" w:rsidP="005A029F">
      <w:pPr>
        <w:spacing w:line="360" w:lineRule="auto"/>
        <w:jc w:val="center"/>
        <w:rPr>
          <w:rFonts w:ascii="Times New Roman" w:hAnsi="Times New Roman"/>
          <w:sz w:val="28"/>
          <w:szCs w:val="24"/>
          <w:lang w:eastAsia="ru-RU"/>
        </w:rPr>
      </w:pPr>
      <w:r>
        <w:rPr>
          <w:rFonts w:ascii="Times New Roman" w:hAnsi="Times New Roman"/>
          <w:sz w:val="28"/>
          <w:szCs w:val="28"/>
        </w:rPr>
        <w:t>е</w:t>
      </w:r>
      <w:r w:rsidRPr="008300C2">
        <w:rPr>
          <w:rFonts w:ascii="Times New Roman" w:hAnsi="Times New Roman"/>
          <w:sz w:val="28"/>
          <w:szCs w:val="28"/>
        </w:rPr>
        <w:t xml:space="preserve">) </w:t>
      </w:r>
      <w:r>
        <w:rPr>
          <w:rFonts w:ascii="Times New Roman" w:hAnsi="Times New Roman"/>
          <w:sz w:val="28"/>
        </w:rPr>
        <w:t>р</w:t>
      </w:r>
      <w:r w:rsidRPr="008300C2">
        <w:rPr>
          <w:rFonts w:ascii="Times New Roman" w:hAnsi="Times New Roman"/>
          <w:sz w:val="28"/>
        </w:rPr>
        <w:t xml:space="preserve">отационная </w:t>
      </w:r>
      <w:r w:rsidRPr="008300C2">
        <w:rPr>
          <w:rFonts w:ascii="Times New Roman" w:hAnsi="Times New Roman"/>
          <w:sz w:val="28"/>
          <w:szCs w:val="28"/>
        </w:rPr>
        <w:t xml:space="preserve">мотыга </w:t>
      </w:r>
      <w:r w:rsidRPr="008300C2">
        <w:rPr>
          <w:rFonts w:ascii="Times New Roman" w:hAnsi="Times New Roman"/>
          <w:color w:val="000000"/>
          <w:sz w:val="28"/>
          <w:szCs w:val="28"/>
        </w:rPr>
        <w:t>МРН-5,6</w:t>
      </w:r>
      <w:r>
        <w:rPr>
          <w:rFonts w:ascii="Times New Roman" w:hAnsi="Times New Roman"/>
          <w:color w:val="000000"/>
          <w:sz w:val="28"/>
          <w:szCs w:val="28"/>
        </w:rPr>
        <w:t xml:space="preserve">; </w:t>
      </w:r>
      <w:r>
        <w:rPr>
          <w:rFonts w:ascii="Times New Roman" w:hAnsi="Times New Roman"/>
          <w:sz w:val="28"/>
          <w:szCs w:val="24"/>
          <w:lang w:eastAsia="ru-RU"/>
        </w:rPr>
        <w:t xml:space="preserve">ж) </w:t>
      </w:r>
      <w:r>
        <w:rPr>
          <w:rFonts w:ascii="Times New Roman" w:hAnsi="Times New Roman"/>
          <w:sz w:val="28"/>
        </w:rPr>
        <w:t>р</w:t>
      </w:r>
      <w:r w:rsidRPr="008300C2">
        <w:rPr>
          <w:rFonts w:ascii="Times New Roman" w:hAnsi="Times New Roman"/>
          <w:sz w:val="28"/>
        </w:rPr>
        <w:t xml:space="preserve">отационная борона </w:t>
      </w:r>
      <w:r w:rsidRPr="008300C2">
        <w:rPr>
          <w:rFonts w:ascii="Times New Roman" w:hAnsi="Times New Roman"/>
          <w:sz w:val="28"/>
          <w:szCs w:val="28"/>
        </w:rPr>
        <w:t>Rotarystar</w:t>
      </w:r>
      <w:r>
        <w:rPr>
          <w:rFonts w:ascii="Times New Roman" w:hAnsi="Times New Roman"/>
          <w:sz w:val="28"/>
          <w:szCs w:val="24"/>
          <w:lang w:eastAsia="ru-RU"/>
        </w:rPr>
        <w:t xml:space="preserve">; </w:t>
      </w:r>
    </w:p>
    <w:p w:rsidR="00B7632A" w:rsidRPr="005A029F" w:rsidRDefault="00B7632A" w:rsidP="005A029F">
      <w:pPr>
        <w:spacing w:line="360" w:lineRule="auto"/>
        <w:jc w:val="center"/>
        <w:rPr>
          <w:rFonts w:ascii="Times New Roman" w:hAnsi="Times New Roman"/>
          <w:sz w:val="28"/>
          <w:szCs w:val="28"/>
        </w:rPr>
      </w:pPr>
      <w:r>
        <w:rPr>
          <w:rFonts w:ascii="Times New Roman" w:hAnsi="Times New Roman"/>
          <w:sz w:val="28"/>
          <w:szCs w:val="24"/>
          <w:lang w:eastAsia="ru-RU"/>
        </w:rPr>
        <w:t xml:space="preserve">з) </w:t>
      </w:r>
      <w:r>
        <w:rPr>
          <w:rFonts w:ascii="Times New Roman" w:hAnsi="Times New Roman"/>
          <w:sz w:val="28"/>
        </w:rPr>
        <w:t>р</w:t>
      </w:r>
      <w:r w:rsidRPr="008300C2">
        <w:rPr>
          <w:rFonts w:ascii="Times New Roman" w:hAnsi="Times New Roman"/>
          <w:sz w:val="28"/>
        </w:rPr>
        <w:t xml:space="preserve">отационная борона </w:t>
      </w:r>
      <w:r w:rsidRPr="005A029F">
        <w:rPr>
          <w:rStyle w:val="Strong"/>
          <w:rFonts w:ascii="Times New Roman" w:hAnsi="Times New Roman"/>
          <w:b w:val="0"/>
          <w:sz w:val="28"/>
          <w:szCs w:val="28"/>
        </w:rPr>
        <w:t>Yetter</w:t>
      </w:r>
      <w:r>
        <w:rPr>
          <w:rStyle w:val="Strong"/>
          <w:rFonts w:ascii="Times New Roman" w:hAnsi="Times New Roman"/>
          <w:b w:val="0"/>
          <w:sz w:val="28"/>
          <w:szCs w:val="28"/>
        </w:rPr>
        <w:t>.</w:t>
      </w:r>
    </w:p>
    <w:p w:rsidR="00B7632A" w:rsidRDefault="00B7632A" w:rsidP="00B701C4">
      <w:pPr>
        <w:spacing w:line="360" w:lineRule="auto"/>
        <w:ind w:firstLine="709"/>
        <w:jc w:val="both"/>
        <w:rPr>
          <w:rFonts w:ascii="Times New Roman" w:hAnsi="Times New Roman"/>
          <w:bCs/>
          <w:sz w:val="28"/>
          <w:szCs w:val="28"/>
        </w:rPr>
      </w:pPr>
      <w:r w:rsidRPr="00B701C4">
        <w:rPr>
          <w:rFonts w:ascii="Times New Roman" w:hAnsi="Times New Roman"/>
          <w:sz w:val="28"/>
          <w:szCs w:val="28"/>
        </w:rPr>
        <w:t>Однако раздельное выполнение технологических операций для по</w:t>
      </w:r>
      <w:r w:rsidRPr="00B701C4">
        <w:rPr>
          <w:rFonts w:ascii="Times New Roman" w:hAnsi="Times New Roman"/>
          <w:sz w:val="28"/>
          <w:szCs w:val="28"/>
        </w:rPr>
        <w:t>д</w:t>
      </w:r>
      <w:r w:rsidRPr="00B701C4">
        <w:rPr>
          <w:rFonts w:ascii="Times New Roman" w:hAnsi="Times New Roman"/>
          <w:sz w:val="28"/>
          <w:szCs w:val="28"/>
        </w:rPr>
        <w:t>кормки и боронования посевов снижает качество работ, увеличивает затр</w:t>
      </w:r>
      <w:r w:rsidRPr="00B701C4">
        <w:rPr>
          <w:rFonts w:ascii="Times New Roman" w:hAnsi="Times New Roman"/>
          <w:sz w:val="28"/>
          <w:szCs w:val="28"/>
        </w:rPr>
        <w:t>а</w:t>
      </w:r>
      <w:r w:rsidRPr="00B701C4">
        <w:rPr>
          <w:rFonts w:ascii="Times New Roman" w:hAnsi="Times New Roman"/>
          <w:sz w:val="28"/>
          <w:szCs w:val="28"/>
        </w:rPr>
        <w:t>ты на производство продукции.</w:t>
      </w:r>
      <w:r>
        <w:rPr>
          <w:rFonts w:ascii="Times New Roman" w:hAnsi="Times New Roman"/>
          <w:sz w:val="28"/>
          <w:szCs w:val="28"/>
        </w:rPr>
        <w:t xml:space="preserve"> </w:t>
      </w:r>
      <w:r w:rsidRPr="00B701C4">
        <w:rPr>
          <w:rFonts w:ascii="Times New Roman" w:hAnsi="Times New Roman"/>
          <w:sz w:val="28"/>
          <w:szCs w:val="28"/>
        </w:rPr>
        <w:t xml:space="preserve">Существует ряд технических решений, обеспечивающих боронование и подкормку </w:t>
      </w:r>
      <w:r w:rsidRPr="00B701C4">
        <w:rPr>
          <w:rFonts w:ascii="Times New Roman" w:hAnsi="Times New Roman"/>
          <w:bCs/>
          <w:sz w:val="28"/>
          <w:szCs w:val="28"/>
          <w:lang w:eastAsia="ar-SA"/>
        </w:rPr>
        <w:t>зерновых колосовых. В</w:t>
      </w:r>
      <w:r w:rsidRPr="00B701C4">
        <w:rPr>
          <w:rFonts w:ascii="Times New Roman" w:hAnsi="Times New Roman"/>
          <w:bCs/>
          <w:sz w:val="28"/>
          <w:szCs w:val="28"/>
        </w:rPr>
        <w:t>нес</w:t>
      </w:r>
      <w:r w:rsidRPr="00B701C4">
        <w:rPr>
          <w:rFonts w:ascii="Times New Roman" w:hAnsi="Times New Roman"/>
          <w:bCs/>
          <w:sz w:val="28"/>
          <w:szCs w:val="28"/>
        </w:rPr>
        <w:t>е</w:t>
      </w:r>
      <w:r w:rsidRPr="00B701C4">
        <w:rPr>
          <w:rFonts w:ascii="Times New Roman" w:hAnsi="Times New Roman"/>
          <w:bCs/>
          <w:sz w:val="28"/>
          <w:szCs w:val="28"/>
        </w:rPr>
        <w:t>ние минеральных удобрений рекомендуется выполнять зерновыми сеялк</w:t>
      </w:r>
      <w:r w:rsidRPr="00B701C4">
        <w:rPr>
          <w:rFonts w:ascii="Times New Roman" w:hAnsi="Times New Roman"/>
          <w:bCs/>
          <w:sz w:val="28"/>
          <w:szCs w:val="28"/>
        </w:rPr>
        <w:t>а</w:t>
      </w:r>
      <w:r w:rsidRPr="00B701C4">
        <w:rPr>
          <w:rFonts w:ascii="Times New Roman" w:hAnsi="Times New Roman"/>
          <w:bCs/>
          <w:sz w:val="28"/>
          <w:szCs w:val="28"/>
        </w:rPr>
        <w:t>ми внутрипочвенно, если позволяет погода, если нет, то с помощью ави</w:t>
      </w:r>
      <w:r w:rsidRPr="00B701C4">
        <w:rPr>
          <w:rFonts w:ascii="Times New Roman" w:hAnsi="Times New Roman"/>
          <w:bCs/>
          <w:sz w:val="28"/>
          <w:szCs w:val="28"/>
        </w:rPr>
        <w:t>а</w:t>
      </w:r>
      <w:r w:rsidRPr="00B701C4">
        <w:rPr>
          <w:rFonts w:ascii="Times New Roman" w:hAnsi="Times New Roman"/>
          <w:bCs/>
          <w:sz w:val="28"/>
          <w:szCs w:val="28"/>
        </w:rPr>
        <w:t>ции или поверхностно-разбросным способом машинами для внесения м</w:t>
      </w:r>
      <w:r w:rsidRPr="00B701C4">
        <w:rPr>
          <w:rFonts w:ascii="Times New Roman" w:hAnsi="Times New Roman"/>
          <w:bCs/>
          <w:sz w:val="28"/>
          <w:szCs w:val="28"/>
        </w:rPr>
        <w:t>и</w:t>
      </w:r>
      <w:r w:rsidRPr="00B701C4">
        <w:rPr>
          <w:rFonts w:ascii="Times New Roman" w:hAnsi="Times New Roman"/>
          <w:bCs/>
          <w:sz w:val="28"/>
          <w:szCs w:val="28"/>
        </w:rPr>
        <w:t>неральных удобрений</w:t>
      </w:r>
      <w:r>
        <w:rPr>
          <w:rFonts w:ascii="Times New Roman" w:hAnsi="Times New Roman"/>
          <w:bCs/>
          <w:sz w:val="28"/>
          <w:szCs w:val="28"/>
        </w:rPr>
        <w:t xml:space="preserve"> </w:t>
      </w:r>
      <w:r w:rsidRPr="00074A82">
        <w:rPr>
          <w:rFonts w:ascii="Times New Roman" w:hAnsi="Times New Roman"/>
          <w:bCs/>
          <w:sz w:val="28"/>
          <w:szCs w:val="28"/>
        </w:rPr>
        <w:t>[</w:t>
      </w:r>
      <w:r>
        <w:rPr>
          <w:rFonts w:ascii="Times New Roman" w:hAnsi="Times New Roman"/>
          <w:bCs/>
          <w:sz w:val="28"/>
          <w:szCs w:val="28"/>
        </w:rPr>
        <w:t>10</w:t>
      </w:r>
      <w:r w:rsidRPr="00074A82">
        <w:rPr>
          <w:rFonts w:ascii="Times New Roman" w:hAnsi="Times New Roman"/>
          <w:bCs/>
          <w:sz w:val="28"/>
          <w:szCs w:val="28"/>
        </w:rPr>
        <w:t>]</w:t>
      </w:r>
      <w:r w:rsidRPr="00B701C4">
        <w:rPr>
          <w:rFonts w:ascii="Times New Roman" w:hAnsi="Times New Roman"/>
          <w:bCs/>
          <w:sz w:val="28"/>
          <w:szCs w:val="28"/>
        </w:rPr>
        <w:t xml:space="preserve">. </w:t>
      </w:r>
    </w:p>
    <w:p w:rsidR="00B7632A" w:rsidRDefault="00B7632A" w:rsidP="00B701C4">
      <w:pPr>
        <w:spacing w:line="360" w:lineRule="auto"/>
        <w:ind w:firstLine="709"/>
        <w:jc w:val="both"/>
        <w:rPr>
          <w:rFonts w:ascii="Times New Roman" w:hAnsi="Times New Roman"/>
          <w:sz w:val="28"/>
          <w:szCs w:val="28"/>
        </w:rPr>
      </w:pPr>
      <w:r w:rsidRPr="00B701C4">
        <w:rPr>
          <w:rFonts w:ascii="Times New Roman" w:hAnsi="Times New Roman"/>
          <w:bCs/>
          <w:sz w:val="28"/>
          <w:szCs w:val="28"/>
        </w:rPr>
        <w:t xml:space="preserve">В связи с этим </w:t>
      </w:r>
      <w:r>
        <w:rPr>
          <w:rFonts w:ascii="Times New Roman" w:hAnsi="Times New Roman"/>
          <w:sz w:val="28"/>
          <w:szCs w:val="28"/>
        </w:rPr>
        <w:t>н</w:t>
      </w:r>
      <w:r w:rsidRPr="00B701C4">
        <w:rPr>
          <w:rFonts w:ascii="Times New Roman" w:hAnsi="Times New Roman"/>
          <w:sz w:val="28"/>
          <w:szCs w:val="28"/>
        </w:rPr>
        <w:t>ами предлагается многофункциональный агрегат (МФА)</w:t>
      </w:r>
      <w:r>
        <w:rPr>
          <w:rFonts w:ascii="Times New Roman" w:hAnsi="Times New Roman"/>
          <w:sz w:val="28"/>
          <w:szCs w:val="28"/>
        </w:rPr>
        <w:t>, см. рисунок</w:t>
      </w:r>
      <w:r w:rsidRPr="00B701C4">
        <w:rPr>
          <w:rFonts w:ascii="Times New Roman" w:hAnsi="Times New Roman"/>
          <w:sz w:val="28"/>
          <w:szCs w:val="28"/>
        </w:rPr>
        <w:t xml:space="preserve"> 2, </w:t>
      </w:r>
      <w:r>
        <w:rPr>
          <w:rFonts w:ascii="Times New Roman" w:hAnsi="Times New Roman"/>
          <w:sz w:val="28"/>
          <w:szCs w:val="28"/>
        </w:rPr>
        <w:t>он</w:t>
      </w:r>
      <w:r w:rsidRPr="00B701C4">
        <w:rPr>
          <w:rFonts w:ascii="Times New Roman" w:hAnsi="Times New Roman"/>
          <w:sz w:val="28"/>
          <w:szCs w:val="28"/>
        </w:rPr>
        <w:t xml:space="preserve"> способен совместить внесение минеральных удобрений с одновременным боронованием посевов. </w:t>
      </w:r>
    </w:p>
    <w:p w:rsidR="00B7632A" w:rsidRPr="00B701C4" w:rsidRDefault="00B7632A" w:rsidP="00B701C4">
      <w:pPr>
        <w:spacing w:line="360" w:lineRule="auto"/>
        <w:ind w:firstLine="709"/>
        <w:jc w:val="both"/>
        <w:rPr>
          <w:rFonts w:ascii="Times New Roman" w:hAnsi="Times New Roman"/>
          <w:sz w:val="28"/>
          <w:szCs w:val="28"/>
        </w:rPr>
      </w:pPr>
      <w:r w:rsidRPr="00B701C4">
        <w:rPr>
          <w:rFonts w:ascii="Times New Roman" w:hAnsi="Times New Roman"/>
          <w:sz w:val="28"/>
          <w:szCs w:val="28"/>
        </w:rPr>
        <w:t>Предлагаемый нами МФА в отличие от известных машин включает ротационную борону-мотыгу с оригинальной конструкцией зубьев. Бор</w:t>
      </w:r>
      <w:r w:rsidRPr="00B701C4">
        <w:rPr>
          <w:rFonts w:ascii="Times New Roman" w:hAnsi="Times New Roman"/>
          <w:sz w:val="28"/>
          <w:szCs w:val="28"/>
        </w:rPr>
        <w:t>о</w:t>
      </w:r>
      <w:r w:rsidRPr="00B701C4">
        <w:rPr>
          <w:rFonts w:ascii="Times New Roman" w:hAnsi="Times New Roman"/>
          <w:sz w:val="28"/>
          <w:szCs w:val="28"/>
        </w:rPr>
        <w:t>на-мотыга закреплена на задней гидронавеске трактора, а на передней – бункер для минеральных удобрений с рабочими органами для поверхнос</w:t>
      </w:r>
      <w:r w:rsidRPr="00B701C4">
        <w:rPr>
          <w:rFonts w:ascii="Times New Roman" w:hAnsi="Times New Roman"/>
          <w:sz w:val="28"/>
          <w:szCs w:val="28"/>
        </w:rPr>
        <w:t>т</w:t>
      </w:r>
      <w:r w:rsidRPr="00B701C4">
        <w:rPr>
          <w:rFonts w:ascii="Times New Roman" w:hAnsi="Times New Roman"/>
          <w:sz w:val="28"/>
          <w:szCs w:val="28"/>
        </w:rPr>
        <w:t>ного внесения. Таким образом</w:t>
      </w:r>
      <w:r w:rsidRPr="00A139C8">
        <w:rPr>
          <w:rFonts w:ascii="Times New Roman" w:hAnsi="Times New Roman"/>
          <w:sz w:val="28"/>
          <w:szCs w:val="28"/>
        </w:rPr>
        <w:t>,</w:t>
      </w:r>
      <w:r w:rsidRPr="00B701C4">
        <w:rPr>
          <w:rFonts w:ascii="Times New Roman" w:hAnsi="Times New Roman"/>
          <w:sz w:val="28"/>
          <w:szCs w:val="28"/>
        </w:rPr>
        <w:t xml:space="preserve"> сразу после внесения удобрения заделыв</w:t>
      </w:r>
      <w:r w:rsidRPr="00B701C4">
        <w:rPr>
          <w:rFonts w:ascii="Times New Roman" w:hAnsi="Times New Roman"/>
          <w:sz w:val="28"/>
          <w:szCs w:val="28"/>
        </w:rPr>
        <w:t>а</w:t>
      </w:r>
      <w:r w:rsidRPr="00B701C4">
        <w:rPr>
          <w:rFonts w:ascii="Times New Roman" w:hAnsi="Times New Roman"/>
          <w:sz w:val="28"/>
          <w:szCs w:val="28"/>
        </w:rPr>
        <w:t>ются в почву рыхлящими зубьями бороны-мотыги. Это влияет на качество подкормки и урожай.</w:t>
      </w:r>
    </w:p>
    <w:p w:rsidR="00B7632A" w:rsidRDefault="00B7632A" w:rsidP="00B701C4">
      <w:pPr>
        <w:spacing w:line="360" w:lineRule="auto"/>
        <w:ind w:firstLine="425"/>
        <w:jc w:val="both"/>
        <w:rPr>
          <w:rFonts w:ascii="Times New Roman" w:hAnsi="Times New Roman"/>
          <w:bCs/>
          <w:sz w:val="28"/>
          <w:szCs w:val="28"/>
        </w:rPr>
      </w:pPr>
    </w:p>
    <w:p w:rsidR="00B7632A" w:rsidRPr="00720B9A" w:rsidRDefault="00B7632A" w:rsidP="00720B9A">
      <w:pPr>
        <w:spacing w:line="360" w:lineRule="auto"/>
        <w:jc w:val="both"/>
        <w:rPr>
          <w:rFonts w:ascii="Times New Roman" w:hAnsi="Times New Roman"/>
          <w:sz w:val="28"/>
          <w:szCs w:val="28"/>
        </w:rPr>
      </w:pPr>
      <w:r w:rsidRPr="00162859">
        <w:rPr>
          <w:rFonts w:ascii="Times New Roman" w:hAnsi="Times New Roman"/>
          <w:noProof/>
          <w:sz w:val="28"/>
          <w:szCs w:val="28"/>
          <w:lang w:eastAsia="ru-RU"/>
        </w:rPr>
        <w:pict>
          <v:shape id="Рисунок 16" o:spid="_x0000_i1033" type="#_x0000_t75" style="width:448.8pt;height:166.2pt;visibility:visible">
            <v:imagedata r:id="rId14" o:title=""/>
          </v:shape>
        </w:pict>
      </w:r>
    </w:p>
    <w:p w:rsidR="00B7632A" w:rsidRDefault="00B7632A" w:rsidP="00B87853">
      <w:pPr>
        <w:spacing w:line="360" w:lineRule="auto"/>
        <w:ind w:firstLine="709"/>
        <w:jc w:val="both"/>
        <w:rPr>
          <w:rFonts w:ascii="Times New Roman" w:hAnsi="Times New Roman"/>
          <w:sz w:val="28"/>
          <w:szCs w:val="28"/>
        </w:rPr>
      </w:pPr>
    </w:p>
    <w:p w:rsidR="00B7632A" w:rsidRDefault="00B7632A" w:rsidP="001F45BF">
      <w:pPr>
        <w:spacing w:line="360" w:lineRule="auto"/>
        <w:ind w:right="-1" w:firstLine="709"/>
        <w:jc w:val="center"/>
        <w:rPr>
          <w:rFonts w:ascii="Times New Roman" w:hAnsi="Times New Roman"/>
          <w:sz w:val="28"/>
          <w:szCs w:val="28"/>
        </w:rPr>
      </w:pPr>
      <w:r>
        <w:rPr>
          <w:rFonts w:ascii="Times New Roman" w:hAnsi="Times New Roman"/>
          <w:sz w:val="28"/>
          <w:szCs w:val="28"/>
        </w:rPr>
        <w:t xml:space="preserve">Рисунок 2 – </w:t>
      </w:r>
      <w:r w:rsidRPr="00720B9A">
        <w:rPr>
          <w:rFonts w:ascii="Times New Roman" w:hAnsi="Times New Roman"/>
          <w:sz w:val="28"/>
          <w:szCs w:val="28"/>
        </w:rPr>
        <w:t>Агрегат для обработки почвы с</w:t>
      </w:r>
      <w:r>
        <w:rPr>
          <w:rFonts w:ascii="Times New Roman" w:hAnsi="Times New Roman"/>
          <w:sz w:val="28"/>
          <w:szCs w:val="28"/>
        </w:rPr>
        <w:t xml:space="preserve"> одновременным</w:t>
      </w:r>
      <w:r w:rsidRPr="00720B9A">
        <w:rPr>
          <w:rFonts w:ascii="Times New Roman" w:hAnsi="Times New Roman"/>
          <w:sz w:val="28"/>
          <w:szCs w:val="28"/>
        </w:rPr>
        <w:t xml:space="preserve"> </w:t>
      </w:r>
      <w:r>
        <w:rPr>
          <w:rFonts w:ascii="Times New Roman" w:hAnsi="Times New Roman"/>
          <w:sz w:val="28"/>
          <w:szCs w:val="28"/>
        </w:rPr>
        <w:t xml:space="preserve">         </w:t>
      </w:r>
      <w:r w:rsidRPr="00720B9A">
        <w:rPr>
          <w:rFonts w:ascii="Times New Roman" w:hAnsi="Times New Roman"/>
          <w:sz w:val="28"/>
          <w:szCs w:val="28"/>
        </w:rPr>
        <w:t>внесением удобрений</w:t>
      </w:r>
    </w:p>
    <w:p w:rsidR="00B7632A" w:rsidRPr="001F45BF" w:rsidRDefault="00B7632A" w:rsidP="001F45BF">
      <w:pPr>
        <w:spacing w:after="240" w:line="360" w:lineRule="auto"/>
        <w:ind w:right="-1" w:firstLine="709"/>
        <w:jc w:val="center"/>
        <w:rPr>
          <w:rFonts w:ascii="Times New Roman" w:hAnsi="Times New Roman"/>
          <w:b/>
          <w:sz w:val="28"/>
          <w:szCs w:val="28"/>
        </w:rPr>
      </w:pPr>
      <w:r w:rsidRPr="001F45BF">
        <w:rPr>
          <w:rFonts w:ascii="Times New Roman" w:hAnsi="Times New Roman"/>
          <w:sz w:val="28"/>
          <w:szCs w:val="28"/>
        </w:rPr>
        <w:t xml:space="preserve">1 – ротационная борона; 2 – рама; </w:t>
      </w:r>
      <w:r>
        <w:rPr>
          <w:rFonts w:ascii="Times New Roman" w:hAnsi="Times New Roman"/>
          <w:sz w:val="28"/>
          <w:szCs w:val="28"/>
        </w:rPr>
        <w:t xml:space="preserve">3 – прицепное приспособление;     </w:t>
      </w:r>
      <w:r w:rsidRPr="001F45BF">
        <w:rPr>
          <w:rFonts w:ascii="Times New Roman" w:hAnsi="Times New Roman"/>
          <w:sz w:val="28"/>
          <w:szCs w:val="28"/>
        </w:rPr>
        <w:t>4 – плоские диски; 5 – рыхлительные зубья; 6 – бункер; 7 – регулируемая заслонка; 8 – узлы крепления; 9 – дополнительный приводной двигатель; 10 – разбрасывающий диск; 11 – пульт управления.</w:t>
      </w:r>
    </w:p>
    <w:p w:rsidR="00B7632A" w:rsidRPr="006933F3" w:rsidRDefault="00B7632A" w:rsidP="00EF39EA">
      <w:pPr>
        <w:pStyle w:val="3"/>
        <w:shd w:val="clear" w:color="auto" w:fill="auto"/>
        <w:spacing w:line="360" w:lineRule="auto"/>
        <w:ind w:right="-1" w:firstLine="709"/>
        <w:jc w:val="both"/>
        <w:rPr>
          <w:sz w:val="28"/>
          <w:szCs w:val="28"/>
        </w:rPr>
      </w:pPr>
      <w:r w:rsidRPr="006A2FF0">
        <w:rPr>
          <w:sz w:val="28"/>
          <w:szCs w:val="28"/>
        </w:rPr>
        <w:t>Технический результат</w:t>
      </w:r>
      <w:r>
        <w:rPr>
          <w:sz w:val="28"/>
          <w:szCs w:val="28"/>
        </w:rPr>
        <w:t xml:space="preserve"> а</w:t>
      </w:r>
      <w:r w:rsidRPr="00720B9A">
        <w:rPr>
          <w:sz w:val="28"/>
          <w:szCs w:val="28"/>
        </w:rPr>
        <w:t>грегат</w:t>
      </w:r>
      <w:r>
        <w:rPr>
          <w:sz w:val="28"/>
          <w:szCs w:val="28"/>
        </w:rPr>
        <w:t>а</w:t>
      </w:r>
      <w:r w:rsidRPr="00720B9A">
        <w:rPr>
          <w:sz w:val="28"/>
          <w:szCs w:val="28"/>
        </w:rPr>
        <w:t xml:space="preserve"> для обработки почвы с</w:t>
      </w:r>
      <w:r>
        <w:rPr>
          <w:sz w:val="28"/>
          <w:szCs w:val="28"/>
        </w:rPr>
        <w:t xml:space="preserve"> одновреме</w:t>
      </w:r>
      <w:r>
        <w:rPr>
          <w:sz w:val="28"/>
          <w:szCs w:val="28"/>
        </w:rPr>
        <w:t>н</w:t>
      </w:r>
      <w:r>
        <w:rPr>
          <w:sz w:val="28"/>
          <w:szCs w:val="28"/>
        </w:rPr>
        <w:t>ным</w:t>
      </w:r>
      <w:r w:rsidRPr="00720B9A">
        <w:rPr>
          <w:sz w:val="28"/>
          <w:szCs w:val="28"/>
        </w:rPr>
        <w:t xml:space="preserve"> внесением удобрений</w:t>
      </w:r>
      <w:r w:rsidRPr="006A2FF0">
        <w:rPr>
          <w:sz w:val="28"/>
          <w:szCs w:val="28"/>
        </w:rPr>
        <w:t xml:space="preserve"> достигается тем, что в агрегате для обработки почвы с внесением удобрений, включающем рабочие органы для обрабо</w:t>
      </w:r>
      <w:r w:rsidRPr="006A2FF0">
        <w:rPr>
          <w:sz w:val="28"/>
          <w:szCs w:val="28"/>
        </w:rPr>
        <w:t>т</w:t>
      </w:r>
      <w:r w:rsidRPr="006A2FF0">
        <w:rPr>
          <w:sz w:val="28"/>
          <w:szCs w:val="28"/>
        </w:rPr>
        <w:t>ки почвы и внесения удобрений, в качестве рабоче</w:t>
      </w:r>
      <w:r>
        <w:rPr>
          <w:sz w:val="28"/>
          <w:szCs w:val="28"/>
        </w:rPr>
        <w:t>го ор</w:t>
      </w:r>
      <w:r w:rsidRPr="006A2FF0">
        <w:rPr>
          <w:sz w:val="28"/>
          <w:szCs w:val="28"/>
        </w:rPr>
        <w:t xml:space="preserve">гана для обработки почвы использована ротационная борона, содержащая раму, на верхней части которой установлено прицепное приспособление с возможностью разъемного крепления к </w:t>
      </w:r>
      <w:r>
        <w:rPr>
          <w:sz w:val="28"/>
          <w:szCs w:val="28"/>
        </w:rPr>
        <w:t>энерго</w:t>
      </w:r>
      <w:r w:rsidRPr="006A2FF0">
        <w:rPr>
          <w:sz w:val="28"/>
          <w:szCs w:val="28"/>
        </w:rPr>
        <w:t xml:space="preserve">средству, с опорами, </w:t>
      </w:r>
      <w:r>
        <w:rPr>
          <w:sz w:val="28"/>
          <w:szCs w:val="28"/>
        </w:rPr>
        <w:t>имеющие</w:t>
      </w:r>
      <w:r w:rsidRPr="006A2FF0">
        <w:rPr>
          <w:sz w:val="28"/>
          <w:szCs w:val="28"/>
        </w:rPr>
        <w:t xml:space="preserve"> подшипн</w:t>
      </w:r>
      <w:r w:rsidRPr="006A2FF0">
        <w:rPr>
          <w:sz w:val="28"/>
          <w:szCs w:val="28"/>
        </w:rPr>
        <w:t>и</w:t>
      </w:r>
      <w:r w:rsidRPr="006A2FF0">
        <w:rPr>
          <w:sz w:val="28"/>
          <w:szCs w:val="28"/>
        </w:rPr>
        <w:t>ки, фик</w:t>
      </w:r>
      <w:r>
        <w:rPr>
          <w:sz w:val="28"/>
          <w:szCs w:val="28"/>
        </w:rPr>
        <w:t>сирующие вал, на котором закреп</w:t>
      </w:r>
      <w:r w:rsidRPr="006A2FF0">
        <w:rPr>
          <w:sz w:val="28"/>
          <w:szCs w:val="28"/>
        </w:rPr>
        <w:t>лены плоские диски с равноме</w:t>
      </w:r>
      <w:r w:rsidRPr="006A2FF0">
        <w:rPr>
          <w:sz w:val="28"/>
          <w:szCs w:val="28"/>
        </w:rPr>
        <w:t>р</w:t>
      </w:r>
      <w:r w:rsidRPr="006A2FF0">
        <w:rPr>
          <w:sz w:val="28"/>
          <w:szCs w:val="28"/>
        </w:rPr>
        <w:t>ным шагом, а на дисках с равномерным шагом закре</w:t>
      </w:r>
      <w:r>
        <w:rPr>
          <w:sz w:val="28"/>
          <w:szCs w:val="28"/>
        </w:rPr>
        <w:t>п</w:t>
      </w:r>
      <w:r w:rsidRPr="006A2FF0">
        <w:rPr>
          <w:sz w:val="28"/>
          <w:szCs w:val="28"/>
        </w:rPr>
        <w:t>лены рыхлительные зубья, при этом каждый зуб имеет монтажную, стерж</w:t>
      </w:r>
      <w:r>
        <w:rPr>
          <w:sz w:val="28"/>
          <w:szCs w:val="28"/>
        </w:rPr>
        <w:t>не</w:t>
      </w:r>
      <w:r w:rsidRPr="006A2FF0">
        <w:rPr>
          <w:sz w:val="28"/>
          <w:szCs w:val="28"/>
        </w:rPr>
        <w:t>вую и рабочую части, где монтажная и стержневая в поперечном сечении имеют форму эллипса, а рабочая часть выполнена в форме эллиптического конуса, кон</w:t>
      </w:r>
      <w:r w:rsidRPr="006A2FF0">
        <w:rPr>
          <w:sz w:val="28"/>
          <w:szCs w:val="28"/>
        </w:rPr>
        <w:t>и</w:t>
      </w:r>
      <w:r w:rsidRPr="006A2FF0">
        <w:rPr>
          <w:sz w:val="28"/>
          <w:szCs w:val="28"/>
        </w:rPr>
        <w:t>ческая поверхность которой образует ее боковую поверхность, также стержневая и рабочая части зуба имеют на боковой поверхности две п</w:t>
      </w:r>
      <w:r w:rsidRPr="006A2FF0">
        <w:rPr>
          <w:sz w:val="28"/>
          <w:szCs w:val="28"/>
        </w:rPr>
        <w:t>а</w:t>
      </w:r>
      <w:r w:rsidRPr="006A2FF0">
        <w:rPr>
          <w:sz w:val="28"/>
          <w:szCs w:val="28"/>
        </w:rPr>
        <w:t>раллельные режущие кромки толщиной не более 2 мм, причем каждый зуб бороны своей монтажной частью закреплен на плоском диске с равноме</w:t>
      </w:r>
      <w:r w:rsidRPr="006A2FF0">
        <w:rPr>
          <w:sz w:val="28"/>
          <w:szCs w:val="28"/>
        </w:rPr>
        <w:t>р</w:t>
      </w:r>
      <w:r w:rsidRPr="006A2FF0">
        <w:rPr>
          <w:sz w:val="28"/>
          <w:szCs w:val="28"/>
        </w:rPr>
        <w:t>ным шагом так, что направление кривизны изогнутости ра</w:t>
      </w:r>
      <w:r>
        <w:rPr>
          <w:sz w:val="28"/>
          <w:szCs w:val="28"/>
        </w:rPr>
        <w:t>бочей части зуба вы</w:t>
      </w:r>
      <w:r w:rsidRPr="006A2FF0">
        <w:rPr>
          <w:sz w:val="28"/>
          <w:szCs w:val="28"/>
        </w:rPr>
        <w:t>полнено по форме логарифмической спирали, а в качестве ор</w:t>
      </w:r>
      <w:r>
        <w:rPr>
          <w:sz w:val="28"/>
          <w:szCs w:val="28"/>
        </w:rPr>
        <w:t>гана для внесе</w:t>
      </w:r>
      <w:r w:rsidRPr="006A2FF0">
        <w:rPr>
          <w:sz w:val="28"/>
          <w:szCs w:val="28"/>
        </w:rPr>
        <w:t>ния удобрений использован бункер, на боковой части которого уст</w:t>
      </w:r>
      <w:r w:rsidRPr="006A2FF0">
        <w:rPr>
          <w:sz w:val="28"/>
          <w:szCs w:val="28"/>
        </w:rPr>
        <w:t>а</w:t>
      </w:r>
      <w:r w:rsidRPr="006A2FF0">
        <w:rPr>
          <w:sz w:val="28"/>
          <w:szCs w:val="28"/>
        </w:rPr>
        <w:t xml:space="preserve">новлены узлы крепления для разъемного соединения с корпусом </w:t>
      </w:r>
      <w:r>
        <w:rPr>
          <w:sz w:val="28"/>
          <w:szCs w:val="28"/>
        </w:rPr>
        <w:t>энерг</w:t>
      </w:r>
      <w:r>
        <w:rPr>
          <w:sz w:val="28"/>
          <w:szCs w:val="28"/>
        </w:rPr>
        <w:t>о</w:t>
      </w:r>
      <w:r>
        <w:rPr>
          <w:sz w:val="28"/>
          <w:szCs w:val="28"/>
        </w:rPr>
        <w:t>сред</w:t>
      </w:r>
      <w:r w:rsidRPr="006A2FF0">
        <w:rPr>
          <w:sz w:val="28"/>
          <w:szCs w:val="28"/>
        </w:rPr>
        <w:t>ства, с регулируемой заслонкой, причем с нижней стороны бун</w:t>
      </w:r>
      <w:r>
        <w:rPr>
          <w:sz w:val="28"/>
          <w:szCs w:val="28"/>
        </w:rPr>
        <w:t>кера установ</w:t>
      </w:r>
      <w:r w:rsidRPr="006A2FF0">
        <w:rPr>
          <w:sz w:val="28"/>
          <w:szCs w:val="28"/>
        </w:rPr>
        <w:t>лен дополнительный приводной двигатель, вал ко</w:t>
      </w:r>
      <w:r>
        <w:rPr>
          <w:sz w:val="28"/>
          <w:szCs w:val="28"/>
        </w:rPr>
        <w:t>торого соединен кинемати</w:t>
      </w:r>
      <w:r w:rsidRPr="006A2FF0">
        <w:rPr>
          <w:sz w:val="28"/>
          <w:szCs w:val="28"/>
        </w:rPr>
        <w:t>ческой связью с разбрасывающим диском, при этом регулиру</w:t>
      </w:r>
      <w:r w:rsidRPr="006A2FF0">
        <w:rPr>
          <w:sz w:val="28"/>
          <w:szCs w:val="28"/>
        </w:rPr>
        <w:t>е</w:t>
      </w:r>
      <w:r w:rsidRPr="006A2FF0">
        <w:rPr>
          <w:sz w:val="28"/>
          <w:szCs w:val="28"/>
        </w:rPr>
        <w:t>мая заслонка и приводной двигатель электрически и независимо соедин</w:t>
      </w:r>
      <w:r w:rsidRPr="006A2FF0">
        <w:rPr>
          <w:sz w:val="28"/>
          <w:szCs w:val="28"/>
        </w:rPr>
        <w:t>е</w:t>
      </w:r>
      <w:r w:rsidRPr="006A2FF0">
        <w:rPr>
          <w:sz w:val="28"/>
          <w:szCs w:val="28"/>
        </w:rPr>
        <w:t>ны с пультом для</w:t>
      </w:r>
      <w:r>
        <w:rPr>
          <w:sz w:val="28"/>
          <w:szCs w:val="28"/>
        </w:rPr>
        <w:t xml:space="preserve"> </w:t>
      </w:r>
      <w:r w:rsidRPr="006933F3">
        <w:rPr>
          <w:sz w:val="28"/>
          <w:szCs w:val="28"/>
        </w:rPr>
        <w:t>управления, имеющим узлы крепления для установки в сало</w:t>
      </w:r>
      <w:r>
        <w:rPr>
          <w:sz w:val="28"/>
          <w:szCs w:val="28"/>
        </w:rPr>
        <w:t>не энергосред</w:t>
      </w:r>
      <w:r w:rsidRPr="006A2FF0">
        <w:rPr>
          <w:sz w:val="28"/>
          <w:szCs w:val="28"/>
        </w:rPr>
        <w:t>ства</w:t>
      </w:r>
      <w:r>
        <w:rPr>
          <w:sz w:val="28"/>
          <w:szCs w:val="28"/>
        </w:rPr>
        <w:t xml:space="preserve"> </w:t>
      </w:r>
      <w:r w:rsidRPr="00C85A2B">
        <w:rPr>
          <w:sz w:val="28"/>
          <w:szCs w:val="28"/>
        </w:rPr>
        <w:t>[</w:t>
      </w:r>
      <w:r>
        <w:rPr>
          <w:sz w:val="28"/>
          <w:szCs w:val="28"/>
        </w:rPr>
        <w:t>6</w:t>
      </w:r>
      <w:r w:rsidRPr="00C85A2B">
        <w:rPr>
          <w:sz w:val="28"/>
          <w:szCs w:val="28"/>
        </w:rPr>
        <w:t>]</w:t>
      </w:r>
      <w:r w:rsidRPr="006933F3">
        <w:rPr>
          <w:sz w:val="28"/>
          <w:szCs w:val="28"/>
        </w:rPr>
        <w:t>.</w:t>
      </w:r>
    </w:p>
    <w:p w:rsidR="00B7632A" w:rsidRPr="00604964" w:rsidRDefault="00B7632A" w:rsidP="00604964">
      <w:pPr>
        <w:spacing w:line="360" w:lineRule="auto"/>
        <w:ind w:firstLine="709"/>
        <w:jc w:val="both"/>
        <w:rPr>
          <w:rFonts w:ascii="Times New Roman" w:hAnsi="Times New Roman"/>
          <w:b/>
          <w:sz w:val="28"/>
          <w:szCs w:val="28"/>
        </w:rPr>
      </w:pPr>
      <w:r w:rsidRPr="00604964">
        <w:rPr>
          <w:rFonts w:ascii="Times New Roman" w:hAnsi="Times New Roman"/>
          <w:b/>
          <w:sz w:val="28"/>
          <w:szCs w:val="28"/>
        </w:rPr>
        <w:t>Выводы:</w:t>
      </w:r>
      <w:r>
        <w:rPr>
          <w:rFonts w:ascii="Times New Roman" w:hAnsi="Times New Roman"/>
          <w:b/>
          <w:sz w:val="28"/>
          <w:szCs w:val="28"/>
        </w:rPr>
        <w:t xml:space="preserve"> </w:t>
      </w:r>
      <w:r w:rsidRPr="00B701C4">
        <w:rPr>
          <w:rFonts w:ascii="Times New Roman" w:hAnsi="Times New Roman"/>
          <w:sz w:val="28"/>
          <w:szCs w:val="28"/>
        </w:rPr>
        <w:t>Преиму</w:t>
      </w:r>
      <w:r>
        <w:rPr>
          <w:rFonts w:ascii="Times New Roman" w:hAnsi="Times New Roman"/>
          <w:sz w:val="28"/>
          <w:szCs w:val="28"/>
        </w:rPr>
        <w:t>щества такого агрегата очевидны,</w:t>
      </w:r>
      <w:r w:rsidRPr="00B701C4">
        <w:rPr>
          <w:rFonts w:ascii="Times New Roman" w:hAnsi="Times New Roman"/>
          <w:sz w:val="28"/>
          <w:szCs w:val="28"/>
        </w:rPr>
        <w:t xml:space="preserve"> совмещение те</w:t>
      </w:r>
      <w:r w:rsidRPr="00B701C4">
        <w:rPr>
          <w:rFonts w:ascii="Times New Roman" w:hAnsi="Times New Roman"/>
          <w:sz w:val="28"/>
          <w:szCs w:val="28"/>
        </w:rPr>
        <w:t>х</w:t>
      </w:r>
      <w:r w:rsidRPr="00B701C4">
        <w:rPr>
          <w:rFonts w:ascii="Times New Roman" w:hAnsi="Times New Roman"/>
          <w:sz w:val="28"/>
          <w:szCs w:val="28"/>
        </w:rPr>
        <w:t>нологических операций высвобождает один трактор, снижая затраты, п</w:t>
      </w:r>
      <w:r w:rsidRPr="00B701C4">
        <w:rPr>
          <w:rFonts w:ascii="Times New Roman" w:hAnsi="Times New Roman"/>
          <w:sz w:val="28"/>
          <w:szCs w:val="28"/>
        </w:rPr>
        <w:t>о</w:t>
      </w:r>
      <w:r w:rsidRPr="00B701C4">
        <w:rPr>
          <w:rFonts w:ascii="Times New Roman" w:hAnsi="Times New Roman"/>
          <w:sz w:val="28"/>
          <w:szCs w:val="28"/>
        </w:rPr>
        <w:t>вышает эффективность удобрений от их рациональной заделки в почву, разрыхляет верхний слой почвы, создавая аэрацию, особенно необход</w:t>
      </w:r>
      <w:r w:rsidRPr="00B701C4">
        <w:rPr>
          <w:rFonts w:ascii="Times New Roman" w:hAnsi="Times New Roman"/>
          <w:sz w:val="28"/>
          <w:szCs w:val="28"/>
        </w:rPr>
        <w:t>и</w:t>
      </w:r>
      <w:r w:rsidRPr="00B701C4">
        <w:rPr>
          <w:rFonts w:ascii="Times New Roman" w:hAnsi="Times New Roman"/>
          <w:sz w:val="28"/>
          <w:szCs w:val="28"/>
        </w:rPr>
        <w:t>мую на тяжелых слитых черноземах, уничтожает нитевидные проростки сорняков, не требуется организация согласования работы агрегатов для внесения удобрений и агрегатов для боронования.</w:t>
      </w:r>
    </w:p>
    <w:p w:rsidR="00B7632A" w:rsidRDefault="00B7632A" w:rsidP="002953A4">
      <w:pPr>
        <w:spacing w:line="360" w:lineRule="auto"/>
        <w:ind w:firstLine="709"/>
        <w:jc w:val="center"/>
        <w:rPr>
          <w:rFonts w:ascii="Times New Roman" w:hAnsi="Times New Roman"/>
          <w:sz w:val="28"/>
          <w:szCs w:val="28"/>
        </w:rPr>
      </w:pPr>
    </w:p>
    <w:p w:rsidR="00B7632A" w:rsidRPr="00E45EF2" w:rsidRDefault="00B7632A" w:rsidP="00E45EF2">
      <w:pPr>
        <w:ind w:firstLine="709"/>
        <w:jc w:val="center"/>
        <w:rPr>
          <w:rFonts w:ascii="Times New Roman" w:hAnsi="Times New Roman"/>
          <w:b/>
          <w:sz w:val="24"/>
          <w:szCs w:val="24"/>
        </w:rPr>
      </w:pPr>
      <w:r w:rsidRPr="00E45EF2">
        <w:rPr>
          <w:rFonts w:ascii="Times New Roman" w:hAnsi="Times New Roman"/>
          <w:b/>
          <w:sz w:val="24"/>
          <w:szCs w:val="24"/>
        </w:rPr>
        <w:t>Список использованных источников</w:t>
      </w:r>
    </w:p>
    <w:p w:rsidR="00B7632A" w:rsidRPr="00E45EF2" w:rsidRDefault="00B7632A" w:rsidP="00E45EF2">
      <w:pPr>
        <w:ind w:firstLine="709"/>
        <w:jc w:val="center"/>
        <w:rPr>
          <w:rFonts w:ascii="Times New Roman" w:hAnsi="Times New Roman"/>
          <w:sz w:val="24"/>
          <w:szCs w:val="24"/>
        </w:rPr>
      </w:pPr>
    </w:p>
    <w:p w:rsidR="00B7632A" w:rsidRPr="00E45EF2" w:rsidRDefault="00B7632A" w:rsidP="00E45EF2">
      <w:pPr>
        <w:pStyle w:val="2"/>
        <w:shd w:val="clear" w:color="auto" w:fill="auto"/>
        <w:spacing w:line="240" w:lineRule="auto"/>
        <w:ind w:firstLine="709"/>
        <w:rPr>
          <w:sz w:val="24"/>
          <w:szCs w:val="24"/>
        </w:rPr>
      </w:pPr>
      <w:r w:rsidRPr="00E45EF2">
        <w:rPr>
          <w:sz w:val="24"/>
          <w:szCs w:val="24"/>
        </w:rPr>
        <w:t>1. Халанский В.М., Горбачев И.В. Сельскохозяйственные машины. — М.: К</w:t>
      </w:r>
      <w:r w:rsidRPr="00E45EF2">
        <w:rPr>
          <w:sz w:val="24"/>
          <w:szCs w:val="24"/>
        </w:rPr>
        <w:t>о</w:t>
      </w:r>
      <w:r w:rsidRPr="00E45EF2">
        <w:rPr>
          <w:sz w:val="24"/>
          <w:szCs w:val="24"/>
        </w:rPr>
        <w:t>лосС, 2004. — 624 с.: ил. — (Учебники и учеб. пособия для студентов высш. учеб. зав</w:t>
      </w:r>
      <w:r w:rsidRPr="00E45EF2">
        <w:rPr>
          <w:sz w:val="24"/>
          <w:szCs w:val="24"/>
        </w:rPr>
        <w:t>е</w:t>
      </w:r>
      <w:r w:rsidRPr="00E45EF2">
        <w:rPr>
          <w:sz w:val="24"/>
          <w:szCs w:val="24"/>
        </w:rPr>
        <w:t xml:space="preserve">дений). </w:t>
      </w:r>
      <w:r w:rsidRPr="00E45EF2">
        <w:rPr>
          <w:sz w:val="24"/>
          <w:szCs w:val="24"/>
          <w:lang w:val="en-US"/>
        </w:rPr>
        <w:t>ISBN</w:t>
      </w:r>
      <w:r w:rsidRPr="00E45EF2">
        <w:rPr>
          <w:sz w:val="24"/>
          <w:szCs w:val="24"/>
        </w:rPr>
        <w:t xml:space="preserve"> 5-9532-0029-3.</w:t>
      </w:r>
    </w:p>
    <w:p w:rsidR="00B7632A" w:rsidRPr="00E45EF2" w:rsidRDefault="00B7632A" w:rsidP="00E45EF2">
      <w:pPr>
        <w:pStyle w:val="ListParagraph"/>
        <w:ind w:left="0" w:firstLine="709"/>
        <w:jc w:val="both"/>
        <w:rPr>
          <w:rFonts w:ascii="Times New Roman" w:hAnsi="Times New Roman"/>
          <w:sz w:val="24"/>
          <w:szCs w:val="24"/>
          <w:shd w:val="clear" w:color="auto" w:fill="FFFFFF"/>
        </w:rPr>
      </w:pPr>
      <w:r w:rsidRPr="00E45EF2">
        <w:rPr>
          <w:rFonts w:ascii="Times New Roman" w:hAnsi="Times New Roman"/>
          <w:sz w:val="24"/>
          <w:szCs w:val="24"/>
          <w:shd w:val="clear" w:color="auto" w:fill="FFFFFF"/>
        </w:rPr>
        <w:t>2. Летошнев, М.Н. Сельскохозяйственные машины. Теория, расчет, проектир</w:t>
      </w:r>
      <w:r w:rsidRPr="00E45EF2">
        <w:rPr>
          <w:rFonts w:ascii="Times New Roman" w:hAnsi="Times New Roman"/>
          <w:sz w:val="24"/>
          <w:szCs w:val="24"/>
          <w:shd w:val="clear" w:color="auto" w:fill="FFFFFF"/>
        </w:rPr>
        <w:t>о</w:t>
      </w:r>
      <w:r w:rsidRPr="00E45EF2">
        <w:rPr>
          <w:rFonts w:ascii="Times New Roman" w:hAnsi="Times New Roman"/>
          <w:sz w:val="24"/>
          <w:szCs w:val="24"/>
          <w:shd w:val="clear" w:color="auto" w:fill="FFFFFF"/>
        </w:rPr>
        <w:t>вание и испытание [Текст] / М.Н. Летошнев. – 3-е изд., перераб. и доп. – М. – Л.: Гос</w:t>
      </w:r>
      <w:r w:rsidRPr="00E45EF2">
        <w:rPr>
          <w:rFonts w:ascii="Times New Roman" w:hAnsi="Times New Roman"/>
          <w:sz w:val="24"/>
          <w:szCs w:val="24"/>
          <w:shd w:val="clear" w:color="auto" w:fill="FFFFFF"/>
        </w:rPr>
        <w:t>у</w:t>
      </w:r>
      <w:r w:rsidRPr="00E45EF2">
        <w:rPr>
          <w:rFonts w:ascii="Times New Roman" w:hAnsi="Times New Roman"/>
          <w:sz w:val="24"/>
          <w:szCs w:val="24"/>
          <w:shd w:val="clear" w:color="auto" w:fill="FFFFFF"/>
        </w:rPr>
        <w:t>дарственное издательство сельскохозяйственной литературы, 1955. – 764 с.</w:t>
      </w:r>
    </w:p>
    <w:p w:rsidR="00B7632A" w:rsidRPr="00E45EF2" w:rsidRDefault="00B7632A" w:rsidP="00E45EF2">
      <w:pPr>
        <w:pStyle w:val="ListParagraph"/>
        <w:ind w:left="0" w:firstLine="709"/>
        <w:jc w:val="both"/>
        <w:rPr>
          <w:rFonts w:ascii="Times New Roman" w:hAnsi="Times New Roman"/>
          <w:sz w:val="24"/>
          <w:szCs w:val="24"/>
          <w:shd w:val="clear" w:color="auto" w:fill="FFFFFF"/>
        </w:rPr>
      </w:pPr>
      <w:r w:rsidRPr="00E45EF2">
        <w:rPr>
          <w:rFonts w:ascii="Times New Roman" w:hAnsi="Times New Roman"/>
          <w:sz w:val="24"/>
          <w:szCs w:val="24"/>
          <w:shd w:val="clear" w:color="auto" w:fill="FFFFFF"/>
        </w:rPr>
        <w:t>3. Кленин, Н.И. Сельскохозяйственные и мелиоративные машины [Текст] / Н.И. Кленин, В.А. Сакун – М.: Колос, 1994. – 751 с.</w:t>
      </w:r>
    </w:p>
    <w:p w:rsidR="00B7632A" w:rsidRPr="00E45EF2" w:rsidRDefault="00B7632A" w:rsidP="00E45EF2">
      <w:pPr>
        <w:pStyle w:val="ListParagraph"/>
        <w:ind w:left="0" w:firstLine="709"/>
        <w:jc w:val="both"/>
        <w:rPr>
          <w:rFonts w:ascii="Times New Roman" w:hAnsi="Times New Roman"/>
          <w:sz w:val="24"/>
          <w:szCs w:val="24"/>
          <w:shd w:val="clear" w:color="auto" w:fill="FFFFFF"/>
        </w:rPr>
      </w:pPr>
      <w:r w:rsidRPr="00E45EF2">
        <w:rPr>
          <w:rFonts w:ascii="Times New Roman" w:hAnsi="Times New Roman"/>
          <w:sz w:val="24"/>
          <w:szCs w:val="24"/>
          <w:shd w:val="clear" w:color="auto" w:fill="FFFFFF"/>
        </w:rPr>
        <w:t xml:space="preserve">4. </w:t>
      </w:r>
      <w:r w:rsidRPr="00E45EF2">
        <w:rPr>
          <w:rFonts w:ascii="Times New Roman" w:hAnsi="Times New Roman"/>
          <w:sz w:val="24"/>
          <w:szCs w:val="24"/>
          <w:lang w:eastAsia="ru-RU"/>
        </w:rPr>
        <w:t xml:space="preserve">Ревут, </w:t>
      </w:r>
      <w:r w:rsidRPr="00E45EF2">
        <w:rPr>
          <w:rFonts w:ascii="Times New Roman" w:hAnsi="Times New Roman"/>
          <w:color w:val="000000"/>
          <w:sz w:val="24"/>
          <w:szCs w:val="24"/>
          <w:lang w:eastAsia="ru-RU"/>
        </w:rPr>
        <w:t>И.Б. Физика почв. – Д.: Колос, 1972.-366 с.</w:t>
      </w:r>
    </w:p>
    <w:p w:rsidR="00B7632A" w:rsidRPr="00E45EF2" w:rsidRDefault="00B7632A" w:rsidP="00E45EF2">
      <w:pPr>
        <w:pStyle w:val="ListParagraph"/>
        <w:ind w:left="0" w:firstLine="709"/>
        <w:jc w:val="both"/>
        <w:rPr>
          <w:rFonts w:ascii="Times New Roman" w:hAnsi="Times New Roman"/>
          <w:sz w:val="24"/>
          <w:szCs w:val="24"/>
          <w:shd w:val="clear" w:color="auto" w:fill="FFFFFF"/>
        </w:rPr>
      </w:pPr>
      <w:r w:rsidRPr="00E45EF2">
        <w:rPr>
          <w:rFonts w:ascii="Times New Roman" w:hAnsi="Times New Roman"/>
          <w:sz w:val="24"/>
          <w:szCs w:val="24"/>
          <w:shd w:val="clear" w:color="auto" w:fill="FFFFFF"/>
        </w:rPr>
        <w:t xml:space="preserve">5. </w:t>
      </w:r>
      <w:r w:rsidRPr="00E45EF2">
        <w:rPr>
          <w:rFonts w:ascii="Times New Roman" w:hAnsi="Times New Roman"/>
          <w:sz w:val="24"/>
          <w:szCs w:val="24"/>
          <w:lang w:eastAsia="ru-RU"/>
        </w:rPr>
        <w:t>Вадюнина,</w:t>
      </w:r>
      <w:r w:rsidRPr="00E45EF2">
        <w:rPr>
          <w:rFonts w:ascii="Times New Roman" w:hAnsi="Times New Roman"/>
          <w:color w:val="000000"/>
          <w:sz w:val="24"/>
          <w:szCs w:val="24"/>
          <w:lang w:eastAsia="ru-RU"/>
        </w:rPr>
        <w:t xml:space="preserve"> А.Ф., Корчагина, З.А. Методы исследования физических свойств почв. -М.: Агропромиздат,1986.- 415 с.</w:t>
      </w:r>
    </w:p>
    <w:p w:rsidR="00B7632A" w:rsidRPr="00E45EF2" w:rsidRDefault="00B7632A" w:rsidP="00E45EF2">
      <w:pPr>
        <w:ind w:firstLine="709"/>
        <w:jc w:val="both"/>
        <w:rPr>
          <w:rFonts w:ascii="Times New Roman" w:hAnsi="Times New Roman"/>
          <w:b/>
          <w:sz w:val="24"/>
          <w:szCs w:val="24"/>
        </w:rPr>
      </w:pPr>
      <w:r w:rsidRPr="00E45EF2">
        <w:rPr>
          <w:rFonts w:ascii="Times New Roman" w:hAnsi="Times New Roman"/>
          <w:sz w:val="24"/>
          <w:szCs w:val="24"/>
        </w:rPr>
        <w:t xml:space="preserve">6. Агрегат для обработки почвы с внесением удобрений/ Патент на изобретение </w:t>
      </w:r>
      <w:r w:rsidRPr="00E45EF2">
        <w:rPr>
          <w:rFonts w:ascii="Times New Roman" w:hAnsi="Times New Roman"/>
          <w:sz w:val="24"/>
          <w:szCs w:val="24"/>
          <w:lang w:val="en-US"/>
        </w:rPr>
        <w:t>RUS</w:t>
      </w:r>
      <w:r w:rsidRPr="00E45EF2">
        <w:rPr>
          <w:rFonts w:ascii="Times New Roman" w:hAnsi="Times New Roman"/>
          <w:sz w:val="24"/>
          <w:szCs w:val="24"/>
        </w:rPr>
        <w:t xml:space="preserve"> 2629265. опубл. 28.08.2017. Авторы: Маслов Г.Г., Сергунцов А.С.</w:t>
      </w:r>
    </w:p>
    <w:p w:rsidR="00B7632A" w:rsidRPr="00E45EF2" w:rsidRDefault="00B7632A" w:rsidP="00E45EF2">
      <w:pPr>
        <w:ind w:firstLine="709"/>
        <w:jc w:val="both"/>
        <w:rPr>
          <w:rFonts w:ascii="Times New Roman" w:hAnsi="Times New Roman"/>
          <w:sz w:val="24"/>
          <w:szCs w:val="24"/>
        </w:rPr>
      </w:pPr>
      <w:r w:rsidRPr="00E45EF2">
        <w:rPr>
          <w:rFonts w:ascii="Times New Roman" w:hAnsi="Times New Roman"/>
          <w:sz w:val="24"/>
          <w:szCs w:val="24"/>
        </w:rPr>
        <w:t>7. Система земледелия Краснодарского края на агроландшафтной основе.- Кра</w:t>
      </w:r>
      <w:r w:rsidRPr="00E45EF2">
        <w:rPr>
          <w:rFonts w:ascii="Times New Roman" w:hAnsi="Times New Roman"/>
          <w:sz w:val="24"/>
          <w:szCs w:val="24"/>
        </w:rPr>
        <w:t>с</w:t>
      </w:r>
      <w:r w:rsidRPr="00E45EF2">
        <w:rPr>
          <w:rFonts w:ascii="Times New Roman" w:hAnsi="Times New Roman"/>
          <w:sz w:val="24"/>
          <w:szCs w:val="24"/>
        </w:rPr>
        <w:t>нодар, 2015.- 352 с.</w:t>
      </w:r>
    </w:p>
    <w:p w:rsidR="00B7632A" w:rsidRPr="00E45EF2" w:rsidRDefault="00B7632A" w:rsidP="00E45EF2">
      <w:pPr>
        <w:ind w:firstLine="709"/>
        <w:jc w:val="both"/>
        <w:rPr>
          <w:rFonts w:ascii="Times New Roman" w:hAnsi="Times New Roman"/>
          <w:sz w:val="24"/>
          <w:szCs w:val="24"/>
        </w:rPr>
      </w:pPr>
      <w:r w:rsidRPr="00E45EF2">
        <w:rPr>
          <w:rFonts w:ascii="Times New Roman" w:hAnsi="Times New Roman"/>
          <w:sz w:val="24"/>
          <w:szCs w:val="24"/>
        </w:rPr>
        <w:t xml:space="preserve">8. Мотыга ротационная навесная МРН- 6,3 </w:t>
      </w:r>
      <w:hyperlink r:id="rId15" w:history="1">
        <w:r w:rsidRPr="00E45EF2">
          <w:rPr>
            <w:rStyle w:val="Hyperlink"/>
            <w:rFonts w:ascii="Times New Roman" w:hAnsi="Times New Roman"/>
            <w:sz w:val="24"/>
            <w:szCs w:val="24"/>
            <w:lang w:val="en-US"/>
          </w:rPr>
          <w:t>www</w:t>
        </w:r>
        <w:r w:rsidRPr="00E45EF2">
          <w:rPr>
            <w:rStyle w:val="Hyperlink"/>
            <w:rFonts w:ascii="Times New Roman" w:hAnsi="Times New Roman"/>
            <w:sz w:val="24"/>
            <w:szCs w:val="24"/>
          </w:rPr>
          <w:t>.</w:t>
        </w:r>
        <w:r w:rsidRPr="00E45EF2">
          <w:rPr>
            <w:rStyle w:val="Hyperlink"/>
            <w:rFonts w:ascii="Times New Roman" w:hAnsi="Times New Roman"/>
            <w:sz w:val="24"/>
            <w:szCs w:val="24"/>
            <w:lang w:val="en-US"/>
          </w:rPr>
          <w:t>sarmat</w:t>
        </w:r>
        <w:r w:rsidRPr="00E45EF2">
          <w:rPr>
            <w:rStyle w:val="Hyperlink"/>
            <w:rFonts w:ascii="Times New Roman" w:hAnsi="Times New Roman"/>
            <w:sz w:val="24"/>
            <w:szCs w:val="24"/>
          </w:rPr>
          <w:t>-</w:t>
        </w:r>
        <w:r w:rsidRPr="00E45EF2">
          <w:rPr>
            <w:rStyle w:val="Hyperlink"/>
            <w:rFonts w:ascii="Times New Roman" w:hAnsi="Times New Roman"/>
            <w:sz w:val="24"/>
            <w:szCs w:val="24"/>
            <w:lang w:val="en-US"/>
          </w:rPr>
          <w:t>Romp</w:t>
        </w:r>
        <w:r w:rsidRPr="00E45EF2">
          <w:rPr>
            <w:rStyle w:val="Hyperlink"/>
            <w:rFonts w:ascii="Times New Roman" w:hAnsi="Times New Roman"/>
            <w:sz w:val="24"/>
            <w:szCs w:val="24"/>
          </w:rPr>
          <w:t>.</w:t>
        </w:r>
        <w:r w:rsidRPr="00E45EF2">
          <w:rPr>
            <w:rStyle w:val="Hyperlink"/>
            <w:rFonts w:ascii="Times New Roman" w:hAnsi="Times New Roman"/>
            <w:sz w:val="24"/>
            <w:szCs w:val="24"/>
            <w:lang w:val="en-US"/>
          </w:rPr>
          <w:t>ru</w:t>
        </w:r>
      </w:hyperlink>
      <w:r w:rsidRPr="00E45EF2">
        <w:rPr>
          <w:rFonts w:ascii="Times New Roman" w:hAnsi="Times New Roman"/>
          <w:sz w:val="24"/>
          <w:szCs w:val="24"/>
        </w:rPr>
        <w:t>. Проспект ко</w:t>
      </w:r>
      <w:r w:rsidRPr="00E45EF2">
        <w:rPr>
          <w:rFonts w:ascii="Times New Roman" w:hAnsi="Times New Roman"/>
          <w:sz w:val="24"/>
          <w:szCs w:val="24"/>
        </w:rPr>
        <w:t>м</w:t>
      </w:r>
      <w:r w:rsidRPr="00E45EF2">
        <w:rPr>
          <w:rFonts w:ascii="Times New Roman" w:hAnsi="Times New Roman"/>
          <w:sz w:val="24"/>
          <w:szCs w:val="24"/>
        </w:rPr>
        <w:t>пании С</w:t>
      </w:r>
      <w:r w:rsidRPr="00E45EF2">
        <w:rPr>
          <w:rFonts w:ascii="Times New Roman" w:hAnsi="Times New Roman"/>
          <w:sz w:val="24"/>
          <w:szCs w:val="24"/>
          <w:lang w:val="en-US"/>
        </w:rPr>
        <w:t>APMAT</w:t>
      </w:r>
      <w:r w:rsidRPr="00E45EF2">
        <w:rPr>
          <w:rFonts w:ascii="Times New Roman" w:hAnsi="Times New Roman"/>
          <w:sz w:val="24"/>
          <w:szCs w:val="24"/>
        </w:rPr>
        <w:t xml:space="preserve">. </w:t>
      </w:r>
    </w:p>
    <w:p w:rsidR="00B7632A" w:rsidRPr="00E45EF2" w:rsidRDefault="00B7632A" w:rsidP="00E45EF2">
      <w:pPr>
        <w:ind w:firstLine="709"/>
        <w:jc w:val="both"/>
        <w:rPr>
          <w:rFonts w:ascii="Times New Roman" w:hAnsi="Times New Roman"/>
          <w:sz w:val="24"/>
          <w:szCs w:val="24"/>
        </w:rPr>
      </w:pPr>
      <w:r w:rsidRPr="00E45EF2">
        <w:rPr>
          <w:rFonts w:ascii="Times New Roman" w:hAnsi="Times New Roman"/>
          <w:sz w:val="24"/>
          <w:szCs w:val="24"/>
        </w:rPr>
        <w:t>9. Почвообрабатывающая техника для ресурсо- и энергосберегающих технол</w:t>
      </w:r>
      <w:r w:rsidRPr="00E45EF2">
        <w:rPr>
          <w:rFonts w:ascii="Times New Roman" w:hAnsi="Times New Roman"/>
          <w:sz w:val="24"/>
          <w:szCs w:val="24"/>
        </w:rPr>
        <w:t>о</w:t>
      </w:r>
      <w:r w:rsidRPr="00E45EF2">
        <w:rPr>
          <w:rFonts w:ascii="Times New Roman" w:hAnsi="Times New Roman"/>
          <w:sz w:val="24"/>
          <w:szCs w:val="24"/>
        </w:rPr>
        <w:t xml:space="preserve">гий </w:t>
      </w:r>
      <w:r w:rsidRPr="00E45EF2">
        <w:rPr>
          <w:rFonts w:ascii="Times New Roman" w:hAnsi="Times New Roman"/>
          <w:sz w:val="24"/>
          <w:szCs w:val="24"/>
          <w:lang w:val="en-US"/>
        </w:rPr>
        <w:t>STRIEGEL</w:t>
      </w:r>
      <w:r w:rsidRPr="00E45EF2">
        <w:rPr>
          <w:rFonts w:ascii="Times New Roman" w:hAnsi="Times New Roman"/>
          <w:sz w:val="24"/>
          <w:szCs w:val="24"/>
        </w:rPr>
        <w:t xml:space="preserve"> / </w:t>
      </w:r>
      <w:hyperlink r:id="rId16" w:history="1">
        <w:r w:rsidRPr="00E45EF2">
          <w:rPr>
            <w:rStyle w:val="Hyperlink"/>
            <w:rFonts w:ascii="Times New Roman" w:hAnsi="Times New Roman"/>
            <w:sz w:val="24"/>
            <w:szCs w:val="24"/>
            <w:lang w:val="en-US"/>
          </w:rPr>
          <w:t>Krasnodar</w:t>
        </w:r>
        <w:r w:rsidRPr="00E45EF2">
          <w:rPr>
            <w:rStyle w:val="Hyperlink"/>
            <w:rFonts w:ascii="Times New Roman" w:hAnsi="Times New Roman"/>
            <w:sz w:val="24"/>
            <w:szCs w:val="24"/>
          </w:rPr>
          <w:t>@</w:t>
        </w:r>
        <w:r w:rsidRPr="00E45EF2">
          <w:rPr>
            <w:rStyle w:val="Hyperlink"/>
            <w:rFonts w:ascii="Times New Roman" w:hAnsi="Times New Roman"/>
            <w:sz w:val="24"/>
            <w:szCs w:val="24"/>
            <w:lang w:val="en-US"/>
          </w:rPr>
          <w:t>yugprom</w:t>
        </w:r>
        <w:r w:rsidRPr="00E45EF2">
          <w:rPr>
            <w:rStyle w:val="Hyperlink"/>
            <w:rFonts w:ascii="Times New Roman" w:hAnsi="Times New Roman"/>
            <w:sz w:val="24"/>
            <w:szCs w:val="24"/>
          </w:rPr>
          <w:t>.</w:t>
        </w:r>
        <w:r w:rsidRPr="00E45EF2">
          <w:rPr>
            <w:rStyle w:val="Hyperlink"/>
            <w:rFonts w:ascii="Times New Roman" w:hAnsi="Times New Roman"/>
            <w:sz w:val="24"/>
            <w:szCs w:val="24"/>
            <w:lang w:val="en-US"/>
          </w:rPr>
          <w:t>ru</w:t>
        </w:r>
      </w:hyperlink>
      <w:r w:rsidRPr="00E45EF2">
        <w:rPr>
          <w:rFonts w:ascii="Times New Roman" w:hAnsi="Times New Roman"/>
          <w:sz w:val="24"/>
          <w:szCs w:val="24"/>
        </w:rPr>
        <w:t xml:space="preserve">. </w:t>
      </w:r>
    </w:p>
    <w:p w:rsidR="00B7632A" w:rsidRPr="00E45EF2" w:rsidRDefault="00B7632A" w:rsidP="00E45EF2">
      <w:pPr>
        <w:ind w:firstLine="709"/>
        <w:jc w:val="both"/>
        <w:rPr>
          <w:rFonts w:ascii="Times New Roman" w:hAnsi="Times New Roman"/>
          <w:sz w:val="24"/>
          <w:szCs w:val="24"/>
        </w:rPr>
      </w:pPr>
      <w:r w:rsidRPr="00E45EF2">
        <w:rPr>
          <w:rFonts w:ascii="Times New Roman" w:hAnsi="Times New Roman"/>
          <w:sz w:val="24"/>
          <w:szCs w:val="24"/>
        </w:rPr>
        <w:t>10. Маслов Г.Г., Журий И.А. Перспективные составы машинно-тракторных а</w:t>
      </w:r>
      <w:r w:rsidRPr="00E45EF2">
        <w:rPr>
          <w:rFonts w:ascii="Times New Roman" w:hAnsi="Times New Roman"/>
          <w:sz w:val="24"/>
          <w:szCs w:val="24"/>
        </w:rPr>
        <w:t>г</w:t>
      </w:r>
      <w:r w:rsidRPr="00E45EF2">
        <w:rPr>
          <w:rFonts w:ascii="Times New Roman" w:hAnsi="Times New Roman"/>
          <w:sz w:val="24"/>
          <w:szCs w:val="24"/>
        </w:rPr>
        <w:t>регатов для совмещения операций/ Тракторы и сельхозмашины, №2, 2017.- с.47-52.</w:t>
      </w:r>
    </w:p>
    <w:p w:rsidR="00B7632A" w:rsidRPr="00E45EF2" w:rsidRDefault="00B7632A" w:rsidP="00E45EF2">
      <w:pPr>
        <w:ind w:firstLine="709"/>
        <w:jc w:val="both"/>
        <w:rPr>
          <w:rFonts w:ascii="Times New Roman" w:hAnsi="Times New Roman"/>
          <w:sz w:val="24"/>
          <w:szCs w:val="24"/>
        </w:rPr>
      </w:pPr>
      <w:r w:rsidRPr="00E45EF2">
        <w:rPr>
          <w:rFonts w:ascii="Times New Roman" w:hAnsi="Times New Roman"/>
          <w:sz w:val="24"/>
          <w:szCs w:val="24"/>
        </w:rPr>
        <w:t>11. Исходные требования на базовые машинные технологические операции в растениеводстве. / Требования разработали сотрудники ВИМ под руководством акад</w:t>
      </w:r>
      <w:r w:rsidRPr="00E45EF2">
        <w:rPr>
          <w:rFonts w:ascii="Times New Roman" w:hAnsi="Times New Roman"/>
          <w:sz w:val="24"/>
          <w:szCs w:val="24"/>
        </w:rPr>
        <w:t>е</w:t>
      </w:r>
      <w:r w:rsidRPr="00E45EF2">
        <w:rPr>
          <w:rFonts w:ascii="Times New Roman" w:hAnsi="Times New Roman"/>
          <w:sz w:val="24"/>
          <w:szCs w:val="24"/>
        </w:rPr>
        <w:t>мика Росельхозакадемии В.И. Анискина и члена – корреспондента А.А. Артюшина // Москва, 2005. – С. 30.</w:t>
      </w:r>
    </w:p>
    <w:p w:rsidR="00B7632A" w:rsidRPr="003E0A10" w:rsidRDefault="00B7632A" w:rsidP="00E45EF2">
      <w:pPr>
        <w:pStyle w:val="NormalWeb"/>
        <w:spacing w:before="0" w:beforeAutospacing="0" w:after="0" w:afterAutospacing="0"/>
        <w:ind w:firstLine="709"/>
        <w:jc w:val="both"/>
      </w:pPr>
      <w:r w:rsidRPr="00E45EF2">
        <w:t>12. Ротационные бороны — многофункциональность, высокая продуктивность и экологичность / Л. Маринина, Л. Шустик, С. Маринин// Пропозиция. — 2017. — № 4. — С. 40-44</w:t>
      </w:r>
    </w:p>
    <w:p w:rsidR="00B7632A" w:rsidRPr="003E0A10" w:rsidRDefault="00B7632A" w:rsidP="00E45EF2">
      <w:pPr>
        <w:pStyle w:val="NormalWeb"/>
        <w:spacing w:before="0" w:beforeAutospacing="0" w:after="0" w:afterAutospacing="0"/>
        <w:ind w:firstLine="709"/>
        <w:jc w:val="both"/>
      </w:pPr>
    </w:p>
    <w:p w:rsidR="00B7632A" w:rsidRPr="003E0A10" w:rsidRDefault="00B7632A" w:rsidP="00E45EF2">
      <w:pPr>
        <w:pStyle w:val="NormalWeb"/>
        <w:spacing w:before="0" w:beforeAutospacing="0" w:after="0" w:afterAutospacing="0"/>
        <w:ind w:firstLine="709"/>
        <w:jc w:val="both"/>
        <w:rPr>
          <w:b/>
        </w:rPr>
      </w:pPr>
      <w:r>
        <w:rPr>
          <w:b/>
          <w:lang w:val="en-US"/>
        </w:rPr>
        <w:t>References</w:t>
      </w:r>
    </w:p>
    <w:p w:rsidR="00B7632A" w:rsidRPr="003E0A10" w:rsidRDefault="00B7632A" w:rsidP="00E45EF2">
      <w:pPr>
        <w:pStyle w:val="NormalWeb"/>
        <w:spacing w:before="0" w:beforeAutospacing="0" w:after="0" w:afterAutospacing="0"/>
        <w:ind w:firstLine="709"/>
        <w:jc w:val="both"/>
      </w:pPr>
    </w:p>
    <w:p w:rsidR="00B7632A" w:rsidRPr="003E0A10" w:rsidRDefault="00B7632A" w:rsidP="00E45EF2">
      <w:pPr>
        <w:pStyle w:val="NormalWeb"/>
        <w:spacing w:before="0" w:beforeAutospacing="0" w:after="0" w:afterAutospacing="0"/>
        <w:ind w:firstLine="709"/>
        <w:jc w:val="both"/>
      </w:pPr>
      <w:r w:rsidRPr="003E0A10">
        <w:t xml:space="preserve">1. </w:t>
      </w:r>
      <w:r w:rsidRPr="00E45EF2">
        <w:rPr>
          <w:lang w:val="en-US"/>
        </w:rPr>
        <w:t>Halanskij</w:t>
      </w:r>
      <w:r w:rsidRPr="003E0A10">
        <w:t xml:space="preserve"> </w:t>
      </w:r>
      <w:r w:rsidRPr="00E45EF2">
        <w:rPr>
          <w:lang w:val="en-US"/>
        </w:rPr>
        <w:t>V</w:t>
      </w:r>
      <w:r w:rsidRPr="003E0A10">
        <w:t>.</w:t>
      </w:r>
      <w:r w:rsidRPr="00E45EF2">
        <w:rPr>
          <w:lang w:val="en-US"/>
        </w:rPr>
        <w:t>M</w:t>
      </w:r>
      <w:r w:rsidRPr="003E0A10">
        <w:t xml:space="preserve">., </w:t>
      </w:r>
      <w:r w:rsidRPr="00E45EF2">
        <w:rPr>
          <w:lang w:val="en-US"/>
        </w:rPr>
        <w:t>Gorbachev</w:t>
      </w:r>
      <w:r w:rsidRPr="003E0A10">
        <w:t xml:space="preserve"> </w:t>
      </w:r>
      <w:r w:rsidRPr="00E45EF2">
        <w:rPr>
          <w:lang w:val="en-US"/>
        </w:rPr>
        <w:t>I</w:t>
      </w:r>
      <w:r w:rsidRPr="003E0A10">
        <w:t>.</w:t>
      </w:r>
      <w:r w:rsidRPr="00E45EF2">
        <w:rPr>
          <w:lang w:val="en-US"/>
        </w:rPr>
        <w:t>V</w:t>
      </w:r>
      <w:r w:rsidRPr="003E0A10">
        <w:t xml:space="preserve">. </w:t>
      </w:r>
      <w:r w:rsidRPr="00E45EF2">
        <w:rPr>
          <w:lang w:val="en-US"/>
        </w:rPr>
        <w:t>Sel</w:t>
      </w:r>
      <w:r w:rsidRPr="003E0A10">
        <w:t>'</w:t>
      </w:r>
      <w:r w:rsidRPr="00E45EF2">
        <w:rPr>
          <w:lang w:val="en-US"/>
        </w:rPr>
        <w:t>skohozjajstvennye</w:t>
      </w:r>
      <w:r w:rsidRPr="003E0A10">
        <w:t xml:space="preserve"> </w:t>
      </w:r>
      <w:r w:rsidRPr="00E45EF2">
        <w:rPr>
          <w:lang w:val="en-US"/>
        </w:rPr>
        <w:t>mashiny</w:t>
      </w:r>
      <w:r w:rsidRPr="003E0A10">
        <w:t xml:space="preserve">. — </w:t>
      </w:r>
      <w:r w:rsidRPr="00E45EF2">
        <w:rPr>
          <w:lang w:val="en-US"/>
        </w:rPr>
        <w:t>M</w:t>
      </w:r>
      <w:r w:rsidRPr="003E0A10">
        <w:t xml:space="preserve">.: </w:t>
      </w:r>
      <w:r w:rsidRPr="00E45EF2">
        <w:rPr>
          <w:lang w:val="en-US"/>
        </w:rPr>
        <w:t>Ko</w:t>
      </w:r>
      <w:r w:rsidRPr="003E0A10">
        <w:t>-</w:t>
      </w:r>
      <w:r w:rsidRPr="00E45EF2">
        <w:rPr>
          <w:lang w:val="en-US"/>
        </w:rPr>
        <w:t>losS</w:t>
      </w:r>
      <w:r w:rsidRPr="003E0A10">
        <w:t xml:space="preserve">, 2004. — 624 </w:t>
      </w:r>
      <w:r w:rsidRPr="00E45EF2">
        <w:rPr>
          <w:lang w:val="en-US"/>
        </w:rPr>
        <w:t>s</w:t>
      </w:r>
      <w:r w:rsidRPr="003E0A10">
        <w:t xml:space="preserve">.: </w:t>
      </w:r>
      <w:r w:rsidRPr="00E45EF2">
        <w:rPr>
          <w:lang w:val="en-US"/>
        </w:rPr>
        <w:t>il</w:t>
      </w:r>
      <w:r w:rsidRPr="003E0A10">
        <w:t>. — (</w:t>
      </w:r>
      <w:r w:rsidRPr="00E45EF2">
        <w:rPr>
          <w:lang w:val="en-US"/>
        </w:rPr>
        <w:t>Uchebniki</w:t>
      </w:r>
      <w:r w:rsidRPr="003E0A10">
        <w:t xml:space="preserve"> </w:t>
      </w:r>
      <w:r w:rsidRPr="00E45EF2">
        <w:rPr>
          <w:lang w:val="en-US"/>
        </w:rPr>
        <w:t>i</w:t>
      </w:r>
      <w:r w:rsidRPr="003E0A10">
        <w:t xml:space="preserve"> </w:t>
      </w:r>
      <w:r w:rsidRPr="00E45EF2">
        <w:rPr>
          <w:lang w:val="en-US"/>
        </w:rPr>
        <w:t>ucheb</w:t>
      </w:r>
      <w:r w:rsidRPr="003E0A10">
        <w:t xml:space="preserve">. </w:t>
      </w:r>
      <w:r w:rsidRPr="00E45EF2">
        <w:rPr>
          <w:lang w:val="en-US"/>
        </w:rPr>
        <w:t>posobija</w:t>
      </w:r>
      <w:r w:rsidRPr="003E0A10">
        <w:t xml:space="preserve"> </w:t>
      </w:r>
      <w:r w:rsidRPr="00E45EF2">
        <w:rPr>
          <w:lang w:val="en-US"/>
        </w:rPr>
        <w:t>dlja</w:t>
      </w:r>
      <w:r w:rsidRPr="003E0A10">
        <w:t xml:space="preserve"> </w:t>
      </w:r>
      <w:r w:rsidRPr="00E45EF2">
        <w:rPr>
          <w:lang w:val="en-US"/>
        </w:rPr>
        <w:t>studentov</w:t>
      </w:r>
      <w:r w:rsidRPr="003E0A10">
        <w:t xml:space="preserve"> </w:t>
      </w:r>
      <w:r w:rsidRPr="00E45EF2">
        <w:rPr>
          <w:lang w:val="en-US"/>
        </w:rPr>
        <w:t>vyssh</w:t>
      </w:r>
      <w:r w:rsidRPr="003E0A10">
        <w:t xml:space="preserve">. </w:t>
      </w:r>
      <w:r w:rsidRPr="00E45EF2">
        <w:rPr>
          <w:lang w:val="en-US"/>
        </w:rPr>
        <w:t>ucheb</w:t>
      </w:r>
      <w:r w:rsidRPr="003E0A10">
        <w:t xml:space="preserve">. </w:t>
      </w:r>
      <w:r w:rsidRPr="00E45EF2">
        <w:rPr>
          <w:lang w:val="en-US"/>
        </w:rPr>
        <w:t>zave</w:t>
      </w:r>
      <w:r w:rsidRPr="003E0A10">
        <w:t>-</w:t>
      </w:r>
      <w:r w:rsidRPr="00E45EF2">
        <w:rPr>
          <w:lang w:val="en-US"/>
        </w:rPr>
        <w:t>denij</w:t>
      </w:r>
      <w:r w:rsidRPr="003E0A10">
        <w:t xml:space="preserve">). </w:t>
      </w:r>
      <w:r w:rsidRPr="00E45EF2">
        <w:rPr>
          <w:lang w:val="en-US"/>
        </w:rPr>
        <w:t>ISBN</w:t>
      </w:r>
      <w:r w:rsidRPr="003E0A10">
        <w:t xml:space="preserve"> 5-9532-0029-3.</w:t>
      </w:r>
    </w:p>
    <w:p w:rsidR="00B7632A" w:rsidRPr="003E0A10" w:rsidRDefault="00B7632A" w:rsidP="00E45EF2">
      <w:pPr>
        <w:pStyle w:val="NormalWeb"/>
        <w:spacing w:before="0" w:beforeAutospacing="0" w:after="0" w:afterAutospacing="0"/>
        <w:ind w:firstLine="709"/>
        <w:jc w:val="both"/>
      </w:pPr>
      <w:r w:rsidRPr="003E0A10">
        <w:t xml:space="preserve">2. </w:t>
      </w:r>
      <w:r w:rsidRPr="00E45EF2">
        <w:rPr>
          <w:lang w:val="en-US"/>
        </w:rPr>
        <w:t>Letoshnev</w:t>
      </w:r>
      <w:r w:rsidRPr="003E0A10">
        <w:t xml:space="preserve">, </w:t>
      </w:r>
      <w:r w:rsidRPr="00E45EF2">
        <w:rPr>
          <w:lang w:val="en-US"/>
        </w:rPr>
        <w:t>M</w:t>
      </w:r>
      <w:r w:rsidRPr="003E0A10">
        <w:t>.</w:t>
      </w:r>
      <w:r w:rsidRPr="00E45EF2">
        <w:rPr>
          <w:lang w:val="en-US"/>
        </w:rPr>
        <w:t>N</w:t>
      </w:r>
      <w:r w:rsidRPr="003E0A10">
        <w:t xml:space="preserve">. </w:t>
      </w:r>
      <w:r w:rsidRPr="00E45EF2">
        <w:rPr>
          <w:lang w:val="en-US"/>
        </w:rPr>
        <w:t>Sel</w:t>
      </w:r>
      <w:r w:rsidRPr="003E0A10">
        <w:t>'</w:t>
      </w:r>
      <w:r w:rsidRPr="00E45EF2">
        <w:rPr>
          <w:lang w:val="en-US"/>
        </w:rPr>
        <w:t>skohozjajstvennye</w:t>
      </w:r>
      <w:r w:rsidRPr="003E0A10">
        <w:t xml:space="preserve"> </w:t>
      </w:r>
      <w:r w:rsidRPr="00E45EF2">
        <w:rPr>
          <w:lang w:val="en-US"/>
        </w:rPr>
        <w:t>mashiny</w:t>
      </w:r>
      <w:r w:rsidRPr="003E0A10">
        <w:t xml:space="preserve">. </w:t>
      </w:r>
      <w:r w:rsidRPr="00E45EF2">
        <w:rPr>
          <w:lang w:val="en-US"/>
        </w:rPr>
        <w:t>Teorija</w:t>
      </w:r>
      <w:r w:rsidRPr="003E0A10">
        <w:t xml:space="preserve">, </w:t>
      </w:r>
      <w:r w:rsidRPr="00E45EF2">
        <w:rPr>
          <w:lang w:val="en-US"/>
        </w:rPr>
        <w:t>raschet</w:t>
      </w:r>
      <w:r w:rsidRPr="003E0A10">
        <w:t xml:space="preserve">, </w:t>
      </w:r>
      <w:r w:rsidRPr="00E45EF2">
        <w:rPr>
          <w:lang w:val="en-US"/>
        </w:rPr>
        <w:t>proektiro</w:t>
      </w:r>
      <w:r w:rsidRPr="003E0A10">
        <w:t>-</w:t>
      </w:r>
      <w:r w:rsidRPr="00E45EF2">
        <w:rPr>
          <w:lang w:val="en-US"/>
        </w:rPr>
        <w:t>vanie</w:t>
      </w:r>
      <w:r w:rsidRPr="003E0A10">
        <w:t xml:space="preserve"> </w:t>
      </w:r>
      <w:r w:rsidRPr="00E45EF2">
        <w:rPr>
          <w:lang w:val="en-US"/>
        </w:rPr>
        <w:t>i</w:t>
      </w:r>
      <w:r w:rsidRPr="003E0A10">
        <w:t xml:space="preserve"> </w:t>
      </w:r>
      <w:r w:rsidRPr="00E45EF2">
        <w:rPr>
          <w:lang w:val="en-US"/>
        </w:rPr>
        <w:t>ispytanie</w:t>
      </w:r>
      <w:r w:rsidRPr="003E0A10">
        <w:t xml:space="preserve"> [</w:t>
      </w:r>
      <w:r w:rsidRPr="00E45EF2">
        <w:rPr>
          <w:lang w:val="en-US"/>
        </w:rPr>
        <w:t>Tekst</w:t>
      </w:r>
      <w:r w:rsidRPr="003E0A10">
        <w:t xml:space="preserve">] / </w:t>
      </w:r>
      <w:r w:rsidRPr="00E45EF2">
        <w:rPr>
          <w:lang w:val="en-US"/>
        </w:rPr>
        <w:t>M</w:t>
      </w:r>
      <w:r w:rsidRPr="003E0A10">
        <w:t>.</w:t>
      </w:r>
      <w:r w:rsidRPr="00E45EF2">
        <w:rPr>
          <w:lang w:val="en-US"/>
        </w:rPr>
        <w:t>N</w:t>
      </w:r>
      <w:r w:rsidRPr="003E0A10">
        <w:t xml:space="preserve">. </w:t>
      </w:r>
      <w:r w:rsidRPr="00E45EF2">
        <w:rPr>
          <w:lang w:val="en-US"/>
        </w:rPr>
        <w:t>Letoshnev</w:t>
      </w:r>
      <w:r w:rsidRPr="003E0A10">
        <w:t>. – 3-</w:t>
      </w:r>
      <w:r w:rsidRPr="00E45EF2">
        <w:rPr>
          <w:lang w:val="en-US"/>
        </w:rPr>
        <w:t>e</w:t>
      </w:r>
      <w:r w:rsidRPr="003E0A10">
        <w:t xml:space="preserve"> </w:t>
      </w:r>
      <w:r w:rsidRPr="00E45EF2">
        <w:rPr>
          <w:lang w:val="en-US"/>
        </w:rPr>
        <w:t>izd</w:t>
      </w:r>
      <w:r w:rsidRPr="003E0A10">
        <w:t xml:space="preserve">., </w:t>
      </w:r>
      <w:r w:rsidRPr="00E45EF2">
        <w:rPr>
          <w:lang w:val="en-US"/>
        </w:rPr>
        <w:t>pererab</w:t>
      </w:r>
      <w:r w:rsidRPr="003E0A10">
        <w:t xml:space="preserve">. </w:t>
      </w:r>
      <w:r w:rsidRPr="00E45EF2">
        <w:rPr>
          <w:lang w:val="en-US"/>
        </w:rPr>
        <w:t>i</w:t>
      </w:r>
      <w:r w:rsidRPr="003E0A10">
        <w:t xml:space="preserve"> </w:t>
      </w:r>
      <w:r w:rsidRPr="00E45EF2">
        <w:rPr>
          <w:lang w:val="en-US"/>
        </w:rPr>
        <w:t>dop</w:t>
      </w:r>
      <w:r w:rsidRPr="003E0A10">
        <w:t xml:space="preserve">. – </w:t>
      </w:r>
      <w:r w:rsidRPr="00E45EF2">
        <w:rPr>
          <w:lang w:val="en-US"/>
        </w:rPr>
        <w:t>M</w:t>
      </w:r>
      <w:r w:rsidRPr="003E0A10">
        <w:t xml:space="preserve">. – </w:t>
      </w:r>
      <w:r w:rsidRPr="00E45EF2">
        <w:rPr>
          <w:lang w:val="en-US"/>
        </w:rPr>
        <w:t>L</w:t>
      </w:r>
      <w:r w:rsidRPr="003E0A10">
        <w:t xml:space="preserve">.: </w:t>
      </w:r>
      <w:r w:rsidRPr="00E45EF2">
        <w:rPr>
          <w:lang w:val="en-US"/>
        </w:rPr>
        <w:t>Gosu</w:t>
      </w:r>
      <w:r w:rsidRPr="003E0A10">
        <w:t>-</w:t>
      </w:r>
      <w:r w:rsidRPr="00E45EF2">
        <w:rPr>
          <w:lang w:val="en-US"/>
        </w:rPr>
        <w:t>darstvennoe</w:t>
      </w:r>
      <w:r w:rsidRPr="003E0A10">
        <w:t xml:space="preserve"> </w:t>
      </w:r>
      <w:r w:rsidRPr="00E45EF2">
        <w:rPr>
          <w:lang w:val="en-US"/>
        </w:rPr>
        <w:t>izdatel</w:t>
      </w:r>
      <w:r w:rsidRPr="003E0A10">
        <w:t>'</w:t>
      </w:r>
      <w:r w:rsidRPr="00E45EF2">
        <w:rPr>
          <w:lang w:val="en-US"/>
        </w:rPr>
        <w:t>stvo</w:t>
      </w:r>
      <w:r w:rsidRPr="003E0A10">
        <w:t xml:space="preserve"> </w:t>
      </w:r>
      <w:r w:rsidRPr="00E45EF2">
        <w:rPr>
          <w:lang w:val="en-US"/>
        </w:rPr>
        <w:t>sel</w:t>
      </w:r>
      <w:r w:rsidRPr="003E0A10">
        <w:t>'</w:t>
      </w:r>
      <w:r w:rsidRPr="00E45EF2">
        <w:rPr>
          <w:lang w:val="en-US"/>
        </w:rPr>
        <w:t>skohozjajstvennoj</w:t>
      </w:r>
      <w:r w:rsidRPr="003E0A10">
        <w:t xml:space="preserve"> </w:t>
      </w:r>
      <w:r w:rsidRPr="00E45EF2">
        <w:rPr>
          <w:lang w:val="en-US"/>
        </w:rPr>
        <w:t>literatury</w:t>
      </w:r>
      <w:r w:rsidRPr="003E0A10">
        <w:t xml:space="preserve">, 1955. – 764 </w:t>
      </w:r>
      <w:r w:rsidRPr="00E45EF2">
        <w:rPr>
          <w:lang w:val="en-US"/>
        </w:rPr>
        <w:t>s</w:t>
      </w:r>
      <w:r w:rsidRPr="003E0A10">
        <w:t>.</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3. Klenin, N.I. Sel'skohozjajstvennye i meliorativnye mashiny [Tekst] / N.I. Klenin, V.A. Sakun – M.: Kolos, 1994. – 751 s.</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4. Revut, I.B. Fizika pochv. – D.: Kolos, 1972.-366 s.</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5. Vadjunina, A.F., Korchagina, Z.A. Metody issledovanija fizicheskih svojstv pochv. -M.: Agropromizdat,1986.- 415 s.</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6. Agregat dlja obrabotki pochvy s vneseniem udobrenij/ Patent na izobretenie RUS 2629265. opubl. 28.08.2017. Avtory: Maslov G.G., Serguncov A.S.</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7. Sistema zemledelija Krasnodarskogo kraja na agrolandshaftnoj osnove.- Kras-nodar, 2015.- 352 s.</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 xml:space="preserve">8. Motyga rotacionnaja navesnaja MRN- 6,3 www.sarmat-Romp.ru. Prospekt kom-panii SAPMAT. </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 xml:space="preserve">9. Pochvoobrabatyvajushhaja tehnika dlja resurso- i jenergosberegajushhih tehnolo-gij STRIEGEL / Krasnodar@yugprom.ru. </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10. Maslov G.G., Zhurij I.A. Perspektivnye sostavy mashinno-traktornyh ag-regatov dlja sovmeshhenija operacij/ Traktory i sel'hozmashiny, №2, 2017.- s.47-52.</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11. Ishodnye trebovanija na bazovye mashinnye tehnologicheskie operacii v ra</w:t>
      </w:r>
      <w:r w:rsidRPr="00E45EF2">
        <w:rPr>
          <w:lang w:val="en-US"/>
        </w:rPr>
        <w:t>s</w:t>
      </w:r>
      <w:r w:rsidRPr="00E45EF2">
        <w:rPr>
          <w:lang w:val="en-US"/>
        </w:rPr>
        <w:t>tenievodstve. / Trebovanija razrabotali sotrudniki VIM pod rukovodstvom akade-mika Rosel'hozakademii V.I. Aniskina i chlena – korrespondenta A.A. Artjushina // Moskva, 2005. – S. 30.</w:t>
      </w:r>
    </w:p>
    <w:p w:rsidR="00B7632A" w:rsidRPr="00E45EF2" w:rsidRDefault="00B7632A" w:rsidP="00E45EF2">
      <w:pPr>
        <w:pStyle w:val="NormalWeb"/>
        <w:spacing w:before="0" w:beforeAutospacing="0" w:after="0" w:afterAutospacing="0"/>
        <w:ind w:firstLine="709"/>
        <w:jc w:val="both"/>
        <w:rPr>
          <w:lang w:val="en-US"/>
        </w:rPr>
      </w:pPr>
      <w:r w:rsidRPr="00E45EF2">
        <w:rPr>
          <w:lang w:val="en-US"/>
        </w:rPr>
        <w:t>12. Rotacionnye borony — mnogofunkcional'nost', vysokaja produktivnost' i jek</w:t>
      </w:r>
      <w:r w:rsidRPr="00E45EF2">
        <w:rPr>
          <w:lang w:val="en-US"/>
        </w:rPr>
        <w:t>o</w:t>
      </w:r>
      <w:r w:rsidRPr="00E45EF2">
        <w:rPr>
          <w:lang w:val="en-US"/>
        </w:rPr>
        <w:t>logichnost' / L. Marinina, L. Shustik, S. Marinin// Propozicija. — 2017. — № 4. — S. 40-44</w:t>
      </w:r>
    </w:p>
    <w:sectPr w:rsidR="00B7632A" w:rsidRPr="00E45EF2" w:rsidSect="0005167A">
      <w:headerReference w:type="even" r:id="rId17"/>
      <w:headerReference w:type="default" r:id="rId18"/>
      <w:footerReference w:type="default" r:id="rId19"/>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632A" w:rsidRDefault="00B7632A" w:rsidP="00D7595E">
      <w:r>
        <w:separator/>
      </w:r>
    </w:p>
  </w:endnote>
  <w:endnote w:type="continuationSeparator" w:id="0">
    <w:p w:rsidR="00B7632A" w:rsidRDefault="00B7632A" w:rsidP="00D7595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32A" w:rsidRDefault="00B7632A">
    <w:pPr>
      <w:pStyle w:val="Footer"/>
    </w:pPr>
    <w:r w:rsidRPr="003E57CE">
      <w:rPr>
        <w:rFonts w:ascii="Times New Roman" w:hAnsi="Times New Roman"/>
        <w:sz w:val="24"/>
        <w:szCs w:val="24"/>
      </w:rPr>
      <w:t>http://ej.kubagro.ru/20</w:t>
    </w:r>
    <w:r w:rsidRPr="003E57CE">
      <w:rPr>
        <w:rFonts w:ascii="Times New Roman" w:hAnsi="Times New Roman"/>
        <w:sz w:val="24"/>
        <w:szCs w:val="24"/>
        <w:lang w:val="en-US"/>
      </w:rPr>
      <w:t>17</w:t>
    </w:r>
    <w:r w:rsidRPr="003E57CE">
      <w:rPr>
        <w:rFonts w:ascii="Times New Roman" w:hAnsi="Times New Roman"/>
        <w:sz w:val="24"/>
        <w:szCs w:val="24"/>
      </w:rPr>
      <w:t>/</w:t>
    </w:r>
    <w:r w:rsidRPr="003E57CE">
      <w:rPr>
        <w:rFonts w:ascii="Times New Roman" w:hAnsi="Times New Roman"/>
        <w:sz w:val="24"/>
        <w:szCs w:val="24"/>
        <w:lang w:val="en-US"/>
      </w:rPr>
      <w:t>10</w:t>
    </w:r>
    <w:r w:rsidRPr="003E57CE">
      <w:rPr>
        <w:rFonts w:ascii="Times New Roman" w:hAnsi="Times New Roman"/>
        <w:sz w:val="24"/>
        <w:szCs w:val="24"/>
      </w:rPr>
      <w:t>/pdf/</w:t>
    </w:r>
    <w:r>
      <w:rPr>
        <w:rFonts w:ascii="Times New Roman" w:hAnsi="Times New Roman"/>
        <w:sz w:val="24"/>
        <w:szCs w:val="24"/>
      </w:rPr>
      <w:t>27</w:t>
    </w:r>
    <w:r w:rsidRPr="003E57CE">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632A" w:rsidRDefault="00B7632A" w:rsidP="00D7595E">
      <w:r>
        <w:separator/>
      </w:r>
    </w:p>
  </w:footnote>
  <w:footnote w:type="continuationSeparator" w:id="0">
    <w:p w:rsidR="00B7632A" w:rsidRDefault="00B7632A" w:rsidP="00D7595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32A" w:rsidRDefault="00B7632A" w:rsidP="0058108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7632A" w:rsidRDefault="00B7632A" w:rsidP="003E0A1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32A" w:rsidRPr="003E0A10" w:rsidRDefault="00B7632A" w:rsidP="00581089">
    <w:pPr>
      <w:pStyle w:val="Header"/>
      <w:framePr w:wrap="around" w:vAnchor="text" w:hAnchor="margin" w:xAlign="right" w:y="1"/>
      <w:rPr>
        <w:rStyle w:val="PageNumber"/>
        <w:rFonts w:ascii="Times New Roman" w:hAnsi="Times New Roman"/>
        <w:sz w:val="28"/>
        <w:szCs w:val="28"/>
      </w:rPr>
    </w:pPr>
    <w:r w:rsidRPr="003E0A10">
      <w:rPr>
        <w:rStyle w:val="PageNumber"/>
        <w:rFonts w:ascii="Times New Roman" w:hAnsi="Times New Roman"/>
        <w:sz w:val="28"/>
        <w:szCs w:val="28"/>
      </w:rPr>
      <w:fldChar w:fldCharType="begin"/>
    </w:r>
    <w:r w:rsidRPr="003E0A10">
      <w:rPr>
        <w:rStyle w:val="PageNumber"/>
        <w:rFonts w:ascii="Times New Roman" w:hAnsi="Times New Roman"/>
        <w:sz w:val="28"/>
        <w:szCs w:val="28"/>
      </w:rPr>
      <w:instrText xml:space="preserve">PAGE  </w:instrText>
    </w:r>
    <w:r w:rsidRPr="003E0A10">
      <w:rPr>
        <w:rStyle w:val="PageNumber"/>
        <w:rFonts w:ascii="Times New Roman" w:hAnsi="Times New Roman"/>
        <w:sz w:val="28"/>
        <w:szCs w:val="28"/>
      </w:rPr>
      <w:fldChar w:fldCharType="separate"/>
    </w:r>
    <w:r>
      <w:rPr>
        <w:rStyle w:val="PageNumber"/>
        <w:rFonts w:ascii="Times New Roman" w:hAnsi="Times New Roman"/>
        <w:noProof/>
        <w:sz w:val="28"/>
        <w:szCs w:val="28"/>
      </w:rPr>
      <w:t>10</w:t>
    </w:r>
    <w:r w:rsidRPr="003E0A10">
      <w:rPr>
        <w:rStyle w:val="PageNumber"/>
        <w:rFonts w:ascii="Times New Roman" w:hAnsi="Times New Roman"/>
        <w:sz w:val="28"/>
        <w:szCs w:val="28"/>
      </w:rPr>
      <w:fldChar w:fldCharType="end"/>
    </w:r>
  </w:p>
  <w:p w:rsidR="00B7632A" w:rsidRDefault="00B7632A" w:rsidP="003E0A10">
    <w:pPr>
      <w:pStyle w:val="Header"/>
      <w:ind w:right="360"/>
    </w:pPr>
    <w:r w:rsidRPr="00102612">
      <w:rPr>
        <w:rFonts w:ascii="Times New Roman" w:hAnsi="Times New Roman"/>
        <w:sz w:val="24"/>
        <w:szCs w:val="24"/>
      </w:rPr>
      <w:t>Научный журнал КубГАУ, №13</w:t>
    </w:r>
    <w:r w:rsidRPr="003E0A10">
      <w:rPr>
        <w:rFonts w:ascii="Times New Roman" w:hAnsi="Times New Roman"/>
        <w:sz w:val="24"/>
        <w:szCs w:val="24"/>
      </w:rPr>
      <w:t>4</w:t>
    </w:r>
    <w:r w:rsidRPr="00102612">
      <w:rPr>
        <w:rFonts w:ascii="Times New Roman" w:hAnsi="Times New Roman"/>
        <w:sz w:val="24"/>
        <w:szCs w:val="24"/>
      </w:rPr>
      <w:t>(</w:t>
    </w:r>
    <w:r w:rsidRPr="003E0A10">
      <w:rPr>
        <w:rFonts w:ascii="Times New Roman" w:hAnsi="Times New Roman"/>
        <w:sz w:val="24"/>
        <w:szCs w:val="24"/>
      </w:rPr>
      <w:t>10</w:t>
    </w:r>
    <w:r w:rsidRPr="00102612">
      <w:rPr>
        <w:rFonts w:ascii="Times New Roman" w:hAnsi="Times New Roman"/>
        <w:sz w:val="24"/>
        <w:szCs w:val="24"/>
      </w:rPr>
      <w:t>), 2017 года</w:t>
    </w:r>
  </w:p>
  <w:p w:rsidR="00B7632A" w:rsidRDefault="00B7632A">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autoHyphenation/>
  <w:hyphenationZone w:val="357"/>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953A4"/>
    <w:rsid w:val="0005167A"/>
    <w:rsid w:val="00074A82"/>
    <w:rsid w:val="000B0560"/>
    <w:rsid w:val="00102612"/>
    <w:rsid w:val="00147066"/>
    <w:rsid w:val="00162859"/>
    <w:rsid w:val="001C4B18"/>
    <w:rsid w:val="001E0175"/>
    <w:rsid w:val="001F45BF"/>
    <w:rsid w:val="00222B1C"/>
    <w:rsid w:val="002333CD"/>
    <w:rsid w:val="00277129"/>
    <w:rsid w:val="002953A4"/>
    <w:rsid w:val="002B3029"/>
    <w:rsid w:val="002C2C81"/>
    <w:rsid w:val="00310F3A"/>
    <w:rsid w:val="0032499F"/>
    <w:rsid w:val="00355907"/>
    <w:rsid w:val="003A2FAD"/>
    <w:rsid w:val="003C6B1A"/>
    <w:rsid w:val="003D3AAE"/>
    <w:rsid w:val="003D7183"/>
    <w:rsid w:val="003E0A10"/>
    <w:rsid w:val="003E57CE"/>
    <w:rsid w:val="004B15DE"/>
    <w:rsid w:val="00576606"/>
    <w:rsid w:val="00581089"/>
    <w:rsid w:val="005A029F"/>
    <w:rsid w:val="005F7AD5"/>
    <w:rsid w:val="00604964"/>
    <w:rsid w:val="006117B3"/>
    <w:rsid w:val="00612280"/>
    <w:rsid w:val="00614273"/>
    <w:rsid w:val="00647E3F"/>
    <w:rsid w:val="006933F3"/>
    <w:rsid w:val="006A2FF0"/>
    <w:rsid w:val="006D3D53"/>
    <w:rsid w:val="006F03CC"/>
    <w:rsid w:val="007122C9"/>
    <w:rsid w:val="00720B9A"/>
    <w:rsid w:val="0077161A"/>
    <w:rsid w:val="007744AE"/>
    <w:rsid w:val="007B6FDA"/>
    <w:rsid w:val="007D1F1C"/>
    <w:rsid w:val="007D7EC9"/>
    <w:rsid w:val="007F0C3D"/>
    <w:rsid w:val="008300C2"/>
    <w:rsid w:val="00834885"/>
    <w:rsid w:val="008A3103"/>
    <w:rsid w:val="008C421F"/>
    <w:rsid w:val="00922C67"/>
    <w:rsid w:val="00991609"/>
    <w:rsid w:val="009B4C30"/>
    <w:rsid w:val="009F7B04"/>
    <w:rsid w:val="00A139C8"/>
    <w:rsid w:val="00A30759"/>
    <w:rsid w:val="00A7681C"/>
    <w:rsid w:val="00A908E7"/>
    <w:rsid w:val="00B2094E"/>
    <w:rsid w:val="00B546C2"/>
    <w:rsid w:val="00B6181D"/>
    <w:rsid w:val="00B61D7D"/>
    <w:rsid w:val="00B701C4"/>
    <w:rsid w:val="00B7632A"/>
    <w:rsid w:val="00B87853"/>
    <w:rsid w:val="00BC5A90"/>
    <w:rsid w:val="00BF4B2D"/>
    <w:rsid w:val="00C27AF6"/>
    <w:rsid w:val="00C85A2B"/>
    <w:rsid w:val="00CB628C"/>
    <w:rsid w:val="00CC1B97"/>
    <w:rsid w:val="00D34376"/>
    <w:rsid w:val="00D7595E"/>
    <w:rsid w:val="00DA3843"/>
    <w:rsid w:val="00DC5AF9"/>
    <w:rsid w:val="00DF3224"/>
    <w:rsid w:val="00E45EF2"/>
    <w:rsid w:val="00E81C40"/>
    <w:rsid w:val="00E872D8"/>
    <w:rsid w:val="00EC2BE6"/>
    <w:rsid w:val="00EF39EA"/>
    <w:rsid w:val="00EF5BFF"/>
    <w:rsid w:val="00F061C4"/>
    <w:rsid w:val="00F135F7"/>
    <w:rsid w:val="00F4414A"/>
    <w:rsid w:val="00F86A2D"/>
    <w:rsid w:val="00FF7DF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3A4"/>
    <w:rPr>
      <w:lang w:eastAsia="en-US"/>
    </w:rPr>
  </w:style>
  <w:style w:type="paragraph" w:styleId="Heading3">
    <w:name w:val="heading 3"/>
    <w:basedOn w:val="Normal"/>
    <w:next w:val="Normal"/>
    <w:link w:val="Heading3Char"/>
    <w:uiPriority w:val="99"/>
    <w:qFormat/>
    <w:rsid w:val="00222B1C"/>
    <w:pPr>
      <w:keepNext/>
      <w:keepLines/>
      <w:spacing w:before="200" w:line="276" w:lineRule="auto"/>
      <w:outlineLvl w:val="2"/>
    </w:pPr>
    <w:rPr>
      <w:rFonts w:ascii="Cambria" w:eastAsia="Times New Roman" w:hAnsi="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222B1C"/>
    <w:rPr>
      <w:rFonts w:ascii="Cambria" w:hAnsi="Cambria" w:cs="Times New Roman"/>
      <w:b/>
      <w:bCs/>
      <w:color w:val="4F81BD"/>
    </w:rPr>
  </w:style>
  <w:style w:type="table" w:styleId="TableGrid">
    <w:name w:val="Table Grid"/>
    <w:basedOn w:val="TableNormal"/>
    <w:uiPriority w:val="99"/>
    <w:rsid w:val="002953A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2953A4"/>
    <w:rPr>
      <w:rFonts w:cs="Times New Roman"/>
      <w:color w:val="0000FF"/>
      <w:u w:val="single"/>
    </w:rPr>
  </w:style>
  <w:style w:type="paragraph" w:styleId="HTMLPreformatted">
    <w:name w:val="HTML Preformatted"/>
    <w:basedOn w:val="Normal"/>
    <w:link w:val="HTMLPreformattedChar"/>
    <w:uiPriority w:val="99"/>
    <w:rsid w:val="00F061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locked/>
    <w:rsid w:val="00F061C4"/>
    <w:rPr>
      <w:rFonts w:ascii="Courier New" w:hAnsi="Courier New" w:cs="Courier New"/>
      <w:sz w:val="20"/>
      <w:szCs w:val="20"/>
      <w:lang w:eastAsia="ru-RU"/>
    </w:rPr>
  </w:style>
  <w:style w:type="paragraph" w:styleId="BalloonText">
    <w:name w:val="Balloon Text"/>
    <w:basedOn w:val="Normal"/>
    <w:link w:val="BalloonTextChar"/>
    <w:uiPriority w:val="99"/>
    <w:semiHidden/>
    <w:rsid w:val="00A30759"/>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30759"/>
    <w:rPr>
      <w:rFonts w:ascii="Tahoma" w:hAnsi="Tahoma" w:cs="Tahoma"/>
      <w:sz w:val="16"/>
      <w:szCs w:val="16"/>
    </w:rPr>
  </w:style>
  <w:style w:type="paragraph" w:styleId="ListParagraph">
    <w:name w:val="List Paragraph"/>
    <w:basedOn w:val="Normal"/>
    <w:uiPriority w:val="99"/>
    <w:qFormat/>
    <w:rsid w:val="00647E3F"/>
    <w:pPr>
      <w:ind w:left="720"/>
      <w:contextualSpacing/>
    </w:pPr>
  </w:style>
  <w:style w:type="character" w:customStyle="1" w:styleId="a">
    <w:name w:val="Основной текст_"/>
    <w:basedOn w:val="DefaultParagraphFont"/>
    <w:link w:val="1"/>
    <w:uiPriority w:val="99"/>
    <w:locked/>
    <w:rsid w:val="009B4C30"/>
    <w:rPr>
      <w:rFonts w:ascii="Times New Roman" w:hAnsi="Times New Roman" w:cs="Times New Roman"/>
      <w:spacing w:val="3"/>
      <w:sz w:val="25"/>
      <w:szCs w:val="25"/>
      <w:shd w:val="clear" w:color="auto" w:fill="FFFFFF"/>
    </w:rPr>
  </w:style>
  <w:style w:type="paragraph" w:customStyle="1" w:styleId="1">
    <w:name w:val="Основной текст1"/>
    <w:basedOn w:val="Normal"/>
    <w:link w:val="a"/>
    <w:uiPriority w:val="99"/>
    <w:rsid w:val="009B4C30"/>
    <w:pPr>
      <w:widowControl w:val="0"/>
      <w:shd w:val="clear" w:color="auto" w:fill="FFFFFF"/>
      <w:spacing w:before="720" w:after="720" w:line="240" w:lineRule="atLeast"/>
      <w:ind w:firstLine="740"/>
      <w:jc w:val="both"/>
    </w:pPr>
    <w:rPr>
      <w:rFonts w:ascii="Times New Roman" w:eastAsia="Times New Roman" w:hAnsi="Times New Roman"/>
      <w:spacing w:val="3"/>
      <w:sz w:val="25"/>
      <w:szCs w:val="25"/>
    </w:rPr>
  </w:style>
  <w:style w:type="character" w:customStyle="1" w:styleId="0pt">
    <w:name w:val="Основной текст + Интервал 0 pt"/>
    <w:basedOn w:val="a"/>
    <w:uiPriority w:val="99"/>
    <w:rsid w:val="004B15DE"/>
    <w:rPr>
      <w:color w:val="000000"/>
      <w:spacing w:val="2"/>
      <w:w w:val="100"/>
      <w:position w:val="0"/>
      <w:u w:val="none"/>
      <w:lang w:val="ru-RU"/>
    </w:rPr>
  </w:style>
  <w:style w:type="character" w:styleId="Strong">
    <w:name w:val="Strong"/>
    <w:basedOn w:val="DefaultParagraphFont"/>
    <w:uiPriority w:val="99"/>
    <w:qFormat/>
    <w:rsid w:val="00222B1C"/>
    <w:rPr>
      <w:rFonts w:cs="Times New Roman"/>
      <w:b/>
      <w:bCs/>
    </w:rPr>
  </w:style>
  <w:style w:type="paragraph" w:customStyle="1" w:styleId="3">
    <w:name w:val="Основной текст3"/>
    <w:basedOn w:val="Normal"/>
    <w:uiPriority w:val="99"/>
    <w:rsid w:val="00720B9A"/>
    <w:pPr>
      <w:widowControl w:val="0"/>
      <w:shd w:val="clear" w:color="auto" w:fill="FFFFFF"/>
      <w:spacing w:line="240" w:lineRule="atLeast"/>
    </w:pPr>
    <w:rPr>
      <w:rFonts w:ascii="Times New Roman" w:eastAsia="Times New Roman" w:hAnsi="Times New Roman"/>
      <w:sz w:val="20"/>
      <w:szCs w:val="20"/>
      <w:lang w:eastAsia="ru-RU"/>
    </w:rPr>
  </w:style>
  <w:style w:type="paragraph" w:customStyle="1" w:styleId="2">
    <w:name w:val="Основной текст2"/>
    <w:basedOn w:val="Normal"/>
    <w:uiPriority w:val="99"/>
    <w:rsid w:val="00C85A2B"/>
    <w:pPr>
      <w:widowControl w:val="0"/>
      <w:shd w:val="clear" w:color="auto" w:fill="FFFFFF"/>
      <w:spacing w:line="206" w:lineRule="exact"/>
      <w:jc w:val="both"/>
    </w:pPr>
    <w:rPr>
      <w:rFonts w:ascii="Times New Roman" w:eastAsia="Times New Roman" w:hAnsi="Times New Roman"/>
    </w:rPr>
  </w:style>
  <w:style w:type="paragraph" w:styleId="NormalWeb">
    <w:name w:val="Normal (Web)"/>
    <w:basedOn w:val="Normal"/>
    <w:uiPriority w:val="99"/>
    <w:rsid w:val="00074A82"/>
    <w:pPr>
      <w:spacing w:before="100" w:beforeAutospacing="1" w:after="100" w:afterAutospacing="1"/>
    </w:pPr>
    <w:rPr>
      <w:rFonts w:ascii="Times New Roman" w:eastAsia="Times New Roman" w:hAnsi="Times New Roman"/>
      <w:sz w:val="24"/>
      <w:szCs w:val="24"/>
      <w:lang w:eastAsia="ru-RU"/>
    </w:rPr>
  </w:style>
  <w:style w:type="character" w:styleId="FollowedHyperlink">
    <w:name w:val="FollowedHyperlink"/>
    <w:basedOn w:val="DefaultParagraphFont"/>
    <w:uiPriority w:val="99"/>
    <w:semiHidden/>
    <w:rsid w:val="00074A82"/>
    <w:rPr>
      <w:rFonts w:cs="Times New Roman"/>
      <w:color w:val="800080"/>
      <w:u w:val="single"/>
    </w:rPr>
  </w:style>
  <w:style w:type="paragraph" w:styleId="Header">
    <w:name w:val="header"/>
    <w:basedOn w:val="Normal"/>
    <w:link w:val="HeaderChar"/>
    <w:uiPriority w:val="99"/>
    <w:rsid w:val="00D7595E"/>
    <w:pPr>
      <w:tabs>
        <w:tab w:val="center" w:pos="4677"/>
        <w:tab w:val="right" w:pos="9355"/>
      </w:tabs>
    </w:pPr>
  </w:style>
  <w:style w:type="character" w:customStyle="1" w:styleId="HeaderChar">
    <w:name w:val="Header Char"/>
    <w:basedOn w:val="DefaultParagraphFont"/>
    <w:link w:val="Header"/>
    <w:uiPriority w:val="99"/>
    <w:locked/>
    <w:rsid w:val="00D7595E"/>
    <w:rPr>
      <w:rFonts w:cs="Times New Roman"/>
    </w:rPr>
  </w:style>
  <w:style w:type="paragraph" w:styleId="Footer">
    <w:name w:val="footer"/>
    <w:basedOn w:val="Normal"/>
    <w:link w:val="FooterChar"/>
    <w:uiPriority w:val="99"/>
    <w:rsid w:val="00D7595E"/>
    <w:pPr>
      <w:tabs>
        <w:tab w:val="center" w:pos="4677"/>
        <w:tab w:val="right" w:pos="9355"/>
      </w:tabs>
    </w:pPr>
  </w:style>
  <w:style w:type="character" w:customStyle="1" w:styleId="FooterChar">
    <w:name w:val="Footer Char"/>
    <w:basedOn w:val="DefaultParagraphFont"/>
    <w:link w:val="Footer"/>
    <w:uiPriority w:val="99"/>
    <w:locked/>
    <w:rsid w:val="00D7595E"/>
    <w:rPr>
      <w:rFonts w:cs="Times New Roman"/>
    </w:rPr>
  </w:style>
  <w:style w:type="character" w:styleId="PageNumber">
    <w:name w:val="page number"/>
    <w:basedOn w:val="DefaultParagraphFont"/>
    <w:uiPriority w:val="99"/>
    <w:rsid w:val="003E0A10"/>
    <w:rPr>
      <w:rFonts w:cs="Times New Roman"/>
    </w:rPr>
  </w:style>
</w:styles>
</file>

<file path=word/webSettings.xml><?xml version="1.0" encoding="utf-8"?>
<w:webSettings xmlns:r="http://schemas.openxmlformats.org/officeDocument/2006/relationships" xmlns:w="http://schemas.openxmlformats.org/wordprocessingml/2006/main">
  <w:divs>
    <w:div w:id="1390423027">
      <w:marLeft w:val="0"/>
      <w:marRight w:val="0"/>
      <w:marTop w:val="0"/>
      <w:marBottom w:val="0"/>
      <w:divBdr>
        <w:top w:val="none" w:sz="0" w:space="0" w:color="auto"/>
        <w:left w:val="none" w:sz="0" w:space="0" w:color="auto"/>
        <w:bottom w:val="none" w:sz="0" w:space="0" w:color="auto"/>
        <w:right w:val="none" w:sz="0" w:space="0" w:color="auto"/>
      </w:divBdr>
    </w:div>
    <w:div w:id="1390423028">
      <w:marLeft w:val="0"/>
      <w:marRight w:val="0"/>
      <w:marTop w:val="0"/>
      <w:marBottom w:val="0"/>
      <w:divBdr>
        <w:top w:val="none" w:sz="0" w:space="0" w:color="auto"/>
        <w:left w:val="none" w:sz="0" w:space="0" w:color="auto"/>
        <w:bottom w:val="none" w:sz="0" w:space="0" w:color="auto"/>
        <w:right w:val="none" w:sz="0" w:space="0" w:color="auto"/>
      </w:divBdr>
    </w:div>
    <w:div w:id="1390423029">
      <w:marLeft w:val="0"/>
      <w:marRight w:val="0"/>
      <w:marTop w:val="0"/>
      <w:marBottom w:val="0"/>
      <w:divBdr>
        <w:top w:val="none" w:sz="0" w:space="0" w:color="auto"/>
        <w:left w:val="none" w:sz="0" w:space="0" w:color="auto"/>
        <w:bottom w:val="none" w:sz="0" w:space="0" w:color="auto"/>
        <w:right w:val="none" w:sz="0" w:space="0" w:color="auto"/>
      </w:divBdr>
    </w:div>
    <w:div w:id="139042303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mailto:Krasnodar@yugprom.ru" TargetMode="Externa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hyperlink" Target="http://www.sarmat-Romp.ru" TargetMode="External"/><Relationship Id="rId10" Type="http://schemas.openxmlformats.org/officeDocument/2006/relationships/image" Target="media/image5.jpe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335</TotalTime>
  <Pages>11</Pages>
  <Words>2740</Words>
  <Characters>15624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dc:creator>
  <cp:keywords/>
  <dc:description/>
  <cp:lastModifiedBy>Sergey</cp:lastModifiedBy>
  <cp:revision>26</cp:revision>
  <cp:lastPrinted>2017-10-09T08:10:00Z</cp:lastPrinted>
  <dcterms:created xsi:type="dcterms:W3CDTF">2017-09-10T10:55:00Z</dcterms:created>
  <dcterms:modified xsi:type="dcterms:W3CDTF">2018-01-04T20:11:00Z</dcterms:modified>
</cp:coreProperties>
</file>