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8"/>
        <w:gridCol w:w="4628"/>
      </w:tblGrid>
      <w:tr w:rsidR="00B87216" w:rsidRPr="00C52FD3" w:rsidTr="004522B3">
        <w:tc>
          <w:tcPr>
            <w:tcW w:w="4785" w:type="dxa"/>
          </w:tcPr>
          <w:p w:rsidR="00B87216" w:rsidRPr="00C52FD3" w:rsidRDefault="00B87216" w:rsidP="004522B3">
            <w:pPr>
              <w:spacing w:after="0" w:line="240" w:lineRule="auto"/>
              <w:rPr>
                <w:rFonts w:ascii="Times New Roman" w:hAnsi="Times New Roman"/>
                <w:sz w:val="20"/>
                <w:szCs w:val="20"/>
              </w:rPr>
            </w:pPr>
            <w:r w:rsidRPr="00E07C10">
              <w:rPr>
                <w:rFonts w:ascii="Times New Roman" w:hAnsi="Times New Roman"/>
                <w:sz w:val="20"/>
                <w:szCs w:val="20"/>
              </w:rPr>
              <w:t>УДК 633.16:631.8:631.559]:338.43</w:t>
            </w:r>
          </w:p>
          <w:p w:rsidR="00B87216" w:rsidRPr="00C52FD3" w:rsidRDefault="00B87216" w:rsidP="004522B3">
            <w:pPr>
              <w:spacing w:after="0" w:line="240" w:lineRule="auto"/>
              <w:rPr>
                <w:rFonts w:ascii="Times New Roman" w:hAnsi="Times New Roman"/>
                <w:sz w:val="20"/>
                <w:szCs w:val="20"/>
              </w:rPr>
            </w:pPr>
          </w:p>
          <w:p w:rsidR="00B87216" w:rsidRPr="00CA4A42" w:rsidRDefault="00B87216" w:rsidP="00690926">
            <w:pPr>
              <w:spacing w:after="0" w:line="240" w:lineRule="auto"/>
              <w:rPr>
                <w:rFonts w:ascii="Times New Roman" w:hAnsi="Times New Roman"/>
                <w:sz w:val="20"/>
                <w:szCs w:val="20"/>
              </w:rPr>
            </w:pPr>
            <w:r w:rsidRPr="00CA4A42">
              <w:rPr>
                <w:rFonts w:ascii="Times New Roman" w:hAnsi="Times New Roman"/>
                <w:sz w:val="20"/>
                <w:szCs w:val="20"/>
              </w:rPr>
              <w:t xml:space="preserve">06.00.00 </w:t>
            </w:r>
            <w:r>
              <w:rPr>
                <w:rFonts w:ascii="Times New Roman" w:hAnsi="Times New Roman"/>
                <w:sz w:val="20"/>
                <w:szCs w:val="20"/>
              </w:rPr>
              <w:t>С</w:t>
            </w:r>
            <w:r w:rsidRPr="00CA4A42">
              <w:rPr>
                <w:rFonts w:ascii="Times New Roman" w:hAnsi="Times New Roman"/>
                <w:sz w:val="20"/>
                <w:szCs w:val="20"/>
              </w:rPr>
              <w:t>ельскохозяйственны</w:t>
            </w:r>
            <w:r>
              <w:rPr>
                <w:rFonts w:ascii="Times New Roman" w:hAnsi="Times New Roman"/>
                <w:sz w:val="20"/>
                <w:szCs w:val="20"/>
              </w:rPr>
              <w:t>е</w:t>
            </w:r>
            <w:r w:rsidRPr="00CA4A42">
              <w:rPr>
                <w:rFonts w:ascii="Times New Roman" w:hAnsi="Times New Roman"/>
                <w:sz w:val="20"/>
                <w:szCs w:val="20"/>
              </w:rPr>
              <w:t xml:space="preserve"> наук</w:t>
            </w:r>
            <w:r>
              <w:rPr>
                <w:rFonts w:ascii="Times New Roman" w:hAnsi="Times New Roman"/>
                <w:sz w:val="20"/>
                <w:szCs w:val="20"/>
              </w:rPr>
              <w:t>и</w:t>
            </w:r>
          </w:p>
          <w:p w:rsidR="00B87216" w:rsidRPr="00E07C10" w:rsidRDefault="00B87216" w:rsidP="004522B3">
            <w:pPr>
              <w:spacing w:after="0" w:line="240" w:lineRule="auto"/>
              <w:rPr>
                <w:rFonts w:ascii="Times New Roman" w:hAnsi="Times New Roman"/>
                <w:sz w:val="20"/>
                <w:szCs w:val="20"/>
              </w:rPr>
            </w:pPr>
          </w:p>
          <w:p w:rsidR="00B87216" w:rsidRPr="00E07C10" w:rsidRDefault="00B87216" w:rsidP="004522B3">
            <w:pPr>
              <w:spacing w:after="0" w:line="240" w:lineRule="auto"/>
              <w:rPr>
                <w:rFonts w:ascii="Times New Roman" w:hAnsi="Times New Roman"/>
                <w:b/>
                <w:sz w:val="20"/>
                <w:szCs w:val="20"/>
              </w:rPr>
            </w:pPr>
            <w:r w:rsidRPr="00E07C10">
              <w:rPr>
                <w:rFonts w:ascii="Times New Roman" w:hAnsi="Times New Roman"/>
                <w:b/>
                <w:sz w:val="20"/>
                <w:szCs w:val="20"/>
              </w:rPr>
              <w:t>УРОЖАЙНОСТЬ ЗЕРНА ОЗИМОГО ЯЧМЕНЯ</w:t>
            </w:r>
            <w:r w:rsidRPr="00E07C10">
              <w:rPr>
                <w:rFonts w:ascii="Times New Roman" w:hAnsi="Times New Roman"/>
                <w:b/>
                <w:sz w:val="20"/>
                <w:szCs w:val="20"/>
                <w:lang w:val="en-US"/>
              </w:rPr>
              <w:t> </w:t>
            </w:r>
            <w:r w:rsidRPr="00E07C10">
              <w:rPr>
                <w:rFonts w:ascii="Times New Roman" w:hAnsi="Times New Roman"/>
                <w:b/>
                <w:sz w:val="20"/>
                <w:szCs w:val="20"/>
              </w:rPr>
              <w:t>С</w:t>
            </w:r>
            <w:r w:rsidRPr="00E07C10">
              <w:rPr>
                <w:rFonts w:ascii="Times New Roman" w:hAnsi="Times New Roman"/>
                <w:b/>
                <w:sz w:val="20"/>
                <w:szCs w:val="20"/>
                <w:lang w:val="en-US"/>
              </w:rPr>
              <w:t> </w:t>
            </w:r>
            <w:r w:rsidRPr="00E07C10">
              <w:rPr>
                <w:rFonts w:ascii="Times New Roman" w:hAnsi="Times New Roman"/>
                <w:b/>
                <w:sz w:val="20"/>
                <w:szCs w:val="20"/>
              </w:rPr>
              <w:t>ПРИМЕНЕНИЕМ РАЗЛИЧНЫХ</w:t>
            </w:r>
            <w:r w:rsidRPr="00E07C10">
              <w:rPr>
                <w:rFonts w:ascii="Times New Roman" w:hAnsi="Times New Roman"/>
                <w:b/>
                <w:sz w:val="20"/>
                <w:szCs w:val="20"/>
                <w:lang w:val="en-US"/>
              </w:rPr>
              <w:t> </w:t>
            </w:r>
            <w:r w:rsidRPr="00E07C10">
              <w:rPr>
                <w:rFonts w:ascii="Times New Roman" w:hAnsi="Times New Roman"/>
                <w:b/>
                <w:sz w:val="20"/>
                <w:szCs w:val="20"/>
              </w:rPr>
              <w:t>ТЕХНОЛОГИЙ ВЫРАЩИВАНИЯ</w:t>
            </w:r>
          </w:p>
          <w:p w:rsidR="00B87216" w:rsidRPr="00E07C10" w:rsidRDefault="00B87216" w:rsidP="004522B3">
            <w:pPr>
              <w:spacing w:after="0" w:line="240" w:lineRule="auto"/>
              <w:rPr>
                <w:rFonts w:ascii="Times New Roman" w:hAnsi="Times New Roman"/>
                <w:b/>
                <w:sz w:val="20"/>
                <w:szCs w:val="20"/>
              </w:rPr>
            </w:pPr>
          </w:p>
          <w:p w:rsidR="00B87216" w:rsidRPr="00E07C10" w:rsidRDefault="00B87216" w:rsidP="004522B3">
            <w:pPr>
              <w:spacing w:after="0" w:line="240" w:lineRule="auto"/>
              <w:rPr>
                <w:rFonts w:ascii="Times New Roman" w:hAnsi="Times New Roman"/>
                <w:sz w:val="20"/>
                <w:szCs w:val="20"/>
              </w:rPr>
            </w:pPr>
            <w:r w:rsidRPr="00E07C10">
              <w:rPr>
                <w:rFonts w:ascii="Times New Roman" w:hAnsi="Times New Roman"/>
                <w:sz w:val="20"/>
                <w:szCs w:val="20"/>
              </w:rPr>
              <w:t>Нещадим Николай Николаевич</w:t>
            </w:r>
          </w:p>
          <w:p w:rsidR="00B87216" w:rsidRPr="00E07C10" w:rsidRDefault="00B87216" w:rsidP="004522B3">
            <w:pPr>
              <w:spacing w:after="0" w:line="240" w:lineRule="auto"/>
              <w:rPr>
                <w:rFonts w:ascii="Times New Roman" w:hAnsi="Times New Roman"/>
                <w:sz w:val="20"/>
                <w:szCs w:val="20"/>
              </w:rPr>
            </w:pPr>
            <w:r w:rsidRPr="00E07C10">
              <w:rPr>
                <w:rFonts w:ascii="Times New Roman" w:hAnsi="Times New Roman"/>
                <w:sz w:val="20"/>
                <w:szCs w:val="20"/>
              </w:rPr>
              <w:t>д-р с.-х. наук, профессор</w:t>
            </w:r>
          </w:p>
          <w:p w:rsidR="00B87216" w:rsidRPr="00E07C10" w:rsidRDefault="00B87216" w:rsidP="004522B3">
            <w:pPr>
              <w:spacing w:after="0" w:line="240" w:lineRule="auto"/>
              <w:rPr>
                <w:rFonts w:ascii="Times New Roman" w:hAnsi="Times New Roman"/>
                <w:sz w:val="20"/>
                <w:szCs w:val="20"/>
              </w:rPr>
            </w:pPr>
            <w:hyperlink r:id="rId7" w:history="1">
              <w:r w:rsidRPr="00E07C10">
                <w:rPr>
                  <w:rStyle w:val="Hyperlink"/>
                  <w:rFonts w:ascii="Times New Roman" w:hAnsi="Times New Roman"/>
                  <w:sz w:val="20"/>
                  <w:szCs w:val="20"/>
                  <w:u w:val="none"/>
                  <w:lang w:val="en-US"/>
                </w:rPr>
                <w:t>neshhadim</w:t>
              </w:r>
              <w:r w:rsidRPr="00E07C10">
                <w:rPr>
                  <w:rStyle w:val="Hyperlink"/>
                  <w:rFonts w:ascii="Times New Roman" w:hAnsi="Times New Roman"/>
                  <w:sz w:val="20"/>
                  <w:szCs w:val="20"/>
                  <w:u w:val="none"/>
                </w:rPr>
                <w:t>.</w:t>
              </w:r>
              <w:r w:rsidRPr="00E07C10">
                <w:rPr>
                  <w:rStyle w:val="Hyperlink"/>
                  <w:rFonts w:ascii="Times New Roman" w:hAnsi="Times New Roman"/>
                  <w:sz w:val="20"/>
                  <w:szCs w:val="20"/>
                  <w:u w:val="none"/>
                  <w:lang w:val="en-US"/>
                </w:rPr>
                <w:t>n</w:t>
              </w:r>
              <w:r w:rsidRPr="00E07C10">
                <w:rPr>
                  <w:rStyle w:val="Hyperlink"/>
                  <w:rFonts w:ascii="Times New Roman" w:hAnsi="Times New Roman"/>
                  <w:sz w:val="20"/>
                  <w:szCs w:val="20"/>
                  <w:u w:val="none"/>
                </w:rPr>
                <w:t>@</w:t>
              </w:r>
              <w:r w:rsidRPr="00E07C10">
                <w:rPr>
                  <w:rStyle w:val="Hyperlink"/>
                  <w:rFonts w:ascii="Times New Roman" w:hAnsi="Times New Roman"/>
                  <w:sz w:val="20"/>
                  <w:szCs w:val="20"/>
                  <w:u w:val="none"/>
                  <w:lang w:val="en-US"/>
                </w:rPr>
                <w:t>kubsau</w:t>
              </w:r>
              <w:r w:rsidRPr="00E07C10">
                <w:rPr>
                  <w:rStyle w:val="Hyperlink"/>
                  <w:rFonts w:ascii="Times New Roman" w:hAnsi="Times New Roman"/>
                  <w:sz w:val="20"/>
                  <w:szCs w:val="20"/>
                  <w:u w:val="none"/>
                </w:rPr>
                <w:t>.</w:t>
              </w:r>
              <w:r w:rsidRPr="00E07C10">
                <w:rPr>
                  <w:rStyle w:val="Hyperlink"/>
                  <w:rFonts w:ascii="Times New Roman" w:hAnsi="Times New Roman"/>
                  <w:sz w:val="20"/>
                  <w:szCs w:val="20"/>
                  <w:u w:val="none"/>
                  <w:lang w:val="en-US"/>
                </w:rPr>
                <w:t>ru</w:t>
              </w:r>
            </w:hyperlink>
          </w:p>
          <w:p w:rsidR="00B87216" w:rsidRPr="00E07C10" w:rsidRDefault="00B87216" w:rsidP="004522B3">
            <w:pPr>
              <w:spacing w:after="0" w:line="240" w:lineRule="auto"/>
              <w:rPr>
                <w:rFonts w:ascii="Times New Roman" w:hAnsi="Times New Roman"/>
                <w:sz w:val="20"/>
                <w:szCs w:val="20"/>
              </w:rPr>
            </w:pPr>
          </w:p>
          <w:p w:rsidR="00B87216" w:rsidRPr="00E07C10" w:rsidRDefault="00B87216" w:rsidP="004522B3">
            <w:pPr>
              <w:spacing w:after="0" w:line="240" w:lineRule="auto"/>
              <w:rPr>
                <w:rFonts w:ascii="Times New Roman" w:hAnsi="Times New Roman"/>
                <w:sz w:val="20"/>
                <w:szCs w:val="20"/>
              </w:rPr>
            </w:pPr>
            <w:r w:rsidRPr="00E07C10">
              <w:rPr>
                <w:rFonts w:ascii="Times New Roman" w:hAnsi="Times New Roman"/>
                <w:sz w:val="20"/>
                <w:szCs w:val="20"/>
              </w:rPr>
              <w:t>Пацека Оксана Евгеньевна</w:t>
            </w:r>
          </w:p>
          <w:p w:rsidR="00B87216" w:rsidRPr="00E07C10" w:rsidRDefault="00B87216" w:rsidP="004522B3">
            <w:pPr>
              <w:spacing w:after="0" w:line="240" w:lineRule="auto"/>
              <w:rPr>
                <w:rFonts w:ascii="Times New Roman" w:hAnsi="Times New Roman"/>
                <w:sz w:val="20"/>
                <w:szCs w:val="20"/>
              </w:rPr>
            </w:pPr>
            <w:r w:rsidRPr="00E07C10">
              <w:rPr>
                <w:rFonts w:ascii="Times New Roman" w:hAnsi="Times New Roman"/>
                <w:sz w:val="20"/>
                <w:szCs w:val="20"/>
              </w:rPr>
              <w:t>аспирант</w:t>
            </w:r>
          </w:p>
          <w:p w:rsidR="00B87216" w:rsidRPr="00E07C10" w:rsidRDefault="00B87216" w:rsidP="004522B3">
            <w:pPr>
              <w:spacing w:after="0" w:line="240" w:lineRule="auto"/>
              <w:rPr>
                <w:rFonts w:ascii="Times New Roman" w:hAnsi="Times New Roman"/>
                <w:i/>
                <w:sz w:val="20"/>
                <w:szCs w:val="20"/>
              </w:rPr>
            </w:pPr>
            <w:r w:rsidRPr="00E07C10">
              <w:rPr>
                <w:rFonts w:ascii="Times New Roman" w:hAnsi="Times New Roman"/>
                <w:i/>
                <w:sz w:val="20"/>
                <w:szCs w:val="20"/>
              </w:rPr>
              <w:t>«Кубанский  государственный аграрный университет имени И.Т. Трубилина», Краснодар, Россия</w:t>
            </w:r>
          </w:p>
          <w:p w:rsidR="00B87216" w:rsidRPr="00E07C10" w:rsidRDefault="00B87216" w:rsidP="004522B3">
            <w:pPr>
              <w:spacing w:after="0" w:line="240" w:lineRule="auto"/>
              <w:rPr>
                <w:rFonts w:ascii="Times New Roman" w:hAnsi="Times New Roman"/>
                <w:i/>
                <w:sz w:val="20"/>
                <w:szCs w:val="20"/>
              </w:rPr>
            </w:pPr>
          </w:p>
          <w:p w:rsidR="00B87216" w:rsidRPr="00690926" w:rsidRDefault="00B87216" w:rsidP="004522B3">
            <w:pPr>
              <w:spacing w:after="0" w:line="240" w:lineRule="auto"/>
              <w:rPr>
                <w:rFonts w:ascii="Times New Roman" w:hAnsi="Times New Roman"/>
                <w:sz w:val="20"/>
                <w:szCs w:val="20"/>
              </w:rPr>
            </w:pPr>
            <w:r w:rsidRPr="00E07C10">
              <w:rPr>
                <w:rFonts w:ascii="Times New Roman" w:hAnsi="Times New Roman"/>
                <w:sz w:val="20"/>
                <w:szCs w:val="20"/>
              </w:rPr>
              <w:t xml:space="preserve">В эксперименте рассмотрено влияние различных приемов агротехнологий на урожайность озимого ячменя в зависимости исследуемых факторов. Исследования проводились на опытной станции Кубанского государственного аграрного университета в условиях многофакторного многолетнего мониторинга почвы. Опыт проводился в типичном для зоны 11-польном зернотравяно-пропашном севообороте со следующим чередованием культур: люцерна, люцерна, озимая пшеница, озимый ячмень, сахарная свекла, озимая пшеница, кукуруза на зерно, озимая пшеница, подсолнечник, озимая пшеница, яровой ячмень с подсевом люцерны. Стационарный опыт представлен следующими факторами: уровень плодородия (фактор А); система удобрения (фактор В); система защиты растений (фактор С) и способы основной обработки почвы (фактор Д). Определяли взаимосвязь между влиянием уровня плодородия почвы, норм удобрений, средств защиты растений, системой обработки почвы и урожайностью, и структурой урожая перспективно сорта озимого ячменя Гордей. Почва представлена чернозёмом выщелоченным сверхмощным легкоглинистым со средней мощностью гумусового горизонта – </w:t>
            </w:r>
            <w:smartTag w:uri="urn:schemas-microsoft-com:office:smarttags" w:element="metricconverter">
              <w:smartTagPr>
                <w:attr w:name="ProductID" w:val="150 см"/>
              </w:smartTagPr>
              <w:r w:rsidRPr="00E07C10">
                <w:rPr>
                  <w:rFonts w:ascii="Times New Roman" w:hAnsi="Times New Roman"/>
                  <w:sz w:val="20"/>
                  <w:szCs w:val="20"/>
                </w:rPr>
                <w:t>150 см</w:t>
              </w:r>
            </w:smartTag>
            <w:r w:rsidRPr="00E07C10">
              <w:rPr>
                <w:rFonts w:ascii="Times New Roman" w:hAnsi="Times New Roman"/>
                <w:sz w:val="20"/>
                <w:szCs w:val="20"/>
              </w:rPr>
              <w:t>. Установлено, что (удобрения, обработка почвы, способ посева, средства защиты) увеличивает урожайность озимого ячменя и положительно влияют на элементы структуры урожайности. Прибавка урожая в сравнении с контролем изменялась от 10,4 до 26,8 ц/га. Данные статистической обработки показывают, что на количество продуктивных стеблей имели определенное влияние система удобрения (35,8%) и обработка почвы (27%); на величину колоса – система удобрения (44,6%), на количество зерен в колосе – система удобрения (28%) и обработка почвы (32,8%), которые также</w:t>
            </w:r>
            <w:r>
              <w:rPr>
                <w:rFonts w:ascii="Times New Roman" w:hAnsi="Times New Roman"/>
                <w:sz w:val="20"/>
                <w:szCs w:val="20"/>
              </w:rPr>
              <w:t xml:space="preserve"> влияли на массу зерна с колоса</w:t>
            </w:r>
          </w:p>
          <w:p w:rsidR="00B87216" w:rsidRPr="00E07C10" w:rsidRDefault="00B87216" w:rsidP="004522B3">
            <w:pPr>
              <w:spacing w:after="0" w:line="240" w:lineRule="auto"/>
              <w:rPr>
                <w:rFonts w:ascii="Times New Roman" w:hAnsi="Times New Roman"/>
                <w:sz w:val="20"/>
                <w:szCs w:val="20"/>
              </w:rPr>
            </w:pPr>
          </w:p>
          <w:p w:rsidR="00B87216" w:rsidRPr="00C52FD3" w:rsidRDefault="00B87216" w:rsidP="004522B3">
            <w:pPr>
              <w:spacing w:after="0" w:line="240" w:lineRule="auto"/>
              <w:rPr>
                <w:rFonts w:ascii="Times New Roman" w:hAnsi="Times New Roman"/>
                <w:sz w:val="20"/>
                <w:szCs w:val="20"/>
              </w:rPr>
            </w:pPr>
            <w:r w:rsidRPr="00E07C10">
              <w:rPr>
                <w:rFonts w:ascii="Times New Roman" w:hAnsi="Times New Roman"/>
                <w:sz w:val="20"/>
                <w:szCs w:val="20"/>
              </w:rPr>
              <w:t>Ключевые слова: ОЗИМЫЙ ЯЧМЕНЬ, МОНИТОРИНГ, СОРТ, УРОЖАЙНОС</w:t>
            </w:r>
            <w:r>
              <w:rPr>
                <w:rFonts w:ascii="Times New Roman" w:hAnsi="Times New Roman"/>
                <w:sz w:val="20"/>
                <w:szCs w:val="20"/>
              </w:rPr>
              <w:t>ТЬ, СТРУКТУРА УРОЖАЯ, РЕГРЕССИЯ</w:t>
            </w:r>
          </w:p>
          <w:p w:rsidR="00B87216" w:rsidRPr="00C52FD3" w:rsidRDefault="00B87216" w:rsidP="004522B3">
            <w:pPr>
              <w:spacing w:after="0" w:line="240" w:lineRule="auto"/>
              <w:rPr>
                <w:rFonts w:ascii="Times New Roman" w:hAnsi="Times New Roman"/>
                <w:sz w:val="20"/>
                <w:szCs w:val="20"/>
              </w:rPr>
            </w:pPr>
          </w:p>
          <w:p w:rsidR="00B87216" w:rsidRPr="00FA7EC8" w:rsidRDefault="00B87216" w:rsidP="004522B3">
            <w:pPr>
              <w:spacing w:after="0" w:line="240" w:lineRule="auto"/>
              <w:rPr>
                <w:rFonts w:ascii="Times New Roman" w:hAnsi="Times New Roman"/>
                <w:sz w:val="20"/>
                <w:szCs w:val="20"/>
              </w:rPr>
            </w:pPr>
            <w:r w:rsidRPr="00347DF4">
              <w:rPr>
                <w:rFonts w:ascii="Arial" w:hAnsi="Arial" w:cs="Arial"/>
                <w:b/>
                <w:sz w:val="20"/>
                <w:szCs w:val="20"/>
              </w:rPr>
              <w:t>Doi: 10.21515/1990-4665-133-</w:t>
            </w:r>
            <w:r>
              <w:rPr>
                <w:rFonts w:ascii="Arial" w:hAnsi="Arial" w:cs="Arial"/>
                <w:b/>
                <w:sz w:val="20"/>
                <w:szCs w:val="20"/>
              </w:rPr>
              <w:t>082</w:t>
            </w:r>
          </w:p>
        </w:tc>
        <w:tc>
          <w:tcPr>
            <w:tcW w:w="4785" w:type="dxa"/>
          </w:tcPr>
          <w:p w:rsidR="00B87216" w:rsidRPr="00E07C10" w:rsidRDefault="00B87216" w:rsidP="004522B3">
            <w:pPr>
              <w:spacing w:after="0" w:line="240" w:lineRule="auto"/>
              <w:rPr>
                <w:rFonts w:ascii="Times New Roman" w:hAnsi="Times New Roman"/>
                <w:sz w:val="20"/>
                <w:szCs w:val="20"/>
                <w:lang w:val="en-US"/>
              </w:rPr>
            </w:pPr>
            <w:r>
              <w:rPr>
                <w:rFonts w:ascii="Times New Roman" w:hAnsi="Times New Roman"/>
                <w:sz w:val="20"/>
                <w:szCs w:val="20"/>
                <w:lang w:val="en-US"/>
              </w:rPr>
              <w:t xml:space="preserve">UDC </w:t>
            </w:r>
            <w:r w:rsidRPr="00E07C10">
              <w:rPr>
                <w:rFonts w:ascii="Times New Roman" w:hAnsi="Times New Roman"/>
                <w:sz w:val="20"/>
                <w:szCs w:val="20"/>
                <w:lang w:val="en-US"/>
              </w:rPr>
              <w:t>633.16:631.8:631.559]:338.43</w:t>
            </w:r>
          </w:p>
          <w:p w:rsidR="00B87216" w:rsidRDefault="00B87216" w:rsidP="004522B3">
            <w:pPr>
              <w:spacing w:after="0" w:line="240" w:lineRule="auto"/>
              <w:rPr>
                <w:rFonts w:ascii="Times New Roman" w:hAnsi="Times New Roman"/>
                <w:sz w:val="20"/>
                <w:szCs w:val="20"/>
                <w:lang w:val="en-US"/>
              </w:rPr>
            </w:pPr>
          </w:p>
          <w:p w:rsidR="00B87216" w:rsidRPr="00E07C10" w:rsidRDefault="00B87216" w:rsidP="004522B3">
            <w:pPr>
              <w:spacing w:after="0" w:line="240" w:lineRule="auto"/>
              <w:rPr>
                <w:rFonts w:ascii="Times New Roman" w:hAnsi="Times New Roman"/>
                <w:sz w:val="20"/>
                <w:szCs w:val="20"/>
                <w:lang w:val="en-US"/>
              </w:rPr>
            </w:pPr>
            <w:r>
              <w:rPr>
                <w:rFonts w:ascii="Times New Roman" w:hAnsi="Times New Roman"/>
                <w:sz w:val="20"/>
                <w:szCs w:val="20"/>
                <w:lang w:val="en-US"/>
              </w:rPr>
              <w:t>A</w:t>
            </w:r>
            <w:r w:rsidRPr="00E07C10">
              <w:rPr>
                <w:rFonts w:ascii="Times New Roman" w:hAnsi="Times New Roman"/>
                <w:sz w:val="20"/>
                <w:szCs w:val="20"/>
                <w:lang w:val="en-US"/>
              </w:rPr>
              <w:t>gricultural sciences</w:t>
            </w:r>
          </w:p>
          <w:p w:rsidR="00B87216" w:rsidRPr="00E07C10" w:rsidRDefault="00B87216" w:rsidP="004522B3">
            <w:pPr>
              <w:spacing w:after="0" w:line="240" w:lineRule="auto"/>
              <w:rPr>
                <w:rFonts w:ascii="Times New Roman" w:hAnsi="Times New Roman"/>
                <w:sz w:val="20"/>
                <w:szCs w:val="20"/>
                <w:lang w:val="en-US"/>
              </w:rPr>
            </w:pPr>
          </w:p>
          <w:p w:rsidR="00B87216" w:rsidRPr="00E07C10" w:rsidRDefault="00B87216" w:rsidP="004522B3">
            <w:pPr>
              <w:spacing w:after="0" w:line="240" w:lineRule="auto"/>
              <w:rPr>
                <w:rFonts w:ascii="Times New Roman" w:hAnsi="Times New Roman"/>
                <w:b/>
                <w:sz w:val="20"/>
                <w:szCs w:val="20"/>
                <w:lang w:val="en-US"/>
              </w:rPr>
            </w:pPr>
            <w:r w:rsidRPr="00E07C10">
              <w:rPr>
                <w:rFonts w:ascii="Times New Roman" w:hAnsi="Times New Roman"/>
                <w:b/>
                <w:sz w:val="20"/>
                <w:szCs w:val="20"/>
                <w:lang w:val="en-US"/>
              </w:rPr>
              <w:t>CROP YIELD OF WINTER BARLEY GRAIN WITH THE APPLICATION OF VARIOUS GROWING TECHNOLOGIES</w:t>
            </w:r>
          </w:p>
          <w:p w:rsidR="00B87216" w:rsidRPr="00E07C10" w:rsidRDefault="00B87216" w:rsidP="004522B3">
            <w:pPr>
              <w:spacing w:after="0" w:line="240" w:lineRule="auto"/>
              <w:rPr>
                <w:rFonts w:ascii="Times New Roman" w:hAnsi="Times New Roman"/>
                <w:b/>
                <w:sz w:val="20"/>
                <w:szCs w:val="20"/>
                <w:lang w:val="en-US"/>
              </w:rPr>
            </w:pPr>
          </w:p>
          <w:p w:rsidR="00B87216" w:rsidRPr="00E07C10" w:rsidRDefault="00B87216" w:rsidP="004522B3">
            <w:pPr>
              <w:spacing w:after="0" w:line="240" w:lineRule="auto"/>
              <w:rPr>
                <w:rFonts w:ascii="Times New Roman" w:hAnsi="Times New Roman"/>
                <w:b/>
                <w:sz w:val="20"/>
                <w:szCs w:val="20"/>
                <w:lang w:val="en-US"/>
              </w:rPr>
            </w:pPr>
          </w:p>
          <w:p w:rsidR="00B87216" w:rsidRPr="00E07C10" w:rsidRDefault="00B87216" w:rsidP="004522B3">
            <w:pPr>
              <w:spacing w:after="0" w:line="240" w:lineRule="auto"/>
              <w:rPr>
                <w:rFonts w:ascii="Times New Roman" w:hAnsi="Times New Roman"/>
                <w:sz w:val="20"/>
                <w:szCs w:val="20"/>
                <w:lang w:val="en-US"/>
              </w:rPr>
            </w:pPr>
            <w:r w:rsidRPr="00E07C10">
              <w:rPr>
                <w:rFonts w:ascii="Times New Roman" w:hAnsi="Times New Roman"/>
                <w:sz w:val="20"/>
                <w:szCs w:val="20"/>
                <w:lang w:val="en-US"/>
              </w:rPr>
              <w:t>Neshhadim Nikola</w:t>
            </w:r>
            <w:r>
              <w:rPr>
                <w:rFonts w:ascii="Times New Roman" w:hAnsi="Times New Roman"/>
                <w:sz w:val="20"/>
                <w:szCs w:val="20"/>
                <w:lang w:val="en-US"/>
              </w:rPr>
              <w:t>y</w:t>
            </w:r>
            <w:r w:rsidRPr="00E07C10">
              <w:rPr>
                <w:rFonts w:ascii="Times New Roman" w:hAnsi="Times New Roman"/>
                <w:sz w:val="20"/>
                <w:szCs w:val="20"/>
                <w:lang w:val="en-US"/>
              </w:rPr>
              <w:t xml:space="preserve"> Nikolaevich</w:t>
            </w:r>
          </w:p>
          <w:p w:rsidR="00B87216" w:rsidRPr="00E07C10" w:rsidRDefault="00B87216" w:rsidP="004522B3">
            <w:pPr>
              <w:spacing w:after="0" w:line="240" w:lineRule="auto"/>
              <w:rPr>
                <w:rFonts w:ascii="Times New Roman" w:hAnsi="Times New Roman"/>
                <w:color w:val="000000"/>
                <w:sz w:val="20"/>
                <w:szCs w:val="20"/>
                <w:shd w:val="clear" w:color="auto" w:fill="FFFFFF"/>
                <w:lang w:val="en-US"/>
              </w:rPr>
            </w:pPr>
            <w:r w:rsidRPr="00E07C10">
              <w:rPr>
                <w:rFonts w:ascii="Times New Roman" w:hAnsi="Times New Roman"/>
                <w:color w:val="000000"/>
                <w:sz w:val="20"/>
                <w:szCs w:val="20"/>
                <w:shd w:val="clear" w:color="auto" w:fill="FFFFFF"/>
                <w:lang w:val="en-US"/>
              </w:rPr>
              <w:t>Dr.</w:t>
            </w:r>
            <w:r>
              <w:rPr>
                <w:rFonts w:ascii="Times New Roman" w:hAnsi="Times New Roman"/>
                <w:color w:val="000000"/>
                <w:sz w:val="20"/>
                <w:szCs w:val="20"/>
                <w:shd w:val="clear" w:color="auto" w:fill="FFFFFF"/>
                <w:lang w:val="en-US"/>
              </w:rPr>
              <w:t>Sci.</w:t>
            </w:r>
            <w:r w:rsidRPr="00E07C10">
              <w:rPr>
                <w:rFonts w:ascii="Times New Roman" w:hAnsi="Times New Roman"/>
                <w:color w:val="000000"/>
                <w:sz w:val="20"/>
                <w:szCs w:val="20"/>
                <w:shd w:val="clear" w:color="auto" w:fill="FFFFFF"/>
                <w:lang w:val="en-US"/>
              </w:rPr>
              <w:t>Agr., professor</w:t>
            </w:r>
          </w:p>
          <w:p w:rsidR="00B87216" w:rsidRPr="00E07C10" w:rsidRDefault="00B87216" w:rsidP="004522B3">
            <w:pPr>
              <w:spacing w:after="0" w:line="240" w:lineRule="auto"/>
              <w:rPr>
                <w:rFonts w:ascii="Times New Roman" w:hAnsi="Times New Roman"/>
                <w:sz w:val="20"/>
                <w:szCs w:val="20"/>
                <w:lang w:val="en-US"/>
              </w:rPr>
            </w:pPr>
            <w:hyperlink r:id="rId8" w:history="1">
              <w:r w:rsidRPr="00E07C10">
                <w:rPr>
                  <w:rStyle w:val="Hyperlink"/>
                  <w:rFonts w:ascii="Times New Roman" w:hAnsi="Times New Roman"/>
                  <w:sz w:val="20"/>
                  <w:szCs w:val="20"/>
                  <w:u w:val="none"/>
                  <w:lang w:val="en-US"/>
                </w:rPr>
                <w:t>neshhadim.n@kubsau.ru</w:t>
              </w:r>
            </w:hyperlink>
          </w:p>
          <w:p w:rsidR="00B87216" w:rsidRPr="00E07C10" w:rsidRDefault="00B87216" w:rsidP="004522B3">
            <w:pPr>
              <w:spacing w:after="0" w:line="240" w:lineRule="auto"/>
              <w:rPr>
                <w:rFonts w:ascii="Times New Roman" w:hAnsi="Times New Roman"/>
                <w:sz w:val="20"/>
                <w:szCs w:val="20"/>
                <w:lang w:val="en-US"/>
              </w:rPr>
            </w:pPr>
          </w:p>
          <w:p w:rsidR="00B87216" w:rsidRPr="00E07C10" w:rsidRDefault="00B87216" w:rsidP="004522B3">
            <w:pPr>
              <w:spacing w:after="0" w:line="240" w:lineRule="auto"/>
              <w:rPr>
                <w:rFonts w:ascii="Times New Roman" w:hAnsi="Times New Roman"/>
                <w:sz w:val="20"/>
                <w:szCs w:val="20"/>
                <w:lang w:val="en-US"/>
              </w:rPr>
            </w:pPr>
            <w:r w:rsidRPr="00E07C10">
              <w:rPr>
                <w:rFonts w:ascii="Times New Roman" w:hAnsi="Times New Roman"/>
                <w:sz w:val="20"/>
                <w:szCs w:val="20"/>
                <w:lang w:val="en-US"/>
              </w:rPr>
              <w:t>Pa</w:t>
            </w:r>
            <w:r>
              <w:rPr>
                <w:rFonts w:ascii="Times New Roman" w:hAnsi="Times New Roman"/>
                <w:sz w:val="20"/>
                <w:szCs w:val="20"/>
                <w:lang w:val="en-US"/>
              </w:rPr>
              <w:t>ts</w:t>
            </w:r>
            <w:r w:rsidRPr="00E07C10">
              <w:rPr>
                <w:rFonts w:ascii="Times New Roman" w:hAnsi="Times New Roman"/>
                <w:sz w:val="20"/>
                <w:szCs w:val="20"/>
                <w:lang w:val="en-US"/>
              </w:rPr>
              <w:t>eka Oksana Evgen</w:t>
            </w:r>
            <w:r>
              <w:rPr>
                <w:rFonts w:ascii="Times New Roman" w:hAnsi="Times New Roman"/>
                <w:sz w:val="20"/>
                <w:szCs w:val="20"/>
                <w:lang w:val="en-US"/>
              </w:rPr>
              <w:t>y</w:t>
            </w:r>
            <w:r w:rsidRPr="00E07C10">
              <w:rPr>
                <w:rFonts w:ascii="Times New Roman" w:hAnsi="Times New Roman"/>
                <w:sz w:val="20"/>
                <w:szCs w:val="20"/>
                <w:lang w:val="en-US"/>
              </w:rPr>
              <w:t>evna</w:t>
            </w:r>
          </w:p>
          <w:p w:rsidR="00B87216" w:rsidRPr="00E07C10" w:rsidRDefault="00B87216" w:rsidP="004522B3">
            <w:pPr>
              <w:spacing w:after="0" w:line="240" w:lineRule="auto"/>
              <w:rPr>
                <w:rFonts w:ascii="Times New Roman" w:hAnsi="Times New Roman"/>
                <w:sz w:val="20"/>
                <w:szCs w:val="20"/>
                <w:lang w:val="en-US"/>
              </w:rPr>
            </w:pPr>
            <w:r w:rsidRPr="00E07C10">
              <w:rPr>
                <w:rFonts w:ascii="Times New Roman" w:hAnsi="Times New Roman"/>
                <w:sz w:val="20"/>
                <w:szCs w:val="20"/>
                <w:lang w:val="en-US"/>
              </w:rPr>
              <w:t>postgraduate</w:t>
            </w:r>
          </w:p>
          <w:p w:rsidR="00B87216" w:rsidRPr="00E07C10" w:rsidRDefault="00B87216" w:rsidP="004522B3">
            <w:pPr>
              <w:spacing w:after="0" w:line="240" w:lineRule="auto"/>
              <w:rPr>
                <w:rFonts w:ascii="Times New Roman" w:hAnsi="Times New Roman"/>
                <w:i/>
                <w:sz w:val="20"/>
                <w:szCs w:val="20"/>
                <w:lang w:val="en-US"/>
              </w:rPr>
            </w:pPr>
            <w:r w:rsidRPr="00E07C10">
              <w:rPr>
                <w:rFonts w:ascii="Times New Roman" w:hAnsi="Times New Roman"/>
                <w:i/>
                <w:color w:val="000000"/>
                <w:sz w:val="20"/>
                <w:szCs w:val="20"/>
                <w:shd w:val="clear" w:color="auto" w:fill="FFFFFF"/>
                <w:lang w:val="en-US"/>
              </w:rPr>
              <w:t xml:space="preserve">‘Kuban State Agrarian University named after I.T.Trubilin’, Krasnodar, </w:t>
            </w:r>
            <w:smartTag w:uri="urn:schemas-microsoft-com:office:smarttags" w:element="country-region">
              <w:smartTag w:uri="urn:schemas-microsoft-com:office:smarttags" w:element="place">
                <w:r w:rsidRPr="00E07C10">
                  <w:rPr>
                    <w:rFonts w:ascii="Times New Roman" w:hAnsi="Times New Roman"/>
                    <w:i/>
                    <w:color w:val="000000"/>
                    <w:sz w:val="20"/>
                    <w:szCs w:val="20"/>
                    <w:shd w:val="clear" w:color="auto" w:fill="FFFFFF"/>
                    <w:lang w:val="en-US"/>
                  </w:rPr>
                  <w:t>Russia</w:t>
                </w:r>
              </w:smartTag>
            </w:smartTag>
          </w:p>
          <w:p w:rsidR="00B87216" w:rsidRPr="00E07C10" w:rsidRDefault="00B87216" w:rsidP="004522B3">
            <w:pPr>
              <w:spacing w:after="0" w:line="240" w:lineRule="auto"/>
              <w:rPr>
                <w:rFonts w:ascii="Times New Roman" w:hAnsi="Times New Roman"/>
                <w:sz w:val="20"/>
                <w:szCs w:val="20"/>
                <w:lang w:val="en-US"/>
              </w:rPr>
            </w:pPr>
          </w:p>
          <w:p w:rsidR="00B87216" w:rsidRPr="00E07C10" w:rsidRDefault="00B87216" w:rsidP="004522B3">
            <w:pPr>
              <w:spacing w:after="0" w:line="240" w:lineRule="auto"/>
              <w:rPr>
                <w:rFonts w:ascii="Times New Roman" w:hAnsi="Times New Roman"/>
                <w:sz w:val="20"/>
                <w:szCs w:val="20"/>
                <w:lang w:val="en-US"/>
              </w:rPr>
            </w:pPr>
          </w:p>
          <w:p w:rsidR="00B87216" w:rsidRPr="00E07C10" w:rsidRDefault="00B87216" w:rsidP="004522B3">
            <w:pPr>
              <w:spacing w:after="0" w:line="240" w:lineRule="auto"/>
              <w:rPr>
                <w:rFonts w:ascii="Times New Roman" w:hAnsi="Times New Roman"/>
                <w:sz w:val="20"/>
                <w:szCs w:val="20"/>
                <w:lang w:val="en-US"/>
              </w:rPr>
            </w:pPr>
            <w:r w:rsidRPr="00E07C10">
              <w:rPr>
                <w:rFonts w:ascii="Times New Roman" w:hAnsi="Times New Roman"/>
                <w:sz w:val="20"/>
                <w:szCs w:val="20"/>
                <w:lang w:val="en-US"/>
              </w:rPr>
              <w:t xml:space="preserve">The experiment considered the influence of different methods of agricultural technologies on the yield of winter barley in the dependence of the investigated factors. The studies were carried out </w:t>
            </w:r>
            <w:r>
              <w:rPr>
                <w:rFonts w:ascii="Times New Roman" w:hAnsi="Times New Roman"/>
                <w:sz w:val="20"/>
                <w:szCs w:val="20"/>
                <w:lang w:val="en-US"/>
              </w:rPr>
              <w:t xml:space="preserve">at the experimental station of </w:t>
            </w:r>
            <w:smartTag w:uri="urn:schemas-microsoft-com:office:smarttags" w:element="PlaceName">
              <w:smartTag w:uri="urn:schemas-microsoft-com:office:smarttags" w:element="place">
                <w:smartTag w:uri="urn:schemas-microsoft-com:office:smarttags" w:element="PlaceName">
                  <w:r w:rsidRPr="00E07C10">
                    <w:rPr>
                      <w:rFonts w:ascii="Times New Roman" w:hAnsi="Times New Roman"/>
                      <w:sz w:val="20"/>
                      <w:szCs w:val="20"/>
                      <w:lang w:val="en-US"/>
                    </w:rPr>
                    <w:t>Kuban</w:t>
                  </w:r>
                </w:smartTag>
                <w:r w:rsidRPr="00E07C10">
                  <w:rPr>
                    <w:rFonts w:ascii="Times New Roman" w:hAnsi="Times New Roman"/>
                    <w:sz w:val="20"/>
                    <w:szCs w:val="20"/>
                    <w:lang w:val="en-US"/>
                  </w:rPr>
                  <w:t xml:space="preserve"> </w:t>
                </w:r>
                <w:smartTag w:uri="urn:schemas-microsoft-com:office:smarttags" w:element="PlaceType">
                  <w:r w:rsidRPr="00E07C10">
                    <w:rPr>
                      <w:rFonts w:ascii="Times New Roman" w:hAnsi="Times New Roman"/>
                      <w:sz w:val="20"/>
                      <w:szCs w:val="20"/>
                      <w:lang w:val="en-US"/>
                    </w:rPr>
                    <w:t>State</w:t>
                  </w:r>
                </w:smartTag>
                <w:r w:rsidRPr="00E07C10">
                  <w:rPr>
                    <w:rFonts w:ascii="Times New Roman" w:hAnsi="Times New Roman"/>
                    <w:sz w:val="20"/>
                    <w:szCs w:val="20"/>
                    <w:lang w:val="en-US"/>
                  </w:rPr>
                  <w:t xml:space="preserve"> </w:t>
                </w:r>
                <w:smartTag w:uri="urn:schemas-microsoft-com:office:smarttags" w:element="PlaceName">
                  <w:r w:rsidRPr="00E07C10">
                    <w:rPr>
                      <w:rFonts w:ascii="Times New Roman" w:hAnsi="Times New Roman"/>
                      <w:sz w:val="20"/>
                      <w:szCs w:val="20"/>
                      <w:lang w:val="en-US"/>
                    </w:rPr>
                    <w:t>Agrarian</w:t>
                  </w:r>
                </w:smartTag>
                <w:r w:rsidRPr="00E07C10">
                  <w:rPr>
                    <w:rFonts w:ascii="Times New Roman" w:hAnsi="Times New Roman"/>
                    <w:sz w:val="20"/>
                    <w:szCs w:val="20"/>
                    <w:lang w:val="en-US"/>
                  </w:rPr>
                  <w:t xml:space="preserve"> </w:t>
                </w:r>
                <w:smartTag w:uri="urn:schemas-microsoft-com:office:smarttags" w:element="PlaceType">
                  <w:r w:rsidRPr="00E07C10">
                    <w:rPr>
                      <w:rFonts w:ascii="Times New Roman" w:hAnsi="Times New Roman"/>
                      <w:sz w:val="20"/>
                      <w:szCs w:val="20"/>
                      <w:lang w:val="en-US"/>
                    </w:rPr>
                    <w:t>University</w:t>
                  </w:r>
                </w:smartTag>
              </w:smartTag>
            </w:smartTag>
            <w:r w:rsidRPr="00E07C10">
              <w:rPr>
                <w:rFonts w:ascii="Times New Roman" w:hAnsi="Times New Roman"/>
                <w:sz w:val="20"/>
                <w:szCs w:val="20"/>
                <w:lang w:val="en-US"/>
              </w:rPr>
              <w:t xml:space="preserve"> in the conditions of multifactorial long-term soil monitoring. The experiment was carried out in a typical 11-field grain-grass-tillage crop rotation with the following alternation of crops: alfalfa, alfalfa, winter wheat, winter barley, sugar beet, winter wheat, corn for grain, winter wheat, sunflower, winter wheat, spring barley with sowing of alfalfa. Stationary experience is represented by the following factors: the level of fertility (factor A); fertilizer system (factor B); plant protection system (factor C) and methods of basic soil cultivation (factor D). The relationship between the influence of the soil fertility level, fertilizer norms, plant protection products, the soil cultivation system and yield, and the crop structure of the perspective winter barley variety ‘Gordey’ were determined. The soil is chernozem leached super-heavy light-clay with an average thickness of the humus horizon - </w:t>
            </w:r>
            <w:smartTag w:uri="urn:schemas-microsoft-com:office:smarttags" w:element="City">
              <w:smartTag w:uri="urn:schemas-microsoft-com:office:smarttags" w:element="metricconverter">
                <w:smartTagPr>
                  <w:attr w:name="ProductID" w:val="150 cm"/>
                </w:smartTagPr>
                <w:r w:rsidRPr="00E07C10">
                  <w:rPr>
                    <w:rFonts w:ascii="Times New Roman" w:hAnsi="Times New Roman"/>
                    <w:sz w:val="20"/>
                    <w:szCs w:val="20"/>
                    <w:lang w:val="en-US"/>
                  </w:rPr>
                  <w:t>150 cm</w:t>
                </w:r>
              </w:smartTag>
            </w:smartTag>
            <w:r w:rsidRPr="00E07C10">
              <w:rPr>
                <w:rFonts w:ascii="Times New Roman" w:hAnsi="Times New Roman"/>
                <w:sz w:val="20"/>
                <w:szCs w:val="20"/>
                <w:lang w:val="en-US"/>
              </w:rPr>
              <w:t>. It is found that fertilizer, soil treatment, seeding method; protective means increase the yield of winter barley and positively influences the elements of the yield structure. The yield increase in comparison with the control changed from 10.4 to 26.8 c / ha. The statistical processing data show that the fertilizer system (35.8%) and soil cultivation (27%) had a certain influence on the number of productive stems; the fertilizer system (44.6%) influenced the spike size, the fertilizer system (28%) and the tillage (32.8%) had influence on the amount of grain in the spike and influenced the mass</w:t>
            </w:r>
            <w:r>
              <w:rPr>
                <w:rFonts w:ascii="Times New Roman" w:hAnsi="Times New Roman"/>
                <w:sz w:val="20"/>
                <w:szCs w:val="20"/>
                <w:lang w:val="en-US"/>
              </w:rPr>
              <w:t xml:space="preserve"> of grain from the spike</w:t>
            </w:r>
          </w:p>
          <w:p w:rsidR="00B87216" w:rsidRPr="00E07C10" w:rsidRDefault="00B87216" w:rsidP="004522B3">
            <w:pPr>
              <w:spacing w:after="0" w:line="240" w:lineRule="auto"/>
              <w:rPr>
                <w:rFonts w:ascii="Times New Roman" w:hAnsi="Times New Roman"/>
                <w:sz w:val="20"/>
                <w:szCs w:val="20"/>
                <w:lang w:val="en-US"/>
              </w:rPr>
            </w:pPr>
          </w:p>
          <w:p w:rsidR="00B87216" w:rsidRPr="00E07C10" w:rsidRDefault="00B87216" w:rsidP="004522B3">
            <w:pPr>
              <w:spacing w:after="0" w:line="240" w:lineRule="auto"/>
              <w:rPr>
                <w:rFonts w:ascii="Times New Roman" w:hAnsi="Times New Roman"/>
                <w:sz w:val="20"/>
                <w:szCs w:val="20"/>
                <w:lang w:val="en-US"/>
              </w:rPr>
            </w:pPr>
          </w:p>
          <w:p w:rsidR="00B87216" w:rsidRPr="00E07C10" w:rsidRDefault="00B87216" w:rsidP="004522B3">
            <w:pPr>
              <w:spacing w:after="0" w:line="240" w:lineRule="auto"/>
              <w:rPr>
                <w:rFonts w:ascii="Times New Roman" w:hAnsi="Times New Roman"/>
                <w:sz w:val="20"/>
                <w:szCs w:val="20"/>
                <w:lang w:val="en-US"/>
              </w:rPr>
            </w:pPr>
          </w:p>
          <w:p w:rsidR="00B87216" w:rsidRDefault="00B87216" w:rsidP="004522B3">
            <w:pPr>
              <w:spacing w:after="0" w:line="240" w:lineRule="auto"/>
              <w:rPr>
                <w:rFonts w:ascii="Times New Roman" w:hAnsi="Times New Roman"/>
                <w:sz w:val="20"/>
                <w:szCs w:val="20"/>
                <w:lang w:val="en-US"/>
              </w:rPr>
            </w:pPr>
          </w:p>
          <w:p w:rsidR="00B87216" w:rsidRDefault="00B87216" w:rsidP="004522B3">
            <w:pPr>
              <w:spacing w:after="0" w:line="240" w:lineRule="auto"/>
              <w:rPr>
                <w:rFonts w:ascii="Times New Roman" w:hAnsi="Times New Roman"/>
                <w:sz w:val="20"/>
                <w:szCs w:val="20"/>
                <w:lang w:val="en-US"/>
              </w:rPr>
            </w:pPr>
          </w:p>
          <w:p w:rsidR="00B87216" w:rsidRPr="00E07C10" w:rsidRDefault="00B87216" w:rsidP="004522B3">
            <w:pPr>
              <w:spacing w:after="0" w:line="240" w:lineRule="auto"/>
              <w:rPr>
                <w:rFonts w:ascii="Times New Roman" w:hAnsi="Times New Roman"/>
                <w:sz w:val="20"/>
                <w:szCs w:val="20"/>
                <w:lang w:val="en-US"/>
              </w:rPr>
            </w:pPr>
          </w:p>
          <w:p w:rsidR="00B87216" w:rsidRPr="00E07C10" w:rsidRDefault="00B87216" w:rsidP="004522B3">
            <w:pPr>
              <w:spacing w:after="0" w:line="240" w:lineRule="auto"/>
              <w:rPr>
                <w:rFonts w:ascii="Times New Roman" w:hAnsi="Times New Roman"/>
                <w:sz w:val="20"/>
                <w:szCs w:val="20"/>
                <w:lang w:val="en-US"/>
              </w:rPr>
            </w:pPr>
          </w:p>
          <w:p w:rsidR="00B87216" w:rsidRPr="00E07C10" w:rsidRDefault="00B87216" w:rsidP="004522B3">
            <w:pPr>
              <w:spacing w:after="0" w:line="240" w:lineRule="auto"/>
              <w:rPr>
                <w:rFonts w:ascii="Times New Roman" w:hAnsi="Times New Roman"/>
                <w:sz w:val="20"/>
                <w:szCs w:val="20"/>
                <w:lang w:val="en-US"/>
              </w:rPr>
            </w:pPr>
            <w:r w:rsidRPr="00E07C10">
              <w:rPr>
                <w:rFonts w:ascii="Times New Roman" w:hAnsi="Times New Roman"/>
                <w:sz w:val="20"/>
                <w:szCs w:val="20"/>
                <w:lang w:val="en-US"/>
              </w:rPr>
              <w:t>Keywords: WINTER BARLEY, MONITORING, VARIETY, YIELD, YIELD STRUCTURE, REGRESSION</w:t>
            </w:r>
          </w:p>
        </w:tc>
      </w:tr>
    </w:tbl>
    <w:p w:rsidR="00B87216" w:rsidRPr="00641BD8" w:rsidRDefault="00B87216" w:rsidP="004C08B3">
      <w:pPr>
        <w:spacing w:line="240" w:lineRule="auto"/>
        <w:jc w:val="both"/>
        <w:rPr>
          <w:rFonts w:ascii="Times New Roman" w:hAnsi="Times New Roman"/>
          <w:sz w:val="28"/>
          <w:szCs w:val="28"/>
          <w:lang w:val="en-US"/>
        </w:rPr>
      </w:pPr>
    </w:p>
    <w:p w:rsidR="00B87216" w:rsidRDefault="00B87216" w:rsidP="00955D8B">
      <w:pPr>
        <w:spacing w:line="360" w:lineRule="auto"/>
        <w:ind w:firstLine="567"/>
        <w:jc w:val="both"/>
        <w:rPr>
          <w:rFonts w:ascii="Times New Roman" w:hAnsi="Times New Roman"/>
          <w:sz w:val="28"/>
          <w:szCs w:val="28"/>
        </w:rPr>
      </w:pPr>
      <w:r>
        <w:rPr>
          <w:rFonts w:ascii="Times New Roman" w:hAnsi="Times New Roman"/>
          <w:sz w:val="28"/>
          <w:szCs w:val="28"/>
        </w:rPr>
        <w:t>Озимый ячмень – ценная зернофуражная культура. На Северном Кавказе он является одной из самых продуктивных зерновых культур, его высокая потенц</w:t>
      </w:r>
      <w:bookmarkStart w:id="0" w:name="_GoBack"/>
      <w:bookmarkEnd w:id="0"/>
      <w:r>
        <w:rPr>
          <w:rFonts w:ascii="Times New Roman" w:hAnsi="Times New Roman"/>
          <w:sz w:val="28"/>
          <w:szCs w:val="28"/>
        </w:rPr>
        <w:t>иальная урожайность определена особенностями формирования продуктивности [26, 29, 35].</w:t>
      </w:r>
    </w:p>
    <w:p w:rsidR="00B87216" w:rsidRDefault="00B87216" w:rsidP="00955D8B">
      <w:pPr>
        <w:spacing w:line="360" w:lineRule="auto"/>
        <w:ind w:firstLine="567"/>
        <w:jc w:val="both"/>
        <w:rPr>
          <w:rFonts w:ascii="Times New Roman" w:hAnsi="Times New Roman"/>
          <w:sz w:val="28"/>
          <w:szCs w:val="28"/>
        </w:rPr>
      </w:pPr>
      <w:r>
        <w:rPr>
          <w:rFonts w:ascii="Times New Roman" w:hAnsi="Times New Roman"/>
          <w:sz w:val="28"/>
          <w:szCs w:val="28"/>
        </w:rPr>
        <w:t>Высокая пластичность растений, отличные питательные качества зерна и продуктов его переработки создают условия для широкого распространения этой культуры в южном регионе России. При современной технологии возделывании себестоимость озимого ячменя меньше в сравнении с другими зерновыми культурами. Потенциальные возможности озимого ячменя можно реализовать, только используя знания его биологических особенностей и способов удовлетворения требований растения на различных этапах роста и развития [26, 35].</w:t>
      </w:r>
    </w:p>
    <w:p w:rsidR="00B87216" w:rsidRPr="004B5576" w:rsidRDefault="00B87216" w:rsidP="00955D8B">
      <w:pPr>
        <w:spacing w:line="360" w:lineRule="auto"/>
        <w:ind w:firstLine="709"/>
        <w:jc w:val="both"/>
        <w:rPr>
          <w:rFonts w:ascii="Times New Roman" w:hAnsi="Times New Roman"/>
          <w:sz w:val="28"/>
          <w:szCs w:val="28"/>
        </w:rPr>
      </w:pPr>
      <w:r>
        <w:rPr>
          <w:rFonts w:ascii="Times New Roman" w:hAnsi="Times New Roman"/>
          <w:sz w:val="28"/>
          <w:szCs w:val="28"/>
        </w:rPr>
        <w:t>На сегодняшний день увеличение урожайности зерна озимого ячменя и улучшение его качества невозможно без использования современных технологий выращивания. Правильный подбор высокозимостойкого сорта и рациональное применение удобрений также являются определяющими факторами получения высоких и стабильных урожаев этой культуры [35].       Возделывание озимого ячменя в севообороте помимо урожайности имеет еще ряд преимуществ. Созревая раньше озимой пшеницы и ярового ячменя на 10-15 дней, озимый ячмень позволяет обеспечить животноводство фуражном именно в тот период, когда в нем осуществляется большой недостаток. Рано освобождая поля после уборки, озимый ячмень является хорошим предшественником для пожнивных кормовых культур. Важно и то, что ранней весной, трогаясь в рост и продолжая при этом куститься, озимый ячмень лучше других культур подавляет сорную растительность, исключая тем самым необходимость применения дорогостоящих гербицидов, уменьшая затраты на производство. Именно этим объясняется самая низкая его себестоимость в условиях Северного Кавказа.</w:t>
      </w:r>
    </w:p>
    <w:p w:rsidR="00B87216" w:rsidRDefault="00B87216" w:rsidP="00955D8B">
      <w:pPr>
        <w:spacing w:after="0" w:line="360" w:lineRule="auto"/>
        <w:ind w:firstLine="567"/>
        <w:jc w:val="both"/>
        <w:rPr>
          <w:rFonts w:ascii="Times New Roman" w:hAnsi="Times New Roman"/>
          <w:sz w:val="28"/>
          <w:szCs w:val="28"/>
        </w:rPr>
      </w:pPr>
      <w:r>
        <w:rPr>
          <w:rFonts w:ascii="Times New Roman" w:hAnsi="Times New Roman"/>
          <w:sz w:val="28"/>
          <w:szCs w:val="28"/>
        </w:rPr>
        <w:t xml:space="preserve">Кубань является ведущим регионом по производству зерна озимой пшеницы и озимого ячменя </w:t>
      </w:r>
      <w:r w:rsidRPr="001E3FD4">
        <w:rPr>
          <w:rFonts w:ascii="Times New Roman" w:hAnsi="Times New Roman"/>
          <w:sz w:val="28"/>
          <w:szCs w:val="28"/>
        </w:rPr>
        <w:t>[</w:t>
      </w:r>
      <w:r>
        <w:rPr>
          <w:rFonts w:ascii="Times New Roman" w:hAnsi="Times New Roman"/>
          <w:sz w:val="28"/>
          <w:szCs w:val="28"/>
        </w:rPr>
        <w:t>1, 6, 8, 9, 10, 13, 16</w:t>
      </w:r>
      <w:r w:rsidRPr="001E3FD4">
        <w:rPr>
          <w:rFonts w:ascii="Times New Roman" w:hAnsi="Times New Roman"/>
          <w:sz w:val="28"/>
          <w:szCs w:val="28"/>
        </w:rPr>
        <w:t>]</w:t>
      </w:r>
      <w:r>
        <w:rPr>
          <w:rFonts w:ascii="Times New Roman" w:hAnsi="Times New Roman"/>
          <w:sz w:val="28"/>
          <w:szCs w:val="28"/>
        </w:rPr>
        <w:t>.</w:t>
      </w:r>
    </w:p>
    <w:p w:rsidR="00B87216" w:rsidRDefault="00B87216" w:rsidP="00955D8B">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процессе использования в сельском хозяйстве почв происходит их деградация, что ведет к снижению продуктивности полевых культур, в том числе и озимых </w:t>
      </w:r>
      <w:r w:rsidRPr="001E3FD4">
        <w:rPr>
          <w:rFonts w:ascii="Times New Roman" w:hAnsi="Times New Roman"/>
          <w:sz w:val="28"/>
          <w:szCs w:val="28"/>
        </w:rPr>
        <w:t>[</w:t>
      </w:r>
      <w:r>
        <w:rPr>
          <w:rFonts w:ascii="Times New Roman" w:hAnsi="Times New Roman"/>
          <w:sz w:val="28"/>
          <w:szCs w:val="28"/>
        </w:rPr>
        <w:t>2, 4, 5, 36, 40, 41, 42</w:t>
      </w:r>
      <w:r w:rsidRPr="001E3FD4">
        <w:rPr>
          <w:rFonts w:ascii="Times New Roman" w:hAnsi="Times New Roman"/>
          <w:sz w:val="28"/>
          <w:szCs w:val="28"/>
        </w:rPr>
        <w:t>]</w:t>
      </w:r>
      <w:r>
        <w:rPr>
          <w:rFonts w:ascii="Times New Roman" w:hAnsi="Times New Roman"/>
          <w:sz w:val="28"/>
          <w:szCs w:val="28"/>
        </w:rPr>
        <w:t xml:space="preserve">. Главной задачей является разработка агроприемов, позволяющих сохранить и приумножить плодородие почвы и повысить продуктивность посевов </w:t>
      </w:r>
      <w:r w:rsidRPr="0051244E">
        <w:rPr>
          <w:rFonts w:ascii="Times New Roman" w:hAnsi="Times New Roman"/>
          <w:sz w:val="28"/>
          <w:szCs w:val="28"/>
        </w:rPr>
        <w:t>[</w:t>
      </w:r>
      <w:r>
        <w:rPr>
          <w:rFonts w:ascii="Times New Roman" w:hAnsi="Times New Roman"/>
          <w:sz w:val="28"/>
          <w:szCs w:val="28"/>
        </w:rPr>
        <w:t>3, 22, 23, 32, 33, 34</w:t>
      </w:r>
      <w:r w:rsidRPr="00B04975">
        <w:rPr>
          <w:rFonts w:ascii="Times New Roman" w:hAnsi="Times New Roman"/>
          <w:sz w:val="28"/>
          <w:szCs w:val="28"/>
        </w:rPr>
        <w:t>].</w:t>
      </w:r>
    </w:p>
    <w:p w:rsidR="00B87216" w:rsidRDefault="00B87216" w:rsidP="00955D8B">
      <w:pPr>
        <w:spacing w:after="0" w:line="360" w:lineRule="auto"/>
        <w:ind w:firstLine="567"/>
        <w:jc w:val="both"/>
        <w:rPr>
          <w:rFonts w:ascii="Times New Roman" w:hAnsi="Times New Roman"/>
          <w:sz w:val="28"/>
          <w:szCs w:val="28"/>
        </w:rPr>
      </w:pPr>
      <w:r>
        <w:rPr>
          <w:rFonts w:ascii="Times New Roman" w:hAnsi="Times New Roman"/>
          <w:sz w:val="28"/>
          <w:szCs w:val="28"/>
        </w:rPr>
        <w:t xml:space="preserve">Оптимальная система удобрения это не только снижение норм их применения, но и более эффективное расходование материальных затрат </w:t>
      </w:r>
      <w:r w:rsidRPr="00077A56">
        <w:rPr>
          <w:rFonts w:ascii="Times New Roman" w:hAnsi="Times New Roman"/>
          <w:sz w:val="28"/>
          <w:szCs w:val="28"/>
        </w:rPr>
        <w:t>[</w:t>
      </w:r>
      <w:r>
        <w:rPr>
          <w:rFonts w:ascii="Times New Roman" w:hAnsi="Times New Roman"/>
          <w:sz w:val="28"/>
          <w:szCs w:val="28"/>
        </w:rPr>
        <w:t>7, 11, 12, 14, 15, 17, 18, 21</w:t>
      </w:r>
      <w:r w:rsidRPr="00077A56">
        <w:rPr>
          <w:rFonts w:ascii="Times New Roman" w:hAnsi="Times New Roman"/>
          <w:sz w:val="28"/>
          <w:szCs w:val="28"/>
        </w:rPr>
        <w:t>]</w:t>
      </w:r>
      <w:r>
        <w:rPr>
          <w:rFonts w:ascii="Times New Roman" w:hAnsi="Times New Roman"/>
          <w:sz w:val="28"/>
          <w:szCs w:val="28"/>
        </w:rPr>
        <w:t>.</w:t>
      </w:r>
    </w:p>
    <w:p w:rsidR="00B87216" w:rsidRDefault="00B87216" w:rsidP="00955D8B">
      <w:pPr>
        <w:spacing w:after="0" w:line="360" w:lineRule="auto"/>
        <w:ind w:firstLine="567"/>
        <w:jc w:val="both"/>
        <w:rPr>
          <w:rFonts w:ascii="Times New Roman" w:hAnsi="Times New Roman"/>
          <w:sz w:val="28"/>
          <w:szCs w:val="28"/>
        </w:rPr>
      </w:pPr>
      <w:r>
        <w:rPr>
          <w:rFonts w:ascii="Times New Roman" w:hAnsi="Times New Roman"/>
          <w:sz w:val="28"/>
          <w:szCs w:val="28"/>
        </w:rPr>
        <w:t xml:space="preserve">Особенностью озимых культур, определяющих их место в севообороте, является реакция на изменения агрофона. Учитывая то, что среди злаковых культур, озимый ячмень требователен к плодородию почвы, поэтому низкий агрофон является причиной снижения, а оптимальный – способствует повышению урожая зерна </w:t>
      </w:r>
      <w:r w:rsidRPr="007E7F03">
        <w:rPr>
          <w:rFonts w:ascii="Times New Roman" w:hAnsi="Times New Roman"/>
          <w:sz w:val="28"/>
          <w:szCs w:val="28"/>
        </w:rPr>
        <w:t>[</w:t>
      </w:r>
      <w:r>
        <w:rPr>
          <w:rFonts w:ascii="Times New Roman" w:hAnsi="Times New Roman"/>
          <w:sz w:val="28"/>
          <w:szCs w:val="28"/>
        </w:rPr>
        <w:t>25,28,30,31</w:t>
      </w:r>
      <w:r w:rsidRPr="007E7F03">
        <w:rPr>
          <w:rFonts w:ascii="Times New Roman" w:hAnsi="Times New Roman"/>
          <w:sz w:val="28"/>
          <w:szCs w:val="28"/>
        </w:rPr>
        <w:t>]</w:t>
      </w:r>
      <w:r>
        <w:rPr>
          <w:rFonts w:ascii="Times New Roman" w:hAnsi="Times New Roman"/>
          <w:sz w:val="28"/>
          <w:szCs w:val="28"/>
        </w:rPr>
        <w:t>.</w:t>
      </w:r>
    </w:p>
    <w:p w:rsidR="00B87216" w:rsidRDefault="00B87216" w:rsidP="00955D8B">
      <w:pPr>
        <w:spacing w:after="0" w:line="360" w:lineRule="auto"/>
        <w:ind w:firstLine="567"/>
        <w:jc w:val="both"/>
        <w:rPr>
          <w:rFonts w:ascii="Times New Roman" w:hAnsi="Times New Roman"/>
          <w:sz w:val="28"/>
          <w:szCs w:val="28"/>
        </w:rPr>
      </w:pPr>
      <w:r>
        <w:rPr>
          <w:rFonts w:ascii="Times New Roman" w:hAnsi="Times New Roman"/>
          <w:sz w:val="28"/>
          <w:szCs w:val="28"/>
        </w:rPr>
        <w:t>Сложная экономическая ситуация сложившаяся в сельскохозяйственном производстве диктует поиск путей снижения затрат и более эффективного использования имеющихся ресурсов. Одним из направлений в решении этой задачи является адаптация существующих технологий к конкретным условиям производства с учетом особенностей роста и развития растений в каждой почвенно-климатической зоне. Основным звеном производственного процесса являются технологии. В условиях новых производственных отношений в сельском хозяйстве они играют важную роль. Использовать, необходимо не только интенсивно, но и разумно, а выполнить это можно только с помощью совершенствования технологий выращивания сельскохозяйственных культур [11, 19, 20].</w:t>
      </w:r>
    </w:p>
    <w:p w:rsidR="00B87216" w:rsidRDefault="00B87216" w:rsidP="00955D8B">
      <w:pPr>
        <w:spacing w:after="0" w:line="360" w:lineRule="auto"/>
        <w:ind w:firstLine="567"/>
        <w:jc w:val="both"/>
        <w:rPr>
          <w:rFonts w:ascii="Times New Roman" w:hAnsi="Times New Roman"/>
          <w:sz w:val="28"/>
          <w:szCs w:val="28"/>
        </w:rPr>
      </w:pPr>
      <w:r>
        <w:rPr>
          <w:rFonts w:ascii="Times New Roman" w:hAnsi="Times New Roman"/>
          <w:sz w:val="28"/>
          <w:szCs w:val="28"/>
        </w:rPr>
        <w:t xml:space="preserve">Данная проблема вызвана с возрастанием стоимости энергоносителей, сельскохозяйственной техники, средств защиты растений, удобрений. Объемы этих затрат значительно увеличиваются по мере интенсификации технологий </w:t>
      </w:r>
      <w:r w:rsidRPr="00E33047">
        <w:rPr>
          <w:rFonts w:ascii="Times New Roman" w:hAnsi="Times New Roman"/>
          <w:sz w:val="28"/>
          <w:szCs w:val="28"/>
        </w:rPr>
        <w:t>[</w:t>
      </w:r>
      <w:r>
        <w:rPr>
          <w:rFonts w:ascii="Times New Roman" w:hAnsi="Times New Roman"/>
          <w:sz w:val="28"/>
          <w:szCs w:val="28"/>
        </w:rPr>
        <w:t>7, 17, 24</w:t>
      </w:r>
      <w:r w:rsidRPr="00E33047">
        <w:rPr>
          <w:rFonts w:ascii="Times New Roman" w:hAnsi="Times New Roman"/>
          <w:sz w:val="28"/>
          <w:szCs w:val="28"/>
        </w:rPr>
        <w:t>]</w:t>
      </w:r>
      <w:r>
        <w:rPr>
          <w:rFonts w:ascii="Times New Roman" w:hAnsi="Times New Roman"/>
          <w:sz w:val="28"/>
          <w:szCs w:val="28"/>
        </w:rPr>
        <w:t>.</w:t>
      </w:r>
    </w:p>
    <w:p w:rsidR="00B87216" w:rsidRDefault="00B87216" w:rsidP="00955D8B">
      <w:pPr>
        <w:spacing w:after="0" w:line="360" w:lineRule="auto"/>
        <w:ind w:firstLine="567"/>
        <w:jc w:val="both"/>
        <w:rPr>
          <w:rFonts w:ascii="Times New Roman" w:hAnsi="Times New Roman"/>
          <w:sz w:val="28"/>
          <w:szCs w:val="28"/>
        </w:rPr>
      </w:pPr>
      <w:r>
        <w:rPr>
          <w:rFonts w:ascii="Times New Roman" w:hAnsi="Times New Roman"/>
          <w:sz w:val="28"/>
          <w:szCs w:val="28"/>
        </w:rPr>
        <w:t xml:space="preserve">Поэтому применение удобрений, новой техники и технологий, введение новых сортов должно быть экономически выгодно и энергетически целесообразно </w:t>
      </w:r>
      <w:r w:rsidRPr="00377F19">
        <w:rPr>
          <w:rFonts w:ascii="Times New Roman" w:hAnsi="Times New Roman"/>
          <w:sz w:val="28"/>
          <w:szCs w:val="28"/>
        </w:rPr>
        <w:t>[</w:t>
      </w:r>
      <w:r>
        <w:rPr>
          <w:rFonts w:ascii="Times New Roman" w:hAnsi="Times New Roman"/>
          <w:sz w:val="28"/>
          <w:szCs w:val="28"/>
        </w:rPr>
        <w:t>13, 38</w:t>
      </w:r>
      <w:r w:rsidRPr="00377F19">
        <w:rPr>
          <w:rFonts w:ascii="Times New Roman" w:hAnsi="Times New Roman"/>
          <w:sz w:val="28"/>
          <w:szCs w:val="28"/>
        </w:rPr>
        <w:t>]</w:t>
      </w:r>
      <w:r>
        <w:rPr>
          <w:rFonts w:ascii="Times New Roman" w:hAnsi="Times New Roman"/>
          <w:sz w:val="28"/>
          <w:szCs w:val="28"/>
        </w:rPr>
        <w:t xml:space="preserve">. Для разработки более прогрессивных энергосберегающих технологий и с учетом эффективности инноваций в зерновом производстве важна комплексная оценка с учетом агрономической, экономической и энергетической эффективности </w:t>
      </w:r>
      <w:r w:rsidRPr="00547683">
        <w:rPr>
          <w:rFonts w:ascii="Times New Roman" w:hAnsi="Times New Roman"/>
          <w:sz w:val="28"/>
          <w:szCs w:val="28"/>
        </w:rPr>
        <w:t>[</w:t>
      </w:r>
      <w:r>
        <w:rPr>
          <w:rFonts w:ascii="Times New Roman" w:hAnsi="Times New Roman"/>
          <w:sz w:val="28"/>
          <w:szCs w:val="28"/>
        </w:rPr>
        <w:t>20, 21, 24, 37</w:t>
      </w:r>
      <w:r w:rsidRPr="00547683">
        <w:rPr>
          <w:rFonts w:ascii="Times New Roman" w:hAnsi="Times New Roman"/>
          <w:sz w:val="28"/>
          <w:szCs w:val="28"/>
        </w:rPr>
        <w:t>]</w:t>
      </w:r>
      <w:r>
        <w:rPr>
          <w:rFonts w:ascii="Times New Roman" w:hAnsi="Times New Roman"/>
          <w:sz w:val="28"/>
          <w:szCs w:val="28"/>
        </w:rPr>
        <w:t xml:space="preserve">. </w:t>
      </w:r>
    </w:p>
    <w:p w:rsidR="00B87216" w:rsidRDefault="00B87216" w:rsidP="00955D8B">
      <w:pPr>
        <w:spacing w:after="0" w:line="360" w:lineRule="auto"/>
        <w:ind w:firstLine="567"/>
        <w:jc w:val="both"/>
        <w:rPr>
          <w:rFonts w:ascii="Times New Roman" w:hAnsi="Times New Roman"/>
          <w:sz w:val="28"/>
          <w:szCs w:val="28"/>
        </w:rPr>
      </w:pPr>
      <w:r>
        <w:rPr>
          <w:rFonts w:ascii="Times New Roman" w:hAnsi="Times New Roman"/>
          <w:sz w:val="28"/>
          <w:szCs w:val="28"/>
        </w:rPr>
        <w:t xml:space="preserve">Увеличение стабильности производства высококачественного зерна озимой пшеницы в значительной степени зависит от создания высокопродуктивных, высококачественных сортов, максимально адаптированных для экономических зон возделывания </w:t>
      </w:r>
      <w:r w:rsidRPr="00680E7B">
        <w:rPr>
          <w:rFonts w:ascii="Times New Roman" w:hAnsi="Times New Roman"/>
          <w:sz w:val="28"/>
          <w:szCs w:val="28"/>
        </w:rPr>
        <w:t>[</w:t>
      </w:r>
      <w:r>
        <w:rPr>
          <w:rFonts w:ascii="Times New Roman" w:hAnsi="Times New Roman"/>
          <w:sz w:val="28"/>
          <w:szCs w:val="28"/>
        </w:rPr>
        <w:t>37, 38, 39].</w:t>
      </w:r>
    </w:p>
    <w:p w:rsidR="00B87216" w:rsidRPr="00BB484C" w:rsidRDefault="00B87216" w:rsidP="00955D8B">
      <w:pPr>
        <w:spacing w:after="0" w:line="360" w:lineRule="auto"/>
        <w:ind w:firstLine="567"/>
        <w:jc w:val="both"/>
        <w:rPr>
          <w:rFonts w:ascii="Times New Roman" w:hAnsi="Times New Roman"/>
          <w:sz w:val="28"/>
          <w:szCs w:val="28"/>
        </w:rPr>
      </w:pPr>
      <w:r w:rsidRPr="00E33047">
        <w:rPr>
          <w:rFonts w:ascii="Times New Roman" w:hAnsi="Times New Roman"/>
          <w:b/>
          <w:sz w:val="28"/>
          <w:szCs w:val="28"/>
        </w:rPr>
        <w:t>Методика.</w:t>
      </w:r>
      <w:r>
        <w:rPr>
          <w:rFonts w:ascii="Times New Roman" w:hAnsi="Times New Roman"/>
          <w:sz w:val="28"/>
          <w:szCs w:val="28"/>
        </w:rPr>
        <w:t xml:space="preserve"> </w:t>
      </w:r>
      <w:r w:rsidRPr="00BB484C">
        <w:rPr>
          <w:rFonts w:ascii="Times New Roman" w:hAnsi="Times New Roman"/>
          <w:sz w:val="28"/>
          <w:szCs w:val="28"/>
        </w:rPr>
        <w:t>Исследования проводились в типичном для зоны 11-ти польном зернотравянопропашном севообороте со следующим чередованием культур: люцерна, люцерна, озимая пшеница, озимый ячмень, сахарная свекла, озимая пшеница, кукуруза на зерно, озимая пшеница, подсолнечник, озимая пшеница, яровой ячмень с подсевом люцерны.</w:t>
      </w:r>
    </w:p>
    <w:p w:rsidR="00B87216" w:rsidRDefault="00B87216" w:rsidP="00955D8B">
      <w:pPr>
        <w:spacing w:after="0" w:line="360" w:lineRule="auto"/>
        <w:ind w:firstLine="567"/>
        <w:jc w:val="both"/>
        <w:rPr>
          <w:rFonts w:ascii="Times New Roman" w:hAnsi="Times New Roman"/>
          <w:sz w:val="28"/>
          <w:szCs w:val="28"/>
        </w:rPr>
      </w:pPr>
      <w:r w:rsidRPr="00BB484C">
        <w:rPr>
          <w:rFonts w:ascii="Times New Roman" w:hAnsi="Times New Roman"/>
          <w:sz w:val="28"/>
          <w:szCs w:val="28"/>
        </w:rPr>
        <w:t>Стационарный многофакторный опыт представлен следующими факторами: уровень плодородия (фактор А); система удобрения (фактор В); система защиты растений (фактор С) и способы основной обработки почвы (фактор Д).</w:t>
      </w:r>
    </w:p>
    <w:p w:rsidR="00B87216" w:rsidRPr="00BB484C" w:rsidRDefault="00B87216" w:rsidP="00955D8B">
      <w:pPr>
        <w:spacing w:after="0" w:line="360" w:lineRule="auto"/>
        <w:ind w:firstLine="567"/>
        <w:jc w:val="both"/>
        <w:rPr>
          <w:rFonts w:ascii="Times New Roman" w:hAnsi="Times New Roman"/>
          <w:sz w:val="28"/>
          <w:szCs w:val="28"/>
        </w:rPr>
      </w:pPr>
      <w:r w:rsidRPr="00BB484C">
        <w:rPr>
          <w:rFonts w:ascii="Times New Roman" w:hAnsi="Times New Roman"/>
          <w:sz w:val="28"/>
          <w:szCs w:val="28"/>
        </w:rPr>
        <w:t xml:space="preserve">Уровень плодородия (фактор А) создавался в начале закладки опыта в 1991 году (1-я ротация севооборота) и в 2004 году (вторая ротация севооборота) путем последовательного внесения возрастающих доз органических удобрений (полуперепревшего навоза КРС) и фосфора на основе существующих нормативных показателей по плодородию почвы, внесением в почву при: </w:t>
      </w:r>
      <w:r w:rsidRPr="006D0F11">
        <w:rPr>
          <w:rFonts w:ascii="Times New Roman" w:hAnsi="Times New Roman"/>
          <w:sz w:val="28"/>
          <w:szCs w:val="28"/>
        </w:rPr>
        <w:t>A1</w:t>
      </w:r>
      <w:r w:rsidRPr="00BB484C">
        <w:rPr>
          <w:rFonts w:ascii="Times New Roman" w:hAnsi="Times New Roman"/>
          <w:sz w:val="28"/>
          <w:szCs w:val="28"/>
        </w:rPr>
        <w:t>-200 кг/га Р</w:t>
      </w:r>
      <w:r w:rsidRPr="006D0F11">
        <w:rPr>
          <w:rFonts w:ascii="Times New Roman" w:hAnsi="Times New Roman"/>
          <w:sz w:val="28"/>
          <w:szCs w:val="28"/>
        </w:rPr>
        <w:t>2</w:t>
      </w:r>
      <w:r w:rsidRPr="00BB484C">
        <w:rPr>
          <w:rFonts w:ascii="Times New Roman" w:hAnsi="Times New Roman"/>
          <w:sz w:val="28"/>
          <w:szCs w:val="28"/>
        </w:rPr>
        <w:t>О</w:t>
      </w:r>
      <w:r w:rsidRPr="006D0F11">
        <w:rPr>
          <w:rFonts w:ascii="Times New Roman" w:hAnsi="Times New Roman"/>
          <w:sz w:val="28"/>
          <w:szCs w:val="28"/>
        </w:rPr>
        <w:t>5</w:t>
      </w:r>
      <w:r>
        <w:rPr>
          <w:rFonts w:ascii="Times New Roman" w:hAnsi="Times New Roman"/>
          <w:sz w:val="28"/>
          <w:szCs w:val="28"/>
        </w:rPr>
        <w:t xml:space="preserve"> и 200</w:t>
      </w:r>
      <w:r w:rsidRPr="00BB484C">
        <w:rPr>
          <w:rFonts w:ascii="Times New Roman" w:hAnsi="Times New Roman"/>
          <w:sz w:val="28"/>
          <w:szCs w:val="28"/>
        </w:rPr>
        <w:t xml:space="preserve"> т/га подстилочного навоза; при А</w:t>
      </w:r>
      <w:r w:rsidRPr="006D0F11">
        <w:rPr>
          <w:rFonts w:ascii="Times New Roman" w:hAnsi="Times New Roman"/>
          <w:sz w:val="28"/>
          <w:szCs w:val="28"/>
        </w:rPr>
        <w:t>2</w:t>
      </w:r>
      <w:r w:rsidRPr="00BB484C">
        <w:rPr>
          <w:rFonts w:ascii="Times New Roman" w:hAnsi="Times New Roman"/>
          <w:sz w:val="28"/>
          <w:szCs w:val="28"/>
        </w:rPr>
        <w:t xml:space="preserve"> - дозы удваиваются; при А</w:t>
      </w:r>
      <w:r w:rsidRPr="006D0F11">
        <w:rPr>
          <w:rFonts w:ascii="Times New Roman" w:hAnsi="Times New Roman"/>
          <w:sz w:val="28"/>
          <w:szCs w:val="28"/>
        </w:rPr>
        <w:t>3</w:t>
      </w:r>
      <w:r>
        <w:rPr>
          <w:rFonts w:ascii="Times New Roman" w:hAnsi="Times New Roman"/>
          <w:sz w:val="28"/>
          <w:szCs w:val="28"/>
        </w:rPr>
        <w:t xml:space="preserve"> - утраиваются. </w:t>
      </w:r>
    </w:p>
    <w:p w:rsidR="00B87216" w:rsidRPr="00BB484C" w:rsidRDefault="00B87216" w:rsidP="00955D8B">
      <w:pPr>
        <w:spacing w:after="0" w:line="360" w:lineRule="auto"/>
        <w:ind w:firstLine="567"/>
        <w:jc w:val="both"/>
        <w:rPr>
          <w:rFonts w:ascii="Times New Roman" w:hAnsi="Times New Roman"/>
          <w:sz w:val="28"/>
          <w:szCs w:val="28"/>
        </w:rPr>
      </w:pPr>
      <w:r>
        <w:rPr>
          <w:rFonts w:ascii="Times New Roman" w:hAnsi="Times New Roman"/>
          <w:sz w:val="28"/>
          <w:szCs w:val="28"/>
        </w:rPr>
        <w:t>Схема эксперимента</w:t>
      </w:r>
    </w:p>
    <w:tbl>
      <w:tblPr>
        <w:tblW w:w="9342"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0"/>
        <w:gridCol w:w="2988"/>
        <w:gridCol w:w="2595"/>
        <w:gridCol w:w="2759"/>
      </w:tblGrid>
      <w:tr w:rsidR="00B87216" w:rsidRPr="004522B3" w:rsidTr="00955D8B">
        <w:trPr>
          <w:trHeight w:val="589"/>
        </w:trPr>
        <w:tc>
          <w:tcPr>
            <w:tcW w:w="1000" w:type="dxa"/>
            <w:vAlign w:val="center"/>
          </w:tcPr>
          <w:p w:rsidR="00B87216" w:rsidRPr="004522B3" w:rsidRDefault="00B87216" w:rsidP="00A95A57">
            <w:pPr>
              <w:spacing w:after="0"/>
              <w:jc w:val="center"/>
              <w:rPr>
                <w:rFonts w:ascii="Times New Roman" w:hAnsi="Times New Roman"/>
              </w:rPr>
            </w:pPr>
            <w:r w:rsidRPr="004522B3">
              <w:rPr>
                <w:rFonts w:ascii="Times New Roman" w:hAnsi="Times New Roman"/>
              </w:rPr>
              <w:t xml:space="preserve">Вариант </w:t>
            </w:r>
          </w:p>
        </w:tc>
        <w:tc>
          <w:tcPr>
            <w:tcW w:w="2988" w:type="dxa"/>
            <w:vAlign w:val="center"/>
          </w:tcPr>
          <w:p w:rsidR="00B87216" w:rsidRPr="004522B3" w:rsidRDefault="00B87216" w:rsidP="00A95A57">
            <w:pPr>
              <w:spacing w:after="0"/>
              <w:jc w:val="center"/>
              <w:rPr>
                <w:rFonts w:ascii="Times New Roman" w:hAnsi="Times New Roman"/>
              </w:rPr>
            </w:pPr>
            <w:r w:rsidRPr="004522B3">
              <w:rPr>
                <w:rFonts w:ascii="Times New Roman" w:hAnsi="Times New Roman"/>
              </w:rPr>
              <w:t>Уровень плодородия (А)</w:t>
            </w:r>
          </w:p>
        </w:tc>
        <w:tc>
          <w:tcPr>
            <w:tcW w:w="2595" w:type="dxa"/>
            <w:vAlign w:val="center"/>
          </w:tcPr>
          <w:p w:rsidR="00B87216" w:rsidRPr="004522B3" w:rsidRDefault="00B87216" w:rsidP="00A95A57">
            <w:pPr>
              <w:spacing w:after="0"/>
              <w:jc w:val="center"/>
              <w:rPr>
                <w:rFonts w:ascii="Times New Roman" w:hAnsi="Times New Roman"/>
              </w:rPr>
            </w:pPr>
            <w:r w:rsidRPr="004522B3">
              <w:rPr>
                <w:rFonts w:ascii="Times New Roman" w:hAnsi="Times New Roman"/>
              </w:rPr>
              <w:t>Система удобрений (В)</w:t>
            </w:r>
          </w:p>
        </w:tc>
        <w:tc>
          <w:tcPr>
            <w:tcW w:w="2759" w:type="dxa"/>
            <w:vAlign w:val="center"/>
          </w:tcPr>
          <w:p w:rsidR="00B87216" w:rsidRPr="004522B3" w:rsidRDefault="00B87216" w:rsidP="00A95A57">
            <w:pPr>
              <w:spacing w:after="0"/>
              <w:jc w:val="center"/>
              <w:rPr>
                <w:rFonts w:ascii="Times New Roman" w:hAnsi="Times New Roman"/>
              </w:rPr>
            </w:pPr>
            <w:r w:rsidRPr="004522B3">
              <w:rPr>
                <w:rFonts w:ascii="Times New Roman" w:hAnsi="Times New Roman"/>
              </w:rPr>
              <w:t>Система защиты растений (С)</w:t>
            </w:r>
          </w:p>
        </w:tc>
      </w:tr>
      <w:tr w:rsidR="00B87216" w:rsidRPr="004522B3" w:rsidTr="00955D8B">
        <w:trPr>
          <w:trHeight w:val="589"/>
        </w:trPr>
        <w:tc>
          <w:tcPr>
            <w:tcW w:w="1000" w:type="dxa"/>
            <w:vAlign w:val="center"/>
          </w:tcPr>
          <w:p w:rsidR="00B87216" w:rsidRPr="004522B3" w:rsidRDefault="00B87216" w:rsidP="00A95A57">
            <w:pPr>
              <w:spacing w:after="0"/>
              <w:jc w:val="center"/>
              <w:rPr>
                <w:rFonts w:ascii="Times New Roman" w:hAnsi="Times New Roman"/>
              </w:rPr>
            </w:pPr>
            <w:r w:rsidRPr="004522B3">
              <w:rPr>
                <w:rFonts w:ascii="Times New Roman" w:hAnsi="Times New Roman"/>
              </w:rPr>
              <w:t>000 (к)</w:t>
            </w:r>
          </w:p>
        </w:tc>
        <w:tc>
          <w:tcPr>
            <w:tcW w:w="2988" w:type="dxa"/>
            <w:vAlign w:val="center"/>
          </w:tcPr>
          <w:p w:rsidR="00B87216" w:rsidRPr="004522B3" w:rsidRDefault="00B87216" w:rsidP="00A95A57">
            <w:pPr>
              <w:spacing w:after="0"/>
              <w:jc w:val="center"/>
              <w:rPr>
                <w:rFonts w:ascii="Times New Roman" w:hAnsi="Times New Roman"/>
              </w:rPr>
            </w:pPr>
            <w:r w:rsidRPr="004522B3">
              <w:rPr>
                <w:rFonts w:ascii="Times New Roman" w:hAnsi="Times New Roman"/>
              </w:rPr>
              <w:t xml:space="preserve">исходный фон </w:t>
            </w:r>
          </w:p>
          <w:p w:rsidR="00B87216" w:rsidRPr="004522B3" w:rsidRDefault="00B87216" w:rsidP="00A95A57">
            <w:pPr>
              <w:spacing w:after="0"/>
              <w:jc w:val="center"/>
              <w:rPr>
                <w:rFonts w:ascii="Times New Roman" w:hAnsi="Times New Roman"/>
              </w:rPr>
            </w:pPr>
            <w:r w:rsidRPr="004522B3">
              <w:rPr>
                <w:rFonts w:ascii="Times New Roman" w:hAnsi="Times New Roman"/>
              </w:rPr>
              <w:t>плодородия (А</w:t>
            </w:r>
            <w:r w:rsidRPr="004522B3">
              <w:rPr>
                <w:rFonts w:ascii="Times New Roman" w:hAnsi="Times New Roman"/>
                <w:vertAlign w:val="subscript"/>
              </w:rPr>
              <w:t>0</w:t>
            </w:r>
            <w:r w:rsidRPr="004522B3">
              <w:rPr>
                <w:rFonts w:ascii="Times New Roman" w:hAnsi="Times New Roman"/>
              </w:rPr>
              <w:t>)</w:t>
            </w:r>
          </w:p>
        </w:tc>
        <w:tc>
          <w:tcPr>
            <w:tcW w:w="2595" w:type="dxa"/>
            <w:vAlign w:val="center"/>
          </w:tcPr>
          <w:p w:rsidR="00B87216" w:rsidRPr="004522B3" w:rsidRDefault="00B87216" w:rsidP="00A95A57">
            <w:pPr>
              <w:spacing w:after="0"/>
              <w:jc w:val="center"/>
              <w:rPr>
                <w:rFonts w:ascii="Times New Roman" w:hAnsi="Times New Roman"/>
              </w:rPr>
            </w:pPr>
            <w:r w:rsidRPr="004522B3">
              <w:rPr>
                <w:rFonts w:ascii="Times New Roman" w:hAnsi="Times New Roman"/>
              </w:rPr>
              <w:t>без удобрений (В</w:t>
            </w:r>
            <w:r w:rsidRPr="004522B3">
              <w:rPr>
                <w:rFonts w:ascii="Times New Roman" w:hAnsi="Times New Roman"/>
                <w:vertAlign w:val="subscript"/>
              </w:rPr>
              <w:t>0</w:t>
            </w:r>
            <w:r w:rsidRPr="004522B3">
              <w:rPr>
                <w:rFonts w:ascii="Times New Roman" w:hAnsi="Times New Roman"/>
              </w:rPr>
              <w:t>)</w:t>
            </w:r>
          </w:p>
        </w:tc>
        <w:tc>
          <w:tcPr>
            <w:tcW w:w="2759" w:type="dxa"/>
            <w:vAlign w:val="center"/>
          </w:tcPr>
          <w:p w:rsidR="00B87216" w:rsidRPr="004522B3" w:rsidRDefault="00B87216" w:rsidP="00A95A57">
            <w:pPr>
              <w:spacing w:after="0"/>
              <w:jc w:val="center"/>
              <w:rPr>
                <w:rFonts w:ascii="Times New Roman" w:hAnsi="Times New Roman"/>
              </w:rPr>
            </w:pPr>
            <w:r w:rsidRPr="004522B3">
              <w:rPr>
                <w:rFonts w:ascii="Times New Roman" w:hAnsi="Times New Roman"/>
              </w:rPr>
              <w:t xml:space="preserve">без средств защиты </w:t>
            </w:r>
          </w:p>
          <w:p w:rsidR="00B87216" w:rsidRPr="004522B3" w:rsidRDefault="00B87216" w:rsidP="00A95A57">
            <w:pPr>
              <w:spacing w:after="0"/>
              <w:jc w:val="center"/>
              <w:rPr>
                <w:rFonts w:ascii="Times New Roman" w:hAnsi="Times New Roman"/>
              </w:rPr>
            </w:pPr>
            <w:r w:rsidRPr="004522B3">
              <w:rPr>
                <w:rFonts w:ascii="Times New Roman" w:hAnsi="Times New Roman"/>
              </w:rPr>
              <w:t>растений (С</w:t>
            </w:r>
            <w:r w:rsidRPr="004522B3">
              <w:rPr>
                <w:rFonts w:ascii="Times New Roman" w:hAnsi="Times New Roman"/>
                <w:vertAlign w:val="subscript"/>
              </w:rPr>
              <w:t>0</w:t>
            </w:r>
            <w:r w:rsidRPr="004522B3">
              <w:rPr>
                <w:rFonts w:ascii="Times New Roman" w:hAnsi="Times New Roman"/>
              </w:rPr>
              <w:t>)</w:t>
            </w:r>
          </w:p>
        </w:tc>
      </w:tr>
      <w:tr w:rsidR="00B87216" w:rsidRPr="004522B3" w:rsidTr="00955D8B">
        <w:trPr>
          <w:trHeight w:val="886"/>
        </w:trPr>
        <w:tc>
          <w:tcPr>
            <w:tcW w:w="1000" w:type="dxa"/>
            <w:vAlign w:val="center"/>
          </w:tcPr>
          <w:p w:rsidR="00B87216" w:rsidRPr="004522B3" w:rsidRDefault="00B87216" w:rsidP="00A95A57">
            <w:pPr>
              <w:spacing w:after="0"/>
              <w:jc w:val="center"/>
              <w:rPr>
                <w:rFonts w:ascii="Times New Roman" w:hAnsi="Times New Roman"/>
              </w:rPr>
            </w:pPr>
            <w:r w:rsidRPr="004522B3">
              <w:rPr>
                <w:rFonts w:ascii="Times New Roman" w:hAnsi="Times New Roman"/>
              </w:rPr>
              <w:t>111</w:t>
            </w:r>
          </w:p>
        </w:tc>
        <w:tc>
          <w:tcPr>
            <w:tcW w:w="2988" w:type="dxa"/>
            <w:vAlign w:val="center"/>
          </w:tcPr>
          <w:p w:rsidR="00B87216" w:rsidRPr="004522B3" w:rsidRDefault="00B87216" w:rsidP="00A95A57">
            <w:pPr>
              <w:spacing w:after="0"/>
              <w:jc w:val="center"/>
              <w:rPr>
                <w:rFonts w:ascii="Times New Roman" w:hAnsi="Times New Roman"/>
              </w:rPr>
            </w:pPr>
            <w:r w:rsidRPr="004522B3">
              <w:rPr>
                <w:rFonts w:ascii="Times New Roman" w:hAnsi="Times New Roman"/>
              </w:rPr>
              <w:t xml:space="preserve">средний фон плодородия (200 т/га навоза + </w:t>
            </w:r>
          </w:p>
          <w:p w:rsidR="00B87216" w:rsidRPr="004522B3" w:rsidRDefault="00B87216" w:rsidP="00A95A57">
            <w:pPr>
              <w:spacing w:after="0"/>
              <w:jc w:val="center"/>
              <w:rPr>
                <w:rFonts w:ascii="Times New Roman" w:hAnsi="Times New Roman"/>
              </w:rPr>
            </w:pPr>
            <w:r w:rsidRPr="004522B3">
              <w:rPr>
                <w:rFonts w:ascii="Times New Roman" w:hAnsi="Times New Roman"/>
              </w:rPr>
              <w:t>200 кг/га Р</w:t>
            </w:r>
            <w:r w:rsidRPr="004522B3">
              <w:rPr>
                <w:rFonts w:ascii="Times New Roman" w:hAnsi="Times New Roman"/>
                <w:vertAlign w:val="subscript"/>
              </w:rPr>
              <w:t>2</w:t>
            </w:r>
            <w:r w:rsidRPr="004522B3">
              <w:rPr>
                <w:rFonts w:ascii="Times New Roman" w:hAnsi="Times New Roman"/>
              </w:rPr>
              <w:t>О</w:t>
            </w:r>
            <w:r w:rsidRPr="004522B3">
              <w:rPr>
                <w:rFonts w:ascii="Times New Roman" w:hAnsi="Times New Roman"/>
                <w:vertAlign w:val="subscript"/>
              </w:rPr>
              <w:t>5</w:t>
            </w:r>
            <w:r w:rsidRPr="004522B3">
              <w:rPr>
                <w:rFonts w:ascii="Times New Roman" w:hAnsi="Times New Roman"/>
              </w:rPr>
              <w:t>; А</w:t>
            </w:r>
            <w:r w:rsidRPr="004522B3">
              <w:rPr>
                <w:rFonts w:ascii="Times New Roman" w:hAnsi="Times New Roman"/>
                <w:vertAlign w:val="subscript"/>
              </w:rPr>
              <w:t>1</w:t>
            </w:r>
            <w:r w:rsidRPr="004522B3">
              <w:rPr>
                <w:rFonts w:ascii="Times New Roman" w:hAnsi="Times New Roman"/>
              </w:rPr>
              <w:t>)</w:t>
            </w:r>
          </w:p>
        </w:tc>
        <w:tc>
          <w:tcPr>
            <w:tcW w:w="2595" w:type="dxa"/>
            <w:vAlign w:val="center"/>
          </w:tcPr>
          <w:p w:rsidR="00B87216" w:rsidRPr="004522B3" w:rsidRDefault="00B87216" w:rsidP="00A95A57">
            <w:pPr>
              <w:spacing w:after="0"/>
              <w:jc w:val="center"/>
              <w:rPr>
                <w:rFonts w:ascii="Times New Roman" w:hAnsi="Times New Roman"/>
              </w:rPr>
            </w:pPr>
            <w:r w:rsidRPr="004522B3">
              <w:rPr>
                <w:rFonts w:ascii="Times New Roman" w:hAnsi="Times New Roman"/>
              </w:rPr>
              <w:t>минимальная доза (</w:t>
            </w:r>
            <w:r w:rsidRPr="004522B3">
              <w:rPr>
                <w:rFonts w:ascii="Times New Roman" w:hAnsi="Times New Roman"/>
                <w:lang w:val="en-US"/>
              </w:rPr>
              <w:t>N</w:t>
            </w:r>
            <w:r w:rsidRPr="004522B3">
              <w:rPr>
                <w:rFonts w:ascii="Times New Roman" w:hAnsi="Times New Roman"/>
                <w:vertAlign w:val="subscript"/>
              </w:rPr>
              <w:t>20</w:t>
            </w:r>
            <w:r w:rsidRPr="004522B3">
              <w:rPr>
                <w:rFonts w:ascii="Times New Roman" w:hAnsi="Times New Roman"/>
              </w:rPr>
              <w:t>Р</w:t>
            </w:r>
            <w:r w:rsidRPr="004522B3">
              <w:rPr>
                <w:rFonts w:ascii="Times New Roman" w:hAnsi="Times New Roman"/>
                <w:vertAlign w:val="subscript"/>
              </w:rPr>
              <w:t>30</w:t>
            </w:r>
            <w:r w:rsidRPr="004522B3">
              <w:rPr>
                <w:rFonts w:ascii="Times New Roman" w:hAnsi="Times New Roman"/>
              </w:rPr>
              <w:t xml:space="preserve"> + </w:t>
            </w:r>
            <w:r w:rsidRPr="004522B3">
              <w:rPr>
                <w:rFonts w:ascii="Times New Roman" w:hAnsi="Times New Roman"/>
                <w:lang w:val="en-US"/>
              </w:rPr>
              <w:t>N</w:t>
            </w:r>
            <w:r w:rsidRPr="004522B3">
              <w:rPr>
                <w:rFonts w:ascii="Times New Roman" w:hAnsi="Times New Roman"/>
                <w:vertAlign w:val="subscript"/>
              </w:rPr>
              <w:t>30</w:t>
            </w:r>
            <w:r w:rsidRPr="004522B3">
              <w:rPr>
                <w:rFonts w:ascii="Times New Roman" w:hAnsi="Times New Roman"/>
              </w:rPr>
              <w:t xml:space="preserve"> при возобновлении весенней вегетации; В</w:t>
            </w:r>
            <w:r w:rsidRPr="004522B3">
              <w:rPr>
                <w:rFonts w:ascii="Times New Roman" w:hAnsi="Times New Roman"/>
                <w:vertAlign w:val="subscript"/>
              </w:rPr>
              <w:t>1</w:t>
            </w:r>
            <w:r w:rsidRPr="004522B3">
              <w:rPr>
                <w:rFonts w:ascii="Times New Roman" w:hAnsi="Times New Roman"/>
              </w:rPr>
              <w:t>)</w:t>
            </w:r>
          </w:p>
        </w:tc>
        <w:tc>
          <w:tcPr>
            <w:tcW w:w="2759" w:type="dxa"/>
            <w:vAlign w:val="center"/>
          </w:tcPr>
          <w:p w:rsidR="00B87216" w:rsidRPr="004522B3" w:rsidRDefault="00B87216" w:rsidP="00A95A57">
            <w:pPr>
              <w:spacing w:after="0"/>
              <w:jc w:val="center"/>
              <w:rPr>
                <w:rFonts w:ascii="Times New Roman" w:hAnsi="Times New Roman"/>
              </w:rPr>
            </w:pPr>
            <w:r w:rsidRPr="004522B3">
              <w:rPr>
                <w:rFonts w:ascii="Times New Roman" w:hAnsi="Times New Roman"/>
              </w:rPr>
              <w:t xml:space="preserve">биологическая система </w:t>
            </w:r>
          </w:p>
          <w:p w:rsidR="00B87216" w:rsidRPr="004522B3" w:rsidRDefault="00B87216" w:rsidP="00A95A57">
            <w:pPr>
              <w:spacing w:after="0"/>
              <w:jc w:val="center"/>
              <w:rPr>
                <w:rFonts w:ascii="Times New Roman" w:hAnsi="Times New Roman"/>
              </w:rPr>
            </w:pPr>
            <w:r w:rsidRPr="004522B3">
              <w:rPr>
                <w:rFonts w:ascii="Times New Roman" w:hAnsi="Times New Roman"/>
              </w:rPr>
              <w:t xml:space="preserve">защиты растений </w:t>
            </w:r>
          </w:p>
          <w:p w:rsidR="00B87216" w:rsidRPr="004522B3" w:rsidRDefault="00B87216" w:rsidP="00A95A57">
            <w:pPr>
              <w:spacing w:after="0"/>
              <w:jc w:val="center"/>
              <w:rPr>
                <w:rFonts w:ascii="Times New Roman" w:hAnsi="Times New Roman"/>
              </w:rPr>
            </w:pPr>
            <w:r w:rsidRPr="004522B3">
              <w:rPr>
                <w:rFonts w:ascii="Times New Roman" w:hAnsi="Times New Roman"/>
              </w:rPr>
              <w:t>(биопрепараты; С</w:t>
            </w:r>
            <w:r w:rsidRPr="004522B3">
              <w:rPr>
                <w:rFonts w:ascii="Times New Roman" w:hAnsi="Times New Roman"/>
                <w:vertAlign w:val="subscript"/>
              </w:rPr>
              <w:t>1</w:t>
            </w:r>
            <w:r w:rsidRPr="004522B3">
              <w:rPr>
                <w:rFonts w:ascii="Times New Roman" w:hAnsi="Times New Roman"/>
              </w:rPr>
              <w:t>)</w:t>
            </w:r>
          </w:p>
        </w:tc>
      </w:tr>
      <w:tr w:rsidR="00B87216" w:rsidRPr="004522B3" w:rsidTr="00955D8B">
        <w:trPr>
          <w:trHeight w:val="711"/>
        </w:trPr>
        <w:tc>
          <w:tcPr>
            <w:tcW w:w="1000" w:type="dxa"/>
            <w:vAlign w:val="center"/>
          </w:tcPr>
          <w:p w:rsidR="00B87216" w:rsidRPr="004522B3" w:rsidRDefault="00B87216" w:rsidP="00A95A57">
            <w:pPr>
              <w:spacing w:after="0"/>
              <w:jc w:val="center"/>
              <w:rPr>
                <w:rFonts w:ascii="Times New Roman" w:hAnsi="Times New Roman"/>
              </w:rPr>
            </w:pPr>
            <w:r w:rsidRPr="004522B3">
              <w:rPr>
                <w:rFonts w:ascii="Times New Roman" w:hAnsi="Times New Roman"/>
              </w:rPr>
              <w:t>222</w:t>
            </w:r>
          </w:p>
        </w:tc>
        <w:tc>
          <w:tcPr>
            <w:tcW w:w="2988" w:type="dxa"/>
            <w:vAlign w:val="center"/>
          </w:tcPr>
          <w:p w:rsidR="00B87216" w:rsidRPr="004522B3" w:rsidRDefault="00B87216" w:rsidP="00A95A57">
            <w:pPr>
              <w:spacing w:after="0"/>
              <w:jc w:val="center"/>
              <w:rPr>
                <w:rFonts w:ascii="Times New Roman" w:hAnsi="Times New Roman"/>
              </w:rPr>
            </w:pPr>
            <w:r w:rsidRPr="004522B3">
              <w:rPr>
                <w:rFonts w:ascii="Times New Roman" w:hAnsi="Times New Roman"/>
              </w:rPr>
              <w:t>повышенный фон плодородия (400 т/га навоза+</w:t>
            </w:r>
          </w:p>
          <w:p w:rsidR="00B87216" w:rsidRPr="004522B3" w:rsidRDefault="00B87216" w:rsidP="00A95A57">
            <w:pPr>
              <w:spacing w:after="0"/>
              <w:jc w:val="center"/>
              <w:rPr>
                <w:rFonts w:ascii="Times New Roman" w:hAnsi="Times New Roman"/>
              </w:rPr>
            </w:pPr>
            <w:r w:rsidRPr="004522B3">
              <w:rPr>
                <w:rFonts w:ascii="Times New Roman" w:hAnsi="Times New Roman"/>
              </w:rPr>
              <w:t>400 кг/га Р</w:t>
            </w:r>
            <w:r w:rsidRPr="004522B3">
              <w:rPr>
                <w:rFonts w:ascii="Times New Roman" w:hAnsi="Times New Roman"/>
                <w:vertAlign w:val="subscript"/>
              </w:rPr>
              <w:t>2</w:t>
            </w:r>
            <w:r w:rsidRPr="004522B3">
              <w:rPr>
                <w:rFonts w:ascii="Times New Roman" w:hAnsi="Times New Roman"/>
              </w:rPr>
              <w:t>О</w:t>
            </w:r>
            <w:r w:rsidRPr="004522B3">
              <w:rPr>
                <w:rFonts w:ascii="Times New Roman" w:hAnsi="Times New Roman"/>
                <w:vertAlign w:val="subscript"/>
              </w:rPr>
              <w:t>5</w:t>
            </w:r>
            <w:r w:rsidRPr="004522B3">
              <w:rPr>
                <w:rFonts w:ascii="Times New Roman" w:hAnsi="Times New Roman"/>
              </w:rPr>
              <w:t>; А</w:t>
            </w:r>
            <w:r w:rsidRPr="004522B3">
              <w:rPr>
                <w:rFonts w:ascii="Times New Roman" w:hAnsi="Times New Roman"/>
                <w:vertAlign w:val="subscript"/>
              </w:rPr>
              <w:t>2</w:t>
            </w:r>
            <w:r w:rsidRPr="004522B3">
              <w:rPr>
                <w:rFonts w:ascii="Times New Roman" w:hAnsi="Times New Roman"/>
              </w:rPr>
              <w:t>)</w:t>
            </w:r>
          </w:p>
        </w:tc>
        <w:tc>
          <w:tcPr>
            <w:tcW w:w="2595" w:type="dxa"/>
            <w:vAlign w:val="center"/>
          </w:tcPr>
          <w:p w:rsidR="00B87216" w:rsidRPr="004522B3" w:rsidRDefault="00B87216" w:rsidP="00A95A57">
            <w:pPr>
              <w:spacing w:after="0"/>
              <w:jc w:val="center"/>
              <w:rPr>
                <w:rFonts w:ascii="Times New Roman" w:hAnsi="Times New Roman"/>
              </w:rPr>
            </w:pPr>
            <w:r w:rsidRPr="004522B3">
              <w:rPr>
                <w:rFonts w:ascii="Times New Roman" w:hAnsi="Times New Roman"/>
              </w:rPr>
              <w:t>средняя доза (</w:t>
            </w:r>
            <w:r w:rsidRPr="004522B3">
              <w:rPr>
                <w:rFonts w:ascii="Times New Roman" w:hAnsi="Times New Roman"/>
                <w:lang w:val="en-US"/>
              </w:rPr>
              <w:t>N</w:t>
            </w:r>
            <w:r w:rsidRPr="004522B3">
              <w:rPr>
                <w:rFonts w:ascii="Times New Roman" w:hAnsi="Times New Roman"/>
                <w:vertAlign w:val="subscript"/>
              </w:rPr>
              <w:t>40</w:t>
            </w:r>
            <w:r w:rsidRPr="004522B3">
              <w:rPr>
                <w:rFonts w:ascii="Times New Roman" w:hAnsi="Times New Roman"/>
              </w:rPr>
              <w:t>Р</w:t>
            </w:r>
            <w:r w:rsidRPr="004522B3">
              <w:rPr>
                <w:rFonts w:ascii="Times New Roman" w:hAnsi="Times New Roman"/>
                <w:vertAlign w:val="subscript"/>
              </w:rPr>
              <w:t>60</w:t>
            </w:r>
            <w:r w:rsidRPr="004522B3">
              <w:rPr>
                <w:rFonts w:ascii="Times New Roman" w:hAnsi="Times New Roman"/>
              </w:rPr>
              <w:t xml:space="preserve"> + </w:t>
            </w:r>
            <w:r w:rsidRPr="004522B3">
              <w:rPr>
                <w:rFonts w:ascii="Times New Roman" w:hAnsi="Times New Roman"/>
                <w:lang w:val="en-US"/>
              </w:rPr>
              <w:t>N</w:t>
            </w:r>
            <w:r w:rsidRPr="004522B3">
              <w:rPr>
                <w:rFonts w:ascii="Times New Roman" w:hAnsi="Times New Roman"/>
                <w:vertAlign w:val="subscript"/>
              </w:rPr>
              <w:t>60</w:t>
            </w:r>
            <w:r w:rsidRPr="004522B3">
              <w:rPr>
                <w:rFonts w:ascii="Times New Roman" w:hAnsi="Times New Roman"/>
              </w:rPr>
              <w:t xml:space="preserve"> при возобновлении весенней вегетации; В</w:t>
            </w:r>
            <w:r w:rsidRPr="004522B3">
              <w:rPr>
                <w:rFonts w:ascii="Times New Roman" w:hAnsi="Times New Roman"/>
                <w:vertAlign w:val="subscript"/>
              </w:rPr>
              <w:t>2</w:t>
            </w:r>
            <w:r w:rsidRPr="004522B3">
              <w:rPr>
                <w:rFonts w:ascii="Times New Roman" w:hAnsi="Times New Roman"/>
              </w:rPr>
              <w:t>)</w:t>
            </w:r>
          </w:p>
        </w:tc>
        <w:tc>
          <w:tcPr>
            <w:tcW w:w="2759" w:type="dxa"/>
            <w:vAlign w:val="center"/>
          </w:tcPr>
          <w:p w:rsidR="00B87216" w:rsidRPr="004522B3" w:rsidRDefault="00B87216" w:rsidP="00A95A57">
            <w:pPr>
              <w:spacing w:after="0"/>
              <w:jc w:val="center"/>
              <w:rPr>
                <w:rFonts w:ascii="Times New Roman" w:hAnsi="Times New Roman"/>
              </w:rPr>
            </w:pPr>
            <w:r w:rsidRPr="004522B3">
              <w:rPr>
                <w:rFonts w:ascii="Times New Roman" w:hAnsi="Times New Roman"/>
              </w:rPr>
              <w:t>химическая система защиты растений от сорняков (С</w:t>
            </w:r>
            <w:r w:rsidRPr="004522B3">
              <w:rPr>
                <w:rFonts w:ascii="Times New Roman" w:hAnsi="Times New Roman"/>
                <w:vertAlign w:val="subscript"/>
              </w:rPr>
              <w:t>2</w:t>
            </w:r>
            <w:r w:rsidRPr="004522B3">
              <w:rPr>
                <w:rFonts w:ascii="Times New Roman" w:hAnsi="Times New Roman"/>
              </w:rPr>
              <w:t>)</w:t>
            </w:r>
          </w:p>
        </w:tc>
      </w:tr>
      <w:tr w:rsidR="00B87216" w:rsidRPr="004522B3" w:rsidTr="00955D8B">
        <w:trPr>
          <w:trHeight w:val="1130"/>
        </w:trPr>
        <w:tc>
          <w:tcPr>
            <w:tcW w:w="1000" w:type="dxa"/>
            <w:vAlign w:val="center"/>
          </w:tcPr>
          <w:p w:rsidR="00B87216" w:rsidRPr="004522B3" w:rsidRDefault="00B87216" w:rsidP="00A95A57">
            <w:pPr>
              <w:spacing w:after="0"/>
              <w:jc w:val="center"/>
              <w:rPr>
                <w:rFonts w:ascii="Times New Roman" w:hAnsi="Times New Roman"/>
              </w:rPr>
            </w:pPr>
            <w:r w:rsidRPr="004522B3">
              <w:rPr>
                <w:rFonts w:ascii="Times New Roman" w:hAnsi="Times New Roman"/>
              </w:rPr>
              <w:t>333</w:t>
            </w:r>
          </w:p>
        </w:tc>
        <w:tc>
          <w:tcPr>
            <w:tcW w:w="2988" w:type="dxa"/>
            <w:vAlign w:val="center"/>
          </w:tcPr>
          <w:p w:rsidR="00B87216" w:rsidRPr="004522B3" w:rsidRDefault="00B87216" w:rsidP="00A95A57">
            <w:pPr>
              <w:spacing w:after="0"/>
              <w:jc w:val="center"/>
              <w:rPr>
                <w:rFonts w:ascii="Times New Roman" w:hAnsi="Times New Roman"/>
              </w:rPr>
            </w:pPr>
            <w:r w:rsidRPr="004522B3">
              <w:rPr>
                <w:rFonts w:ascii="Times New Roman" w:hAnsi="Times New Roman"/>
              </w:rPr>
              <w:t xml:space="preserve">высокий фон плодородия (600 т/га навоза + </w:t>
            </w:r>
          </w:p>
          <w:p w:rsidR="00B87216" w:rsidRPr="004522B3" w:rsidRDefault="00B87216" w:rsidP="00A95A57">
            <w:pPr>
              <w:spacing w:after="0"/>
              <w:jc w:val="center"/>
              <w:rPr>
                <w:rFonts w:ascii="Times New Roman" w:hAnsi="Times New Roman"/>
              </w:rPr>
            </w:pPr>
            <w:r w:rsidRPr="004522B3">
              <w:rPr>
                <w:rFonts w:ascii="Times New Roman" w:hAnsi="Times New Roman"/>
              </w:rPr>
              <w:t>600 кг/га Р</w:t>
            </w:r>
            <w:r w:rsidRPr="004522B3">
              <w:rPr>
                <w:rFonts w:ascii="Times New Roman" w:hAnsi="Times New Roman"/>
                <w:vertAlign w:val="subscript"/>
              </w:rPr>
              <w:t>2</w:t>
            </w:r>
            <w:r w:rsidRPr="004522B3">
              <w:rPr>
                <w:rFonts w:ascii="Times New Roman" w:hAnsi="Times New Roman"/>
              </w:rPr>
              <w:t>О</w:t>
            </w:r>
            <w:r w:rsidRPr="004522B3">
              <w:rPr>
                <w:rFonts w:ascii="Times New Roman" w:hAnsi="Times New Roman"/>
                <w:vertAlign w:val="subscript"/>
              </w:rPr>
              <w:t>5</w:t>
            </w:r>
            <w:r w:rsidRPr="004522B3">
              <w:rPr>
                <w:rFonts w:ascii="Times New Roman" w:hAnsi="Times New Roman"/>
              </w:rPr>
              <w:t>; А</w:t>
            </w:r>
            <w:r w:rsidRPr="004522B3">
              <w:rPr>
                <w:rFonts w:ascii="Times New Roman" w:hAnsi="Times New Roman"/>
                <w:vertAlign w:val="subscript"/>
              </w:rPr>
              <w:t>3</w:t>
            </w:r>
            <w:r w:rsidRPr="004522B3">
              <w:rPr>
                <w:rFonts w:ascii="Times New Roman" w:hAnsi="Times New Roman"/>
              </w:rPr>
              <w:t>)</w:t>
            </w:r>
          </w:p>
        </w:tc>
        <w:tc>
          <w:tcPr>
            <w:tcW w:w="2595" w:type="dxa"/>
            <w:vAlign w:val="center"/>
          </w:tcPr>
          <w:p w:rsidR="00B87216" w:rsidRPr="004522B3" w:rsidRDefault="00B87216" w:rsidP="00A95A57">
            <w:pPr>
              <w:spacing w:after="0"/>
              <w:jc w:val="center"/>
              <w:rPr>
                <w:rFonts w:ascii="Times New Roman" w:hAnsi="Times New Roman"/>
              </w:rPr>
            </w:pPr>
            <w:r w:rsidRPr="004522B3">
              <w:rPr>
                <w:rFonts w:ascii="Times New Roman" w:hAnsi="Times New Roman"/>
              </w:rPr>
              <w:t>высокая доза (</w:t>
            </w:r>
            <w:r w:rsidRPr="004522B3">
              <w:rPr>
                <w:rFonts w:ascii="Times New Roman" w:hAnsi="Times New Roman"/>
                <w:lang w:val="en-US"/>
              </w:rPr>
              <w:t>N</w:t>
            </w:r>
            <w:r w:rsidRPr="004522B3">
              <w:rPr>
                <w:rFonts w:ascii="Times New Roman" w:hAnsi="Times New Roman"/>
                <w:vertAlign w:val="subscript"/>
              </w:rPr>
              <w:t>80</w:t>
            </w:r>
            <w:r w:rsidRPr="004522B3">
              <w:rPr>
                <w:rFonts w:ascii="Times New Roman" w:hAnsi="Times New Roman"/>
              </w:rPr>
              <w:t>Р</w:t>
            </w:r>
            <w:r w:rsidRPr="004522B3">
              <w:rPr>
                <w:rFonts w:ascii="Times New Roman" w:hAnsi="Times New Roman"/>
                <w:vertAlign w:val="subscript"/>
              </w:rPr>
              <w:t>120</w:t>
            </w:r>
            <w:r w:rsidRPr="004522B3">
              <w:rPr>
                <w:rFonts w:ascii="Times New Roman" w:hAnsi="Times New Roman"/>
              </w:rPr>
              <w:t xml:space="preserve"> + </w:t>
            </w:r>
            <w:r w:rsidRPr="004522B3">
              <w:rPr>
                <w:rFonts w:ascii="Times New Roman" w:hAnsi="Times New Roman"/>
                <w:lang w:val="en-US"/>
              </w:rPr>
              <w:t>N</w:t>
            </w:r>
            <w:r w:rsidRPr="004522B3">
              <w:rPr>
                <w:rFonts w:ascii="Times New Roman" w:hAnsi="Times New Roman"/>
                <w:vertAlign w:val="subscript"/>
              </w:rPr>
              <w:t>120</w:t>
            </w:r>
            <w:r w:rsidRPr="004522B3">
              <w:rPr>
                <w:rFonts w:ascii="Times New Roman" w:hAnsi="Times New Roman"/>
              </w:rPr>
              <w:t xml:space="preserve"> при возобновлении весенней вегетации; В</w:t>
            </w:r>
            <w:r w:rsidRPr="004522B3">
              <w:rPr>
                <w:rFonts w:ascii="Times New Roman" w:hAnsi="Times New Roman"/>
                <w:vertAlign w:val="subscript"/>
              </w:rPr>
              <w:t>3</w:t>
            </w:r>
            <w:r w:rsidRPr="004522B3">
              <w:rPr>
                <w:rFonts w:ascii="Times New Roman" w:hAnsi="Times New Roman"/>
              </w:rPr>
              <w:t>)</w:t>
            </w:r>
          </w:p>
        </w:tc>
        <w:tc>
          <w:tcPr>
            <w:tcW w:w="2759" w:type="dxa"/>
            <w:vAlign w:val="center"/>
          </w:tcPr>
          <w:p w:rsidR="00B87216" w:rsidRPr="004522B3" w:rsidRDefault="00B87216" w:rsidP="00A95A57">
            <w:pPr>
              <w:spacing w:after="0"/>
              <w:jc w:val="center"/>
              <w:rPr>
                <w:rFonts w:ascii="Times New Roman" w:hAnsi="Times New Roman"/>
              </w:rPr>
            </w:pPr>
            <w:r w:rsidRPr="004522B3">
              <w:rPr>
                <w:rFonts w:ascii="Times New Roman" w:hAnsi="Times New Roman"/>
              </w:rPr>
              <w:t>интегрированная система защиты растений от сорняков, вредителей и болезней (С</w:t>
            </w:r>
            <w:r w:rsidRPr="004522B3">
              <w:rPr>
                <w:rFonts w:ascii="Times New Roman" w:hAnsi="Times New Roman"/>
                <w:vertAlign w:val="subscript"/>
              </w:rPr>
              <w:t>3</w:t>
            </w:r>
            <w:r w:rsidRPr="004522B3">
              <w:rPr>
                <w:rFonts w:ascii="Times New Roman" w:hAnsi="Times New Roman"/>
              </w:rPr>
              <w:t>)</w:t>
            </w:r>
          </w:p>
        </w:tc>
      </w:tr>
    </w:tbl>
    <w:p w:rsidR="00B87216" w:rsidRDefault="00B87216" w:rsidP="00155436">
      <w:pPr>
        <w:spacing w:after="0" w:line="360" w:lineRule="auto"/>
        <w:ind w:firstLine="567"/>
        <w:jc w:val="both"/>
        <w:rPr>
          <w:rFonts w:ascii="Times New Roman" w:hAnsi="Times New Roman"/>
          <w:sz w:val="28"/>
          <w:szCs w:val="28"/>
        </w:rPr>
      </w:pPr>
    </w:p>
    <w:p w:rsidR="00B87216" w:rsidRPr="00BB484C" w:rsidRDefault="00B87216" w:rsidP="00955D8B">
      <w:pPr>
        <w:spacing w:after="0" w:line="360" w:lineRule="auto"/>
        <w:ind w:firstLine="567"/>
        <w:jc w:val="both"/>
        <w:rPr>
          <w:rFonts w:ascii="Times New Roman" w:hAnsi="Times New Roman"/>
          <w:sz w:val="28"/>
          <w:szCs w:val="28"/>
        </w:rPr>
      </w:pPr>
      <w:r w:rsidRPr="00BB484C">
        <w:rPr>
          <w:rFonts w:ascii="Times New Roman" w:hAnsi="Times New Roman"/>
          <w:sz w:val="28"/>
          <w:szCs w:val="28"/>
        </w:rPr>
        <w:t>Диапазоны доз удобрений определены на основе балансового метода и требуемого качества продукции. Средняя доза удобрений (</w:t>
      </w:r>
      <w:r w:rsidRPr="006D0F11">
        <w:rPr>
          <w:rFonts w:ascii="Times New Roman" w:hAnsi="Times New Roman"/>
          <w:sz w:val="28"/>
          <w:szCs w:val="28"/>
        </w:rPr>
        <w:t>B2</w:t>
      </w:r>
      <w:r w:rsidRPr="00BB484C">
        <w:rPr>
          <w:rFonts w:ascii="Times New Roman" w:hAnsi="Times New Roman"/>
          <w:sz w:val="28"/>
          <w:szCs w:val="28"/>
        </w:rPr>
        <w:t>) составлена на основе рекомендаций по применению удобрений в Северо-Кавказском экономическом регионе и соответствует уровню нынешнего применения удобрений в отдельных хозяйствах центральной зоны Краснодарского края. Минимальная доза (</w:t>
      </w:r>
      <w:r w:rsidRPr="006D0F11">
        <w:rPr>
          <w:rFonts w:ascii="Times New Roman" w:hAnsi="Times New Roman"/>
          <w:sz w:val="28"/>
          <w:szCs w:val="28"/>
        </w:rPr>
        <w:t>B1</w:t>
      </w:r>
      <w:r w:rsidRPr="00BB484C">
        <w:rPr>
          <w:rFonts w:ascii="Times New Roman" w:hAnsi="Times New Roman"/>
          <w:sz w:val="28"/>
          <w:szCs w:val="28"/>
        </w:rPr>
        <w:t>) в два раза меньше и высокая (В</w:t>
      </w:r>
      <w:r w:rsidRPr="006D0F11">
        <w:rPr>
          <w:rFonts w:ascii="Times New Roman" w:hAnsi="Times New Roman"/>
          <w:sz w:val="28"/>
          <w:szCs w:val="28"/>
        </w:rPr>
        <w:t>3</w:t>
      </w:r>
      <w:r w:rsidRPr="00BB484C">
        <w:rPr>
          <w:rFonts w:ascii="Times New Roman" w:hAnsi="Times New Roman"/>
          <w:sz w:val="28"/>
          <w:szCs w:val="28"/>
        </w:rPr>
        <w:t>) в два раза больше, чем средняя доза удобрений.</w:t>
      </w:r>
    </w:p>
    <w:p w:rsidR="00B87216" w:rsidRDefault="00B87216" w:rsidP="00955D8B">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w:t>
      </w:r>
      <w:r w:rsidRPr="00BB484C">
        <w:rPr>
          <w:rFonts w:ascii="Times New Roman" w:hAnsi="Times New Roman"/>
          <w:sz w:val="28"/>
          <w:szCs w:val="28"/>
        </w:rPr>
        <w:t xml:space="preserve"> схеме опыта принята специальная индексация вариантов, где первая цифра - уровень плодородия, вторая - система удобрения, третья - система защиты растений. Базовые технологии возделывания условно обозначаются: 000 - экстенсивная; 111 - беспестицидная; 222 - экологически допустимая; 333 - интенсивная.</w:t>
      </w:r>
    </w:p>
    <w:p w:rsidR="00B87216" w:rsidRPr="00451E04" w:rsidRDefault="00B87216" w:rsidP="00955D8B">
      <w:pPr>
        <w:autoSpaceDE w:val="0"/>
        <w:autoSpaceDN w:val="0"/>
        <w:adjustRightInd w:val="0"/>
        <w:spacing w:after="0" w:line="360" w:lineRule="auto"/>
        <w:ind w:firstLine="709"/>
        <w:jc w:val="both"/>
        <w:rPr>
          <w:rFonts w:ascii="Times New Roman" w:hAnsi="Times New Roman"/>
          <w:sz w:val="28"/>
          <w:szCs w:val="28"/>
        </w:rPr>
      </w:pPr>
      <w:r w:rsidRPr="00451E04">
        <w:rPr>
          <w:rFonts w:ascii="Times New Roman" w:hAnsi="Times New Roman"/>
          <w:sz w:val="28"/>
          <w:szCs w:val="28"/>
        </w:rPr>
        <w:t>Главным показателем эффективности изучаемых агроприёмов считается урожайность культурных растений. Чем лучше насыщаются потребности в незаменимых факторах жизни растений (тепле, свете, влаге и элементах минерального питания) и чем лучше они приспособляются к конкретным сложившимся погодным условиям, тем выше продуктивность и лучше качество продукции сельскохозяйственных культур [</w:t>
      </w:r>
      <w:r>
        <w:rPr>
          <w:rFonts w:ascii="Times New Roman" w:hAnsi="Times New Roman"/>
          <w:sz w:val="28"/>
          <w:szCs w:val="28"/>
        </w:rPr>
        <w:t>13, 22, 26, 35</w:t>
      </w:r>
      <w:r w:rsidRPr="00451E04">
        <w:rPr>
          <w:rFonts w:ascii="Times New Roman" w:hAnsi="Times New Roman"/>
          <w:sz w:val="28"/>
          <w:szCs w:val="28"/>
        </w:rPr>
        <w:t>].</w:t>
      </w:r>
    </w:p>
    <w:p w:rsidR="00B87216" w:rsidRDefault="00B87216" w:rsidP="00955D8B">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За период</w:t>
      </w:r>
      <w:r w:rsidRPr="00451E04">
        <w:rPr>
          <w:rFonts w:ascii="Times New Roman" w:hAnsi="Times New Roman"/>
          <w:sz w:val="28"/>
          <w:szCs w:val="28"/>
        </w:rPr>
        <w:t xml:space="preserve"> исследований изменения продуктивности зерна по  опыту на вспашке составили 53,8-80,6 центнеров с гектара, при среднем значении урожайности  – 68,3 ц/га</w:t>
      </w:r>
      <w:r>
        <w:rPr>
          <w:rFonts w:ascii="Times New Roman" w:hAnsi="Times New Roman"/>
          <w:sz w:val="28"/>
          <w:szCs w:val="28"/>
        </w:rPr>
        <w:t xml:space="preserve"> (таблица 1)</w:t>
      </w:r>
      <w:r w:rsidRPr="00451E04">
        <w:rPr>
          <w:rFonts w:ascii="Times New Roman" w:hAnsi="Times New Roman"/>
          <w:sz w:val="28"/>
          <w:szCs w:val="28"/>
        </w:rPr>
        <w:t xml:space="preserve">.  </w:t>
      </w:r>
    </w:p>
    <w:p w:rsidR="00B87216" w:rsidRDefault="00B87216" w:rsidP="00955D8B">
      <w:pPr>
        <w:autoSpaceDE w:val="0"/>
        <w:autoSpaceDN w:val="0"/>
        <w:adjustRightInd w:val="0"/>
        <w:spacing w:after="0" w:line="360" w:lineRule="auto"/>
        <w:ind w:firstLine="709"/>
        <w:jc w:val="both"/>
        <w:rPr>
          <w:rFonts w:ascii="Times New Roman" w:hAnsi="Times New Roman"/>
          <w:sz w:val="28"/>
          <w:szCs w:val="28"/>
        </w:rPr>
      </w:pPr>
      <w:r w:rsidRPr="00451E04">
        <w:rPr>
          <w:rFonts w:ascii="Times New Roman" w:hAnsi="Times New Roman"/>
          <w:sz w:val="28"/>
          <w:szCs w:val="28"/>
        </w:rPr>
        <w:t xml:space="preserve">Последовательное улучшение уровня почвенного плодородия и доз удобрений   увеличило продуктивность </w:t>
      </w:r>
      <w:r>
        <w:rPr>
          <w:rFonts w:ascii="Times New Roman" w:hAnsi="Times New Roman"/>
          <w:sz w:val="28"/>
          <w:szCs w:val="28"/>
        </w:rPr>
        <w:t>посева</w:t>
      </w:r>
      <w:r w:rsidRPr="00451E04">
        <w:rPr>
          <w:rFonts w:ascii="Times New Roman" w:hAnsi="Times New Roman"/>
          <w:sz w:val="28"/>
          <w:szCs w:val="28"/>
        </w:rPr>
        <w:t>.  На варианте с повышенным уровнем плодородия почвы на вспашке, при опрыскивании препаратами биологической защиты от болезней и вредителей и наименьшей норме удобрений (111)  была получена прибавка урожая 10,4 ц/га (19%), по сравнению с  вариантом контроля.  Улучшение уровня плодородия почвы, применение повышенной нормы удобрений и опрыскива</w:t>
      </w:r>
      <w:r>
        <w:rPr>
          <w:rFonts w:ascii="Times New Roman" w:hAnsi="Times New Roman"/>
          <w:sz w:val="28"/>
          <w:szCs w:val="28"/>
        </w:rPr>
        <w:t xml:space="preserve">ние посевов гербицидами  (222) увеличили продуктивность на </w:t>
      </w:r>
      <w:r w:rsidRPr="00451E04">
        <w:rPr>
          <w:rFonts w:ascii="Times New Roman" w:hAnsi="Times New Roman"/>
          <w:sz w:val="28"/>
          <w:szCs w:val="28"/>
        </w:rPr>
        <w:t>20,7 ц/га (38 %). Использование в 3 раза большей нормы удобр</w:t>
      </w:r>
      <w:r>
        <w:rPr>
          <w:rFonts w:ascii="Times New Roman" w:hAnsi="Times New Roman"/>
          <w:sz w:val="28"/>
          <w:szCs w:val="28"/>
        </w:rPr>
        <w:t>ений с высоким фоном плодородия</w:t>
      </w:r>
      <w:r w:rsidRPr="00451E04">
        <w:rPr>
          <w:rFonts w:ascii="Times New Roman" w:hAnsi="Times New Roman"/>
          <w:sz w:val="28"/>
          <w:szCs w:val="28"/>
        </w:rPr>
        <w:t xml:space="preserve"> и интегрированной системы защиты растений от сорняков, вредителей и болезней (333) привело к  прибавке </w:t>
      </w:r>
      <w:r>
        <w:rPr>
          <w:rFonts w:ascii="Times New Roman" w:hAnsi="Times New Roman"/>
          <w:sz w:val="28"/>
          <w:szCs w:val="28"/>
        </w:rPr>
        <w:t>урожая зерна в 26,8 ц/га (50 %)</w:t>
      </w:r>
      <w:r w:rsidRPr="00451E04">
        <w:rPr>
          <w:rFonts w:ascii="Times New Roman" w:hAnsi="Times New Roman"/>
          <w:sz w:val="28"/>
          <w:szCs w:val="28"/>
        </w:rPr>
        <w:t>.</w:t>
      </w:r>
    </w:p>
    <w:p w:rsidR="00B87216" w:rsidRDefault="00B87216" w:rsidP="00955D8B">
      <w:pPr>
        <w:autoSpaceDE w:val="0"/>
        <w:autoSpaceDN w:val="0"/>
        <w:adjustRightInd w:val="0"/>
        <w:spacing w:after="0" w:line="360" w:lineRule="auto"/>
        <w:ind w:firstLine="709"/>
        <w:jc w:val="both"/>
        <w:rPr>
          <w:rFonts w:ascii="Times New Roman" w:hAnsi="Times New Roman"/>
          <w:sz w:val="28"/>
          <w:szCs w:val="28"/>
        </w:rPr>
      </w:pPr>
    </w:p>
    <w:p w:rsidR="00B87216" w:rsidRDefault="00B87216" w:rsidP="00955D8B">
      <w:pPr>
        <w:autoSpaceDE w:val="0"/>
        <w:autoSpaceDN w:val="0"/>
        <w:adjustRightInd w:val="0"/>
        <w:spacing w:after="0" w:line="360" w:lineRule="auto"/>
        <w:ind w:firstLine="709"/>
        <w:jc w:val="both"/>
        <w:rPr>
          <w:rFonts w:ascii="Times New Roman" w:hAnsi="Times New Roman"/>
          <w:sz w:val="28"/>
          <w:szCs w:val="28"/>
        </w:rPr>
      </w:pPr>
    </w:p>
    <w:p w:rsidR="00B87216" w:rsidRDefault="00B87216" w:rsidP="00955D8B">
      <w:pPr>
        <w:autoSpaceDE w:val="0"/>
        <w:autoSpaceDN w:val="0"/>
        <w:adjustRightInd w:val="0"/>
        <w:spacing w:after="0" w:line="360" w:lineRule="auto"/>
        <w:ind w:firstLine="709"/>
        <w:jc w:val="both"/>
        <w:rPr>
          <w:rFonts w:ascii="Times New Roman" w:hAnsi="Times New Roman"/>
          <w:sz w:val="28"/>
          <w:szCs w:val="28"/>
        </w:rPr>
      </w:pPr>
    </w:p>
    <w:p w:rsidR="00B87216" w:rsidRPr="00451E04" w:rsidRDefault="00B87216" w:rsidP="00955D8B">
      <w:pPr>
        <w:autoSpaceDE w:val="0"/>
        <w:autoSpaceDN w:val="0"/>
        <w:adjustRightInd w:val="0"/>
        <w:spacing w:after="0" w:line="360" w:lineRule="auto"/>
        <w:ind w:firstLine="709"/>
        <w:jc w:val="both"/>
        <w:rPr>
          <w:rFonts w:ascii="Times New Roman" w:hAnsi="Times New Roman"/>
          <w:sz w:val="28"/>
          <w:szCs w:val="28"/>
        </w:rPr>
      </w:pPr>
    </w:p>
    <w:p w:rsidR="00B87216" w:rsidRPr="00451E04" w:rsidRDefault="00B87216" w:rsidP="00955D8B">
      <w:pPr>
        <w:shd w:val="clear" w:color="auto" w:fill="FFFFFF"/>
        <w:spacing w:after="0" w:line="360" w:lineRule="auto"/>
        <w:ind w:firstLine="709"/>
        <w:jc w:val="both"/>
        <w:rPr>
          <w:rFonts w:ascii="Times New Roman" w:hAnsi="Times New Roman"/>
          <w:sz w:val="28"/>
          <w:szCs w:val="35"/>
          <w:lang w:eastAsia="ru-RU"/>
        </w:rPr>
      </w:pPr>
      <w:r w:rsidRPr="00451E04">
        <w:rPr>
          <w:rFonts w:ascii="Times New Roman" w:hAnsi="Times New Roman"/>
          <w:sz w:val="28"/>
          <w:szCs w:val="35"/>
          <w:lang w:eastAsia="ru-RU"/>
        </w:rPr>
        <w:t>Таблица 1</w:t>
      </w:r>
      <w:r>
        <w:rPr>
          <w:rFonts w:ascii="Times New Roman" w:hAnsi="Times New Roman"/>
          <w:sz w:val="28"/>
          <w:szCs w:val="35"/>
          <w:lang w:eastAsia="ru-RU"/>
        </w:rPr>
        <w:t xml:space="preserve"> </w:t>
      </w:r>
      <w:r w:rsidRPr="00451E04">
        <w:rPr>
          <w:rFonts w:ascii="Times New Roman" w:hAnsi="Times New Roman"/>
          <w:sz w:val="28"/>
          <w:szCs w:val="35"/>
          <w:lang w:eastAsia="ru-RU"/>
        </w:rPr>
        <w:t>– Урожайность озимого ячменя в зависимости от условий выращивания,</w:t>
      </w:r>
      <w:r>
        <w:rPr>
          <w:rFonts w:ascii="Times New Roman" w:hAnsi="Times New Roman"/>
          <w:sz w:val="28"/>
          <w:szCs w:val="35"/>
          <w:lang w:eastAsia="ru-RU"/>
        </w:rPr>
        <w:t xml:space="preserve"> </w:t>
      </w:r>
      <w:r w:rsidRPr="00451E04">
        <w:rPr>
          <w:rFonts w:ascii="Times New Roman" w:hAnsi="Times New Roman"/>
          <w:sz w:val="28"/>
          <w:szCs w:val="35"/>
          <w:lang w:eastAsia="ru-RU"/>
        </w:rPr>
        <w:t>ц/га (2013-2015 гг.)</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5"/>
        <w:gridCol w:w="1285"/>
        <w:gridCol w:w="1285"/>
        <w:gridCol w:w="1285"/>
        <w:gridCol w:w="1427"/>
        <w:gridCol w:w="1200"/>
        <w:gridCol w:w="1192"/>
      </w:tblGrid>
      <w:tr w:rsidR="00B87216" w:rsidRPr="004522B3" w:rsidTr="00955D8B">
        <w:trPr>
          <w:trHeight w:val="1195"/>
          <w:jc w:val="center"/>
        </w:trPr>
        <w:tc>
          <w:tcPr>
            <w:tcW w:w="1835" w:type="dxa"/>
            <w:vMerge w:val="restart"/>
            <w:vAlign w:val="center"/>
          </w:tcPr>
          <w:p w:rsidR="00B87216" w:rsidRPr="00451E04" w:rsidRDefault="00B87216" w:rsidP="00A95A57">
            <w:pPr>
              <w:spacing w:after="0" w:line="240" w:lineRule="auto"/>
              <w:jc w:val="center"/>
              <w:rPr>
                <w:rFonts w:ascii="Times New Roman" w:hAnsi="Times New Roman"/>
                <w:sz w:val="24"/>
                <w:szCs w:val="24"/>
              </w:rPr>
            </w:pPr>
            <w:r>
              <w:rPr>
                <w:rFonts w:ascii="Times New Roman" w:hAnsi="Times New Roman"/>
                <w:sz w:val="24"/>
                <w:szCs w:val="24"/>
              </w:rPr>
              <w:t>Плодоро</w:t>
            </w:r>
            <w:r w:rsidRPr="00451E04">
              <w:rPr>
                <w:rFonts w:ascii="Times New Roman" w:hAnsi="Times New Roman"/>
                <w:sz w:val="24"/>
                <w:szCs w:val="24"/>
              </w:rPr>
              <w:t>дие почвы, удобрение, защита растений</w:t>
            </w:r>
          </w:p>
        </w:tc>
        <w:tc>
          <w:tcPr>
            <w:tcW w:w="3855" w:type="dxa"/>
            <w:gridSpan w:val="3"/>
            <w:vAlign w:val="center"/>
          </w:tcPr>
          <w:p w:rsidR="00B87216" w:rsidRPr="00451E04" w:rsidRDefault="00B87216" w:rsidP="00A95A57">
            <w:pPr>
              <w:spacing w:after="0" w:line="240" w:lineRule="auto"/>
              <w:jc w:val="center"/>
              <w:rPr>
                <w:rFonts w:ascii="Times New Roman" w:hAnsi="Times New Roman"/>
                <w:sz w:val="24"/>
                <w:szCs w:val="24"/>
              </w:rPr>
            </w:pPr>
            <w:r w:rsidRPr="00451E04">
              <w:rPr>
                <w:rFonts w:ascii="Times New Roman" w:hAnsi="Times New Roman"/>
                <w:sz w:val="24"/>
                <w:szCs w:val="24"/>
              </w:rPr>
              <w:t>Год</w:t>
            </w:r>
          </w:p>
        </w:tc>
        <w:tc>
          <w:tcPr>
            <w:tcW w:w="1427" w:type="dxa"/>
            <w:vAlign w:val="center"/>
          </w:tcPr>
          <w:p w:rsidR="00B87216" w:rsidRPr="00451E04" w:rsidRDefault="00B87216" w:rsidP="00A95A57">
            <w:pPr>
              <w:spacing w:after="0" w:line="240" w:lineRule="auto"/>
              <w:jc w:val="center"/>
              <w:rPr>
                <w:rFonts w:ascii="Times New Roman" w:hAnsi="Times New Roman"/>
                <w:sz w:val="24"/>
                <w:szCs w:val="24"/>
              </w:rPr>
            </w:pPr>
            <w:r w:rsidRPr="00451E04">
              <w:rPr>
                <w:rFonts w:ascii="Times New Roman" w:hAnsi="Times New Roman"/>
                <w:sz w:val="24"/>
                <w:szCs w:val="24"/>
              </w:rPr>
              <w:t>Среднее за три года</w:t>
            </w:r>
          </w:p>
        </w:tc>
        <w:tc>
          <w:tcPr>
            <w:tcW w:w="2392" w:type="dxa"/>
            <w:gridSpan w:val="2"/>
            <w:vAlign w:val="center"/>
          </w:tcPr>
          <w:p w:rsidR="00B87216" w:rsidRPr="00451E04" w:rsidRDefault="00B87216" w:rsidP="00A95A57">
            <w:pPr>
              <w:spacing w:after="0" w:line="240" w:lineRule="auto"/>
              <w:jc w:val="center"/>
              <w:rPr>
                <w:rFonts w:ascii="Times New Roman" w:hAnsi="Times New Roman"/>
                <w:sz w:val="24"/>
                <w:szCs w:val="24"/>
              </w:rPr>
            </w:pPr>
            <w:r w:rsidRPr="00451E04">
              <w:rPr>
                <w:rFonts w:ascii="Times New Roman" w:hAnsi="Times New Roman"/>
                <w:sz w:val="24"/>
                <w:szCs w:val="24"/>
              </w:rPr>
              <w:t>Прибавка урожая по сравнению с контролем</w:t>
            </w:r>
          </w:p>
        </w:tc>
      </w:tr>
      <w:tr w:rsidR="00B87216" w:rsidRPr="004522B3" w:rsidTr="00955D8B">
        <w:trPr>
          <w:trHeight w:val="807"/>
          <w:jc w:val="center"/>
        </w:trPr>
        <w:tc>
          <w:tcPr>
            <w:tcW w:w="1835" w:type="dxa"/>
            <w:vMerge/>
            <w:vAlign w:val="center"/>
          </w:tcPr>
          <w:p w:rsidR="00B87216" w:rsidRPr="00451E04" w:rsidRDefault="00B87216" w:rsidP="00A95A57">
            <w:pPr>
              <w:spacing w:after="0" w:line="240" w:lineRule="auto"/>
              <w:rPr>
                <w:rFonts w:ascii="Times New Roman" w:hAnsi="Times New Roman"/>
                <w:sz w:val="24"/>
                <w:szCs w:val="24"/>
              </w:rPr>
            </w:pPr>
          </w:p>
        </w:tc>
        <w:tc>
          <w:tcPr>
            <w:tcW w:w="1285" w:type="dxa"/>
            <w:vAlign w:val="center"/>
          </w:tcPr>
          <w:p w:rsidR="00B87216" w:rsidRPr="00451E04" w:rsidRDefault="00B87216" w:rsidP="00A95A57">
            <w:pPr>
              <w:spacing w:after="0" w:line="240" w:lineRule="auto"/>
              <w:jc w:val="center"/>
              <w:rPr>
                <w:rFonts w:ascii="Times New Roman" w:hAnsi="Times New Roman"/>
                <w:sz w:val="24"/>
                <w:szCs w:val="24"/>
              </w:rPr>
            </w:pPr>
            <w:r w:rsidRPr="00451E04">
              <w:rPr>
                <w:rFonts w:ascii="Times New Roman" w:hAnsi="Times New Roman"/>
                <w:sz w:val="24"/>
                <w:szCs w:val="24"/>
              </w:rPr>
              <w:t xml:space="preserve">2013 </w:t>
            </w:r>
          </w:p>
        </w:tc>
        <w:tc>
          <w:tcPr>
            <w:tcW w:w="1285" w:type="dxa"/>
            <w:vAlign w:val="center"/>
          </w:tcPr>
          <w:p w:rsidR="00B87216" w:rsidRPr="00451E04" w:rsidRDefault="00B87216" w:rsidP="00A95A57">
            <w:pPr>
              <w:spacing w:after="0" w:line="240" w:lineRule="auto"/>
              <w:jc w:val="center"/>
              <w:rPr>
                <w:rFonts w:ascii="Times New Roman" w:hAnsi="Times New Roman"/>
                <w:sz w:val="24"/>
                <w:szCs w:val="24"/>
              </w:rPr>
            </w:pPr>
            <w:r w:rsidRPr="00451E04">
              <w:rPr>
                <w:rFonts w:ascii="Times New Roman" w:hAnsi="Times New Roman"/>
                <w:sz w:val="24"/>
                <w:szCs w:val="24"/>
              </w:rPr>
              <w:t xml:space="preserve">2014 </w:t>
            </w:r>
          </w:p>
        </w:tc>
        <w:tc>
          <w:tcPr>
            <w:tcW w:w="1285" w:type="dxa"/>
            <w:vAlign w:val="center"/>
          </w:tcPr>
          <w:p w:rsidR="00B87216" w:rsidRPr="00451E04" w:rsidRDefault="00B87216" w:rsidP="00A95A57">
            <w:pPr>
              <w:spacing w:after="0" w:line="240" w:lineRule="auto"/>
              <w:jc w:val="center"/>
              <w:rPr>
                <w:rFonts w:ascii="Times New Roman" w:hAnsi="Times New Roman"/>
                <w:sz w:val="24"/>
                <w:szCs w:val="24"/>
              </w:rPr>
            </w:pPr>
            <w:r w:rsidRPr="00451E04">
              <w:rPr>
                <w:rFonts w:ascii="Times New Roman" w:hAnsi="Times New Roman"/>
                <w:sz w:val="24"/>
                <w:szCs w:val="24"/>
              </w:rPr>
              <w:t xml:space="preserve">2015 </w:t>
            </w:r>
          </w:p>
        </w:tc>
        <w:tc>
          <w:tcPr>
            <w:tcW w:w="1427" w:type="dxa"/>
            <w:vAlign w:val="center"/>
          </w:tcPr>
          <w:p w:rsidR="00B87216" w:rsidRPr="00451E04" w:rsidRDefault="00B87216" w:rsidP="00A95A57">
            <w:pPr>
              <w:spacing w:after="0" w:line="240" w:lineRule="auto"/>
              <w:jc w:val="center"/>
              <w:rPr>
                <w:rFonts w:ascii="Times New Roman" w:hAnsi="Times New Roman"/>
                <w:sz w:val="24"/>
                <w:szCs w:val="24"/>
              </w:rPr>
            </w:pPr>
            <w:r w:rsidRPr="00451E04">
              <w:rPr>
                <w:rFonts w:ascii="Times New Roman" w:hAnsi="Times New Roman"/>
                <w:sz w:val="24"/>
                <w:szCs w:val="24"/>
              </w:rPr>
              <w:t>2013-2015 гг.</w:t>
            </w:r>
          </w:p>
        </w:tc>
        <w:tc>
          <w:tcPr>
            <w:tcW w:w="1200" w:type="dxa"/>
            <w:vAlign w:val="center"/>
          </w:tcPr>
          <w:p w:rsidR="00B87216" w:rsidRPr="00451E04" w:rsidRDefault="00B87216" w:rsidP="00A95A57">
            <w:pPr>
              <w:spacing w:after="0" w:line="240" w:lineRule="auto"/>
              <w:jc w:val="center"/>
              <w:rPr>
                <w:rFonts w:ascii="Times New Roman" w:hAnsi="Times New Roman"/>
                <w:sz w:val="24"/>
                <w:szCs w:val="24"/>
              </w:rPr>
            </w:pPr>
            <w:r w:rsidRPr="00451E04">
              <w:rPr>
                <w:rFonts w:ascii="Times New Roman" w:hAnsi="Times New Roman"/>
                <w:sz w:val="24"/>
                <w:szCs w:val="24"/>
              </w:rPr>
              <w:t>ц/га</w:t>
            </w:r>
          </w:p>
        </w:tc>
        <w:tc>
          <w:tcPr>
            <w:tcW w:w="1192" w:type="dxa"/>
            <w:vAlign w:val="center"/>
          </w:tcPr>
          <w:p w:rsidR="00B87216" w:rsidRPr="00451E04" w:rsidRDefault="00B87216" w:rsidP="00A95A57">
            <w:pPr>
              <w:spacing w:after="0" w:line="240" w:lineRule="auto"/>
              <w:jc w:val="center"/>
              <w:rPr>
                <w:rFonts w:ascii="Times New Roman" w:hAnsi="Times New Roman"/>
                <w:sz w:val="24"/>
                <w:szCs w:val="24"/>
              </w:rPr>
            </w:pPr>
            <w:r w:rsidRPr="00451E04">
              <w:rPr>
                <w:rFonts w:ascii="Times New Roman" w:hAnsi="Times New Roman"/>
                <w:sz w:val="24"/>
                <w:szCs w:val="24"/>
              </w:rPr>
              <w:t>%</w:t>
            </w:r>
          </w:p>
        </w:tc>
      </w:tr>
      <w:tr w:rsidR="00B87216" w:rsidRPr="004522B3" w:rsidTr="00955D8B">
        <w:trPr>
          <w:trHeight w:val="514"/>
          <w:jc w:val="center"/>
        </w:trPr>
        <w:tc>
          <w:tcPr>
            <w:tcW w:w="1835" w:type="dxa"/>
            <w:vAlign w:val="center"/>
          </w:tcPr>
          <w:p w:rsidR="00B87216" w:rsidRPr="00451E04" w:rsidRDefault="00B87216" w:rsidP="00A95A57">
            <w:pPr>
              <w:spacing w:after="0" w:line="240" w:lineRule="auto"/>
              <w:jc w:val="center"/>
              <w:rPr>
                <w:rFonts w:ascii="Times New Roman" w:hAnsi="Times New Roman"/>
                <w:sz w:val="28"/>
                <w:szCs w:val="28"/>
              </w:rPr>
            </w:pPr>
            <w:r w:rsidRPr="00451E04">
              <w:rPr>
                <w:rFonts w:ascii="Times New Roman" w:hAnsi="Times New Roman"/>
                <w:sz w:val="28"/>
                <w:szCs w:val="28"/>
              </w:rPr>
              <w:t>000(к)</w:t>
            </w:r>
          </w:p>
        </w:tc>
        <w:tc>
          <w:tcPr>
            <w:tcW w:w="1285"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56,7</w:t>
            </w:r>
          </w:p>
        </w:tc>
        <w:tc>
          <w:tcPr>
            <w:tcW w:w="1285"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45,5</w:t>
            </w:r>
          </w:p>
        </w:tc>
        <w:tc>
          <w:tcPr>
            <w:tcW w:w="1285"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59,1</w:t>
            </w:r>
          </w:p>
        </w:tc>
        <w:tc>
          <w:tcPr>
            <w:tcW w:w="1427"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53,8</w:t>
            </w:r>
          </w:p>
        </w:tc>
        <w:tc>
          <w:tcPr>
            <w:tcW w:w="1200"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w:t>
            </w:r>
          </w:p>
        </w:tc>
        <w:tc>
          <w:tcPr>
            <w:tcW w:w="1192"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w:t>
            </w:r>
          </w:p>
        </w:tc>
      </w:tr>
      <w:tr w:rsidR="00B87216" w:rsidRPr="004522B3" w:rsidTr="00955D8B">
        <w:trPr>
          <w:trHeight w:val="514"/>
          <w:jc w:val="center"/>
        </w:trPr>
        <w:tc>
          <w:tcPr>
            <w:tcW w:w="1835" w:type="dxa"/>
            <w:vAlign w:val="center"/>
          </w:tcPr>
          <w:p w:rsidR="00B87216" w:rsidRPr="00451E04" w:rsidRDefault="00B87216" w:rsidP="00A95A57">
            <w:pPr>
              <w:spacing w:after="0" w:line="240" w:lineRule="auto"/>
              <w:jc w:val="center"/>
              <w:rPr>
                <w:rFonts w:ascii="Times New Roman" w:hAnsi="Times New Roman"/>
                <w:sz w:val="28"/>
                <w:szCs w:val="28"/>
              </w:rPr>
            </w:pPr>
            <w:r w:rsidRPr="00451E04">
              <w:rPr>
                <w:rFonts w:ascii="Times New Roman" w:hAnsi="Times New Roman"/>
                <w:sz w:val="28"/>
                <w:szCs w:val="28"/>
              </w:rPr>
              <w:t>111</w:t>
            </w:r>
          </w:p>
        </w:tc>
        <w:tc>
          <w:tcPr>
            <w:tcW w:w="1285"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61,8</w:t>
            </w:r>
          </w:p>
        </w:tc>
        <w:tc>
          <w:tcPr>
            <w:tcW w:w="1285"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61,9</w:t>
            </w:r>
          </w:p>
        </w:tc>
        <w:tc>
          <w:tcPr>
            <w:tcW w:w="1285"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68,8</w:t>
            </w:r>
          </w:p>
        </w:tc>
        <w:tc>
          <w:tcPr>
            <w:tcW w:w="1427"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64,2</w:t>
            </w:r>
          </w:p>
        </w:tc>
        <w:tc>
          <w:tcPr>
            <w:tcW w:w="1200"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10,4</w:t>
            </w:r>
          </w:p>
        </w:tc>
        <w:tc>
          <w:tcPr>
            <w:tcW w:w="1192"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19</w:t>
            </w:r>
          </w:p>
        </w:tc>
      </w:tr>
      <w:tr w:rsidR="00B87216" w:rsidRPr="004522B3" w:rsidTr="00955D8B">
        <w:trPr>
          <w:trHeight w:val="514"/>
          <w:jc w:val="center"/>
        </w:trPr>
        <w:tc>
          <w:tcPr>
            <w:tcW w:w="1835" w:type="dxa"/>
            <w:vAlign w:val="center"/>
          </w:tcPr>
          <w:p w:rsidR="00B87216" w:rsidRPr="00451E04" w:rsidRDefault="00B87216" w:rsidP="00A95A57">
            <w:pPr>
              <w:spacing w:after="0" w:line="240" w:lineRule="auto"/>
              <w:jc w:val="center"/>
              <w:rPr>
                <w:rFonts w:ascii="Times New Roman" w:hAnsi="Times New Roman"/>
                <w:sz w:val="28"/>
                <w:szCs w:val="28"/>
              </w:rPr>
            </w:pPr>
            <w:r w:rsidRPr="00451E04">
              <w:rPr>
                <w:rFonts w:ascii="Times New Roman" w:hAnsi="Times New Roman"/>
                <w:sz w:val="28"/>
                <w:szCs w:val="28"/>
              </w:rPr>
              <w:t>222</w:t>
            </w:r>
          </w:p>
        </w:tc>
        <w:tc>
          <w:tcPr>
            <w:tcW w:w="1285"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67,8</w:t>
            </w:r>
          </w:p>
        </w:tc>
        <w:tc>
          <w:tcPr>
            <w:tcW w:w="1285"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74,2</w:t>
            </w:r>
          </w:p>
        </w:tc>
        <w:tc>
          <w:tcPr>
            <w:tcW w:w="1285"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81,6</w:t>
            </w:r>
          </w:p>
        </w:tc>
        <w:tc>
          <w:tcPr>
            <w:tcW w:w="1427"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74,5</w:t>
            </w:r>
          </w:p>
        </w:tc>
        <w:tc>
          <w:tcPr>
            <w:tcW w:w="1200"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20,7</w:t>
            </w:r>
          </w:p>
        </w:tc>
        <w:tc>
          <w:tcPr>
            <w:tcW w:w="1192"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38</w:t>
            </w:r>
          </w:p>
        </w:tc>
      </w:tr>
      <w:tr w:rsidR="00B87216" w:rsidRPr="004522B3" w:rsidTr="00955D8B">
        <w:trPr>
          <w:trHeight w:val="515"/>
          <w:jc w:val="center"/>
        </w:trPr>
        <w:tc>
          <w:tcPr>
            <w:tcW w:w="1835" w:type="dxa"/>
            <w:vAlign w:val="center"/>
          </w:tcPr>
          <w:p w:rsidR="00B87216" w:rsidRPr="00451E04" w:rsidRDefault="00B87216" w:rsidP="00A95A57">
            <w:pPr>
              <w:spacing w:after="0" w:line="240" w:lineRule="auto"/>
              <w:jc w:val="center"/>
              <w:rPr>
                <w:rFonts w:ascii="Times New Roman" w:hAnsi="Times New Roman"/>
                <w:sz w:val="28"/>
                <w:szCs w:val="28"/>
              </w:rPr>
            </w:pPr>
            <w:r w:rsidRPr="00451E04">
              <w:rPr>
                <w:rFonts w:ascii="Times New Roman" w:hAnsi="Times New Roman"/>
                <w:sz w:val="28"/>
                <w:szCs w:val="28"/>
              </w:rPr>
              <w:t>333</w:t>
            </w:r>
          </w:p>
        </w:tc>
        <w:tc>
          <w:tcPr>
            <w:tcW w:w="1285"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71,0</w:t>
            </w:r>
          </w:p>
        </w:tc>
        <w:tc>
          <w:tcPr>
            <w:tcW w:w="1285"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85,1</w:t>
            </w:r>
          </w:p>
        </w:tc>
        <w:tc>
          <w:tcPr>
            <w:tcW w:w="1285"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85,9</w:t>
            </w:r>
          </w:p>
        </w:tc>
        <w:tc>
          <w:tcPr>
            <w:tcW w:w="1427"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80,6</w:t>
            </w:r>
          </w:p>
        </w:tc>
        <w:tc>
          <w:tcPr>
            <w:tcW w:w="1200"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26,8</w:t>
            </w:r>
          </w:p>
        </w:tc>
        <w:tc>
          <w:tcPr>
            <w:tcW w:w="1192" w:type="dxa"/>
            <w:vAlign w:val="center"/>
          </w:tcPr>
          <w:p w:rsidR="00B87216" w:rsidRPr="00451E04" w:rsidRDefault="00B87216"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50</w:t>
            </w:r>
          </w:p>
        </w:tc>
      </w:tr>
    </w:tbl>
    <w:p w:rsidR="00B87216" w:rsidRDefault="00B87216" w:rsidP="00B6720A">
      <w:pPr>
        <w:spacing w:after="0" w:line="360" w:lineRule="auto"/>
        <w:ind w:firstLine="567"/>
        <w:jc w:val="both"/>
        <w:rPr>
          <w:rFonts w:ascii="Times New Roman" w:hAnsi="Times New Roman"/>
          <w:sz w:val="28"/>
          <w:szCs w:val="28"/>
        </w:rPr>
      </w:pPr>
    </w:p>
    <w:p w:rsidR="00B87216" w:rsidRDefault="00B87216" w:rsidP="00955D8B">
      <w:pPr>
        <w:tabs>
          <w:tab w:val="left" w:pos="6946"/>
          <w:tab w:val="left" w:pos="8080"/>
          <w:tab w:val="left" w:pos="8364"/>
        </w:tabs>
        <w:spacing w:after="0" w:line="360" w:lineRule="auto"/>
        <w:ind w:firstLine="567"/>
        <w:jc w:val="both"/>
        <w:rPr>
          <w:rFonts w:ascii="Times New Roman" w:hAnsi="Times New Roman"/>
          <w:sz w:val="28"/>
          <w:szCs w:val="28"/>
        </w:rPr>
      </w:pPr>
      <w:r>
        <w:rPr>
          <w:rFonts w:ascii="Times New Roman" w:hAnsi="Times New Roman"/>
          <w:sz w:val="28"/>
          <w:szCs w:val="28"/>
        </w:rPr>
        <w:t>Результаты математической обработки данных, опыта показали, что влияние на продуктивность озимого ячменя оказала система удобрения (31,5%) и система обработки почвы (42,3%). Тесную связь между урожайностью и технологиями возделывания можно подчеркнуть, исходя из значения коэффициента корреляции, которое равно 0,93 (таблица 2).</w:t>
      </w:r>
    </w:p>
    <w:p w:rsidR="00B87216" w:rsidRDefault="00B87216" w:rsidP="00955D8B">
      <w:pPr>
        <w:spacing w:after="0" w:line="360" w:lineRule="auto"/>
        <w:ind w:firstLine="567"/>
        <w:jc w:val="both"/>
        <w:rPr>
          <w:rFonts w:ascii="Times New Roman" w:hAnsi="Times New Roman"/>
          <w:sz w:val="28"/>
          <w:szCs w:val="28"/>
        </w:rPr>
      </w:pPr>
      <w:r>
        <w:rPr>
          <w:rFonts w:ascii="Times New Roman" w:hAnsi="Times New Roman"/>
          <w:sz w:val="28"/>
          <w:szCs w:val="28"/>
        </w:rPr>
        <w:t>Таблица 2 – Множественная регрессионная зависимость урожайности зерна озимого ячменя от технологии возделывания, 2013 – 2015 гг.</w:t>
      </w:r>
    </w:p>
    <w:p w:rsidR="00B87216" w:rsidRDefault="00B87216" w:rsidP="00955D8B">
      <w:pPr>
        <w:spacing w:after="0" w:line="360" w:lineRule="auto"/>
        <w:ind w:firstLine="567"/>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26"/>
        <w:gridCol w:w="1588"/>
        <w:gridCol w:w="1168"/>
        <w:gridCol w:w="1168"/>
        <w:gridCol w:w="1169"/>
        <w:gridCol w:w="1197"/>
        <w:gridCol w:w="1170"/>
      </w:tblGrid>
      <w:tr w:rsidR="00B87216" w:rsidRPr="004522B3" w:rsidTr="004522B3">
        <w:tc>
          <w:tcPr>
            <w:tcW w:w="1568" w:type="dxa"/>
            <w:vMerge w:val="restart"/>
          </w:tcPr>
          <w:p w:rsidR="00B87216" w:rsidRPr="004522B3" w:rsidRDefault="00B87216" w:rsidP="004522B3">
            <w:pPr>
              <w:spacing w:after="0" w:line="360" w:lineRule="auto"/>
              <w:jc w:val="center"/>
              <w:rPr>
                <w:rFonts w:ascii="Times New Roman" w:hAnsi="Times New Roman"/>
                <w:sz w:val="28"/>
                <w:szCs w:val="28"/>
              </w:rPr>
            </w:pPr>
            <w:r w:rsidRPr="004522B3">
              <w:rPr>
                <w:rFonts w:ascii="Times New Roman" w:hAnsi="Times New Roman"/>
                <w:sz w:val="28"/>
                <w:szCs w:val="28"/>
              </w:rPr>
              <w:t>Показатель</w:t>
            </w:r>
          </w:p>
        </w:tc>
        <w:tc>
          <w:tcPr>
            <w:tcW w:w="1588" w:type="dxa"/>
            <w:vMerge w:val="restart"/>
          </w:tcPr>
          <w:p w:rsidR="00B87216" w:rsidRPr="004522B3" w:rsidRDefault="00B87216" w:rsidP="004522B3">
            <w:pPr>
              <w:spacing w:after="0" w:line="360" w:lineRule="auto"/>
              <w:jc w:val="center"/>
              <w:rPr>
                <w:rFonts w:ascii="Times New Roman" w:hAnsi="Times New Roman"/>
                <w:sz w:val="28"/>
                <w:szCs w:val="28"/>
              </w:rPr>
            </w:pPr>
            <w:r w:rsidRPr="004522B3">
              <w:rPr>
                <w:rFonts w:ascii="Times New Roman" w:hAnsi="Times New Roman"/>
                <w:sz w:val="28"/>
                <w:szCs w:val="28"/>
              </w:rPr>
              <w:t>Свободный член уравнения</w:t>
            </w:r>
          </w:p>
        </w:tc>
        <w:tc>
          <w:tcPr>
            <w:tcW w:w="5131" w:type="dxa"/>
            <w:gridSpan w:val="4"/>
          </w:tcPr>
          <w:p w:rsidR="00B87216" w:rsidRPr="004522B3" w:rsidRDefault="00B87216" w:rsidP="004522B3">
            <w:pPr>
              <w:spacing w:after="0" w:line="360" w:lineRule="auto"/>
              <w:jc w:val="center"/>
              <w:rPr>
                <w:rFonts w:ascii="Times New Roman" w:hAnsi="Times New Roman"/>
                <w:sz w:val="28"/>
                <w:szCs w:val="28"/>
              </w:rPr>
            </w:pPr>
            <w:r w:rsidRPr="004522B3">
              <w:rPr>
                <w:rFonts w:ascii="Times New Roman" w:hAnsi="Times New Roman"/>
                <w:sz w:val="28"/>
                <w:szCs w:val="28"/>
              </w:rPr>
              <w:t>Доли влияния и коэффициенты регрессии по факторам</w:t>
            </w:r>
          </w:p>
        </w:tc>
        <w:tc>
          <w:tcPr>
            <w:tcW w:w="1284" w:type="dxa"/>
          </w:tcPr>
          <w:p w:rsidR="00B87216" w:rsidRPr="004522B3" w:rsidRDefault="00B87216" w:rsidP="004522B3">
            <w:pPr>
              <w:spacing w:after="0" w:line="360" w:lineRule="auto"/>
              <w:jc w:val="center"/>
              <w:rPr>
                <w:rFonts w:ascii="Times New Roman" w:hAnsi="Times New Roman"/>
                <w:sz w:val="28"/>
                <w:szCs w:val="28"/>
                <w:vertAlign w:val="superscript"/>
                <w:lang w:val="en-US"/>
              </w:rPr>
            </w:pPr>
            <w:r w:rsidRPr="004522B3">
              <w:rPr>
                <w:rFonts w:ascii="Times New Roman" w:hAnsi="Times New Roman"/>
                <w:sz w:val="28"/>
                <w:szCs w:val="28"/>
                <w:lang w:val="en-US"/>
              </w:rPr>
              <w:t>R</w:t>
            </w:r>
            <w:r w:rsidRPr="004522B3">
              <w:rPr>
                <w:rFonts w:ascii="Times New Roman" w:hAnsi="Times New Roman"/>
                <w:sz w:val="28"/>
                <w:szCs w:val="28"/>
                <w:vertAlign w:val="superscript"/>
                <w:lang w:val="en-US"/>
              </w:rPr>
              <w:t>2</w:t>
            </w:r>
          </w:p>
        </w:tc>
      </w:tr>
      <w:tr w:rsidR="00B87216" w:rsidRPr="004522B3" w:rsidTr="004522B3">
        <w:tc>
          <w:tcPr>
            <w:tcW w:w="1568" w:type="dxa"/>
            <w:vMerge/>
          </w:tcPr>
          <w:p w:rsidR="00B87216" w:rsidRPr="004522B3" w:rsidRDefault="00B87216" w:rsidP="004522B3">
            <w:pPr>
              <w:spacing w:after="0" w:line="360" w:lineRule="auto"/>
              <w:jc w:val="both"/>
              <w:rPr>
                <w:rFonts w:ascii="Times New Roman" w:hAnsi="Times New Roman"/>
                <w:sz w:val="28"/>
                <w:szCs w:val="28"/>
              </w:rPr>
            </w:pPr>
          </w:p>
        </w:tc>
        <w:tc>
          <w:tcPr>
            <w:tcW w:w="1588" w:type="dxa"/>
            <w:vMerge/>
          </w:tcPr>
          <w:p w:rsidR="00B87216" w:rsidRPr="004522B3" w:rsidRDefault="00B87216" w:rsidP="004522B3">
            <w:pPr>
              <w:spacing w:after="0" w:line="360" w:lineRule="auto"/>
              <w:jc w:val="center"/>
              <w:rPr>
                <w:rFonts w:ascii="Times New Roman" w:hAnsi="Times New Roman"/>
                <w:sz w:val="28"/>
                <w:szCs w:val="28"/>
              </w:rPr>
            </w:pPr>
          </w:p>
        </w:tc>
        <w:tc>
          <w:tcPr>
            <w:tcW w:w="1282" w:type="dxa"/>
          </w:tcPr>
          <w:p w:rsidR="00B87216" w:rsidRPr="004522B3" w:rsidRDefault="00B87216" w:rsidP="004522B3">
            <w:pPr>
              <w:spacing w:after="0" w:line="360" w:lineRule="auto"/>
              <w:jc w:val="center"/>
              <w:rPr>
                <w:rFonts w:ascii="Times New Roman" w:hAnsi="Times New Roman"/>
                <w:sz w:val="28"/>
                <w:szCs w:val="28"/>
                <w:lang w:val="en-US"/>
              </w:rPr>
            </w:pPr>
            <w:r w:rsidRPr="004522B3">
              <w:rPr>
                <w:rFonts w:ascii="Times New Roman" w:hAnsi="Times New Roman"/>
                <w:sz w:val="28"/>
                <w:szCs w:val="28"/>
                <w:lang w:val="en-US"/>
              </w:rPr>
              <w:t>A</w:t>
            </w:r>
          </w:p>
        </w:tc>
        <w:tc>
          <w:tcPr>
            <w:tcW w:w="1282" w:type="dxa"/>
          </w:tcPr>
          <w:p w:rsidR="00B87216" w:rsidRPr="004522B3" w:rsidRDefault="00B87216" w:rsidP="004522B3">
            <w:pPr>
              <w:spacing w:after="0" w:line="360" w:lineRule="auto"/>
              <w:jc w:val="center"/>
              <w:rPr>
                <w:rFonts w:ascii="Times New Roman" w:hAnsi="Times New Roman"/>
                <w:sz w:val="28"/>
                <w:szCs w:val="28"/>
                <w:lang w:val="en-US"/>
              </w:rPr>
            </w:pPr>
            <w:r w:rsidRPr="004522B3">
              <w:rPr>
                <w:rFonts w:ascii="Times New Roman" w:hAnsi="Times New Roman"/>
                <w:sz w:val="28"/>
                <w:szCs w:val="28"/>
                <w:lang w:val="en-US"/>
              </w:rPr>
              <w:t>B</w:t>
            </w:r>
          </w:p>
        </w:tc>
        <w:tc>
          <w:tcPr>
            <w:tcW w:w="1283" w:type="dxa"/>
          </w:tcPr>
          <w:p w:rsidR="00B87216" w:rsidRPr="004522B3" w:rsidRDefault="00B87216" w:rsidP="004522B3">
            <w:pPr>
              <w:spacing w:after="0" w:line="360" w:lineRule="auto"/>
              <w:jc w:val="center"/>
              <w:rPr>
                <w:rFonts w:ascii="Times New Roman" w:hAnsi="Times New Roman"/>
                <w:sz w:val="28"/>
                <w:szCs w:val="28"/>
                <w:lang w:val="en-US"/>
              </w:rPr>
            </w:pPr>
            <w:r w:rsidRPr="004522B3">
              <w:rPr>
                <w:rFonts w:ascii="Times New Roman" w:hAnsi="Times New Roman"/>
                <w:sz w:val="28"/>
                <w:szCs w:val="28"/>
                <w:lang w:val="en-US"/>
              </w:rPr>
              <w:t>C</w:t>
            </w:r>
          </w:p>
        </w:tc>
        <w:tc>
          <w:tcPr>
            <w:tcW w:w="1284" w:type="dxa"/>
          </w:tcPr>
          <w:p w:rsidR="00B87216" w:rsidRPr="004522B3" w:rsidRDefault="00B87216" w:rsidP="004522B3">
            <w:pPr>
              <w:spacing w:after="0" w:line="360" w:lineRule="auto"/>
              <w:jc w:val="center"/>
              <w:rPr>
                <w:rFonts w:ascii="Times New Roman" w:hAnsi="Times New Roman"/>
                <w:sz w:val="28"/>
                <w:szCs w:val="28"/>
                <w:lang w:val="en-US"/>
              </w:rPr>
            </w:pPr>
            <w:r w:rsidRPr="004522B3">
              <w:rPr>
                <w:rFonts w:ascii="Times New Roman" w:hAnsi="Times New Roman"/>
                <w:sz w:val="28"/>
                <w:szCs w:val="28"/>
                <w:lang w:val="en-US"/>
              </w:rPr>
              <w:t>D</w:t>
            </w:r>
          </w:p>
        </w:tc>
        <w:tc>
          <w:tcPr>
            <w:tcW w:w="1284" w:type="dxa"/>
            <w:vMerge w:val="restart"/>
          </w:tcPr>
          <w:p w:rsidR="00B87216" w:rsidRPr="004522B3" w:rsidRDefault="00B87216" w:rsidP="004522B3">
            <w:pPr>
              <w:spacing w:after="0" w:line="360" w:lineRule="auto"/>
              <w:jc w:val="center"/>
              <w:rPr>
                <w:rFonts w:ascii="Times New Roman" w:hAnsi="Times New Roman"/>
                <w:sz w:val="28"/>
                <w:szCs w:val="28"/>
              </w:rPr>
            </w:pPr>
            <w:r w:rsidRPr="004522B3">
              <w:rPr>
                <w:rFonts w:ascii="Times New Roman" w:hAnsi="Times New Roman"/>
                <w:sz w:val="28"/>
                <w:szCs w:val="28"/>
                <w:lang w:val="en-US"/>
              </w:rPr>
              <w:t>0</w:t>
            </w:r>
            <w:r w:rsidRPr="004522B3">
              <w:rPr>
                <w:rFonts w:ascii="Times New Roman" w:hAnsi="Times New Roman"/>
                <w:sz w:val="28"/>
                <w:szCs w:val="28"/>
              </w:rPr>
              <w:t>,93</w:t>
            </w:r>
          </w:p>
        </w:tc>
      </w:tr>
      <w:tr w:rsidR="00B87216" w:rsidRPr="004522B3" w:rsidTr="004522B3">
        <w:tc>
          <w:tcPr>
            <w:tcW w:w="1568" w:type="dxa"/>
          </w:tcPr>
          <w:p w:rsidR="00B87216" w:rsidRPr="004522B3" w:rsidRDefault="00B87216" w:rsidP="004522B3">
            <w:pPr>
              <w:spacing w:after="0" w:line="360" w:lineRule="auto"/>
              <w:jc w:val="both"/>
              <w:rPr>
                <w:rFonts w:ascii="Times New Roman" w:hAnsi="Times New Roman"/>
                <w:sz w:val="28"/>
                <w:szCs w:val="28"/>
              </w:rPr>
            </w:pPr>
            <w:r w:rsidRPr="004522B3">
              <w:rPr>
                <w:rFonts w:ascii="Times New Roman" w:hAnsi="Times New Roman"/>
                <w:sz w:val="28"/>
                <w:szCs w:val="28"/>
              </w:rPr>
              <w:t>Урожайность зерна, ц/га</w:t>
            </w:r>
          </w:p>
        </w:tc>
        <w:tc>
          <w:tcPr>
            <w:tcW w:w="1588" w:type="dxa"/>
          </w:tcPr>
          <w:p w:rsidR="00B87216" w:rsidRPr="004522B3" w:rsidRDefault="00B87216" w:rsidP="004522B3">
            <w:pPr>
              <w:spacing w:after="0" w:line="360" w:lineRule="auto"/>
              <w:jc w:val="center"/>
              <w:rPr>
                <w:rFonts w:ascii="Times New Roman" w:hAnsi="Times New Roman"/>
                <w:sz w:val="28"/>
                <w:szCs w:val="28"/>
              </w:rPr>
            </w:pPr>
            <w:r w:rsidRPr="004522B3">
              <w:rPr>
                <w:rFonts w:ascii="Times New Roman" w:hAnsi="Times New Roman"/>
                <w:sz w:val="28"/>
                <w:szCs w:val="28"/>
              </w:rPr>
              <w:t>29,88</w:t>
            </w:r>
          </w:p>
        </w:tc>
        <w:tc>
          <w:tcPr>
            <w:tcW w:w="1282" w:type="dxa"/>
          </w:tcPr>
          <w:p w:rsidR="00B87216" w:rsidRPr="004522B3" w:rsidRDefault="00B87216" w:rsidP="004522B3">
            <w:pPr>
              <w:spacing w:after="0" w:line="240" w:lineRule="auto"/>
              <w:jc w:val="center"/>
              <w:rPr>
                <w:rFonts w:ascii="Times New Roman" w:hAnsi="Times New Roman"/>
                <w:sz w:val="28"/>
                <w:szCs w:val="28"/>
              </w:rPr>
            </w:pPr>
            <w:r w:rsidRPr="004522B3">
              <w:rPr>
                <w:rFonts w:ascii="Times New Roman" w:hAnsi="Times New Roman"/>
                <w:sz w:val="28"/>
                <w:szCs w:val="28"/>
                <w:u w:val="single"/>
              </w:rPr>
              <w:t>4,0</w:t>
            </w:r>
          </w:p>
          <w:p w:rsidR="00B87216" w:rsidRPr="004522B3" w:rsidRDefault="00B87216" w:rsidP="004522B3">
            <w:pPr>
              <w:spacing w:after="0" w:line="240" w:lineRule="auto"/>
              <w:jc w:val="center"/>
              <w:rPr>
                <w:rFonts w:ascii="Times New Roman" w:hAnsi="Times New Roman"/>
                <w:sz w:val="28"/>
                <w:szCs w:val="28"/>
              </w:rPr>
            </w:pPr>
            <w:r w:rsidRPr="004522B3">
              <w:rPr>
                <w:rFonts w:ascii="Times New Roman" w:hAnsi="Times New Roman"/>
                <w:sz w:val="28"/>
                <w:szCs w:val="28"/>
              </w:rPr>
              <w:t>0,97</w:t>
            </w:r>
          </w:p>
        </w:tc>
        <w:tc>
          <w:tcPr>
            <w:tcW w:w="1282" w:type="dxa"/>
          </w:tcPr>
          <w:p w:rsidR="00B87216" w:rsidRPr="004522B3" w:rsidRDefault="00B87216" w:rsidP="004522B3">
            <w:pPr>
              <w:spacing w:after="0" w:line="240" w:lineRule="auto"/>
              <w:jc w:val="center"/>
              <w:rPr>
                <w:rFonts w:ascii="Times New Roman" w:hAnsi="Times New Roman"/>
                <w:sz w:val="28"/>
                <w:szCs w:val="28"/>
              </w:rPr>
            </w:pPr>
            <w:r w:rsidRPr="004522B3">
              <w:rPr>
                <w:rFonts w:ascii="Times New Roman" w:hAnsi="Times New Roman"/>
                <w:sz w:val="28"/>
                <w:szCs w:val="28"/>
                <w:u w:val="single"/>
              </w:rPr>
              <w:t>31,5</w:t>
            </w:r>
          </w:p>
          <w:p w:rsidR="00B87216" w:rsidRPr="004522B3" w:rsidRDefault="00B87216" w:rsidP="004522B3">
            <w:pPr>
              <w:spacing w:after="0" w:line="240" w:lineRule="auto"/>
              <w:jc w:val="center"/>
              <w:rPr>
                <w:rFonts w:ascii="Times New Roman" w:hAnsi="Times New Roman"/>
                <w:sz w:val="28"/>
                <w:szCs w:val="28"/>
              </w:rPr>
            </w:pPr>
            <w:r w:rsidRPr="004522B3">
              <w:rPr>
                <w:rFonts w:ascii="Times New Roman" w:hAnsi="Times New Roman"/>
                <w:sz w:val="28"/>
                <w:szCs w:val="28"/>
              </w:rPr>
              <w:t>7,38</w:t>
            </w:r>
          </w:p>
        </w:tc>
        <w:tc>
          <w:tcPr>
            <w:tcW w:w="1283" w:type="dxa"/>
          </w:tcPr>
          <w:p w:rsidR="00B87216" w:rsidRPr="004522B3" w:rsidRDefault="00B87216" w:rsidP="004522B3">
            <w:pPr>
              <w:spacing w:after="0" w:line="240" w:lineRule="auto"/>
              <w:jc w:val="center"/>
              <w:rPr>
                <w:rFonts w:ascii="Times New Roman" w:hAnsi="Times New Roman"/>
                <w:sz w:val="28"/>
                <w:szCs w:val="28"/>
              </w:rPr>
            </w:pPr>
            <w:r w:rsidRPr="004522B3">
              <w:rPr>
                <w:rFonts w:ascii="Times New Roman" w:hAnsi="Times New Roman"/>
                <w:sz w:val="28"/>
                <w:szCs w:val="28"/>
                <w:u w:val="single"/>
              </w:rPr>
              <w:t>12,5</w:t>
            </w:r>
          </w:p>
          <w:p w:rsidR="00B87216" w:rsidRPr="004522B3" w:rsidRDefault="00B87216" w:rsidP="004522B3">
            <w:pPr>
              <w:spacing w:after="0" w:line="240" w:lineRule="auto"/>
              <w:jc w:val="center"/>
              <w:rPr>
                <w:rFonts w:ascii="Times New Roman" w:hAnsi="Times New Roman"/>
                <w:sz w:val="28"/>
                <w:szCs w:val="28"/>
              </w:rPr>
            </w:pPr>
            <w:r w:rsidRPr="004522B3">
              <w:rPr>
                <w:rFonts w:ascii="Times New Roman" w:hAnsi="Times New Roman"/>
                <w:sz w:val="28"/>
                <w:szCs w:val="28"/>
              </w:rPr>
              <w:t>2,93</w:t>
            </w:r>
          </w:p>
        </w:tc>
        <w:tc>
          <w:tcPr>
            <w:tcW w:w="1284" w:type="dxa"/>
          </w:tcPr>
          <w:p w:rsidR="00B87216" w:rsidRPr="004522B3" w:rsidRDefault="00B87216" w:rsidP="004522B3">
            <w:pPr>
              <w:spacing w:after="0" w:line="240" w:lineRule="auto"/>
              <w:jc w:val="center"/>
              <w:rPr>
                <w:rFonts w:ascii="Times New Roman" w:hAnsi="Times New Roman"/>
                <w:sz w:val="28"/>
                <w:szCs w:val="28"/>
              </w:rPr>
            </w:pPr>
            <w:r w:rsidRPr="004522B3">
              <w:rPr>
                <w:rFonts w:ascii="Times New Roman" w:hAnsi="Times New Roman"/>
                <w:sz w:val="28"/>
                <w:szCs w:val="28"/>
                <w:u w:val="single"/>
              </w:rPr>
              <w:t>42,3</w:t>
            </w:r>
          </w:p>
          <w:p w:rsidR="00B87216" w:rsidRPr="004522B3" w:rsidRDefault="00B87216" w:rsidP="004522B3">
            <w:pPr>
              <w:spacing w:after="0" w:line="240" w:lineRule="auto"/>
              <w:jc w:val="center"/>
              <w:rPr>
                <w:rFonts w:ascii="Times New Roman" w:hAnsi="Times New Roman"/>
                <w:sz w:val="28"/>
                <w:szCs w:val="28"/>
              </w:rPr>
            </w:pPr>
            <w:r w:rsidRPr="004522B3">
              <w:rPr>
                <w:rFonts w:ascii="Times New Roman" w:hAnsi="Times New Roman"/>
                <w:sz w:val="28"/>
                <w:szCs w:val="28"/>
              </w:rPr>
              <w:t>12,03</w:t>
            </w:r>
          </w:p>
        </w:tc>
        <w:tc>
          <w:tcPr>
            <w:tcW w:w="1284" w:type="dxa"/>
            <w:vMerge/>
          </w:tcPr>
          <w:p w:rsidR="00B87216" w:rsidRPr="004522B3" w:rsidRDefault="00B87216" w:rsidP="004522B3">
            <w:pPr>
              <w:spacing w:after="0" w:line="360" w:lineRule="auto"/>
              <w:jc w:val="center"/>
              <w:rPr>
                <w:rFonts w:ascii="Times New Roman" w:hAnsi="Times New Roman"/>
                <w:sz w:val="28"/>
                <w:szCs w:val="28"/>
              </w:rPr>
            </w:pPr>
          </w:p>
        </w:tc>
      </w:tr>
    </w:tbl>
    <w:p w:rsidR="00B87216" w:rsidRDefault="00B87216" w:rsidP="00B6720A">
      <w:pPr>
        <w:spacing w:after="0" w:line="360" w:lineRule="auto"/>
        <w:ind w:firstLine="567"/>
        <w:jc w:val="both"/>
        <w:rPr>
          <w:rFonts w:ascii="Times New Roman" w:hAnsi="Times New Roman"/>
          <w:sz w:val="28"/>
          <w:szCs w:val="28"/>
        </w:rPr>
      </w:pPr>
    </w:p>
    <w:p w:rsidR="00B87216" w:rsidRDefault="00B87216" w:rsidP="00955D8B">
      <w:pPr>
        <w:spacing w:after="0" w:line="360" w:lineRule="auto"/>
        <w:ind w:firstLine="567"/>
        <w:jc w:val="both"/>
        <w:rPr>
          <w:rFonts w:ascii="Times New Roman" w:hAnsi="Times New Roman"/>
          <w:sz w:val="28"/>
          <w:szCs w:val="28"/>
        </w:rPr>
      </w:pPr>
      <w:r>
        <w:rPr>
          <w:rFonts w:ascii="Times New Roman" w:hAnsi="Times New Roman"/>
          <w:sz w:val="28"/>
          <w:szCs w:val="28"/>
        </w:rPr>
        <w:t xml:space="preserve">Примечание: А – плодородие почвы, </w:t>
      </w:r>
      <w:r>
        <w:rPr>
          <w:rFonts w:ascii="Times New Roman" w:hAnsi="Times New Roman"/>
          <w:sz w:val="28"/>
          <w:szCs w:val="28"/>
          <w:lang w:val="en-US"/>
        </w:rPr>
        <w:t>B</w:t>
      </w:r>
      <w:r>
        <w:rPr>
          <w:rFonts w:ascii="Times New Roman" w:hAnsi="Times New Roman"/>
          <w:sz w:val="28"/>
          <w:szCs w:val="28"/>
        </w:rPr>
        <w:t xml:space="preserve"> – система удобрений, С – система защиты растений, </w:t>
      </w:r>
      <w:r>
        <w:rPr>
          <w:rFonts w:ascii="Times New Roman" w:hAnsi="Times New Roman"/>
          <w:sz w:val="28"/>
          <w:szCs w:val="28"/>
          <w:lang w:val="en-US"/>
        </w:rPr>
        <w:t>D</w:t>
      </w:r>
      <w:r>
        <w:rPr>
          <w:rFonts w:ascii="Times New Roman" w:hAnsi="Times New Roman"/>
          <w:sz w:val="28"/>
          <w:szCs w:val="28"/>
        </w:rPr>
        <w:t xml:space="preserve"> – система обработки почвы. Над чертой – доли влияния (%), под чертой – коэффициенты регрессии.</w:t>
      </w:r>
    </w:p>
    <w:p w:rsidR="00B87216" w:rsidRPr="00451E04" w:rsidRDefault="00B87216" w:rsidP="00955D8B">
      <w:pPr>
        <w:autoSpaceDE w:val="0"/>
        <w:autoSpaceDN w:val="0"/>
        <w:adjustRightInd w:val="0"/>
        <w:spacing w:after="0" w:line="360" w:lineRule="auto"/>
        <w:ind w:firstLine="709"/>
        <w:jc w:val="both"/>
        <w:rPr>
          <w:rFonts w:ascii="Times New Roman" w:hAnsi="Times New Roman"/>
          <w:sz w:val="28"/>
          <w:szCs w:val="28"/>
        </w:rPr>
      </w:pPr>
      <w:r w:rsidRPr="00451E04">
        <w:rPr>
          <w:rFonts w:ascii="Times New Roman" w:hAnsi="Times New Roman"/>
          <w:sz w:val="28"/>
          <w:szCs w:val="28"/>
        </w:rPr>
        <w:t>Продуктивность конкретного сорта имеет зависимость от области выращивания и условий внешней среды и  формируется при наиболее благоприятных условиях возделывания, а также при оптимальных показателях элементов структуры урожая[</w:t>
      </w:r>
      <w:r>
        <w:rPr>
          <w:rFonts w:ascii="Times New Roman" w:hAnsi="Times New Roman"/>
          <w:sz w:val="28"/>
          <w:szCs w:val="28"/>
        </w:rPr>
        <w:t>22, 35, 37</w:t>
      </w:r>
      <w:r w:rsidRPr="00451E04">
        <w:rPr>
          <w:rFonts w:ascii="Times New Roman" w:hAnsi="Times New Roman"/>
          <w:sz w:val="28"/>
          <w:szCs w:val="28"/>
        </w:rPr>
        <w:t>].</w:t>
      </w:r>
    </w:p>
    <w:p w:rsidR="00B87216" w:rsidRPr="00451E04" w:rsidRDefault="00B87216" w:rsidP="00955D8B">
      <w:pPr>
        <w:autoSpaceDE w:val="0"/>
        <w:autoSpaceDN w:val="0"/>
        <w:adjustRightInd w:val="0"/>
        <w:spacing w:after="0" w:line="360" w:lineRule="auto"/>
        <w:ind w:firstLine="709"/>
        <w:jc w:val="both"/>
        <w:rPr>
          <w:rFonts w:ascii="Times New Roman" w:hAnsi="Times New Roman"/>
          <w:sz w:val="28"/>
          <w:szCs w:val="28"/>
        </w:rPr>
      </w:pPr>
      <w:r w:rsidRPr="00451E04">
        <w:rPr>
          <w:rFonts w:ascii="Times New Roman" w:hAnsi="Times New Roman"/>
          <w:sz w:val="28"/>
          <w:szCs w:val="28"/>
        </w:rPr>
        <w:t>Основными элементами,  которые определяют урожай, являются убо</w:t>
      </w:r>
      <w:r>
        <w:rPr>
          <w:rFonts w:ascii="Times New Roman" w:hAnsi="Times New Roman"/>
          <w:sz w:val="28"/>
          <w:szCs w:val="28"/>
        </w:rPr>
        <w:t xml:space="preserve">рочная густота стояния растений, </w:t>
      </w:r>
      <w:r w:rsidRPr="00451E04">
        <w:rPr>
          <w:rFonts w:ascii="Times New Roman" w:hAnsi="Times New Roman"/>
          <w:sz w:val="28"/>
          <w:szCs w:val="28"/>
        </w:rPr>
        <w:t>продуктивная кустистость, определяющую густоту продуктивного стеблестоя</w:t>
      </w:r>
      <w:r>
        <w:rPr>
          <w:rFonts w:ascii="Times New Roman" w:hAnsi="Times New Roman"/>
          <w:sz w:val="28"/>
          <w:szCs w:val="28"/>
        </w:rPr>
        <w:t>, и масса зерна с колоса</w:t>
      </w:r>
      <w:r w:rsidRPr="00451E04">
        <w:rPr>
          <w:rFonts w:ascii="Times New Roman" w:hAnsi="Times New Roman"/>
          <w:sz w:val="28"/>
          <w:szCs w:val="28"/>
        </w:rPr>
        <w:t xml:space="preserve">. </w:t>
      </w:r>
    </w:p>
    <w:p w:rsidR="00B87216" w:rsidRPr="00451E04" w:rsidRDefault="00B87216" w:rsidP="00955D8B">
      <w:pPr>
        <w:autoSpaceDE w:val="0"/>
        <w:autoSpaceDN w:val="0"/>
        <w:adjustRightInd w:val="0"/>
        <w:spacing w:after="0" w:line="360" w:lineRule="auto"/>
        <w:ind w:firstLine="709"/>
        <w:jc w:val="both"/>
        <w:rPr>
          <w:rFonts w:ascii="Times New Roman" w:hAnsi="Times New Roman"/>
          <w:sz w:val="28"/>
          <w:szCs w:val="28"/>
        </w:rPr>
      </w:pPr>
      <w:r w:rsidRPr="00451E04">
        <w:rPr>
          <w:rFonts w:ascii="Times New Roman" w:hAnsi="Times New Roman"/>
          <w:sz w:val="28"/>
          <w:szCs w:val="28"/>
        </w:rPr>
        <w:t>Продуктивная кустистость имеет большую зависимость от конкретных погодных условий  года  и от сортовых особенностей. Низкая густота продуктивного стеблестоя не компенсируется исходя от максимальной продуктивности каждого колоса. Главным условием достижения высокого урожая является по</w:t>
      </w:r>
      <w:r>
        <w:rPr>
          <w:rFonts w:ascii="Times New Roman" w:hAnsi="Times New Roman"/>
          <w:sz w:val="28"/>
          <w:szCs w:val="28"/>
        </w:rPr>
        <w:t>лучения оптимального стеблестоя.</w:t>
      </w:r>
    </w:p>
    <w:p w:rsidR="00B87216" w:rsidRPr="00451E04" w:rsidRDefault="00B87216" w:rsidP="00955D8B">
      <w:pPr>
        <w:autoSpaceDE w:val="0"/>
        <w:autoSpaceDN w:val="0"/>
        <w:adjustRightInd w:val="0"/>
        <w:spacing w:after="0" w:line="360" w:lineRule="auto"/>
        <w:ind w:firstLine="709"/>
        <w:jc w:val="both"/>
        <w:rPr>
          <w:rFonts w:ascii="Times New Roman" w:hAnsi="Times New Roman"/>
          <w:sz w:val="28"/>
          <w:szCs w:val="28"/>
        </w:rPr>
      </w:pPr>
      <w:r w:rsidRPr="00451E04">
        <w:rPr>
          <w:rFonts w:ascii="Times New Roman" w:hAnsi="Times New Roman"/>
          <w:sz w:val="28"/>
          <w:szCs w:val="28"/>
        </w:rPr>
        <w:t xml:space="preserve">Анализируя полученные данные, </w:t>
      </w:r>
      <w:r>
        <w:rPr>
          <w:rFonts w:ascii="Times New Roman" w:hAnsi="Times New Roman"/>
          <w:sz w:val="28"/>
          <w:szCs w:val="28"/>
        </w:rPr>
        <w:t>видно</w:t>
      </w:r>
      <w:r w:rsidRPr="00451E04">
        <w:rPr>
          <w:rFonts w:ascii="Times New Roman" w:hAnsi="Times New Roman"/>
          <w:sz w:val="28"/>
          <w:szCs w:val="28"/>
        </w:rPr>
        <w:t>, что максимальный показатель количества продуктивных стеблей  был отмечен на варианте с использованием интенсивной технологии  на вспашке и составлял 539 шт./м</w:t>
      </w:r>
      <w:r>
        <w:rPr>
          <w:rFonts w:ascii="Times New Roman" w:hAnsi="Times New Roman"/>
          <w:sz w:val="28"/>
          <w:szCs w:val="28"/>
          <w:vertAlign w:val="superscript"/>
        </w:rPr>
        <w:t>2</w:t>
      </w:r>
      <w:r w:rsidRPr="00451E04">
        <w:rPr>
          <w:rFonts w:ascii="Times New Roman" w:hAnsi="Times New Roman"/>
          <w:sz w:val="28"/>
          <w:szCs w:val="28"/>
        </w:rPr>
        <w:t>, что на 132 шт./м</w:t>
      </w:r>
      <w:r w:rsidRPr="00451E04">
        <w:rPr>
          <w:rFonts w:ascii="Times New Roman" w:hAnsi="Times New Roman"/>
          <w:sz w:val="28"/>
          <w:szCs w:val="28"/>
          <w:vertAlign w:val="superscript"/>
        </w:rPr>
        <w:t xml:space="preserve">2 </w:t>
      </w:r>
      <w:r w:rsidRPr="00451E04">
        <w:rPr>
          <w:rFonts w:ascii="Times New Roman" w:hAnsi="Times New Roman"/>
          <w:sz w:val="28"/>
          <w:szCs w:val="28"/>
        </w:rPr>
        <w:t>(32%) больше, чем на контроле(000). Разница между беспестицидной(111) и экологически допустимой технологиями(222) и контролем составила 80 шт./м</w:t>
      </w:r>
      <w:r w:rsidRPr="00451E04">
        <w:rPr>
          <w:rFonts w:ascii="Times New Roman" w:hAnsi="Times New Roman"/>
          <w:sz w:val="28"/>
          <w:szCs w:val="28"/>
          <w:vertAlign w:val="superscript"/>
        </w:rPr>
        <w:t>2</w:t>
      </w:r>
      <w:r w:rsidRPr="00451E04">
        <w:rPr>
          <w:rFonts w:ascii="Times New Roman" w:hAnsi="Times New Roman"/>
          <w:sz w:val="28"/>
          <w:szCs w:val="28"/>
        </w:rPr>
        <w:t>(20%) и 122 шт./м</w:t>
      </w:r>
      <w:r w:rsidRPr="00451E04">
        <w:rPr>
          <w:rFonts w:ascii="Times New Roman" w:hAnsi="Times New Roman"/>
          <w:sz w:val="28"/>
          <w:szCs w:val="28"/>
          <w:vertAlign w:val="superscript"/>
        </w:rPr>
        <w:t>2</w:t>
      </w:r>
      <w:r w:rsidRPr="00451E04">
        <w:rPr>
          <w:rFonts w:ascii="Times New Roman" w:hAnsi="Times New Roman"/>
          <w:sz w:val="28"/>
          <w:szCs w:val="28"/>
        </w:rPr>
        <w:t>(30%)</w:t>
      </w:r>
      <w:r>
        <w:rPr>
          <w:rFonts w:ascii="Times New Roman" w:hAnsi="Times New Roman"/>
          <w:sz w:val="28"/>
          <w:szCs w:val="28"/>
        </w:rPr>
        <w:t xml:space="preserve"> (таблица 3).</w:t>
      </w:r>
    </w:p>
    <w:p w:rsidR="00B87216" w:rsidRDefault="00B87216" w:rsidP="00955D8B">
      <w:pPr>
        <w:spacing w:after="0" w:line="360" w:lineRule="auto"/>
        <w:ind w:firstLine="709"/>
        <w:jc w:val="both"/>
        <w:rPr>
          <w:rFonts w:ascii="Times New Roman" w:hAnsi="Times New Roman"/>
          <w:sz w:val="28"/>
          <w:szCs w:val="28"/>
        </w:rPr>
      </w:pPr>
      <w:r w:rsidRPr="00451E04">
        <w:rPr>
          <w:rFonts w:ascii="Times New Roman" w:hAnsi="Times New Roman"/>
          <w:sz w:val="28"/>
          <w:szCs w:val="28"/>
        </w:rPr>
        <w:t xml:space="preserve">Таблица </w:t>
      </w:r>
      <w:r>
        <w:rPr>
          <w:rFonts w:ascii="Times New Roman" w:hAnsi="Times New Roman"/>
          <w:sz w:val="28"/>
          <w:szCs w:val="28"/>
        </w:rPr>
        <w:t>3</w:t>
      </w:r>
      <w:r w:rsidRPr="00451E04">
        <w:rPr>
          <w:rFonts w:ascii="Times New Roman" w:hAnsi="Times New Roman"/>
          <w:sz w:val="28"/>
          <w:szCs w:val="28"/>
        </w:rPr>
        <w:t xml:space="preserve"> – Структура урожая озимого ячменя в зависимости от приемов его выращивания, (2013-2015 гг.)</w:t>
      </w:r>
    </w:p>
    <w:p w:rsidR="00B87216" w:rsidRPr="00451E04" w:rsidRDefault="00B87216" w:rsidP="008854F0">
      <w:pPr>
        <w:spacing w:after="0" w:line="240" w:lineRule="auto"/>
        <w:ind w:firstLine="709"/>
        <w:jc w:val="both"/>
        <w:rPr>
          <w:rFonts w:ascii="Times New Roman" w:hAnsi="Times New Roman"/>
          <w:sz w:val="28"/>
          <w:szCs w:val="28"/>
        </w:rPr>
      </w:pPr>
    </w:p>
    <w:tbl>
      <w:tblPr>
        <w:tblW w:w="9299"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28"/>
        <w:gridCol w:w="1984"/>
        <w:gridCol w:w="2127"/>
        <w:gridCol w:w="1984"/>
        <w:gridCol w:w="1276"/>
      </w:tblGrid>
      <w:tr w:rsidR="00B87216" w:rsidRPr="004522B3" w:rsidTr="00955D8B">
        <w:trPr>
          <w:cantSplit/>
          <w:trHeight w:val="1380"/>
        </w:trPr>
        <w:tc>
          <w:tcPr>
            <w:tcW w:w="1928" w:type="dxa"/>
            <w:vAlign w:val="center"/>
          </w:tcPr>
          <w:p w:rsidR="00B87216" w:rsidRPr="00451E04" w:rsidRDefault="00B87216" w:rsidP="00596102">
            <w:pPr>
              <w:spacing w:after="0" w:line="240" w:lineRule="auto"/>
              <w:rPr>
                <w:rFonts w:ascii="Times New Roman" w:hAnsi="Times New Roman"/>
                <w:sz w:val="24"/>
                <w:szCs w:val="24"/>
              </w:rPr>
            </w:pPr>
            <w:r w:rsidRPr="00451E04">
              <w:rPr>
                <w:rFonts w:ascii="Times New Roman" w:hAnsi="Times New Roman"/>
                <w:sz w:val="24"/>
                <w:szCs w:val="24"/>
              </w:rPr>
              <w:t>Плодородие почвы, удобрения, защита растений</w:t>
            </w:r>
          </w:p>
        </w:tc>
        <w:tc>
          <w:tcPr>
            <w:tcW w:w="1984" w:type="dxa"/>
            <w:vAlign w:val="center"/>
          </w:tcPr>
          <w:p w:rsidR="00B87216" w:rsidRPr="00596102" w:rsidRDefault="00B87216" w:rsidP="00596102">
            <w:pPr>
              <w:spacing w:after="0" w:line="240" w:lineRule="auto"/>
              <w:rPr>
                <w:rFonts w:ascii="Times New Roman" w:hAnsi="Times New Roman"/>
                <w:sz w:val="24"/>
                <w:szCs w:val="24"/>
              </w:rPr>
            </w:pPr>
            <w:r w:rsidRPr="00596102">
              <w:rPr>
                <w:rFonts w:ascii="Times New Roman" w:hAnsi="Times New Roman"/>
                <w:sz w:val="24"/>
                <w:szCs w:val="24"/>
              </w:rPr>
              <w:t xml:space="preserve">Количество </w:t>
            </w:r>
          </w:p>
          <w:p w:rsidR="00B87216" w:rsidRPr="00596102" w:rsidRDefault="00B87216" w:rsidP="00596102">
            <w:pPr>
              <w:spacing w:after="0" w:line="240" w:lineRule="auto"/>
              <w:rPr>
                <w:rFonts w:ascii="Times New Roman" w:hAnsi="Times New Roman"/>
                <w:sz w:val="24"/>
                <w:szCs w:val="24"/>
              </w:rPr>
            </w:pPr>
            <w:r>
              <w:rPr>
                <w:rFonts w:ascii="Times New Roman" w:hAnsi="Times New Roman"/>
                <w:sz w:val="24"/>
                <w:szCs w:val="24"/>
              </w:rPr>
              <w:t>продуктив</w:t>
            </w:r>
            <w:r w:rsidRPr="00596102">
              <w:rPr>
                <w:rFonts w:ascii="Times New Roman" w:hAnsi="Times New Roman"/>
                <w:sz w:val="24"/>
                <w:szCs w:val="24"/>
              </w:rPr>
              <w:t>ных стеблей, шт./м</w:t>
            </w:r>
            <w:r w:rsidRPr="00596102">
              <w:rPr>
                <w:rFonts w:ascii="Times New Roman" w:hAnsi="Times New Roman"/>
                <w:sz w:val="24"/>
                <w:szCs w:val="24"/>
                <w:vertAlign w:val="superscript"/>
              </w:rPr>
              <w:t>2</w:t>
            </w:r>
          </w:p>
        </w:tc>
        <w:tc>
          <w:tcPr>
            <w:tcW w:w="2127" w:type="dxa"/>
            <w:vAlign w:val="center"/>
          </w:tcPr>
          <w:p w:rsidR="00B87216" w:rsidRPr="00451E04" w:rsidRDefault="00B87216" w:rsidP="00596102">
            <w:pPr>
              <w:spacing w:after="0" w:line="240" w:lineRule="auto"/>
              <w:rPr>
                <w:rFonts w:ascii="Times New Roman" w:hAnsi="Times New Roman"/>
                <w:sz w:val="24"/>
                <w:szCs w:val="24"/>
              </w:rPr>
            </w:pPr>
            <w:r w:rsidRPr="00451E04">
              <w:rPr>
                <w:rFonts w:ascii="Times New Roman" w:hAnsi="Times New Roman"/>
                <w:sz w:val="24"/>
                <w:szCs w:val="24"/>
              </w:rPr>
              <w:t xml:space="preserve">Количество </w:t>
            </w:r>
            <w:r>
              <w:rPr>
                <w:rFonts w:ascii="Times New Roman" w:hAnsi="Times New Roman"/>
                <w:sz w:val="24"/>
                <w:szCs w:val="24"/>
              </w:rPr>
              <w:t xml:space="preserve">продуктивных </w:t>
            </w:r>
            <w:r w:rsidRPr="00451E04">
              <w:rPr>
                <w:rFonts w:ascii="Times New Roman" w:hAnsi="Times New Roman"/>
                <w:sz w:val="24"/>
                <w:szCs w:val="24"/>
              </w:rPr>
              <w:t xml:space="preserve">колосков </w:t>
            </w:r>
          </w:p>
          <w:p w:rsidR="00B87216" w:rsidRPr="00451E04" w:rsidRDefault="00B87216" w:rsidP="00596102">
            <w:pPr>
              <w:spacing w:after="0" w:line="240" w:lineRule="auto"/>
              <w:rPr>
                <w:rFonts w:ascii="Times New Roman" w:hAnsi="Times New Roman"/>
                <w:sz w:val="24"/>
                <w:szCs w:val="24"/>
              </w:rPr>
            </w:pPr>
            <w:r w:rsidRPr="00451E04">
              <w:rPr>
                <w:rFonts w:ascii="Times New Roman" w:hAnsi="Times New Roman"/>
                <w:sz w:val="24"/>
                <w:szCs w:val="24"/>
              </w:rPr>
              <w:t>в колосе, шт.</w:t>
            </w:r>
          </w:p>
        </w:tc>
        <w:tc>
          <w:tcPr>
            <w:tcW w:w="1984" w:type="dxa"/>
            <w:vAlign w:val="center"/>
          </w:tcPr>
          <w:p w:rsidR="00B87216" w:rsidRPr="00451E04" w:rsidRDefault="00B87216" w:rsidP="00596102">
            <w:pPr>
              <w:spacing w:after="0" w:line="240" w:lineRule="auto"/>
              <w:jc w:val="center"/>
              <w:rPr>
                <w:rFonts w:ascii="Times New Roman" w:hAnsi="Times New Roman"/>
                <w:sz w:val="24"/>
                <w:szCs w:val="24"/>
              </w:rPr>
            </w:pPr>
            <w:r w:rsidRPr="00451E04">
              <w:rPr>
                <w:rFonts w:ascii="Times New Roman" w:hAnsi="Times New Roman"/>
                <w:sz w:val="24"/>
                <w:szCs w:val="24"/>
              </w:rPr>
              <w:t>Масса 1000</w:t>
            </w:r>
          </w:p>
          <w:p w:rsidR="00B87216" w:rsidRPr="00451E04" w:rsidRDefault="00B87216" w:rsidP="00596102">
            <w:pPr>
              <w:spacing w:after="0" w:line="240" w:lineRule="auto"/>
              <w:jc w:val="center"/>
              <w:rPr>
                <w:rFonts w:ascii="Times New Roman" w:hAnsi="Times New Roman"/>
                <w:sz w:val="24"/>
                <w:szCs w:val="24"/>
              </w:rPr>
            </w:pPr>
            <w:r w:rsidRPr="00451E04">
              <w:rPr>
                <w:rFonts w:ascii="Times New Roman" w:hAnsi="Times New Roman"/>
                <w:sz w:val="24"/>
                <w:szCs w:val="24"/>
              </w:rPr>
              <w:t>зерен, г</w:t>
            </w:r>
          </w:p>
        </w:tc>
        <w:tc>
          <w:tcPr>
            <w:tcW w:w="1276" w:type="dxa"/>
            <w:vAlign w:val="center"/>
          </w:tcPr>
          <w:p w:rsidR="00B87216" w:rsidRPr="00451E04" w:rsidRDefault="00B87216" w:rsidP="00596102">
            <w:pPr>
              <w:spacing w:after="0" w:line="240" w:lineRule="auto"/>
              <w:jc w:val="center"/>
              <w:rPr>
                <w:rFonts w:ascii="Times New Roman" w:hAnsi="Times New Roman"/>
                <w:sz w:val="24"/>
                <w:szCs w:val="24"/>
              </w:rPr>
            </w:pPr>
            <w:r w:rsidRPr="00451E04">
              <w:rPr>
                <w:rFonts w:ascii="Times New Roman" w:hAnsi="Times New Roman"/>
                <w:sz w:val="24"/>
                <w:szCs w:val="24"/>
              </w:rPr>
              <w:t>Масса зерна с 1 колоса, г</w:t>
            </w:r>
          </w:p>
        </w:tc>
      </w:tr>
      <w:tr w:rsidR="00B87216" w:rsidRPr="004522B3" w:rsidTr="00955D8B">
        <w:trPr>
          <w:trHeight w:val="380"/>
        </w:trPr>
        <w:tc>
          <w:tcPr>
            <w:tcW w:w="1928" w:type="dxa"/>
            <w:vAlign w:val="center"/>
          </w:tcPr>
          <w:p w:rsidR="00B87216" w:rsidRPr="00451E04" w:rsidRDefault="00B87216" w:rsidP="00A95A57">
            <w:pPr>
              <w:spacing w:after="0" w:line="240" w:lineRule="auto"/>
              <w:jc w:val="center"/>
              <w:rPr>
                <w:rFonts w:ascii="Times New Roman" w:hAnsi="Times New Roman"/>
                <w:sz w:val="24"/>
                <w:szCs w:val="24"/>
              </w:rPr>
            </w:pPr>
            <w:r w:rsidRPr="00451E04">
              <w:rPr>
                <w:rFonts w:ascii="Times New Roman" w:hAnsi="Times New Roman"/>
                <w:sz w:val="24"/>
                <w:szCs w:val="24"/>
              </w:rPr>
              <w:t>000(к)</w:t>
            </w:r>
          </w:p>
        </w:tc>
        <w:tc>
          <w:tcPr>
            <w:tcW w:w="1984" w:type="dxa"/>
            <w:vAlign w:val="center"/>
          </w:tcPr>
          <w:p w:rsidR="00B87216" w:rsidRPr="00451E04" w:rsidRDefault="00B87216"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407</w:t>
            </w:r>
          </w:p>
        </w:tc>
        <w:tc>
          <w:tcPr>
            <w:tcW w:w="2127" w:type="dxa"/>
            <w:vAlign w:val="center"/>
          </w:tcPr>
          <w:p w:rsidR="00B87216" w:rsidRPr="00451E04" w:rsidRDefault="00B87216"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44</w:t>
            </w:r>
          </w:p>
        </w:tc>
        <w:tc>
          <w:tcPr>
            <w:tcW w:w="1984" w:type="dxa"/>
            <w:vAlign w:val="center"/>
          </w:tcPr>
          <w:p w:rsidR="00B87216" w:rsidRPr="00451E04" w:rsidRDefault="00B87216"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36,2</w:t>
            </w:r>
          </w:p>
        </w:tc>
        <w:tc>
          <w:tcPr>
            <w:tcW w:w="1276" w:type="dxa"/>
            <w:vAlign w:val="center"/>
          </w:tcPr>
          <w:p w:rsidR="00B87216" w:rsidRPr="00451E04" w:rsidRDefault="00B87216"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1,36</w:t>
            </w:r>
          </w:p>
        </w:tc>
      </w:tr>
      <w:tr w:rsidR="00B87216" w:rsidRPr="004522B3" w:rsidTr="00955D8B">
        <w:trPr>
          <w:trHeight w:val="380"/>
        </w:trPr>
        <w:tc>
          <w:tcPr>
            <w:tcW w:w="1928" w:type="dxa"/>
            <w:vAlign w:val="center"/>
          </w:tcPr>
          <w:p w:rsidR="00B87216" w:rsidRPr="00451E04" w:rsidRDefault="00B87216" w:rsidP="00A95A57">
            <w:pPr>
              <w:spacing w:after="0" w:line="240" w:lineRule="auto"/>
              <w:jc w:val="center"/>
              <w:rPr>
                <w:rFonts w:ascii="Times New Roman" w:hAnsi="Times New Roman"/>
                <w:sz w:val="24"/>
                <w:szCs w:val="24"/>
              </w:rPr>
            </w:pPr>
            <w:r w:rsidRPr="00451E04">
              <w:rPr>
                <w:rFonts w:ascii="Times New Roman" w:hAnsi="Times New Roman"/>
                <w:sz w:val="24"/>
                <w:szCs w:val="24"/>
              </w:rPr>
              <w:t>111</w:t>
            </w:r>
          </w:p>
        </w:tc>
        <w:tc>
          <w:tcPr>
            <w:tcW w:w="1984" w:type="dxa"/>
            <w:vAlign w:val="center"/>
          </w:tcPr>
          <w:p w:rsidR="00B87216" w:rsidRPr="00451E04" w:rsidRDefault="00B87216"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487</w:t>
            </w:r>
          </w:p>
        </w:tc>
        <w:tc>
          <w:tcPr>
            <w:tcW w:w="2127" w:type="dxa"/>
            <w:vAlign w:val="center"/>
          </w:tcPr>
          <w:p w:rsidR="00B87216" w:rsidRPr="00451E04" w:rsidRDefault="00B87216"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47</w:t>
            </w:r>
          </w:p>
        </w:tc>
        <w:tc>
          <w:tcPr>
            <w:tcW w:w="1984" w:type="dxa"/>
            <w:vAlign w:val="center"/>
          </w:tcPr>
          <w:p w:rsidR="00B87216" w:rsidRPr="00451E04" w:rsidRDefault="00B87216"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38,8</w:t>
            </w:r>
          </w:p>
        </w:tc>
        <w:tc>
          <w:tcPr>
            <w:tcW w:w="1276" w:type="dxa"/>
            <w:vAlign w:val="center"/>
          </w:tcPr>
          <w:p w:rsidR="00B87216" w:rsidRPr="00451E04" w:rsidRDefault="00B87216"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1,36</w:t>
            </w:r>
          </w:p>
        </w:tc>
      </w:tr>
      <w:tr w:rsidR="00B87216" w:rsidRPr="004522B3" w:rsidTr="00955D8B">
        <w:trPr>
          <w:trHeight w:val="380"/>
        </w:trPr>
        <w:tc>
          <w:tcPr>
            <w:tcW w:w="1928" w:type="dxa"/>
            <w:vAlign w:val="center"/>
          </w:tcPr>
          <w:p w:rsidR="00B87216" w:rsidRPr="00451E04" w:rsidRDefault="00B87216" w:rsidP="00A95A57">
            <w:pPr>
              <w:spacing w:after="0" w:line="240" w:lineRule="auto"/>
              <w:jc w:val="center"/>
              <w:rPr>
                <w:rFonts w:ascii="Times New Roman" w:hAnsi="Times New Roman"/>
                <w:sz w:val="24"/>
                <w:szCs w:val="24"/>
              </w:rPr>
            </w:pPr>
            <w:r w:rsidRPr="00451E04">
              <w:rPr>
                <w:rFonts w:ascii="Times New Roman" w:hAnsi="Times New Roman"/>
                <w:sz w:val="24"/>
                <w:szCs w:val="24"/>
              </w:rPr>
              <w:t>222</w:t>
            </w:r>
          </w:p>
        </w:tc>
        <w:tc>
          <w:tcPr>
            <w:tcW w:w="1984" w:type="dxa"/>
            <w:vAlign w:val="center"/>
          </w:tcPr>
          <w:p w:rsidR="00B87216" w:rsidRPr="00451E04" w:rsidRDefault="00B87216"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529</w:t>
            </w:r>
          </w:p>
        </w:tc>
        <w:tc>
          <w:tcPr>
            <w:tcW w:w="2127" w:type="dxa"/>
            <w:vAlign w:val="center"/>
          </w:tcPr>
          <w:p w:rsidR="00B87216" w:rsidRPr="00451E04" w:rsidRDefault="00B87216"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50</w:t>
            </w:r>
          </w:p>
        </w:tc>
        <w:tc>
          <w:tcPr>
            <w:tcW w:w="1984" w:type="dxa"/>
            <w:vAlign w:val="center"/>
          </w:tcPr>
          <w:p w:rsidR="00B87216" w:rsidRPr="00451E04" w:rsidRDefault="00B87216"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39,0</w:t>
            </w:r>
          </w:p>
        </w:tc>
        <w:tc>
          <w:tcPr>
            <w:tcW w:w="1276" w:type="dxa"/>
            <w:vAlign w:val="center"/>
          </w:tcPr>
          <w:p w:rsidR="00B87216" w:rsidRPr="00451E04" w:rsidRDefault="00B87216"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1,46</w:t>
            </w:r>
          </w:p>
        </w:tc>
      </w:tr>
      <w:tr w:rsidR="00B87216" w:rsidRPr="004522B3" w:rsidTr="00955D8B">
        <w:trPr>
          <w:trHeight w:val="380"/>
        </w:trPr>
        <w:tc>
          <w:tcPr>
            <w:tcW w:w="1928" w:type="dxa"/>
            <w:vAlign w:val="center"/>
          </w:tcPr>
          <w:p w:rsidR="00B87216" w:rsidRPr="00451E04" w:rsidRDefault="00B87216" w:rsidP="00A95A57">
            <w:pPr>
              <w:spacing w:after="0" w:line="240" w:lineRule="auto"/>
              <w:jc w:val="center"/>
              <w:rPr>
                <w:rFonts w:ascii="Times New Roman" w:hAnsi="Times New Roman"/>
                <w:sz w:val="24"/>
                <w:szCs w:val="24"/>
              </w:rPr>
            </w:pPr>
            <w:r w:rsidRPr="00451E04">
              <w:rPr>
                <w:rFonts w:ascii="Times New Roman" w:hAnsi="Times New Roman"/>
                <w:sz w:val="24"/>
                <w:szCs w:val="24"/>
              </w:rPr>
              <w:t>333</w:t>
            </w:r>
          </w:p>
        </w:tc>
        <w:tc>
          <w:tcPr>
            <w:tcW w:w="1984" w:type="dxa"/>
            <w:vAlign w:val="center"/>
          </w:tcPr>
          <w:p w:rsidR="00B87216" w:rsidRPr="00451E04" w:rsidRDefault="00B87216"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539</w:t>
            </w:r>
          </w:p>
        </w:tc>
        <w:tc>
          <w:tcPr>
            <w:tcW w:w="2127" w:type="dxa"/>
            <w:vAlign w:val="center"/>
          </w:tcPr>
          <w:p w:rsidR="00B87216" w:rsidRPr="00451E04" w:rsidRDefault="00B87216"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53</w:t>
            </w:r>
          </w:p>
        </w:tc>
        <w:tc>
          <w:tcPr>
            <w:tcW w:w="1984" w:type="dxa"/>
            <w:vAlign w:val="center"/>
          </w:tcPr>
          <w:p w:rsidR="00B87216" w:rsidRPr="00451E04" w:rsidRDefault="00B87216"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40,2</w:t>
            </w:r>
          </w:p>
        </w:tc>
        <w:tc>
          <w:tcPr>
            <w:tcW w:w="1276" w:type="dxa"/>
            <w:vAlign w:val="center"/>
          </w:tcPr>
          <w:p w:rsidR="00B87216" w:rsidRPr="00451E04" w:rsidRDefault="00B87216"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1,53</w:t>
            </w:r>
          </w:p>
        </w:tc>
      </w:tr>
    </w:tbl>
    <w:p w:rsidR="00B87216" w:rsidRPr="00451E04" w:rsidRDefault="00B87216" w:rsidP="00955D8B">
      <w:pPr>
        <w:spacing w:after="0" w:line="360" w:lineRule="auto"/>
        <w:ind w:firstLine="709"/>
        <w:jc w:val="both"/>
        <w:rPr>
          <w:rFonts w:ascii="Times New Roman" w:hAnsi="Times New Roman"/>
          <w:sz w:val="28"/>
          <w:szCs w:val="28"/>
        </w:rPr>
      </w:pPr>
      <w:r w:rsidRPr="00451E04">
        <w:rPr>
          <w:rFonts w:ascii="Times New Roman" w:hAnsi="Times New Roman"/>
          <w:sz w:val="28"/>
          <w:szCs w:val="28"/>
        </w:rPr>
        <w:t>Количество зёрен  в колосе, по вариантам опыта менялось от 44 шт. на варианте 000 до  53 шт. на варианте 333  со вспашкой. Такое число зёрен способствовало получению оптимальной урожайности озимого ячменя сорта Гордей.</w:t>
      </w:r>
    </w:p>
    <w:p w:rsidR="00B87216" w:rsidRPr="00451E04" w:rsidRDefault="00B87216" w:rsidP="00955D8B">
      <w:pPr>
        <w:autoSpaceDE w:val="0"/>
        <w:autoSpaceDN w:val="0"/>
        <w:adjustRightInd w:val="0"/>
        <w:spacing w:after="0" w:line="360" w:lineRule="auto"/>
        <w:ind w:firstLine="709"/>
        <w:jc w:val="both"/>
        <w:rPr>
          <w:rFonts w:ascii="Times New Roman" w:hAnsi="Times New Roman"/>
          <w:sz w:val="28"/>
          <w:szCs w:val="28"/>
        </w:rPr>
      </w:pPr>
      <w:r w:rsidRPr="00451E04">
        <w:rPr>
          <w:rFonts w:ascii="Times New Roman" w:hAnsi="Times New Roman"/>
          <w:sz w:val="28"/>
          <w:szCs w:val="28"/>
        </w:rPr>
        <w:t>Масса 1000 зерен –  важнейший показатель продуктивности, отражающий количество вещества, которое содержится в зерне, его крупность и считается индикатором качества семенного материала,  который учитывается при расчёте нормы высева, в значительной мере  определяет всхожесть и жизнеспособность[</w:t>
      </w:r>
      <w:r>
        <w:rPr>
          <w:rFonts w:ascii="Times New Roman" w:hAnsi="Times New Roman"/>
          <w:sz w:val="28"/>
          <w:szCs w:val="28"/>
        </w:rPr>
        <w:t>23, 26</w:t>
      </w:r>
      <w:r w:rsidRPr="00451E04">
        <w:rPr>
          <w:rFonts w:ascii="Times New Roman" w:hAnsi="Times New Roman"/>
          <w:sz w:val="28"/>
          <w:szCs w:val="28"/>
        </w:rPr>
        <w:t>].</w:t>
      </w:r>
    </w:p>
    <w:p w:rsidR="00B87216" w:rsidRPr="00451E04" w:rsidRDefault="00B87216" w:rsidP="00955D8B">
      <w:pPr>
        <w:autoSpaceDE w:val="0"/>
        <w:autoSpaceDN w:val="0"/>
        <w:adjustRightInd w:val="0"/>
        <w:spacing w:after="0" w:line="360" w:lineRule="auto"/>
        <w:ind w:firstLine="709"/>
        <w:jc w:val="both"/>
        <w:rPr>
          <w:rFonts w:ascii="Times New Roman" w:hAnsi="Times New Roman"/>
          <w:sz w:val="28"/>
          <w:szCs w:val="28"/>
        </w:rPr>
      </w:pPr>
      <w:r w:rsidRPr="00451E04">
        <w:rPr>
          <w:rFonts w:ascii="Times New Roman" w:hAnsi="Times New Roman"/>
          <w:sz w:val="28"/>
          <w:szCs w:val="28"/>
        </w:rPr>
        <w:t xml:space="preserve">В целом данный показатель варьировал по вариантам от </w:t>
      </w:r>
      <w:r>
        <w:rPr>
          <w:rFonts w:ascii="Times New Roman" w:hAnsi="Times New Roman"/>
          <w:sz w:val="28"/>
          <w:szCs w:val="28"/>
        </w:rPr>
        <w:t>36,2</w:t>
      </w:r>
      <w:r w:rsidRPr="00451E04">
        <w:rPr>
          <w:rFonts w:ascii="Times New Roman" w:hAnsi="Times New Roman"/>
          <w:sz w:val="28"/>
          <w:szCs w:val="28"/>
        </w:rPr>
        <w:t xml:space="preserve"> г до </w:t>
      </w:r>
      <w:r>
        <w:rPr>
          <w:rFonts w:ascii="Times New Roman" w:hAnsi="Times New Roman"/>
          <w:sz w:val="28"/>
          <w:szCs w:val="28"/>
        </w:rPr>
        <w:t>40,2</w:t>
      </w:r>
      <w:r w:rsidRPr="00451E04">
        <w:rPr>
          <w:rFonts w:ascii="Times New Roman" w:hAnsi="Times New Roman"/>
          <w:sz w:val="28"/>
          <w:szCs w:val="28"/>
        </w:rPr>
        <w:t xml:space="preserve"> г. Так же можно сказать, что совершенствование технологий  способствовало увеличению данного показателя.  Минимальные значения были отмечены на варианте контроля(000) к</w:t>
      </w:r>
      <w:r>
        <w:rPr>
          <w:rFonts w:ascii="Times New Roman" w:hAnsi="Times New Roman"/>
          <w:sz w:val="28"/>
          <w:szCs w:val="28"/>
        </w:rPr>
        <w:t>ак на вспашке(36,2г) (таблица 4).</w:t>
      </w:r>
      <w:r w:rsidRPr="00451E04">
        <w:rPr>
          <w:rFonts w:ascii="Times New Roman" w:hAnsi="Times New Roman"/>
          <w:sz w:val="28"/>
          <w:szCs w:val="28"/>
        </w:rPr>
        <w:t xml:space="preserve"> </w:t>
      </w:r>
    </w:p>
    <w:p w:rsidR="00B87216" w:rsidRDefault="00B87216" w:rsidP="00955D8B">
      <w:pPr>
        <w:spacing w:after="0" w:line="360" w:lineRule="auto"/>
        <w:jc w:val="center"/>
        <w:rPr>
          <w:rFonts w:ascii="Times New Roman" w:hAnsi="Times New Roman"/>
          <w:sz w:val="28"/>
          <w:szCs w:val="28"/>
        </w:rPr>
      </w:pPr>
    </w:p>
    <w:p w:rsidR="00B87216" w:rsidRPr="00451E04" w:rsidRDefault="00B87216" w:rsidP="008B4535">
      <w:pPr>
        <w:spacing w:after="0" w:line="360" w:lineRule="auto"/>
        <w:rPr>
          <w:rFonts w:ascii="Times New Roman" w:hAnsi="Times New Roman"/>
          <w:sz w:val="28"/>
          <w:szCs w:val="28"/>
        </w:rPr>
      </w:pPr>
      <w:r>
        <w:rPr>
          <w:rFonts w:ascii="Times New Roman" w:hAnsi="Times New Roman"/>
          <w:sz w:val="28"/>
          <w:szCs w:val="28"/>
        </w:rPr>
        <w:t xml:space="preserve">Таблица 4 - </w:t>
      </w:r>
      <w:r w:rsidRPr="00451E04">
        <w:rPr>
          <w:rFonts w:ascii="Times New Roman" w:hAnsi="Times New Roman"/>
          <w:sz w:val="28"/>
          <w:szCs w:val="28"/>
        </w:rPr>
        <w:t>Множественная регрессионная зависимость структуры урожая озимого ячменя от технологии возделывания,2013-2015 гг.</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
        <w:gridCol w:w="1950"/>
        <w:gridCol w:w="1842"/>
        <w:gridCol w:w="1133"/>
        <w:gridCol w:w="1133"/>
        <w:gridCol w:w="1133"/>
        <w:gridCol w:w="1133"/>
        <w:gridCol w:w="850"/>
      </w:tblGrid>
      <w:tr w:rsidR="00B87216" w:rsidRPr="004522B3" w:rsidTr="004522B3">
        <w:tc>
          <w:tcPr>
            <w:tcW w:w="1951" w:type="dxa"/>
            <w:gridSpan w:val="2"/>
            <w:vMerge w:val="restart"/>
          </w:tcPr>
          <w:p w:rsidR="00B87216" w:rsidRPr="004522B3" w:rsidRDefault="00B87216" w:rsidP="004522B3">
            <w:pPr>
              <w:spacing w:after="0" w:line="240" w:lineRule="auto"/>
              <w:jc w:val="center"/>
              <w:rPr>
                <w:rFonts w:ascii="Times New Roman" w:hAnsi="Times New Roman"/>
                <w:sz w:val="28"/>
                <w:szCs w:val="28"/>
              </w:rPr>
            </w:pPr>
            <w:r w:rsidRPr="004522B3">
              <w:rPr>
                <w:rFonts w:ascii="Times New Roman" w:hAnsi="Times New Roman"/>
                <w:sz w:val="28"/>
                <w:szCs w:val="28"/>
              </w:rPr>
              <w:t>Показатель</w:t>
            </w:r>
          </w:p>
        </w:tc>
        <w:tc>
          <w:tcPr>
            <w:tcW w:w="1843" w:type="dxa"/>
            <w:vMerge w:val="restart"/>
          </w:tcPr>
          <w:p w:rsidR="00B87216" w:rsidRPr="004522B3" w:rsidRDefault="00B87216" w:rsidP="004522B3">
            <w:pPr>
              <w:spacing w:after="0" w:line="240" w:lineRule="auto"/>
              <w:jc w:val="center"/>
              <w:rPr>
                <w:rFonts w:ascii="Times New Roman" w:hAnsi="Times New Roman"/>
                <w:sz w:val="28"/>
                <w:szCs w:val="28"/>
              </w:rPr>
            </w:pPr>
            <w:r w:rsidRPr="004522B3">
              <w:rPr>
                <w:rFonts w:ascii="Times New Roman" w:hAnsi="Times New Roman"/>
                <w:sz w:val="28"/>
                <w:szCs w:val="28"/>
              </w:rPr>
              <w:t>Свободный</w:t>
            </w:r>
          </w:p>
          <w:p w:rsidR="00B87216" w:rsidRPr="004522B3" w:rsidRDefault="00B87216" w:rsidP="004522B3">
            <w:pPr>
              <w:spacing w:after="0" w:line="240" w:lineRule="auto"/>
              <w:jc w:val="center"/>
              <w:rPr>
                <w:rFonts w:ascii="Times New Roman" w:hAnsi="Times New Roman"/>
                <w:sz w:val="28"/>
                <w:szCs w:val="28"/>
              </w:rPr>
            </w:pPr>
            <w:r w:rsidRPr="004522B3">
              <w:rPr>
                <w:rFonts w:ascii="Times New Roman" w:hAnsi="Times New Roman"/>
                <w:sz w:val="28"/>
                <w:szCs w:val="28"/>
              </w:rPr>
              <w:t>член</w:t>
            </w:r>
          </w:p>
          <w:p w:rsidR="00B87216" w:rsidRPr="004522B3" w:rsidRDefault="00B87216" w:rsidP="004522B3">
            <w:pPr>
              <w:spacing w:after="0" w:line="240" w:lineRule="auto"/>
              <w:jc w:val="center"/>
              <w:rPr>
                <w:rFonts w:ascii="Times New Roman" w:hAnsi="Times New Roman"/>
                <w:sz w:val="28"/>
                <w:szCs w:val="28"/>
              </w:rPr>
            </w:pPr>
            <w:r w:rsidRPr="004522B3">
              <w:rPr>
                <w:rFonts w:ascii="Times New Roman" w:hAnsi="Times New Roman"/>
                <w:sz w:val="28"/>
                <w:szCs w:val="28"/>
              </w:rPr>
              <w:t>уравнения</w:t>
            </w:r>
          </w:p>
        </w:tc>
        <w:tc>
          <w:tcPr>
            <w:tcW w:w="4536" w:type="dxa"/>
            <w:gridSpan w:val="4"/>
          </w:tcPr>
          <w:p w:rsidR="00B87216" w:rsidRPr="004522B3" w:rsidRDefault="00B87216" w:rsidP="004522B3">
            <w:pPr>
              <w:spacing w:after="0" w:line="240" w:lineRule="auto"/>
              <w:jc w:val="center"/>
              <w:rPr>
                <w:rFonts w:ascii="Times New Roman" w:hAnsi="Times New Roman"/>
                <w:sz w:val="28"/>
                <w:szCs w:val="28"/>
              </w:rPr>
            </w:pPr>
            <w:r w:rsidRPr="004522B3">
              <w:rPr>
                <w:rFonts w:ascii="Times New Roman" w:hAnsi="Times New Roman"/>
                <w:sz w:val="28"/>
                <w:szCs w:val="28"/>
              </w:rPr>
              <w:t>Доли влияния и коэффициенты регрессии по факторам</w:t>
            </w:r>
          </w:p>
        </w:tc>
        <w:tc>
          <w:tcPr>
            <w:tcW w:w="850" w:type="dxa"/>
          </w:tcPr>
          <w:p w:rsidR="00B87216" w:rsidRPr="004522B3" w:rsidRDefault="00B87216" w:rsidP="004522B3">
            <w:pPr>
              <w:spacing w:after="0" w:line="240" w:lineRule="auto"/>
              <w:jc w:val="center"/>
              <w:rPr>
                <w:rFonts w:ascii="Times New Roman" w:hAnsi="Times New Roman"/>
                <w:sz w:val="28"/>
                <w:szCs w:val="28"/>
              </w:rPr>
            </w:pPr>
          </w:p>
          <w:p w:rsidR="00B87216" w:rsidRPr="004522B3" w:rsidRDefault="00B87216" w:rsidP="004522B3">
            <w:pPr>
              <w:spacing w:after="0" w:line="240" w:lineRule="auto"/>
              <w:jc w:val="center"/>
              <w:rPr>
                <w:rFonts w:ascii="Times New Roman" w:hAnsi="Times New Roman"/>
                <w:sz w:val="28"/>
                <w:szCs w:val="28"/>
                <w:vertAlign w:val="superscript"/>
              </w:rPr>
            </w:pPr>
            <w:r w:rsidRPr="004522B3">
              <w:rPr>
                <w:rFonts w:ascii="Times New Roman" w:hAnsi="Times New Roman"/>
                <w:sz w:val="28"/>
                <w:szCs w:val="28"/>
                <w:lang w:val="en-US"/>
              </w:rPr>
              <w:t>R</w:t>
            </w:r>
            <w:r w:rsidRPr="004522B3">
              <w:rPr>
                <w:rFonts w:ascii="Times New Roman" w:hAnsi="Times New Roman"/>
                <w:sz w:val="28"/>
                <w:szCs w:val="28"/>
                <w:vertAlign w:val="superscript"/>
              </w:rPr>
              <w:t>2</w:t>
            </w:r>
          </w:p>
        </w:tc>
      </w:tr>
      <w:tr w:rsidR="00B87216" w:rsidRPr="004522B3" w:rsidTr="004522B3">
        <w:tc>
          <w:tcPr>
            <w:tcW w:w="1951" w:type="dxa"/>
            <w:gridSpan w:val="2"/>
            <w:vMerge/>
          </w:tcPr>
          <w:p w:rsidR="00B87216" w:rsidRPr="004522B3" w:rsidRDefault="00B87216" w:rsidP="004522B3">
            <w:pPr>
              <w:spacing w:after="0" w:line="240" w:lineRule="auto"/>
              <w:rPr>
                <w:rFonts w:ascii="Times New Roman" w:hAnsi="Times New Roman"/>
                <w:sz w:val="28"/>
                <w:szCs w:val="28"/>
              </w:rPr>
            </w:pPr>
          </w:p>
        </w:tc>
        <w:tc>
          <w:tcPr>
            <w:tcW w:w="1843" w:type="dxa"/>
            <w:vMerge/>
          </w:tcPr>
          <w:p w:rsidR="00B87216" w:rsidRPr="004522B3" w:rsidRDefault="00B87216" w:rsidP="004522B3">
            <w:pPr>
              <w:spacing w:after="0" w:line="240" w:lineRule="auto"/>
              <w:rPr>
                <w:rFonts w:ascii="Times New Roman" w:hAnsi="Times New Roman"/>
                <w:sz w:val="28"/>
                <w:szCs w:val="28"/>
              </w:rPr>
            </w:pPr>
          </w:p>
        </w:tc>
        <w:tc>
          <w:tcPr>
            <w:tcW w:w="1134" w:type="dxa"/>
          </w:tcPr>
          <w:p w:rsidR="00B87216" w:rsidRPr="004522B3" w:rsidRDefault="00B87216" w:rsidP="004522B3">
            <w:pPr>
              <w:spacing w:after="0" w:line="240" w:lineRule="auto"/>
              <w:jc w:val="center"/>
              <w:rPr>
                <w:rFonts w:ascii="Times New Roman" w:hAnsi="Times New Roman"/>
                <w:sz w:val="28"/>
                <w:szCs w:val="28"/>
                <w:lang w:val="en-US"/>
              </w:rPr>
            </w:pPr>
            <w:r w:rsidRPr="004522B3">
              <w:rPr>
                <w:rFonts w:ascii="Times New Roman" w:hAnsi="Times New Roman"/>
                <w:sz w:val="28"/>
                <w:szCs w:val="28"/>
                <w:lang w:val="en-US"/>
              </w:rPr>
              <w:t>A</w:t>
            </w:r>
          </w:p>
        </w:tc>
        <w:tc>
          <w:tcPr>
            <w:tcW w:w="1134" w:type="dxa"/>
          </w:tcPr>
          <w:p w:rsidR="00B87216" w:rsidRPr="004522B3" w:rsidRDefault="00B87216" w:rsidP="004522B3">
            <w:pPr>
              <w:spacing w:after="0" w:line="240" w:lineRule="auto"/>
              <w:jc w:val="center"/>
              <w:rPr>
                <w:rFonts w:ascii="Times New Roman" w:hAnsi="Times New Roman"/>
                <w:sz w:val="28"/>
                <w:szCs w:val="28"/>
                <w:lang w:val="en-US"/>
              </w:rPr>
            </w:pPr>
            <w:r w:rsidRPr="004522B3">
              <w:rPr>
                <w:rFonts w:ascii="Times New Roman" w:hAnsi="Times New Roman"/>
                <w:sz w:val="28"/>
                <w:szCs w:val="28"/>
                <w:lang w:val="en-US"/>
              </w:rPr>
              <w:t>B</w:t>
            </w:r>
          </w:p>
        </w:tc>
        <w:tc>
          <w:tcPr>
            <w:tcW w:w="1134" w:type="dxa"/>
          </w:tcPr>
          <w:p w:rsidR="00B87216" w:rsidRPr="004522B3" w:rsidRDefault="00B87216" w:rsidP="004522B3">
            <w:pPr>
              <w:spacing w:after="0" w:line="240" w:lineRule="auto"/>
              <w:jc w:val="center"/>
              <w:rPr>
                <w:rFonts w:ascii="Times New Roman" w:hAnsi="Times New Roman"/>
                <w:sz w:val="28"/>
                <w:szCs w:val="28"/>
                <w:lang w:val="en-US"/>
              </w:rPr>
            </w:pPr>
            <w:r w:rsidRPr="004522B3">
              <w:rPr>
                <w:rFonts w:ascii="Times New Roman" w:hAnsi="Times New Roman"/>
                <w:sz w:val="28"/>
                <w:szCs w:val="28"/>
                <w:lang w:val="en-US"/>
              </w:rPr>
              <w:t>C</w:t>
            </w:r>
          </w:p>
        </w:tc>
        <w:tc>
          <w:tcPr>
            <w:tcW w:w="1134" w:type="dxa"/>
          </w:tcPr>
          <w:p w:rsidR="00B87216" w:rsidRPr="004522B3" w:rsidRDefault="00B87216" w:rsidP="004522B3">
            <w:pPr>
              <w:spacing w:after="0" w:line="240" w:lineRule="auto"/>
              <w:jc w:val="center"/>
              <w:rPr>
                <w:rFonts w:ascii="Times New Roman" w:hAnsi="Times New Roman"/>
                <w:sz w:val="28"/>
                <w:szCs w:val="28"/>
                <w:lang w:val="en-US"/>
              </w:rPr>
            </w:pPr>
            <w:r w:rsidRPr="004522B3">
              <w:rPr>
                <w:rFonts w:ascii="Times New Roman" w:hAnsi="Times New Roman"/>
                <w:sz w:val="28"/>
                <w:szCs w:val="28"/>
                <w:lang w:val="en-US"/>
              </w:rPr>
              <w:t>D</w:t>
            </w:r>
          </w:p>
        </w:tc>
        <w:tc>
          <w:tcPr>
            <w:tcW w:w="850" w:type="dxa"/>
          </w:tcPr>
          <w:p w:rsidR="00B87216" w:rsidRPr="004522B3" w:rsidRDefault="00B87216" w:rsidP="004522B3">
            <w:pPr>
              <w:spacing w:after="0" w:line="240" w:lineRule="auto"/>
              <w:rPr>
                <w:rFonts w:ascii="Times New Roman" w:hAnsi="Times New Roman"/>
                <w:sz w:val="28"/>
                <w:szCs w:val="28"/>
              </w:rPr>
            </w:pPr>
          </w:p>
        </w:tc>
      </w:tr>
      <w:tr w:rsidR="00B87216" w:rsidRPr="004522B3" w:rsidTr="004522B3">
        <w:trPr>
          <w:gridBefore w:val="1"/>
        </w:trPr>
        <w:tc>
          <w:tcPr>
            <w:tcW w:w="1951" w:type="dxa"/>
          </w:tcPr>
          <w:p w:rsidR="00B87216" w:rsidRPr="004522B3" w:rsidRDefault="00B87216" w:rsidP="004522B3">
            <w:pPr>
              <w:spacing w:after="0" w:line="240" w:lineRule="auto"/>
              <w:rPr>
                <w:rFonts w:ascii="Times New Roman" w:hAnsi="Times New Roman"/>
                <w:sz w:val="24"/>
                <w:szCs w:val="24"/>
                <w:vertAlign w:val="superscript"/>
              </w:rPr>
            </w:pPr>
            <w:r w:rsidRPr="004522B3">
              <w:rPr>
                <w:rFonts w:ascii="Times New Roman" w:hAnsi="Times New Roman"/>
                <w:sz w:val="24"/>
                <w:szCs w:val="24"/>
              </w:rPr>
              <w:t>Количество продуктивных стеблей, шт./м</w:t>
            </w:r>
            <w:r w:rsidRPr="004522B3">
              <w:rPr>
                <w:rFonts w:ascii="Times New Roman" w:hAnsi="Times New Roman"/>
                <w:sz w:val="24"/>
                <w:szCs w:val="24"/>
                <w:vertAlign w:val="superscript"/>
              </w:rPr>
              <w:t>2</w:t>
            </w:r>
          </w:p>
        </w:tc>
        <w:tc>
          <w:tcPr>
            <w:tcW w:w="1843" w:type="dxa"/>
          </w:tcPr>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363,33</w:t>
            </w:r>
          </w:p>
        </w:tc>
        <w:tc>
          <w:tcPr>
            <w:tcW w:w="1134" w:type="dxa"/>
          </w:tcPr>
          <w:p w:rsidR="00B87216" w:rsidRPr="004522B3" w:rsidRDefault="00B87216" w:rsidP="004522B3">
            <w:pPr>
              <w:spacing w:after="0" w:line="240" w:lineRule="auto"/>
              <w:jc w:val="center"/>
              <w:rPr>
                <w:rFonts w:ascii="Times New Roman" w:hAnsi="Times New Roman"/>
                <w:sz w:val="24"/>
                <w:szCs w:val="24"/>
                <w:u w:val="single"/>
              </w:rPr>
            </w:pPr>
            <w:r w:rsidRPr="004522B3">
              <w:rPr>
                <w:rFonts w:ascii="Times New Roman" w:hAnsi="Times New Roman"/>
                <w:sz w:val="24"/>
                <w:szCs w:val="24"/>
                <w:u w:val="single"/>
              </w:rPr>
              <w:t>8,5</w:t>
            </w:r>
          </w:p>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8,50</w:t>
            </w:r>
          </w:p>
        </w:tc>
        <w:tc>
          <w:tcPr>
            <w:tcW w:w="1134" w:type="dxa"/>
          </w:tcPr>
          <w:p w:rsidR="00B87216" w:rsidRPr="004522B3" w:rsidRDefault="00B87216" w:rsidP="004522B3">
            <w:pPr>
              <w:spacing w:after="0" w:line="240" w:lineRule="auto"/>
              <w:jc w:val="center"/>
              <w:rPr>
                <w:rFonts w:ascii="Times New Roman" w:hAnsi="Times New Roman"/>
                <w:sz w:val="24"/>
                <w:szCs w:val="24"/>
                <w:u w:val="single"/>
              </w:rPr>
            </w:pPr>
            <w:r w:rsidRPr="004522B3">
              <w:rPr>
                <w:rFonts w:ascii="Times New Roman" w:hAnsi="Times New Roman"/>
                <w:sz w:val="24"/>
                <w:szCs w:val="24"/>
                <w:u w:val="single"/>
              </w:rPr>
              <w:t>35,8</w:t>
            </w:r>
          </w:p>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34,60</w:t>
            </w:r>
          </w:p>
        </w:tc>
        <w:tc>
          <w:tcPr>
            <w:tcW w:w="1134" w:type="dxa"/>
          </w:tcPr>
          <w:p w:rsidR="00B87216" w:rsidRPr="004522B3" w:rsidRDefault="00B87216" w:rsidP="004522B3">
            <w:pPr>
              <w:spacing w:after="0" w:line="240" w:lineRule="auto"/>
              <w:jc w:val="center"/>
              <w:rPr>
                <w:rFonts w:ascii="Times New Roman" w:hAnsi="Times New Roman"/>
                <w:sz w:val="24"/>
                <w:szCs w:val="24"/>
                <w:u w:val="single"/>
              </w:rPr>
            </w:pPr>
            <w:r w:rsidRPr="004522B3">
              <w:rPr>
                <w:rFonts w:ascii="Times New Roman" w:hAnsi="Times New Roman"/>
                <w:sz w:val="24"/>
                <w:szCs w:val="24"/>
                <w:u w:val="single"/>
              </w:rPr>
              <w:t>10,7</w:t>
            </w:r>
          </w:p>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10,35</w:t>
            </w:r>
          </w:p>
        </w:tc>
        <w:tc>
          <w:tcPr>
            <w:tcW w:w="1134" w:type="dxa"/>
          </w:tcPr>
          <w:p w:rsidR="00B87216" w:rsidRPr="004522B3" w:rsidRDefault="00B87216" w:rsidP="004522B3">
            <w:pPr>
              <w:spacing w:after="0" w:line="240" w:lineRule="auto"/>
              <w:jc w:val="center"/>
              <w:rPr>
                <w:rFonts w:ascii="Times New Roman" w:hAnsi="Times New Roman"/>
                <w:sz w:val="24"/>
                <w:szCs w:val="24"/>
                <w:u w:val="single"/>
              </w:rPr>
            </w:pPr>
            <w:r w:rsidRPr="004522B3">
              <w:rPr>
                <w:rFonts w:ascii="Times New Roman" w:hAnsi="Times New Roman"/>
                <w:sz w:val="24"/>
                <w:szCs w:val="24"/>
                <w:u w:val="single"/>
              </w:rPr>
              <w:t>27,0</w:t>
            </w:r>
          </w:p>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31,67</w:t>
            </w:r>
          </w:p>
        </w:tc>
        <w:tc>
          <w:tcPr>
            <w:tcW w:w="850" w:type="dxa"/>
          </w:tcPr>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0,88</w:t>
            </w:r>
          </w:p>
        </w:tc>
      </w:tr>
      <w:tr w:rsidR="00B87216" w:rsidRPr="004522B3" w:rsidTr="004522B3">
        <w:trPr>
          <w:gridBefore w:val="1"/>
        </w:trPr>
        <w:tc>
          <w:tcPr>
            <w:tcW w:w="1951" w:type="dxa"/>
          </w:tcPr>
          <w:p w:rsidR="00B87216" w:rsidRPr="004522B3" w:rsidRDefault="00B87216" w:rsidP="004522B3">
            <w:pPr>
              <w:spacing w:after="0" w:line="240" w:lineRule="auto"/>
              <w:rPr>
                <w:rFonts w:ascii="Times New Roman" w:hAnsi="Times New Roman"/>
                <w:sz w:val="24"/>
                <w:szCs w:val="24"/>
              </w:rPr>
            </w:pPr>
            <w:r w:rsidRPr="004522B3">
              <w:rPr>
                <w:rFonts w:ascii="Times New Roman" w:hAnsi="Times New Roman"/>
                <w:sz w:val="24"/>
                <w:szCs w:val="24"/>
              </w:rPr>
              <w:t>Длина колоса, см</w:t>
            </w:r>
          </w:p>
        </w:tc>
        <w:tc>
          <w:tcPr>
            <w:tcW w:w="1843" w:type="dxa"/>
          </w:tcPr>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4,02</w:t>
            </w:r>
          </w:p>
          <w:p w:rsidR="00B87216" w:rsidRPr="004522B3" w:rsidRDefault="00B87216" w:rsidP="004522B3">
            <w:pPr>
              <w:spacing w:after="0" w:line="240" w:lineRule="auto"/>
              <w:jc w:val="center"/>
              <w:rPr>
                <w:rFonts w:ascii="Times New Roman" w:hAnsi="Times New Roman"/>
                <w:sz w:val="24"/>
                <w:szCs w:val="24"/>
              </w:rPr>
            </w:pPr>
          </w:p>
        </w:tc>
        <w:tc>
          <w:tcPr>
            <w:tcW w:w="1134" w:type="dxa"/>
          </w:tcPr>
          <w:p w:rsidR="00B87216" w:rsidRPr="004522B3" w:rsidRDefault="00B87216" w:rsidP="004522B3">
            <w:pPr>
              <w:spacing w:after="0" w:line="240" w:lineRule="auto"/>
              <w:jc w:val="center"/>
              <w:rPr>
                <w:rFonts w:ascii="Times New Roman" w:hAnsi="Times New Roman"/>
                <w:sz w:val="24"/>
                <w:szCs w:val="24"/>
                <w:u w:val="single"/>
              </w:rPr>
            </w:pPr>
            <w:r w:rsidRPr="004522B3">
              <w:rPr>
                <w:rFonts w:ascii="Times New Roman" w:hAnsi="Times New Roman"/>
                <w:sz w:val="24"/>
                <w:szCs w:val="24"/>
                <w:u w:val="single"/>
              </w:rPr>
              <w:t>1,6</w:t>
            </w:r>
          </w:p>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0,01</w:t>
            </w:r>
          </w:p>
        </w:tc>
        <w:tc>
          <w:tcPr>
            <w:tcW w:w="1134" w:type="dxa"/>
          </w:tcPr>
          <w:p w:rsidR="00B87216" w:rsidRPr="004522B3" w:rsidRDefault="00B87216" w:rsidP="004522B3">
            <w:pPr>
              <w:spacing w:after="0" w:line="240" w:lineRule="auto"/>
              <w:jc w:val="center"/>
              <w:rPr>
                <w:rFonts w:ascii="Times New Roman" w:hAnsi="Times New Roman"/>
                <w:sz w:val="24"/>
                <w:szCs w:val="24"/>
                <w:u w:val="single"/>
              </w:rPr>
            </w:pPr>
            <w:r w:rsidRPr="004522B3">
              <w:rPr>
                <w:rFonts w:ascii="Times New Roman" w:hAnsi="Times New Roman"/>
                <w:sz w:val="24"/>
                <w:szCs w:val="24"/>
                <w:u w:val="single"/>
              </w:rPr>
              <w:t>44,6</w:t>
            </w:r>
          </w:p>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0,37</w:t>
            </w:r>
          </w:p>
        </w:tc>
        <w:tc>
          <w:tcPr>
            <w:tcW w:w="1134" w:type="dxa"/>
          </w:tcPr>
          <w:p w:rsidR="00B87216" w:rsidRPr="004522B3" w:rsidRDefault="00B87216" w:rsidP="004522B3">
            <w:pPr>
              <w:spacing w:after="0" w:line="240" w:lineRule="auto"/>
              <w:jc w:val="center"/>
              <w:rPr>
                <w:rFonts w:ascii="Times New Roman" w:hAnsi="Times New Roman"/>
                <w:sz w:val="24"/>
                <w:szCs w:val="24"/>
                <w:u w:val="single"/>
              </w:rPr>
            </w:pPr>
            <w:r w:rsidRPr="004522B3">
              <w:rPr>
                <w:rFonts w:ascii="Times New Roman" w:hAnsi="Times New Roman"/>
                <w:sz w:val="24"/>
                <w:szCs w:val="24"/>
                <w:u w:val="single"/>
              </w:rPr>
              <w:t>14,4</w:t>
            </w:r>
          </w:p>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0,12</w:t>
            </w:r>
          </w:p>
        </w:tc>
        <w:tc>
          <w:tcPr>
            <w:tcW w:w="1134" w:type="dxa"/>
          </w:tcPr>
          <w:p w:rsidR="00B87216" w:rsidRPr="004522B3" w:rsidRDefault="00B87216" w:rsidP="004522B3">
            <w:pPr>
              <w:spacing w:after="0" w:line="240" w:lineRule="auto"/>
              <w:jc w:val="center"/>
              <w:rPr>
                <w:rFonts w:ascii="Times New Roman" w:hAnsi="Times New Roman"/>
                <w:sz w:val="24"/>
                <w:szCs w:val="24"/>
                <w:u w:val="single"/>
              </w:rPr>
            </w:pPr>
            <w:r w:rsidRPr="004522B3">
              <w:rPr>
                <w:rFonts w:ascii="Times New Roman" w:hAnsi="Times New Roman"/>
                <w:sz w:val="24"/>
                <w:szCs w:val="24"/>
                <w:u w:val="single"/>
              </w:rPr>
              <w:t>5,60</w:t>
            </w:r>
          </w:p>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0,06</w:t>
            </w:r>
          </w:p>
        </w:tc>
        <w:tc>
          <w:tcPr>
            <w:tcW w:w="850" w:type="dxa"/>
          </w:tcPr>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0,75</w:t>
            </w:r>
          </w:p>
        </w:tc>
      </w:tr>
      <w:tr w:rsidR="00B87216" w:rsidRPr="004522B3" w:rsidTr="004522B3">
        <w:trPr>
          <w:gridBefore w:val="1"/>
          <w:trHeight w:val="974"/>
        </w:trPr>
        <w:tc>
          <w:tcPr>
            <w:tcW w:w="1951" w:type="dxa"/>
          </w:tcPr>
          <w:p w:rsidR="00B87216" w:rsidRPr="004522B3" w:rsidRDefault="00B87216" w:rsidP="004522B3">
            <w:pPr>
              <w:spacing w:after="0" w:line="240" w:lineRule="auto"/>
              <w:rPr>
                <w:rFonts w:ascii="Times New Roman" w:hAnsi="Times New Roman"/>
                <w:sz w:val="24"/>
                <w:szCs w:val="24"/>
              </w:rPr>
            </w:pPr>
            <w:r w:rsidRPr="004522B3">
              <w:rPr>
                <w:rFonts w:ascii="Times New Roman" w:hAnsi="Times New Roman"/>
                <w:sz w:val="24"/>
                <w:szCs w:val="24"/>
              </w:rPr>
              <w:t>Количество продуктивных колосков в колосе,</w:t>
            </w:r>
          </w:p>
          <w:p w:rsidR="00B87216" w:rsidRPr="004522B3" w:rsidRDefault="00B87216" w:rsidP="004522B3">
            <w:pPr>
              <w:spacing w:after="0" w:line="240" w:lineRule="auto"/>
              <w:rPr>
                <w:rFonts w:ascii="Times New Roman" w:hAnsi="Times New Roman"/>
                <w:sz w:val="24"/>
                <w:szCs w:val="24"/>
              </w:rPr>
            </w:pPr>
            <w:r w:rsidRPr="004522B3">
              <w:rPr>
                <w:rFonts w:ascii="Times New Roman" w:hAnsi="Times New Roman"/>
                <w:sz w:val="24"/>
                <w:szCs w:val="24"/>
              </w:rPr>
              <w:t>шт.</w:t>
            </w:r>
          </w:p>
        </w:tc>
        <w:tc>
          <w:tcPr>
            <w:tcW w:w="1843" w:type="dxa"/>
          </w:tcPr>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28,66</w:t>
            </w:r>
          </w:p>
        </w:tc>
        <w:tc>
          <w:tcPr>
            <w:tcW w:w="1134" w:type="dxa"/>
          </w:tcPr>
          <w:p w:rsidR="00B87216" w:rsidRPr="004522B3" w:rsidRDefault="00B87216" w:rsidP="004522B3">
            <w:pPr>
              <w:spacing w:after="0" w:line="240" w:lineRule="auto"/>
              <w:jc w:val="center"/>
              <w:rPr>
                <w:rFonts w:ascii="Times New Roman" w:hAnsi="Times New Roman"/>
                <w:sz w:val="24"/>
                <w:szCs w:val="24"/>
                <w:u w:val="single"/>
              </w:rPr>
            </w:pPr>
            <w:r w:rsidRPr="004522B3">
              <w:rPr>
                <w:rFonts w:ascii="Times New Roman" w:hAnsi="Times New Roman"/>
                <w:sz w:val="24"/>
                <w:szCs w:val="24"/>
                <w:u w:val="single"/>
              </w:rPr>
              <w:t>11,9</w:t>
            </w:r>
          </w:p>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1,76</w:t>
            </w:r>
          </w:p>
        </w:tc>
        <w:tc>
          <w:tcPr>
            <w:tcW w:w="1134" w:type="dxa"/>
          </w:tcPr>
          <w:p w:rsidR="00B87216" w:rsidRPr="004522B3" w:rsidRDefault="00B87216" w:rsidP="004522B3">
            <w:pPr>
              <w:spacing w:after="0" w:line="240" w:lineRule="auto"/>
              <w:jc w:val="center"/>
              <w:rPr>
                <w:rFonts w:ascii="Times New Roman" w:hAnsi="Times New Roman"/>
                <w:sz w:val="24"/>
                <w:szCs w:val="24"/>
                <w:u w:val="single"/>
              </w:rPr>
            </w:pPr>
            <w:r w:rsidRPr="004522B3">
              <w:rPr>
                <w:rFonts w:ascii="Times New Roman" w:hAnsi="Times New Roman"/>
                <w:sz w:val="24"/>
                <w:szCs w:val="24"/>
                <w:u w:val="single"/>
              </w:rPr>
              <w:t>28,0</w:t>
            </w:r>
          </w:p>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4,00</w:t>
            </w:r>
          </w:p>
        </w:tc>
        <w:tc>
          <w:tcPr>
            <w:tcW w:w="1134" w:type="dxa"/>
          </w:tcPr>
          <w:p w:rsidR="00B87216" w:rsidRPr="004522B3" w:rsidRDefault="00B87216" w:rsidP="004522B3">
            <w:pPr>
              <w:spacing w:after="0" w:line="240" w:lineRule="auto"/>
              <w:jc w:val="center"/>
              <w:rPr>
                <w:rFonts w:ascii="Times New Roman" w:hAnsi="Times New Roman"/>
                <w:sz w:val="24"/>
                <w:szCs w:val="24"/>
                <w:u w:val="single"/>
              </w:rPr>
            </w:pPr>
            <w:r w:rsidRPr="004522B3">
              <w:rPr>
                <w:rFonts w:ascii="Times New Roman" w:hAnsi="Times New Roman"/>
                <w:sz w:val="24"/>
                <w:szCs w:val="24"/>
                <w:u w:val="single"/>
              </w:rPr>
              <w:t>15,7</w:t>
            </w:r>
          </w:p>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2,24</w:t>
            </w:r>
          </w:p>
        </w:tc>
        <w:tc>
          <w:tcPr>
            <w:tcW w:w="1134" w:type="dxa"/>
          </w:tcPr>
          <w:p w:rsidR="00B87216" w:rsidRPr="004522B3" w:rsidRDefault="00B87216" w:rsidP="004522B3">
            <w:pPr>
              <w:spacing w:after="0" w:line="240" w:lineRule="auto"/>
              <w:jc w:val="center"/>
              <w:rPr>
                <w:rFonts w:ascii="Times New Roman" w:hAnsi="Times New Roman"/>
                <w:sz w:val="24"/>
                <w:szCs w:val="24"/>
                <w:u w:val="single"/>
              </w:rPr>
            </w:pPr>
            <w:r w:rsidRPr="004522B3">
              <w:rPr>
                <w:rFonts w:ascii="Times New Roman" w:hAnsi="Times New Roman"/>
                <w:sz w:val="24"/>
                <w:szCs w:val="24"/>
                <w:u w:val="single"/>
              </w:rPr>
              <w:t>32,8</w:t>
            </w:r>
          </w:p>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5,68</w:t>
            </w:r>
          </w:p>
        </w:tc>
        <w:tc>
          <w:tcPr>
            <w:tcW w:w="850" w:type="dxa"/>
          </w:tcPr>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0,92</w:t>
            </w:r>
          </w:p>
        </w:tc>
      </w:tr>
      <w:tr w:rsidR="00B87216" w:rsidRPr="004522B3" w:rsidTr="004522B3">
        <w:trPr>
          <w:gridBefore w:val="1"/>
          <w:trHeight w:val="974"/>
        </w:trPr>
        <w:tc>
          <w:tcPr>
            <w:tcW w:w="1951" w:type="dxa"/>
          </w:tcPr>
          <w:p w:rsidR="00B87216" w:rsidRPr="004522B3" w:rsidRDefault="00B87216" w:rsidP="004522B3">
            <w:pPr>
              <w:spacing w:after="0" w:line="240" w:lineRule="auto"/>
              <w:rPr>
                <w:rFonts w:ascii="Times New Roman" w:hAnsi="Times New Roman"/>
                <w:sz w:val="24"/>
                <w:szCs w:val="24"/>
              </w:rPr>
            </w:pPr>
            <w:r w:rsidRPr="004522B3">
              <w:rPr>
                <w:rFonts w:ascii="Times New Roman" w:hAnsi="Times New Roman"/>
                <w:sz w:val="24"/>
                <w:szCs w:val="24"/>
              </w:rPr>
              <w:t>Масса 1000 зёрен, г</w:t>
            </w:r>
          </w:p>
        </w:tc>
        <w:tc>
          <w:tcPr>
            <w:tcW w:w="1843" w:type="dxa"/>
          </w:tcPr>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36,40</w:t>
            </w:r>
          </w:p>
        </w:tc>
        <w:tc>
          <w:tcPr>
            <w:tcW w:w="1134" w:type="dxa"/>
          </w:tcPr>
          <w:p w:rsidR="00B87216" w:rsidRPr="004522B3" w:rsidRDefault="00B87216" w:rsidP="004522B3">
            <w:pPr>
              <w:spacing w:after="0" w:line="240" w:lineRule="auto"/>
              <w:jc w:val="center"/>
              <w:rPr>
                <w:rFonts w:ascii="Times New Roman" w:hAnsi="Times New Roman"/>
                <w:sz w:val="24"/>
                <w:szCs w:val="24"/>
                <w:u w:val="single"/>
              </w:rPr>
            </w:pPr>
            <w:r w:rsidRPr="004522B3">
              <w:rPr>
                <w:rFonts w:ascii="Times New Roman" w:hAnsi="Times New Roman"/>
                <w:sz w:val="24"/>
                <w:szCs w:val="24"/>
                <w:u w:val="single"/>
              </w:rPr>
              <w:t>14,2</w:t>
            </w:r>
          </w:p>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0,32</w:t>
            </w:r>
          </w:p>
        </w:tc>
        <w:tc>
          <w:tcPr>
            <w:tcW w:w="1134" w:type="dxa"/>
          </w:tcPr>
          <w:p w:rsidR="00B87216" w:rsidRPr="004522B3" w:rsidRDefault="00B87216" w:rsidP="004522B3">
            <w:pPr>
              <w:spacing w:after="0" w:line="240" w:lineRule="auto"/>
              <w:jc w:val="center"/>
              <w:rPr>
                <w:rFonts w:ascii="Times New Roman" w:hAnsi="Times New Roman"/>
                <w:sz w:val="24"/>
                <w:szCs w:val="24"/>
                <w:u w:val="single"/>
              </w:rPr>
            </w:pPr>
            <w:r w:rsidRPr="004522B3">
              <w:rPr>
                <w:rFonts w:ascii="Times New Roman" w:hAnsi="Times New Roman"/>
                <w:sz w:val="24"/>
                <w:szCs w:val="24"/>
                <w:u w:val="single"/>
              </w:rPr>
              <w:t>45,4</w:t>
            </w:r>
          </w:p>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0,99</w:t>
            </w:r>
          </w:p>
        </w:tc>
        <w:tc>
          <w:tcPr>
            <w:tcW w:w="1134" w:type="dxa"/>
          </w:tcPr>
          <w:p w:rsidR="00B87216" w:rsidRPr="004522B3" w:rsidRDefault="00B87216" w:rsidP="004522B3">
            <w:pPr>
              <w:spacing w:after="0" w:line="240" w:lineRule="auto"/>
              <w:jc w:val="center"/>
              <w:rPr>
                <w:rFonts w:ascii="Times New Roman" w:hAnsi="Times New Roman"/>
                <w:sz w:val="24"/>
                <w:szCs w:val="24"/>
                <w:u w:val="single"/>
              </w:rPr>
            </w:pPr>
            <w:r w:rsidRPr="004522B3">
              <w:rPr>
                <w:rFonts w:ascii="Times New Roman" w:hAnsi="Times New Roman"/>
                <w:sz w:val="24"/>
                <w:szCs w:val="24"/>
                <w:u w:val="single"/>
              </w:rPr>
              <w:t>18,2</w:t>
            </w:r>
          </w:p>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0,40</w:t>
            </w:r>
          </w:p>
        </w:tc>
        <w:tc>
          <w:tcPr>
            <w:tcW w:w="1134" w:type="dxa"/>
          </w:tcPr>
          <w:p w:rsidR="00B87216" w:rsidRPr="004522B3" w:rsidRDefault="00B87216" w:rsidP="004522B3">
            <w:pPr>
              <w:spacing w:after="0" w:line="240" w:lineRule="auto"/>
              <w:jc w:val="center"/>
              <w:rPr>
                <w:rFonts w:ascii="Times New Roman" w:hAnsi="Times New Roman"/>
                <w:sz w:val="24"/>
                <w:szCs w:val="24"/>
                <w:u w:val="single"/>
              </w:rPr>
            </w:pPr>
            <w:r w:rsidRPr="004522B3">
              <w:rPr>
                <w:rFonts w:ascii="Times New Roman" w:hAnsi="Times New Roman"/>
                <w:sz w:val="24"/>
                <w:szCs w:val="24"/>
                <w:u w:val="single"/>
              </w:rPr>
              <w:t>4,1</w:t>
            </w:r>
          </w:p>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-0,11</w:t>
            </w:r>
          </w:p>
        </w:tc>
        <w:tc>
          <w:tcPr>
            <w:tcW w:w="850" w:type="dxa"/>
          </w:tcPr>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0,99</w:t>
            </w:r>
          </w:p>
        </w:tc>
      </w:tr>
      <w:tr w:rsidR="00B87216" w:rsidRPr="004522B3" w:rsidTr="004522B3">
        <w:trPr>
          <w:gridBefore w:val="1"/>
          <w:trHeight w:val="974"/>
        </w:trPr>
        <w:tc>
          <w:tcPr>
            <w:tcW w:w="1951" w:type="dxa"/>
          </w:tcPr>
          <w:p w:rsidR="00B87216" w:rsidRPr="004522B3" w:rsidRDefault="00B87216" w:rsidP="004522B3">
            <w:pPr>
              <w:spacing w:after="0" w:line="240" w:lineRule="auto"/>
              <w:rPr>
                <w:rFonts w:ascii="Times New Roman" w:hAnsi="Times New Roman"/>
                <w:sz w:val="24"/>
                <w:szCs w:val="24"/>
              </w:rPr>
            </w:pPr>
            <w:r w:rsidRPr="004522B3">
              <w:rPr>
                <w:rFonts w:ascii="Times New Roman" w:hAnsi="Times New Roman"/>
                <w:sz w:val="24"/>
                <w:szCs w:val="24"/>
              </w:rPr>
              <w:t>Масса зерна с колоса, г</w:t>
            </w:r>
          </w:p>
        </w:tc>
        <w:tc>
          <w:tcPr>
            <w:tcW w:w="1843" w:type="dxa"/>
          </w:tcPr>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0,89</w:t>
            </w:r>
          </w:p>
        </w:tc>
        <w:tc>
          <w:tcPr>
            <w:tcW w:w="1134" w:type="dxa"/>
          </w:tcPr>
          <w:p w:rsidR="00B87216" w:rsidRPr="004522B3" w:rsidRDefault="00B87216" w:rsidP="004522B3">
            <w:pPr>
              <w:spacing w:after="0" w:line="240" w:lineRule="auto"/>
              <w:jc w:val="center"/>
              <w:rPr>
                <w:rFonts w:ascii="Times New Roman" w:hAnsi="Times New Roman"/>
                <w:sz w:val="24"/>
                <w:szCs w:val="24"/>
                <w:u w:val="single"/>
              </w:rPr>
            </w:pPr>
            <w:r w:rsidRPr="004522B3">
              <w:rPr>
                <w:rFonts w:ascii="Times New Roman" w:hAnsi="Times New Roman"/>
                <w:sz w:val="24"/>
                <w:szCs w:val="24"/>
                <w:u w:val="single"/>
              </w:rPr>
              <w:t>5,5</w:t>
            </w:r>
          </w:p>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-0,02</w:t>
            </w:r>
          </w:p>
        </w:tc>
        <w:tc>
          <w:tcPr>
            <w:tcW w:w="1134" w:type="dxa"/>
          </w:tcPr>
          <w:p w:rsidR="00B87216" w:rsidRPr="004522B3" w:rsidRDefault="00B87216" w:rsidP="004522B3">
            <w:pPr>
              <w:spacing w:after="0" w:line="240" w:lineRule="auto"/>
              <w:jc w:val="center"/>
              <w:rPr>
                <w:rFonts w:ascii="Times New Roman" w:hAnsi="Times New Roman"/>
                <w:sz w:val="24"/>
                <w:szCs w:val="24"/>
                <w:u w:val="single"/>
              </w:rPr>
            </w:pPr>
            <w:r w:rsidRPr="004522B3">
              <w:rPr>
                <w:rFonts w:ascii="Times New Roman" w:hAnsi="Times New Roman"/>
                <w:sz w:val="24"/>
                <w:szCs w:val="24"/>
                <w:u w:val="single"/>
              </w:rPr>
              <w:t>22,0</w:t>
            </w:r>
          </w:p>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0,08</w:t>
            </w:r>
          </w:p>
        </w:tc>
        <w:tc>
          <w:tcPr>
            <w:tcW w:w="1134" w:type="dxa"/>
          </w:tcPr>
          <w:p w:rsidR="00B87216" w:rsidRPr="004522B3" w:rsidRDefault="00B87216" w:rsidP="004522B3">
            <w:pPr>
              <w:spacing w:after="0" w:line="240" w:lineRule="auto"/>
              <w:jc w:val="center"/>
              <w:rPr>
                <w:rFonts w:ascii="Times New Roman" w:hAnsi="Times New Roman"/>
                <w:sz w:val="24"/>
                <w:szCs w:val="24"/>
                <w:u w:val="single"/>
              </w:rPr>
            </w:pPr>
            <w:r w:rsidRPr="004522B3">
              <w:rPr>
                <w:rFonts w:ascii="Times New Roman" w:hAnsi="Times New Roman"/>
                <w:sz w:val="24"/>
                <w:szCs w:val="24"/>
                <w:u w:val="single"/>
              </w:rPr>
              <w:t>12,1</w:t>
            </w:r>
          </w:p>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0,04</w:t>
            </w:r>
          </w:p>
        </w:tc>
        <w:tc>
          <w:tcPr>
            <w:tcW w:w="1134" w:type="dxa"/>
          </w:tcPr>
          <w:p w:rsidR="00B87216" w:rsidRPr="004522B3" w:rsidRDefault="00B87216" w:rsidP="004522B3">
            <w:pPr>
              <w:spacing w:after="0" w:line="240" w:lineRule="auto"/>
              <w:jc w:val="center"/>
              <w:rPr>
                <w:rFonts w:ascii="Times New Roman" w:hAnsi="Times New Roman"/>
                <w:sz w:val="24"/>
                <w:szCs w:val="24"/>
                <w:u w:val="single"/>
              </w:rPr>
            </w:pPr>
            <w:r w:rsidRPr="004522B3">
              <w:rPr>
                <w:rFonts w:ascii="Times New Roman" w:hAnsi="Times New Roman"/>
                <w:sz w:val="24"/>
                <w:szCs w:val="24"/>
                <w:u w:val="single"/>
              </w:rPr>
              <w:t>47,0</w:t>
            </w:r>
          </w:p>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0,20</w:t>
            </w:r>
          </w:p>
        </w:tc>
        <w:tc>
          <w:tcPr>
            <w:tcW w:w="850" w:type="dxa"/>
          </w:tcPr>
          <w:p w:rsidR="00B87216" w:rsidRPr="004522B3" w:rsidRDefault="00B87216" w:rsidP="004522B3">
            <w:pPr>
              <w:spacing w:after="0" w:line="240" w:lineRule="auto"/>
              <w:jc w:val="center"/>
              <w:rPr>
                <w:rFonts w:ascii="Times New Roman" w:hAnsi="Times New Roman"/>
                <w:sz w:val="24"/>
                <w:szCs w:val="24"/>
              </w:rPr>
            </w:pPr>
            <w:r w:rsidRPr="004522B3">
              <w:rPr>
                <w:rFonts w:ascii="Times New Roman" w:hAnsi="Times New Roman"/>
                <w:sz w:val="24"/>
                <w:szCs w:val="24"/>
              </w:rPr>
              <w:t>0,90</w:t>
            </w:r>
          </w:p>
        </w:tc>
      </w:tr>
    </w:tbl>
    <w:p w:rsidR="00B87216" w:rsidRDefault="00B87216" w:rsidP="008B4535">
      <w:pPr>
        <w:spacing w:after="0" w:line="360" w:lineRule="auto"/>
        <w:ind w:firstLine="567"/>
        <w:jc w:val="both"/>
        <w:rPr>
          <w:rFonts w:ascii="Times New Roman" w:hAnsi="Times New Roman"/>
          <w:sz w:val="28"/>
          <w:szCs w:val="28"/>
        </w:rPr>
      </w:pPr>
      <w:r>
        <w:rPr>
          <w:rFonts w:ascii="Times New Roman" w:hAnsi="Times New Roman"/>
          <w:sz w:val="28"/>
          <w:szCs w:val="28"/>
        </w:rPr>
        <w:t xml:space="preserve">Примечание: А – плодородие почвы, </w:t>
      </w:r>
      <w:r>
        <w:rPr>
          <w:rFonts w:ascii="Times New Roman" w:hAnsi="Times New Roman"/>
          <w:sz w:val="28"/>
          <w:szCs w:val="28"/>
          <w:lang w:val="en-US"/>
        </w:rPr>
        <w:t>B</w:t>
      </w:r>
      <w:r>
        <w:rPr>
          <w:rFonts w:ascii="Times New Roman" w:hAnsi="Times New Roman"/>
          <w:sz w:val="28"/>
          <w:szCs w:val="28"/>
        </w:rPr>
        <w:t xml:space="preserve"> – система удобрений, С – система защиты растений, </w:t>
      </w:r>
      <w:r>
        <w:rPr>
          <w:rFonts w:ascii="Times New Roman" w:hAnsi="Times New Roman"/>
          <w:sz w:val="28"/>
          <w:szCs w:val="28"/>
          <w:lang w:val="en-US"/>
        </w:rPr>
        <w:t>D</w:t>
      </w:r>
      <w:r>
        <w:rPr>
          <w:rFonts w:ascii="Times New Roman" w:hAnsi="Times New Roman"/>
          <w:sz w:val="28"/>
          <w:szCs w:val="28"/>
        </w:rPr>
        <w:t xml:space="preserve"> – система обработки почвы. Над чертой – доли влияния (%), под чертой – коэффициенты регрессии.</w:t>
      </w:r>
    </w:p>
    <w:p w:rsidR="00B87216" w:rsidRPr="00451E04" w:rsidRDefault="00B87216" w:rsidP="008B4535">
      <w:pPr>
        <w:spacing w:after="0" w:line="360" w:lineRule="auto"/>
        <w:ind w:firstLine="709"/>
        <w:jc w:val="both"/>
        <w:rPr>
          <w:rFonts w:ascii="Times New Roman" w:hAnsi="Times New Roman"/>
          <w:sz w:val="28"/>
          <w:szCs w:val="28"/>
        </w:rPr>
      </w:pPr>
      <w:r w:rsidRPr="00451E04">
        <w:rPr>
          <w:rFonts w:ascii="Times New Roman" w:hAnsi="Times New Roman"/>
          <w:sz w:val="28"/>
          <w:szCs w:val="28"/>
        </w:rPr>
        <w:t>Опираясь на полученные данные из математической обработки данных, можно сказать, что на количество продуктивных стеблей имели особое влияние система удобрения(35,8%) и обработка почвы (27%); на величину колоса имела сильное влияние система удобрения(44,6%)</w:t>
      </w:r>
      <w:r>
        <w:rPr>
          <w:rFonts w:ascii="Times New Roman" w:hAnsi="Times New Roman"/>
          <w:sz w:val="28"/>
          <w:szCs w:val="28"/>
        </w:rPr>
        <w:t>.</w:t>
      </w:r>
      <w:r w:rsidRPr="00451E04">
        <w:rPr>
          <w:rFonts w:ascii="Times New Roman" w:hAnsi="Times New Roman"/>
          <w:sz w:val="28"/>
          <w:szCs w:val="28"/>
        </w:rPr>
        <w:t xml:space="preserve"> </w:t>
      </w:r>
      <w:r>
        <w:rPr>
          <w:rFonts w:ascii="Times New Roman" w:hAnsi="Times New Roman"/>
          <w:sz w:val="28"/>
          <w:szCs w:val="28"/>
        </w:rPr>
        <w:t>Количество</w:t>
      </w:r>
      <w:r w:rsidRPr="00451E04">
        <w:rPr>
          <w:rFonts w:ascii="Times New Roman" w:hAnsi="Times New Roman"/>
          <w:sz w:val="28"/>
          <w:szCs w:val="28"/>
        </w:rPr>
        <w:t xml:space="preserve"> зёрен в колосе  находилось в зависимости от системы удобрения(доля влияния 28%) и системы основной обработки почвы(доля влияния – 32,8%)(</w:t>
      </w:r>
      <w:r>
        <w:rPr>
          <w:rFonts w:ascii="Times New Roman" w:hAnsi="Times New Roman"/>
          <w:sz w:val="28"/>
          <w:szCs w:val="28"/>
        </w:rPr>
        <w:t>таблица 4</w:t>
      </w:r>
      <w:r w:rsidRPr="00451E04">
        <w:rPr>
          <w:rFonts w:ascii="Times New Roman" w:hAnsi="Times New Roman"/>
          <w:sz w:val="28"/>
          <w:szCs w:val="28"/>
        </w:rPr>
        <w:t xml:space="preserve">). </w:t>
      </w:r>
    </w:p>
    <w:p w:rsidR="00B87216" w:rsidRPr="00451E04" w:rsidRDefault="00B87216" w:rsidP="008B4535">
      <w:pPr>
        <w:spacing w:after="0" w:line="360" w:lineRule="auto"/>
        <w:ind w:firstLine="709"/>
        <w:jc w:val="both"/>
        <w:rPr>
          <w:rFonts w:ascii="Times New Roman" w:hAnsi="Times New Roman"/>
          <w:sz w:val="28"/>
          <w:szCs w:val="28"/>
        </w:rPr>
      </w:pPr>
      <w:r w:rsidRPr="00451E04">
        <w:rPr>
          <w:rFonts w:ascii="Times New Roman" w:hAnsi="Times New Roman"/>
          <w:sz w:val="28"/>
          <w:szCs w:val="28"/>
        </w:rPr>
        <w:t>На массу 1000семян имела в</w:t>
      </w:r>
      <w:r>
        <w:rPr>
          <w:rFonts w:ascii="Times New Roman" w:hAnsi="Times New Roman"/>
          <w:sz w:val="28"/>
          <w:szCs w:val="28"/>
        </w:rPr>
        <w:t>лияние система удобрения(45,4%).</w:t>
      </w:r>
      <w:r w:rsidRPr="00451E04">
        <w:rPr>
          <w:rFonts w:ascii="Times New Roman" w:hAnsi="Times New Roman"/>
          <w:sz w:val="28"/>
          <w:szCs w:val="28"/>
        </w:rPr>
        <w:t xml:space="preserve"> Система удобрения и </w:t>
      </w:r>
      <w:r>
        <w:rPr>
          <w:rFonts w:ascii="Times New Roman" w:hAnsi="Times New Roman"/>
          <w:sz w:val="28"/>
          <w:szCs w:val="28"/>
        </w:rPr>
        <w:t>способы</w:t>
      </w:r>
      <w:r w:rsidRPr="00451E04">
        <w:rPr>
          <w:rFonts w:ascii="Times New Roman" w:hAnsi="Times New Roman"/>
          <w:sz w:val="28"/>
          <w:szCs w:val="28"/>
        </w:rPr>
        <w:t xml:space="preserve"> обработки почвы имела влияние  на массу зерна с колоса(22% и 47%).</w:t>
      </w:r>
    </w:p>
    <w:p w:rsidR="00B87216" w:rsidRDefault="00B87216" w:rsidP="008B4535">
      <w:pPr>
        <w:spacing w:after="0" w:line="360" w:lineRule="auto"/>
        <w:ind w:firstLine="709"/>
        <w:jc w:val="both"/>
        <w:rPr>
          <w:rFonts w:ascii="Times New Roman" w:hAnsi="Times New Roman"/>
          <w:sz w:val="28"/>
          <w:szCs w:val="28"/>
        </w:rPr>
      </w:pPr>
      <w:r w:rsidRPr="00451E04">
        <w:rPr>
          <w:rFonts w:ascii="Times New Roman" w:hAnsi="Times New Roman"/>
          <w:sz w:val="28"/>
          <w:szCs w:val="28"/>
        </w:rPr>
        <w:t xml:space="preserve">Наличие тесной </w:t>
      </w:r>
      <w:r>
        <w:rPr>
          <w:rFonts w:ascii="Times New Roman" w:hAnsi="Times New Roman"/>
          <w:sz w:val="28"/>
          <w:szCs w:val="28"/>
        </w:rPr>
        <w:t>связи этих показателей</w:t>
      </w:r>
      <w:r w:rsidRPr="00451E04">
        <w:rPr>
          <w:rFonts w:ascii="Times New Roman" w:hAnsi="Times New Roman"/>
          <w:sz w:val="28"/>
          <w:szCs w:val="28"/>
        </w:rPr>
        <w:t xml:space="preserve"> от технологий возделывания по</w:t>
      </w:r>
      <w:r>
        <w:rPr>
          <w:rFonts w:ascii="Times New Roman" w:hAnsi="Times New Roman"/>
          <w:sz w:val="28"/>
          <w:szCs w:val="28"/>
        </w:rPr>
        <w:t>казывает коэффициент корреляции</w:t>
      </w:r>
      <w:r w:rsidRPr="00451E04">
        <w:rPr>
          <w:rFonts w:ascii="Times New Roman" w:hAnsi="Times New Roman"/>
          <w:sz w:val="28"/>
          <w:szCs w:val="28"/>
        </w:rPr>
        <w:t xml:space="preserve"> </w:t>
      </w:r>
      <w:r>
        <w:rPr>
          <w:rFonts w:ascii="Times New Roman" w:hAnsi="Times New Roman"/>
          <w:sz w:val="28"/>
          <w:szCs w:val="28"/>
        </w:rPr>
        <w:t>(</w:t>
      </w:r>
      <w:r w:rsidRPr="00451E04">
        <w:rPr>
          <w:rFonts w:ascii="Times New Roman" w:hAnsi="Times New Roman"/>
          <w:sz w:val="28"/>
          <w:szCs w:val="28"/>
        </w:rPr>
        <w:t>от 0,88 до 0,93</w:t>
      </w:r>
      <w:r>
        <w:rPr>
          <w:rFonts w:ascii="Times New Roman" w:hAnsi="Times New Roman"/>
          <w:sz w:val="28"/>
          <w:szCs w:val="28"/>
        </w:rPr>
        <w:t>)</w:t>
      </w:r>
      <w:r w:rsidRPr="00451E04">
        <w:rPr>
          <w:rFonts w:ascii="Times New Roman" w:hAnsi="Times New Roman"/>
          <w:sz w:val="28"/>
          <w:szCs w:val="28"/>
        </w:rPr>
        <w:t>.</w:t>
      </w:r>
    </w:p>
    <w:p w:rsidR="00B87216" w:rsidRPr="006071C1" w:rsidRDefault="00B87216" w:rsidP="008B4535">
      <w:pPr>
        <w:spacing w:after="0" w:line="360" w:lineRule="auto"/>
        <w:ind w:firstLine="709"/>
        <w:jc w:val="both"/>
        <w:rPr>
          <w:rFonts w:ascii="Times New Roman" w:hAnsi="Times New Roman"/>
          <w:b/>
          <w:sz w:val="28"/>
          <w:szCs w:val="28"/>
        </w:rPr>
      </w:pPr>
      <w:r w:rsidRPr="006071C1">
        <w:rPr>
          <w:rFonts w:ascii="Times New Roman" w:hAnsi="Times New Roman"/>
          <w:b/>
          <w:sz w:val="28"/>
          <w:szCs w:val="28"/>
        </w:rPr>
        <w:t>Выводы:</w:t>
      </w:r>
    </w:p>
    <w:p w:rsidR="00B87216" w:rsidRDefault="00B87216" w:rsidP="008B4535">
      <w:pPr>
        <w:spacing w:after="0" w:line="360" w:lineRule="auto"/>
        <w:ind w:firstLine="709"/>
        <w:jc w:val="both"/>
        <w:rPr>
          <w:rFonts w:ascii="Times New Roman" w:hAnsi="Times New Roman"/>
          <w:sz w:val="28"/>
          <w:szCs w:val="28"/>
        </w:rPr>
      </w:pPr>
      <w:r>
        <w:rPr>
          <w:rFonts w:ascii="Times New Roman" w:hAnsi="Times New Roman"/>
          <w:sz w:val="28"/>
          <w:szCs w:val="28"/>
        </w:rPr>
        <w:t>Последовательное улучшение уровня почвенного плодородия и доз удобрений увеличило продуктивность посевов. За годы исследований изменения продуктивности по опыту на вспашке составили 53,8 – 80,6 ц/га, при  среднем значении урожайности – 68,3 ц/га. На вариантах с прямым посевов среднее значение величины данного показателя  составило 43,1 ц/га, что ниже в сравнении со вспашкой на 37% и эти изменения математически достоверны.</w:t>
      </w:r>
    </w:p>
    <w:p w:rsidR="00B87216" w:rsidRDefault="00B87216" w:rsidP="008B4535">
      <w:pPr>
        <w:spacing w:after="0" w:line="360" w:lineRule="auto"/>
        <w:ind w:firstLine="709"/>
        <w:jc w:val="both"/>
        <w:rPr>
          <w:rFonts w:ascii="Times New Roman" w:hAnsi="Times New Roman"/>
          <w:sz w:val="28"/>
          <w:szCs w:val="28"/>
        </w:rPr>
      </w:pPr>
      <w:r>
        <w:rPr>
          <w:rFonts w:ascii="Times New Roman" w:hAnsi="Times New Roman"/>
          <w:sz w:val="28"/>
          <w:szCs w:val="28"/>
        </w:rPr>
        <w:t>Данные статистической обработки показывают, что на количество продуктивных стеблей имели определенное влияния система удобрения (35,8%), и обработка почвы (27%); на величину колоса – система удобрения (44,6%), на количество зерен в колосе – система удобрения (28%), обработка почвы (32,8%, которые также влияли на массу зерна с колосом (22% и 47%) и биологическую урожайность (32,9% и 41,5%).</w:t>
      </w:r>
    </w:p>
    <w:p w:rsidR="00B87216" w:rsidRPr="00155525" w:rsidRDefault="00B87216" w:rsidP="00B77CB8">
      <w:pPr>
        <w:spacing w:after="0" w:line="360" w:lineRule="auto"/>
        <w:jc w:val="center"/>
        <w:rPr>
          <w:rFonts w:ascii="Times New Roman" w:hAnsi="Times New Roman"/>
          <w:b/>
          <w:sz w:val="24"/>
          <w:szCs w:val="24"/>
        </w:rPr>
      </w:pPr>
      <w:r w:rsidRPr="00155525">
        <w:rPr>
          <w:rFonts w:ascii="Times New Roman" w:hAnsi="Times New Roman"/>
          <w:b/>
          <w:sz w:val="24"/>
          <w:szCs w:val="24"/>
        </w:rPr>
        <w:t>Список литературы:</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 xml:space="preserve">Абрамова А. Г. Экономическая оценка ресурсного потенциала сельского хозяйства Краснодарского края / А. Г. Абрамова, К. Н. Горпинченко // В сб: Научное обеспечение агропромышленного комплекса. Сборник статей по материалам </w:t>
      </w:r>
      <w:r w:rsidRPr="00155525">
        <w:rPr>
          <w:rFonts w:ascii="Times New Roman" w:hAnsi="Times New Roman"/>
          <w:sz w:val="24"/>
          <w:szCs w:val="24"/>
          <w:lang w:val="en-US"/>
        </w:rPr>
        <w:t>X</w:t>
      </w:r>
      <w:r w:rsidRPr="00155525">
        <w:rPr>
          <w:rFonts w:ascii="Times New Roman" w:hAnsi="Times New Roman"/>
          <w:sz w:val="24"/>
          <w:szCs w:val="24"/>
        </w:rPr>
        <w:t xml:space="preserve"> Всероссийской конференции молодых ученых, посвященной 120-летию И. С. Косенко, 2017, - С. 1368 – 1369.</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Василько В. П. Плодородие орошаемых и гидроморфных пахотных земель Северного Кавказа и путь его оптимизации: учебное пособие / В. П. Василько, В</w:t>
      </w:r>
      <w:r>
        <w:rPr>
          <w:rFonts w:ascii="Times New Roman" w:hAnsi="Times New Roman"/>
          <w:sz w:val="24"/>
          <w:szCs w:val="24"/>
        </w:rPr>
        <w:t>. Н. Герасименко, Н. Н. Нещадим</w:t>
      </w:r>
      <w:r w:rsidRPr="00155525">
        <w:rPr>
          <w:rFonts w:ascii="Times New Roman" w:hAnsi="Times New Roman"/>
          <w:sz w:val="24"/>
          <w:szCs w:val="24"/>
        </w:rPr>
        <w:t xml:space="preserve"> – Краснодар, 2010. – 118 с</w:t>
      </w:r>
      <w:r>
        <w:rPr>
          <w:rFonts w:ascii="Times New Roman" w:hAnsi="Times New Roman"/>
          <w:sz w:val="24"/>
          <w:szCs w:val="24"/>
        </w:rPr>
        <w:t>.</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Гайдукова Н.Г. Мониторинг содержания тяжелых металлов в системе удобрения – почвы – растения / Н.Г. Гайдукова, И.В. Шабанова, Н.Н. Нещадим, А.В. Загорулько – Краснодар: КубГАУ, 2017. – 181 с.</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Гербология и особенности применения гербицидов на сельскохозяйственных культурах в интегрированных системах защиты / Н.Н. Нещадим, Л.Г. Мордалева, И.В. Бедловская, В.М. Мордалев, Н.Н. Дмитренко // Краснодар, 2015, - 215 с.</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Дроздова В.В. Влияние минеральных удобрений на урожайность и качество зеленой массы люцерны / В.В. Дроздова, А.Х. Шеуджен, Н.Н. Нещадим, А.Н. Лиманский // Плодородие: 2013, - № 6 (75); С. 15-18.</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 Н. Эффективность производства зерна в Краснодарском крае / К. Н. Горпинченко // АПК: Экономика, управление. - 2007, - № 10. - С. 65-66.</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 Н. Эффективность производства зерна в Краснодарском крае / К. Н. Горпинченко // АПК: Экономика, управление. - 2007, - № 10. - С. 65-66.</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К.Н. Эффективность технологий выращивания озимой  пшеницы / К.Н. Горпинченко // Экономика сельского хозяйства Россия. – 2007. – №5. – С.35-36.</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 Н. Эффективность производства зерна в Краснодарском крае / К. Н. Горпинченко // АПК: Экономика, управление. - 2007, - № 10. - С. 65-66.</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 xml:space="preserve">Горпинченко К. Н. Оценка эффективности и применения перспективных технологий выращивания зерна озимой пшеницы [Электронный ресурс] / К. Н. Горпинченко // Политематический сетевой электронный журнал Кубанского государственного аграрного университета. – 2007. – № 34(10). – С. 102-108. – Режим доступа: </w:t>
      </w:r>
      <w:hyperlink r:id="rId9" w:history="1">
        <w:r w:rsidRPr="00155525">
          <w:rPr>
            <w:rFonts w:ascii="Times New Roman" w:hAnsi="Times New Roman"/>
            <w:sz w:val="24"/>
            <w:szCs w:val="24"/>
          </w:rPr>
          <w:t>http://ej.kubagro.ru/2007/10/pdf/13.pdf</w:t>
        </w:r>
      </w:hyperlink>
      <w:r w:rsidRPr="00155525">
        <w:rPr>
          <w:rFonts w:ascii="Times New Roman" w:hAnsi="Times New Roman"/>
          <w:sz w:val="24"/>
          <w:szCs w:val="24"/>
        </w:rPr>
        <w:t>.</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 Н. Экономическая эффективность производства и качества зерна в зависимости от приемов выращивания и технологий / К. Н. Горпинченко // Труды Кубанского государственного аграрного университета. – 2008. – № 10. – С. 52-57.</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 Н. Уровень ресурсоемкости производства зерна в сельскохозяйственных организациях Краснодарского края / К. Н. Горпинченко // Известия Самарской государственной сельскохозяйственной академии. – 2008. – № 2. – С. 102-106.</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 Н. Особенности прогнозирования производства зерна / К. Н. Горпинченко // Экономика сельскохозяйственных и перерабатывающих предприятий. – 2012. – № 4. – С. 46-49</w:t>
      </w:r>
      <w:r>
        <w:rPr>
          <w:rFonts w:ascii="Times New Roman" w:hAnsi="Times New Roman"/>
          <w:sz w:val="24"/>
          <w:szCs w:val="24"/>
        </w:rPr>
        <w:t>.</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 Н. Экономическая оценка влияния инвестиций на эффективность зернового производства / К. Н. Горпинченко // Известия Оренбургского государственного аграрного университета. – 2013. - № 1(39). – С. 118-121</w:t>
      </w:r>
      <w:r>
        <w:rPr>
          <w:rFonts w:ascii="Times New Roman" w:hAnsi="Times New Roman"/>
          <w:sz w:val="24"/>
          <w:szCs w:val="24"/>
        </w:rPr>
        <w:t>.</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 Н. Технологический фактор научно-технического прогресса зернового производства / К. Н. Горпинченко // Известия Оренбургского государственного аграрного университета. – 2013. – № 6 (116). – С. 171-173.</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 Н. Техническая модернизация зернового производства в Краснодарском крае / К. Н. Горпинченко // Наука и Мир. – 2013. – № 2(2). – С. 85-88.</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К.Н. Системы показателей инновационного развития в зерновом производстве / К. Н. Горпинченко // Вестник АПК Ставрополья. – 2013. – № 2(10). – С. 152-156.</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 xml:space="preserve">Горпинченко К. Н. Проблемы развития инновационного процесса в зерновом производстве [Электронный ресурс] / К. Н. Горпинченко // Политематический сетевой электронный научный журнал Кубанского государственного аграрного университета. – 2013. – № 86. – С. 634-649.– Режим доступа: </w:t>
      </w:r>
      <w:hyperlink r:id="rId10" w:history="1">
        <w:r w:rsidRPr="00155525">
          <w:rPr>
            <w:rFonts w:ascii="Times New Roman" w:hAnsi="Times New Roman"/>
            <w:sz w:val="24"/>
            <w:szCs w:val="24"/>
          </w:rPr>
          <w:t>http://ej.kubagro.ru/2013/02/pdf/38.pdf</w:t>
        </w:r>
      </w:hyperlink>
      <w:r w:rsidRPr="00155525">
        <w:rPr>
          <w:rFonts w:ascii="Times New Roman" w:hAnsi="Times New Roman"/>
          <w:sz w:val="24"/>
          <w:szCs w:val="24"/>
        </w:rPr>
        <w:t>.</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 Н. Методология анализа и эффективности инноваций в зерновом производстве (часть 2) / К. Н. Горпинченко // Экономика сельскохозяйственных и перерабатывающих предприятий. – 2014. – № 1, С. 39-41.</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 Н. Методика оценки инвестиционной привлекательности инновационных проектов в зерновом производстве / К. Н. Горпинченко, Е. В. Попова // Политематический сетевой электронный журнал Кубанского государственного аграрного университета, 2011, № 96, - С. 163-182.</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939F4">
        <w:rPr>
          <w:rFonts w:ascii="Times New Roman" w:hAnsi="Times New Roman"/>
          <w:sz w:val="24"/>
          <w:szCs w:val="24"/>
        </w:rPr>
        <w:t>Горпинченко К. Н. Методология формирования организационно-экономического механизма управления инновационным процессом в зерновом производстве / К. Н. Горпинченко // Труды Кубанского государственного аграрного университета. – 2014 - № 48 – С. 14-17.</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Квашин А. А. Зависимость урожайности и качества зерна озимой пшеницы от различных агротехнологических приемов в условиях Западного Предкавказья /А. А. Квашин, Н. Н. Нещадим, К. Н. Горпинченко // Труды Кубанского государственного аграрного университета. – 2016. - № 61. – С. 91-99.</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Квашин А.А. Зависимость урожайности и качества зерна сортов озимой пшеницы от различных агротехнических приемов в условиях Западного Предкавказья / А.А. Квашин, Н.Н. Нещадим, К.Н. Горпинченко // Труды Кубанского государственного аграрного университета, 2016. - № 61. С. 91-99.</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Луценко Е. В. Синтез системно-когнитивной модели природно-экономической системы, ее использование для прогнозирования и управления в зерновом производстве (часть 3 – прогнозирование и принятие решений) / Е. В. Луценко, К. Н. Горпинченко // Политематический сетевой журнал Кубанского государственного аграрного университета. – 2013 - № 90. – С. 692-712.</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Малюга Н. Г. Влияние приемов выращивания на содержание основных элементов питания, тяжелых металлов в почве и урожайность зерна озимой пшеницы в центральной зоне Краснодарского края / Н. Г. Малюга, Н. Н. Нещадим, С. В. Гаркуша, Г. Ф. Петрик // Труды Кубанского государственного аграрного университета. 2012. – № 35. –С. 135-142.</w:t>
      </w:r>
    </w:p>
    <w:p w:rsidR="00B87216" w:rsidRDefault="00B87216" w:rsidP="00B77CB8">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Нещадим Н.Н. Продуктивность ячменя и пшеницы при обработки посевов хлорхолинхлоридом (препаратом ТУР) / Н.Н. Нещадим, // Труды Кубанского государственного аграрного университета. 1978. - № 158 (186). – С. 15-20.</w:t>
      </w:r>
    </w:p>
    <w:p w:rsidR="00B87216" w:rsidRDefault="00B87216" w:rsidP="000914BD">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Нещадим Н.Н. Об экологических рисках, связанных с накоплением свинца и кадмия в зерне озимой пшеницы, выращенной на черноземе выщелоченном Западного Предкавказья / Н.Н. Нещадим, Н.Г. Гайдукова, И.В. Шабанова, // Труды Кубанского государственного аграрного университета, 2008. - № 431. – С. 59-61.</w:t>
      </w:r>
    </w:p>
    <w:p w:rsidR="00B87216" w:rsidRDefault="00B87216" w:rsidP="000914BD">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Нещадим Н. Н. Оценка действия поликомпонентных удобрений в условиях Западного Предкавказья / Н. Н. Нещадим, Л. М. Онищенко, С. В. Есипенко // Труды Кубанского государственного аграрного университета. –2012.– №35, С. 208-213.</w:t>
      </w:r>
    </w:p>
    <w:p w:rsidR="00B87216" w:rsidRDefault="00B87216" w:rsidP="000914BD">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Нещадим Н.Н. Интегрированная защита растений (зерновые культуры) / Н.Н. Нещадим, Э.А. Пикушова, Е.Ю. Веретельник, В.С., Горьковенко. – Краснодар: КубГАУ, - 2014, - 277 с.</w:t>
      </w:r>
    </w:p>
    <w:p w:rsidR="00B87216" w:rsidRDefault="00B87216" w:rsidP="000914BD">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Нещадим Н.Н. Предупреждение заноса и методы ликвидации очагов карантинных сорных растений / Нещадим Н.Н., Л.А. Шадрина, И.В. Бедловская // Учебное пособие. – Краснодар, 2014, - 82 с.</w:t>
      </w:r>
    </w:p>
    <w:p w:rsidR="00B87216" w:rsidRDefault="00B87216" w:rsidP="000914BD">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Нещадим Н. Н. Гербология и особенности применения гербицидов на сельскохозяйственных культурах в интегрированных системах защиты / Н. Н. Нещадим, Л. Г. Мордалева, И. В. Бедловская, Н. Н. Дмитриенко // Краснодар. – 2014. – 179 с.</w:t>
      </w:r>
    </w:p>
    <w:p w:rsidR="00B87216" w:rsidRDefault="00B87216" w:rsidP="000914BD">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Нещадим Н. Н. Урожайность озимого ячменя в условиях Центральной зоны Краснодарского края / Н. Н. Нещадим, О. Е. Пацека // В сб. научное обеспечение агропромышленного комплекса. Сборник статей по материалам IX Всероссийской конференции молодых ученых. – 2016. – С. 681-682.</w:t>
      </w:r>
    </w:p>
    <w:p w:rsidR="00B87216" w:rsidRDefault="00B87216" w:rsidP="000914BD">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 xml:space="preserve">Нещадим Н. Н. Предшественник и урожайность различных сортов озимой пшеницы / Н. Н. Нещадим, А. А. Квашин, С. И. Баршадская, К. Н. Горпинченко // В сборнике: Актуальные вопросы научных исследований по материалам </w:t>
      </w:r>
      <w:r w:rsidRPr="00155525">
        <w:rPr>
          <w:rFonts w:ascii="Times New Roman" w:hAnsi="Times New Roman"/>
          <w:sz w:val="24"/>
          <w:szCs w:val="24"/>
          <w:lang w:val="en-US"/>
        </w:rPr>
        <w:t>V</w:t>
      </w:r>
      <w:r w:rsidRPr="00155525">
        <w:rPr>
          <w:rFonts w:ascii="Times New Roman" w:hAnsi="Times New Roman"/>
          <w:sz w:val="24"/>
          <w:szCs w:val="24"/>
        </w:rPr>
        <w:t xml:space="preserve"> Международной научно-практической конференции. – 2016. – С. 20-23.</w:t>
      </w:r>
    </w:p>
    <w:p w:rsidR="00B87216" w:rsidRDefault="00B87216" w:rsidP="000914BD">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 xml:space="preserve">Нещадим Н. Н. Реакция различных сортов озимой пшеницы на условиях выращивания в зоне недостаточного увлажнения Краснодарского края / Н. Н. Нещадим, А. А. Квашин, К. Н. Горпинченко, Н. Н. Филиппенко. В сборнике: Актуальные направления фундаментальных и прикладных исследований. Материалам </w:t>
      </w:r>
      <w:r w:rsidRPr="00155525">
        <w:rPr>
          <w:rFonts w:ascii="Times New Roman" w:hAnsi="Times New Roman"/>
          <w:sz w:val="24"/>
          <w:szCs w:val="24"/>
          <w:lang w:val="en-US"/>
        </w:rPr>
        <w:t>X</w:t>
      </w:r>
      <w:r w:rsidRPr="00155525">
        <w:rPr>
          <w:rFonts w:ascii="Times New Roman" w:hAnsi="Times New Roman"/>
          <w:sz w:val="24"/>
          <w:szCs w:val="24"/>
        </w:rPr>
        <w:t xml:space="preserve"> Международной научно-практической конференции. – 2016. – С.67-70.</w:t>
      </w:r>
    </w:p>
    <w:p w:rsidR="00B87216" w:rsidRDefault="00B87216" w:rsidP="000914BD">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Нещадим Н.Н. Урожайность озимого ячменя в условиях центральной зоны Краснодарского края / Н.Н. Нещадим, О.Е. Пацека // В сборнике: Научное обеспечение агропромышленного комплекса. Сборник статей по материалам </w:t>
      </w:r>
      <w:r>
        <w:rPr>
          <w:rFonts w:ascii="Times New Roman" w:hAnsi="Times New Roman"/>
          <w:sz w:val="24"/>
          <w:szCs w:val="24"/>
          <w:lang w:val="en-US"/>
        </w:rPr>
        <w:t>IX</w:t>
      </w:r>
      <w:r>
        <w:rPr>
          <w:rFonts w:ascii="Times New Roman" w:hAnsi="Times New Roman"/>
          <w:sz w:val="24"/>
          <w:szCs w:val="24"/>
        </w:rPr>
        <w:t xml:space="preserve"> Всероссийской конференции молодых ученых. Ответственный за выпуск: А.Г. Кощаев, - 2016, - С. 681-682.</w:t>
      </w:r>
    </w:p>
    <w:p w:rsidR="00B87216" w:rsidRDefault="00B87216" w:rsidP="000914BD">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Нещадим Н.Н. Об экологических рисках, связанных с накоплением свинца и кадмия в зерне озимой пшеницы, выращенной на черноземе выщелоченным Западного Предкавказья / Н.Н. Нещадим, Н.Г. Гайдукова, И.В. Шабанова, И.И. Сидорова // Труды Кубанского государственного аграрного университета. – 2012, - № 36. С. 115-118.</w:t>
      </w:r>
    </w:p>
    <w:p w:rsidR="00B87216" w:rsidRDefault="00B87216" w:rsidP="000914BD">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Прудников А.Г. Концептуальный подход в управлении инновационными процессами в зерновом производстве региона / А.Г. Прудников, К.Н. Горпинченко // Политематический сетевой электронный научный журнал Кубанского государственного аграрного университета, - 2013, № 89 – С. 1343-1355.</w:t>
      </w:r>
    </w:p>
    <w:p w:rsidR="00B87216" w:rsidRDefault="00B87216" w:rsidP="000914BD">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Прудников А. Г. Формирование затрат на создание нового сорта (гибрида) зерновых культур / А. Г. Прудников, К. Н. Горпинченко // В мире научных открытий. – 2013. – № 8.1 (44). – С. 293-305.</w:t>
      </w:r>
    </w:p>
    <w:p w:rsidR="00B87216" w:rsidRDefault="00B87216" w:rsidP="000914BD">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 xml:space="preserve">Прудников А. Г. Совершенствование системы семеноводства зерновых культур в Краснодарском крае [Электронный ресурс] / А. Г. Прудников, К. Н. Горпинченко // Политематический сетевой журнал Кубанского государственного аграрного университета. – 2016. – № 115. – С. 894-907. – Режим доступа: </w:t>
      </w:r>
      <w:hyperlink r:id="rId11" w:history="1">
        <w:r w:rsidRPr="00155525">
          <w:rPr>
            <w:rFonts w:ascii="Times New Roman" w:hAnsi="Times New Roman"/>
            <w:sz w:val="24"/>
            <w:szCs w:val="24"/>
          </w:rPr>
          <w:t>http://ej.kubagro.ru/2016/01/pdf/56.pdf</w:t>
        </w:r>
      </w:hyperlink>
      <w:r w:rsidRPr="00155525">
        <w:rPr>
          <w:rFonts w:ascii="Times New Roman" w:hAnsi="Times New Roman"/>
          <w:sz w:val="24"/>
          <w:szCs w:val="24"/>
        </w:rPr>
        <w:t>.</w:t>
      </w:r>
    </w:p>
    <w:p w:rsidR="00B87216" w:rsidRDefault="00B87216" w:rsidP="000914BD">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Шеуджен А. Х. Органическое вещество почвы и его экологические функции / А. Х. Шеуджен, Н. Н. Нещадим, Л. М. Онищенко // Краснодар, 2011. – 113 с.</w:t>
      </w:r>
    </w:p>
    <w:p w:rsidR="00B87216" w:rsidRDefault="00B87216" w:rsidP="000914BD">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Штомпель Ю. А. Оценка качества почв, пути воспроизводства плодородия их и рационального использования: учебник / Ю. А. Штомпель, Н. Н. Нещадим, И. А. Лебедовский // Краснодар, –2009. – 315 с.</w:t>
      </w:r>
    </w:p>
    <w:p w:rsidR="00B87216" w:rsidRDefault="00B87216" w:rsidP="000914BD">
      <w:pPr>
        <w:pStyle w:val="ListParagraph"/>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Эколого – агрохимические аспекты влияния удобрений на баланс тяжелых металлов в почве и продуктивность сельскохозяйственных культур / Н.Г. Гайдукова, И.В. Шабанова, Н.Н. Нещадим, А.В. Загорулько. Краснодар: КубГАУ, - 2016. – 289 с.</w:t>
      </w:r>
    </w:p>
    <w:p w:rsidR="00B87216" w:rsidRDefault="00B87216" w:rsidP="000150E4">
      <w:pPr>
        <w:spacing w:after="0" w:line="360" w:lineRule="auto"/>
        <w:jc w:val="center"/>
        <w:rPr>
          <w:rFonts w:ascii="Times New Roman" w:hAnsi="Times New Roman"/>
          <w:b/>
          <w:sz w:val="24"/>
          <w:szCs w:val="24"/>
        </w:rPr>
      </w:pPr>
    </w:p>
    <w:p w:rsidR="00B87216" w:rsidRDefault="00B87216" w:rsidP="00235492">
      <w:pPr>
        <w:spacing w:after="0" w:line="360" w:lineRule="auto"/>
        <w:jc w:val="center"/>
        <w:rPr>
          <w:rFonts w:ascii="Times New Roman" w:hAnsi="Times New Roman"/>
          <w:b/>
          <w:sz w:val="24"/>
          <w:szCs w:val="24"/>
        </w:rPr>
      </w:pPr>
      <w:r>
        <w:rPr>
          <w:rFonts w:ascii="Times New Roman" w:hAnsi="Times New Roman"/>
          <w:b/>
          <w:sz w:val="24"/>
          <w:szCs w:val="24"/>
          <w:lang w:val="en-US"/>
        </w:rPr>
        <w:t>References</w:t>
      </w:r>
      <w:r w:rsidRPr="00155525">
        <w:rPr>
          <w:rFonts w:ascii="Times New Roman" w:hAnsi="Times New Roman"/>
          <w:b/>
          <w:sz w:val="24"/>
          <w:szCs w:val="24"/>
        </w:rPr>
        <w:t>:</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1.</w:t>
      </w:r>
      <w:r w:rsidRPr="00235492">
        <w:rPr>
          <w:rFonts w:ascii="Times New Roman" w:hAnsi="Times New Roman"/>
          <w:sz w:val="24"/>
          <w:szCs w:val="24"/>
        </w:rPr>
        <w:tab/>
        <w:t>Abramova A. G. Jekonomicheskaja ocenka resursnogo potenciala sel'skogo hozjajstva Krasnodarskogo kraja / A. G. Abramova, K. N. Gorpinchenko // V sb: Nauchnoe obespechenie agropromyshlennogo kompleksa. Sbornik statej po materialam X Vserossijskoj konferencii molodyh uchenyh, posvjashhennoj 120-letiju I. S. Kosenko, 2017, - S. 1368 – 1369.</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2.</w:t>
      </w:r>
      <w:r w:rsidRPr="00235492">
        <w:rPr>
          <w:rFonts w:ascii="Times New Roman" w:hAnsi="Times New Roman"/>
          <w:sz w:val="24"/>
          <w:szCs w:val="24"/>
        </w:rPr>
        <w:tab/>
        <w:t>Vasil'ko V. P. Plodorodie oroshaemyh i gidromorfnyh pahotnyh zemel' Severnogo Kavkaza i put' ego optimizacii: uchebnoe posobie / V. P. Vasil'ko, V. N. Gerasimenko, N. N. Neshhadim – Krasnodar, 2010. – 118 s.</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3.</w:t>
      </w:r>
      <w:r w:rsidRPr="00235492">
        <w:rPr>
          <w:rFonts w:ascii="Times New Roman" w:hAnsi="Times New Roman"/>
          <w:sz w:val="24"/>
          <w:szCs w:val="24"/>
        </w:rPr>
        <w:tab/>
        <w:t>Gajdukova N.G. Monitoring soderzhanija tjazhelyh metallov v sisteme udobrenija – pochvy – rastenija / N.G. Gajdukova, I.V. Shabanova, N.N. Neshhadim, A.V. Zagorul'ko – Krasnodar: KubGAU, 2017. – 181 s.</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4.</w:t>
      </w:r>
      <w:r w:rsidRPr="00235492">
        <w:rPr>
          <w:rFonts w:ascii="Times New Roman" w:hAnsi="Times New Roman"/>
          <w:sz w:val="24"/>
          <w:szCs w:val="24"/>
        </w:rPr>
        <w:tab/>
        <w:t>Gerbologija i osobennosti primenenija gerbicidov na sel'skohozjajstvennyh kul'turah v integrirovannyh sistemah zashhity / N.N. Neshhadim, L.G. Mordaleva, I.V. Bedlovskaja, V.M. Mordalev, N.N. Dmitrenko // Krasnodar, 2015, - 215 s.</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5.</w:t>
      </w:r>
      <w:r w:rsidRPr="00235492">
        <w:rPr>
          <w:rFonts w:ascii="Times New Roman" w:hAnsi="Times New Roman"/>
          <w:sz w:val="24"/>
          <w:szCs w:val="24"/>
        </w:rPr>
        <w:tab/>
        <w:t>Drozdova V.V. Vlijanie mineral'nyh udobrenij na urozhajnost' i kachestvo zelenoj massy ljucerny / V.V. Drozdova, A.H. Sheudzhen, N.N. Neshhadim, A.N. Limanskij // Plodorodie: 2013, - № 6 (75); S. 15-18.</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6.</w:t>
      </w:r>
      <w:r w:rsidRPr="00235492">
        <w:rPr>
          <w:rFonts w:ascii="Times New Roman" w:hAnsi="Times New Roman"/>
          <w:sz w:val="24"/>
          <w:szCs w:val="24"/>
        </w:rPr>
        <w:tab/>
        <w:t>Gorpinchenko K. N. Jeffektivnost' proizvodstva zerna v Krasnodarskom krae / K. N. Gorpinchenko // APK: Jekonomika, upravlenie. - 2007, - № 10. - S. 65-66.</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7.</w:t>
      </w:r>
      <w:r w:rsidRPr="00235492">
        <w:rPr>
          <w:rFonts w:ascii="Times New Roman" w:hAnsi="Times New Roman"/>
          <w:sz w:val="24"/>
          <w:szCs w:val="24"/>
        </w:rPr>
        <w:tab/>
        <w:t>Gorpinchenko K. N. Jeffektivnost' proizvodstva zerna v Krasnodarskom krae / K. N. Gorpinchenko // APK: Jekonomika, upravlenie. - 2007, - № 10. - S. 65-66.</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8.</w:t>
      </w:r>
      <w:r w:rsidRPr="00235492">
        <w:rPr>
          <w:rFonts w:ascii="Times New Roman" w:hAnsi="Times New Roman"/>
          <w:sz w:val="24"/>
          <w:szCs w:val="24"/>
        </w:rPr>
        <w:tab/>
        <w:t>Gorpinchenko K.N. Jeffektivnost' tehnologij vyrashhivanija ozimoj  pshenicy / K.N. Gorpinchenko // Jekonomika sel'skogo hozjajstva Rossija. – 2007. – №5. – S.35-36.</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9.</w:t>
      </w:r>
      <w:r w:rsidRPr="00235492">
        <w:rPr>
          <w:rFonts w:ascii="Times New Roman" w:hAnsi="Times New Roman"/>
          <w:sz w:val="24"/>
          <w:szCs w:val="24"/>
        </w:rPr>
        <w:tab/>
        <w:t>Gorpinchenko K. N. Jeffektivnost' proizvodstva zerna v Krasnodarskom krae / K. N. Gorpinchenko // APK: Jekonomika, upravlenie. - 2007, - № 10. - S. 65-66.</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10.</w:t>
      </w:r>
      <w:r w:rsidRPr="00235492">
        <w:rPr>
          <w:rFonts w:ascii="Times New Roman" w:hAnsi="Times New Roman"/>
          <w:sz w:val="24"/>
          <w:szCs w:val="24"/>
        </w:rPr>
        <w:tab/>
        <w:t>Gorpinchenko K. N. Ocenka jeffektivnosti i primenenija perspektivnyh tehnologij vyrashhivanija zerna ozimoj pshenicy [Jelektronnyj resurs] / K. N. Gorpinchenko // Politematicheskij setevoj jelektronnyj zhurnal Kubanskogo gosudarstvennogo agrarnogo universiteta. – 2007. – № 34(10). – S. 102-108. – Rezhim dostupa: http://ej.kubagro.ru/2007/10/pdf/13.pdf.</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11.</w:t>
      </w:r>
      <w:r w:rsidRPr="00235492">
        <w:rPr>
          <w:rFonts w:ascii="Times New Roman" w:hAnsi="Times New Roman"/>
          <w:sz w:val="24"/>
          <w:szCs w:val="24"/>
        </w:rPr>
        <w:tab/>
        <w:t>Gorpinchenko K. N. Jekonomicheskaja jeffektivnost' proizvodstva i kachestva zerna v zavisimosti ot priemov vyrashhivanija i tehnologij / K. N. Gorpinchenko // Trudy Kubanskogo gosudarstvennogo agrarnogo universiteta. – 2008. – № 10. – S. 52-57.</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12.</w:t>
      </w:r>
      <w:r w:rsidRPr="00235492">
        <w:rPr>
          <w:rFonts w:ascii="Times New Roman" w:hAnsi="Times New Roman"/>
          <w:sz w:val="24"/>
          <w:szCs w:val="24"/>
        </w:rPr>
        <w:tab/>
        <w:t>Gorpinchenko K. N. Uroven' resursoemkosti proizvodstva zerna v sel'skohozjajstvennyh organizacijah Krasnodarskogo kraja / K. N. Gorpinchenko // Izvestija Samarskoj gosudarstvennoj sel'skohozjajstvennoj akademii. – 2008. – № 2. – S. 102-106.</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13.</w:t>
      </w:r>
      <w:r w:rsidRPr="00235492">
        <w:rPr>
          <w:rFonts w:ascii="Times New Roman" w:hAnsi="Times New Roman"/>
          <w:sz w:val="24"/>
          <w:szCs w:val="24"/>
        </w:rPr>
        <w:tab/>
        <w:t>Gorpinchenko K. N. Osobennosti prognozirovanija proizvodstva zerna / K. N. Gorpinchenko // Jekonomika sel'skohozjajstvennyh i pererabatyvajushhih predprijatij. – 2012. – № 4. – S. 46-49.</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14.</w:t>
      </w:r>
      <w:r w:rsidRPr="00235492">
        <w:rPr>
          <w:rFonts w:ascii="Times New Roman" w:hAnsi="Times New Roman"/>
          <w:sz w:val="24"/>
          <w:szCs w:val="24"/>
        </w:rPr>
        <w:tab/>
        <w:t>Gorpinchenko K. N. Jekonomicheskaja ocenka vlijanija investicij na jeffektivnost' zernovogo proizvodstva / K. N. Gorpinchenko // Izvestija Orenburgskogo gosudarstvennogo agrarnogo universiteta. – 2013. - № 1(39). – S. 118-121.</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15.</w:t>
      </w:r>
      <w:r w:rsidRPr="00235492">
        <w:rPr>
          <w:rFonts w:ascii="Times New Roman" w:hAnsi="Times New Roman"/>
          <w:sz w:val="24"/>
          <w:szCs w:val="24"/>
        </w:rPr>
        <w:tab/>
        <w:t>Gorpinchenko K. N. Tehnologicheskij faktor nauchno-tehnicheskogo progressa zernovogo proizvodstva / K. N. Gorpinchenko // Izvestija Orenburgskogo gosudarstvennogo agrarnogo universiteta. – 2013. – № 6 (116). – S. 171-173.</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16.</w:t>
      </w:r>
      <w:r w:rsidRPr="00235492">
        <w:rPr>
          <w:rFonts w:ascii="Times New Roman" w:hAnsi="Times New Roman"/>
          <w:sz w:val="24"/>
          <w:szCs w:val="24"/>
        </w:rPr>
        <w:tab/>
        <w:t>Gorpinchenko K. N. Tehnicheskaja modernizacija zernovogo proizvodstva v Krasnodarskom krae / K. N. Gorpinchenko // Nauka i Mir. – 2013. – № 2(2). – S. 85-88.</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17.</w:t>
      </w:r>
      <w:r w:rsidRPr="00235492">
        <w:rPr>
          <w:rFonts w:ascii="Times New Roman" w:hAnsi="Times New Roman"/>
          <w:sz w:val="24"/>
          <w:szCs w:val="24"/>
        </w:rPr>
        <w:tab/>
        <w:t>Gorpinchenko K.N. Sistemy pokazatelej innovacionnogo razvitija v zernovom proizvodstve / K. N. Gorpinchenko // Vestnik APK Stavropol'ja. – 2013. – № 2(10). – S. 152-156.</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18.</w:t>
      </w:r>
      <w:r w:rsidRPr="00235492">
        <w:rPr>
          <w:rFonts w:ascii="Times New Roman" w:hAnsi="Times New Roman"/>
          <w:sz w:val="24"/>
          <w:szCs w:val="24"/>
        </w:rPr>
        <w:tab/>
        <w:t>Gorpinchenko K. N. Problemy razvitija innovacionnogo processa v zernovom proizvodstve [Jelektronnyj resurs] / K. N. Gorpinchenko // Politematicheskij setevoj jelektronnyj nauchnyj zhurnal Kubanskogo gosudarstvennogo agrarnogo universiteta. – 2013. – № 86. – S. 634-649.– Rezhim dostupa: http://ej.kubagro.ru/2013/02/pdf/38.pdf.</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19.</w:t>
      </w:r>
      <w:r w:rsidRPr="00235492">
        <w:rPr>
          <w:rFonts w:ascii="Times New Roman" w:hAnsi="Times New Roman"/>
          <w:sz w:val="24"/>
          <w:szCs w:val="24"/>
        </w:rPr>
        <w:tab/>
        <w:t>Gorpinchenko K. N. Metodologija analiza i jeffektivnosti innovacij v zernovom proizvodstve (chast' 2) / K. N. Gorpinchenko // Jekonomika sel'skohozjajstvennyh i pererabatyvajushhih predprijatij. – 2014. – № 1, S. 39-41.</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20.</w:t>
      </w:r>
      <w:r w:rsidRPr="00235492">
        <w:rPr>
          <w:rFonts w:ascii="Times New Roman" w:hAnsi="Times New Roman"/>
          <w:sz w:val="24"/>
          <w:szCs w:val="24"/>
        </w:rPr>
        <w:tab/>
        <w:t>Gorpinchenko K. N. Metodika ocenki investicionnoj privlekatel'nosti innovacionnyh proektov v zernovom proizvodstve / K. N. Gorpinchenko, E. V. Popova // Politematicheskij setevoj jelektronnyj zhurnal Kubanskogo gosudarstvennogo agrarnogo universiteta, 2011, № 96, - S. 163-182.</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21.</w:t>
      </w:r>
      <w:r w:rsidRPr="00235492">
        <w:rPr>
          <w:rFonts w:ascii="Times New Roman" w:hAnsi="Times New Roman"/>
          <w:sz w:val="24"/>
          <w:szCs w:val="24"/>
        </w:rPr>
        <w:tab/>
        <w:t>Gorpinchenko K. N. Metodologija formirovanija organizacionno-jekonomicheskogo mehanizma upravlenija innovacionnym processom v zernovom proizvodstve / K. N. Gorpinchenko // Trudy Kubanskogo gosudarstvennogo agrarnogo universiteta. – 2014 - № 48 – S. 14-17.</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22.</w:t>
      </w:r>
      <w:r w:rsidRPr="00235492">
        <w:rPr>
          <w:rFonts w:ascii="Times New Roman" w:hAnsi="Times New Roman"/>
          <w:sz w:val="24"/>
          <w:szCs w:val="24"/>
        </w:rPr>
        <w:tab/>
        <w:t>Kvashin A. A. Zavisimost' urozhajnosti i kachestva zerna ozimoj pshenicy ot razlichnyh agrotehnologicheskih priemov v uslovijah Zapadnogo Predkavkaz'ja /A. A. Kvashin, N. N. Neshhadim, K. N. Gorpinchenko // Trudy Kubanskogo gosudarstvennogo agrarnogo universiteta. – 2016. - № 61. – S. 91-99.</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23.</w:t>
      </w:r>
      <w:r w:rsidRPr="00235492">
        <w:rPr>
          <w:rFonts w:ascii="Times New Roman" w:hAnsi="Times New Roman"/>
          <w:sz w:val="24"/>
          <w:szCs w:val="24"/>
        </w:rPr>
        <w:tab/>
        <w:t>Kvashin A.A. Zavisimost' urozhajnosti i kachestva zerna sortov ozimoj pshenicy ot razlichnyh agrotehnicheskih priemov v uslovijah Zapadnogo Predkavkaz'ja / A.A. Kvashin, N.N. Neshhadim, K.N. Gorpinchenko // Trudy Kubanskogo gosudarstvennogo agrarnogo universiteta, 2016. - № 61. S. 91-99.</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24.</w:t>
      </w:r>
      <w:r w:rsidRPr="00235492">
        <w:rPr>
          <w:rFonts w:ascii="Times New Roman" w:hAnsi="Times New Roman"/>
          <w:sz w:val="24"/>
          <w:szCs w:val="24"/>
        </w:rPr>
        <w:tab/>
        <w:t>Lucenko E. V. Sintez sistemno-kognitivnoj modeli prirodno-jekonomicheskoj sistemy, ee ispol'zovanie dlja prognozirovanija i upravlenija v zernovom proizvodstve (chast' 3 – prognozirovanie i prinjatie reshenij) / E. V. Lucenko, K. N. Gorpinchenko // Politematicheskij setevoj zhurnal Kubanskogo gosudarstvennogo agrarnogo universiteta. – 2013 - № 90. – S. 692-712.</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25.</w:t>
      </w:r>
      <w:r w:rsidRPr="00235492">
        <w:rPr>
          <w:rFonts w:ascii="Times New Roman" w:hAnsi="Times New Roman"/>
          <w:sz w:val="24"/>
          <w:szCs w:val="24"/>
        </w:rPr>
        <w:tab/>
        <w:t>Maljuga N. G. Vlijanie priemov vyrashhivanija na soderzhanie osnovnyh jelementov pitanija, tjazhelyh metallov v pochve i urozhajnost' zerna ozimoj pshenicy v central'noj zone Krasnodarskogo kraja / N. G. Maljuga, N. N. Neshhadim, S. V. Garkusha, G. F. Petrik // Trudy Kubanskogo gosudarstvennogo agrarnogo universiteta. 2012. – № 35. –S. 135-142.</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26.</w:t>
      </w:r>
      <w:r w:rsidRPr="00235492">
        <w:rPr>
          <w:rFonts w:ascii="Times New Roman" w:hAnsi="Times New Roman"/>
          <w:sz w:val="24"/>
          <w:szCs w:val="24"/>
        </w:rPr>
        <w:tab/>
        <w:t>Neshhadim N.N. Produktivnost' jachmenja i pshenicy pri obrabotki posevov hlorholinhloridom (preparatom TUR) / N.N. Neshhadim, // Trudy Kubanskogo gosudarstvennogo agrarnogo universiteta. 1978. - № 158 (186). – S. 15-20.</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27.</w:t>
      </w:r>
      <w:r w:rsidRPr="00235492">
        <w:rPr>
          <w:rFonts w:ascii="Times New Roman" w:hAnsi="Times New Roman"/>
          <w:sz w:val="24"/>
          <w:szCs w:val="24"/>
        </w:rPr>
        <w:tab/>
        <w:t>Neshhadim N.N. Ob jekologicheskih riskah, svjazannyh s nakopleniem svinca i kadmija v zerne ozimoj pshenicy, vyrashhennoj na chernozeme vyshhelochennom Zapadnogo Predkavkaz'ja / N.N. Neshhadim, N.G. Gajdukova, I.V. Shabanova, // Trudy Kubanskogo gosudarstvennogo agrarnogo universiteta, 2008. - № 431. – S. 59-61.</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28.</w:t>
      </w:r>
      <w:r w:rsidRPr="00235492">
        <w:rPr>
          <w:rFonts w:ascii="Times New Roman" w:hAnsi="Times New Roman"/>
          <w:sz w:val="24"/>
          <w:szCs w:val="24"/>
        </w:rPr>
        <w:tab/>
        <w:t>Neshhadim N. N. Ocenka dejstvija polikomponentnyh udobrenij v uslovijah Zapadnogo Predkavkaz'ja / N. N. Neshhadim, L. M. Onishhenko, S. V. Esipenko // Trudy Kubanskogo gosudarstvennogo agrarnogo universiteta. –2012.– №35, S. 208-213.</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29.</w:t>
      </w:r>
      <w:r w:rsidRPr="00235492">
        <w:rPr>
          <w:rFonts w:ascii="Times New Roman" w:hAnsi="Times New Roman"/>
          <w:sz w:val="24"/>
          <w:szCs w:val="24"/>
        </w:rPr>
        <w:tab/>
        <w:t>Neshhadim N.N. Integrirovannaja zashhita rastenij (zernovye kul'tury) / N.N. Neshhadim, Je.A. Pikushova, E.Ju. Veretel'nik, V.S., Gor'kovenko. – Krasnodar: KubGAU, - 2014, - 277 s.</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30.</w:t>
      </w:r>
      <w:r w:rsidRPr="00235492">
        <w:rPr>
          <w:rFonts w:ascii="Times New Roman" w:hAnsi="Times New Roman"/>
          <w:sz w:val="24"/>
          <w:szCs w:val="24"/>
        </w:rPr>
        <w:tab/>
        <w:t>Neshhadim N.N. Preduprezhdenie zanosa i metody likvidacii ochagov karantinnyh sornyh rastenij / Neshhadim N.N., L.A. Shadrina, I.V. Bedlovskaja // Uchebnoe posobie. – Krasnodar, 2014, - 82 s.</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31.</w:t>
      </w:r>
      <w:r w:rsidRPr="00235492">
        <w:rPr>
          <w:rFonts w:ascii="Times New Roman" w:hAnsi="Times New Roman"/>
          <w:sz w:val="24"/>
          <w:szCs w:val="24"/>
        </w:rPr>
        <w:tab/>
        <w:t>Neshhadim N. N. Gerbologija i osobennosti primenenija gerbicidov na sel'skohozjajstvennyh kul'turah v integrirovannyh sistemah zashhity / N. N. Neshhadim, L. G. Mordaleva, I. V. Bedlovskaja, N. N. Dmitrienko // Krasnodar. – 2014. – 179 s.</w:t>
      </w:r>
    </w:p>
    <w:p w:rsidR="00B87216" w:rsidRPr="00235492" w:rsidRDefault="00B87216" w:rsidP="00235492">
      <w:pPr>
        <w:tabs>
          <w:tab w:val="left" w:pos="900"/>
        </w:tabs>
        <w:spacing w:after="0" w:line="360" w:lineRule="auto"/>
        <w:ind w:firstLine="540"/>
        <w:jc w:val="both"/>
        <w:rPr>
          <w:rFonts w:ascii="Times New Roman" w:hAnsi="Times New Roman"/>
          <w:sz w:val="24"/>
          <w:szCs w:val="24"/>
          <w:lang w:val="en-US"/>
        </w:rPr>
      </w:pPr>
      <w:r w:rsidRPr="00235492">
        <w:rPr>
          <w:rFonts w:ascii="Times New Roman" w:hAnsi="Times New Roman"/>
          <w:sz w:val="24"/>
          <w:szCs w:val="24"/>
        </w:rPr>
        <w:t>32.</w:t>
      </w:r>
      <w:r w:rsidRPr="00235492">
        <w:rPr>
          <w:rFonts w:ascii="Times New Roman" w:hAnsi="Times New Roman"/>
          <w:sz w:val="24"/>
          <w:szCs w:val="24"/>
        </w:rPr>
        <w:tab/>
        <w:t xml:space="preserve">Neshhadim N. N. Urozhajnost' ozimogo jachmenja v uslovijah Central'noj zony Krasnodarskogo kraja / N. N. Neshhadim, O. E. Paceka // V sb. nauchnoe obespechenie agropromyshlennogo kompleksa. </w:t>
      </w:r>
      <w:r w:rsidRPr="00235492">
        <w:rPr>
          <w:rFonts w:ascii="Times New Roman" w:hAnsi="Times New Roman"/>
          <w:sz w:val="24"/>
          <w:szCs w:val="24"/>
          <w:lang w:val="en-US"/>
        </w:rPr>
        <w:t>Sbornik statej po materialam IX Vserossijskoj konferencii molodyh uchenyh. – 2016. – S. 681-682.</w:t>
      </w:r>
    </w:p>
    <w:p w:rsidR="00B87216" w:rsidRPr="00235492" w:rsidRDefault="00B87216" w:rsidP="00235492">
      <w:pPr>
        <w:tabs>
          <w:tab w:val="left" w:pos="900"/>
        </w:tabs>
        <w:spacing w:after="0" w:line="360" w:lineRule="auto"/>
        <w:ind w:firstLine="540"/>
        <w:jc w:val="both"/>
        <w:rPr>
          <w:rFonts w:ascii="Times New Roman" w:hAnsi="Times New Roman"/>
          <w:sz w:val="24"/>
          <w:szCs w:val="24"/>
          <w:lang w:val="en-US"/>
        </w:rPr>
      </w:pPr>
      <w:r w:rsidRPr="00235492">
        <w:rPr>
          <w:rFonts w:ascii="Times New Roman" w:hAnsi="Times New Roman"/>
          <w:sz w:val="24"/>
          <w:szCs w:val="24"/>
          <w:lang w:val="en-US"/>
        </w:rPr>
        <w:t>33.</w:t>
      </w:r>
      <w:r w:rsidRPr="00235492">
        <w:rPr>
          <w:rFonts w:ascii="Times New Roman" w:hAnsi="Times New Roman"/>
          <w:sz w:val="24"/>
          <w:szCs w:val="24"/>
          <w:lang w:val="en-US"/>
        </w:rPr>
        <w:tab/>
        <w:t>Neshhadim N. N. Predshestvennik i urozhajnost' razlichnyh sortov ozimoj pshenicy / N. N. Neshhadim, A. A. Kvashin, S. I. Barshadskaja, K. N. Gorpinchenko // V sbornike: Aktual'nye voprosy nauchnyh issledovanij po materialam V Mezhdunarodnoj nauchno-prakticheskoj konferencii. – 2016. – S. 20-23.</w:t>
      </w:r>
    </w:p>
    <w:p w:rsidR="00B87216" w:rsidRPr="00235492" w:rsidRDefault="00B87216" w:rsidP="00235492">
      <w:pPr>
        <w:tabs>
          <w:tab w:val="left" w:pos="900"/>
        </w:tabs>
        <w:spacing w:after="0" w:line="360" w:lineRule="auto"/>
        <w:ind w:firstLine="540"/>
        <w:jc w:val="both"/>
        <w:rPr>
          <w:rFonts w:ascii="Times New Roman" w:hAnsi="Times New Roman"/>
          <w:sz w:val="24"/>
          <w:szCs w:val="24"/>
          <w:lang w:val="en-US"/>
        </w:rPr>
      </w:pPr>
      <w:r w:rsidRPr="00235492">
        <w:rPr>
          <w:rFonts w:ascii="Times New Roman" w:hAnsi="Times New Roman"/>
          <w:sz w:val="24"/>
          <w:szCs w:val="24"/>
          <w:lang w:val="en-US"/>
        </w:rPr>
        <w:t>34.</w:t>
      </w:r>
      <w:r w:rsidRPr="00235492">
        <w:rPr>
          <w:rFonts w:ascii="Times New Roman" w:hAnsi="Times New Roman"/>
          <w:sz w:val="24"/>
          <w:szCs w:val="24"/>
          <w:lang w:val="en-US"/>
        </w:rPr>
        <w:tab/>
        <w:t>Neshhadim N. N. Reakcija razlichnyh sortov ozimoj pshenicy na uslovijah vyrashhivanija v zone nedostatochnogo uvlazhnenija Krasnodarskogo kraja / N. N. Neshhadim, A. A. Kvashin, K. N. Gorpinchenko, N. N. Filippenko. V sbornike: Aktual'nye napravlenija fundamental'nyh i prikladnyh issledovanij. Materialam X Mezhdunarodnoj nauchno-prakticheskoj konferencii. – 2016. – S.67-70.</w:t>
      </w:r>
    </w:p>
    <w:p w:rsidR="00B87216" w:rsidRPr="00235492" w:rsidRDefault="00B87216" w:rsidP="00235492">
      <w:pPr>
        <w:tabs>
          <w:tab w:val="left" w:pos="900"/>
        </w:tabs>
        <w:spacing w:after="0" w:line="360" w:lineRule="auto"/>
        <w:ind w:firstLine="540"/>
        <w:jc w:val="both"/>
        <w:rPr>
          <w:rFonts w:ascii="Times New Roman" w:hAnsi="Times New Roman"/>
          <w:sz w:val="24"/>
          <w:szCs w:val="24"/>
          <w:lang w:val="en-US"/>
        </w:rPr>
      </w:pPr>
      <w:r w:rsidRPr="00235492">
        <w:rPr>
          <w:rFonts w:ascii="Times New Roman" w:hAnsi="Times New Roman"/>
          <w:sz w:val="24"/>
          <w:szCs w:val="24"/>
          <w:lang w:val="en-US"/>
        </w:rPr>
        <w:t>35.</w:t>
      </w:r>
      <w:r w:rsidRPr="00235492">
        <w:rPr>
          <w:rFonts w:ascii="Times New Roman" w:hAnsi="Times New Roman"/>
          <w:sz w:val="24"/>
          <w:szCs w:val="24"/>
          <w:lang w:val="en-US"/>
        </w:rPr>
        <w:tab/>
        <w:t>Neshhadim N.N. Urozhajnost' ozimogo jachmenja v uslovijah central'noj zony Krasnodarskogo kraja / N.N. Neshhadim, O.E. Paceka // V sbornike: Nauchnoe obespechenie agropromyshlennogo kompleksa. Sbornik statej po materialam IX Vserossijskoj konferencii molodyh uchenyh. Otvetstvennyj za vypusk: A.G. Koshhaev, - 2016, - S. 681-682.</w:t>
      </w:r>
    </w:p>
    <w:p w:rsidR="00B87216" w:rsidRPr="00235492" w:rsidRDefault="00B87216" w:rsidP="00235492">
      <w:pPr>
        <w:tabs>
          <w:tab w:val="left" w:pos="900"/>
        </w:tabs>
        <w:spacing w:after="0" w:line="360" w:lineRule="auto"/>
        <w:ind w:firstLine="540"/>
        <w:jc w:val="both"/>
        <w:rPr>
          <w:rFonts w:ascii="Times New Roman" w:hAnsi="Times New Roman"/>
          <w:sz w:val="24"/>
          <w:szCs w:val="24"/>
          <w:lang w:val="en-US"/>
        </w:rPr>
      </w:pPr>
      <w:r w:rsidRPr="00235492">
        <w:rPr>
          <w:rFonts w:ascii="Times New Roman" w:hAnsi="Times New Roman"/>
          <w:sz w:val="24"/>
          <w:szCs w:val="24"/>
          <w:lang w:val="en-US"/>
        </w:rPr>
        <w:t>36.</w:t>
      </w:r>
      <w:r w:rsidRPr="00235492">
        <w:rPr>
          <w:rFonts w:ascii="Times New Roman" w:hAnsi="Times New Roman"/>
          <w:sz w:val="24"/>
          <w:szCs w:val="24"/>
          <w:lang w:val="en-US"/>
        </w:rPr>
        <w:tab/>
        <w:t>Neshhadim N.N. Ob jekologicheskih riskah, svjazannyh s nakopleniem svinca i kadmija v zerne ozimoj pshenicy, vyrashhennoj na chernozeme vyshhelochennym Zapadnogo Predkavkaz'ja / N.N. Neshhadim, N.G. Gajdukova, I.V. Shabanova, I.I. Sidorova // Trudy Kubanskogo gosudarstvennogo agrarnogo universiteta. – 2012, - № 36. S. 115-118.</w:t>
      </w:r>
    </w:p>
    <w:p w:rsidR="00B87216" w:rsidRPr="00235492" w:rsidRDefault="00B87216" w:rsidP="00235492">
      <w:pPr>
        <w:tabs>
          <w:tab w:val="left" w:pos="900"/>
        </w:tabs>
        <w:spacing w:after="0" w:line="360" w:lineRule="auto"/>
        <w:ind w:firstLine="540"/>
        <w:jc w:val="both"/>
        <w:rPr>
          <w:rFonts w:ascii="Times New Roman" w:hAnsi="Times New Roman"/>
          <w:sz w:val="24"/>
          <w:szCs w:val="24"/>
          <w:lang w:val="en-US"/>
        </w:rPr>
      </w:pPr>
      <w:r w:rsidRPr="00235492">
        <w:rPr>
          <w:rFonts w:ascii="Times New Roman" w:hAnsi="Times New Roman"/>
          <w:sz w:val="24"/>
          <w:szCs w:val="24"/>
          <w:lang w:val="en-US"/>
        </w:rPr>
        <w:t>37.</w:t>
      </w:r>
      <w:r w:rsidRPr="00235492">
        <w:rPr>
          <w:rFonts w:ascii="Times New Roman" w:hAnsi="Times New Roman"/>
          <w:sz w:val="24"/>
          <w:szCs w:val="24"/>
          <w:lang w:val="en-US"/>
        </w:rPr>
        <w:tab/>
        <w:t>Prudnikov A.G. Konceptual'nyj podhod v upravlenii innovacionnymi processami v zernovom proizvodstve regiona / A.G. Prudnikov, K.N. Gorpinchenko // Politematicheskij setevoj jelektronnyj nauchnyj zhurnal Kubanskogo gosudarstvennogo agrarnogo universiteta, - 2013, № 89 – S. 1343-1355.</w:t>
      </w:r>
    </w:p>
    <w:p w:rsidR="00B87216" w:rsidRPr="00235492" w:rsidRDefault="00B87216" w:rsidP="00235492">
      <w:pPr>
        <w:tabs>
          <w:tab w:val="left" w:pos="900"/>
        </w:tabs>
        <w:spacing w:after="0" w:line="360" w:lineRule="auto"/>
        <w:ind w:firstLine="540"/>
        <w:jc w:val="both"/>
        <w:rPr>
          <w:rFonts w:ascii="Times New Roman" w:hAnsi="Times New Roman"/>
          <w:sz w:val="24"/>
          <w:szCs w:val="24"/>
          <w:lang w:val="en-US"/>
        </w:rPr>
      </w:pPr>
      <w:r w:rsidRPr="00235492">
        <w:rPr>
          <w:rFonts w:ascii="Times New Roman" w:hAnsi="Times New Roman"/>
          <w:sz w:val="24"/>
          <w:szCs w:val="24"/>
          <w:lang w:val="en-US"/>
        </w:rPr>
        <w:t>38.</w:t>
      </w:r>
      <w:r w:rsidRPr="00235492">
        <w:rPr>
          <w:rFonts w:ascii="Times New Roman" w:hAnsi="Times New Roman"/>
          <w:sz w:val="24"/>
          <w:szCs w:val="24"/>
          <w:lang w:val="en-US"/>
        </w:rPr>
        <w:tab/>
        <w:t>Prudnikov A. G. Formirovanie zatrat na sozdanie novogo sorta (gibrida) zernovyh kul'tur / A. G. Prudnikov, K. N. Gorpinchenko // V mire nauchnyh otkrytij. – 2013. – № 8.1 (44). – S. 293-305.</w:t>
      </w:r>
    </w:p>
    <w:p w:rsidR="00B87216" w:rsidRPr="00235492" w:rsidRDefault="00B87216" w:rsidP="00235492">
      <w:pPr>
        <w:tabs>
          <w:tab w:val="left" w:pos="900"/>
        </w:tabs>
        <w:spacing w:after="0" w:line="360" w:lineRule="auto"/>
        <w:ind w:firstLine="540"/>
        <w:jc w:val="both"/>
        <w:rPr>
          <w:rFonts w:ascii="Times New Roman" w:hAnsi="Times New Roman"/>
          <w:sz w:val="24"/>
          <w:szCs w:val="24"/>
          <w:lang w:val="en-US"/>
        </w:rPr>
      </w:pPr>
      <w:r w:rsidRPr="00235492">
        <w:rPr>
          <w:rFonts w:ascii="Times New Roman" w:hAnsi="Times New Roman"/>
          <w:sz w:val="24"/>
          <w:szCs w:val="24"/>
          <w:lang w:val="en-US"/>
        </w:rPr>
        <w:t>39.</w:t>
      </w:r>
      <w:r w:rsidRPr="00235492">
        <w:rPr>
          <w:rFonts w:ascii="Times New Roman" w:hAnsi="Times New Roman"/>
          <w:sz w:val="24"/>
          <w:szCs w:val="24"/>
          <w:lang w:val="en-US"/>
        </w:rPr>
        <w:tab/>
        <w:t>Prudnikov A. G. Sovershenstvovanie sistemy semenovodstva zernovyh kul'tur v Krasnodarskom krae [Jelektronnyj resurs] / A. G. Prudnikov, K. N. Gorpinchenko // Politematicheskij setevoj zhurnal Kubanskogo gosudarstvennogo agrarnogo universiteta. – 2016. – № 115. – S. 894-907. – Rezhim dostupa: http://ej.kubagro.ru/2016/01/pdf/56.pdf.</w:t>
      </w:r>
    </w:p>
    <w:p w:rsidR="00B87216" w:rsidRPr="00235492" w:rsidRDefault="00B87216" w:rsidP="00235492">
      <w:pPr>
        <w:tabs>
          <w:tab w:val="left" w:pos="900"/>
        </w:tabs>
        <w:spacing w:after="0" w:line="360" w:lineRule="auto"/>
        <w:ind w:firstLine="540"/>
        <w:jc w:val="both"/>
        <w:rPr>
          <w:rFonts w:ascii="Times New Roman" w:hAnsi="Times New Roman"/>
          <w:sz w:val="24"/>
          <w:szCs w:val="24"/>
          <w:lang w:val="en-US"/>
        </w:rPr>
      </w:pPr>
      <w:r w:rsidRPr="00235492">
        <w:rPr>
          <w:rFonts w:ascii="Times New Roman" w:hAnsi="Times New Roman"/>
          <w:sz w:val="24"/>
          <w:szCs w:val="24"/>
          <w:lang w:val="en-US"/>
        </w:rPr>
        <w:t>40.</w:t>
      </w:r>
      <w:r w:rsidRPr="00235492">
        <w:rPr>
          <w:rFonts w:ascii="Times New Roman" w:hAnsi="Times New Roman"/>
          <w:sz w:val="24"/>
          <w:szCs w:val="24"/>
          <w:lang w:val="en-US"/>
        </w:rPr>
        <w:tab/>
        <w:t>Sheudzhen A. H. Organicheskoe veshhestvo pochvy i ego jekologicheskie funkcii / A. H. Sheudzhen, N. N. Neshhadim, L. M. Onishhenko // Krasnodar, 2011. – 113 s.</w:t>
      </w:r>
    </w:p>
    <w:p w:rsidR="00B87216" w:rsidRPr="00235492" w:rsidRDefault="00B87216" w:rsidP="00235492">
      <w:pPr>
        <w:tabs>
          <w:tab w:val="left" w:pos="900"/>
        </w:tabs>
        <w:spacing w:after="0" w:line="360" w:lineRule="auto"/>
        <w:ind w:firstLine="540"/>
        <w:jc w:val="both"/>
        <w:rPr>
          <w:rFonts w:ascii="Times New Roman" w:hAnsi="Times New Roman"/>
          <w:sz w:val="24"/>
          <w:szCs w:val="24"/>
          <w:lang w:val="en-US"/>
        </w:rPr>
      </w:pPr>
      <w:r w:rsidRPr="00235492">
        <w:rPr>
          <w:rFonts w:ascii="Times New Roman" w:hAnsi="Times New Roman"/>
          <w:sz w:val="24"/>
          <w:szCs w:val="24"/>
          <w:lang w:val="en-US"/>
        </w:rPr>
        <w:t>41.</w:t>
      </w:r>
      <w:r w:rsidRPr="00235492">
        <w:rPr>
          <w:rFonts w:ascii="Times New Roman" w:hAnsi="Times New Roman"/>
          <w:sz w:val="24"/>
          <w:szCs w:val="24"/>
          <w:lang w:val="en-US"/>
        </w:rPr>
        <w:tab/>
        <w:t>Shtompel' Ju. A. Ocenka kachestva pochv, puti vosproizvodstva plodorodija ih i racional'nogo ispol'zovanija: uchebnik / Ju. A. Shtompel', N. N. Neshhadim, I. A. Lebedovskij // Krasnodar, –2009. – 315 s.</w:t>
      </w:r>
    </w:p>
    <w:p w:rsidR="00B87216" w:rsidRPr="00235492" w:rsidRDefault="00B87216" w:rsidP="00235492">
      <w:pPr>
        <w:tabs>
          <w:tab w:val="left" w:pos="900"/>
        </w:tabs>
        <w:spacing w:after="0" w:line="360" w:lineRule="auto"/>
        <w:ind w:firstLine="540"/>
        <w:jc w:val="both"/>
        <w:rPr>
          <w:rFonts w:ascii="Times New Roman" w:hAnsi="Times New Roman"/>
          <w:sz w:val="24"/>
          <w:szCs w:val="24"/>
        </w:rPr>
      </w:pPr>
      <w:r w:rsidRPr="00235492">
        <w:rPr>
          <w:rFonts w:ascii="Times New Roman" w:hAnsi="Times New Roman"/>
          <w:sz w:val="24"/>
          <w:szCs w:val="24"/>
        </w:rPr>
        <w:t>42.</w:t>
      </w:r>
      <w:r w:rsidRPr="00235492">
        <w:rPr>
          <w:rFonts w:ascii="Times New Roman" w:hAnsi="Times New Roman"/>
          <w:sz w:val="24"/>
          <w:szCs w:val="24"/>
        </w:rPr>
        <w:tab/>
        <w:t>Jekologo – agrohimicheskie aspekty vlijanija udobrenij na balans tjazhelyh metallov v pochve i produktivnost' sel'skohozjajstvennyh kul'tur / N.G. Gajdukova, I.V. Shabanova, N.N. Neshhadim, A.V. Zagorul'ko. Krasnodar: KubGAU, - 2016. – 289 s.</w:t>
      </w:r>
    </w:p>
    <w:sectPr w:rsidR="00B87216" w:rsidRPr="00235492" w:rsidSect="006A1CE8">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7216" w:rsidRDefault="00B87216" w:rsidP="0073163D">
      <w:pPr>
        <w:spacing w:after="0" w:line="240" w:lineRule="auto"/>
      </w:pPr>
      <w:r>
        <w:separator/>
      </w:r>
    </w:p>
  </w:endnote>
  <w:endnote w:type="continuationSeparator" w:id="0">
    <w:p w:rsidR="00B87216" w:rsidRDefault="00B87216" w:rsidP="007316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216" w:rsidRDefault="00B87216">
    <w:pPr>
      <w:pStyle w:val="Footer"/>
    </w:pPr>
    <w:r w:rsidRPr="000925B3">
      <w:rPr>
        <w:rFonts w:ascii="Times New Roman" w:hAnsi="Times New Roman"/>
        <w:sz w:val="24"/>
        <w:szCs w:val="24"/>
      </w:rPr>
      <w:t>http://ej.kubagro.ru/20</w:t>
    </w:r>
    <w:r w:rsidRPr="000925B3">
      <w:rPr>
        <w:rFonts w:ascii="Times New Roman" w:hAnsi="Times New Roman"/>
        <w:sz w:val="24"/>
        <w:szCs w:val="24"/>
        <w:lang w:val="en-US"/>
      </w:rPr>
      <w:t>17</w:t>
    </w:r>
    <w:r w:rsidRPr="000925B3">
      <w:rPr>
        <w:rFonts w:ascii="Times New Roman" w:hAnsi="Times New Roman"/>
        <w:sz w:val="24"/>
        <w:szCs w:val="24"/>
      </w:rPr>
      <w:t>/</w:t>
    </w:r>
    <w:r w:rsidRPr="000925B3">
      <w:rPr>
        <w:rFonts w:ascii="Times New Roman" w:hAnsi="Times New Roman"/>
        <w:sz w:val="24"/>
        <w:szCs w:val="24"/>
        <w:lang w:val="en-US"/>
      </w:rPr>
      <w:t>0</w:t>
    </w:r>
    <w:r>
      <w:rPr>
        <w:rFonts w:ascii="Times New Roman" w:hAnsi="Times New Roman"/>
        <w:sz w:val="24"/>
        <w:szCs w:val="24"/>
      </w:rPr>
      <w:t>9</w:t>
    </w:r>
    <w:r w:rsidRPr="000925B3">
      <w:rPr>
        <w:rFonts w:ascii="Times New Roman" w:hAnsi="Times New Roman"/>
        <w:sz w:val="24"/>
        <w:szCs w:val="24"/>
      </w:rPr>
      <w:t>/pdf/</w:t>
    </w:r>
    <w:r>
      <w:rPr>
        <w:rFonts w:ascii="Times New Roman" w:hAnsi="Times New Roman"/>
        <w:sz w:val="24"/>
        <w:szCs w:val="24"/>
      </w:rPr>
      <w:t>82</w:t>
    </w:r>
    <w:r w:rsidRPr="000925B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7216" w:rsidRDefault="00B87216" w:rsidP="0073163D">
      <w:pPr>
        <w:spacing w:after="0" w:line="240" w:lineRule="auto"/>
      </w:pPr>
      <w:r>
        <w:separator/>
      </w:r>
    </w:p>
  </w:footnote>
  <w:footnote w:type="continuationSeparator" w:id="0">
    <w:p w:rsidR="00B87216" w:rsidRDefault="00B87216" w:rsidP="007316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216" w:rsidRDefault="00B87216" w:rsidP="005C563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87216" w:rsidRDefault="00B87216" w:rsidP="00D014F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216" w:rsidRPr="00D014F0" w:rsidRDefault="00B87216" w:rsidP="005C5634">
    <w:pPr>
      <w:pStyle w:val="Header"/>
      <w:framePr w:wrap="around" w:vAnchor="text" w:hAnchor="margin" w:xAlign="right" w:y="1"/>
      <w:rPr>
        <w:rStyle w:val="PageNumber"/>
        <w:rFonts w:ascii="Times New Roman" w:hAnsi="Times New Roman"/>
        <w:sz w:val="28"/>
        <w:szCs w:val="28"/>
      </w:rPr>
    </w:pPr>
    <w:r w:rsidRPr="00D014F0">
      <w:rPr>
        <w:rStyle w:val="PageNumber"/>
        <w:rFonts w:ascii="Times New Roman" w:hAnsi="Times New Roman"/>
        <w:sz w:val="28"/>
        <w:szCs w:val="28"/>
      </w:rPr>
      <w:fldChar w:fldCharType="begin"/>
    </w:r>
    <w:r w:rsidRPr="00D014F0">
      <w:rPr>
        <w:rStyle w:val="PageNumber"/>
        <w:rFonts w:ascii="Times New Roman" w:hAnsi="Times New Roman"/>
        <w:sz w:val="28"/>
        <w:szCs w:val="28"/>
      </w:rPr>
      <w:instrText xml:space="preserve">PAGE  </w:instrText>
    </w:r>
    <w:r w:rsidRPr="00D014F0">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D014F0">
      <w:rPr>
        <w:rStyle w:val="PageNumber"/>
        <w:rFonts w:ascii="Times New Roman" w:hAnsi="Times New Roman"/>
        <w:sz w:val="28"/>
        <w:szCs w:val="28"/>
      </w:rPr>
      <w:fldChar w:fldCharType="end"/>
    </w:r>
  </w:p>
  <w:p w:rsidR="00B87216" w:rsidRPr="00D014F0" w:rsidRDefault="00B87216" w:rsidP="00D014F0">
    <w:pPr>
      <w:pStyle w:val="Header"/>
      <w:ind w:right="360"/>
      <w:rPr>
        <w:rFonts w:ascii="Times New Roman" w:hAnsi="Times New Roman"/>
      </w:rPr>
    </w:pPr>
    <w:r w:rsidRPr="00D014F0">
      <w:rPr>
        <w:rFonts w:ascii="Times New Roman" w:hAnsi="Times New Roman"/>
        <w:sz w:val="24"/>
        <w:szCs w:val="24"/>
      </w:rPr>
      <w:t>Научный журнал КубГАУ, №133(09), 2017 года</w:t>
    </w:r>
  </w:p>
  <w:p w:rsidR="00B87216" w:rsidRDefault="00B8721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2D3402"/>
    <w:multiLevelType w:val="hybridMultilevel"/>
    <w:tmpl w:val="3586B986"/>
    <w:lvl w:ilvl="0" w:tplc="F1DABC5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6FE15D83"/>
    <w:multiLevelType w:val="hybridMultilevel"/>
    <w:tmpl w:val="3BCA0C82"/>
    <w:lvl w:ilvl="0" w:tplc="E01663DA">
      <w:start w:val="1"/>
      <w:numFmt w:val="decimal"/>
      <w:lvlText w:val="%1."/>
      <w:lvlJc w:val="left"/>
      <w:pPr>
        <w:ind w:left="1431"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7D9A5729"/>
    <w:multiLevelType w:val="hybridMultilevel"/>
    <w:tmpl w:val="3BCA0C82"/>
    <w:lvl w:ilvl="0" w:tplc="E01663DA">
      <w:start w:val="1"/>
      <w:numFmt w:val="decimal"/>
      <w:lvlText w:val="%1."/>
      <w:lvlJc w:val="left"/>
      <w:pPr>
        <w:ind w:left="2847" w:hanging="1005"/>
      </w:pPr>
      <w:rPr>
        <w:rFonts w:cs="Times New Roman" w:hint="default"/>
      </w:rPr>
    </w:lvl>
    <w:lvl w:ilvl="1" w:tplc="04190019" w:tentative="1">
      <w:start w:val="1"/>
      <w:numFmt w:val="lowerLetter"/>
      <w:lvlText w:val="%2."/>
      <w:lvlJc w:val="left"/>
      <w:pPr>
        <w:ind w:left="3205" w:hanging="360"/>
      </w:pPr>
      <w:rPr>
        <w:rFonts w:cs="Times New Roman"/>
      </w:rPr>
    </w:lvl>
    <w:lvl w:ilvl="2" w:tplc="0419001B" w:tentative="1">
      <w:start w:val="1"/>
      <w:numFmt w:val="lowerRoman"/>
      <w:lvlText w:val="%3."/>
      <w:lvlJc w:val="right"/>
      <w:pPr>
        <w:ind w:left="3925" w:hanging="180"/>
      </w:pPr>
      <w:rPr>
        <w:rFonts w:cs="Times New Roman"/>
      </w:rPr>
    </w:lvl>
    <w:lvl w:ilvl="3" w:tplc="0419000F" w:tentative="1">
      <w:start w:val="1"/>
      <w:numFmt w:val="decimal"/>
      <w:lvlText w:val="%4."/>
      <w:lvlJc w:val="left"/>
      <w:pPr>
        <w:ind w:left="4645" w:hanging="360"/>
      </w:pPr>
      <w:rPr>
        <w:rFonts w:cs="Times New Roman"/>
      </w:rPr>
    </w:lvl>
    <w:lvl w:ilvl="4" w:tplc="04190019" w:tentative="1">
      <w:start w:val="1"/>
      <w:numFmt w:val="lowerLetter"/>
      <w:lvlText w:val="%5."/>
      <w:lvlJc w:val="left"/>
      <w:pPr>
        <w:ind w:left="5365" w:hanging="360"/>
      </w:pPr>
      <w:rPr>
        <w:rFonts w:cs="Times New Roman"/>
      </w:rPr>
    </w:lvl>
    <w:lvl w:ilvl="5" w:tplc="0419001B" w:tentative="1">
      <w:start w:val="1"/>
      <w:numFmt w:val="lowerRoman"/>
      <w:lvlText w:val="%6."/>
      <w:lvlJc w:val="right"/>
      <w:pPr>
        <w:ind w:left="6085" w:hanging="180"/>
      </w:pPr>
      <w:rPr>
        <w:rFonts w:cs="Times New Roman"/>
      </w:rPr>
    </w:lvl>
    <w:lvl w:ilvl="6" w:tplc="0419000F" w:tentative="1">
      <w:start w:val="1"/>
      <w:numFmt w:val="decimal"/>
      <w:lvlText w:val="%7."/>
      <w:lvlJc w:val="left"/>
      <w:pPr>
        <w:ind w:left="6805" w:hanging="360"/>
      </w:pPr>
      <w:rPr>
        <w:rFonts w:cs="Times New Roman"/>
      </w:rPr>
    </w:lvl>
    <w:lvl w:ilvl="7" w:tplc="04190019" w:tentative="1">
      <w:start w:val="1"/>
      <w:numFmt w:val="lowerLetter"/>
      <w:lvlText w:val="%8."/>
      <w:lvlJc w:val="left"/>
      <w:pPr>
        <w:ind w:left="7525" w:hanging="360"/>
      </w:pPr>
      <w:rPr>
        <w:rFonts w:cs="Times New Roman"/>
      </w:rPr>
    </w:lvl>
    <w:lvl w:ilvl="8" w:tplc="0419001B" w:tentative="1">
      <w:start w:val="1"/>
      <w:numFmt w:val="lowerRoman"/>
      <w:lvlText w:val="%9."/>
      <w:lvlJc w:val="right"/>
      <w:pPr>
        <w:ind w:left="8245"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5D54"/>
    <w:rsid w:val="0000626D"/>
    <w:rsid w:val="00006953"/>
    <w:rsid w:val="00012352"/>
    <w:rsid w:val="000150E4"/>
    <w:rsid w:val="00027FCE"/>
    <w:rsid w:val="00053142"/>
    <w:rsid w:val="00077A56"/>
    <w:rsid w:val="000914BD"/>
    <w:rsid w:val="00091E01"/>
    <w:rsid w:val="000925B3"/>
    <w:rsid w:val="000D5D9E"/>
    <w:rsid w:val="001104C8"/>
    <w:rsid w:val="00123C04"/>
    <w:rsid w:val="00126A41"/>
    <w:rsid w:val="001342BA"/>
    <w:rsid w:val="00155436"/>
    <w:rsid w:val="00155525"/>
    <w:rsid w:val="00161EB9"/>
    <w:rsid w:val="00183A60"/>
    <w:rsid w:val="001939F4"/>
    <w:rsid w:val="001A3F0F"/>
    <w:rsid w:val="001C4FD1"/>
    <w:rsid w:val="001E3FD4"/>
    <w:rsid w:val="001F61B5"/>
    <w:rsid w:val="00207745"/>
    <w:rsid w:val="00235492"/>
    <w:rsid w:val="002361F5"/>
    <w:rsid w:val="0023707D"/>
    <w:rsid w:val="002403B6"/>
    <w:rsid w:val="00242D7C"/>
    <w:rsid w:val="00261C0E"/>
    <w:rsid w:val="00264B88"/>
    <w:rsid w:val="002721B0"/>
    <w:rsid w:val="002A5F07"/>
    <w:rsid w:val="002D299F"/>
    <w:rsid w:val="002D593B"/>
    <w:rsid w:val="002E1BEF"/>
    <w:rsid w:val="002F6230"/>
    <w:rsid w:val="00347DF4"/>
    <w:rsid w:val="00365517"/>
    <w:rsid w:val="00374A14"/>
    <w:rsid w:val="00377F19"/>
    <w:rsid w:val="0039789B"/>
    <w:rsid w:val="003C1343"/>
    <w:rsid w:val="003F730D"/>
    <w:rsid w:val="004100D8"/>
    <w:rsid w:val="00420CC7"/>
    <w:rsid w:val="00451E04"/>
    <w:rsid w:val="004522B3"/>
    <w:rsid w:val="0046607B"/>
    <w:rsid w:val="004946BA"/>
    <w:rsid w:val="004B5576"/>
    <w:rsid w:val="004C08B3"/>
    <w:rsid w:val="004E0EE4"/>
    <w:rsid w:val="004F7EBB"/>
    <w:rsid w:val="005012C3"/>
    <w:rsid w:val="005026D9"/>
    <w:rsid w:val="00504B2A"/>
    <w:rsid w:val="0051244E"/>
    <w:rsid w:val="00547683"/>
    <w:rsid w:val="005746D5"/>
    <w:rsid w:val="00596102"/>
    <w:rsid w:val="005A4DA6"/>
    <w:rsid w:val="005B3B91"/>
    <w:rsid w:val="005C0563"/>
    <w:rsid w:val="005C5634"/>
    <w:rsid w:val="006071C1"/>
    <w:rsid w:val="00615715"/>
    <w:rsid w:val="00616222"/>
    <w:rsid w:val="0062049D"/>
    <w:rsid w:val="00635CCA"/>
    <w:rsid w:val="00641BD8"/>
    <w:rsid w:val="00680E7B"/>
    <w:rsid w:val="00690926"/>
    <w:rsid w:val="00697BE6"/>
    <w:rsid w:val="006A1CE8"/>
    <w:rsid w:val="006A375B"/>
    <w:rsid w:val="006B678B"/>
    <w:rsid w:val="006D0F11"/>
    <w:rsid w:val="0073163D"/>
    <w:rsid w:val="0073680D"/>
    <w:rsid w:val="00751165"/>
    <w:rsid w:val="0075583C"/>
    <w:rsid w:val="007875A5"/>
    <w:rsid w:val="007A7032"/>
    <w:rsid w:val="007C04AD"/>
    <w:rsid w:val="007D1F6E"/>
    <w:rsid w:val="007D6543"/>
    <w:rsid w:val="007E7F03"/>
    <w:rsid w:val="00803465"/>
    <w:rsid w:val="00817219"/>
    <w:rsid w:val="008313CD"/>
    <w:rsid w:val="008605D2"/>
    <w:rsid w:val="00860861"/>
    <w:rsid w:val="008854F0"/>
    <w:rsid w:val="008B4535"/>
    <w:rsid w:val="008B6916"/>
    <w:rsid w:val="008E3F9B"/>
    <w:rsid w:val="00930B7E"/>
    <w:rsid w:val="00937BE5"/>
    <w:rsid w:val="00955D8B"/>
    <w:rsid w:val="0099363C"/>
    <w:rsid w:val="00A033FC"/>
    <w:rsid w:val="00A12999"/>
    <w:rsid w:val="00A146C1"/>
    <w:rsid w:val="00A15CCF"/>
    <w:rsid w:val="00A24AFF"/>
    <w:rsid w:val="00A861B9"/>
    <w:rsid w:val="00A95A57"/>
    <w:rsid w:val="00AD1C2E"/>
    <w:rsid w:val="00AF7AEB"/>
    <w:rsid w:val="00B04975"/>
    <w:rsid w:val="00B07A1B"/>
    <w:rsid w:val="00B6720A"/>
    <w:rsid w:val="00B77CB8"/>
    <w:rsid w:val="00B82FB6"/>
    <w:rsid w:val="00B87216"/>
    <w:rsid w:val="00B87C67"/>
    <w:rsid w:val="00BA3673"/>
    <w:rsid w:val="00BA76A3"/>
    <w:rsid w:val="00BB484C"/>
    <w:rsid w:val="00C01F98"/>
    <w:rsid w:val="00C24C7E"/>
    <w:rsid w:val="00C524AF"/>
    <w:rsid w:val="00C52FD3"/>
    <w:rsid w:val="00C748EF"/>
    <w:rsid w:val="00C7525C"/>
    <w:rsid w:val="00C753F8"/>
    <w:rsid w:val="00CA4A42"/>
    <w:rsid w:val="00CF1111"/>
    <w:rsid w:val="00D0002F"/>
    <w:rsid w:val="00D014F0"/>
    <w:rsid w:val="00D83ABD"/>
    <w:rsid w:val="00DA26D2"/>
    <w:rsid w:val="00E07C10"/>
    <w:rsid w:val="00E33047"/>
    <w:rsid w:val="00E42F56"/>
    <w:rsid w:val="00E60ED6"/>
    <w:rsid w:val="00E974CD"/>
    <w:rsid w:val="00EB0837"/>
    <w:rsid w:val="00EF5CF0"/>
    <w:rsid w:val="00F15D54"/>
    <w:rsid w:val="00F535DA"/>
    <w:rsid w:val="00F76497"/>
    <w:rsid w:val="00FA7E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571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615715"/>
    <w:rPr>
      <w:rFonts w:cs="Times New Roman"/>
      <w:color w:val="0000FF"/>
      <w:u w:val="single"/>
    </w:rPr>
  </w:style>
  <w:style w:type="table" w:styleId="TableGrid">
    <w:name w:val="Table Grid"/>
    <w:basedOn w:val="TableNormal"/>
    <w:uiPriority w:val="99"/>
    <w:rsid w:val="00091E0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3163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3163D"/>
    <w:rPr>
      <w:rFonts w:cs="Times New Roman"/>
    </w:rPr>
  </w:style>
  <w:style w:type="paragraph" w:styleId="Footer">
    <w:name w:val="footer"/>
    <w:basedOn w:val="Normal"/>
    <w:link w:val="FooterChar"/>
    <w:uiPriority w:val="99"/>
    <w:rsid w:val="0073163D"/>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3163D"/>
    <w:rPr>
      <w:rFonts w:cs="Times New Roman"/>
    </w:rPr>
  </w:style>
  <w:style w:type="paragraph" w:styleId="ListParagraph">
    <w:name w:val="List Paragraph"/>
    <w:basedOn w:val="Normal"/>
    <w:uiPriority w:val="99"/>
    <w:qFormat/>
    <w:rsid w:val="00B77CB8"/>
    <w:pPr>
      <w:ind w:left="720"/>
      <w:contextualSpacing/>
    </w:pPr>
  </w:style>
  <w:style w:type="character" w:styleId="PageNumber">
    <w:name w:val="page number"/>
    <w:basedOn w:val="DefaultParagraphFont"/>
    <w:uiPriority w:val="99"/>
    <w:rsid w:val="00D014F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eshhadim.n@kubsau.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neshhadim.n@kubsau.ru"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kubagro.ru/2016/01/pdf/56.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ej.kubagro.ru/2013/02/pdf/38.pdf" TargetMode="External"/><Relationship Id="rId4" Type="http://schemas.openxmlformats.org/officeDocument/2006/relationships/webSettings" Target="webSettings.xml"/><Relationship Id="rId9" Type="http://schemas.openxmlformats.org/officeDocument/2006/relationships/hyperlink" Target="http://ej.kubagro.ru/2007/10/pdf/13.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850</TotalTime>
  <Pages>18</Pages>
  <Words>5859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23</cp:revision>
  <dcterms:created xsi:type="dcterms:W3CDTF">2017-11-08T10:50:00Z</dcterms:created>
  <dcterms:modified xsi:type="dcterms:W3CDTF">2017-12-08T08:56:00Z</dcterms:modified>
</cp:coreProperties>
</file>