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ook w:val="00A0" w:firstRow="1" w:lastRow="0" w:firstColumn="1" w:lastColumn="0" w:noHBand="0" w:noVBand="0"/>
      </w:tblPr>
      <w:tblGrid>
        <w:gridCol w:w="4643"/>
        <w:gridCol w:w="4643"/>
      </w:tblGrid>
      <w:tr w:rsidR="001416AA" w:rsidRPr="004B14B4" w:rsidTr="004B14B4">
        <w:tc>
          <w:tcPr>
            <w:tcW w:w="4643" w:type="dxa"/>
          </w:tcPr>
          <w:p w:rsidR="001416AA" w:rsidRPr="004B14B4" w:rsidRDefault="001416AA" w:rsidP="004B14B4">
            <w:pPr>
              <w:suppressAutoHyphens/>
              <w:spacing w:after="0" w:line="240" w:lineRule="auto"/>
              <w:rPr>
                <w:rFonts w:ascii="Times New Roman" w:hAnsi="Times New Roman"/>
                <w:sz w:val="20"/>
                <w:szCs w:val="20"/>
                <w:lang w:eastAsia="ru-RU"/>
              </w:rPr>
            </w:pPr>
            <w:r w:rsidRPr="004B14B4">
              <w:rPr>
                <w:rFonts w:ascii="Times New Roman" w:hAnsi="Times New Roman"/>
                <w:sz w:val="20"/>
                <w:szCs w:val="20"/>
                <w:lang w:eastAsia="ru-RU"/>
              </w:rPr>
              <w:t>УДК 634.1</w:t>
            </w:r>
          </w:p>
        </w:tc>
        <w:tc>
          <w:tcPr>
            <w:tcW w:w="4644" w:type="dxa"/>
          </w:tcPr>
          <w:p w:rsidR="001416AA" w:rsidRPr="004B14B4" w:rsidRDefault="001416AA" w:rsidP="004B14B4">
            <w:pPr>
              <w:suppressAutoHyphens/>
              <w:spacing w:after="0" w:line="240" w:lineRule="auto"/>
              <w:rPr>
                <w:rFonts w:ascii="Times New Roman" w:hAnsi="Times New Roman"/>
                <w:sz w:val="20"/>
                <w:szCs w:val="20"/>
                <w:lang w:eastAsia="ru-RU"/>
              </w:rPr>
            </w:pPr>
            <w:r w:rsidRPr="004B14B4">
              <w:rPr>
                <w:rFonts w:ascii="Times New Roman" w:hAnsi="Times New Roman"/>
                <w:sz w:val="20"/>
                <w:szCs w:val="20"/>
                <w:lang w:val="en-US" w:eastAsia="ru-RU"/>
              </w:rPr>
              <w:t>UDC</w:t>
            </w:r>
            <w:r w:rsidRPr="004B14B4">
              <w:rPr>
                <w:rFonts w:ascii="Times New Roman" w:hAnsi="Times New Roman"/>
                <w:sz w:val="20"/>
                <w:szCs w:val="20"/>
                <w:lang w:eastAsia="ru-RU"/>
              </w:rPr>
              <w:t xml:space="preserve"> </w:t>
            </w:r>
            <w:r w:rsidRPr="004B14B4">
              <w:rPr>
                <w:rFonts w:ascii="Times New Roman" w:hAnsi="Times New Roman"/>
                <w:sz w:val="20"/>
                <w:szCs w:val="20"/>
                <w:lang w:val="en-US" w:eastAsia="ru-RU"/>
              </w:rPr>
              <w:t>634.1</w:t>
            </w:r>
          </w:p>
        </w:tc>
      </w:tr>
      <w:tr w:rsidR="001416AA" w:rsidRPr="004B14B4" w:rsidTr="004B14B4">
        <w:tc>
          <w:tcPr>
            <w:tcW w:w="4643" w:type="dxa"/>
          </w:tcPr>
          <w:p w:rsidR="001416AA" w:rsidRPr="004B14B4" w:rsidRDefault="001416AA" w:rsidP="004B14B4">
            <w:pPr>
              <w:suppressAutoHyphens/>
              <w:spacing w:after="0" w:line="240" w:lineRule="auto"/>
              <w:rPr>
                <w:rFonts w:ascii="Times New Roman" w:hAnsi="Times New Roman"/>
                <w:sz w:val="20"/>
                <w:szCs w:val="20"/>
                <w:lang w:eastAsia="ru-RU"/>
              </w:rPr>
            </w:pPr>
          </w:p>
        </w:tc>
        <w:tc>
          <w:tcPr>
            <w:tcW w:w="4644" w:type="dxa"/>
          </w:tcPr>
          <w:p w:rsidR="001416AA" w:rsidRPr="004B14B4" w:rsidRDefault="001416AA" w:rsidP="004B14B4">
            <w:pPr>
              <w:suppressAutoHyphens/>
              <w:spacing w:after="0" w:line="240" w:lineRule="auto"/>
              <w:rPr>
                <w:rFonts w:ascii="Times New Roman" w:hAnsi="Times New Roman"/>
                <w:sz w:val="20"/>
                <w:szCs w:val="20"/>
                <w:lang w:eastAsia="ru-RU"/>
              </w:rPr>
            </w:pPr>
          </w:p>
        </w:tc>
      </w:tr>
      <w:tr w:rsidR="001416AA" w:rsidRPr="004B14B4" w:rsidTr="004B14B4">
        <w:tc>
          <w:tcPr>
            <w:tcW w:w="4643" w:type="dxa"/>
          </w:tcPr>
          <w:p w:rsidR="001416AA" w:rsidRPr="004B14B4" w:rsidRDefault="001416AA" w:rsidP="004B14B4">
            <w:pPr>
              <w:spacing w:after="0" w:line="240" w:lineRule="auto"/>
              <w:rPr>
                <w:rFonts w:ascii="Times New Roman" w:hAnsi="Times New Roman"/>
                <w:sz w:val="20"/>
                <w:szCs w:val="20"/>
                <w:lang w:eastAsia="ru-RU"/>
              </w:rPr>
            </w:pPr>
            <w:r w:rsidRPr="004B14B4">
              <w:rPr>
                <w:rFonts w:ascii="Times New Roman" w:hAnsi="Times New Roman"/>
                <w:sz w:val="20"/>
                <w:szCs w:val="20"/>
                <w:lang w:eastAsia="ru-RU"/>
              </w:rPr>
              <w:t>06.00.00 Сельскохозяйственные науки</w:t>
            </w:r>
          </w:p>
        </w:tc>
        <w:tc>
          <w:tcPr>
            <w:tcW w:w="4644" w:type="dxa"/>
          </w:tcPr>
          <w:p w:rsidR="001416AA" w:rsidRPr="004B14B4" w:rsidRDefault="001416AA" w:rsidP="004B14B4">
            <w:pPr>
              <w:spacing w:after="0" w:line="240" w:lineRule="auto"/>
              <w:rPr>
                <w:rFonts w:ascii="Times New Roman" w:hAnsi="Times New Roman"/>
                <w:b/>
                <w:sz w:val="20"/>
                <w:szCs w:val="20"/>
                <w:lang w:val="en-US" w:eastAsia="ru-RU"/>
              </w:rPr>
            </w:pPr>
            <w:proofErr w:type="spellStart"/>
            <w:r w:rsidRPr="004B14B4">
              <w:rPr>
                <w:rFonts w:ascii="Times New Roman" w:hAnsi="Times New Roman"/>
                <w:sz w:val="20"/>
                <w:szCs w:val="20"/>
                <w:lang w:eastAsia="ru-RU"/>
              </w:rPr>
              <w:t>Agricultural</w:t>
            </w:r>
            <w:proofErr w:type="spellEnd"/>
            <w:r w:rsidRPr="004B14B4">
              <w:rPr>
                <w:rFonts w:ascii="Times New Roman" w:hAnsi="Times New Roman"/>
                <w:sz w:val="20"/>
                <w:szCs w:val="20"/>
                <w:lang w:eastAsia="ru-RU"/>
              </w:rPr>
              <w:t xml:space="preserve"> </w:t>
            </w:r>
            <w:proofErr w:type="spellStart"/>
            <w:r w:rsidRPr="004B14B4">
              <w:rPr>
                <w:rFonts w:ascii="Times New Roman" w:hAnsi="Times New Roman"/>
                <w:sz w:val="20"/>
                <w:szCs w:val="20"/>
                <w:lang w:eastAsia="ru-RU"/>
              </w:rPr>
              <w:t>sciences</w:t>
            </w:r>
            <w:proofErr w:type="spellEnd"/>
          </w:p>
        </w:tc>
      </w:tr>
      <w:tr w:rsidR="001416AA" w:rsidRPr="004B14B4" w:rsidTr="004B14B4">
        <w:tc>
          <w:tcPr>
            <w:tcW w:w="4643" w:type="dxa"/>
          </w:tcPr>
          <w:p w:rsidR="001416AA" w:rsidRPr="004B14B4" w:rsidRDefault="001416AA" w:rsidP="004B14B4">
            <w:pPr>
              <w:suppressAutoHyphens/>
              <w:spacing w:after="0" w:line="240" w:lineRule="auto"/>
              <w:rPr>
                <w:rFonts w:ascii="Times New Roman" w:hAnsi="Times New Roman"/>
                <w:sz w:val="20"/>
                <w:szCs w:val="20"/>
                <w:lang w:eastAsia="ru-RU"/>
              </w:rPr>
            </w:pPr>
          </w:p>
        </w:tc>
        <w:tc>
          <w:tcPr>
            <w:tcW w:w="4644" w:type="dxa"/>
          </w:tcPr>
          <w:p w:rsidR="001416AA" w:rsidRPr="004B14B4" w:rsidRDefault="001416AA" w:rsidP="004B14B4">
            <w:pPr>
              <w:suppressAutoHyphens/>
              <w:spacing w:after="0" w:line="240" w:lineRule="auto"/>
              <w:rPr>
                <w:rFonts w:ascii="Times New Roman" w:hAnsi="Times New Roman"/>
                <w:sz w:val="20"/>
                <w:szCs w:val="20"/>
                <w:lang w:eastAsia="ru-RU"/>
              </w:rPr>
            </w:pPr>
          </w:p>
        </w:tc>
      </w:tr>
      <w:tr w:rsidR="001416AA" w:rsidRPr="00D03143" w:rsidTr="004B14B4">
        <w:tc>
          <w:tcPr>
            <w:tcW w:w="4643" w:type="dxa"/>
          </w:tcPr>
          <w:p w:rsidR="001416AA" w:rsidRPr="004B14B4" w:rsidRDefault="001416AA" w:rsidP="004B14B4">
            <w:pPr>
              <w:suppressAutoHyphens/>
              <w:spacing w:after="0" w:line="240" w:lineRule="auto"/>
              <w:rPr>
                <w:rFonts w:ascii="Times New Roman" w:hAnsi="Times New Roman"/>
                <w:b/>
                <w:sz w:val="20"/>
                <w:szCs w:val="20"/>
                <w:lang w:eastAsia="ru-RU"/>
              </w:rPr>
            </w:pPr>
            <w:r w:rsidRPr="004B14B4">
              <w:rPr>
                <w:rFonts w:ascii="Times New Roman" w:hAnsi="Times New Roman"/>
                <w:b/>
                <w:sz w:val="20"/>
                <w:szCs w:val="20"/>
                <w:lang w:eastAsia="ru-RU"/>
              </w:rPr>
              <w:t>РАЗРУШЕНИЕ СТРУКТУРЫ ПОЧВЫ ПРИ ВОЗДЕЛЫВАНИИ ВИНОГРАДНИКОВ</w:t>
            </w:r>
          </w:p>
        </w:tc>
        <w:tc>
          <w:tcPr>
            <w:tcW w:w="4644" w:type="dxa"/>
          </w:tcPr>
          <w:p w:rsidR="001416AA" w:rsidRPr="004B14B4" w:rsidRDefault="001416AA" w:rsidP="004B14B4">
            <w:pPr>
              <w:suppressAutoHyphens/>
              <w:spacing w:after="0" w:line="240" w:lineRule="auto"/>
              <w:rPr>
                <w:rFonts w:ascii="Times New Roman" w:hAnsi="Times New Roman"/>
                <w:b/>
                <w:sz w:val="20"/>
                <w:szCs w:val="20"/>
                <w:lang w:val="en-US" w:eastAsia="ru-RU"/>
              </w:rPr>
            </w:pPr>
            <w:r w:rsidRPr="004B14B4">
              <w:rPr>
                <w:rFonts w:ascii="Times New Roman" w:hAnsi="Times New Roman"/>
                <w:b/>
                <w:sz w:val="20"/>
                <w:szCs w:val="20"/>
                <w:lang w:val="en-US" w:eastAsia="ru-RU"/>
              </w:rPr>
              <w:t>DESTRUCTION OF SOIL STRUCTURE WHEN CULTIVATING GRAPES</w:t>
            </w:r>
          </w:p>
        </w:tc>
      </w:tr>
      <w:tr w:rsidR="001416AA" w:rsidRPr="00D03143" w:rsidTr="004B14B4">
        <w:tc>
          <w:tcPr>
            <w:tcW w:w="4643" w:type="dxa"/>
          </w:tcPr>
          <w:p w:rsidR="001416AA" w:rsidRPr="004B14B4" w:rsidRDefault="001416AA" w:rsidP="004B14B4">
            <w:pPr>
              <w:suppressAutoHyphens/>
              <w:spacing w:after="0" w:line="240" w:lineRule="auto"/>
              <w:rPr>
                <w:rFonts w:ascii="Times New Roman" w:hAnsi="Times New Roman"/>
                <w:sz w:val="20"/>
                <w:szCs w:val="20"/>
                <w:lang w:val="en-US" w:eastAsia="ru-RU"/>
              </w:rPr>
            </w:pPr>
          </w:p>
        </w:tc>
        <w:tc>
          <w:tcPr>
            <w:tcW w:w="4644" w:type="dxa"/>
          </w:tcPr>
          <w:p w:rsidR="001416AA" w:rsidRPr="004B14B4" w:rsidRDefault="001416AA" w:rsidP="004B14B4">
            <w:pPr>
              <w:suppressAutoHyphens/>
              <w:spacing w:after="0" w:line="240" w:lineRule="auto"/>
              <w:rPr>
                <w:rFonts w:ascii="Times New Roman" w:hAnsi="Times New Roman"/>
                <w:sz w:val="20"/>
                <w:szCs w:val="20"/>
                <w:lang w:val="en-US" w:eastAsia="ru-RU"/>
              </w:rPr>
            </w:pPr>
          </w:p>
        </w:tc>
      </w:tr>
      <w:tr w:rsidR="001416AA" w:rsidRPr="00D03143" w:rsidTr="004B14B4">
        <w:tc>
          <w:tcPr>
            <w:tcW w:w="4643" w:type="dxa"/>
          </w:tcPr>
          <w:p w:rsidR="001416AA" w:rsidRPr="004B14B4" w:rsidRDefault="001416AA" w:rsidP="004B14B4">
            <w:pPr>
              <w:spacing w:after="0" w:line="240" w:lineRule="auto"/>
              <w:rPr>
                <w:rFonts w:ascii="Times New Roman" w:hAnsi="Times New Roman"/>
                <w:sz w:val="20"/>
                <w:szCs w:val="20"/>
                <w:lang w:eastAsia="ru-RU"/>
              </w:rPr>
            </w:pPr>
            <w:r w:rsidRPr="004B14B4">
              <w:rPr>
                <w:rFonts w:ascii="Times New Roman" w:hAnsi="Times New Roman"/>
                <w:sz w:val="20"/>
                <w:szCs w:val="20"/>
                <w:lang w:eastAsia="ru-RU"/>
              </w:rPr>
              <w:t>Лукьянов Алексей Александрович</w:t>
            </w:r>
          </w:p>
          <w:p w:rsidR="001416AA" w:rsidRPr="004B14B4" w:rsidRDefault="001416AA" w:rsidP="004B14B4">
            <w:pPr>
              <w:spacing w:after="0" w:line="240" w:lineRule="auto"/>
              <w:rPr>
                <w:rFonts w:ascii="Times New Roman" w:hAnsi="Times New Roman"/>
                <w:sz w:val="20"/>
                <w:szCs w:val="20"/>
                <w:lang w:eastAsia="ru-RU"/>
              </w:rPr>
            </w:pPr>
            <w:r w:rsidRPr="004B14B4">
              <w:rPr>
                <w:rFonts w:ascii="Times New Roman" w:hAnsi="Times New Roman"/>
                <w:sz w:val="20"/>
                <w:szCs w:val="20"/>
                <w:lang w:eastAsia="ru-RU"/>
              </w:rPr>
              <w:t>к.с.-</w:t>
            </w:r>
            <w:proofErr w:type="spellStart"/>
            <w:r w:rsidRPr="004B14B4">
              <w:rPr>
                <w:rFonts w:ascii="Times New Roman" w:hAnsi="Times New Roman"/>
                <w:sz w:val="20"/>
                <w:szCs w:val="20"/>
                <w:lang w:eastAsia="ru-RU"/>
              </w:rPr>
              <w:t>х.н</w:t>
            </w:r>
            <w:proofErr w:type="spellEnd"/>
            <w:r w:rsidRPr="004B14B4">
              <w:rPr>
                <w:rFonts w:ascii="Times New Roman" w:hAnsi="Times New Roman"/>
                <w:sz w:val="20"/>
                <w:szCs w:val="20"/>
                <w:lang w:eastAsia="ru-RU"/>
              </w:rPr>
              <w:t>.</w:t>
            </w:r>
            <w:r w:rsidRPr="004B14B4">
              <w:t xml:space="preserve"> </w:t>
            </w:r>
          </w:p>
        </w:tc>
        <w:tc>
          <w:tcPr>
            <w:tcW w:w="4644" w:type="dxa"/>
          </w:tcPr>
          <w:p w:rsidR="001416AA" w:rsidRPr="004B14B4" w:rsidRDefault="001416AA" w:rsidP="004B14B4">
            <w:pPr>
              <w:spacing w:after="0" w:line="240" w:lineRule="auto"/>
              <w:rPr>
                <w:rFonts w:ascii="Times New Roman" w:hAnsi="Times New Roman"/>
                <w:sz w:val="20"/>
                <w:szCs w:val="20"/>
                <w:lang w:val="en-US" w:eastAsia="ru-RU"/>
              </w:rPr>
            </w:pPr>
            <w:proofErr w:type="spellStart"/>
            <w:r w:rsidRPr="004B14B4">
              <w:rPr>
                <w:rFonts w:ascii="Times New Roman" w:hAnsi="Times New Roman"/>
                <w:sz w:val="20"/>
                <w:szCs w:val="20"/>
                <w:lang w:val="en-US" w:eastAsia="ru-RU"/>
              </w:rPr>
              <w:t>Lukyanov</w:t>
            </w:r>
            <w:proofErr w:type="spellEnd"/>
            <w:r w:rsidRPr="004B14B4">
              <w:rPr>
                <w:rFonts w:ascii="Times New Roman" w:hAnsi="Times New Roman"/>
                <w:sz w:val="20"/>
                <w:szCs w:val="20"/>
                <w:lang w:val="en-US" w:eastAsia="ru-RU"/>
              </w:rPr>
              <w:t xml:space="preserve"> Alexey </w:t>
            </w:r>
            <w:proofErr w:type="spellStart"/>
            <w:r w:rsidRPr="004B14B4">
              <w:rPr>
                <w:rFonts w:ascii="Times New Roman" w:hAnsi="Times New Roman"/>
                <w:sz w:val="20"/>
                <w:szCs w:val="20"/>
                <w:lang w:val="en-US" w:eastAsia="ru-RU"/>
              </w:rPr>
              <w:t>Aleksandrovich</w:t>
            </w:r>
            <w:proofErr w:type="spellEnd"/>
          </w:p>
          <w:p w:rsidR="001416AA" w:rsidRPr="004B14B4" w:rsidRDefault="001416AA" w:rsidP="004B14B4">
            <w:pPr>
              <w:spacing w:after="0" w:line="240" w:lineRule="auto"/>
              <w:rPr>
                <w:rFonts w:ascii="Times New Roman" w:hAnsi="Times New Roman"/>
                <w:b/>
                <w:sz w:val="20"/>
                <w:szCs w:val="20"/>
                <w:lang w:val="en-US" w:eastAsia="ru-RU"/>
              </w:rPr>
            </w:pPr>
            <w:proofErr w:type="spellStart"/>
            <w:r w:rsidRPr="004B14B4">
              <w:rPr>
                <w:rFonts w:ascii="Times New Roman" w:hAnsi="Times New Roman"/>
                <w:sz w:val="20"/>
                <w:szCs w:val="20"/>
                <w:lang w:val="en-US" w:eastAsia="ru-RU"/>
              </w:rPr>
              <w:t>Cand</w:t>
            </w:r>
            <w:proofErr w:type="spellEnd"/>
            <w:r w:rsidRPr="004B14B4">
              <w:rPr>
                <w:rFonts w:ascii="Times New Roman" w:hAnsi="Times New Roman"/>
                <w:sz w:val="20"/>
                <w:szCs w:val="20"/>
                <w:lang w:val="en-US" w:eastAsia="ru-RU"/>
              </w:rPr>
              <w:t xml:space="preserve">. </w:t>
            </w:r>
            <w:proofErr w:type="spellStart"/>
            <w:r w:rsidRPr="004B14B4">
              <w:rPr>
                <w:rFonts w:ascii="Times New Roman" w:hAnsi="Times New Roman"/>
                <w:sz w:val="20"/>
                <w:szCs w:val="20"/>
                <w:lang w:val="en-US" w:eastAsia="ru-RU"/>
              </w:rPr>
              <w:t>Agr</w:t>
            </w:r>
            <w:proofErr w:type="spellEnd"/>
            <w:r w:rsidRPr="004B14B4">
              <w:rPr>
                <w:rFonts w:ascii="Times New Roman" w:hAnsi="Times New Roman"/>
                <w:sz w:val="20"/>
                <w:szCs w:val="20"/>
                <w:lang w:val="en-US" w:eastAsia="ru-RU"/>
              </w:rPr>
              <w:t>. Sci.</w:t>
            </w:r>
          </w:p>
        </w:tc>
      </w:tr>
      <w:tr w:rsidR="001416AA" w:rsidRPr="004B14B4" w:rsidTr="004B14B4">
        <w:tc>
          <w:tcPr>
            <w:tcW w:w="4643" w:type="dxa"/>
          </w:tcPr>
          <w:p w:rsidR="001416AA" w:rsidRPr="004B14B4" w:rsidRDefault="001416AA" w:rsidP="004B14B4">
            <w:pPr>
              <w:spacing w:after="0" w:line="240" w:lineRule="auto"/>
              <w:rPr>
                <w:rFonts w:ascii="Times New Roman" w:hAnsi="Times New Roman"/>
                <w:sz w:val="20"/>
                <w:szCs w:val="20"/>
                <w:lang w:eastAsia="ru-RU"/>
              </w:rPr>
            </w:pPr>
            <w:r w:rsidRPr="004B14B4">
              <w:rPr>
                <w:rFonts w:ascii="Times New Roman" w:hAnsi="Times New Roman"/>
                <w:sz w:val="20"/>
                <w:szCs w:val="20"/>
                <w:lang w:eastAsia="ru-RU"/>
              </w:rPr>
              <w:t>РИНЦ SPIN-код: 4695-0421</w:t>
            </w:r>
          </w:p>
        </w:tc>
        <w:tc>
          <w:tcPr>
            <w:tcW w:w="4644" w:type="dxa"/>
          </w:tcPr>
          <w:p w:rsidR="001416AA" w:rsidRPr="004B14B4" w:rsidRDefault="001416AA" w:rsidP="004B14B4">
            <w:pPr>
              <w:spacing w:after="0" w:line="240" w:lineRule="auto"/>
              <w:rPr>
                <w:rFonts w:ascii="Times New Roman" w:hAnsi="Times New Roman"/>
                <w:b/>
                <w:sz w:val="20"/>
                <w:szCs w:val="20"/>
                <w:lang w:eastAsia="ru-RU"/>
              </w:rPr>
            </w:pPr>
            <w:r w:rsidRPr="004B14B4">
              <w:rPr>
                <w:rFonts w:ascii="Times New Roman" w:hAnsi="Times New Roman"/>
                <w:sz w:val="20"/>
                <w:szCs w:val="20"/>
                <w:lang w:eastAsia="ru-RU"/>
              </w:rPr>
              <w:t>RSCI SPIN-</w:t>
            </w:r>
            <w:proofErr w:type="spellStart"/>
            <w:r w:rsidRPr="004B14B4">
              <w:rPr>
                <w:rFonts w:ascii="Times New Roman" w:hAnsi="Times New Roman"/>
                <w:sz w:val="20"/>
                <w:szCs w:val="20"/>
                <w:lang w:eastAsia="ru-RU"/>
              </w:rPr>
              <w:t>code</w:t>
            </w:r>
            <w:proofErr w:type="spellEnd"/>
            <w:r w:rsidRPr="004B14B4">
              <w:rPr>
                <w:rFonts w:ascii="Times New Roman" w:hAnsi="Times New Roman"/>
                <w:sz w:val="20"/>
                <w:szCs w:val="20"/>
                <w:lang w:eastAsia="ru-RU"/>
              </w:rPr>
              <w:t>: 4695-0421</w:t>
            </w:r>
          </w:p>
        </w:tc>
      </w:tr>
      <w:tr w:rsidR="001416AA" w:rsidRPr="00D03143" w:rsidTr="004B14B4">
        <w:tc>
          <w:tcPr>
            <w:tcW w:w="4643" w:type="dxa"/>
          </w:tcPr>
          <w:p w:rsidR="001416AA" w:rsidRPr="004B14B4" w:rsidRDefault="001416AA" w:rsidP="004B14B4">
            <w:pPr>
              <w:spacing w:after="0" w:line="240" w:lineRule="auto"/>
              <w:rPr>
                <w:rFonts w:ascii="Times New Roman" w:hAnsi="Times New Roman"/>
                <w:i/>
                <w:sz w:val="20"/>
                <w:szCs w:val="20"/>
                <w:lang w:eastAsia="ru-RU"/>
              </w:rPr>
            </w:pPr>
            <w:r w:rsidRPr="004B14B4">
              <w:rPr>
                <w:rFonts w:ascii="Times New Roman" w:hAnsi="Times New Roman"/>
                <w:i/>
                <w:sz w:val="20"/>
                <w:szCs w:val="20"/>
                <w:lang w:eastAsia="ru-RU"/>
              </w:rPr>
              <w:t>Анапская зональная опытная станция виноградарства и виноделия – филиал Федерального государственного бюд</w:t>
            </w:r>
            <w:bookmarkStart w:id="0" w:name="_GoBack"/>
            <w:bookmarkEnd w:id="0"/>
            <w:r w:rsidRPr="004B14B4">
              <w:rPr>
                <w:rFonts w:ascii="Times New Roman" w:hAnsi="Times New Roman"/>
                <w:i/>
                <w:sz w:val="20"/>
                <w:szCs w:val="20"/>
                <w:lang w:eastAsia="ru-RU"/>
              </w:rPr>
              <w:t>жетного научного учреждения «</w:t>
            </w:r>
            <w:proofErr w:type="gramStart"/>
            <w:r w:rsidRPr="004B14B4">
              <w:rPr>
                <w:rFonts w:ascii="Times New Roman" w:hAnsi="Times New Roman"/>
                <w:i/>
                <w:sz w:val="20"/>
                <w:szCs w:val="20"/>
                <w:lang w:eastAsia="ru-RU"/>
              </w:rPr>
              <w:t>Северо-Кавказский</w:t>
            </w:r>
            <w:proofErr w:type="gramEnd"/>
            <w:r w:rsidRPr="004B14B4">
              <w:rPr>
                <w:rFonts w:ascii="Times New Roman" w:hAnsi="Times New Roman"/>
                <w:i/>
                <w:sz w:val="20"/>
                <w:szCs w:val="20"/>
                <w:lang w:eastAsia="ru-RU"/>
              </w:rPr>
              <w:t xml:space="preserve"> федеральный научный центр садоводства, виноградарства, виноделия», Анапа, Россия</w:t>
            </w:r>
          </w:p>
        </w:tc>
        <w:tc>
          <w:tcPr>
            <w:tcW w:w="4644" w:type="dxa"/>
          </w:tcPr>
          <w:p w:rsidR="001416AA" w:rsidRPr="004B14B4" w:rsidRDefault="001416AA" w:rsidP="004B14B4">
            <w:pPr>
              <w:spacing w:after="0" w:line="240" w:lineRule="auto"/>
              <w:rPr>
                <w:rFonts w:ascii="Times New Roman" w:hAnsi="Times New Roman"/>
                <w:i/>
                <w:sz w:val="20"/>
                <w:szCs w:val="20"/>
                <w:lang w:val="en-US" w:eastAsia="ru-RU"/>
              </w:rPr>
            </w:pPr>
            <w:r w:rsidRPr="004B14B4">
              <w:rPr>
                <w:rFonts w:ascii="Times New Roman" w:hAnsi="Times New Roman"/>
                <w:i/>
                <w:sz w:val="20"/>
                <w:szCs w:val="20"/>
                <w:lang w:val="en-US" w:eastAsia="ru-RU"/>
              </w:rPr>
              <w:t xml:space="preserve">Anapa zonal experimental station of viticulture and winemaking – branch of the Federal state budgetary scientific institution “North Caucasian </w:t>
            </w:r>
            <w:proofErr w:type="gramStart"/>
            <w:r w:rsidRPr="004B14B4">
              <w:rPr>
                <w:rFonts w:ascii="Times New Roman" w:hAnsi="Times New Roman"/>
                <w:i/>
                <w:sz w:val="20"/>
                <w:szCs w:val="20"/>
                <w:lang w:val="en-US" w:eastAsia="ru-RU"/>
              </w:rPr>
              <w:t>federal  scientific</w:t>
            </w:r>
            <w:proofErr w:type="gramEnd"/>
            <w:r w:rsidRPr="004B14B4">
              <w:rPr>
                <w:rFonts w:ascii="Times New Roman" w:hAnsi="Times New Roman"/>
                <w:i/>
                <w:sz w:val="20"/>
                <w:szCs w:val="20"/>
                <w:lang w:val="en-US" w:eastAsia="ru-RU"/>
              </w:rPr>
              <w:t xml:space="preserve"> center of  horticulture, viticulture,  winemaking” </w:t>
            </w:r>
            <w:smartTag w:uri="urn:schemas-microsoft-com:office:smarttags" w:element="place">
              <w:smartTag w:uri="urn:schemas-microsoft-com:office:smarttags" w:element="City">
                <w:r w:rsidRPr="004B14B4">
                  <w:rPr>
                    <w:rFonts w:ascii="Times New Roman" w:hAnsi="Times New Roman"/>
                    <w:i/>
                    <w:sz w:val="20"/>
                    <w:szCs w:val="20"/>
                    <w:lang w:val="en-US" w:eastAsia="ru-RU"/>
                  </w:rPr>
                  <w:t>Anapa</w:t>
                </w:r>
              </w:smartTag>
              <w:r w:rsidRPr="004B14B4">
                <w:rPr>
                  <w:rFonts w:ascii="Times New Roman" w:hAnsi="Times New Roman"/>
                  <w:i/>
                  <w:sz w:val="20"/>
                  <w:szCs w:val="20"/>
                  <w:lang w:val="en-US" w:eastAsia="ru-RU"/>
                </w:rPr>
                <w:t xml:space="preserve">, </w:t>
              </w:r>
              <w:smartTag w:uri="urn:schemas-microsoft-com:office:smarttags" w:element="country-region">
                <w:r w:rsidRPr="004B14B4">
                  <w:rPr>
                    <w:rFonts w:ascii="Times New Roman" w:hAnsi="Times New Roman"/>
                    <w:i/>
                    <w:sz w:val="20"/>
                    <w:szCs w:val="20"/>
                    <w:lang w:val="en-US" w:eastAsia="ru-RU"/>
                  </w:rPr>
                  <w:t>Russia</w:t>
                </w:r>
              </w:smartTag>
            </w:smartTag>
          </w:p>
        </w:tc>
      </w:tr>
      <w:tr w:rsidR="001416AA" w:rsidRPr="00D03143" w:rsidTr="004B14B4">
        <w:tc>
          <w:tcPr>
            <w:tcW w:w="4643" w:type="dxa"/>
          </w:tcPr>
          <w:p w:rsidR="001416AA" w:rsidRPr="004B14B4" w:rsidRDefault="001416AA" w:rsidP="004B14B4">
            <w:pPr>
              <w:spacing w:after="0" w:line="240" w:lineRule="auto"/>
              <w:contextualSpacing/>
              <w:rPr>
                <w:rFonts w:ascii="Times New Roman" w:hAnsi="Times New Roman"/>
                <w:sz w:val="20"/>
                <w:szCs w:val="20"/>
                <w:lang w:val="en-US"/>
              </w:rPr>
            </w:pPr>
          </w:p>
        </w:tc>
        <w:tc>
          <w:tcPr>
            <w:tcW w:w="4644" w:type="dxa"/>
          </w:tcPr>
          <w:p w:rsidR="001416AA" w:rsidRPr="004B14B4" w:rsidRDefault="001416AA" w:rsidP="004B14B4">
            <w:pPr>
              <w:spacing w:after="0" w:line="240" w:lineRule="auto"/>
              <w:contextualSpacing/>
              <w:rPr>
                <w:rFonts w:ascii="Times New Roman" w:hAnsi="Times New Roman"/>
                <w:sz w:val="20"/>
                <w:szCs w:val="20"/>
                <w:lang w:val="en-US"/>
              </w:rPr>
            </w:pPr>
          </w:p>
        </w:tc>
      </w:tr>
      <w:tr w:rsidR="001416AA" w:rsidRPr="002176B0" w:rsidTr="004B14B4">
        <w:trPr>
          <w:trHeight w:val="9874"/>
        </w:trPr>
        <w:tc>
          <w:tcPr>
            <w:tcW w:w="4643" w:type="dxa"/>
          </w:tcPr>
          <w:p w:rsidR="001416AA" w:rsidRPr="004B14B4" w:rsidRDefault="001416AA" w:rsidP="004B14B4">
            <w:pPr>
              <w:spacing w:after="0" w:line="240" w:lineRule="auto"/>
              <w:contextualSpacing/>
              <w:rPr>
                <w:rFonts w:ascii="Times New Roman" w:hAnsi="Times New Roman"/>
                <w:sz w:val="20"/>
                <w:szCs w:val="20"/>
              </w:rPr>
            </w:pPr>
            <w:r w:rsidRPr="004B14B4">
              <w:rPr>
                <w:rFonts w:ascii="Times New Roman" w:hAnsi="Times New Roman"/>
                <w:sz w:val="20"/>
                <w:szCs w:val="20"/>
              </w:rPr>
              <w:t xml:space="preserve">Экологическое состояние почвы на земном шаре неустойчиво. Интенсификация сельскохозяйственного производства сопровождается негативными тенденциями в изменении плодородия почвы. Одним из важнейших показателей плодородия почвы является ее структурное состояние. При длительном времени возделывания культуры винограда на одном месте наблюдается ухудшение физических свойств почвы. Цель проводимых нами исследований – изучить процесс разрушения структуры почвы при возделывании виноградников. Объект исследований – почвы участков различного сельскохозяйственного использования (виноградники, полевой севооборот, лесополоса). Используемые в работе методы исследований – маршрутно-полевые обследования, лабораторное изучение водно-физических свойств почвы. В статье приводятся данные структурно-агрегатного состава почвы с участков различного сельскохозяйственного использования. Из приведённых данных видно, что почва занятая виноградными насаждениями характеризуется плохой структурой и низкой </w:t>
            </w:r>
            <w:proofErr w:type="spellStart"/>
            <w:r w:rsidRPr="004B14B4">
              <w:rPr>
                <w:rFonts w:ascii="Times New Roman" w:hAnsi="Times New Roman"/>
                <w:sz w:val="20"/>
                <w:szCs w:val="20"/>
              </w:rPr>
              <w:t>оструктуренностью</w:t>
            </w:r>
            <w:proofErr w:type="spellEnd"/>
            <w:r w:rsidRPr="004B14B4">
              <w:rPr>
                <w:rFonts w:ascii="Times New Roman" w:hAnsi="Times New Roman"/>
                <w:sz w:val="20"/>
                <w:szCs w:val="20"/>
              </w:rPr>
              <w:t xml:space="preserve"> пахотного горизонта. Доля </w:t>
            </w:r>
            <w:proofErr w:type="spellStart"/>
            <w:r w:rsidRPr="004B14B4">
              <w:rPr>
                <w:rFonts w:ascii="Times New Roman" w:hAnsi="Times New Roman"/>
                <w:sz w:val="20"/>
                <w:szCs w:val="20"/>
              </w:rPr>
              <w:t>агрономически</w:t>
            </w:r>
            <w:proofErr w:type="spellEnd"/>
            <w:r w:rsidRPr="004B14B4">
              <w:rPr>
                <w:rFonts w:ascii="Times New Roman" w:hAnsi="Times New Roman"/>
                <w:sz w:val="20"/>
                <w:szCs w:val="20"/>
              </w:rPr>
              <w:t xml:space="preserve"> ценных агрегатов составляет 40,4%, коэффициент структурности равен 0,68 единиц, в то время как в лесополосе это показатель равен 5,7 единиц. Повышенная механическая нагрузка на почву при возделывании виноградников приводит к ухудшению физических свойств почвы. Почва с низкими показателями физического состояния в большей степени подвержена эрозионным процессам, таким как водная и ветровая эрозия. Водная эрозия ежегодно наносит большой урон сельскохозяйственным землям всего мира. В статье наглядно показано и научно обосновано отрицательное влияние системы содержания почвы виноградников по типу черного пара. Также предложены пути снижения механической нагрузки на почву и предотвращения развития </w:t>
            </w:r>
            <w:proofErr w:type="spellStart"/>
            <w:r w:rsidRPr="004B14B4">
              <w:rPr>
                <w:rFonts w:ascii="Times New Roman" w:hAnsi="Times New Roman"/>
                <w:sz w:val="20"/>
                <w:szCs w:val="20"/>
              </w:rPr>
              <w:t>деградационных</w:t>
            </w:r>
            <w:proofErr w:type="spellEnd"/>
            <w:r w:rsidRPr="004B14B4">
              <w:rPr>
                <w:rFonts w:ascii="Times New Roman" w:hAnsi="Times New Roman"/>
                <w:sz w:val="20"/>
                <w:szCs w:val="20"/>
              </w:rPr>
              <w:t xml:space="preserve"> процессов почв виноградников</w:t>
            </w:r>
          </w:p>
        </w:tc>
        <w:tc>
          <w:tcPr>
            <w:tcW w:w="4644" w:type="dxa"/>
          </w:tcPr>
          <w:p w:rsidR="001416AA" w:rsidRPr="004B14B4" w:rsidRDefault="001416AA" w:rsidP="004B14B4">
            <w:pPr>
              <w:suppressAutoHyphens/>
              <w:spacing w:after="0" w:line="240" w:lineRule="auto"/>
              <w:rPr>
                <w:rFonts w:ascii="Times New Roman" w:hAnsi="Times New Roman"/>
                <w:sz w:val="20"/>
                <w:szCs w:val="20"/>
                <w:lang w:val="en-US" w:eastAsia="ru-RU"/>
              </w:rPr>
            </w:pPr>
            <w:r w:rsidRPr="004B14B4">
              <w:rPr>
                <w:rFonts w:ascii="Times New Roman" w:hAnsi="Times New Roman"/>
                <w:sz w:val="20"/>
                <w:szCs w:val="20"/>
                <w:lang w:val="en-US" w:eastAsia="ru-RU"/>
              </w:rPr>
              <w:t>The ecological state of soil on the globe is unstable. Intensification of agricultural production is accompanied by negative trends in changes in soil fertility. One of the most important indicators of soil fertility is its structural state. With a long time cultivation of grapes in one place, the physical properties of the soil deteriorate. The purpose of our research is to study the process of destruction of soil structure during the cultivation of vineyards. The object of research is the soils of plots of various agricultural uses (vineyards, field crop rotation, forest belts). The research methods used in the work are route-field surveys, a laboratory study of the water-physical properties of the soil. The article presents the data of the structural-aggregate composition of the soil from plots of various agricultural uses. From the data given, it can be seen that the soil occupied by the vine plantations is characterized by a poor structure and low structure of the arable horizon. The share of agronomically valuable aggregates is 40.4%, the structural coefficient is 0.68 units, while in the forest belt this figure is 5.7 units. The increased mechanical load on the soil during the cultivation of vineyards leads to a deterioration in the physical properties of the soil. Soil with low indicators of physical condition is more susceptible to erosion processes, such as water and wind erosion. Water erosion annually causes great damage to agricultural lands throughout the world. The article clearly demonstrates and scientifically substantiated the negative effect of the system of soil content of vineyards on the type of black steam. Also proposed are ways to reduce the mechanical load on the soil and prevent the development of degradation processes in the soils of vineyards</w:t>
            </w:r>
          </w:p>
        </w:tc>
      </w:tr>
      <w:tr w:rsidR="001416AA" w:rsidRPr="002176B0" w:rsidTr="004B14B4">
        <w:tc>
          <w:tcPr>
            <w:tcW w:w="4643" w:type="dxa"/>
          </w:tcPr>
          <w:p w:rsidR="001416AA" w:rsidRPr="004B14B4" w:rsidRDefault="001416AA" w:rsidP="004B14B4">
            <w:pPr>
              <w:spacing w:after="0" w:line="240" w:lineRule="auto"/>
              <w:contextualSpacing/>
              <w:rPr>
                <w:rFonts w:ascii="Times New Roman" w:hAnsi="Times New Roman"/>
                <w:sz w:val="20"/>
                <w:szCs w:val="20"/>
                <w:lang w:val="en-US"/>
              </w:rPr>
            </w:pPr>
          </w:p>
        </w:tc>
        <w:tc>
          <w:tcPr>
            <w:tcW w:w="4644" w:type="dxa"/>
          </w:tcPr>
          <w:p w:rsidR="001416AA" w:rsidRPr="004B14B4" w:rsidRDefault="001416AA" w:rsidP="004B14B4">
            <w:pPr>
              <w:suppressAutoHyphens/>
              <w:spacing w:after="0" w:line="240" w:lineRule="auto"/>
              <w:rPr>
                <w:rFonts w:ascii="Times New Roman" w:hAnsi="Times New Roman"/>
                <w:sz w:val="20"/>
                <w:szCs w:val="20"/>
                <w:lang w:val="en-US" w:eastAsia="ru-RU"/>
              </w:rPr>
            </w:pPr>
          </w:p>
        </w:tc>
      </w:tr>
      <w:tr w:rsidR="001416AA" w:rsidRPr="002176B0" w:rsidTr="004B14B4">
        <w:tc>
          <w:tcPr>
            <w:tcW w:w="4643" w:type="dxa"/>
          </w:tcPr>
          <w:p w:rsidR="001416AA" w:rsidRPr="004B14B4" w:rsidRDefault="001416AA" w:rsidP="004B14B4">
            <w:pPr>
              <w:spacing w:after="0" w:line="240" w:lineRule="auto"/>
              <w:contextualSpacing/>
              <w:rPr>
                <w:rFonts w:ascii="Times New Roman" w:hAnsi="Times New Roman"/>
                <w:spacing w:val="-2"/>
                <w:sz w:val="20"/>
                <w:szCs w:val="20"/>
                <w:lang w:eastAsia="ru-RU"/>
              </w:rPr>
            </w:pPr>
            <w:r w:rsidRPr="004B14B4">
              <w:rPr>
                <w:rFonts w:ascii="Times New Roman" w:hAnsi="Times New Roman"/>
                <w:spacing w:val="-2"/>
                <w:sz w:val="20"/>
                <w:szCs w:val="20"/>
                <w:lang w:eastAsia="ru-RU"/>
              </w:rPr>
              <w:t>Ключевые слова: ПОЧВА, ВИНОГРАДНЫЕ НАСАЖДЕНИЯ,</w:t>
            </w:r>
            <w:r w:rsidRPr="004B14B4">
              <w:t xml:space="preserve"> </w:t>
            </w:r>
            <w:r w:rsidRPr="004B14B4">
              <w:rPr>
                <w:rFonts w:ascii="Times New Roman" w:hAnsi="Times New Roman"/>
                <w:spacing w:val="-2"/>
                <w:sz w:val="20"/>
                <w:szCs w:val="20"/>
                <w:lang w:eastAsia="ru-RU"/>
              </w:rPr>
              <w:t xml:space="preserve">СТРУКТУРНО-АГРЕГАТНЫЙ СОСТАВ  </w:t>
            </w:r>
          </w:p>
          <w:p w:rsidR="001416AA" w:rsidRPr="004B14B4" w:rsidRDefault="001416AA" w:rsidP="004B14B4">
            <w:pPr>
              <w:spacing w:after="0" w:line="240" w:lineRule="auto"/>
              <w:contextualSpacing/>
              <w:rPr>
                <w:rFonts w:ascii="Times New Roman" w:hAnsi="Times New Roman"/>
                <w:spacing w:val="-2"/>
                <w:sz w:val="20"/>
                <w:szCs w:val="20"/>
                <w:lang w:eastAsia="ru-RU"/>
              </w:rPr>
            </w:pPr>
          </w:p>
          <w:p w:rsidR="001416AA" w:rsidRPr="004B14B4" w:rsidRDefault="001416AA" w:rsidP="004B14B4">
            <w:pPr>
              <w:spacing w:after="0" w:line="240" w:lineRule="auto"/>
              <w:contextualSpacing/>
              <w:rPr>
                <w:rFonts w:ascii="Times New Roman" w:hAnsi="Times New Roman"/>
                <w:spacing w:val="-2"/>
                <w:sz w:val="20"/>
                <w:szCs w:val="20"/>
              </w:rPr>
            </w:pPr>
            <w:proofErr w:type="spellStart"/>
            <w:r w:rsidRPr="000C6F12">
              <w:rPr>
                <w:rFonts w:ascii="Arial" w:hAnsi="Arial" w:cs="Arial"/>
                <w:b/>
                <w:sz w:val="20"/>
                <w:szCs w:val="20"/>
              </w:rPr>
              <w:t>Doi</w:t>
            </w:r>
            <w:proofErr w:type="spellEnd"/>
            <w:r w:rsidRPr="000C6F12">
              <w:rPr>
                <w:rFonts w:ascii="Arial" w:hAnsi="Arial" w:cs="Arial"/>
                <w:b/>
                <w:sz w:val="20"/>
                <w:szCs w:val="20"/>
              </w:rPr>
              <w:t>: 10.21515/1990-4665-13</w:t>
            </w:r>
            <w:r>
              <w:rPr>
                <w:rFonts w:ascii="Arial" w:hAnsi="Arial" w:cs="Arial"/>
                <w:b/>
                <w:sz w:val="20"/>
                <w:szCs w:val="20"/>
              </w:rPr>
              <w:t>3</w:t>
            </w:r>
            <w:r w:rsidRPr="000C6F12">
              <w:rPr>
                <w:rFonts w:ascii="Arial" w:hAnsi="Arial" w:cs="Arial"/>
                <w:b/>
                <w:sz w:val="20"/>
                <w:szCs w:val="20"/>
              </w:rPr>
              <w:t>-0</w:t>
            </w:r>
            <w:r w:rsidRPr="000C6F12">
              <w:rPr>
                <w:rFonts w:ascii="Arial" w:hAnsi="Arial" w:cs="Arial"/>
                <w:b/>
                <w:sz w:val="20"/>
                <w:szCs w:val="20"/>
                <w:lang w:val="en-US"/>
              </w:rPr>
              <w:t>4</w:t>
            </w:r>
            <w:r>
              <w:rPr>
                <w:rFonts w:ascii="Arial" w:hAnsi="Arial" w:cs="Arial"/>
                <w:b/>
                <w:sz w:val="20"/>
                <w:szCs w:val="20"/>
                <w:lang w:val="en-US"/>
              </w:rPr>
              <w:t>2</w:t>
            </w:r>
          </w:p>
        </w:tc>
        <w:tc>
          <w:tcPr>
            <w:tcW w:w="4644" w:type="dxa"/>
          </w:tcPr>
          <w:p w:rsidR="001416AA" w:rsidRPr="004B14B4" w:rsidRDefault="001416AA" w:rsidP="004B14B4">
            <w:pPr>
              <w:suppressAutoHyphens/>
              <w:spacing w:after="0" w:line="240" w:lineRule="auto"/>
              <w:rPr>
                <w:rFonts w:ascii="Times New Roman" w:hAnsi="Times New Roman"/>
                <w:sz w:val="20"/>
                <w:szCs w:val="20"/>
                <w:lang w:val="en-US" w:eastAsia="ru-RU"/>
              </w:rPr>
            </w:pPr>
            <w:r w:rsidRPr="004B14B4">
              <w:rPr>
                <w:rFonts w:ascii="Times New Roman" w:hAnsi="Times New Roman"/>
                <w:sz w:val="20"/>
                <w:szCs w:val="20"/>
                <w:lang w:val="en-US" w:eastAsia="ru-RU"/>
              </w:rPr>
              <w:t>Keywords:</w:t>
            </w:r>
            <w:r w:rsidRPr="004B14B4">
              <w:rPr>
                <w:rFonts w:ascii="Times New Roman" w:hAnsi="Times New Roman"/>
                <w:sz w:val="28"/>
                <w:szCs w:val="20"/>
                <w:lang w:val="en-US" w:eastAsia="ru-RU"/>
              </w:rPr>
              <w:t xml:space="preserve"> </w:t>
            </w:r>
            <w:r w:rsidRPr="004B14B4">
              <w:rPr>
                <w:rFonts w:ascii="Times New Roman" w:hAnsi="Times New Roman"/>
                <w:sz w:val="20"/>
                <w:szCs w:val="20"/>
                <w:lang w:val="en-US" w:eastAsia="ru-RU"/>
              </w:rPr>
              <w:t>SOIL, GRAPE PLANTINGS, STRUCTURAL-AGGREGATE COMPOSITION</w:t>
            </w:r>
          </w:p>
        </w:tc>
      </w:tr>
    </w:tbl>
    <w:p w:rsidR="001416AA" w:rsidRPr="00DA1674" w:rsidRDefault="001416AA" w:rsidP="00DA1674">
      <w:pPr>
        <w:pStyle w:val="20"/>
        <w:shd w:val="clear" w:color="auto" w:fill="auto"/>
        <w:spacing w:after="0" w:line="274" w:lineRule="exact"/>
        <w:ind w:left="20" w:right="40" w:firstLine="567"/>
        <w:jc w:val="both"/>
        <w:rPr>
          <w:b/>
          <w:caps/>
          <w:color w:val="000000"/>
          <w:sz w:val="24"/>
        </w:rPr>
      </w:pPr>
    </w:p>
    <w:p w:rsidR="001416AA" w:rsidRDefault="001416AA" w:rsidP="00FA2962">
      <w:pPr>
        <w:suppressAutoHyphens/>
        <w:spacing w:after="0" w:line="360" w:lineRule="auto"/>
        <w:ind w:firstLine="709"/>
        <w:jc w:val="both"/>
        <w:rPr>
          <w:rFonts w:ascii="Times New Roman" w:hAnsi="Times New Roman"/>
          <w:sz w:val="28"/>
          <w:szCs w:val="28"/>
          <w:lang w:eastAsia="ar-SA"/>
        </w:rPr>
      </w:pPr>
      <w:r w:rsidRPr="00E52EB0">
        <w:rPr>
          <w:rFonts w:ascii="Times New Roman" w:hAnsi="Times New Roman"/>
          <w:sz w:val="28"/>
          <w:szCs w:val="28"/>
          <w:lang w:eastAsia="ar-SA"/>
        </w:rPr>
        <w:t xml:space="preserve">Почва является частью огромной экологической системы биосферы и характеризуется открытостью и способностью продуцировать </w:t>
      </w:r>
      <w:proofErr w:type="spellStart"/>
      <w:r w:rsidRPr="00E52EB0">
        <w:rPr>
          <w:rFonts w:ascii="Times New Roman" w:hAnsi="Times New Roman"/>
          <w:sz w:val="28"/>
          <w:szCs w:val="28"/>
          <w:lang w:eastAsia="ar-SA"/>
        </w:rPr>
        <w:t>биопродукцию</w:t>
      </w:r>
      <w:proofErr w:type="spellEnd"/>
      <w:r w:rsidRPr="00E52EB0">
        <w:rPr>
          <w:rFonts w:ascii="Times New Roman" w:hAnsi="Times New Roman"/>
          <w:sz w:val="28"/>
          <w:szCs w:val="28"/>
          <w:lang w:eastAsia="ar-SA"/>
        </w:rPr>
        <w:t xml:space="preserve"> и специфическое органическое вещество (гумус), которое определяет её эколого-биоценотическую функцию (плодородие) </w:t>
      </w:r>
      <w:r w:rsidRPr="00195A5A">
        <w:rPr>
          <w:rFonts w:ascii="Times New Roman" w:hAnsi="Times New Roman"/>
          <w:sz w:val="28"/>
          <w:szCs w:val="28"/>
          <w:lang w:eastAsia="ar-SA"/>
        </w:rPr>
        <w:t>[6].</w:t>
      </w:r>
      <w:r>
        <w:rPr>
          <w:rFonts w:ascii="Times New Roman" w:hAnsi="Times New Roman"/>
          <w:sz w:val="28"/>
          <w:szCs w:val="28"/>
          <w:lang w:eastAsia="ar-SA"/>
        </w:rPr>
        <w:t xml:space="preserve"> Плодородие почвы формируется при постоянном притоке органического вещества. Дефицит органического вещества в почве, снижение его содержания и качества способствует ухудшению свойств почвы и снижению почвенного плодородия. </w:t>
      </w:r>
    </w:p>
    <w:p w:rsidR="001416AA" w:rsidRDefault="001416AA" w:rsidP="00FA2962">
      <w:pPr>
        <w:suppressAutoHyphens/>
        <w:spacing w:after="0" w:line="360" w:lineRule="auto"/>
        <w:ind w:firstLine="709"/>
        <w:jc w:val="both"/>
        <w:rPr>
          <w:rFonts w:ascii="Times New Roman" w:hAnsi="Times New Roman"/>
          <w:sz w:val="28"/>
          <w:szCs w:val="28"/>
          <w:lang w:eastAsia="ar-SA"/>
        </w:rPr>
      </w:pPr>
      <w:r w:rsidRPr="00FA2962">
        <w:rPr>
          <w:rFonts w:ascii="Times New Roman" w:hAnsi="Times New Roman"/>
          <w:sz w:val="28"/>
          <w:szCs w:val="28"/>
        </w:rPr>
        <w:t xml:space="preserve">При оценке экологической роли гумуса всегда подчеркивается его положительное значение в связи с образованием </w:t>
      </w:r>
      <w:proofErr w:type="spellStart"/>
      <w:r w:rsidRPr="00FA2962">
        <w:rPr>
          <w:rFonts w:ascii="Times New Roman" w:hAnsi="Times New Roman"/>
          <w:sz w:val="28"/>
          <w:szCs w:val="28"/>
        </w:rPr>
        <w:t>агрономически</w:t>
      </w:r>
      <w:proofErr w:type="spellEnd"/>
      <w:r w:rsidRPr="00FA2962">
        <w:rPr>
          <w:rFonts w:ascii="Times New Roman" w:hAnsi="Times New Roman"/>
          <w:sz w:val="28"/>
          <w:szCs w:val="28"/>
        </w:rPr>
        <w:t xml:space="preserve"> ценной структуры, которая в конечном счете создает для растений благоприятные водно-воздушные свойства. Главную структурообразующую роль выполняют </w:t>
      </w:r>
      <w:proofErr w:type="spellStart"/>
      <w:r w:rsidRPr="00FA2962">
        <w:rPr>
          <w:rFonts w:ascii="Times New Roman" w:hAnsi="Times New Roman"/>
          <w:sz w:val="28"/>
          <w:szCs w:val="28"/>
        </w:rPr>
        <w:t>гуматы</w:t>
      </w:r>
      <w:proofErr w:type="spellEnd"/>
      <w:r w:rsidRPr="00FA2962">
        <w:rPr>
          <w:rFonts w:ascii="Times New Roman" w:hAnsi="Times New Roman"/>
          <w:sz w:val="28"/>
          <w:szCs w:val="28"/>
        </w:rPr>
        <w:t xml:space="preserve"> кальция и железа. Это очень водоустойчивые </w:t>
      </w:r>
      <w:proofErr w:type="spellStart"/>
      <w:r w:rsidRPr="00FA2962">
        <w:rPr>
          <w:rFonts w:ascii="Times New Roman" w:hAnsi="Times New Roman"/>
          <w:sz w:val="28"/>
          <w:szCs w:val="28"/>
        </w:rPr>
        <w:t>структурообразователи</w:t>
      </w:r>
      <w:proofErr w:type="spellEnd"/>
      <w:r w:rsidRPr="00FA2962">
        <w:rPr>
          <w:rFonts w:ascii="Times New Roman" w:hAnsi="Times New Roman"/>
          <w:sz w:val="28"/>
          <w:szCs w:val="28"/>
        </w:rPr>
        <w:t xml:space="preserve"> с высокими клеящими свойствами. Они обеспечивают формирование в почвах зернистой и пористой структуры, устойчивой к разрушающему действию </w:t>
      </w:r>
      <w:r w:rsidRPr="00195A5A">
        <w:rPr>
          <w:rFonts w:ascii="Times New Roman" w:hAnsi="Times New Roman"/>
          <w:sz w:val="28"/>
          <w:szCs w:val="28"/>
        </w:rPr>
        <w:t>воды</w:t>
      </w:r>
      <w:r w:rsidRPr="00195A5A">
        <w:rPr>
          <w:rFonts w:ascii="Times New Roman" w:eastAsia="Batang" w:hAnsi="Times New Roman"/>
          <w:sz w:val="28"/>
          <w:szCs w:val="28"/>
        </w:rPr>
        <w:t xml:space="preserve"> [2].</w:t>
      </w:r>
    </w:p>
    <w:p w:rsidR="001416AA" w:rsidRPr="00DA1674" w:rsidRDefault="001416AA" w:rsidP="00FA2962">
      <w:pPr>
        <w:suppressAutoHyphens/>
        <w:spacing w:after="0" w:line="360" w:lineRule="auto"/>
        <w:ind w:firstLine="709"/>
        <w:jc w:val="both"/>
        <w:rPr>
          <w:rFonts w:ascii="Times New Roman" w:hAnsi="Times New Roman"/>
          <w:sz w:val="28"/>
          <w:szCs w:val="28"/>
          <w:lang w:eastAsia="ar-SA"/>
        </w:rPr>
      </w:pPr>
      <w:r w:rsidRPr="00DA1674">
        <w:rPr>
          <w:rFonts w:ascii="Times New Roman" w:hAnsi="Times New Roman"/>
          <w:sz w:val="28"/>
          <w:szCs w:val="28"/>
          <w:lang w:eastAsia="ar-SA"/>
        </w:rPr>
        <w:t xml:space="preserve">Одним из важнейших показателей плодородия почвы является ее структурное состояние. ''Культурная почва – это структурная почва'' – писал Н.А. </w:t>
      </w:r>
      <w:proofErr w:type="spellStart"/>
      <w:r w:rsidRPr="00DA1674">
        <w:rPr>
          <w:rFonts w:ascii="Times New Roman" w:hAnsi="Times New Roman"/>
          <w:sz w:val="28"/>
          <w:szCs w:val="28"/>
          <w:lang w:eastAsia="ar-SA"/>
        </w:rPr>
        <w:t>Качинский</w:t>
      </w:r>
      <w:proofErr w:type="spellEnd"/>
      <w:r w:rsidRPr="00DA1674">
        <w:rPr>
          <w:rFonts w:ascii="Times New Roman" w:hAnsi="Times New Roman"/>
          <w:sz w:val="28"/>
          <w:szCs w:val="28"/>
          <w:lang w:eastAsia="ar-SA"/>
        </w:rPr>
        <w:t xml:space="preserve">. Структура почвы слагается из агрегатов разной формы и разного размера. Для земледелия оптимальными являются комки размером от </w:t>
      </w:r>
      <w:smartTag w:uri="urn:schemas-microsoft-com:office:smarttags" w:element="metricconverter">
        <w:smartTagPr>
          <w:attr w:name="ProductID" w:val="0,25 мм"/>
        </w:smartTagPr>
        <w:r w:rsidRPr="00DA1674">
          <w:rPr>
            <w:rFonts w:ascii="Times New Roman" w:hAnsi="Times New Roman"/>
            <w:sz w:val="28"/>
            <w:szCs w:val="28"/>
            <w:lang w:eastAsia="ar-SA"/>
          </w:rPr>
          <w:t>0,25 мм</w:t>
        </w:r>
      </w:smartTag>
      <w:r w:rsidRPr="00DA1674">
        <w:rPr>
          <w:rFonts w:ascii="Times New Roman" w:hAnsi="Times New Roman"/>
          <w:sz w:val="28"/>
          <w:szCs w:val="28"/>
          <w:lang w:eastAsia="ar-SA"/>
        </w:rPr>
        <w:t xml:space="preserve"> до </w:t>
      </w:r>
      <w:smartTag w:uri="urn:schemas-microsoft-com:office:smarttags" w:element="metricconverter">
        <w:smartTagPr>
          <w:attr w:name="ProductID" w:val="10 мм"/>
        </w:smartTagPr>
        <w:r w:rsidRPr="00DA1674">
          <w:rPr>
            <w:rFonts w:ascii="Times New Roman" w:hAnsi="Times New Roman"/>
            <w:sz w:val="28"/>
            <w:szCs w:val="28"/>
            <w:lang w:eastAsia="ar-SA"/>
          </w:rPr>
          <w:t>10 мм</w:t>
        </w:r>
      </w:smartTag>
      <w:r w:rsidRPr="00DA1674">
        <w:rPr>
          <w:rFonts w:ascii="Times New Roman" w:hAnsi="Times New Roman"/>
          <w:sz w:val="28"/>
          <w:szCs w:val="28"/>
          <w:lang w:eastAsia="ar-SA"/>
        </w:rPr>
        <w:t xml:space="preserve">, так называемые </w:t>
      </w:r>
      <w:proofErr w:type="spellStart"/>
      <w:r w:rsidRPr="00DA1674">
        <w:rPr>
          <w:rFonts w:ascii="Times New Roman" w:hAnsi="Times New Roman"/>
          <w:sz w:val="28"/>
          <w:szCs w:val="28"/>
          <w:lang w:eastAsia="ar-SA"/>
        </w:rPr>
        <w:t>агрономически</w:t>
      </w:r>
      <w:proofErr w:type="spellEnd"/>
      <w:r w:rsidRPr="00DA1674">
        <w:rPr>
          <w:rFonts w:ascii="Times New Roman" w:hAnsi="Times New Roman"/>
          <w:sz w:val="28"/>
          <w:szCs w:val="28"/>
          <w:lang w:eastAsia="ar-SA"/>
        </w:rPr>
        <w:t xml:space="preserve"> ценные агрегаты. Структурные агрегаты почвы больше </w:t>
      </w:r>
      <w:smartTag w:uri="urn:schemas-microsoft-com:office:smarttags" w:element="metricconverter">
        <w:smartTagPr>
          <w:attr w:name="ProductID" w:val="10 мм"/>
        </w:smartTagPr>
        <w:r w:rsidRPr="00DA1674">
          <w:rPr>
            <w:rFonts w:ascii="Times New Roman" w:hAnsi="Times New Roman"/>
            <w:sz w:val="28"/>
            <w:szCs w:val="28"/>
            <w:lang w:eastAsia="ar-SA"/>
          </w:rPr>
          <w:t>10 мм</w:t>
        </w:r>
      </w:smartTag>
      <w:r w:rsidRPr="00DA1674">
        <w:rPr>
          <w:rFonts w:ascii="Times New Roman" w:hAnsi="Times New Roman"/>
          <w:sz w:val="28"/>
          <w:szCs w:val="28"/>
          <w:lang w:eastAsia="ar-SA"/>
        </w:rPr>
        <w:t xml:space="preserve"> и меньше </w:t>
      </w:r>
      <w:smartTag w:uri="urn:schemas-microsoft-com:office:smarttags" w:element="metricconverter">
        <w:smartTagPr>
          <w:attr w:name="ProductID" w:val="0,25 мм"/>
        </w:smartTagPr>
        <w:r w:rsidRPr="00DA1674">
          <w:rPr>
            <w:rFonts w:ascii="Times New Roman" w:hAnsi="Times New Roman"/>
            <w:sz w:val="28"/>
            <w:szCs w:val="28"/>
            <w:lang w:eastAsia="ar-SA"/>
          </w:rPr>
          <w:t>0,25 мм</w:t>
        </w:r>
      </w:smartTag>
      <w:r w:rsidRPr="00DA1674">
        <w:rPr>
          <w:rFonts w:ascii="Times New Roman" w:hAnsi="Times New Roman"/>
          <w:sz w:val="28"/>
          <w:szCs w:val="28"/>
          <w:lang w:eastAsia="ar-SA"/>
        </w:rPr>
        <w:t>, являются менее ценными [</w:t>
      </w:r>
      <w:r>
        <w:rPr>
          <w:rFonts w:ascii="Times New Roman" w:hAnsi="Times New Roman"/>
          <w:sz w:val="28"/>
          <w:szCs w:val="28"/>
          <w:lang w:eastAsia="ar-SA"/>
        </w:rPr>
        <w:t>7, 9</w:t>
      </w:r>
      <w:r w:rsidRPr="00DA1674">
        <w:rPr>
          <w:rFonts w:ascii="Times New Roman" w:hAnsi="Times New Roman"/>
          <w:sz w:val="28"/>
          <w:szCs w:val="28"/>
          <w:lang w:eastAsia="ar-SA"/>
        </w:rPr>
        <w:t xml:space="preserve">]. </w:t>
      </w:r>
    </w:p>
    <w:p w:rsidR="001416AA" w:rsidRPr="00DA1674" w:rsidRDefault="001416AA" w:rsidP="00FA2962">
      <w:pPr>
        <w:pStyle w:val="20"/>
        <w:shd w:val="clear" w:color="auto" w:fill="auto"/>
        <w:spacing w:after="0" w:line="360" w:lineRule="auto"/>
        <w:ind w:left="20" w:right="40" w:firstLine="709"/>
        <w:jc w:val="both"/>
        <w:rPr>
          <w:sz w:val="28"/>
          <w:szCs w:val="28"/>
          <w:lang w:val="ru-RU"/>
        </w:rPr>
      </w:pPr>
      <w:r w:rsidRPr="00FA2962">
        <w:rPr>
          <w:color w:val="000000"/>
          <w:sz w:val="28"/>
          <w:szCs w:val="28"/>
          <w:lang w:val="ru-RU"/>
        </w:rPr>
        <w:t>Поэтому</w:t>
      </w:r>
      <w:r>
        <w:rPr>
          <w:b/>
          <w:color w:val="000000"/>
          <w:sz w:val="28"/>
          <w:szCs w:val="28"/>
          <w:lang w:val="ru-RU"/>
        </w:rPr>
        <w:t xml:space="preserve"> ц</w:t>
      </w:r>
      <w:r w:rsidRPr="00245854">
        <w:rPr>
          <w:b/>
          <w:color w:val="000000"/>
          <w:sz w:val="28"/>
          <w:szCs w:val="28"/>
          <w:lang w:val="ru-RU"/>
        </w:rPr>
        <w:t>ель</w:t>
      </w:r>
      <w:r>
        <w:rPr>
          <w:b/>
          <w:color w:val="000000"/>
          <w:sz w:val="28"/>
          <w:szCs w:val="28"/>
          <w:lang w:val="ru-RU"/>
        </w:rPr>
        <w:t>ю</w:t>
      </w:r>
      <w:r w:rsidRPr="00245854">
        <w:rPr>
          <w:b/>
          <w:color w:val="000000"/>
          <w:sz w:val="28"/>
          <w:szCs w:val="28"/>
          <w:lang w:val="ru-RU"/>
        </w:rPr>
        <w:t xml:space="preserve"> </w:t>
      </w:r>
      <w:r w:rsidRPr="00FA2962">
        <w:rPr>
          <w:color w:val="000000"/>
          <w:sz w:val="28"/>
          <w:szCs w:val="28"/>
          <w:lang w:val="ru-RU"/>
        </w:rPr>
        <w:t>проводимых нами</w:t>
      </w:r>
      <w:r w:rsidRPr="00245854">
        <w:rPr>
          <w:b/>
          <w:color w:val="000000"/>
          <w:sz w:val="28"/>
          <w:szCs w:val="28"/>
          <w:lang w:val="ru-RU"/>
        </w:rPr>
        <w:t xml:space="preserve"> исследований</w:t>
      </w:r>
      <w:r w:rsidRPr="00DA1674">
        <w:rPr>
          <w:color w:val="000000"/>
          <w:sz w:val="28"/>
          <w:szCs w:val="28"/>
          <w:lang w:val="ru-RU"/>
        </w:rPr>
        <w:t xml:space="preserve"> </w:t>
      </w:r>
      <w:r>
        <w:rPr>
          <w:color w:val="000000"/>
          <w:sz w:val="28"/>
          <w:szCs w:val="28"/>
          <w:lang w:val="ru-RU"/>
        </w:rPr>
        <w:t>являлось</w:t>
      </w:r>
      <w:r w:rsidRPr="00DA1674">
        <w:rPr>
          <w:color w:val="000000"/>
          <w:sz w:val="28"/>
          <w:szCs w:val="28"/>
          <w:lang w:val="ru-RU"/>
        </w:rPr>
        <w:t xml:space="preserve"> изучить процесс разрушения структуры почвы при возделывании виноградников. </w:t>
      </w:r>
      <w:r w:rsidRPr="00DA1674">
        <w:rPr>
          <w:color w:val="000000"/>
          <w:sz w:val="28"/>
          <w:szCs w:val="28"/>
          <w:lang w:val="ru-RU"/>
        </w:rPr>
        <w:lastRenderedPageBreak/>
        <w:t>Объект наших исследований - почвы занятые виноградниками.</w:t>
      </w:r>
    </w:p>
    <w:p w:rsidR="001416AA" w:rsidRPr="00DA1674" w:rsidRDefault="001416AA" w:rsidP="00CB3598">
      <w:pPr>
        <w:pStyle w:val="20"/>
        <w:shd w:val="clear" w:color="auto" w:fill="auto"/>
        <w:spacing w:after="0" w:line="360" w:lineRule="auto"/>
        <w:ind w:left="23" w:right="40" w:firstLine="709"/>
        <w:jc w:val="both"/>
        <w:rPr>
          <w:sz w:val="28"/>
          <w:szCs w:val="28"/>
          <w:lang w:val="ru-RU"/>
        </w:rPr>
      </w:pPr>
      <w:r w:rsidRPr="00DA1674">
        <w:rPr>
          <w:color w:val="000000"/>
          <w:sz w:val="28"/>
          <w:szCs w:val="28"/>
          <w:lang w:val="ru-RU"/>
        </w:rPr>
        <w:t xml:space="preserve">Используемые в работе методы исследований: маршрутно-полевые обследования, лабораторное изучение физических свойств </w:t>
      </w:r>
      <w:r w:rsidRPr="00E63162">
        <w:rPr>
          <w:color w:val="000000"/>
          <w:sz w:val="28"/>
          <w:szCs w:val="28"/>
          <w:lang w:val="ru-RU"/>
        </w:rPr>
        <w:t xml:space="preserve">почвы определяли по методу </w:t>
      </w:r>
      <w:proofErr w:type="spellStart"/>
      <w:r w:rsidRPr="00E63162">
        <w:rPr>
          <w:color w:val="000000"/>
          <w:sz w:val="28"/>
          <w:szCs w:val="28"/>
          <w:lang w:val="ru-RU"/>
        </w:rPr>
        <w:t>Саввинова</w:t>
      </w:r>
      <w:proofErr w:type="spellEnd"/>
      <w:r w:rsidRPr="00E63162">
        <w:rPr>
          <w:color w:val="000000"/>
          <w:sz w:val="28"/>
          <w:szCs w:val="28"/>
          <w:lang w:val="ru-RU"/>
        </w:rPr>
        <w:t xml:space="preserve"> [</w:t>
      </w:r>
      <w:r>
        <w:rPr>
          <w:color w:val="000000"/>
          <w:sz w:val="28"/>
          <w:szCs w:val="28"/>
          <w:lang w:val="ru-RU"/>
        </w:rPr>
        <w:t>1</w:t>
      </w:r>
      <w:r w:rsidRPr="00E63162">
        <w:rPr>
          <w:color w:val="000000"/>
          <w:sz w:val="28"/>
          <w:szCs w:val="28"/>
          <w:lang w:val="ru-RU"/>
        </w:rPr>
        <w:t>].</w:t>
      </w:r>
    </w:p>
    <w:p w:rsidR="001416AA" w:rsidRDefault="001416AA" w:rsidP="00FA2962">
      <w:pPr>
        <w:spacing w:after="0" w:line="360" w:lineRule="auto"/>
        <w:ind w:firstLine="709"/>
        <w:contextualSpacing/>
        <w:jc w:val="both"/>
        <w:rPr>
          <w:rFonts w:ascii="Times New Roman" w:hAnsi="Times New Roman"/>
          <w:sz w:val="28"/>
          <w:szCs w:val="28"/>
        </w:rPr>
      </w:pPr>
      <w:r w:rsidRPr="00DA1674">
        <w:rPr>
          <w:rFonts w:ascii="Times New Roman" w:hAnsi="Times New Roman"/>
          <w:sz w:val="28"/>
          <w:szCs w:val="28"/>
          <w:lang w:eastAsia="ar-SA"/>
        </w:rPr>
        <w:t xml:space="preserve">Структурность почвы имеет также большое значение и для развития, роста и плодоношения виноградной лозы. </w:t>
      </w:r>
      <w:r w:rsidRPr="00DA1674">
        <w:rPr>
          <w:rFonts w:ascii="Times New Roman" w:hAnsi="Times New Roman"/>
          <w:sz w:val="28"/>
          <w:szCs w:val="28"/>
        </w:rPr>
        <w:t xml:space="preserve">Виноград относится к интенсивным культурам с очень высокой степенью эксплуатации плодородия почвы. </w:t>
      </w:r>
      <w:r>
        <w:rPr>
          <w:rFonts w:ascii="Times New Roman" w:hAnsi="Times New Roman"/>
          <w:sz w:val="28"/>
          <w:szCs w:val="28"/>
        </w:rPr>
        <w:t>Продолжительный срок</w:t>
      </w:r>
      <w:r w:rsidRPr="00DA1674">
        <w:rPr>
          <w:rFonts w:ascii="Times New Roman" w:hAnsi="Times New Roman"/>
          <w:sz w:val="28"/>
          <w:szCs w:val="28"/>
        </w:rPr>
        <w:t xml:space="preserve"> возделывание культуры винограда на одном месте приводит к нарушению сложившегося уровня почвенного плодородия из-за отчуждения части растительной проду</w:t>
      </w:r>
      <w:r w:rsidRPr="00DA1674">
        <w:rPr>
          <w:rStyle w:val="1"/>
          <w:sz w:val="28"/>
          <w:szCs w:val="28"/>
          <w:u w:val="none"/>
        </w:rPr>
        <w:t>кци</w:t>
      </w:r>
      <w:r w:rsidRPr="00DA1674">
        <w:rPr>
          <w:rFonts w:ascii="Times New Roman" w:hAnsi="Times New Roman"/>
          <w:sz w:val="28"/>
          <w:szCs w:val="28"/>
        </w:rPr>
        <w:t xml:space="preserve">и </w:t>
      </w:r>
      <w:r>
        <w:rPr>
          <w:rFonts w:ascii="Times New Roman" w:hAnsi="Times New Roman"/>
          <w:sz w:val="28"/>
          <w:szCs w:val="28"/>
        </w:rPr>
        <w:t xml:space="preserve">с </w:t>
      </w:r>
      <w:r w:rsidRPr="00DA1674">
        <w:rPr>
          <w:rFonts w:ascii="Times New Roman" w:hAnsi="Times New Roman"/>
          <w:sz w:val="28"/>
          <w:szCs w:val="28"/>
        </w:rPr>
        <w:t xml:space="preserve">урожаем, выносом элементов питания </w:t>
      </w:r>
      <w:proofErr w:type="spellStart"/>
      <w:r w:rsidRPr="00DA1674">
        <w:rPr>
          <w:rFonts w:ascii="Times New Roman" w:hAnsi="Times New Roman"/>
          <w:sz w:val="28"/>
          <w:szCs w:val="28"/>
        </w:rPr>
        <w:t>фитомассой</w:t>
      </w:r>
      <w:proofErr w:type="spellEnd"/>
      <w:r w:rsidRPr="00DA1674">
        <w:rPr>
          <w:rFonts w:ascii="Times New Roman" w:hAnsi="Times New Roman"/>
          <w:sz w:val="28"/>
          <w:szCs w:val="28"/>
        </w:rPr>
        <w:t xml:space="preserve"> куста - листьями, побегами, удаляемыми при чеканке и обрезке </w:t>
      </w:r>
      <w:r w:rsidRPr="00DA1674">
        <w:rPr>
          <w:rFonts w:ascii="Times New Roman" w:hAnsi="Times New Roman"/>
          <w:sz w:val="28"/>
          <w:szCs w:val="28"/>
          <w:lang w:eastAsia="ar-SA"/>
        </w:rPr>
        <w:t>[3,</w:t>
      </w:r>
      <w:r>
        <w:rPr>
          <w:rFonts w:ascii="Times New Roman" w:hAnsi="Times New Roman"/>
          <w:sz w:val="28"/>
          <w:szCs w:val="28"/>
          <w:lang w:eastAsia="ar-SA"/>
        </w:rPr>
        <w:t xml:space="preserve"> 5</w:t>
      </w:r>
      <w:r w:rsidRPr="00DA1674">
        <w:rPr>
          <w:rFonts w:ascii="Times New Roman" w:hAnsi="Times New Roman"/>
          <w:sz w:val="28"/>
          <w:szCs w:val="28"/>
          <w:lang w:eastAsia="ar-SA"/>
        </w:rPr>
        <w:t>]</w:t>
      </w:r>
      <w:r w:rsidRPr="00DA1674">
        <w:rPr>
          <w:rFonts w:ascii="Times New Roman" w:hAnsi="Times New Roman"/>
          <w:sz w:val="28"/>
          <w:szCs w:val="28"/>
        </w:rPr>
        <w:t>.</w:t>
      </w:r>
      <w:r w:rsidRPr="00DA1674">
        <w:t xml:space="preserve"> </w:t>
      </w:r>
      <w:r w:rsidRPr="00DA1674">
        <w:rPr>
          <w:rFonts w:ascii="Times New Roman" w:hAnsi="Times New Roman"/>
          <w:sz w:val="28"/>
          <w:szCs w:val="28"/>
        </w:rPr>
        <w:t xml:space="preserve">Каждая тонна винограда выносит в </w:t>
      </w:r>
      <w:proofErr w:type="spellStart"/>
      <w:r w:rsidRPr="00DA1674">
        <w:rPr>
          <w:rFonts w:ascii="Times New Roman" w:hAnsi="Times New Roman"/>
          <w:sz w:val="28"/>
          <w:szCs w:val="28"/>
        </w:rPr>
        <w:t>д.в</w:t>
      </w:r>
      <w:proofErr w:type="spellEnd"/>
      <w:r w:rsidRPr="00DA1674">
        <w:rPr>
          <w:rFonts w:ascii="Times New Roman" w:hAnsi="Times New Roman"/>
          <w:sz w:val="28"/>
          <w:szCs w:val="28"/>
        </w:rPr>
        <w:t xml:space="preserve">. до </w:t>
      </w:r>
      <w:smartTag w:uri="urn:schemas-microsoft-com:office:smarttags" w:element="metricconverter">
        <w:smartTagPr>
          <w:attr w:name="ProductID" w:val="8 кг"/>
        </w:smartTagPr>
        <w:r w:rsidRPr="00DA1674">
          <w:rPr>
            <w:rFonts w:ascii="Times New Roman" w:hAnsi="Times New Roman"/>
            <w:sz w:val="28"/>
            <w:szCs w:val="28"/>
          </w:rPr>
          <w:t>8 кг</w:t>
        </w:r>
      </w:smartTag>
      <w:r w:rsidRPr="00DA1674">
        <w:rPr>
          <w:rFonts w:ascii="Times New Roman" w:hAnsi="Times New Roman"/>
          <w:sz w:val="28"/>
          <w:szCs w:val="28"/>
        </w:rPr>
        <w:t xml:space="preserve"> азота, 2-</w:t>
      </w:r>
      <w:smartTag w:uri="urn:schemas-microsoft-com:office:smarttags" w:element="metricconverter">
        <w:smartTagPr>
          <w:attr w:name="ProductID" w:val="3 кг"/>
        </w:smartTagPr>
        <w:r w:rsidRPr="00DA1674">
          <w:rPr>
            <w:rFonts w:ascii="Times New Roman" w:hAnsi="Times New Roman"/>
            <w:sz w:val="28"/>
            <w:szCs w:val="28"/>
          </w:rPr>
          <w:t>3 кг</w:t>
        </w:r>
      </w:smartTag>
      <w:r w:rsidRPr="00DA1674">
        <w:rPr>
          <w:rFonts w:ascii="Times New Roman" w:hAnsi="Times New Roman"/>
          <w:sz w:val="28"/>
          <w:szCs w:val="28"/>
        </w:rPr>
        <w:t xml:space="preserve"> фосфора, до </w:t>
      </w:r>
      <w:smartTag w:uri="urn:schemas-microsoft-com:office:smarttags" w:element="metricconverter">
        <w:smartTagPr>
          <w:attr w:name="ProductID" w:val="10 кг"/>
        </w:smartTagPr>
        <w:r w:rsidRPr="00DA1674">
          <w:rPr>
            <w:rFonts w:ascii="Times New Roman" w:hAnsi="Times New Roman"/>
            <w:sz w:val="28"/>
            <w:szCs w:val="28"/>
          </w:rPr>
          <w:t>10 кг</w:t>
        </w:r>
      </w:smartTag>
      <w:r w:rsidRPr="00DA1674">
        <w:rPr>
          <w:rFonts w:ascii="Times New Roman" w:hAnsi="Times New Roman"/>
          <w:sz w:val="28"/>
          <w:szCs w:val="28"/>
        </w:rPr>
        <w:t xml:space="preserve"> калия. При урожае в 10 тонн это</w:t>
      </w:r>
      <w:r>
        <w:rPr>
          <w:rFonts w:ascii="Times New Roman" w:hAnsi="Times New Roman"/>
          <w:sz w:val="28"/>
          <w:szCs w:val="28"/>
        </w:rPr>
        <w:t xml:space="preserve"> составит </w:t>
      </w:r>
      <w:smartTag w:uri="urn:schemas-microsoft-com:office:smarttags" w:element="metricconverter">
        <w:smartTagPr>
          <w:attr w:name="ProductID" w:val="210 кг"/>
        </w:smartTagPr>
        <w:r>
          <w:rPr>
            <w:rFonts w:ascii="Times New Roman" w:hAnsi="Times New Roman"/>
            <w:sz w:val="28"/>
            <w:szCs w:val="28"/>
          </w:rPr>
          <w:t>210 кг</w:t>
        </w:r>
      </w:smartTag>
      <w:r>
        <w:rPr>
          <w:rFonts w:ascii="Times New Roman" w:hAnsi="Times New Roman"/>
          <w:sz w:val="28"/>
          <w:szCs w:val="28"/>
        </w:rPr>
        <w:t xml:space="preserve"> </w:t>
      </w:r>
      <w:proofErr w:type="spellStart"/>
      <w:r>
        <w:rPr>
          <w:rFonts w:ascii="Times New Roman" w:hAnsi="Times New Roman"/>
          <w:sz w:val="28"/>
          <w:szCs w:val="28"/>
        </w:rPr>
        <w:t>д.в</w:t>
      </w:r>
      <w:proofErr w:type="spellEnd"/>
      <w:r>
        <w:rPr>
          <w:rFonts w:ascii="Times New Roman" w:hAnsi="Times New Roman"/>
          <w:sz w:val="28"/>
          <w:szCs w:val="28"/>
        </w:rPr>
        <w:t>. удобрений,</w:t>
      </w:r>
      <w:r w:rsidRPr="00DA1674">
        <w:rPr>
          <w:rFonts w:ascii="Times New Roman" w:hAnsi="Times New Roman"/>
          <w:sz w:val="28"/>
          <w:szCs w:val="28"/>
        </w:rPr>
        <w:t xml:space="preserve"> </w:t>
      </w:r>
      <w:smartTag w:uri="urn:schemas-microsoft-com:office:smarttags" w:element="metricconverter">
        <w:smartTagPr>
          <w:attr w:name="ProductID" w:val="80 кг"/>
        </w:smartTagPr>
        <w:r w:rsidRPr="00DA1674">
          <w:rPr>
            <w:rFonts w:ascii="Times New Roman" w:hAnsi="Times New Roman"/>
            <w:sz w:val="28"/>
            <w:szCs w:val="28"/>
          </w:rPr>
          <w:t>80 кг</w:t>
        </w:r>
      </w:smartTag>
      <w:r w:rsidRPr="00DA1674">
        <w:rPr>
          <w:rFonts w:ascii="Times New Roman" w:hAnsi="Times New Roman"/>
          <w:sz w:val="28"/>
          <w:szCs w:val="28"/>
        </w:rPr>
        <w:t xml:space="preserve"> азота, </w:t>
      </w:r>
      <w:smartTag w:uri="urn:schemas-microsoft-com:office:smarttags" w:element="metricconverter">
        <w:smartTagPr>
          <w:attr w:name="ProductID" w:val="30 кг"/>
        </w:smartTagPr>
        <w:r w:rsidRPr="00DA1674">
          <w:rPr>
            <w:rFonts w:ascii="Times New Roman" w:hAnsi="Times New Roman"/>
            <w:sz w:val="28"/>
            <w:szCs w:val="28"/>
          </w:rPr>
          <w:t>30 кг</w:t>
        </w:r>
      </w:smartTag>
      <w:r w:rsidRPr="00DA1674">
        <w:rPr>
          <w:rFonts w:ascii="Times New Roman" w:hAnsi="Times New Roman"/>
          <w:sz w:val="28"/>
          <w:szCs w:val="28"/>
        </w:rPr>
        <w:t xml:space="preserve"> фосфора и </w:t>
      </w:r>
      <w:smartTag w:uri="urn:schemas-microsoft-com:office:smarttags" w:element="metricconverter">
        <w:smartTagPr>
          <w:attr w:name="ProductID" w:val="100 кг"/>
        </w:smartTagPr>
        <w:r w:rsidRPr="00DA1674">
          <w:rPr>
            <w:rFonts w:ascii="Times New Roman" w:hAnsi="Times New Roman"/>
            <w:sz w:val="28"/>
            <w:szCs w:val="28"/>
          </w:rPr>
          <w:t>100 кг</w:t>
        </w:r>
      </w:smartTag>
      <w:r w:rsidRPr="00DA1674">
        <w:rPr>
          <w:rFonts w:ascii="Times New Roman" w:hAnsi="Times New Roman"/>
          <w:sz w:val="28"/>
          <w:szCs w:val="28"/>
        </w:rPr>
        <w:t xml:space="preserve"> калия</w:t>
      </w:r>
      <w:r>
        <w:rPr>
          <w:rFonts w:ascii="Times New Roman" w:hAnsi="Times New Roman"/>
          <w:sz w:val="28"/>
          <w:szCs w:val="28"/>
        </w:rPr>
        <w:t xml:space="preserve"> </w:t>
      </w:r>
      <w:r w:rsidRPr="00195A5A">
        <w:rPr>
          <w:rFonts w:ascii="Times New Roman" w:hAnsi="Times New Roman"/>
          <w:sz w:val="28"/>
          <w:szCs w:val="28"/>
        </w:rPr>
        <w:t xml:space="preserve">[8]. </w:t>
      </w:r>
    </w:p>
    <w:p w:rsidR="001416AA" w:rsidRPr="00DA1674" w:rsidRDefault="001416AA" w:rsidP="002F15A6">
      <w:pPr>
        <w:widowControl w:val="0"/>
        <w:suppressAutoHyphens/>
        <w:spacing w:after="0" w:line="360" w:lineRule="auto"/>
        <w:ind w:firstLine="709"/>
        <w:jc w:val="both"/>
        <w:rPr>
          <w:rFonts w:ascii="Times New Roman" w:hAnsi="Times New Roman"/>
          <w:sz w:val="28"/>
          <w:szCs w:val="28"/>
          <w:lang w:eastAsia="ar-SA"/>
        </w:rPr>
      </w:pPr>
      <w:r w:rsidRPr="00DA1674">
        <w:rPr>
          <w:rFonts w:ascii="Times New Roman" w:hAnsi="Times New Roman"/>
          <w:sz w:val="28"/>
          <w:szCs w:val="28"/>
        </w:rPr>
        <w:t xml:space="preserve">При содержании почвы по типу черного пара на виноградных насаждениях в каждом междурядье предусматривается проведение многочисленных и </w:t>
      </w:r>
      <w:proofErr w:type="spellStart"/>
      <w:r w:rsidRPr="00DA1674">
        <w:rPr>
          <w:rFonts w:ascii="Times New Roman" w:hAnsi="Times New Roman"/>
          <w:sz w:val="28"/>
          <w:szCs w:val="28"/>
        </w:rPr>
        <w:t>энергонасыщенных</w:t>
      </w:r>
      <w:proofErr w:type="spellEnd"/>
      <w:r w:rsidRPr="00DA1674">
        <w:rPr>
          <w:rFonts w:ascii="Times New Roman" w:hAnsi="Times New Roman"/>
          <w:sz w:val="28"/>
          <w:szCs w:val="28"/>
        </w:rPr>
        <w:t xml:space="preserve"> механизированных операций. Эти операции</w:t>
      </w:r>
      <w:r>
        <w:rPr>
          <w:rFonts w:ascii="Times New Roman" w:hAnsi="Times New Roman"/>
          <w:sz w:val="28"/>
          <w:szCs w:val="28"/>
        </w:rPr>
        <w:t xml:space="preserve"> с </w:t>
      </w:r>
      <w:r w:rsidRPr="002F15A6">
        <w:rPr>
          <w:rFonts w:ascii="Times New Roman" w:hAnsi="Times New Roman"/>
          <w:sz w:val="28"/>
          <w:szCs w:val="28"/>
        </w:rPr>
        <w:t>одной стороны</w:t>
      </w:r>
      <w:r w:rsidRPr="00DA1674">
        <w:rPr>
          <w:rFonts w:ascii="Times New Roman" w:hAnsi="Times New Roman"/>
          <w:sz w:val="28"/>
          <w:szCs w:val="28"/>
        </w:rPr>
        <w:t xml:space="preserve"> направлены на рыхление верхнего слоя почвы</w:t>
      </w:r>
      <w:r>
        <w:rPr>
          <w:rFonts w:ascii="Times New Roman" w:hAnsi="Times New Roman"/>
          <w:sz w:val="28"/>
          <w:szCs w:val="28"/>
        </w:rPr>
        <w:t xml:space="preserve"> и улучшению водно-воздушного режима, а с </w:t>
      </w:r>
      <w:r w:rsidRPr="002F15A6">
        <w:rPr>
          <w:rFonts w:ascii="Times New Roman" w:hAnsi="Times New Roman"/>
          <w:sz w:val="28"/>
          <w:szCs w:val="28"/>
        </w:rPr>
        <w:t>другой стороны</w:t>
      </w:r>
      <w:r>
        <w:rPr>
          <w:rFonts w:ascii="Times New Roman" w:hAnsi="Times New Roman"/>
          <w:sz w:val="28"/>
          <w:szCs w:val="28"/>
        </w:rPr>
        <w:t xml:space="preserve"> с течением времени</w:t>
      </w:r>
      <w:r w:rsidRPr="00DA1674">
        <w:rPr>
          <w:rFonts w:ascii="Times New Roman" w:hAnsi="Times New Roman"/>
          <w:sz w:val="28"/>
          <w:szCs w:val="28"/>
        </w:rPr>
        <w:t xml:space="preserve"> привод</w:t>
      </w:r>
      <w:r>
        <w:rPr>
          <w:rFonts w:ascii="Times New Roman" w:hAnsi="Times New Roman"/>
          <w:sz w:val="28"/>
          <w:szCs w:val="28"/>
        </w:rPr>
        <w:t>я</w:t>
      </w:r>
      <w:r w:rsidRPr="00DA1674">
        <w:rPr>
          <w:rFonts w:ascii="Times New Roman" w:hAnsi="Times New Roman"/>
          <w:sz w:val="28"/>
          <w:szCs w:val="28"/>
        </w:rPr>
        <w:t xml:space="preserve">т к ухудшению структурности, разрушению и распылению структурных агрегатов пахотного горизонта почвы при сильном переуплотнении подстилающих горизонтов </w:t>
      </w:r>
      <w:r w:rsidRPr="00DA1674">
        <w:rPr>
          <w:rFonts w:ascii="Times New Roman" w:hAnsi="Times New Roman"/>
          <w:sz w:val="28"/>
          <w:szCs w:val="28"/>
          <w:lang w:eastAsia="ar-SA"/>
        </w:rPr>
        <w:t>[</w:t>
      </w:r>
      <w:r>
        <w:rPr>
          <w:rFonts w:ascii="Times New Roman" w:hAnsi="Times New Roman"/>
          <w:sz w:val="28"/>
          <w:szCs w:val="28"/>
          <w:lang w:eastAsia="ar-SA"/>
        </w:rPr>
        <w:t>4</w:t>
      </w:r>
      <w:r w:rsidRPr="00DA1674">
        <w:rPr>
          <w:rFonts w:ascii="Times New Roman" w:hAnsi="Times New Roman"/>
          <w:sz w:val="28"/>
          <w:szCs w:val="28"/>
          <w:lang w:eastAsia="ar-SA"/>
        </w:rPr>
        <w:t>]</w:t>
      </w:r>
      <w:r w:rsidRPr="00DA1674">
        <w:rPr>
          <w:rFonts w:ascii="Times New Roman" w:hAnsi="Times New Roman"/>
          <w:sz w:val="28"/>
          <w:szCs w:val="28"/>
        </w:rPr>
        <w:t>.</w:t>
      </w:r>
    </w:p>
    <w:p w:rsidR="001416AA" w:rsidRDefault="001416AA" w:rsidP="000177EA">
      <w:pPr>
        <w:widowControl w:val="0"/>
        <w:suppressAutoHyphens/>
        <w:spacing w:after="0" w:line="360" w:lineRule="auto"/>
        <w:ind w:firstLine="709"/>
        <w:jc w:val="both"/>
        <w:rPr>
          <w:noProof/>
          <w:lang w:eastAsia="ru-RU"/>
        </w:rPr>
      </w:pPr>
      <w:r w:rsidRPr="00DA1674">
        <w:rPr>
          <w:rFonts w:ascii="Times New Roman" w:hAnsi="Times New Roman"/>
          <w:sz w:val="28"/>
          <w:szCs w:val="28"/>
          <w:lang w:eastAsia="ar-SA"/>
        </w:rPr>
        <w:t xml:space="preserve">Наши исследования, чернозема </w:t>
      </w:r>
      <w:proofErr w:type="spellStart"/>
      <w:r w:rsidRPr="00DA1674">
        <w:rPr>
          <w:rFonts w:ascii="Times New Roman" w:hAnsi="Times New Roman"/>
          <w:sz w:val="28"/>
          <w:szCs w:val="28"/>
          <w:lang w:eastAsia="ar-SA"/>
        </w:rPr>
        <w:t>предкавказского</w:t>
      </w:r>
      <w:proofErr w:type="spellEnd"/>
      <w:r w:rsidRPr="00DA1674">
        <w:rPr>
          <w:rFonts w:ascii="Times New Roman" w:hAnsi="Times New Roman"/>
          <w:sz w:val="28"/>
          <w:szCs w:val="28"/>
          <w:lang w:eastAsia="ar-SA"/>
        </w:rPr>
        <w:t xml:space="preserve"> карбонатного </w:t>
      </w:r>
      <w:proofErr w:type="spellStart"/>
      <w:r w:rsidRPr="00DA1674">
        <w:rPr>
          <w:rFonts w:ascii="Times New Roman" w:hAnsi="Times New Roman"/>
          <w:sz w:val="28"/>
          <w:szCs w:val="28"/>
          <w:lang w:eastAsia="ar-SA"/>
        </w:rPr>
        <w:t>малогумусного</w:t>
      </w:r>
      <w:proofErr w:type="spellEnd"/>
      <w:r w:rsidRPr="00DA1674">
        <w:rPr>
          <w:rFonts w:ascii="Times New Roman" w:hAnsi="Times New Roman"/>
          <w:sz w:val="28"/>
          <w:szCs w:val="28"/>
          <w:lang w:eastAsia="ar-SA"/>
        </w:rPr>
        <w:t xml:space="preserve"> сверхмощного тяжелосуглинистого гранулометрического состава сформированного на лессовидных суглинках и глинах</w:t>
      </w:r>
      <w:r>
        <w:rPr>
          <w:rFonts w:ascii="Times New Roman" w:hAnsi="Times New Roman"/>
          <w:sz w:val="28"/>
          <w:szCs w:val="28"/>
          <w:lang w:eastAsia="ar-SA"/>
        </w:rPr>
        <w:t xml:space="preserve"> (рисунок 1)</w:t>
      </w:r>
      <w:r w:rsidRPr="00DA1674">
        <w:rPr>
          <w:rFonts w:ascii="Times New Roman" w:hAnsi="Times New Roman"/>
          <w:sz w:val="28"/>
          <w:szCs w:val="28"/>
          <w:lang w:eastAsia="ar-SA"/>
        </w:rPr>
        <w:t xml:space="preserve"> показали, что на почвах долгое время занятых под виноградниками, основной процент агрегатов составляют комки &gt;</w:t>
      </w:r>
      <w:smartTag w:uri="urn:schemas-microsoft-com:office:smarttags" w:element="metricconverter">
        <w:smartTagPr>
          <w:attr w:name="ProductID" w:val="10 мм"/>
        </w:smartTagPr>
        <w:r w:rsidRPr="00DA1674">
          <w:rPr>
            <w:rFonts w:ascii="Times New Roman" w:hAnsi="Times New Roman"/>
            <w:sz w:val="28"/>
            <w:szCs w:val="28"/>
            <w:lang w:eastAsia="ar-SA"/>
          </w:rPr>
          <w:t>10 мм</w:t>
        </w:r>
      </w:smartTag>
      <w:r w:rsidRPr="00DA1674">
        <w:rPr>
          <w:rFonts w:ascii="Times New Roman" w:hAnsi="Times New Roman"/>
          <w:sz w:val="28"/>
          <w:szCs w:val="28"/>
          <w:lang w:eastAsia="ar-SA"/>
        </w:rPr>
        <w:t xml:space="preserve">, для пахотного слоя почвы их количество составляет 56 % от общего числа агрегатов (таблица </w:t>
      </w:r>
      <w:r w:rsidRPr="00DA1674">
        <w:rPr>
          <w:rFonts w:ascii="Times New Roman" w:hAnsi="Times New Roman"/>
          <w:sz w:val="28"/>
          <w:szCs w:val="28"/>
          <w:lang w:eastAsia="ar-SA"/>
        </w:rPr>
        <w:lastRenderedPageBreak/>
        <w:t>1)</w:t>
      </w:r>
      <w:r>
        <w:rPr>
          <w:rFonts w:ascii="Times New Roman" w:hAnsi="Times New Roman"/>
          <w:sz w:val="28"/>
          <w:szCs w:val="28"/>
          <w:lang w:eastAsia="ar-SA"/>
        </w:rPr>
        <w:t>.</w:t>
      </w:r>
    </w:p>
    <w:p w:rsidR="001416AA" w:rsidRDefault="00D03143" w:rsidP="00AE5691">
      <w:pPr>
        <w:suppressAutoHyphens/>
        <w:spacing w:after="0" w:line="360" w:lineRule="auto"/>
        <w:jc w:val="center"/>
        <w:rPr>
          <w:rFonts w:ascii="Times New Roman" w:hAnsi="Times New Roman"/>
          <w:sz w:val="28"/>
          <w:szCs w:val="28"/>
          <w:lang w:eastAsia="ar-SA"/>
        </w:rPr>
      </w:pPr>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286pt;height:231pt;visibility:visible">
            <v:imagedata r:id="rId7" o:title="" croptop="8693f" cropbottom="12260f" cropleft="2005f" cropright="32032f"/>
          </v:shape>
        </w:pict>
      </w:r>
    </w:p>
    <w:p w:rsidR="001416AA" w:rsidRDefault="00D03143" w:rsidP="00AE5691">
      <w:pPr>
        <w:suppressAutoHyphens/>
        <w:spacing w:after="0" w:line="360" w:lineRule="auto"/>
        <w:jc w:val="center"/>
        <w:rPr>
          <w:rFonts w:ascii="Times New Roman" w:hAnsi="Times New Roman"/>
          <w:sz w:val="28"/>
          <w:szCs w:val="28"/>
          <w:lang w:eastAsia="ar-SA"/>
        </w:rPr>
      </w:pPr>
      <w:r>
        <w:rPr>
          <w:rFonts w:ascii="Times New Roman" w:hAnsi="Times New Roman"/>
          <w:noProof/>
          <w:sz w:val="28"/>
          <w:szCs w:val="28"/>
          <w:lang w:eastAsia="ru-RU"/>
        </w:rPr>
        <w:pict>
          <v:shape id="Рисунок 2" o:spid="_x0000_i1026" type="#_x0000_t75" style="width:304.5pt;height:239.5pt;visibility:visible">
            <v:imagedata r:id="rId8" o:title="" cropleft="32153f"/>
          </v:shape>
        </w:pict>
      </w:r>
    </w:p>
    <w:p w:rsidR="001416AA" w:rsidRDefault="001416AA" w:rsidP="00D76CE5">
      <w:pPr>
        <w:suppressAutoHyphens/>
        <w:spacing w:after="0" w:line="360" w:lineRule="auto"/>
        <w:jc w:val="center"/>
        <w:rPr>
          <w:rFonts w:ascii="Times New Roman" w:hAnsi="Times New Roman"/>
          <w:sz w:val="28"/>
          <w:szCs w:val="28"/>
          <w:lang w:eastAsia="ar-SA"/>
        </w:rPr>
      </w:pPr>
    </w:p>
    <w:p w:rsidR="001416AA" w:rsidRDefault="001416AA" w:rsidP="00D76CE5">
      <w:pPr>
        <w:suppressAutoHyphens/>
        <w:spacing w:after="0" w:line="360" w:lineRule="auto"/>
        <w:jc w:val="center"/>
        <w:rPr>
          <w:rFonts w:ascii="Times New Roman" w:hAnsi="Times New Roman"/>
          <w:sz w:val="28"/>
          <w:szCs w:val="28"/>
          <w:lang w:eastAsia="ar-SA"/>
        </w:rPr>
      </w:pPr>
      <w:r>
        <w:rPr>
          <w:rFonts w:ascii="Times New Roman" w:hAnsi="Times New Roman"/>
          <w:sz w:val="28"/>
          <w:szCs w:val="28"/>
          <w:lang w:eastAsia="ar-SA"/>
        </w:rPr>
        <w:t xml:space="preserve">Рисунок 1 – Структура плантажного слоя </w:t>
      </w:r>
      <w:r w:rsidRPr="00D76CE5">
        <w:rPr>
          <w:rFonts w:ascii="Times New Roman" w:hAnsi="Times New Roman"/>
          <w:sz w:val="28"/>
          <w:szCs w:val="28"/>
          <w:lang w:eastAsia="ar-SA"/>
        </w:rPr>
        <w:t xml:space="preserve">чернозема </w:t>
      </w:r>
      <w:proofErr w:type="spellStart"/>
      <w:r w:rsidRPr="00D76CE5">
        <w:rPr>
          <w:rFonts w:ascii="Times New Roman" w:hAnsi="Times New Roman"/>
          <w:sz w:val="28"/>
          <w:szCs w:val="28"/>
          <w:lang w:eastAsia="ar-SA"/>
        </w:rPr>
        <w:t>предкавказского</w:t>
      </w:r>
      <w:proofErr w:type="spellEnd"/>
      <w:r w:rsidRPr="00D76CE5">
        <w:rPr>
          <w:rFonts w:ascii="Times New Roman" w:hAnsi="Times New Roman"/>
          <w:sz w:val="28"/>
          <w:szCs w:val="28"/>
          <w:lang w:eastAsia="ar-SA"/>
        </w:rPr>
        <w:t xml:space="preserve"> карбонатного </w:t>
      </w:r>
      <w:proofErr w:type="spellStart"/>
      <w:r w:rsidRPr="00D76CE5">
        <w:rPr>
          <w:rFonts w:ascii="Times New Roman" w:hAnsi="Times New Roman"/>
          <w:sz w:val="28"/>
          <w:szCs w:val="28"/>
          <w:lang w:eastAsia="ar-SA"/>
        </w:rPr>
        <w:t>малогумусного</w:t>
      </w:r>
      <w:proofErr w:type="spellEnd"/>
      <w:r w:rsidRPr="00D76CE5">
        <w:rPr>
          <w:rFonts w:ascii="Times New Roman" w:hAnsi="Times New Roman"/>
          <w:sz w:val="28"/>
          <w:szCs w:val="28"/>
          <w:lang w:eastAsia="ar-SA"/>
        </w:rPr>
        <w:t xml:space="preserve"> сверхмощного тяжелосуглинистого гранулометрического состава сформированного на лессовидных суглинках и глинах</w:t>
      </w:r>
      <w:r>
        <w:rPr>
          <w:rFonts w:ascii="Times New Roman" w:hAnsi="Times New Roman"/>
          <w:sz w:val="28"/>
          <w:szCs w:val="28"/>
          <w:lang w:eastAsia="ar-SA"/>
        </w:rPr>
        <w:t xml:space="preserve"> при разнотипном сельскохозяйственном использовании</w:t>
      </w:r>
    </w:p>
    <w:p w:rsidR="001416AA" w:rsidRPr="00FA2962" w:rsidRDefault="001416AA" w:rsidP="000177EA">
      <w:pPr>
        <w:rPr>
          <w:rFonts w:ascii="Times New Roman" w:hAnsi="Times New Roman"/>
          <w:sz w:val="28"/>
          <w:szCs w:val="28"/>
          <w:lang w:eastAsia="ar-SA"/>
        </w:rPr>
      </w:pPr>
      <w:r>
        <w:rPr>
          <w:rFonts w:ascii="Times New Roman" w:hAnsi="Times New Roman"/>
          <w:sz w:val="28"/>
          <w:szCs w:val="28"/>
          <w:lang w:eastAsia="ar-SA"/>
        </w:rPr>
        <w:br w:type="page"/>
      </w:r>
      <w:r w:rsidRPr="00FA2962">
        <w:rPr>
          <w:rFonts w:ascii="Times New Roman" w:hAnsi="Times New Roman"/>
          <w:sz w:val="28"/>
          <w:szCs w:val="28"/>
          <w:lang w:eastAsia="ar-SA"/>
        </w:rPr>
        <w:lastRenderedPageBreak/>
        <w:t>Таблица 1 - Структурно-агрегатный состав почвы на участках различного сельскохозяйственного использования</w:t>
      </w:r>
    </w:p>
    <w:tbl>
      <w:tblPr>
        <w:tblW w:w="5000" w:type="pct"/>
        <w:tblLayout w:type="fixed"/>
        <w:tblCellMar>
          <w:left w:w="28" w:type="dxa"/>
          <w:right w:w="28" w:type="dxa"/>
        </w:tblCellMar>
        <w:tblLook w:val="00A0" w:firstRow="1" w:lastRow="0" w:firstColumn="1" w:lastColumn="0" w:noHBand="0" w:noVBand="0"/>
      </w:tblPr>
      <w:tblGrid>
        <w:gridCol w:w="1547"/>
        <w:gridCol w:w="717"/>
        <w:gridCol w:w="723"/>
        <w:gridCol w:w="723"/>
        <w:gridCol w:w="723"/>
        <w:gridCol w:w="723"/>
        <w:gridCol w:w="723"/>
        <w:gridCol w:w="723"/>
        <w:gridCol w:w="723"/>
        <w:gridCol w:w="726"/>
        <w:gridCol w:w="1075"/>
      </w:tblGrid>
      <w:tr w:rsidR="001416AA" w:rsidRPr="004B14B4" w:rsidTr="002C2009">
        <w:trPr>
          <w:trHeight w:val="342"/>
        </w:trPr>
        <w:tc>
          <w:tcPr>
            <w:tcW w:w="848" w:type="pct"/>
            <w:vMerge w:val="restart"/>
            <w:tcBorders>
              <w:top w:val="single" w:sz="4" w:space="0" w:color="000000"/>
              <w:left w:val="single" w:sz="4" w:space="0" w:color="000000"/>
              <w:bottom w:val="single" w:sz="4" w:space="0" w:color="000000"/>
              <w:right w:val="single" w:sz="4" w:space="0" w:color="000000"/>
            </w:tcBorders>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Вариант и глубина отбора проб</w:t>
            </w:r>
          </w:p>
        </w:tc>
        <w:tc>
          <w:tcPr>
            <w:tcW w:w="3563" w:type="pct"/>
            <w:gridSpan w:val="9"/>
            <w:tcBorders>
              <w:top w:val="single" w:sz="4" w:space="0" w:color="000000"/>
              <w:left w:val="nil"/>
              <w:bottom w:val="single" w:sz="4" w:space="0" w:color="000000"/>
              <w:right w:val="single" w:sz="4" w:space="0" w:color="000000"/>
            </w:tcBorders>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количество фракций в процентах, %</w:t>
            </w:r>
          </w:p>
        </w:tc>
        <w:tc>
          <w:tcPr>
            <w:tcW w:w="589" w:type="pct"/>
            <w:vMerge w:val="restart"/>
            <w:tcBorders>
              <w:top w:val="single" w:sz="4" w:space="0" w:color="000000"/>
              <w:left w:val="single" w:sz="4" w:space="0" w:color="000000"/>
              <w:bottom w:val="single" w:sz="4" w:space="0" w:color="000000"/>
              <w:right w:val="single" w:sz="4" w:space="0" w:color="000000"/>
            </w:tcBorders>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Коэффициент структурности</w:t>
            </w:r>
            <w:r>
              <w:rPr>
                <w:rFonts w:ascii="Times New Roman" w:hAnsi="Times New Roman"/>
                <w:sz w:val="28"/>
                <w:szCs w:val="28"/>
                <w:lang w:eastAsia="ru-RU"/>
              </w:rPr>
              <w:t>*</w:t>
            </w:r>
          </w:p>
        </w:tc>
      </w:tr>
      <w:tr w:rsidR="001416AA" w:rsidRPr="004B14B4" w:rsidTr="002C2009">
        <w:trPr>
          <w:trHeight w:val="375"/>
        </w:trPr>
        <w:tc>
          <w:tcPr>
            <w:tcW w:w="848" w:type="pct"/>
            <w:vMerge/>
            <w:tcBorders>
              <w:top w:val="single" w:sz="4" w:space="0" w:color="000000"/>
              <w:left w:val="single" w:sz="4" w:space="0" w:color="000000"/>
              <w:bottom w:val="single" w:sz="4" w:space="0" w:color="000000"/>
              <w:right w:val="single" w:sz="4" w:space="0" w:color="000000"/>
            </w:tcBorders>
            <w:vAlign w:val="center"/>
          </w:tcPr>
          <w:p w:rsidR="001416AA" w:rsidRPr="00A32CE5" w:rsidRDefault="001416AA" w:rsidP="002C2009">
            <w:pPr>
              <w:spacing w:after="0" w:line="240" w:lineRule="auto"/>
              <w:jc w:val="center"/>
              <w:rPr>
                <w:rFonts w:ascii="Times New Roman" w:hAnsi="Times New Roman"/>
                <w:sz w:val="28"/>
                <w:szCs w:val="28"/>
                <w:lang w:eastAsia="ru-RU"/>
              </w:rPr>
            </w:pPr>
          </w:p>
        </w:tc>
        <w:tc>
          <w:tcPr>
            <w:tcW w:w="393" w:type="pct"/>
            <w:tcBorders>
              <w:top w:val="nil"/>
              <w:left w:val="nil"/>
              <w:bottom w:val="single" w:sz="4" w:space="0" w:color="000000"/>
              <w:right w:val="single" w:sz="4" w:space="0" w:color="000000"/>
            </w:tcBorders>
            <w:noWrap/>
            <w:vAlign w:val="center"/>
          </w:tcPr>
          <w:p w:rsidR="001416AA" w:rsidRPr="008C3FEA" w:rsidRDefault="001416AA" w:rsidP="002C2009">
            <w:pPr>
              <w:spacing w:after="0" w:line="240" w:lineRule="auto"/>
              <w:jc w:val="center"/>
              <w:rPr>
                <w:rFonts w:ascii="Times New Roman" w:hAnsi="Times New Roman"/>
                <w:lang w:eastAsia="ru-RU"/>
              </w:rPr>
            </w:pPr>
            <w:r w:rsidRPr="008C3FEA">
              <w:rPr>
                <w:rFonts w:ascii="Times New Roman" w:hAnsi="Times New Roman"/>
                <w:lang w:eastAsia="ru-RU"/>
              </w:rPr>
              <w:t>10</w:t>
            </w:r>
          </w:p>
        </w:tc>
        <w:tc>
          <w:tcPr>
            <w:tcW w:w="396" w:type="pct"/>
            <w:tcBorders>
              <w:top w:val="nil"/>
              <w:left w:val="nil"/>
              <w:bottom w:val="single" w:sz="4" w:space="0" w:color="000000"/>
              <w:right w:val="single" w:sz="4" w:space="0" w:color="000000"/>
            </w:tcBorders>
            <w:noWrap/>
            <w:vAlign w:val="center"/>
          </w:tcPr>
          <w:p w:rsidR="001416AA" w:rsidRPr="008C3FEA" w:rsidRDefault="001416AA" w:rsidP="002C2009">
            <w:pPr>
              <w:spacing w:after="0" w:line="240" w:lineRule="auto"/>
              <w:jc w:val="center"/>
              <w:rPr>
                <w:rFonts w:ascii="Times New Roman" w:hAnsi="Times New Roman"/>
                <w:lang w:eastAsia="ru-RU"/>
              </w:rPr>
            </w:pPr>
            <w:r w:rsidRPr="008C3FEA">
              <w:rPr>
                <w:rFonts w:ascii="Times New Roman" w:hAnsi="Times New Roman"/>
                <w:lang w:eastAsia="ru-RU"/>
              </w:rPr>
              <w:t>10 — 5</w:t>
            </w:r>
          </w:p>
        </w:tc>
        <w:tc>
          <w:tcPr>
            <w:tcW w:w="396" w:type="pct"/>
            <w:tcBorders>
              <w:top w:val="nil"/>
              <w:left w:val="nil"/>
              <w:bottom w:val="single" w:sz="4" w:space="0" w:color="000000"/>
              <w:right w:val="single" w:sz="4" w:space="0" w:color="000000"/>
            </w:tcBorders>
            <w:noWrap/>
            <w:vAlign w:val="center"/>
          </w:tcPr>
          <w:p w:rsidR="001416AA" w:rsidRPr="008C3FEA" w:rsidRDefault="001416AA" w:rsidP="002C2009">
            <w:pPr>
              <w:spacing w:after="0" w:line="240" w:lineRule="auto"/>
              <w:jc w:val="center"/>
              <w:rPr>
                <w:rFonts w:ascii="Times New Roman" w:hAnsi="Times New Roman"/>
                <w:lang w:eastAsia="ru-RU"/>
              </w:rPr>
            </w:pPr>
            <w:r w:rsidRPr="008C3FEA">
              <w:rPr>
                <w:rFonts w:ascii="Times New Roman" w:hAnsi="Times New Roman"/>
                <w:lang w:eastAsia="ru-RU"/>
              </w:rPr>
              <w:t>5 — 3</w:t>
            </w:r>
          </w:p>
        </w:tc>
        <w:tc>
          <w:tcPr>
            <w:tcW w:w="396" w:type="pct"/>
            <w:tcBorders>
              <w:top w:val="nil"/>
              <w:left w:val="nil"/>
              <w:bottom w:val="single" w:sz="4" w:space="0" w:color="000000"/>
              <w:right w:val="single" w:sz="4" w:space="0" w:color="000000"/>
            </w:tcBorders>
            <w:noWrap/>
            <w:vAlign w:val="center"/>
          </w:tcPr>
          <w:p w:rsidR="001416AA" w:rsidRPr="008C3FEA" w:rsidRDefault="001416AA" w:rsidP="002C2009">
            <w:pPr>
              <w:spacing w:after="0" w:line="240" w:lineRule="auto"/>
              <w:jc w:val="center"/>
              <w:rPr>
                <w:rFonts w:ascii="Times New Roman" w:hAnsi="Times New Roman"/>
                <w:lang w:eastAsia="ru-RU"/>
              </w:rPr>
            </w:pPr>
            <w:r w:rsidRPr="008C3FEA">
              <w:rPr>
                <w:rFonts w:ascii="Times New Roman" w:hAnsi="Times New Roman"/>
                <w:lang w:eastAsia="ru-RU"/>
              </w:rPr>
              <w:t>3 — 2</w:t>
            </w:r>
          </w:p>
        </w:tc>
        <w:tc>
          <w:tcPr>
            <w:tcW w:w="396" w:type="pct"/>
            <w:tcBorders>
              <w:top w:val="nil"/>
              <w:left w:val="nil"/>
              <w:bottom w:val="single" w:sz="4" w:space="0" w:color="000000"/>
              <w:right w:val="single" w:sz="4" w:space="0" w:color="000000"/>
            </w:tcBorders>
            <w:noWrap/>
            <w:vAlign w:val="center"/>
          </w:tcPr>
          <w:p w:rsidR="001416AA" w:rsidRPr="008C3FEA" w:rsidRDefault="001416AA" w:rsidP="002C2009">
            <w:pPr>
              <w:spacing w:after="0" w:line="240" w:lineRule="auto"/>
              <w:jc w:val="center"/>
              <w:rPr>
                <w:rFonts w:ascii="Times New Roman" w:hAnsi="Times New Roman"/>
                <w:lang w:eastAsia="ru-RU"/>
              </w:rPr>
            </w:pPr>
            <w:r w:rsidRPr="008C3FEA">
              <w:rPr>
                <w:rFonts w:ascii="Times New Roman" w:hAnsi="Times New Roman"/>
                <w:lang w:eastAsia="ru-RU"/>
              </w:rPr>
              <w:t>2 — 1</w:t>
            </w:r>
          </w:p>
        </w:tc>
        <w:tc>
          <w:tcPr>
            <w:tcW w:w="396" w:type="pct"/>
            <w:tcBorders>
              <w:top w:val="nil"/>
              <w:left w:val="nil"/>
              <w:bottom w:val="single" w:sz="4" w:space="0" w:color="000000"/>
              <w:right w:val="single" w:sz="4" w:space="0" w:color="000000"/>
            </w:tcBorders>
            <w:noWrap/>
            <w:vAlign w:val="center"/>
          </w:tcPr>
          <w:p w:rsidR="001416AA" w:rsidRPr="008C3FEA" w:rsidRDefault="001416AA" w:rsidP="002C2009">
            <w:pPr>
              <w:spacing w:after="0" w:line="240" w:lineRule="auto"/>
              <w:jc w:val="center"/>
              <w:rPr>
                <w:rFonts w:ascii="Times New Roman" w:hAnsi="Times New Roman"/>
                <w:lang w:eastAsia="ru-RU"/>
              </w:rPr>
            </w:pPr>
            <w:r w:rsidRPr="008C3FEA">
              <w:rPr>
                <w:rFonts w:ascii="Times New Roman" w:hAnsi="Times New Roman"/>
                <w:lang w:eastAsia="ru-RU"/>
              </w:rPr>
              <w:t>1- 0,25</w:t>
            </w:r>
          </w:p>
        </w:tc>
        <w:tc>
          <w:tcPr>
            <w:tcW w:w="396" w:type="pct"/>
            <w:tcBorders>
              <w:top w:val="nil"/>
              <w:left w:val="nil"/>
              <w:bottom w:val="single" w:sz="4" w:space="0" w:color="000000"/>
              <w:right w:val="single" w:sz="4" w:space="0" w:color="000000"/>
            </w:tcBorders>
            <w:noWrap/>
            <w:vAlign w:val="center"/>
          </w:tcPr>
          <w:p w:rsidR="001416AA" w:rsidRPr="008C3FEA" w:rsidRDefault="001416AA" w:rsidP="002C2009">
            <w:pPr>
              <w:spacing w:after="0" w:line="240" w:lineRule="auto"/>
              <w:jc w:val="center"/>
              <w:rPr>
                <w:rFonts w:ascii="Times New Roman" w:hAnsi="Times New Roman"/>
                <w:lang w:eastAsia="ru-RU"/>
              </w:rPr>
            </w:pPr>
            <w:r w:rsidRPr="008C3FEA">
              <w:rPr>
                <w:rFonts w:ascii="Times New Roman" w:hAnsi="Times New Roman"/>
                <w:lang w:eastAsia="ru-RU"/>
              </w:rPr>
              <w:t>&lt;0,25</w:t>
            </w:r>
          </w:p>
        </w:tc>
        <w:tc>
          <w:tcPr>
            <w:tcW w:w="396" w:type="pct"/>
            <w:tcBorders>
              <w:top w:val="nil"/>
              <w:left w:val="nil"/>
              <w:bottom w:val="single" w:sz="4" w:space="0" w:color="000000"/>
              <w:right w:val="single" w:sz="4" w:space="0" w:color="000000"/>
            </w:tcBorders>
            <w:noWrap/>
            <w:vAlign w:val="center"/>
          </w:tcPr>
          <w:p w:rsidR="001416AA" w:rsidRPr="008C3FEA" w:rsidRDefault="001416AA" w:rsidP="008C3FEA">
            <w:pPr>
              <w:spacing w:after="0" w:line="240" w:lineRule="auto"/>
              <w:ind w:left="-81" w:right="-21"/>
              <w:jc w:val="center"/>
              <w:rPr>
                <w:rFonts w:ascii="Times New Roman" w:hAnsi="Times New Roman"/>
                <w:lang w:eastAsia="ru-RU"/>
              </w:rPr>
            </w:pPr>
            <w:r w:rsidRPr="008C3FEA">
              <w:rPr>
                <w:rFonts w:ascii="Times New Roman" w:hAnsi="Times New Roman"/>
                <w:lang w:eastAsia="ru-RU"/>
              </w:rPr>
              <w:t>&gt;10 + &lt;0,25</w:t>
            </w:r>
          </w:p>
        </w:tc>
        <w:tc>
          <w:tcPr>
            <w:tcW w:w="397" w:type="pct"/>
            <w:tcBorders>
              <w:top w:val="nil"/>
              <w:left w:val="nil"/>
              <w:bottom w:val="single" w:sz="4" w:space="0" w:color="000000"/>
              <w:right w:val="single" w:sz="4" w:space="0" w:color="000000"/>
            </w:tcBorders>
            <w:noWrap/>
            <w:vAlign w:val="center"/>
          </w:tcPr>
          <w:p w:rsidR="001416AA" w:rsidRPr="008C3FEA" w:rsidRDefault="001416AA" w:rsidP="008C3FEA">
            <w:pPr>
              <w:spacing w:after="0" w:line="240" w:lineRule="auto"/>
              <w:ind w:left="-81" w:right="-85"/>
              <w:jc w:val="center"/>
              <w:rPr>
                <w:rFonts w:ascii="Times New Roman" w:hAnsi="Times New Roman"/>
                <w:lang w:eastAsia="ru-RU"/>
              </w:rPr>
            </w:pPr>
            <w:r w:rsidRPr="008C3FEA">
              <w:rPr>
                <w:rFonts w:ascii="Times New Roman" w:hAnsi="Times New Roman"/>
                <w:lang w:eastAsia="ru-RU"/>
              </w:rPr>
              <w:t>10 -0,25</w:t>
            </w:r>
          </w:p>
        </w:tc>
        <w:tc>
          <w:tcPr>
            <w:tcW w:w="589" w:type="pct"/>
            <w:vMerge/>
            <w:tcBorders>
              <w:top w:val="single" w:sz="4" w:space="0" w:color="000000"/>
              <w:left w:val="single" w:sz="4" w:space="0" w:color="000000"/>
              <w:bottom w:val="single" w:sz="4" w:space="0" w:color="000000"/>
              <w:right w:val="single" w:sz="4" w:space="0" w:color="000000"/>
            </w:tcBorders>
            <w:vAlign w:val="center"/>
          </w:tcPr>
          <w:p w:rsidR="001416AA" w:rsidRPr="00A32CE5" w:rsidRDefault="001416AA" w:rsidP="002C2009">
            <w:pPr>
              <w:spacing w:after="0" w:line="240" w:lineRule="auto"/>
              <w:jc w:val="center"/>
              <w:rPr>
                <w:rFonts w:ascii="Times New Roman" w:hAnsi="Times New Roman"/>
                <w:sz w:val="28"/>
                <w:szCs w:val="28"/>
                <w:lang w:eastAsia="ru-RU"/>
              </w:rPr>
            </w:pPr>
          </w:p>
        </w:tc>
      </w:tr>
      <w:tr w:rsidR="001416AA" w:rsidRPr="004B14B4" w:rsidTr="002C2009">
        <w:trPr>
          <w:trHeight w:val="375"/>
        </w:trPr>
        <w:tc>
          <w:tcPr>
            <w:tcW w:w="848" w:type="pct"/>
            <w:tcBorders>
              <w:top w:val="nil"/>
              <w:left w:val="single" w:sz="4" w:space="0" w:color="000000"/>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6"/>
                <w:szCs w:val="26"/>
                <w:lang w:eastAsia="ru-RU"/>
              </w:rPr>
              <w:t>Виноградник</w:t>
            </w:r>
            <w:r w:rsidRPr="00A32CE5">
              <w:rPr>
                <w:rFonts w:ascii="Times New Roman" w:hAnsi="Times New Roman"/>
                <w:sz w:val="28"/>
                <w:szCs w:val="28"/>
                <w:lang w:eastAsia="ru-RU"/>
              </w:rPr>
              <w:t xml:space="preserve"> (20лет) 0-20 см</w:t>
            </w:r>
          </w:p>
        </w:tc>
        <w:tc>
          <w:tcPr>
            <w:tcW w:w="393"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56,94</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17,72</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7,52</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4,2</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6,21</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4,82</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2,58</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59,52</w:t>
            </w:r>
          </w:p>
        </w:tc>
        <w:tc>
          <w:tcPr>
            <w:tcW w:w="397"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40,47</w:t>
            </w:r>
          </w:p>
        </w:tc>
        <w:tc>
          <w:tcPr>
            <w:tcW w:w="589"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0,68</w:t>
            </w:r>
          </w:p>
        </w:tc>
      </w:tr>
      <w:tr w:rsidR="001416AA" w:rsidRPr="004B14B4" w:rsidTr="002C2009">
        <w:trPr>
          <w:trHeight w:val="375"/>
        </w:trPr>
        <w:tc>
          <w:tcPr>
            <w:tcW w:w="848" w:type="pct"/>
            <w:tcBorders>
              <w:top w:val="nil"/>
              <w:left w:val="single" w:sz="4" w:space="0" w:color="000000"/>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6"/>
                <w:szCs w:val="26"/>
                <w:lang w:eastAsia="ru-RU"/>
              </w:rPr>
              <w:t>Виноградник</w:t>
            </w:r>
            <w:r w:rsidRPr="00A32CE5">
              <w:rPr>
                <w:rFonts w:ascii="Times New Roman" w:hAnsi="Times New Roman"/>
                <w:sz w:val="28"/>
                <w:szCs w:val="28"/>
                <w:lang w:eastAsia="ru-RU"/>
              </w:rPr>
              <w:t xml:space="preserve"> (20лет) 20-40 см</w:t>
            </w:r>
          </w:p>
        </w:tc>
        <w:tc>
          <w:tcPr>
            <w:tcW w:w="393"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46,52</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26,86</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12,28</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5,93</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5,44</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2,1</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0,86</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47,38</w:t>
            </w:r>
          </w:p>
        </w:tc>
        <w:tc>
          <w:tcPr>
            <w:tcW w:w="397"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52,61</w:t>
            </w:r>
          </w:p>
        </w:tc>
        <w:tc>
          <w:tcPr>
            <w:tcW w:w="589"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1,11</w:t>
            </w:r>
          </w:p>
        </w:tc>
      </w:tr>
      <w:tr w:rsidR="001416AA" w:rsidRPr="004B14B4" w:rsidTr="002C2009">
        <w:trPr>
          <w:trHeight w:val="375"/>
        </w:trPr>
        <w:tc>
          <w:tcPr>
            <w:tcW w:w="848" w:type="pct"/>
            <w:tcBorders>
              <w:top w:val="nil"/>
              <w:left w:val="single" w:sz="4" w:space="0" w:color="000000"/>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6"/>
                <w:szCs w:val="26"/>
                <w:lang w:eastAsia="ru-RU"/>
              </w:rPr>
              <w:t>Молодой виноградник</w:t>
            </w:r>
            <w:r w:rsidRPr="00A32CE5">
              <w:rPr>
                <w:rFonts w:ascii="Times New Roman" w:hAnsi="Times New Roman"/>
                <w:sz w:val="28"/>
                <w:szCs w:val="28"/>
                <w:lang w:eastAsia="ru-RU"/>
              </w:rPr>
              <w:t xml:space="preserve"> 0-20см</w:t>
            </w:r>
          </w:p>
        </w:tc>
        <w:tc>
          <w:tcPr>
            <w:tcW w:w="393"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24,98</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23,11</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12,81</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9,06</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16,93</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10,76</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2,3</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27,28</w:t>
            </w:r>
          </w:p>
        </w:tc>
        <w:tc>
          <w:tcPr>
            <w:tcW w:w="397"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72,7</w:t>
            </w:r>
          </w:p>
        </w:tc>
        <w:tc>
          <w:tcPr>
            <w:tcW w:w="589"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2,66</w:t>
            </w:r>
          </w:p>
        </w:tc>
      </w:tr>
      <w:tr w:rsidR="001416AA" w:rsidRPr="004B14B4" w:rsidTr="002C2009">
        <w:trPr>
          <w:trHeight w:val="375"/>
        </w:trPr>
        <w:tc>
          <w:tcPr>
            <w:tcW w:w="848" w:type="pct"/>
            <w:tcBorders>
              <w:top w:val="nil"/>
              <w:left w:val="single" w:sz="4" w:space="0" w:color="000000"/>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6"/>
                <w:szCs w:val="26"/>
                <w:lang w:eastAsia="ru-RU"/>
              </w:rPr>
            </w:pPr>
            <w:r w:rsidRPr="00A32CE5">
              <w:rPr>
                <w:rFonts w:ascii="Times New Roman" w:hAnsi="Times New Roman"/>
                <w:sz w:val="26"/>
                <w:szCs w:val="26"/>
                <w:lang w:eastAsia="ru-RU"/>
              </w:rPr>
              <w:t xml:space="preserve">Молодой виноградник </w:t>
            </w:r>
          </w:p>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20-40см</w:t>
            </w:r>
          </w:p>
        </w:tc>
        <w:tc>
          <w:tcPr>
            <w:tcW w:w="393"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47,4</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24,4</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10,28</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5,88</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6,52</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4,08</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1,4</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48,8</w:t>
            </w:r>
          </w:p>
        </w:tc>
        <w:tc>
          <w:tcPr>
            <w:tcW w:w="397"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51,2</w:t>
            </w:r>
          </w:p>
        </w:tc>
        <w:tc>
          <w:tcPr>
            <w:tcW w:w="589"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1,04</w:t>
            </w:r>
          </w:p>
        </w:tc>
      </w:tr>
      <w:tr w:rsidR="001416AA" w:rsidRPr="004B14B4" w:rsidTr="002C2009">
        <w:trPr>
          <w:trHeight w:val="375"/>
        </w:trPr>
        <w:tc>
          <w:tcPr>
            <w:tcW w:w="848" w:type="pct"/>
            <w:tcBorders>
              <w:top w:val="nil"/>
              <w:left w:val="single" w:sz="4" w:space="0" w:color="000000"/>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 xml:space="preserve">Озимая </w:t>
            </w:r>
            <w:proofErr w:type="spellStart"/>
            <w:r w:rsidRPr="00A32CE5">
              <w:rPr>
                <w:rFonts w:ascii="Times New Roman" w:hAnsi="Times New Roman"/>
                <w:sz w:val="28"/>
                <w:szCs w:val="28"/>
                <w:lang w:eastAsia="ru-RU"/>
              </w:rPr>
              <w:t>пш</w:t>
            </w:r>
            <w:proofErr w:type="spellEnd"/>
            <w:r w:rsidRPr="00A32CE5">
              <w:rPr>
                <w:rFonts w:ascii="Times New Roman" w:hAnsi="Times New Roman"/>
                <w:sz w:val="28"/>
                <w:szCs w:val="28"/>
                <w:lang w:eastAsia="ru-RU"/>
              </w:rPr>
              <w:t>. 0-20см</w:t>
            </w:r>
          </w:p>
        </w:tc>
        <w:tc>
          <w:tcPr>
            <w:tcW w:w="393"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15</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29,73</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12,94</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8,34</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19,57</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11,63</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2,78</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17,78</w:t>
            </w:r>
          </w:p>
        </w:tc>
        <w:tc>
          <w:tcPr>
            <w:tcW w:w="397"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82,2</w:t>
            </w:r>
          </w:p>
        </w:tc>
        <w:tc>
          <w:tcPr>
            <w:tcW w:w="589"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4,62</w:t>
            </w:r>
          </w:p>
        </w:tc>
      </w:tr>
      <w:tr w:rsidR="001416AA" w:rsidRPr="004B14B4" w:rsidTr="002C2009">
        <w:trPr>
          <w:trHeight w:val="375"/>
        </w:trPr>
        <w:tc>
          <w:tcPr>
            <w:tcW w:w="848" w:type="pct"/>
            <w:tcBorders>
              <w:top w:val="nil"/>
              <w:left w:val="single" w:sz="4" w:space="0" w:color="000000"/>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 xml:space="preserve">Озимая </w:t>
            </w:r>
            <w:proofErr w:type="spellStart"/>
            <w:r w:rsidRPr="00A32CE5">
              <w:rPr>
                <w:rFonts w:ascii="Times New Roman" w:hAnsi="Times New Roman"/>
                <w:sz w:val="28"/>
                <w:szCs w:val="28"/>
                <w:lang w:eastAsia="ru-RU"/>
              </w:rPr>
              <w:t>пш</w:t>
            </w:r>
            <w:proofErr w:type="spellEnd"/>
            <w:r w:rsidRPr="00A32CE5">
              <w:rPr>
                <w:rFonts w:ascii="Times New Roman" w:hAnsi="Times New Roman"/>
                <w:sz w:val="28"/>
                <w:szCs w:val="28"/>
                <w:lang w:eastAsia="ru-RU"/>
              </w:rPr>
              <w:t>. 20-40 см</w:t>
            </w:r>
          </w:p>
        </w:tc>
        <w:tc>
          <w:tcPr>
            <w:tcW w:w="393"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58,8</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23,85</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7</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3,04</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3,76</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2,72</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0,8</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59,6</w:t>
            </w:r>
          </w:p>
        </w:tc>
        <w:tc>
          <w:tcPr>
            <w:tcW w:w="397"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40,4</w:t>
            </w:r>
          </w:p>
        </w:tc>
        <w:tc>
          <w:tcPr>
            <w:tcW w:w="589"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0,67</w:t>
            </w:r>
          </w:p>
        </w:tc>
      </w:tr>
      <w:tr w:rsidR="001416AA" w:rsidRPr="004B14B4" w:rsidTr="002C2009">
        <w:trPr>
          <w:trHeight w:val="375"/>
        </w:trPr>
        <w:tc>
          <w:tcPr>
            <w:tcW w:w="848" w:type="pct"/>
            <w:tcBorders>
              <w:top w:val="nil"/>
              <w:left w:val="single" w:sz="4" w:space="0" w:color="000000"/>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Лесополоса 0-20 см</w:t>
            </w:r>
          </w:p>
        </w:tc>
        <w:tc>
          <w:tcPr>
            <w:tcW w:w="393"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13,47</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24,52</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22,09</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15,29</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17,03</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6,2</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1,3</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14,77</w:t>
            </w:r>
          </w:p>
        </w:tc>
        <w:tc>
          <w:tcPr>
            <w:tcW w:w="397"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85,2</w:t>
            </w:r>
          </w:p>
        </w:tc>
        <w:tc>
          <w:tcPr>
            <w:tcW w:w="589"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5,77</w:t>
            </w:r>
          </w:p>
        </w:tc>
      </w:tr>
      <w:tr w:rsidR="001416AA" w:rsidRPr="004B14B4" w:rsidTr="002C2009">
        <w:trPr>
          <w:trHeight w:val="375"/>
        </w:trPr>
        <w:tc>
          <w:tcPr>
            <w:tcW w:w="848" w:type="pct"/>
            <w:tcBorders>
              <w:top w:val="nil"/>
              <w:left w:val="single" w:sz="4" w:space="0" w:color="000000"/>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Лесополоса 20-40 см</w:t>
            </w:r>
          </w:p>
        </w:tc>
        <w:tc>
          <w:tcPr>
            <w:tcW w:w="393"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36,85</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38,86</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14,16</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5,02</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3,63</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1,07</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0,4</w:t>
            </w:r>
          </w:p>
        </w:tc>
        <w:tc>
          <w:tcPr>
            <w:tcW w:w="396"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37,25</w:t>
            </w:r>
          </w:p>
        </w:tc>
        <w:tc>
          <w:tcPr>
            <w:tcW w:w="397"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62,75</w:t>
            </w:r>
          </w:p>
        </w:tc>
        <w:tc>
          <w:tcPr>
            <w:tcW w:w="589" w:type="pct"/>
            <w:tcBorders>
              <w:top w:val="nil"/>
              <w:left w:val="nil"/>
              <w:bottom w:val="single" w:sz="4" w:space="0" w:color="000000"/>
              <w:right w:val="single" w:sz="4" w:space="0" w:color="000000"/>
            </w:tcBorders>
            <w:noWrap/>
            <w:vAlign w:val="center"/>
          </w:tcPr>
          <w:p w:rsidR="001416AA" w:rsidRPr="00A32CE5" w:rsidRDefault="001416AA" w:rsidP="002C2009">
            <w:pPr>
              <w:spacing w:after="0" w:line="240" w:lineRule="auto"/>
              <w:jc w:val="center"/>
              <w:rPr>
                <w:rFonts w:ascii="Times New Roman" w:hAnsi="Times New Roman"/>
                <w:sz w:val="28"/>
                <w:szCs w:val="28"/>
                <w:lang w:eastAsia="ru-RU"/>
              </w:rPr>
            </w:pPr>
            <w:r w:rsidRPr="00A32CE5">
              <w:rPr>
                <w:rFonts w:ascii="Times New Roman" w:hAnsi="Times New Roman"/>
                <w:sz w:val="28"/>
                <w:szCs w:val="28"/>
                <w:lang w:eastAsia="ru-RU"/>
              </w:rPr>
              <w:t>1,68</w:t>
            </w:r>
          </w:p>
        </w:tc>
      </w:tr>
    </w:tbl>
    <w:p w:rsidR="001416AA" w:rsidRPr="00134DAB" w:rsidRDefault="001416AA" w:rsidP="00134DAB">
      <w:pPr>
        <w:suppressAutoHyphens/>
        <w:spacing w:after="0" w:line="312" w:lineRule="auto"/>
        <w:jc w:val="both"/>
        <w:rPr>
          <w:rFonts w:ascii="Times New Roman" w:hAnsi="Times New Roman"/>
          <w:sz w:val="24"/>
          <w:szCs w:val="24"/>
          <w:lang w:eastAsia="ar-SA"/>
        </w:rPr>
      </w:pPr>
      <w:r w:rsidRPr="00134DAB">
        <w:rPr>
          <w:rFonts w:ascii="Times New Roman" w:hAnsi="Times New Roman"/>
          <w:sz w:val="24"/>
          <w:szCs w:val="24"/>
          <w:lang w:eastAsia="ar-SA"/>
        </w:rPr>
        <w:t xml:space="preserve">*Коэффициент структурности (К) рассчитывается по формуле: К=А/Б, </w:t>
      </w:r>
    </w:p>
    <w:p w:rsidR="001416AA" w:rsidRPr="00134DAB" w:rsidRDefault="001416AA" w:rsidP="00134DAB">
      <w:pPr>
        <w:suppressAutoHyphens/>
        <w:spacing w:after="0" w:line="312" w:lineRule="auto"/>
        <w:jc w:val="both"/>
        <w:rPr>
          <w:rFonts w:ascii="Times New Roman" w:hAnsi="Times New Roman"/>
          <w:sz w:val="24"/>
          <w:szCs w:val="24"/>
          <w:lang w:eastAsia="ar-SA"/>
        </w:rPr>
      </w:pPr>
      <w:r w:rsidRPr="00134DAB">
        <w:rPr>
          <w:rFonts w:ascii="Times New Roman" w:hAnsi="Times New Roman"/>
          <w:sz w:val="24"/>
          <w:szCs w:val="24"/>
          <w:lang w:eastAsia="ar-SA"/>
        </w:rPr>
        <w:t>где А – сумма макроагрегатов размером от 0,25 до 10 мм, %;</w:t>
      </w:r>
    </w:p>
    <w:p w:rsidR="001416AA" w:rsidRPr="00134DAB" w:rsidRDefault="001416AA" w:rsidP="00134DAB">
      <w:pPr>
        <w:suppressAutoHyphens/>
        <w:spacing w:after="0" w:line="312" w:lineRule="auto"/>
        <w:ind w:firstLine="426"/>
        <w:jc w:val="both"/>
        <w:rPr>
          <w:rFonts w:ascii="Times New Roman" w:hAnsi="Times New Roman"/>
          <w:sz w:val="24"/>
          <w:szCs w:val="24"/>
          <w:lang w:eastAsia="ar-SA"/>
        </w:rPr>
      </w:pPr>
      <w:r w:rsidRPr="00134DAB">
        <w:rPr>
          <w:rFonts w:ascii="Times New Roman" w:hAnsi="Times New Roman"/>
          <w:sz w:val="24"/>
          <w:szCs w:val="24"/>
          <w:lang w:eastAsia="ar-SA"/>
        </w:rPr>
        <w:t>Б – сумма агрегатов &lt;0,25 и комков &gt;10 мм, %.</w:t>
      </w:r>
    </w:p>
    <w:p w:rsidR="001416AA" w:rsidRDefault="001416AA" w:rsidP="00134DAB">
      <w:pPr>
        <w:suppressAutoHyphens/>
        <w:spacing w:after="0" w:line="360" w:lineRule="auto"/>
        <w:ind w:firstLine="426"/>
        <w:jc w:val="both"/>
        <w:rPr>
          <w:rFonts w:ascii="Times New Roman" w:hAnsi="Times New Roman"/>
          <w:sz w:val="28"/>
          <w:szCs w:val="28"/>
          <w:lang w:eastAsia="ar-SA"/>
        </w:rPr>
      </w:pPr>
    </w:p>
    <w:p w:rsidR="001416AA" w:rsidRPr="00DA1674" w:rsidRDefault="001416AA" w:rsidP="009643A0">
      <w:pPr>
        <w:suppressAutoHyphens/>
        <w:spacing w:after="0" w:line="370" w:lineRule="auto"/>
        <w:ind w:firstLine="709"/>
        <w:jc w:val="both"/>
        <w:rPr>
          <w:rFonts w:ascii="Times New Roman" w:hAnsi="Times New Roman"/>
          <w:sz w:val="28"/>
          <w:szCs w:val="28"/>
          <w:lang w:eastAsia="ar-SA"/>
        </w:rPr>
      </w:pPr>
      <w:r w:rsidRPr="00DA1674">
        <w:rPr>
          <w:rFonts w:ascii="Times New Roman" w:hAnsi="Times New Roman"/>
          <w:sz w:val="28"/>
          <w:szCs w:val="28"/>
          <w:lang w:eastAsia="ar-SA"/>
        </w:rPr>
        <w:t>В почве, используемой для полевого севооборота, процентное распределение между агрегатами более равномерно и приближено к структуре лесополосы. Так же необходимо отметить, что на землях, используемых в сельскохозяйственном производстве, по сравнению с лесополосой, процент пылевидной фракции агрегатов</w:t>
      </w:r>
      <w:r>
        <w:rPr>
          <w:rFonts w:ascii="Times New Roman" w:hAnsi="Times New Roman"/>
          <w:sz w:val="28"/>
          <w:szCs w:val="28"/>
          <w:lang w:eastAsia="ar-SA"/>
        </w:rPr>
        <w:t xml:space="preserve"> размером</w:t>
      </w:r>
      <w:r w:rsidRPr="00DA1674">
        <w:rPr>
          <w:rFonts w:ascii="Times New Roman" w:hAnsi="Times New Roman"/>
          <w:sz w:val="28"/>
          <w:szCs w:val="28"/>
          <w:lang w:eastAsia="ar-SA"/>
        </w:rPr>
        <w:t xml:space="preserve"> &lt; 0,25 мм выше.</w:t>
      </w:r>
    </w:p>
    <w:p w:rsidR="001416AA" w:rsidRDefault="001416AA" w:rsidP="009643A0">
      <w:pPr>
        <w:widowControl w:val="0"/>
        <w:suppressAutoHyphens/>
        <w:spacing w:after="0" w:line="370" w:lineRule="auto"/>
        <w:ind w:firstLine="709"/>
        <w:jc w:val="both"/>
        <w:rPr>
          <w:rFonts w:ascii="Times New Roman" w:hAnsi="Times New Roman"/>
          <w:sz w:val="28"/>
          <w:szCs w:val="28"/>
          <w:lang w:eastAsia="ar-SA"/>
        </w:rPr>
      </w:pPr>
      <w:r w:rsidRPr="00DA1674">
        <w:rPr>
          <w:rFonts w:ascii="Times New Roman" w:hAnsi="Times New Roman"/>
          <w:sz w:val="28"/>
          <w:szCs w:val="28"/>
          <w:lang w:eastAsia="ar-SA"/>
        </w:rPr>
        <w:t xml:space="preserve">В подпахотном горизонте тенденция распределения структурных агрегатов одинакова на всех исследуемых участках, разница заключатся в </w:t>
      </w:r>
      <w:r w:rsidRPr="00DA1674">
        <w:rPr>
          <w:rFonts w:ascii="Times New Roman" w:hAnsi="Times New Roman"/>
          <w:sz w:val="28"/>
          <w:szCs w:val="28"/>
          <w:lang w:eastAsia="ar-SA"/>
        </w:rPr>
        <w:lastRenderedPageBreak/>
        <w:t>большем содержании как крупно-комковатой фракции, так и пылевидной по сравнению с лесополосой. Дол</w:t>
      </w:r>
      <w:r>
        <w:rPr>
          <w:rFonts w:ascii="Times New Roman" w:hAnsi="Times New Roman"/>
          <w:sz w:val="28"/>
          <w:szCs w:val="28"/>
          <w:lang w:eastAsia="ar-SA"/>
        </w:rPr>
        <w:t xml:space="preserve">я </w:t>
      </w:r>
      <w:proofErr w:type="spellStart"/>
      <w:r>
        <w:rPr>
          <w:rFonts w:ascii="Times New Roman" w:hAnsi="Times New Roman"/>
          <w:sz w:val="28"/>
          <w:szCs w:val="28"/>
          <w:lang w:eastAsia="ar-SA"/>
        </w:rPr>
        <w:t>агрономическиценных</w:t>
      </w:r>
      <w:proofErr w:type="spellEnd"/>
      <w:r>
        <w:rPr>
          <w:rFonts w:ascii="Times New Roman" w:hAnsi="Times New Roman"/>
          <w:sz w:val="28"/>
          <w:szCs w:val="28"/>
          <w:lang w:eastAsia="ar-SA"/>
        </w:rPr>
        <w:t xml:space="preserve"> агрегатов</w:t>
      </w:r>
      <w:r w:rsidRPr="00DA1674">
        <w:rPr>
          <w:rFonts w:ascii="Times New Roman" w:hAnsi="Times New Roman"/>
          <w:sz w:val="28"/>
          <w:szCs w:val="28"/>
          <w:lang w:eastAsia="ar-SA"/>
        </w:rPr>
        <w:t xml:space="preserve"> на землях, используемых в сельскохозяйственном производстве меньше, чем в лесополосе и составляет, для пахотного слоя на старом винограднике 40,5 %, на молодом 72,7 %, на озимой пшенице 82,2 %. В лесополосе доля ценных агрегатов в слое 0-20 составляет 85,2 %. Для подпахотного слоя таких явных различий не отмечено, но все же, почва лесополосы имеет более высокие показатели.</w:t>
      </w:r>
    </w:p>
    <w:p w:rsidR="001416AA" w:rsidRPr="00DA1674" w:rsidRDefault="001416AA" w:rsidP="009643A0">
      <w:pPr>
        <w:suppressAutoHyphens/>
        <w:spacing w:after="0" w:line="370" w:lineRule="auto"/>
        <w:ind w:firstLine="709"/>
        <w:jc w:val="both"/>
        <w:rPr>
          <w:rFonts w:ascii="Times New Roman" w:hAnsi="Times New Roman"/>
          <w:sz w:val="28"/>
          <w:szCs w:val="28"/>
          <w:lang w:eastAsia="ar-SA"/>
        </w:rPr>
      </w:pPr>
      <w:r w:rsidRPr="00DA1674">
        <w:rPr>
          <w:rFonts w:ascii="Times New Roman" w:hAnsi="Times New Roman"/>
          <w:sz w:val="28"/>
          <w:szCs w:val="28"/>
          <w:lang w:eastAsia="ar-SA"/>
        </w:rPr>
        <w:t xml:space="preserve">Соотношение </w:t>
      </w:r>
      <w:proofErr w:type="spellStart"/>
      <w:r w:rsidRPr="00DA1674">
        <w:rPr>
          <w:rFonts w:ascii="Times New Roman" w:hAnsi="Times New Roman"/>
          <w:sz w:val="28"/>
          <w:szCs w:val="28"/>
          <w:lang w:eastAsia="ar-SA"/>
        </w:rPr>
        <w:t>агрономически</w:t>
      </w:r>
      <w:proofErr w:type="spellEnd"/>
      <w:r w:rsidRPr="00DA1674">
        <w:rPr>
          <w:rFonts w:ascii="Times New Roman" w:hAnsi="Times New Roman"/>
          <w:sz w:val="28"/>
          <w:szCs w:val="28"/>
          <w:lang w:eastAsia="ar-SA"/>
        </w:rPr>
        <w:t xml:space="preserve"> ценных макроагрегатов к менее ценным дают нам числовую величину называемую коэффициентом структурности. Чем выше коэффициент структурности, тем почва лучше </w:t>
      </w:r>
      <w:proofErr w:type="spellStart"/>
      <w:r w:rsidRPr="00DA1674">
        <w:rPr>
          <w:rFonts w:ascii="Times New Roman" w:hAnsi="Times New Roman"/>
          <w:sz w:val="28"/>
          <w:szCs w:val="28"/>
          <w:lang w:eastAsia="ar-SA"/>
        </w:rPr>
        <w:t>оструктурена</w:t>
      </w:r>
      <w:proofErr w:type="spellEnd"/>
      <w:r w:rsidRPr="00DA1674">
        <w:rPr>
          <w:rFonts w:ascii="Times New Roman" w:hAnsi="Times New Roman"/>
          <w:sz w:val="28"/>
          <w:szCs w:val="28"/>
          <w:lang w:eastAsia="ar-SA"/>
        </w:rPr>
        <w:t>. В наших исследованиях наилучшей структурой обладает почва лесополосы. Ее коэффициент структурности в пахотном слое равен 5,77, а в слое 20-40 см - 1,68</w:t>
      </w:r>
      <w:r>
        <w:rPr>
          <w:rFonts w:ascii="Times New Roman" w:hAnsi="Times New Roman"/>
          <w:sz w:val="28"/>
          <w:szCs w:val="28"/>
          <w:lang w:eastAsia="ar-SA"/>
        </w:rPr>
        <w:t xml:space="preserve"> единиц</w:t>
      </w:r>
      <w:r w:rsidRPr="00DA1674">
        <w:rPr>
          <w:rFonts w:ascii="Times New Roman" w:hAnsi="Times New Roman"/>
          <w:sz w:val="28"/>
          <w:szCs w:val="28"/>
          <w:lang w:eastAsia="ar-SA"/>
        </w:rPr>
        <w:t>.</w:t>
      </w:r>
    </w:p>
    <w:p w:rsidR="001416AA" w:rsidRPr="00DA1674" w:rsidRDefault="001416AA" w:rsidP="009643A0">
      <w:pPr>
        <w:spacing w:after="0" w:line="370" w:lineRule="auto"/>
        <w:ind w:firstLine="709"/>
        <w:contextualSpacing/>
        <w:jc w:val="both"/>
        <w:rPr>
          <w:rFonts w:ascii="Times New Roman" w:hAnsi="Times New Roman"/>
          <w:sz w:val="28"/>
          <w:szCs w:val="28"/>
        </w:rPr>
      </w:pPr>
      <w:r w:rsidRPr="00DA1674">
        <w:rPr>
          <w:rFonts w:ascii="Times New Roman" w:hAnsi="Times New Roman"/>
          <w:sz w:val="28"/>
          <w:szCs w:val="28"/>
        </w:rPr>
        <w:t>Почва занятая виноградными насаждениями характеризуется как менее структурная, по сравнению, с почвой лесополосы и почвой находящейся под полевым севооборотом. Коэффициент структурности на старых виноградных насаждениях в слое 0-20 см составляет 0,68, а в подпахотном равен 1,11</w:t>
      </w:r>
      <w:r w:rsidRPr="002F15A6">
        <w:t xml:space="preserve"> </w:t>
      </w:r>
      <w:r w:rsidRPr="002F15A6">
        <w:rPr>
          <w:rFonts w:ascii="Times New Roman" w:hAnsi="Times New Roman"/>
          <w:sz w:val="28"/>
          <w:szCs w:val="28"/>
        </w:rPr>
        <w:t>единиц</w:t>
      </w:r>
      <w:r w:rsidRPr="00DA1674">
        <w:rPr>
          <w:rFonts w:ascii="Times New Roman" w:hAnsi="Times New Roman"/>
          <w:sz w:val="28"/>
          <w:szCs w:val="28"/>
        </w:rPr>
        <w:t xml:space="preserve">. </w:t>
      </w:r>
    </w:p>
    <w:p w:rsidR="001416AA" w:rsidRPr="00DA1674" w:rsidRDefault="001416AA" w:rsidP="009643A0">
      <w:pPr>
        <w:pStyle w:val="20"/>
        <w:shd w:val="clear" w:color="auto" w:fill="auto"/>
        <w:spacing w:after="0" w:line="370" w:lineRule="auto"/>
        <w:ind w:right="40" w:firstLine="709"/>
        <w:jc w:val="both"/>
        <w:rPr>
          <w:sz w:val="28"/>
          <w:szCs w:val="28"/>
          <w:lang w:val="ru-RU"/>
        </w:rPr>
      </w:pPr>
      <w:r w:rsidRPr="006A4700">
        <w:rPr>
          <w:sz w:val="28"/>
          <w:szCs w:val="28"/>
          <w:lang w:val="ru-RU"/>
        </w:rPr>
        <w:t>Ухудшение структурного</w:t>
      </w:r>
      <w:r w:rsidRPr="00DA1674">
        <w:rPr>
          <w:sz w:val="28"/>
          <w:szCs w:val="28"/>
          <w:lang w:val="ru-RU"/>
        </w:rPr>
        <w:t xml:space="preserve"> состояния почвы неизбежно приводит к развитию </w:t>
      </w:r>
      <w:proofErr w:type="spellStart"/>
      <w:r w:rsidRPr="00DA1674">
        <w:rPr>
          <w:sz w:val="28"/>
          <w:szCs w:val="28"/>
          <w:lang w:val="ru-RU"/>
        </w:rPr>
        <w:t>деградационных</w:t>
      </w:r>
      <w:proofErr w:type="spellEnd"/>
      <w:r w:rsidRPr="00DA1674">
        <w:rPr>
          <w:sz w:val="28"/>
          <w:szCs w:val="28"/>
          <w:lang w:val="ru-RU"/>
        </w:rPr>
        <w:t xml:space="preserve"> процессов. </w:t>
      </w:r>
      <w:r w:rsidRPr="00DA1674">
        <w:rPr>
          <w:color w:val="000000"/>
          <w:sz w:val="28"/>
          <w:szCs w:val="28"/>
          <w:lang w:val="ru-RU"/>
        </w:rPr>
        <w:t>Водная эрозия ежегодно наносит большой урон сельскохозяйственным землям всего мира. Борьба с эрозией почв - одна из важнейших государственных задач в системе мер, направленных на сохранение и преобразование ландшафта. Эрозия почв на виноградниках - одна из приоритетных проблем в современном виноградарстве.</w:t>
      </w:r>
    </w:p>
    <w:p w:rsidR="001416AA" w:rsidRPr="00DA1674" w:rsidRDefault="001416AA" w:rsidP="009643A0">
      <w:pPr>
        <w:widowControl w:val="0"/>
        <w:spacing w:after="0" w:line="370" w:lineRule="auto"/>
        <w:ind w:firstLine="709"/>
        <w:contextualSpacing/>
        <w:jc w:val="both"/>
        <w:rPr>
          <w:rFonts w:ascii="Times New Roman" w:hAnsi="Times New Roman"/>
          <w:sz w:val="28"/>
          <w:szCs w:val="28"/>
        </w:rPr>
      </w:pPr>
      <w:r w:rsidRPr="00DA1674">
        <w:rPr>
          <w:rFonts w:ascii="Times New Roman" w:hAnsi="Times New Roman"/>
          <w:sz w:val="28"/>
          <w:szCs w:val="28"/>
        </w:rPr>
        <w:t xml:space="preserve">В процессе многочисленных проходов техники по междурядьям формируется тракторная колея. Уплотненная почва трудно проницаема для </w:t>
      </w:r>
      <w:r w:rsidRPr="00DA1674">
        <w:rPr>
          <w:rFonts w:ascii="Times New Roman" w:hAnsi="Times New Roman"/>
          <w:sz w:val="28"/>
          <w:szCs w:val="28"/>
        </w:rPr>
        <w:lastRenderedPageBreak/>
        <w:t>воды, в то время как распыленная почва пахотного слоя не может противостоять воздействию ветра и потокам воды.</w:t>
      </w:r>
    </w:p>
    <w:p w:rsidR="001416AA" w:rsidRDefault="001416AA" w:rsidP="009643A0">
      <w:pPr>
        <w:widowControl w:val="0"/>
        <w:spacing w:after="0" w:line="370" w:lineRule="auto"/>
        <w:ind w:firstLine="709"/>
        <w:contextualSpacing/>
        <w:jc w:val="both"/>
        <w:rPr>
          <w:rFonts w:ascii="Times New Roman" w:hAnsi="Times New Roman"/>
          <w:sz w:val="28"/>
          <w:szCs w:val="28"/>
        </w:rPr>
      </w:pPr>
      <w:r w:rsidRPr="00DA1674">
        <w:rPr>
          <w:rFonts w:ascii="Times New Roman" w:hAnsi="Times New Roman"/>
          <w:sz w:val="28"/>
          <w:szCs w:val="28"/>
        </w:rPr>
        <w:t>Повышенное механическое воздействие на почву оказывается уже на стадии закладки молодого виноградника. При подъеме плантажа верхний плодородный слой перемещается вниз, а нижележащие горизонты переходят на поверхность. В результате на поверхности оказывается почва, мало обеспеченная органическим материалом, и соответственно она в меньшей степени способна противостоять воздействию потоков воды, что приводит к прогрессированию водной эрозии.</w:t>
      </w:r>
      <w:r w:rsidRPr="00065A27">
        <w:t xml:space="preserve"> </w:t>
      </w:r>
      <w:r w:rsidRPr="00065A27">
        <w:rPr>
          <w:rFonts w:ascii="Times New Roman" w:hAnsi="Times New Roman"/>
          <w:sz w:val="28"/>
          <w:szCs w:val="28"/>
        </w:rPr>
        <w:t xml:space="preserve">Одним из реальных и эффективных путей обеспечения бездефицитного поступления органики является травосеяние в междурядьях виноградника. Приток растительных остатков в почву в </w:t>
      </w:r>
      <w:proofErr w:type="spellStart"/>
      <w:r w:rsidRPr="00065A27">
        <w:rPr>
          <w:rFonts w:ascii="Times New Roman" w:hAnsi="Times New Roman"/>
          <w:sz w:val="28"/>
          <w:szCs w:val="28"/>
        </w:rPr>
        <w:t>анапо</w:t>
      </w:r>
      <w:proofErr w:type="spellEnd"/>
      <w:r w:rsidRPr="00065A27">
        <w:rPr>
          <w:rFonts w:ascii="Times New Roman" w:hAnsi="Times New Roman"/>
          <w:sz w:val="28"/>
          <w:szCs w:val="28"/>
        </w:rPr>
        <w:t>-таманской зоне при травосеянии может увеличивается до 9,6 т/га.</w:t>
      </w:r>
      <w:r>
        <w:rPr>
          <w:rFonts w:ascii="Times New Roman" w:hAnsi="Times New Roman"/>
          <w:sz w:val="28"/>
          <w:szCs w:val="28"/>
        </w:rPr>
        <w:t xml:space="preserve"> </w:t>
      </w:r>
      <w:r w:rsidRPr="00065A27">
        <w:rPr>
          <w:rFonts w:ascii="Times New Roman" w:hAnsi="Times New Roman"/>
          <w:sz w:val="28"/>
          <w:szCs w:val="28"/>
        </w:rPr>
        <w:t>Отрицательный момент применения трав в междурядьях виноградника заключается в сильном иссушении почвы, что в конечном итоге отражается на урожайности виноградного растения. В связи с чем, возможно только полосной высев через один или через два ряда виноградных насаждений. Стоит отметить целесообразность применения озимых и зимующих растений, вегетирующих в осенне-зимне-весенний период, когда основная культура виноград находится в состоянии покоя.</w:t>
      </w:r>
    </w:p>
    <w:p w:rsidR="001416AA" w:rsidRPr="00DA1674" w:rsidRDefault="001416AA" w:rsidP="00FA2962">
      <w:pPr>
        <w:spacing w:after="0" w:line="360" w:lineRule="auto"/>
        <w:ind w:firstLine="709"/>
        <w:contextualSpacing/>
        <w:jc w:val="both"/>
        <w:rPr>
          <w:rFonts w:ascii="Times New Roman" w:hAnsi="Times New Roman"/>
          <w:sz w:val="28"/>
          <w:szCs w:val="28"/>
        </w:rPr>
      </w:pPr>
      <w:r w:rsidRPr="00245854">
        <w:rPr>
          <w:rFonts w:ascii="Times New Roman" w:hAnsi="Times New Roman"/>
          <w:b/>
          <w:sz w:val="28"/>
          <w:szCs w:val="28"/>
        </w:rPr>
        <w:t>Выводы.</w:t>
      </w:r>
      <w:r w:rsidRPr="00DA1674">
        <w:rPr>
          <w:rFonts w:ascii="Times New Roman" w:hAnsi="Times New Roman"/>
          <w:sz w:val="28"/>
          <w:szCs w:val="28"/>
        </w:rPr>
        <w:t xml:space="preserve"> Повышенная механическая нагрузка на почву при возделывании виноградников приводит к ухудшению физических свойств почвы. Чем длительнее возделывается виноградник</w:t>
      </w:r>
      <w:r>
        <w:rPr>
          <w:rFonts w:ascii="Times New Roman" w:hAnsi="Times New Roman"/>
          <w:sz w:val="28"/>
          <w:szCs w:val="28"/>
        </w:rPr>
        <w:t>,</w:t>
      </w:r>
      <w:r w:rsidRPr="00DA1674">
        <w:rPr>
          <w:rFonts w:ascii="Times New Roman" w:hAnsi="Times New Roman"/>
          <w:sz w:val="28"/>
          <w:szCs w:val="28"/>
        </w:rPr>
        <w:t xml:space="preserve"> тем хуже физическое состояние почвы. Ухудшение физических свойств почвы неизбежно приводит к развитию </w:t>
      </w:r>
      <w:proofErr w:type="spellStart"/>
      <w:r w:rsidRPr="00DA1674">
        <w:rPr>
          <w:rFonts w:ascii="Times New Roman" w:hAnsi="Times New Roman"/>
          <w:sz w:val="28"/>
          <w:szCs w:val="28"/>
        </w:rPr>
        <w:t>деградационных</w:t>
      </w:r>
      <w:proofErr w:type="spellEnd"/>
      <w:r w:rsidRPr="00DA1674">
        <w:rPr>
          <w:rFonts w:ascii="Times New Roman" w:hAnsi="Times New Roman"/>
          <w:sz w:val="28"/>
          <w:szCs w:val="28"/>
        </w:rPr>
        <w:t xml:space="preserve"> процессов (водная и ветровая эрозия). Решение существующей проблемы не может быт</w:t>
      </w:r>
      <w:r>
        <w:rPr>
          <w:rFonts w:ascii="Times New Roman" w:hAnsi="Times New Roman"/>
          <w:sz w:val="28"/>
          <w:szCs w:val="28"/>
        </w:rPr>
        <w:t>ь</w:t>
      </w:r>
      <w:r w:rsidRPr="00DA1674">
        <w:rPr>
          <w:rFonts w:ascii="Times New Roman" w:hAnsi="Times New Roman"/>
          <w:sz w:val="28"/>
          <w:szCs w:val="28"/>
        </w:rPr>
        <w:t xml:space="preserve"> однозначным, требуется комплекс мер направленных на снижение техногенной нагрузки на почву. Обеспечение оптимального водно-воздушного режима для </w:t>
      </w:r>
      <w:r w:rsidRPr="00DA1674">
        <w:rPr>
          <w:rFonts w:ascii="Times New Roman" w:hAnsi="Times New Roman"/>
          <w:sz w:val="28"/>
          <w:szCs w:val="28"/>
        </w:rPr>
        <w:lastRenderedPageBreak/>
        <w:t xml:space="preserve">развития виноградного растения. Разработка новых способов содержания почвы виноградников, </w:t>
      </w:r>
      <w:r>
        <w:rPr>
          <w:rFonts w:ascii="Times New Roman" w:hAnsi="Times New Roman"/>
          <w:sz w:val="28"/>
          <w:szCs w:val="28"/>
        </w:rPr>
        <w:t>обеспечени</w:t>
      </w:r>
      <w:r w:rsidRPr="00DA1674">
        <w:rPr>
          <w:rFonts w:ascii="Times New Roman" w:hAnsi="Times New Roman"/>
          <w:sz w:val="28"/>
          <w:szCs w:val="28"/>
        </w:rPr>
        <w:t xml:space="preserve">е положительного баланса элементов питания, </w:t>
      </w:r>
      <w:r>
        <w:rPr>
          <w:rFonts w:ascii="Times New Roman" w:hAnsi="Times New Roman"/>
          <w:sz w:val="28"/>
          <w:szCs w:val="28"/>
        </w:rPr>
        <w:t>создание</w:t>
      </w:r>
      <w:r w:rsidRPr="00DA1674">
        <w:rPr>
          <w:rFonts w:ascii="Times New Roman" w:hAnsi="Times New Roman"/>
          <w:sz w:val="28"/>
          <w:szCs w:val="28"/>
        </w:rPr>
        <w:t xml:space="preserve"> новых механизмов и агрегатов </w:t>
      </w:r>
      <w:r>
        <w:rPr>
          <w:rFonts w:ascii="Times New Roman" w:hAnsi="Times New Roman"/>
          <w:sz w:val="28"/>
          <w:szCs w:val="28"/>
        </w:rPr>
        <w:t xml:space="preserve">для обработки </w:t>
      </w:r>
      <w:r w:rsidRPr="00DA1674">
        <w:rPr>
          <w:rFonts w:ascii="Times New Roman" w:hAnsi="Times New Roman"/>
          <w:sz w:val="28"/>
          <w:szCs w:val="28"/>
        </w:rPr>
        <w:t>почв</w:t>
      </w:r>
      <w:r>
        <w:rPr>
          <w:rFonts w:ascii="Times New Roman" w:hAnsi="Times New Roman"/>
          <w:sz w:val="28"/>
          <w:szCs w:val="28"/>
        </w:rPr>
        <w:t>ы</w:t>
      </w:r>
      <w:r w:rsidRPr="00DA1674">
        <w:rPr>
          <w:rFonts w:ascii="Times New Roman" w:hAnsi="Times New Roman"/>
          <w:sz w:val="28"/>
          <w:szCs w:val="28"/>
        </w:rPr>
        <w:t>.</w:t>
      </w:r>
    </w:p>
    <w:p w:rsidR="001416AA" w:rsidRDefault="001416AA" w:rsidP="00D619AA">
      <w:pPr>
        <w:spacing w:after="0" w:line="240" w:lineRule="auto"/>
        <w:ind w:firstLine="567"/>
        <w:contextualSpacing/>
        <w:jc w:val="both"/>
        <w:rPr>
          <w:rFonts w:ascii="Times New Roman" w:hAnsi="Times New Roman"/>
          <w:sz w:val="24"/>
        </w:rPr>
      </w:pPr>
    </w:p>
    <w:p w:rsidR="001416AA" w:rsidRPr="004D41DC" w:rsidRDefault="001416AA" w:rsidP="000F1C21">
      <w:pPr>
        <w:spacing w:after="0" w:line="240" w:lineRule="auto"/>
        <w:contextualSpacing/>
        <w:jc w:val="center"/>
        <w:rPr>
          <w:rFonts w:ascii="Times New Roman" w:hAnsi="Times New Roman"/>
          <w:b/>
          <w:sz w:val="24"/>
          <w:szCs w:val="24"/>
        </w:rPr>
      </w:pPr>
      <w:r w:rsidRPr="004D41DC">
        <w:rPr>
          <w:rFonts w:ascii="Times New Roman" w:hAnsi="Times New Roman"/>
          <w:b/>
          <w:sz w:val="24"/>
          <w:szCs w:val="24"/>
        </w:rPr>
        <w:t>Литература</w:t>
      </w:r>
    </w:p>
    <w:p w:rsidR="001416AA" w:rsidRPr="004D41DC" w:rsidRDefault="001416AA" w:rsidP="008C3FEA">
      <w:pPr>
        <w:pStyle w:val="ad"/>
        <w:widowControl w:val="0"/>
        <w:numPr>
          <w:ilvl w:val="0"/>
          <w:numId w:val="2"/>
        </w:numPr>
        <w:spacing w:after="0" w:line="240" w:lineRule="auto"/>
        <w:ind w:left="0" w:firstLine="709"/>
        <w:jc w:val="both"/>
        <w:rPr>
          <w:rFonts w:ascii="Times New Roman" w:hAnsi="Times New Roman"/>
          <w:sz w:val="24"/>
          <w:szCs w:val="24"/>
        </w:rPr>
      </w:pPr>
      <w:proofErr w:type="spellStart"/>
      <w:r w:rsidRPr="004D41DC">
        <w:rPr>
          <w:rFonts w:ascii="Times New Roman" w:hAnsi="Times New Roman"/>
          <w:sz w:val="24"/>
          <w:szCs w:val="24"/>
        </w:rPr>
        <w:t>Вадюнина</w:t>
      </w:r>
      <w:proofErr w:type="spellEnd"/>
      <w:r w:rsidRPr="004D41DC">
        <w:rPr>
          <w:rFonts w:ascii="Times New Roman" w:hAnsi="Times New Roman"/>
          <w:sz w:val="24"/>
          <w:szCs w:val="24"/>
        </w:rPr>
        <w:t xml:space="preserve">, А.Ф. Методы исследования физических свойств почв / А.Ф. </w:t>
      </w:r>
      <w:proofErr w:type="spellStart"/>
      <w:r w:rsidRPr="004D41DC">
        <w:rPr>
          <w:rFonts w:ascii="Times New Roman" w:hAnsi="Times New Roman"/>
          <w:sz w:val="24"/>
          <w:szCs w:val="24"/>
        </w:rPr>
        <w:t>Вадюнина</w:t>
      </w:r>
      <w:proofErr w:type="spellEnd"/>
      <w:r w:rsidRPr="004D41DC">
        <w:rPr>
          <w:rFonts w:ascii="Times New Roman" w:hAnsi="Times New Roman"/>
          <w:sz w:val="24"/>
          <w:szCs w:val="24"/>
        </w:rPr>
        <w:t xml:space="preserve">, З.А. Корчагина. – М.: </w:t>
      </w:r>
      <w:proofErr w:type="spellStart"/>
      <w:r w:rsidRPr="004D41DC">
        <w:rPr>
          <w:rFonts w:ascii="Times New Roman" w:hAnsi="Times New Roman"/>
          <w:sz w:val="24"/>
          <w:szCs w:val="24"/>
        </w:rPr>
        <w:t>Агропромиздат</w:t>
      </w:r>
      <w:proofErr w:type="spellEnd"/>
      <w:r w:rsidRPr="004D41DC">
        <w:rPr>
          <w:rFonts w:ascii="Times New Roman" w:hAnsi="Times New Roman"/>
          <w:sz w:val="24"/>
          <w:szCs w:val="24"/>
        </w:rPr>
        <w:t>, 1986. – 416 с.</w:t>
      </w:r>
    </w:p>
    <w:p w:rsidR="001416AA" w:rsidRPr="004D41DC" w:rsidRDefault="001416AA" w:rsidP="008C3FEA">
      <w:pPr>
        <w:pStyle w:val="ad"/>
        <w:widowControl w:val="0"/>
        <w:numPr>
          <w:ilvl w:val="0"/>
          <w:numId w:val="2"/>
        </w:numPr>
        <w:spacing w:after="0" w:line="240" w:lineRule="auto"/>
        <w:ind w:left="0" w:firstLine="709"/>
        <w:jc w:val="both"/>
        <w:rPr>
          <w:rFonts w:ascii="Times New Roman" w:hAnsi="Times New Roman"/>
          <w:sz w:val="24"/>
          <w:szCs w:val="24"/>
        </w:rPr>
      </w:pPr>
      <w:r w:rsidRPr="004D41DC">
        <w:rPr>
          <w:rFonts w:ascii="Times New Roman" w:hAnsi="Times New Roman"/>
          <w:sz w:val="24"/>
          <w:szCs w:val="24"/>
        </w:rPr>
        <w:t xml:space="preserve">Вальков, В.Ф. Плодородие почв и сельскохозяйственные растения: экологические аспекты / В.Ф. Вальков, Т.В. Денисова, К.Ш. Казеев, С.И. Колесников, Р.В. Кузнецов. – </w:t>
      </w:r>
      <w:proofErr w:type="spellStart"/>
      <w:r w:rsidRPr="004D41DC">
        <w:rPr>
          <w:rFonts w:ascii="Times New Roman" w:hAnsi="Times New Roman"/>
          <w:sz w:val="24"/>
          <w:szCs w:val="24"/>
        </w:rPr>
        <w:t>Ростов</w:t>
      </w:r>
      <w:proofErr w:type="spellEnd"/>
      <w:r w:rsidRPr="004D41DC">
        <w:rPr>
          <w:rFonts w:ascii="Times New Roman" w:hAnsi="Times New Roman"/>
          <w:sz w:val="24"/>
          <w:szCs w:val="24"/>
        </w:rPr>
        <w:t xml:space="preserve"> н/Д: Изд-во ЮФУ, 2008. – 416 с.</w:t>
      </w:r>
    </w:p>
    <w:p w:rsidR="001416AA" w:rsidRPr="004D41DC" w:rsidRDefault="001416AA" w:rsidP="008C3FEA">
      <w:pPr>
        <w:pStyle w:val="ad"/>
        <w:widowControl w:val="0"/>
        <w:numPr>
          <w:ilvl w:val="0"/>
          <w:numId w:val="2"/>
        </w:numPr>
        <w:spacing w:after="0" w:line="240" w:lineRule="auto"/>
        <w:ind w:left="0" w:firstLine="709"/>
        <w:jc w:val="both"/>
        <w:rPr>
          <w:rFonts w:ascii="Times New Roman" w:hAnsi="Times New Roman"/>
          <w:sz w:val="24"/>
          <w:szCs w:val="24"/>
        </w:rPr>
      </w:pPr>
      <w:r w:rsidRPr="004D41DC">
        <w:rPr>
          <w:rFonts w:ascii="Times New Roman" w:hAnsi="Times New Roman"/>
          <w:sz w:val="24"/>
          <w:szCs w:val="24"/>
        </w:rPr>
        <w:t xml:space="preserve">Лукьянов, А.А. К вопросу о деградации почвы виноградников / А.А. Лукьянов, Г.Я. Кузнецов // Научные труды ГНУ </w:t>
      </w:r>
      <w:proofErr w:type="spellStart"/>
      <w:r w:rsidRPr="004D41DC">
        <w:rPr>
          <w:rFonts w:ascii="Times New Roman" w:hAnsi="Times New Roman"/>
          <w:sz w:val="24"/>
          <w:szCs w:val="24"/>
        </w:rPr>
        <w:t>СКЗНИИСиВ</w:t>
      </w:r>
      <w:proofErr w:type="spellEnd"/>
      <w:r w:rsidRPr="004D41DC">
        <w:rPr>
          <w:rFonts w:ascii="Times New Roman" w:hAnsi="Times New Roman"/>
          <w:sz w:val="24"/>
          <w:szCs w:val="24"/>
        </w:rPr>
        <w:t xml:space="preserve">.– Краснодар: </w:t>
      </w:r>
      <w:proofErr w:type="spellStart"/>
      <w:r w:rsidRPr="004D41DC">
        <w:rPr>
          <w:rFonts w:ascii="Times New Roman" w:hAnsi="Times New Roman"/>
          <w:sz w:val="24"/>
          <w:szCs w:val="24"/>
        </w:rPr>
        <w:t>ГНУСКЗНИИСиВ</w:t>
      </w:r>
      <w:proofErr w:type="spellEnd"/>
      <w:r w:rsidRPr="004D41DC">
        <w:rPr>
          <w:rFonts w:ascii="Times New Roman" w:hAnsi="Times New Roman"/>
          <w:sz w:val="24"/>
          <w:szCs w:val="24"/>
        </w:rPr>
        <w:t>, 2013. – Том. 3.– С. 94-98.</w:t>
      </w:r>
    </w:p>
    <w:p w:rsidR="001416AA" w:rsidRPr="004D41DC" w:rsidRDefault="001416AA" w:rsidP="008C3FEA">
      <w:pPr>
        <w:pStyle w:val="ad"/>
        <w:widowControl w:val="0"/>
        <w:numPr>
          <w:ilvl w:val="0"/>
          <w:numId w:val="2"/>
        </w:numPr>
        <w:spacing w:after="0" w:line="240" w:lineRule="auto"/>
        <w:ind w:left="0" w:firstLine="709"/>
        <w:jc w:val="both"/>
        <w:rPr>
          <w:rFonts w:ascii="Times New Roman" w:hAnsi="Times New Roman"/>
          <w:sz w:val="24"/>
          <w:szCs w:val="24"/>
        </w:rPr>
      </w:pPr>
      <w:r w:rsidRPr="004D41DC">
        <w:rPr>
          <w:rFonts w:ascii="Times New Roman" w:hAnsi="Times New Roman"/>
          <w:sz w:val="24"/>
          <w:szCs w:val="24"/>
        </w:rPr>
        <w:t xml:space="preserve">Лукьянов, А.А. Ключевые факторы обуславливающие развитие водной эрозии почвы на виноградниках / А.А. Лукьянов // Плодоводство и виноградарство Юга России [Электронный ресурс]. - Краснодар ФГБНУ </w:t>
      </w:r>
      <w:proofErr w:type="spellStart"/>
      <w:r w:rsidRPr="004D41DC">
        <w:rPr>
          <w:rFonts w:ascii="Times New Roman" w:hAnsi="Times New Roman"/>
          <w:sz w:val="24"/>
          <w:szCs w:val="24"/>
        </w:rPr>
        <w:t>СКЗНИИСиВ</w:t>
      </w:r>
      <w:proofErr w:type="spellEnd"/>
      <w:r w:rsidRPr="004D41DC">
        <w:rPr>
          <w:rFonts w:ascii="Times New Roman" w:hAnsi="Times New Roman"/>
          <w:sz w:val="24"/>
          <w:szCs w:val="24"/>
        </w:rPr>
        <w:t xml:space="preserve">, 2015.- № 32(02). - Режим доступа: </w:t>
      </w:r>
      <w:hyperlink r:id="rId9" w:history="1">
        <w:r w:rsidRPr="004D41DC">
          <w:rPr>
            <w:rStyle w:val="ac"/>
            <w:rFonts w:ascii="Times New Roman" w:hAnsi="Times New Roman"/>
            <w:sz w:val="24"/>
            <w:szCs w:val="24"/>
          </w:rPr>
          <w:t>http://journalkubansad.ru/pdf/15/02/08.pdf</w:t>
        </w:r>
      </w:hyperlink>
      <w:r w:rsidRPr="004D41DC">
        <w:rPr>
          <w:rFonts w:ascii="Times New Roman" w:hAnsi="Times New Roman"/>
          <w:sz w:val="24"/>
          <w:szCs w:val="24"/>
        </w:rPr>
        <w:t xml:space="preserve">. </w:t>
      </w:r>
    </w:p>
    <w:p w:rsidR="001416AA" w:rsidRPr="004D41DC" w:rsidRDefault="001416AA" w:rsidP="008C3FEA">
      <w:pPr>
        <w:pStyle w:val="ad"/>
        <w:widowControl w:val="0"/>
        <w:numPr>
          <w:ilvl w:val="0"/>
          <w:numId w:val="2"/>
        </w:numPr>
        <w:spacing w:after="0" w:line="240" w:lineRule="auto"/>
        <w:ind w:left="0" w:firstLine="709"/>
        <w:jc w:val="both"/>
        <w:rPr>
          <w:rFonts w:ascii="Times New Roman" w:hAnsi="Times New Roman"/>
          <w:sz w:val="24"/>
          <w:szCs w:val="24"/>
        </w:rPr>
      </w:pPr>
      <w:r w:rsidRPr="004D41DC">
        <w:rPr>
          <w:rFonts w:ascii="Times New Roman" w:hAnsi="Times New Roman"/>
          <w:sz w:val="24"/>
          <w:szCs w:val="24"/>
        </w:rPr>
        <w:t xml:space="preserve">Лукьянов, А.А. Проблема снижения </w:t>
      </w:r>
      <w:proofErr w:type="spellStart"/>
      <w:r w:rsidRPr="004D41DC">
        <w:rPr>
          <w:rFonts w:ascii="Times New Roman" w:hAnsi="Times New Roman"/>
          <w:sz w:val="24"/>
          <w:szCs w:val="24"/>
        </w:rPr>
        <w:t>водопрочности</w:t>
      </w:r>
      <w:proofErr w:type="spellEnd"/>
      <w:r w:rsidRPr="004D41DC">
        <w:rPr>
          <w:rFonts w:ascii="Times New Roman" w:hAnsi="Times New Roman"/>
          <w:sz w:val="24"/>
          <w:szCs w:val="24"/>
        </w:rPr>
        <w:t xml:space="preserve"> почвы при возделывании винограда / А.А. Лукьянов // Виноделие и виноградарство, 2014. – №4. – С. 36-39.</w:t>
      </w:r>
    </w:p>
    <w:p w:rsidR="001416AA" w:rsidRPr="004D41DC" w:rsidRDefault="001416AA" w:rsidP="008C3FEA">
      <w:pPr>
        <w:pStyle w:val="ad"/>
        <w:widowControl w:val="0"/>
        <w:numPr>
          <w:ilvl w:val="0"/>
          <w:numId w:val="2"/>
        </w:numPr>
        <w:spacing w:after="0" w:line="240" w:lineRule="auto"/>
        <w:ind w:left="0" w:firstLine="709"/>
        <w:jc w:val="both"/>
        <w:rPr>
          <w:rFonts w:ascii="Times New Roman" w:hAnsi="Times New Roman"/>
          <w:sz w:val="24"/>
          <w:szCs w:val="24"/>
        </w:rPr>
      </w:pPr>
      <w:proofErr w:type="spellStart"/>
      <w:r w:rsidRPr="004D41DC">
        <w:rPr>
          <w:rFonts w:ascii="Times New Roman" w:hAnsi="Times New Roman"/>
          <w:sz w:val="24"/>
          <w:szCs w:val="24"/>
          <w:lang w:eastAsia="ar-SA"/>
        </w:rPr>
        <w:t>Милащенко</w:t>
      </w:r>
      <w:proofErr w:type="spellEnd"/>
      <w:r w:rsidRPr="004D41DC">
        <w:rPr>
          <w:rFonts w:ascii="Times New Roman" w:hAnsi="Times New Roman"/>
          <w:sz w:val="24"/>
          <w:szCs w:val="24"/>
          <w:lang w:eastAsia="ar-SA"/>
        </w:rPr>
        <w:t xml:space="preserve">, Н.З. Устойчивое развитие </w:t>
      </w:r>
      <w:proofErr w:type="spellStart"/>
      <w:r w:rsidRPr="004D41DC">
        <w:rPr>
          <w:rFonts w:ascii="Times New Roman" w:hAnsi="Times New Roman"/>
          <w:sz w:val="24"/>
          <w:szCs w:val="24"/>
          <w:lang w:eastAsia="ar-SA"/>
        </w:rPr>
        <w:t>агроландшафтов</w:t>
      </w:r>
      <w:proofErr w:type="spellEnd"/>
      <w:r w:rsidRPr="004D41DC">
        <w:rPr>
          <w:rFonts w:ascii="Times New Roman" w:hAnsi="Times New Roman"/>
          <w:sz w:val="24"/>
          <w:szCs w:val="24"/>
          <w:lang w:eastAsia="ar-SA"/>
        </w:rPr>
        <w:t xml:space="preserve"> / Н.З. </w:t>
      </w:r>
      <w:proofErr w:type="spellStart"/>
      <w:r w:rsidRPr="004D41DC">
        <w:rPr>
          <w:rFonts w:ascii="Times New Roman" w:hAnsi="Times New Roman"/>
          <w:sz w:val="24"/>
          <w:szCs w:val="24"/>
          <w:lang w:eastAsia="ar-SA"/>
        </w:rPr>
        <w:t>Милащенко</w:t>
      </w:r>
      <w:proofErr w:type="spellEnd"/>
      <w:r w:rsidRPr="004D41DC">
        <w:rPr>
          <w:rFonts w:ascii="Times New Roman" w:hAnsi="Times New Roman"/>
          <w:sz w:val="24"/>
          <w:szCs w:val="24"/>
          <w:lang w:eastAsia="ar-SA"/>
        </w:rPr>
        <w:t xml:space="preserve">, О.А. Соколов, Т. </w:t>
      </w:r>
      <w:proofErr w:type="spellStart"/>
      <w:r w:rsidRPr="004D41DC">
        <w:rPr>
          <w:rFonts w:ascii="Times New Roman" w:hAnsi="Times New Roman"/>
          <w:sz w:val="24"/>
          <w:szCs w:val="24"/>
          <w:lang w:eastAsia="ar-SA"/>
        </w:rPr>
        <w:t>Брайсон</w:t>
      </w:r>
      <w:proofErr w:type="spellEnd"/>
      <w:r w:rsidRPr="004D41DC">
        <w:rPr>
          <w:rFonts w:ascii="Times New Roman" w:hAnsi="Times New Roman"/>
          <w:sz w:val="24"/>
          <w:szCs w:val="24"/>
          <w:lang w:eastAsia="ar-SA"/>
        </w:rPr>
        <w:t>, В.А. Черников. – Пущино: ОНТИ ПНЦ РАН, 2000. – Т.1. – 316 с.</w:t>
      </w:r>
    </w:p>
    <w:p w:rsidR="001416AA" w:rsidRPr="004D41DC" w:rsidRDefault="001416AA" w:rsidP="008C3FEA">
      <w:pPr>
        <w:pStyle w:val="ad"/>
        <w:widowControl w:val="0"/>
        <w:numPr>
          <w:ilvl w:val="0"/>
          <w:numId w:val="2"/>
        </w:numPr>
        <w:spacing w:after="0" w:line="240" w:lineRule="auto"/>
        <w:ind w:left="0" w:firstLine="709"/>
        <w:jc w:val="both"/>
        <w:rPr>
          <w:rFonts w:ascii="Times New Roman" w:hAnsi="Times New Roman"/>
          <w:sz w:val="24"/>
          <w:szCs w:val="24"/>
        </w:rPr>
      </w:pPr>
      <w:r w:rsidRPr="004D41DC">
        <w:rPr>
          <w:rFonts w:ascii="Times New Roman" w:hAnsi="Times New Roman"/>
          <w:sz w:val="24"/>
          <w:szCs w:val="24"/>
        </w:rPr>
        <w:t>Рекомендации по защите почв от ветровой эрозии.– М.: Колос, 1965.– 55 с.</w:t>
      </w:r>
    </w:p>
    <w:p w:rsidR="001416AA" w:rsidRPr="004D41DC" w:rsidRDefault="001416AA" w:rsidP="008C3FEA">
      <w:pPr>
        <w:pStyle w:val="ad"/>
        <w:widowControl w:val="0"/>
        <w:numPr>
          <w:ilvl w:val="0"/>
          <w:numId w:val="2"/>
        </w:numPr>
        <w:spacing w:after="0" w:line="240" w:lineRule="auto"/>
        <w:ind w:left="0" w:firstLine="709"/>
        <w:jc w:val="both"/>
        <w:rPr>
          <w:rFonts w:ascii="Times New Roman" w:hAnsi="Times New Roman"/>
          <w:sz w:val="24"/>
          <w:szCs w:val="24"/>
        </w:rPr>
      </w:pPr>
      <w:proofErr w:type="spellStart"/>
      <w:r w:rsidRPr="004D41DC">
        <w:rPr>
          <w:rFonts w:ascii="Times New Roman" w:hAnsi="Times New Roman"/>
          <w:sz w:val="24"/>
          <w:szCs w:val="24"/>
        </w:rPr>
        <w:t>Серпуховитина</w:t>
      </w:r>
      <w:proofErr w:type="spellEnd"/>
      <w:r w:rsidRPr="004D41DC">
        <w:rPr>
          <w:rFonts w:ascii="Times New Roman" w:hAnsi="Times New Roman"/>
          <w:sz w:val="24"/>
          <w:szCs w:val="24"/>
        </w:rPr>
        <w:t xml:space="preserve">, К.А. Стратегический облик виноградовинодельческого </w:t>
      </w:r>
      <w:proofErr w:type="spellStart"/>
      <w:r w:rsidRPr="004D41DC">
        <w:rPr>
          <w:rFonts w:ascii="Times New Roman" w:hAnsi="Times New Roman"/>
          <w:sz w:val="24"/>
          <w:szCs w:val="24"/>
        </w:rPr>
        <w:t>подкомплекса</w:t>
      </w:r>
      <w:proofErr w:type="spellEnd"/>
      <w:r w:rsidRPr="004D41DC">
        <w:rPr>
          <w:rFonts w:ascii="Times New Roman" w:hAnsi="Times New Roman"/>
          <w:sz w:val="24"/>
          <w:szCs w:val="24"/>
        </w:rPr>
        <w:t xml:space="preserve"> России / </w:t>
      </w:r>
      <w:proofErr w:type="spellStart"/>
      <w:r w:rsidRPr="004D41DC">
        <w:rPr>
          <w:rFonts w:ascii="Times New Roman" w:hAnsi="Times New Roman"/>
          <w:sz w:val="24"/>
          <w:szCs w:val="24"/>
        </w:rPr>
        <w:t>Серпуховитина</w:t>
      </w:r>
      <w:proofErr w:type="spellEnd"/>
      <w:r w:rsidRPr="004D41DC">
        <w:rPr>
          <w:rFonts w:ascii="Times New Roman" w:hAnsi="Times New Roman"/>
          <w:sz w:val="24"/>
          <w:szCs w:val="24"/>
        </w:rPr>
        <w:t xml:space="preserve"> К.А. // Виноделие и виноградарство. – 2011. - №4. – С. 15-17.</w:t>
      </w:r>
    </w:p>
    <w:p w:rsidR="001416AA" w:rsidRPr="004D41DC" w:rsidRDefault="001416AA" w:rsidP="008C3FEA">
      <w:pPr>
        <w:pStyle w:val="ad"/>
        <w:widowControl w:val="0"/>
        <w:numPr>
          <w:ilvl w:val="0"/>
          <w:numId w:val="2"/>
        </w:numPr>
        <w:spacing w:after="0" w:line="240" w:lineRule="auto"/>
        <w:ind w:left="0" w:firstLine="709"/>
        <w:jc w:val="both"/>
        <w:rPr>
          <w:rFonts w:ascii="Times New Roman" w:hAnsi="Times New Roman"/>
          <w:sz w:val="24"/>
          <w:szCs w:val="24"/>
        </w:rPr>
      </w:pPr>
      <w:r w:rsidRPr="004D41DC">
        <w:rPr>
          <w:rFonts w:ascii="Times New Roman" w:hAnsi="Times New Roman"/>
          <w:sz w:val="24"/>
          <w:szCs w:val="24"/>
        </w:rPr>
        <w:t xml:space="preserve">Соболев, С.С. Защита почв от эрозии и повышение их плодородия / С.С. Соболев. – М.: </w:t>
      </w:r>
      <w:proofErr w:type="spellStart"/>
      <w:r w:rsidRPr="004D41DC">
        <w:rPr>
          <w:rFonts w:ascii="Times New Roman" w:hAnsi="Times New Roman"/>
          <w:sz w:val="24"/>
          <w:szCs w:val="24"/>
        </w:rPr>
        <w:t>Сельхозиздат</w:t>
      </w:r>
      <w:proofErr w:type="spellEnd"/>
      <w:r w:rsidRPr="004D41DC">
        <w:rPr>
          <w:rFonts w:ascii="Times New Roman" w:hAnsi="Times New Roman"/>
          <w:sz w:val="24"/>
          <w:szCs w:val="24"/>
        </w:rPr>
        <w:t>, 1961. – 232 с.</w:t>
      </w:r>
    </w:p>
    <w:p w:rsidR="001416AA" w:rsidRPr="004D41DC" w:rsidRDefault="001416AA" w:rsidP="008C3FEA">
      <w:pPr>
        <w:pStyle w:val="ad"/>
        <w:widowControl w:val="0"/>
        <w:spacing w:after="0" w:line="240" w:lineRule="auto"/>
        <w:ind w:left="0" w:firstLine="709"/>
        <w:jc w:val="both"/>
        <w:rPr>
          <w:rFonts w:ascii="Times New Roman" w:hAnsi="Times New Roman"/>
          <w:sz w:val="24"/>
          <w:szCs w:val="24"/>
        </w:rPr>
      </w:pPr>
    </w:p>
    <w:p w:rsidR="001416AA" w:rsidRPr="004D41DC" w:rsidRDefault="001416AA" w:rsidP="004F075F">
      <w:pPr>
        <w:pStyle w:val="ad"/>
        <w:spacing w:after="0" w:line="240" w:lineRule="auto"/>
        <w:ind w:left="0"/>
        <w:jc w:val="center"/>
        <w:rPr>
          <w:rFonts w:ascii="Times New Roman" w:hAnsi="Times New Roman"/>
          <w:b/>
          <w:sz w:val="24"/>
          <w:szCs w:val="24"/>
          <w:lang w:val="en-US"/>
        </w:rPr>
      </w:pPr>
      <w:r w:rsidRPr="004D41DC">
        <w:rPr>
          <w:rFonts w:ascii="Times New Roman" w:hAnsi="Times New Roman"/>
          <w:b/>
          <w:sz w:val="24"/>
          <w:szCs w:val="24"/>
          <w:lang w:val="en-US"/>
        </w:rPr>
        <w:t>References</w:t>
      </w:r>
    </w:p>
    <w:p w:rsidR="001416AA" w:rsidRPr="004D41DC" w:rsidRDefault="001416AA" w:rsidP="008C3FEA">
      <w:pPr>
        <w:pStyle w:val="ad"/>
        <w:spacing w:after="0" w:line="240" w:lineRule="auto"/>
        <w:ind w:left="0" w:firstLine="709"/>
        <w:jc w:val="both"/>
        <w:rPr>
          <w:rFonts w:ascii="Times New Roman" w:hAnsi="Times New Roman"/>
          <w:sz w:val="24"/>
          <w:szCs w:val="24"/>
          <w:lang w:val="en-US"/>
        </w:rPr>
      </w:pPr>
      <w:r w:rsidRPr="004D41DC">
        <w:rPr>
          <w:rFonts w:ascii="Times New Roman" w:hAnsi="Times New Roman"/>
          <w:sz w:val="24"/>
          <w:szCs w:val="24"/>
          <w:lang w:val="en-US"/>
        </w:rPr>
        <w:t>1.</w:t>
      </w:r>
      <w:r w:rsidRPr="004D41DC">
        <w:rPr>
          <w:rFonts w:ascii="Times New Roman" w:hAnsi="Times New Roman"/>
          <w:sz w:val="24"/>
          <w:szCs w:val="24"/>
          <w:lang w:val="en-US"/>
        </w:rPr>
        <w:tab/>
      </w:r>
      <w:proofErr w:type="spellStart"/>
      <w:r w:rsidRPr="004D41DC">
        <w:rPr>
          <w:rFonts w:ascii="Times New Roman" w:hAnsi="Times New Roman"/>
          <w:sz w:val="24"/>
          <w:szCs w:val="24"/>
          <w:lang w:val="en-US"/>
        </w:rPr>
        <w:t>Vadjunina</w:t>
      </w:r>
      <w:proofErr w:type="spellEnd"/>
      <w:r w:rsidRPr="004D41DC">
        <w:rPr>
          <w:rFonts w:ascii="Times New Roman" w:hAnsi="Times New Roman"/>
          <w:sz w:val="24"/>
          <w:szCs w:val="24"/>
          <w:lang w:val="en-US"/>
        </w:rPr>
        <w:t xml:space="preserve">, A.F. </w:t>
      </w:r>
      <w:proofErr w:type="spellStart"/>
      <w:r w:rsidRPr="004D41DC">
        <w:rPr>
          <w:rFonts w:ascii="Times New Roman" w:hAnsi="Times New Roman"/>
          <w:sz w:val="24"/>
          <w:szCs w:val="24"/>
          <w:lang w:val="en-US"/>
        </w:rPr>
        <w:t>Metody</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issledovanija</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fizicheskih</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svojstv</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pochv</w:t>
      </w:r>
      <w:proofErr w:type="spellEnd"/>
      <w:r w:rsidRPr="004D41DC">
        <w:rPr>
          <w:rFonts w:ascii="Times New Roman" w:hAnsi="Times New Roman"/>
          <w:sz w:val="24"/>
          <w:szCs w:val="24"/>
          <w:lang w:val="en-US"/>
        </w:rPr>
        <w:t xml:space="preserve"> / A.F. </w:t>
      </w:r>
      <w:proofErr w:type="spellStart"/>
      <w:r w:rsidRPr="004D41DC">
        <w:rPr>
          <w:rFonts w:ascii="Times New Roman" w:hAnsi="Times New Roman"/>
          <w:sz w:val="24"/>
          <w:szCs w:val="24"/>
          <w:lang w:val="en-US"/>
        </w:rPr>
        <w:t>Vadjunina</w:t>
      </w:r>
      <w:proofErr w:type="spellEnd"/>
      <w:r w:rsidRPr="004D41DC">
        <w:rPr>
          <w:rFonts w:ascii="Times New Roman" w:hAnsi="Times New Roman"/>
          <w:sz w:val="24"/>
          <w:szCs w:val="24"/>
          <w:lang w:val="en-US"/>
        </w:rPr>
        <w:t xml:space="preserve">, Z.A. </w:t>
      </w:r>
      <w:proofErr w:type="spellStart"/>
      <w:r w:rsidRPr="004D41DC">
        <w:rPr>
          <w:rFonts w:ascii="Times New Roman" w:hAnsi="Times New Roman"/>
          <w:sz w:val="24"/>
          <w:szCs w:val="24"/>
          <w:lang w:val="en-US"/>
        </w:rPr>
        <w:t>Korchagina</w:t>
      </w:r>
      <w:proofErr w:type="spellEnd"/>
      <w:r w:rsidRPr="004D41DC">
        <w:rPr>
          <w:rFonts w:ascii="Times New Roman" w:hAnsi="Times New Roman"/>
          <w:sz w:val="24"/>
          <w:szCs w:val="24"/>
          <w:lang w:val="en-US"/>
        </w:rPr>
        <w:t xml:space="preserve">. – M.: </w:t>
      </w:r>
      <w:proofErr w:type="spellStart"/>
      <w:r w:rsidRPr="004D41DC">
        <w:rPr>
          <w:rFonts w:ascii="Times New Roman" w:hAnsi="Times New Roman"/>
          <w:sz w:val="24"/>
          <w:szCs w:val="24"/>
          <w:lang w:val="en-US"/>
        </w:rPr>
        <w:t>Agropromizdat</w:t>
      </w:r>
      <w:proofErr w:type="spellEnd"/>
      <w:r w:rsidRPr="004D41DC">
        <w:rPr>
          <w:rFonts w:ascii="Times New Roman" w:hAnsi="Times New Roman"/>
          <w:sz w:val="24"/>
          <w:szCs w:val="24"/>
          <w:lang w:val="en-US"/>
        </w:rPr>
        <w:t>, 1986. – 416 s.</w:t>
      </w:r>
    </w:p>
    <w:p w:rsidR="001416AA" w:rsidRPr="004D41DC" w:rsidRDefault="001416AA" w:rsidP="008C3FEA">
      <w:pPr>
        <w:pStyle w:val="ad"/>
        <w:spacing w:after="0" w:line="240" w:lineRule="auto"/>
        <w:ind w:left="0" w:firstLine="709"/>
        <w:jc w:val="both"/>
        <w:rPr>
          <w:rFonts w:ascii="Times New Roman" w:hAnsi="Times New Roman"/>
          <w:sz w:val="24"/>
          <w:szCs w:val="24"/>
          <w:lang w:val="en-US"/>
        </w:rPr>
      </w:pPr>
      <w:r w:rsidRPr="004D41DC">
        <w:rPr>
          <w:rFonts w:ascii="Times New Roman" w:hAnsi="Times New Roman"/>
          <w:sz w:val="24"/>
          <w:szCs w:val="24"/>
          <w:lang w:val="en-US"/>
        </w:rPr>
        <w:t>2.</w:t>
      </w:r>
      <w:r w:rsidRPr="004D41DC">
        <w:rPr>
          <w:rFonts w:ascii="Times New Roman" w:hAnsi="Times New Roman"/>
          <w:sz w:val="24"/>
          <w:szCs w:val="24"/>
          <w:lang w:val="en-US"/>
        </w:rPr>
        <w:tab/>
      </w:r>
      <w:proofErr w:type="spellStart"/>
      <w:r w:rsidRPr="004D41DC">
        <w:rPr>
          <w:rFonts w:ascii="Times New Roman" w:hAnsi="Times New Roman"/>
          <w:sz w:val="24"/>
          <w:szCs w:val="24"/>
          <w:lang w:val="en-US"/>
        </w:rPr>
        <w:t>Val'kov</w:t>
      </w:r>
      <w:proofErr w:type="spellEnd"/>
      <w:r w:rsidRPr="004D41DC">
        <w:rPr>
          <w:rFonts w:ascii="Times New Roman" w:hAnsi="Times New Roman"/>
          <w:sz w:val="24"/>
          <w:szCs w:val="24"/>
          <w:lang w:val="en-US"/>
        </w:rPr>
        <w:t xml:space="preserve">, V.F. </w:t>
      </w:r>
      <w:proofErr w:type="spellStart"/>
      <w:r w:rsidRPr="004D41DC">
        <w:rPr>
          <w:rFonts w:ascii="Times New Roman" w:hAnsi="Times New Roman"/>
          <w:sz w:val="24"/>
          <w:szCs w:val="24"/>
          <w:lang w:val="en-US"/>
        </w:rPr>
        <w:t>Plodorodie</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pochv</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i</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sel'skohozjajstvennye</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rastenija</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jekologicheskie</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aspekty</w:t>
      </w:r>
      <w:proofErr w:type="spellEnd"/>
      <w:r w:rsidRPr="004D41DC">
        <w:rPr>
          <w:rFonts w:ascii="Times New Roman" w:hAnsi="Times New Roman"/>
          <w:sz w:val="24"/>
          <w:szCs w:val="24"/>
          <w:lang w:val="en-US"/>
        </w:rPr>
        <w:t xml:space="preserve"> / V.F. </w:t>
      </w:r>
      <w:proofErr w:type="spellStart"/>
      <w:r w:rsidRPr="004D41DC">
        <w:rPr>
          <w:rFonts w:ascii="Times New Roman" w:hAnsi="Times New Roman"/>
          <w:sz w:val="24"/>
          <w:szCs w:val="24"/>
          <w:lang w:val="en-US"/>
        </w:rPr>
        <w:t>Val'kov</w:t>
      </w:r>
      <w:proofErr w:type="spellEnd"/>
      <w:r w:rsidRPr="004D41DC">
        <w:rPr>
          <w:rFonts w:ascii="Times New Roman" w:hAnsi="Times New Roman"/>
          <w:sz w:val="24"/>
          <w:szCs w:val="24"/>
          <w:lang w:val="en-US"/>
        </w:rPr>
        <w:t xml:space="preserve">, T.V. </w:t>
      </w:r>
      <w:proofErr w:type="spellStart"/>
      <w:r w:rsidRPr="004D41DC">
        <w:rPr>
          <w:rFonts w:ascii="Times New Roman" w:hAnsi="Times New Roman"/>
          <w:sz w:val="24"/>
          <w:szCs w:val="24"/>
          <w:lang w:val="en-US"/>
        </w:rPr>
        <w:t>Denisova</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K.Sh</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Kazeev</w:t>
      </w:r>
      <w:proofErr w:type="spellEnd"/>
      <w:r w:rsidRPr="004D41DC">
        <w:rPr>
          <w:rFonts w:ascii="Times New Roman" w:hAnsi="Times New Roman"/>
          <w:sz w:val="24"/>
          <w:szCs w:val="24"/>
          <w:lang w:val="en-US"/>
        </w:rPr>
        <w:t xml:space="preserve">, S.I. Kolesnikov, R.V. </w:t>
      </w:r>
      <w:proofErr w:type="spellStart"/>
      <w:r w:rsidRPr="004D41DC">
        <w:rPr>
          <w:rFonts w:ascii="Times New Roman" w:hAnsi="Times New Roman"/>
          <w:sz w:val="24"/>
          <w:szCs w:val="24"/>
          <w:lang w:val="en-US"/>
        </w:rPr>
        <w:t>Kuznecov</w:t>
      </w:r>
      <w:proofErr w:type="spellEnd"/>
      <w:r w:rsidRPr="004D41DC">
        <w:rPr>
          <w:rFonts w:ascii="Times New Roman" w:hAnsi="Times New Roman"/>
          <w:sz w:val="24"/>
          <w:szCs w:val="24"/>
          <w:lang w:val="en-US"/>
        </w:rPr>
        <w:t xml:space="preserve">. – Rostov n/D: </w:t>
      </w:r>
      <w:proofErr w:type="spellStart"/>
      <w:r w:rsidRPr="004D41DC">
        <w:rPr>
          <w:rFonts w:ascii="Times New Roman" w:hAnsi="Times New Roman"/>
          <w:sz w:val="24"/>
          <w:szCs w:val="24"/>
          <w:lang w:val="en-US"/>
        </w:rPr>
        <w:t>Izd-vo</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JuFU</w:t>
      </w:r>
      <w:proofErr w:type="spellEnd"/>
      <w:r w:rsidRPr="004D41DC">
        <w:rPr>
          <w:rFonts w:ascii="Times New Roman" w:hAnsi="Times New Roman"/>
          <w:sz w:val="24"/>
          <w:szCs w:val="24"/>
          <w:lang w:val="en-US"/>
        </w:rPr>
        <w:t>, 2008. – 416 s.</w:t>
      </w:r>
    </w:p>
    <w:p w:rsidR="001416AA" w:rsidRPr="004D41DC" w:rsidRDefault="001416AA" w:rsidP="008C3FEA">
      <w:pPr>
        <w:pStyle w:val="ad"/>
        <w:spacing w:after="0" w:line="240" w:lineRule="auto"/>
        <w:ind w:left="0" w:firstLine="709"/>
        <w:jc w:val="both"/>
        <w:rPr>
          <w:rFonts w:ascii="Times New Roman" w:hAnsi="Times New Roman"/>
          <w:sz w:val="24"/>
          <w:szCs w:val="24"/>
          <w:lang w:val="en-US"/>
        </w:rPr>
      </w:pPr>
      <w:r w:rsidRPr="004D41DC">
        <w:rPr>
          <w:rFonts w:ascii="Times New Roman" w:hAnsi="Times New Roman"/>
          <w:sz w:val="24"/>
          <w:szCs w:val="24"/>
          <w:lang w:val="en-US"/>
        </w:rPr>
        <w:t>3.</w:t>
      </w:r>
      <w:r w:rsidRPr="004D41DC">
        <w:rPr>
          <w:rFonts w:ascii="Times New Roman" w:hAnsi="Times New Roman"/>
          <w:sz w:val="24"/>
          <w:szCs w:val="24"/>
          <w:lang w:val="en-US"/>
        </w:rPr>
        <w:tab/>
      </w:r>
      <w:proofErr w:type="spellStart"/>
      <w:r w:rsidRPr="004D41DC">
        <w:rPr>
          <w:rFonts w:ascii="Times New Roman" w:hAnsi="Times New Roman"/>
          <w:sz w:val="24"/>
          <w:szCs w:val="24"/>
          <w:lang w:val="en-US"/>
        </w:rPr>
        <w:t>Luk'janov</w:t>
      </w:r>
      <w:proofErr w:type="spellEnd"/>
      <w:r w:rsidRPr="004D41DC">
        <w:rPr>
          <w:rFonts w:ascii="Times New Roman" w:hAnsi="Times New Roman"/>
          <w:sz w:val="24"/>
          <w:szCs w:val="24"/>
          <w:lang w:val="en-US"/>
        </w:rPr>
        <w:t xml:space="preserve">, A.A. K </w:t>
      </w:r>
      <w:proofErr w:type="spellStart"/>
      <w:r w:rsidRPr="004D41DC">
        <w:rPr>
          <w:rFonts w:ascii="Times New Roman" w:hAnsi="Times New Roman"/>
          <w:sz w:val="24"/>
          <w:szCs w:val="24"/>
          <w:lang w:val="en-US"/>
        </w:rPr>
        <w:t>voprosu</w:t>
      </w:r>
      <w:proofErr w:type="spellEnd"/>
      <w:r w:rsidRPr="004D41DC">
        <w:rPr>
          <w:rFonts w:ascii="Times New Roman" w:hAnsi="Times New Roman"/>
          <w:sz w:val="24"/>
          <w:szCs w:val="24"/>
          <w:lang w:val="en-US"/>
        </w:rPr>
        <w:t xml:space="preserve"> o </w:t>
      </w:r>
      <w:proofErr w:type="spellStart"/>
      <w:r w:rsidRPr="004D41DC">
        <w:rPr>
          <w:rFonts w:ascii="Times New Roman" w:hAnsi="Times New Roman"/>
          <w:sz w:val="24"/>
          <w:szCs w:val="24"/>
          <w:lang w:val="en-US"/>
        </w:rPr>
        <w:t>degradacii</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pochvy</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vinogradnikov</w:t>
      </w:r>
      <w:proofErr w:type="spellEnd"/>
      <w:r w:rsidRPr="004D41DC">
        <w:rPr>
          <w:rFonts w:ascii="Times New Roman" w:hAnsi="Times New Roman"/>
          <w:sz w:val="24"/>
          <w:szCs w:val="24"/>
          <w:lang w:val="en-US"/>
        </w:rPr>
        <w:t xml:space="preserve"> / A.A. </w:t>
      </w:r>
      <w:proofErr w:type="spellStart"/>
      <w:r w:rsidRPr="004D41DC">
        <w:rPr>
          <w:rFonts w:ascii="Times New Roman" w:hAnsi="Times New Roman"/>
          <w:sz w:val="24"/>
          <w:szCs w:val="24"/>
          <w:lang w:val="en-US"/>
        </w:rPr>
        <w:t>Luk'janov</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G.Ja</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Kuznecov</w:t>
      </w:r>
      <w:proofErr w:type="spellEnd"/>
      <w:r w:rsidRPr="004D41DC">
        <w:rPr>
          <w:rFonts w:ascii="Times New Roman" w:hAnsi="Times New Roman"/>
          <w:sz w:val="24"/>
          <w:szCs w:val="24"/>
          <w:lang w:val="en-US"/>
        </w:rPr>
        <w:t xml:space="preserve"> // </w:t>
      </w:r>
      <w:proofErr w:type="spellStart"/>
      <w:r w:rsidRPr="004D41DC">
        <w:rPr>
          <w:rFonts w:ascii="Times New Roman" w:hAnsi="Times New Roman"/>
          <w:sz w:val="24"/>
          <w:szCs w:val="24"/>
          <w:lang w:val="en-US"/>
        </w:rPr>
        <w:t>Nauchnye</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trudy</w:t>
      </w:r>
      <w:proofErr w:type="spellEnd"/>
      <w:r w:rsidRPr="004D41DC">
        <w:rPr>
          <w:rFonts w:ascii="Times New Roman" w:hAnsi="Times New Roman"/>
          <w:sz w:val="24"/>
          <w:szCs w:val="24"/>
          <w:lang w:val="en-US"/>
        </w:rPr>
        <w:t xml:space="preserve"> GNU </w:t>
      </w:r>
      <w:proofErr w:type="spellStart"/>
      <w:r w:rsidRPr="004D41DC">
        <w:rPr>
          <w:rFonts w:ascii="Times New Roman" w:hAnsi="Times New Roman"/>
          <w:sz w:val="24"/>
          <w:szCs w:val="24"/>
          <w:lang w:val="en-US"/>
        </w:rPr>
        <w:t>SKZNIISiV</w:t>
      </w:r>
      <w:proofErr w:type="spellEnd"/>
      <w:r w:rsidRPr="004D41DC">
        <w:rPr>
          <w:rFonts w:ascii="Times New Roman" w:hAnsi="Times New Roman"/>
          <w:sz w:val="24"/>
          <w:szCs w:val="24"/>
          <w:lang w:val="en-US"/>
        </w:rPr>
        <w:t xml:space="preserve">.– Krasnodar: </w:t>
      </w:r>
      <w:proofErr w:type="spellStart"/>
      <w:r w:rsidRPr="004D41DC">
        <w:rPr>
          <w:rFonts w:ascii="Times New Roman" w:hAnsi="Times New Roman"/>
          <w:sz w:val="24"/>
          <w:szCs w:val="24"/>
          <w:lang w:val="en-US"/>
        </w:rPr>
        <w:t>GNUSKZNIISiV</w:t>
      </w:r>
      <w:proofErr w:type="spellEnd"/>
      <w:r w:rsidRPr="004D41DC">
        <w:rPr>
          <w:rFonts w:ascii="Times New Roman" w:hAnsi="Times New Roman"/>
          <w:sz w:val="24"/>
          <w:szCs w:val="24"/>
          <w:lang w:val="en-US"/>
        </w:rPr>
        <w:t>, 2013. – Tom. 3.– S. 94-98.</w:t>
      </w:r>
    </w:p>
    <w:p w:rsidR="001416AA" w:rsidRPr="004D41DC" w:rsidRDefault="001416AA" w:rsidP="008C3FEA">
      <w:pPr>
        <w:pStyle w:val="ad"/>
        <w:spacing w:after="0" w:line="240" w:lineRule="auto"/>
        <w:ind w:left="0" w:firstLine="709"/>
        <w:jc w:val="both"/>
        <w:rPr>
          <w:rFonts w:ascii="Times New Roman" w:hAnsi="Times New Roman"/>
          <w:sz w:val="24"/>
          <w:szCs w:val="24"/>
          <w:lang w:val="en-US"/>
        </w:rPr>
      </w:pPr>
      <w:r w:rsidRPr="004D41DC">
        <w:rPr>
          <w:rFonts w:ascii="Times New Roman" w:hAnsi="Times New Roman"/>
          <w:sz w:val="24"/>
          <w:szCs w:val="24"/>
          <w:lang w:val="en-US"/>
        </w:rPr>
        <w:t>4.</w:t>
      </w:r>
      <w:r w:rsidRPr="004D41DC">
        <w:rPr>
          <w:rFonts w:ascii="Times New Roman" w:hAnsi="Times New Roman"/>
          <w:sz w:val="24"/>
          <w:szCs w:val="24"/>
          <w:lang w:val="en-US"/>
        </w:rPr>
        <w:tab/>
      </w:r>
      <w:proofErr w:type="spellStart"/>
      <w:r w:rsidRPr="004D41DC">
        <w:rPr>
          <w:rFonts w:ascii="Times New Roman" w:hAnsi="Times New Roman"/>
          <w:sz w:val="24"/>
          <w:szCs w:val="24"/>
          <w:lang w:val="en-US"/>
        </w:rPr>
        <w:t>Luk'janov</w:t>
      </w:r>
      <w:proofErr w:type="spellEnd"/>
      <w:r w:rsidRPr="004D41DC">
        <w:rPr>
          <w:rFonts w:ascii="Times New Roman" w:hAnsi="Times New Roman"/>
          <w:sz w:val="24"/>
          <w:szCs w:val="24"/>
          <w:lang w:val="en-US"/>
        </w:rPr>
        <w:t xml:space="preserve">, A.A. </w:t>
      </w:r>
      <w:proofErr w:type="spellStart"/>
      <w:r w:rsidRPr="004D41DC">
        <w:rPr>
          <w:rFonts w:ascii="Times New Roman" w:hAnsi="Times New Roman"/>
          <w:sz w:val="24"/>
          <w:szCs w:val="24"/>
          <w:lang w:val="en-US"/>
        </w:rPr>
        <w:t>Kljuchevye</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faktory</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obuslavlivajushhie</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razvitie</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vodnoj</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jerozii</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pochvy</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na</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vinogradnikah</w:t>
      </w:r>
      <w:proofErr w:type="spellEnd"/>
      <w:r w:rsidRPr="004D41DC">
        <w:rPr>
          <w:rFonts w:ascii="Times New Roman" w:hAnsi="Times New Roman"/>
          <w:sz w:val="24"/>
          <w:szCs w:val="24"/>
          <w:lang w:val="en-US"/>
        </w:rPr>
        <w:t xml:space="preserve"> / A.A. </w:t>
      </w:r>
      <w:proofErr w:type="spellStart"/>
      <w:r w:rsidRPr="004D41DC">
        <w:rPr>
          <w:rFonts w:ascii="Times New Roman" w:hAnsi="Times New Roman"/>
          <w:sz w:val="24"/>
          <w:szCs w:val="24"/>
          <w:lang w:val="en-US"/>
        </w:rPr>
        <w:t>Luk'janov</w:t>
      </w:r>
      <w:proofErr w:type="spellEnd"/>
      <w:r w:rsidRPr="004D41DC">
        <w:rPr>
          <w:rFonts w:ascii="Times New Roman" w:hAnsi="Times New Roman"/>
          <w:sz w:val="24"/>
          <w:szCs w:val="24"/>
          <w:lang w:val="en-US"/>
        </w:rPr>
        <w:t xml:space="preserve"> // </w:t>
      </w:r>
      <w:proofErr w:type="spellStart"/>
      <w:r w:rsidRPr="004D41DC">
        <w:rPr>
          <w:rFonts w:ascii="Times New Roman" w:hAnsi="Times New Roman"/>
          <w:sz w:val="24"/>
          <w:szCs w:val="24"/>
          <w:lang w:val="en-US"/>
        </w:rPr>
        <w:t>Plodovodstvo</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i</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vinogradarstvo</w:t>
      </w:r>
      <w:proofErr w:type="spellEnd"/>
      <w:r w:rsidRPr="004D41DC">
        <w:rPr>
          <w:rFonts w:ascii="Times New Roman" w:hAnsi="Times New Roman"/>
          <w:sz w:val="24"/>
          <w:szCs w:val="24"/>
          <w:lang w:val="en-US"/>
        </w:rPr>
        <w:t xml:space="preserve"> Juga </w:t>
      </w:r>
      <w:proofErr w:type="spellStart"/>
      <w:r w:rsidRPr="004D41DC">
        <w:rPr>
          <w:rFonts w:ascii="Times New Roman" w:hAnsi="Times New Roman"/>
          <w:sz w:val="24"/>
          <w:szCs w:val="24"/>
          <w:lang w:val="en-US"/>
        </w:rPr>
        <w:t>Rossii</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Jelektronnyj</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resurs</w:t>
      </w:r>
      <w:proofErr w:type="spellEnd"/>
      <w:r w:rsidRPr="004D41DC">
        <w:rPr>
          <w:rFonts w:ascii="Times New Roman" w:hAnsi="Times New Roman"/>
          <w:sz w:val="24"/>
          <w:szCs w:val="24"/>
          <w:lang w:val="en-US"/>
        </w:rPr>
        <w:t xml:space="preserve">]. - Krasnodar FGBNU </w:t>
      </w:r>
      <w:proofErr w:type="spellStart"/>
      <w:r w:rsidRPr="004D41DC">
        <w:rPr>
          <w:rFonts w:ascii="Times New Roman" w:hAnsi="Times New Roman"/>
          <w:sz w:val="24"/>
          <w:szCs w:val="24"/>
          <w:lang w:val="en-US"/>
        </w:rPr>
        <w:t>SKZNIISiV</w:t>
      </w:r>
      <w:proofErr w:type="spellEnd"/>
      <w:r w:rsidRPr="004D41DC">
        <w:rPr>
          <w:rFonts w:ascii="Times New Roman" w:hAnsi="Times New Roman"/>
          <w:sz w:val="24"/>
          <w:szCs w:val="24"/>
          <w:lang w:val="en-US"/>
        </w:rPr>
        <w:t xml:space="preserve">, 2015.- № 32(02). - </w:t>
      </w:r>
      <w:proofErr w:type="spellStart"/>
      <w:r w:rsidRPr="004D41DC">
        <w:rPr>
          <w:rFonts w:ascii="Times New Roman" w:hAnsi="Times New Roman"/>
          <w:sz w:val="24"/>
          <w:szCs w:val="24"/>
          <w:lang w:val="en-US"/>
        </w:rPr>
        <w:t>Rezhim</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dostupa</w:t>
      </w:r>
      <w:proofErr w:type="spellEnd"/>
      <w:r w:rsidRPr="004D41DC">
        <w:rPr>
          <w:rFonts w:ascii="Times New Roman" w:hAnsi="Times New Roman"/>
          <w:sz w:val="24"/>
          <w:szCs w:val="24"/>
          <w:lang w:val="en-US"/>
        </w:rPr>
        <w:t xml:space="preserve">: </w:t>
      </w:r>
      <w:hyperlink r:id="rId10" w:history="1">
        <w:r w:rsidRPr="004D41DC">
          <w:rPr>
            <w:rStyle w:val="ac"/>
            <w:rFonts w:ascii="Times New Roman" w:hAnsi="Times New Roman"/>
            <w:sz w:val="24"/>
            <w:szCs w:val="24"/>
            <w:lang w:val="en-US"/>
          </w:rPr>
          <w:t>http://journalkubansad.ru/pdf/15/02/08.pdf</w:t>
        </w:r>
      </w:hyperlink>
      <w:r w:rsidRPr="004D41DC">
        <w:rPr>
          <w:rFonts w:ascii="Times New Roman" w:hAnsi="Times New Roman"/>
          <w:sz w:val="24"/>
          <w:szCs w:val="24"/>
          <w:lang w:val="en-US"/>
        </w:rPr>
        <w:t xml:space="preserve">. </w:t>
      </w:r>
    </w:p>
    <w:p w:rsidR="001416AA" w:rsidRPr="004D41DC" w:rsidRDefault="001416AA" w:rsidP="008C3FEA">
      <w:pPr>
        <w:pStyle w:val="ad"/>
        <w:spacing w:after="0" w:line="240" w:lineRule="auto"/>
        <w:ind w:left="0" w:firstLine="709"/>
        <w:jc w:val="both"/>
        <w:rPr>
          <w:rFonts w:ascii="Times New Roman" w:hAnsi="Times New Roman"/>
          <w:sz w:val="24"/>
          <w:szCs w:val="24"/>
          <w:lang w:val="en-US"/>
        </w:rPr>
      </w:pPr>
      <w:r w:rsidRPr="004D41DC">
        <w:rPr>
          <w:rFonts w:ascii="Times New Roman" w:hAnsi="Times New Roman"/>
          <w:sz w:val="24"/>
          <w:szCs w:val="24"/>
          <w:lang w:val="en-US"/>
        </w:rPr>
        <w:t>5.</w:t>
      </w:r>
      <w:r w:rsidRPr="004D41DC">
        <w:rPr>
          <w:rFonts w:ascii="Times New Roman" w:hAnsi="Times New Roman"/>
          <w:sz w:val="24"/>
          <w:szCs w:val="24"/>
          <w:lang w:val="en-US"/>
        </w:rPr>
        <w:tab/>
      </w:r>
      <w:proofErr w:type="spellStart"/>
      <w:r w:rsidRPr="004D41DC">
        <w:rPr>
          <w:rFonts w:ascii="Times New Roman" w:hAnsi="Times New Roman"/>
          <w:sz w:val="24"/>
          <w:szCs w:val="24"/>
          <w:lang w:val="en-US"/>
        </w:rPr>
        <w:t>Luk'janov</w:t>
      </w:r>
      <w:proofErr w:type="spellEnd"/>
      <w:r w:rsidRPr="004D41DC">
        <w:rPr>
          <w:rFonts w:ascii="Times New Roman" w:hAnsi="Times New Roman"/>
          <w:sz w:val="24"/>
          <w:szCs w:val="24"/>
          <w:lang w:val="en-US"/>
        </w:rPr>
        <w:t xml:space="preserve">, A.A. </w:t>
      </w:r>
      <w:proofErr w:type="spellStart"/>
      <w:r w:rsidRPr="004D41DC">
        <w:rPr>
          <w:rFonts w:ascii="Times New Roman" w:hAnsi="Times New Roman"/>
          <w:sz w:val="24"/>
          <w:szCs w:val="24"/>
          <w:lang w:val="en-US"/>
        </w:rPr>
        <w:t>Problema</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snizhenija</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vodoprochnosti</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pochvy</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pri</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vozdelyvanii</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vinograda</w:t>
      </w:r>
      <w:proofErr w:type="spellEnd"/>
      <w:r w:rsidRPr="004D41DC">
        <w:rPr>
          <w:rFonts w:ascii="Times New Roman" w:hAnsi="Times New Roman"/>
          <w:sz w:val="24"/>
          <w:szCs w:val="24"/>
          <w:lang w:val="en-US"/>
        </w:rPr>
        <w:t xml:space="preserve"> / A.A. </w:t>
      </w:r>
      <w:proofErr w:type="spellStart"/>
      <w:r w:rsidRPr="004D41DC">
        <w:rPr>
          <w:rFonts w:ascii="Times New Roman" w:hAnsi="Times New Roman"/>
          <w:sz w:val="24"/>
          <w:szCs w:val="24"/>
          <w:lang w:val="en-US"/>
        </w:rPr>
        <w:t>Luk'janov</w:t>
      </w:r>
      <w:proofErr w:type="spellEnd"/>
      <w:r w:rsidRPr="004D41DC">
        <w:rPr>
          <w:rFonts w:ascii="Times New Roman" w:hAnsi="Times New Roman"/>
          <w:sz w:val="24"/>
          <w:szCs w:val="24"/>
          <w:lang w:val="en-US"/>
        </w:rPr>
        <w:t xml:space="preserve"> // </w:t>
      </w:r>
      <w:proofErr w:type="spellStart"/>
      <w:r w:rsidRPr="004D41DC">
        <w:rPr>
          <w:rFonts w:ascii="Times New Roman" w:hAnsi="Times New Roman"/>
          <w:sz w:val="24"/>
          <w:szCs w:val="24"/>
          <w:lang w:val="en-US"/>
        </w:rPr>
        <w:t>Vinodelie</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i</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vinogradarstvo</w:t>
      </w:r>
      <w:proofErr w:type="spellEnd"/>
      <w:r w:rsidRPr="004D41DC">
        <w:rPr>
          <w:rFonts w:ascii="Times New Roman" w:hAnsi="Times New Roman"/>
          <w:sz w:val="24"/>
          <w:szCs w:val="24"/>
          <w:lang w:val="en-US"/>
        </w:rPr>
        <w:t>, 2014. – №4. – S. 36-39.</w:t>
      </w:r>
    </w:p>
    <w:p w:rsidR="001416AA" w:rsidRPr="004D41DC" w:rsidRDefault="001416AA" w:rsidP="008C3FEA">
      <w:pPr>
        <w:pStyle w:val="ad"/>
        <w:spacing w:after="0" w:line="240" w:lineRule="auto"/>
        <w:ind w:left="0" w:firstLine="709"/>
        <w:jc w:val="both"/>
        <w:rPr>
          <w:rFonts w:ascii="Times New Roman" w:hAnsi="Times New Roman"/>
          <w:sz w:val="24"/>
          <w:szCs w:val="24"/>
          <w:lang w:val="en-US"/>
        </w:rPr>
      </w:pPr>
      <w:r w:rsidRPr="004D41DC">
        <w:rPr>
          <w:rFonts w:ascii="Times New Roman" w:hAnsi="Times New Roman"/>
          <w:sz w:val="24"/>
          <w:szCs w:val="24"/>
          <w:lang w:val="en-US"/>
        </w:rPr>
        <w:lastRenderedPageBreak/>
        <w:t>6.</w:t>
      </w:r>
      <w:r w:rsidRPr="004D41DC">
        <w:rPr>
          <w:rFonts w:ascii="Times New Roman" w:hAnsi="Times New Roman"/>
          <w:sz w:val="24"/>
          <w:szCs w:val="24"/>
          <w:lang w:val="en-US"/>
        </w:rPr>
        <w:tab/>
      </w:r>
      <w:proofErr w:type="spellStart"/>
      <w:r w:rsidRPr="004D41DC">
        <w:rPr>
          <w:rFonts w:ascii="Times New Roman" w:hAnsi="Times New Roman"/>
          <w:sz w:val="24"/>
          <w:szCs w:val="24"/>
          <w:lang w:val="en-US"/>
        </w:rPr>
        <w:t>Milashhenko</w:t>
      </w:r>
      <w:proofErr w:type="spellEnd"/>
      <w:r w:rsidRPr="004D41DC">
        <w:rPr>
          <w:rFonts w:ascii="Times New Roman" w:hAnsi="Times New Roman"/>
          <w:sz w:val="24"/>
          <w:szCs w:val="24"/>
          <w:lang w:val="en-US"/>
        </w:rPr>
        <w:t xml:space="preserve">, N.Z. </w:t>
      </w:r>
      <w:proofErr w:type="spellStart"/>
      <w:r w:rsidRPr="004D41DC">
        <w:rPr>
          <w:rFonts w:ascii="Times New Roman" w:hAnsi="Times New Roman"/>
          <w:sz w:val="24"/>
          <w:szCs w:val="24"/>
          <w:lang w:val="en-US"/>
        </w:rPr>
        <w:t>Ustojchivoe</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razvitie</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agrolandshaftov</w:t>
      </w:r>
      <w:proofErr w:type="spellEnd"/>
      <w:r w:rsidRPr="004D41DC">
        <w:rPr>
          <w:rFonts w:ascii="Times New Roman" w:hAnsi="Times New Roman"/>
          <w:sz w:val="24"/>
          <w:szCs w:val="24"/>
          <w:lang w:val="en-US"/>
        </w:rPr>
        <w:t xml:space="preserve"> / N.Z. </w:t>
      </w:r>
      <w:proofErr w:type="spellStart"/>
      <w:r w:rsidRPr="004D41DC">
        <w:rPr>
          <w:rFonts w:ascii="Times New Roman" w:hAnsi="Times New Roman"/>
          <w:sz w:val="24"/>
          <w:szCs w:val="24"/>
          <w:lang w:val="en-US"/>
        </w:rPr>
        <w:t>Milashhenko</w:t>
      </w:r>
      <w:proofErr w:type="spellEnd"/>
      <w:r w:rsidRPr="004D41DC">
        <w:rPr>
          <w:rFonts w:ascii="Times New Roman" w:hAnsi="Times New Roman"/>
          <w:sz w:val="24"/>
          <w:szCs w:val="24"/>
          <w:lang w:val="en-US"/>
        </w:rPr>
        <w:t xml:space="preserve">, O.A. </w:t>
      </w:r>
      <w:proofErr w:type="spellStart"/>
      <w:r w:rsidRPr="004D41DC">
        <w:rPr>
          <w:rFonts w:ascii="Times New Roman" w:hAnsi="Times New Roman"/>
          <w:sz w:val="24"/>
          <w:szCs w:val="24"/>
          <w:lang w:val="en-US"/>
        </w:rPr>
        <w:t>Sokolov</w:t>
      </w:r>
      <w:proofErr w:type="spellEnd"/>
      <w:r w:rsidRPr="004D41DC">
        <w:rPr>
          <w:rFonts w:ascii="Times New Roman" w:hAnsi="Times New Roman"/>
          <w:sz w:val="24"/>
          <w:szCs w:val="24"/>
          <w:lang w:val="en-US"/>
        </w:rPr>
        <w:t xml:space="preserve">, T. </w:t>
      </w:r>
      <w:proofErr w:type="spellStart"/>
      <w:r w:rsidRPr="004D41DC">
        <w:rPr>
          <w:rFonts w:ascii="Times New Roman" w:hAnsi="Times New Roman"/>
          <w:sz w:val="24"/>
          <w:szCs w:val="24"/>
          <w:lang w:val="en-US"/>
        </w:rPr>
        <w:t>Brajson</w:t>
      </w:r>
      <w:proofErr w:type="spellEnd"/>
      <w:r w:rsidRPr="004D41DC">
        <w:rPr>
          <w:rFonts w:ascii="Times New Roman" w:hAnsi="Times New Roman"/>
          <w:sz w:val="24"/>
          <w:szCs w:val="24"/>
          <w:lang w:val="en-US"/>
        </w:rPr>
        <w:t xml:space="preserve">, V.A. </w:t>
      </w:r>
      <w:proofErr w:type="spellStart"/>
      <w:r w:rsidRPr="004D41DC">
        <w:rPr>
          <w:rFonts w:ascii="Times New Roman" w:hAnsi="Times New Roman"/>
          <w:sz w:val="24"/>
          <w:szCs w:val="24"/>
          <w:lang w:val="en-US"/>
        </w:rPr>
        <w:t>Chernikov</w:t>
      </w:r>
      <w:proofErr w:type="spellEnd"/>
      <w:r w:rsidRPr="004D41DC">
        <w:rPr>
          <w:rFonts w:ascii="Times New Roman" w:hAnsi="Times New Roman"/>
          <w:sz w:val="24"/>
          <w:szCs w:val="24"/>
          <w:lang w:val="en-US"/>
        </w:rPr>
        <w:t xml:space="preserve">. – </w:t>
      </w:r>
      <w:proofErr w:type="spellStart"/>
      <w:r w:rsidRPr="004D41DC">
        <w:rPr>
          <w:rFonts w:ascii="Times New Roman" w:hAnsi="Times New Roman"/>
          <w:sz w:val="24"/>
          <w:szCs w:val="24"/>
          <w:lang w:val="en-US"/>
        </w:rPr>
        <w:t>Pushhino</w:t>
      </w:r>
      <w:proofErr w:type="spellEnd"/>
      <w:r w:rsidRPr="004D41DC">
        <w:rPr>
          <w:rFonts w:ascii="Times New Roman" w:hAnsi="Times New Roman"/>
          <w:sz w:val="24"/>
          <w:szCs w:val="24"/>
          <w:lang w:val="en-US"/>
        </w:rPr>
        <w:t>: ONTI PNC RAN, 2000. – T.1. – 316 s.</w:t>
      </w:r>
    </w:p>
    <w:p w:rsidR="001416AA" w:rsidRPr="004D41DC" w:rsidRDefault="001416AA" w:rsidP="008C3FEA">
      <w:pPr>
        <w:pStyle w:val="ad"/>
        <w:spacing w:after="0" w:line="240" w:lineRule="auto"/>
        <w:ind w:left="0" w:firstLine="709"/>
        <w:jc w:val="both"/>
        <w:rPr>
          <w:rFonts w:ascii="Times New Roman" w:hAnsi="Times New Roman"/>
          <w:sz w:val="24"/>
          <w:szCs w:val="24"/>
          <w:lang w:val="en-US"/>
        </w:rPr>
      </w:pPr>
      <w:r w:rsidRPr="004D41DC">
        <w:rPr>
          <w:rFonts w:ascii="Times New Roman" w:hAnsi="Times New Roman"/>
          <w:sz w:val="24"/>
          <w:szCs w:val="24"/>
          <w:lang w:val="en-US"/>
        </w:rPr>
        <w:t>7.</w:t>
      </w:r>
      <w:r w:rsidRPr="004D41DC">
        <w:rPr>
          <w:rFonts w:ascii="Times New Roman" w:hAnsi="Times New Roman"/>
          <w:sz w:val="24"/>
          <w:szCs w:val="24"/>
          <w:lang w:val="en-US"/>
        </w:rPr>
        <w:tab/>
      </w:r>
      <w:proofErr w:type="spellStart"/>
      <w:r w:rsidRPr="004D41DC">
        <w:rPr>
          <w:rFonts w:ascii="Times New Roman" w:hAnsi="Times New Roman"/>
          <w:sz w:val="24"/>
          <w:szCs w:val="24"/>
          <w:lang w:val="en-US"/>
        </w:rPr>
        <w:t>Rekomendacii</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po</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zashhite</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pochv</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ot</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vetrovoj</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jerozii</w:t>
      </w:r>
      <w:proofErr w:type="spellEnd"/>
      <w:r w:rsidRPr="004D41DC">
        <w:rPr>
          <w:rFonts w:ascii="Times New Roman" w:hAnsi="Times New Roman"/>
          <w:sz w:val="24"/>
          <w:szCs w:val="24"/>
          <w:lang w:val="en-US"/>
        </w:rPr>
        <w:t xml:space="preserve">.– M.: </w:t>
      </w:r>
      <w:proofErr w:type="spellStart"/>
      <w:r w:rsidRPr="004D41DC">
        <w:rPr>
          <w:rFonts w:ascii="Times New Roman" w:hAnsi="Times New Roman"/>
          <w:sz w:val="24"/>
          <w:szCs w:val="24"/>
          <w:lang w:val="en-US"/>
        </w:rPr>
        <w:t>Kolos</w:t>
      </w:r>
      <w:proofErr w:type="spellEnd"/>
      <w:r w:rsidRPr="004D41DC">
        <w:rPr>
          <w:rFonts w:ascii="Times New Roman" w:hAnsi="Times New Roman"/>
          <w:sz w:val="24"/>
          <w:szCs w:val="24"/>
          <w:lang w:val="en-US"/>
        </w:rPr>
        <w:t>, 1965.– 55 s.</w:t>
      </w:r>
    </w:p>
    <w:p w:rsidR="001416AA" w:rsidRPr="004D41DC" w:rsidRDefault="001416AA" w:rsidP="008C3FEA">
      <w:pPr>
        <w:pStyle w:val="ad"/>
        <w:spacing w:after="0" w:line="240" w:lineRule="auto"/>
        <w:ind w:left="0" w:firstLine="709"/>
        <w:jc w:val="both"/>
        <w:rPr>
          <w:rFonts w:ascii="Times New Roman" w:hAnsi="Times New Roman"/>
          <w:sz w:val="24"/>
          <w:szCs w:val="24"/>
          <w:lang w:val="en-US"/>
        </w:rPr>
      </w:pPr>
      <w:r w:rsidRPr="004D41DC">
        <w:rPr>
          <w:rFonts w:ascii="Times New Roman" w:hAnsi="Times New Roman"/>
          <w:sz w:val="24"/>
          <w:szCs w:val="24"/>
          <w:lang w:val="en-US"/>
        </w:rPr>
        <w:t>8.</w:t>
      </w:r>
      <w:r w:rsidRPr="004D41DC">
        <w:rPr>
          <w:rFonts w:ascii="Times New Roman" w:hAnsi="Times New Roman"/>
          <w:sz w:val="24"/>
          <w:szCs w:val="24"/>
          <w:lang w:val="en-US"/>
        </w:rPr>
        <w:tab/>
      </w:r>
      <w:proofErr w:type="spellStart"/>
      <w:r w:rsidRPr="004D41DC">
        <w:rPr>
          <w:rFonts w:ascii="Times New Roman" w:hAnsi="Times New Roman"/>
          <w:sz w:val="24"/>
          <w:szCs w:val="24"/>
          <w:lang w:val="en-US"/>
        </w:rPr>
        <w:t>Serpuhovitina</w:t>
      </w:r>
      <w:proofErr w:type="spellEnd"/>
      <w:r w:rsidRPr="004D41DC">
        <w:rPr>
          <w:rFonts w:ascii="Times New Roman" w:hAnsi="Times New Roman"/>
          <w:sz w:val="24"/>
          <w:szCs w:val="24"/>
          <w:lang w:val="en-US"/>
        </w:rPr>
        <w:t xml:space="preserve">, K.A. </w:t>
      </w:r>
      <w:proofErr w:type="spellStart"/>
      <w:r w:rsidRPr="004D41DC">
        <w:rPr>
          <w:rFonts w:ascii="Times New Roman" w:hAnsi="Times New Roman"/>
          <w:sz w:val="24"/>
          <w:szCs w:val="24"/>
          <w:lang w:val="en-US"/>
        </w:rPr>
        <w:t>Strategicheskij</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oblik</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vinogradovinodel'cheskogo</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podkompleksa</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Rossii</w:t>
      </w:r>
      <w:proofErr w:type="spellEnd"/>
      <w:r w:rsidRPr="004D41DC">
        <w:rPr>
          <w:rFonts w:ascii="Times New Roman" w:hAnsi="Times New Roman"/>
          <w:sz w:val="24"/>
          <w:szCs w:val="24"/>
          <w:lang w:val="en-US"/>
        </w:rPr>
        <w:t xml:space="preserve"> / </w:t>
      </w:r>
      <w:proofErr w:type="spellStart"/>
      <w:r w:rsidRPr="004D41DC">
        <w:rPr>
          <w:rFonts w:ascii="Times New Roman" w:hAnsi="Times New Roman"/>
          <w:sz w:val="24"/>
          <w:szCs w:val="24"/>
          <w:lang w:val="en-US"/>
        </w:rPr>
        <w:t>Serpuhovitina</w:t>
      </w:r>
      <w:proofErr w:type="spellEnd"/>
      <w:r w:rsidRPr="004D41DC">
        <w:rPr>
          <w:rFonts w:ascii="Times New Roman" w:hAnsi="Times New Roman"/>
          <w:sz w:val="24"/>
          <w:szCs w:val="24"/>
          <w:lang w:val="en-US"/>
        </w:rPr>
        <w:t xml:space="preserve"> K.A. // </w:t>
      </w:r>
      <w:proofErr w:type="spellStart"/>
      <w:r w:rsidRPr="004D41DC">
        <w:rPr>
          <w:rFonts w:ascii="Times New Roman" w:hAnsi="Times New Roman"/>
          <w:sz w:val="24"/>
          <w:szCs w:val="24"/>
          <w:lang w:val="en-US"/>
        </w:rPr>
        <w:t>Vinodelie</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i</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vinogradarstvo</w:t>
      </w:r>
      <w:proofErr w:type="spellEnd"/>
      <w:r w:rsidRPr="004D41DC">
        <w:rPr>
          <w:rFonts w:ascii="Times New Roman" w:hAnsi="Times New Roman"/>
          <w:sz w:val="24"/>
          <w:szCs w:val="24"/>
          <w:lang w:val="en-US"/>
        </w:rPr>
        <w:t>. – 2011. - №4. – S. 15-17.</w:t>
      </w:r>
    </w:p>
    <w:p w:rsidR="001416AA" w:rsidRPr="004D41DC" w:rsidRDefault="001416AA" w:rsidP="008C3FEA">
      <w:pPr>
        <w:pStyle w:val="ad"/>
        <w:spacing w:after="0" w:line="240" w:lineRule="auto"/>
        <w:ind w:left="0" w:firstLine="709"/>
        <w:jc w:val="both"/>
        <w:rPr>
          <w:rFonts w:ascii="Times New Roman" w:hAnsi="Times New Roman"/>
          <w:sz w:val="24"/>
          <w:szCs w:val="24"/>
          <w:lang w:val="en-US"/>
        </w:rPr>
      </w:pPr>
      <w:r w:rsidRPr="004D41DC">
        <w:rPr>
          <w:rFonts w:ascii="Times New Roman" w:hAnsi="Times New Roman"/>
          <w:sz w:val="24"/>
          <w:szCs w:val="24"/>
          <w:lang w:val="en-US"/>
        </w:rPr>
        <w:t>9.</w:t>
      </w:r>
      <w:r w:rsidRPr="004D41DC">
        <w:rPr>
          <w:rFonts w:ascii="Times New Roman" w:hAnsi="Times New Roman"/>
          <w:sz w:val="24"/>
          <w:szCs w:val="24"/>
          <w:lang w:val="en-US"/>
        </w:rPr>
        <w:tab/>
      </w:r>
      <w:proofErr w:type="spellStart"/>
      <w:r w:rsidRPr="004D41DC">
        <w:rPr>
          <w:rFonts w:ascii="Times New Roman" w:hAnsi="Times New Roman"/>
          <w:sz w:val="24"/>
          <w:szCs w:val="24"/>
          <w:lang w:val="en-US"/>
        </w:rPr>
        <w:t>Sobolev</w:t>
      </w:r>
      <w:proofErr w:type="spellEnd"/>
      <w:r w:rsidRPr="004D41DC">
        <w:rPr>
          <w:rFonts w:ascii="Times New Roman" w:hAnsi="Times New Roman"/>
          <w:sz w:val="24"/>
          <w:szCs w:val="24"/>
          <w:lang w:val="en-US"/>
        </w:rPr>
        <w:t xml:space="preserve">, S.S. </w:t>
      </w:r>
      <w:proofErr w:type="spellStart"/>
      <w:r w:rsidRPr="004D41DC">
        <w:rPr>
          <w:rFonts w:ascii="Times New Roman" w:hAnsi="Times New Roman"/>
          <w:sz w:val="24"/>
          <w:szCs w:val="24"/>
          <w:lang w:val="en-US"/>
        </w:rPr>
        <w:t>Zashhita</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pochv</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ot</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jerozii</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i</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povyshenie</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ih</w:t>
      </w:r>
      <w:proofErr w:type="spellEnd"/>
      <w:r w:rsidRPr="004D41DC">
        <w:rPr>
          <w:rFonts w:ascii="Times New Roman" w:hAnsi="Times New Roman"/>
          <w:sz w:val="24"/>
          <w:szCs w:val="24"/>
          <w:lang w:val="en-US"/>
        </w:rPr>
        <w:t xml:space="preserve"> </w:t>
      </w:r>
      <w:proofErr w:type="spellStart"/>
      <w:r w:rsidRPr="004D41DC">
        <w:rPr>
          <w:rFonts w:ascii="Times New Roman" w:hAnsi="Times New Roman"/>
          <w:sz w:val="24"/>
          <w:szCs w:val="24"/>
          <w:lang w:val="en-US"/>
        </w:rPr>
        <w:t>plodorodija</w:t>
      </w:r>
      <w:proofErr w:type="spellEnd"/>
      <w:r w:rsidRPr="004D41DC">
        <w:rPr>
          <w:rFonts w:ascii="Times New Roman" w:hAnsi="Times New Roman"/>
          <w:sz w:val="24"/>
          <w:szCs w:val="24"/>
          <w:lang w:val="en-US"/>
        </w:rPr>
        <w:t xml:space="preserve"> / S.S. </w:t>
      </w:r>
      <w:proofErr w:type="spellStart"/>
      <w:r w:rsidRPr="004D41DC">
        <w:rPr>
          <w:rFonts w:ascii="Times New Roman" w:hAnsi="Times New Roman"/>
          <w:sz w:val="24"/>
          <w:szCs w:val="24"/>
          <w:lang w:val="en-US"/>
        </w:rPr>
        <w:t>Sobolev</w:t>
      </w:r>
      <w:proofErr w:type="spellEnd"/>
      <w:r w:rsidRPr="004D41DC">
        <w:rPr>
          <w:rFonts w:ascii="Times New Roman" w:hAnsi="Times New Roman"/>
          <w:sz w:val="24"/>
          <w:szCs w:val="24"/>
          <w:lang w:val="en-US"/>
        </w:rPr>
        <w:t xml:space="preserve">. – M.: </w:t>
      </w:r>
      <w:proofErr w:type="spellStart"/>
      <w:r w:rsidRPr="004D41DC">
        <w:rPr>
          <w:rFonts w:ascii="Times New Roman" w:hAnsi="Times New Roman"/>
          <w:sz w:val="24"/>
          <w:szCs w:val="24"/>
          <w:lang w:val="en-US"/>
        </w:rPr>
        <w:t>Sel'hozizdat</w:t>
      </w:r>
      <w:proofErr w:type="spellEnd"/>
      <w:r w:rsidRPr="004D41DC">
        <w:rPr>
          <w:rFonts w:ascii="Times New Roman" w:hAnsi="Times New Roman"/>
          <w:sz w:val="24"/>
          <w:szCs w:val="24"/>
          <w:lang w:val="en-US"/>
        </w:rPr>
        <w:t>, 1961. – 232 s.</w:t>
      </w:r>
    </w:p>
    <w:sectPr w:rsidR="001416AA" w:rsidRPr="004D41DC" w:rsidSect="002176B0">
      <w:headerReference w:type="even" r:id="rId11"/>
      <w:headerReference w:type="default" r:id="rId12"/>
      <w:footerReference w:type="default" r:id="rId13"/>
      <w:headerReference w:type="first" r:id="rId14"/>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A5C4C" w:rsidRDefault="000A5C4C" w:rsidP="00F1215F">
      <w:pPr>
        <w:spacing w:after="0" w:line="240" w:lineRule="auto"/>
      </w:pPr>
      <w:r>
        <w:separator/>
      </w:r>
    </w:p>
  </w:endnote>
  <w:endnote w:type="continuationSeparator" w:id="0">
    <w:p w:rsidR="000A5C4C" w:rsidRDefault="000A5C4C" w:rsidP="00F1215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416AA" w:rsidRPr="002176B0" w:rsidRDefault="001416AA" w:rsidP="002176B0">
    <w:pPr>
      <w:pStyle w:val="a8"/>
      <w:rPr>
        <w:rFonts w:ascii="Times New Roman" w:hAnsi="Times New Roman"/>
      </w:rPr>
    </w:pPr>
    <w:r w:rsidRPr="002176B0">
      <w:rPr>
        <w:rFonts w:ascii="Times New Roman" w:hAnsi="Times New Roman"/>
        <w:sz w:val="24"/>
        <w:szCs w:val="24"/>
      </w:rPr>
      <w:t>http://ej.kubagro.ru/2017/09/pdf/42.pdf</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A5C4C" w:rsidRDefault="000A5C4C" w:rsidP="00F1215F">
      <w:pPr>
        <w:spacing w:after="0" w:line="240" w:lineRule="auto"/>
      </w:pPr>
      <w:r>
        <w:separator/>
      </w:r>
    </w:p>
  </w:footnote>
  <w:footnote w:type="continuationSeparator" w:id="0">
    <w:p w:rsidR="000A5C4C" w:rsidRDefault="000A5C4C" w:rsidP="00F1215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416AA" w:rsidRDefault="001416AA" w:rsidP="00AA6DCC">
    <w:pPr>
      <w:pStyle w:val="a6"/>
      <w:framePr w:wrap="around" w:vAnchor="text" w:hAnchor="margin" w:xAlign="right" w:y="1"/>
      <w:rPr>
        <w:rStyle w:val="ae"/>
      </w:rPr>
    </w:pPr>
    <w:r>
      <w:rPr>
        <w:rStyle w:val="ae"/>
      </w:rPr>
      <w:fldChar w:fldCharType="begin"/>
    </w:r>
    <w:r>
      <w:rPr>
        <w:rStyle w:val="ae"/>
      </w:rPr>
      <w:instrText xml:space="preserve">PAGE  </w:instrText>
    </w:r>
    <w:r>
      <w:rPr>
        <w:rStyle w:val="ae"/>
      </w:rPr>
      <w:fldChar w:fldCharType="end"/>
    </w:r>
  </w:p>
  <w:p w:rsidR="001416AA" w:rsidRDefault="001416AA" w:rsidP="002176B0">
    <w:pPr>
      <w:pStyle w:val="a6"/>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416AA" w:rsidRPr="002176B0" w:rsidRDefault="001416AA" w:rsidP="00AA6DCC">
    <w:pPr>
      <w:pStyle w:val="a6"/>
      <w:framePr w:wrap="around" w:vAnchor="text" w:hAnchor="margin" w:xAlign="right" w:y="1"/>
      <w:rPr>
        <w:rStyle w:val="ae"/>
        <w:rFonts w:ascii="Times New Roman" w:hAnsi="Times New Roman"/>
        <w:sz w:val="28"/>
        <w:szCs w:val="28"/>
      </w:rPr>
    </w:pPr>
    <w:r w:rsidRPr="002176B0">
      <w:rPr>
        <w:rStyle w:val="ae"/>
        <w:rFonts w:ascii="Times New Roman" w:hAnsi="Times New Roman"/>
        <w:sz w:val="28"/>
        <w:szCs w:val="28"/>
      </w:rPr>
      <w:fldChar w:fldCharType="begin"/>
    </w:r>
    <w:r w:rsidRPr="002176B0">
      <w:rPr>
        <w:rStyle w:val="ae"/>
        <w:rFonts w:ascii="Times New Roman" w:hAnsi="Times New Roman"/>
        <w:sz w:val="28"/>
        <w:szCs w:val="28"/>
      </w:rPr>
      <w:instrText xml:space="preserve">PAGE  </w:instrText>
    </w:r>
    <w:r w:rsidRPr="002176B0">
      <w:rPr>
        <w:rStyle w:val="ae"/>
        <w:rFonts w:ascii="Times New Roman" w:hAnsi="Times New Roman"/>
        <w:sz w:val="28"/>
        <w:szCs w:val="28"/>
      </w:rPr>
      <w:fldChar w:fldCharType="separate"/>
    </w:r>
    <w:r w:rsidR="00D03143">
      <w:rPr>
        <w:rStyle w:val="ae"/>
        <w:rFonts w:ascii="Times New Roman" w:hAnsi="Times New Roman"/>
        <w:noProof/>
        <w:sz w:val="28"/>
        <w:szCs w:val="28"/>
      </w:rPr>
      <w:t>9</w:t>
    </w:r>
    <w:r w:rsidRPr="002176B0">
      <w:rPr>
        <w:rStyle w:val="ae"/>
        <w:rFonts w:ascii="Times New Roman" w:hAnsi="Times New Roman"/>
        <w:sz w:val="28"/>
        <w:szCs w:val="28"/>
      </w:rPr>
      <w:fldChar w:fldCharType="end"/>
    </w:r>
  </w:p>
  <w:p w:rsidR="001416AA" w:rsidRDefault="001416AA" w:rsidP="002176B0">
    <w:pPr>
      <w:pStyle w:val="a6"/>
      <w:ind w:right="360"/>
    </w:pPr>
    <w:r w:rsidRPr="0036129B">
      <w:rPr>
        <w:rFonts w:ascii="Times New Roman" w:hAnsi="Times New Roman"/>
        <w:sz w:val="24"/>
        <w:szCs w:val="24"/>
      </w:rPr>
      <w:t xml:space="preserve">Научный журнал </w:t>
    </w:r>
    <w:proofErr w:type="spellStart"/>
    <w:r w:rsidRPr="0036129B">
      <w:rPr>
        <w:rFonts w:ascii="Times New Roman" w:hAnsi="Times New Roman"/>
        <w:sz w:val="24"/>
        <w:szCs w:val="24"/>
      </w:rPr>
      <w:t>КубГАУ</w:t>
    </w:r>
    <w:proofErr w:type="spellEnd"/>
    <w:r w:rsidRPr="0036129B">
      <w:rPr>
        <w:rFonts w:ascii="Times New Roman" w:hAnsi="Times New Roman"/>
        <w:sz w:val="24"/>
        <w:szCs w:val="24"/>
      </w:rPr>
      <w:t>, №</w:t>
    </w:r>
    <w:r w:rsidRPr="0036129B">
      <w:rPr>
        <w:rFonts w:ascii="Times New Roman" w:hAnsi="Times New Roman"/>
        <w:sz w:val="24"/>
        <w:szCs w:val="24"/>
        <w:lang w:val="en-US"/>
      </w:rPr>
      <w:t>1</w:t>
    </w:r>
    <w:r w:rsidRPr="0036129B">
      <w:rPr>
        <w:rFonts w:ascii="Times New Roman" w:hAnsi="Times New Roman"/>
        <w:sz w:val="24"/>
        <w:szCs w:val="24"/>
      </w:rPr>
      <w:t>33(09), 201</w:t>
    </w:r>
    <w:r w:rsidR="00D03143">
      <w:rPr>
        <w:rFonts w:ascii="Times New Roman" w:hAnsi="Times New Roman"/>
        <w:sz w:val="24"/>
        <w:szCs w:val="24"/>
      </w:rPr>
      <w:t>7</w:t>
    </w:r>
    <w:r w:rsidRPr="0036129B">
      <w:rPr>
        <w:rFonts w:ascii="Times New Roman" w:hAnsi="Times New Roman"/>
        <w:sz w:val="24"/>
        <w:szCs w:val="24"/>
      </w:rPr>
      <w:t xml:space="preserve"> года</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416AA" w:rsidRDefault="001416AA" w:rsidP="00AA6DCC">
    <w:pPr>
      <w:pStyle w:val="a6"/>
      <w:framePr w:wrap="around" w:vAnchor="text" w:hAnchor="margin" w:xAlign="right" w:y="1"/>
      <w:rPr>
        <w:rStyle w:val="ae"/>
      </w:rPr>
    </w:pPr>
    <w:r>
      <w:rPr>
        <w:rStyle w:val="ae"/>
      </w:rPr>
      <w:fldChar w:fldCharType="begin"/>
    </w:r>
    <w:r>
      <w:rPr>
        <w:rStyle w:val="ae"/>
      </w:rPr>
      <w:instrText xml:space="preserve">PAGE  </w:instrText>
    </w:r>
    <w:r>
      <w:rPr>
        <w:rStyle w:val="ae"/>
      </w:rPr>
      <w:fldChar w:fldCharType="separate"/>
    </w:r>
    <w:r>
      <w:rPr>
        <w:rStyle w:val="ae"/>
        <w:noProof/>
      </w:rPr>
      <w:t>1</w:t>
    </w:r>
    <w:r>
      <w:rPr>
        <w:rStyle w:val="ae"/>
      </w:rPr>
      <w:fldChar w:fldCharType="end"/>
    </w:r>
  </w:p>
  <w:p w:rsidR="001416AA" w:rsidRDefault="001416AA" w:rsidP="002176B0">
    <w:pPr>
      <w:pStyle w:val="a6"/>
      <w:ind w:right="360"/>
    </w:pPr>
    <w:r w:rsidRPr="0036129B">
      <w:rPr>
        <w:rFonts w:ascii="Times New Roman" w:hAnsi="Times New Roman"/>
        <w:sz w:val="24"/>
        <w:szCs w:val="24"/>
      </w:rPr>
      <w:t xml:space="preserve">Научный журнал </w:t>
    </w:r>
    <w:proofErr w:type="spellStart"/>
    <w:r w:rsidRPr="0036129B">
      <w:rPr>
        <w:rFonts w:ascii="Times New Roman" w:hAnsi="Times New Roman"/>
        <w:sz w:val="24"/>
        <w:szCs w:val="24"/>
      </w:rPr>
      <w:t>КубГАУ</w:t>
    </w:r>
    <w:proofErr w:type="spellEnd"/>
    <w:r w:rsidRPr="0036129B">
      <w:rPr>
        <w:rFonts w:ascii="Times New Roman" w:hAnsi="Times New Roman"/>
        <w:sz w:val="24"/>
        <w:szCs w:val="24"/>
      </w:rPr>
      <w:t>, №</w:t>
    </w:r>
    <w:r w:rsidRPr="0036129B">
      <w:rPr>
        <w:rFonts w:ascii="Times New Roman" w:hAnsi="Times New Roman"/>
        <w:sz w:val="24"/>
        <w:szCs w:val="24"/>
        <w:lang w:val="en-US"/>
      </w:rPr>
      <w:t>1</w:t>
    </w:r>
    <w:r w:rsidRPr="0036129B">
      <w:rPr>
        <w:rFonts w:ascii="Times New Roman" w:hAnsi="Times New Roman"/>
        <w:sz w:val="24"/>
        <w:szCs w:val="24"/>
      </w:rPr>
      <w:t>33(09), 201</w:t>
    </w:r>
    <w:r w:rsidRPr="0036129B">
      <w:rPr>
        <w:rFonts w:ascii="Times New Roman" w:hAnsi="Times New Roman"/>
        <w:sz w:val="24"/>
        <w:szCs w:val="24"/>
        <w:lang w:val="en-US"/>
      </w:rPr>
      <w:t>6</w:t>
    </w:r>
    <w:r w:rsidRPr="0036129B">
      <w:rPr>
        <w:rFonts w:ascii="Times New Roman" w:hAnsi="Times New Roman"/>
        <w:sz w:val="24"/>
        <w:szCs w:val="24"/>
      </w:rPr>
      <w:t xml:space="preserve"> года</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D8A2363"/>
    <w:multiLevelType w:val="hybridMultilevel"/>
    <w:tmpl w:val="72B06564"/>
    <w:lvl w:ilvl="0" w:tplc="0419000F">
      <w:start w:val="1"/>
      <w:numFmt w:val="decimal"/>
      <w:lvlText w:val="%1."/>
      <w:lvlJc w:val="left"/>
      <w:pPr>
        <w:ind w:left="2616" w:hanging="915"/>
      </w:pPr>
      <w:rPr>
        <w:rFonts w:cs="Times New Roman" w:hint="default"/>
      </w:rPr>
    </w:lvl>
    <w:lvl w:ilvl="1" w:tplc="04190019" w:tentative="1">
      <w:start w:val="1"/>
      <w:numFmt w:val="lowerLetter"/>
      <w:lvlText w:val="%2."/>
      <w:lvlJc w:val="left"/>
      <w:pPr>
        <w:ind w:left="2781" w:hanging="360"/>
      </w:pPr>
      <w:rPr>
        <w:rFonts w:cs="Times New Roman"/>
      </w:rPr>
    </w:lvl>
    <w:lvl w:ilvl="2" w:tplc="0419001B" w:tentative="1">
      <w:start w:val="1"/>
      <w:numFmt w:val="lowerRoman"/>
      <w:lvlText w:val="%3."/>
      <w:lvlJc w:val="right"/>
      <w:pPr>
        <w:ind w:left="3501" w:hanging="180"/>
      </w:pPr>
      <w:rPr>
        <w:rFonts w:cs="Times New Roman"/>
      </w:rPr>
    </w:lvl>
    <w:lvl w:ilvl="3" w:tplc="0419000F" w:tentative="1">
      <w:start w:val="1"/>
      <w:numFmt w:val="decimal"/>
      <w:lvlText w:val="%4."/>
      <w:lvlJc w:val="left"/>
      <w:pPr>
        <w:ind w:left="4221" w:hanging="360"/>
      </w:pPr>
      <w:rPr>
        <w:rFonts w:cs="Times New Roman"/>
      </w:rPr>
    </w:lvl>
    <w:lvl w:ilvl="4" w:tplc="04190019" w:tentative="1">
      <w:start w:val="1"/>
      <w:numFmt w:val="lowerLetter"/>
      <w:lvlText w:val="%5."/>
      <w:lvlJc w:val="left"/>
      <w:pPr>
        <w:ind w:left="4941" w:hanging="360"/>
      </w:pPr>
      <w:rPr>
        <w:rFonts w:cs="Times New Roman"/>
      </w:rPr>
    </w:lvl>
    <w:lvl w:ilvl="5" w:tplc="0419001B" w:tentative="1">
      <w:start w:val="1"/>
      <w:numFmt w:val="lowerRoman"/>
      <w:lvlText w:val="%6."/>
      <w:lvlJc w:val="right"/>
      <w:pPr>
        <w:ind w:left="5661" w:hanging="180"/>
      </w:pPr>
      <w:rPr>
        <w:rFonts w:cs="Times New Roman"/>
      </w:rPr>
    </w:lvl>
    <w:lvl w:ilvl="6" w:tplc="0419000F" w:tentative="1">
      <w:start w:val="1"/>
      <w:numFmt w:val="decimal"/>
      <w:lvlText w:val="%7."/>
      <w:lvlJc w:val="left"/>
      <w:pPr>
        <w:ind w:left="6381" w:hanging="360"/>
      </w:pPr>
      <w:rPr>
        <w:rFonts w:cs="Times New Roman"/>
      </w:rPr>
    </w:lvl>
    <w:lvl w:ilvl="7" w:tplc="04190019" w:tentative="1">
      <w:start w:val="1"/>
      <w:numFmt w:val="lowerLetter"/>
      <w:lvlText w:val="%8."/>
      <w:lvlJc w:val="left"/>
      <w:pPr>
        <w:ind w:left="7101" w:hanging="360"/>
      </w:pPr>
      <w:rPr>
        <w:rFonts w:cs="Times New Roman"/>
      </w:rPr>
    </w:lvl>
    <w:lvl w:ilvl="8" w:tplc="0419001B" w:tentative="1">
      <w:start w:val="1"/>
      <w:numFmt w:val="lowerRoman"/>
      <w:lvlText w:val="%9."/>
      <w:lvlJc w:val="right"/>
      <w:pPr>
        <w:ind w:left="7821" w:hanging="180"/>
      </w:pPr>
      <w:rPr>
        <w:rFonts w:cs="Times New Roman"/>
      </w:rPr>
    </w:lvl>
  </w:abstractNum>
  <w:abstractNum w:abstractNumId="1" w15:restartNumberingAfterBreak="0">
    <w:nsid w:val="694433D3"/>
    <w:multiLevelType w:val="hybridMultilevel"/>
    <w:tmpl w:val="94B43596"/>
    <w:lvl w:ilvl="0" w:tplc="E9E0E6FA">
      <w:start w:val="1"/>
      <w:numFmt w:val="decimal"/>
      <w:lvlText w:val="%1."/>
      <w:lvlJc w:val="left"/>
      <w:pPr>
        <w:ind w:left="2616" w:hanging="915"/>
      </w:pPr>
      <w:rPr>
        <w:rFonts w:cs="Times New Roman" w:hint="default"/>
      </w:rPr>
    </w:lvl>
    <w:lvl w:ilvl="1" w:tplc="04190019" w:tentative="1">
      <w:start w:val="1"/>
      <w:numFmt w:val="lowerLetter"/>
      <w:lvlText w:val="%2."/>
      <w:lvlJc w:val="left"/>
      <w:pPr>
        <w:ind w:left="2781" w:hanging="360"/>
      </w:pPr>
      <w:rPr>
        <w:rFonts w:cs="Times New Roman"/>
      </w:rPr>
    </w:lvl>
    <w:lvl w:ilvl="2" w:tplc="0419001B" w:tentative="1">
      <w:start w:val="1"/>
      <w:numFmt w:val="lowerRoman"/>
      <w:lvlText w:val="%3."/>
      <w:lvlJc w:val="right"/>
      <w:pPr>
        <w:ind w:left="3501" w:hanging="180"/>
      </w:pPr>
      <w:rPr>
        <w:rFonts w:cs="Times New Roman"/>
      </w:rPr>
    </w:lvl>
    <w:lvl w:ilvl="3" w:tplc="0419000F" w:tentative="1">
      <w:start w:val="1"/>
      <w:numFmt w:val="decimal"/>
      <w:lvlText w:val="%4."/>
      <w:lvlJc w:val="left"/>
      <w:pPr>
        <w:ind w:left="4221" w:hanging="360"/>
      </w:pPr>
      <w:rPr>
        <w:rFonts w:cs="Times New Roman"/>
      </w:rPr>
    </w:lvl>
    <w:lvl w:ilvl="4" w:tplc="04190019" w:tentative="1">
      <w:start w:val="1"/>
      <w:numFmt w:val="lowerLetter"/>
      <w:lvlText w:val="%5."/>
      <w:lvlJc w:val="left"/>
      <w:pPr>
        <w:ind w:left="4941" w:hanging="360"/>
      </w:pPr>
      <w:rPr>
        <w:rFonts w:cs="Times New Roman"/>
      </w:rPr>
    </w:lvl>
    <w:lvl w:ilvl="5" w:tplc="0419001B" w:tentative="1">
      <w:start w:val="1"/>
      <w:numFmt w:val="lowerRoman"/>
      <w:lvlText w:val="%6."/>
      <w:lvlJc w:val="right"/>
      <w:pPr>
        <w:ind w:left="5661" w:hanging="180"/>
      </w:pPr>
      <w:rPr>
        <w:rFonts w:cs="Times New Roman"/>
      </w:rPr>
    </w:lvl>
    <w:lvl w:ilvl="6" w:tplc="0419000F" w:tentative="1">
      <w:start w:val="1"/>
      <w:numFmt w:val="decimal"/>
      <w:lvlText w:val="%7."/>
      <w:lvlJc w:val="left"/>
      <w:pPr>
        <w:ind w:left="6381" w:hanging="360"/>
      </w:pPr>
      <w:rPr>
        <w:rFonts w:cs="Times New Roman"/>
      </w:rPr>
    </w:lvl>
    <w:lvl w:ilvl="7" w:tplc="04190019" w:tentative="1">
      <w:start w:val="1"/>
      <w:numFmt w:val="lowerLetter"/>
      <w:lvlText w:val="%8."/>
      <w:lvlJc w:val="left"/>
      <w:pPr>
        <w:ind w:left="7101" w:hanging="360"/>
      </w:pPr>
      <w:rPr>
        <w:rFonts w:cs="Times New Roman"/>
      </w:rPr>
    </w:lvl>
    <w:lvl w:ilvl="8" w:tplc="0419001B" w:tentative="1">
      <w:start w:val="1"/>
      <w:numFmt w:val="lowerRoman"/>
      <w:lvlText w:val="%9."/>
      <w:lvlJc w:val="right"/>
      <w:pPr>
        <w:ind w:left="7821" w:hanging="180"/>
      </w:pPr>
      <w:rPr>
        <w:rFonts w:cs="Times New Roman"/>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oNotTrackMov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B10D16"/>
    <w:rsid w:val="000177EA"/>
    <w:rsid w:val="000463EF"/>
    <w:rsid w:val="00065A27"/>
    <w:rsid w:val="000715FF"/>
    <w:rsid w:val="000A5C4C"/>
    <w:rsid w:val="000A76BA"/>
    <w:rsid w:val="000C6F12"/>
    <w:rsid w:val="000F1C21"/>
    <w:rsid w:val="0011196F"/>
    <w:rsid w:val="00124895"/>
    <w:rsid w:val="001324AD"/>
    <w:rsid w:val="00134DAB"/>
    <w:rsid w:val="001416AA"/>
    <w:rsid w:val="00145D95"/>
    <w:rsid w:val="001722D3"/>
    <w:rsid w:val="00195A5A"/>
    <w:rsid w:val="001C617E"/>
    <w:rsid w:val="001E722D"/>
    <w:rsid w:val="002176B0"/>
    <w:rsid w:val="00245854"/>
    <w:rsid w:val="00287EFD"/>
    <w:rsid w:val="002C2009"/>
    <w:rsid w:val="002F15A6"/>
    <w:rsid w:val="00320511"/>
    <w:rsid w:val="0036129B"/>
    <w:rsid w:val="00382C5B"/>
    <w:rsid w:val="00480A79"/>
    <w:rsid w:val="004B117D"/>
    <w:rsid w:val="004B14B4"/>
    <w:rsid w:val="004B22D9"/>
    <w:rsid w:val="004D41DC"/>
    <w:rsid w:val="004D6A3A"/>
    <w:rsid w:val="004F075F"/>
    <w:rsid w:val="00516977"/>
    <w:rsid w:val="0067435F"/>
    <w:rsid w:val="006A4700"/>
    <w:rsid w:val="006D6DD8"/>
    <w:rsid w:val="00750347"/>
    <w:rsid w:val="00770612"/>
    <w:rsid w:val="007864FA"/>
    <w:rsid w:val="00813F4C"/>
    <w:rsid w:val="00822746"/>
    <w:rsid w:val="0085082C"/>
    <w:rsid w:val="00856B03"/>
    <w:rsid w:val="008C3FEA"/>
    <w:rsid w:val="00924F53"/>
    <w:rsid w:val="00936F71"/>
    <w:rsid w:val="009509DD"/>
    <w:rsid w:val="009635E0"/>
    <w:rsid w:val="009643A0"/>
    <w:rsid w:val="009A326D"/>
    <w:rsid w:val="009F2C99"/>
    <w:rsid w:val="009F6CAC"/>
    <w:rsid w:val="00A32CE5"/>
    <w:rsid w:val="00A36878"/>
    <w:rsid w:val="00A657DC"/>
    <w:rsid w:val="00AA6DCC"/>
    <w:rsid w:val="00AE5691"/>
    <w:rsid w:val="00B10D16"/>
    <w:rsid w:val="00BA383E"/>
    <w:rsid w:val="00BA3FDB"/>
    <w:rsid w:val="00C157AB"/>
    <w:rsid w:val="00C4253D"/>
    <w:rsid w:val="00C54AFB"/>
    <w:rsid w:val="00CB3598"/>
    <w:rsid w:val="00D03143"/>
    <w:rsid w:val="00D132AE"/>
    <w:rsid w:val="00D45547"/>
    <w:rsid w:val="00D619AA"/>
    <w:rsid w:val="00D76CE5"/>
    <w:rsid w:val="00D849C3"/>
    <w:rsid w:val="00DA1674"/>
    <w:rsid w:val="00DD2E95"/>
    <w:rsid w:val="00DE11CE"/>
    <w:rsid w:val="00DE200B"/>
    <w:rsid w:val="00E00444"/>
    <w:rsid w:val="00E27978"/>
    <w:rsid w:val="00E52EB0"/>
    <w:rsid w:val="00E63162"/>
    <w:rsid w:val="00EA42B9"/>
    <w:rsid w:val="00EB7ED3"/>
    <w:rsid w:val="00F1215F"/>
    <w:rsid w:val="00FA2962"/>
    <w:rsid w:val="00FF1C50"/>
    <w:rsid w:val="00FF5D2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martTagType w:namespaceuri="urn:schemas-microsoft-com:office:smarttags" w:name="place"/>
  <w:smartTagType w:namespaceuri="urn:schemas-microsoft-com:office:smarttags" w:name="country-region"/>
  <w:smartTagType w:namespaceuri="urn:schemas-microsoft-com:office:smarttags" w:name="City"/>
  <w:shapeDefaults>
    <o:shapedefaults v:ext="edit" spidmax="1026"/>
    <o:shapelayout v:ext="edit">
      <o:idmap v:ext="edit" data="1"/>
    </o:shapelayout>
  </w:shapeDefaults>
  <w:decimalSymbol w:val=","/>
  <w:listSeparator w:val=";"/>
  <w14:docId w14:val="15382C5D"/>
  <w15:docId w15:val="{40A68DAC-BB89-45DD-AABF-C456099E12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5">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semiHidden="1" w:uiPriority="0"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0463EF"/>
    <w:pPr>
      <w:spacing w:after="200" w:line="276" w:lineRule="auto"/>
    </w:pPr>
    <w:rPr>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
    <w:name w:val="Основной текст (2)_"/>
    <w:link w:val="20"/>
    <w:uiPriority w:val="99"/>
    <w:locked/>
    <w:rsid w:val="00770612"/>
    <w:rPr>
      <w:rFonts w:ascii="Times New Roman" w:hAnsi="Times New Roman" w:cs="Times New Roman"/>
      <w:spacing w:val="3"/>
      <w:sz w:val="21"/>
      <w:szCs w:val="21"/>
      <w:shd w:val="clear" w:color="auto" w:fill="FFFFFF"/>
      <w:lang w:val="en-US"/>
    </w:rPr>
  </w:style>
  <w:style w:type="paragraph" w:customStyle="1" w:styleId="20">
    <w:name w:val="Основной текст (2)"/>
    <w:basedOn w:val="a"/>
    <w:link w:val="2"/>
    <w:uiPriority w:val="99"/>
    <w:rsid w:val="00770612"/>
    <w:pPr>
      <w:widowControl w:val="0"/>
      <w:shd w:val="clear" w:color="auto" w:fill="FFFFFF"/>
      <w:spacing w:after="360" w:line="240" w:lineRule="atLeast"/>
    </w:pPr>
    <w:rPr>
      <w:rFonts w:ascii="Times New Roman" w:eastAsia="Times New Roman" w:hAnsi="Times New Roman"/>
      <w:spacing w:val="3"/>
      <w:sz w:val="21"/>
      <w:szCs w:val="21"/>
      <w:lang w:val="en-US"/>
    </w:rPr>
  </w:style>
  <w:style w:type="character" w:customStyle="1" w:styleId="a3">
    <w:name w:val="Колонтитул_"/>
    <w:link w:val="a4"/>
    <w:uiPriority w:val="99"/>
    <w:locked/>
    <w:rsid w:val="00770612"/>
    <w:rPr>
      <w:rFonts w:ascii="Times New Roman" w:hAnsi="Times New Roman" w:cs="Times New Roman"/>
      <w:spacing w:val="4"/>
      <w:sz w:val="21"/>
      <w:szCs w:val="21"/>
      <w:shd w:val="clear" w:color="auto" w:fill="FFFFFF"/>
    </w:rPr>
  </w:style>
  <w:style w:type="paragraph" w:customStyle="1" w:styleId="a4">
    <w:name w:val="Колонтитул"/>
    <w:basedOn w:val="a"/>
    <w:link w:val="a3"/>
    <w:uiPriority w:val="99"/>
    <w:rsid w:val="00770612"/>
    <w:pPr>
      <w:widowControl w:val="0"/>
      <w:shd w:val="clear" w:color="auto" w:fill="FFFFFF"/>
      <w:spacing w:after="0" w:line="240" w:lineRule="atLeast"/>
    </w:pPr>
    <w:rPr>
      <w:rFonts w:ascii="Times New Roman" w:eastAsia="Times New Roman" w:hAnsi="Times New Roman"/>
      <w:spacing w:val="4"/>
      <w:sz w:val="21"/>
      <w:szCs w:val="21"/>
    </w:rPr>
  </w:style>
  <w:style w:type="character" w:customStyle="1" w:styleId="1">
    <w:name w:val="Основной текст1"/>
    <w:uiPriority w:val="99"/>
    <w:rsid w:val="00822746"/>
    <w:rPr>
      <w:rFonts w:ascii="Times New Roman" w:hAnsi="Times New Roman" w:cs="Times New Roman"/>
      <w:color w:val="000000"/>
      <w:spacing w:val="2"/>
      <w:w w:val="100"/>
      <w:position w:val="0"/>
      <w:sz w:val="25"/>
      <w:szCs w:val="25"/>
      <w:u w:val="single"/>
      <w:lang w:val="ru-RU"/>
    </w:rPr>
  </w:style>
  <w:style w:type="character" w:customStyle="1" w:styleId="apple-converted-space">
    <w:name w:val="apple-converted-space"/>
    <w:uiPriority w:val="99"/>
    <w:rsid w:val="00D619AA"/>
    <w:rPr>
      <w:rFonts w:cs="Times New Roman"/>
    </w:rPr>
  </w:style>
  <w:style w:type="table" w:styleId="a5">
    <w:name w:val="Table Grid"/>
    <w:basedOn w:val="a1"/>
    <w:uiPriority w:val="99"/>
    <w:rsid w:val="00DA16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basedOn w:val="a"/>
    <w:link w:val="a7"/>
    <w:uiPriority w:val="99"/>
    <w:rsid w:val="00F1215F"/>
    <w:pPr>
      <w:tabs>
        <w:tab w:val="center" w:pos="4677"/>
        <w:tab w:val="right" w:pos="9355"/>
      </w:tabs>
      <w:spacing w:after="0" w:line="240" w:lineRule="auto"/>
    </w:pPr>
  </w:style>
  <w:style w:type="character" w:customStyle="1" w:styleId="a7">
    <w:name w:val="Верхний колонтитул Знак"/>
    <w:link w:val="a6"/>
    <w:uiPriority w:val="99"/>
    <w:locked/>
    <w:rsid w:val="00F1215F"/>
    <w:rPr>
      <w:rFonts w:cs="Times New Roman"/>
    </w:rPr>
  </w:style>
  <w:style w:type="paragraph" w:styleId="a8">
    <w:name w:val="footer"/>
    <w:basedOn w:val="a"/>
    <w:link w:val="a9"/>
    <w:uiPriority w:val="99"/>
    <w:rsid w:val="00F1215F"/>
    <w:pPr>
      <w:tabs>
        <w:tab w:val="center" w:pos="4677"/>
        <w:tab w:val="right" w:pos="9355"/>
      </w:tabs>
      <w:spacing w:after="0" w:line="240" w:lineRule="auto"/>
    </w:pPr>
  </w:style>
  <w:style w:type="character" w:customStyle="1" w:styleId="a9">
    <w:name w:val="Нижний колонтитул Знак"/>
    <w:link w:val="a8"/>
    <w:uiPriority w:val="99"/>
    <w:locked/>
    <w:rsid w:val="00F1215F"/>
    <w:rPr>
      <w:rFonts w:cs="Times New Roman"/>
    </w:rPr>
  </w:style>
  <w:style w:type="paragraph" w:styleId="aa">
    <w:name w:val="Balloon Text"/>
    <w:basedOn w:val="a"/>
    <w:link w:val="ab"/>
    <w:uiPriority w:val="99"/>
    <w:semiHidden/>
    <w:rsid w:val="0085082C"/>
    <w:pPr>
      <w:spacing w:after="0" w:line="240" w:lineRule="auto"/>
    </w:pPr>
    <w:rPr>
      <w:rFonts w:ascii="Tahoma" w:hAnsi="Tahoma" w:cs="Tahoma"/>
      <w:sz w:val="16"/>
      <w:szCs w:val="16"/>
    </w:rPr>
  </w:style>
  <w:style w:type="character" w:customStyle="1" w:styleId="ab">
    <w:name w:val="Текст выноски Знак"/>
    <w:link w:val="aa"/>
    <w:uiPriority w:val="99"/>
    <w:semiHidden/>
    <w:locked/>
    <w:rsid w:val="0085082C"/>
    <w:rPr>
      <w:rFonts w:ascii="Tahoma" w:hAnsi="Tahoma" w:cs="Tahoma"/>
      <w:sz w:val="16"/>
      <w:szCs w:val="16"/>
    </w:rPr>
  </w:style>
  <w:style w:type="character" w:styleId="ac">
    <w:name w:val="Hyperlink"/>
    <w:uiPriority w:val="99"/>
    <w:rsid w:val="006A4700"/>
    <w:rPr>
      <w:rFonts w:cs="Times New Roman"/>
      <w:color w:val="0000FF"/>
      <w:u w:val="single"/>
    </w:rPr>
  </w:style>
  <w:style w:type="paragraph" w:styleId="ad">
    <w:name w:val="List Paragraph"/>
    <w:basedOn w:val="a"/>
    <w:uiPriority w:val="99"/>
    <w:qFormat/>
    <w:rsid w:val="00D76CE5"/>
    <w:pPr>
      <w:ind w:left="720"/>
      <w:contextualSpacing/>
    </w:pPr>
  </w:style>
  <w:style w:type="character" w:styleId="ae">
    <w:name w:val="page number"/>
    <w:uiPriority w:val="99"/>
    <w:rsid w:val="002176B0"/>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20071025">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2.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http://journalkubansad.ru/pdf/15/02/08.pdf" TargetMode="External"/><Relationship Id="rId4" Type="http://schemas.openxmlformats.org/officeDocument/2006/relationships/webSettings" Target="webSettings.xml"/><Relationship Id="rId9" Type="http://schemas.openxmlformats.org/officeDocument/2006/relationships/hyperlink" Target="http://journalkubansad.ru/pdf/15/02/08.pdf" TargetMode="External"/><Relationship Id="rId14"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1055</TotalTime>
  <Pages>9</Pages>
  <Words>2454</Words>
  <Characters>13989</Characters>
  <Application>Microsoft Office Word</Application>
  <DocSecurity>0</DocSecurity>
  <Lines>116</Lines>
  <Paragraphs>32</Paragraphs>
  <ScaleCrop>false</ScaleCrop>
  <Company>ГНУ АЗОСВиВ</Company>
  <LinksUpToDate>false</LinksUpToDate>
  <CharactersWithSpaces>16411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Лукьянова Анна</dc:creator>
  <cp:keywords/>
  <dc:description/>
  <cp:lastModifiedBy>Akram</cp:lastModifiedBy>
  <cp:revision>27</cp:revision>
  <cp:lastPrinted>2017-10-30T06:49:00Z</cp:lastPrinted>
  <dcterms:created xsi:type="dcterms:W3CDTF">2015-04-23T06:07:00Z</dcterms:created>
  <dcterms:modified xsi:type="dcterms:W3CDTF">2017-12-22T19:22:00Z</dcterms:modified>
</cp:coreProperties>
</file>