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4395"/>
        <w:gridCol w:w="4628"/>
      </w:tblGrid>
      <w:tr w:rsidR="004C590E" w:rsidRPr="00700C7C" w:rsidTr="007B5578">
        <w:trPr>
          <w:cantSplit/>
          <w:trHeight w:val="340"/>
        </w:trPr>
        <w:tc>
          <w:tcPr>
            <w:tcW w:w="4395" w:type="dxa"/>
            <w:shd w:val="clear" w:color="auto" w:fill="FFFFFF"/>
            <w:tcMar>
              <w:top w:w="80" w:type="dxa"/>
              <w:left w:w="0" w:type="dxa"/>
              <w:bottom w:w="80" w:type="dxa"/>
              <w:right w:w="0" w:type="dxa"/>
            </w:tcMar>
          </w:tcPr>
          <w:p w:rsidR="004C590E" w:rsidRPr="00700C7C" w:rsidRDefault="004C590E" w:rsidP="004F1344">
            <w:pPr>
              <w:rPr>
                <w:sz w:val="20"/>
                <w:szCs w:val="20"/>
                <w:u w:color="000000"/>
                <w:lang w:val="ru-RU"/>
              </w:rPr>
            </w:pPr>
            <w:bookmarkStart w:id="0" w:name="OLE_LINK7"/>
            <w:bookmarkStart w:id="1" w:name="OLE_LINK8"/>
            <w:r w:rsidRPr="00700C7C">
              <w:rPr>
                <w:sz w:val="20"/>
                <w:szCs w:val="20"/>
                <w:u w:color="000000"/>
                <w:lang w:val="ru-RU"/>
              </w:rPr>
              <w:t>УДК 621.31</w:t>
            </w:r>
            <w:bookmarkEnd w:id="0"/>
            <w:bookmarkEnd w:id="1"/>
          </w:p>
        </w:tc>
        <w:tc>
          <w:tcPr>
            <w:tcW w:w="4628" w:type="dxa"/>
            <w:shd w:val="clear" w:color="auto" w:fill="FFFFFF"/>
            <w:tcMar>
              <w:top w:w="80" w:type="dxa"/>
              <w:left w:w="0" w:type="dxa"/>
              <w:bottom w:w="80" w:type="dxa"/>
              <w:right w:w="0" w:type="dxa"/>
            </w:tcMar>
          </w:tcPr>
          <w:p w:rsidR="004C590E" w:rsidRPr="00700C7C" w:rsidRDefault="004C590E" w:rsidP="004F1344">
            <w:pPr>
              <w:rPr>
                <w:sz w:val="20"/>
                <w:szCs w:val="20"/>
                <w:u w:color="000000"/>
                <w:lang w:val="ru-RU"/>
              </w:rPr>
            </w:pPr>
            <w:r w:rsidRPr="00700C7C">
              <w:rPr>
                <w:sz w:val="20"/>
                <w:szCs w:val="20"/>
                <w:u w:color="000000"/>
                <w:lang w:val="ru-RU"/>
              </w:rPr>
              <w:t>UDC 621.31</w:t>
            </w:r>
          </w:p>
        </w:tc>
      </w:tr>
      <w:tr w:rsidR="004C590E" w:rsidRPr="00700C7C" w:rsidTr="007B5578">
        <w:trPr>
          <w:cantSplit/>
          <w:trHeight w:val="340"/>
        </w:trPr>
        <w:tc>
          <w:tcPr>
            <w:tcW w:w="4395" w:type="dxa"/>
            <w:shd w:val="clear" w:color="auto" w:fill="FFFFFF"/>
            <w:tcMar>
              <w:top w:w="80" w:type="dxa"/>
              <w:left w:w="0" w:type="dxa"/>
              <w:bottom w:w="80" w:type="dxa"/>
              <w:right w:w="0" w:type="dxa"/>
            </w:tcMar>
          </w:tcPr>
          <w:p w:rsidR="004C590E" w:rsidRPr="00700C7C" w:rsidRDefault="004C590E" w:rsidP="004F1344">
            <w:pPr>
              <w:rPr>
                <w:sz w:val="20"/>
                <w:szCs w:val="20"/>
                <w:u w:color="000000"/>
                <w:lang w:val="ru-RU"/>
              </w:rPr>
            </w:pPr>
            <w:r w:rsidRPr="00700C7C">
              <w:rPr>
                <w:sz w:val="20"/>
                <w:szCs w:val="20"/>
                <w:u w:color="000000"/>
                <w:lang w:val="ru-RU"/>
              </w:rPr>
              <w:t>05</w:t>
            </w:r>
            <w:r w:rsidRPr="00700C7C">
              <w:rPr>
                <w:sz w:val="20"/>
                <w:szCs w:val="20"/>
                <w:u w:color="000000"/>
              </w:rPr>
              <w:t xml:space="preserve">.00.00 </w:t>
            </w:r>
            <w:r w:rsidRPr="00700C7C">
              <w:rPr>
                <w:sz w:val="20"/>
                <w:szCs w:val="20"/>
                <w:u w:color="000000"/>
                <w:lang w:val="ru-RU"/>
              </w:rPr>
              <w:t>Технические науки</w:t>
            </w:r>
          </w:p>
        </w:tc>
        <w:tc>
          <w:tcPr>
            <w:tcW w:w="4628" w:type="dxa"/>
            <w:shd w:val="clear" w:color="auto" w:fill="FFFFFF"/>
            <w:tcMar>
              <w:top w:w="80" w:type="dxa"/>
              <w:left w:w="0" w:type="dxa"/>
              <w:bottom w:w="80" w:type="dxa"/>
              <w:right w:w="0" w:type="dxa"/>
            </w:tcMar>
          </w:tcPr>
          <w:p w:rsidR="004C590E" w:rsidRPr="00700C7C" w:rsidRDefault="004C590E" w:rsidP="004F1344">
            <w:pPr>
              <w:rPr>
                <w:sz w:val="20"/>
                <w:szCs w:val="20"/>
                <w:u w:color="000000"/>
              </w:rPr>
            </w:pPr>
            <w:r w:rsidRPr="00700C7C">
              <w:rPr>
                <w:sz w:val="20"/>
                <w:szCs w:val="20"/>
                <w:u w:color="000000"/>
              </w:rPr>
              <w:t>Engineering sciences</w:t>
            </w:r>
          </w:p>
        </w:tc>
      </w:tr>
      <w:tr w:rsidR="004C590E" w:rsidRPr="00700C7C" w:rsidTr="007B5578">
        <w:trPr>
          <w:cantSplit/>
          <w:trHeight w:val="340"/>
        </w:trPr>
        <w:tc>
          <w:tcPr>
            <w:tcW w:w="4395" w:type="dxa"/>
            <w:shd w:val="clear" w:color="auto" w:fill="FFFFFF"/>
            <w:tcMar>
              <w:top w:w="80" w:type="dxa"/>
              <w:left w:w="0" w:type="dxa"/>
              <w:bottom w:w="80" w:type="dxa"/>
              <w:right w:w="0" w:type="dxa"/>
            </w:tcMar>
          </w:tcPr>
          <w:p w:rsidR="004C590E" w:rsidRPr="00700C7C" w:rsidRDefault="004C590E" w:rsidP="004F1344">
            <w:pPr>
              <w:tabs>
                <w:tab w:val="right" w:pos="8920"/>
              </w:tabs>
              <w:rPr>
                <w:b/>
                <w:sz w:val="20"/>
                <w:szCs w:val="20"/>
                <w:u w:color="000000"/>
                <w:lang w:val="ru-RU"/>
              </w:rPr>
            </w:pPr>
            <w:r w:rsidRPr="00700C7C">
              <w:rPr>
                <w:b/>
                <w:sz w:val="20"/>
                <w:szCs w:val="20"/>
                <w:lang w:val="ru-RU"/>
              </w:rPr>
              <w:t>НЕЙРОСЕТЕВОЙ МОДУЛЬ ПРОГНОЗИРОВАНИЯ ПОТРЕБЛЕНИЯ ЭЛЕКТРОЭНЕРГИИ</w:t>
            </w:r>
          </w:p>
        </w:tc>
        <w:tc>
          <w:tcPr>
            <w:tcW w:w="4628" w:type="dxa"/>
            <w:shd w:val="clear" w:color="auto" w:fill="FFFFFF"/>
            <w:tcMar>
              <w:top w:w="80" w:type="dxa"/>
              <w:left w:w="0" w:type="dxa"/>
              <w:bottom w:w="80" w:type="dxa"/>
              <w:right w:w="0" w:type="dxa"/>
            </w:tcMar>
          </w:tcPr>
          <w:p w:rsidR="004C590E" w:rsidRPr="00700C7C" w:rsidRDefault="004C590E" w:rsidP="004F1344">
            <w:pPr>
              <w:rPr>
                <w:b/>
                <w:sz w:val="20"/>
                <w:szCs w:val="20"/>
                <w:u w:color="000000"/>
              </w:rPr>
            </w:pPr>
            <w:r w:rsidRPr="00700C7C">
              <w:rPr>
                <w:b/>
                <w:sz w:val="20"/>
                <w:szCs w:val="20"/>
                <w:u w:color="000000"/>
              </w:rPr>
              <w:t>NEURAL NETWORK PREDICTION MODULE FOR ELECTRICITY CONSUMPTION</w:t>
            </w:r>
          </w:p>
        </w:tc>
      </w:tr>
      <w:tr w:rsidR="004C590E" w:rsidRPr="00700C7C" w:rsidTr="007B5578">
        <w:trPr>
          <w:cantSplit/>
          <w:trHeight w:val="340"/>
        </w:trPr>
        <w:tc>
          <w:tcPr>
            <w:tcW w:w="4395" w:type="dxa"/>
            <w:shd w:val="clear" w:color="auto" w:fill="FFFFFF"/>
            <w:tcMar>
              <w:top w:w="80" w:type="dxa"/>
              <w:left w:w="0" w:type="dxa"/>
              <w:bottom w:w="80" w:type="dxa"/>
              <w:right w:w="0" w:type="dxa"/>
            </w:tcMar>
          </w:tcPr>
          <w:p w:rsidR="004C590E" w:rsidRPr="00700C7C" w:rsidRDefault="004C590E" w:rsidP="004F1344">
            <w:pPr>
              <w:outlineLvl w:val="0"/>
              <w:rPr>
                <w:sz w:val="20"/>
                <w:szCs w:val="20"/>
                <w:u w:color="000000"/>
              </w:rPr>
            </w:pPr>
            <w:r w:rsidRPr="00700C7C">
              <w:rPr>
                <w:sz w:val="20"/>
                <w:szCs w:val="20"/>
                <w:u w:color="000000"/>
                <w:lang w:val="ru-RU"/>
              </w:rPr>
              <w:t>Зуева Виктория Николаевна</w:t>
            </w:r>
          </w:p>
          <w:p w:rsidR="004C590E" w:rsidRPr="00700C7C" w:rsidRDefault="004C590E" w:rsidP="004F1344">
            <w:pPr>
              <w:outlineLvl w:val="0"/>
              <w:rPr>
                <w:sz w:val="20"/>
                <w:szCs w:val="20"/>
                <w:u w:color="000000"/>
                <w:lang w:val="ru-RU"/>
              </w:rPr>
            </w:pPr>
            <w:r w:rsidRPr="00700C7C">
              <w:rPr>
                <w:sz w:val="20"/>
                <w:szCs w:val="20"/>
                <w:u w:color="000000"/>
                <w:lang w:val="ru-RU"/>
              </w:rPr>
              <w:t>к.т.н., доцент</w:t>
            </w:r>
          </w:p>
          <w:p w:rsidR="004C590E" w:rsidRPr="00700C7C" w:rsidRDefault="004C590E" w:rsidP="004F1344">
            <w:pPr>
              <w:outlineLvl w:val="0"/>
              <w:rPr>
                <w:sz w:val="20"/>
                <w:szCs w:val="20"/>
                <w:u w:color="000000"/>
                <w:lang w:val="ru-RU"/>
              </w:rPr>
            </w:pPr>
            <w:r w:rsidRPr="00700C7C">
              <w:rPr>
                <w:sz w:val="20"/>
                <w:szCs w:val="20"/>
                <w:u w:color="000000"/>
                <w:lang w:val="ru-RU"/>
              </w:rPr>
              <w:t>РИНЦ SPIN-код:</w:t>
            </w:r>
            <w:r w:rsidRPr="00700C7C">
              <w:rPr>
                <w:sz w:val="20"/>
                <w:szCs w:val="20"/>
                <w:u w:color="00008F"/>
                <w:lang w:val="ru-RU"/>
              </w:rPr>
              <w:t xml:space="preserve"> </w:t>
            </w:r>
            <w:r w:rsidRPr="00700C7C">
              <w:rPr>
                <w:sz w:val="20"/>
                <w:szCs w:val="20"/>
                <w:u w:color="000000"/>
                <w:lang w:val="ru-RU"/>
              </w:rPr>
              <w:t>4635-3444</w:t>
            </w:r>
          </w:p>
          <w:p w:rsidR="004C590E" w:rsidRPr="00700C7C" w:rsidRDefault="004C590E" w:rsidP="004F1344">
            <w:pPr>
              <w:pStyle w:val="NoSpacing"/>
              <w:rPr>
                <w:rFonts w:ascii="Times New Roman" w:hAnsi="Times New Roman"/>
                <w:sz w:val="20"/>
                <w:szCs w:val="20"/>
                <w:u w:val="single"/>
              </w:rPr>
            </w:pPr>
            <w:hyperlink r:id="rId7" w:history="1">
              <w:r w:rsidRPr="00700C7C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</w:rPr>
                <w:t>victoria_zueva@list.ru</w:t>
              </w:r>
            </w:hyperlink>
          </w:p>
          <w:p w:rsidR="004C590E" w:rsidRPr="00700C7C" w:rsidRDefault="004C590E" w:rsidP="004F1344">
            <w:pPr>
              <w:pStyle w:val="NoSpacing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4C590E" w:rsidRPr="00700C7C" w:rsidRDefault="004C590E" w:rsidP="004F134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700C7C">
              <w:rPr>
                <w:rFonts w:ascii="Times New Roman" w:hAnsi="Times New Roman"/>
                <w:sz w:val="20"/>
                <w:szCs w:val="20"/>
              </w:rPr>
              <w:t>Трухан Дмитрий Александрович</w:t>
            </w:r>
          </w:p>
          <w:p w:rsidR="004C590E" w:rsidRPr="00700C7C" w:rsidRDefault="004C590E" w:rsidP="004F134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700C7C">
              <w:rPr>
                <w:rFonts w:ascii="Times New Roman" w:hAnsi="Times New Roman"/>
                <w:sz w:val="20"/>
                <w:szCs w:val="20"/>
              </w:rPr>
              <w:t>кандидат технических наук</w:t>
            </w:r>
          </w:p>
          <w:p w:rsidR="004C590E" w:rsidRPr="00700C7C" w:rsidRDefault="004C590E" w:rsidP="004F1344">
            <w:pPr>
              <w:pStyle w:val="NoSpacing"/>
              <w:rPr>
                <w:rFonts w:ascii="Times New Roman" w:hAnsi="Times New Roman"/>
                <w:sz w:val="20"/>
                <w:szCs w:val="20"/>
                <w:shd w:val="clear" w:color="auto" w:fill="F5F5F5"/>
              </w:rPr>
            </w:pPr>
            <w:r w:rsidRPr="00700C7C">
              <w:rPr>
                <w:rFonts w:ascii="Times New Roman" w:hAnsi="Times New Roman"/>
                <w:sz w:val="20"/>
                <w:szCs w:val="20"/>
              </w:rPr>
              <w:t>РИНЦ SPIN-код: 6552-9487</w:t>
            </w:r>
          </w:p>
          <w:p w:rsidR="004C590E" w:rsidRPr="00700C7C" w:rsidRDefault="004C590E" w:rsidP="004F1344">
            <w:pPr>
              <w:rPr>
                <w:lang w:val="ru-RU"/>
              </w:rPr>
            </w:pPr>
            <w:hyperlink r:id="rId8" w:history="1">
              <w:r w:rsidRPr="00700C7C">
                <w:rPr>
                  <w:rStyle w:val="Hyperlink"/>
                  <w:i/>
                  <w:color w:val="auto"/>
                  <w:sz w:val="20"/>
                  <w:szCs w:val="20"/>
                  <w:u w:color="0070C0"/>
                </w:rPr>
                <w:t>neoasp</w:t>
              </w:r>
              <w:r w:rsidRPr="00700C7C">
                <w:rPr>
                  <w:rStyle w:val="Hyperlink"/>
                  <w:i/>
                  <w:color w:val="auto"/>
                  <w:sz w:val="20"/>
                  <w:szCs w:val="20"/>
                  <w:u w:color="0070C0"/>
                  <w:lang w:val="ru-RU"/>
                </w:rPr>
                <w:t>@</w:t>
              </w:r>
              <w:r w:rsidRPr="00700C7C">
                <w:rPr>
                  <w:rStyle w:val="Hyperlink"/>
                  <w:i/>
                  <w:color w:val="auto"/>
                  <w:sz w:val="20"/>
                  <w:szCs w:val="20"/>
                  <w:u w:color="0070C0"/>
                </w:rPr>
                <w:t>yandex</w:t>
              </w:r>
              <w:r w:rsidRPr="00700C7C">
                <w:rPr>
                  <w:rStyle w:val="Hyperlink"/>
                  <w:i/>
                  <w:color w:val="auto"/>
                  <w:sz w:val="20"/>
                  <w:szCs w:val="20"/>
                  <w:u w:color="0070C0"/>
                  <w:lang w:val="ru-RU"/>
                </w:rPr>
                <w:t>.</w:t>
              </w:r>
              <w:r w:rsidRPr="00700C7C">
                <w:rPr>
                  <w:rStyle w:val="Hyperlink"/>
                  <w:i/>
                  <w:color w:val="auto"/>
                  <w:sz w:val="20"/>
                  <w:szCs w:val="20"/>
                  <w:u w:color="0070C0"/>
                </w:rPr>
                <w:t>ru</w:t>
              </w:r>
            </w:hyperlink>
          </w:p>
          <w:p w:rsidR="004C590E" w:rsidRPr="00700C7C" w:rsidRDefault="004C590E" w:rsidP="004F1344">
            <w:pPr>
              <w:rPr>
                <w:i/>
                <w:sz w:val="20"/>
                <w:szCs w:val="20"/>
                <w:u w:val="single" w:color="0070C0"/>
                <w:lang w:val="ru-RU"/>
              </w:rPr>
            </w:pPr>
          </w:p>
          <w:p w:rsidR="004C590E" w:rsidRPr="00700C7C" w:rsidRDefault="004C590E" w:rsidP="004F134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700C7C">
              <w:rPr>
                <w:rFonts w:ascii="Times New Roman" w:hAnsi="Times New Roman"/>
                <w:sz w:val="20"/>
                <w:szCs w:val="20"/>
              </w:rPr>
              <w:t>Карлов Дмитрий  Николаевич</w:t>
            </w:r>
          </w:p>
          <w:p w:rsidR="004C590E" w:rsidRPr="00700C7C" w:rsidRDefault="004C590E" w:rsidP="004F134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700C7C">
              <w:rPr>
                <w:rFonts w:ascii="Times New Roman" w:hAnsi="Times New Roman"/>
                <w:sz w:val="20"/>
                <w:szCs w:val="20"/>
              </w:rPr>
              <w:t>кандидат технических наук</w:t>
            </w:r>
          </w:p>
          <w:p w:rsidR="004C590E" w:rsidRPr="00700C7C" w:rsidRDefault="004C590E" w:rsidP="004F134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700C7C">
              <w:rPr>
                <w:rFonts w:ascii="Times New Roman" w:hAnsi="Times New Roman"/>
                <w:sz w:val="20"/>
                <w:szCs w:val="20"/>
              </w:rPr>
              <w:t>РИНЦ SPIN-код: 2151-6878</w:t>
            </w:r>
          </w:p>
          <w:p w:rsidR="004C590E" w:rsidRPr="00700C7C" w:rsidRDefault="004C590E" w:rsidP="004F1344">
            <w:pPr>
              <w:pStyle w:val="NoSpacing"/>
              <w:rPr>
                <w:rFonts w:ascii="Times New Roman" w:hAnsi="Times New Roman"/>
                <w:i/>
                <w:sz w:val="20"/>
                <w:szCs w:val="20"/>
                <w:u w:val="single" w:color="0070C0"/>
              </w:rPr>
            </w:pPr>
            <w:hyperlink r:id="rId9" w:history="1">
              <w:r w:rsidRPr="00700C7C">
                <w:rPr>
                  <w:rStyle w:val="Hyperlink"/>
                  <w:rFonts w:ascii="Times New Roman" w:hAnsi="Times New Roman"/>
                  <w:i/>
                  <w:color w:val="auto"/>
                  <w:sz w:val="20"/>
                  <w:szCs w:val="20"/>
                  <w:u w:color="0070C0"/>
                  <w:lang w:val="en-US"/>
                </w:rPr>
                <w:t>karlov</w:t>
              </w:r>
              <w:r w:rsidRPr="00700C7C">
                <w:rPr>
                  <w:rStyle w:val="Hyperlink"/>
                  <w:rFonts w:ascii="Times New Roman" w:hAnsi="Times New Roman"/>
                  <w:i/>
                  <w:color w:val="auto"/>
                  <w:sz w:val="20"/>
                  <w:szCs w:val="20"/>
                  <w:u w:color="0070C0"/>
                </w:rPr>
                <w:t>-</w:t>
              </w:r>
              <w:r w:rsidRPr="00700C7C">
                <w:rPr>
                  <w:rStyle w:val="Hyperlink"/>
                  <w:rFonts w:ascii="Times New Roman" w:hAnsi="Times New Roman"/>
                  <w:i/>
                  <w:color w:val="auto"/>
                  <w:sz w:val="20"/>
                  <w:szCs w:val="20"/>
                  <w:u w:color="0070C0"/>
                  <w:lang w:val="en-US"/>
                </w:rPr>
                <w:t>dima</w:t>
              </w:r>
              <w:r w:rsidRPr="00700C7C">
                <w:rPr>
                  <w:rStyle w:val="Hyperlink"/>
                  <w:rFonts w:ascii="Times New Roman" w:hAnsi="Times New Roman"/>
                  <w:i/>
                  <w:color w:val="auto"/>
                  <w:sz w:val="20"/>
                  <w:szCs w:val="20"/>
                  <w:u w:color="0070C0"/>
                </w:rPr>
                <w:t>@</w:t>
              </w:r>
              <w:r w:rsidRPr="00700C7C">
                <w:rPr>
                  <w:rStyle w:val="Hyperlink"/>
                  <w:rFonts w:ascii="Times New Roman" w:hAnsi="Times New Roman"/>
                  <w:i/>
                  <w:color w:val="auto"/>
                  <w:sz w:val="20"/>
                  <w:szCs w:val="20"/>
                  <w:u w:color="0070C0"/>
                  <w:lang w:val="en-US"/>
                </w:rPr>
                <w:t>mail</w:t>
              </w:r>
              <w:r w:rsidRPr="00700C7C">
                <w:rPr>
                  <w:rStyle w:val="Hyperlink"/>
                  <w:rFonts w:ascii="Times New Roman" w:hAnsi="Times New Roman"/>
                  <w:i/>
                  <w:color w:val="auto"/>
                  <w:sz w:val="20"/>
                  <w:szCs w:val="20"/>
                  <w:u w:color="0070C0"/>
                </w:rPr>
                <w:t>.</w:t>
              </w:r>
              <w:r w:rsidRPr="00700C7C">
                <w:rPr>
                  <w:rStyle w:val="Hyperlink"/>
                  <w:rFonts w:ascii="Times New Roman" w:hAnsi="Times New Roman"/>
                  <w:i/>
                  <w:color w:val="auto"/>
                  <w:sz w:val="20"/>
                  <w:szCs w:val="20"/>
                  <w:u w:color="0070C0"/>
                  <w:lang w:val="en-US"/>
                </w:rPr>
                <w:t>ru</w:t>
              </w:r>
            </w:hyperlink>
          </w:p>
          <w:p w:rsidR="004C590E" w:rsidRPr="00700C7C" w:rsidRDefault="004C590E" w:rsidP="004F1344">
            <w:pPr>
              <w:rPr>
                <w:i/>
                <w:sz w:val="20"/>
                <w:szCs w:val="20"/>
              </w:rPr>
            </w:pPr>
            <w:r w:rsidRPr="00700C7C">
              <w:rPr>
                <w:i/>
                <w:sz w:val="20"/>
                <w:szCs w:val="20"/>
                <w:lang w:val="ru-RU"/>
              </w:rPr>
              <w:t>Армавирский механико-технологический институт (филиал) ФГБОУ ВО «Кубанский государственный технологический университет», Армавир, Россия</w:t>
            </w:r>
          </w:p>
          <w:p w:rsidR="004C590E" w:rsidRPr="00700C7C" w:rsidRDefault="004C590E" w:rsidP="004F1344">
            <w:pPr>
              <w:rPr>
                <w:i/>
                <w:sz w:val="20"/>
                <w:szCs w:val="20"/>
                <w:u w:val="single" w:color="0070C0"/>
              </w:rPr>
            </w:pPr>
          </w:p>
        </w:tc>
        <w:tc>
          <w:tcPr>
            <w:tcW w:w="4628" w:type="dxa"/>
            <w:shd w:val="clear" w:color="auto" w:fill="FFFFFF"/>
            <w:tcMar>
              <w:top w:w="80" w:type="dxa"/>
              <w:left w:w="0" w:type="dxa"/>
              <w:bottom w:w="80" w:type="dxa"/>
              <w:right w:w="0" w:type="dxa"/>
            </w:tcMar>
          </w:tcPr>
          <w:p w:rsidR="004C590E" w:rsidRPr="00700C7C" w:rsidRDefault="004C590E" w:rsidP="004F1344">
            <w:pPr>
              <w:outlineLvl w:val="0"/>
              <w:rPr>
                <w:sz w:val="20"/>
                <w:szCs w:val="20"/>
                <w:lang w:eastAsia="ru-RU"/>
              </w:rPr>
            </w:pPr>
            <w:r w:rsidRPr="00700C7C">
              <w:rPr>
                <w:sz w:val="20"/>
                <w:szCs w:val="20"/>
                <w:u w:color="000000"/>
              </w:rPr>
              <w:t>Zueva Victoria Nicolaevna</w:t>
            </w:r>
            <w:r w:rsidRPr="00700C7C">
              <w:rPr>
                <w:sz w:val="20"/>
                <w:szCs w:val="20"/>
                <w:lang w:eastAsia="ru-RU"/>
              </w:rPr>
              <w:t xml:space="preserve"> </w:t>
            </w:r>
          </w:p>
          <w:p w:rsidR="004C590E" w:rsidRPr="00700C7C" w:rsidRDefault="004C590E" w:rsidP="004F1344">
            <w:pPr>
              <w:outlineLvl w:val="0"/>
              <w:rPr>
                <w:sz w:val="20"/>
                <w:szCs w:val="20"/>
                <w:u w:color="000000"/>
              </w:rPr>
            </w:pPr>
            <w:r w:rsidRPr="00700C7C">
              <w:rPr>
                <w:sz w:val="20"/>
                <w:szCs w:val="20"/>
                <w:lang w:eastAsia="ru-RU"/>
              </w:rPr>
              <w:t>Cand.Tech.Sci.</w:t>
            </w:r>
            <w:r w:rsidRPr="00700C7C">
              <w:rPr>
                <w:sz w:val="20"/>
                <w:szCs w:val="20"/>
                <w:u w:color="000000"/>
              </w:rPr>
              <w:t>, associate professor</w:t>
            </w:r>
          </w:p>
          <w:p w:rsidR="004C590E" w:rsidRPr="00700C7C" w:rsidRDefault="004C590E" w:rsidP="004F1344">
            <w:pPr>
              <w:outlineLvl w:val="0"/>
              <w:rPr>
                <w:sz w:val="20"/>
                <w:szCs w:val="20"/>
                <w:u w:color="000000"/>
              </w:rPr>
            </w:pPr>
            <w:r w:rsidRPr="00700C7C">
              <w:rPr>
                <w:sz w:val="20"/>
                <w:szCs w:val="20"/>
                <w:u w:color="000000"/>
              </w:rPr>
              <w:t>SPIN-code: 4635-3444</w:t>
            </w:r>
          </w:p>
          <w:p w:rsidR="004C590E" w:rsidRPr="00700C7C" w:rsidRDefault="004C590E" w:rsidP="004F1344">
            <w:pPr>
              <w:rPr>
                <w:i/>
                <w:sz w:val="20"/>
                <w:szCs w:val="20"/>
                <w:u w:color="000000"/>
              </w:rPr>
            </w:pPr>
            <w:hyperlink r:id="rId10" w:history="1">
              <w:r w:rsidRPr="00700C7C">
                <w:rPr>
                  <w:rStyle w:val="Hyperlink"/>
                  <w:i/>
                  <w:color w:val="auto"/>
                  <w:sz w:val="20"/>
                  <w:szCs w:val="20"/>
                  <w:u w:color="0070C0"/>
                </w:rPr>
                <w:t>victoria_zueva@list.ru</w:t>
              </w:r>
            </w:hyperlink>
            <w:r w:rsidRPr="00700C7C">
              <w:rPr>
                <w:i/>
                <w:sz w:val="20"/>
                <w:szCs w:val="20"/>
                <w:u w:color="000000"/>
              </w:rPr>
              <w:t xml:space="preserve"> </w:t>
            </w:r>
          </w:p>
          <w:p w:rsidR="004C590E" w:rsidRPr="00700C7C" w:rsidRDefault="004C590E" w:rsidP="004F1344">
            <w:pPr>
              <w:outlineLvl w:val="0"/>
              <w:rPr>
                <w:i/>
                <w:sz w:val="20"/>
                <w:szCs w:val="20"/>
                <w:u w:color="000000"/>
              </w:rPr>
            </w:pPr>
          </w:p>
          <w:p w:rsidR="004C590E" w:rsidRPr="00700C7C" w:rsidRDefault="004C590E" w:rsidP="004F1344">
            <w:pPr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700C7C">
              <w:rPr>
                <w:sz w:val="20"/>
                <w:szCs w:val="20"/>
                <w:lang w:eastAsia="ru-RU"/>
              </w:rPr>
              <w:t>Truhan Dmitriy Aleksandrovich</w:t>
            </w:r>
          </w:p>
          <w:p w:rsidR="004C590E" w:rsidRPr="00700C7C" w:rsidRDefault="004C590E" w:rsidP="004F1344">
            <w:pPr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700C7C">
              <w:rPr>
                <w:sz w:val="20"/>
                <w:szCs w:val="20"/>
                <w:lang w:eastAsia="ru-RU"/>
              </w:rPr>
              <w:t>Cand.Tech.Sci.</w:t>
            </w:r>
          </w:p>
          <w:p w:rsidR="004C590E" w:rsidRPr="00700C7C" w:rsidRDefault="004C590E" w:rsidP="004F1344">
            <w:pPr>
              <w:outlineLvl w:val="0"/>
              <w:rPr>
                <w:sz w:val="20"/>
                <w:szCs w:val="20"/>
                <w:lang w:eastAsia="ru-RU"/>
              </w:rPr>
            </w:pPr>
            <w:r w:rsidRPr="00700C7C">
              <w:rPr>
                <w:sz w:val="20"/>
                <w:szCs w:val="20"/>
                <w:lang w:eastAsia="ru-RU"/>
              </w:rPr>
              <w:t>SPIN-code: 6552-9487</w:t>
            </w:r>
          </w:p>
          <w:p w:rsidR="004C590E" w:rsidRPr="00700C7C" w:rsidRDefault="004C590E" w:rsidP="004F1344">
            <w:pPr>
              <w:rPr>
                <w:i/>
                <w:sz w:val="20"/>
                <w:szCs w:val="20"/>
                <w:u w:val="single"/>
              </w:rPr>
            </w:pPr>
            <w:r w:rsidRPr="00700C7C">
              <w:rPr>
                <w:i/>
                <w:iCs/>
                <w:sz w:val="20"/>
                <w:szCs w:val="20"/>
                <w:u w:val="single"/>
                <w:lang w:eastAsia="ru-RU"/>
              </w:rPr>
              <w:t>neoasp@yandex.ru</w:t>
            </w:r>
          </w:p>
          <w:p w:rsidR="004C590E" w:rsidRPr="00700C7C" w:rsidRDefault="004C590E" w:rsidP="004F1344">
            <w:pPr>
              <w:outlineLvl w:val="0"/>
              <w:rPr>
                <w:sz w:val="20"/>
                <w:szCs w:val="20"/>
                <w:lang w:eastAsia="ru-RU"/>
              </w:rPr>
            </w:pPr>
          </w:p>
          <w:p w:rsidR="004C590E" w:rsidRPr="00700C7C" w:rsidRDefault="004C590E" w:rsidP="004F1344">
            <w:pPr>
              <w:outlineLvl w:val="0"/>
              <w:rPr>
                <w:sz w:val="20"/>
                <w:szCs w:val="20"/>
                <w:lang w:eastAsia="ru-RU"/>
              </w:rPr>
            </w:pPr>
            <w:r w:rsidRPr="00700C7C">
              <w:rPr>
                <w:sz w:val="20"/>
                <w:szCs w:val="20"/>
                <w:u w:color="000000"/>
              </w:rPr>
              <w:t xml:space="preserve">Karlov </w:t>
            </w:r>
            <w:r w:rsidRPr="00700C7C">
              <w:rPr>
                <w:sz w:val="20"/>
                <w:szCs w:val="20"/>
                <w:lang w:eastAsia="ru-RU"/>
              </w:rPr>
              <w:t>Dmitriy Nicolaevich</w:t>
            </w:r>
          </w:p>
          <w:p w:rsidR="004C590E" w:rsidRPr="00700C7C" w:rsidRDefault="004C590E" w:rsidP="004F1344">
            <w:pPr>
              <w:outlineLvl w:val="0"/>
              <w:rPr>
                <w:sz w:val="20"/>
                <w:szCs w:val="20"/>
                <w:u w:color="000000"/>
              </w:rPr>
            </w:pPr>
            <w:r w:rsidRPr="00700C7C">
              <w:rPr>
                <w:sz w:val="20"/>
                <w:szCs w:val="20"/>
                <w:lang w:eastAsia="ru-RU"/>
              </w:rPr>
              <w:t>Cand. Tech. Sci.</w:t>
            </w:r>
            <w:r w:rsidRPr="00700C7C">
              <w:rPr>
                <w:sz w:val="20"/>
                <w:szCs w:val="20"/>
                <w:u w:color="000000"/>
              </w:rPr>
              <w:t>, associate professor</w:t>
            </w:r>
          </w:p>
          <w:p w:rsidR="004C590E" w:rsidRPr="00700C7C" w:rsidRDefault="004C590E" w:rsidP="004F1344">
            <w:pPr>
              <w:outlineLvl w:val="0"/>
              <w:rPr>
                <w:sz w:val="20"/>
                <w:szCs w:val="20"/>
                <w:u w:color="000000"/>
              </w:rPr>
            </w:pPr>
            <w:r w:rsidRPr="00700C7C">
              <w:rPr>
                <w:sz w:val="20"/>
                <w:szCs w:val="20"/>
                <w:u w:color="000000"/>
              </w:rPr>
              <w:t xml:space="preserve">SPIN-code: </w:t>
            </w:r>
            <w:r w:rsidRPr="00700C7C">
              <w:rPr>
                <w:sz w:val="20"/>
                <w:szCs w:val="20"/>
              </w:rPr>
              <w:t>2151-6878</w:t>
            </w:r>
          </w:p>
          <w:p w:rsidR="004C590E" w:rsidRPr="00700C7C" w:rsidRDefault="004C590E" w:rsidP="004F1344">
            <w:pPr>
              <w:pStyle w:val="NoSpacing"/>
              <w:rPr>
                <w:rFonts w:ascii="Times New Roman" w:hAnsi="Times New Roman"/>
                <w:i/>
                <w:sz w:val="20"/>
                <w:szCs w:val="20"/>
                <w:u w:val="single" w:color="0070C0"/>
                <w:lang w:val="en-US"/>
              </w:rPr>
            </w:pPr>
            <w:hyperlink r:id="rId11" w:history="1">
              <w:r w:rsidRPr="00700C7C">
                <w:rPr>
                  <w:rStyle w:val="Hyperlink"/>
                  <w:rFonts w:ascii="Times New Roman" w:hAnsi="Times New Roman"/>
                  <w:i/>
                  <w:color w:val="auto"/>
                  <w:sz w:val="20"/>
                  <w:szCs w:val="20"/>
                  <w:u w:color="0070C0"/>
                  <w:lang w:val="en-US"/>
                </w:rPr>
                <w:t>karlov-dima@mail.ru</w:t>
              </w:r>
            </w:hyperlink>
          </w:p>
          <w:p w:rsidR="004C590E" w:rsidRPr="00700C7C" w:rsidRDefault="004C590E" w:rsidP="004F1344">
            <w:pPr>
              <w:rPr>
                <w:i/>
                <w:sz w:val="20"/>
                <w:szCs w:val="20"/>
                <w:u w:val="single" w:color="0070C0"/>
              </w:rPr>
            </w:pPr>
            <w:r w:rsidRPr="00700C7C">
              <w:rPr>
                <w:i/>
                <w:sz w:val="20"/>
                <w:szCs w:val="20"/>
                <w:u w:color="000000"/>
              </w:rPr>
              <w:t xml:space="preserve">Armavir </w:t>
            </w:r>
            <w:smartTag w:uri="urn:schemas-microsoft-com:office:smarttags" w:element="PlaceType">
              <w:r w:rsidRPr="00700C7C">
                <w:rPr>
                  <w:i/>
                  <w:sz w:val="20"/>
                  <w:szCs w:val="20"/>
                  <w:u w:color="000000"/>
                </w:rPr>
                <w:t>Institute</w:t>
              </w:r>
            </w:smartTag>
            <w:r w:rsidRPr="00700C7C">
              <w:rPr>
                <w:i/>
                <w:sz w:val="20"/>
                <w:szCs w:val="20"/>
                <w:u w:color="000000"/>
              </w:rPr>
              <w:t xml:space="preserve"> of </w:t>
            </w:r>
            <w:smartTag w:uri="urn:schemas-microsoft-com:office:smarttags" w:element="PlaceName">
              <w:r w:rsidRPr="00700C7C">
                <w:rPr>
                  <w:i/>
                  <w:sz w:val="20"/>
                  <w:szCs w:val="20"/>
                  <w:u w:color="000000"/>
                </w:rPr>
                <w:t>Mechanics</w:t>
              </w:r>
            </w:smartTag>
            <w:r w:rsidRPr="00700C7C">
              <w:rPr>
                <w:i/>
                <w:sz w:val="20"/>
                <w:szCs w:val="20"/>
                <w:u w:color="000000"/>
              </w:rPr>
              <w:t xml:space="preserve"> and Technology (branch) of  FSBEE HE </w:t>
            </w:r>
            <w:smartTag w:uri="urn:schemas-microsoft-com:office:smarttags" w:element="PlaceName">
              <w:r w:rsidRPr="00700C7C">
                <w:rPr>
                  <w:i/>
                  <w:sz w:val="20"/>
                  <w:szCs w:val="20"/>
                  <w:u w:color="000000"/>
                </w:rPr>
                <w:t>Kuban</w:t>
              </w:r>
            </w:smartTag>
            <w:r w:rsidRPr="00700C7C">
              <w:rPr>
                <w:i/>
                <w:sz w:val="20"/>
                <w:szCs w:val="20"/>
                <w:u w:color="000000"/>
              </w:rPr>
              <w:t xml:space="preserve"> </w:t>
            </w:r>
            <w:smartTag w:uri="urn:schemas-microsoft-com:office:smarttags" w:element="PlaceType">
              <w:r w:rsidRPr="00700C7C">
                <w:rPr>
                  <w:i/>
                  <w:sz w:val="20"/>
                  <w:szCs w:val="20"/>
                  <w:u w:color="000000"/>
                </w:rPr>
                <w:t>State</w:t>
              </w:r>
            </w:smartTag>
            <w:r w:rsidRPr="00700C7C">
              <w:rPr>
                <w:i/>
                <w:sz w:val="20"/>
                <w:szCs w:val="20"/>
                <w:u w:color="000000"/>
              </w:rPr>
              <w:t xml:space="preserve"> </w:t>
            </w:r>
            <w:smartTag w:uri="urn:schemas-microsoft-com:office:smarttags" w:element="PlaceName">
              <w:r w:rsidRPr="00700C7C">
                <w:rPr>
                  <w:i/>
                  <w:sz w:val="20"/>
                  <w:szCs w:val="20"/>
                  <w:u w:color="000000"/>
                </w:rPr>
                <w:t>Technological</w:t>
              </w:r>
            </w:smartTag>
            <w:r w:rsidRPr="00700C7C">
              <w:rPr>
                <w:i/>
                <w:sz w:val="20"/>
                <w:szCs w:val="20"/>
                <w:u w:color="000000"/>
              </w:rPr>
              <w:t xml:space="preserve"> </w:t>
            </w:r>
            <w:smartTag w:uri="urn:schemas-microsoft-com:office:smarttags" w:element="PlaceType">
              <w:r w:rsidRPr="00700C7C">
                <w:rPr>
                  <w:i/>
                  <w:sz w:val="20"/>
                  <w:szCs w:val="20"/>
                  <w:u w:color="000000"/>
                </w:rPr>
                <w:t>University</w:t>
              </w:r>
            </w:smartTag>
            <w:r w:rsidRPr="00700C7C">
              <w:rPr>
                <w:i/>
                <w:sz w:val="20"/>
                <w:szCs w:val="20"/>
                <w:u w:color="000000"/>
              </w:rPr>
              <w:t xml:space="preserve">, </w:t>
            </w:r>
            <w:smartTag w:uri="urn:schemas-microsoft-com:office:smarttags" w:element="place">
              <w:smartTag w:uri="urn:schemas-microsoft-com:office:smarttags" w:element="City">
                <w:r w:rsidRPr="00700C7C">
                  <w:rPr>
                    <w:i/>
                    <w:sz w:val="20"/>
                    <w:szCs w:val="20"/>
                    <w:u w:color="000000"/>
                  </w:rPr>
                  <w:t>Armavir</w:t>
                </w:r>
              </w:smartTag>
              <w:r w:rsidRPr="00700C7C">
                <w:rPr>
                  <w:i/>
                  <w:sz w:val="20"/>
                  <w:szCs w:val="20"/>
                  <w:u w:color="000000"/>
                </w:rPr>
                <w:t xml:space="preserve">, </w:t>
              </w:r>
              <w:smartTag w:uri="urn:schemas-microsoft-com:office:smarttags" w:element="country-region">
                <w:r w:rsidRPr="00700C7C">
                  <w:rPr>
                    <w:i/>
                    <w:sz w:val="20"/>
                    <w:szCs w:val="20"/>
                    <w:u w:color="000000"/>
                  </w:rPr>
                  <w:t>Russia</w:t>
                </w:r>
              </w:smartTag>
            </w:smartTag>
          </w:p>
          <w:p w:rsidR="004C590E" w:rsidRPr="00700C7C" w:rsidRDefault="004C590E" w:rsidP="004F1344">
            <w:pPr>
              <w:rPr>
                <w:i/>
                <w:sz w:val="20"/>
                <w:szCs w:val="20"/>
                <w:u w:val="single" w:color="0070C0"/>
              </w:rPr>
            </w:pPr>
          </w:p>
        </w:tc>
      </w:tr>
      <w:tr w:rsidR="004C590E" w:rsidRPr="00700C7C" w:rsidTr="007B5578">
        <w:trPr>
          <w:cantSplit/>
          <w:trHeight w:val="340"/>
        </w:trPr>
        <w:tc>
          <w:tcPr>
            <w:tcW w:w="4395" w:type="dxa"/>
            <w:shd w:val="clear" w:color="auto" w:fill="FFFFFF"/>
            <w:tcMar>
              <w:top w:w="80" w:type="dxa"/>
              <w:left w:w="0" w:type="dxa"/>
              <w:bottom w:w="80" w:type="dxa"/>
              <w:right w:w="0" w:type="dxa"/>
            </w:tcMar>
          </w:tcPr>
          <w:p w:rsidR="004C590E" w:rsidRDefault="004C590E" w:rsidP="004F1344">
            <w:pPr>
              <w:rPr>
                <w:sz w:val="20"/>
                <w:szCs w:val="20"/>
              </w:rPr>
            </w:pPr>
            <w:bookmarkStart w:id="2" w:name="OLE_LINK9"/>
            <w:bookmarkStart w:id="3" w:name="OLE_LINK10"/>
            <w:r w:rsidRPr="00700C7C">
              <w:rPr>
                <w:sz w:val="20"/>
                <w:szCs w:val="20"/>
                <w:lang w:val="ru-RU"/>
              </w:rPr>
              <w:t>В данной работе рассмотрено проектирование и разработка нейросетевого программного модуля прогнозирования потребления электроэнергии в составе системы поддержки принятия решений управления электроснабжением. Программным модулем  поддерживается две модели прогнозирования: регрессионная модель  и нейросетевая модель на основе многослойного персептрона. Разработка программного обеспечения  для прогнозирования электропотребления в системе принятия решений на сегодняшний день является одним из приоритетных направлений в электроэнергетике России. Поэтому работы, связанные с разработкой методов и алгоритмов прогнозирования электропотребления в электроэнергетике, актуальны</w:t>
            </w:r>
          </w:p>
          <w:bookmarkEnd w:id="2"/>
          <w:bookmarkEnd w:id="3"/>
          <w:p w:rsidR="004C590E" w:rsidRPr="00700C7C" w:rsidRDefault="004C590E" w:rsidP="004F1344">
            <w:pPr>
              <w:rPr>
                <w:i/>
                <w:sz w:val="20"/>
                <w:szCs w:val="20"/>
                <w:u w:val="single" w:color="0070C0"/>
              </w:rPr>
            </w:pPr>
          </w:p>
        </w:tc>
        <w:tc>
          <w:tcPr>
            <w:tcW w:w="4628" w:type="dxa"/>
            <w:shd w:val="clear" w:color="auto" w:fill="FFFFFF"/>
            <w:tcMar>
              <w:top w:w="80" w:type="dxa"/>
              <w:left w:w="0" w:type="dxa"/>
              <w:bottom w:w="80" w:type="dxa"/>
              <w:right w:w="0" w:type="dxa"/>
            </w:tcMar>
          </w:tcPr>
          <w:p w:rsidR="004C590E" w:rsidRPr="00700C7C" w:rsidRDefault="004C590E" w:rsidP="004F1344">
            <w:pPr>
              <w:rPr>
                <w:sz w:val="20"/>
                <w:szCs w:val="20"/>
                <w:u w:color="000000"/>
              </w:rPr>
            </w:pPr>
            <w:r w:rsidRPr="00700C7C">
              <w:rPr>
                <w:sz w:val="20"/>
                <w:szCs w:val="20"/>
                <w:u w:color="000000"/>
              </w:rPr>
              <w:t xml:space="preserve">In this </w:t>
            </w:r>
            <w:r>
              <w:rPr>
                <w:sz w:val="20"/>
                <w:szCs w:val="20"/>
                <w:u w:color="000000"/>
              </w:rPr>
              <w:t>work</w:t>
            </w:r>
            <w:r w:rsidRPr="00700C7C">
              <w:rPr>
                <w:sz w:val="20"/>
                <w:szCs w:val="20"/>
                <w:u w:color="000000"/>
              </w:rPr>
              <w:t xml:space="preserve">, </w:t>
            </w:r>
            <w:r>
              <w:rPr>
                <w:sz w:val="20"/>
                <w:szCs w:val="20"/>
                <w:u w:color="000000"/>
              </w:rPr>
              <w:t xml:space="preserve">we consider </w:t>
            </w:r>
            <w:r w:rsidRPr="00700C7C">
              <w:rPr>
                <w:sz w:val="20"/>
                <w:szCs w:val="20"/>
                <w:u w:color="000000"/>
              </w:rPr>
              <w:t>the design and development of neural network software module for prediction of electricity consumption in the system of support of decision-making power control. Two prediction models support the software module: regression model and neural network model</w:t>
            </w:r>
            <w:r>
              <w:rPr>
                <w:sz w:val="20"/>
                <w:szCs w:val="20"/>
                <w:u w:color="000000"/>
              </w:rPr>
              <w:t>,</w:t>
            </w:r>
            <w:r w:rsidRPr="00700C7C">
              <w:rPr>
                <w:sz w:val="20"/>
                <w:szCs w:val="20"/>
                <w:u w:color="000000"/>
              </w:rPr>
              <w:t xml:space="preserve"> based on multilayer perceptron. Software development to predict power consumption in the system of decision-making today is one of the priority directions in the Russian power industry.</w:t>
            </w:r>
            <w:r>
              <w:rPr>
                <w:sz w:val="20"/>
                <w:szCs w:val="20"/>
                <w:u w:color="000000"/>
              </w:rPr>
              <w:t xml:space="preserve"> </w:t>
            </w:r>
            <w:r w:rsidRPr="00700C7C">
              <w:rPr>
                <w:sz w:val="20"/>
                <w:szCs w:val="20"/>
                <w:u w:color="000000"/>
              </w:rPr>
              <w:t xml:space="preserve">Therefore, the work associated with the development of methods and algorithms of forecasting of power consumption in the power sector, </w:t>
            </w:r>
            <w:r>
              <w:rPr>
                <w:sz w:val="20"/>
                <w:szCs w:val="20"/>
                <w:u w:color="000000"/>
              </w:rPr>
              <w:t xml:space="preserve">is surely </w:t>
            </w:r>
            <w:r w:rsidRPr="00700C7C">
              <w:rPr>
                <w:sz w:val="20"/>
                <w:szCs w:val="20"/>
                <w:u w:color="000000"/>
              </w:rPr>
              <w:t>relevant</w:t>
            </w:r>
          </w:p>
        </w:tc>
      </w:tr>
      <w:tr w:rsidR="004C590E" w:rsidRPr="00700C7C" w:rsidTr="007B5578">
        <w:trPr>
          <w:cantSplit/>
          <w:trHeight w:val="340"/>
        </w:trPr>
        <w:tc>
          <w:tcPr>
            <w:tcW w:w="4395" w:type="dxa"/>
            <w:shd w:val="clear" w:color="auto" w:fill="FFFFFF"/>
            <w:tcMar>
              <w:top w:w="80" w:type="dxa"/>
              <w:left w:w="0" w:type="dxa"/>
              <w:bottom w:w="80" w:type="dxa"/>
              <w:right w:w="0" w:type="dxa"/>
            </w:tcMar>
          </w:tcPr>
          <w:p w:rsidR="004C590E" w:rsidRDefault="004C590E" w:rsidP="004F1344">
            <w:pPr>
              <w:pStyle w:val="NoSpacing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0C7C">
              <w:rPr>
                <w:rFonts w:ascii="Times New Roman" w:hAnsi="Times New Roman"/>
                <w:sz w:val="20"/>
                <w:szCs w:val="20"/>
              </w:rPr>
              <w:t>Ключевые слов:</w:t>
            </w:r>
            <w:r w:rsidRPr="00700C7C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700C7C">
              <w:rPr>
                <w:rFonts w:ascii="Times New Roman" w:hAnsi="Times New Roman"/>
                <w:sz w:val="20"/>
                <w:szCs w:val="20"/>
              </w:rPr>
              <w:t>ПРОГНОЗИРОВАНИЕ ЭНЕРГОПОТРЕБЛЕНИЯ, РЕГРЕССИОННЫЕ МЕТОДЫ ПРОГНОЗИРОВАНИЯ, НЕЙРОННЫЕ СЕТИ</w:t>
            </w:r>
          </w:p>
          <w:p w:rsidR="004C590E" w:rsidRPr="00700C7C" w:rsidRDefault="004C590E" w:rsidP="004F1344">
            <w:pPr>
              <w:pStyle w:val="NoSpacing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4628" w:type="dxa"/>
            <w:shd w:val="clear" w:color="auto" w:fill="FFFFFF"/>
            <w:tcMar>
              <w:top w:w="80" w:type="dxa"/>
              <w:left w:w="0" w:type="dxa"/>
              <w:bottom w:w="80" w:type="dxa"/>
              <w:right w:w="0" w:type="dxa"/>
            </w:tcMar>
          </w:tcPr>
          <w:p w:rsidR="004C590E" w:rsidRPr="00700C7C" w:rsidRDefault="004C590E" w:rsidP="004F13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Key</w:t>
            </w:r>
            <w:r w:rsidRPr="00700C7C">
              <w:rPr>
                <w:sz w:val="20"/>
                <w:szCs w:val="20"/>
              </w:rPr>
              <w:t>words: ENERGY CONSUMPTION PREDICTION, REGRESSION FORECASTING METHODS, NEURAL NETWORKS</w:t>
            </w:r>
          </w:p>
        </w:tc>
      </w:tr>
      <w:tr w:rsidR="004C590E" w:rsidRPr="00700C7C" w:rsidTr="00700C7C">
        <w:trPr>
          <w:cantSplit/>
          <w:trHeight w:val="269"/>
        </w:trPr>
        <w:tc>
          <w:tcPr>
            <w:tcW w:w="4395" w:type="dxa"/>
            <w:shd w:val="clear" w:color="auto" w:fill="FFFFFF"/>
            <w:tcMar>
              <w:top w:w="80" w:type="dxa"/>
              <w:left w:w="0" w:type="dxa"/>
              <w:bottom w:w="80" w:type="dxa"/>
              <w:right w:w="0" w:type="dxa"/>
            </w:tcMar>
          </w:tcPr>
          <w:p w:rsidR="004C590E" w:rsidRPr="00700C7C" w:rsidRDefault="004C590E" w:rsidP="004F1344">
            <w:pPr>
              <w:rPr>
                <w:sz w:val="20"/>
                <w:szCs w:val="20"/>
                <w:lang w:val="ru-RU"/>
              </w:rPr>
            </w:pPr>
            <w:r w:rsidRPr="00700C7C">
              <w:rPr>
                <w:rFonts w:ascii="Arial" w:hAnsi="Arial" w:cs="Arial"/>
                <w:b/>
                <w:sz w:val="20"/>
                <w:szCs w:val="20"/>
              </w:rPr>
              <w:t>Doi: 10.21515/1990-4665-132-</w:t>
            </w:r>
            <w:r w:rsidRPr="00700C7C">
              <w:rPr>
                <w:rFonts w:ascii="Arial" w:hAnsi="Arial" w:cs="Arial"/>
                <w:b/>
                <w:sz w:val="20"/>
                <w:szCs w:val="20"/>
                <w:lang w:val="ru-RU"/>
              </w:rPr>
              <w:t>107</w:t>
            </w:r>
          </w:p>
        </w:tc>
        <w:tc>
          <w:tcPr>
            <w:tcW w:w="4628" w:type="dxa"/>
            <w:shd w:val="clear" w:color="auto" w:fill="FFFFFF"/>
            <w:tcMar>
              <w:top w:w="80" w:type="dxa"/>
              <w:left w:w="0" w:type="dxa"/>
              <w:bottom w:w="80" w:type="dxa"/>
              <w:right w:w="0" w:type="dxa"/>
            </w:tcMar>
          </w:tcPr>
          <w:p w:rsidR="004C590E" w:rsidRPr="00700C7C" w:rsidRDefault="004C590E" w:rsidP="004F1344">
            <w:pPr>
              <w:rPr>
                <w:sz w:val="20"/>
                <w:szCs w:val="20"/>
              </w:rPr>
            </w:pPr>
          </w:p>
        </w:tc>
      </w:tr>
    </w:tbl>
    <w:p w:rsidR="004C590E" w:rsidRDefault="004C590E" w:rsidP="007B5578">
      <w:pPr>
        <w:spacing w:line="360" w:lineRule="auto"/>
        <w:ind w:firstLine="576"/>
        <w:contextualSpacing/>
        <w:jc w:val="both"/>
        <w:rPr>
          <w:sz w:val="28"/>
          <w:szCs w:val="28"/>
        </w:rPr>
      </w:pPr>
    </w:p>
    <w:p w:rsidR="004C590E" w:rsidRPr="005D244B" w:rsidRDefault="004C590E" w:rsidP="007B5578">
      <w:pPr>
        <w:spacing w:line="360" w:lineRule="auto"/>
        <w:ind w:firstLine="576"/>
        <w:contextualSpacing/>
        <w:jc w:val="both"/>
        <w:rPr>
          <w:sz w:val="28"/>
          <w:szCs w:val="28"/>
          <w:lang w:val="ru-RU"/>
        </w:rPr>
      </w:pPr>
      <w:r w:rsidRPr="005D244B">
        <w:rPr>
          <w:sz w:val="28"/>
          <w:szCs w:val="28"/>
          <w:lang w:val="ru-RU"/>
        </w:rPr>
        <w:t xml:space="preserve">Перспективным направлением </w:t>
      </w:r>
      <w:r>
        <w:rPr>
          <w:sz w:val="28"/>
          <w:szCs w:val="28"/>
          <w:lang w:val="ru-RU"/>
        </w:rPr>
        <w:t xml:space="preserve">развития прикладного программного обеспечения </w:t>
      </w:r>
      <w:r w:rsidRPr="005D244B">
        <w:rPr>
          <w:sz w:val="28"/>
          <w:szCs w:val="28"/>
          <w:lang w:val="ru-RU"/>
        </w:rPr>
        <w:t xml:space="preserve">в электроэнергетике является создание </w:t>
      </w:r>
      <w:r>
        <w:rPr>
          <w:sz w:val="28"/>
          <w:szCs w:val="28"/>
          <w:lang w:val="ru-RU"/>
        </w:rPr>
        <w:t>систем поддержки принятия решений (СППР)</w:t>
      </w:r>
      <w:r w:rsidRPr="005D244B">
        <w:rPr>
          <w:sz w:val="28"/>
          <w:szCs w:val="28"/>
          <w:lang w:val="ru-RU"/>
        </w:rPr>
        <w:t>, поддерживающих идеологию обеспечения сбора и интеграции данных технологического процесса с помощью баз данных, формирования информационной и адекватной модели объекта управления, решения задач контроля, анализа, управления электроэнергетическим оборудованием и электроснабжением на основе этих моделей [</w:t>
      </w:r>
      <w:r>
        <w:rPr>
          <w:sz w:val="28"/>
          <w:szCs w:val="28"/>
          <w:lang w:val="ru-RU"/>
        </w:rPr>
        <w:t>1</w:t>
      </w:r>
      <w:r w:rsidRPr="005D244B">
        <w:rPr>
          <w:sz w:val="28"/>
          <w:szCs w:val="28"/>
          <w:lang w:val="ru-RU"/>
        </w:rPr>
        <w:t xml:space="preserve">, </w:t>
      </w:r>
      <w:r>
        <w:rPr>
          <w:sz w:val="28"/>
          <w:szCs w:val="28"/>
          <w:lang w:val="ru-RU"/>
        </w:rPr>
        <w:t>2</w:t>
      </w:r>
      <w:r w:rsidRPr="005D244B">
        <w:rPr>
          <w:sz w:val="28"/>
          <w:szCs w:val="28"/>
          <w:lang w:val="ru-RU"/>
        </w:rPr>
        <w:t xml:space="preserve">, </w:t>
      </w:r>
      <w:r>
        <w:rPr>
          <w:sz w:val="28"/>
          <w:szCs w:val="28"/>
          <w:lang w:val="ru-RU"/>
        </w:rPr>
        <w:t>4, 6</w:t>
      </w:r>
      <w:r w:rsidRPr="005D244B">
        <w:rPr>
          <w:sz w:val="28"/>
          <w:szCs w:val="28"/>
          <w:lang w:val="ru-RU"/>
        </w:rPr>
        <w:t>].</w:t>
      </w:r>
      <w:r>
        <w:rPr>
          <w:sz w:val="28"/>
          <w:szCs w:val="28"/>
          <w:lang w:val="ru-RU"/>
        </w:rPr>
        <w:t xml:space="preserve"> </w:t>
      </w:r>
      <w:r w:rsidRPr="005D244B">
        <w:rPr>
          <w:sz w:val="28"/>
          <w:szCs w:val="28"/>
          <w:lang w:val="ru-RU"/>
        </w:rPr>
        <w:t xml:space="preserve">В настоящий момент, на рынке существует несколько </w:t>
      </w:r>
      <w:r>
        <w:rPr>
          <w:sz w:val="28"/>
          <w:szCs w:val="28"/>
          <w:lang w:val="ru-RU"/>
        </w:rPr>
        <w:t>С</w:t>
      </w:r>
      <w:r w:rsidRPr="005D244B">
        <w:rPr>
          <w:sz w:val="28"/>
          <w:szCs w:val="28"/>
          <w:lang w:val="ru-RU"/>
        </w:rPr>
        <w:t>ПП</w:t>
      </w:r>
      <w:r>
        <w:rPr>
          <w:sz w:val="28"/>
          <w:szCs w:val="28"/>
          <w:lang w:val="ru-RU"/>
        </w:rPr>
        <w:t>Р</w:t>
      </w:r>
      <w:r w:rsidRPr="005D244B">
        <w:rPr>
          <w:sz w:val="28"/>
          <w:szCs w:val="28"/>
          <w:lang w:val="ru-RU"/>
        </w:rPr>
        <w:t>, реализующих решение проблемы прогнозирования расходов электропотребления, однако в основном данные ПП являются системой для решения целого комплекса вопросов, что отражается и на цене.</w:t>
      </w:r>
    </w:p>
    <w:p w:rsidR="004C590E" w:rsidRDefault="004C590E" w:rsidP="005D244B">
      <w:pPr>
        <w:spacing w:line="360" w:lineRule="auto"/>
        <w:ind w:firstLine="576"/>
        <w:jc w:val="both"/>
        <w:rPr>
          <w:sz w:val="28"/>
          <w:szCs w:val="28"/>
          <w:lang w:val="ru-RU"/>
        </w:rPr>
      </w:pPr>
      <w:r w:rsidRPr="005D244B">
        <w:rPr>
          <w:sz w:val="28"/>
          <w:szCs w:val="28"/>
          <w:lang w:val="ru-RU"/>
        </w:rPr>
        <w:t>СППР в процессе управления электроснабжением позволяет автоматизировать достоверные рассуждения человека-эксперта в области электроэнергетики; за счёт своего быстродействия позволяет быстро оценить результаты проведения краткосрочного и оперативного прогнозирования электропотребления, а также выработать разумную ответную реакцию у лица принимающего решения при управлении электроснабжением. СППР в электроснабжении по своему смыслу является прогнозирующей системой [</w:t>
      </w:r>
      <w:r w:rsidRPr="00AB697F">
        <w:rPr>
          <w:sz w:val="28"/>
          <w:szCs w:val="28"/>
          <w:lang w:val="ru-RU"/>
        </w:rPr>
        <w:t>4</w:t>
      </w:r>
      <w:r w:rsidRPr="005D244B">
        <w:rPr>
          <w:sz w:val="28"/>
          <w:szCs w:val="28"/>
          <w:lang w:val="ru-RU"/>
        </w:rPr>
        <w:t xml:space="preserve">, </w:t>
      </w:r>
      <w:r w:rsidRPr="00AB697F">
        <w:rPr>
          <w:sz w:val="28"/>
          <w:szCs w:val="28"/>
          <w:lang w:val="ru-RU"/>
        </w:rPr>
        <w:t>5</w:t>
      </w:r>
      <w:r>
        <w:rPr>
          <w:sz w:val="28"/>
          <w:szCs w:val="28"/>
          <w:lang w:val="ru-RU"/>
        </w:rPr>
        <w:t>, 6</w:t>
      </w:r>
      <w:r w:rsidRPr="005D244B">
        <w:rPr>
          <w:sz w:val="28"/>
          <w:szCs w:val="28"/>
          <w:lang w:val="ru-RU"/>
        </w:rPr>
        <w:t>].</w:t>
      </w:r>
    </w:p>
    <w:p w:rsidR="004C590E" w:rsidRPr="005D244B" w:rsidRDefault="004C590E" w:rsidP="005D244B">
      <w:pPr>
        <w:spacing w:line="360" w:lineRule="auto"/>
        <w:ind w:firstLine="576"/>
        <w:jc w:val="both"/>
        <w:rPr>
          <w:sz w:val="28"/>
          <w:szCs w:val="28"/>
          <w:lang w:val="ru-RU"/>
        </w:rPr>
      </w:pPr>
      <w:r w:rsidRPr="005D244B">
        <w:rPr>
          <w:sz w:val="28"/>
          <w:szCs w:val="28"/>
          <w:lang w:val="ru-RU"/>
        </w:rPr>
        <w:t xml:space="preserve">Принцип работы СППР показан на рисунке 1: </w:t>
      </w:r>
    </w:p>
    <w:p w:rsidR="004C590E" w:rsidRPr="005D244B" w:rsidRDefault="004C590E" w:rsidP="00952DDE">
      <w:pPr>
        <w:pStyle w:val="ListParagraph"/>
        <w:spacing w:line="360" w:lineRule="auto"/>
        <w:ind w:left="0" w:firstLine="576"/>
        <w:jc w:val="center"/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75" o:spid="_x0000_i1025" type="#_x0000_t75" style="width:375.6pt;height:201pt;visibility:visible">
            <v:imagedata r:id="rId12" o:title=""/>
          </v:shape>
        </w:pict>
      </w:r>
      <w:bookmarkStart w:id="4" w:name="_Ref148581793"/>
    </w:p>
    <w:p w:rsidR="004C590E" w:rsidRPr="005D244B" w:rsidRDefault="004C590E" w:rsidP="005D244B">
      <w:pPr>
        <w:pStyle w:val="ListParagraph"/>
        <w:spacing w:line="360" w:lineRule="auto"/>
        <w:ind w:left="0" w:firstLine="576"/>
      </w:pPr>
      <w:r w:rsidRPr="005D244B">
        <w:t xml:space="preserve">Рисунок 1 - Принцип работы </w:t>
      </w:r>
      <w:bookmarkEnd w:id="4"/>
      <w:r w:rsidRPr="005D244B">
        <w:t>СППР</w:t>
      </w:r>
    </w:p>
    <w:p w:rsidR="004C590E" w:rsidRPr="005D244B" w:rsidRDefault="004C590E" w:rsidP="007B5578">
      <w:pPr>
        <w:spacing w:line="360" w:lineRule="auto"/>
        <w:ind w:firstLine="576"/>
        <w:contextualSpacing/>
        <w:jc w:val="both"/>
        <w:rPr>
          <w:sz w:val="28"/>
          <w:szCs w:val="28"/>
          <w:lang w:val="ru-RU"/>
        </w:rPr>
      </w:pPr>
      <w:r w:rsidRPr="005D244B">
        <w:rPr>
          <w:sz w:val="28"/>
          <w:szCs w:val="28"/>
          <w:lang w:val="ru-RU"/>
        </w:rPr>
        <w:t xml:space="preserve">В настоящий момент, на рынке существует несколько </w:t>
      </w:r>
      <w:r>
        <w:rPr>
          <w:sz w:val="28"/>
          <w:szCs w:val="28"/>
          <w:lang w:val="ru-RU"/>
        </w:rPr>
        <w:t>С</w:t>
      </w:r>
      <w:r w:rsidRPr="005D244B">
        <w:rPr>
          <w:sz w:val="28"/>
          <w:szCs w:val="28"/>
          <w:lang w:val="ru-RU"/>
        </w:rPr>
        <w:t>ПП</w:t>
      </w:r>
      <w:r>
        <w:rPr>
          <w:sz w:val="28"/>
          <w:szCs w:val="28"/>
          <w:lang w:val="ru-RU"/>
        </w:rPr>
        <w:t>Р</w:t>
      </w:r>
      <w:r w:rsidRPr="005D244B">
        <w:rPr>
          <w:sz w:val="28"/>
          <w:szCs w:val="28"/>
          <w:lang w:val="ru-RU"/>
        </w:rPr>
        <w:t>, реализующих решение проблемы прогнозирования расходов электропотребления, однако в основном данные ПП являются системой для решения целого комплекса вопросов, что отражается и на цене</w:t>
      </w:r>
      <w:r w:rsidRPr="007B5578">
        <w:rPr>
          <w:sz w:val="28"/>
          <w:szCs w:val="28"/>
          <w:lang w:val="ru-RU"/>
        </w:rPr>
        <w:t xml:space="preserve"> [3</w:t>
      </w:r>
      <w:r>
        <w:rPr>
          <w:sz w:val="28"/>
          <w:szCs w:val="28"/>
          <w:lang w:val="ru-RU"/>
        </w:rPr>
        <w:t>, 6</w:t>
      </w:r>
      <w:r w:rsidRPr="007B5578">
        <w:rPr>
          <w:sz w:val="28"/>
          <w:szCs w:val="28"/>
          <w:lang w:val="ru-RU"/>
        </w:rPr>
        <w:t>]</w:t>
      </w:r>
      <w:r w:rsidRPr="005D244B">
        <w:rPr>
          <w:sz w:val="28"/>
          <w:szCs w:val="28"/>
          <w:lang w:val="ru-RU"/>
        </w:rPr>
        <w:t>.</w:t>
      </w:r>
    </w:p>
    <w:p w:rsidR="004C590E" w:rsidRDefault="004C590E" w:rsidP="00924B69">
      <w:pPr>
        <w:pStyle w:val="BodyText"/>
        <w:spacing w:after="0" w:line="360" w:lineRule="auto"/>
        <w:ind w:firstLine="57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Рассмотрим особенности разработки основных модулей СППР. </w:t>
      </w:r>
      <w:r w:rsidRPr="005D244B">
        <w:rPr>
          <w:sz w:val="28"/>
          <w:szCs w:val="28"/>
          <w:lang w:val="ru-RU"/>
        </w:rPr>
        <w:t xml:space="preserve">Наиболее </w:t>
      </w:r>
      <w:r>
        <w:rPr>
          <w:sz w:val="28"/>
          <w:szCs w:val="28"/>
          <w:lang w:val="ru-RU"/>
        </w:rPr>
        <w:t>простыми</w:t>
      </w:r>
      <w:r w:rsidRPr="005D244B">
        <w:rPr>
          <w:sz w:val="28"/>
          <w:szCs w:val="28"/>
          <w:lang w:val="ru-RU"/>
        </w:rPr>
        <w:t xml:space="preserve"> модулями в построении СППР являются: сбор и добыча данных, описательный и визуальный анализ. Модуль построения зависимостей требует участие экспертов в области работы предприятия. </w:t>
      </w:r>
      <w:r>
        <w:rPr>
          <w:sz w:val="28"/>
          <w:szCs w:val="28"/>
          <w:lang w:val="ru-RU"/>
        </w:rPr>
        <w:t>Н</w:t>
      </w:r>
      <w:r w:rsidRPr="005D244B">
        <w:rPr>
          <w:sz w:val="28"/>
          <w:szCs w:val="28"/>
          <w:lang w:val="ru-RU"/>
        </w:rPr>
        <w:t xml:space="preserve">аиболее трудным является проектирование и реализация блока поддержки принятия решений, то есть модулей: прогноза изменения факторов, выбора действия и прогноза развития. Не существует обобщенного принципа построения блока поддержки принятия решений, есть только общие рекомендации. </w:t>
      </w:r>
    </w:p>
    <w:p w:rsidR="004C590E" w:rsidRPr="005D244B" w:rsidRDefault="004C590E" w:rsidP="005D244B">
      <w:pPr>
        <w:spacing w:line="360" w:lineRule="auto"/>
        <w:ind w:firstLine="57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данной работе рассмотрено проектирование и разработка модуля прогнозирования потребления электроэнергии. </w:t>
      </w:r>
      <w:r w:rsidRPr="005D244B">
        <w:rPr>
          <w:sz w:val="28"/>
          <w:szCs w:val="28"/>
          <w:lang w:val="ru-RU"/>
        </w:rPr>
        <w:t xml:space="preserve">Модуль прогнозирования состоит из </w:t>
      </w:r>
      <w:r>
        <w:rPr>
          <w:sz w:val="28"/>
          <w:szCs w:val="28"/>
          <w:lang w:val="ru-RU"/>
        </w:rPr>
        <w:t>двух</w:t>
      </w:r>
      <w:r w:rsidRPr="005D244B">
        <w:rPr>
          <w:sz w:val="28"/>
          <w:szCs w:val="28"/>
          <w:lang w:val="ru-RU"/>
        </w:rPr>
        <w:t xml:space="preserve"> блоков, реализующих следующие методы прогнозирования:</w:t>
      </w:r>
    </w:p>
    <w:p w:rsidR="004C590E" w:rsidRPr="005D244B" w:rsidRDefault="004C590E" w:rsidP="005D244B">
      <w:pPr>
        <w:spacing w:line="360" w:lineRule="auto"/>
        <w:ind w:firstLine="576"/>
        <w:jc w:val="both"/>
        <w:rPr>
          <w:sz w:val="28"/>
          <w:szCs w:val="28"/>
          <w:lang w:val="ru-RU"/>
        </w:rPr>
      </w:pPr>
      <w:r w:rsidRPr="005D244B">
        <w:rPr>
          <w:sz w:val="28"/>
          <w:szCs w:val="28"/>
          <w:lang w:val="ru-RU"/>
        </w:rPr>
        <w:t xml:space="preserve">- </w:t>
      </w:r>
      <w:r>
        <w:rPr>
          <w:sz w:val="28"/>
          <w:szCs w:val="28"/>
          <w:lang w:val="ru-RU"/>
        </w:rPr>
        <w:t>регрессионный анализ</w:t>
      </w:r>
      <w:r w:rsidRPr="005D244B">
        <w:rPr>
          <w:sz w:val="28"/>
          <w:szCs w:val="28"/>
          <w:lang w:val="ru-RU"/>
        </w:rPr>
        <w:t>;</w:t>
      </w:r>
    </w:p>
    <w:p w:rsidR="004C590E" w:rsidRPr="005D244B" w:rsidRDefault="004C590E" w:rsidP="005D244B">
      <w:pPr>
        <w:spacing w:line="360" w:lineRule="auto"/>
        <w:ind w:firstLine="576"/>
        <w:jc w:val="both"/>
        <w:rPr>
          <w:sz w:val="28"/>
          <w:szCs w:val="28"/>
          <w:lang w:val="ru-RU"/>
        </w:rPr>
      </w:pPr>
      <w:r w:rsidRPr="005D244B">
        <w:rPr>
          <w:sz w:val="28"/>
          <w:szCs w:val="28"/>
          <w:lang w:val="ru-RU"/>
        </w:rPr>
        <w:t>- нейросетевой.</w:t>
      </w:r>
    </w:p>
    <w:p w:rsidR="004C590E" w:rsidRPr="00924B69" w:rsidRDefault="004C590E" w:rsidP="005D244B">
      <w:pPr>
        <w:shd w:val="clear" w:color="auto" w:fill="FFFFFF"/>
        <w:spacing w:line="360" w:lineRule="auto"/>
        <w:ind w:firstLine="576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Модуль прогнозирования энергопотребления реализует следующие функции</w:t>
      </w:r>
      <w:r w:rsidRPr="00924B69">
        <w:rPr>
          <w:color w:val="000000"/>
          <w:sz w:val="28"/>
          <w:szCs w:val="28"/>
          <w:lang w:val="ru-RU"/>
        </w:rPr>
        <w:t xml:space="preserve">: </w:t>
      </w:r>
    </w:p>
    <w:p w:rsidR="004C590E" w:rsidRPr="005D244B" w:rsidRDefault="004C590E" w:rsidP="005D244B">
      <w:pPr>
        <w:numPr>
          <w:ilvl w:val="0"/>
          <w:numId w:val="5"/>
        </w:numPr>
        <w:shd w:val="clear" w:color="auto" w:fill="FFFFFF"/>
        <w:spacing w:line="360" w:lineRule="auto"/>
        <w:ind w:left="0" w:firstLine="576"/>
        <w:jc w:val="both"/>
        <w:rPr>
          <w:color w:val="000000"/>
          <w:sz w:val="28"/>
          <w:szCs w:val="28"/>
          <w:lang w:val="ru-RU"/>
        </w:rPr>
      </w:pPr>
      <w:r w:rsidRPr="005D244B">
        <w:rPr>
          <w:color w:val="000000"/>
          <w:sz w:val="28"/>
          <w:szCs w:val="28"/>
          <w:lang w:val="ru-RU"/>
        </w:rPr>
        <w:t xml:space="preserve">выбор периода прогнозирования (долгосрочное или краткосрочное); </w:t>
      </w:r>
    </w:p>
    <w:p w:rsidR="004C590E" w:rsidRPr="005D244B" w:rsidRDefault="004C590E" w:rsidP="005D244B">
      <w:pPr>
        <w:numPr>
          <w:ilvl w:val="0"/>
          <w:numId w:val="5"/>
        </w:numPr>
        <w:shd w:val="clear" w:color="auto" w:fill="FFFFFF"/>
        <w:spacing w:line="360" w:lineRule="auto"/>
        <w:ind w:left="0" w:firstLine="576"/>
        <w:jc w:val="both"/>
        <w:rPr>
          <w:color w:val="000000"/>
          <w:sz w:val="28"/>
          <w:szCs w:val="28"/>
          <w:lang w:val="ru-RU"/>
        </w:rPr>
      </w:pPr>
      <w:r w:rsidRPr="005D244B">
        <w:rPr>
          <w:color w:val="000000"/>
          <w:sz w:val="28"/>
          <w:szCs w:val="28"/>
          <w:lang w:val="ru-RU"/>
        </w:rPr>
        <w:t xml:space="preserve">загрузка данных для прогноза из БД модуля сбора и анализа; </w:t>
      </w:r>
    </w:p>
    <w:p w:rsidR="004C590E" w:rsidRPr="005D244B" w:rsidRDefault="004C590E" w:rsidP="005D244B">
      <w:pPr>
        <w:numPr>
          <w:ilvl w:val="0"/>
          <w:numId w:val="5"/>
        </w:numPr>
        <w:shd w:val="clear" w:color="auto" w:fill="FFFFFF"/>
        <w:spacing w:line="360" w:lineRule="auto"/>
        <w:ind w:left="0" w:firstLine="576"/>
        <w:jc w:val="both"/>
        <w:rPr>
          <w:color w:val="000000"/>
          <w:sz w:val="28"/>
          <w:szCs w:val="28"/>
          <w:lang w:val="ru-RU"/>
        </w:rPr>
      </w:pPr>
      <w:r w:rsidRPr="005D244B">
        <w:rPr>
          <w:color w:val="000000"/>
          <w:sz w:val="28"/>
          <w:szCs w:val="28"/>
          <w:lang w:val="ru-RU"/>
        </w:rPr>
        <w:t xml:space="preserve">создание прогноза с использованием регрессионной модели; </w:t>
      </w:r>
    </w:p>
    <w:p w:rsidR="004C590E" w:rsidRPr="005D244B" w:rsidRDefault="004C590E" w:rsidP="005D244B">
      <w:pPr>
        <w:numPr>
          <w:ilvl w:val="0"/>
          <w:numId w:val="5"/>
        </w:numPr>
        <w:shd w:val="clear" w:color="auto" w:fill="FFFFFF"/>
        <w:spacing w:line="360" w:lineRule="auto"/>
        <w:ind w:left="0" w:firstLine="576"/>
        <w:jc w:val="both"/>
        <w:rPr>
          <w:color w:val="000000"/>
          <w:sz w:val="28"/>
          <w:szCs w:val="28"/>
        </w:rPr>
      </w:pPr>
      <w:r w:rsidRPr="005D244B">
        <w:rPr>
          <w:color w:val="000000"/>
          <w:sz w:val="28"/>
          <w:szCs w:val="28"/>
        </w:rPr>
        <w:t xml:space="preserve">обучение нейронной сети; </w:t>
      </w:r>
    </w:p>
    <w:p w:rsidR="004C590E" w:rsidRPr="005D244B" w:rsidRDefault="004C590E" w:rsidP="005D244B">
      <w:pPr>
        <w:numPr>
          <w:ilvl w:val="0"/>
          <w:numId w:val="5"/>
        </w:numPr>
        <w:shd w:val="clear" w:color="auto" w:fill="FFFFFF"/>
        <w:spacing w:line="360" w:lineRule="auto"/>
        <w:ind w:left="0" w:firstLine="576"/>
        <w:jc w:val="both"/>
        <w:rPr>
          <w:color w:val="000000"/>
          <w:sz w:val="28"/>
          <w:szCs w:val="28"/>
          <w:lang w:val="ru-RU"/>
        </w:rPr>
      </w:pPr>
      <w:r w:rsidRPr="005D244B">
        <w:rPr>
          <w:color w:val="000000"/>
          <w:sz w:val="28"/>
          <w:szCs w:val="28"/>
          <w:lang w:val="ru-RU"/>
        </w:rPr>
        <w:t xml:space="preserve">создание прогноза с использованием нейронной сети; </w:t>
      </w:r>
    </w:p>
    <w:p w:rsidR="004C590E" w:rsidRPr="005D244B" w:rsidRDefault="004C590E" w:rsidP="005D244B">
      <w:pPr>
        <w:numPr>
          <w:ilvl w:val="0"/>
          <w:numId w:val="5"/>
        </w:numPr>
        <w:shd w:val="clear" w:color="auto" w:fill="FFFFFF"/>
        <w:spacing w:line="360" w:lineRule="auto"/>
        <w:ind w:left="0" w:firstLine="576"/>
        <w:jc w:val="both"/>
        <w:rPr>
          <w:color w:val="000000"/>
          <w:sz w:val="28"/>
          <w:szCs w:val="28"/>
          <w:lang w:val="ru-RU"/>
        </w:rPr>
      </w:pPr>
      <w:r w:rsidRPr="005D244B">
        <w:rPr>
          <w:color w:val="000000"/>
          <w:sz w:val="28"/>
          <w:szCs w:val="28"/>
          <w:lang w:val="ru-RU"/>
        </w:rPr>
        <w:t xml:space="preserve">расчет ошибок </w:t>
      </w:r>
      <w:r w:rsidRPr="005D244B">
        <w:rPr>
          <w:color w:val="000000"/>
          <w:sz w:val="28"/>
          <w:szCs w:val="28"/>
        </w:rPr>
        <w:t>MAE</w:t>
      </w:r>
      <w:r w:rsidRPr="005D244B">
        <w:rPr>
          <w:color w:val="000000"/>
          <w:sz w:val="28"/>
          <w:szCs w:val="28"/>
          <w:lang w:val="ru-RU"/>
        </w:rPr>
        <w:t xml:space="preserve"> и </w:t>
      </w:r>
      <w:r w:rsidRPr="005D244B">
        <w:rPr>
          <w:color w:val="000000"/>
          <w:sz w:val="28"/>
          <w:szCs w:val="28"/>
        </w:rPr>
        <w:t>MAPE</w:t>
      </w:r>
      <w:r w:rsidRPr="005D244B">
        <w:rPr>
          <w:color w:val="000000"/>
          <w:sz w:val="28"/>
          <w:szCs w:val="28"/>
          <w:lang w:val="ru-RU"/>
        </w:rPr>
        <w:t>;</w:t>
      </w:r>
    </w:p>
    <w:p w:rsidR="004C590E" w:rsidRPr="005D244B" w:rsidRDefault="004C590E" w:rsidP="005D244B">
      <w:pPr>
        <w:numPr>
          <w:ilvl w:val="0"/>
          <w:numId w:val="5"/>
        </w:numPr>
        <w:shd w:val="clear" w:color="auto" w:fill="FFFFFF"/>
        <w:spacing w:line="360" w:lineRule="auto"/>
        <w:ind w:left="0" w:firstLine="576"/>
        <w:jc w:val="both"/>
        <w:rPr>
          <w:color w:val="000000"/>
          <w:sz w:val="28"/>
          <w:szCs w:val="28"/>
        </w:rPr>
      </w:pPr>
      <w:r w:rsidRPr="005D244B">
        <w:rPr>
          <w:color w:val="000000"/>
          <w:sz w:val="28"/>
          <w:szCs w:val="28"/>
        </w:rPr>
        <w:t xml:space="preserve">построение графиков нагрузки; </w:t>
      </w:r>
    </w:p>
    <w:p w:rsidR="004C590E" w:rsidRPr="005D244B" w:rsidRDefault="004C590E" w:rsidP="005D244B">
      <w:pPr>
        <w:numPr>
          <w:ilvl w:val="0"/>
          <w:numId w:val="5"/>
        </w:numPr>
        <w:shd w:val="clear" w:color="auto" w:fill="FFFFFF"/>
        <w:spacing w:line="360" w:lineRule="auto"/>
        <w:ind w:left="0" w:firstLine="576"/>
        <w:jc w:val="both"/>
        <w:rPr>
          <w:color w:val="000000"/>
          <w:sz w:val="28"/>
          <w:szCs w:val="28"/>
        </w:rPr>
      </w:pPr>
      <w:r w:rsidRPr="005D244B">
        <w:rPr>
          <w:color w:val="000000"/>
          <w:sz w:val="28"/>
          <w:szCs w:val="28"/>
        </w:rPr>
        <w:t xml:space="preserve">сохранение результатов в БД; </w:t>
      </w:r>
    </w:p>
    <w:p w:rsidR="004C590E" w:rsidRPr="005D244B" w:rsidRDefault="004C590E" w:rsidP="005D244B">
      <w:pPr>
        <w:numPr>
          <w:ilvl w:val="0"/>
          <w:numId w:val="5"/>
        </w:numPr>
        <w:shd w:val="clear" w:color="auto" w:fill="FFFFFF"/>
        <w:spacing w:line="360" w:lineRule="auto"/>
        <w:ind w:left="0" w:firstLine="576"/>
        <w:jc w:val="both"/>
        <w:rPr>
          <w:color w:val="000000"/>
          <w:sz w:val="28"/>
          <w:szCs w:val="28"/>
        </w:rPr>
      </w:pPr>
      <w:r w:rsidRPr="005D244B">
        <w:rPr>
          <w:color w:val="000000"/>
          <w:sz w:val="28"/>
          <w:szCs w:val="28"/>
        </w:rPr>
        <w:t>вызов справки.</w:t>
      </w:r>
    </w:p>
    <w:p w:rsidR="004C590E" w:rsidRPr="005D244B" w:rsidRDefault="004C590E" w:rsidP="005D244B">
      <w:pPr>
        <w:shd w:val="clear" w:color="auto" w:fill="FFFFFF"/>
        <w:tabs>
          <w:tab w:val="left" w:pos="567"/>
        </w:tabs>
        <w:spacing w:line="360" w:lineRule="auto"/>
        <w:ind w:firstLine="576"/>
        <w:jc w:val="both"/>
        <w:rPr>
          <w:color w:val="000000"/>
          <w:sz w:val="28"/>
          <w:szCs w:val="28"/>
          <w:lang w:val="ru-RU"/>
        </w:rPr>
      </w:pPr>
      <w:r w:rsidRPr="005D244B">
        <w:rPr>
          <w:color w:val="000000"/>
          <w:sz w:val="28"/>
          <w:szCs w:val="28"/>
          <w:lang w:val="ru-RU"/>
        </w:rPr>
        <w:t xml:space="preserve">На рисунке </w:t>
      </w:r>
      <w:r>
        <w:rPr>
          <w:color w:val="000000"/>
          <w:sz w:val="28"/>
          <w:szCs w:val="28"/>
          <w:lang w:val="ru-RU"/>
        </w:rPr>
        <w:t>2</w:t>
      </w:r>
      <w:r w:rsidRPr="005D244B">
        <w:rPr>
          <w:color w:val="000000"/>
          <w:sz w:val="28"/>
          <w:szCs w:val="28"/>
          <w:lang w:val="ru-RU"/>
        </w:rPr>
        <w:t xml:space="preserve"> представлена диаграмма вариантов использования разработанного </w:t>
      </w:r>
      <w:r>
        <w:rPr>
          <w:color w:val="000000"/>
          <w:sz w:val="28"/>
          <w:szCs w:val="28"/>
          <w:lang w:val="ru-RU"/>
        </w:rPr>
        <w:t>модуля прогнозирования</w:t>
      </w:r>
      <w:r w:rsidRPr="005D244B">
        <w:rPr>
          <w:color w:val="000000"/>
          <w:sz w:val="28"/>
          <w:szCs w:val="28"/>
          <w:lang w:val="ru-RU"/>
        </w:rPr>
        <w:t>.</w:t>
      </w:r>
    </w:p>
    <w:p w:rsidR="004C590E" w:rsidRPr="005D244B" w:rsidRDefault="004C590E" w:rsidP="00AA1698">
      <w:pPr>
        <w:shd w:val="clear" w:color="auto" w:fill="FFFFFF"/>
        <w:tabs>
          <w:tab w:val="left" w:pos="567"/>
        </w:tabs>
        <w:spacing w:line="360" w:lineRule="auto"/>
        <w:ind w:firstLine="576"/>
        <w:jc w:val="center"/>
        <w:rPr>
          <w:color w:val="000000"/>
          <w:sz w:val="28"/>
          <w:szCs w:val="28"/>
        </w:rPr>
      </w:pPr>
      <w:r w:rsidRPr="005852D0">
        <w:rPr>
          <w:noProof/>
          <w:color w:val="000000"/>
          <w:sz w:val="28"/>
          <w:szCs w:val="28"/>
          <w:lang w:val="ru-RU" w:eastAsia="ru-RU"/>
        </w:rPr>
        <w:pict>
          <v:shape id="Рисунок 1" o:spid="_x0000_i1026" type="#_x0000_t75" style="width:270.6pt;height:395.4pt;visibility:visible">
            <v:imagedata r:id="rId13" o:title=""/>
          </v:shape>
        </w:pict>
      </w:r>
    </w:p>
    <w:p w:rsidR="004C590E" w:rsidRPr="005D244B" w:rsidRDefault="004C590E" w:rsidP="005D244B">
      <w:pPr>
        <w:shd w:val="clear" w:color="auto" w:fill="FFFFFF"/>
        <w:tabs>
          <w:tab w:val="left" w:pos="567"/>
        </w:tabs>
        <w:spacing w:line="360" w:lineRule="auto"/>
        <w:ind w:firstLine="576"/>
        <w:jc w:val="both"/>
        <w:rPr>
          <w:color w:val="000000"/>
          <w:sz w:val="28"/>
          <w:szCs w:val="28"/>
          <w:lang w:val="ru-RU"/>
        </w:rPr>
      </w:pPr>
      <w:r w:rsidRPr="005D244B">
        <w:rPr>
          <w:color w:val="000000"/>
          <w:sz w:val="28"/>
          <w:szCs w:val="28"/>
          <w:lang w:val="ru-RU"/>
        </w:rPr>
        <w:t xml:space="preserve">Рисунок </w:t>
      </w:r>
      <w:r>
        <w:rPr>
          <w:color w:val="000000"/>
          <w:sz w:val="28"/>
          <w:szCs w:val="28"/>
          <w:lang w:val="ru-RU"/>
        </w:rPr>
        <w:t>2</w:t>
      </w:r>
      <w:r w:rsidRPr="005D244B">
        <w:rPr>
          <w:color w:val="000000"/>
          <w:sz w:val="28"/>
          <w:szCs w:val="28"/>
          <w:lang w:val="ru-RU"/>
        </w:rPr>
        <w:t xml:space="preserve"> - </w:t>
      </w:r>
      <w:r w:rsidRPr="005D244B">
        <w:rPr>
          <w:color w:val="000000"/>
          <w:sz w:val="28"/>
          <w:szCs w:val="28"/>
        </w:rPr>
        <w:t>Use</w:t>
      </w:r>
      <w:r w:rsidRPr="005D244B">
        <w:rPr>
          <w:color w:val="000000"/>
          <w:sz w:val="28"/>
          <w:szCs w:val="28"/>
          <w:lang w:val="ru-RU"/>
        </w:rPr>
        <w:t>-</w:t>
      </w:r>
      <w:r w:rsidRPr="005D244B">
        <w:rPr>
          <w:color w:val="000000"/>
          <w:sz w:val="28"/>
          <w:szCs w:val="28"/>
        </w:rPr>
        <w:t>case</w:t>
      </w:r>
      <w:r w:rsidRPr="005D244B">
        <w:rPr>
          <w:color w:val="000000"/>
          <w:sz w:val="28"/>
          <w:szCs w:val="28"/>
          <w:lang w:val="ru-RU"/>
        </w:rPr>
        <w:t xml:space="preserve"> диаграмма модуля прогнозирования электропотребления</w:t>
      </w:r>
    </w:p>
    <w:p w:rsidR="004C590E" w:rsidRDefault="004C590E" w:rsidP="005D244B">
      <w:pPr>
        <w:spacing w:line="360" w:lineRule="auto"/>
        <w:ind w:firstLine="576"/>
        <w:jc w:val="both"/>
        <w:rPr>
          <w:sz w:val="28"/>
          <w:szCs w:val="28"/>
          <w:lang w:val="ru-RU"/>
        </w:rPr>
      </w:pPr>
    </w:p>
    <w:p w:rsidR="004C590E" w:rsidRPr="005D244B" w:rsidRDefault="004C590E" w:rsidP="005D244B">
      <w:pPr>
        <w:spacing w:line="360" w:lineRule="auto"/>
        <w:ind w:firstLine="57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Рассмотрим работу модуля прогнозирования. </w:t>
      </w:r>
      <w:r w:rsidRPr="005D244B">
        <w:rPr>
          <w:sz w:val="28"/>
          <w:szCs w:val="28"/>
          <w:lang w:val="ru-RU"/>
        </w:rPr>
        <w:t xml:space="preserve">При открытии программы появляется окно загрузки программы, после появляется главная форма настройки основных параметров прогноза (рисунок </w:t>
      </w:r>
      <w:r>
        <w:rPr>
          <w:sz w:val="28"/>
          <w:szCs w:val="28"/>
          <w:lang w:val="ru-RU"/>
        </w:rPr>
        <w:t>3</w:t>
      </w:r>
      <w:r w:rsidRPr="005D244B">
        <w:rPr>
          <w:sz w:val="28"/>
          <w:szCs w:val="28"/>
          <w:lang w:val="ru-RU"/>
        </w:rPr>
        <w:t>).</w:t>
      </w:r>
      <w:r>
        <w:rPr>
          <w:sz w:val="28"/>
          <w:szCs w:val="28"/>
          <w:lang w:val="ru-RU"/>
        </w:rPr>
        <w:t xml:space="preserve"> </w:t>
      </w:r>
      <w:r w:rsidRPr="005D244B">
        <w:rPr>
          <w:sz w:val="28"/>
          <w:szCs w:val="28"/>
          <w:lang w:val="ru-RU"/>
        </w:rPr>
        <w:t>В данном окне необходимо выбрать тип прогноза и модель, которая будет использоваться для расчета, а так же указать период прогноза и загрузить данные для анализа.</w:t>
      </w:r>
    </w:p>
    <w:p w:rsidR="004C590E" w:rsidRPr="005D244B" w:rsidRDefault="004C590E" w:rsidP="00EF40F1">
      <w:pPr>
        <w:spacing w:line="360" w:lineRule="auto"/>
        <w:ind w:firstLine="576"/>
        <w:jc w:val="center"/>
        <w:rPr>
          <w:sz w:val="28"/>
          <w:szCs w:val="28"/>
        </w:rPr>
      </w:pPr>
      <w:r w:rsidRPr="005852D0">
        <w:rPr>
          <w:noProof/>
          <w:sz w:val="28"/>
          <w:szCs w:val="28"/>
          <w:lang w:val="ru-RU" w:eastAsia="ru-RU"/>
        </w:rPr>
        <w:pict>
          <v:shape id="Рисунок 4" o:spid="_x0000_i1027" type="#_x0000_t75" style="width:186.6pt;height:224.4pt;visibility:visible">
            <v:imagedata r:id="rId14" o:title="" croptop="4722f" cropbottom="3720f" cropleft="4278f" cropright="4449f"/>
          </v:shape>
        </w:pict>
      </w:r>
    </w:p>
    <w:p w:rsidR="004C590E" w:rsidRDefault="004C590E" w:rsidP="00EF40F1">
      <w:pPr>
        <w:spacing w:line="360" w:lineRule="auto"/>
        <w:ind w:firstLine="576"/>
        <w:jc w:val="both"/>
        <w:rPr>
          <w:sz w:val="28"/>
          <w:szCs w:val="28"/>
          <w:lang w:val="ru-RU"/>
        </w:rPr>
      </w:pPr>
      <w:r w:rsidRPr="005D244B">
        <w:rPr>
          <w:sz w:val="28"/>
          <w:szCs w:val="28"/>
          <w:lang w:val="ru-RU"/>
        </w:rPr>
        <w:t xml:space="preserve">Рисунок </w:t>
      </w:r>
      <w:r>
        <w:rPr>
          <w:sz w:val="28"/>
          <w:szCs w:val="28"/>
          <w:lang w:val="ru-RU"/>
        </w:rPr>
        <w:t>3</w:t>
      </w:r>
      <w:r w:rsidRPr="005D244B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–</w:t>
      </w:r>
      <w:r w:rsidRPr="005D244B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Выбор периода и метода прогнозирования</w:t>
      </w:r>
    </w:p>
    <w:p w:rsidR="004C590E" w:rsidRPr="005D244B" w:rsidRDefault="004C590E" w:rsidP="00EF40F1">
      <w:pPr>
        <w:spacing w:line="360" w:lineRule="auto"/>
        <w:ind w:firstLine="576"/>
        <w:jc w:val="both"/>
        <w:rPr>
          <w:sz w:val="28"/>
          <w:szCs w:val="28"/>
          <w:lang w:val="ru-RU"/>
        </w:rPr>
      </w:pPr>
    </w:p>
    <w:p w:rsidR="004C590E" w:rsidRDefault="004C590E" w:rsidP="005D244B">
      <w:pPr>
        <w:spacing w:line="360" w:lineRule="auto"/>
        <w:ind w:firstLine="576"/>
        <w:jc w:val="both"/>
        <w:rPr>
          <w:sz w:val="28"/>
          <w:szCs w:val="28"/>
          <w:lang w:val="ru-RU"/>
        </w:rPr>
      </w:pPr>
      <w:r w:rsidRPr="005D244B">
        <w:rPr>
          <w:sz w:val="28"/>
          <w:szCs w:val="28"/>
          <w:lang w:val="ru-RU"/>
        </w:rPr>
        <w:t>Программа поддерживает две модели прогнозирования, для долгосрочного и краткосрочного планирования, это регрессионная и нейросетевая модели соответственно. В случае выбора модели прогнозирования, несоответствующей указанному периоду прогноза, программа автоматически изменит модель прогноза на соответствующую и сообщит пользователю о смене в виде диалогового окна.</w:t>
      </w:r>
    </w:p>
    <w:p w:rsidR="004C590E" w:rsidRPr="00952DDE" w:rsidRDefault="004C590E" w:rsidP="00952DDE">
      <w:pPr>
        <w:spacing w:line="312" w:lineRule="auto"/>
        <w:ind w:firstLine="709"/>
        <w:jc w:val="both"/>
        <w:rPr>
          <w:sz w:val="28"/>
          <w:szCs w:val="28"/>
          <w:lang w:val="ru-RU"/>
        </w:rPr>
      </w:pPr>
      <w:r w:rsidRPr="007C2EAF">
        <w:rPr>
          <w:sz w:val="28"/>
          <w:szCs w:val="28"/>
          <w:lang w:val="ru-RU"/>
        </w:rPr>
        <w:t xml:space="preserve">Для краткосрочного прогнозирования рядов по потреблению электроэнергии, в условиях возможности резкой смены внешних параметров, привлекают искусственные нейронные сети. </w:t>
      </w:r>
      <w:r w:rsidRPr="00952DDE">
        <w:rPr>
          <w:sz w:val="28"/>
          <w:szCs w:val="28"/>
          <w:lang w:val="ru-RU"/>
        </w:rPr>
        <w:t>Анализ публикаций по прогнозированию электропотребления с помощью искусственных нейронных сетей показал, что чаще всего на входе нейронной сети используются две следующих выборки.</w:t>
      </w:r>
    </w:p>
    <w:p w:rsidR="004C590E" w:rsidRPr="00377539" w:rsidRDefault="004C590E" w:rsidP="00952DDE">
      <w:pPr>
        <w:adjustRightInd w:val="0"/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r w:rsidRPr="00377539">
        <w:rPr>
          <w:sz w:val="28"/>
          <w:szCs w:val="28"/>
          <w:lang w:val="ru-RU"/>
        </w:rPr>
        <w:t>Выборка 1.</w:t>
      </w:r>
      <w:r w:rsidRPr="00377539">
        <w:rPr>
          <w:b/>
          <w:sz w:val="28"/>
          <w:szCs w:val="28"/>
          <w:lang w:val="ru-RU"/>
        </w:rPr>
        <w:t xml:space="preserve"> </w:t>
      </w:r>
      <w:r w:rsidRPr="00377539">
        <w:rPr>
          <w:color w:val="000000"/>
          <w:sz w:val="28"/>
          <w:szCs w:val="28"/>
          <w:lang w:val="ru-RU"/>
        </w:rPr>
        <w:t xml:space="preserve">Входными переменными являются почасовые значения нагрузки </w:t>
      </w:r>
      <w:r w:rsidRPr="007C2EAF">
        <w:rPr>
          <w:i/>
          <w:iCs/>
          <w:color w:val="000000"/>
          <w:sz w:val="28"/>
          <w:szCs w:val="28"/>
        </w:rPr>
        <w:t>P</w:t>
      </w:r>
      <w:r w:rsidRPr="007C2EAF">
        <w:rPr>
          <w:i/>
          <w:iCs/>
          <w:color w:val="000000"/>
          <w:position w:val="-6"/>
          <w:sz w:val="28"/>
          <w:szCs w:val="28"/>
          <w:vertAlign w:val="subscript"/>
        </w:rPr>
        <w:t>i</w:t>
      </w:r>
      <w:r w:rsidRPr="00377539">
        <w:rPr>
          <w:i/>
          <w:iCs/>
          <w:color w:val="000000"/>
          <w:position w:val="-6"/>
          <w:sz w:val="28"/>
          <w:szCs w:val="28"/>
          <w:vertAlign w:val="subscript"/>
          <w:lang w:val="ru-RU"/>
        </w:rPr>
        <w:t xml:space="preserve"> </w:t>
      </w:r>
      <w:r w:rsidRPr="00377539">
        <w:rPr>
          <w:color w:val="000000"/>
          <w:sz w:val="28"/>
          <w:szCs w:val="28"/>
          <w:lang w:val="ru-RU"/>
        </w:rPr>
        <w:t>(</w:t>
      </w:r>
      <w:r w:rsidRPr="007C2EAF">
        <w:rPr>
          <w:i/>
          <w:iCs/>
          <w:color w:val="000000"/>
          <w:sz w:val="28"/>
          <w:szCs w:val="28"/>
        </w:rPr>
        <w:t>i</w:t>
      </w:r>
      <w:r w:rsidRPr="00377539">
        <w:rPr>
          <w:i/>
          <w:iCs/>
          <w:color w:val="000000"/>
          <w:sz w:val="28"/>
          <w:szCs w:val="28"/>
          <w:lang w:val="ru-RU"/>
        </w:rPr>
        <w:t xml:space="preserve"> </w:t>
      </w:r>
      <w:r w:rsidRPr="00377539">
        <w:rPr>
          <w:color w:val="000000"/>
          <w:sz w:val="28"/>
          <w:szCs w:val="28"/>
          <w:lang w:val="ru-RU"/>
        </w:rPr>
        <w:t>= 1, ... , 48) для двухсуточного интервала времени, предшествующих прогнозируемым 48 или 96 значениям, если учитывать получасовые значения нагрузки. Кроме значений нагрузки в выборку входят значения  дня недели, времени суток, для которого необходим прогноз, и прогноз максимальной и минимальной температуры.</w:t>
      </w:r>
    </w:p>
    <w:p w:rsidR="004C590E" w:rsidRPr="00377539" w:rsidRDefault="004C590E" w:rsidP="00952DDE">
      <w:pPr>
        <w:adjustRightInd w:val="0"/>
        <w:spacing w:line="360" w:lineRule="auto"/>
        <w:ind w:firstLine="709"/>
        <w:jc w:val="both"/>
        <w:rPr>
          <w:color w:val="000000"/>
          <w:sz w:val="28"/>
          <w:szCs w:val="28"/>
          <w:lang w:val="ru-RU"/>
        </w:rPr>
      </w:pPr>
      <w:r w:rsidRPr="00377539">
        <w:rPr>
          <w:sz w:val="28"/>
          <w:szCs w:val="28"/>
          <w:lang w:val="ru-RU"/>
        </w:rPr>
        <w:t xml:space="preserve">Выборка 2. </w:t>
      </w:r>
      <w:r w:rsidRPr="00377539">
        <w:rPr>
          <w:color w:val="000000"/>
          <w:sz w:val="28"/>
          <w:szCs w:val="28"/>
          <w:lang w:val="ru-RU"/>
        </w:rPr>
        <w:t xml:space="preserve">Входными переменными являются почасовые значения нагрузки </w:t>
      </w:r>
      <w:r w:rsidRPr="007C2EAF">
        <w:rPr>
          <w:i/>
          <w:iCs/>
          <w:color w:val="000000"/>
          <w:sz w:val="28"/>
          <w:szCs w:val="28"/>
        </w:rPr>
        <w:t>P</w:t>
      </w:r>
      <w:r w:rsidRPr="007C2EAF">
        <w:rPr>
          <w:i/>
          <w:iCs/>
          <w:color w:val="000000"/>
          <w:position w:val="-6"/>
          <w:sz w:val="28"/>
          <w:szCs w:val="28"/>
          <w:vertAlign w:val="subscript"/>
        </w:rPr>
        <w:t>i</w:t>
      </w:r>
      <w:r w:rsidRPr="00377539">
        <w:rPr>
          <w:i/>
          <w:iCs/>
          <w:color w:val="000000"/>
          <w:position w:val="-6"/>
          <w:sz w:val="28"/>
          <w:szCs w:val="28"/>
          <w:vertAlign w:val="subscript"/>
          <w:lang w:val="ru-RU"/>
        </w:rPr>
        <w:t xml:space="preserve"> </w:t>
      </w:r>
      <w:r w:rsidRPr="00377539">
        <w:rPr>
          <w:color w:val="000000"/>
          <w:sz w:val="28"/>
          <w:szCs w:val="28"/>
          <w:lang w:val="ru-RU"/>
        </w:rPr>
        <w:t>(</w:t>
      </w:r>
      <w:r w:rsidRPr="007C2EAF">
        <w:rPr>
          <w:i/>
          <w:iCs/>
          <w:color w:val="000000"/>
          <w:sz w:val="28"/>
          <w:szCs w:val="28"/>
        </w:rPr>
        <w:t>i</w:t>
      </w:r>
      <w:r w:rsidRPr="00377539">
        <w:rPr>
          <w:i/>
          <w:iCs/>
          <w:color w:val="000000"/>
          <w:sz w:val="28"/>
          <w:szCs w:val="28"/>
          <w:lang w:val="ru-RU"/>
        </w:rPr>
        <w:t xml:space="preserve"> </w:t>
      </w:r>
      <w:r w:rsidRPr="00377539">
        <w:rPr>
          <w:color w:val="000000"/>
          <w:sz w:val="28"/>
          <w:szCs w:val="28"/>
          <w:lang w:val="ru-RU"/>
        </w:rPr>
        <w:t xml:space="preserve">= 1, ... , 48) для суток, предшествующих прогнозируемым (24 значения), и для суток недельной предистории (24 значения). </w:t>
      </w:r>
    </w:p>
    <w:p w:rsidR="004C590E" w:rsidRPr="007C2EAF" w:rsidRDefault="004C590E" w:rsidP="00952DDE">
      <w:pPr>
        <w:spacing w:line="312" w:lineRule="auto"/>
        <w:ind w:firstLine="709"/>
        <w:jc w:val="both"/>
        <w:rPr>
          <w:sz w:val="28"/>
          <w:szCs w:val="28"/>
          <w:lang w:val="ru-RU"/>
        </w:rPr>
      </w:pPr>
      <w:r w:rsidRPr="007C2EAF">
        <w:rPr>
          <w:sz w:val="28"/>
          <w:szCs w:val="28"/>
          <w:lang w:val="ru-RU"/>
        </w:rPr>
        <w:t xml:space="preserve">В разработанном </w:t>
      </w:r>
      <w:r>
        <w:rPr>
          <w:sz w:val="28"/>
          <w:szCs w:val="28"/>
          <w:lang w:val="ru-RU"/>
        </w:rPr>
        <w:t>модуле прогнозирования</w:t>
      </w:r>
      <w:r w:rsidRPr="007C2EAF">
        <w:rPr>
          <w:sz w:val="28"/>
          <w:szCs w:val="28"/>
          <w:lang w:val="ru-RU"/>
        </w:rPr>
        <w:t xml:space="preserve"> используется</w:t>
      </w:r>
      <w:r>
        <w:rPr>
          <w:sz w:val="28"/>
          <w:szCs w:val="28"/>
          <w:lang w:val="ru-RU"/>
        </w:rPr>
        <w:t xml:space="preserve"> нейронная сеть на основе</w:t>
      </w:r>
      <w:r w:rsidRPr="007C2EAF">
        <w:rPr>
          <w:sz w:val="28"/>
          <w:szCs w:val="28"/>
          <w:lang w:val="ru-RU"/>
        </w:rPr>
        <w:t xml:space="preserve"> многослойн</w:t>
      </w:r>
      <w:r>
        <w:rPr>
          <w:sz w:val="28"/>
          <w:szCs w:val="28"/>
          <w:lang w:val="ru-RU"/>
        </w:rPr>
        <w:t>ого</w:t>
      </w:r>
      <w:r w:rsidRPr="007C2EAF">
        <w:rPr>
          <w:sz w:val="28"/>
          <w:szCs w:val="28"/>
          <w:lang w:val="ru-RU"/>
        </w:rPr>
        <w:t xml:space="preserve"> персептрон</w:t>
      </w:r>
      <w:r>
        <w:rPr>
          <w:sz w:val="28"/>
          <w:szCs w:val="28"/>
          <w:lang w:val="ru-RU"/>
        </w:rPr>
        <w:t>а</w:t>
      </w:r>
      <w:r w:rsidRPr="007C2EAF">
        <w:rPr>
          <w:sz w:val="28"/>
          <w:szCs w:val="28"/>
          <w:lang w:val="ru-RU"/>
        </w:rPr>
        <w:t xml:space="preserve"> со следующими параметрами:</w:t>
      </w:r>
    </w:p>
    <w:p w:rsidR="004C590E" w:rsidRPr="007C2EAF" w:rsidRDefault="004C590E" w:rsidP="00952DDE">
      <w:pPr>
        <w:widowControl w:val="0"/>
        <w:numPr>
          <w:ilvl w:val="0"/>
          <w:numId w:val="11"/>
        </w:numPr>
        <w:adjustRightInd w:val="0"/>
        <w:spacing w:line="312" w:lineRule="auto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к</w:t>
      </w:r>
      <w:r w:rsidRPr="007C2EAF">
        <w:rPr>
          <w:sz w:val="28"/>
          <w:szCs w:val="28"/>
        </w:rPr>
        <w:t>ол</w:t>
      </w:r>
      <w:r>
        <w:rPr>
          <w:sz w:val="28"/>
          <w:szCs w:val="28"/>
          <w:lang w:val="ru-RU"/>
        </w:rPr>
        <w:t>ичест</w:t>
      </w:r>
      <w:r w:rsidRPr="007C2EAF">
        <w:rPr>
          <w:sz w:val="28"/>
          <w:szCs w:val="28"/>
        </w:rPr>
        <w:t>во входов: 48</w:t>
      </w:r>
      <w:r>
        <w:rPr>
          <w:sz w:val="28"/>
          <w:szCs w:val="28"/>
          <w:lang w:val="ru-RU"/>
        </w:rPr>
        <w:t>;</w:t>
      </w:r>
    </w:p>
    <w:p w:rsidR="004C590E" w:rsidRPr="007C2EAF" w:rsidRDefault="004C590E" w:rsidP="00952DDE">
      <w:pPr>
        <w:widowControl w:val="0"/>
        <w:numPr>
          <w:ilvl w:val="0"/>
          <w:numId w:val="11"/>
        </w:numPr>
        <w:adjustRightInd w:val="0"/>
        <w:spacing w:line="312" w:lineRule="auto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к</w:t>
      </w:r>
      <w:r w:rsidRPr="007C2EAF">
        <w:rPr>
          <w:sz w:val="28"/>
          <w:szCs w:val="28"/>
        </w:rPr>
        <w:t>ол</w:t>
      </w:r>
      <w:r>
        <w:rPr>
          <w:sz w:val="28"/>
          <w:szCs w:val="28"/>
          <w:lang w:val="ru-RU"/>
        </w:rPr>
        <w:t>ичест</w:t>
      </w:r>
      <w:r w:rsidRPr="007C2EAF">
        <w:rPr>
          <w:sz w:val="28"/>
          <w:szCs w:val="28"/>
        </w:rPr>
        <w:t>во выходов: 24</w:t>
      </w:r>
      <w:r>
        <w:rPr>
          <w:sz w:val="28"/>
          <w:szCs w:val="28"/>
          <w:lang w:val="ru-RU"/>
        </w:rPr>
        <w:t>;</w:t>
      </w:r>
    </w:p>
    <w:p w:rsidR="004C590E" w:rsidRPr="007C2EAF" w:rsidRDefault="004C590E" w:rsidP="00952DDE">
      <w:pPr>
        <w:widowControl w:val="0"/>
        <w:numPr>
          <w:ilvl w:val="0"/>
          <w:numId w:val="11"/>
        </w:numPr>
        <w:adjustRightInd w:val="0"/>
        <w:spacing w:line="312" w:lineRule="auto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с</w:t>
      </w:r>
      <w:r w:rsidRPr="007C2EAF">
        <w:rPr>
          <w:sz w:val="28"/>
          <w:szCs w:val="28"/>
        </w:rPr>
        <w:t>крытый слой: 72</w:t>
      </w:r>
      <w:r>
        <w:rPr>
          <w:sz w:val="28"/>
          <w:szCs w:val="28"/>
          <w:lang w:val="ru-RU"/>
        </w:rPr>
        <w:t>;</w:t>
      </w:r>
    </w:p>
    <w:p w:rsidR="004C590E" w:rsidRPr="007C2EAF" w:rsidRDefault="004C590E" w:rsidP="00952DDE">
      <w:pPr>
        <w:widowControl w:val="0"/>
        <w:numPr>
          <w:ilvl w:val="0"/>
          <w:numId w:val="11"/>
        </w:numPr>
        <w:adjustRightInd w:val="0"/>
        <w:spacing w:line="312" w:lineRule="auto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к</w:t>
      </w:r>
      <w:r w:rsidRPr="007C2EAF">
        <w:rPr>
          <w:sz w:val="28"/>
          <w:szCs w:val="28"/>
        </w:rPr>
        <w:t>ол</w:t>
      </w:r>
      <w:r>
        <w:rPr>
          <w:sz w:val="28"/>
          <w:szCs w:val="28"/>
          <w:lang w:val="ru-RU"/>
        </w:rPr>
        <w:t>ичест</w:t>
      </w:r>
      <w:r w:rsidRPr="007C2EAF">
        <w:rPr>
          <w:sz w:val="28"/>
          <w:szCs w:val="28"/>
        </w:rPr>
        <w:t>во эпох обучения: 300</w:t>
      </w:r>
      <w:r>
        <w:rPr>
          <w:sz w:val="28"/>
          <w:szCs w:val="28"/>
          <w:lang w:val="ru-RU"/>
        </w:rPr>
        <w:t>;</w:t>
      </w:r>
    </w:p>
    <w:p w:rsidR="004C590E" w:rsidRPr="007C2EAF" w:rsidRDefault="004C590E" w:rsidP="00952DDE">
      <w:pPr>
        <w:widowControl w:val="0"/>
        <w:numPr>
          <w:ilvl w:val="0"/>
          <w:numId w:val="11"/>
        </w:numPr>
        <w:adjustRightInd w:val="0"/>
        <w:spacing w:line="312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ф</w:t>
      </w:r>
      <w:r w:rsidRPr="007C2EAF">
        <w:rPr>
          <w:sz w:val="28"/>
          <w:szCs w:val="28"/>
          <w:lang w:val="ru-RU"/>
        </w:rPr>
        <w:t xml:space="preserve">ункция активации: </w:t>
      </w:r>
      <w:r w:rsidRPr="007C2EAF">
        <w:rPr>
          <w:sz w:val="28"/>
          <w:szCs w:val="28"/>
        </w:rPr>
        <w:t>b</w:t>
      </w:r>
      <w:r w:rsidRPr="007C2EAF">
        <w:rPr>
          <w:sz w:val="28"/>
          <w:szCs w:val="28"/>
          <w:lang w:val="ru-RU"/>
        </w:rPr>
        <w:t>=1/1+</w:t>
      </w:r>
      <w:r w:rsidRPr="007C2EAF">
        <w:rPr>
          <w:sz w:val="28"/>
          <w:szCs w:val="28"/>
        </w:rPr>
        <w:t>exp</w:t>
      </w:r>
      <w:r w:rsidRPr="007C2EAF">
        <w:rPr>
          <w:sz w:val="28"/>
          <w:szCs w:val="28"/>
          <w:lang w:val="ru-RU"/>
        </w:rPr>
        <w:t>(-</w:t>
      </w:r>
      <w:r w:rsidRPr="007C2EAF">
        <w:rPr>
          <w:sz w:val="28"/>
          <w:szCs w:val="28"/>
        </w:rPr>
        <w:t>t</w:t>
      </w:r>
      <w:r w:rsidRPr="007C2EAF">
        <w:rPr>
          <w:sz w:val="28"/>
          <w:szCs w:val="28"/>
          <w:lang w:val="ru-RU"/>
        </w:rPr>
        <w:t>) – сигмоида</w:t>
      </w:r>
      <w:r>
        <w:rPr>
          <w:sz w:val="28"/>
          <w:szCs w:val="28"/>
          <w:lang w:val="ru-RU"/>
        </w:rPr>
        <w:t>;</w:t>
      </w:r>
      <w:r w:rsidRPr="007C2EAF">
        <w:rPr>
          <w:sz w:val="28"/>
          <w:szCs w:val="28"/>
          <w:lang w:val="ru-RU"/>
        </w:rPr>
        <w:t xml:space="preserve"> </w:t>
      </w:r>
    </w:p>
    <w:p w:rsidR="004C590E" w:rsidRPr="007C2EAF" w:rsidRDefault="004C590E" w:rsidP="00952DDE">
      <w:pPr>
        <w:widowControl w:val="0"/>
        <w:numPr>
          <w:ilvl w:val="0"/>
          <w:numId w:val="11"/>
        </w:numPr>
        <w:adjustRightInd w:val="0"/>
        <w:spacing w:line="312" w:lineRule="auto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о</w:t>
      </w:r>
      <w:r w:rsidRPr="007C2EAF">
        <w:rPr>
          <w:sz w:val="28"/>
          <w:szCs w:val="28"/>
        </w:rPr>
        <w:t>шибка остановки обучения: 0,5</w:t>
      </w:r>
      <w:r>
        <w:rPr>
          <w:sz w:val="28"/>
          <w:szCs w:val="28"/>
          <w:lang w:val="ru-RU"/>
        </w:rPr>
        <w:t>;</w:t>
      </w:r>
    </w:p>
    <w:p w:rsidR="004C590E" w:rsidRPr="007C2EAF" w:rsidRDefault="004C590E" w:rsidP="00952DDE">
      <w:pPr>
        <w:widowControl w:val="0"/>
        <w:numPr>
          <w:ilvl w:val="0"/>
          <w:numId w:val="11"/>
        </w:numPr>
        <w:adjustRightInd w:val="0"/>
        <w:spacing w:line="312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</w:t>
      </w:r>
      <w:r w:rsidRPr="007C2EAF">
        <w:rPr>
          <w:sz w:val="28"/>
          <w:szCs w:val="28"/>
          <w:lang w:val="ru-RU"/>
        </w:rPr>
        <w:t>етод обучения: метод обратного распространения ошибки</w:t>
      </w:r>
      <w:r>
        <w:rPr>
          <w:sz w:val="28"/>
          <w:szCs w:val="28"/>
          <w:lang w:val="ru-RU"/>
        </w:rPr>
        <w:t>.</w:t>
      </w:r>
    </w:p>
    <w:p w:rsidR="004C590E" w:rsidRDefault="004C590E" w:rsidP="005D244B">
      <w:pPr>
        <w:shd w:val="clear" w:color="auto" w:fill="FFFFFF"/>
        <w:spacing w:line="360" w:lineRule="auto"/>
        <w:ind w:firstLine="576"/>
        <w:jc w:val="both"/>
        <w:rPr>
          <w:sz w:val="28"/>
          <w:szCs w:val="28"/>
          <w:lang w:val="ru-RU"/>
        </w:rPr>
      </w:pPr>
      <w:r w:rsidRPr="005D244B">
        <w:rPr>
          <w:sz w:val="28"/>
          <w:szCs w:val="28"/>
          <w:lang w:val="ru-RU"/>
        </w:rPr>
        <w:t xml:space="preserve">Для того, чтобы начать работу с нейросетевой моделью необходимо выбрать данный пункт в меню главной формы, после чего откроется окно, представленное на рисунке </w:t>
      </w:r>
      <w:r>
        <w:rPr>
          <w:sz w:val="28"/>
          <w:szCs w:val="28"/>
          <w:lang w:val="ru-RU"/>
        </w:rPr>
        <w:t>4</w:t>
      </w:r>
      <w:r w:rsidRPr="005D244B">
        <w:rPr>
          <w:sz w:val="28"/>
          <w:szCs w:val="28"/>
          <w:lang w:val="ru-RU"/>
        </w:rPr>
        <w:t xml:space="preserve">. </w:t>
      </w:r>
    </w:p>
    <w:p w:rsidR="004C590E" w:rsidRPr="005D244B" w:rsidRDefault="004C590E" w:rsidP="00EF40F1">
      <w:pPr>
        <w:spacing w:line="360" w:lineRule="auto"/>
        <w:jc w:val="both"/>
        <w:rPr>
          <w:sz w:val="28"/>
          <w:szCs w:val="28"/>
        </w:rPr>
      </w:pPr>
      <w:r w:rsidRPr="005852D0">
        <w:rPr>
          <w:noProof/>
          <w:sz w:val="28"/>
          <w:szCs w:val="28"/>
          <w:lang w:val="ru-RU" w:eastAsia="ru-RU"/>
        </w:rPr>
        <w:pict>
          <v:shape id="Рисунок 7" o:spid="_x0000_i1028" type="#_x0000_t75" alt="тест%20обученная" style="width:471pt;height:262.2pt;visibility:visible">
            <v:imagedata r:id="rId15" o:title="" cropright="2743f"/>
          </v:shape>
        </w:pict>
      </w:r>
    </w:p>
    <w:p w:rsidR="004C590E" w:rsidRDefault="004C590E" w:rsidP="00EF40F1">
      <w:pPr>
        <w:spacing w:line="360" w:lineRule="auto"/>
        <w:ind w:firstLine="576"/>
        <w:jc w:val="both"/>
        <w:rPr>
          <w:sz w:val="28"/>
          <w:szCs w:val="28"/>
          <w:lang w:val="ru-RU"/>
        </w:rPr>
      </w:pPr>
      <w:r w:rsidRPr="005D244B">
        <w:rPr>
          <w:sz w:val="28"/>
          <w:szCs w:val="28"/>
          <w:lang w:val="ru-RU"/>
        </w:rPr>
        <w:t xml:space="preserve">Рисунок </w:t>
      </w:r>
      <w:r>
        <w:rPr>
          <w:sz w:val="28"/>
          <w:szCs w:val="28"/>
          <w:lang w:val="ru-RU"/>
        </w:rPr>
        <w:t>4 –</w:t>
      </w:r>
      <w:r w:rsidRPr="005D244B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Нейросетевая модель прогнозирования</w:t>
      </w:r>
    </w:p>
    <w:p w:rsidR="004C590E" w:rsidRDefault="004C590E" w:rsidP="005D244B">
      <w:pPr>
        <w:shd w:val="clear" w:color="auto" w:fill="FFFFFF"/>
        <w:spacing w:line="360" w:lineRule="auto"/>
        <w:ind w:firstLine="576"/>
        <w:jc w:val="both"/>
        <w:rPr>
          <w:sz w:val="28"/>
          <w:szCs w:val="28"/>
          <w:lang w:val="ru-RU"/>
        </w:rPr>
      </w:pPr>
    </w:p>
    <w:p w:rsidR="004C590E" w:rsidRPr="005D244B" w:rsidRDefault="004C590E" w:rsidP="005D244B">
      <w:pPr>
        <w:spacing w:line="360" w:lineRule="auto"/>
        <w:ind w:firstLine="576"/>
        <w:jc w:val="both"/>
        <w:rPr>
          <w:sz w:val="28"/>
          <w:szCs w:val="28"/>
          <w:lang w:val="ru-RU"/>
        </w:rPr>
      </w:pPr>
      <w:r w:rsidRPr="005D244B">
        <w:rPr>
          <w:sz w:val="28"/>
          <w:szCs w:val="28"/>
          <w:lang w:val="ru-RU"/>
        </w:rPr>
        <w:t xml:space="preserve">Для начала составления прогноза первоначально нужно обучить сеть, нажав соответствующую кнопку на форме. С прогрессом обучения сети можно ознакомиться в соответствующем окне. Так же после завершения обучения выводятся полученные коэффициенты ошибок, </w:t>
      </w:r>
      <w:r w:rsidRPr="005D244B">
        <w:rPr>
          <w:sz w:val="28"/>
          <w:szCs w:val="28"/>
        </w:rPr>
        <w:t>MAE</w:t>
      </w:r>
      <w:r w:rsidRPr="005D244B">
        <w:rPr>
          <w:sz w:val="28"/>
          <w:szCs w:val="28"/>
          <w:lang w:val="ru-RU"/>
        </w:rPr>
        <w:t xml:space="preserve"> и </w:t>
      </w:r>
      <w:r w:rsidRPr="005D244B">
        <w:rPr>
          <w:sz w:val="28"/>
          <w:szCs w:val="28"/>
        </w:rPr>
        <w:t>MAPE</w:t>
      </w:r>
      <w:r w:rsidRPr="005D244B">
        <w:rPr>
          <w:sz w:val="28"/>
          <w:szCs w:val="28"/>
          <w:lang w:val="ru-RU"/>
        </w:rPr>
        <w:t xml:space="preserve"> и график нагрузки по исходным значениям. </w:t>
      </w:r>
    </w:p>
    <w:p w:rsidR="004C590E" w:rsidRPr="005D244B" w:rsidRDefault="004C590E" w:rsidP="005D244B">
      <w:pPr>
        <w:spacing w:line="360" w:lineRule="auto"/>
        <w:ind w:firstLine="576"/>
        <w:jc w:val="both"/>
        <w:rPr>
          <w:sz w:val="28"/>
          <w:szCs w:val="28"/>
          <w:lang w:val="ru-RU"/>
        </w:rPr>
      </w:pPr>
      <w:r w:rsidRPr="005D244B">
        <w:rPr>
          <w:sz w:val="28"/>
          <w:szCs w:val="28"/>
          <w:lang w:val="ru-RU"/>
        </w:rPr>
        <w:t>Результаты прогноза выводятся на соответствующей вкладке, для наглядности строится так же график прогноза электропотребления.</w:t>
      </w:r>
      <w:r>
        <w:rPr>
          <w:sz w:val="28"/>
          <w:szCs w:val="28"/>
          <w:lang w:val="ru-RU"/>
        </w:rPr>
        <w:t xml:space="preserve"> </w:t>
      </w:r>
      <w:r w:rsidRPr="005D244B">
        <w:rPr>
          <w:sz w:val="28"/>
          <w:szCs w:val="28"/>
          <w:lang w:val="ru-RU"/>
        </w:rPr>
        <w:t xml:space="preserve">Результаты прогноза приведены на рисунке </w:t>
      </w:r>
      <w:r>
        <w:rPr>
          <w:sz w:val="28"/>
          <w:szCs w:val="28"/>
          <w:lang w:val="ru-RU"/>
        </w:rPr>
        <w:t>5</w:t>
      </w:r>
      <w:r w:rsidRPr="005D244B">
        <w:rPr>
          <w:sz w:val="28"/>
          <w:szCs w:val="28"/>
          <w:lang w:val="ru-RU"/>
        </w:rPr>
        <w:t>.</w:t>
      </w:r>
    </w:p>
    <w:p w:rsidR="004C590E" w:rsidRPr="005D244B" w:rsidRDefault="004C590E" w:rsidP="00EF40F1">
      <w:pPr>
        <w:spacing w:line="360" w:lineRule="auto"/>
        <w:ind w:firstLine="576"/>
        <w:jc w:val="center"/>
        <w:rPr>
          <w:sz w:val="28"/>
          <w:szCs w:val="28"/>
        </w:rPr>
      </w:pPr>
      <w:r w:rsidRPr="005852D0">
        <w:rPr>
          <w:noProof/>
          <w:sz w:val="28"/>
          <w:szCs w:val="28"/>
          <w:lang w:val="ru-RU" w:eastAsia="ru-RU"/>
        </w:rPr>
        <w:pict>
          <v:shape id="Рисунок 8" o:spid="_x0000_i1029" type="#_x0000_t75" alt="тест%20прогноз%20нейро" style="width:376.2pt;height:206.4pt;visibility:visible">
            <v:imagedata r:id="rId16" o:title="" cropbottom="3697f" cropright="1977f"/>
          </v:shape>
        </w:pict>
      </w:r>
    </w:p>
    <w:p w:rsidR="004C590E" w:rsidRPr="005D244B" w:rsidRDefault="004C590E" w:rsidP="005D244B">
      <w:pPr>
        <w:spacing w:line="360" w:lineRule="auto"/>
        <w:ind w:firstLine="576"/>
        <w:jc w:val="both"/>
        <w:rPr>
          <w:sz w:val="28"/>
          <w:szCs w:val="28"/>
          <w:lang w:val="ru-RU"/>
        </w:rPr>
      </w:pPr>
      <w:r w:rsidRPr="005D244B">
        <w:rPr>
          <w:sz w:val="28"/>
          <w:szCs w:val="28"/>
          <w:lang w:val="ru-RU"/>
        </w:rPr>
        <w:t xml:space="preserve">Рисунок </w:t>
      </w:r>
      <w:r>
        <w:rPr>
          <w:sz w:val="28"/>
          <w:szCs w:val="28"/>
          <w:lang w:val="ru-RU"/>
        </w:rPr>
        <w:t>5</w:t>
      </w:r>
      <w:r w:rsidRPr="005D244B">
        <w:rPr>
          <w:sz w:val="28"/>
          <w:szCs w:val="28"/>
          <w:lang w:val="ru-RU"/>
        </w:rPr>
        <w:t xml:space="preserve"> - Результаты прогнозирования</w:t>
      </w:r>
    </w:p>
    <w:p w:rsidR="004C590E" w:rsidRDefault="004C590E" w:rsidP="005D244B">
      <w:pPr>
        <w:spacing w:line="360" w:lineRule="auto"/>
        <w:ind w:firstLine="576"/>
        <w:jc w:val="both"/>
        <w:rPr>
          <w:sz w:val="28"/>
          <w:szCs w:val="28"/>
          <w:lang w:val="ru-RU"/>
        </w:rPr>
      </w:pPr>
    </w:p>
    <w:p w:rsidR="004C590E" w:rsidRPr="00EF40F1" w:rsidRDefault="004C590E" w:rsidP="005D244B">
      <w:pPr>
        <w:spacing w:line="360" w:lineRule="auto"/>
        <w:ind w:firstLine="576"/>
        <w:jc w:val="both"/>
        <w:rPr>
          <w:sz w:val="28"/>
          <w:szCs w:val="28"/>
          <w:lang w:val="ru-RU"/>
        </w:rPr>
      </w:pPr>
      <w:r w:rsidRPr="005D244B">
        <w:rPr>
          <w:sz w:val="28"/>
          <w:szCs w:val="28"/>
          <w:lang w:val="ru-RU"/>
        </w:rPr>
        <w:t>Для того, чтобы оценить работоспособность разработанной модели был проведен сравнительный анализ полученных результатов с реальными данными на указанный период прогнозирования.</w:t>
      </w:r>
      <w:r>
        <w:rPr>
          <w:sz w:val="28"/>
          <w:szCs w:val="28"/>
          <w:lang w:val="ru-RU"/>
        </w:rPr>
        <w:t xml:space="preserve"> </w:t>
      </w:r>
      <w:r w:rsidRPr="005D244B">
        <w:rPr>
          <w:sz w:val="28"/>
          <w:szCs w:val="28"/>
          <w:lang w:val="ru-RU"/>
        </w:rPr>
        <w:t xml:space="preserve">При тестировании программы на обучающей выборке за первое полугодие 2010 года и на срок 7 дней следующего полугодия было получено значение </w:t>
      </w:r>
      <w:r w:rsidRPr="005D244B">
        <w:rPr>
          <w:sz w:val="28"/>
          <w:szCs w:val="28"/>
        </w:rPr>
        <w:t>MAPE</w:t>
      </w:r>
      <w:r w:rsidRPr="005D244B">
        <w:rPr>
          <w:sz w:val="28"/>
          <w:szCs w:val="28"/>
          <w:lang w:val="ru-RU"/>
        </w:rPr>
        <w:t xml:space="preserve">=4.09%, что говорит об адекватности </w:t>
      </w:r>
      <w:r>
        <w:rPr>
          <w:sz w:val="28"/>
          <w:szCs w:val="28"/>
          <w:lang w:val="ru-RU"/>
        </w:rPr>
        <w:t xml:space="preserve">нейросетевой </w:t>
      </w:r>
      <w:r w:rsidRPr="005D244B">
        <w:rPr>
          <w:sz w:val="28"/>
          <w:szCs w:val="28"/>
          <w:lang w:val="ru-RU"/>
        </w:rPr>
        <w:t>модел</w:t>
      </w:r>
      <w:r>
        <w:rPr>
          <w:sz w:val="28"/>
          <w:szCs w:val="28"/>
          <w:lang w:val="ru-RU"/>
        </w:rPr>
        <w:t>и</w:t>
      </w:r>
      <w:r w:rsidRPr="005D244B">
        <w:rPr>
          <w:sz w:val="28"/>
          <w:szCs w:val="28"/>
          <w:lang w:val="ru-RU"/>
        </w:rPr>
        <w:t xml:space="preserve"> прогнозирования.  </w:t>
      </w:r>
      <w:r w:rsidRPr="00EF40F1">
        <w:rPr>
          <w:sz w:val="28"/>
          <w:szCs w:val="28"/>
          <w:lang w:val="ru-RU"/>
        </w:rPr>
        <w:t xml:space="preserve">Полученные результаты представлены на рисунке </w:t>
      </w:r>
      <w:r>
        <w:rPr>
          <w:sz w:val="28"/>
          <w:szCs w:val="28"/>
          <w:lang w:val="ru-RU"/>
        </w:rPr>
        <w:t>6</w:t>
      </w:r>
      <w:r w:rsidRPr="00EF40F1">
        <w:rPr>
          <w:sz w:val="28"/>
          <w:szCs w:val="28"/>
          <w:lang w:val="ru-RU"/>
        </w:rPr>
        <w:t>.</w:t>
      </w:r>
    </w:p>
    <w:p w:rsidR="004C590E" w:rsidRPr="005D244B" w:rsidRDefault="004C590E" w:rsidP="00EF40F1">
      <w:pPr>
        <w:spacing w:line="360" w:lineRule="auto"/>
        <w:jc w:val="center"/>
        <w:rPr>
          <w:sz w:val="28"/>
          <w:szCs w:val="28"/>
        </w:rPr>
      </w:pPr>
      <w:r w:rsidRPr="005852D0">
        <w:rPr>
          <w:noProof/>
          <w:sz w:val="28"/>
          <w:szCs w:val="28"/>
          <w:lang w:val="ru-RU" w:eastAsia="ru-RU"/>
        </w:rPr>
        <w:pict>
          <v:shape id="Рисунок 9" o:spid="_x0000_i1030" type="#_x0000_t75" alt="тест%20сравнение%20результатов" style="width:345pt;height:220.8pt;visibility:visible">
            <v:imagedata r:id="rId17" o:title="" cropbottom="4118f" cropright="2423f"/>
          </v:shape>
        </w:pict>
      </w:r>
    </w:p>
    <w:p w:rsidR="004C590E" w:rsidRPr="005D244B" w:rsidRDefault="004C590E" w:rsidP="005D244B">
      <w:pPr>
        <w:spacing w:line="360" w:lineRule="auto"/>
        <w:ind w:firstLine="576"/>
        <w:jc w:val="both"/>
        <w:rPr>
          <w:sz w:val="28"/>
          <w:szCs w:val="28"/>
          <w:lang w:val="ru-RU"/>
        </w:rPr>
      </w:pPr>
      <w:r w:rsidRPr="005D244B">
        <w:rPr>
          <w:sz w:val="28"/>
          <w:szCs w:val="28"/>
          <w:lang w:val="ru-RU"/>
        </w:rPr>
        <w:t xml:space="preserve">Рисунок </w:t>
      </w:r>
      <w:r>
        <w:rPr>
          <w:sz w:val="28"/>
          <w:szCs w:val="28"/>
          <w:lang w:val="ru-RU"/>
        </w:rPr>
        <w:t>6</w:t>
      </w:r>
      <w:r w:rsidRPr="005D244B">
        <w:rPr>
          <w:sz w:val="28"/>
          <w:szCs w:val="28"/>
          <w:lang w:val="ru-RU"/>
        </w:rPr>
        <w:t xml:space="preserve"> - Сравнительный анализ</w:t>
      </w:r>
    </w:p>
    <w:p w:rsidR="004C590E" w:rsidRDefault="004C590E" w:rsidP="005D244B">
      <w:pPr>
        <w:spacing w:line="360" w:lineRule="auto"/>
        <w:ind w:firstLine="576"/>
        <w:jc w:val="both"/>
        <w:rPr>
          <w:sz w:val="28"/>
          <w:szCs w:val="28"/>
          <w:lang w:val="ru-RU"/>
        </w:rPr>
      </w:pPr>
    </w:p>
    <w:p w:rsidR="004C590E" w:rsidRPr="005D244B" w:rsidRDefault="004C590E" w:rsidP="005D244B">
      <w:pPr>
        <w:spacing w:line="360" w:lineRule="auto"/>
        <w:ind w:firstLine="57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Рассмотрим прогнозирование энергопотребления на основе регрессионных методов. </w:t>
      </w:r>
      <w:r w:rsidRPr="005D244B">
        <w:rPr>
          <w:sz w:val="28"/>
          <w:szCs w:val="28"/>
          <w:lang w:val="ru-RU"/>
        </w:rPr>
        <w:t>Выбирая регрессионный анализ в главном меню</w:t>
      </w:r>
      <w:r>
        <w:rPr>
          <w:sz w:val="28"/>
          <w:szCs w:val="28"/>
          <w:lang w:val="ru-RU"/>
        </w:rPr>
        <w:t>,</w:t>
      </w:r>
      <w:r w:rsidRPr="005D244B">
        <w:rPr>
          <w:sz w:val="28"/>
          <w:szCs w:val="28"/>
          <w:lang w:val="ru-RU"/>
        </w:rPr>
        <w:t xml:space="preserve"> переходим к форме регрессионной модели прогнозирования. Устанавливаем необходимые параметры и нажимаем кнопку «Прогноз», результат представлен на рисунке </w:t>
      </w:r>
      <w:r>
        <w:rPr>
          <w:sz w:val="28"/>
          <w:szCs w:val="28"/>
          <w:lang w:val="ru-RU"/>
        </w:rPr>
        <w:t>7</w:t>
      </w:r>
      <w:r w:rsidRPr="005D244B">
        <w:rPr>
          <w:sz w:val="28"/>
          <w:szCs w:val="28"/>
          <w:lang w:val="ru-RU"/>
        </w:rPr>
        <w:t xml:space="preserve">. </w:t>
      </w:r>
    </w:p>
    <w:p w:rsidR="004C590E" w:rsidRPr="005D244B" w:rsidRDefault="004C590E" w:rsidP="005D244B">
      <w:pPr>
        <w:spacing w:line="360" w:lineRule="auto"/>
        <w:ind w:firstLine="576"/>
        <w:jc w:val="both"/>
        <w:rPr>
          <w:sz w:val="28"/>
          <w:szCs w:val="28"/>
        </w:rPr>
      </w:pPr>
      <w:r w:rsidRPr="005852D0">
        <w:rPr>
          <w:noProof/>
          <w:sz w:val="28"/>
          <w:szCs w:val="28"/>
          <w:lang w:val="ru-RU" w:eastAsia="ru-RU"/>
        </w:rPr>
        <w:pict>
          <v:shape id="Рисунок 10" o:spid="_x0000_i1031" type="#_x0000_t75" style="width:406.8pt;height:202.2pt;visibility:visible">
            <v:imagedata r:id="rId18" o:title=""/>
          </v:shape>
        </w:pict>
      </w:r>
    </w:p>
    <w:p w:rsidR="004C590E" w:rsidRPr="005D244B" w:rsidRDefault="004C590E" w:rsidP="005D244B">
      <w:pPr>
        <w:spacing w:line="360" w:lineRule="auto"/>
        <w:ind w:firstLine="576"/>
        <w:jc w:val="both"/>
        <w:rPr>
          <w:sz w:val="28"/>
          <w:szCs w:val="28"/>
          <w:lang w:val="ru-RU"/>
        </w:rPr>
      </w:pPr>
      <w:r w:rsidRPr="005D244B">
        <w:rPr>
          <w:sz w:val="28"/>
          <w:szCs w:val="28"/>
          <w:lang w:val="ru-RU"/>
        </w:rPr>
        <w:t xml:space="preserve">Рисунок </w:t>
      </w:r>
      <w:r>
        <w:rPr>
          <w:sz w:val="28"/>
          <w:szCs w:val="28"/>
          <w:lang w:val="ru-RU"/>
        </w:rPr>
        <w:t>7</w:t>
      </w:r>
      <w:r w:rsidRPr="005D244B">
        <w:rPr>
          <w:sz w:val="28"/>
          <w:szCs w:val="28"/>
          <w:lang w:val="ru-RU"/>
        </w:rPr>
        <w:t xml:space="preserve"> - Логистическая модель прогнозирования </w:t>
      </w:r>
    </w:p>
    <w:p w:rsidR="004C590E" w:rsidRDefault="004C590E" w:rsidP="005D244B">
      <w:pPr>
        <w:spacing w:line="360" w:lineRule="auto"/>
        <w:ind w:firstLine="576"/>
        <w:jc w:val="both"/>
        <w:rPr>
          <w:sz w:val="28"/>
          <w:szCs w:val="28"/>
          <w:lang w:val="ru-RU"/>
        </w:rPr>
      </w:pPr>
    </w:p>
    <w:p w:rsidR="004C590E" w:rsidRPr="005D244B" w:rsidRDefault="004C590E" w:rsidP="005D244B">
      <w:pPr>
        <w:spacing w:line="360" w:lineRule="auto"/>
        <w:ind w:firstLine="576"/>
        <w:jc w:val="both"/>
        <w:rPr>
          <w:sz w:val="28"/>
          <w:szCs w:val="28"/>
          <w:lang w:val="ru-RU"/>
        </w:rPr>
      </w:pPr>
      <w:r w:rsidRPr="005D244B">
        <w:rPr>
          <w:sz w:val="28"/>
          <w:szCs w:val="28"/>
          <w:lang w:val="ru-RU"/>
        </w:rPr>
        <w:t>С результатами прогноза можно ознакомиться на вкладке «Прогноз» рисунк</w:t>
      </w:r>
      <w:r>
        <w:rPr>
          <w:sz w:val="28"/>
          <w:szCs w:val="28"/>
          <w:lang w:val="ru-RU"/>
        </w:rPr>
        <w:t>е</w:t>
      </w:r>
      <w:r w:rsidRPr="005D244B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8</w:t>
      </w:r>
      <w:r w:rsidRPr="005D244B">
        <w:rPr>
          <w:sz w:val="28"/>
          <w:szCs w:val="28"/>
          <w:lang w:val="ru-RU"/>
        </w:rPr>
        <w:t xml:space="preserve">. </w:t>
      </w:r>
    </w:p>
    <w:p w:rsidR="004C590E" w:rsidRPr="005D244B" w:rsidRDefault="004C590E" w:rsidP="00EF40F1">
      <w:pPr>
        <w:spacing w:line="360" w:lineRule="auto"/>
        <w:ind w:firstLine="576"/>
        <w:jc w:val="center"/>
        <w:rPr>
          <w:sz w:val="28"/>
          <w:szCs w:val="28"/>
        </w:rPr>
      </w:pPr>
      <w:r w:rsidRPr="005852D0">
        <w:rPr>
          <w:noProof/>
          <w:sz w:val="28"/>
          <w:szCs w:val="28"/>
          <w:lang w:val="ru-RU" w:eastAsia="ru-RU"/>
        </w:rPr>
        <w:pict>
          <v:shape id="Рисунок 11" o:spid="_x0000_i1032" type="#_x0000_t75" style="width:431.4pt;height:186.6pt;visibility:visible">
            <v:imagedata r:id="rId19" o:title=""/>
          </v:shape>
        </w:pict>
      </w:r>
    </w:p>
    <w:p w:rsidR="004C590E" w:rsidRDefault="004C590E" w:rsidP="005D244B">
      <w:pPr>
        <w:spacing w:line="360" w:lineRule="auto"/>
        <w:ind w:firstLine="576"/>
        <w:jc w:val="both"/>
        <w:rPr>
          <w:sz w:val="28"/>
          <w:szCs w:val="28"/>
          <w:lang w:val="ru-RU"/>
        </w:rPr>
      </w:pPr>
      <w:r w:rsidRPr="005D244B">
        <w:rPr>
          <w:sz w:val="28"/>
          <w:szCs w:val="28"/>
          <w:lang w:val="ru-RU"/>
        </w:rPr>
        <w:t xml:space="preserve">Рисунок </w:t>
      </w:r>
      <w:r>
        <w:rPr>
          <w:sz w:val="28"/>
          <w:szCs w:val="28"/>
          <w:lang w:val="ru-RU"/>
        </w:rPr>
        <w:t>8</w:t>
      </w:r>
      <w:r w:rsidRPr="005D244B">
        <w:rPr>
          <w:sz w:val="28"/>
          <w:szCs w:val="28"/>
          <w:lang w:val="ru-RU"/>
        </w:rPr>
        <w:t xml:space="preserve"> - Результат прогноза</w:t>
      </w:r>
    </w:p>
    <w:p w:rsidR="004C590E" w:rsidRPr="005D244B" w:rsidRDefault="004C590E" w:rsidP="005D244B">
      <w:pPr>
        <w:spacing w:line="360" w:lineRule="auto"/>
        <w:ind w:firstLine="576"/>
        <w:jc w:val="both"/>
        <w:rPr>
          <w:sz w:val="28"/>
          <w:szCs w:val="28"/>
          <w:lang w:val="ru-RU"/>
        </w:rPr>
      </w:pPr>
    </w:p>
    <w:p w:rsidR="004C590E" w:rsidRPr="005D244B" w:rsidRDefault="004C590E" w:rsidP="005D244B">
      <w:pPr>
        <w:spacing w:line="360" w:lineRule="auto"/>
        <w:ind w:firstLine="576"/>
        <w:jc w:val="both"/>
        <w:rPr>
          <w:sz w:val="28"/>
          <w:szCs w:val="28"/>
          <w:lang w:val="ru-RU"/>
        </w:rPr>
      </w:pPr>
      <w:r w:rsidRPr="005D244B">
        <w:rPr>
          <w:sz w:val="28"/>
          <w:szCs w:val="28"/>
          <w:lang w:val="ru-RU"/>
        </w:rPr>
        <w:t xml:space="preserve">В результате тестирования значение среднего относительного отклонения </w:t>
      </w:r>
      <w:r w:rsidRPr="005D244B">
        <w:rPr>
          <w:sz w:val="28"/>
          <w:szCs w:val="28"/>
        </w:rPr>
        <w:t>MAPE</w:t>
      </w:r>
      <w:r w:rsidRPr="005D244B">
        <w:rPr>
          <w:sz w:val="28"/>
          <w:szCs w:val="28"/>
          <w:lang w:val="ru-RU"/>
        </w:rPr>
        <w:t xml:space="preserve"> составило 4,89%, что так же, как и в случае с нейросетевым прогнозированием, является показателем адекватности работы используемой модели. </w:t>
      </w:r>
    </w:p>
    <w:p w:rsidR="004C590E" w:rsidRPr="005D244B" w:rsidRDefault="004C590E" w:rsidP="00924B69">
      <w:pPr>
        <w:spacing w:line="360" w:lineRule="auto"/>
        <w:ind w:firstLine="57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Модуль прогнозирования</w:t>
      </w:r>
      <w:r w:rsidRPr="005D244B">
        <w:rPr>
          <w:sz w:val="28"/>
          <w:szCs w:val="28"/>
          <w:lang w:val="ru-RU"/>
        </w:rPr>
        <w:t xml:space="preserve"> подготавливает результат и выводит пользователю, как в графическом, так табличном виде. Имеется возможность экспорта </w:t>
      </w:r>
      <w:r>
        <w:rPr>
          <w:sz w:val="28"/>
          <w:szCs w:val="28"/>
          <w:lang w:val="ru-RU"/>
        </w:rPr>
        <w:t xml:space="preserve">результатов прогнозирования </w:t>
      </w:r>
      <w:r w:rsidRPr="005D244B">
        <w:rPr>
          <w:sz w:val="28"/>
          <w:szCs w:val="28"/>
          <w:lang w:val="ru-RU"/>
        </w:rPr>
        <w:t xml:space="preserve">в формат </w:t>
      </w:r>
      <w:r w:rsidRPr="005D244B">
        <w:rPr>
          <w:sz w:val="28"/>
          <w:szCs w:val="28"/>
        </w:rPr>
        <w:t>MS</w:t>
      </w:r>
      <w:r w:rsidRPr="005D244B">
        <w:rPr>
          <w:sz w:val="28"/>
          <w:szCs w:val="28"/>
          <w:lang w:val="ru-RU"/>
        </w:rPr>
        <w:t xml:space="preserve"> </w:t>
      </w:r>
      <w:r w:rsidRPr="005D244B">
        <w:rPr>
          <w:sz w:val="28"/>
          <w:szCs w:val="28"/>
        </w:rPr>
        <w:t>Excel</w:t>
      </w:r>
      <w:r w:rsidRPr="005D244B">
        <w:rPr>
          <w:sz w:val="28"/>
          <w:szCs w:val="28"/>
          <w:lang w:val="ru-RU"/>
        </w:rPr>
        <w:t>.</w:t>
      </w:r>
    </w:p>
    <w:p w:rsidR="004C590E" w:rsidRPr="0019560F" w:rsidRDefault="004C590E" w:rsidP="0028464C">
      <w:pPr>
        <w:spacing w:line="360" w:lineRule="auto"/>
        <w:ind w:firstLine="708"/>
        <w:jc w:val="both"/>
        <w:outlineLvl w:val="0"/>
        <w:rPr>
          <w:b/>
          <w:color w:val="000000"/>
          <w:u w:color="000000"/>
          <w:lang w:val="ru-RU"/>
        </w:rPr>
      </w:pPr>
    </w:p>
    <w:p w:rsidR="004C590E" w:rsidRPr="00493F06" w:rsidRDefault="004C590E" w:rsidP="00013530">
      <w:pPr>
        <w:jc w:val="both"/>
        <w:outlineLvl w:val="0"/>
        <w:rPr>
          <w:color w:val="000000"/>
          <w:u w:color="000000"/>
          <w:lang w:val="ru-RU"/>
        </w:rPr>
      </w:pPr>
      <w:r w:rsidRPr="00493F06">
        <w:rPr>
          <w:b/>
          <w:color w:val="000000"/>
          <w:u w:color="000000"/>
          <w:lang w:val="ru-RU"/>
        </w:rPr>
        <w:t>Литература</w:t>
      </w:r>
    </w:p>
    <w:p w:rsidR="004C590E" w:rsidRPr="00F63C8E" w:rsidRDefault="004C590E" w:rsidP="00644835">
      <w:pPr>
        <w:tabs>
          <w:tab w:val="left" w:pos="0"/>
        </w:tabs>
        <w:jc w:val="both"/>
        <w:outlineLvl w:val="0"/>
        <w:rPr>
          <w:bCs/>
          <w:iCs/>
          <w:lang w:val="ru-RU" w:eastAsia="ru-RU"/>
        </w:rPr>
      </w:pPr>
      <w:bookmarkStart w:id="5" w:name="OLE_LINK11"/>
      <w:bookmarkStart w:id="6" w:name="OLE_LINK12"/>
      <w:r w:rsidRPr="00644835">
        <w:rPr>
          <w:bCs/>
          <w:iCs/>
          <w:lang w:val="ru-RU" w:eastAsia="ru-RU"/>
        </w:rPr>
        <w:t>1</w:t>
      </w:r>
      <w:r>
        <w:rPr>
          <w:bCs/>
          <w:iCs/>
          <w:lang w:val="ru-RU" w:eastAsia="ru-RU"/>
        </w:rPr>
        <w:t xml:space="preserve">. </w:t>
      </w:r>
      <w:r w:rsidRPr="00644835">
        <w:rPr>
          <w:bCs/>
          <w:iCs/>
          <w:lang w:val="ru-RU" w:eastAsia="ru-RU"/>
        </w:rPr>
        <w:t xml:space="preserve">Зуева В.Н., Никитина Ю.Ю. Анализ методов прогнозирования графиков нагрузки электрооборудования / В.Н. Зуева, Ю.Ю. Никитина // Сборник докладов победителей и лауреатов </w:t>
      </w:r>
      <w:r w:rsidRPr="00644835">
        <w:rPr>
          <w:bCs/>
          <w:iCs/>
          <w:lang w:eastAsia="ru-RU"/>
        </w:rPr>
        <w:t>XXII</w:t>
      </w:r>
      <w:r w:rsidRPr="00644835">
        <w:rPr>
          <w:bCs/>
          <w:iCs/>
          <w:lang w:val="ru-RU" w:eastAsia="ru-RU"/>
        </w:rPr>
        <w:t xml:space="preserve"> студенческой научной конференции АМТИ 2016. </w:t>
      </w:r>
      <w:r w:rsidRPr="00F63C8E">
        <w:rPr>
          <w:bCs/>
          <w:iCs/>
          <w:lang w:val="ru-RU" w:eastAsia="ru-RU"/>
        </w:rPr>
        <w:t>С. 119-122.</w:t>
      </w:r>
    </w:p>
    <w:p w:rsidR="004C590E" w:rsidRPr="00F63C8E" w:rsidRDefault="004C590E" w:rsidP="00644835">
      <w:pPr>
        <w:tabs>
          <w:tab w:val="left" w:pos="0"/>
        </w:tabs>
        <w:jc w:val="both"/>
        <w:rPr>
          <w:lang w:val="ru-RU"/>
        </w:rPr>
      </w:pPr>
      <w:r>
        <w:rPr>
          <w:lang w:val="ru-RU"/>
        </w:rPr>
        <w:t xml:space="preserve">2. </w:t>
      </w:r>
      <w:r w:rsidRPr="00644835">
        <w:rPr>
          <w:lang w:val="ru-RU"/>
        </w:rPr>
        <w:t xml:space="preserve">Зуева В.Н. Регрессионные методы прогнозирования графика нагрузки электрооборудования // Политематический сетевой электронный научный журнал Кубанского государственного аграрного университета. </w:t>
      </w:r>
      <w:r w:rsidRPr="00F63C8E">
        <w:rPr>
          <w:lang w:val="ru-RU"/>
        </w:rPr>
        <w:t>2017. № 126. С. 119-130.</w:t>
      </w:r>
    </w:p>
    <w:p w:rsidR="004C590E" w:rsidRPr="00644835" w:rsidRDefault="004C590E" w:rsidP="00644835">
      <w:pPr>
        <w:tabs>
          <w:tab w:val="left" w:pos="0"/>
        </w:tabs>
        <w:jc w:val="both"/>
        <w:rPr>
          <w:lang w:val="ru-RU"/>
        </w:rPr>
      </w:pPr>
      <w:r>
        <w:rPr>
          <w:lang w:val="ru-RU"/>
        </w:rPr>
        <w:t xml:space="preserve">3. </w:t>
      </w:r>
      <w:r w:rsidRPr="00644835">
        <w:rPr>
          <w:lang w:val="ru-RU"/>
        </w:rPr>
        <w:t>Зуева В. Н., Трухан Д. А. Нейросетевое прогнозирование графиков нагрузки электрооборудования предприятий, организаций и учреждений: монография / Кубан. гос. технол. ун-т. - Краснодар, Изд. ФГБОУ ВО «КубГТУ», 2017. – 131 с.</w:t>
      </w:r>
    </w:p>
    <w:p w:rsidR="004C590E" w:rsidRPr="00644835" w:rsidRDefault="004C590E" w:rsidP="00644835">
      <w:pPr>
        <w:tabs>
          <w:tab w:val="left" w:pos="0"/>
        </w:tabs>
        <w:ind w:right="21"/>
        <w:jc w:val="both"/>
        <w:rPr>
          <w:lang w:val="ru-RU"/>
        </w:rPr>
      </w:pPr>
      <w:r>
        <w:rPr>
          <w:lang w:val="ru-RU"/>
        </w:rPr>
        <w:t xml:space="preserve">4. </w:t>
      </w:r>
      <w:r w:rsidRPr="00644835">
        <w:rPr>
          <w:lang w:val="ru-RU"/>
        </w:rPr>
        <w:t xml:space="preserve">Карлов Д.Н. Интеллектуальная многоконтурная система поддержки принятия решений аналитика : диссертация кандидата технических наук : 05.13.01 / Карлов Дмитрий Николаевич; [Место защиты: Кубан. гос. технол. ун-т].- Краснодар, 2010.- 131 с. </w:t>
      </w:r>
    </w:p>
    <w:p w:rsidR="004C590E" w:rsidRPr="00CE12D1" w:rsidRDefault="004C590E" w:rsidP="00CE12D1">
      <w:pPr>
        <w:tabs>
          <w:tab w:val="left" w:pos="0"/>
        </w:tabs>
        <w:ind w:right="21"/>
        <w:jc w:val="both"/>
      </w:pPr>
      <w:r>
        <w:rPr>
          <w:color w:val="111111"/>
          <w:lang w:val="ru-RU"/>
        </w:rPr>
        <w:t xml:space="preserve">5. </w:t>
      </w:r>
      <w:r w:rsidRPr="00644835">
        <w:rPr>
          <w:color w:val="111111"/>
          <w:lang w:val="ru-RU"/>
        </w:rPr>
        <w:t xml:space="preserve">Практические расчеты по основам электроснабжения и электрооборудовая промышленных предприятий: учебное пособие / Д.А.Трухан, Т.Ю.Белозерская, А.В.Хомяков, А.А.Москвитин. – Армавир: РИО АГПУ, 2017. – 152с. </w:t>
      </w:r>
      <w:r w:rsidRPr="00644835">
        <w:rPr>
          <w:bCs/>
        </w:rPr>
        <w:t>ISBN</w:t>
      </w:r>
      <w:r w:rsidRPr="00644835">
        <w:rPr>
          <w:bCs/>
          <w:lang w:val="ru-RU"/>
        </w:rPr>
        <w:t xml:space="preserve"> 978-5-89971-546-4.</w:t>
      </w:r>
    </w:p>
    <w:p w:rsidR="004C590E" w:rsidRPr="00644835" w:rsidRDefault="004C590E" w:rsidP="00644835">
      <w:pPr>
        <w:tabs>
          <w:tab w:val="left" w:pos="0"/>
        </w:tabs>
        <w:ind w:right="21"/>
        <w:jc w:val="both"/>
        <w:rPr>
          <w:lang w:val="ru-RU"/>
        </w:rPr>
      </w:pPr>
    </w:p>
    <w:p w:rsidR="004C590E" w:rsidRDefault="004C590E" w:rsidP="007B1BE7">
      <w:pPr>
        <w:tabs>
          <w:tab w:val="left" w:pos="284"/>
        </w:tabs>
        <w:jc w:val="both"/>
        <w:outlineLvl w:val="0"/>
        <w:rPr>
          <w:bCs/>
          <w:iCs/>
          <w:lang w:eastAsia="ru-RU"/>
        </w:rPr>
      </w:pPr>
      <w:r w:rsidRPr="00CE12D1">
        <w:rPr>
          <w:bCs/>
          <w:iCs/>
          <w:lang w:val="ru-RU" w:eastAsia="ru-RU"/>
        </w:rPr>
        <w:t xml:space="preserve">6. Дубенко Ю.В., Дышкант Е.Е. Интеллектуальная система контроля и прогнозирования потерь электроэнергии //Вестник Белгородского государственного технологического университета им. </w:t>
      </w:r>
      <w:r w:rsidRPr="00CE12D1">
        <w:rPr>
          <w:bCs/>
          <w:iCs/>
          <w:lang w:eastAsia="ru-RU"/>
        </w:rPr>
        <w:t>В.Г. Шухова. 2016.№ 3. С. 131-135.</w:t>
      </w:r>
    </w:p>
    <w:bookmarkEnd w:id="5"/>
    <w:bookmarkEnd w:id="6"/>
    <w:p w:rsidR="004C590E" w:rsidRPr="00CE12D1" w:rsidRDefault="004C590E" w:rsidP="007B1BE7">
      <w:pPr>
        <w:tabs>
          <w:tab w:val="left" w:pos="284"/>
        </w:tabs>
        <w:jc w:val="both"/>
        <w:outlineLvl w:val="0"/>
        <w:rPr>
          <w:bCs/>
          <w:iCs/>
          <w:lang w:eastAsia="ru-RU"/>
        </w:rPr>
      </w:pPr>
    </w:p>
    <w:p w:rsidR="004C590E" w:rsidRPr="00EF40F1" w:rsidRDefault="004C590E" w:rsidP="00493F06">
      <w:pPr>
        <w:tabs>
          <w:tab w:val="left" w:pos="284"/>
        </w:tabs>
        <w:jc w:val="both"/>
        <w:outlineLvl w:val="0"/>
        <w:rPr>
          <w:b/>
          <w:lang w:eastAsia="ru-RU"/>
        </w:rPr>
      </w:pPr>
      <w:r>
        <w:rPr>
          <w:b/>
          <w:lang w:eastAsia="ru-RU"/>
        </w:rPr>
        <w:t>References</w:t>
      </w:r>
    </w:p>
    <w:p w:rsidR="004C590E" w:rsidRDefault="004C590E" w:rsidP="00CE12D1">
      <w:pPr>
        <w:tabs>
          <w:tab w:val="left" w:pos="284"/>
        </w:tabs>
        <w:jc w:val="both"/>
        <w:outlineLvl w:val="0"/>
        <w:rPr>
          <w:lang w:eastAsia="ru-RU"/>
        </w:rPr>
      </w:pPr>
      <w:r>
        <w:rPr>
          <w:lang w:eastAsia="ru-RU"/>
        </w:rPr>
        <w:t>1. Zueva V.N., Nikitina Ju.Ju. Analiz metodov prognozirovanija grafikov nagruzki jelektrooborudovanija / V.N. Zueva, Ju.Ju. Nikitina // Sbornik dokladov pobeditelej i laureatov XXII studencheskoj nauchnoj konferencii AMTI 2016. S. 119-122.</w:t>
      </w:r>
    </w:p>
    <w:p w:rsidR="004C590E" w:rsidRDefault="004C590E" w:rsidP="00CE12D1">
      <w:pPr>
        <w:tabs>
          <w:tab w:val="left" w:pos="284"/>
        </w:tabs>
        <w:jc w:val="both"/>
        <w:outlineLvl w:val="0"/>
        <w:rPr>
          <w:lang w:eastAsia="ru-RU"/>
        </w:rPr>
      </w:pPr>
      <w:r>
        <w:rPr>
          <w:lang w:eastAsia="ru-RU"/>
        </w:rPr>
        <w:t>2. Zueva V.N. Regressionnye metody prognozirovanija grafika nagruzki jelektrooborudovanija // Politematicheskij setevoj jelektronnyj nauchnyj zhurnal Kubanskogo gosudarstvennogo agrarnogo universiteta. 2017. № 126. S. 119-130.</w:t>
      </w:r>
    </w:p>
    <w:p w:rsidR="004C590E" w:rsidRDefault="004C590E" w:rsidP="00CE12D1">
      <w:pPr>
        <w:tabs>
          <w:tab w:val="left" w:pos="284"/>
        </w:tabs>
        <w:jc w:val="both"/>
        <w:outlineLvl w:val="0"/>
        <w:rPr>
          <w:lang w:eastAsia="ru-RU"/>
        </w:rPr>
      </w:pPr>
      <w:r>
        <w:rPr>
          <w:lang w:eastAsia="ru-RU"/>
        </w:rPr>
        <w:t>3. Zueva V. N., Truhan D. A. Nejrosetevoe prognozirovanie grafikov nagruzki jelektrooborudovanija predprijatij, organizacij i uchrezhdenij: monografija / Kuban. gos. tehnol. un-t. - Krasnodar, Izd. FGBOU VO «KubGTU», 2017. – 131 s.</w:t>
      </w:r>
    </w:p>
    <w:p w:rsidR="004C590E" w:rsidRDefault="004C590E" w:rsidP="00CE12D1">
      <w:pPr>
        <w:tabs>
          <w:tab w:val="left" w:pos="284"/>
        </w:tabs>
        <w:jc w:val="both"/>
        <w:outlineLvl w:val="0"/>
        <w:rPr>
          <w:lang w:eastAsia="ru-RU"/>
        </w:rPr>
      </w:pPr>
      <w:r>
        <w:rPr>
          <w:lang w:eastAsia="ru-RU"/>
        </w:rPr>
        <w:t xml:space="preserve">4. Karlov D.N. Intellektual'naja mnogokonturnaja sistema podderzhki prinjatija reshenij analitika : dissertacija kandidata tehnicheskih nauk : 05.13.01 / Karlov Dmitrij Nikolaevich; [Mesto zashhity: Kuban. gos. tehnol. un-t].- Krasnodar, 2010.- 131 s. </w:t>
      </w:r>
    </w:p>
    <w:p w:rsidR="004C590E" w:rsidRDefault="004C590E" w:rsidP="00CE12D1">
      <w:pPr>
        <w:tabs>
          <w:tab w:val="left" w:pos="284"/>
        </w:tabs>
        <w:jc w:val="both"/>
        <w:outlineLvl w:val="0"/>
        <w:rPr>
          <w:lang w:eastAsia="ru-RU"/>
        </w:rPr>
      </w:pPr>
      <w:r>
        <w:rPr>
          <w:lang w:eastAsia="ru-RU"/>
        </w:rPr>
        <w:t>5. Prakticheskie raschety po osnovam jelektrosnabzhenija i jelektrooborudovaja promyshlennyh predprijatij: uchebnoe posobie / D.A.Truhan, T.Ju.Belozerskaja, A.V.Homjakov, A.A.Moskvitin. – Armavir: RIO AGPU, 2017. – 152s. ISBN 978-5-89971-546-4.</w:t>
      </w:r>
    </w:p>
    <w:p w:rsidR="004C590E" w:rsidRDefault="004C590E" w:rsidP="00CE12D1">
      <w:pPr>
        <w:tabs>
          <w:tab w:val="left" w:pos="284"/>
        </w:tabs>
        <w:jc w:val="both"/>
        <w:outlineLvl w:val="0"/>
        <w:rPr>
          <w:lang w:eastAsia="ru-RU"/>
        </w:rPr>
      </w:pPr>
    </w:p>
    <w:p w:rsidR="004C590E" w:rsidRPr="00644835" w:rsidRDefault="004C590E" w:rsidP="00CE12D1">
      <w:pPr>
        <w:tabs>
          <w:tab w:val="left" w:pos="284"/>
        </w:tabs>
        <w:jc w:val="both"/>
        <w:outlineLvl w:val="0"/>
        <w:rPr>
          <w:lang w:eastAsia="ru-RU"/>
        </w:rPr>
      </w:pPr>
      <w:r>
        <w:rPr>
          <w:lang w:eastAsia="ru-RU"/>
        </w:rPr>
        <w:t>6. Dubenko Ju.V., Dyshkant E.E. Intellektual'naja sistema kontrolja i prognozirovanija poter' jelektrojenergii //Vestnik Belgorodskogo gosudarstvennogo tehnologicheskogo universiteta im. V.G. Shuhova. 2016.№ 3. S. 131-135.</w:t>
      </w:r>
    </w:p>
    <w:sectPr w:rsidR="004C590E" w:rsidRPr="00644835" w:rsidSect="00B11596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0" w:h="16840"/>
      <w:pgMar w:top="1418" w:right="1418" w:bottom="1418" w:left="1418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590E" w:rsidRDefault="004C590E">
      <w:r>
        <w:separator/>
      </w:r>
    </w:p>
  </w:endnote>
  <w:endnote w:type="continuationSeparator" w:id="0">
    <w:p w:rsidR="004C590E" w:rsidRDefault="004C59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590E" w:rsidRDefault="004C590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590E" w:rsidRDefault="004C590E">
    <w:pPr>
      <w:pStyle w:val="Footer"/>
    </w:pPr>
    <w:r w:rsidRPr="0050047E">
      <w:t>http://ej.kubagro.ru/2017/08/pdf/</w:t>
    </w:r>
    <w:r>
      <w:rPr>
        <w:lang w:val="ru-RU"/>
      </w:rPr>
      <w:t>107</w:t>
    </w:r>
    <w:r w:rsidRPr="0050047E">
      <w:t>.pdf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590E" w:rsidRDefault="004C590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590E" w:rsidRDefault="004C590E">
      <w:r>
        <w:separator/>
      </w:r>
    </w:p>
  </w:footnote>
  <w:footnote w:type="continuationSeparator" w:id="0">
    <w:p w:rsidR="004C590E" w:rsidRDefault="004C59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590E" w:rsidRDefault="004C590E" w:rsidP="00915F4A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C590E" w:rsidRDefault="004C590E" w:rsidP="00F63C8E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590E" w:rsidRPr="0086062C" w:rsidRDefault="004C590E" w:rsidP="00915F4A">
    <w:pPr>
      <w:pStyle w:val="Header"/>
      <w:framePr w:wrap="around" w:vAnchor="text" w:hAnchor="margin" w:xAlign="right" w:y="1"/>
      <w:rPr>
        <w:rStyle w:val="PageNumber"/>
        <w:sz w:val="28"/>
        <w:szCs w:val="28"/>
      </w:rPr>
    </w:pPr>
    <w:r w:rsidRPr="0086062C">
      <w:rPr>
        <w:rStyle w:val="PageNumber"/>
        <w:sz w:val="28"/>
        <w:szCs w:val="28"/>
      </w:rPr>
      <w:fldChar w:fldCharType="begin"/>
    </w:r>
    <w:r w:rsidRPr="0086062C">
      <w:rPr>
        <w:rStyle w:val="PageNumber"/>
        <w:sz w:val="28"/>
        <w:szCs w:val="28"/>
      </w:rPr>
      <w:instrText xml:space="preserve">PAGE  </w:instrText>
    </w:r>
    <w:r w:rsidRPr="0086062C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10</w:t>
    </w:r>
    <w:r w:rsidRPr="0086062C">
      <w:rPr>
        <w:rStyle w:val="PageNumber"/>
        <w:sz w:val="28"/>
        <w:szCs w:val="28"/>
      </w:rPr>
      <w:fldChar w:fldCharType="end"/>
    </w:r>
  </w:p>
  <w:p w:rsidR="004C590E" w:rsidRDefault="004C590E" w:rsidP="00F63C8E">
    <w:pPr>
      <w:pStyle w:val="Header"/>
      <w:ind w:right="360"/>
    </w:pPr>
    <w:r w:rsidRPr="00875E49">
      <w:t>Научный журнал КубГАУ, №13</w:t>
    </w:r>
    <w:r>
      <w:t>2</w:t>
    </w:r>
    <w:r w:rsidRPr="00875E49">
      <w:t>(0</w:t>
    </w:r>
    <w:r>
      <w:t>8</w:t>
    </w:r>
    <w:r w:rsidRPr="00875E49">
      <w:t>), 2017 года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590E" w:rsidRDefault="004C590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36EB4"/>
    <w:multiLevelType w:val="hybridMultilevel"/>
    <w:tmpl w:val="973A0BEE"/>
    <w:lvl w:ilvl="0" w:tplc="9E0EE8B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0FE85D8C"/>
    <w:multiLevelType w:val="hybridMultilevel"/>
    <w:tmpl w:val="9DB480CA"/>
    <w:lvl w:ilvl="0" w:tplc="B8CE26B2">
      <w:start w:val="1"/>
      <w:numFmt w:val="decimal"/>
      <w:lvlText w:val="%1."/>
      <w:lvlJc w:val="left"/>
      <w:pPr>
        <w:ind w:left="1571" w:hanging="360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3773916"/>
    <w:multiLevelType w:val="hybridMultilevel"/>
    <w:tmpl w:val="91B66D1C"/>
    <w:lvl w:ilvl="0" w:tplc="6EF65D12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E3529E"/>
    <w:multiLevelType w:val="hybridMultilevel"/>
    <w:tmpl w:val="5F8ACA7E"/>
    <w:lvl w:ilvl="0" w:tplc="39D642F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8881C8B"/>
    <w:multiLevelType w:val="hybridMultilevel"/>
    <w:tmpl w:val="8C6C81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8792C16"/>
    <w:multiLevelType w:val="hybridMultilevel"/>
    <w:tmpl w:val="29CE4B94"/>
    <w:lvl w:ilvl="0" w:tplc="99E21F48">
      <w:start w:val="1"/>
      <w:numFmt w:val="bullet"/>
      <w:lvlText w:val=""/>
      <w:lvlJc w:val="left"/>
      <w:pPr>
        <w:tabs>
          <w:tab w:val="num" w:pos="2149"/>
        </w:tabs>
        <w:ind w:left="2041" w:hanging="252"/>
      </w:pPr>
      <w:rPr>
        <w:rFonts w:ascii="Symbol" w:hAnsi="Symbol" w:hint="default"/>
      </w:rPr>
    </w:lvl>
    <w:lvl w:ilvl="1" w:tplc="B22A832A">
      <w:start w:val="1"/>
      <w:numFmt w:val="bullet"/>
      <w:lvlText w:val=""/>
      <w:lvlJc w:val="left"/>
      <w:pPr>
        <w:tabs>
          <w:tab w:val="num" w:pos="1440"/>
        </w:tabs>
        <w:ind w:left="1332" w:hanging="252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B597E0D"/>
    <w:multiLevelType w:val="hybridMultilevel"/>
    <w:tmpl w:val="1CF8C890"/>
    <w:lvl w:ilvl="0" w:tplc="0419000F">
      <w:start w:val="1"/>
      <w:numFmt w:val="decimal"/>
      <w:lvlText w:val="%1."/>
      <w:lvlJc w:val="left"/>
      <w:pPr>
        <w:tabs>
          <w:tab w:val="num" w:pos="1579"/>
        </w:tabs>
        <w:ind w:left="157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9"/>
        </w:tabs>
        <w:ind w:left="22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19"/>
        </w:tabs>
        <w:ind w:left="30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39"/>
        </w:tabs>
        <w:ind w:left="37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59"/>
        </w:tabs>
        <w:ind w:left="44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79"/>
        </w:tabs>
        <w:ind w:left="51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99"/>
        </w:tabs>
        <w:ind w:left="58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19"/>
        </w:tabs>
        <w:ind w:left="66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39"/>
        </w:tabs>
        <w:ind w:left="7339" w:hanging="180"/>
      </w:pPr>
      <w:rPr>
        <w:rFonts w:cs="Times New Roman"/>
      </w:rPr>
    </w:lvl>
  </w:abstractNum>
  <w:abstractNum w:abstractNumId="7">
    <w:nsid w:val="4397381E"/>
    <w:multiLevelType w:val="hybridMultilevel"/>
    <w:tmpl w:val="9766C966"/>
    <w:lvl w:ilvl="0" w:tplc="210411DC">
      <w:start w:val="1"/>
      <w:numFmt w:val="decimal"/>
      <w:lvlText w:val="%1."/>
      <w:lvlJc w:val="left"/>
      <w:pPr>
        <w:ind w:left="720" w:hanging="360"/>
      </w:pPr>
      <w:rPr>
        <w:rFonts w:eastAsia="Times New Roman" w:hAnsi="Arial Unicode MS"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7DD7395"/>
    <w:multiLevelType w:val="hybridMultilevel"/>
    <w:tmpl w:val="E7F09C56"/>
    <w:lvl w:ilvl="0" w:tplc="9E0EE8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AE5580"/>
    <w:multiLevelType w:val="hybridMultilevel"/>
    <w:tmpl w:val="B8A419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7B11109"/>
    <w:multiLevelType w:val="hybridMultilevel"/>
    <w:tmpl w:val="9766C966"/>
    <w:lvl w:ilvl="0" w:tplc="210411DC">
      <w:start w:val="1"/>
      <w:numFmt w:val="decimal"/>
      <w:lvlText w:val="%1."/>
      <w:lvlJc w:val="left"/>
      <w:pPr>
        <w:ind w:left="720" w:hanging="360"/>
      </w:pPr>
      <w:rPr>
        <w:rFonts w:eastAsia="Times New Roman" w:hAnsi="Arial Unicode MS"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8BD36AF"/>
    <w:multiLevelType w:val="hybridMultilevel"/>
    <w:tmpl w:val="506E23C2"/>
    <w:lvl w:ilvl="0" w:tplc="39D642F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1"/>
  </w:num>
  <w:num w:numId="4">
    <w:abstractNumId w:val="9"/>
  </w:num>
  <w:num w:numId="5">
    <w:abstractNumId w:val="0"/>
  </w:num>
  <w:num w:numId="6">
    <w:abstractNumId w:val="8"/>
  </w:num>
  <w:num w:numId="7">
    <w:abstractNumId w:val="5"/>
  </w:num>
  <w:num w:numId="8">
    <w:abstractNumId w:val="3"/>
  </w:num>
  <w:num w:numId="9">
    <w:abstractNumId w:val="11"/>
  </w:num>
  <w:num w:numId="10">
    <w:abstractNumId w:val="6"/>
  </w:num>
  <w:num w:numId="11">
    <w:abstractNumId w:val="2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stylePaneFormatFilter w:val="2801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noLineBreaksAfter w:lang="ja-JP" w:val="([{«‘“⦅〈《「『【〔〖〘〝︵︷︹︻︽︿﹁﹃﹇﹙﹛﹝｢"/>
  <w:noLineBreaksBefore w:lang="ja-JP" w:val=")]}’”〉〕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239A"/>
    <w:rsid w:val="00013530"/>
    <w:rsid w:val="000716B4"/>
    <w:rsid w:val="00074258"/>
    <w:rsid w:val="00086E16"/>
    <w:rsid w:val="000A39E5"/>
    <w:rsid w:val="000A4A1F"/>
    <w:rsid w:val="000B1E47"/>
    <w:rsid w:val="000E4D8A"/>
    <w:rsid w:val="00111941"/>
    <w:rsid w:val="0014040B"/>
    <w:rsid w:val="00147619"/>
    <w:rsid w:val="001608B1"/>
    <w:rsid w:val="0019560F"/>
    <w:rsid w:val="001F2D99"/>
    <w:rsid w:val="00242C09"/>
    <w:rsid w:val="00270C67"/>
    <w:rsid w:val="0028464C"/>
    <w:rsid w:val="00291BF2"/>
    <w:rsid w:val="002A0259"/>
    <w:rsid w:val="002E5453"/>
    <w:rsid w:val="0031224E"/>
    <w:rsid w:val="00351004"/>
    <w:rsid w:val="00362889"/>
    <w:rsid w:val="00377539"/>
    <w:rsid w:val="0040153F"/>
    <w:rsid w:val="00426894"/>
    <w:rsid w:val="00453CF0"/>
    <w:rsid w:val="0046232A"/>
    <w:rsid w:val="00493F06"/>
    <w:rsid w:val="004A1058"/>
    <w:rsid w:val="004C590E"/>
    <w:rsid w:val="004F1344"/>
    <w:rsid w:val="0050047E"/>
    <w:rsid w:val="00572A4F"/>
    <w:rsid w:val="00580D79"/>
    <w:rsid w:val="005824BD"/>
    <w:rsid w:val="005852D0"/>
    <w:rsid w:val="005D244B"/>
    <w:rsid w:val="00637C60"/>
    <w:rsid w:val="00644835"/>
    <w:rsid w:val="006E3DC1"/>
    <w:rsid w:val="00700C7C"/>
    <w:rsid w:val="00736206"/>
    <w:rsid w:val="00762540"/>
    <w:rsid w:val="007B1BE7"/>
    <w:rsid w:val="007B5578"/>
    <w:rsid w:val="007C2EAF"/>
    <w:rsid w:val="007C4D80"/>
    <w:rsid w:val="00803B0D"/>
    <w:rsid w:val="00853B67"/>
    <w:rsid w:val="0086062C"/>
    <w:rsid w:val="00875E49"/>
    <w:rsid w:val="008F7CAE"/>
    <w:rsid w:val="00915F4A"/>
    <w:rsid w:val="00924B69"/>
    <w:rsid w:val="00952DDE"/>
    <w:rsid w:val="009816F7"/>
    <w:rsid w:val="009A5524"/>
    <w:rsid w:val="009C239A"/>
    <w:rsid w:val="009D0144"/>
    <w:rsid w:val="00A26954"/>
    <w:rsid w:val="00A52CE7"/>
    <w:rsid w:val="00A6283D"/>
    <w:rsid w:val="00AA1698"/>
    <w:rsid w:val="00AB697F"/>
    <w:rsid w:val="00B07FE8"/>
    <w:rsid w:val="00B11596"/>
    <w:rsid w:val="00B33014"/>
    <w:rsid w:val="00BA6E1D"/>
    <w:rsid w:val="00BC541F"/>
    <w:rsid w:val="00BF6A3F"/>
    <w:rsid w:val="00C07BEA"/>
    <w:rsid w:val="00C25F84"/>
    <w:rsid w:val="00C57FAE"/>
    <w:rsid w:val="00C77A9B"/>
    <w:rsid w:val="00CE12D1"/>
    <w:rsid w:val="00D00C32"/>
    <w:rsid w:val="00D36DAF"/>
    <w:rsid w:val="00DD43A9"/>
    <w:rsid w:val="00E05F6B"/>
    <w:rsid w:val="00E15174"/>
    <w:rsid w:val="00E316B9"/>
    <w:rsid w:val="00EA427A"/>
    <w:rsid w:val="00EE17E6"/>
    <w:rsid w:val="00EF40F1"/>
    <w:rsid w:val="00F36BD3"/>
    <w:rsid w:val="00F47A13"/>
    <w:rsid w:val="00F5520B"/>
    <w:rsid w:val="00F63C8E"/>
    <w:rsid w:val="00F65919"/>
    <w:rsid w:val="00F7050D"/>
    <w:rsid w:val="00FD05A5"/>
    <w:rsid w:val="00FD0C7E"/>
    <w:rsid w:val="00FD70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Name"/>
  <w:smartTagType w:namespaceuri="urn:schemas-microsoft-com:office:smarttags" w:name="PlaceTyp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B11596"/>
    <w:rPr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28464C"/>
    <w:pPr>
      <w:spacing w:line="360" w:lineRule="auto"/>
      <w:ind w:left="357" w:firstLine="709"/>
      <w:jc w:val="both"/>
      <w:outlineLvl w:val="1"/>
    </w:pPr>
    <w:rPr>
      <w:sz w:val="28"/>
      <w:szCs w:val="28"/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28464C"/>
    <w:rPr>
      <w:rFonts w:cs="Times New Roman"/>
      <w:sz w:val="28"/>
      <w:szCs w:val="28"/>
      <w:lang w:eastAsia="en-US"/>
    </w:rPr>
  </w:style>
  <w:style w:type="paragraph" w:customStyle="1" w:styleId="Body1">
    <w:name w:val="Body 1"/>
    <w:uiPriority w:val="99"/>
    <w:rsid w:val="00B11596"/>
    <w:rPr>
      <w:rFonts w:ascii="Helvetica" w:hAnsi="Helvetica"/>
      <w:color w:val="000000"/>
      <w:sz w:val="24"/>
      <w:szCs w:val="20"/>
    </w:rPr>
  </w:style>
  <w:style w:type="paragraph" w:styleId="NormalWeb">
    <w:name w:val="Normal (Web)"/>
    <w:basedOn w:val="Normal"/>
    <w:uiPriority w:val="99"/>
    <w:locked/>
    <w:rsid w:val="000B1E47"/>
    <w:pPr>
      <w:spacing w:before="100" w:beforeAutospacing="1" w:after="100" w:afterAutospacing="1"/>
    </w:pPr>
    <w:rPr>
      <w:color w:val="000000"/>
      <w:lang w:val="ru-RU" w:eastAsia="ru-RU"/>
    </w:rPr>
  </w:style>
  <w:style w:type="character" w:styleId="Hyperlink">
    <w:name w:val="Hyperlink"/>
    <w:basedOn w:val="DefaultParagraphFont"/>
    <w:uiPriority w:val="99"/>
    <w:locked/>
    <w:rsid w:val="00580D79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locked/>
    <w:rsid w:val="001608B1"/>
    <w:pPr>
      <w:ind w:firstLine="709"/>
      <w:jc w:val="both"/>
    </w:pPr>
    <w:rPr>
      <w:rFonts w:ascii="Tahoma" w:hAnsi="Tahoma" w:cs="Tahoma"/>
      <w:sz w:val="16"/>
      <w:szCs w:val="16"/>
      <w:lang w:val="ru-RU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1608B1"/>
    <w:rPr>
      <w:rFonts w:ascii="Tahoma" w:hAnsi="Tahoma" w:cs="Tahoma"/>
      <w:sz w:val="16"/>
      <w:szCs w:val="16"/>
      <w:lang w:eastAsia="en-US"/>
    </w:rPr>
  </w:style>
  <w:style w:type="paragraph" w:customStyle="1" w:styleId="1">
    <w:name w:val="1текст"/>
    <w:basedOn w:val="BodyText2"/>
    <w:link w:val="10"/>
    <w:uiPriority w:val="99"/>
    <w:rsid w:val="001608B1"/>
    <w:pPr>
      <w:spacing w:after="0" w:line="240" w:lineRule="auto"/>
    </w:pPr>
    <w:rPr>
      <w:szCs w:val="20"/>
    </w:rPr>
  </w:style>
  <w:style w:type="character" w:customStyle="1" w:styleId="10">
    <w:name w:val="1текст Знак"/>
    <w:link w:val="1"/>
    <w:uiPriority w:val="99"/>
    <w:locked/>
    <w:rsid w:val="001608B1"/>
    <w:rPr>
      <w:sz w:val="28"/>
      <w:lang w:eastAsia="en-US"/>
    </w:rPr>
  </w:style>
  <w:style w:type="paragraph" w:styleId="BodyText2">
    <w:name w:val="Body Text 2"/>
    <w:basedOn w:val="Normal"/>
    <w:link w:val="BodyText2Char"/>
    <w:uiPriority w:val="99"/>
    <w:locked/>
    <w:rsid w:val="001608B1"/>
    <w:pPr>
      <w:spacing w:after="120" w:line="480" w:lineRule="auto"/>
      <w:ind w:firstLine="709"/>
      <w:jc w:val="both"/>
    </w:pPr>
    <w:rPr>
      <w:sz w:val="28"/>
      <w:szCs w:val="28"/>
      <w:lang w:val="ru-RU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1608B1"/>
    <w:rPr>
      <w:rFonts w:eastAsia="Times New Roman" w:cs="Times New Roman"/>
      <w:sz w:val="28"/>
      <w:szCs w:val="28"/>
      <w:lang w:eastAsia="en-US"/>
    </w:rPr>
  </w:style>
  <w:style w:type="paragraph" w:customStyle="1" w:styleId="Default">
    <w:name w:val="Default"/>
    <w:uiPriority w:val="99"/>
    <w:rsid w:val="002A0259"/>
    <w:pPr>
      <w:autoSpaceDE w:val="0"/>
      <w:autoSpaceDN w:val="0"/>
      <w:adjustRightInd w:val="0"/>
      <w:ind w:firstLine="709"/>
      <w:jc w:val="both"/>
    </w:pPr>
    <w:rPr>
      <w:color w:val="000000"/>
      <w:sz w:val="24"/>
      <w:szCs w:val="24"/>
    </w:rPr>
  </w:style>
  <w:style w:type="paragraph" w:customStyle="1" w:styleId="11">
    <w:name w:val="1табл"/>
    <w:basedOn w:val="Normal"/>
    <w:link w:val="12"/>
    <w:uiPriority w:val="99"/>
    <w:rsid w:val="002A0259"/>
    <w:pPr>
      <w:jc w:val="both"/>
    </w:pPr>
    <w:rPr>
      <w:spacing w:val="40"/>
      <w:sz w:val="28"/>
      <w:szCs w:val="20"/>
      <w:lang w:val="ru-RU"/>
    </w:rPr>
  </w:style>
  <w:style w:type="character" w:customStyle="1" w:styleId="12">
    <w:name w:val="1табл Знак"/>
    <w:link w:val="11"/>
    <w:uiPriority w:val="99"/>
    <w:locked/>
    <w:rsid w:val="002A0259"/>
    <w:rPr>
      <w:rFonts w:eastAsia="Times New Roman"/>
      <w:spacing w:val="40"/>
      <w:sz w:val="28"/>
      <w:lang w:eastAsia="en-US"/>
    </w:rPr>
  </w:style>
  <w:style w:type="paragraph" w:styleId="BodyText">
    <w:name w:val="Body Text"/>
    <w:basedOn w:val="Normal"/>
    <w:link w:val="BodyTextChar"/>
    <w:uiPriority w:val="99"/>
    <w:locked/>
    <w:rsid w:val="005D244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5D244B"/>
    <w:rPr>
      <w:rFonts w:cs="Times New Roman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99"/>
    <w:qFormat/>
    <w:rsid w:val="005D244B"/>
    <w:pPr>
      <w:ind w:left="720" w:firstLine="709"/>
      <w:contextualSpacing/>
      <w:jc w:val="both"/>
    </w:pPr>
    <w:rPr>
      <w:sz w:val="28"/>
      <w:szCs w:val="28"/>
      <w:lang w:val="ru-RU"/>
    </w:rPr>
  </w:style>
  <w:style w:type="paragraph" w:customStyle="1" w:styleId="a">
    <w:name w:val="мой"/>
    <w:basedOn w:val="Normal"/>
    <w:link w:val="a0"/>
    <w:uiPriority w:val="99"/>
    <w:rsid w:val="007C2EAF"/>
    <w:pPr>
      <w:widowControl w:val="0"/>
      <w:autoSpaceDE w:val="0"/>
      <w:autoSpaceDN w:val="0"/>
      <w:spacing w:line="360" w:lineRule="auto"/>
      <w:ind w:firstLine="709"/>
      <w:jc w:val="both"/>
    </w:pPr>
    <w:rPr>
      <w:sz w:val="28"/>
      <w:szCs w:val="20"/>
      <w:lang w:val="ru-RU"/>
    </w:rPr>
  </w:style>
  <w:style w:type="character" w:customStyle="1" w:styleId="a0">
    <w:name w:val="мой Знак"/>
    <w:link w:val="a"/>
    <w:uiPriority w:val="99"/>
    <w:locked/>
    <w:rsid w:val="007C2EAF"/>
    <w:rPr>
      <w:sz w:val="28"/>
      <w:lang w:eastAsia="en-US"/>
    </w:rPr>
  </w:style>
  <w:style w:type="paragraph" w:styleId="NoSpacing">
    <w:name w:val="No Spacing"/>
    <w:uiPriority w:val="99"/>
    <w:qFormat/>
    <w:rsid w:val="00F65919"/>
    <w:rPr>
      <w:rFonts w:ascii="Calibri" w:hAnsi="Calibri"/>
    </w:rPr>
  </w:style>
  <w:style w:type="paragraph" w:styleId="Header">
    <w:name w:val="header"/>
    <w:basedOn w:val="Normal"/>
    <w:link w:val="HeaderChar"/>
    <w:uiPriority w:val="99"/>
    <w:locked/>
    <w:rsid w:val="00F63C8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852D0"/>
    <w:rPr>
      <w:rFonts w:cs="Times New Roman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locked/>
    <w:rsid w:val="00F63C8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852D0"/>
    <w:rPr>
      <w:rFonts w:cs="Times New Roman"/>
      <w:sz w:val="24"/>
      <w:szCs w:val="24"/>
      <w:lang w:val="en-US" w:eastAsia="en-US"/>
    </w:rPr>
  </w:style>
  <w:style w:type="character" w:styleId="PageNumber">
    <w:name w:val="page number"/>
    <w:basedOn w:val="DefaultParagraphFont"/>
    <w:uiPriority w:val="99"/>
    <w:locked/>
    <w:rsid w:val="00F63C8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eoasp@yandex.ru" TargetMode="Externa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hyperlink" Target="mailto:victoria_zueva@list.ru" TargetMode="External"/><Relationship Id="rId12" Type="http://schemas.openxmlformats.org/officeDocument/2006/relationships/image" Target="media/image1.png"/><Relationship Id="rId17" Type="http://schemas.openxmlformats.org/officeDocument/2006/relationships/image" Target="media/image6.jpeg"/><Relationship Id="rId25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karlov-dima@mail.ru" TargetMode="External"/><Relationship Id="rId24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4.jpeg"/><Relationship Id="rId23" Type="http://schemas.openxmlformats.org/officeDocument/2006/relationships/footer" Target="footer2.xml"/><Relationship Id="rId10" Type="http://schemas.openxmlformats.org/officeDocument/2006/relationships/hyperlink" Target="mailto:victoria_zueva@list.ru" TargetMode="External"/><Relationship Id="rId19" Type="http://schemas.openxmlformats.org/officeDocument/2006/relationships/image" Target="media/image8.png"/><Relationship Id="rId4" Type="http://schemas.openxmlformats.org/officeDocument/2006/relationships/webSettings" Target="webSettings.xml"/><Relationship Id="rId9" Type="http://schemas.openxmlformats.org/officeDocument/2006/relationships/hyperlink" Target="mailto:karlov-dima@mail.ru" TargetMode="External"/><Relationship Id="rId14" Type="http://schemas.openxmlformats.org/officeDocument/2006/relationships/image" Target="media/image3.png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81</TotalTime>
  <Pages>10</Pages>
  <Words>1881</Words>
  <Characters>10726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</dc:creator>
  <cp:keywords/>
  <dc:description/>
  <cp:lastModifiedBy>Sergey</cp:lastModifiedBy>
  <cp:revision>13</cp:revision>
  <dcterms:created xsi:type="dcterms:W3CDTF">2017-07-03T06:23:00Z</dcterms:created>
  <dcterms:modified xsi:type="dcterms:W3CDTF">2017-10-29T08:37:00Z</dcterms:modified>
</cp:coreProperties>
</file>