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8C2BF6" w:rsidRPr="00FF28C0" w:rsidTr="00B2464C">
        <w:tc>
          <w:tcPr>
            <w:tcW w:w="4643" w:type="dxa"/>
          </w:tcPr>
          <w:p w:rsidR="008C2BF6" w:rsidRDefault="008C2BF6" w:rsidP="00FF28C0">
            <w:pPr>
              <w:spacing w:after="0" w:line="240" w:lineRule="auto"/>
              <w:rPr>
                <w:rFonts w:ascii="Times New Roman" w:hAnsi="Times New Roman"/>
                <w:color w:val="000000"/>
                <w:sz w:val="20"/>
                <w:szCs w:val="20"/>
              </w:rPr>
            </w:pPr>
            <w:bookmarkStart w:id="0" w:name="_GoBack"/>
            <w:bookmarkEnd w:id="0"/>
            <w:r w:rsidRPr="00FF28C0">
              <w:rPr>
                <w:rFonts w:ascii="Times New Roman" w:hAnsi="Times New Roman"/>
                <w:color w:val="000000"/>
                <w:sz w:val="20"/>
                <w:szCs w:val="20"/>
              </w:rPr>
              <w:t>УДК 338.432.5 (470.620)</w:t>
            </w:r>
          </w:p>
          <w:p w:rsidR="008C2BF6" w:rsidRPr="00FF28C0" w:rsidRDefault="008C2BF6" w:rsidP="00FF28C0">
            <w:pPr>
              <w:spacing w:after="0" w:line="240" w:lineRule="auto"/>
              <w:rPr>
                <w:rFonts w:ascii="Times New Roman" w:hAnsi="Times New Roman"/>
                <w:color w:val="000000"/>
                <w:sz w:val="20"/>
                <w:szCs w:val="20"/>
              </w:rPr>
            </w:pPr>
          </w:p>
          <w:p w:rsidR="008C2BF6" w:rsidRPr="00FF28C0" w:rsidRDefault="008C2BF6" w:rsidP="00FF28C0">
            <w:pPr>
              <w:spacing w:after="0" w:line="240" w:lineRule="auto"/>
              <w:rPr>
                <w:rFonts w:ascii="Times New Roman" w:hAnsi="Times New Roman"/>
                <w:color w:val="000000"/>
                <w:sz w:val="20"/>
                <w:szCs w:val="20"/>
              </w:rPr>
            </w:pPr>
            <w:r w:rsidRPr="00FF28C0">
              <w:rPr>
                <w:rFonts w:ascii="Times New Roman" w:hAnsi="Times New Roman"/>
                <w:color w:val="000000"/>
                <w:sz w:val="20"/>
                <w:szCs w:val="20"/>
              </w:rPr>
              <w:t xml:space="preserve">25.00.00 Науки о </w:t>
            </w:r>
            <w:r>
              <w:rPr>
                <w:rFonts w:ascii="Times New Roman" w:hAnsi="Times New Roman"/>
                <w:color w:val="000000"/>
                <w:sz w:val="20"/>
                <w:szCs w:val="20"/>
              </w:rPr>
              <w:t>З</w:t>
            </w:r>
            <w:r w:rsidRPr="00FF28C0">
              <w:rPr>
                <w:rFonts w:ascii="Times New Roman" w:hAnsi="Times New Roman"/>
                <w:color w:val="000000"/>
                <w:sz w:val="20"/>
                <w:szCs w:val="20"/>
              </w:rPr>
              <w:t>емле</w:t>
            </w:r>
          </w:p>
          <w:p w:rsidR="008C2BF6" w:rsidRPr="00FF28C0" w:rsidRDefault="008C2BF6" w:rsidP="00FF28C0">
            <w:pPr>
              <w:spacing w:after="0" w:line="240" w:lineRule="auto"/>
              <w:rPr>
                <w:rFonts w:ascii="Times New Roman" w:hAnsi="Times New Roman"/>
                <w:color w:val="000000"/>
                <w:sz w:val="20"/>
                <w:szCs w:val="20"/>
              </w:rPr>
            </w:pPr>
          </w:p>
          <w:p w:rsidR="008C2BF6" w:rsidRPr="00FF28C0" w:rsidRDefault="008C2BF6" w:rsidP="00FF28C0">
            <w:pPr>
              <w:spacing w:after="0" w:line="240" w:lineRule="auto"/>
              <w:rPr>
                <w:rFonts w:ascii="Times New Roman" w:hAnsi="Times New Roman"/>
                <w:b/>
                <w:color w:val="000000"/>
                <w:sz w:val="20"/>
                <w:szCs w:val="20"/>
              </w:rPr>
            </w:pPr>
            <w:r w:rsidRPr="00FF28C0">
              <w:rPr>
                <w:rFonts w:ascii="Times New Roman" w:hAnsi="Times New Roman"/>
                <w:b/>
                <w:color w:val="000000"/>
                <w:sz w:val="20"/>
                <w:szCs w:val="20"/>
              </w:rPr>
              <w:t>СЕЛЬСКИЙ (АГРАРНЫЙ) ТУРИЗМ: РЕТРОСПЕКТИВНЫЙ АНАЛИЗ И СОВРЕМЕННОЕ РАЗВИТИЕ В КРАСНОДАРСКОМ КРАЕ</w:t>
            </w:r>
            <w:r>
              <w:rPr>
                <w:rStyle w:val="FootnoteReference"/>
                <w:rFonts w:ascii="Times New Roman" w:hAnsi="Times New Roman"/>
                <w:b/>
                <w:color w:val="000000"/>
                <w:sz w:val="20"/>
                <w:szCs w:val="20"/>
              </w:rPr>
              <w:footnoteReference w:id="1"/>
            </w:r>
          </w:p>
          <w:p w:rsidR="008C2BF6" w:rsidRPr="00FF28C0" w:rsidRDefault="008C2BF6" w:rsidP="00FF28C0">
            <w:pPr>
              <w:spacing w:after="0" w:line="240" w:lineRule="auto"/>
              <w:rPr>
                <w:rFonts w:ascii="Times New Roman" w:hAnsi="Times New Roman"/>
                <w:color w:val="000000"/>
                <w:sz w:val="20"/>
                <w:szCs w:val="20"/>
              </w:rPr>
            </w:pPr>
          </w:p>
          <w:p w:rsidR="008C2BF6" w:rsidRPr="00FF28C0" w:rsidRDefault="008C2BF6" w:rsidP="00FF28C0">
            <w:pPr>
              <w:spacing w:after="0" w:line="240" w:lineRule="auto"/>
              <w:rPr>
                <w:rFonts w:ascii="Times New Roman" w:hAnsi="Times New Roman"/>
                <w:color w:val="000000"/>
                <w:sz w:val="20"/>
                <w:szCs w:val="20"/>
              </w:rPr>
            </w:pPr>
            <w:r w:rsidRPr="00FF28C0">
              <w:rPr>
                <w:rFonts w:ascii="Times New Roman" w:hAnsi="Times New Roman"/>
                <w:color w:val="000000"/>
                <w:sz w:val="20"/>
                <w:szCs w:val="20"/>
              </w:rPr>
              <w:t>Волкова Татьяна Александровна</w:t>
            </w:r>
          </w:p>
          <w:p w:rsidR="008C2BF6" w:rsidRPr="00FF28C0" w:rsidRDefault="008C2BF6" w:rsidP="00FF28C0">
            <w:pPr>
              <w:spacing w:after="0" w:line="240" w:lineRule="auto"/>
              <w:rPr>
                <w:rFonts w:ascii="Times New Roman" w:hAnsi="Times New Roman"/>
                <w:color w:val="000000"/>
                <w:sz w:val="20"/>
                <w:szCs w:val="20"/>
              </w:rPr>
            </w:pPr>
            <w:r w:rsidRPr="00FF28C0">
              <w:rPr>
                <w:rFonts w:ascii="Times New Roman" w:hAnsi="Times New Roman"/>
                <w:color w:val="000000"/>
                <w:sz w:val="20"/>
                <w:szCs w:val="20"/>
              </w:rPr>
              <w:t>кандидат географических наук, доцент</w:t>
            </w:r>
          </w:p>
          <w:p w:rsidR="008C2BF6" w:rsidRPr="00FF28C0" w:rsidRDefault="008C2BF6" w:rsidP="00FF28C0">
            <w:pPr>
              <w:spacing w:after="0" w:line="240" w:lineRule="auto"/>
              <w:rPr>
                <w:rFonts w:ascii="Times New Roman" w:hAnsi="Times New Roman"/>
                <w:color w:val="000000"/>
                <w:sz w:val="20"/>
                <w:szCs w:val="20"/>
              </w:rPr>
            </w:pPr>
            <w:r w:rsidRPr="00FF28C0">
              <w:rPr>
                <w:rFonts w:ascii="Times New Roman" w:hAnsi="Times New Roman"/>
                <w:color w:val="000000"/>
                <w:sz w:val="20"/>
                <w:szCs w:val="20"/>
              </w:rPr>
              <w:t>SPIN-код: 4045-2017</w:t>
            </w:r>
          </w:p>
          <w:p w:rsidR="008C2BF6" w:rsidRPr="00FF28C0" w:rsidRDefault="008C2BF6" w:rsidP="00FF28C0">
            <w:pPr>
              <w:spacing w:after="0" w:line="240" w:lineRule="auto"/>
              <w:rPr>
                <w:rFonts w:ascii="Times New Roman" w:hAnsi="Times New Roman"/>
                <w:color w:val="000000"/>
                <w:sz w:val="20"/>
                <w:szCs w:val="20"/>
              </w:rPr>
            </w:pPr>
            <w:r w:rsidRPr="00FF28C0">
              <w:rPr>
                <w:rFonts w:ascii="Times New Roman" w:hAnsi="Times New Roman"/>
                <w:color w:val="000000"/>
                <w:sz w:val="20"/>
                <w:szCs w:val="20"/>
              </w:rPr>
              <w:t>Scopus ID: 56644272200</w:t>
            </w:r>
          </w:p>
          <w:p w:rsidR="008C2BF6" w:rsidRPr="00DB2A20" w:rsidRDefault="008C2BF6" w:rsidP="00FF28C0">
            <w:pPr>
              <w:spacing w:after="0" w:line="240" w:lineRule="auto"/>
              <w:rPr>
                <w:rFonts w:ascii="Times New Roman" w:hAnsi="Times New Roman"/>
                <w:color w:val="000000"/>
                <w:sz w:val="20"/>
                <w:szCs w:val="20"/>
                <w:lang w:val="en-US"/>
              </w:rPr>
            </w:pPr>
            <w:r w:rsidRPr="00FF28C0">
              <w:rPr>
                <w:rFonts w:ascii="Times New Roman" w:hAnsi="Times New Roman"/>
                <w:color w:val="000000"/>
                <w:sz w:val="20"/>
                <w:szCs w:val="20"/>
                <w:lang w:val="en-US"/>
              </w:rPr>
              <w:t>E</w:t>
            </w:r>
            <w:r w:rsidRPr="00DB2A20">
              <w:rPr>
                <w:rFonts w:ascii="Times New Roman" w:hAnsi="Times New Roman"/>
                <w:color w:val="000000"/>
                <w:sz w:val="20"/>
                <w:szCs w:val="20"/>
                <w:lang w:val="en-US"/>
              </w:rPr>
              <w:t>-</w:t>
            </w:r>
            <w:r w:rsidRPr="00FF28C0">
              <w:rPr>
                <w:rFonts w:ascii="Times New Roman" w:hAnsi="Times New Roman"/>
                <w:color w:val="000000"/>
                <w:sz w:val="20"/>
                <w:szCs w:val="20"/>
                <w:lang w:val="en-US"/>
              </w:rPr>
              <w:t>mail</w:t>
            </w:r>
            <w:r w:rsidRPr="00DB2A20">
              <w:rPr>
                <w:rFonts w:ascii="Times New Roman" w:hAnsi="Times New Roman"/>
                <w:color w:val="000000"/>
                <w:sz w:val="20"/>
                <w:szCs w:val="20"/>
                <w:lang w:val="en-US"/>
              </w:rPr>
              <w:t xml:space="preserve">: </w:t>
            </w:r>
            <w:r w:rsidRPr="00FF28C0">
              <w:rPr>
                <w:rFonts w:ascii="Times New Roman" w:hAnsi="Times New Roman"/>
                <w:color w:val="000000"/>
                <w:sz w:val="20"/>
                <w:szCs w:val="20"/>
                <w:lang w:val="en-US"/>
              </w:rPr>
              <w:t>mist</w:t>
            </w:r>
            <w:r w:rsidRPr="00DB2A20">
              <w:rPr>
                <w:rFonts w:ascii="Times New Roman" w:hAnsi="Times New Roman"/>
                <w:color w:val="000000"/>
                <w:sz w:val="20"/>
                <w:szCs w:val="20"/>
                <w:lang w:val="en-US"/>
              </w:rPr>
              <w:t>-</w:t>
            </w:r>
            <w:r w:rsidRPr="00FF28C0">
              <w:rPr>
                <w:rFonts w:ascii="Times New Roman" w:hAnsi="Times New Roman"/>
                <w:color w:val="000000"/>
                <w:sz w:val="20"/>
                <w:szCs w:val="20"/>
                <w:lang w:val="en-US"/>
              </w:rPr>
              <w:t>next</w:t>
            </w:r>
            <w:r w:rsidRPr="00DB2A20">
              <w:rPr>
                <w:rFonts w:ascii="Times New Roman" w:hAnsi="Times New Roman"/>
                <w:color w:val="000000"/>
                <w:sz w:val="20"/>
                <w:szCs w:val="20"/>
                <w:lang w:val="en-US"/>
              </w:rPr>
              <w:t>4@</w:t>
            </w:r>
            <w:r w:rsidRPr="00FF28C0">
              <w:rPr>
                <w:rFonts w:ascii="Times New Roman" w:hAnsi="Times New Roman"/>
                <w:color w:val="000000"/>
                <w:sz w:val="20"/>
                <w:szCs w:val="20"/>
                <w:lang w:val="en-US"/>
              </w:rPr>
              <w:t>inbox</w:t>
            </w:r>
            <w:r w:rsidRPr="00DB2A20">
              <w:rPr>
                <w:rFonts w:ascii="Times New Roman" w:hAnsi="Times New Roman"/>
                <w:color w:val="000000"/>
                <w:sz w:val="20"/>
                <w:szCs w:val="20"/>
                <w:lang w:val="en-US"/>
              </w:rPr>
              <w:t>.</w:t>
            </w:r>
            <w:r w:rsidRPr="00FF28C0">
              <w:rPr>
                <w:rFonts w:ascii="Times New Roman" w:hAnsi="Times New Roman"/>
                <w:color w:val="000000"/>
                <w:sz w:val="20"/>
                <w:szCs w:val="20"/>
                <w:lang w:val="en-US"/>
              </w:rPr>
              <w:t>ru</w:t>
            </w:r>
          </w:p>
          <w:p w:rsidR="008C2BF6" w:rsidRDefault="008C2BF6" w:rsidP="00FF28C0">
            <w:pPr>
              <w:spacing w:after="0" w:line="240" w:lineRule="auto"/>
              <w:rPr>
                <w:rFonts w:ascii="Times New Roman" w:hAnsi="Times New Roman"/>
                <w:color w:val="000000"/>
                <w:sz w:val="20"/>
                <w:szCs w:val="20"/>
                <w:lang w:val="en-US"/>
              </w:rPr>
            </w:pPr>
          </w:p>
          <w:p w:rsidR="008C2BF6" w:rsidRPr="00DB2A20" w:rsidRDefault="008C2BF6" w:rsidP="00FF28C0">
            <w:pPr>
              <w:spacing w:after="0" w:line="240" w:lineRule="auto"/>
              <w:rPr>
                <w:rFonts w:ascii="Times New Roman" w:hAnsi="Times New Roman"/>
                <w:color w:val="000000"/>
                <w:sz w:val="20"/>
                <w:szCs w:val="20"/>
                <w:lang w:val="en-US"/>
              </w:rPr>
            </w:pPr>
          </w:p>
          <w:p w:rsidR="008C2BF6" w:rsidRPr="00FF28C0" w:rsidRDefault="008C2BF6" w:rsidP="00FF28C0">
            <w:pPr>
              <w:spacing w:after="0" w:line="240" w:lineRule="auto"/>
              <w:rPr>
                <w:rFonts w:ascii="Times New Roman" w:hAnsi="Times New Roman"/>
                <w:color w:val="000000"/>
                <w:sz w:val="20"/>
                <w:szCs w:val="20"/>
              </w:rPr>
            </w:pPr>
            <w:r w:rsidRPr="00FF28C0">
              <w:rPr>
                <w:rFonts w:ascii="Times New Roman" w:hAnsi="Times New Roman"/>
                <w:color w:val="000000"/>
                <w:sz w:val="20"/>
                <w:szCs w:val="20"/>
              </w:rPr>
              <w:t>Миненкова Вера Владимировна</w:t>
            </w:r>
          </w:p>
          <w:p w:rsidR="008C2BF6" w:rsidRPr="00FF28C0" w:rsidRDefault="008C2BF6" w:rsidP="00FF28C0">
            <w:pPr>
              <w:spacing w:after="0" w:line="240" w:lineRule="auto"/>
              <w:rPr>
                <w:rFonts w:ascii="Times New Roman" w:hAnsi="Times New Roman"/>
                <w:color w:val="000000"/>
                <w:sz w:val="20"/>
                <w:szCs w:val="20"/>
              </w:rPr>
            </w:pPr>
            <w:r w:rsidRPr="00FF28C0">
              <w:rPr>
                <w:rFonts w:ascii="Times New Roman" w:hAnsi="Times New Roman"/>
                <w:color w:val="000000"/>
                <w:sz w:val="20"/>
                <w:szCs w:val="20"/>
              </w:rPr>
              <w:t>кандидат географических наук, доцент</w:t>
            </w:r>
          </w:p>
          <w:p w:rsidR="008C2BF6" w:rsidRPr="00FF28C0" w:rsidRDefault="008C2BF6" w:rsidP="00FF28C0">
            <w:pPr>
              <w:spacing w:after="0" w:line="240" w:lineRule="auto"/>
              <w:rPr>
                <w:rFonts w:ascii="Times New Roman" w:hAnsi="Times New Roman"/>
                <w:color w:val="000000"/>
                <w:sz w:val="20"/>
                <w:szCs w:val="20"/>
              </w:rPr>
            </w:pPr>
            <w:r w:rsidRPr="00FF28C0">
              <w:rPr>
                <w:rFonts w:ascii="Times New Roman" w:hAnsi="Times New Roman"/>
                <w:color w:val="000000"/>
                <w:sz w:val="20"/>
                <w:szCs w:val="20"/>
              </w:rPr>
              <w:t xml:space="preserve">SPIN-код </w:t>
            </w:r>
            <w:hyperlink r:id="rId7" w:tooltip="Персональная карточка автора" w:history="1">
              <w:r w:rsidRPr="00FF28C0">
                <w:rPr>
                  <w:rStyle w:val="Hyperlink"/>
                  <w:rFonts w:ascii="Times New Roman" w:hAnsi="Times New Roman"/>
                  <w:color w:val="auto"/>
                  <w:sz w:val="20"/>
                  <w:szCs w:val="20"/>
                  <w:u w:val="none"/>
                </w:rPr>
                <w:t>7974-7211</w:t>
              </w:r>
            </w:hyperlink>
          </w:p>
          <w:p w:rsidR="008C2BF6" w:rsidRPr="00FF28C0" w:rsidRDefault="008C2BF6" w:rsidP="00FF28C0">
            <w:pPr>
              <w:spacing w:after="0" w:line="240" w:lineRule="auto"/>
              <w:rPr>
                <w:rFonts w:ascii="Times New Roman" w:hAnsi="Times New Roman"/>
                <w:color w:val="000000"/>
                <w:sz w:val="20"/>
                <w:szCs w:val="20"/>
              </w:rPr>
            </w:pPr>
            <w:r w:rsidRPr="00FF28C0">
              <w:rPr>
                <w:rFonts w:ascii="Times New Roman" w:hAnsi="Times New Roman"/>
                <w:color w:val="000000"/>
                <w:sz w:val="20"/>
                <w:szCs w:val="20"/>
              </w:rPr>
              <w:t>Scopus ID 56644703600</w:t>
            </w:r>
          </w:p>
          <w:p w:rsidR="008C2BF6" w:rsidRPr="00FF28C0" w:rsidRDefault="008C2BF6" w:rsidP="00FF28C0">
            <w:pPr>
              <w:spacing w:after="0" w:line="240" w:lineRule="auto"/>
              <w:rPr>
                <w:rFonts w:ascii="Times New Roman" w:hAnsi="Times New Roman"/>
                <w:color w:val="000000"/>
                <w:sz w:val="20"/>
                <w:szCs w:val="20"/>
              </w:rPr>
            </w:pPr>
            <w:r w:rsidRPr="00FF28C0">
              <w:rPr>
                <w:rFonts w:ascii="Times New Roman" w:hAnsi="Times New Roman"/>
                <w:color w:val="000000"/>
                <w:sz w:val="20"/>
                <w:szCs w:val="20"/>
                <w:lang w:val="en-US"/>
              </w:rPr>
              <w:t>E</w:t>
            </w:r>
            <w:r w:rsidRPr="00FF28C0">
              <w:rPr>
                <w:rFonts w:ascii="Times New Roman" w:hAnsi="Times New Roman"/>
                <w:color w:val="000000"/>
                <w:sz w:val="20"/>
                <w:szCs w:val="20"/>
              </w:rPr>
              <w:t>-</w:t>
            </w:r>
            <w:r w:rsidRPr="00FF28C0">
              <w:rPr>
                <w:rFonts w:ascii="Times New Roman" w:hAnsi="Times New Roman"/>
                <w:color w:val="000000"/>
                <w:sz w:val="20"/>
                <w:szCs w:val="20"/>
                <w:lang w:val="en-US"/>
              </w:rPr>
              <w:t>mail</w:t>
            </w:r>
            <w:r w:rsidRPr="00FF28C0">
              <w:rPr>
                <w:rFonts w:ascii="Times New Roman" w:hAnsi="Times New Roman"/>
                <w:color w:val="000000"/>
                <w:sz w:val="20"/>
                <w:szCs w:val="20"/>
              </w:rPr>
              <w:t xml:space="preserve">: </w:t>
            </w:r>
            <w:r w:rsidRPr="00FF28C0">
              <w:rPr>
                <w:rFonts w:ascii="Times New Roman" w:hAnsi="Times New Roman"/>
                <w:color w:val="000000"/>
                <w:sz w:val="20"/>
                <w:szCs w:val="20"/>
                <w:lang w:val="en-US"/>
              </w:rPr>
              <w:t>minenkova</w:t>
            </w:r>
            <w:r w:rsidRPr="00FF28C0">
              <w:rPr>
                <w:rFonts w:ascii="Times New Roman" w:hAnsi="Times New Roman"/>
                <w:color w:val="000000"/>
                <w:sz w:val="20"/>
                <w:szCs w:val="20"/>
              </w:rPr>
              <w:t>@</w:t>
            </w:r>
            <w:r w:rsidRPr="00FF28C0">
              <w:rPr>
                <w:rFonts w:ascii="Times New Roman" w:hAnsi="Times New Roman"/>
                <w:color w:val="000000"/>
                <w:sz w:val="20"/>
                <w:szCs w:val="20"/>
                <w:lang w:val="en-US"/>
              </w:rPr>
              <w:t>inbox</w:t>
            </w:r>
            <w:r w:rsidRPr="00FF28C0">
              <w:rPr>
                <w:rFonts w:ascii="Times New Roman" w:hAnsi="Times New Roman"/>
                <w:color w:val="000000"/>
                <w:sz w:val="20"/>
                <w:szCs w:val="20"/>
              </w:rPr>
              <w:t>.</w:t>
            </w:r>
            <w:r w:rsidRPr="00FF28C0">
              <w:rPr>
                <w:rFonts w:ascii="Times New Roman" w:hAnsi="Times New Roman"/>
                <w:color w:val="000000"/>
                <w:sz w:val="20"/>
                <w:szCs w:val="20"/>
                <w:lang w:val="en-US"/>
              </w:rPr>
              <w:t>ru</w:t>
            </w:r>
          </w:p>
          <w:p w:rsidR="008C2BF6" w:rsidRPr="00FF28C0" w:rsidRDefault="008C2BF6" w:rsidP="00FF28C0">
            <w:pPr>
              <w:spacing w:after="0" w:line="240" w:lineRule="auto"/>
              <w:rPr>
                <w:rFonts w:ascii="Times New Roman" w:hAnsi="Times New Roman"/>
                <w:color w:val="000000"/>
                <w:sz w:val="20"/>
                <w:szCs w:val="20"/>
              </w:rPr>
            </w:pPr>
          </w:p>
          <w:p w:rsidR="008C2BF6" w:rsidRPr="00FF28C0" w:rsidRDefault="008C2BF6" w:rsidP="00FF28C0">
            <w:pPr>
              <w:spacing w:after="0" w:line="240" w:lineRule="auto"/>
              <w:rPr>
                <w:rFonts w:ascii="Times New Roman" w:hAnsi="Times New Roman"/>
                <w:color w:val="000000"/>
                <w:sz w:val="20"/>
                <w:szCs w:val="20"/>
              </w:rPr>
            </w:pPr>
          </w:p>
          <w:p w:rsidR="008C2BF6" w:rsidRPr="00FF28C0" w:rsidRDefault="008C2BF6" w:rsidP="00FF28C0">
            <w:pPr>
              <w:spacing w:after="0" w:line="240" w:lineRule="auto"/>
              <w:rPr>
                <w:rFonts w:ascii="Times New Roman" w:hAnsi="Times New Roman"/>
                <w:color w:val="000000"/>
                <w:sz w:val="20"/>
                <w:szCs w:val="20"/>
              </w:rPr>
            </w:pPr>
            <w:r w:rsidRPr="00FF28C0">
              <w:rPr>
                <w:rFonts w:ascii="Times New Roman" w:hAnsi="Times New Roman"/>
                <w:color w:val="000000"/>
                <w:sz w:val="20"/>
                <w:szCs w:val="20"/>
              </w:rPr>
              <w:t>Максимов Дмитрий Васильевич</w:t>
            </w:r>
          </w:p>
          <w:p w:rsidR="008C2BF6" w:rsidRPr="00FF28C0" w:rsidRDefault="008C2BF6" w:rsidP="00FF28C0">
            <w:pPr>
              <w:spacing w:after="0" w:line="240" w:lineRule="auto"/>
              <w:rPr>
                <w:rFonts w:ascii="Times New Roman" w:hAnsi="Times New Roman"/>
                <w:color w:val="000000"/>
                <w:sz w:val="20"/>
                <w:szCs w:val="20"/>
              </w:rPr>
            </w:pPr>
            <w:r w:rsidRPr="00FF28C0">
              <w:rPr>
                <w:rFonts w:ascii="Times New Roman" w:hAnsi="Times New Roman"/>
                <w:color w:val="000000"/>
                <w:sz w:val="20"/>
                <w:szCs w:val="20"/>
              </w:rPr>
              <w:t>кандидат географических наук, доцент</w:t>
            </w:r>
          </w:p>
          <w:p w:rsidR="008C2BF6" w:rsidRPr="00FF28C0" w:rsidRDefault="008C2BF6" w:rsidP="00FF28C0">
            <w:pPr>
              <w:spacing w:after="0" w:line="240" w:lineRule="auto"/>
              <w:rPr>
                <w:rFonts w:ascii="Times New Roman" w:hAnsi="Times New Roman"/>
                <w:color w:val="000000"/>
                <w:sz w:val="20"/>
                <w:szCs w:val="20"/>
              </w:rPr>
            </w:pPr>
            <w:r w:rsidRPr="00FF28C0">
              <w:rPr>
                <w:rFonts w:ascii="Times New Roman" w:hAnsi="Times New Roman"/>
                <w:color w:val="000000"/>
                <w:sz w:val="20"/>
                <w:szCs w:val="20"/>
              </w:rPr>
              <w:t>SPIN-код: 1142-1860</w:t>
            </w:r>
          </w:p>
          <w:p w:rsidR="008C2BF6" w:rsidRPr="00FF28C0" w:rsidRDefault="008C2BF6" w:rsidP="00FF28C0">
            <w:pPr>
              <w:spacing w:after="0" w:line="240" w:lineRule="auto"/>
              <w:rPr>
                <w:rFonts w:ascii="Times New Roman" w:hAnsi="Times New Roman"/>
                <w:color w:val="000000"/>
                <w:sz w:val="20"/>
                <w:szCs w:val="20"/>
                <w:highlight w:val="yellow"/>
              </w:rPr>
            </w:pPr>
            <w:r w:rsidRPr="00FF28C0">
              <w:rPr>
                <w:rFonts w:ascii="Times New Roman" w:hAnsi="Times New Roman"/>
                <w:color w:val="000000"/>
                <w:sz w:val="20"/>
                <w:szCs w:val="20"/>
              </w:rPr>
              <w:t>Scopus ID:</w:t>
            </w:r>
            <w:r w:rsidRPr="00FF28C0">
              <w:rPr>
                <w:rFonts w:ascii="Times New Roman" w:hAnsi="Times New Roman"/>
                <w:sz w:val="20"/>
                <w:szCs w:val="20"/>
              </w:rPr>
              <w:t xml:space="preserve"> </w:t>
            </w:r>
            <w:r w:rsidRPr="00FF28C0">
              <w:rPr>
                <w:rFonts w:ascii="Times New Roman" w:hAnsi="Times New Roman"/>
                <w:color w:val="000000"/>
                <w:sz w:val="20"/>
                <w:szCs w:val="20"/>
              </w:rPr>
              <w:t xml:space="preserve">57193878857 </w:t>
            </w:r>
          </w:p>
          <w:p w:rsidR="008C2BF6" w:rsidRPr="00FF28C0" w:rsidRDefault="008C2BF6" w:rsidP="00FF28C0">
            <w:pPr>
              <w:spacing w:after="0" w:line="240" w:lineRule="auto"/>
              <w:rPr>
                <w:rFonts w:ascii="Times New Roman" w:hAnsi="Times New Roman"/>
                <w:color w:val="000000"/>
                <w:sz w:val="20"/>
                <w:szCs w:val="20"/>
              </w:rPr>
            </w:pPr>
            <w:r w:rsidRPr="00FF28C0">
              <w:rPr>
                <w:rFonts w:ascii="Times New Roman" w:hAnsi="Times New Roman"/>
                <w:color w:val="000000"/>
                <w:sz w:val="20"/>
                <w:szCs w:val="20"/>
                <w:lang w:val="en-US"/>
              </w:rPr>
              <w:t>E</w:t>
            </w:r>
            <w:r w:rsidRPr="00FF28C0">
              <w:rPr>
                <w:rFonts w:ascii="Times New Roman" w:hAnsi="Times New Roman"/>
                <w:color w:val="000000"/>
                <w:sz w:val="20"/>
                <w:szCs w:val="20"/>
              </w:rPr>
              <w:t>-</w:t>
            </w:r>
            <w:r w:rsidRPr="00FF28C0">
              <w:rPr>
                <w:rFonts w:ascii="Times New Roman" w:hAnsi="Times New Roman"/>
                <w:color w:val="000000"/>
                <w:sz w:val="20"/>
                <w:szCs w:val="20"/>
                <w:lang w:val="en-US"/>
              </w:rPr>
              <w:t>mail</w:t>
            </w:r>
            <w:r w:rsidRPr="00FF28C0">
              <w:rPr>
                <w:rFonts w:ascii="Times New Roman" w:hAnsi="Times New Roman"/>
                <w:color w:val="000000"/>
                <w:sz w:val="20"/>
                <w:szCs w:val="20"/>
              </w:rPr>
              <w:t xml:space="preserve">: </w:t>
            </w:r>
            <w:r w:rsidRPr="00FF28C0">
              <w:rPr>
                <w:rFonts w:ascii="Times New Roman" w:hAnsi="Times New Roman"/>
                <w:color w:val="000000"/>
                <w:sz w:val="20"/>
                <w:szCs w:val="20"/>
                <w:lang w:val="en-US"/>
              </w:rPr>
              <w:t>dvmaksimov</w:t>
            </w:r>
            <w:r w:rsidRPr="00FF28C0">
              <w:rPr>
                <w:rFonts w:ascii="Times New Roman" w:hAnsi="Times New Roman"/>
                <w:color w:val="000000"/>
                <w:sz w:val="20"/>
                <w:szCs w:val="20"/>
              </w:rPr>
              <w:t>68@</w:t>
            </w:r>
            <w:r w:rsidRPr="00FF28C0">
              <w:rPr>
                <w:rFonts w:ascii="Times New Roman" w:hAnsi="Times New Roman"/>
                <w:color w:val="000000"/>
                <w:sz w:val="20"/>
                <w:szCs w:val="20"/>
                <w:lang w:val="en-US"/>
              </w:rPr>
              <w:t>mail</w:t>
            </w:r>
            <w:r w:rsidRPr="00FF28C0">
              <w:rPr>
                <w:rFonts w:ascii="Times New Roman" w:hAnsi="Times New Roman"/>
                <w:color w:val="000000"/>
                <w:sz w:val="20"/>
                <w:szCs w:val="20"/>
              </w:rPr>
              <w:t>.</w:t>
            </w:r>
            <w:r w:rsidRPr="00FF28C0">
              <w:rPr>
                <w:rFonts w:ascii="Times New Roman" w:hAnsi="Times New Roman"/>
                <w:color w:val="000000"/>
                <w:sz w:val="20"/>
                <w:szCs w:val="20"/>
                <w:lang w:val="en-US"/>
              </w:rPr>
              <w:t>ru</w:t>
            </w:r>
          </w:p>
          <w:p w:rsidR="008C2BF6" w:rsidRPr="00FF28C0" w:rsidRDefault="008C2BF6" w:rsidP="00FF28C0">
            <w:pPr>
              <w:spacing w:after="0" w:line="240" w:lineRule="auto"/>
              <w:rPr>
                <w:rFonts w:ascii="Times New Roman" w:hAnsi="Times New Roman"/>
                <w:color w:val="000000"/>
                <w:sz w:val="20"/>
                <w:szCs w:val="20"/>
              </w:rPr>
            </w:pPr>
          </w:p>
          <w:p w:rsidR="008C2BF6" w:rsidRPr="00FF28C0" w:rsidRDefault="008C2BF6" w:rsidP="00FF28C0">
            <w:pPr>
              <w:spacing w:after="0" w:line="240" w:lineRule="auto"/>
              <w:rPr>
                <w:rFonts w:ascii="Times New Roman" w:hAnsi="Times New Roman"/>
                <w:color w:val="000000"/>
                <w:sz w:val="20"/>
                <w:szCs w:val="20"/>
              </w:rPr>
            </w:pPr>
          </w:p>
          <w:p w:rsidR="008C2BF6" w:rsidRPr="00FF28C0" w:rsidRDefault="008C2BF6" w:rsidP="00FF28C0">
            <w:pPr>
              <w:spacing w:after="0" w:line="240" w:lineRule="auto"/>
              <w:rPr>
                <w:rFonts w:ascii="Times New Roman" w:hAnsi="Times New Roman"/>
                <w:color w:val="000000"/>
                <w:sz w:val="20"/>
                <w:szCs w:val="20"/>
              </w:rPr>
            </w:pPr>
            <w:r w:rsidRPr="00FF28C0">
              <w:rPr>
                <w:rFonts w:ascii="Times New Roman" w:hAnsi="Times New Roman"/>
                <w:color w:val="000000"/>
                <w:sz w:val="20"/>
                <w:szCs w:val="20"/>
              </w:rPr>
              <w:t>Пономаренко Анастасия Андреевна</w:t>
            </w:r>
          </w:p>
          <w:p w:rsidR="008C2BF6" w:rsidRPr="00FF28C0" w:rsidRDefault="008C2BF6" w:rsidP="00FF28C0">
            <w:pPr>
              <w:spacing w:after="0" w:line="240" w:lineRule="auto"/>
              <w:rPr>
                <w:rFonts w:ascii="Times New Roman" w:hAnsi="Times New Roman"/>
                <w:color w:val="000000"/>
                <w:sz w:val="20"/>
                <w:szCs w:val="20"/>
              </w:rPr>
            </w:pPr>
            <w:r w:rsidRPr="00FF28C0">
              <w:rPr>
                <w:rFonts w:ascii="Times New Roman" w:hAnsi="Times New Roman"/>
                <w:color w:val="000000"/>
                <w:sz w:val="20"/>
                <w:szCs w:val="20"/>
              </w:rPr>
              <w:t>Студентка 4 курса географического факультета, направление подготовки «Сервис»</w:t>
            </w:r>
          </w:p>
          <w:p w:rsidR="008C2BF6" w:rsidRPr="00FF28C0" w:rsidRDefault="008C2BF6" w:rsidP="00FF28C0">
            <w:pPr>
              <w:spacing w:after="0" w:line="240" w:lineRule="auto"/>
              <w:rPr>
                <w:rFonts w:ascii="Times New Roman" w:hAnsi="Times New Roman"/>
                <w:color w:val="000000"/>
                <w:sz w:val="20"/>
                <w:szCs w:val="20"/>
              </w:rPr>
            </w:pPr>
            <w:r w:rsidRPr="00FF28C0">
              <w:rPr>
                <w:rFonts w:ascii="Times New Roman" w:hAnsi="Times New Roman"/>
                <w:color w:val="000000"/>
                <w:sz w:val="20"/>
                <w:szCs w:val="20"/>
              </w:rPr>
              <w:t xml:space="preserve">SPIN-код: </w:t>
            </w:r>
            <w:hyperlink r:id="rId8" w:tooltip="Персональная карточка автора" w:history="1">
              <w:r w:rsidRPr="00FF28C0">
                <w:rPr>
                  <w:rFonts w:ascii="Times New Roman" w:hAnsi="Times New Roman"/>
                  <w:color w:val="000000"/>
                  <w:sz w:val="20"/>
                  <w:szCs w:val="20"/>
                </w:rPr>
                <w:t>1238-5114</w:t>
              </w:r>
            </w:hyperlink>
          </w:p>
          <w:p w:rsidR="008C2BF6" w:rsidRPr="00DB2A20" w:rsidRDefault="008C2BF6" w:rsidP="00DB2A20">
            <w:pPr>
              <w:spacing w:after="0" w:line="240" w:lineRule="auto"/>
              <w:rPr>
                <w:rFonts w:ascii="Times New Roman" w:hAnsi="Times New Roman"/>
                <w:color w:val="000000"/>
                <w:sz w:val="20"/>
                <w:szCs w:val="20"/>
                <w:lang w:val="en-US"/>
              </w:rPr>
            </w:pPr>
            <w:r w:rsidRPr="00FF28C0">
              <w:rPr>
                <w:rFonts w:ascii="Times New Roman" w:hAnsi="Times New Roman"/>
                <w:color w:val="000000"/>
                <w:sz w:val="20"/>
                <w:szCs w:val="20"/>
                <w:lang w:val="en-US"/>
              </w:rPr>
              <w:t>E</w:t>
            </w:r>
            <w:r w:rsidRPr="00DB2A20">
              <w:rPr>
                <w:rFonts w:ascii="Times New Roman" w:hAnsi="Times New Roman"/>
                <w:color w:val="000000"/>
                <w:sz w:val="20"/>
                <w:szCs w:val="20"/>
                <w:lang w:val="en-US"/>
              </w:rPr>
              <w:t>-</w:t>
            </w:r>
            <w:r w:rsidRPr="00FF28C0">
              <w:rPr>
                <w:rFonts w:ascii="Times New Roman" w:hAnsi="Times New Roman"/>
                <w:color w:val="000000"/>
                <w:sz w:val="20"/>
                <w:szCs w:val="20"/>
                <w:lang w:val="en-US"/>
              </w:rPr>
              <w:t>mail</w:t>
            </w:r>
            <w:r w:rsidRPr="00DB2A20">
              <w:rPr>
                <w:rFonts w:ascii="Times New Roman" w:hAnsi="Times New Roman"/>
                <w:color w:val="000000"/>
                <w:sz w:val="20"/>
                <w:szCs w:val="20"/>
                <w:lang w:val="en-US"/>
              </w:rPr>
              <w:t xml:space="preserve">: </w:t>
            </w:r>
            <w:r w:rsidRPr="00FF28C0">
              <w:rPr>
                <w:rFonts w:ascii="Times New Roman" w:hAnsi="Times New Roman"/>
                <w:color w:val="000000"/>
                <w:sz w:val="20"/>
                <w:szCs w:val="20"/>
                <w:lang w:val="en-US"/>
              </w:rPr>
              <w:t>nastya</w:t>
            </w:r>
            <w:r w:rsidRPr="00DB2A20">
              <w:rPr>
                <w:rFonts w:ascii="Times New Roman" w:hAnsi="Times New Roman"/>
                <w:color w:val="000000"/>
                <w:sz w:val="20"/>
                <w:szCs w:val="20"/>
                <w:lang w:val="en-US"/>
              </w:rPr>
              <w:t>.</w:t>
            </w:r>
            <w:r w:rsidRPr="00FF28C0">
              <w:rPr>
                <w:rFonts w:ascii="Times New Roman" w:hAnsi="Times New Roman"/>
                <w:color w:val="000000"/>
                <w:sz w:val="20"/>
                <w:szCs w:val="20"/>
                <w:lang w:val="en-US"/>
              </w:rPr>
              <w:t>ponomarenko</w:t>
            </w:r>
            <w:r w:rsidRPr="00DB2A20">
              <w:rPr>
                <w:rFonts w:ascii="Times New Roman" w:hAnsi="Times New Roman"/>
                <w:color w:val="000000"/>
                <w:sz w:val="20"/>
                <w:szCs w:val="20"/>
                <w:lang w:val="en-US"/>
              </w:rPr>
              <w:t>.97@</w:t>
            </w:r>
            <w:r w:rsidRPr="00FF28C0">
              <w:rPr>
                <w:rFonts w:ascii="Times New Roman" w:hAnsi="Times New Roman"/>
                <w:color w:val="000000"/>
                <w:sz w:val="20"/>
                <w:szCs w:val="20"/>
                <w:lang w:val="en-US"/>
              </w:rPr>
              <w:t>mail</w:t>
            </w:r>
            <w:r w:rsidRPr="00DB2A20">
              <w:rPr>
                <w:rFonts w:ascii="Times New Roman" w:hAnsi="Times New Roman"/>
                <w:color w:val="000000"/>
                <w:sz w:val="20"/>
                <w:szCs w:val="20"/>
                <w:lang w:val="en-US"/>
              </w:rPr>
              <w:t>.</w:t>
            </w:r>
            <w:r w:rsidRPr="00FF28C0">
              <w:rPr>
                <w:rFonts w:ascii="Times New Roman" w:hAnsi="Times New Roman"/>
                <w:color w:val="000000"/>
                <w:sz w:val="20"/>
                <w:szCs w:val="20"/>
                <w:lang w:val="en-US"/>
              </w:rPr>
              <w:t>ru</w:t>
            </w:r>
          </w:p>
          <w:p w:rsidR="008C2BF6" w:rsidRPr="00DB2A20" w:rsidRDefault="008C2BF6" w:rsidP="00FF28C0">
            <w:pPr>
              <w:spacing w:after="0" w:line="240" w:lineRule="auto"/>
              <w:rPr>
                <w:rFonts w:ascii="Times New Roman" w:hAnsi="Times New Roman"/>
                <w:i/>
                <w:color w:val="000000"/>
                <w:sz w:val="20"/>
                <w:szCs w:val="20"/>
              </w:rPr>
            </w:pPr>
            <w:r w:rsidRPr="00DB2A20">
              <w:rPr>
                <w:rFonts w:ascii="Times New Roman" w:hAnsi="Times New Roman"/>
                <w:i/>
                <w:color w:val="000000"/>
                <w:sz w:val="20"/>
                <w:szCs w:val="20"/>
              </w:rPr>
              <w:t>ФГБОУ ВО «Кубанский государственный университет», г. Краснодар, Россия</w:t>
            </w:r>
          </w:p>
          <w:p w:rsidR="008C2BF6" w:rsidRPr="00DB2A20" w:rsidRDefault="008C2BF6" w:rsidP="00FF28C0">
            <w:pPr>
              <w:spacing w:after="0" w:line="240" w:lineRule="auto"/>
              <w:rPr>
                <w:rFonts w:ascii="Times New Roman" w:hAnsi="Times New Roman"/>
                <w:i/>
                <w:color w:val="000000"/>
                <w:sz w:val="20"/>
                <w:szCs w:val="20"/>
              </w:rPr>
            </w:pPr>
            <w:r w:rsidRPr="00DB2A20">
              <w:rPr>
                <w:rFonts w:ascii="Times New Roman" w:hAnsi="Times New Roman"/>
                <w:i/>
                <w:color w:val="000000"/>
                <w:sz w:val="20"/>
                <w:szCs w:val="20"/>
              </w:rPr>
              <w:t>г. Краснодар, ул. Ставропольская, 149</w:t>
            </w:r>
          </w:p>
          <w:p w:rsidR="008C2BF6" w:rsidRPr="00FF28C0" w:rsidRDefault="008C2BF6" w:rsidP="00FF28C0">
            <w:pPr>
              <w:spacing w:after="0" w:line="240" w:lineRule="auto"/>
              <w:rPr>
                <w:rFonts w:ascii="Times New Roman" w:hAnsi="Times New Roman"/>
                <w:color w:val="000000"/>
                <w:sz w:val="20"/>
                <w:szCs w:val="20"/>
              </w:rPr>
            </w:pPr>
          </w:p>
          <w:p w:rsidR="008C2BF6" w:rsidRPr="00FF28C0" w:rsidRDefault="008C2BF6" w:rsidP="00FF28C0">
            <w:pPr>
              <w:spacing w:after="0" w:line="240" w:lineRule="auto"/>
              <w:rPr>
                <w:rFonts w:ascii="Times New Roman" w:hAnsi="Times New Roman"/>
                <w:color w:val="000000"/>
                <w:sz w:val="20"/>
                <w:szCs w:val="20"/>
              </w:rPr>
            </w:pPr>
            <w:r w:rsidRPr="00FF28C0">
              <w:rPr>
                <w:rFonts w:ascii="Times New Roman" w:hAnsi="Times New Roman"/>
                <w:color w:val="000000"/>
                <w:sz w:val="20"/>
                <w:szCs w:val="20"/>
              </w:rPr>
              <w:t xml:space="preserve">Историю развития сельского туризма, который рассматривается многими авторами как новый вид туристской деятельности в России, можно проследить на всех этапах истории развития туризма в целом. В разные исторические периоды агротуризм проявлялся в разных видах рекреационных занятий и деятельности (дачный туризм, советские лагеря труда и отдыха, трудовые семестры и т.д.), что позволяет утверждать о существовании прототипов сельского туризма в досоветское и советское время. Сложными остаются вопросы понятийного аппарата: </w:t>
            </w:r>
            <w:r>
              <w:rPr>
                <w:rFonts w:ascii="Times New Roman" w:hAnsi="Times New Roman"/>
                <w:color w:val="000000"/>
                <w:sz w:val="20"/>
                <w:szCs w:val="20"/>
              </w:rPr>
              <w:t>в</w:t>
            </w:r>
            <w:r w:rsidRPr="00FF28C0">
              <w:rPr>
                <w:rFonts w:ascii="Times New Roman" w:hAnsi="Times New Roman"/>
                <w:color w:val="000000"/>
                <w:sz w:val="20"/>
                <w:szCs w:val="20"/>
              </w:rPr>
              <w:t xml:space="preserve"> научном сообществе не существует комплексного определения сельского туризма. Современный этап развития характеризуется полифункциональностью сельского туризма, что определяет необходимость выделения отдельных уровней этого вида деятельности, связанных со степенью погружения рекреантов в сельский образ жизни и достижения глубинных целей данного вида туристской деятельности. Краснодарский край обладает большим потенциалом для развития агротуризма: природно-ресурсная база, отраслевая специализация АПК, туристская инфраструктура позволяют развивать данный вид туристской деятельности практически во всех муниципальных образованиях края (несмотря на определенную территориальную ассиметрию, связанную с особенностями развития территории). Сформированная правовая среда также способствует формированию благоприятного инвестиционного климата и успешному развитию сельс</w:t>
            </w:r>
            <w:r>
              <w:rPr>
                <w:rFonts w:ascii="Times New Roman" w:hAnsi="Times New Roman"/>
                <w:color w:val="000000"/>
                <w:sz w:val="20"/>
                <w:szCs w:val="20"/>
              </w:rPr>
              <w:t>кого туризма на территории края</w:t>
            </w:r>
          </w:p>
          <w:p w:rsidR="008C2BF6" w:rsidRPr="00FF28C0" w:rsidRDefault="008C2BF6" w:rsidP="00FF28C0">
            <w:pPr>
              <w:spacing w:after="0" w:line="240" w:lineRule="auto"/>
              <w:rPr>
                <w:rFonts w:ascii="Times New Roman" w:hAnsi="Times New Roman"/>
                <w:color w:val="000000"/>
                <w:sz w:val="20"/>
                <w:szCs w:val="20"/>
              </w:rPr>
            </w:pPr>
          </w:p>
          <w:p w:rsidR="008C2BF6" w:rsidRDefault="008C2BF6" w:rsidP="00FF28C0">
            <w:pPr>
              <w:spacing w:after="0" w:line="240" w:lineRule="auto"/>
              <w:rPr>
                <w:rFonts w:ascii="Times New Roman" w:hAnsi="Times New Roman"/>
                <w:color w:val="000000"/>
                <w:sz w:val="20"/>
                <w:szCs w:val="20"/>
              </w:rPr>
            </w:pPr>
            <w:r w:rsidRPr="00FF28C0">
              <w:rPr>
                <w:rFonts w:ascii="Times New Roman" w:hAnsi="Times New Roman"/>
                <w:color w:val="000000"/>
                <w:sz w:val="20"/>
                <w:szCs w:val="20"/>
              </w:rPr>
              <w:t>Ключевые слова: КРАСНОДАРСКИЙ КРАЙ, СЕЛЬСКИЙ ТУРИЗМ, АГРАРН</w:t>
            </w:r>
            <w:r>
              <w:rPr>
                <w:rFonts w:ascii="Times New Roman" w:hAnsi="Times New Roman"/>
                <w:color w:val="000000"/>
                <w:sz w:val="20"/>
                <w:szCs w:val="20"/>
              </w:rPr>
              <w:t>ЫЙ, ИСТОРИЯ, КОНЦЕПЦИЯ, РЕСУРСЫ</w:t>
            </w:r>
          </w:p>
          <w:p w:rsidR="008C2BF6" w:rsidRDefault="008C2BF6" w:rsidP="00FF28C0">
            <w:pPr>
              <w:spacing w:after="0" w:line="240" w:lineRule="auto"/>
              <w:rPr>
                <w:rFonts w:ascii="Times New Roman" w:hAnsi="Times New Roman"/>
                <w:color w:val="000000"/>
                <w:sz w:val="20"/>
                <w:szCs w:val="20"/>
              </w:rPr>
            </w:pPr>
          </w:p>
          <w:p w:rsidR="008C2BF6" w:rsidRPr="00E74CE4" w:rsidRDefault="008C2BF6" w:rsidP="00FF28C0">
            <w:pPr>
              <w:spacing w:after="0" w:line="240" w:lineRule="auto"/>
              <w:rPr>
                <w:rFonts w:ascii="Times New Roman" w:hAnsi="Times New Roman"/>
                <w:color w:val="000000"/>
                <w:sz w:val="20"/>
                <w:szCs w:val="20"/>
                <w:lang w:val="en-US"/>
              </w:rPr>
            </w:pPr>
            <w:r w:rsidRPr="0081275D">
              <w:rPr>
                <w:rFonts w:ascii="Arial" w:hAnsi="Arial" w:cs="Arial"/>
                <w:b/>
                <w:sz w:val="20"/>
                <w:szCs w:val="20"/>
              </w:rPr>
              <w:t>Doi: 10.21515/1990-4665-13</w:t>
            </w:r>
            <w:r w:rsidRPr="0081275D">
              <w:rPr>
                <w:rFonts w:ascii="Arial" w:hAnsi="Arial" w:cs="Arial"/>
                <w:b/>
                <w:sz w:val="20"/>
                <w:szCs w:val="20"/>
                <w:lang w:val="en-US"/>
              </w:rPr>
              <w:t>2</w:t>
            </w:r>
            <w:r w:rsidRPr="0081275D">
              <w:rPr>
                <w:rFonts w:ascii="Arial" w:hAnsi="Arial" w:cs="Arial"/>
                <w:b/>
                <w:sz w:val="20"/>
                <w:szCs w:val="20"/>
              </w:rPr>
              <w:t>-0</w:t>
            </w:r>
            <w:r>
              <w:rPr>
                <w:rFonts w:ascii="Arial" w:hAnsi="Arial" w:cs="Arial"/>
                <w:b/>
                <w:sz w:val="20"/>
                <w:szCs w:val="20"/>
                <w:lang w:val="en-US"/>
              </w:rPr>
              <w:t>94</w:t>
            </w:r>
          </w:p>
        </w:tc>
        <w:tc>
          <w:tcPr>
            <w:tcW w:w="4643" w:type="dxa"/>
          </w:tcPr>
          <w:p w:rsidR="008C2BF6" w:rsidRDefault="008C2BF6" w:rsidP="00FF28C0">
            <w:pPr>
              <w:spacing w:after="0" w:line="240" w:lineRule="auto"/>
              <w:rPr>
                <w:rFonts w:ascii="Times New Roman" w:hAnsi="Times New Roman"/>
                <w:color w:val="000000"/>
                <w:sz w:val="20"/>
                <w:szCs w:val="20"/>
              </w:rPr>
            </w:pPr>
            <w:r w:rsidRPr="00FF28C0">
              <w:rPr>
                <w:rFonts w:ascii="Times New Roman" w:hAnsi="Times New Roman"/>
                <w:color w:val="000000"/>
                <w:sz w:val="20"/>
                <w:szCs w:val="20"/>
                <w:lang w:val="en-US"/>
              </w:rPr>
              <w:t>UDC 338.432.5 (470.620)</w:t>
            </w:r>
          </w:p>
          <w:p w:rsidR="008C2BF6" w:rsidRPr="00DB2A20" w:rsidRDefault="008C2BF6" w:rsidP="00FF28C0">
            <w:pPr>
              <w:spacing w:after="0" w:line="240" w:lineRule="auto"/>
              <w:rPr>
                <w:rFonts w:ascii="Times New Roman" w:hAnsi="Times New Roman"/>
                <w:color w:val="000000"/>
                <w:sz w:val="20"/>
                <w:szCs w:val="20"/>
              </w:rPr>
            </w:pPr>
          </w:p>
          <w:p w:rsidR="008C2BF6" w:rsidRDefault="008C2BF6" w:rsidP="00FF28C0">
            <w:pPr>
              <w:spacing w:after="0" w:line="240" w:lineRule="auto"/>
              <w:rPr>
                <w:rFonts w:ascii="Times New Roman" w:hAnsi="Times New Roman"/>
                <w:color w:val="000000"/>
                <w:sz w:val="20"/>
                <w:szCs w:val="20"/>
              </w:rPr>
            </w:pPr>
            <w:r w:rsidRPr="00FF28C0">
              <w:rPr>
                <w:rFonts w:ascii="Times New Roman" w:hAnsi="Times New Roman"/>
                <w:color w:val="000000"/>
                <w:sz w:val="20"/>
                <w:szCs w:val="20"/>
                <w:lang w:val="en-US"/>
              </w:rPr>
              <w:t>Earth Science</w:t>
            </w:r>
          </w:p>
          <w:p w:rsidR="008C2BF6" w:rsidRPr="00DB2A20" w:rsidRDefault="008C2BF6" w:rsidP="00FF28C0">
            <w:pPr>
              <w:spacing w:after="0" w:line="240" w:lineRule="auto"/>
              <w:rPr>
                <w:rFonts w:ascii="Times New Roman" w:hAnsi="Times New Roman"/>
                <w:color w:val="000000"/>
                <w:sz w:val="20"/>
                <w:szCs w:val="20"/>
              </w:rPr>
            </w:pPr>
          </w:p>
          <w:p w:rsidR="008C2BF6" w:rsidRPr="00DB2A20" w:rsidRDefault="008C2BF6" w:rsidP="00FF28C0">
            <w:pPr>
              <w:spacing w:after="0" w:line="240" w:lineRule="auto"/>
              <w:rPr>
                <w:rFonts w:ascii="Times New Roman" w:hAnsi="Times New Roman"/>
                <w:b/>
                <w:color w:val="000000"/>
                <w:sz w:val="20"/>
                <w:szCs w:val="20"/>
                <w:lang w:val="en-US"/>
              </w:rPr>
            </w:pPr>
            <w:r w:rsidRPr="00FF28C0">
              <w:rPr>
                <w:rFonts w:ascii="Times New Roman" w:hAnsi="Times New Roman"/>
                <w:b/>
                <w:color w:val="000000"/>
                <w:sz w:val="20"/>
                <w:szCs w:val="20"/>
                <w:lang w:val="en-US"/>
              </w:rPr>
              <w:t xml:space="preserve">RURAL (AGRARIAN) TOURISM: RETROSPECTIVE ANALYSIS AND MODERN DEVELOPMENT IN THE </w:t>
            </w:r>
            <w:smartTag w:uri="urn:schemas-microsoft-com:office:smarttags" w:element="City">
              <w:smartTag w:uri="urn:schemas-microsoft-com:office:smarttags" w:element="place">
                <w:r w:rsidRPr="00FF28C0">
                  <w:rPr>
                    <w:rFonts w:ascii="Times New Roman" w:hAnsi="Times New Roman"/>
                    <w:b/>
                    <w:color w:val="000000"/>
                    <w:sz w:val="20"/>
                    <w:szCs w:val="20"/>
                    <w:lang w:val="en-US"/>
                  </w:rPr>
                  <w:t>KRASNODAR</w:t>
                </w:r>
              </w:smartTag>
            </w:smartTag>
            <w:r w:rsidRPr="00FF28C0">
              <w:rPr>
                <w:rFonts w:ascii="Times New Roman" w:hAnsi="Times New Roman"/>
                <w:b/>
                <w:color w:val="000000"/>
                <w:sz w:val="20"/>
                <w:szCs w:val="20"/>
                <w:lang w:val="en-US"/>
              </w:rPr>
              <w:t xml:space="preserve"> REGION</w:t>
            </w:r>
          </w:p>
          <w:p w:rsidR="008C2BF6" w:rsidRPr="00FF28C0" w:rsidRDefault="008C2BF6" w:rsidP="00FF28C0">
            <w:pPr>
              <w:spacing w:after="0" w:line="240" w:lineRule="auto"/>
              <w:rPr>
                <w:rFonts w:ascii="Times New Roman" w:hAnsi="Times New Roman"/>
                <w:b/>
                <w:color w:val="000000"/>
                <w:sz w:val="20"/>
                <w:szCs w:val="20"/>
                <w:lang w:val="en-US"/>
              </w:rPr>
            </w:pPr>
          </w:p>
          <w:p w:rsidR="008C2BF6" w:rsidRPr="00FF28C0" w:rsidRDefault="008C2BF6" w:rsidP="00FF28C0">
            <w:pPr>
              <w:spacing w:after="0" w:line="240" w:lineRule="auto"/>
              <w:rPr>
                <w:rFonts w:ascii="Times New Roman" w:hAnsi="Times New Roman"/>
                <w:color w:val="000000"/>
                <w:sz w:val="20"/>
                <w:szCs w:val="20"/>
                <w:lang w:val="en-US"/>
              </w:rPr>
            </w:pPr>
            <w:r w:rsidRPr="00FF28C0">
              <w:rPr>
                <w:rFonts w:ascii="Times New Roman" w:hAnsi="Times New Roman"/>
                <w:color w:val="000000"/>
                <w:sz w:val="20"/>
                <w:szCs w:val="20"/>
                <w:lang w:val="en-US"/>
              </w:rPr>
              <w:t xml:space="preserve">Volkova Tatiana Aleksandrovna </w:t>
            </w:r>
          </w:p>
          <w:p w:rsidR="008C2BF6" w:rsidRPr="00FF28C0" w:rsidRDefault="008C2BF6" w:rsidP="00FF28C0">
            <w:pPr>
              <w:spacing w:after="0" w:line="240" w:lineRule="auto"/>
              <w:rPr>
                <w:rFonts w:ascii="Times New Roman" w:hAnsi="Times New Roman"/>
                <w:color w:val="000000"/>
                <w:sz w:val="20"/>
                <w:szCs w:val="20"/>
                <w:lang w:val="en-US"/>
              </w:rPr>
            </w:pPr>
            <w:r w:rsidRPr="00FF28C0">
              <w:rPr>
                <w:rFonts w:ascii="Times New Roman" w:hAnsi="Times New Roman"/>
                <w:color w:val="000000"/>
                <w:sz w:val="20"/>
                <w:szCs w:val="20"/>
              </w:rPr>
              <w:t>С</w:t>
            </w:r>
            <w:r w:rsidRPr="00FF28C0">
              <w:rPr>
                <w:rFonts w:ascii="Times New Roman" w:hAnsi="Times New Roman"/>
                <w:color w:val="000000"/>
                <w:sz w:val="20"/>
                <w:szCs w:val="20"/>
                <w:lang w:val="en-US"/>
              </w:rPr>
              <w:t>andidate of geographical sciences, Associate Professor</w:t>
            </w:r>
          </w:p>
          <w:p w:rsidR="008C2BF6" w:rsidRPr="00FF28C0" w:rsidRDefault="008C2BF6" w:rsidP="00FF28C0">
            <w:pPr>
              <w:spacing w:after="0" w:line="240" w:lineRule="auto"/>
              <w:rPr>
                <w:rFonts w:ascii="Times New Roman" w:hAnsi="Times New Roman"/>
                <w:color w:val="000000"/>
                <w:sz w:val="20"/>
                <w:szCs w:val="20"/>
                <w:lang w:val="en-US"/>
              </w:rPr>
            </w:pPr>
            <w:r w:rsidRPr="00FF28C0">
              <w:rPr>
                <w:rFonts w:ascii="Times New Roman" w:hAnsi="Times New Roman"/>
                <w:color w:val="000000"/>
                <w:sz w:val="20"/>
                <w:szCs w:val="20"/>
                <w:lang w:val="en-US"/>
              </w:rPr>
              <w:t>SPIN-</w:t>
            </w:r>
            <w:r w:rsidRPr="00FF28C0">
              <w:rPr>
                <w:rFonts w:ascii="Times New Roman" w:hAnsi="Times New Roman"/>
                <w:sz w:val="20"/>
                <w:szCs w:val="20"/>
                <w:lang w:val="en-US"/>
              </w:rPr>
              <w:t xml:space="preserve"> </w:t>
            </w:r>
            <w:r w:rsidRPr="00FF28C0">
              <w:rPr>
                <w:rFonts w:ascii="Times New Roman" w:hAnsi="Times New Roman"/>
                <w:color w:val="000000"/>
                <w:sz w:val="20"/>
                <w:szCs w:val="20"/>
                <w:lang w:val="en-US"/>
              </w:rPr>
              <w:t>code: 4045-2017</w:t>
            </w:r>
          </w:p>
          <w:p w:rsidR="008C2BF6" w:rsidRPr="00FF28C0" w:rsidRDefault="008C2BF6" w:rsidP="00FF28C0">
            <w:pPr>
              <w:spacing w:after="0" w:line="240" w:lineRule="auto"/>
              <w:rPr>
                <w:rFonts w:ascii="Times New Roman" w:hAnsi="Times New Roman"/>
                <w:color w:val="000000"/>
                <w:sz w:val="20"/>
                <w:szCs w:val="20"/>
                <w:lang w:val="en-US"/>
              </w:rPr>
            </w:pPr>
            <w:r w:rsidRPr="00FF28C0">
              <w:rPr>
                <w:rFonts w:ascii="Times New Roman" w:hAnsi="Times New Roman"/>
                <w:color w:val="000000"/>
                <w:sz w:val="20"/>
                <w:szCs w:val="20"/>
                <w:lang w:val="en-US"/>
              </w:rPr>
              <w:t>Scopus ID: 56644272200</w:t>
            </w:r>
          </w:p>
          <w:p w:rsidR="008C2BF6" w:rsidRPr="00FF28C0" w:rsidRDefault="008C2BF6" w:rsidP="00FF28C0">
            <w:pPr>
              <w:spacing w:after="0" w:line="240" w:lineRule="auto"/>
              <w:rPr>
                <w:rFonts w:ascii="Times New Roman" w:hAnsi="Times New Roman"/>
                <w:color w:val="000000"/>
                <w:sz w:val="20"/>
                <w:szCs w:val="20"/>
                <w:lang w:val="en-US"/>
              </w:rPr>
            </w:pPr>
            <w:r w:rsidRPr="00FF28C0">
              <w:rPr>
                <w:rFonts w:ascii="Times New Roman" w:hAnsi="Times New Roman"/>
                <w:color w:val="000000"/>
                <w:sz w:val="20"/>
                <w:szCs w:val="20"/>
                <w:lang w:val="en-US"/>
              </w:rPr>
              <w:t>E-mail: mist-next4@inbox.ru</w:t>
            </w:r>
          </w:p>
          <w:p w:rsidR="008C2BF6" w:rsidRPr="00FF28C0" w:rsidRDefault="008C2BF6" w:rsidP="00FF28C0">
            <w:pPr>
              <w:spacing w:after="0" w:line="240" w:lineRule="auto"/>
              <w:rPr>
                <w:rFonts w:ascii="Times New Roman" w:hAnsi="Times New Roman"/>
                <w:color w:val="000000"/>
                <w:sz w:val="20"/>
                <w:szCs w:val="20"/>
                <w:lang w:val="en-US"/>
              </w:rPr>
            </w:pPr>
          </w:p>
          <w:p w:rsidR="008C2BF6" w:rsidRPr="00FF28C0" w:rsidRDefault="008C2BF6" w:rsidP="00FF28C0">
            <w:pPr>
              <w:spacing w:after="0" w:line="240" w:lineRule="auto"/>
              <w:rPr>
                <w:rFonts w:ascii="Times New Roman" w:hAnsi="Times New Roman"/>
                <w:color w:val="000000"/>
                <w:sz w:val="20"/>
                <w:szCs w:val="20"/>
                <w:lang w:val="en-US"/>
              </w:rPr>
            </w:pPr>
            <w:r w:rsidRPr="00FF28C0">
              <w:rPr>
                <w:rFonts w:ascii="Times New Roman" w:hAnsi="Times New Roman"/>
                <w:color w:val="000000"/>
                <w:sz w:val="20"/>
                <w:szCs w:val="20"/>
                <w:lang w:val="en-US"/>
              </w:rPr>
              <w:t xml:space="preserve">Minenkova Vera Vladimirovna </w:t>
            </w:r>
          </w:p>
          <w:p w:rsidR="008C2BF6" w:rsidRPr="00FF28C0" w:rsidRDefault="008C2BF6" w:rsidP="00FF28C0">
            <w:pPr>
              <w:spacing w:after="0" w:line="240" w:lineRule="auto"/>
              <w:rPr>
                <w:rFonts w:ascii="Times New Roman" w:hAnsi="Times New Roman"/>
                <w:color w:val="000000"/>
                <w:sz w:val="20"/>
                <w:szCs w:val="20"/>
                <w:lang w:val="en-US"/>
              </w:rPr>
            </w:pPr>
            <w:r w:rsidRPr="00FF28C0">
              <w:rPr>
                <w:rFonts w:ascii="Times New Roman" w:hAnsi="Times New Roman"/>
                <w:color w:val="000000"/>
                <w:sz w:val="20"/>
                <w:szCs w:val="20"/>
                <w:lang w:val="en-US"/>
              </w:rPr>
              <w:t>Candidate of Geographical Sciences, Associate Professor</w:t>
            </w:r>
          </w:p>
          <w:p w:rsidR="008C2BF6" w:rsidRPr="00FF28C0" w:rsidRDefault="008C2BF6" w:rsidP="00FF28C0">
            <w:pPr>
              <w:spacing w:after="0" w:line="240" w:lineRule="auto"/>
              <w:rPr>
                <w:rFonts w:ascii="Times New Roman" w:hAnsi="Times New Roman"/>
                <w:color w:val="000000"/>
                <w:sz w:val="20"/>
                <w:szCs w:val="20"/>
                <w:lang w:val="en-US"/>
              </w:rPr>
            </w:pPr>
            <w:r w:rsidRPr="00FF28C0">
              <w:rPr>
                <w:rFonts w:ascii="Times New Roman" w:hAnsi="Times New Roman"/>
                <w:color w:val="000000"/>
                <w:sz w:val="20"/>
                <w:szCs w:val="20"/>
                <w:lang w:val="en-US"/>
              </w:rPr>
              <w:t>SPIN- code</w:t>
            </w:r>
            <w:r w:rsidRPr="00FF28C0">
              <w:rPr>
                <w:rFonts w:ascii="Times New Roman" w:hAnsi="Times New Roman"/>
                <w:sz w:val="20"/>
                <w:szCs w:val="20"/>
                <w:lang w:val="en-US"/>
              </w:rPr>
              <w:t xml:space="preserve"> </w:t>
            </w:r>
            <w:hyperlink r:id="rId9" w:tooltip="Персональная карточка автора" w:history="1">
              <w:r w:rsidRPr="00FF28C0">
                <w:rPr>
                  <w:rStyle w:val="Hyperlink"/>
                  <w:rFonts w:ascii="Times New Roman" w:hAnsi="Times New Roman"/>
                  <w:color w:val="auto"/>
                  <w:sz w:val="20"/>
                  <w:szCs w:val="20"/>
                  <w:u w:val="none"/>
                  <w:lang w:val="en-US"/>
                </w:rPr>
                <w:t>7974-7211</w:t>
              </w:r>
            </w:hyperlink>
          </w:p>
          <w:p w:rsidR="008C2BF6" w:rsidRPr="00FF28C0" w:rsidRDefault="008C2BF6" w:rsidP="00FF28C0">
            <w:pPr>
              <w:spacing w:after="0" w:line="240" w:lineRule="auto"/>
              <w:rPr>
                <w:rFonts w:ascii="Times New Roman" w:hAnsi="Times New Roman"/>
                <w:color w:val="000000"/>
                <w:sz w:val="20"/>
                <w:szCs w:val="20"/>
                <w:lang w:val="en-US"/>
              </w:rPr>
            </w:pPr>
            <w:r w:rsidRPr="00FF28C0">
              <w:rPr>
                <w:rFonts w:ascii="Times New Roman" w:hAnsi="Times New Roman"/>
                <w:color w:val="000000"/>
                <w:sz w:val="20"/>
                <w:szCs w:val="20"/>
                <w:lang w:val="en-US"/>
              </w:rPr>
              <w:t>Scopus ID 56644703600</w:t>
            </w:r>
          </w:p>
          <w:p w:rsidR="008C2BF6" w:rsidRPr="00FF28C0" w:rsidRDefault="008C2BF6" w:rsidP="00FF28C0">
            <w:pPr>
              <w:spacing w:after="0" w:line="240" w:lineRule="auto"/>
              <w:rPr>
                <w:rFonts w:ascii="Times New Roman" w:hAnsi="Times New Roman"/>
                <w:color w:val="000000"/>
                <w:sz w:val="20"/>
                <w:szCs w:val="20"/>
                <w:lang w:val="en-US"/>
              </w:rPr>
            </w:pPr>
            <w:r w:rsidRPr="00FF28C0">
              <w:rPr>
                <w:rFonts w:ascii="Times New Roman" w:hAnsi="Times New Roman"/>
                <w:color w:val="000000"/>
                <w:sz w:val="20"/>
                <w:szCs w:val="20"/>
                <w:lang w:val="en-US"/>
              </w:rPr>
              <w:t>E-mail: minenkova@inbox.ru</w:t>
            </w:r>
          </w:p>
          <w:p w:rsidR="008C2BF6" w:rsidRPr="00FF28C0" w:rsidRDefault="008C2BF6" w:rsidP="00FF28C0">
            <w:pPr>
              <w:spacing w:after="0" w:line="240" w:lineRule="auto"/>
              <w:rPr>
                <w:rFonts w:ascii="Times New Roman" w:hAnsi="Times New Roman"/>
                <w:color w:val="000000"/>
                <w:sz w:val="20"/>
                <w:szCs w:val="20"/>
                <w:lang w:val="en-US"/>
              </w:rPr>
            </w:pPr>
          </w:p>
          <w:p w:rsidR="008C2BF6" w:rsidRPr="00FF28C0" w:rsidRDefault="008C2BF6" w:rsidP="00FF28C0">
            <w:pPr>
              <w:spacing w:after="0" w:line="240" w:lineRule="auto"/>
              <w:rPr>
                <w:rFonts w:ascii="Times New Roman" w:hAnsi="Times New Roman"/>
                <w:color w:val="000000"/>
                <w:sz w:val="20"/>
                <w:szCs w:val="20"/>
                <w:lang w:val="en-US"/>
              </w:rPr>
            </w:pPr>
            <w:r w:rsidRPr="00FF28C0">
              <w:rPr>
                <w:rFonts w:ascii="Times New Roman" w:hAnsi="Times New Roman"/>
                <w:color w:val="000000"/>
                <w:sz w:val="20"/>
                <w:szCs w:val="20"/>
                <w:lang w:val="en-US"/>
              </w:rPr>
              <w:t>Maksimov Dmitrii Vasilievich</w:t>
            </w:r>
          </w:p>
          <w:p w:rsidR="008C2BF6" w:rsidRPr="00FF28C0" w:rsidRDefault="008C2BF6" w:rsidP="00FF28C0">
            <w:pPr>
              <w:spacing w:after="0" w:line="240" w:lineRule="auto"/>
              <w:rPr>
                <w:rFonts w:ascii="Times New Roman" w:hAnsi="Times New Roman"/>
                <w:color w:val="000000"/>
                <w:sz w:val="20"/>
                <w:szCs w:val="20"/>
                <w:lang w:val="en-US"/>
              </w:rPr>
            </w:pPr>
            <w:r w:rsidRPr="00FF28C0">
              <w:rPr>
                <w:rFonts w:ascii="Times New Roman" w:hAnsi="Times New Roman"/>
                <w:color w:val="000000"/>
                <w:sz w:val="20"/>
                <w:szCs w:val="20"/>
                <w:lang w:val="en-US"/>
              </w:rPr>
              <w:t>Candidate of Geographical Sciences, Associate Professor</w:t>
            </w:r>
          </w:p>
          <w:p w:rsidR="008C2BF6" w:rsidRPr="00FF28C0" w:rsidRDefault="008C2BF6" w:rsidP="00FF28C0">
            <w:pPr>
              <w:spacing w:after="0" w:line="240" w:lineRule="auto"/>
              <w:rPr>
                <w:rFonts w:ascii="Times New Roman" w:hAnsi="Times New Roman"/>
                <w:color w:val="000000"/>
                <w:sz w:val="20"/>
                <w:szCs w:val="20"/>
                <w:lang w:val="en-US"/>
              </w:rPr>
            </w:pPr>
            <w:r w:rsidRPr="00FF28C0">
              <w:rPr>
                <w:rFonts w:ascii="Times New Roman" w:hAnsi="Times New Roman"/>
                <w:color w:val="000000"/>
                <w:sz w:val="20"/>
                <w:szCs w:val="20"/>
                <w:lang w:val="en-US"/>
              </w:rPr>
              <w:t>SPIN- code: 1142-1860</w:t>
            </w:r>
          </w:p>
          <w:p w:rsidR="008C2BF6" w:rsidRPr="00FF28C0" w:rsidRDefault="008C2BF6" w:rsidP="00FF28C0">
            <w:pPr>
              <w:spacing w:after="0" w:line="240" w:lineRule="auto"/>
              <w:rPr>
                <w:rFonts w:ascii="Times New Roman" w:hAnsi="Times New Roman"/>
                <w:color w:val="000000"/>
                <w:sz w:val="20"/>
                <w:szCs w:val="20"/>
                <w:lang w:val="en-US"/>
              </w:rPr>
            </w:pPr>
            <w:r w:rsidRPr="00FF28C0">
              <w:rPr>
                <w:rFonts w:ascii="Times New Roman" w:hAnsi="Times New Roman"/>
                <w:color w:val="000000"/>
                <w:sz w:val="20"/>
                <w:szCs w:val="20"/>
                <w:lang w:val="en-US"/>
              </w:rPr>
              <w:t>Scopus ID:</w:t>
            </w:r>
            <w:r w:rsidRPr="00FF28C0">
              <w:rPr>
                <w:rFonts w:ascii="Times New Roman" w:hAnsi="Times New Roman"/>
                <w:sz w:val="20"/>
                <w:szCs w:val="20"/>
                <w:lang w:val="en-US"/>
              </w:rPr>
              <w:t xml:space="preserve"> </w:t>
            </w:r>
            <w:r w:rsidRPr="00FF28C0">
              <w:rPr>
                <w:rFonts w:ascii="Times New Roman" w:hAnsi="Times New Roman"/>
                <w:color w:val="000000"/>
                <w:sz w:val="20"/>
                <w:szCs w:val="20"/>
                <w:lang w:val="en-US"/>
              </w:rPr>
              <w:t>57193878857</w:t>
            </w:r>
          </w:p>
          <w:p w:rsidR="008C2BF6" w:rsidRPr="00FF28C0" w:rsidRDefault="008C2BF6" w:rsidP="00FF28C0">
            <w:pPr>
              <w:spacing w:after="0" w:line="240" w:lineRule="auto"/>
              <w:rPr>
                <w:rFonts w:ascii="Times New Roman" w:hAnsi="Times New Roman"/>
                <w:color w:val="000000"/>
                <w:sz w:val="20"/>
                <w:szCs w:val="20"/>
                <w:lang w:val="en-US"/>
              </w:rPr>
            </w:pPr>
            <w:r w:rsidRPr="00FF28C0">
              <w:rPr>
                <w:rFonts w:ascii="Times New Roman" w:hAnsi="Times New Roman"/>
                <w:color w:val="000000"/>
                <w:sz w:val="20"/>
                <w:szCs w:val="20"/>
                <w:lang w:val="en-US"/>
              </w:rPr>
              <w:t>E-mail: dvmaksimov68@mail.ru</w:t>
            </w:r>
          </w:p>
          <w:p w:rsidR="008C2BF6" w:rsidRPr="00FF28C0" w:rsidRDefault="008C2BF6" w:rsidP="00FF28C0">
            <w:pPr>
              <w:spacing w:after="0" w:line="240" w:lineRule="auto"/>
              <w:rPr>
                <w:rFonts w:ascii="Times New Roman" w:hAnsi="Times New Roman"/>
                <w:color w:val="000000"/>
                <w:sz w:val="20"/>
                <w:szCs w:val="20"/>
                <w:lang w:val="en-US"/>
              </w:rPr>
            </w:pPr>
          </w:p>
          <w:p w:rsidR="008C2BF6" w:rsidRPr="00FF28C0" w:rsidRDefault="008C2BF6" w:rsidP="00FF28C0">
            <w:pPr>
              <w:spacing w:after="0" w:line="240" w:lineRule="auto"/>
              <w:rPr>
                <w:rFonts w:ascii="Times New Roman" w:hAnsi="Times New Roman"/>
                <w:color w:val="000000"/>
                <w:sz w:val="20"/>
                <w:szCs w:val="20"/>
                <w:lang w:val="en-US"/>
              </w:rPr>
            </w:pPr>
            <w:r w:rsidRPr="00FF28C0">
              <w:rPr>
                <w:rFonts w:ascii="Times New Roman" w:hAnsi="Times New Roman"/>
                <w:color w:val="000000"/>
                <w:sz w:val="20"/>
                <w:szCs w:val="20"/>
                <w:lang w:val="en-US"/>
              </w:rPr>
              <w:t>Ponomarenko Anastasiia Andreevna</w:t>
            </w:r>
          </w:p>
          <w:p w:rsidR="008C2BF6" w:rsidRPr="00FF28C0" w:rsidRDefault="008C2BF6" w:rsidP="00FF28C0">
            <w:pPr>
              <w:spacing w:after="0" w:line="240" w:lineRule="auto"/>
              <w:rPr>
                <w:rFonts w:ascii="Times New Roman" w:hAnsi="Times New Roman"/>
                <w:color w:val="000000"/>
                <w:sz w:val="20"/>
                <w:szCs w:val="20"/>
                <w:lang w:val="en-US"/>
              </w:rPr>
            </w:pPr>
            <w:r w:rsidRPr="00FF28C0">
              <w:rPr>
                <w:rFonts w:ascii="Times New Roman" w:hAnsi="Times New Roman"/>
                <w:color w:val="000000"/>
                <w:sz w:val="20"/>
                <w:szCs w:val="20"/>
                <w:lang w:val="en-US"/>
              </w:rPr>
              <w:t>4rd year student of the Faculty of Geography, direction of training «Service»</w:t>
            </w:r>
          </w:p>
          <w:p w:rsidR="008C2BF6" w:rsidRPr="00FF28C0" w:rsidRDefault="008C2BF6" w:rsidP="00FF28C0">
            <w:pPr>
              <w:spacing w:after="0" w:line="240" w:lineRule="auto"/>
              <w:rPr>
                <w:rFonts w:ascii="Times New Roman" w:hAnsi="Times New Roman"/>
                <w:color w:val="000000"/>
                <w:sz w:val="20"/>
                <w:szCs w:val="20"/>
                <w:lang w:val="en-US"/>
              </w:rPr>
            </w:pPr>
            <w:r w:rsidRPr="00FF28C0">
              <w:rPr>
                <w:rFonts w:ascii="Times New Roman" w:hAnsi="Times New Roman"/>
                <w:color w:val="000000"/>
                <w:sz w:val="20"/>
                <w:szCs w:val="20"/>
                <w:lang w:val="en-US"/>
              </w:rPr>
              <w:t xml:space="preserve">SPIN- code: </w:t>
            </w:r>
            <w:hyperlink r:id="rId10" w:tooltip="Персональная карточка автора" w:history="1">
              <w:r w:rsidRPr="00FF28C0">
                <w:rPr>
                  <w:rFonts w:ascii="Times New Roman" w:hAnsi="Times New Roman"/>
                  <w:color w:val="000000"/>
                  <w:sz w:val="20"/>
                  <w:szCs w:val="20"/>
                  <w:lang w:val="en-US"/>
                </w:rPr>
                <w:t>1238-5114</w:t>
              </w:r>
            </w:hyperlink>
          </w:p>
          <w:p w:rsidR="008C2BF6" w:rsidRPr="00FF28C0" w:rsidRDefault="008C2BF6" w:rsidP="00DB2A20">
            <w:pPr>
              <w:spacing w:after="0" w:line="240" w:lineRule="auto"/>
              <w:rPr>
                <w:rFonts w:ascii="Times New Roman" w:hAnsi="Times New Roman"/>
                <w:color w:val="000000"/>
                <w:sz w:val="20"/>
                <w:szCs w:val="20"/>
                <w:lang w:val="en-US"/>
              </w:rPr>
            </w:pPr>
            <w:r w:rsidRPr="00FF28C0">
              <w:rPr>
                <w:rFonts w:ascii="Times New Roman" w:hAnsi="Times New Roman"/>
                <w:color w:val="000000"/>
                <w:sz w:val="20"/>
                <w:szCs w:val="20"/>
                <w:lang w:val="en-US"/>
              </w:rPr>
              <w:t>E-mail: nastya.ponomarenko.97@mail.ru</w:t>
            </w:r>
          </w:p>
          <w:p w:rsidR="008C2BF6" w:rsidRPr="00DB2A20" w:rsidRDefault="008C2BF6" w:rsidP="00FF28C0">
            <w:pPr>
              <w:spacing w:after="0" w:line="240" w:lineRule="auto"/>
              <w:rPr>
                <w:rFonts w:ascii="Times New Roman" w:hAnsi="Times New Roman"/>
                <w:i/>
                <w:color w:val="000000"/>
                <w:sz w:val="20"/>
                <w:szCs w:val="20"/>
                <w:lang w:val="en-US"/>
              </w:rPr>
            </w:pPr>
            <w:r w:rsidRPr="00DB2A20">
              <w:rPr>
                <w:rFonts w:ascii="Times New Roman" w:hAnsi="Times New Roman"/>
                <w:i/>
                <w:color w:val="000000"/>
                <w:sz w:val="20"/>
                <w:szCs w:val="20"/>
                <w:lang w:val="en-US"/>
              </w:rPr>
              <w:t>FSBEI HE «</w:t>
            </w:r>
            <w:smartTag w:uri="urn:schemas-microsoft-com:office:smarttags" w:element="PlaceName">
              <w:r w:rsidRPr="00DB2A20">
                <w:rPr>
                  <w:rFonts w:ascii="Times New Roman" w:hAnsi="Times New Roman"/>
                  <w:i/>
                  <w:color w:val="000000"/>
                  <w:sz w:val="20"/>
                  <w:szCs w:val="20"/>
                  <w:lang w:val="en-US"/>
                </w:rPr>
                <w:t>Kuban</w:t>
              </w:r>
            </w:smartTag>
            <w:r w:rsidRPr="00DB2A20">
              <w:rPr>
                <w:rFonts w:ascii="Times New Roman" w:hAnsi="Times New Roman"/>
                <w:i/>
                <w:color w:val="000000"/>
                <w:sz w:val="20"/>
                <w:szCs w:val="20"/>
                <w:lang w:val="en-US"/>
              </w:rPr>
              <w:t xml:space="preserve"> </w:t>
            </w:r>
            <w:smartTag w:uri="urn:schemas-microsoft-com:office:smarttags" w:element="PlaceType">
              <w:r w:rsidRPr="00DB2A20">
                <w:rPr>
                  <w:rFonts w:ascii="Times New Roman" w:hAnsi="Times New Roman"/>
                  <w:i/>
                  <w:color w:val="000000"/>
                  <w:sz w:val="20"/>
                  <w:szCs w:val="20"/>
                  <w:lang w:val="en-US"/>
                </w:rPr>
                <w:t>State</w:t>
              </w:r>
            </w:smartTag>
            <w:r w:rsidRPr="00DB2A20">
              <w:rPr>
                <w:rFonts w:ascii="Times New Roman" w:hAnsi="Times New Roman"/>
                <w:i/>
                <w:color w:val="000000"/>
                <w:sz w:val="20"/>
                <w:szCs w:val="20"/>
                <w:lang w:val="en-US"/>
              </w:rPr>
              <w:t xml:space="preserve"> </w:t>
            </w:r>
            <w:smartTag w:uri="urn:schemas-microsoft-com:office:smarttags" w:element="PlaceType">
              <w:r w:rsidRPr="00DB2A20">
                <w:rPr>
                  <w:rFonts w:ascii="Times New Roman" w:hAnsi="Times New Roman"/>
                  <w:i/>
                  <w:color w:val="000000"/>
                  <w:sz w:val="20"/>
                  <w:szCs w:val="20"/>
                  <w:lang w:val="en-US"/>
                </w:rPr>
                <w:t>University</w:t>
              </w:r>
            </w:smartTag>
            <w:r w:rsidRPr="00DB2A20">
              <w:rPr>
                <w:rFonts w:ascii="Times New Roman" w:hAnsi="Times New Roman"/>
                <w:i/>
                <w:color w:val="000000"/>
                <w:sz w:val="20"/>
                <w:szCs w:val="20"/>
                <w:lang w:val="en-US"/>
              </w:rPr>
              <w:t xml:space="preserve">», </w:t>
            </w:r>
            <w:smartTag w:uri="urn:schemas-microsoft-com:office:smarttags" w:element="City">
              <w:r w:rsidRPr="00DB2A20">
                <w:rPr>
                  <w:rFonts w:ascii="Times New Roman" w:hAnsi="Times New Roman"/>
                  <w:i/>
                  <w:color w:val="000000"/>
                  <w:sz w:val="20"/>
                  <w:szCs w:val="20"/>
                  <w:lang w:val="en-US"/>
                </w:rPr>
                <w:t>Krasnodar</w:t>
              </w:r>
            </w:smartTag>
            <w:r w:rsidRPr="00DB2A20">
              <w:rPr>
                <w:rFonts w:ascii="Times New Roman" w:hAnsi="Times New Roman"/>
                <w:i/>
                <w:color w:val="000000"/>
                <w:sz w:val="20"/>
                <w:szCs w:val="20"/>
                <w:lang w:val="en-US"/>
              </w:rPr>
              <w:t xml:space="preserve">, </w:t>
            </w:r>
            <w:smartTag w:uri="urn:schemas-microsoft-com:office:smarttags" w:element="country-region">
              <w:r w:rsidRPr="00DB2A20">
                <w:rPr>
                  <w:rFonts w:ascii="Times New Roman" w:hAnsi="Times New Roman"/>
                  <w:i/>
                  <w:color w:val="000000"/>
                  <w:sz w:val="20"/>
                  <w:szCs w:val="20"/>
                  <w:lang w:val="en-US"/>
                </w:rPr>
                <w:t>Russia</w:t>
              </w:r>
            </w:smartTag>
            <w:r w:rsidRPr="00DB2A20">
              <w:rPr>
                <w:rFonts w:ascii="Times New Roman" w:hAnsi="Times New Roman"/>
                <w:i/>
                <w:color w:val="000000"/>
                <w:sz w:val="20"/>
                <w:szCs w:val="20"/>
                <w:lang w:val="en-US"/>
              </w:rPr>
              <w:t xml:space="preserve">, </w:t>
            </w:r>
            <w:smartTag w:uri="urn:schemas-microsoft-com:office:smarttags" w:element="place">
              <w:smartTag w:uri="urn:schemas-microsoft-com:office:smarttags" w:element="City">
                <w:r w:rsidRPr="00DB2A20">
                  <w:rPr>
                    <w:rFonts w:ascii="Times New Roman" w:hAnsi="Times New Roman"/>
                    <w:i/>
                    <w:color w:val="000000"/>
                    <w:sz w:val="20"/>
                    <w:szCs w:val="20"/>
                    <w:lang w:val="en-US"/>
                  </w:rPr>
                  <w:t>Krasnodar</w:t>
                </w:r>
              </w:smartTag>
            </w:smartTag>
            <w:r w:rsidRPr="00DB2A20">
              <w:rPr>
                <w:rFonts w:ascii="Times New Roman" w:hAnsi="Times New Roman"/>
                <w:i/>
                <w:color w:val="000000"/>
                <w:sz w:val="20"/>
                <w:szCs w:val="20"/>
                <w:lang w:val="en-US"/>
              </w:rPr>
              <w:t>, Stavropolskaya, 149</w:t>
            </w:r>
          </w:p>
          <w:p w:rsidR="008C2BF6" w:rsidRPr="00FF28C0" w:rsidRDefault="008C2BF6" w:rsidP="00FF28C0">
            <w:pPr>
              <w:spacing w:after="0" w:line="240" w:lineRule="auto"/>
              <w:rPr>
                <w:rFonts w:ascii="Times New Roman" w:hAnsi="Times New Roman"/>
                <w:color w:val="000000"/>
                <w:sz w:val="20"/>
                <w:szCs w:val="20"/>
                <w:lang w:val="en-US"/>
              </w:rPr>
            </w:pPr>
          </w:p>
          <w:p w:rsidR="008C2BF6" w:rsidRDefault="008C2BF6" w:rsidP="00FF28C0">
            <w:pPr>
              <w:spacing w:after="0" w:line="240" w:lineRule="auto"/>
              <w:rPr>
                <w:rFonts w:ascii="Times New Roman" w:hAnsi="Times New Roman"/>
                <w:color w:val="000000"/>
                <w:sz w:val="20"/>
                <w:szCs w:val="20"/>
                <w:lang w:val="en-US"/>
              </w:rPr>
            </w:pPr>
          </w:p>
          <w:p w:rsidR="008C2BF6" w:rsidRPr="00FF28C0" w:rsidRDefault="008C2BF6" w:rsidP="00FF28C0">
            <w:pPr>
              <w:spacing w:after="0" w:line="240" w:lineRule="auto"/>
              <w:rPr>
                <w:rFonts w:ascii="Times New Roman" w:hAnsi="Times New Roman"/>
                <w:color w:val="000000"/>
                <w:sz w:val="20"/>
                <w:szCs w:val="20"/>
                <w:lang w:val="en-US"/>
              </w:rPr>
            </w:pPr>
            <w:r w:rsidRPr="00FF28C0">
              <w:rPr>
                <w:rFonts w:ascii="Times New Roman" w:hAnsi="Times New Roman"/>
                <w:color w:val="000000"/>
                <w:sz w:val="20"/>
                <w:szCs w:val="20"/>
                <w:lang w:val="en-US"/>
              </w:rPr>
              <w:t xml:space="preserve">Many scientists suppose that rural tourism as a kind of tourism industry in </w:t>
            </w:r>
            <w:smartTag w:uri="urn:schemas-microsoft-com:office:smarttags" w:element="place">
              <w:smartTag w:uri="urn:schemas-microsoft-com:office:smarttags" w:element="country-region">
                <w:r w:rsidRPr="00FF28C0">
                  <w:rPr>
                    <w:rFonts w:ascii="Times New Roman" w:hAnsi="Times New Roman"/>
                    <w:color w:val="000000"/>
                    <w:sz w:val="20"/>
                    <w:szCs w:val="20"/>
                    <w:lang w:val="en-US"/>
                  </w:rPr>
                  <w:t>Russia</w:t>
                </w:r>
              </w:smartTag>
            </w:smartTag>
            <w:r w:rsidRPr="00FF28C0">
              <w:rPr>
                <w:rFonts w:ascii="Times New Roman" w:hAnsi="Times New Roman"/>
                <w:color w:val="000000"/>
                <w:sz w:val="20"/>
                <w:szCs w:val="20"/>
                <w:lang w:val="en-US"/>
              </w:rPr>
              <w:t xml:space="preserve"> has not </w:t>
            </w:r>
            <w:r>
              <w:rPr>
                <w:rFonts w:ascii="Times New Roman" w:hAnsi="Times New Roman"/>
                <w:color w:val="000000"/>
                <w:sz w:val="20"/>
                <w:szCs w:val="20"/>
                <w:lang w:val="en-US"/>
              </w:rPr>
              <w:t xml:space="preserve">got </w:t>
            </w:r>
            <w:r w:rsidRPr="00FF28C0">
              <w:rPr>
                <w:rFonts w:ascii="Times New Roman" w:hAnsi="Times New Roman"/>
                <w:color w:val="000000"/>
                <w:sz w:val="20"/>
                <w:szCs w:val="20"/>
                <w:lang w:val="en-US"/>
              </w:rPr>
              <w:t xml:space="preserve">long history. But we can see its manifestations at different stages of tourism development, which are described in </w:t>
            </w:r>
            <w:r>
              <w:rPr>
                <w:rFonts w:ascii="Times New Roman" w:hAnsi="Times New Roman"/>
                <w:color w:val="000000"/>
                <w:sz w:val="20"/>
                <w:szCs w:val="20"/>
                <w:lang w:val="en-US"/>
              </w:rPr>
              <w:t xml:space="preserve">the </w:t>
            </w:r>
            <w:r w:rsidRPr="00FF28C0">
              <w:rPr>
                <w:rFonts w:ascii="Times New Roman" w:hAnsi="Times New Roman"/>
                <w:color w:val="000000"/>
                <w:sz w:val="20"/>
                <w:szCs w:val="20"/>
                <w:lang w:val="en-US"/>
              </w:rPr>
              <w:t>given article. In different historical periods</w:t>
            </w:r>
            <w:r>
              <w:rPr>
                <w:rFonts w:ascii="Times New Roman" w:hAnsi="Times New Roman"/>
                <w:color w:val="000000"/>
                <w:sz w:val="20"/>
                <w:szCs w:val="20"/>
                <w:lang w:val="en-US"/>
              </w:rPr>
              <w:t>,</w:t>
            </w:r>
            <w:r w:rsidRPr="00FF28C0">
              <w:rPr>
                <w:rFonts w:ascii="Times New Roman" w:hAnsi="Times New Roman"/>
                <w:color w:val="000000"/>
                <w:sz w:val="20"/>
                <w:szCs w:val="20"/>
                <w:lang w:val="en-US"/>
              </w:rPr>
              <w:t xml:space="preserve"> rural tourism had its own forms, modifications and kinds of activity. That is why we can say that agrarian tourism took place in pre-Soviet and Soviet periods too. Besides, we still have troubles with theoretic aspects of rural tourism. Today science society invents a determination of rural (agrarian) tourism, creates classifications of this and so forth. Nowadays rural tourism is a polyfunctional phenomenon. That is why we should explore it in more details. </w:t>
            </w:r>
            <w:r>
              <w:rPr>
                <w:rFonts w:ascii="Times New Roman" w:hAnsi="Times New Roman"/>
                <w:color w:val="000000"/>
                <w:sz w:val="20"/>
                <w:szCs w:val="20"/>
                <w:lang w:val="en-US"/>
              </w:rPr>
              <w:t xml:space="preserve">The </w:t>
            </w:r>
            <w:smartTag w:uri="urn:schemas-microsoft-com:office:smarttags" w:element="place">
              <w:smartTag w:uri="urn:schemas-microsoft-com:office:smarttags" w:element="City">
                <w:r w:rsidRPr="00FF28C0">
                  <w:rPr>
                    <w:rFonts w:ascii="Times New Roman" w:hAnsi="Times New Roman"/>
                    <w:color w:val="000000"/>
                    <w:sz w:val="20"/>
                    <w:szCs w:val="20"/>
                    <w:lang w:val="en-US"/>
                  </w:rPr>
                  <w:t>Krasnodar</w:t>
                </w:r>
              </w:smartTag>
            </w:smartTag>
            <w:r w:rsidRPr="00FF28C0">
              <w:rPr>
                <w:rFonts w:ascii="Times New Roman" w:hAnsi="Times New Roman"/>
                <w:color w:val="000000"/>
                <w:sz w:val="20"/>
                <w:szCs w:val="20"/>
                <w:lang w:val="en-US"/>
              </w:rPr>
              <w:t xml:space="preserve"> region has a lot of recourses which allows us to develop many kinds of tourism, including agrarian on its territory. Existing legal environment creates attractive investment climate and helps to develop rural tourism in </w:t>
            </w:r>
            <w:r>
              <w:rPr>
                <w:rFonts w:ascii="Times New Roman" w:hAnsi="Times New Roman"/>
                <w:color w:val="000000"/>
                <w:sz w:val="20"/>
                <w:szCs w:val="20"/>
                <w:lang w:val="en-US"/>
              </w:rPr>
              <w:t xml:space="preserve">the </w:t>
            </w:r>
            <w:smartTag w:uri="urn:schemas-microsoft-com:office:smarttags" w:element="place">
              <w:smartTag w:uri="urn:schemas-microsoft-com:office:smarttags" w:element="City">
                <w:r w:rsidRPr="00FF28C0">
                  <w:rPr>
                    <w:rFonts w:ascii="Times New Roman" w:hAnsi="Times New Roman"/>
                    <w:color w:val="000000"/>
                    <w:sz w:val="20"/>
                    <w:szCs w:val="20"/>
                    <w:lang w:val="en-US"/>
                  </w:rPr>
                  <w:t>Krasnodar</w:t>
                </w:r>
              </w:smartTag>
            </w:smartTag>
            <w:r>
              <w:rPr>
                <w:rFonts w:ascii="Times New Roman" w:hAnsi="Times New Roman"/>
                <w:color w:val="000000"/>
                <w:sz w:val="20"/>
                <w:szCs w:val="20"/>
                <w:lang w:val="en-US"/>
              </w:rPr>
              <w:t xml:space="preserve"> region successfully</w:t>
            </w:r>
          </w:p>
          <w:p w:rsidR="008C2BF6" w:rsidRPr="00FF28C0" w:rsidRDefault="008C2BF6" w:rsidP="00FF28C0">
            <w:pPr>
              <w:spacing w:after="0" w:line="240" w:lineRule="auto"/>
              <w:rPr>
                <w:rFonts w:ascii="Times New Roman" w:hAnsi="Times New Roman"/>
                <w:color w:val="000000"/>
                <w:sz w:val="20"/>
                <w:szCs w:val="20"/>
                <w:lang w:val="en-US"/>
              </w:rPr>
            </w:pPr>
          </w:p>
          <w:p w:rsidR="008C2BF6" w:rsidRPr="00FF28C0" w:rsidRDefault="008C2BF6" w:rsidP="00FF28C0">
            <w:pPr>
              <w:spacing w:after="0" w:line="240" w:lineRule="auto"/>
              <w:rPr>
                <w:rFonts w:ascii="Times New Roman" w:hAnsi="Times New Roman"/>
                <w:color w:val="000000"/>
                <w:sz w:val="20"/>
                <w:szCs w:val="20"/>
                <w:lang w:val="en-US"/>
              </w:rPr>
            </w:pPr>
          </w:p>
          <w:p w:rsidR="008C2BF6" w:rsidRPr="00FF28C0" w:rsidRDefault="008C2BF6" w:rsidP="00FF28C0">
            <w:pPr>
              <w:spacing w:after="0" w:line="240" w:lineRule="auto"/>
              <w:rPr>
                <w:rFonts w:ascii="Times New Roman" w:hAnsi="Times New Roman"/>
                <w:color w:val="000000"/>
                <w:sz w:val="20"/>
                <w:szCs w:val="20"/>
                <w:lang w:val="en-US"/>
              </w:rPr>
            </w:pPr>
          </w:p>
          <w:p w:rsidR="008C2BF6" w:rsidRPr="00FF28C0" w:rsidRDefault="008C2BF6" w:rsidP="00FF28C0">
            <w:pPr>
              <w:spacing w:after="0" w:line="240" w:lineRule="auto"/>
              <w:rPr>
                <w:rFonts w:ascii="Times New Roman" w:hAnsi="Times New Roman"/>
                <w:color w:val="000000"/>
                <w:sz w:val="20"/>
                <w:szCs w:val="20"/>
                <w:lang w:val="en-US"/>
              </w:rPr>
            </w:pPr>
          </w:p>
          <w:p w:rsidR="008C2BF6" w:rsidRPr="00FF28C0" w:rsidRDefault="008C2BF6" w:rsidP="00FF28C0">
            <w:pPr>
              <w:spacing w:after="0" w:line="240" w:lineRule="auto"/>
              <w:rPr>
                <w:rFonts w:ascii="Times New Roman" w:hAnsi="Times New Roman"/>
                <w:color w:val="000000"/>
                <w:sz w:val="20"/>
                <w:szCs w:val="20"/>
                <w:lang w:val="en-US"/>
              </w:rPr>
            </w:pPr>
          </w:p>
          <w:p w:rsidR="008C2BF6" w:rsidRPr="00FF28C0" w:rsidRDefault="008C2BF6" w:rsidP="00FF28C0">
            <w:pPr>
              <w:spacing w:after="0" w:line="240" w:lineRule="auto"/>
              <w:rPr>
                <w:rFonts w:ascii="Times New Roman" w:hAnsi="Times New Roman"/>
                <w:color w:val="000000"/>
                <w:sz w:val="20"/>
                <w:szCs w:val="20"/>
                <w:lang w:val="en-US"/>
              </w:rPr>
            </w:pPr>
          </w:p>
          <w:p w:rsidR="008C2BF6" w:rsidRPr="00FF28C0" w:rsidRDefault="008C2BF6" w:rsidP="00FF28C0">
            <w:pPr>
              <w:spacing w:after="0" w:line="240" w:lineRule="auto"/>
              <w:rPr>
                <w:rFonts w:ascii="Times New Roman" w:hAnsi="Times New Roman"/>
                <w:color w:val="000000"/>
                <w:sz w:val="20"/>
                <w:szCs w:val="20"/>
                <w:lang w:val="en-US"/>
              </w:rPr>
            </w:pPr>
          </w:p>
          <w:p w:rsidR="008C2BF6" w:rsidRPr="00FF28C0" w:rsidRDefault="008C2BF6" w:rsidP="00FF28C0">
            <w:pPr>
              <w:spacing w:after="0" w:line="240" w:lineRule="auto"/>
              <w:rPr>
                <w:rFonts w:ascii="Times New Roman" w:hAnsi="Times New Roman"/>
                <w:color w:val="000000"/>
                <w:sz w:val="20"/>
                <w:szCs w:val="20"/>
                <w:lang w:val="en-US"/>
              </w:rPr>
            </w:pPr>
          </w:p>
          <w:p w:rsidR="008C2BF6" w:rsidRPr="00FF28C0" w:rsidRDefault="008C2BF6" w:rsidP="00FF28C0">
            <w:pPr>
              <w:spacing w:after="0" w:line="240" w:lineRule="auto"/>
              <w:rPr>
                <w:rFonts w:ascii="Times New Roman" w:hAnsi="Times New Roman"/>
                <w:color w:val="000000"/>
                <w:sz w:val="20"/>
                <w:szCs w:val="20"/>
                <w:lang w:val="en-US"/>
              </w:rPr>
            </w:pPr>
          </w:p>
          <w:p w:rsidR="008C2BF6" w:rsidRPr="00FF28C0" w:rsidRDefault="008C2BF6" w:rsidP="00FF28C0">
            <w:pPr>
              <w:spacing w:after="0" w:line="240" w:lineRule="auto"/>
              <w:rPr>
                <w:rFonts w:ascii="Times New Roman" w:hAnsi="Times New Roman"/>
                <w:color w:val="000000"/>
                <w:sz w:val="20"/>
                <w:szCs w:val="20"/>
                <w:lang w:val="en-US"/>
              </w:rPr>
            </w:pPr>
          </w:p>
          <w:p w:rsidR="008C2BF6" w:rsidRPr="00FF28C0" w:rsidRDefault="008C2BF6" w:rsidP="00FF28C0">
            <w:pPr>
              <w:spacing w:after="0" w:line="240" w:lineRule="auto"/>
              <w:rPr>
                <w:rFonts w:ascii="Times New Roman" w:hAnsi="Times New Roman"/>
                <w:color w:val="000000"/>
                <w:sz w:val="20"/>
                <w:szCs w:val="20"/>
                <w:lang w:val="en-US"/>
              </w:rPr>
            </w:pPr>
          </w:p>
          <w:p w:rsidR="008C2BF6" w:rsidRPr="00FF28C0" w:rsidRDefault="008C2BF6" w:rsidP="00FF28C0">
            <w:pPr>
              <w:spacing w:after="0" w:line="240" w:lineRule="auto"/>
              <w:rPr>
                <w:rFonts w:ascii="Times New Roman" w:hAnsi="Times New Roman"/>
                <w:color w:val="000000"/>
                <w:sz w:val="20"/>
                <w:szCs w:val="20"/>
                <w:lang w:val="en-US"/>
              </w:rPr>
            </w:pPr>
          </w:p>
          <w:p w:rsidR="008C2BF6" w:rsidRPr="00FF28C0" w:rsidRDefault="008C2BF6" w:rsidP="00FF28C0">
            <w:pPr>
              <w:spacing w:after="0" w:line="240" w:lineRule="auto"/>
              <w:rPr>
                <w:rFonts w:ascii="Times New Roman" w:hAnsi="Times New Roman"/>
                <w:color w:val="000000"/>
                <w:sz w:val="20"/>
                <w:szCs w:val="20"/>
                <w:lang w:val="en-US"/>
              </w:rPr>
            </w:pPr>
          </w:p>
          <w:p w:rsidR="008C2BF6" w:rsidRPr="00FF28C0" w:rsidRDefault="008C2BF6" w:rsidP="00FF28C0">
            <w:pPr>
              <w:spacing w:after="0" w:line="240" w:lineRule="auto"/>
              <w:rPr>
                <w:rFonts w:ascii="Times New Roman" w:hAnsi="Times New Roman"/>
                <w:color w:val="000000"/>
                <w:sz w:val="20"/>
                <w:szCs w:val="20"/>
                <w:lang w:val="en-US"/>
              </w:rPr>
            </w:pPr>
          </w:p>
          <w:p w:rsidR="008C2BF6" w:rsidRPr="00FF28C0" w:rsidRDefault="008C2BF6" w:rsidP="00FF28C0">
            <w:pPr>
              <w:spacing w:after="0" w:line="240" w:lineRule="auto"/>
              <w:rPr>
                <w:rFonts w:ascii="Times New Roman" w:hAnsi="Times New Roman"/>
                <w:color w:val="000000"/>
                <w:sz w:val="20"/>
                <w:szCs w:val="20"/>
                <w:lang w:val="en-US"/>
              </w:rPr>
            </w:pPr>
          </w:p>
          <w:p w:rsidR="008C2BF6" w:rsidRPr="00D4019D" w:rsidRDefault="008C2BF6" w:rsidP="00FF28C0">
            <w:pPr>
              <w:spacing w:after="0" w:line="240" w:lineRule="auto"/>
              <w:rPr>
                <w:rFonts w:ascii="Times New Roman" w:hAnsi="Times New Roman"/>
                <w:color w:val="000000"/>
                <w:sz w:val="20"/>
                <w:szCs w:val="20"/>
                <w:lang w:val="en-US"/>
              </w:rPr>
            </w:pPr>
            <w:r w:rsidRPr="00FF28C0">
              <w:rPr>
                <w:rFonts w:ascii="Times New Roman" w:hAnsi="Times New Roman"/>
                <w:color w:val="000000"/>
                <w:sz w:val="20"/>
                <w:szCs w:val="20"/>
                <w:lang w:val="en-US"/>
              </w:rPr>
              <w:t xml:space="preserve">Keywords: </w:t>
            </w:r>
            <w:smartTag w:uri="urn:schemas-microsoft-com:office:smarttags" w:element="City">
              <w:r w:rsidRPr="00FF28C0">
                <w:rPr>
                  <w:rFonts w:ascii="Times New Roman" w:hAnsi="Times New Roman"/>
                  <w:color w:val="000000"/>
                  <w:sz w:val="20"/>
                  <w:szCs w:val="20"/>
                  <w:lang w:val="en-US"/>
                </w:rPr>
                <w:t>KRASNODAR</w:t>
              </w:r>
            </w:smartTag>
            <w:r w:rsidRPr="00FF28C0">
              <w:rPr>
                <w:rFonts w:ascii="Times New Roman" w:hAnsi="Times New Roman"/>
                <w:color w:val="000000"/>
                <w:sz w:val="20"/>
                <w:szCs w:val="20"/>
                <w:lang w:val="en-US"/>
              </w:rPr>
              <w:t xml:space="preserve"> REGION, RURAL TOURISM, AGRARIAN, </w:t>
            </w:r>
            <w:r>
              <w:rPr>
                <w:rFonts w:ascii="Times New Roman" w:hAnsi="Times New Roman"/>
                <w:color w:val="000000"/>
                <w:sz w:val="20"/>
                <w:szCs w:val="20"/>
                <w:lang w:val="en-US"/>
              </w:rPr>
              <w:t>HISTORY, CONCEPTION, RECOURSES</w:t>
            </w:r>
          </w:p>
        </w:tc>
      </w:tr>
    </w:tbl>
    <w:p w:rsidR="008C2BF6" w:rsidRPr="00364A3C" w:rsidRDefault="008C2BF6" w:rsidP="00032931">
      <w:pPr>
        <w:spacing w:after="0" w:line="360" w:lineRule="auto"/>
        <w:ind w:firstLine="709"/>
        <w:jc w:val="both"/>
        <w:rPr>
          <w:rFonts w:ascii="Times New Roman" w:hAnsi="Times New Roman"/>
          <w:color w:val="000000"/>
          <w:sz w:val="28"/>
          <w:szCs w:val="28"/>
          <w:lang w:val="en-US"/>
        </w:rPr>
      </w:pPr>
    </w:p>
    <w:p w:rsidR="008C2BF6" w:rsidRDefault="008C2BF6" w:rsidP="00567D91">
      <w:pPr>
        <w:spacing w:after="0" w:line="360" w:lineRule="auto"/>
        <w:jc w:val="center"/>
        <w:rPr>
          <w:rFonts w:ascii="Times New Roman" w:hAnsi="Times New Roman"/>
          <w:b/>
          <w:color w:val="000000"/>
          <w:sz w:val="28"/>
          <w:szCs w:val="28"/>
        </w:rPr>
      </w:pPr>
    </w:p>
    <w:p w:rsidR="008C2BF6" w:rsidRPr="00586986" w:rsidRDefault="008C2BF6" w:rsidP="00567D91">
      <w:pPr>
        <w:spacing w:after="0" w:line="360" w:lineRule="auto"/>
        <w:jc w:val="center"/>
        <w:rPr>
          <w:rFonts w:ascii="Times New Roman" w:hAnsi="Times New Roman"/>
          <w:b/>
          <w:color w:val="000000"/>
          <w:sz w:val="28"/>
          <w:szCs w:val="28"/>
        </w:rPr>
      </w:pPr>
      <w:r w:rsidRPr="00586986">
        <w:rPr>
          <w:rFonts w:ascii="Times New Roman" w:hAnsi="Times New Roman"/>
          <w:b/>
          <w:color w:val="000000"/>
          <w:sz w:val="28"/>
          <w:szCs w:val="28"/>
        </w:rPr>
        <w:t>Введение</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В настоящее время туризм в Краснодарском крае является одним из наиболее приоритетных и социально значимых видов деятельности. В связи с геополитической обстановкой в последние годы, наблюдается рост числа отдыхающих на курортах Черноморского побережья [3, 19].</w:t>
      </w:r>
    </w:p>
    <w:p w:rsidR="008C2BF6" w:rsidRPr="00032931" w:rsidRDefault="008C2BF6" w:rsidP="00567D9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xml:space="preserve">Сельский (аграрный) туризм считается достаточно новым направлением в туриндустрии России. При этом он является достаточно перспективным. Но как это часто бывает все новое это хорошо забытое старое. Агротуризм ведёт свой отсчёт еще с тех времен, когда путникам, передвигающимся на повозках, запряженных лошадьми, приходилось останавливаться в постоялых дворах в сельской местности на ночлег. Позднее, в 17 в., в России широкую популярность среди дворянства получил отдых в летний сезон на дачах, что является более близким предшественником современного агротуризма [13]. </w:t>
      </w:r>
    </w:p>
    <w:p w:rsidR="008C2BF6" w:rsidRDefault="008C2BF6" w:rsidP="00567D91">
      <w:pPr>
        <w:spacing w:after="0" w:line="360" w:lineRule="auto"/>
        <w:jc w:val="center"/>
        <w:rPr>
          <w:rFonts w:ascii="Times New Roman" w:hAnsi="Times New Roman"/>
          <w:b/>
          <w:color w:val="000000"/>
          <w:sz w:val="28"/>
          <w:szCs w:val="28"/>
        </w:rPr>
      </w:pPr>
    </w:p>
    <w:p w:rsidR="008C2BF6" w:rsidRPr="00586986" w:rsidRDefault="008C2BF6" w:rsidP="00567D91">
      <w:pPr>
        <w:spacing w:after="0" w:line="360" w:lineRule="auto"/>
        <w:jc w:val="center"/>
        <w:rPr>
          <w:rFonts w:ascii="Times New Roman" w:hAnsi="Times New Roman"/>
          <w:b/>
          <w:color w:val="000000"/>
          <w:sz w:val="28"/>
          <w:szCs w:val="28"/>
        </w:rPr>
      </w:pPr>
      <w:r w:rsidRPr="00586986">
        <w:rPr>
          <w:rFonts w:ascii="Times New Roman" w:hAnsi="Times New Roman"/>
          <w:b/>
          <w:color w:val="000000"/>
          <w:sz w:val="28"/>
          <w:szCs w:val="28"/>
        </w:rPr>
        <w:t>Предпосылки и исторический путь развития сельского (аграрного) туризма на территории Краснодарского края</w:t>
      </w:r>
      <w:r>
        <w:rPr>
          <w:rFonts w:ascii="Times New Roman" w:hAnsi="Times New Roman"/>
          <w:b/>
          <w:color w:val="000000"/>
          <w:sz w:val="28"/>
          <w:szCs w:val="28"/>
        </w:rPr>
        <w:t xml:space="preserve"> в досоветский период</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xml:space="preserve">Развитие санаторно-курортного дела на землях, которые в настоящее время территориально относятся к Краснодарскому краю шло одновременно с хозяйственным освоением пространства. </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xml:space="preserve">Конечно, никто не отрицает и ни в коем случае не умаляет факт того, что именно с созданием Черноморской береговой линии и появлением в укреплениях госпиталей, стала развиваться научная база курортного дела Краснодарского края. Но в тот период остро стоял вопрос освоения территории, который никак не мог быть решен силами отдельных военных гарнизонов. Напомним, речь идет о второй половине </w:t>
      </w:r>
      <w:r w:rsidRPr="00032931">
        <w:rPr>
          <w:rFonts w:ascii="Times New Roman" w:hAnsi="Times New Roman"/>
          <w:color w:val="000000"/>
          <w:sz w:val="28"/>
          <w:szCs w:val="28"/>
          <w:lang w:val="en-US"/>
        </w:rPr>
        <w:t>XIX</w:t>
      </w:r>
      <w:r w:rsidRPr="00032931">
        <w:rPr>
          <w:rFonts w:ascii="Times New Roman" w:hAnsi="Times New Roman"/>
          <w:color w:val="000000"/>
          <w:sz w:val="28"/>
          <w:szCs w:val="28"/>
        </w:rPr>
        <w:t xml:space="preserve"> века. Уже учрежден Черноморский округ как административная единица, учреждены портовые города Анапа и Новороссийск. Именно в этот период в «Положении о заселении Черноморского округа и управлении оным» говорилось: «… пространство между реками Туапсе и Мзымта, от морского берега до вершин Главного Кавказского хребта, предназначается для сельских гражданских поселений …» [18]. </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xml:space="preserve">В </w:t>
      </w:r>
      <w:smartTag w:uri="urn:schemas-microsoft-com:office:smarttags" w:element="City">
        <w:r w:rsidRPr="00032931">
          <w:rPr>
            <w:rFonts w:ascii="Times New Roman" w:hAnsi="Times New Roman"/>
            <w:color w:val="000000"/>
            <w:sz w:val="28"/>
            <w:szCs w:val="28"/>
          </w:rPr>
          <w:t>1896 г</w:t>
        </w:r>
      </w:smartTag>
      <w:r w:rsidRPr="00032931">
        <w:rPr>
          <w:rFonts w:ascii="Times New Roman" w:hAnsi="Times New Roman"/>
          <w:color w:val="000000"/>
          <w:sz w:val="28"/>
          <w:szCs w:val="28"/>
        </w:rPr>
        <w:t>. было принято решение о предназначении прибрежной полосы Черноморского округа, «наиболее пригодной для высокой культуры», для раздачи мелкими участками (не более 10 десятин) для устройства дач и разведения на них виноградников, фруктовых садов и других культурных насаждений [18]. Именно реализация этого решения и дала толчок к развитию территорий, относящихся в наше время к наиболее развитым с точки зрения туризма. Участки раздавались при условии выполнения землепользователем некоторых условий: владелец был обязан в первый же год начать работы и произвести посадку растений сначала хотя бы на части площади, а в течение пяти лет возвести постройки. При невыполнении этих и других условий участок отбирался [18]... Весьма и весьма напоминает условия раздачи всем известных «дальневосточных гектаров», не правда ли? И, если основываться на опыте Краснодарского края, можно предположить, что в будущем Дальний Восток РФ может превратиться в процветающую туристскую дестинацию. Но вернемся же в наше славное прошлое. Со временем Черноморское побережье Кавказа начало заселяться интеллигентными и весьма состоятельными гражданами, которые стремились найти гармонию и утешение в условиях чудесной природы у теплых вод Черного моря. Черноморское побережье Кавказа в России стали называть «дачей русской интеллигенции». При дачах сооружались первые купальни, которыми пользовались дачевладельцы и их гости. Владельцы дач первыми по достоинству оценили природно-климатические особенности региона, осознали его курортную предопределенность в целом, начали вкладывать личные средства в развитие Черноморского побережья [18]. Они стали своеобразным катализатором развития курортного дела в регионе, инициаторами многих передовых начинаний. Таким образом, можно сказать, что зарождение санаторно-курортного хозяйства Краснодарского края неразрывно связанно с агрорекреационной деятельностью, к которой может быть отнесена и дачная рекреация, характерная для того периода времени. Более того, даже в наши дни эти дачи и их территории используются в туристской и экскурсионной деятельности. Например, дача купца Василия Алексеевича Хлудова, который в 1882 г. потратил около 2,5 миллионов рублей на покупку и благоустройство своего имения. Общая площадь имения купца составила около 1900 десятин. 120 десятин приходилось на фруктовые сады, 90 десятин занимал виноградник, заложенный в 1890 г., 75 десятин – яблоневый сад. В 1896 г. на равнинной части имения по проекту знаменитого архитектора Льва Николаевича Кекушева был построен дом в модном тогда псевдорусском стиле с элементами модерна (оригинально строение до наших дней не дошло, было признано аварийным в 2009 г. и снесено; было начато строительство нового здания) [15]. В наши дни территория имения купца Хлудова превратилась в парк Ривьера в г. Сочи.</w:t>
      </w:r>
    </w:p>
    <w:p w:rsidR="008C2BF6" w:rsidRDefault="008C2BF6" w:rsidP="00567D91">
      <w:pPr>
        <w:spacing w:after="0" w:line="360" w:lineRule="auto"/>
        <w:jc w:val="center"/>
        <w:rPr>
          <w:rFonts w:ascii="Times New Roman" w:hAnsi="Times New Roman"/>
          <w:b/>
          <w:color w:val="000000"/>
          <w:sz w:val="28"/>
          <w:szCs w:val="28"/>
        </w:rPr>
      </w:pPr>
    </w:p>
    <w:p w:rsidR="008C2BF6" w:rsidRPr="00567D91" w:rsidRDefault="008C2BF6" w:rsidP="00567D91">
      <w:pPr>
        <w:spacing w:after="0" w:line="360" w:lineRule="auto"/>
        <w:jc w:val="center"/>
        <w:rPr>
          <w:rFonts w:ascii="Times New Roman" w:hAnsi="Times New Roman"/>
          <w:b/>
          <w:color w:val="000000"/>
          <w:sz w:val="28"/>
          <w:szCs w:val="28"/>
        </w:rPr>
      </w:pPr>
      <w:r w:rsidRPr="00567D91">
        <w:rPr>
          <w:rFonts w:ascii="Times New Roman" w:hAnsi="Times New Roman"/>
          <w:b/>
          <w:color w:val="000000"/>
          <w:sz w:val="28"/>
          <w:szCs w:val="28"/>
        </w:rPr>
        <w:t>Сельский (аграрный) туризм в советский период</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В настоящее время существует большое количество подходов к определению сущности сельского туризма. Очевидно, что основной причиной тому служит многообразие видов рекреационной деятельности и занятий, которые условно можно отнести к категории сельского туризма. При этом огромное значение играет степень вовлеченности потребителя туруслуг в сельскую жизнь, ради знакомства с которой теоретически турист выбрал местом отдыха именно сельскую местность [4].</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В 2016 г. в Краснодарском крае разработана Концепция развития сельского (аграрного) туризма в Краснодарском крае на 2017-2020 гг. (далее Концепция). В одном из определений Концепции под сельским туризмом понимается вид туризма, ориентированный на использование природных, культурно-исторических и сельскохозяйственных ресурсов сельских территорий, осуществляемый в целях отдыха, ознакомления с сельскохозяйственным производством и участия в сельскохозяйственной деятельности [9]. Разработка и реализация Концепции, а также анализ агротуристского потенциала Краснодарского края подтверждают перспективность развития данного вида туризма, несмотря на территориальную асимметрию (впрочем</w:t>
      </w:r>
      <w:r>
        <w:rPr>
          <w:rFonts w:ascii="Times New Roman" w:hAnsi="Times New Roman"/>
          <w:color w:val="000000"/>
          <w:sz w:val="28"/>
          <w:szCs w:val="28"/>
        </w:rPr>
        <w:t>,</w:t>
      </w:r>
      <w:r w:rsidRPr="00032931">
        <w:rPr>
          <w:rFonts w:ascii="Times New Roman" w:hAnsi="Times New Roman"/>
          <w:color w:val="000000"/>
          <w:sz w:val="28"/>
          <w:szCs w:val="28"/>
        </w:rPr>
        <w:t xml:space="preserve"> свойственную развитию всего ТРК края).</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xml:space="preserve">Конечно, со времен зарождения санаторно-курортного комплекса края прошло немало времени, но можно сказать, что развитие агрорекреационной деятельности в нашей стране происходило постоянно, этот вид деятельности менялся, перестраивался, как и само общество, под воздействием различных факторов. Отдельного внимания требует агрорекреация в годы советской власти, окутанная своеобразным ореолом романтики и коллективизма, интересны и особенности агрорекреации в период становления современной России. </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Как мы уже говорили, почти все исследователи агротуризма склонны считать, что для России – это новый вид туризма, который только-только начинает развиваться. Это может объясняться тем, что подавляющее большинство исследователей относятся к молодому поколению, не заставшим советский период развития страны. Они выросли уже в современной России, не зная многих аспектов командно-административной системы. Тем не менее факт наличия аграрного туризма в СССР никто отрицать не осмелится, хотя бы потому, что существовали винные туры (Абрау-Дюрсо, Массандра и проч.), чайные туры (Мацеста), пользовавшиеся огромной популярностью у населения, а также дачная рекреация.</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Конечно, посещение винодельческих предприятий – это только один из подвидов аграрного (сельского) туризма, и им было охвачена только та часть туристов, которые посещали южные регионы страны. Значительная часть городского населения имела дачные участки. Но мало кто задумывался о том, что почти всё население являлось агротуристами, исходя из классического и законотворческого его определения. Закон Краснодарского края «О туристской деятельности в Краснодарском крае» определяет агротуризм как «вид туризма, ориентированный на использование природных, культурно-исторических и сельскохозяйственных ресурсов сельских территорий, осуществляемый в целях отдыха, ознакомления с сельскохозяйственным производством и участия в сельскохозяйственной деятельности» [6]. В зависимости от целей существовало и существует множество его подвидов, в т.ч. образовательный, сельскохозяйственный (участие в сельхозработах), кулинарный, этнографический, познавательный и т.п. Именно поэтому можно считать, что с момента основания СССР почти все население было втянуто в сферу сельского туризма.</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xml:space="preserve">Начиная со школьной скамьи, ребенок включался в систему агротуризма: школьники направлялись с ночевками или без на уборку в близлежащие сельхозпредприятия. В вузах и ссузах студенты также принимали участие в сельхозработах, проходя – как правило в течение сентября – так называемый «трудовой семестр». </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xml:space="preserve">Вооруженные силы СССР постоянно привлекались на уборочные работы. Водители на автомашинах, как правило, участвовали в уборке зерновых культур по всей стране. Другие военнослужащие посылались на уборку культур, выращиваемых в пределах области, в которой расположена воинская часть. Например, солдаты в осенний сезон выезжали без ночевок (экскурсант) на уборку картофеля в Подольском районе Московской области. На аналогичные работы привлекались и сотрудники многих предприятий, вузов и ссузов, НИИ и прочих организаций. Это была «помощь города деревне». </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Если объединить все перечисленные категории учащихся, студентов, военнослужащих, рабочих, служащих, «доцентов с кандидатами», дачников и энотуристов, то окажется, что агротуризмом, в т.ч. сельским с сельхозработами, было охвачено почти 100% городского населения РСФСР, что составляло в 1989 г. 109,1 млн чел. (74% от всего населения страны): часть с одновременным проживанием в сельской местности (туристы), часть – без проживания (экскурсанты). К ним можно добавить военнослужащих из сельской местности, которые восполнят тех горожан, которые чудом не попали в число агротуристов.</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xml:space="preserve">Кто-то может возразить, что это было «рабство», но </w:t>
      </w:r>
      <w:r>
        <w:rPr>
          <w:rFonts w:ascii="Times New Roman" w:hAnsi="Times New Roman"/>
          <w:color w:val="000000"/>
          <w:sz w:val="28"/>
          <w:szCs w:val="28"/>
        </w:rPr>
        <w:t>авторы</w:t>
      </w:r>
      <w:r w:rsidRPr="00032931">
        <w:rPr>
          <w:rFonts w:ascii="Times New Roman" w:hAnsi="Times New Roman"/>
          <w:color w:val="000000"/>
          <w:sz w:val="28"/>
          <w:szCs w:val="28"/>
        </w:rPr>
        <w:t xml:space="preserve"> не видели там ни одного недовольного «раба». Ехали как бы в обязательном порядке, но по собственному желанию, т.к. каждый нежелающий мог взять освобождение под каким-нибудь предлогом (и такие были – больные или физически, или психически). Но подавляющее большинство этих агротуристов выезжало по собственному желанию, и с радостью, т.к</w:t>
      </w:r>
      <w:r>
        <w:rPr>
          <w:rFonts w:ascii="Times New Roman" w:hAnsi="Times New Roman"/>
          <w:color w:val="000000"/>
          <w:sz w:val="28"/>
          <w:szCs w:val="28"/>
        </w:rPr>
        <w:t>.</w:t>
      </w:r>
      <w:r w:rsidRPr="00032931">
        <w:rPr>
          <w:rFonts w:ascii="Times New Roman" w:hAnsi="Times New Roman"/>
          <w:color w:val="000000"/>
          <w:sz w:val="28"/>
          <w:szCs w:val="28"/>
        </w:rPr>
        <w:t xml:space="preserve"> все понимали, что едут не только (и не столько) работать, но и отдыхать: по вечерам – танцы, игры, песни у костра, по выходным – экскурсии по примечательным местам, музеям. </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xml:space="preserve">Таким образом совмещались многие виды туризма (сельский, познавательный, этнический, винный и т.д.), и аграрный туризм приобретал собирательный вид, становясь комбинированным. </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xml:space="preserve">Размещение обычно происходило в общежитиях, трудовых и детских лагерях, реже – в домах местных жителей и административных, складских зданиях, оборудованных под пункты временного размещения (в случае нехватки мест). </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В результате привлечения населения в сельскую местность в основном на уборочные работы достигались следующие цели:</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агротуристы меняли обычную (в т.ч.городскую) обстановку, что помогало восстановить душевное равновесие человека и его физические силы;</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сокращались издержки сельхозпредприятий за счет снижения потерь при уборке урожая (соблюдение сроков уборки) и оптимизации численности персонала (решалась кадровая проблема в пиковый уборочный период);</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прививалась любовь к Родине – люди становились ближе «к земле» и крестьянскому труду;</w:t>
      </w:r>
    </w:p>
    <w:p w:rsidR="008C2BF6"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коллек</w:t>
      </w:r>
      <w:r>
        <w:rPr>
          <w:rFonts w:ascii="Times New Roman" w:hAnsi="Times New Roman"/>
          <w:color w:val="000000"/>
          <w:sz w:val="28"/>
          <w:szCs w:val="28"/>
        </w:rPr>
        <w:t>тивы становились намного сплочё</w:t>
      </w:r>
      <w:r w:rsidRPr="00032931">
        <w:rPr>
          <w:rFonts w:ascii="Times New Roman" w:hAnsi="Times New Roman"/>
          <w:color w:val="000000"/>
          <w:sz w:val="28"/>
          <w:szCs w:val="28"/>
        </w:rPr>
        <w:t>ннее и честнее (люди доверяли друг другу, и становились добрее).</w:t>
      </w:r>
    </w:p>
    <w:p w:rsidR="008C2BF6" w:rsidRPr="00567D91" w:rsidRDefault="008C2BF6" w:rsidP="00567D91">
      <w:pPr>
        <w:spacing w:after="0" w:line="360" w:lineRule="auto"/>
        <w:jc w:val="center"/>
        <w:rPr>
          <w:rFonts w:ascii="Times New Roman" w:hAnsi="Times New Roman"/>
          <w:b/>
          <w:color w:val="000000"/>
          <w:sz w:val="28"/>
          <w:szCs w:val="28"/>
        </w:rPr>
      </w:pPr>
      <w:r w:rsidRPr="00567D91">
        <w:rPr>
          <w:rFonts w:ascii="Times New Roman" w:hAnsi="Times New Roman"/>
          <w:b/>
          <w:color w:val="000000"/>
          <w:sz w:val="28"/>
          <w:szCs w:val="28"/>
        </w:rPr>
        <w:t>Агротуризм в постсоветский период</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xml:space="preserve">Перемены, произошедшие в нашей стране в </w:t>
      </w:r>
      <w:r w:rsidRPr="00C77655">
        <w:rPr>
          <w:rFonts w:ascii="Times New Roman" w:hAnsi="Times New Roman"/>
          <w:color w:val="000000"/>
          <w:sz w:val="28"/>
          <w:szCs w:val="28"/>
        </w:rPr>
        <w:t>начале 90-</w:t>
      </w:r>
      <w:r w:rsidRPr="00032931">
        <w:rPr>
          <w:rFonts w:ascii="Times New Roman" w:hAnsi="Times New Roman"/>
          <w:color w:val="000000"/>
          <w:sz w:val="28"/>
          <w:szCs w:val="28"/>
        </w:rPr>
        <w:t>х, привели к полному «разрушению» сложившейся системы агротуризма. Социально-экономические процессы, характерные для того времени оказали значительное влияние как на отрасль туризма так и на агротуризм в частности. Процессы, запущенные политической, экономической и социальной сфера</w:t>
      </w:r>
      <w:r>
        <w:rPr>
          <w:rFonts w:ascii="Times New Roman" w:hAnsi="Times New Roman"/>
          <w:color w:val="000000"/>
          <w:sz w:val="28"/>
          <w:szCs w:val="28"/>
        </w:rPr>
        <w:t>ми</w:t>
      </w:r>
      <w:r w:rsidRPr="00032931">
        <w:rPr>
          <w:rFonts w:ascii="Times New Roman" w:hAnsi="Times New Roman"/>
          <w:color w:val="000000"/>
          <w:sz w:val="28"/>
          <w:szCs w:val="28"/>
        </w:rPr>
        <w:t xml:space="preserve"> жизни все еще оказывают влияние на развитие туризма в России.</w:t>
      </w:r>
    </w:p>
    <w:p w:rsidR="008C2BF6" w:rsidRPr="00032931" w:rsidRDefault="008C2BF6" w:rsidP="00032931">
      <w:pPr>
        <w:tabs>
          <w:tab w:val="left" w:pos="284"/>
        </w:tabs>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В начале 1990-х гг. значительная часть угодий перешла в собственность граждан и коллективов. Этот процесс происходил на фоне сокращения площади используемых земель. Согласно данным Российской статистики, в 2006 году площадь фермерских угодий выросли с 6,5 до 21,6 млн га), площадь личных подсобных хозяйств – с 6,4 до 8,1млн га, но несколько сократились земли коллективных и индивидуальных садов и огородов (с 1,7 до 0,8 млн га) [14].</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xml:space="preserve">Аграрная составляющая (производство с/х продукции) резко увеличилась в структуре деятельности горожан в связи с изменениями экономической ситуации в стране, но рекреация по-прежнему имела большое значение для жителей городов. </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xml:space="preserve">Отдых горожан на дачных и садово-огородных участках осуществлялся в пределах особых территориально-хозяйственных образований – территориальных рекреационных систем дачного типа. По мере развития таких образований изменялось содержание самого понятия «дача». В исследуемый период времени оно употреблялось как в узком (рекреационное жилище), так и в более широком смысле (загородный земельный участок). И то, и другое в равной мере соответствует исторически сложившемуся значению термина «дача» [5]. </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Для выявления актуальности дачной рекреации в муниципальном образовании г. Краснодар в 2008 г. сотрудниками географического факультета Кубанского государственного университета было проведено исследование, позволившее выявить существенное разнообразие целей содержания дачных и садово-огородных участков жителями. Наиболее значимыми являлись следующие цели: 1. рекреационные – активный отдых, получение эстетического наслаждения, отдых от городской суеты; 2. экономические – получение экологически чистой продукции, место для выращивания урожая и дальнейшая продажа этих продуктов на рынке, надёжное вложение капитала; 3. другие (воспитание детей, реализация творческих способностей и т.д) [4].</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Несмотря на присутствовавший на рынке большой выбор познавательного и других видов туризма, наиболее востребованной</w:t>
      </w:r>
      <w:r>
        <w:rPr>
          <w:rFonts w:ascii="Times New Roman" w:hAnsi="Times New Roman"/>
          <w:color w:val="000000"/>
          <w:sz w:val="28"/>
          <w:szCs w:val="28"/>
        </w:rPr>
        <w:t xml:space="preserve"> </w:t>
      </w:r>
      <w:r w:rsidRPr="00032931">
        <w:rPr>
          <w:rFonts w:ascii="Times New Roman" w:hAnsi="Times New Roman"/>
          <w:color w:val="000000"/>
          <w:sz w:val="28"/>
          <w:szCs w:val="28"/>
        </w:rPr>
        <w:t>и зачастую единственной модификацией сельского туризма, доступной для жителей города Краснодара, в то время оставалась именно дачная рекреация. Дача была излюбленным местом для посещения граждан с высшим образованием (45% опрошенных) и неполным высшим (42,1%). Большая часть людей, посещавших дачи имели средний(45,7%) и низкий (32,1%) уровень дохода. Это объяснялось тем, что люди с высоким уровнем дохода (22,2%)</w:t>
      </w:r>
      <w:r w:rsidRPr="00E74CE4">
        <w:rPr>
          <w:rFonts w:ascii="Times New Roman" w:hAnsi="Times New Roman"/>
          <w:color w:val="000000"/>
          <w:sz w:val="28"/>
          <w:szCs w:val="28"/>
        </w:rPr>
        <w:t>,</w:t>
      </w:r>
      <w:r w:rsidRPr="00032931">
        <w:rPr>
          <w:rFonts w:ascii="Times New Roman" w:hAnsi="Times New Roman"/>
          <w:color w:val="000000"/>
          <w:sz w:val="28"/>
          <w:szCs w:val="28"/>
        </w:rPr>
        <w:t xml:space="preserve"> конечно же</w:t>
      </w:r>
      <w:r w:rsidRPr="00E74CE4">
        <w:rPr>
          <w:rFonts w:ascii="Times New Roman" w:hAnsi="Times New Roman"/>
          <w:color w:val="000000"/>
          <w:sz w:val="28"/>
          <w:szCs w:val="28"/>
        </w:rPr>
        <w:t>,</w:t>
      </w:r>
      <w:r w:rsidRPr="00032931">
        <w:rPr>
          <w:rFonts w:ascii="Times New Roman" w:hAnsi="Times New Roman"/>
          <w:color w:val="000000"/>
          <w:sz w:val="28"/>
          <w:szCs w:val="28"/>
        </w:rPr>
        <w:t xml:space="preserve"> имели дачи, но зачастую выбирали отдых за рубежом, это характерная тенденция исследуемого периода времени [4].</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Б</w:t>
      </w:r>
      <w:r w:rsidRPr="00032931">
        <w:rPr>
          <w:rFonts w:ascii="Times New Roman" w:hAnsi="Times New Roman"/>
          <w:i/>
          <w:color w:val="000000"/>
          <w:sz w:val="28"/>
          <w:szCs w:val="28"/>
        </w:rPr>
        <w:t>о</w:t>
      </w:r>
      <w:r w:rsidRPr="00032931">
        <w:rPr>
          <w:rFonts w:ascii="Times New Roman" w:hAnsi="Times New Roman"/>
          <w:color w:val="000000"/>
          <w:sz w:val="28"/>
          <w:szCs w:val="28"/>
        </w:rPr>
        <w:t xml:space="preserve">льшая часть населения города Краснодара имела дачный участок (80,7%) (либо собственный, либо у родственников), размером чаще всего от 5 до 15 соток. Из них 44,2% использовали дачу как место отдыха, 33,6% - как сад или огород и 22,2% - сад, огород и место отдыха. В среднем за год данный участок посещался 3-4 раза в месяц, в зависимости от сезона. Добирались горожане до них чаще всего на общественном транспорте. Дачные участки в то время зачастую не охранялись и там нередко отсутствовали такие удобства, как водоснабжение и электричество. Большинство горожан имели на участке различные строения, и лишь незначительная часть не имели никаких строений на дачном участке [4]. </w:t>
      </w:r>
    </w:p>
    <w:p w:rsidR="008C2BF6"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xml:space="preserve">Дача в исследуемый период времени оставалась очень популярным местом посещения. Недорогой отдых, экологически чистая среда, общение с природой, поддержание хорошей физической формы, экологически чистая продукция – всё это можно было получить на даче. </w:t>
      </w:r>
    </w:p>
    <w:p w:rsidR="008C2BF6" w:rsidRDefault="008C2BF6" w:rsidP="00567D91">
      <w:pPr>
        <w:spacing w:after="0" w:line="360" w:lineRule="auto"/>
        <w:jc w:val="center"/>
        <w:rPr>
          <w:rFonts w:ascii="Times New Roman" w:hAnsi="Times New Roman"/>
          <w:b/>
          <w:color w:val="000000"/>
          <w:sz w:val="28"/>
          <w:szCs w:val="28"/>
        </w:rPr>
      </w:pPr>
    </w:p>
    <w:p w:rsidR="008C2BF6" w:rsidRPr="00567D91" w:rsidRDefault="008C2BF6" w:rsidP="00364A3C">
      <w:pPr>
        <w:spacing w:after="0" w:line="360" w:lineRule="auto"/>
        <w:jc w:val="center"/>
        <w:rPr>
          <w:rFonts w:ascii="Times New Roman" w:hAnsi="Times New Roman"/>
          <w:b/>
          <w:color w:val="000000"/>
          <w:sz w:val="28"/>
          <w:szCs w:val="28"/>
        </w:rPr>
      </w:pPr>
      <w:r w:rsidRPr="00567D91">
        <w:rPr>
          <w:rFonts w:ascii="Times New Roman" w:hAnsi="Times New Roman"/>
          <w:b/>
          <w:color w:val="000000"/>
          <w:sz w:val="28"/>
          <w:szCs w:val="28"/>
        </w:rPr>
        <w:t xml:space="preserve">Современное состояние отрасли сельского (аграрного) туризма </w:t>
      </w:r>
      <w:r>
        <w:rPr>
          <w:rFonts w:ascii="Times New Roman" w:hAnsi="Times New Roman"/>
          <w:b/>
          <w:color w:val="000000"/>
          <w:sz w:val="28"/>
          <w:szCs w:val="28"/>
        </w:rPr>
        <w:t xml:space="preserve">на территории </w:t>
      </w:r>
      <w:r w:rsidRPr="00567D91">
        <w:rPr>
          <w:rFonts w:ascii="Times New Roman" w:hAnsi="Times New Roman"/>
          <w:b/>
          <w:color w:val="000000"/>
          <w:sz w:val="28"/>
          <w:szCs w:val="28"/>
        </w:rPr>
        <w:t>Краснодарского края</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В наши дни дача остаётся очень популярным местом посещения. Сейчас дачники едут на дачу не работать. Горожане хотят получить все прелести комфортного загородного отдыха. С повышением уровня жизни отдых в собственном доме на природе будет оставаться важной потребностью, реализация которой теперь осуществляется силами агротуристких предприятий, в то время как выращивание овощей все больше превращается в хобби, в дополнительную экзотику, характерную для пребывания в условиях сельской местности, нежели необходимость.</w:t>
      </w:r>
    </w:p>
    <w:p w:rsidR="008C2BF6" w:rsidRPr="00C433A5"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В настоящее время существует большое количество подходов к определению сущности сельского туризма. Очевидно, что основной причиной тому служит многообразие видов рекреационной деятельности и занятий, которые условно можно отнести к категории сельского туризма. При этом огромное значение играет степень вовлеченности потребителя туруслуг в сельскую жизнь, ради знакомства с которой теоретически турист выбрал местом отдыха именно сельскую местность.</w:t>
      </w:r>
      <w:r>
        <w:rPr>
          <w:rFonts w:ascii="Times New Roman" w:hAnsi="Times New Roman"/>
          <w:color w:val="000000"/>
          <w:sz w:val="28"/>
          <w:szCs w:val="28"/>
        </w:rPr>
        <w:t xml:space="preserve"> </w:t>
      </w:r>
      <w:r w:rsidRPr="00C433A5">
        <w:rPr>
          <w:rFonts w:ascii="Times New Roman" w:hAnsi="Times New Roman"/>
          <w:color w:val="000000"/>
          <w:sz w:val="28"/>
          <w:szCs w:val="28"/>
        </w:rPr>
        <w:t>[11]</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Много споров наблюдается в вопросе самого названия вида туризма: сельский, аграрный, деревенский, сельскохозяйственный. Многие авторы отождествляют его с экологическим туризмом (что весьма спорно). Существует мнение, которое рассматривает все эти виды туризма как родственные и не требующие разграничения. В противовес такому подходу существует теория, что аграрный и сельский туризм являются совершенно разными видами туристской деятельности. С точки зрения теории организации туризма их разграничение выливается в то, что прилагательным «аграрный» характеризуется обязательно присутствующая цель туристической поездки (занятия сельскохозяйственными видами деятельности), а прилагательным «сельский» – тип посещаемой территории (сельская местность) [</w:t>
      </w:r>
      <w:r w:rsidRPr="00B72C77">
        <w:rPr>
          <w:rFonts w:ascii="Times New Roman" w:hAnsi="Times New Roman"/>
          <w:color w:val="000000"/>
          <w:sz w:val="28"/>
          <w:szCs w:val="28"/>
        </w:rPr>
        <w:t>11</w:t>
      </w:r>
      <w:r w:rsidRPr="00032931">
        <w:rPr>
          <w:rFonts w:ascii="Times New Roman" w:hAnsi="Times New Roman"/>
          <w:color w:val="000000"/>
          <w:sz w:val="28"/>
          <w:szCs w:val="28"/>
        </w:rPr>
        <w:t xml:space="preserve">]. </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Вот лишь некоторые определения сельского (аграрного) туризма, которые можно встретить в профессиональной литературе сегодня:</w:t>
      </w:r>
    </w:p>
    <w:p w:rsidR="008C2BF6" w:rsidRPr="00B72C77" w:rsidRDefault="008C2BF6" w:rsidP="00B72C77">
      <w:pPr>
        <w:pStyle w:val="ListParagraph"/>
        <w:numPr>
          <w:ilvl w:val="0"/>
          <w:numId w:val="4"/>
        </w:numPr>
        <w:tabs>
          <w:tab w:val="left" w:pos="993"/>
        </w:tabs>
        <w:spacing w:after="0" w:line="360" w:lineRule="auto"/>
        <w:ind w:left="0" w:firstLine="709"/>
        <w:jc w:val="both"/>
        <w:rPr>
          <w:rFonts w:ascii="Times New Roman" w:hAnsi="Times New Roman"/>
          <w:color w:val="000000"/>
          <w:sz w:val="28"/>
          <w:szCs w:val="28"/>
        </w:rPr>
      </w:pPr>
      <w:r w:rsidRPr="00B72C77">
        <w:rPr>
          <w:rFonts w:ascii="Times New Roman" w:hAnsi="Times New Roman"/>
          <w:color w:val="000000"/>
          <w:sz w:val="28"/>
          <w:szCs w:val="28"/>
        </w:rPr>
        <w:t>совокупность всех форм туристических явлений и отношений на сельской территории [</w:t>
      </w:r>
      <w:r w:rsidRPr="00B72C77">
        <w:rPr>
          <w:rFonts w:ascii="Times New Roman" w:hAnsi="Times New Roman"/>
          <w:bCs/>
          <w:color w:val="000000"/>
          <w:sz w:val="28"/>
          <w:szCs w:val="28"/>
          <w:shd w:val="clear" w:color="auto" w:fill="FFFFFF"/>
        </w:rPr>
        <w:t>17</w:t>
      </w:r>
      <w:r w:rsidRPr="00B72C77">
        <w:rPr>
          <w:rFonts w:ascii="Times New Roman" w:hAnsi="Times New Roman"/>
          <w:color w:val="000000"/>
          <w:sz w:val="28"/>
          <w:szCs w:val="28"/>
        </w:rPr>
        <w:t>];</w:t>
      </w:r>
    </w:p>
    <w:p w:rsidR="008C2BF6" w:rsidRPr="00B72C77" w:rsidRDefault="008C2BF6" w:rsidP="00B72C77">
      <w:pPr>
        <w:pStyle w:val="ListParagraph"/>
        <w:numPr>
          <w:ilvl w:val="0"/>
          <w:numId w:val="4"/>
        </w:numPr>
        <w:tabs>
          <w:tab w:val="left" w:pos="993"/>
        </w:tabs>
        <w:spacing w:after="0" w:line="360" w:lineRule="auto"/>
        <w:ind w:left="0" w:firstLine="709"/>
        <w:jc w:val="both"/>
        <w:rPr>
          <w:rFonts w:ascii="Times New Roman" w:hAnsi="Times New Roman"/>
          <w:color w:val="000000"/>
          <w:sz w:val="28"/>
          <w:szCs w:val="28"/>
        </w:rPr>
      </w:pPr>
      <w:r w:rsidRPr="00B72C77">
        <w:rPr>
          <w:rFonts w:ascii="Times New Roman" w:hAnsi="Times New Roman"/>
          <w:color w:val="000000"/>
          <w:sz w:val="28"/>
          <w:szCs w:val="28"/>
        </w:rPr>
        <w:t>деятельность по организации отдыха в сельской местности или в малых городах (при отсутствии промышленных зон и многоэтажной застройки) с предоставлением услуг гостеприимства в частном секторе, ориентированная на использование природных, культурно-исторических и других ресурсов, традиционных для данной местности [16];</w:t>
      </w:r>
    </w:p>
    <w:p w:rsidR="008C2BF6" w:rsidRPr="00B72C77" w:rsidRDefault="008C2BF6" w:rsidP="00B72C77">
      <w:pPr>
        <w:pStyle w:val="ListParagraph"/>
        <w:numPr>
          <w:ilvl w:val="0"/>
          <w:numId w:val="4"/>
        </w:numPr>
        <w:tabs>
          <w:tab w:val="left" w:pos="993"/>
        </w:tabs>
        <w:spacing w:after="0" w:line="360" w:lineRule="auto"/>
        <w:ind w:left="0" w:firstLine="709"/>
        <w:jc w:val="both"/>
        <w:rPr>
          <w:rFonts w:ascii="Times New Roman" w:hAnsi="Times New Roman"/>
          <w:color w:val="000000"/>
          <w:sz w:val="28"/>
          <w:szCs w:val="28"/>
        </w:rPr>
      </w:pPr>
      <w:r w:rsidRPr="00B72C77">
        <w:rPr>
          <w:rFonts w:ascii="Times New Roman" w:hAnsi="Times New Roman"/>
          <w:color w:val="000000"/>
          <w:sz w:val="28"/>
          <w:szCs w:val="28"/>
        </w:rPr>
        <w:t>вид туризма, который предполагает временное пребывание туристов в сельской местности с целью отдыха и/или участия в сельскохозяйственных работах [1];</w:t>
      </w:r>
    </w:p>
    <w:p w:rsidR="008C2BF6" w:rsidRPr="00B72C77" w:rsidRDefault="008C2BF6" w:rsidP="00B72C77">
      <w:pPr>
        <w:pStyle w:val="ListParagraph"/>
        <w:numPr>
          <w:ilvl w:val="0"/>
          <w:numId w:val="4"/>
        </w:numPr>
        <w:tabs>
          <w:tab w:val="left" w:pos="993"/>
        </w:tabs>
        <w:spacing w:after="0" w:line="360" w:lineRule="auto"/>
        <w:ind w:left="0" w:firstLine="709"/>
        <w:jc w:val="both"/>
        <w:rPr>
          <w:rFonts w:ascii="Times New Roman" w:hAnsi="Times New Roman"/>
          <w:color w:val="000000"/>
          <w:sz w:val="28"/>
          <w:szCs w:val="28"/>
        </w:rPr>
      </w:pPr>
      <w:r w:rsidRPr="00B72C77">
        <w:rPr>
          <w:rFonts w:ascii="Times New Roman" w:hAnsi="Times New Roman"/>
          <w:color w:val="000000"/>
          <w:sz w:val="28"/>
          <w:szCs w:val="28"/>
        </w:rPr>
        <w:t>посещение туристами сельской местности с целью отдыха и/или организации развлечений в экологически чистых (относительно городских поселений) районах [2].</w:t>
      </w:r>
    </w:p>
    <w:p w:rsidR="008C2BF6" w:rsidRPr="00032931" w:rsidRDefault="008C2BF6" w:rsidP="00032931">
      <w:pPr>
        <w:tabs>
          <w:tab w:val="left" w:pos="993"/>
        </w:tabs>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xml:space="preserve">Сложность подхода к точному определению сущности сельского туризма, видимо, предопределяет тот факт, что в упомянутой ранее Концепции также предлагается несколько подходов [9]. </w:t>
      </w:r>
    </w:p>
    <w:p w:rsidR="008C2BF6" w:rsidRDefault="008C2BF6" w:rsidP="00032931">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В целом многообразие видов рекреационных занятий и деятельности, которые условно относят к сельскому (аграрному) туризму влечет необходимость выделения нескольких его уровней (рисунок 1):</w:t>
      </w:r>
    </w:p>
    <w:p w:rsidR="008C2BF6" w:rsidRPr="006B381B" w:rsidRDefault="008C2BF6" w:rsidP="006B381B">
      <w:pPr>
        <w:pStyle w:val="ListParagraph"/>
        <w:numPr>
          <w:ilvl w:val="0"/>
          <w:numId w:val="12"/>
        </w:numPr>
        <w:tabs>
          <w:tab w:val="left" w:pos="993"/>
        </w:tabs>
        <w:spacing w:after="0" w:line="360" w:lineRule="auto"/>
        <w:ind w:left="0" w:firstLine="709"/>
        <w:jc w:val="both"/>
        <w:rPr>
          <w:rFonts w:ascii="Times New Roman" w:hAnsi="Times New Roman"/>
          <w:color w:val="000000"/>
          <w:sz w:val="28"/>
          <w:szCs w:val="28"/>
        </w:rPr>
      </w:pPr>
      <w:r w:rsidRPr="006B381B">
        <w:rPr>
          <w:rFonts w:ascii="Times New Roman" w:hAnsi="Times New Roman"/>
          <w:color w:val="000000"/>
          <w:sz w:val="28"/>
          <w:szCs w:val="28"/>
        </w:rPr>
        <w:t>туризм в сельской местности (все виды туристской деятельности вне городской среды);</w:t>
      </w:r>
    </w:p>
    <w:p w:rsidR="008C2BF6" w:rsidRPr="006B381B" w:rsidRDefault="008C2BF6" w:rsidP="006B381B">
      <w:pPr>
        <w:pStyle w:val="ListParagraph"/>
        <w:numPr>
          <w:ilvl w:val="0"/>
          <w:numId w:val="12"/>
        </w:numPr>
        <w:tabs>
          <w:tab w:val="left" w:pos="993"/>
        </w:tabs>
        <w:spacing w:after="0" w:line="360" w:lineRule="auto"/>
        <w:ind w:left="0" w:firstLine="709"/>
        <w:jc w:val="both"/>
        <w:rPr>
          <w:rFonts w:ascii="Times New Roman" w:hAnsi="Times New Roman"/>
          <w:color w:val="000000"/>
          <w:sz w:val="28"/>
          <w:szCs w:val="28"/>
        </w:rPr>
      </w:pPr>
      <w:r w:rsidRPr="006B381B">
        <w:rPr>
          <w:rFonts w:ascii="Times New Roman" w:hAnsi="Times New Roman"/>
          <w:color w:val="000000"/>
          <w:sz w:val="28"/>
          <w:szCs w:val="28"/>
        </w:rPr>
        <w:t>сельский туризм (организация приема и обслуживания туристов в сельской местности с вовлечением в этот процесс местных предприятий);</w:t>
      </w:r>
    </w:p>
    <w:p w:rsidR="008C2BF6" w:rsidRPr="006B381B" w:rsidRDefault="008C2BF6" w:rsidP="006B381B">
      <w:pPr>
        <w:pStyle w:val="ListParagraph"/>
        <w:numPr>
          <w:ilvl w:val="0"/>
          <w:numId w:val="12"/>
        </w:numPr>
        <w:tabs>
          <w:tab w:val="left" w:pos="993"/>
        </w:tabs>
        <w:spacing w:after="0" w:line="360" w:lineRule="auto"/>
        <w:ind w:left="0" w:firstLine="709"/>
        <w:jc w:val="both"/>
        <w:rPr>
          <w:rFonts w:ascii="Times New Roman" w:hAnsi="Times New Roman"/>
          <w:color w:val="000000"/>
          <w:sz w:val="28"/>
          <w:szCs w:val="28"/>
        </w:rPr>
      </w:pPr>
      <w:r w:rsidRPr="006B381B">
        <w:rPr>
          <w:rFonts w:ascii="Times New Roman" w:hAnsi="Times New Roman"/>
          <w:color w:val="000000"/>
          <w:sz w:val="28"/>
          <w:szCs w:val="28"/>
        </w:rPr>
        <w:t>агротуризм (знакомство, погружение и вовлечение туристов в сельскохозяйственные виды деятельности);</w:t>
      </w:r>
    </w:p>
    <w:p w:rsidR="008C2BF6" w:rsidRPr="006B381B" w:rsidRDefault="008C2BF6" w:rsidP="006B381B">
      <w:pPr>
        <w:pStyle w:val="ListParagraph"/>
        <w:numPr>
          <w:ilvl w:val="0"/>
          <w:numId w:val="12"/>
        </w:numPr>
        <w:tabs>
          <w:tab w:val="left" w:pos="993"/>
        </w:tabs>
        <w:spacing w:after="0" w:line="360" w:lineRule="auto"/>
        <w:ind w:left="0" w:firstLine="709"/>
        <w:jc w:val="both"/>
        <w:rPr>
          <w:rFonts w:ascii="Times New Roman" w:hAnsi="Times New Roman"/>
          <w:color w:val="000000"/>
          <w:sz w:val="28"/>
          <w:szCs w:val="28"/>
        </w:rPr>
      </w:pPr>
      <w:r w:rsidRPr="006B381B">
        <w:rPr>
          <w:rFonts w:ascii="Times New Roman" w:hAnsi="Times New Roman"/>
          <w:color w:val="000000"/>
          <w:sz w:val="28"/>
          <w:szCs w:val="28"/>
        </w:rPr>
        <w:t>аутентичный сельский туризм (максимальное погружение в сельский образ жизни, в том числе в рамках производственных циклов сельского населения).</w:t>
      </w:r>
    </w:p>
    <w:p w:rsidR="008C2BF6" w:rsidRPr="006B381B" w:rsidRDefault="008C2BF6" w:rsidP="003D1A3D">
      <w:pPr>
        <w:spacing w:after="0" w:line="240" w:lineRule="auto"/>
        <w:ind w:firstLine="709"/>
        <w:jc w:val="both"/>
        <w:rPr>
          <w:rFonts w:ascii="Times New Roman" w:hAnsi="Times New Roman"/>
          <w:sz w:val="32"/>
          <w:szCs w:val="32"/>
        </w:rPr>
      </w:pPr>
    </w:p>
    <w:p w:rsidR="008C2BF6" w:rsidRPr="006B381B" w:rsidRDefault="008C2BF6" w:rsidP="003D1A3D">
      <w:pPr>
        <w:spacing w:after="0" w:line="240" w:lineRule="auto"/>
        <w:ind w:firstLine="709"/>
        <w:jc w:val="both"/>
        <w:rPr>
          <w:rFonts w:ascii="Times New Roman" w:hAnsi="Times New Roman"/>
          <w:sz w:val="32"/>
          <w:szCs w:val="32"/>
        </w:rPr>
      </w:pPr>
      <w:r w:rsidRPr="00B2464C">
        <w:rPr>
          <w:rFonts w:ascii="Times New Roman" w:hAnsi="Times New Roman"/>
          <w:noProof/>
          <w:sz w:val="32"/>
          <w:szCs w:val="32"/>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style="width:364.8pt;height:205.8pt;visibility:visible">
            <v:imagedata r:id="rId11" o:title=""/>
          </v:shape>
        </w:pict>
      </w:r>
    </w:p>
    <w:p w:rsidR="008C2BF6" w:rsidRPr="006B381B" w:rsidRDefault="008C2BF6" w:rsidP="006B381B">
      <w:pPr>
        <w:spacing w:after="0" w:line="240" w:lineRule="auto"/>
        <w:ind w:firstLine="709"/>
        <w:jc w:val="both"/>
        <w:rPr>
          <w:rFonts w:ascii="Times New Roman" w:hAnsi="Times New Roman"/>
          <w:sz w:val="32"/>
          <w:szCs w:val="32"/>
        </w:rPr>
      </w:pPr>
    </w:p>
    <w:p w:rsidR="008C2BF6" w:rsidRPr="006B381B" w:rsidRDefault="008C2BF6" w:rsidP="006B381B">
      <w:pPr>
        <w:spacing w:after="0" w:line="240" w:lineRule="auto"/>
        <w:ind w:firstLine="709"/>
        <w:jc w:val="center"/>
        <w:rPr>
          <w:rFonts w:ascii="Times New Roman" w:hAnsi="Times New Roman"/>
          <w:sz w:val="28"/>
          <w:szCs w:val="32"/>
        </w:rPr>
      </w:pPr>
      <w:r w:rsidRPr="006B381B">
        <w:rPr>
          <w:rFonts w:ascii="Times New Roman" w:hAnsi="Times New Roman"/>
          <w:sz w:val="28"/>
          <w:szCs w:val="32"/>
        </w:rPr>
        <w:t>Рис</w:t>
      </w:r>
      <w:r>
        <w:rPr>
          <w:rFonts w:ascii="Times New Roman" w:hAnsi="Times New Roman"/>
          <w:sz w:val="28"/>
          <w:szCs w:val="32"/>
        </w:rPr>
        <w:t>унок</w:t>
      </w:r>
      <w:r w:rsidRPr="006B381B">
        <w:rPr>
          <w:rFonts w:ascii="Times New Roman" w:hAnsi="Times New Roman"/>
          <w:sz w:val="28"/>
          <w:szCs w:val="32"/>
        </w:rPr>
        <w:t xml:space="preserve"> 1 – Иерархия уровней сельского туризма</w:t>
      </w:r>
      <w:r>
        <w:rPr>
          <w:rFonts w:ascii="Times New Roman" w:hAnsi="Times New Roman"/>
          <w:sz w:val="28"/>
          <w:szCs w:val="32"/>
        </w:rPr>
        <w:t xml:space="preserve"> </w:t>
      </w:r>
      <w:r w:rsidRPr="006B381B">
        <w:rPr>
          <w:rFonts w:ascii="Times New Roman" w:hAnsi="Times New Roman"/>
          <w:sz w:val="28"/>
          <w:szCs w:val="32"/>
        </w:rPr>
        <w:t>[11]</w:t>
      </w:r>
    </w:p>
    <w:p w:rsidR="008C2BF6" w:rsidRDefault="008C2BF6" w:rsidP="00032931">
      <w:pPr>
        <w:spacing w:after="0" w:line="360" w:lineRule="auto"/>
        <w:ind w:firstLine="709"/>
        <w:jc w:val="both"/>
        <w:rPr>
          <w:rFonts w:ascii="Times New Roman" w:hAnsi="Times New Roman"/>
          <w:color w:val="000000"/>
          <w:sz w:val="28"/>
          <w:szCs w:val="28"/>
        </w:rPr>
      </w:pP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Важной целью сельского туризма является возвращение городских жителей к фундаментальным истокам природопользования, привитие любви к природе. В урбанизированном мире люди (в особенности дети) теряют знание о происхождении продуктов питания, их знание ограничивается полками магазинов. Погружение в сельскую жизнь позволяет переоценить глобальные ресурсы человечества, большинство которых имеют исчерпаемый характер.</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В зависимости от целей участия в агротуре и степени вовлеченности туриста в сельские виды деятельности можно предложить их классификацию:</w:t>
      </w:r>
    </w:p>
    <w:p w:rsidR="008C2BF6" w:rsidRPr="00032931" w:rsidRDefault="008C2BF6" w:rsidP="00032931">
      <w:pPr>
        <w:pStyle w:val="ListParagraph"/>
        <w:numPr>
          <w:ilvl w:val="0"/>
          <w:numId w:val="5"/>
        </w:numPr>
        <w:tabs>
          <w:tab w:val="left" w:pos="1134"/>
        </w:tabs>
        <w:spacing w:after="0" w:line="360" w:lineRule="auto"/>
        <w:ind w:left="0" w:firstLine="709"/>
        <w:jc w:val="both"/>
        <w:rPr>
          <w:rFonts w:ascii="Times New Roman" w:hAnsi="Times New Roman"/>
          <w:color w:val="000000"/>
          <w:sz w:val="28"/>
          <w:szCs w:val="28"/>
        </w:rPr>
      </w:pPr>
      <w:r w:rsidRPr="00032931">
        <w:rPr>
          <w:rFonts w:ascii="Times New Roman" w:hAnsi="Times New Roman"/>
          <w:color w:val="000000"/>
          <w:sz w:val="28"/>
          <w:szCs w:val="28"/>
        </w:rPr>
        <w:t>«Утомленный работой». Категория туристов, выезжающая в сельскую местность ради смены обстановки, цель – отдых на природе, наслаждение тишиной, не предполагает погружения в сельскую жизнь.</w:t>
      </w:r>
    </w:p>
    <w:p w:rsidR="008C2BF6" w:rsidRPr="00032931" w:rsidRDefault="008C2BF6" w:rsidP="00032931">
      <w:pPr>
        <w:pStyle w:val="ListParagraph"/>
        <w:numPr>
          <w:ilvl w:val="0"/>
          <w:numId w:val="5"/>
        </w:numPr>
        <w:tabs>
          <w:tab w:val="left" w:pos="1134"/>
        </w:tabs>
        <w:spacing w:after="0" w:line="360" w:lineRule="auto"/>
        <w:ind w:left="0" w:firstLine="709"/>
        <w:jc w:val="both"/>
        <w:rPr>
          <w:rFonts w:ascii="Times New Roman" w:hAnsi="Times New Roman"/>
          <w:color w:val="000000"/>
          <w:sz w:val="28"/>
          <w:szCs w:val="28"/>
        </w:rPr>
      </w:pPr>
      <w:r w:rsidRPr="00032931">
        <w:rPr>
          <w:rFonts w:ascii="Times New Roman" w:hAnsi="Times New Roman"/>
          <w:color w:val="000000"/>
          <w:sz w:val="28"/>
          <w:szCs w:val="28"/>
        </w:rPr>
        <w:t>«Наблюдатель»: отдых с экскурсионно-смотровой активностью с целью изучения сельской жизни (прогулка в лес, осмотр фермерского хозяйства).</w:t>
      </w:r>
    </w:p>
    <w:p w:rsidR="008C2BF6" w:rsidRPr="00032931" w:rsidRDefault="008C2BF6" w:rsidP="00032931">
      <w:pPr>
        <w:pStyle w:val="ListParagraph"/>
        <w:numPr>
          <w:ilvl w:val="0"/>
          <w:numId w:val="5"/>
        </w:numPr>
        <w:tabs>
          <w:tab w:val="left" w:pos="1134"/>
        </w:tabs>
        <w:spacing w:after="0" w:line="360" w:lineRule="auto"/>
        <w:ind w:left="0" w:firstLine="709"/>
        <w:jc w:val="both"/>
        <w:rPr>
          <w:rFonts w:ascii="Times New Roman" w:hAnsi="Times New Roman"/>
          <w:color w:val="000000"/>
          <w:sz w:val="28"/>
          <w:szCs w:val="28"/>
        </w:rPr>
      </w:pPr>
      <w:r w:rsidRPr="00032931">
        <w:rPr>
          <w:rFonts w:ascii="Times New Roman" w:hAnsi="Times New Roman"/>
          <w:color w:val="000000"/>
          <w:sz w:val="28"/>
          <w:szCs w:val="28"/>
        </w:rPr>
        <w:t>«Участник процесса»: примитивное участие (доение коров, коз, сбор яиц, участие в сенокосе и т.п.).</w:t>
      </w:r>
    </w:p>
    <w:p w:rsidR="008C2BF6" w:rsidRPr="00032931" w:rsidRDefault="008C2BF6" w:rsidP="00032931">
      <w:pPr>
        <w:pStyle w:val="ListParagraph"/>
        <w:numPr>
          <w:ilvl w:val="0"/>
          <w:numId w:val="5"/>
        </w:numPr>
        <w:tabs>
          <w:tab w:val="left" w:pos="1134"/>
        </w:tabs>
        <w:spacing w:after="0" w:line="360" w:lineRule="auto"/>
        <w:ind w:left="0" w:firstLine="709"/>
        <w:jc w:val="both"/>
        <w:rPr>
          <w:rFonts w:ascii="Times New Roman" w:hAnsi="Times New Roman"/>
          <w:color w:val="000000"/>
          <w:sz w:val="28"/>
          <w:szCs w:val="28"/>
        </w:rPr>
      </w:pPr>
      <w:r w:rsidRPr="00032931">
        <w:rPr>
          <w:rFonts w:ascii="Times New Roman" w:hAnsi="Times New Roman"/>
          <w:color w:val="000000"/>
          <w:sz w:val="28"/>
          <w:szCs w:val="28"/>
        </w:rPr>
        <w:t>«Помощник»: полное вовлечение в жизнь фермерского хозяйства.</w:t>
      </w:r>
    </w:p>
    <w:p w:rsidR="008C2BF6" w:rsidRPr="00567D91" w:rsidRDefault="008C2BF6" w:rsidP="00567D91">
      <w:pPr>
        <w:pStyle w:val="ListParagraph"/>
        <w:numPr>
          <w:ilvl w:val="0"/>
          <w:numId w:val="5"/>
        </w:numPr>
        <w:tabs>
          <w:tab w:val="left" w:pos="1134"/>
        </w:tabs>
        <w:spacing w:after="0" w:line="360" w:lineRule="auto"/>
        <w:ind w:left="0" w:firstLine="709"/>
        <w:jc w:val="both"/>
        <w:rPr>
          <w:rFonts w:ascii="Times New Roman" w:hAnsi="Times New Roman"/>
          <w:color w:val="000000"/>
          <w:sz w:val="28"/>
          <w:szCs w:val="28"/>
        </w:rPr>
      </w:pPr>
      <w:r w:rsidRPr="00032931">
        <w:rPr>
          <w:rFonts w:ascii="Times New Roman" w:hAnsi="Times New Roman"/>
          <w:color w:val="000000"/>
          <w:sz w:val="28"/>
          <w:szCs w:val="28"/>
        </w:rPr>
        <w:t>«Фермер»: полноценное участие в сельскохозяйственных работах, сопровождение фермера в «экстремальных» для городских жителей условиях (выгон скота с ночёвкой) [11].</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Активное развитие агротуризма на территории Краснодарского края помогает решать две весьма важные задачи: диверсификация туристского продукта в пределах территории края и развитие сельской местности повышение уровня жизни жителей сельской местности за счет организации новых рабочих мест, повышение престижности проживания в сельской местности, развитие общей инфраструктуры на селе, а также повышение инвестиционной привлекательности села [7].</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Особенностями развития агротуризма на территории Краснодарского края являются:</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1)</w:t>
      </w:r>
      <w:r w:rsidRPr="00032931">
        <w:rPr>
          <w:rFonts w:ascii="Times New Roman" w:hAnsi="Times New Roman"/>
          <w:color w:val="000000"/>
          <w:sz w:val="28"/>
          <w:szCs w:val="28"/>
        </w:rPr>
        <w:tab/>
        <w:t>Предприятия, предоставляющие услуги подобного рода, в большинстве своем являются изначально туристическими, а не сельскохозяйственными.</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2)</w:t>
      </w:r>
      <w:r w:rsidRPr="00032931">
        <w:rPr>
          <w:rFonts w:ascii="Times New Roman" w:hAnsi="Times New Roman"/>
          <w:color w:val="000000"/>
          <w:sz w:val="28"/>
          <w:szCs w:val="28"/>
        </w:rPr>
        <w:tab/>
        <w:t xml:space="preserve">Основными географическими направлениями развития агротуризма являются </w:t>
      </w:r>
      <w:r>
        <w:rPr>
          <w:rFonts w:ascii="Times New Roman" w:hAnsi="Times New Roman"/>
          <w:color w:val="000000"/>
          <w:sz w:val="28"/>
          <w:szCs w:val="28"/>
        </w:rPr>
        <w:t>Азово-Ч</w:t>
      </w:r>
      <w:r w:rsidRPr="00032931">
        <w:rPr>
          <w:rFonts w:ascii="Times New Roman" w:hAnsi="Times New Roman"/>
          <w:color w:val="000000"/>
          <w:sz w:val="28"/>
          <w:szCs w:val="28"/>
        </w:rPr>
        <w:t>ерноморское побережье и горно-предгорная зона, тогда как степная зона в этом отношении значительно отстает [4].</w:t>
      </w:r>
    </w:p>
    <w:p w:rsidR="008C2BF6" w:rsidRPr="00032931" w:rsidRDefault="008C2BF6" w:rsidP="00032931">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На</w:t>
      </w:r>
      <w:r w:rsidRPr="00032931">
        <w:rPr>
          <w:rFonts w:ascii="Times New Roman" w:hAnsi="Times New Roman"/>
          <w:color w:val="000000"/>
          <w:sz w:val="28"/>
          <w:szCs w:val="28"/>
        </w:rPr>
        <w:t xml:space="preserve"> современном этапе развития агротуризм зачастую связан с проживанием в условиях сельской местности. При этом возможно выделить и отметить несколько типовых моделей: размещение на фермах и в усадьбах в одном жилище с хозяином (отдельная комната с удобствами); частные апартаменты в одном доме с хозяином или же в комплексе зданий на территории агрохозяйства; аренда всего дома/коттеджа; отдельное проживание в сельской гостинице; проживание в исторических зданиях в сельской местности либо маленьких городках. </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Основу классификации средств размещения в агротуризме составляют несколько основных типов размещения:</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фермы, усадебные хозяйства, частные дома с размещением в одном жилище с хозяином;</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xml:space="preserve">– аренда отдельного дома/коттеджа; </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xml:space="preserve">– отдельное проживание в сельской гостинице; </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проживание в исторических зданиях в сельской местности либо маленьких городках.</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xml:space="preserve">– проживание в палаточном городке на территории усадьбы или частного лагеря; </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проживание в кемпинге около центров активных видов деятельности (</w:t>
      </w:r>
      <w:r>
        <w:rPr>
          <w:rFonts w:ascii="Times New Roman" w:hAnsi="Times New Roman"/>
          <w:color w:val="000000"/>
          <w:sz w:val="28"/>
          <w:szCs w:val="28"/>
        </w:rPr>
        <w:t>рафтинг; ко</w:t>
      </w:r>
      <w:r w:rsidRPr="00032931">
        <w:rPr>
          <w:rFonts w:ascii="Times New Roman" w:hAnsi="Times New Roman"/>
          <w:color w:val="000000"/>
          <w:sz w:val="28"/>
          <w:szCs w:val="28"/>
        </w:rPr>
        <w:t xml:space="preserve">неводческие хозяйства и т.п. ); </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проживание в стилизованных под традиционное жильё, однако оснащённых абсолютно всеми удобствами в индивидуальных коттеджах частного туристского центра, предлагающего полный пакет туристских услуг и специально сооружённого в сельской местности с живописным ландшафтом.</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xml:space="preserve">Туристская деятельность в условиях современного села на территории Краснодарского края зачастую заключается во включении посещения подворий в программу экскурсионных туров, в организации однодневных экскурсий из близлежащих курортных районов края. Актуальна организация туров выходного дня с краткосрочным размещением туристов. Популярной становится деятельность по организации и проведению событийных мероприятий на территории сельских подворий (свадеб, банкетов, корпоративных мероприятий). Все вышеперечисленное сочетается с дегустацией местной продукции, реализацией сувенирных и потребительских товаров. Агротуризм в современных условиях сочетает в себе элементы рекреационного, активного, познавательного, потребительского, этнографического, гастрономического, этнографического туризма. </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xml:space="preserve">Территориальная асимметрия является характерной чертой развития туристско-рекреационного комплекса (ТРК) Краснодарского края. Она сложилась исторически в силу основной специализации ТРК (лечебно-оздоровительный отдых). Администрация края в последние несколько лет проводит активную работу по развитию новых видов туризма, позволяющих «оттянуть» часть отдыхающих на территории, ранее не так активно занятые в организации туризма и отдыха. Одним из свидетельств этого процесса является принятая в Краснодарском крае Концепция развития сельского (аграрного) туризма в Краснодарском крае на 2017-2020 гг. В настоящее время Министерство курортов, туризма и олимпийского наследия активизирует обсуждение проекта «Концепции развития санаторно-курортного и туристского комплекса Краснодарского края до 2030 года» согласно которой на территории края предполагается развитие таких видов туризма как: пляжный и морской; санаторно-оздоровительный; культурно-познавательный; горноклиматический; олимпийский и круизный; деловой, событийный; сельский (аграрный). Согласно этой Концепции сельский (аграрный) туризм предполагается развивать на территории 10 муниципальных районов: город-курорт Анапа, город Новороссийск, город-курорт Сочи, Темрюкский район, Ейский район, Крымский район, Абинский район, Северский район, Мостовский район и город Армавир [9]. </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Сегодня можно говорить о возможности и даже необходимости возрождения сельского туризма с сельхозработами на добровольной основе, т.к. многие студенты хотели бы и подзаработать, и отдохнуть (молодежь всегда выступает за активный и недорогой отдых). Такую возможность им могут предоставить руководители агрофирм и фермеры (готовы брать на сезонные работы ПАО «Абрау-Дюрсо», «Фанагория», фермерские хозяйства), которые вносят свои предложения вузам и ссузам. Эти предприятия реально заинтересованы в решении кадровых проблем.</w:t>
      </w:r>
    </w:p>
    <w:p w:rsidR="008C2BF6" w:rsidRPr="00032931" w:rsidRDefault="008C2BF6" w:rsidP="00032931">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Развитие сельского туризма как альтернативного вида туристской деятельности актуально с</w:t>
      </w:r>
      <w:r w:rsidRPr="00032931">
        <w:rPr>
          <w:rFonts w:ascii="Times New Roman" w:hAnsi="Times New Roman"/>
          <w:color w:val="000000"/>
          <w:sz w:val="28"/>
          <w:szCs w:val="28"/>
        </w:rPr>
        <w:t xml:space="preserve"> целью разгрузки автодорог Черноморского побережья</w:t>
      </w:r>
      <w:r>
        <w:rPr>
          <w:rFonts w:ascii="Times New Roman" w:hAnsi="Times New Roman"/>
          <w:color w:val="000000"/>
          <w:sz w:val="28"/>
          <w:szCs w:val="28"/>
        </w:rPr>
        <w:t>: необходимо</w:t>
      </w:r>
      <w:r w:rsidRPr="00032931">
        <w:rPr>
          <w:rFonts w:ascii="Times New Roman" w:hAnsi="Times New Roman"/>
          <w:color w:val="000000"/>
          <w:sz w:val="28"/>
          <w:szCs w:val="28"/>
        </w:rPr>
        <w:t xml:space="preserve"> развивать программы, связанные с перераспределением туристских потоков как на уровне побережья</w:t>
      </w:r>
      <w:r>
        <w:rPr>
          <w:rFonts w:ascii="Times New Roman" w:hAnsi="Times New Roman"/>
          <w:color w:val="000000"/>
          <w:sz w:val="28"/>
          <w:szCs w:val="28"/>
        </w:rPr>
        <w:t xml:space="preserve"> (</w:t>
      </w:r>
      <w:r w:rsidRPr="00032931">
        <w:rPr>
          <w:rFonts w:ascii="Times New Roman" w:hAnsi="Times New Roman"/>
          <w:color w:val="000000"/>
          <w:sz w:val="28"/>
          <w:szCs w:val="28"/>
        </w:rPr>
        <w:t>между курортными районам</w:t>
      </w:r>
      <w:r>
        <w:rPr>
          <w:rFonts w:ascii="Times New Roman" w:hAnsi="Times New Roman"/>
          <w:color w:val="000000"/>
          <w:sz w:val="28"/>
          <w:szCs w:val="28"/>
        </w:rPr>
        <w:t>и</w:t>
      </w:r>
      <w:r w:rsidRPr="00032931">
        <w:rPr>
          <w:rFonts w:ascii="Times New Roman" w:hAnsi="Times New Roman"/>
          <w:color w:val="000000"/>
          <w:sz w:val="28"/>
          <w:szCs w:val="28"/>
        </w:rPr>
        <w:t xml:space="preserve"> Черн</w:t>
      </w:r>
      <w:r>
        <w:rPr>
          <w:rFonts w:ascii="Times New Roman" w:hAnsi="Times New Roman"/>
          <w:color w:val="000000"/>
          <w:sz w:val="28"/>
          <w:szCs w:val="28"/>
        </w:rPr>
        <w:t>оморского и Азовского побережья),</w:t>
      </w:r>
      <w:r w:rsidRPr="00032931">
        <w:rPr>
          <w:rFonts w:ascii="Times New Roman" w:hAnsi="Times New Roman"/>
          <w:color w:val="000000"/>
          <w:sz w:val="28"/>
          <w:szCs w:val="28"/>
        </w:rPr>
        <w:t xml:space="preserve"> так и на уровне всей территории края</w:t>
      </w:r>
      <w:r>
        <w:rPr>
          <w:rFonts w:ascii="Times New Roman" w:hAnsi="Times New Roman"/>
          <w:color w:val="000000"/>
          <w:sz w:val="28"/>
          <w:szCs w:val="28"/>
        </w:rPr>
        <w:t>,</w:t>
      </w:r>
      <w:r w:rsidRPr="00032931">
        <w:rPr>
          <w:rFonts w:ascii="Times New Roman" w:hAnsi="Times New Roman"/>
          <w:color w:val="000000"/>
          <w:sz w:val="28"/>
          <w:szCs w:val="28"/>
        </w:rPr>
        <w:t xml:space="preserve"> необходимо стимулировать перенаправление туристов от узкой прибрежной территории к степным и горно-предгорным районам края. Перераспределение туристских потоков может быть обеспечено развитием особых туристских зон, развитием туристской инфраструктуры, предложением новых для данной территории видов туризма, таких как агротуризм, этногорафический туризм и т.п. [12] </w:t>
      </w:r>
    </w:p>
    <w:p w:rsidR="008C2BF6"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Проанализировав рекреационный потенциал всех муниципальных образований Краснодарского края, можно сделать вывод, что все территории обеспечены потенциалом для развития аграрного туризма</w:t>
      </w:r>
      <w:r>
        <w:rPr>
          <w:rFonts w:ascii="Times New Roman" w:hAnsi="Times New Roman"/>
          <w:color w:val="000000"/>
          <w:sz w:val="28"/>
          <w:szCs w:val="28"/>
        </w:rPr>
        <w:t xml:space="preserve"> (рисунок 2)</w:t>
      </w:r>
      <w:r w:rsidRPr="00032931">
        <w:rPr>
          <w:rFonts w:ascii="Times New Roman" w:hAnsi="Times New Roman"/>
          <w:color w:val="000000"/>
          <w:sz w:val="28"/>
          <w:szCs w:val="28"/>
        </w:rPr>
        <w:t>, но имеются комплекс проблем для реализации функционирования вида туризма, это, прежде всего, неразвитость инфраструктуры для освоения ресурсного потенциала, малая мотивация местных жителей, нехватка инвестиций, время ожидания окупаемости при реализации проектов.</w:t>
      </w:r>
    </w:p>
    <w:p w:rsidR="008C2BF6" w:rsidRPr="001E3E28" w:rsidRDefault="008C2BF6" w:rsidP="00347374">
      <w:pPr>
        <w:spacing w:after="0" w:line="360" w:lineRule="auto"/>
        <w:jc w:val="center"/>
        <w:rPr>
          <w:rFonts w:ascii="Times New Roman" w:hAnsi="Times New Roman"/>
          <w:sz w:val="28"/>
          <w:szCs w:val="28"/>
        </w:rPr>
      </w:pPr>
      <w:r w:rsidRPr="00B2464C">
        <w:rPr>
          <w:rFonts w:ascii="Times New Roman" w:hAnsi="Times New Roman"/>
          <w:noProof/>
          <w:sz w:val="28"/>
          <w:szCs w:val="28"/>
          <w:lang w:eastAsia="ru-RU"/>
        </w:rPr>
        <w:pict>
          <v:shape id="Рисунок 1" o:spid="_x0000_i1026" type="#_x0000_t75" style="width:406.2pt;height:547.8pt;visibility:visible">
            <v:imagedata r:id="rId12" o:title=""/>
          </v:shape>
        </w:pict>
      </w:r>
    </w:p>
    <w:p w:rsidR="008C2BF6" w:rsidRPr="00347374" w:rsidRDefault="008C2BF6" w:rsidP="00220BE1">
      <w:pPr>
        <w:spacing w:before="240" w:after="240" w:line="240" w:lineRule="auto"/>
        <w:jc w:val="center"/>
        <w:rPr>
          <w:rFonts w:ascii="Times New Roman" w:hAnsi="Times New Roman"/>
          <w:sz w:val="28"/>
          <w:szCs w:val="28"/>
        </w:rPr>
      </w:pPr>
      <w:r w:rsidRPr="00347374">
        <w:rPr>
          <w:rFonts w:ascii="Times New Roman" w:hAnsi="Times New Roman"/>
          <w:sz w:val="28"/>
          <w:szCs w:val="28"/>
        </w:rPr>
        <w:t xml:space="preserve">Рисунок </w:t>
      </w:r>
      <w:r>
        <w:rPr>
          <w:rFonts w:ascii="Times New Roman" w:hAnsi="Times New Roman"/>
          <w:sz w:val="28"/>
          <w:szCs w:val="28"/>
        </w:rPr>
        <w:t>2</w:t>
      </w:r>
      <w:r w:rsidRPr="00347374">
        <w:rPr>
          <w:rFonts w:ascii="Times New Roman" w:hAnsi="Times New Roman"/>
          <w:sz w:val="28"/>
          <w:szCs w:val="28"/>
        </w:rPr>
        <w:t xml:space="preserve"> –</w:t>
      </w:r>
      <w:r w:rsidRPr="001E3E28">
        <w:rPr>
          <w:rFonts w:ascii="Times New Roman" w:hAnsi="Times New Roman"/>
          <w:sz w:val="28"/>
          <w:szCs w:val="28"/>
        </w:rPr>
        <w:t xml:space="preserve"> Инвестиционная привлекательность территории Краснодарского края для сельского (аграрного) туризма в разрезе муниципальных образований </w:t>
      </w:r>
      <w:r w:rsidRPr="00347374">
        <w:rPr>
          <w:rFonts w:ascii="Times New Roman" w:hAnsi="Times New Roman"/>
          <w:sz w:val="28"/>
          <w:szCs w:val="28"/>
        </w:rPr>
        <w:t>[3]</w:t>
      </w:r>
    </w:p>
    <w:p w:rsidR="008C2BF6" w:rsidRPr="00567D91" w:rsidRDefault="008C2BF6" w:rsidP="00567D91">
      <w:pPr>
        <w:spacing w:after="0" w:line="360" w:lineRule="auto"/>
        <w:jc w:val="center"/>
        <w:rPr>
          <w:rFonts w:ascii="Times New Roman" w:hAnsi="Times New Roman"/>
          <w:b/>
          <w:color w:val="000000"/>
          <w:sz w:val="28"/>
          <w:szCs w:val="28"/>
        </w:rPr>
      </w:pPr>
      <w:r w:rsidRPr="00567D91">
        <w:rPr>
          <w:rFonts w:ascii="Times New Roman" w:hAnsi="Times New Roman"/>
          <w:b/>
          <w:color w:val="000000"/>
          <w:sz w:val="28"/>
          <w:szCs w:val="28"/>
        </w:rPr>
        <w:t>Выводы</w:t>
      </w:r>
    </w:p>
    <w:p w:rsidR="008C2BF6" w:rsidRPr="00032931" w:rsidRDefault="008C2BF6" w:rsidP="00347374">
      <w:pPr>
        <w:pStyle w:val="NormalWeb"/>
        <w:spacing w:before="0" w:beforeAutospacing="0" w:after="0" w:afterAutospacing="0" w:line="360" w:lineRule="auto"/>
        <w:ind w:firstLine="709"/>
        <w:jc w:val="both"/>
        <w:rPr>
          <w:rStyle w:val="1"/>
          <w:color w:val="000000"/>
          <w:sz w:val="28"/>
          <w:szCs w:val="28"/>
          <w:shd w:val="clear" w:color="auto" w:fill="FFFFFF"/>
        </w:rPr>
      </w:pPr>
      <w:r w:rsidRPr="00032931">
        <w:rPr>
          <w:rStyle w:val="1"/>
          <w:color w:val="000000"/>
          <w:sz w:val="28"/>
          <w:szCs w:val="28"/>
          <w:shd w:val="clear" w:color="auto" w:fill="FFFFFF"/>
        </w:rPr>
        <w:t xml:space="preserve">История развития вида туризма значительна, она неразрывно связана с развитием туристско-рекреационной деятельности России и Краснодарского. На территории Краснодарского края имеется богатый рекреационный потенциал для развития ряда видов туризма, что касается потенциала для развития аграрного туризма, то также имеются предпосылки (рекреационные ресурсы) для развития такого вида туризма. </w:t>
      </w:r>
    </w:p>
    <w:p w:rsidR="008C2BF6" w:rsidRPr="00032931" w:rsidRDefault="008C2BF6" w:rsidP="006B381B">
      <w:pPr>
        <w:pStyle w:val="NormalWeb"/>
        <w:spacing w:before="0" w:beforeAutospacing="0" w:after="0" w:afterAutospacing="0" w:line="360" w:lineRule="auto"/>
        <w:ind w:firstLine="709"/>
        <w:jc w:val="both"/>
        <w:rPr>
          <w:color w:val="000000"/>
          <w:sz w:val="28"/>
          <w:szCs w:val="28"/>
        </w:rPr>
      </w:pPr>
      <w:r w:rsidRPr="00032931">
        <w:rPr>
          <w:rStyle w:val="1"/>
          <w:color w:val="000000"/>
          <w:sz w:val="28"/>
          <w:szCs w:val="28"/>
          <w:shd w:val="clear" w:color="auto" w:fill="FFFFFF"/>
        </w:rPr>
        <w:t>Краснодарский край с довольно развитой туристской инфраструктурой для развития агротуризма, имеет перспективы для стабильного развития, аттрактивности и задела функционирования в будущем.</w:t>
      </w:r>
      <w:r>
        <w:rPr>
          <w:rStyle w:val="1"/>
          <w:color w:val="000000"/>
          <w:sz w:val="28"/>
          <w:szCs w:val="28"/>
          <w:shd w:val="clear" w:color="auto" w:fill="FFFFFF"/>
        </w:rPr>
        <w:t xml:space="preserve"> </w:t>
      </w:r>
      <w:r>
        <w:rPr>
          <w:color w:val="000000"/>
          <w:sz w:val="28"/>
          <w:szCs w:val="28"/>
        </w:rPr>
        <w:t>А</w:t>
      </w:r>
      <w:r w:rsidRPr="00032931">
        <w:rPr>
          <w:color w:val="000000"/>
          <w:sz w:val="28"/>
          <w:szCs w:val="28"/>
        </w:rPr>
        <w:t xml:space="preserve">гротуризм в Краснодарском крае стал постепенно </w:t>
      </w:r>
      <w:r>
        <w:rPr>
          <w:color w:val="000000"/>
          <w:sz w:val="28"/>
          <w:szCs w:val="28"/>
        </w:rPr>
        <w:t>приобретать</w:t>
      </w:r>
      <w:r w:rsidRPr="00032931">
        <w:rPr>
          <w:color w:val="000000"/>
          <w:sz w:val="28"/>
          <w:szCs w:val="28"/>
        </w:rPr>
        <w:t xml:space="preserve"> важное значение, </w:t>
      </w:r>
      <w:r>
        <w:rPr>
          <w:color w:val="000000"/>
          <w:sz w:val="28"/>
          <w:szCs w:val="28"/>
        </w:rPr>
        <w:t>становиться</w:t>
      </w:r>
      <w:r w:rsidRPr="00032931">
        <w:rPr>
          <w:color w:val="000000"/>
          <w:sz w:val="28"/>
          <w:szCs w:val="28"/>
        </w:rPr>
        <w:t xml:space="preserve"> актуальным и </w:t>
      </w:r>
      <w:r>
        <w:rPr>
          <w:color w:val="000000"/>
          <w:sz w:val="28"/>
          <w:szCs w:val="28"/>
        </w:rPr>
        <w:t>привлекательным</w:t>
      </w:r>
      <w:r w:rsidRPr="00032931">
        <w:rPr>
          <w:color w:val="000000"/>
          <w:sz w:val="28"/>
          <w:szCs w:val="28"/>
        </w:rPr>
        <w:t>, он расширяет возможности туризма в регионе, положительно сказывается на развитии сельских территорий края (развивается инфраструктура, появляются рабочие места, сохраняются традиции).</w:t>
      </w:r>
    </w:p>
    <w:p w:rsidR="008C2BF6" w:rsidRPr="00032931" w:rsidRDefault="008C2BF6" w:rsidP="00032931">
      <w:pPr>
        <w:spacing w:after="0" w:line="360" w:lineRule="auto"/>
        <w:ind w:firstLine="709"/>
        <w:jc w:val="both"/>
        <w:rPr>
          <w:rFonts w:ascii="Times New Roman" w:hAnsi="Times New Roman"/>
          <w:color w:val="000000"/>
          <w:sz w:val="28"/>
          <w:szCs w:val="28"/>
        </w:rPr>
      </w:pPr>
      <w:r w:rsidRPr="00032931">
        <w:rPr>
          <w:rFonts w:ascii="Times New Roman" w:hAnsi="Times New Roman"/>
          <w:color w:val="000000"/>
          <w:sz w:val="28"/>
          <w:szCs w:val="28"/>
        </w:rPr>
        <w:t xml:space="preserve">Также </w:t>
      </w:r>
      <w:r>
        <w:rPr>
          <w:rFonts w:ascii="Times New Roman" w:hAnsi="Times New Roman"/>
          <w:color w:val="000000"/>
          <w:sz w:val="28"/>
          <w:szCs w:val="28"/>
        </w:rPr>
        <w:t>сельский</w:t>
      </w:r>
      <w:r w:rsidRPr="00032931">
        <w:rPr>
          <w:rFonts w:ascii="Times New Roman" w:hAnsi="Times New Roman"/>
          <w:color w:val="000000"/>
          <w:sz w:val="28"/>
          <w:szCs w:val="28"/>
        </w:rPr>
        <w:t xml:space="preserve"> туризм на территории края в перспективе </w:t>
      </w:r>
      <w:r>
        <w:rPr>
          <w:rFonts w:ascii="Times New Roman" w:hAnsi="Times New Roman"/>
          <w:color w:val="000000"/>
          <w:sz w:val="28"/>
          <w:szCs w:val="28"/>
        </w:rPr>
        <w:t>станет</w:t>
      </w:r>
      <w:r w:rsidRPr="00032931">
        <w:rPr>
          <w:rFonts w:ascii="Times New Roman" w:hAnsi="Times New Roman"/>
          <w:color w:val="000000"/>
          <w:sz w:val="28"/>
          <w:szCs w:val="28"/>
        </w:rPr>
        <w:t xml:space="preserve"> важным элементом для развития в целом экономики региона, улучшения качества жизни в сельской местности, развитие инфраструктуры. </w:t>
      </w:r>
      <w:r>
        <w:rPr>
          <w:rFonts w:ascii="Times New Roman" w:hAnsi="Times New Roman"/>
          <w:color w:val="000000"/>
          <w:sz w:val="28"/>
          <w:szCs w:val="28"/>
        </w:rPr>
        <w:t>Сельский турпродукт</w:t>
      </w:r>
      <w:r w:rsidRPr="00032931">
        <w:rPr>
          <w:rFonts w:ascii="Times New Roman" w:hAnsi="Times New Roman"/>
          <w:color w:val="000000"/>
          <w:sz w:val="28"/>
          <w:szCs w:val="28"/>
        </w:rPr>
        <w:t xml:space="preserve"> уже стал востребованным на территории региона, и в будущем такая тенденция наверняка сохранится.</w:t>
      </w:r>
    </w:p>
    <w:p w:rsidR="008C2BF6" w:rsidRPr="0062289B" w:rsidRDefault="008C2BF6" w:rsidP="0062289B">
      <w:pPr>
        <w:spacing w:after="0" w:line="240" w:lineRule="auto"/>
        <w:ind w:firstLine="709"/>
        <w:jc w:val="both"/>
        <w:rPr>
          <w:rFonts w:ascii="Times New Roman" w:hAnsi="Times New Roman"/>
          <w:color w:val="000000"/>
          <w:sz w:val="24"/>
          <w:szCs w:val="28"/>
        </w:rPr>
      </w:pPr>
    </w:p>
    <w:p w:rsidR="008C2BF6" w:rsidRPr="0062289B" w:rsidRDefault="008C2BF6" w:rsidP="0062289B">
      <w:pPr>
        <w:spacing w:after="0" w:line="240" w:lineRule="auto"/>
        <w:jc w:val="center"/>
        <w:rPr>
          <w:rFonts w:ascii="Times New Roman" w:hAnsi="Times New Roman"/>
          <w:b/>
          <w:color w:val="000000"/>
          <w:sz w:val="24"/>
          <w:szCs w:val="28"/>
        </w:rPr>
      </w:pPr>
      <w:r w:rsidRPr="0062289B">
        <w:rPr>
          <w:rFonts w:ascii="Times New Roman" w:hAnsi="Times New Roman"/>
          <w:b/>
          <w:color w:val="000000"/>
          <w:sz w:val="24"/>
          <w:szCs w:val="28"/>
        </w:rPr>
        <w:t>Список литературы</w:t>
      </w:r>
    </w:p>
    <w:p w:rsidR="008C2BF6" w:rsidRPr="0062289B" w:rsidRDefault="008C2BF6" w:rsidP="0062289B">
      <w:pPr>
        <w:pStyle w:val="ListParagraph"/>
        <w:numPr>
          <w:ilvl w:val="0"/>
          <w:numId w:val="10"/>
        </w:numPr>
        <w:tabs>
          <w:tab w:val="left" w:pos="1134"/>
        </w:tabs>
        <w:spacing w:after="0" w:line="240" w:lineRule="auto"/>
        <w:ind w:left="0" w:firstLine="709"/>
        <w:jc w:val="both"/>
        <w:rPr>
          <w:rFonts w:ascii="Times New Roman" w:hAnsi="Times New Roman"/>
          <w:color w:val="000000"/>
          <w:sz w:val="24"/>
          <w:szCs w:val="24"/>
        </w:rPr>
      </w:pPr>
      <w:r w:rsidRPr="0062289B">
        <w:rPr>
          <w:rFonts w:ascii="Times New Roman" w:hAnsi="Times New Roman"/>
          <w:color w:val="000000"/>
          <w:sz w:val="24"/>
          <w:szCs w:val="24"/>
        </w:rPr>
        <w:t xml:space="preserve">Алексеева О.А., Маркетинговая модель гостиничного продукта в России / дис. канд. эконом. наук, Москва, 2009 </w:t>
      </w:r>
    </w:p>
    <w:p w:rsidR="008C2BF6" w:rsidRPr="0062289B" w:rsidRDefault="008C2BF6" w:rsidP="0062289B">
      <w:pPr>
        <w:pStyle w:val="ListParagraph"/>
        <w:numPr>
          <w:ilvl w:val="0"/>
          <w:numId w:val="10"/>
        </w:numPr>
        <w:tabs>
          <w:tab w:val="left" w:pos="1134"/>
        </w:tabs>
        <w:spacing w:after="0" w:line="240" w:lineRule="auto"/>
        <w:ind w:left="0" w:firstLine="709"/>
        <w:jc w:val="both"/>
        <w:rPr>
          <w:rFonts w:ascii="Times New Roman" w:hAnsi="Times New Roman"/>
          <w:color w:val="000000"/>
          <w:sz w:val="24"/>
          <w:szCs w:val="24"/>
        </w:rPr>
      </w:pPr>
      <w:r w:rsidRPr="0062289B">
        <w:rPr>
          <w:rFonts w:ascii="Times New Roman" w:hAnsi="Times New Roman"/>
          <w:color w:val="000000"/>
          <w:sz w:val="24"/>
          <w:szCs w:val="24"/>
        </w:rPr>
        <w:t>Бородин А.Н., Формирование механизма управления сельской туристской дестинацией, дис. канд. эконом. наук, Сочи, 2013</w:t>
      </w:r>
    </w:p>
    <w:p w:rsidR="008C2BF6" w:rsidRPr="0062289B" w:rsidRDefault="008C2BF6" w:rsidP="0062289B">
      <w:pPr>
        <w:pStyle w:val="ListParagraph"/>
        <w:numPr>
          <w:ilvl w:val="0"/>
          <w:numId w:val="10"/>
        </w:numPr>
        <w:tabs>
          <w:tab w:val="left" w:pos="1134"/>
        </w:tabs>
        <w:spacing w:after="0" w:line="240" w:lineRule="auto"/>
        <w:ind w:left="0" w:firstLine="709"/>
        <w:jc w:val="both"/>
        <w:rPr>
          <w:rFonts w:ascii="Times New Roman" w:hAnsi="Times New Roman"/>
          <w:color w:val="000000"/>
          <w:sz w:val="24"/>
          <w:szCs w:val="24"/>
        </w:rPr>
      </w:pPr>
      <w:r w:rsidRPr="0062289B">
        <w:rPr>
          <w:rFonts w:ascii="Times New Roman" w:hAnsi="Times New Roman"/>
          <w:bCs/>
          <w:color w:val="000000"/>
          <w:sz w:val="24"/>
          <w:szCs w:val="24"/>
        </w:rPr>
        <w:t>Волкова Т.А. Инвестиционный потенциал территории Краснодарского края для развития сельского (аграрного) туризма / Т.А. Волкова, А.А. Пономаренко, М.Ю. Беликов, В.В. Миненкова, А.А. Филобок, А.А. Мищенко // Вестник Национальной академии туризма. 2017. №3 (43). С. 52-61.</w:t>
      </w:r>
    </w:p>
    <w:p w:rsidR="008C2BF6" w:rsidRPr="0062289B" w:rsidRDefault="008C2BF6" w:rsidP="0062289B">
      <w:pPr>
        <w:pStyle w:val="ListParagraph"/>
        <w:numPr>
          <w:ilvl w:val="0"/>
          <w:numId w:val="10"/>
        </w:numPr>
        <w:tabs>
          <w:tab w:val="left" w:pos="1134"/>
        </w:tabs>
        <w:spacing w:after="0" w:line="240" w:lineRule="auto"/>
        <w:ind w:left="0" w:firstLine="709"/>
        <w:jc w:val="both"/>
        <w:rPr>
          <w:rFonts w:ascii="Times New Roman" w:hAnsi="Times New Roman"/>
          <w:color w:val="000000"/>
          <w:sz w:val="24"/>
          <w:szCs w:val="24"/>
        </w:rPr>
      </w:pPr>
      <w:r w:rsidRPr="0062289B">
        <w:rPr>
          <w:rFonts w:ascii="Times New Roman" w:hAnsi="Times New Roman"/>
          <w:color w:val="000000"/>
          <w:sz w:val="24"/>
          <w:szCs w:val="24"/>
        </w:rPr>
        <w:t>Волкова Т.А., Максимов Д.В., Миненкова В.В., Филобок А.А., Ходыкина М.Ф. Туристско-рекреационный комплекс Краснодарского края: основные показатели и прогнозы развития / Вестник национальной академии туризма. 2016. №3 (39). С. 48-56.</w:t>
      </w:r>
    </w:p>
    <w:p w:rsidR="008C2BF6" w:rsidRPr="0062289B" w:rsidRDefault="008C2BF6" w:rsidP="0062289B">
      <w:pPr>
        <w:pStyle w:val="ListParagraph"/>
        <w:numPr>
          <w:ilvl w:val="0"/>
          <w:numId w:val="10"/>
        </w:numPr>
        <w:tabs>
          <w:tab w:val="left" w:pos="1134"/>
        </w:tabs>
        <w:spacing w:after="0" w:line="240" w:lineRule="auto"/>
        <w:ind w:left="0" w:firstLine="709"/>
        <w:jc w:val="both"/>
        <w:rPr>
          <w:rFonts w:ascii="Times New Roman" w:hAnsi="Times New Roman"/>
          <w:color w:val="000000"/>
          <w:sz w:val="24"/>
          <w:szCs w:val="24"/>
        </w:rPr>
      </w:pPr>
      <w:r w:rsidRPr="0062289B">
        <w:rPr>
          <w:rFonts w:ascii="Times New Roman" w:hAnsi="Times New Roman"/>
          <w:color w:val="000000"/>
          <w:sz w:val="24"/>
          <w:szCs w:val="24"/>
        </w:rPr>
        <w:t>Волкова Т.А., Мищенко А.А. Проблемы и перспективы развития сельского туризма в Краснодарском крае / Наука и образование в современном обществе: вектор развития: Сборник научных трудов по материалам Международной научно-практической конференции: в 2 частях. ООО "АР-Консалт". 2014. С. 61-63.</w:t>
      </w:r>
    </w:p>
    <w:p w:rsidR="008C2BF6" w:rsidRPr="0062289B" w:rsidRDefault="008C2BF6" w:rsidP="0062289B">
      <w:pPr>
        <w:pStyle w:val="ListParagraph"/>
        <w:numPr>
          <w:ilvl w:val="0"/>
          <w:numId w:val="10"/>
        </w:numPr>
        <w:tabs>
          <w:tab w:val="left" w:pos="1134"/>
        </w:tabs>
        <w:spacing w:after="0" w:line="240" w:lineRule="auto"/>
        <w:ind w:left="0" w:firstLine="709"/>
        <w:jc w:val="both"/>
        <w:rPr>
          <w:rFonts w:ascii="Times New Roman" w:hAnsi="Times New Roman"/>
          <w:color w:val="000000"/>
          <w:sz w:val="24"/>
          <w:szCs w:val="24"/>
        </w:rPr>
      </w:pPr>
      <w:r w:rsidRPr="0062289B">
        <w:rPr>
          <w:rFonts w:ascii="Times New Roman" w:hAnsi="Times New Roman"/>
          <w:color w:val="000000"/>
          <w:sz w:val="24"/>
          <w:szCs w:val="24"/>
        </w:rPr>
        <w:t>Голубев Я.В., Агрорекреационная деятельность городского населения на дачных и садово-огородных участках: территориально-функциональные аспекты на примере Ставропольского края/ дис. канд. геогр. наук, Ставрополь, 2002</w:t>
      </w:r>
    </w:p>
    <w:p w:rsidR="008C2BF6" w:rsidRPr="0062289B" w:rsidRDefault="008C2BF6" w:rsidP="0062289B">
      <w:pPr>
        <w:pStyle w:val="ListParagraph"/>
        <w:numPr>
          <w:ilvl w:val="0"/>
          <w:numId w:val="10"/>
        </w:numPr>
        <w:tabs>
          <w:tab w:val="left" w:pos="1134"/>
        </w:tabs>
        <w:spacing w:after="0" w:line="240" w:lineRule="auto"/>
        <w:ind w:left="0" w:firstLine="709"/>
        <w:jc w:val="both"/>
        <w:rPr>
          <w:rFonts w:ascii="Times New Roman" w:hAnsi="Times New Roman"/>
          <w:color w:val="000000"/>
          <w:sz w:val="24"/>
          <w:szCs w:val="24"/>
        </w:rPr>
      </w:pPr>
      <w:r w:rsidRPr="0062289B">
        <w:rPr>
          <w:rFonts w:ascii="Times New Roman" w:hAnsi="Times New Roman"/>
          <w:color w:val="000000"/>
          <w:sz w:val="24"/>
          <w:szCs w:val="24"/>
        </w:rPr>
        <w:t xml:space="preserve">Закон Краснодарского края от 25 Октября 2005 Года N 938-Кз О туристской деятельности в Краснодарском крае / Электронный фонд правовой и нормативно-технической документации. http://docs.cntd.ru/document/461608422 </w:t>
      </w:r>
    </w:p>
    <w:p w:rsidR="008C2BF6" w:rsidRPr="0062289B" w:rsidRDefault="008C2BF6" w:rsidP="0062289B">
      <w:pPr>
        <w:pStyle w:val="ListParagraph"/>
        <w:numPr>
          <w:ilvl w:val="0"/>
          <w:numId w:val="10"/>
        </w:numPr>
        <w:tabs>
          <w:tab w:val="left" w:pos="1134"/>
        </w:tabs>
        <w:spacing w:after="0" w:line="240" w:lineRule="auto"/>
        <w:ind w:left="0" w:firstLine="709"/>
        <w:jc w:val="both"/>
        <w:rPr>
          <w:rFonts w:ascii="Times New Roman" w:hAnsi="Times New Roman"/>
          <w:color w:val="000000"/>
          <w:sz w:val="24"/>
          <w:szCs w:val="24"/>
        </w:rPr>
      </w:pPr>
      <w:r w:rsidRPr="0062289B">
        <w:rPr>
          <w:rFonts w:ascii="Times New Roman" w:hAnsi="Times New Roman"/>
          <w:color w:val="000000"/>
          <w:sz w:val="24"/>
          <w:szCs w:val="24"/>
        </w:rPr>
        <w:t>Илоян Э.Р., Развитие индустрии туризма как фактор интегрирования России в мировую экономику в условиях глобализации / дис. канд. экон. наук, Москва, 2014</w:t>
      </w:r>
    </w:p>
    <w:p w:rsidR="008C2BF6" w:rsidRPr="0062289B" w:rsidRDefault="008C2BF6" w:rsidP="0062289B">
      <w:pPr>
        <w:pStyle w:val="ListParagraph"/>
        <w:numPr>
          <w:ilvl w:val="0"/>
          <w:numId w:val="10"/>
        </w:numPr>
        <w:tabs>
          <w:tab w:val="left" w:pos="1134"/>
        </w:tabs>
        <w:spacing w:after="0" w:line="240" w:lineRule="auto"/>
        <w:ind w:left="0" w:firstLine="709"/>
        <w:jc w:val="both"/>
        <w:rPr>
          <w:rFonts w:ascii="Times New Roman" w:hAnsi="Times New Roman"/>
          <w:color w:val="000000"/>
          <w:sz w:val="24"/>
          <w:szCs w:val="24"/>
        </w:rPr>
      </w:pPr>
      <w:r w:rsidRPr="0062289B">
        <w:rPr>
          <w:rFonts w:ascii="Times New Roman" w:hAnsi="Times New Roman"/>
          <w:color w:val="000000"/>
          <w:sz w:val="24"/>
          <w:szCs w:val="24"/>
        </w:rPr>
        <w:t>История России: учебное пособие / под ред. Л. Н. Булдыгеровой, Н. Т. Кудиновой, – Хабаровск, Изд-во Тихоокеан. гос. ун-та, 2013 – 167 с.</w:t>
      </w:r>
    </w:p>
    <w:p w:rsidR="008C2BF6" w:rsidRPr="0062289B" w:rsidRDefault="008C2BF6" w:rsidP="0062289B">
      <w:pPr>
        <w:pStyle w:val="ListParagraph"/>
        <w:numPr>
          <w:ilvl w:val="0"/>
          <w:numId w:val="10"/>
        </w:numPr>
        <w:tabs>
          <w:tab w:val="left" w:pos="1134"/>
        </w:tabs>
        <w:spacing w:after="0" w:line="240" w:lineRule="auto"/>
        <w:ind w:left="0" w:firstLine="709"/>
        <w:jc w:val="both"/>
        <w:rPr>
          <w:rFonts w:ascii="Times New Roman" w:hAnsi="Times New Roman"/>
          <w:color w:val="000000"/>
          <w:sz w:val="24"/>
          <w:szCs w:val="24"/>
        </w:rPr>
      </w:pPr>
      <w:r w:rsidRPr="0062289B">
        <w:rPr>
          <w:rFonts w:ascii="Times New Roman" w:hAnsi="Times New Roman"/>
          <w:color w:val="000000"/>
          <w:sz w:val="24"/>
          <w:szCs w:val="24"/>
        </w:rPr>
        <w:t>Концепция развития санаторно-курортного и туристского комплекса Краснодарского края до 2030 г. [Электронный ресурс]: Официальный сайт Министерства курортов, туризма и олимпийского наследия Краснодарского края. – Режим доступа: http://min.kurortkuban.ru/informatsiya/turbiznesu /item/2075-dlya-publichnogo-obsuzhdeniya-kontseptsii-razvitiya-sanatorno-kurortnogo-i-turistskogo-kompleksa-krasnodarskogo-kraya-na-period-do-2030-goda. – Дата обращения 15.05.2017.</w:t>
      </w:r>
    </w:p>
    <w:p w:rsidR="008C2BF6" w:rsidRPr="0062289B" w:rsidRDefault="008C2BF6" w:rsidP="0062289B">
      <w:pPr>
        <w:pStyle w:val="ListParagraph"/>
        <w:numPr>
          <w:ilvl w:val="0"/>
          <w:numId w:val="10"/>
        </w:numPr>
        <w:tabs>
          <w:tab w:val="left" w:pos="1134"/>
        </w:tabs>
        <w:spacing w:after="0" w:line="240" w:lineRule="auto"/>
        <w:ind w:left="0" w:firstLine="709"/>
        <w:jc w:val="both"/>
        <w:rPr>
          <w:rFonts w:ascii="Times New Roman" w:hAnsi="Times New Roman"/>
          <w:color w:val="000000"/>
          <w:sz w:val="24"/>
          <w:szCs w:val="24"/>
        </w:rPr>
      </w:pPr>
      <w:r w:rsidRPr="0062289B">
        <w:rPr>
          <w:rFonts w:ascii="Times New Roman" w:hAnsi="Times New Roman"/>
          <w:color w:val="000000"/>
          <w:sz w:val="24"/>
          <w:szCs w:val="24"/>
        </w:rPr>
        <w:t>Концепция развития сельского (аграрного) туризма в Краснодарском крае на 2017–2020 гг. [Электронный ресурс]: Официальный сайт Министерства курортов, туризма и олимпийского наследия Краснодарского края. – https://min.kurortkuban.ru/de/search/item/kontseptsiya-razvitiya-selskogo-agrarnogo-turizma-v-krasnodarskom-krae-na-2017-2020-gody. – Дата обращения 12.09.2017</w:t>
      </w:r>
    </w:p>
    <w:p w:rsidR="008C2BF6" w:rsidRPr="0062289B" w:rsidRDefault="008C2BF6" w:rsidP="0062289B">
      <w:pPr>
        <w:pStyle w:val="ListParagraph"/>
        <w:numPr>
          <w:ilvl w:val="0"/>
          <w:numId w:val="10"/>
        </w:numPr>
        <w:tabs>
          <w:tab w:val="left" w:pos="1134"/>
        </w:tabs>
        <w:spacing w:after="0" w:line="240" w:lineRule="auto"/>
        <w:ind w:left="0" w:firstLine="709"/>
        <w:jc w:val="both"/>
        <w:rPr>
          <w:rFonts w:ascii="Times New Roman" w:hAnsi="Times New Roman"/>
          <w:color w:val="000000"/>
          <w:sz w:val="24"/>
          <w:szCs w:val="24"/>
        </w:rPr>
      </w:pPr>
      <w:r w:rsidRPr="0062289B">
        <w:rPr>
          <w:rFonts w:ascii="Times New Roman" w:hAnsi="Times New Roman"/>
          <w:color w:val="000000"/>
          <w:sz w:val="24"/>
          <w:szCs w:val="24"/>
        </w:rPr>
        <w:t>Миненкова В.В. Сельский туризм: сущность и направления развития // Актуальные проблемы развития сельского (аграрного) туризма в условиях современных геополитических и социально-экономических вызовов: материалы Всероссийской научно- практической конференции. Краснодар, 2017. С. 53-59.</w:t>
      </w:r>
    </w:p>
    <w:p w:rsidR="008C2BF6" w:rsidRPr="0062289B" w:rsidRDefault="008C2BF6" w:rsidP="0062289B">
      <w:pPr>
        <w:pStyle w:val="ListParagraph"/>
        <w:numPr>
          <w:ilvl w:val="0"/>
          <w:numId w:val="10"/>
        </w:numPr>
        <w:tabs>
          <w:tab w:val="left" w:pos="1134"/>
        </w:tabs>
        <w:spacing w:after="0" w:line="240" w:lineRule="auto"/>
        <w:ind w:left="0" w:firstLine="709"/>
        <w:jc w:val="both"/>
        <w:rPr>
          <w:rFonts w:ascii="Times New Roman" w:hAnsi="Times New Roman"/>
          <w:color w:val="000000"/>
          <w:sz w:val="24"/>
          <w:szCs w:val="24"/>
        </w:rPr>
      </w:pPr>
      <w:r w:rsidRPr="0062289B">
        <w:rPr>
          <w:rFonts w:ascii="Times New Roman" w:hAnsi="Times New Roman"/>
          <w:color w:val="000000"/>
          <w:sz w:val="24"/>
          <w:szCs w:val="24"/>
        </w:rPr>
        <w:t>Миненкова В.В., Максимов Д.В., Волкова Т.А., Карпова Ю.И. Туристско-рекреационный комплекс Краснодарского края: удовлетворенность отдыхающих как отражение современного состояния/ Глобальный научный потенциал № 8 (41), 2014, 7-13</w:t>
      </w:r>
    </w:p>
    <w:p w:rsidR="008C2BF6" w:rsidRPr="0062289B" w:rsidRDefault="008C2BF6" w:rsidP="0062289B">
      <w:pPr>
        <w:pStyle w:val="ListParagraph"/>
        <w:numPr>
          <w:ilvl w:val="0"/>
          <w:numId w:val="10"/>
        </w:numPr>
        <w:tabs>
          <w:tab w:val="left" w:pos="1134"/>
        </w:tabs>
        <w:spacing w:after="0" w:line="240" w:lineRule="auto"/>
        <w:ind w:left="0" w:firstLine="709"/>
        <w:jc w:val="both"/>
        <w:rPr>
          <w:rFonts w:ascii="Times New Roman" w:hAnsi="Times New Roman"/>
          <w:color w:val="000000"/>
          <w:sz w:val="24"/>
          <w:szCs w:val="24"/>
        </w:rPr>
      </w:pPr>
      <w:r w:rsidRPr="0062289B">
        <w:rPr>
          <w:rFonts w:ascii="Times New Roman" w:hAnsi="Times New Roman"/>
          <w:color w:val="000000"/>
          <w:sz w:val="24"/>
          <w:szCs w:val="24"/>
        </w:rPr>
        <w:t>Набиева У.Н. Развитие агротуризма – решение социально-экономических проблем в сельской местности / У.Н. Набиева, А.А. Аббасова, К.А. Абдулаев // Курортно-рекреационный комплекс в системе регионального развития: инновационные подходы. 2017. № 1. С. 183-187.</w:t>
      </w:r>
    </w:p>
    <w:p w:rsidR="008C2BF6" w:rsidRPr="0062289B" w:rsidRDefault="008C2BF6" w:rsidP="0062289B">
      <w:pPr>
        <w:pStyle w:val="ListParagraph"/>
        <w:numPr>
          <w:ilvl w:val="0"/>
          <w:numId w:val="10"/>
        </w:numPr>
        <w:tabs>
          <w:tab w:val="left" w:pos="1134"/>
        </w:tabs>
        <w:spacing w:after="0" w:line="240" w:lineRule="auto"/>
        <w:ind w:left="0" w:firstLine="709"/>
        <w:jc w:val="both"/>
        <w:rPr>
          <w:rFonts w:ascii="Times New Roman" w:hAnsi="Times New Roman"/>
          <w:color w:val="000000"/>
          <w:sz w:val="24"/>
          <w:szCs w:val="24"/>
        </w:rPr>
      </w:pPr>
      <w:r w:rsidRPr="0062289B">
        <w:rPr>
          <w:rFonts w:ascii="Times New Roman" w:hAnsi="Times New Roman"/>
          <w:color w:val="000000"/>
          <w:sz w:val="24"/>
          <w:szCs w:val="24"/>
        </w:rPr>
        <w:t xml:space="preserve">Неформальная экономика в российских домохозяйствах в первой половине 2000-х: домашний труд, агропроизводство и межсемейные трансферты / Е. Гладникова, М. Нагерняк, Я. Рощина, А. Сухова М.: Изд. дом Высшей школы экономики, 2013. — 220 с, Россия в цифрах. М., Росстат, 2008 </w:t>
      </w:r>
    </w:p>
    <w:p w:rsidR="008C2BF6" w:rsidRPr="0062289B" w:rsidRDefault="008C2BF6" w:rsidP="0062289B">
      <w:pPr>
        <w:pStyle w:val="ListParagraph"/>
        <w:numPr>
          <w:ilvl w:val="0"/>
          <w:numId w:val="10"/>
        </w:numPr>
        <w:tabs>
          <w:tab w:val="left" w:pos="1134"/>
        </w:tabs>
        <w:spacing w:after="0" w:line="240" w:lineRule="auto"/>
        <w:ind w:left="0" w:firstLine="709"/>
        <w:jc w:val="both"/>
        <w:rPr>
          <w:rFonts w:ascii="Times New Roman" w:hAnsi="Times New Roman"/>
          <w:color w:val="000000"/>
          <w:sz w:val="24"/>
          <w:szCs w:val="24"/>
          <w:lang w:val="en-US"/>
        </w:rPr>
      </w:pPr>
      <w:r w:rsidRPr="0062289B">
        <w:rPr>
          <w:rFonts w:ascii="Times New Roman" w:hAnsi="Times New Roman"/>
          <w:color w:val="000000"/>
          <w:sz w:val="24"/>
          <w:szCs w:val="24"/>
        </w:rPr>
        <w:t xml:space="preserve">Парк Ривьера и дача Хлудова в Сочи. </w:t>
      </w:r>
      <w:r w:rsidRPr="0062289B">
        <w:rPr>
          <w:rFonts w:ascii="Times New Roman" w:hAnsi="Times New Roman"/>
          <w:color w:val="000000"/>
          <w:sz w:val="24"/>
          <w:szCs w:val="24"/>
          <w:lang w:val="en-US"/>
        </w:rPr>
        <w:t xml:space="preserve">URL: https://anashina.com/park-rivera-v-sochi. </w:t>
      </w:r>
    </w:p>
    <w:p w:rsidR="008C2BF6" w:rsidRPr="0062289B" w:rsidRDefault="008C2BF6" w:rsidP="0062289B">
      <w:pPr>
        <w:pStyle w:val="ListParagraph"/>
        <w:numPr>
          <w:ilvl w:val="0"/>
          <w:numId w:val="10"/>
        </w:numPr>
        <w:tabs>
          <w:tab w:val="left" w:pos="1134"/>
        </w:tabs>
        <w:spacing w:after="0" w:line="240" w:lineRule="auto"/>
        <w:ind w:left="0" w:firstLine="709"/>
        <w:jc w:val="both"/>
        <w:rPr>
          <w:rFonts w:ascii="Times New Roman" w:hAnsi="Times New Roman"/>
          <w:color w:val="000000"/>
          <w:sz w:val="24"/>
          <w:szCs w:val="24"/>
        </w:rPr>
      </w:pPr>
      <w:r w:rsidRPr="0062289B">
        <w:rPr>
          <w:rFonts w:ascii="Times New Roman" w:hAnsi="Times New Roman"/>
          <w:color w:val="000000"/>
          <w:sz w:val="24"/>
          <w:szCs w:val="24"/>
        </w:rPr>
        <w:t>Трухачев А.В. Концептуальные основы государственной политики развития сельского туризма в Российской Федерации / дис. д-р эконом. Наук, Санкт-Петербург, 2016</w:t>
      </w:r>
    </w:p>
    <w:p w:rsidR="008C2BF6" w:rsidRPr="0062289B" w:rsidRDefault="008C2BF6" w:rsidP="0062289B">
      <w:pPr>
        <w:pStyle w:val="ListParagraph"/>
        <w:numPr>
          <w:ilvl w:val="0"/>
          <w:numId w:val="10"/>
        </w:numPr>
        <w:tabs>
          <w:tab w:val="left" w:pos="1134"/>
        </w:tabs>
        <w:spacing w:after="0" w:line="240" w:lineRule="auto"/>
        <w:ind w:left="0" w:firstLine="709"/>
        <w:jc w:val="both"/>
        <w:rPr>
          <w:rFonts w:ascii="Times New Roman" w:hAnsi="Times New Roman"/>
          <w:color w:val="000000"/>
          <w:sz w:val="24"/>
          <w:szCs w:val="24"/>
        </w:rPr>
      </w:pPr>
      <w:r w:rsidRPr="0062289B">
        <w:rPr>
          <w:rFonts w:ascii="Times New Roman" w:hAnsi="Times New Roman"/>
          <w:color w:val="000000"/>
          <w:sz w:val="24"/>
          <w:szCs w:val="24"/>
        </w:rPr>
        <w:t>Туризм в сельской местности: научно-популярное издание / А.Д. Чудновский, Х. Райн, А. Шулер. — Москва: КноРус, 2013. — 465 с.</w:t>
      </w:r>
    </w:p>
    <w:p w:rsidR="008C2BF6" w:rsidRPr="0062289B" w:rsidRDefault="008C2BF6" w:rsidP="0062289B">
      <w:pPr>
        <w:pStyle w:val="ListParagraph"/>
        <w:numPr>
          <w:ilvl w:val="0"/>
          <w:numId w:val="10"/>
        </w:numPr>
        <w:tabs>
          <w:tab w:val="left" w:pos="1134"/>
        </w:tabs>
        <w:spacing w:after="0" w:line="240" w:lineRule="auto"/>
        <w:ind w:left="0" w:firstLine="709"/>
        <w:jc w:val="both"/>
        <w:rPr>
          <w:rFonts w:ascii="Times New Roman" w:hAnsi="Times New Roman"/>
          <w:color w:val="000000"/>
          <w:sz w:val="24"/>
          <w:szCs w:val="24"/>
        </w:rPr>
      </w:pPr>
      <w:r w:rsidRPr="0062289B">
        <w:rPr>
          <w:rFonts w:ascii="Times New Roman" w:hAnsi="Times New Roman"/>
          <w:color w:val="000000"/>
          <w:sz w:val="24"/>
          <w:szCs w:val="24"/>
        </w:rPr>
        <w:t>Харалдина З.Е. Становление и развитие санаторно-курортного дела в Кубано-Черноморском регионе: вторая половина XIX - начало XX века / дисс. канд. ист. наук, Краснодар, 2008</w:t>
      </w:r>
    </w:p>
    <w:p w:rsidR="008C2BF6" w:rsidRPr="0062289B" w:rsidRDefault="008C2BF6" w:rsidP="0062289B">
      <w:pPr>
        <w:pStyle w:val="ListParagraph"/>
        <w:numPr>
          <w:ilvl w:val="0"/>
          <w:numId w:val="10"/>
        </w:numPr>
        <w:tabs>
          <w:tab w:val="left" w:pos="1134"/>
        </w:tabs>
        <w:spacing w:after="0" w:line="240" w:lineRule="auto"/>
        <w:ind w:left="0" w:firstLine="709"/>
        <w:jc w:val="both"/>
        <w:rPr>
          <w:rFonts w:ascii="Times New Roman" w:hAnsi="Times New Roman"/>
          <w:color w:val="000000"/>
          <w:sz w:val="24"/>
          <w:szCs w:val="24"/>
        </w:rPr>
      </w:pPr>
      <w:r w:rsidRPr="0062289B">
        <w:rPr>
          <w:rFonts w:ascii="Times New Roman" w:hAnsi="Times New Roman"/>
          <w:color w:val="000000"/>
          <w:sz w:val="24"/>
          <w:szCs w:val="24"/>
        </w:rPr>
        <w:t>Чистяков В.И., Мищенко А.А., Филобок А.А., Волкова Т.А. Ключевые проблемы экологической безопасности Азово-Черноморского побережья России / Морские берега - эволюция, экология, экономика Материалы XXIV Международной береговой конференции, посвященной 60-летию со дня основания Рабочей группы «Морские берега»: в 2 томах. Рабочая группа «Морские берега», Российский государственный гидрометеорологический университет. 2012. С. 104-108.</w:t>
      </w:r>
    </w:p>
    <w:p w:rsidR="008C2BF6" w:rsidRPr="0062289B" w:rsidRDefault="008C2BF6" w:rsidP="0062289B">
      <w:pPr>
        <w:spacing w:after="0" w:line="240" w:lineRule="auto"/>
        <w:ind w:firstLine="709"/>
        <w:jc w:val="both"/>
        <w:rPr>
          <w:rFonts w:ascii="Times New Roman" w:hAnsi="Times New Roman"/>
          <w:color w:val="000000"/>
          <w:sz w:val="24"/>
          <w:szCs w:val="24"/>
        </w:rPr>
      </w:pPr>
    </w:p>
    <w:p w:rsidR="008C2BF6" w:rsidRPr="0062289B" w:rsidRDefault="008C2BF6" w:rsidP="0062289B">
      <w:pPr>
        <w:spacing w:after="0" w:line="240" w:lineRule="auto"/>
        <w:jc w:val="center"/>
        <w:rPr>
          <w:rFonts w:ascii="Times New Roman" w:hAnsi="Times New Roman"/>
          <w:b/>
          <w:color w:val="000000"/>
          <w:sz w:val="24"/>
          <w:szCs w:val="24"/>
        </w:rPr>
      </w:pPr>
      <w:r w:rsidRPr="0062289B">
        <w:rPr>
          <w:rFonts w:ascii="Times New Roman" w:hAnsi="Times New Roman"/>
          <w:b/>
          <w:color w:val="000000"/>
          <w:sz w:val="24"/>
          <w:szCs w:val="24"/>
        </w:rPr>
        <w:t>References</w:t>
      </w:r>
    </w:p>
    <w:p w:rsidR="008C2BF6" w:rsidRPr="0062289B" w:rsidRDefault="008C2BF6" w:rsidP="0062289B">
      <w:pPr>
        <w:tabs>
          <w:tab w:val="left" w:pos="1134"/>
        </w:tabs>
        <w:spacing w:after="0" w:line="240" w:lineRule="auto"/>
        <w:ind w:firstLine="709"/>
        <w:jc w:val="both"/>
        <w:rPr>
          <w:rFonts w:ascii="Times New Roman" w:hAnsi="Times New Roman"/>
          <w:color w:val="000000"/>
          <w:sz w:val="24"/>
          <w:szCs w:val="24"/>
          <w:lang w:val="en-US"/>
        </w:rPr>
      </w:pPr>
      <w:r w:rsidRPr="0062289B">
        <w:rPr>
          <w:rFonts w:ascii="Times New Roman" w:hAnsi="Times New Roman"/>
          <w:color w:val="000000"/>
          <w:sz w:val="24"/>
          <w:szCs w:val="24"/>
          <w:lang w:val="en-US"/>
        </w:rPr>
        <w:t>1.</w:t>
      </w:r>
      <w:r w:rsidRPr="0062289B">
        <w:rPr>
          <w:rFonts w:ascii="Times New Roman" w:hAnsi="Times New Roman"/>
          <w:color w:val="000000"/>
          <w:sz w:val="24"/>
          <w:szCs w:val="24"/>
          <w:lang w:val="en-US"/>
        </w:rPr>
        <w:tab/>
        <w:t xml:space="preserve">Alekseeva O.A., Marketingovaja model' gostinichnogo produkta v Rossii / dis. kand. jekonom. nauk, Moskva, 2009 </w:t>
      </w:r>
    </w:p>
    <w:p w:rsidR="008C2BF6" w:rsidRPr="00364A3C" w:rsidRDefault="008C2BF6" w:rsidP="0062289B">
      <w:pPr>
        <w:tabs>
          <w:tab w:val="left" w:pos="1134"/>
        </w:tabs>
        <w:spacing w:after="0" w:line="240" w:lineRule="auto"/>
        <w:ind w:firstLine="709"/>
        <w:jc w:val="both"/>
        <w:rPr>
          <w:rFonts w:ascii="Times New Roman" w:hAnsi="Times New Roman"/>
          <w:color w:val="000000"/>
          <w:sz w:val="24"/>
          <w:szCs w:val="24"/>
          <w:lang w:val="en-US"/>
        </w:rPr>
      </w:pPr>
      <w:r w:rsidRPr="00364A3C">
        <w:rPr>
          <w:rFonts w:ascii="Times New Roman" w:hAnsi="Times New Roman"/>
          <w:color w:val="000000"/>
          <w:sz w:val="24"/>
          <w:szCs w:val="24"/>
          <w:lang w:val="en-US"/>
        </w:rPr>
        <w:t>2.</w:t>
      </w:r>
      <w:r w:rsidRPr="00364A3C">
        <w:rPr>
          <w:rFonts w:ascii="Times New Roman" w:hAnsi="Times New Roman"/>
          <w:color w:val="000000"/>
          <w:sz w:val="24"/>
          <w:szCs w:val="24"/>
          <w:lang w:val="en-US"/>
        </w:rPr>
        <w:tab/>
        <w:t>Borodin A.N., Formirovanie mehanizma upravlenija sel'skoj turistskoj destinaciej, dis. kand. jekonom. nauk, Sochi, 2013</w:t>
      </w:r>
    </w:p>
    <w:p w:rsidR="008C2BF6" w:rsidRPr="00364A3C" w:rsidRDefault="008C2BF6" w:rsidP="0062289B">
      <w:pPr>
        <w:tabs>
          <w:tab w:val="left" w:pos="1134"/>
        </w:tabs>
        <w:spacing w:after="0" w:line="240" w:lineRule="auto"/>
        <w:ind w:firstLine="709"/>
        <w:jc w:val="both"/>
        <w:rPr>
          <w:rFonts w:ascii="Times New Roman" w:hAnsi="Times New Roman"/>
          <w:color w:val="000000"/>
          <w:sz w:val="24"/>
          <w:szCs w:val="24"/>
          <w:lang w:val="en-US"/>
        </w:rPr>
      </w:pPr>
      <w:r w:rsidRPr="00364A3C">
        <w:rPr>
          <w:rFonts w:ascii="Times New Roman" w:hAnsi="Times New Roman"/>
          <w:color w:val="000000"/>
          <w:sz w:val="24"/>
          <w:szCs w:val="24"/>
          <w:lang w:val="en-US"/>
        </w:rPr>
        <w:t>3.</w:t>
      </w:r>
      <w:r w:rsidRPr="00364A3C">
        <w:rPr>
          <w:rFonts w:ascii="Times New Roman" w:hAnsi="Times New Roman"/>
          <w:color w:val="000000"/>
          <w:sz w:val="24"/>
          <w:szCs w:val="24"/>
          <w:lang w:val="en-US"/>
        </w:rPr>
        <w:tab/>
        <w:t>Volkova T.A. Investicionnyj potencial territorii Krasnodarskogo kraja dlja razvitija sel'skogo (agrarnogo) turizma / T.A. Volkova, A.A. Ponomarenko, M.Ju. Belikov, V.V. Minenkova, A.A. Filobok, A.A. Mishhenko // Vestnik Nacional'noj akademii turizma. 2017. №3 (43). S. 52-61.</w:t>
      </w:r>
    </w:p>
    <w:p w:rsidR="008C2BF6" w:rsidRPr="00364A3C" w:rsidRDefault="008C2BF6" w:rsidP="0062289B">
      <w:pPr>
        <w:tabs>
          <w:tab w:val="left" w:pos="1134"/>
        </w:tabs>
        <w:spacing w:after="0" w:line="240" w:lineRule="auto"/>
        <w:ind w:firstLine="709"/>
        <w:jc w:val="both"/>
        <w:rPr>
          <w:rFonts w:ascii="Times New Roman" w:hAnsi="Times New Roman"/>
          <w:color w:val="000000"/>
          <w:sz w:val="24"/>
          <w:szCs w:val="24"/>
          <w:lang w:val="en-US"/>
        </w:rPr>
      </w:pPr>
      <w:r w:rsidRPr="00364A3C">
        <w:rPr>
          <w:rFonts w:ascii="Times New Roman" w:hAnsi="Times New Roman"/>
          <w:color w:val="000000"/>
          <w:sz w:val="24"/>
          <w:szCs w:val="24"/>
          <w:lang w:val="en-US"/>
        </w:rPr>
        <w:t>4.</w:t>
      </w:r>
      <w:r w:rsidRPr="00364A3C">
        <w:rPr>
          <w:rFonts w:ascii="Times New Roman" w:hAnsi="Times New Roman"/>
          <w:color w:val="000000"/>
          <w:sz w:val="24"/>
          <w:szCs w:val="24"/>
          <w:lang w:val="en-US"/>
        </w:rPr>
        <w:tab/>
        <w:t>Volkova T.A., Maksimov D.V., Minenkova V.V., Filobok A.A., Hodykina M.F. Turistsko-rekreacionnyj kompleks Krasnodarskogo kraja: osnovnye pokazateli i prognozy razvitija / Vestnik nacional'noj akademii turizma. 2016. №3 (39). S. 48-56.</w:t>
      </w:r>
    </w:p>
    <w:p w:rsidR="008C2BF6" w:rsidRPr="00364A3C" w:rsidRDefault="008C2BF6" w:rsidP="0062289B">
      <w:pPr>
        <w:tabs>
          <w:tab w:val="left" w:pos="1134"/>
        </w:tabs>
        <w:spacing w:after="0" w:line="240" w:lineRule="auto"/>
        <w:ind w:firstLine="709"/>
        <w:jc w:val="both"/>
        <w:rPr>
          <w:rFonts w:ascii="Times New Roman" w:hAnsi="Times New Roman"/>
          <w:color w:val="000000"/>
          <w:sz w:val="24"/>
          <w:szCs w:val="24"/>
          <w:lang w:val="en-US"/>
        </w:rPr>
      </w:pPr>
      <w:r w:rsidRPr="00364A3C">
        <w:rPr>
          <w:rFonts w:ascii="Times New Roman" w:hAnsi="Times New Roman"/>
          <w:color w:val="000000"/>
          <w:sz w:val="24"/>
          <w:szCs w:val="24"/>
          <w:lang w:val="en-US"/>
        </w:rPr>
        <w:t>5.</w:t>
      </w:r>
      <w:r w:rsidRPr="00364A3C">
        <w:rPr>
          <w:rFonts w:ascii="Times New Roman" w:hAnsi="Times New Roman"/>
          <w:color w:val="000000"/>
          <w:sz w:val="24"/>
          <w:szCs w:val="24"/>
          <w:lang w:val="en-US"/>
        </w:rPr>
        <w:tab/>
        <w:t>Volkova T.A., Mishhenko A.A. Problemy i perspektivy razvitija sel'skogo turizma v Krasnodarskom krae / Nauka i obrazovanie v sovremennom obshhestve: vektor razvitija: Sbornik nauchnyh trudov po materialam Mezhdunarodnoj nauchno-prakticheskoj konferencii: v 2 chastjah. OOO "AR-Konsalt". 2014. S. 61-63.</w:t>
      </w:r>
    </w:p>
    <w:p w:rsidR="008C2BF6" w:rsidRPr="00364A3C" w:rsidRDefault="008C2BF6" w:rsidP="0062289B">
      <w:pPr>
        <w:tabs>
          <w:tab w:val="left" w:pos="1134"/>
        </w:tabs>
        <w:spacing w:after="0" w:line="240" w:lineRule="auto"/>
        <w:ind w:firstLine="709"/>
        <w:jc w:val="both"/>
        <w:rPr>
          <w:rFonts w:ascii="Times New Roman" w:hAnsi="Times New Roman"/>
          <w:color w:val="000000"/>
          <w:sz w:val="24"/>
          <w:szCs w:val="24"/>
          <w:lang w:val="en-US"/>
        </w:rPr>
      </w:pPr>
      <w:r w:rsidRPr="00364A3C">
        <w:rPr>
          <w:rFonts w:ascii="Times New Roman" w:hAnsi="Times New Roman"/>
          <w:color w:val="000000"/>
          <w:sz w:val="24"/>
          <w:szCs w:val="24"/>
          <w:lang w:val="en-US"/>
        </w:rPr>
        <w:t>6.</w:t>
      </w:r>
      <w:r w:rsidRPr="00364A3C">
        <w:rPr>
          <w:rFonts w:ascii="Times New Roman" w:hAnsi="Times New Roman"/>
          <w:color w:val="000000"/>
          <w:sz w:val="24"/>
          <w:szCs w:val="24"/>
          <w:lang w:val="en-US"/>
        </w:rPr>
        <w:tab/>
        <w:t>Golubev Ja.V., Agrorekreacionnaja dejatel'nost' gorodskogo naselenija na dachnyh i sadovo-ogorodnyh uchastkah: territorial'no-funkcional'nye aspekty na primere Stavropol'skogo kraja/ dis. kand. geogr.nauk, Stavropol', 2002</w:t>
      </w:r>
    </w:p>
    <w:p w:rsidR="008C2BF6" w:rsidRPr="00364A3C" w:rsidRDefault="008C2BF6" w:rsidP="0062289B">
      <w:pPr>
        <w:tabs>
          <w:tab w:val="left" w:pos="1134"/>
        </w:tabs>
        <w:spacing w:after="0" w:line="240" w:lineRule="auto"/>
        <w:ind w:firstLine="709"/>
        <w:jc w:val="both"/>
        <w:rPr>
          <w:rFonts w:ascii="Times New Roman" w:hAnsi="Times New Roman"/>
          <w:color w:val="000000"/>
          <w:sz w:val="24"/>
          <w:szCs w:val="24"/>
          <w:lang w:val="en-US"/>
        </w:rPr>
      </w:pPr>
      <w:r w:rsidRPr="00364A3C">
        <w:rPr>
          <w:rFonts w:ascii="Times New Roman" w:hAnsi="Times New Roman"/>
          <w:color w:val="000000"/>
          <w:sz w:val="24"/>
          <w:szCs w:val="24"/>
          <w:lang w:val="en-US"/>
        </w:rPr>
        <w:t>7.</w:t>
      </w:r>
      <w:r w:rsidRPr="00364A3C">
        <w:rPr>
          <w:rFonts w:ascii="Times New Roman" w:hAnsi="Times New Roman"/>
          <w:color w:val="000000"/>
          <w:sz w:val="24"/>
          <w:szCs w:val="24"/>
          <w:lang w:val="en-US"/>
        </w:rPr>
        <w:tab/>
        <w:t xml:space="preserve">Zakon Krasnodarskogo kraja ot 25 Oktjabrja 2005 Goda N 938-Kz O turistskoj dejatel'nosti v Krasnodarskom krae / Jelektronnyj fond pravovoj i normativno-tehnicheskoj dokumentacii. http://docs.cntd.ru/document/461608422 </w:t>
      </w:r>
    </w:p>
    <w:p w:rsidR="008C2BF6" w:rsidRPr="00364A3C" w:rsidRDefault="008C2BF6" w:rsidP="0062289B">
      <w:pPr>
        <w:tabs>
          <w:tab w:val="left" w:pos="1134"/>
        </w:tabs>
        <w:spacing w:after="0" w:line="240" w:lineRule="auto"/>
        <w:ind w:firstLine="709"/>
        <w:jc w:val="both"/>
        <w:rPr>
          <w:rFonts w:ascii="Times New Roman" w:hAnsi="Times New Roman"/>
          <w:color w:val="000000"/>
          <w:sz w:val="24"/>
          <w:szCs w:val="24"/>
          <w:lang w:val="en-US"/>
        </w:rPr>
      </w:pPr>
      <w:r w:rsidRPr="00364A3C">
        <w:rPr>
          <w:rFonts w:ascii="Times New Roman" w:hAnsi="Times New Roman"/>
          <w:color w:val="000000"/>
          <w:sz w:val="24"/>
          <w:szCs w:val="24"/>
          <w:lang w:val="en-US"/>
        </w:rPr>
        <w:t>8.</w:t>
      </w:r>
      <w:r w:rsidRPr="00364A3C">
        <w:rPr>
          <w:rFonts w:ascii="Times New Roman" w:hAnsi="Times New Roman"/>
          <w:color w:val="000000"/>
          <w:sz w:val="24"/>
          <w:szCs w:val="24"/>
          <w:lang w:val="en-US"/>
        </w:rPr>
        <w:tab/>
        <w:t>Ilojan Je.R., Razvitie industrii turizma kak faktor integrirovanija Rossii v mirovuju jekonomiku v uslovijah globalizacii / dis.kand. jekon. nauk, Moskva, 2014</w:t>
      </w:r>
    </w:p>
    <w:p w:rsidR="008C2BF6" w:rsidRPr="00364A3C" w:rsidRDefault="008C2BF6" w:rsidP="0062289B">
      <w:pPr>
        <w:tabs>
          <w:tab w:val="left" w:pos="1134"/>
        </w:tabs>
        <w:spacing w:after="0" w:line="240" w:lineRule="auto"/>
        <w:ind w:firstLine="709"/>
        <w:jc w:val="both"/>
        <w:rPr>
          <w:rFonts w:ascii="Times New Roman" w:hAnsi="Times New Roman"/>
          <w:color w:val="000000"/>
          <w:sz w:val="24"/>
          <w:szCs w:val="24"/>
          <w:lang w:val="en-US"/>
        </w:rPr>
      </w:pPr>
      <w:r w:rsidRPr="00364A3C">
        <w:rPr>
          <w:rFonts w:ascii="Times New Roman" w:hAnsi="Times New Roman"/>
          <w:color w:val="000000"/>
          <w:sz w:val="24"/>
          <w:szCs w:val="24"/>
          <w:lang w:val="en-US"/>
        </w:rPr>
        <w:t>9.</w:t>
      </w:r>
      <w:r w:rsidRPr="00364A3C">
        <w:rPr>
          <w:rFonts w:ascii="Times New Roman" w:hAnsi="Times New Roman"/>
          <w:color w:val="000000"/>
          <w:sz w:val="24"/>
          <w:szCs w:val="24"/>
          <w:lang w:val="en-US"/>
        </w:rPr>
        <w:tab/>
        <w:t>Istorija Rossii: uchebnoe posobie / pod red. L. N. Buldygerovoj, N. T. Kudinovoj, – Habarovsk, Izd-vo Tihookean. gos. un-ta, 2013 – 167 s.</w:t>
      </w:r>
    </w:p>
    <w:p w:rsidR="008C2BF6" w:rsidRPr="00364A3C" w:rsidRDefault="008C2BF6" w:rsidP="0062289B">
      <w:pPr>
        <w:tabs>
          <w:tab w:val="left" w:pos="1134"/>
        </w:tabs>
        <w:spacing w:after="0" w:line="240" w:lineRule="auto"/>
        <w:ind w:firstLine="709"/>
        <w:jc w:val="both"/>
        <w:rPr>
          <w:rFonts w:ascii="Times New Roman" w:hAnsi="Times New Roman"/>
          <w:color w:val="000000"/>
          <w:sz w:val="24"/>
          <w:szCs w:val="24"/>
          <w:lang w:val="en-US"/>
        </w:rPr>
      </w:pPr>
      <w:r w:rsidRPr="00364A3C">
        <w:rPr>
          <w:rFonts w:ascii="Times New Roman" w:hAnsi="Times New Roman"/>
          <w:color w:val="000000"/>
          <w:sz w:val="24"/>
          <w:szCs w:val="24"/>
          <w:lang w:val="en-US"/>
        </w:rPr>
        <w:t>10.</w:t>
      </w:r>
      <w:r w:rsidRPr="00364A3C">
        <w:rPr>
          <w:rFonts w:ascii="Times New Roman" w:hAnsi="Times New Roman"/>
          <w:color w:val="000000"/>
          <w:sz w:val="24"/>
          <w:szCs w:val="24"/>
          <w:lang w:val="en-US"/>
        </w:rPr>
        <w:tab/>
        <w:t>Koncepcija razvitija sanatorno-kurortnogo i turistskogo kompleksa Krasnodarskogo kraja do 2030 g. [Jelektronnyj resurs]: Oficial'nyj sajt Ministerstva kurortov, turizma i olimpijskogo nasledija Krasnodarskogo kraja. – Rezhim dostupa: http://min.kurortkuban.ru/informatsiya/turbiznesu /item/2075-dlya-publichnogo-obsuzhdeniya-kontseptsii-razvitiya-sanatorno-kurortnogo-i-turistskogo-kompleksa-krasnodarskogo-kraya-na-period-do-2030-goda. – Data obrashhenija 15.05.2017.</w:t>
      </w:r>
    </w:p>
    <w:p w:rsidR="008C2BF6" w:rsidRPr="00364A3C" w:rsidRDefault="008C2BF6" w:rsidP="0062289B">
      <w:pPr>
        <w:tabs>
          <w:tab w:val="left" w:pos="1134"/>
        </w:tabs>
        <w:spacing w:after="0" w:line="240" w:lineRule="auto"/>
        <w:ind w:firstLine="709"/>
        <w:jc w:val="both"/>
        <w:rPr>
          <w:rFonts w:ascii="Times New Roman" w:hAnsi="Times New Roman"/>
          <w:color w:val="000000"/>
          <w:sz w:val="24"/>
          <w:szCs w:val="24"/>
          <w:lang w:val="en-US"/>
        </w:rPr>
      </w:pPr>
      <w:r w:rsidRPr="00364A3C">
        <w:rPr>
          <w:rFonts w:ascii="Times New Roman" w:hAnsi="Times New Roman"/>
          <w:color w:val="000000"/>
          <w:sz w:val="24"/>
          <w:szCs w:val="24"/>
          <w:lang w:val="en-US"/>
        </w:rPr>
        <w:t>11.</w:t>
      </w:r>
      <w:r w:rsidRPr="00364A3C">
        <w:rPr>
          <w:rFonts w:ascii="Times New Roman" w:hAnsi="Times New Roman"/>
          <w:color w:val="000000"/>
          <w:sz w:val="24"/>
          <w:szCs w:val="24"/>
          <w:lang w:val="en-US"/>
        </w:rPr>
        <w:tab/>
        <w:t>Koncepcija razvitija sel'skogo (agrarnogo) turizma v Krasnodarskom krae na 2017–2020 gg. [Jelektronnyj resurs]: Oficial'nyj sajt Ministerstva kurortov, turizma i olimpijskogo nasledija Krasnodarskogo kraja. – https://min.kurortkuban.ru/de/search/item/kontseptsiya-razvitiya-selskogo-agrarnogo-turizma-v-krasnodarskom-krae-na-2017-2020-gody. – Data obrashhenija 12.09.2017</w:t>
      </w:r>
    </w:p>
    <w:p w:rsidR="008C2BF6" w:rsidRPr="00364A3C" w:rsidRDefault="008C2BF6" w:rsidP="0062289B">
      <w:pPr>
        <w:tabs>
          <w:tab w:val="left" w:pos="1134"/>
        </w:tabs>
        <w:spacing w:after="0" w:line="240" w:lineRule="auto"/>
        <w:ind w:firstLine="709"/>
        <w:jc w:val="both"/>
        <w:rPr>
          <w:rFonts w:ascii="Times New Roman" w:hAnsi="Times New Roman"/>
          <w:color w:val="000000"/>
          <w:sz w:val="24"/>
          <w:szCs w:val="24"/>
          <w:lang w:val="en-US"/>
        </w:rPr>
      </w:pPr>
      <w:r w:rsidRPr="00364A3C">
        <w:rPr>
          <w:rFonts w:ascii="Times New Roman" w:hAnsi="Times New Roman"/>
          <w:color w:val="000000"/>
          <w:sz w:val="24"/>
          <w:szCs w:val="24"/>
          <w:lang w:val="en-US"/>
        </w:rPr>
        <w:t>12.</w:t>
      </w:r>
      <w:r w:rsidRPr="00364A3C">
        <w:rPr>
          <w:rFonts w:ascii="Times New Roman" w:hAnsi="Times New Roman"/>
          <w:color w:val="000000"/>
          <w:sz w:val="24"/>
          <w:szCs w:val="24"/>
          <w:lang w:val="en-US"/>
        </w:rPr>
        <w:tab/>
        <w:t>Minenkova V.V. Sel'skij turizm: sushhnost' i napravlenija razvitija // Aktual'nye problemy razvitija sel'skogo (agrarnogo) turizma v uslovijah sovremennyh geopoliticheskih i social'no-jekonomicheskih vyzovov: materialy Vserossijskoj nauchno- prakticheskoj konferencii. Krasnodar, 2017. S. 53-59.</w:t>
      </w:r>
    </w:p>
    <w:p w:rsidR="008C2BF6" w:rsidRPr="00364A3C" w:rsidRDefault="008C2BF6" w:rsidP="0062289B">
      <w:pPr>
        <w:tabs>
          <w:tab w:val="left" w:pos="1134"/>
        </w:tabs>
        <w:spacing w:after="0" w:line="240" w:lineRule="auto"/>
        <w:ind w:firstLine="709"/>
        <w:jc w:val="both"/>
        <w:rPr>
          <w:rFonts w:ascii="Times New Roman" w:hAnsi="Times New Roman"/>
          <w:color w:val="000000"/>
          <w:sz w:val="24"/>
          <w:szCs w:val="24"/>
          <w:lang w:val="en-US"/>
        </w:rPr>
      </w:pPr>
      <w:r w:rsidRPr="00364A3C">
        <w:rPr>
          <w:rFonts w:ascii="Times New Roman" w:hAnsi="Times New Roman"/>
          <w:color w:val="000000"/>
          <w:sz w:val="24"/>
          <w:szCs w:val="24"/>
          <w:lang w:val="en-US"/>
        </w:rPr>
        <w:t>13.</w:t>
      </w:r>
      <w:r w:rsidRPr="00364A3C">
        <w:rPr>
          <w:rFonts w:ascii="Times New Roman" w:hAnsi="Times New Roman"/>
          <w:color w:val="000000"/>
          <w:sz w:val="24"/>
          <w:szCs w:val="24"/>
          <w:lang w:val="en-US"/>
        </w:rPr>
        <w:tab/>
        <w:t>Minenkova V.V., Maksimov D.V., Volkova T.A., Karpova Ju.I. Turistsko-rekreacionnyj kompleks Krasnodarskogo kraja: udovletvorennost' otdyhajushhih kak otrazhenie sovremennogo sostojanija/ Global'nyj nauchnyj potencial № 8 (41), 2014, 7-13</w:t>
      </w:r>
    </w:p>
    <w:p w:rsidR="008C2BF6" w:rsidRPr="00B6104B" w:rsidRDefault="008C2BF6" w:rsidP="0062289B">
      <w:pPr>
        <w:tabs>
          <w:tab w:val="left" w:pos="1134"/>
        </w:tabs>
        <w:spacing w:after="0" w:line="240" w:lineRule="auto"/>
        <w:ind w:firstLine="709"/>
        <w:jc w:val="both"/>
        <w:rPr>
          <w:rFonts w:ascii="Times New Roman" w:hAnsi="Times New Roman"/>
          <w:color w:val="000000"/>
          <w:sz w:val="24"/>
          <w:szCs w:val="24"/>
          <w:lang w:val="en-US"/>
        </w:rPr>
      </w:pPr>
      <w:r w:rsidRPr="00364A3C">
        <w:rPr>
          <w:rFonts w:ascii="Times New Roman" w:hAnsi="Times New Roman"/>
          <w:color w:val="000000"/>
          <w:sz w:val="24"/>
          <w:szCs w:val="24"/>
          <w:lang w:val="en-US"/>
        </w:rPr>
        <w:t>14.</w:t>
      </w:r>
      <w:r w:rsidRPr="00364A3C">
        <w:rPr>
          <w:rFonts w:ascii="Times New Roman" w:hAnsi="Times New Roman"/>
          <w:color w:val="000000"/>
          <w:sz w:val="24"/>
          <w:szCs w:val="24"/>
          <w:lang w:val="en-US"/>
        </w:rPr>
        <w:tab/>
        <w:t xml:space="preserve">Nabieva U.N. Razvitie agroturizma – reshenie social'no-jekonomicheskih problem v sel'skoj mestnosti / U.N. Nabieva, A.A. Abbasova, K.A. Abdulaev // Kurortno-rekreacionnyj kompleks v sisteme regional'nogo razvitija: innovacionnye podhody. </w:t>
      </w:r>
      <w:r w:rsidRPr="00B6104B">
        <w:rPr>
          <w:rFonts w:ascii="Times New Roman" w:hAnsi="Times New Roman"/>
          <w:color w:val="000000"/>
          <w:sz w:val="24"/>
          <w:szCs w:val="24"/>
          <w:lang w:val="en-US"/>
        </w:rPr>
        <w:t>2017. № 1. S. 183-187.</w:t>
      </w:r>
    </w:p>
    <w:p w:rsidR="008C2BF6" w:rsidRPr="00364A3C" w:rsidRDefault="008C2BF6" w:rsidP="0062289B">
      <w:pPr>
        <w:tabs>
          <w:tab w:val="left" w:pos="1134"/>
        </w:tabs>
        <w:spacing w:after="0" w:line="240" w:lineRule="auto"/>
        <w:ind w:firstLine="709"/>
        <w:jc w:val="both"/>
        <w:rPr>
          <w:rFonts w:ascii="Times New Roman" w:hAnsi="Times New Roman"/>
          <w:color w:val="000000"/>
          <w:sz w:val="24"/>
          <w:szCs w:val="24"/>
          <w:lang w:val="en-US"/>
        </w:rPr>
      </w:pPr>
      <w:r w:rsidRPr="00B6104B">
        <w:rPr>
          <w:rFonts w:ascii="Times New Roman" w:hAnsi="Times New Roman"/>
          <w:color w:val="000000"/>
          <w:sz w:val="24"/>
          <w:szCs w:val="24"/>
          <w:lang w:val="en-US"/>
        </w:rPr>
        <w:t>15.</w:t>
      </w:r>
      <w:r w:rsidRPr="00B6104B">
        <w:rPr>
          <w:rFonts w:ascii="Times New Roman" w:hAnsi="Times New Roman"/>
          <w:color w:val="000000"/>
          <w:sz w:val="24"/>
          <w:szCs w:val="24"/>
          <w:lang w:val="en-US"/>
        </w:rPr>
        <w:tab/>
        <w:t xml:space="preserve">Neformal'naja jekonomika v rossijskih domohozjajstvah v pervoj polovine 2000-h: domashnij trud, agroproizvodstvo i mezhsemejnye transferty / E. Gladnikova, M. Nagernjak, Ja. </w:t>
      </w:r>
      <w:r w:rsidRPr="00364A3C">
        <w:rPr>
          <w:rFonts w:ascii="Times New Roman" w:hAnsi="Times New Roman"/>
          <w:color w:val="000000"/>
          <w:sz w:val="24"/>
          <w:szCs w:val="24"/>
          <w:lang w:val="en-US"/>
        </w:rPr>
        <w:t xml:space="preserve">Roshhina, A. Suhova M. : Izd. dom Vysshej shkoly jekonomiki, 2013. — 220 s, Rossija v cifrah. M., Rosstat, 2008 </w:t>
      </w:r>
    </w:p>
    <w:p w:rsidR="008C2BF6" w:rsidRPr="00364A3C" w:rsidRDefault="008C2BF6" w:rsidP="0062289B">
      <w:pPr>
        <w:tabs>
          <w:tab w:val="left" w:pos="1134"/>
        </w:tabs>
        <w:spacing w:after="0" w:line="240" w:lineRule="auto"/>
        <w:ind w:firstLine="709"/>
        <w:jc w:val="both"/>
        <w:rPr>
          <w:rFonts w:ascii="Times New Roman" w:hAnsi="Times New Roman"/>
          <w:color w:val="000000"/>
          <w:sz w:val="24"/>
          <w:szCs w:val="24"/>
          <w:lang w:val="en-US"/>
        </w:rPr>
      </w:pPr>
      <w:r w:rsidRPr="00364A3C">
        <w:rPr>
          <w:rFonts w:ascii="Times New Roman" w:hAnsi="Times New Roman"/>
          <w:color w:val="000000"/>
          <w:sz w:val="24"/>
          <w:szCs w:val="24"/>
          <w:lang w:val="en-US"/>
        </w:rPr>
        <w:t>16.</w:t>
      </w:r>
      <w:r w:rsidRPr="00364A3C">
        <w:rPr>
          <w:rFonts w:ascii="Times New Roman" w:hAnsi="Times New Roman"/>
          <w:color w:val="000000"/>
          <w:sz w:val="24"/>
          <w:szCs w:val="24"/>
          <w:lang w:val="en-US"/>
        </w:rPr>
        <w:tab/>
        <w:t xml:space="preserve">Park Riv'era i dacha Hludova v Sochi. URL: https://anashina.com/park-rivera-v-sochi. </w:t>
      </w:r>
    </w:p>
    <w:p w:rsidR="008C2BF6" w:rsidRPr="00B6104B" w:rsidRDefault="008C2BF6" w:rsidP="0062289B">
      <w:pPr>
        <w:tabs>
          <w:tab w:val="left" w:pos="1134"/>
        </w:tabs>
        <w:spacing w:after="0" w:line="240" w:lineRule="auto"/>
        <w:ind w:firstLine="709"/>
        <w:jc w:val="both"/>
        <w:rPr>
          <w:rFonts w:ascii="Times New Roman" w:hAnsi="Times New Roman"/>
          <w:color w:val="000000"/>
          <w:sz w:val="24"/>
          <w:szCs w:val="24"/>
          <w:lang w:val="en-US"/>
        </w:rPr>
      </w:pPr>
      <w:r w:rsidRPr="00364A3C">
        <w:rPr>
          <w:rFonts w:ascii="Times New Roman" w:hAnsi="Times New Roman"/>
          <w:color w:val="000000"/>
          <w:sz w:val="24"/>
          <w:szCs w:val="24"/>
          <w:lang w:val="en-US"/>
        </w:rPr>
        <w:t>17.</w:t>
      </w:r>
      <w:r w:rsidRPr="00364A3C">
        <w:rPr>
          <w:rFonts w:ascii="Times New Roman" w:hAnsi="Times New Roman"/>
          <w:color w:val="000000"/>
          <w:sz w:val="24"/>
          <w:szCs w:val="24"/>
          <w:lang w:val="en-US"/>
        </w:rPr>
        <w:tab/>
        <w:t xml:space="preserve">Truhachev A.V. Konceptual'nye osnovy gosudarstvennoj politiki razvitija sel'skogo turizma v Rossijskoj Federacii / dis. d-r jekonom. </w:t>
      </w:r>
      <w:r w:rsidRPr="00B6104B">
        <w:rPr>
          <w:rFonts w:ascii="Times New Roman" w:hAnsi="Times New Roman"/>
          <w:color w:val="000000"/>
          <w:sz w:val="24"/>
          <w:szCs w:val="24"/>
          <w:lang w:val="en-US"/>
        </w:rPr>
        <w:t>Nauk, Sankt-Peterburg, 2016</w:t>
      </w:r>
    </w:p>
    <w:p w:rsidR="008C2BF6" w:rsidRPr="00364A3C" w:rsidRDefault="008C2BF6" w:rsidP="0062289B">
      <w:pPr>
        <w:tabs>
          <w:tab w:val="left" w:pos="1134"/>
        </w:tabs>
        <w:spacing w:after="0" w:line="240" w:lineRule="auto"/>
        <w:ind w:firstLine="709"/>
        <w:jc w:val="both"/>
        <w:rPr>
          <w:rFonts w:ascii="Times New Roman" w:hAnsi="Times New Roman"/>
          <w:color w:val="000000"/>
          <w:sz w:val="24"/>
          <w:szCs w:val="24"/>
          <w:lang w:val="en-US"/>
        </w:rPr>
      </w:pPr>
      <w:r w:rsidRPr="00364A3C">
        <w:rPr>
          <w:rFonts w:ascii="Times New Roman" w:hAnsi="Times New Roman"/>
          <w:color w:val="000000"/>
          <w:sz w:val="24"/>
          <w:szCs w:val="24"/>
          <w:lang w:val="en-US"/>
        </w:rPr>
        <w:t>18.</w:t>
      </w:r>
      <w:r w:rsidRPr="00364A3C">
        <w:rPr>
          <w:rFonts w:ascii="Times New Roman" w:hAnsi="Times New Roman"/>
          <w:color w:val="000000"/>
          <w:sz w:val="24"/>
          <w:szCs w:val="24"/>
          <w:lang w:val="en-US"/>
        </w:rPr>
        <w:tab/>
        <w:t>Turizm v sel'skoj mestnosti : nauchno-populjarnoe izdanie / A.D. Chudnovskij, H. Rajn, A. Shuler. — Moskva : KnoRus, 2013. — 465 s.</w:t>
      </w:r>
    </w:p>
    <w:p w:rsidR="008C2BF6" w:rsidRPr="00364A3C" w:rsidRDefault="008C2BF6" w:rsidP="0062289B">
      <w:pPr>
        <w:tabs>
          <w:tab w:val="left" w:pos="1134"/>
        </w:tabs>
        <w:spacing w:after="0" w:line="240" w:lineRule="auto"/>
        <w:ind w:firstLine="709"/>
        <w:jc w:val="both"/>
        <w:rPr>
          <w:rFonts w:ascii="Times New Roman" w:hAnsi="Times New Roman"/>
          <w:color w:val="000000"/>
          <w:sz w:val="24"/>
          <w:szCs w:val="24"/>
          <w:lang w:val="en-US"/>
        </w:rPr>
      </w:pPr>
      <w:r w:rsidRPr="00364A3C">
        <w:rPr>
          <w:rFonts w:ascii="Times New Roman" w:hAnsi="Times New Roman"/>
          <w:color w:val="000000"/>
          <w:sz w:val="24"/>
          <w:szCs w:val="24"/>
          <w:lang w:val="en-US"/>
        </w:rPr>
        <w:t>19.</w:t>
      </w:r>
      <w:r w:rsidRPr="00364A3C">
        <w:rPr>
          <w:rFonts w:ascii="Times New Roman" w:hAnsi="Times New Roman"/>
          <w:color w:val="000000"/>
          <w:sz w:val="24"/>
          <w:szCs w:val="24"/>
          <w:lang w:val="en-US"/>
        </w:rPr>
        <w:tab/>
        <w:t>Haraldina Z.E. Stanovlenie i razvitie sanatorno-kurortnogo dela v Kubano-Chernomorskom regione: vtoraja polovina XIX - nachalo XX veka / diss. kand. ist.nauk, Krasnodar, 2008</w:t>
      </w:r>
    </w:p>
    <w:p w:rsidR="008C2BF6" w:rsidRPr="0062289B" w:rsidRDefault="008C2BF6" w:rsidP="0062289B">
      <w:pPr>
        <w:tabs>
          <w:tab w:val="left" w:pos="1134"/>
        </w:tabs>
        <w:spacing w:after="0" w:line="240" w:lineRule="auto"/>
        <w:ind w:firstLine="709"/>
        <w:jc w:val="both"/>
        <w:rPr>
          <w:rFonts w:ascii="Times New Roman" w:hAnsi="Times New Roman"/>
          <w:color w:val="000000"/>
          <w:sz w:val="24"/>
          <w:szCs w:val="24"/>
        </w:rPr>
      </w:pPr>
      <w:r w:rsidRPr="00364A3C">
        <w:rPr>
          <w:rFonts w:ascii="Times New Roman" w:hAnsi="Times New Roman"/>
          <w:color w:val="000000"/>
          <w:sz w:val="24"/>
          <w:szCs w:val="24"/>
          <w:lang w:val="en-US"/>
        </w:rPr>
        <w:t>20.</w:t>
      </w:r>
      <w:r w:rsidRPr="00364A3C">
        <w:rPr>
          <w:rFonts w:ascii="Times New Roman" w:hAnsi="Times New Roman"/>
          <w:color w:val="000000"/>
          <w:sz w:val="24"/>
          <w:szCs w:val="24"/>
          <w:lang w:val="en-US"/>
        </w:rPr>
        <w:tab/>
        <w:t xml:space="preserve">Chistjakov V.I., Mishhenko A.A., Filobok A.A., Volkova T.A. Kljuchevye problemy jekologicheskoj bezopasnosti Azovo-Chernomorskogo poberezh'ja Rossii / Morskie berega - jevoljucija, jekologija, jekonomika Materialy XXIV Mezhdunarodnoj beregovoj konferencii, posvjashhennoj 60-letiju so dnja osnovanija Rabochej gruppy «Morskie berega»: v 2 tomah. </w:t>
      </w:r>
      <w:r w:rsidRPr="0062289B">
        <w:rPr>
          <w:rFonts w:ascii="Times New Roman" w:hAnsi="Times New Roman"/>
          <w:color w:val="000000"/>
          <w:sz w:val="24"/>
          <w:szCs w:val="24"/>
        </w:rPr>
        <w:t>Rabochaja gruppa «Morskie berega», Rossijskij gosudarstvennyj gidrometeorologicheskij universitet. 2012. S. 104-108.</w:t>
      </w:r>
    </w:p>
    <w:sectPr w:rsidR="008C2BF6" w:rsidRPr="0062289B" w:rsidSect="00032931">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2BF6" w:rsidRDefault="008C2BF6" w:rsidP="00586986">
      <w:pPr>
        <w:spacing w:after="0" w:line="240" w:lineRule="auto"/>
      </w:pPr>
      <w:r>
        <w:separator/>
      </w:r>
    </w:p>
  </w:endnote>
  <w:endnote w:type="continuationSeparator" w:id="0">
    <w:p w:rsidR="008C2BF6" w:rsidRDefault="008C2BF6" w:rsidP="005869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BF6" w:rsidRPr="000925B3" w:rsidRDefault="008C2BF6">
    <w:pPr>
      <w:pStyle w:val="Footer"/>
      <w:rPr>
        <w:rFonts w:ascii="Times New Roman" w:hAnsi="Times New Roman"/>
      </w:rPr>
    </w:pPr>
    <w:r w:rsidRPr="000925B3">
      <w:rPr>
        <w:rFonts w:ascii="Times New Roman" w:hAnsi="Times New Roman"/>
        <w:sz w:val="24"/>
        <w:szCs w:val="24"/>
      </w:rPr>
      <w:t>http://ej.kubagro.ru/20</w:t>
    </w:r>
    <w:r w:rsidRPr="000925B3">
      <w:rPr>
        <w:rFonts w:ascii="Times New Roman" w:hAnsi="Times New Roman"/>
        <w:sz w:val="24"/>
        <w:szCs w:val="24"/>
        <w:lang w:val="en-US"/>
      </w:rPr>
      <w:t>17</w:t>
    </w:r>
    <w:r w:rsidRPr="000925B3">
      <w:rPr>
        <w:rFonts w:ascii="Times New Roman" w:hAnsi="Times New Roman"/>
        <w:sz w:val="24"/>
        <w:szCs w:val="24"/>
      </w:rPr>
      <w:t>/</w:t>
    </w:r>
    <w:r w:rsidRPr="000925B3">
      <w:rPr>
        <w:rFonts w:ascii="Times New Roman" w:hAnsi="Times New Roman"/>
        <w:sz w:val="24"/>
        <w:szCs w:val="24"/>
        <w:lang w:val="en-US"/>
      </w:rPr>
      <w:t>0</w:t>
    </w:r>
    <w:r w:rsidRPr="000925B3">
      <w:rPr>
        <w:rFonts w:ascii="Times New Roman" w:hAnsi="Times New Roman"/>
        <w:sz w:val="24"/>
        <w:szCs w:val="24"/>
      </w:rPr>
      <w:t>8/pdf/</w:t>
    </w:r>
    <w:r w:rsidRPr="000925B3">
      <w:rPr>
        <w:rFonts w:ascii="Times New Roman" w:hAnsi="Times New Roman"/>
        <w:sz w:val="24"/>
        <w:szCs w:val="24"/>
        <w:lang w:val="en-US"/>
      </w:rPr>
      <w:t>9</w:t>
    </w:r>
    <w:r>
      <w:rPr>
        <w:rFonts w:ascii="Times New Roman" w:hAnsi="Times New Roman"/>
        <w:sz w:val="24"/>
        <w:szCs w:val="24"/>
      </w:rPr>
      <w:t>4</w:t>
    </w:r>
    <w:r w:rsidRPr="000925B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2BF6" w:rsidRDefault="008C2BF6" w:rsidP="00586986">
      <w:pPr>
        <w:spacing w:after="0" w:line="240" w:lineRule="auto"/>
      </w:pPr>
      <w:r>
        <w:separator/>
      </w:r>
    </w:p>
  </w:footnote>
  <w:footnote w:type="continuationSeparator" w:id="0">
    <w:p w:rsidR="008C2BF6" w:rsidRDefault="008C2BF6" w:rsidP="00586986">
      <w:pPr>
        <w:spacing w:after="0" w:line="240" w:lineRule="auto"/>
      </w:pPr>
      <w:r>
        <w:continuationSeparator/>
      </w:r>
    </w:p>
  </w:footnote>
  <w:footnote w:id="1">
    <w:p w:rsidR="008C2BF6" w:rsidRDefault="008C2BF6" w:rsidP="00D4019D">
      <w:pPr>
        <w:spacing w:after="0" w:line="360" w:lineRule="auto"/>
        <w:ind w:firstLine="709"/>
        <w:jc w:val="both"/>
      </w:pPr>
      <w:r>
        <w:rPr>
          <w:rStyle w:val="FootnoteReference"/>
        </w:rPr>
        <w:footnoteRef/>
      </w:r>
      <w:r>
        <w:t xml:space="preserve"> </w:t>
      </w:r>
      <w:r w:rsidRPr="00D4019D">
        <w:rPr>
          <w:rFonts w:ascii="Times New Roman" w:hAnsi="Times New Roman"/>
        </w:rPr>
        <w:t>Исследование выполнено при финансовой поддержке РФФИ и администрации Краснодарского края, проект «Сценарное прогнозирование развития туристско-рекреационного комплекса Краснодарского края» № 17-12-23004 а(р).</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BF6" w:rsidRDefault="008C2BF6" w:rsidP="005372C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2BF6" w:rsidRDefault="008C2BF6" w:rsidP="005E559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BF6" w:rsidRPr="005E5596" w:rsidRDefault="008C2BF6" w:rsidP="005372CD">
    <w:pPr>
      <w:pStyle w:val="Header"/>
      <w:framePr w:wrap="around" w:vAnchor="text" w:hAnchor="margin" w:xAlign="right" w:y="1"/>
      <w:rPr>
        <w:rStyle w:val="PageNumber"/>
        <w:rFonts w:ascii="Times New Roman" w:hAnsi="Times New Roman"/>
        <w:sz w:val="28"/>
        <w:szCs w:val="28"/>
      </w:rPr>
    </w:pPr>
    <w:r w:rsidRPr="005E5596">
      <w:rPr>
        <w:rStyle w:val="PageNumber"/>
        <w:rFonts w:ascii="Times New Roman" w:hAnsi="Times New Roman"/>
        <w:sz w:val="28"/>
        <w:szCs w:val="28"/>
      </w:rPr>
      <w:fldChar w:fldCharType="begin"/>
    </w:r>
    <w:r w:rsidRPr="005E5596">
      <w:rPr>
        <w:rStyle w:val="PageNumber"/>
        <w:rFonts w:ascii="Times New Roman" w:hAnsi="Times New Roman"/>
        <w:sz w:val="28"/>
        <w:szCs w:val="28"/>
      </w:rPr>
      <w:instrText xml:space="preserve">PAGE  </w:instrText>
    </w:r>
    <w:r w:rsidRPr="005E5596">
      <w:rPr>
        <w:rStyle w:val="PageNumber"/>
        <w:rFonts w:ascii="Times New Roman" w:hAnsi="Times New Roman"/>
        <w:sz w:val="28"/>
        <w:szCs w:val="28"/>
      </w:rPr>
      <w:fldChar w:fldCharType="separate"/>
    </w:r>
    <w:r>
      <w:rPr>
        <w:rStyle w:val="PageNumber"/>
        <w:rFonts w:ascii="Times New Roman" w:hAnsi="Times New Roman"/>
        <w:noProof/>
        <w:sz w:val="28"/>
        <w:szCs w:val="28"/>
      </w:rPr>
      <w:t>22</w:t>
    </w:r>
    <w:r w:rsidRPr="005E5596">
      <w:rPr>
        <w:rStyle w:val="PageNumber"/>
        <w:rFonts w:ascii="Times New Roman" w:hAnsi="Times New Roman"/>
        <w:sz w:val="28"/>
        <w:szCs w:val="28"/>
      </w:rPr>
      <w:fldChar w:fldCharType="end"/>
    </w:r>
  </w:p>
  <w:p w:rsidR="008C2BF6" w:rsidRPr="005E5596" w:rsidRDefault="008C2BF6" w:rsidP="005E5596">
    <w:pPr>
      <w:pStyle w:val="Header"/>
      <w:ind w:right="360"/>
      <w:rPr>
        <w:rFonts w:ascii="Times New Roman" w:hAnsi="Times New Roman"/>
        <w:sz w:val="24"/>
        <w:szCs w:val="24"/>
      </w:rPr>
    </w:pPr>
    <w:r w:rsidRPr="005E5596">
      <w:rPr>
        <w:rFonts w:ascii="Times New Roman" w:hAnsi="Times New Roman"/>
        <w:sz w:val="24"/>
        <w:szCs w:val="24"/>
      </w:rPr>
      <w:t>Научный журнал КубГАУ, №132(08), 2017 года</w:t>
    </w:r>
  </w:p>
  <w:p w:rsidR="008C2BF6" w:rsidRDefault="008C2BF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64665"/>
    <w:multiLevelType w:val="hybridMultilevel"/>
    <w:tmpl w:val="C608A09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
    <w:nsid w:val="0BBC5D98"/>
    <w:multiLevelType w:val="hybridMultilevel"/>
    <w:tmpl w:val="0144017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19EF0E15"/>
    <w:multiLevelType w:val="hybridMultilevel"/>
    <w:tmpl w:val="DB06146A"/>
    <w:lvl w:ilvl="0" w:tplc="8B14F1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D601CBA"/>
    <w:multiLevelType w:val="hybridMultilevel"/>
    <w:tmpl w:val="813424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1F106690"/>
    <w:multiLevelType w:val="hybridMultilevel"/>
    <w:tmpl w:val="02BE7588"/>
    <w:lvl w:ilvl="0" w:tplc="8B14F1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0945853"/>
    <w:multiLevelType w:val="hybridMultilevel"/>
    <w:tmpl w:val="3F0AF59A"/>
    <w:lvl w:ilvl="0" w:tplc="8B14F1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30016E5"/>
    <w:multiLevelType w:val="hybridMultilevel"/>
    <w:tmpl w:val="1CD8CBDC"/>
    <w:lvl w:ilvl="0" w:tplc="6BCC0D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C1E6D03"/>
    <w:multiLevelType w:val="hybridMultilevel"/>
    <w:tmpl w:val="7AD22944"/>
    <w:lvl w:ilvl="0" w:tplc="8D4C1476">
      <w:start w:val="1"/>
      <w:numFmt w:val="decimal"/>
      <w:lvlText w:val="%1."/>
      <w:lvlJc w:val="left"/>
      <w:pPr>
        <w:ind w:left="1429" w:hanging="360"/>
      </w:pPr>
      <w:rPr>
        <w:rFonts w:ascii="Times New Roman" w:hAnsi="Times New Roman" w:cs="Times New Roman" w:hint="default"/>
        <w:sz w:val="28"/>
        <w:szCs w:val="28"/>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7099737E"/>
    <w:multiLevelType w:val="hybridMultilevel"/>
    <w:tmpl w:val="B642A622"/>
    <w:lvl w:ilvl="0" w:tplc="8F04EFA8">
      <w:start w:val="1"/>
      <w:numFmt w:val="decimal"/>
      <w:lvlText w:val="%1."/>
      <w:lvlJc w:val="left"/>
      <w:pPr>
        <w:ind w:left="1414" w:hanging="705"/>
      </w:pPr>
      <w:rPr>
        <w:rFonts w:cs="Times New Roman" w:hint="default"/>
        <w:sz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78187F21"/>
    <w:multiLevelType w:val="hybridMultilevel"/>
    <w:tmpl w:val="813424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7C121443"/>
    <w:multiLevelType w:val="hybridMultilevel"/>
    <w:tmpl w:val="36584698"/>
    <w:lvl w:ilvl="0" w:tplc="093480A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0"/>
  </w:num>
  <w:num w:numId="6">
    <w:abstractNumId w:val="6"/>
  </w:num>
  <w:num w:numId="7">
    <w:abstractNumId w:val="4"/>
  </w:num>
  <w:num w:numId="8">
    <w:abstractNumId w:val="7"/>
  </w:num>
  <w:num w:numId="9">
    <w:abstractNumId w:val="0"/>
  </w:num>
  <w:num w:numId="10">
    <w:abstractNumId w:val="3"/>
  </w:num>
  <w:num w:numId="11">
    <w:abstractNumId w:val="8"/>
  </w:num>
  <w:num w:numId="12">
    <w:abstractNumId w:val="2"/>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D0D96"/>
    <w:rsid w:val="00003AAC"/>
    <w:rsid w:val="00032931"/>
    <w:rsid w:val="0005660A"/>
    <w:rsid w:val="00076197"/>
    <w:rsid w:val="000925B3"/>
    <w:rsid w:val="000D0322"/>
    <w:rsid w:val="000D185A"/>
    <w:rsid w:val="00102065"/>
    <w:rsid w:val="00105EC1"/>
    <w:rsid w:val="00111338"/>
    <w:rsid w:val="00132A29"/>
    <w:rsid w:val="00142A0D"/>
    <w:rsid w:val="00161368"/>
    <w:rsid w:val="001A207D"/>
    <w:rsid w:val="001C3AFC"/>
    <w:rsid w:val="001E3E28"/>
    <w:rsid w:val="001F7C95"/>
    <w:rsid w:val="00220BE1"/>
    <w:rsid w:val="002A38DB"/>
    <w:rsid w:val="002D362F"/>
    <w:rsid w:val="002E55F1"/>
    <w:rsid w:val="00346E16"/>
    <w:rsid w:val="00347374"/>
    <w:rsid w:val="00353F14"/>
    <w:rsid w:val="00364A3C"/>
    <w:rsid w:val="003715AB"/>
    <w:rsid w:val="003B5DEB"/>
    <w:rsid w:val="003D1A3D"/>
    <w:rsid w:val="003E12A9"/>
    <w:rsid w:val="0042664B"/>
    <w:rsid w:val="00440AC4"/>
    <w:rsid w:val="00482A8A"/>
    <w:rsid w:val="004B50A5"/>
    <w:rsid w:val="004D0D96"/>
    <w:rsid w:val="005372CD"/>
    <w:rsid w:val="00567D91"/>
    <w:rsid w:val="00574AEC"/>
    <w:rsid w:val="00586986"/>
    <w:rsid w:val="005E5596"/>
    <w:rsid w:val="005F7E76"/>
    <w:rsid w:val="00601949"/>
    <w:rsid w:val="0062289B"/>
    <w:rsid w:val="006B381B"/>
    <w:rsid w:val="006D1705"/>
    <w:rsid w:val="006F4CE6"/>
    <w:rsid w:val="00703C5D"/>
    <w:rsid w:val="0075434F"/>
    <w:rsid w:val="007814E8"/>
    <w:rsid w:val="007B4E14"/>
    <w:rsid w:val="00807E26"/>
    <w:rsid w:val="0081275D"/>
    <w:rsid w:val="008C2BF6"/>
    <w:rsid w:val="00983B49"/>
    <w:rsid w:val="009A3BBD"/>
    <w:rsid w:val="009E4BF6"/>
    <w:rsid w:val="00A33B5F"/>
    <w:rsid w:val="00A90F18"/>
    <w:rsid w:val="00A932C1"/>
    <w:rsid w:val="00B05B0D"/>
    <w:rsid w:val="00B2464C"/>
    <w:rsid w:val="00B6104B"/>
    <w:rsid w:val="00B72C77"/>
    <w:rsid w:val="00B81017"/>
    <w:rsid w:val="00BD0916"/>
    <w:rsid w:val="00C341E4"/>
    <w:rsid w:val="00C433A5"/>
    <w:rsid w:val="00C77655"/>
    <w:rsid w:val="00C87A5F"/>
    <w:rsid w:val="00D155FC"/>
    <w:rsid w:val="00D4019D"/>
    <w:rsid w:val="00DB267B"/>
    <w:rsid w:val="00DB2A20"/>
    <w:rsid w:val="00DB358B"/>
    <w:rsid w:val="00DF380D"/>
    <w:rsid w:val="00DF3FDF"/>
    <w:rsid w:val="00E0426A"/>
    <w:rsid w:val="00E07246"/>
    <w:rsid w:val="00E64393"/>
    <w:rsid w:val="00E74CE4"/>
    <w:rsid w:val="00EB4833"/>
    <w:rsid w:val="00F016EB"/>
    <w:rsid w:val="00F03554"/>
    <w:rsid w:val="00F26CE4"/>
    <w:rsid w:val="00F37FC0"/>
    <w:rsid w:val="00F437FF"/>
    <w:rsid w:val="00FF28C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D9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4D0D96"/>
    <w:rPr>
      <w:rFonts w:cs="Times New Roman"/>
      <w:color w:val="0000FF"/>
      <w:u w:val="single"/>
    </w:rPr>
  </w:style>
  <w:style w:type="paragraph" w:styleId="ListParagraph">
    <w:name w:val="List Paragraph"/>
    <w:basedOn w:val="Normal"/>
    <w:uiPriority w:val="99"/>
    <w:qFormat/>
    <w:rsid w:val="004D0D96"/>
    <w:pPr>
      <w:ind w:left="720"/>
      <w:contextualSpacing/>
    </w:pPr>
  </w:style>
  <w:style w:type="paragraph" w:styleId="BalloonText">
    <w:name w:val="Balloon Text"/>
    <w:basedOn w:val="Normal"/>
    <w:link w:val="BalloonTextChar"/>
    <w:uiPriority w:val="99"/>
    <w:semiHidden/>
    <w:rsid w:val="004D0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D0D96"/>
    <w:rPr>
      <w:rFonts w:ascii="Tahoma" w:hAnsi="Tahoma" w:cs="Tahoma"/>
      <w:sz w:val="16"/>
      <w:szCs w:val="16"/>
    </w:rPr>
  </w:style>
  <w:style w:type="table" w:styleId="TableGrid">
    <w:name w:val="Table Grid"/>
    <w:basedOn w:val="TableNormal"/>
    <w:uiPriority w:val="99"/>
    <w:rsid w:val="0075434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F4CE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
    <w:name w:val="Обычный1"/>
    <w:basedOn w:val="DefaultParagraphFont"/>
    <w:uiPriority w:val="99"/>
    <w:rsid w:val="006F4CE6"/>
    <w:rPr>
      <w:rFonts w:cs="Times New Roman"/>
    </w:rPr>
  </w:style>
  <w:style w:type="paragraph" w:styleId="Header">
    <w:name w:val="header"/>
    <w:basedOn w:val="Normal"/>
    <w:link w:val="HeaderChar"/>
    <w:uiPriority w:val="99"/>
    <w:rsid w:val="0058698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86986"/>
    <w:rPr>
      <w:rFonts w:cs="Times New Roman"/>
    </w:rPr>
  </w:style>
  <w:style w:type="paragraph" w:styleId="Footer">
    <w:name w:val="footer"/>
    <w:basedOn w:val="Normal"/>
    <w:link w:val="FooterChar"/>
    <w:uiPriority w:val="99"/>
    <w:rsid w:val="0058698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86986"/>
    <w:rPr>
      <w:rFonts w:cs="Times New Roman"/>
    </w:rPr>
  </w:style>
  <w:style w:type="paragraph" w:styleId="FootnoteText">
    <w:name w:val="footnote text"/>
    <w:basedOn w:val="Normal"/>
    <w:link w:val="FootnoteTextChar"/>
    <w:uiPriority w:val="99"/>
    <w:semiHidden/>
    <w:rsid w:val="00D4019D"/>
    <w:rPr>
      <w:sz w:val="20"/>
      <w:szCs w:val="20"/>
    </w:rPr>
  </w:style>
  <w:style w:type="character" w:customStyle="1" w:styleId="FootnoteTextChar">
    <w:name w:val="Footnote Text Char"/>
    <w:basedOn w:val="DefaultParagraphFont"/>
    <w:link w:val="FootnoteText"/>
    <w:uiPriority w:val="99"/>
    <w:semiHidden/>
    <w:rsid w:val="00700DC1"/>
    <w:rPr>
      <w:sz w:val="20"/>
      <w:szCs w:val="20"/>
      <w:lang w:eastAsia="en-US"/>
    </w:rPr>
  </w:style>
  <w:style w:type="character" w:styleId="FootnoteReference">
    <w:name w:val="footnote reference"/>
    <w:basedOn w:val="DefaultParagraphFont"/>
    <w:uiPriority w:val="99"/>
    <w:semiHidden/>
    <w:rsid w:val="00D4019D"/>
    <w:rPr>
      <w:rFonts w:cs="Times New Roman"/>
      <w:vertAlign w:val="superscript"/>
    </w:rPr>
  </w:style>
  <w:style w:type="character" w:styleId="PageNumber">
    <w:name w:val="page number"/>
    <w:basedOn w:val="DefaultParagraphFont"/>
    <w:uiPriority w:val="99"/>
    <w:rsid w:val="005E5596"/>
    <w:rPr>
      <w:rFonts w:cs="Times New Roman"/>
    </w:rPr>
  </w:style>
</w:styles>
</file>

<file path=word/webSettings.xml><?xml version="1.0" encoding="utf-8"?>
<w:webSettings xmlns:r="http://schemas.openxmlformats.org/officeDocument/2006/relationships" xmlns:w="http://schemas.openxmlformats.org/wordprocessingml/2006/main">
  <w:divs>
    <w:div w:id="1500926728">
      <w:marLeft w:val="0"/>
      <w:marRight w:val="0"/>
      <w:marTop w:val="0"/>
      <w:marBottom w:val="0"/>
      <w:divBdr>
        <w:top w:val="none" w:sz="0" w:space="0" w:color="auto"/>
        <w:left w:val="none" w:sz="0" w:space="0" w:color="auto"/>
        <w:bottom w:val="none" w:sz="0" w:space="0" w:color="auto"/>
        <w:right w:val="none" w:sz="0" w:space="0" w:color="auto"/>
      </w:divBdr>
    </w:div>
    <w:div w:id="1500926729">
      <w:marLeft w:val="0"/>
      <w:marRight w:val="0"/>
      <w:marTop w:val="0"/>
      <w:marBottom w:val="0"/>
      <w:divBdr>
        <w:top w:val="none" w:sz="0" w:space="0" w:color="auto"/>
        <w:left w:val="none" w:sz="0" w:space="0" w:color="auto"/>
        <w:bottom w:val="none" w:sz="0" w:space="0" w:color="auto"/>
        <w:right w:val="none" w:sz="0" w:space="0" w:color="auto"/>
      </w:divBdr>
    </w:div>
    <w:div w:id="1500926730">
      <w:marLeft w:val="0"/>
      <w:marRight w:val="0"/>
      <w:marTop w:val="0"/>
      <w:marBottom w:val="0"/>
      <w:divBdr>
        <w:top w:val="none" w:sz="0" w:space="0" w:color="auto"/>
        <w:left w:val="none" w:sz="0" w:space="0" w:color="auto"/>
        <w:bottom w:val="none" w:sz="0" w:space="0" w:color="auto"/>
        <w:right w:val="none" w:sz="0" w:space="0" w:color="auto"/>
      </w:divBdr>
    </w:div>
    <w:div w:id="1500926731">
      <w:marLeft w:val="0"/>
      <w:marRight w:val="0"/>
      <w:marTop w:val="0"/>
      <w:marBottom w:val="0"/>
      <w:divBdr>
        <w:top w:val="none" w:sz="0" w:space="0" w:color="auto"/>
        <w:left w:val="none" w:sz="0" w:space="0" w:color="auto"/>
        <w:bottom w:val="none" w:sz="0" w:space="0" w:color="auto"/>
        <w:right w:val="none" w:sz="0" w:space="0" w:color="auto"/>
      </w:divBdr>
    </w:div>
    <w:div w:id="15009267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library.ru/author_info.asp?isold=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library.ru/author_info.asp?isold=1" TargetMode="Externa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library.ru/author_info.asp?isold=1" TargetMode="External"/><Relationship Id="rId4" Type="http://schemas.openxmlformats.org/officeDocument/2006/relationships/webSettings" Target="webSettings.xml"/><Relationship Id="rId9" Type="http://schemas.openxmlformats.org/officeDocument/2006/relationships/hyperlink" Target="https://elibrary.ru/author_info.asp?isold=1"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450</TotalTime>
  <Pages>22</Pages>
  <Words>6174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14</cp:revision>
  <dcterms:created xsi:type="dcterms:W3CDTF">2017-10-10T21:22:00Z</dcterms:created>
  <dcterms:modified xsi:type="dcterms:W3CDTF">2017-10-31T20:33:00Z</dcterms:modified>
</cp:coreProperties>
</file>