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C77DF5" w:rsidRPr="00F25A63" w:rsidTr="00A41EEC">
        <w:tc>
          <w:tcPr>
            <w:tcW w:w="4643" w:type="dxa"/>
          </w:tcPr>
          <w:p w:rsidR="00C77DF5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>УДК 782.1</w:t>
            </w:r>
          </w:p>
          <w:p w:rsidR="00C77DF5" w:rsidRPr="00F25A63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>50.06.01 Искусствоведение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41EEC">
              <w:rPr>
                <w:rFonts w:ascii="Times New Roman" w:hAnsi="Times New Roman"/>
                <w:b/>
                <w:sz w:val="20"/>
                <w:szCs w:val="20"/>
              </w:rPr>
              <w:t xml:space="preserve">ГОГОЛЕАНА В РУССКОЙ МУЗЫКЕ </w:t>
            </w:r>
            <w:r w:rsidRPr="00A41E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XIX</w:t>
            </w:r>
            <w:r w:rsidRPr="00A41EEC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Pr="00A41E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XXI</w:t>
            </w:r>
            <w:r w:rsidRPr="00A41EEC">
              <w:rPr>
                <w:rFonts w:ascii="Times New Roman" w:hAnsi="Times New Roman"/>
                <w:b/>
                <w:sz w:val="20"/>
                <w:szCs w:val="20"/>
              </w:rPr>
              <w:t xml:space="preserve"> ВЕКОВ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7DF5" w:rsidRPr="00A41EEC" w:rsidRDefault="00C77DF5" w:rsidP="00A41EEC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 xml:space="preserve">Сюй Цзыдун </w:t>
            </w:r>
          </w:p>
          <w:p w:rsidR="00C77DF5" w:rsidRPr="00A41EEC" w:rsidRDefault="00C77DF5" w:rsidP="00A41EEC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 xml:space="preserve">аспирант кафедры музыкального воспитания </w:t>
            </w:r>
          </w:p>
          <w:p w:rsidR="00C77DF5" w:rsidRPr="00A41EEC" w:rsidRDefault="00C77DF5" w:rsidP="00A41EEC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>и образования института музыки, театра</w:t>
            </w:r>
          </w:p>
          <w:p w:rsidR="00C77DF5" w:rsidRPr="00A41EEC" w:rsidRDefault="00C77DF5" w:rsidP="00A41EEC">
            <w:pPr>
              <w:tabs>
                <w:tab w:val="left" w:leader="dot" w:pos="99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 xml:space="preserve">и хореографии 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A41EE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galkax</w:t>
              </w:r>
              <w:r w:rsidRPr="00A41EEC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A41EE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A41EEC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A41EE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Федеральное государственное бюджетное образ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вательное учреждение высшего образования «Ро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сийский государственный педагогический униве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ситет им. А. И. Герцена», институт музыки, т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r w:rsidRPr="00A41EEC">
              <w:rPr>
                <w:rFonts w:ascii="Times New Roman" w:hAnsi="Times New Roman"/>
                <w:i/>
                <w:sz w:val="20"/>
                <w:szCs w:val="20"/>
              </w:rPr>
              <w:t>атра и хореографии; Санкт-Петербург, Россия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C77DF5" w:rsidRPr="00F25A63" w:rsidRDefault="00C77DF5" w:rsidP="00A41EEC">
            <w:pPr>
              <w:pStyle w:val="NormalWeb"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A41EEC">
              <w:rPr>
                <w:sz w:val="20"/>
                <w:szCs w:val="20"/>
              </w:rPr>
              <w:t>Статья посвящена панорамному историческому обзору произведений на сюжеты Н. Гоголя в ру</w:t>
            </w:r>
            <w:r w:rsidRPr="00A41EEC">
              <w:rPr>
                <w:sz w:val="20"/>
                <w:szCs w:val="20"/>
              </w:rPr>
              <w:t>с</w:t>
            </w:r>
            <w:r w:rsidRPr="00A41EEC">
              <w:rPr>
                <w:sz w:val="20"/>
                <w:szCs w:val="20"/>
              </w:rPr>
              <w:t>ской музыке. Создается общая историческая ка</w:t>
            </w:r>
            <w:r w:rsidRPr="00A41EEC">
              <w:rPr>
                <w:sz w:val="20"/>
                <w:szCs w:val="20"/>
              </w:rPr>
              <w:t>р</w:t>
            </w:r>
            <w:r w:rsidRPr="00A41EEC">
              <w:rPr>
                <w:sz w:val="20"/>
                <w:szCs w:val="20"/>
              </w:rPr>
              <w:t>тина развития гоголевского направления в муз</w:t>
            </w:r>
            <w:r w:rsidRPr="00A41EEC">
              <w:rPr>
                <w:sz w:val="20"/>
                <w:szCs w:val="20"/>
              </w:rPr>
              <w:t>ы</w:t>
            </w:r>
            <w:r w:rsidRPr="00A41EEC">
              <w:rPr>
                <w:sz w:val="20"/>
                <w:szCs w:val="20"/>
              </w:rPr>
              <w:t xml:space="preserve">кальном театре и в других жанрах. В </w:t>
            </w:r>
            <w:r w:rsidRPr="00A41EEC">
              <w:rPr>
                <w:sz w:val="20"/>
                <w:szCs w:val="20"/>
                <w:lang w:val="en-US"/>
              </w:rPr>
              <w:t>XIX</w:t>
            </w:r>
            <w:r w:rsidRPr="00A41EEC">
              <w:rPr>
                <w:sz w:val="20"/>
                <w:szCs w:val="20"/>
              </w:rPr>
              <w:t xml:space="preserve"> веке и</w:t>
            </w:r>
            <w:r w:rsidRPr="00A41EEC">
              <w:rPr>
                <w:sz w:val="20"/>
                <w:szCs w:val="20"/>
              </w:rPr>
              <w:t>с</w:t>
            </w:r>
            <w:r w:rsidRPr="00A41EEC">
              <w:rPr>
                <w:sz w:val="20"/>
                <w:szCs w:val="20"/>
              </w:rPr>
              <w:t>тория процесса прослеживается с момента его ст</w:t>
            </w:r>
            <w:r w:rsidRPr="00A41EEC">
              <w:rPr>
                <w:sz w:val="20"/>
                <w:szCs w:val="20"/>
              </w:rPr>
              <w:t>а</w:t>
            </w:r>
            <w:r w:rsidRPr="00A41EEC">
              <w:rPr>
                <w:sz w:val="20"/>
                <w:szCs w:val="20"/>
              </w:rPr>
              <w:t>новления – в 1840 – 1850 гг., с неосуществленных замыслов А. Верстовского, А. Серова, М. Глинки и др. Кульминация приходится на последнюю че</w:t>
            </w:r>
            <w:r w:rsidRPr="00A41EEC">
              <w:rPr>
                <w:sz w:val="20"/>
                <w:szCs w:val="20"/>
              </w:rPr>
              <w:t>т</w:t>
            </w:r>
            <w:r w:rsidRPr="00A41EEC">
              <w:rPr>
                <w:sz w:val="20"/>
                <w:szCs w:val="20"/>
              </w:rPr>
              <w:t>верть века, когда появляются оперы П. Чайковск</w:t>
            </w:r>
            <w:r w:rsidRPr="00A41EEC">
              <w:rPr>
                <w:sz w:val="20"/>
                <w:szCs w:val="20"/>
              </w:rPr>
              <w:t>о</w:t>
            </w:r>
            <w:r w:rsidRPr="00A41EEC">
              <w:rPr>
                <w:sz w:val="20"/>
                <w:szCs w:val="20"/>
              </w:rPr>
              <w:t>го, Н. Римского-Корсакова, Н. Лысенко, неоко</w:t>
            </w:r>
            <w:r w:rsidRPr="00A41EEC">
              <w:rPr>
                <w:sz w:val="20"/>
                <w:szCs w:val="20"/>
              </w:rPr>
              <w:t>н</w:t>
            </w:r>
            <w:r w:rsidRPr="00A41EEC">
              <w:rPr>
                <w:sz w:val="20"/>
                <w:szCs w:val="20"/>
              </w:rPr>
              <w:t xml:space="preserve">ченные оперы М. Мусоргского. Сделан вывод, что для </w:t>
            </w:r>
            <w:r w:rsidRPr="00A41EEC">
              <w:rPr>
                <w:sz w:val="20"/>
                <w:szCs w:val="20"/>
                <w:lang w:val="en-US"/>
              </w:rPr>
              <w:t>XIX</w:t>
            </w:r>
            <w:r w:rsidRPr="00A41EEC">
              <w:rPr>
                <w:sz w:val="20"/>
                <w:szCs w:val="20"/>
              </w:rPr>
              <w:t xml:space="preserve"> века характерно обращение к поэзии Г</w:t>
            </w:r>
            <w:r w:rsidRPr="00A41EEC">
              <w:rPr>
                <w:sz w:val="20"/>
                <w:szCs w:val="20"/>
              </w:rPr>
              <w:t>о</w:t>
            </w:r>
            <w:r w:rsidRPr="00A41EEC">
              <w:rPr>
                <w:sz w:val="20"/>
                <w:szCs w:val="20"/>
              </w:rPr>
              <w:t>голя, его фантастике, народным образам и бытов</w:t>
            </w:r>
            <w:r w:rsidRPr="00A41EEC">
              <w:rPr>
                <w:sz w:val="20"/>
                <w:szCs w:val="20"/>
              </w:rPr>
              <w:t>о</w:t>
            </w:r>
            <w:r w:rsidRPr="00A41EEC">
              <w:rPr>
                <w:sz w:val="20"/>
                <w:szCs w:val="20"/>
              </w:rPr>
              <w:t>му юмору. ХХ век открывает новый этап в разв</w:t>
            </w:r>
            <w:r w:rsidRPr="00A41EEC">
              <w:rPr>
                <w:sz w:val="20"/>
                <w:szCs w:val="20"/>
              </w:rPr>
              <w:t>и</w:t>
            </w:r>
            <w:r w:rsidRPr="00A41EEC">
              <w:rPr>
                <w:sz w:val="20"/>
                <w:szCs w:val="20"/>
              </w:rPr>
              <w:t>тии музыкальной гоголеаны. На примере произв</w:t>
            </w:r>
            <w:r w:rsidRPr="00A41EEC">
              <w:rPr>
                <w:sz w:val="20"/>
                <w:szCs w:val="20"/>
              </w:rPr>
              <w:t>е</w:t>
            </w:r>
            <w:r w:rsidRPr="00A41EEC">
              <w:rPr>
                <w:sz w:val="20"/>
                <w:szCs w:val="20"/>
              </w:rPr>
              <w:t>дений Д. Шостаковича, Ю. Буцко, Н. Кузнецова, Р. Щедрина, А. Шнитке и молодых композиторов – С. Нестеровой, А. Беспаловой, В. Круглика показ</w:t>
            </w:r>
            <w:r w:rsidRPr="00A41EEC">
              <w:rPr>
                <w:sz w:val="20"/>
                <w:szCs w:val="20"/>
              </w:rPr>
              <w:t>а</w:t>
            </w:r>
            <w:r w:rsidRPr="00A41EEC">
              <w:rPr>
                <w:sz w:val="20"/>
                <w:szCs w:val="20"/>
              </w:rPr>
              <w:t>но, что основные черты русской гоголеаны этого времени связаны с обращением к реализму Гоголя, его социальной обличительной сатире, воплощен</w:t>
            </w:r>
            <w:r w:rsidRPr="00A41EEC">
              <w:rPr>
                <w:sz w:val="20"/>
                <w:szCs w:val="20"/>
              </w:rPr>
              <w:t>и</w:t>
            </w:r>
            <w:r w:rsidRPr="00A41EEC">
              <w:rPr>
                <w:sz w:val="20"/>
                <w:szCs w:val="20"/>
              </w:rPr>
              <w:t>ем темы «маленького человека». Автор статьи приходит к выводу, что произведения на сюжеты Гоголя – это перспективное и значительное н</w:t>
            </w:r>
            <w:r w:rsidRPr="00A41EEC">
              <w:rPr>
                <w:sz w:val="20"/>
                <w:szCs w:val="20"/>
              </w:rPr>
              <w:t>а</w:t>
            </w:r>
            <w:r w:rsidRPr="00A41EEC">
              <w:rPr>
                <w:sz w:val="20"/>
                <w:szCs w:val="20"/>
              </w:rPr>
              <w:t xml:space="preserve">правление в русской музыке. В заключении на примере оратории </w:t>
            </w:r>
            <w:r w:rsidRPr="00A41EEC">
              <w:rPr>
                <w:iCs/>
                <w:sz w:val="20"/>
                <w:szCs w:val="20"/>
              </w:rPr>
              <w:t xml:space="preserve">«Услыши, Боже, глас мой» </w:t>
            </w:r>
            <w:r w:rsidRPr="00A41EEC">
              <w:rPr>
                <w:sz w:val="20"/>
                <w:szCs w:val="20"/>
              </w:rPr>
              <w:t xml:space="preserve">В. Довганя высказано предположение, что в </w:t>
            </w:r>
            <w:r w:rsidRPr="00A41EEC">
              <w:rPr>
                <w:sz w:val="20"/>
                <w:szCs w:val="20"/>
                <w:lang w:val="en-US"/>
              </w:rPr>
              <w:t>XXI</w:t>
            </w:r>
            <w:r w:rsidRPr="00A41EEC">
              <w:rPr>
                <w:sz w:val="20"/>
                <w:szCs w:val="20"/>
              </w:rPr>
              <w:t xml:space="preserve"> веке </w:t>
            </w:r>
            <w:r w:rsidRPr="00A41EEC">
              <w:rPr>
                <w:iCs/>
                <w:sz w:val="20"/>
                <w:szCs w:val="20"/>
              </w:rPr>
              <w:t>намечен новый поворот в музыкальной гоголеане - воплощение философских аспектов и</w:t>
            </w:r>
            <w:r>
              <w:rPr>
                <w:iCs/>
                <w:sz w:val="20"/>
                <w:szCs w:val="20"/>
              </w:rPr>
              <w:t xml:space="preserve"> сакральных стремлений писателя</w:t>
            </w:r>
          </w:p>
          <w:p w:rsidR="00C77DF5" w:rsidRPr="00A41EEC" w:rsidRDefault="00C77DF5" w:rsidP="00A41EEC">
            <w:pPr>
              <w:pStyle w:val="NormalWeb"/>
              <w:spacing w:before="0" w:beforeAutospacing="0" w:after="0" w:afterAutospacing="0"/>
              <w:ind w:firstLine="709"/>
              <w:rPr>
                <w:iCs/>
                <w:sz w:val="20"/>
                <w:szCs w:val="20"/>
              </w:rPr>
            </w:pPr>
          </w:p>
          <w:p w:rsidR="00C77DF5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sz w:val="20"/>
                <w:szCs w:val="20"/>
              </w:rPr>
              <w:t>Ключевые слова: МУЗЫКАЛЬНО-ТЕАТРАЛЬНЫЕ ЖАНРЫ, КАМЕРНАЯ ОПЕРА, ЛИБРЕТТО, ПРОЗА ГОГОЛЯ, П</w:t>
            </w:r>
            <w:r>
              <w:rPr>
                <w:rFonts w:ascii="Times New Roman" w:hAnsi="Times New Roman"/>
                <w:sz w:val="20"/>
                <w:szCs w:val="20"/>
              </w:rPr>
              <w:t>РИЕМ МИКСА, МУЗЫКАЛЬНЫЙ ПОРТРЕТ</w:t>
            </w:r>
          </w:p>
          <w:p w:rsidR="00C77DF5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Pr="00F25A63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04F1">
              <w:rPr>
                <w:rFonts w:ascii="Arial" w:hAnsi="Arial" w:cs="Arial"/>
                <w:b/>
                <w:sz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lang w:val="en-US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>-0</w:t>
            </w:r>
            <w:r>
              <w:rPr>
                <w:rFonts w:ascii="Arial" w:hAnsi="Arial" w:cs="Arial"/>
                <w:b/>
                <w:sz w:val="20"/>
                <w:lang w:val="en-US"/>
              </w:rPr>
              <w:t>75</w:t>
            </w:r>
          </w:p>
        </w:tc>
        <w:tc>
          <w:tcPr>
            <w:tcW w:w="4643" w:type="dxa"/>
          </w:tcPr>
          <w:p w:rsidR="00C77DF5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782.1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Art criticism</w:t>
            </w:r>
          </w:p>
          <w:p w:rsidR="00C77DF5" w:rsidRPr="00A41EEC" w:rsidRDefault="00C77DF5" w:rsidP="00A4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77DF5" w:rsidRPr="00A41EEC" w:rsidRDefault="00C77DF5" w:rsidP="00A4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GOGOLEANA IN THE RUSSIAN MUSIC OF THE XI--XXI</w:t>
            </w:r>
            <w:r w:rsidRPr="00A41EEC">
              <w:rPr>
                <w:rFonts w:ascii="Times New Roman" w:hAnsi="Times New Roman"/>
                <w:b/>
                <w:sz w:val="20"/>
                <w:szCs w:val="20"/>
                <w:vertAlign w:val="superscript"/>
                <w:lang w:val="en-US"/>
              </w:rPr>
              <w:t>ST</w:t>
            </w:r>
            <w:r w:rsidRPr="00A41EE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CENTURIES</w:t>
            </w:r>
          </w:p>
          <w:p w:rsidR="00C77DF5" w:rsidRPr="00A41EEC" w:rsidRDefault="00C77DF5" w:rsidP="00A41E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77DF5" w:rsidRPr="00971FFB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971FF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Xu Zidong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graduate student at the Department of Musical Educ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Institute of Music, Theatre and Choreography 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Pr="00A41EE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galkax@mail.ru</w:t>
              </w:r>
            </w:hyperlink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 federative educational institution of higher ed</w:t>
            </w:r>
            <w:r w:rsidRPr="00A41E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</w:t>
            </w:r>
            <w:r w:rsidRPr="00A41E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cation «Herzen State Pedagogical University of Ru</w:t>
            </w:r>
            <w:r w:rsidRPr="00A41E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A41E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sia», Institute of Music, Theatre and Choreography; St. Petersburg, Russian Federation </w:t>
            </w:r>
          </w:p>
          <w:p w:rsidR="00C77DF5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rticle is devoted to the panoramic historical r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view of works by N. Gogol's plots in the Russian m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sic. The overall historical picture of development of the Gogol direction in musical theater and in other genres is cr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ated. In the XIX</w:t>
            </w:r>
            <w:r w:rsidRPr="00A41EEC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th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century the history of process is traced from the moment of his formation – in 1840 - 1850, from A. Verstovsky, A. Serov, M. Glinka's u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realized plans, etc. The culmination falls on the last quarter of the century when there are P. Tchaikovsky, N. Rimsky-Korsakov, N. Lysenko's o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eras, unfinished operas by M. Mussorgsky. The co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clusion is drawn that for the XIX</w:t>
            </w:r>
            <w:r w:rsidRPr="00A41EEC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th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century the appeal to Gogol's poetic images, his fantasy, national images and household humour is characteristic. The XX ce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tury opens a new stage in development of a musical gogoleana. On the example of works of D. Shostakovich, Yu. Butsko, N. Kuznetsov, R. Shche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rin, A. Schnittke and young composers – S. Nesterova, A. Bespalova, V. Kruglik it is shown that the main lines of the Russian gogoleana of this time are co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nected with the appeal to Gogol's realism, his social accusatory satire, the embodiment of a subject of "the slight person". The author of article comes to a concl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sion that works on Gogol's plots are a perspective and considerable direction in the Russian music. In the conclusion on the example of the oratorio "</w:t>
            </w:r>
            <w:r w:rsidRPr="00A41EEC">
              <w:rPr>
                <w:rFonts w:ascii="Verdana" w:hAnsi="Verdana"/>
                <w:color w:val="52525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41EEC">
              <w:rPr>
                <w:rFonts w:ascii="Times New Roman" w:hAnsi="Times New Roman"/>
                <w:color w:val="525252"/>
                <w:sz w:val="20"/>
                <w:szCs w:val="20"/>
                <w:shd w:val="clear" w:color="auto" w:fill="FFFFFF"/>
                <w:lang w:val="en-US"/>
              </w:rPr>
              <w:t>Hear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, my God, my voice" V. Dovgan it is suggested that in the XXI</w:t>
            </w:r>
            <w:r w:rsidRPr="00A41EEC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st</w:t>
            </w: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century the new turn in the musical gogoleena - the embodiment of philosophical aspects and sacral aspir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ations of the writer is planned</w:t>
            </w: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7DF5" w:rsidRPr="00971FFB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77DF5" w:rsidRPr="00A41EEC" w:rsidRDefault="00C77DF5" w:rsidP="00A41E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1EEC">
              <w:rPr>
                <w:rFonts w:ascii="Times New Roman" w:hAnsi="Times New Roman"/>
                <w:sz w:val="20"/>
                <w:szCs w:val="20"/>
                <w:lang w:val="en-US"/>
              </w:rPr>
              <w:t>Keywords: MUSICAL-THEATRICAL GENRES, CHAMBER OPERA, LIBRETTO, GOGOL'S PROSE, RECEPTI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ON OF THE MIX, MUSICAL PORTRAIT</w:t>
            </w:r>
          </w:p>
        </w:tc>
      </w:tr>
    </w:tbl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77DF5" w:rsidRPr="00C40EC1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EC1">
        <w:rPr>
          <w:rFonts w:ascii="Times New Roman" w:hAnsi="Times New Roman"/>
          <w:sz w:val="28"/>
          <w:szCs w:val="28"/>
        </w:rPr>
        <w:t xml:space="preserve">Сегодня наука о </w:t>
      </w:r>
      <w:r>
        <w:rPr>
          <w:rFonts w:ascii="Times New Roman" w:hAnsi="Times New Roman"/>
          <w:sz w:val="28"/>
          <w:szCs w:val="28"/>
        </w:rPr>
        <w:t xml:space="preserve">Н. В. </w:t>
      </w:r>
      <w:r w:rsidRPr="00C40EC1">
        <w:rPr>
          <w:rFonts w:ascii="Times New Roman" w:hAnsi="Times New Roman"/>
          <w:sz w:val="28"/>
          <w:szCs w:val="28"/>
        </w:rPr>
        <w:t>Гоголе поднимает многообразные и интере</w:t>
      </w:r>
      <w:r w:rsidRPr="00C40EC1">
        <w:rPr>
          <w:rFonts w:ascii="Times New Roman" w:hAnsi="Times New Roman"/>
          <w:sz w:val="28"/>
          <w:szCs w:val="28"/>
        </w:rPr>
        <w:t>с</w:t>
      </w:r>
      <w:r w:rsidRPr="00C40EC1">
        <w:rPr>
          <w:rFonts w:ascii="Times New Roman" w:hAnsi="Times New Roman"/>
          <w:sz w:val="28"/>
          <w:szCs w:val="28"/>
        </w:rPr>
        <w:t xml:space="preserve">ные вопросы изучения его наследия. Среди направлений </w:t>
      </w:r>
      <w:r>
        <w:rPr>
          <w:rFonts w:ascii="Times New Roman" w:hAnsi="Times New Roman"/>
          <w:sz w:val="28"/>
          <w:szCs w:val="28"/>
        </w:rPr>
        <w:t>в</w:t>
      </w:r>
      <w:r w:rsidRPr="00C40EC1">
        <w:rPr>
          <w:rFonts w:ascii="Times New Roman" w:hAnsi="Times New Roman"/>
          <w:sz w:val="28"/>
          <w:szCs w:val="28"/>
        </w:rPr>
        <w:t xml:space="preserve"> гоголе</w:t>
      </w:r>
      <w:r>
        <w:rPr>
          <w:rFonts w:ascii="Times New Roman" w:hAnsi="Times New Roman"/>
          <w:sz w:val="28"/>
          <w:szCs w:val="28"/>
        </w:rPr>
        <w:t>ведении</w:t>
      </w:r>
      <w:r w:rsidRPr="00C40EC1">
        <w:rPr>
          <w:rFonts w:ascii="Times New Roman" w:hAnsi="Times New Roman"/>
          <w:sz w:val="28"/>
          <w:szCs w:val="28"/>
        </w:rPr>
        <w:t xml:space="preserve"> можно назвать следующие: Г</w:t>
      </w:r>
      <w:r>
        <w:rPr>
          <w:rFonts w:ascii="Times New Roman" w:hAnsi="Times New Roman"/>
          <w:sz w:val="28"/>
          <w:szCs w:val="28"/>
        </w:rPr>
        <w:t>оголь и литературное барокко [1,</w:t>
      </w:r>
      <w:r w:rsidRPr="00C40E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3,</w:t>
      </w:r>
      <w:r w:rsidRPr="00C40EC1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</w:t>
      </w:r>
      <w:r w:rsidRPr="00C40EC1">
        <w:rPr>
          <w:rFonts w:ascii="Times New Roman" w:hAnsi="Times New Roman"/>
          <w:sz w:val="28"/>
          <w:szCs w:val="28"/>
        </w:rPr>
        <w:t>]; Г</w:t>
      </w:r>
      <w:r w:rsidRPr="00C40EC1">
        <w:rPr>
          <w:rFonts w:ascii="Times New Roman" w:hAnsi="Times New Roman"/>
          <w:sz w:val="28"/>
          <w:szCs w:val="28"/>
        </w:rPr>
        <w:t>о</w:t>
      </w:r>
      <w:r w:rsidRPr="00C40EC1">
        <w:rPr>
          <w:rFonts w:ascii="Times New Roman" w:hAnsi="Times New Roman"/>
          <w:sz w:val="28"/>
          <w:szCs w:val="28"/>
        </w:rPr>
        <w:t>голь и стилевые направления XIX века [</w:t>
      </w:r>
      <w:r>
        <w:rPr>
          <w:rFonts w:ascii="Times New Roman" w:hAnsi="Times New Roman"/>
          <w:sz w:val="28"/>
          <w:szCs w:val="28"/>
        </w:rPr>
        <w:t>6,</w:t>
      </w:r>
      <w:r w:rsidRPr="00C40E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9,</w:t>
      </w:r>
      <w:r w:rsidRPr="00C40EC1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2];</w:t>
      </w:r>
      <w:r w:rsidRPr="00C40EC1">
        <w:rPr>
          <w:rFonts w:ascii="Times New Roman" w:hAnsi="Times New Roman"/>
          <w:sz w:val="28"/>
          <w:szCs w:val="28"/>
        </w:rPr>
        <w:t xml:space="preserve"> Гоголь и христианство [</w:t>
      </w:r>
      <w:r>
        <w:rPr>
          <w:rFonts w:ascii="Times New Roman" w:hAnsi="Times New Roman"/>
          <w:sz w:val="28"/>
          <w:szCs w:val="28"/>
        </w:rPr>
        <w:t>4,</w:t>
      </w:r>
      <w:r w:rsidRPr="00C40E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C40EC1">
        <w:rPr>
          <w:rFonts w:ascii="Times New Roman" w:hAnsi="Times New Roman"/>
          <w:sz w:val="28"/>
          <w:szCs w:val="28"/>
        </w:rPr>
        <w:t>]</w:t>
      </w:r>
      <w:r w:rsidRPr="00C40EC1">
        <w:rPr>
          <w:rFonts w:ascii="Times New Roman" w:hAnsi="Times New Roman"/>
          <w:bCs/>
          <w:sz w:val="28"/>
          <w:szCs w:val="28"/>
        </w:rPr>
        <w:t xml:space="preserve">. </w:t>
      </w:r>
      <w:r w:rsidRPr="00C40EC1">
        <w:rPr>
          <w:rFonts w:ascii="Times New Roman" w:hAnsi="Times New Roman"/>
          <w:sz w:val="28"/>
          <w:szCs w:val="28"/>
        </w:rPr>
        <w:t xml:space="preserve">Все чаще поднимаются вопросы интертекстуальных связей творчества </w:t>
      </w:r>
      <w:r>
        <w:rPr>
          <w:rFonts w:ascii="Times New Roman" w:hAnsi="Times New Roman"/>
          <w:sz w:val="28"/>
          <w:szCs w:val="28"/>
        </w:rPr>
        <w:t xml:space="preserve">писателя </w:t>
      </w:r>
      <w:r w:rsidRPr="00C40EC1">
        <w:rPr>
          <w:rFonts w:ascii="Times New Roman" w:hAnsi="Times New Roman"/>
          <w:sz w:val="28"/>
          <w:szCs w:val="28"/>
        </w:rPr>
        <w:t>с м</w:t>
      </w:r>
      <w:bookmarkStart w:id="0" w:name="_GoBack"/>
      <w:bookmarkEnd w:id="0"/>
      <w:r w:rsidRPr="00C40EC1">
        <w:rPr>
          <w:rFonts w:ascii="Times New Roman" w:hAnsi="Times New Roman"/>
          <w:sz w:val="28"/>
          <w:szCs w:val="28"/>
        </w:rPr>
        <w:t>ировым культурным пространством. Приведем примеры таких исследований: Гоголь и традиции немецкой литературы [1</w:t>
      </w:r>
      <w:r>
        <w:rPr>
          <w:rFonts w:ascii="Times New Roman" w:hAnsi="Times New Roman"/>
          <w:sz w:val="28"/>
          <w:szCs w:val="28"/>
        </w:rPr>
        <w:t>9, 20]; Г</w:t>
      </w:r>
      <w:r w:rsidRPr="00C40EC1">
        <w:rPr>
          <w:rFonts w:ascii="Times New Roman" w:hAnsi="Times New Roman"/>
          <w:sz w:val="28"/>
          <w:szCs w:val="28"/>
        </w:rPr>
        <w:t>оголь и традиции английского гот</w:t>
      </w:r>
      <w:r>
        <w:rPr>
          <w:rFonts w:ascii="Times New Roman" w:hAnsi="Times New Roman"/>
          <w:sz w:val="28"/>
          <w:szCs w:val="28"/>
        </w:rPr>
        <w:t>ико-романтического искусства [13</w:t>
      </w:r>
      <w:r w:rsidRPr="00C40EC1">
        <w:rPr>
          <w:rFonts w:ascii="Times New Roman" w:hAnsi="Times New Roman"/>
          <w:sz w:val="28"/>
          <w:szCs w:val="28"/>
        </w:rPr>
        <w:t>]. Показател</w:t>
      </w:r>
      <w:r w:rsidRPr="00C40EC1">
        <w:rPr>
          <w:rFonts w:ascii="Times New Roman" w:hAnsi="Times New Roman"/>
          <w:sz w:val="28"/>
          <w:szCs w:val="28"/>
        </w:rPr>
        <w:t>ь</w:t>
      </w:r>
      <w:r w:rsidRPr="00C40EC1">
        <w:rPr>
          <w:rFonts w:ascii="Times New Roman" w:hAnsi="Times New Roman"/>
          <w:sz w:val="28"/>
          <w:szCs w:val="28"/>
        </w:rPr>
        <w:t>но, что появляются литературоведческие работы, в которых рассматрив</w:t>
      </w:r>
      <w:r w:rsidRPr="00C40EC1">
        <w:rPr>
          <w:rFonts w:ascii="Times New Roman" w:hAnsi="Times New Roman"/>
          <w:sz w:val="28"/>
          <w:szCs w:val="28"/>
        </w:rPr>
        <w:t>а</w:t>
      </w:r>
      <w:r w:rsidRPr="00C40EC1">
        <w:rPr>
          <w:rFonts w:ascii="Times New Roman" w:hAnsi="Times New Roman"/>
          <w:sz w:val="28"/>
          <w:szCs w:val="28"/>
        </w:rPr>
        <w:t>ется плодотворное влияние Гоголя на неевропейские культуры и творч</w:t>
      </w:r>
      <w:r w:rsidRPr="00C40EC1">
        <w:rPr>
          <w:rFonts w:ascii="Times New Roman" w:hAnsi="Times New Roman"/>
          <w:sz w:val="28"/>
          <w:szCs w:val="28"/>
        </w:rPr>
        <w:t>е</w:t>
      </w:r>
      <w:r w:rsidRPr="00C40EC1">
        <w:rPr>
          <w:rFonts w:ascii="Times New Roman" w:hAnsi="Times New Roman"/>
          <w:sz w:val="28"/>
          <w:szCs w:val="28"/>
        </w:rPr>
        <w:t xml:space="preserve">ские системы. Из них </w:t>
      </w:r>
      <w:r>
        <w:rPr>
          <w:rFonts w:ascii="Times New Roman" w:hAnsi="Times New Roman"/>
          <w:sz w:val="28"/>
          <w:szCs w:val="28"/>
        </w:rPr>
        <w:t xml:space="preserve">нельзя не отметить такие темы как: </w:t>
      </w:r>
    </w:p>
    <w:p w:rsidR="00C77DF5" w:rsidRPr="00C40EC1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EC1">
        <w:rPr>
          <w:rFonts w:ascii="Times New Roman" w:hAnsi="Times New Roman"/>
          <w:sz w:val="28"/>
          <w:szCs w:val="28"/>
        </w:rPr>
        <w:sym w:font="Symbol" w:char="F02D"/>
      </w:r>
      <w:r w:rsidRPr="00C40EC1">
        <w:rPr>
          <w:rFonts w:ascii="Times New Roman" w:hAnsi="Times New Roman"/>
          <w:sz w:val="28"/>
          <w:szCs w:val="28"/>
        </w:rPr>
        <w:t xml:space="preserve"> воздействие Гоголя (наряду с другими русскими писателями) на творчество японского прозаика Рюноскэ Акутагавы</w:t>
      </w:r>
      <w:r w:rsidRPr="00C40EC1"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[8</w:t>
      </w:r>
      <w:r w:rsidRPr="00C40EC1">
        <w:rPr>
          <w:rFonts w:ascii="Times New Roman" w:hAnsi="Times New Roman"/>
          <w:sz w:val="28"/>
          <w:szCs w:val="28"/>
        </w:rPr>
        <w:t xml:space="preserve">]; </w:t>
      </w:r>
    </w:p>
    <w:p w:rsidR="00C77DF5" w:rsidRPr="00C40EC1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EC1">
        <w:rPr>
          <w:rFonts w:ascii="Times New Roman" w:hAnsi="Times New Roman"/>
          <w:sz w:val="28"/>
          <w:szCs w:val="28"/>
        </w:rPr>
        <w:sym w:font="Symbol" w:char="F02D"/>
      </w:r>
      <w:r w:rsidRPr="00C40EC1">
        <w:rPr>
          <w:rFonts w:ascii="Times New Roman" w:hAnsi="Times New Roman"/>
          <w:sz w:val="28"/>
          <w:szCs w:val="28"/>
        </w:rPr>
        <w:t xml:space="preserve"> Гоголь в культурном пространстве Вьетнама [1</w:t>
      </w:r>
      <w:r>
        <w:rPr>
          <w:rFonts w:ascii="Times New Roman" w:hAnsi="Times New Roman"/>
          <w:sz w:val="28"/>
          <w:szCs w:val="28"/>
        </w:rPr>
        <w:t>7</w:t>
      </w:r>
      <w:r w:rsidRPr="00C40EC1">
        <w:rPr>
          <w:rFonts w:ascii="Times New Roman" w:hAnsi="Times New Roman"/>
          <w:sz w:val="28"/>
          <w:szCs w:val="28"/>
        </w:rPr>
        <w:t xml:space="preserve">]; </w:t>
      </w:r>
    </w:p>
    <w:p w:rsidR="00C77DF5" w:rsidRPr="00C40EC1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EC1">
        <w:rPr>
          <w:rFonts w:ascii="Times New Roman" w:hAnsi="Times New Roman"/>
          <w:sz w:val="28"/>
          <w:szCs w:val="28"/>
        </w:rPr>
        <w:sym w:font="Symbol" w:char="F02D"/>
      </w:r>
      <w:r w:rsidRPr="00C40EC1">
        <w:rPr>
          <w:rFonts w:ascii="Times New Roman" w:hAnsi="Times New Roman"/>
          <w:sz w:val="28"/>
          <w:szCs w:val="28"/>
        </w:rPr>
        <w:t xml:space="preserve"> влияние Гоголя на творчество классика китайской литературы </w:t>
      </w:r>
      <w:r w:rsidRPr="00C40EC1"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 </w:t>
      </w:r>
      <w:r w:rsidRPr="00C40EC1">
        <w:rPr>
          <w:rFonts w:ascii="Times New Roman" w:hAnsi="Times New Roman"/>
          <w:sz w:val="28"/>
          <w:szCs w:val="28"/>
        </w:rPr>
        <w:t>Лу Синя [1</w:t>
      </w:r>
      <w:r>
        <w:rPr>
          <w:rFonts w:ascii="Times New Roman" w:hAnsi="Times New Roman"/>
          <w:sz w:val="28"/>
          <w:szCs w:val="28"/>
        </w:rPr>
        <w:t>6</w:t>
      </w:r>
      <w:r w:rsidRPr="00C40EC1">
        <w:rPr>
          <w:rFonts w:ascii="Times New Roman" w:hAnsi="Times New Roman"/>
          <w:sz w:val="28"/>
          <w:szCs w:val="28"/>
        </w:rPr>
        <w:t>].</w:t>
      </w:r>
    </w:p>
    <w:p w:rsidR="00C77DF5" w:rsidRPr="00C40EC1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EC1">
        <w:rPr>
          <w:rFonts w:ascii="Times New Roman" w:hAnsi="Times New Roman"/>
          <w:sz w:val="28"/>
          <w:szCs w:val="28"/>
        </w:rPr>
        <w:t>Приведенный обзор направлений научных исследований о Гоголе позволяет предпол</w:t>
      </w:r>
      <w:r>
        <w:rPr>
          <w:rFonts w:ascii="Times New Roman" w:hAnsi="Times New Roman"/>
          <w:sz w:val="28"/>
          <w:szCs w:val="28"/>
        </w:rPr>
        <w:t xml:space="preserve">ожить: уникальное значение его </w:t>
      </w:r>
      <w:r w:rsidRPr="00C40EC1">
        <w:rPr>
          <w:rFonts w:ascii="Times New Roman" w:hAnsi="Times New Roman"/>
          <w:sz w:val="28"/>
          <w:szCs w:val="28"/>
        </w:rPr>
        <w:t>твор</w:t>
      </w:r>
      <w:r>
        <w:rPr>
          <w:rFonts w:ascii="Times New Roman" w:hAnsi="Times New Roman"/>
          <w:sz w:val="28"/>
          <w:szCs w:val="28"/>
        </w:rPr>
        <w:t>чества в совреме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ной культуре </w:t>
      </w:r>
      <w:r w:rsidRPr="00C40EC1">
        <w:rPr>
          <w:rFonts w:ascii="Times New Roman" w:hAnsi="Times New Roman"/>
          <w:sz w:val="28"/>
          <w:szCs w:val="28"/>
        </w:rPr>
        <w:t>состоит в том, что оно явл</w:t>
      </w:r>
      <w:r>
        <w:rPr>
          <w:rFonts w:ascii="Times New Roman" w:hAnsi="Times New Roman"/>
          <w:sz w:val="28"/>
          <w:szCs w:val="28"/>
        </w:rPr>
        <w:t xml:space="preserve">яется синергетически подвижной, развивающейся </w:t>
      </w:r>
      <w:r w:rsidRPr="00C40EC1">
        <w:rPr>
          <w:rFonts w:ascii="Times New Roman" w:hAnsi="Times New Roman"/>
          <w:sz w:val="28"/>
          <w:szCs w:val="28"/>
        </w:rPr>
        <w:t>систе</w:t>
      </w:r>
      <w:r>
        <w:rPr>
          <w:rFonts w:ascii="Times New Roman" w:hAnsi="Times New Roman"/>
          <w:sz w:val="28"/>
          <w:szCs w:val="28"/>
        </w:rPr>
        <w:t xml:space="preserve">мой, </w:t>
      </w:r>
      <w:r w:rsidRPr="00C40EC1">
        <w:rPr>
          <w:rFonts w:ascii="Times New Roman" w:hAnsi="Times New Roman"/>
          <w:sz w:val="28"/>
          <w:szCs w:val="28"/>
        </w:rPr>
        <w:t>кот</w:t>
      </w:r>
      <w:r>
        <w:rPr>
          <w:rFonts w:ascii="Times New Roman" w:hAnsi="Times New Roman"/>
          <w:sz w:val="28"/>
          <w:szCs w:val="28"/>
        </w:rPr>
        <w:t xml:space="preserve">орая постоянно взаимодействует </w:t>
      </w:r>
      <w:r w:rsidRPr="00C40EC1">
        <w:rPr>
          <w:rFonts w:ascii="Times New Roman" w:hAnsi="Times New Roman"/>
          <w:sz w:val="28"/>
          <w:szCs w:val="28"/>
        </w:rPr>
        <w:t>с литер</w:t>
      </w:r>
      <w:r w:rsidRPr="00C40EC1">
        <w:rPr>
          <w:rFonts w:ascii="Times New Roman" w:hAnsi="Times New Roman"/>
          <w:sz w:val="28"/>
          <w:szCs w:val="28"/>
        </w:rPr>
        <w:t>а</w:t>
      </w:r>
      <w:r w:rsidRPr="00C40EC1">
        <w:rPr>
          <w:rFonts w:ascii="Times New Roman" w:hAnsi="Times New Roman"/>
          <w:sz w:val="28"/>
          <w:szCs w:val="28"/>
        </w:rPr>
        <w:t>турно-художественным к</w:t>
      </w:r>
      <w:r>
        <w:rPr>
          <w:rFonts w:ascii="Times New Roman" w:hAnsi="Times New Roman"/>
          <w:sz w:val="28"/>
          <w:szCs w:val="28"/>
        </w:rPr>
        <w:t>онтекстом и своего времени, и последующих 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торических периодов. </w:t>
      </w:r>
      <w:r w:rsidRPr="00C40EC1">
        <w:rPr>
          <w:rFonts w:ascii="Times New Roman" w:hAnsi="Times New Roman"/>
          <w:sz w:val="28"/>
          <w:szCs w:val="28"/>
        </w:rPr>
        <w:t>Такое проявление феномена писателя в мировом культурном пространстве не случайно. Сегодня Гоголь является одним из са</w:t>
      </w:r>
      <w:r>
        <w:rPr>
          <w:rFonts w:ascii="Times New Roman" w:hAnsi="Times New Roman"/>
          <w:sz w:val="28"/>
          <w:szCs w:val="28"/>
        </w:rPr>
        <w:t xml:space="preserve">мых читаемых авторов во многих </w:t>
      </w:r>
      <w:r w:rsidRPr="00C40EC1">
        <w:rPr>
          <w:rFonts w:ascii="Times New Roman" w:hAnsi="Times New Roman"/>
          <w:sz w:val="28"/>
          <w:szCs w:val="28"/>
        </w:rPr>
        <w:t>странах мира, его сочинения перевед</w:t>
      </w:r>
      <w:r w:rsidRPr="00C40EC1">
        <w:rPr>
          <w:rFonts w:ascii="Times New Roman" w:hAnsi="Times New Roman"/>
          <w:sz w:val="28"/>
          <w:szCs w:val="28"/>
        </w:rPr>
        <w:t>е</w:t>
      </w:r>
      <w:r w:rsidRPr="00C40EC1">
        <w:rPr>
          <w:rFonts w:ascii="Times New Roman" w:hAnsi="Times New Roman"/>
          <w:sz w:val="28"/>
          <w:szCs w:val="28"/>
        </w:rPr>
        <w:t>ны и продолжают переводиться на иностранные я</w:t>
      </w:r>
      <w:r>
        <w:rPr>
          <w:rFonts w:ascii="Times New Roman" w:hAnsi="Times New Roman"/>
          <w:sz w:val="28"/>
          <w:szCs w:val="28"/>
        </w:rPr>
        <w:t xml:space="preserve">зыки. Кроме того, темы, сюжеты </w:t>
      </w:r>
      <w:r w:rsidRPr="00C40EC1">
        <w:rPr>
          <w:rFonts w:ascii="Times New Roman" w:hAnsi="Times New Roman"/>
          <w:sz w:val="28"/>
          <w:szCs w:val="28"/>
        </w:rPr>
        <w:t>и образы его произведений «переводятся» на язык других видов искусства – скульптуры, живописи и музыки.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4FF">
        <w:rPr>
          <w:rFonts w:ascii="Times New Roman" w:hAnsi="Times New Roman"/>
          <w:i/>
          <w:sz w:val="28"/>
          <w:szCs w:val="28"/>
        </w:rPr>
        <w:t>Цель настоящей статьи</w:t>
      </w:r>
      <w:r>
        <w:rPr>
          <w:rFonts w:ascii="Times New Roman" w:hAnsi="Times New Roman"/>
          <w:sz w:val="28"/>
          <w:szCs w:val="28"/>
        </w:rPr>
        <w:t xml:space="preserve"> – на основе данных музыковедческих и 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тературоведческих работ и собственных наблюдений рассмотреть некот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рые особенности отражения произведений Н. В. Гоголя в музыке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ских композиторов, которые сформировали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E01FE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XXI</w:t>
      </w:r>
      <w:r>
        <w:rPr>
          <w:rFonts w:ascii="Times New Roman" w:hAnsi="Times New Roman"/>
          <w:sz w:val="28"/>
          <w:szCs w:val="28"/>
        </w:rPr>
        <w:t xml:space="preserve"> столетиях особую творческую традицию – музыкальную гоголеану. Восстанавливая картину музыкальной гоголеаны в русской культуре, среди музыковедческих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следований мы опирались</w:t>
      </w:r>
      <w:r w:rsidRPr="0033638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прежде всего</w:t>
      </w:r>
      <w:r w:rsidRPr="0033638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работы Б. В. Асафьева и А. А. Гозенпуда </w:t>
      </w:r>
      <w:r w:rsidRPr="001D4CC6">
        <w:rPr>
          <w:rFonts w:ascii="Times New Roman" w:hAnsi="Times New Roman"/>
          <w:sz w:val="28"/>
          <w:szCs w:val="28"/>
        </w:rPr>
        <w:t>[2, 7]</w:t>
      </w:r>
      <w:r>
        <w:rPr>
          <w:rFonts w:ascii="Times New Roman" w:hAnsi="Times New Roman"/>
          <w:sz w:val="28"/>
          <w:szCs w:val="28"/>
        </w:rPr>
        <w:t>, последнее многотомное издание Истории русской музыки под редакцией Ю. В. Келдыша (т. 5–9</w:t>
      </w:r>
      <w:r w:rsidRPr="001D4CC6">
        <w:rPr>
          <w:rFonts w:ascii="Times New Roman" w:hAnsi="Times New Roman"/>
          <w:sz w:val="28"/>
          <w:szCs w:val="28"/>
        </w:rPr>
        <w:t xml:space="preserve"> [10]</w:t>
      </w:r>
      <w:r>
        <w:rPr>
          <w:rFonts w:ascii="Times New Roman" w:hAnsi="Times New Roman"/>
          <w:sz w:val="28"/>
          <w:szCs w:val="28"/>
        </w:rPr>
        <w:t>), «Летопись моей музыкальной жизни» Н. А. Римского-Корсакова</w:t>
      </w:r>
      <w:r w:rsidRPr="001D4CC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15</w:t>
      </w:r>
      <w:r w:rsidRPr="001D4CC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электронные источники И. Ракун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</w:t>
      </w:r>
      <w:r w:rsidRPr="001D4CC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14</w:t>
      </w:r>
      <w:r w:rsidRPr="001D4CC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В. Кузнецова </w:t>
      </w:r>
      <w:r w:rsidRPr="001D4CC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1D4CC6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>и др. Не менее обширен и филологический пласт (см. список литературы).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Музыкальная гоголеана в России насчитывает более полутора веков. Сегодня можно сказать, что в музыке получили отражение практически все сюжетно-образные сферы творчества Гоголя: лирика, романтика, реал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ность, фантастика, сатира, гротеск и др. Обзор жанровой панорамы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зывает, что произведения писателя воплощались преимущественно в оп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ре, но не обойдены вниманием и другие жанры: балеты и хореографич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ские сцены, оперетты, мюзиклы, симфонические картины, программные увертюры, оркестровые и инструментальные сюиты. К произведениям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голя обращаются и признанные корифеи музыкального искусства, и авт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ры, так называемого, «второго ранга». С этим фактом во многом связаны известность и неизвестность тех или иных сочинений, их художественная самобытность.</w:t>
      </w:r>
    </w:p>
    <w:p w:rsidR="00C77DF5" w:rsidRPr="006303EF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количество музыкальных интерпретаций приходится на повести «Ночь перед Рождеством» и «Майская ночь или Утопленница» из цикла «Вечера на хуторе близ Диканьки», а также на повесть «Тарас Бул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ба» из цикла «Миргород». Наиболее интенсивно</w:t>
      </w:r>
      <w:r w:rsidRPr="008F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 сюжеты интерпрет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руются</w:t>
      </w:r>
      <w:r w:rsidRPr="008F4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искусстве романтизма последней четверти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и в первую че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верть ХХ</w:t>
      </w:r>
      <w:r w:rsidRPr="00947F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века. Произведения Гоголя, содержащие сатирические и грот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скные образы, социально-психологические темы и духовно-нравственную проблематику, в большей степени становятся интересны для композиторов в ХХ веке, хотя бытовая сатира великого писателя уже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97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столетии привлекла внимание М. П. Мусоргского.</w:t>
      </w:r>
    </w:p>
    <w:p w:rsidR="00C77DF5" w:rsidRDefault="00C77DF5" w:rsidP="00246C5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7A7E">
        <w:rPr>
          <w:rFonts w:ascii="Times New Roman" w:hAnsi="Times New Roman"/>
          <w:sz w:val="28"/>
          <w:szCs w:val="28"/>
        </w:rPr>
        <w:t>Напомним отдельные исторические детали, связанные с бытованием этих произведений. Цикл «Вечера на хуторе близ Диканьки» Н. В. Гоголя был издан в 1831–</w:t>
      </w:r>
      <w:hyperlink r:id="rId9" w:tooltip="1832 год" w:history="1">
        <w:r w:rsidRPr="00CD7A7E">
          <w:rPr>
            <w:rFonts w:ascii="Times New Roman" w:hAnsi="Times New Roman"/>
            <w:sz w:val="28"/>
            <w:szCs w:val="28"/>
          </w:rPr>
          <w:t>1832 годах</w:t>
        </w:r>
      </w:hyperlink>
      <w:r w:rsidRPr="00CD7A7E">
        <w:rPr>
          <w:rFonts w:ascii="Times New Roman" w:hAnsi="Times New Roman"/>
          <w:sz w:val="28"/>
          <w:szCs w:val="28"/>
        </w:rPr>
        <w:t>. В 1835 году состоялась первая публикация «Тараса Бульбы» в сборнике «Миргород»</w:t>
      </w:r>
      <w:r w:rsidRPr="00CD7A7E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Pr="00CD7A7E">
        <w:rPr>
          <w:rFonts w:ascii="Times New Roman" w:hAnsi="Times New Roman"/>
          <w:sz w:val="28"/>
          <w:szCs w:val="28"/>
        </w:rPr>
        <w:t>. И можно сказать почти сразу эти произведения обратили на себя внимание композиторов. По свидетел</w:t>
      </w:r>
      <w:r w:rsidRPr="00CD7A7E">
        <w:rPr>
          <w:rFonts w:ascii="Times New Roman" w:hAnsi="Times New Roman"/>
          <w:sz w:val="28"/>
          <w:szCs w:val="28"/>
        </w:rPr>
        <w:t>ь</w:t>
      </w:r>
      <w:r w:rsidRPr="00CD7A7E">
        <w:rPr>
          <w:rFonts w:ascii="Times New Roman" w:hAnsi="Times New Roman"/>
          <w:sz w:val="28"/>
          <w:szCs w:val="28"/>
        </w:rPr>
        <w:t>ству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A7E">
        <w:rPr>
          <w:rFonts w:ascii="Times New Roman" w:hAnsi="Times New Roman"/>
          <w:sz w:val="28"/>
          <w:szCs w:val="28"/>
        </w:rPr>
        <w:t>А. Гозенпуда, «</w:t>
      </w:r>
      <w:r w:rsidRPr="00CD7A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первая попытка создать на гоголевском материале оперу принадлежит А. Н. Верстовскому»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D7A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с. 894</w:t>
      </w:r>
      <w:r w:rsidRPr="00CD7A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].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Однако замысел ос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ществлен не был. </w:t>
      </w:r>
      <w:r w:rsidRPr="00CD7A7E">
        <w:rPr>
          <w:rFonts w:ascii="Times New Roman" w:hAnsi="Times New Roman"/>
          <w:sz w:val="28"/>
          <w:szCs w:val="28"/>
        </w:rPr>
        <w:t>Период</w:t>
      </w:r>
      <w:r w:rsidRPr="00976A69">
        <w:rPr>
          <w:rFonts w:ascii="Times New Roman" w:hAnsi="Times New Roman"/>
          <w:i/>
          <w:sz w:val="28"/>
          <w:szCs w:val="28"/>
        </w:rPr>
        <w:t xml:space="preserve"> 1840-х – начала 1860-х годов в истории муз</w:t>
      </w:r>
      <w:r w:rsidRPr="00976A69">
        <w:rPr>
          <w:rFonts w:ascii="Times New Roman" w:hAnsi="Times New Roman"/>
          <w:i/>
          <w:sz w:val="28"/>
          <w:szCs w:val="28"/>
        </w:rPr>
        <w:t>ы</w:t>
      </w:r>
      <w:r w:rsidRPr="00976A69">
        <w:rPr>
          <w:rFonts w:ascii="Times New Roman" w:hAnsi="Times New Roman"/>
          <w:i/>
          <w:sz w:val="28"/>
          <w:szCs w:val="28"/>
        </w:rPr>
        <w:t xml:space="preserve">кальной гоголеаны можно назвать </w:t>
      </w:r>
      <w:r w:rsidRPr="00976A69">
        <w:rPr>
          <w:rFonts w:ascii="Times New Roman" w:hAnsi="Times New Roman"/>
          <w:b/>
          <w:i/>
          <w:sz w:val="28"/>
          <w:szCs w:val="28"/>
        </w:rPr>
        <w:t>временем несостоявшихся замыслов и проектов</w:t>
      </w:r>
      <w:r w:rsidRPr="00976A69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эти годы возможности музыкального «прочтения» Гоголя чаще активно обсуждаются, нежели реализуются в творчестве. Помимо А. Н. Верстовского, одним из первых к Н. В. Гоголю обратился А. Н. Серов. Известно, что на рубеже 1840-х – 1850-х годов он работал над оперой «Майская ночь». Но нотные материалы этого произведения не сохран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лись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. Следующим автором музыкального прочтения «Майской ночи» стал П. П. Сокальский. Он писал свою оперу довольно долго – с 1863 по 1876 год. Она также не была издана и поставлена. В 1850-е годы М. И. Глинка обсуждал возможность создания симфонического произведения на сюжет повети «Тарас Бульба». Вслед за ним в 1860-е годы замысел симфонич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ской картины на этот же сюжет появляется опять-таки у А. Н. Серова, а композиторы </w:t>
      </w:r>
      <w:r w:rsidRPr="00C13449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 </w:t>
      </w:r>
      <w:r w:rsidRPr="00C13449">
        <w:rPr>
          <w:rFonts w:ascii="Times New Roman" w:hAnsi="Times New Roman"/>
          <w:sz w:val="28"/>
          <w:szCs w:val="28"/>
        </w:rPr>
        <w:t>Я. Афанасьев и К. П. Вильбоа</w:t>
      </w:r>
      <w:r w:rsidRPr="000670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пишут оперы, которые тоже остались в рукописях, не издавались и не исполнялись.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Музыкальная гоголеана по-настоящему реализуется только, </w:t>
      </w:r>
      <w:r w:rsidRPr="0004133E">
        <w:rPr>
          <w:rFonts w:ascii="Times New Roman" w:hAnsi="Times New Roman"/>
          <w:i/>
          <w:sz w:val="28"/>
          <w:szCs w:val="28"/>
        </w:rPr>
        <w:t>начиная с 1870-х годов</w:t>
      </w:r>
      <w:r>
        <w:rPr>
          <w:rFonts w:ascii="Times New Roman" w:hAnsi="Times New Roman"/>
          <w:sz w:val="28"/>
          <w:szCs w:val="28"/>
        </w:rPr>
        <w:t>, когда произведения на сюжеты Гоголя создаются, издаются и ставятся на сцене. Базой для творчества становятся также результаты и наработки украинской фольклористики: издаются первые сборники укр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инских народных песен, составленные Н. В. Лысенко и А. И. Рубцом. К этим сборникам обращались практически все композиторы, работавшие в русле малороссийской тематики </w:t>
      </w:r>
      <w:r w:rsidRPr="006030FA">
        <w:rPr>
          <w:rFonts w:ascii="Times New Roman" w:hAnsi="Times New Roman"/>
          <w:sz w:val="28"/>
          <w:szCs w:val="28"/>
        </w:rPr>
        <w:t>[</w:t>
      </w:r>
      <w:r w:rsidRPr="00E01FE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03D3">
        <w:rPr>
          <w:rFonts w:ascii="Times New Roman" w:hAnsi="Times New Roman"/>
          <w:sz w:val="28"/>
          <w:szCs w:val="28"/>
        </w:rPr>
        <w:t>с. 899</w:t>
      </w:r>
      <w:r w:rsidRPr="006030F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Под руководством Н. В. Л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сенко в Петербурге прошли «славянско-этнографичекие» концерты с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влечением аутентичных исполнителей. Такие концерты активно посещали композиторы-кучкисты </w:t>
      </w:r>
      <w:r w:rsidRPr="006030FA">
        <w:rPr>
          <w:rFonts w:ascii="Times New Roman" w:hAnsi="Times New Roman"/>
          <w:sz w:val="28"/>
          <w:szCs w:val="28"/>
        </w:rPr>
        <w:t>[</w:t>
      </w:r>
      <w:r w:rsidRPr="00E01FE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03D3">
        <w:rPr>
          <w:rFonts w:ascii="Times New Roman" w:hAnsi="Times New Roman"/>
          <w:sz w:val="28"/>
          <w:szCs w:val="28"/>
        </w:rPr>
        <w:t>с. 899</w:t>
      </w:r>
      <w:r>
        <w:rPr>
          <w:rFonts w:ascii="Times New Roman" w:hAnsi="Times New Roman"/>
          <w:sz w:val="28"/>
          <w:szCs w:val="28"/>
        </w:rPr>
        <w:t>–</w:t>
      </w:r>
      <w:r w:rsidRPr="00F003D3">
        <w:rPr>
          <w:rFonts w:ascii="Times New Roman" w:hAnsi="Times New Roman"/>
          <w:sz w:val="28"/>
          <w:szCs w:val="28"/>
        </w:rPr>
        <w:t>900</w:t>
      </w:r>
      <w:r w:rsidRPr="006030F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 остановимся на произведениях, показательных для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кальной гоголеаны последней четверти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века, созданных на сюжет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вестей «Ночь перед Рождеством», «Майская ночь или Утопленница» и «Тарас Бульба».</w:t>
      </w:r>
    </w:p>
    <w:p w:rsidR="00C77DF5" w:rsidRPr="00EA3DC1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«Ночь перед Рождеством»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1870 году А. Н. Серов по заказу </w:t>
      </w:r>
      <w:r w:rsidRPr="00E46B38">
        <w:rPr>
          <w:rFonts w:ascii="Times New Roman" w:hAnsi="Times New Roman"/>
          <w:sz w:val="28"/>
          <w:szCs w:val="28"/>
        </w:rPr>
        <w:t>дирекци</w:t>
      </w:r>
      <w:r>
        <w:rPr>
          <w:rFonts w:ascii="Times New Roman" w:hAnsi="Times New Roman"/>
          <w:sz w:val="28"/>
          <w:szCs w:val="28"/>
        </w:rPr>
        <w:t>и</w:t>
      </w:r>
      <w:r w:rsidRPr="00E46B38">
        <w:rPr>
          <w:rFonts w:ascii="Times New Roman" w:hAnsi="Times New Roman"/>
          <w:sz w:val="28"/>
          <w:szCs w:val="28"/>
        </w:rPr>
        <w:t xml:space="preserve"> Петербургского </w:t>
      </w:r>
      <w:r>
        <w:rPr>
          <w:rFonts w:ascii="Times New Roman" w:hAnsi="Times New Roman"/>
          <w:sz w:val="28"/>
          <w:szCs w:val="28"/>
        </w:rPr>
        <w:t>Имп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раторского </w:t>
      </w:r>
      <w:r w:rsidRPr="00E46B38">
        <w:rPr>
          <w:rFonts w:ascii="Times New Roman" w:hAnsi="Times New Roman"/>
          <w:sz w:val="28"/>
          <w:szCs w:val="28"/>
        </w:rPr>
        <w:t>русского музыкального общества</w:t>
      </w:r>
      <w:r>
        <w:rPr>
          <w:rFonts w:ascii="Times New Roman" w:hAnsi="Times New Roman"/>
          <w:sz w:val="28"/>
          <w:szCs w:val="28"/>
        </w:rPr>
        <w:t xml:space="preserve"> (далее – ИРМО)</w:t>
      </w:r>
      <w:r w:rsidRPr="00E46B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планировал написать комико-фантастическую оперу «Ночь на Рождество», для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рой поэт Я. П. Полонский создал либретто. Эти планы остались не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зованными в связи с внезапной кончиной композитора. В 1872 году ли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ретто Я. П. Полонского «Кузнец Вакула» опубликовали. В нем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лялась лирическая линия, удачно были подобраны комические ситуации и сохранены отдельные фрагменты подлинного текста повести Гоголя. Рук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водство ИРМО посчитало необходимым воплотить этот яркий творческий проект. Поэтому в 1873 был объявлен конкурс имени А. Н. Серова на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чинение оперы по повести Гоголя «Ночь перед Рождеством» на либретто Я. П. Полонского. К сожалению, сведений об этом конкурсе в музыкове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ческой литературе содержится не много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. Известно, что в жюри конкурса вошли </w:t>
      </w:r>
      <w:r w:rsidRPr="00E46B3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авторитетные композиторы и музыкальные деятели – </w:t>
      </w:r>
      <w:r w:rsidRPr="00E46B3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А. </w:t>
      </w:r>
      <w:r w:rsidRPr="00E46B38">
        <w:rPr>
          <w:rFonts w:ascii="Times New Roman" w:hAnsi="Times New Roman"/>
          <w:sz w:val="28"/>
          <w:szCs w:val="28"/>
        </w:rPr>
        <w:t>Ри</w:t>
      </w:r>
      <w:r w:rsidRPr="00E46B38">
        <w:rPr>
          <w:rFonts w:ascii="Times New Roman" w:hAnsi="Times New Roman"/>
          <w:sz w:val="28"/>
          <w:szCs w:val="28"/>
        </w:rPr>
        <w:t>м</w:t>
      </w:r>
      <w:r w:rsidRPr="00E46B38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>ий</w:t>
      </w:r>
      <w:r w:rsidRPr="00E46B38">
        <w:rPr>
          <w:rFonts w:ascii="Times New Roman" w:hAnsi="Times New Roman"/>
          <w:sz w:val="28"/>
          <w:szCs w:val="28"/>
        </w:rPr>
        <w:t>-Корсаков</w:t>
      </w:r>
      <w:r>
        <w:rPr>
          <w:rFonts w:ascii="Times New Roman" w:hAnsi="Times New Roman"/>
          <w:sz w:val="28"/>
          <w:szCs w:val="28"/>
        </w:rPr>
        <w:t>,</w:t>
      </w:r>
      <w:r w:rsidRPr="00912A27">
        <w:rPr>
          <w:rFonts w:ascii="Times New Roman" w:hAnsi="Times New Roman"/>
          <w:sz w:val="28"/>
          <w:szCs w:val="28"/>
        </w:rPr>
        <w:t xml:space="preserve"> </w:t>
      </w:r>
      <w:r w:rsidRPr="00E46B3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Г. </w:t>
      </w:r>
      <w:r w:rsidRPr="00E46B38">
        <w:rPr>
          <w:rFonts w:ascii="Times New Roman" w:hAnsi="Times New Roman"/>
          <w:sz w:val="28"/>
          <w:szCs w:val="28"/>
        </w:rPr>
        <w:t>Рубинштейн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E0E1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0E1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7E0E11">
        <w:rPr>
          <w:rFonts w:ascii="Times New Roman" w:hAnsi="Times New Roman"/>
          <w:sz w:val="28"/>
          <w:szCs w:val="28"/>
        </w:rPr>
        <w:t xml:space="preserve"> фон Азанч</w:t>
      </w:r>
      <w:r>
        <w:rPr>
          <w:rFonts w:ascii="Times New Roman" w:hAnsi="Times New Roman"/>
          <w:sz w:val="28"/>
          <w:szCs w:val="28"/>
        </w:rPr>
        <w:t>е</w:t>
      </w:r>
      <w:r w:rsidRPr="007E0E11">
        <w:rPr>
          <w:rFonts w:ascii="Times New Roman" w:hAnsi="Times New Roman"/>
          <w:sz w:val="28"/>
          <w:szCs w:val="28"/>
        </w:rPr>
        <w:t>вский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46B38">
        <w:rPr>
          <w:rFonts w:ascii="Times New Roman" w:hAnsi="Times New Roman"/>
          <w:sz w:val="28"/>
          <w:szCs w:val="28"/>
        </w:rPr>
        <w:t xml:space="preserve"> </w:t>
      </w:r>
      <w:r w:rsidRPr="00C13449">
        <w:rPr>
          <w:rFonts w:ascii="Times New Roman" w:hAnsi="Times New Roman"/>
          <w:sz w:val="28"/>
          <w:szCs w:val="28"/>
        </w:rPr>
        <w:t xml:space="preserve">Э. Ф. </w:t>
      </w:r>
      <w:r w:rsidRPr="00E46B38">
        <w:rPr>
          <w:rFonts w:ascii="Times New Roman" w:hAnsi="Times New Roman"/>
          <w:sz w:val="28"/>
          <w:szCs w:val="28"/>
        </w:rPr>
        <w:t>Напра</w:t>
      </w:r>
      <w:r w:rsidRPr="00E46B38">
        <w:rPr>
          <w:rFonts w:ascii="Times New Roman" w:hAnsi="Times New Roman"/>
          <w:sz w:val="28"/>
          <w:szCs w:val="28"/>
        </w:rPr>
        <w:t>в</w:t>
      </w:r>
      <w:r w:rsidRPr="00E46B38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 xml:space="preserve">. Возглавлял жюри </w:t>
      </w:r>
      <w:r w:rsidRPr="008C27D8">
        <w:rPr>
          <w:rFonts w:ascii="Times New Roman" w:hAnsi="Times New Roman"/>
          <w:sz w:val="28"/>
          <w:szCs w:val="28"/>
        </w:rPr>
        <w:t>великий князь Константин Николаевич</w:t>
      </w:r>
      <w:r>
        <w:rPr>
          <w:rFonts w:ascii="Times New Roman" w:hAnsi="Times New Roman"/>
          <w:sz w:val="28"/>
          <w:szCs w:val="28"/>
        </w:rPr>
        <w:t>. Жюри 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ногласно присудило первую премию П. И. Чайковскому. Премьера его оперы «Кузнец Вакула» состоялась в ноябре 1876 года в Мариинском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атре.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десять лет, в 1885 году, П. И. Чайковский переработал оперу, назвав ее «Черевички». В новой редакции были расширены некоторые сцены и музыкальные характеристики героев, подчеркнут национальный колорит. Лирическая линия вышла на первый план, рельефно высветив главную тему – стремление человека к счастью и радости, побеждающее темные силы. Музыкальная драматургия оперы приобрела более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ленные черты. Успешная премьера состоялась в январе 1887 года в Москве в Большом театре.</w:t>
      </w:r>
    </w:p>
    <w:p w:rsidR="00C77DF5" w:rsidRPr="00E46B38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13E">
        <w:rPr>
          <w:rFonts w:ascii="Times New Roman" w:hAnsi="Times New Roman"/>
          <w:sz w:val="28"/>
          <w:szCs w:val="28"/>
        </w:rPr>
        <w:t xml:space="preserve">В литературе имеются сведения еще о двух участниках </w:t>
      </w:r>
      <w:r>
        <w:rPr>
          <w:rFonts w:ascii="Times New Roman" w:hAnsi="Times New Roman"/>
          <w:sz w:val="28"/>
          <w:szCs w:val="28"/>
        </w:rPr>
        <w:t>выше</w:t>
      </w:r>
      <w:r w:rsidRPr="004D513E">
        <w:rPr>
          <w:rFonts w:ascii="Times New Roman" w:hAnsi="Times New Roman"/>
          <w:sz w:val="28"/>
          <w:szCs w:val="28"/>
        </w:rPr>
        <w:t>назва</w:t>
      </w:r>
      <w:r w:rsidRPr="004D513E">
        <w:rPr>
          <w:rFonts w:ascii="Times New Roman" w:hAnsi="Times New Roman"/>
          <w:sz w:val="28"/>
          <w:szCs w:val="28"/>
        </w:rPr>
        <w:t>н</w:t>
      </w:r>
      <w:r w:rsidRPr="004D513E">
        <w:rPr>
          <w:rFonts w:ascii="Times New Roman" w:hAnsi="Times New Roman"/>
          <w:sz w:val="28"/>
          <w:szCs w:val="28"/>
        </w:rPr>
        <w:t xml:space="preserve">ного конкурса </w:t>
      </w:r>
      <w:r>
        <w:rPr>
          <w:rFonts w:ascii="Times New Roman" w:hAnsi="Times New Roman"/>
          <w:sz w:val="28"/>
          <w:szCs w:val="28"/>
        </w:rPr>
        <w:t>И</w:t>
      </w:r>
      <w:r w:rsidRPr="004D513E">
        <w:rPr>
          <w:rFonts w:ascii="Times New Roman" w:hAnsi="Times New Roman"/>
          <w:sz w:val="28"/>
          <w:szCs w:val="28"/>
        </w:rPr>
        <w:t xml:space="preserve">РМО. Это </w:t>
      </w:r>
      <w:r>
        <w:rPr>
          <w:rFonts w:ascii="Times New Roman" w:hAnsi="Times New Roman"/>
          <w:sz w:val="28"/>
          <w:szCs w:val="28"/>
        </w:rPr>
        <w:t xml:space="preserve">скрипач-виртуоз, концертный исполнитель и педагог </w:t>
      </w:r>
      <w:r w:rsidRPr="00C13449">
        <w:rPr>
          <w:rFonts w:ascii="Times New Roman" w:hAnsi="Times New Roman"/>
          <w:sz w:val="28"/>
          <w:szCs w:val="28"/>
        </w:rPr>
        <w:t>Н. Я. Афанасьев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72D49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еподаватель</w:t>
      </w:r>
      <w:r w:rsidRPr="00C72D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теоретических предметов </w:t>
      </w:r>
      <w:r w:rsidRPr="00C72D49">
        <w:rPr>
          <w:rFonts w:ascii="Times New Roman" w:hAnsi="Times New Roman"/>
          <w:sz w:val="28"/>
          <w:szCs w:val="28"/>
        </w:rPr>
        <w:t>Санкт-Петербургской консерватории</w:t>
      </w:r>
      <w:r>
        <w:rPr>
          <w:rFonts w:ascii="Times New Roman" w:hAnsi="Times New Roman"/>
          <w:sz w:val="28"/>
          <w:szCs w:val="28"/>
        </w:rPr>
        <w:t xml:space="preserve">, собиратель фольклора </w:t>
      </w:r>
      <w:r w:rsidRPr="00C13449">
        <w:rPr>
          <w:rFonts w:ascii="Times New Roman" w:hAnsi="Times New Roman"/>
          <w:sz w:val="28"/>
          <w:szCs w:val="28"/>
        </w:rPr>
        <w:t>Н. Ф. Соловьёв</w:t>
      </w:r>
      <w:r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торый вошел в историю музыки как критик консервативного направления. Опере Н. Ф. Соловьева присудили второе место. В 1880 году она была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ставлена </w:t>
      </w:r>
      <w:r w:rsidRPr="00C72D49">
        <w:rPr>
          <w:rFonts w:ascii="Times New Roman" w:hAnsi="Times New Roman"/>
          <w:sz w:val="28"/>
          <w:szCs w:val="28"/>
        </w:rPr>
        <w:t xml:space="preserve">в музыкально-драматическом кружке </w:t>
      </w:r>
      <w:r>
        <w:rPr>
          <w:rFonts w:ascii="Times New Roman" w:hAnsi="Times New Roman"/>
          <w:sz w:val="28"/>
          <w:szCs w:val="28"/>
        </w:rPr>
        <w:t>в Санкт-Петербурге 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держала три спектакля. Конкурсная опера Н. Я. Афанасьева называлась «Вакула-кузнец». Призового места она не получила, никогда не издавалась и не ставилась, как и многие другие сочинения этого талантливого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канта.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1894 году (на следующий год после кончины П. И. Чайковского) к «предрождественскому» сюжету Н. В. Гоголя обращается и Н. А. Римский-Корсаков. В «Летописи моей музыкальной жизни» он пишет о том, что этот сюжет привлекал его еще со времен известного конкурса ИРМО. Но тогда из уважения к Чайковскому он не позволил себе удовлетворить творческое желание и приступил к воплощению своего «видения» повести Гоголя </w:t>
      </w:r>
      <w:r w:rsidRPr="008C27D8">
        <w:rPr>
          <w:rFonts w:ascii="Times New Roman" w:hAnsi="Times New Roman"/>
          <w:sz w:val="28"/>
          <w:szCs w:val="28"/>
        </w:rPr>
        <w:t>«Ноч</w:t>
      </w:r>
      <w:r>
        <w:rPr>
          <w:rFonts w:ascii="Times New Roman" w:hAnsi="Times New Roman"/>
          <w:sz w:val="28"/>
          <w:szCs w:val="28"/>
        </w:rPr>
        <w:t>ь</w:t>
      </w:r>
      <w:r w:rsidRPr="008C27D8">
        <w:rPr>
          <w:rFonts w:ascii="Times New Roman" w:hAnsi="Times New Roman"/>
          <w:sz w:val="28"/>
          <w:szCs w:val="28"/>
        </w:rPr>
        <w:t xml:space="preserve"> перед Рождеством»</w:t>
      </w:r>
      <w:r>
        <w:rPr>
          <w:rFonts w:ascii="Times New Roman" w:hAnsi="Times New Roman"/>
          <w:sz w:val="28"/>
          <w:szCs w:val="28"/>
        </w:rPr>
        <w:t xml:space="preserve"> лишь двадцать лет спустя </w:t>
      </w:r>
      <w:r w:rsidRPr="00BD225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E01FE8">
        <w:rPr>
          <w:rFonts w:ascii="Times New Roman" w:hAnsi="Times New Roman"/>
          <w:sz w:val="28"/>
          <w:szCs w:val="28"/>
        </w:rPr>
        <w:t>5</w:t>
      </w:r>
      <w:r w:rsidRPr="00BD225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Премьера состоялось в ноябре 1895 года в Мариинском театре.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трактовке сюжета повести «Ночь перед Рождеством» сказались творческие и эстетические предпочтения композитора. Римский-Корсаков дает своей опере жанровый подзаголовок «б</w:t>
      </w:r>
      <w:r w:rsidRPr="008C27D8">
        <w:rPr>
          <w:rFonts w:ascii="Times New Roman" w:hAnsi="Times New Roman"/>
          <w:sz w:val="28"/>
          <w:szCs w:val="28"/>
        </w:rPr>
        <w:t>ыль-колядка</w:t>
      </w:r>
      <w:r>
        <w:rPr>
          <w:rFonts w:ascii="Times New Roman" w:hAnsi="Times New Roman"/>
          <w:sz w:val="28"/>
          <w:szCs w:val="28"/>
        </w:rPr>
        <w:t>», вводит элеме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ты фантастики из языческой мифологии (в том числе обрядовые персон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жи – Коляда и Овсень), несвойственные миропониманию Гоголя, но, по словам композитора, давшие «возможность написать интересную музыку» </w:t>
      </w:r>
      <w:r w:rsidRPr="00512132">
        <w:rPr>
          <w:rFonts w:ascii="Times New Roman" w:hAnsi="Times New Roman"/>
          <w:sz w:val="28"/>
          <w:szCs w:val="28"/>
        </w:rPr>
        <w:t>[15].</w:t>
      </w:r>
      <w:r>
        <w:rPr>
          <w:rFonts w:ascii="Times New Roman" w:hAnsi="Times New Roman"/>
          <w:sz w:val="28"/>
          <w:szCs w:val="28"/>
        </w:rPr>
        <w:t xml:space="preserve"> Музыка оперы пронизана интонациями украинских народных песен-колядок, широко распространенных на Украине. Народная песенность 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жит в основе музыкальных характеристик героев. Для воплощения фант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стической образной сферы используются интонации и ритмы хоровода, а также инонациональных народных танцевальных жанров – чардаша, 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зурки.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Рассматривая историю музыкальных прочтений повести «Ночь перед Рождеством», нельзя не отметить творчество малороссийского композит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 Н. В. Лысенко, который считал Гоголя своим национальным автором и создал по его произведениям три оперы. В 1872 году в Киеве он написал оперетту «Рождественская ночь» на либретто М. Старицкого. В 1873–1874 годах композитор создал вторую версию «Рождественской ночи» (практ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 параллельно конкурсу ИРМО в Санкт-Петербурге), уже близкую оперному жанру. В этой редакции она была поставлена в Киеве в 1874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ду. К сожалению, партитуры обеих редакций оказались утрачены. В 1882 году появилась еще одна редакция «Рождественской ночи», которая была исполнена в Харькове в 1883 году. </w:t>
      </w:r>
    </w:p>
    <w:p w:rsidR="00C77DF5" w:rsidRPr="00253952" w:rsidRDefault="00C77DF5" w:rsidP="002539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Операми П. И. Чайковского, </w:t>
      </w:r>
      <w:r w:rsidRPr="00C13449">
        <w:rPr>
          <w:rFonts w:ascii="Times New Roman" w:hAnsi="Times New Roman"/>
          <w:sz w:val="28"/>
          <w:szCs w:val="28"/>
        </w:rPr>
        <w:t>Н. Ф. Соловьёв</w:t>
      </w:r>
      <w:r>
        <w:rPr>
          <w:rFonts w:ascii="Times New Roman" w:hAnsi="Times New Roman"/>
          <w:sz w:val="28"/>
          <w:szCs w:val="28"/>
        </w:rPr>
        <w:t>а, Н. Я. Афанасьева, Н. А. Римского-Корсакова и Н. В. Лысенко история «перевода» «предрожд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ственской» повести Гоголя на язык музыкального театра и других видов искусства не заканчивается. В 1938 году на сцене </w:t>
      </w:r>
      <w:r w:rsidRPr="00F27069">
        <w:rPr>
          <w:rFonts w:ascii="Times New Roman" w:hAnsi="Times New Roman"/>
          <w:sz w:val="28"/>
          <w:szCs w:val="28"/>
        </w:rPr>
        <w:t>Ленинградского театра оперы и балета имени С. Кирова состоялась премьера балета Б</w:t>
      </w:r>
      <w:r>
        <w:rPr>
          <w:rFonts w:ascii="Times New Roman" w:hAnsi="Times New Roman"/>
          <w:sz w:val="28"/>
          <w:szCs w:val="28"/>
        </w:rPr>
        <w:t xml:space="preserve">. В. </w:t>
      </w:r>
      <w:r w:rsidRPr="00F27069">
        <w:rPr>
          <w:rFonts w:ascii="Times New Roman" w:hAnsi="Times New Roman"/>
          <w:sz w:val="28"/>
          <w:szCs w:val="28"/>
        </w:rPr>
        <w:t>Асафь</w:t>
      </w:r>
      <w:r w:rsidRPr="00F27069">
        <w:rPr>
          <w:rFonts w:ascii="Times New Roman" w:hAnsi="Times New Roman"/>
          <w:sz w:val="28"/>
          <w:szCs w:val="28"/>
        </w:rPr>
        <w:t>е</w:t>
      </w:r>
      <w:r w:rsidRPr="00F27069">
        <w:rPr>
          <w:rFonts w:ascii="Times New Roman" w:hAnsi="Times New Roman"/>
          <w:sz w:val="28"/>
          <w:szCs w:val="28"/>
        </w:rPr>
        <w:t>ва «Ночь перед Рождеством».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3952">
        <w:rPr>
          <w:rFonts w:ascii="Times New Roman" w:hAnsi="Times New Roman"/>
          <w:sz w:val="28"/>
          <w:szCs w:val="28"/>
        </w:rPr>
        <w:t>Музыка балета пронизана интонациями и ритмами украинских народных песен и наигрышей. Композитору удалось передать образную многогранность сюжета, в котором переплетаются то</w:t>
      </w:r>
      <w:r w:rsidRPr="00253952">
        <w:rPr>
          <w:rFonts w:ascii="Times New Roman" w:hAnsi="Times New Roman"/>
          <w:sz w:val="28"/>
          <w:szCs w:val="28"/>
        </w:rPr>
        <w:t>н</w:t>
      </w:r>
      <w:r w:rsidRPr="00253952">
        <w:rPr>
          <w:rFonts w:ascii="Times New Roman" w:hAnsi="Times New Roman"/>
          <w:sz w:val="28"/>
          <w:szCs w:val="28"/>
        </w:rPr>
        <w:t>кий юмор и лирика, фантастика и бытовые зарисовки.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Интересные произведения по повести «Ночь перед Рождеством» 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ли созданы в жанре кино. Приведем составленный нами список экраниз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ций, среди которых значительную часть представляют музыкальные фил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мы, в том числе основанные на известных одноименных операх композ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торов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века: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 1944 году режиссеры </w:t>
      </w:r>
      <w:hyperlink r:id="rId10" w:tooltip="Надежда Николаевна Кошеверова" w:history="1">
        <w:r w:rsidRPr="009E669A">
          <w:rPr>
            <w:rFonts w:ascii="Times New Roman" w:hAnsi="Times New Roman"/>
            <w:sz w:val="28"/>
            <w:szCs w:val="28"/>
          </w:rPr>
          <w:t>Н</w:t>
        </w:r>
        <w:r>
          <w:rPr>
            <w:rFonts w:ascii="Times New Roman" w:hAnsi="Times New Roman"/>
            <w:sz w:val="28"/>
            <w:szCs w:val="28"/>
          </w:rPr>
          <w:t>.</w:t>
        </w:r>
        <w:r w:rsidRPr="009E669A">
          <w:rPr>
            <w:rFonts w:ascii="Times New Roman" w:hAnsi="Times New Roman"/>
            <w:sz w:val="28"/>
            <w:szCs w:val="28"/>
          </w:rPr>
          <w:t xml:space="preserve"> Кошеверов</w:t>
        </w:r>
        <w:r>
          <w:rPr>
            <w:rFonts w:ascii="Times New Roman" w:hAnsi="Times New Roman"/>
            <w:sz w:val="28"/>
            <w:szCs w:val="28"/>
          </w:rPr>
          <w:t>а</w:t>
        </w:r>
      </w:hyperlink>
      <w:r>
        <w:rPr>
          <w:rFonts w:ascii="Times New Roman" w:hAnsi="Times New Roman"/>
          <w:sz w:val="28"/>
          <w:szCs w:val="28"/>
        </w:rPr>
        <w:t xml:space="preserve"> и</w:t>
      </w:r>
      <w:r w:rsidRPr="009E669A">
        <w:rPr>
          <w:rFonts w:ascii="Times New Roman" w:hAnsi="Times New Roman"/>
          <w:sz w:val="28"/>
          <w:szCs w:val="28"/>
        </w:rPr>
        <w:t xml:space="preserve"> </w:t>
      </w:r>
      <w:hyperlink r:id="rId11" w:tooltip="Михаил Григорьевич Шапиро" w:history="1">
        <w:r w:rsidRPr="009E669A">
          <w:rPr>
            <w:rFonts w:ascii="Times New Roman" w:hAnsi="Times New Roman"/>
            <w:sz w:val="28"/>
            <w:szCs w:val="28"/>
          </w:rPr>
          <w:t>М</w:t>
        </w:r>
        <w:r>
          <w:rPr>
            <w:rFonts w:ascii="Times New Roman" w:hAnsi="Times New Roman"/>
            <w:sz w:val="28"/>
            <w:szCs w:val="28"/>
          </w:rPr>
          <w:t>.</w:t>
        </w:r>
        <w:r w:rsidRPr="009E669A">
          <w:rPr>
            <w:rFonts w:ascii="Times New Roman" w:hAnsi="Times New Roman"/>
            <w:sz w:val="28"/>
            <w:szCs w:val="28"/>
          </w:rPr>
          <w:t xml:space="preserve"> Шапиро</w:t>
        </w:r>
      </w:hyperlink>
      <w:r>
        <w:rPr>
          <w:rFonts w:ascii="Times New Roman" w:hAnsi="Times New Roman"/>
          <w:sz w:val="28"/>
          <w:szCs w:val="28"/>
        </w:rPr>
        <w:t xml:space="preserve"> экранизиров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 фильм-оперу «Черевички» по опере </w:t>
      </w:r>
      <w:r w:rsidRPr="009E669A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669A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669A">
        <w:rPr>
          <w:rFonts w:ascii="Times New Roman" w:hAnsi="Times New Roman"/>
          <w:sz w:val="28"/>
          <w:szCs w:val="28"/>
        </w:rPr>
        <w:t>Чайковского</w:t>
      </w:r>
      <w:r>
        <w:rPr>
          <w:rFonts w:ascii="Times New Roman" w:hAnsi="Times New Roman"/>
          <w:sz w:val="28"/>
          <w:szCs w:val="28"/>
        </w:rPr>
        <w:t>;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 1951 году режиссерами </w:t>
      </w:r>
      <w:r w:rsidRPr="00C13449">
        <w:rPr>
          <w:rFonts w:ascii="Times New Roman" w:hAnsi="Times New Roman"/>
          <w:sz w:val="28"/>
          <w:szCs w:val="28"/>
        </w:rPr>
        <w:t>В. и З. Брумберг</w:t>
      </w:r>
      <w:r>
        <w:rPr>
          <w:rFonts w:ascii="Times New Roman" w:hAnsi="Times New Roman"/>
          <w:sz w:val="28"/>
          <w:szCs w:val="28"/>
        </w:rPr>
        <w:t xml:space="preserve"> был создан мультфильм «Ночь перед Рождеством» по опере Римского-Корсакова;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 1990 году один из ведущих украинских композиторов ХХ века Е. Ф.</w:t>
      </w:r>
      <w:r w:rsidRPr="00C917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Станкович написал балет </w:t>
      </w:r>
      <w:r w:rsidRPr="00C9178D">
        <w:rPr>
          <w:rFonts w:ascii="Times New Roman" w:hAnsi="Times New Roman"/>
          <w:sz w:val="28"/>
          <w:szCs w:val="28"/>
        </w:rPr>
        <w:t>«Ночь перед Рождеством»</w:t>
      </w:r>
      <w:r>
        <w:rPr>
          <w:rFonts w:ascii="Times New Roman" w:hAnsi="Times New Roman"/>
          <w:sz w:val="28"/>
          <w:szCs w:val="28"/>
        </w:rPr>
        <w:t>;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в 2002 году на телеэкраны вышел новогодний мюзикл «</w:t>
      </w:r>
      <w:r w:rsidRPr="00786AFE">
        <w:rPr>
          <w:rFonts w:ascii="Times New Roman" w:hAnsi="Times New Roman"/>
          <w:sz w:val="28"/>
          <w:szCs w:val="28"/>
        </w:rPr>
        <w:t>Вечера на хуторе близ Диканьки</w:t>
      </w:r>
      <w:r>
        <w:rPr>
          <w:rFonts w:ascii="Times New Roman" w:hAnsi="Times New Roman"/>
          <w:sz w:val="28"/>
          <w:szCs w:val="28"/>
        </w:rPr>
        <w:t>»</w:t>
      </w:r>
      <w:r w:rsidRPr="00786AF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786AFE">
        <w:rPr>
          <w:rFonts w:ascii="Times New Roman" w:hAnsi="Times New Roman"/>
          <w:sz w:val="28"/>
          <w:szCs w:val="28"/>
        </w:rPr>
        <w:t>Ночь перед Рождеством</w:t>
      </w:r>
      <w:r>
        <w:rPr>
          <w:rFonts w:ascii="Times New Roman" w:hAnsi="Times New Roman"/>
          <w:sz w:val="28"/>
          <w:szCs w:val="28"/>
        </w:rPr>
        <w:t>»</w:t>
      </w:r>
      <w:r w:rsidRPr="00786AFE">
        <w:rPr>
          <w:rFonts w:ascii="Times New Roman" w:hAnsi="Times New Roman"/>
          <w:sz w:val="28"/>
          <w:szCs w:val="28"/>
        </w:rPr>
        <w:t>) с музыкой К</w:t>
      </w:r>
      <w:r>
        <w:rPr>
          <w:rFonts w:ascii="Times New Roman" w:hAnsi="Times New Roman"/>
          <w:sz w:val="28"/>
          <w:szCs w:val="28"/>
        </w:rPr>
        <w:t>.</w:t>
      </w:r>
      <w:r w:rsidRPr="00786AFE">
        <w:rPr>
          <w:rFonts w:ascii="Times New Roman" w:hAnsi="Times New Roman"/>
          <w:sz w:val="28"/>
          <w:szCs w:val="28"/>
        </w:rPr>
        <w:t xml:space="preserve"> Меладзе.</w:t>
      </w:r>
      <w:r>
        <w:rPr>
          <w:rFonts w:ascii="Times New Roman" w:hAnsi="Times New Roman"/>
          <w:sz w:val="28"/>
          <w:szCs w:val="28"/>
        </w:rPr>
        <w:t xml:space="preserve"> В мюзикле не ставилась задача отражения особого миросозерцания пове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 Гоголя. Он появился как новогодний подарок зрителям – поклонникам поп-музыки – как яркое и развлекательное шоу с чертами капустника.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C77DF5" w:rsidRPr="00020E59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20E59">
        <w:rPr>
          <w:rFonts w:ascii="Times New Roman" w:hAnsi="Times New Roman"/>
          <w:b/>
          <w:i/>
          <w:sz w:val="28"/>
          <w:szCs w:val="28"/>
        </w:rPr>
        <w:t>«Майская ночь или Утопленница» и «Сорочинская ярмарка»</w:t>
      </w:r>
    </w:p>
    <w:p w:rsidR="00C77DF5" w:rsidRPr="00416DCD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1870–1880-е годы по интенсивности обращения композиторов к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изведениям Гоголя стали своеобразной </w:t>
      </w:r>
      <w:r w:rsidRPr="00356A6C">
        <w:rPr>
          <w:rFonts w:ascii="Times New Roman" w:hAnsi="Times New Roman"/>
          <w:i/>
          <w:sz w:val="28"/>
          <w:szCs w:val="28"/>
        </w:rPr>
        <w:t>первой</w:t>
      </w:r>
      <w:r>
        <w:rPr>
          <w:rFonts w:ascii="Times New Roman" w:hAnsi="Times New Roman"/>
          <w:sz w:val="28"/>
          <w:szCs w:val="28"/>
        </w:rPr>
        <w:t xml:space="preserve"> кульминацией в истории отечественной музыкальной гоголеаны. В эти годы на сюжеты из цикла «Вечера на хуторе близ Диканьки» создаются еще три оперы, пополни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шие золотой фонд русской музыкальной классики: «Сорочинская ярмарка» М. П. Мусоргского, «Майская ночь» Н. А. Римского-Корсакова и «Уто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ленница» Н. В. Лысенко. Комическая опера «Сорочинская ярмарка»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соргского, над которой он начал работу в 1874</w:t>
      </w:r>
      <w:r w:rsidRPr="00D91DE5">
        <w:rPr>
          <w:rFonts w:ascii="Times New Roman" w:hAnsi="Times New Roman"/>
          <w:color w:val="0D0D0D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1875 годы,</w:t>
      </w:r>
      <w:r w:rsidRPr="00CB13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осталась нез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вершенной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5"/>
      </w:r>
      <w:r>
        <w:rPr>
          <w:rFonts w:ascii="Times New Roman" w:hAnsi="Times New Roman"/>
          <w:sz w:val="28"/>
          <w:szCs w:val="28"/>
        </w:rPr>
        <w:t>. Написанный музыкальный материал показывает умелую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боту композитора с малороссийской речью, песенным и танцевальным фольклором, и главное – передает особый «дух» гоголевской поэтики.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бота над оперой была прервана кончиной композитора в 1881 году. Над ее завершением трудились многие композиторы: А. К. Лядов, </w:t>
      </w:r>
      <w:r w:rsidRPr="005D201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Г. Карат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гин, Н. Н. Черепнин, Ц. А. Кюи, В. Я. </w:t>
      </w:r>
      <w:r w:rsidRPr="005D201B">
        <w:rPr>
          <w:rFonts w:ascii="Times New Roman" w:hAnsi="Times New Roman"/>
          <w:sz w:val="28"/>
          <w:szCs w:val="28"/>
        </w:rPr>
        <w:t>Шебали</w:t>
      </w:r>
      <w:r>
        <w:rPr>
          <w:rFonts w:ascii="Times New Roman" w:hAnsi="Times New Roman"/>
          <w:sz w:val="28"/>
          <w:szCs w:val="28"/>
        </w:rPr>
        <w:t>н</w:t>
      </w:r>
      <w:r w:rsidRPr="005D20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6DCD">
        <w:rPr>
          <w:rFonts w:ascii="Times New Roman" w:hAnsi="Times New Roman"/>
          <w:sz w:val="28"/>
          <w:szCs w:val="28"/>
        </w:rPr>
        <w:t xml:space="preserve">В редакции </w:t>
      </w:r>
      <w:r>
        <w:rPr>
          <w:rFonts w:ascii="Times New Roman" w:hAnsi="Times New Roman"/>
          <w:sz w:val="28"/>
          <w:szCs w:val="28"/>
        </w:rPr>
        <w:t xml:space="preserve">Шебалина </w:t>
      </w:r>
      <w:r w:rsidRPr="00416DCD">
        <w:rPr>
          <w:rFonts w:ascii="Times New Roman" w:hAnsi="Times New Roman"/>
          <w:sz w:val="28"/>
          <w:szCs w:val="28"/>
        </w:rPr>
        <w:t>опера утвердилась на отечественной сцене.</w:t>
      </w:r>
    </w:p>
    <w:p w:rsidR="00C77DF5" w:rsidRPr="00B04F2D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Появление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веке опер Римского-Корсакова и Лысенко на сюжет повести «Майская ночь или Утопленница» взаимосвязано с неослабева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щим вниманием к малороссийской тематике в культурной жизни Пете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бурга. На художественных выставках этих лет успешно экспонировались картины А. И. Куинджи «Украинская ночь»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6"/>
      </w:r>
      <w:r>
        <w:rPr>
          <w:rFonts w:ascii="Times New Roman" w:hAnsi="Times New Roman"/>
          <w:sz w:val="28"/>
          <w:szCs w:val="28"/>
        </w:rPr>
        <w:t xml:space="preserve"> и «Лунная ночь на Днепре», а также «Русалки» (сцена из повести «Майская ночь» Н. В. Гоголя) И. Н. Крамского. Крупнейшихй российский литературовед и музыковед А. А. Гозенпуд в работе «Гоголь в музыке» приводит сведения о том, что эти выставки посещал Римский-Корсаков </w:t>
      </w:r>
      <w:r w:rsidRPr="0057787A">
        <w:rPr>
          <w:rFonts w:ascii="Times New Roman" w:hAnsi="Times New Roman"/>
          <w:sz w:val="28"/>
          <w:szCs w:val="28"/>
        </w:rPr>
        <w:t>[</w:t>
      </w:r>
      <w:r w:rsidRPr="00E06EB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03D3">
        <w:rPr>
          <w:rFonts w:ascii="Times New Roman" w:hAnsi="Times New Roman"/>
          <w:sz w:val="28"/>
          <w:szCs w:val="28"/>
          <w:lang w:val="en-US"/>
        </w:rPr>
        <w:t>c</w:t>
      </w:r>
      <w:r w:rsidRPr="00F003D3">
        <w:rPr>
          <w:rFonts w:ascii="Times New Roman" w:hAnsi="Times New Roman"/>
          <w:sz w:val="28"/>
          <w:szCs w:val="28"/>
        </w:rPr>
        <w:t>. 909</w:t>
      </w:r>
      <w:r w:rsidRPr="00E06EB8">
        <w:rPr>
          <w:rFonts w:ascii="Times New Roman" w:hAnsi="Times New Roman"/>
          <w:sz w:val="28"/>
          <w:szCs w:val="28"/>
        </w:rPr>
        <w:t>–</w:t>
      </w:r>
      <w:r w:rsidRPr="00F003D3">
        <w:rPr>
          <w:rFonts w:ascii="Times New Roman" w:hAnsi="Times New Roman"/>
          <w:sz w:val="28"/>
          <w:szCs w:val="28"/>
        </w:rPr>
        <w:t>910</w:t>
      </w:r>
      <w:r w:rsidRPr="0057787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Исследователь также отмечает, что картина Крамского «Русалки» была воспроизведена на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ложке первого издания его оперы «Майская ночь». Премьера «Майской ночи» Н. А. Римского-Корсакова в Мариинском театре в январе 1889 года прошла успешно. Затем она ставилась в других городах России и за руб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жом – во Франкфурте и Праге.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E26">
        <w:rPr>
          <w:rFonts w:ascii="Times New Roman" w:hAnsi="Times New Roman"/>
          <w:sz w:val="28"/>
          <w:szCs w:val="28"/>
        </w:rPr>
        <w:t>Появление в 1885 году оперы «Утоплена» Н. В. Лысенко было  по</w:t>
      </w:r>
      <w:r w:rsidRPr="009D3E26">
        <w:rPr>
          <w:rFonts w:ascii="Times New Roman" w:hAnsi="Times New Roman"/>
          <w:sz w:val="28"/>
          <w:szCs w:val="28"/>
        </w:rPr>
        <w:t>д</w:t>
      </w:r>
      <w:r w:rsidRPr="009D3E26">
        <w:rPr>
          <w:rFonts w:ascii="Times New Roman" w:hAnsi="Times New Roman"/>
          <w:sz w:val="28"/>
          <w:szCs w:val="28"/>
        </w:rPr>
        <w:t>готовлено достаточно зрелы</w:t>
      </w:r>
      <w:r>
        <w:rPr>
          <w:rFonts w:ascii="Times New Roman" w:hAnsi="Times New Roman"/>
          <w:sz w:val="28"/>
          <w:szCs w:val="28"/>
        </w:rPr>
        <w:t>ми</w:t>
      </w:r>
      <w:r w:rsidRPr="009D3E26">
        <w:rPr>
          <w:rFonts w:ascii="Times New Roman" w:hAnsi="Times New Roman"/>
          <w:sz w:val="28"/>
          <w:szCs w:val="28"/>
        </w:rPr>
        <w:t xml:space="preserve"> к этому времени традици</w:t>
      </w:r>
      <w:r>
        <w:rPr>
          <w:rFonts w:ascii="Times New Roman" w:hAnsi="Times New Roman"/>
          <w:sz w:val="28"/>
          <w:szCs w:val="28"/>
        </w:rPr>
        <w:t>ями</w:t>
      </w:r>
      <w:r w:rsidRPr="009D3E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русской </w:t>
      </w:r>
      <w:r w:rsidRPr="009D3E26">
        <w:rPr>
          <w:rFonts w:ascii="Times New Roman" w:hAnsi="Times New Roman"/>
          <w:sz w:val="28"/>
          <w:szCs w:val="28"/>
        </w:rPr>
        <w:t xml:space="preserve"> м</w:t>
      </w:r>
      <w:r w:rsidRPr="009D3E26">
        <w:rPr>
          <w:rFonts w:ascii="Times New Roman" w:hAnsi="Times New Roman"/>
          <w:sz w:val="28"/>
          <w:szCs w:val="28"/>
        </w:rPr>
        <w:t>у</w:t>
      </w:r>
      <w:r w:rsidRPr="009D3E26">
        <w:rPr>
          <w:rFonts w:ascii="Times New Roman" w:hAnsi="Times New Roman"/>
          <w:sz w:val="28"/>
          <w:szCs w:val="28"/>
        </w:rPr>
        <w:t>зы</w:t>
      </w:r>
      <w:r>
        <w:rPr>
          <w:rFonts w:ascii="Times New Roman" w:hAnsi="Times New Roman"/>
          <w:sz w:val="28"/>
          <w:szCs w:val="28"/>
        </w:rPr>
        <w:t>кальной гоголе</w:t>
      </w:r>
      <w:r w:rsidRPr="009D3E26">
        <w:rPr>
          <w:rFonts w:ascii="Times New Roman" w:hAnsi="Times New Roman"/>
          <w:sz w:val="28"/>
          <w:szCs w:val="28"/>
        </w:rPr>
        <w:t>аны</w:t>
      </w:r>
      <w:r>
        <w:rPr>
          <w:rFonts w:ascii="Times New Roman" w:hAnsi="Times New Roman"/>
          <w:sz w:val="28"/>
          <w:szCs w:val="28"/>
        </w:rPr>
        <w:t xml:space="preserve">. Лысенко также опирался на опыт </w:t>
      </w:r>
      <w:r w:rsidRPr="009D3E26">
        <w:rPr>
          <w:rFonts w:ascii="Times New Roman" w:hAnsi="Times New Roman"/>
          <w:sz w:val="28"/>
          <w:szCs w:val="28"/>
        </w:rPr>
        <w:t>музыкально-драматически</w:t>
      </w:r>
      <w:r>
        <w:rPr>
          <w:rFonts w:ascii="Times New Roman" w:hAnsi="Times New Roman"/>
          <w:sz w:val="28"/>
          <w:szCs w:val="28"/>
        </w:rPr>
        <w:t>х</w:t>
      </w:r>
      <w:r w:rsidRPr="009D3E26">
        <w:rPr>
          <w:rFonts w:ascii="Times New Roman" w:hAnsi="Times New Roman"/>
          <w:sz w:val="28"/>
          <w:szCs w:val="28"/>
        </w:rPr>
        <w:t xml:space="preserve"> постанов</w:t>
      </w:r>
      <w:r>
        <w:rPr>
          <w:rFonts w:ascii="Times New Roman" w:hAnsi="Times New Roman"/>
          <w:sz w:val="28"/>
          <w:szCs w:val="28"/>
        </w:rPr>
        <w:t>ок</w:t>
      </w:r>
      <w:r w:rsidRPr="009D3E26">
        <w:rPr>
          <w:rFonts w:ascii="Times New Roman" w:hAnsi="Times New Roman"/>
          <w:sz w:val="28"/>
          <w:szCs w:val="28"/>
        </w:rPr>
        <w:t xml:space="preserve"> Гоголя на сценах театров Малороссии</w:t>
      </w:r>
      <w:r>
        <w:rPr>
          <w:rFonts w:ascii="Times New Roman" w:hAnsi="Times New Roman"/>
          <w:sz w:val="28"/>
          <w:szCs w:val="28"/>
        </w:rPr>
        <w:t>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рые, как правило, </w:t>
      </w:r>
      <w:r w:rsidRPr="009D3E26">
        <w:rPr>
          <w:rFonts w:ascii="Times New Roman" w:hAnsi="Times New Roman"/>
          <w:sz w:val="28"/>
          <w:szCs w:val="28"/>
        </w:rPr>
        <w:t xml:space="preserve">шли с использованием </w:t>
      </w:r>
      <w:r>
        <w:rPr>
          <w:rFonts w:ascii="Times New Roman" w:hAnsi="Times New Roman"/>
          <w:sz w:val="28"/>
          <w:szCs w:val="28"/>
        </w:rPr>
        <w:t>местного</w:t>
      </w:r>
      <w:r w:rsidRPr="009D3E26">
        <w:rPr>
          <w:rFonts w:ascii="Times New Roman" w:hAnsi="Times New Roman"/>
          <w:sz w:val="28"/>
          <w:szCs w:val="28"/>
        </w:rPr>
        <w:t xml:space="preserve"> фольклорного матери</w:t>
      </w:r>
      <w:r w:rsidRPr="009D3E26">
        <w:rPr>
          <w:rFonts w:ascii="Times New Roman" w:hAnsi="Times New Roman"/>
          <w:sz w:val="28"/>
          <w:szCs w:val="28"/>
        </w:rPr>
        <w:t>а</w:t>
      </w:r>
      <w:r w:rsidRPr="009D3E26">
        <w:rPr>
          <w:rFonts w:ascii="Times New Roman" w:hAnsi="Times New Roman"/>
          <w:sz w:val="28"/>
          <w:szCs w:val="28"/>
        </w:rPr>
        <w:t>ла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7"/>
      </w:r>
      <w:r w:rsidRPr="009D3E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Это помогло композитору формировать основы украинской наци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нальной оперы.</w:t>
      </w:r>
    </w:p>
    <w:p w:rsidR="00C77DF5" w:rsidRDefault="00C77DF5" w:rsidP="004D32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заключение раздела назовем произведения на сюжет «Майской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чи», созданные в ХХ веке. В 1937 году А. П. Рябов написал оперетту «Майская ночь» («Майська н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ч»), которая вместе с его предыдущим оп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сом – «Сорочинская ярмарка» определила пути развития советской опере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ты в ХХ веке. </w:t>
      </w:r>
      <w:r w:rsidRPr="00AD29E4">
        <w:rPr>
          <w:rFonts w:ascii="Times New Roman" w:hAnsi="Times New Roman"/>
          <w:sz w:val="28"/>
          <w:szCs w:val="28"/>
        </w:rPr>
        <w:t xml:space="preserve">В жанре музыкальной комедии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D29E4">
        <w:rPr>
          <w:rFonts w:ascii="Times New Roman" w:hAnsi="Times New Roman"/>
          <w:sz w:val="28"/>
          <w:szCs w:val="28"/>
        </w:rPr>
        <w:t>1938 году вышел одн</w:t>
      </w:r>
      <w:r w:rsidRPr="00AD29E4">
        <w:rPr>
          <w:rFonts w:ascii="Times New Roman" w:hAnsi="Times New Roman"/>
          <w:sz w:val="28"/>
          <w:szCs w:val="28"/>
        </w:rPr>
        <w:t>о</w:t>
      </w:r>
      <w:r w:rsidRPr="00AD29E4">
        <w:rPr>
          <w:rFonts w:ascii="Times New Roman" w:hAnsi="Times New Roman"/>
          <w:sz w:val="28"/>
          <w:szCs w:val="28"/>
        </w:rPr>
        <w:t>именный фильм Н</w:t>
      </w:r>
      <w:r>
        <w:rPr>
          <w:rFonts w:ascii="Times New Roman" w:hAnsi="Times New Roman"/>
          <w:sz w:val="28"/>
          <w:szCs w:val="28"/>
        </w:rPr>
        <w:t>.</w:t>
      </w:r>
      <w:r w:rsidRPr="00AD29E4">
        <w:rPr>
          <w:rFonts w:ascii="Times New Roman" w:hAnsi="Times New Roman"/>
          <w:sz w:val="28"/>
          <w:szCs w:val="28"/>
        </w:rPr>
        <w:t xml:space="preserve"> Экка и </w:t>
      </w:r>
      <w:hyperlink r:id="rId12" w:tooltip="Яков Ефимович Столляр" w:history="1">
        <w:r w:rsidRPr="00AD29E4">
          <w:rPr>
            <w:rFonts w:ascii="Times New Roman" w:hAnsi="Times New Roman"/>
            <w:sz w:val="28"/>
            <w:szCs w:val="28"/>
          </w:rPr>
          <w:t>Я</w:t>
        </w:r>
        <w:r>
          <w:rPr>
            <w:rFonts w:ascii="Times New Roman" w:hAnsi="Times New Roman"/>
            <w:sz w:val="28"/>
            <w:szCs w:val="28"/>
          </w:rPr>
          <w:t>.</w:t>
        </w:r>
        <w:r w:rsidRPr="00AD29E4">
          <w:rPr>
            <w:rFonts w:ascii="Times New Roman" w:hAnsi="Times New Roman"/>
            <w:sz w:val="28"/>
            <w:szCs w:val="28"/>
          </w:rPr>
          <w:t xml:space="preserve"> Столляр</w:t>
        </w:r>
      </w:hyperlink>
      <w:r w:rsidRPr="00AD29E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Pr="00AD29E4">
        <w:rPr>
          <w:rFonts w:ascii="Times New Roman" w:hAnsi="Times New Roman"/>
          <w:sz w:val="28"/>
          <w:szCs w:val="28"/>
        </w:rPr>
        <w:t xml:space="preserve"> </w:t>
      </w:r>
    </w:p>
    <w:p w:rsidR="00C77DF5" w:rsidRDefault="00C77DF5" w:rsidP="004D32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1988 году состоялись премьеры двух балетов с названиями «Ма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ская ночь», написанных классиками украинской советской музыки Е. Ф. Станковичем и В. С. Губаренко (</w:t>
      </w:r>
      <w:r w:rsidRPr="002F48A8">
        <w:rPr>
          <w:rFonts w:ascii="Times New Roman" w:hAnsi="Times New Roman"/>
          <w:sz w:val="28"/>
          <w:szCs w:val="28"/>
        </w:rPr>
        <w:t>произведение имеет жанровы</w:t>
      </w:r>
      <w:r>
        <w:rPr>
          <w:rFonts w:ascii="Times New Roman" w:hAnsi="Times New Roman"/>
          <w:sz w:val="28"/>
          <w:szCs w:val="28"/>
        </w:rPr>
        <w:t>й подзагол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вок </w:t>
      </w:r>
      <w:r w:rsidRPr="002F48A8">
        <w:rPr>
          <w:rFonts w:ascii="Times New Roman" w:hAnsi="Times New Roman"/>
          <w:i/>
          <w:sz w:val="28"/>
          <w:szCs w:val="28"/>
        </w:rPr>
        <w:t>симфония-балет</w:t>
      </w:r>
      <w:r>
        <w:rPr>
          <w:rFonts w:ascii="Times New Roman" w:hAnsi="Times New Roman"/>
          <w:sz w:val="28"/>
          <w:szCs w:val="28"/>
        </w:rPr>
        <w:t xml:space="preserve">). </w:t>
      </w:r>
      <w:r w:rsidRPr="00AD29E4">
        <w:rPr>
          <w:rFonts w:ascii="Times New Roman" w:hAnsi="Times New Roman"/>
          <w:sz w:val="28"/>
          <w:szCs w:val="28"/>
        </w:rPr>
        <w:t>В 2004 на телеэкранах был показан мюзикл К. М</w:t>
      </w:r>
      <w:r w:rsidRPr="00AD29E4">
        <w:rPr>
          <w:rFonts w:ascii="Times New Roman" w:hAnsi="Times New Roman"/>
          <w:sz w:val="28"/>
          <w:szCs w:val="28"/>
        </w:rPr>
        <w:t>е</w:t>
      </w:r>
      <w:r w:rsidRPr="00AD29E4">
        <w:rPr>
          <w:rFonts w:ascii="Times New Roman" w:hAnsi="Times New Roman"/>
          <w:sz w:val="28"/>
          <w:szCs w:val="28"/>
        </w:rPr>
        <w:t>ладзе «Сорочинская ярмарка»</w:t>
      </w:r>
      <w:r>
        <w:rPr>
          <w:rFonts w:ascii="Times New Roman" w:hAnsi="Times New Roman"/>
          <w:sz w:val="28"/>
          <w:szCs w:val="28"/>
        </w:rPr>
        <w:t xml:space="preserve">, который </w:t>
      </w:r>
      <w:r w:rsidRPr="00AD29E4">
        <w:rPr>
          <w:rFonts w:ascii="Times New Roman" w:hAnsi="Times New Roman"/>
          <w:sz w:val="28"/>
          <w:szCs w:val="28"/>
        </w:rPr>
        <w:t>состоялся, прежде всего, как ко</w:t>
      </w:r>
      <w:r w:rsidRPr="00AD29E4">
        <w:rPr>
          <w:rFonts w:ascii="Times New Roman" w:hAnsi="Times New Roman"/>
          <w:sz w:val="28"/>
          <w:szCs w:val="28"/>
        </w:rPr>
        <w:t>м</w:t>
      </w:r>
      <w:r w:rsidRPr="00AD29E4">
        <w:rPr>
          <w:rFonts w:ascii="Times New Roman" w:hAnsi="Times New Roman"/>
          <w:sz w:val="28"/>
          <w:szCs w:val="28"/>
        </w:rPr>
        <w:t xml:space="preserve">мерческий проект, не </w:t>
      </w:r>
      <w:r>
        <w:rPr>
          <w:rFonts w:ascii="Times New Roman" w:hAnsi="Times New Roman"/>
          <w:sz w:val="28"/>
          <w:szCs w:val="28"/>
        </w:rPr>
        <w:t>предназначенный для долгой</w:t>
      </w:r>
      <w:r w:rsidRPr="00AD29E4">
        <w:rPr>
          <w:rFonts w:ascii="Times New Roman" w:hAnsi="Times New Roman"/>
          <w:sz w:val="28"/>
          <w:szCs w:val="28"/>
        </w:rPr>
        <w:t xml:space="preserve"> сценическ</w:t>
      </w:r>
      <w:r>
        <w:rPr>
          <w:rFonts w:ascii="Times New Roman" w:hAnsi="Times New Roman"/>
          <w:sz w:val="28"/>
          <w:szCs w:val="28"/>
        </w:rPr>
        <w:t>ой</w:t>
      </w:r>
      <w:r w:rsidRPr="00AD29E4">
        <w:rPr>
          <w:rFonts w:ascii="Times New Roman" w:hAnsi="Times New Roman"/>
          <w:sz w:val="28"/>
          <w:szCs w:val="28"/>
        </w:rPr>
        <w:t xml:space="preserve"> жизн</w:t>
      </w:r>
      <w:r>
        <w:rPr>
          <w:rFonts w:ascii="Times New Roman" w:hAnsi="Times New Roman"/>
          <w:sz w:val="28"/>
          <w:szCs w:val="28"/>
        </w:rPr>
        <w:t>и</w:t>
      </w:r>
      <w:r w:rsidRPr="00AD29E4">
        <w:rPr>
          <w:rFonts w:ascii="Times New Roman" w:hAnsi="Times New Roman"/>
          <w:sz w:val="28"/>
          <w:szCs w:val="28"/>
        </w:rPr>
        <w:t>.</w:t>
      </w:r>
    </w:p>
    <w:p w:rsidR="00C77DF5" w:rsidRPr="002F48A8" w:rsidRDefault="00C77DF5" w:rsidP="002F48A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2F48A8">
        <w:rPr>
          <w:rFonts w:ascii="Times New Roman" w:hAnsi="Times New Roman"/>
          <w:b/>
          <w:i/>
          <w:sz w:val="28"/>
          <w:szCs w:val="28"/>
        </w:rPr>
        <w:t>«Тарас Бульба»</w:t>
      </w:r>
    </w:p>
    <w:p w:rsidR="00C77DF5" w:rsidRDefault="00C77DF5" w:rsidP="002F48A8">
      <w:pPr>
        <w:pStyle w:val="FootnoteText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48A8">
        <w:rPr>
          <w:rFonts w:ascii="Times New Roman" w:hAnsi="Times New Roman"/>
          <w:sz w:val="28"/>
          <w:szCs w:val="28"/>
        </w:rPr>
        <w:t xml:space="preserve">На сюжет «Тараса Бульбы» в </w:t>
      </w:r>
      <w:r w:rsidRPr="002F48A8">
        <w:rPr>
          <w:rFonts w:ascii="Times New Roman" w:hAnsi="Times New Roman"/>
          <w:sz w:val="28"/>
          <w:szCs w:val="28"/>
          <w:lang w:val="en-US"/>
        </w:rPr>
        <w:t>XIX</w:t>
      </w:r>
      <w:r w:rsidRPr="002F48A8">
        <w:rPr>
          <w:rFonts w:ascii="Times New Roman" w:hAnsi="Times New Roman"/>
          <w:sz w:val="28"/>
          <w:szCs w:val="28"/>
        </w:rPr>
        <w:t xml:space="preserve"> и ХХ веках созданы произведения различных жанров. В их число входят </w:t>
      </w:r>
      <w:r>
        <w:rPr>
          <w:rFonts w:ascii="Times New Roman" w:hAnsi="Times New Roman"/>
          <w:sz w:val="28"/>
          <w:szCs w:val="28"/>
        </w:rPr>
        <w:t>шесть</w:t>
      </w:r>
      <w:r w:rsidRPr="002F48A8">
        <w:rPr>
          <w:rFonts w:ascii="Times New Roman" w:hAnsi="Times New Roman"/>
          <w:sz w:val="28"/>
          <w:szCs w:val="28"/>
        </w:rPr>
        <w:t xml:space="preserve"> опер отечественных композ</w:t>
      </w:r>
      <w:r w:rsidRPr="002F48A8">
        <w:rPr>
          <w:rFonts w:ascii="Times New Roman" w:hAnsi="Times New Roman"/>
          <w:sz w:val="28"/>
          <w:szCs w:val="28"/>
        </w:rPr>
        <w:t>и</w:t>
      </w:r>
      <w:r w:rsidRPr="002F48A8">
        <w:rPr>
          <w:rFonts w:ascii="Times New Roman" w:hAnsi="Times New Roman"/>
          <w:sz w:val="28"/>
          <w:szCs w:val="28"/>
        </w:rPr>
        <w:t>торов: Н. Я. Афанасьева (около 1860), П. П. Сокальского (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2F48A8">
        <w:rPr>
          <w:rFonts w:ascii="Times New Roman" w:hAnsi="Times New Roman"/>
          <w:sz w:val="28"/>
          <w:szCs w:val="28"/>
        </w:rPr>
        <w:t>назван</w:t>
      </w:r>
      <w:r>
        <w:rPr>
          <w:rFonts w:ascii="Times New Roman" w:hAnsi="Times New Roman"/>
          <w:sz w:val="28"/>
          <w:szCs w:val="28"/>
        </w:rPr>
        <w:t xml:space="preserve">ием </w:t>
      </w:r>
      <w:r w:rsidRPr="002F48A8">
        <w:rPr>
          <w:rFonts w:ascii="Times New Roman" w:hAnsi="Times New Roman"/>
          <w:sz w:val="28"/>
          <w:szCs w:val="28"/>
        </w:rPr>
        <w:t>«Осада Дубно»</w:t>
      </w:r>
      <w:r>
        <w:rPr>
          <w:rFonts w:ascii="Times New Roman" w:hAnsi="Times New Roman"/>
          <w:sz w:val="28"/>
          <w:szCs w:val="28"/>
        </w:rPr>
        <w:t>,</w:t>
      </w:r>
      <w:r w:rsidRPr="002F48A8">
        <w:rPr>
          <w:rFonts w:ascii="Times New Roman" w:hAnsi="Times New Roman"/>
          <w:sz w:val="28"/>
          <w:szCs w:val="28"/>
        </w:rPr>
        <w:t xml:space="preserve"> (1878), В. В. Кюнера (1880), В. Н. Кашперова (1887), Н. В. Лысенко (1890), С. А. Траилина (1914). Пять из этих опер (кроме </w:t>
      </w:r>
      <w:r>
        <w:rPr>
          <w:rFonts w:ascii="Times New Roman" w:hAnsi="Times New Roman"/>
          <w:sz w:val="28"/>
          <w:szCs w:val="28"/>
        </w:rPr>
        <w:t>произв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</w:t>
      </w:r>
      <w:r w:rsidRPr="002F48A8">
        <w:rPr>
          <w:rFonts w:ascii="Times New Roman" w:hAnsi="Times New Roman"/>
          <w:sz w:val="28"/>
          <w:szCs w:val="28"/>
        </w:rPr>
        <w:t xml:space="preserve"> Афанасьева) были поставлены на сценах Москвы и Санкт</w:t>
      </w:r>
      <w:r>
        <w:rPr>
          <w:rFonts w:ascii="Times New Roman" w:hAnsi="Times New Roman"/>
          <w:sz w:val="28"/>
          <w:szCs w:val="28"/>
        </w:rPr>
        <w:t xml:space="preserve">-Петербурга, но не имели успеха. </w:t>
      </w:r>
    </w:p>
    <w:p w:rsidR="00C77DF5" w:rsidRDefault="00C77DF5" w:rsidP="002F48A8">
      <w:pPr>
        <w:pStyle w:val="FootnoteText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ХХ веке советскими композиторами на сюжет «Тараса Бульбы» были созданы два балета: в 1940 – В. П. Соловьевым-Седым, в 1951</w:t>
      </w:r>
      <w:r w:rsidRPr="00D91DE5">
        <w:rPr>
          <w:rFonts w:ascii="Times New Roman" w:hAnsi="Times New Roman"/>
          <w:color w:val="0D0D0D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1952 – Р. М. Глиэром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8"/>
      </w:r>
      <w:r>
        <w:rPr>
          <w:rFonts w:ascii="Times New Roman" w:hAnsi="Times New Roman"/>
          <w:sz w:val="28"/>
          <w:szCs w:val="28"/>
        </w:rPr>
        <w:t>. В литературе отмечаются некоторые достоинства этих б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летов, но нет сведений о заметном успехе их премьер, популярности и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бытийном значении в художественной жизни. Таким образом, можно ск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зать, что признанных шедевров на сюжет этой повести Гоголя в музыкал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ном искусстве создано не было. Такой творческий результат обусловлен разными причинами.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веке повесть «Тарас Бульба» привлекала внимание  композ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торов романтической патетикой и героико-патриотическим духом. Сюжет повести включает картины народного быта, раскрывает сильные чувства, страсти и незаурядные характеры героев. Вместе с тем, произведение представляет сложный для интерпретации психологический материал. Ее эпические и исторические аспекты вызывали и вызывают неоднозначные трактовки и споры. Немаловажно и то, что сочинения на сюжет повести «Тарас Бульба»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8B01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начале ХХ века в основном писали композиторы достаточно скромных дарований, многие из которых были скорее «пр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свещенными любителями», нежели профессионалами. Как пишет И. Рак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нова, «значение этих произведений состоит в том, что они на практике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ваивали традиции и драматургические приемы, которые отрабатывались в отечественной и зарубежной опере и по-своему формировали музыкал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ный опыт слушателей» </w:t>
      </w:r>
      <w:r w:rsidRPr="00020E59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4, с. 17</w:t>
      </w:r>
      <w:r w:rsidRPr="00020E5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Эту мысль подтверждают слова Асафь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ва: «То, чего люди не могут сразу принять от великого композитора, они усваивают сквозь призму эпигонства» </w:t>
      </w:r>
      <w:r w:rsidRPr="004D323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4D323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4D3232">
        <w:rPr>
          <w:rFonts w:ascii="Times New Roman" w:hAnsi="Times New Roman"/>
          <w:sz w:val="28"/>
          <w:szCs w:val="28"/>
        </w:rPr>
        <w:t>. 45]</w:t>
      </w:r>
      <w:r>
        <w:rPr>
          <w:rFonts w:ascii="Times New Roman" w:hAnsi="Times New Roman"/>
          <w:sz w:val="28"/>
          <w:szCs w:val="28"/>
        </w:rPr>
        <w:t>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Музыкальная гоголеана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 w:rsidRPr="003C54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веке сложилась как продуктивная творческая традиция, в русле которой творили П. И. Чайковский, Н. А. Римский-Корсаков и М. П. Мусоргский, оказавшие существенное возде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ствие на развитие русской музыки. Музыкальная гоголеана привнесла в оперный театр новые сюжеты и образы, расширила его жанрово-тематические горизонты. </w:t>
      </w:r>
    </w:p>
    <w:p w:rsidR="00C77DF5" w:rsidRPr="003C54E0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операх, созданных по Гоголю, оттачивались приемы музыкальной драматургии, отрабатывались принципы претворения народно-песенных интонаций и фольклорных элементов, формировались средства выражения глубокой лирики, реалистических, комических и сатирических образов. Все это будет воспринято и развито композиторами ХХ века.</w:t>
      </w:r>
    </w:p>
    <w:p w:rsidR="00C77DF5" w:rsidRPr="00020E59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Музыкальная гоголе</w:t>
      </w:r>
      <w:r w:rsidRPr="00020E59">
        <w:rPr>
          <w:rFonts w:ascii="Times New Roman" w:hAnsi="Times New Roman"/>
          <w:b/>
          <w:i/>
          <w:sz w:val="28"/>
          <w:szCs w:val="28"/>
        </w:rPr>
        <w:t>ана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0E59">
        <w:rPr>
          <w:rFonts w:ascii="Times New Roman" w:hAnsi="Times New Roman"/>
          <w:b/>
          <w:i/>
          <w:sz w:val="28"/>
          <w:szCs w:val="28"/>
        </w:rPr>
        <w:t>ХХ</w:t>
      </w:r>
      <w:r>
        <w:rPr>
          <w:rFonts w:ascii="Times New Roman" w:hAnsi="Times New Roman"/>
          <w:b/>
          <w:i/>
          <w:sz w:val="28"/>
          <w:szCs w:val="28"/>
        </w:rPr>
        <w:t>–</w:t>
      </w:r>
      <w:r w:rsidRPr="00020E59">
        <w:rPr>
          <w:rFonts w:ascii="Times New Roman" w:hAnsi="Times New Roman"/>
          <w:b/>
          <w:i/>
          <w:sz w:val="28"/>
          <w:szCs w:val="28"/>
          <w:lang w:val="en-US"/>
        </w:rPr>
        <w:t>XXI</w:t>
      </w:r>
      <w:r w:rsidRPr="00020E5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века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Искусство </w:t>
      </w:r>
      <w:r w:rsidRPr="00081E87">
        <w:rPr>
          <w:rFonts w:ascii="Times New Roman" w:hAnsi="Times New Roman"/>
          <w:sz w:val="28"/>
          <w:szCs w:val="28"/>
        </w:rPr>
        <w:t>XX век</w:t>
      </w:r>
      <w:r>
        <w:rPr>
          <w:rFonts w:ascii="Times New Roman" w:hAnsi="Times New Roman"/>
          <w:sz w:val="28"/>
          <w:szCs w:val="28"/>
        </w:rPr>
        <w:t>а развивается в условиях</w:t>
      </w:r>
      <w:r w:rsidRPr="00081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динамичного </w:t>
      </w:r>
      <w:r w:rsidRPr="00081E87">
        <w:rPr>
          <w:rFonts w:ascii="Times New Roman" w:hAnsi="Times New Roman"/>
          <w:sz w:val="28"/>
          <w:szCs w:val="28"/>
        </w:rPr>
        <w:t>усложн</w:t>
      </w:r>
      <w:r>
        <w:rPr>
          <w:rFonts w:ascii="Times New Roman" w:hAnsi="Times New Roman"/>
          <w:sz w:val="28"/>
          <w:szCs w:val="28"/>
        </w:rPr>
        <w:t>ения</w:t>
      </w:r>
      <w:r w:rsidRPr="00081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окружающего мира, вызванного стремительным научно-техническим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грессом, </w:t>
      </w:r>
      <w:r w:rsidRPr="00081E87">
        <w:rPr>
          <w:rFonts w:ascii="Times New Roman" w:hAnsi="Times New Roman"/>
          <w:sz w:val="28"/>
          <w:szCs w:val="28"/>
        </w:rPr>
        <w:t>обострени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081E87">
        <w:rPr>
          <w:rFonts w:ascii="Times New Roman" w:hAnsi="Times New Roman"/>
          <w:sz w:val="28"/>
          <w:szCs w:val="28"/>
        </w:rPr>
        <w:t>социальн</w:t>
      </w:r>
      <w:r>
        <w:rPr>
          <w:rFonts w:ascii="Times New Roman" w:hAnsi="Times New Roman"/>
          <w:sz w:val="28"/>
          <w:szCs w:val="28"/>
        </w:rPr>
        <w:t>о-экономических противоречий</w:t>
      </w:r>
      <w:r w:rsidRPr="00081E8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катастр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фичностью общественного развития и глобальными проблемами общеч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ловеческого масштаба. Закономерно, что в музыкальной гоголеане этого времени актуализируется </w:t>
      </w:r>
      <w:r w:rsidRPr="007656A5">
        <w:rPr>
          <w:rFonts w:ascii="Times New Roman" w:hAnsi="Times New Roman"/>
          <w:i/>
          <w:sz w:val="28"/>
          <w:szCs w:val="28"/>
        </w:rPr>
        <w:t>реалистическая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656A5">
        <w:rPr>
          <w:rFonts w:ascii="Times New Roman" w:hAnsi="Times New Roman"/>
          <w:i/>
          <w:sz w:val="28"/>
          <w:szCs w:val="28"/>
        </w:rPr>
        <w:t>сатирическая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7656A5">
        <w:rPr>
          <w:rFonts w:ascii="Times New Roman" w:hAnsi="Times New Roman"/>
          <w:i/>
          <w:sz w:val="28"/>
          <w:szCs w:val="28"/>
        </w:rPr>
        <w:t xml:space="preserve">гротескная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матика творчества Гоголя, переплетающаяся с фантасмагорическим во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приятием действительности. Именно в этом творческом русле создаются музыкальные произведения, которые затрагивают важные нравственные аспекты человеческого бытия и представляют новое современное искусс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 ХХ столетия. В центре внимания композиторов находятся драматич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ские произведения («Ревизор», «Женитьба», «Игроки»), поэма «Мертвые души» и петербургские повести 1932</w:t>
      </w:r>
      <w:r w:rsidRPr="00D91DE5">
        <w:rPr>
          <w:rFonts w:ascii="Times New Roman" w:hAnsi="Times New Roman"/>
          <w:color w:val="0D0D0D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1835 годов (кроме «самой </w:t>
      </w:r>
      <w:r w:rsidRPr="001C406C">
        <w:rPr>
          <w:rFonts w:ascii="Times New Roman" w:hAnsi="Times New Roman"/>
          <w:sz w:val="28"/>
          <w:szCs w:val="28"/>
        </w:rPr>
        <w:t>реалист</w:t>
      </w:r>
      <w:r w:rsidRPr="001C406C">
        <w:rPr>
          <w:rFonts w:ascii="Times New Roman" w:hAnsi="Times New Roman"/>
          <w:sz w:val="28"/>
          <w:szCs w:val="28"/>
        </w:rPr>
        <w:t>и</w:t>
      </w:r>
      <w:r w:rsidRPr="001C406C">
        <w:rPr>
          <w:rFonts w:ascii="Times New Roman" w:hAnsi="Times New Roman"/>
          <w:sz w:val="28"/>
          <w:szCs w:val="28"/>
        </w:rPr>
        <w:t>ческой» повести «… о том, как поссорился Иван Иванович с Иваном Н</w:t>
      </w:r>
      <w:r w:rsidRPr="001C406C">
        <w:rPr>
          <w:rFonts w:ascii="Times New Roman" w:hAnsi="Times New Roman"/>
          <w:sz w:val="28"/>
          <w:szCs w:val="28"/>
        </w:rPr>
        <w:t>и</w:t>
      </w:r>
      <w:r w:rsidRPr="001C406C">
        <w:rPr>
          <w:rFonts w:ascii="Times New Roman" w:hAnsi="Times New Roman"/>
          <w:sz w:val="28"/>
          <w:szCs w:val="28"/>
        </w:rPr>
        <w:t>кифоровичем»</w:t>
      </w:r>
      <w:r>
        <w:rPr>
          <w:rFonts w:ascii="Times New Roman" w:hAnsi="Times New Roman"/>
          <w:sz w:val="28"/>
          <w:szCs w:val="28"/>
        </w:rPr>
        <w:t>)</w:t>
      </w:r>
      <w:r w:rsidRPr="00424E7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подходе к претворению данных сюжетов можно отм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тить следующие черты: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DE5">
        <w:rPr>
          <w:rFonts w:ascii="Times New Roman" w:hAnsi="Times New Roman"/>
          <w:color w:val="0D0D0D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первый план выдвигается тема судьбы «маленького человека», в характере которого высвечиваются разные грани: униженность, обрече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ность на одиночество, склонность к искушениям, пошлости и порокам,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торые ведут к «мельчанию души» и разрушению в человеке «образа 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жия».</w:t>
      </w:r>
    </w:p>
    <w:p w:rsidR="00C77DF5" w:rsidRDefault="00C77DF5" w:rsidP="00422F7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91DE5">
        <w:rPr>
          <w:color w:val="0D0D0D"/>
          <w:sz w:val="28"/>
          <w:szCs w:val="28"/>
        </w:rPr>
        <w:t>–</w:t>
      </w:r>
      <w:r>
        <w:rPr>
          <w:sz w:val="28"/>
          <w:szCs w:val="28"/>
        </w:rPr>
        <w:t xml:space="preserve"> Фантастический компонент повестей используется композиторами как средство </w:t>
      </w:r>
      <w:r w:rsidRPr="000D5E82">
        <w:rPr>
          <w:sz w:val="28"/>
          <w:szCs w:val="28"/>
        </w:rPr>
        <w:t xml:space="preserve">подчеркнуть нелепость, </w:t>
      </w:r>
      <w:r>
        <w:rPr>
          <w:sz w:val="28"/>
          <w:szCs w:val="28"/>
        </w:rPr>
        <w:t xml:space="preserve">абсурдность и </w:t>
      </w:r>
      <w:r w:rsidRPr="000D5E82">
        <w:rPr>
          <w:sz w:val="28"/>
          <w:szCs w:val="28"/>
        </w:rPr>
        <w:t>парадоксальность</w:t>
      </w:r>
      <w:r>
        <w:rPr>
          <w:sz w:val="28"/>
          <w:szCs w:val="28"/>
        </w:rPr>
        <w:t xml:space="preserve"> из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бражаемой действительности.</w:t>
      </w:r>
    </w:p>
    <w:p w:rsidR="00C77DF5" w:rsidRPr="000D5E82" w:rsidRDefault="00C77DF5" w:rsidP="00422F7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91DE5">
        <w:rPr>
          <w:color w:val="0D0D0D"/>
          <w:sz w:val="28"/>
          <w:szCs w:val="28"/>
        </w:rPr>
        <w:t>–</w:t>
      </w:r>
      <w:r>
        <w:rPr>
          <w:sz w:val="28"/>
          <w:szCs w:val="28"/>
        </w:rPr>
        <w:t xml:space="preserve"> Композиторы широко применяют прием микса (смешение сюж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тов, тем, текстовых фрагментов и персонажей из разных сочинений Гоголя в одном музыкальном опусе).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Произведением, открывшим гротескно-сатирическое направление в музыкальной гоголеане ХХ века, стала опера «Нос» Д. Д. Шостаковича, написанная в 1928 году по одноименной повести. Создавая либретто, Д. Д. Шостакович совместно с </w:t>
      </w:r>
      <w:r w:rsidRPr="00DD043F">
        <w:rPr>
          <w:rFonts w:ascii="Times New Roman" w:hAnsi="Times New Roman"/>
          <w:sz w:val="28"/>
          <w:szCs w:val="28"/>
        </w:rPr>
        <w:t xml:space="preserve">соавторами </w:t>
      </w:r>
      <w:r w:rsidRPr="00DD043F">
        <w:rPr>
          <w:rFonts w:ascii="Times New Roman" w:hAnsi="Times New Roman"/>
          <w:sz w:val="28"/>
        </w:rPr>
        <w:t>А. Г. Прейсом и Г. Иониным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мился к сатирическому изображению эпохи Николая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</w:t>
      </w:r>
      <w:r w:rsidRPr="008017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либретто </w:t>
      </w:r>
      <w:r w:rsidRPr="0080179B">
        <w:rPr>
          <w:rFonts w:ascii="Times New Roman" w:hAnsi="Times New Roman"/>
          <w:sz w:val="28"/>
          <w:szCs w:val="28"/>
        </w:rPr>
        <w:t xml:space="preserve">«Носа» </w:t>
      </w:r>
      <w:r>
        <w:rPr>
          <w:rFonts w:ascii="Times New Roman" w:hAnsi="Times New Roman"/>
          <w:sz w:val="28"/>
          <w:szCs w:val="28"/>
        </w:rPr>
        <w:t>органично применен вышеназванный принцип микста: в</w:t>
      </w:r>
      <w:r w:rsidRPr="008017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 текст</w:t>
      </w:r>
      <w:r w:rsidRPr="0080179B">
        <w:rPr>
          <w:rFonts w:ascii="Times New Roman" w:hAnsi="Times New Roman"/>
          <w:sz w:val="28"/>
          <w:szCs w:val="28"/>
        </w:rPr>
        <w:t xml:space="preserve"> вошел материал из </w:t>
      </w:r>
      <w:r>
        <w:rPr>
          <w:rFonts w:ascii="Times New Roman" w:hAnsi="Times New Roman"/>
          <w:sz w:val="28"/>
          <w:szCs w:val="28"/>
        </w:rPr>
        <w:t xml:space="preserve">поэмы </w:t>
      </w:r>
      <w:r w:rsidRPr="0080179B">
        <w:rPr>
          <w:rFonts w:ascii="Times New Roman" w:hAnsi="Times New Roman"/>
          <w:sz w:val="28"/>
          <w:szCs w:val="28"/>
        </w:rPr>
        <w:t>«Мертвы</w:t>
      </w:r>
      <w:r>
        <w:rPr>
          <w:rFonts w:ascii="Times New Roman" w:hAnsi="Times New Roman"/>
          <w:sz w:val="28"/>
          <w:szCs w:val="28"/>
        </w:rPr>
        <w:t>е</w:t>
      </w:r>
      <w:r w:rsidRPr="0080179B">
        <w:rPr>
          <w:rFonts w:ascii="Times New Roman" w:hAnsi="Times New Roman"/>
          <w:sz w:val="28"/>
          <w:szCs w:val="28"/>
        </w:rPr>
        <w:t xml:space="preserve"> душ</w:t>
      </w:r>
      <w:r>
        <w:rPr>
          <w:rFonts w:ascii="Times New Roman" w:hAnsi="Times New Roman"/>
          <w:sz w:val="28"/>
          <w:szCs w:val="28"/>
        </w:rPr>
        <w:t>и</w:t>
      </w:r>
      <w:r w:rsidRPr="0080179B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повестей </w:t>
      </w:r>
      <w:r w:rsidRPr="0080179B">
        <w:rPr>
          <w:rFonts w:ascii="Times New Roman" w:hAnsi="Times New Roman"/>
          <w:sz w:val="28"/>
          <w:szCs w:val="28"/>
        </w:rPr>
        <w:t>«Запис</w:t>
      </w:r>
      <w:r>
        <w:rPr>
          <w:rFonts w:ascii="Times New Roman" w:hAnsi="Times New Roman"/>
          <w:sz w:val="28"/>
          <w:szCs w:val="28"/>
        </w:rPr>
        <w:t>ки</w:t>
      </w:r>
      <w:r w:rsidRPr="0080179B">
        <w:rPr>
          <w:rFonts w:ascii="Times New Roman" w:hAnsi="Times New Roman"/>
          <w:sz w:val="28"/>
          <w:szCs w:val="28"/>
        </w:rPr>
        <w:t xml:space="preserve"> сумасшедшего», «Шинел</w:t>
      </w:r>
      <w:r>
        <w:rPr>
          <w:rFonts w:ascii="Times New Roman" w:hAnsi="Times New Roman"/>
          <w:sz w:val="28"/>
          <w:szCs w:val="28"/>
        </w:rPr>
        <w:t>ь</w:t>
      </w:r>
      <w:r w:rsidRPr="0080179B">
        <w:rPr>
          <w:rFonts w:ascii="Times New Roman" w:hAnsi="Times New Roman"/>
          <w:sz w:val="28"/>
          <w:szCs w:val="28"/>
        </w:rPr>
        <w:t xml:space="preserve">» и </w:t>
      </w:r>
      <w:r>
        <w:rPr>
          <w:rFonts w:ascii="Times New Roman" w:hAnsi="Times New Roman"/>
          <w:sz w:val="28"/>
          <w:szCs w:val="28"/>
        </w:rPr>
        <w:t xml:space="preserve">комедия </w:t>
      </w:r>
      <w:r w:rsidRPr="0080179B">
        <w:rPr>
          <w:rFonts w:ascii="Times New Roman" w:hAnsi="Times New Roman"/>
          <w:sz w:val="28"/>
          <w:szCs w:val="28"/>
        </w:rPr>
        <w:t>«Женитьб</w:t>
      </w:r>
      <w:r>
        <w:rPr>
          <w:rFonts w:ascii="Times New Roman" w:hAnsi="Times New Roman"/>
          <w:sz w:val="28"/>
          <w:szCs w:val="28"/>
        </w:rPr>
        <w:t>а</w:t>
      </w:r>
      <w:r w:rsidRPr="0080179B">
        <w:rPr>
          <w:rFonts w:ascii="Times New Roman" w:hAnsi="Times New Roman"/>
          <w:sz w:val="28"/>
          <w:szCs w:val="28"/>
        </w:rPr>
        <w:t>», а также песенка Смердякова из романа Ф</w:t>
      </w:r>
      <w:r>
        <w:rPr>
          <w:rFonts w:ascii="Times New Roman" w:hAnsi="Times New Roman"/>
          <w:sz w:val="28"/>
          <w:szCs w:val="28"/>
        </w:rPr>
        <w:t xml:space="preserve">. М. </w:t>
      </w:r>
      <w:r w:rsidRPr="0080179B">
        <w:rPr>
          <w:rFonts w:ascii="Times New Roman" w:hAnsi="Times New Roman"/>
          <w:sz w:val="28"/>
          <w:szCs w:val="28"/>
        </w:rPr>
        <w:t>Достоевского «Братья Карамазовы</w:t>
      </w:r>
      <w:r>
        <w:rPr>
          <w:rFonts w:ascii="Times New Roman" w:hAnsi="Times New Roman"/>
          <w:sz w:val="28"/>
          <w:szCs w:val="28"/>
        </w:rPr>
        <w:t>»</w:t>
      </w:r>
      <w:r w:rsidRPr="0080179B">
        <w:rPr>
          <w:rFonts w:ascii="Times New Roman" w:hAnsi="Times New Roman"/>
          <w:sz w:val="28"/>
          <w:szCs w:val="28"/>
        </w:rPr>
        <w:t>. Премьера оперы «Нос» состо</w:t>
      </w:r>
      <w:r w:rsidRPr="0080179B">
        <w:rPr>
          <w:rFonts w:ascii="Times New Roman" w:hAnsi="Times New Roman"/>
          <w:sz w:val="28"/>
          <w:szCs w:val="28"/>
        </w:rPr>
        <w:t>я</w:t>
      </w:r>
      <w:r w:rsidRPr="0080179B">
        <w:rPr>
          <w:rFonts w:ascii="Times New Roman" w:hAnsi="Times New Roman"/>
          <w:sz w:val="28"/>
          <w:szCs w:val="28"/>
        </w:rPr>
        <w:t>лась в Ма</w:t>
      </w:r>
      <w:r>
        <w:rPr>
          <w:rFonts w:ascii="Times New Roman" w:hAnsi="Times New Roman"/>
          <w:sz w:val="28"/>
          <w:szCs w:val="28"/>
        </w:rPr>
        <w:t xml:space="preserve">лом театре </w:t>
      </w:r>
      <w:r w:rsidRPr="0080179B">
        <w:rPr>
          <w:rFonts w:ascii="Times New Roman" w:hAnsi="Times New Roman"/>
          <w:sz w:val="28"/>
          <w:szCs w:val="28"/>
        </w:rPr>
        <w:t xml:space="preserve">Ленинграда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0179B">
        <w:rPr>
          <w:rFonts w:ascii="Times New Roman" w:hAnsi="Times New Roman"/>
          <w:sz w:val="28"/>
          <w:szCs w:val="28"/>
        </w:rPr>
        <w:t>1930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8017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1941</w:t>
      </w:r>
      <w:r w:rsidRPr="00D91DE5">
        <w:rPr>
          <w:rFonts w:ascii="Times New Roman" w:hAnsi="Times New Roman"/>
          <w:color w:val="0D0D0D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1942 годах Д. Д. Шостакович работал над оперой «Игроки» по одноименной пьесе Гоголя, которая осталась не завершенной.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Новым этапом в музыкальной гоголеане становится период 1960-х – начала 1970-х годов, в рамках которого постижение композиторами ХХ века образного мира Гоголя</w:t>
      </w:r>
      <w:r w:rsidRPr="00A7326A">
        <w:rPr>
          <w:rFonts w:ascii="Times New Roman" w:hAnsi="Times New Roman"/>
          <w:sz w:val="28"/>
          <w:szCs w:val="28"/>
        </w:rPr>
        <w:t xml:space="preserve"> </w:t>
      </w:r>
      <w:r w:rsidRPr="00081C60">
        <w:rPr>
          <w:rFonts w:ascii="Times New Roman" w:hAnsi="Times New Roman"/>
          <w:sz w:val="28"/>
          <w:szCs w:val="28"/>
        </w:rPr>
        <w:t>осуществлялось преимущественно</w:t>
      </w:r>
      <w:r>
        <w:rPr>
          <w:rFonts w:ascii="Times New Roman" w:hAnsi="Times New Roman"/>
          <w:sz w:val="28"/>
          <w:szCs w:val="28"/>
        </w:rPr>
        <w:t xml:space="preserve"> в жанре камерной оперы. В 1963 была написана моноопера «Записки сумасшедш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го» Ю. М. Буцко; в 1971 – «Шинель» и «Коляска» А. Н. Холминова, а та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 «Опера о том, как поссорились Иван Иванович с Иваном Никифоров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чем» (опера-дуэт) Г. И. Банщикова и др. Жанр камерной оперы давал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можность показать крупным планом внутреннюю жизнь человека, его страсти и переживания, от движения которых зависит сохранение или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рушение его личности. Не только и не столько события жестокой действ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тельности, сколько внутренний мир и душа человека становятся своео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разным «полем битвы добра и зла».</w:t>
      </w:r>
    </w:p>
    <w:p w:rsidR="00C77DF5" w:rsidRPr="006834B8" w:rsidRDefault="00C77DF5" w:rsidP="00422F7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07A8E">
        <w:rPr>
          <w:sz w:val="28"/>
          <w:szCs w:val="28"/>
        </w:rPr>
        <w:t xml:space="preserve">ремьера </w:t>
      </w:r>
      <w:r>
        <w:rPr>
          <w:sz w:val="28"/>
          <w:szCs w:val="28"/>
        </w:rPr>
        <w:t xml:space="preserve">монооперы Буцко «Записки сумасшедшего» состоялась </w:t>
      </w:r>
      <w:r w:rsidRPr="00F07A8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1964 году в </w:t>
      </w:r>
      <w:r w:rsidRPr="00F07A8E">
        <w:rPr>
          <w:sz w:val="28"/>
          <w:szCs w:val="28"/>
        </w:rPr>
        <w:t>Московской консерватории</w:t>
      </w:r>
      <w:r>
        <w:rPr>
          <w:sz w:val="28"/>
          <w:szCs w:val="28"/>
        </w:rPr>
        <w:t>.</w:t>
      </w:r>
      <w:r w:rsidRPr="00F07A8E">
        <w:rPr>
          <w:sz w:val="28"/>
          <w:szCs w:val="28"/>
        </w:rPr>
        <w:t xml:space="preserve"> </w:t>
      </w:r>
      <w:r>
        <w:rPr>
          <w:sz w:val="28"/>
          <w:szCs w:val="28"/>
        </w:rPr>
        <w:t>Композитор стремился раскрыть тему «безумия одиночества» чиновника Поприщина, в котором перемеш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лись чувства неразделенной любви и уничижения, перерождающиеся в гордыню и манию величия, что приводит к сумасшествию. Судьба героя Гоголя показывает трагедию душевнобольного человека в жесткой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чужденной действительности. В этой повести, «одетой в костюмы»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композитор сумел увидеть проблемы современного мира. В истории о Поприщине просматривается тема одиночества сегодняшнего обывателя, голос которого не слышен в урбанистических ритмах огромного мегапол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са. Музыка оперы озвучивает сохраненный композитором оригинальный текст литературного первоисточника. Она отличается мелодической и драматической выразительностью, в которой социальная заостренность сюжета остается актуальной и в наши дни.</w:t>
      </w:r>
    </w:p>
    <w:p w:rsidR="00C77DF5" w:rsidRPr="00617E33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1987 году, почти через 25 лет после монооперы Буцко, появляется новая музыкальная интерпретация «Записок сумасшедшего» минского композитора В. В. Кузнецова </w:t>
      </w:r>
      <w:r w:rsidRPr="001C406C">
        <w:rPr>
          <w:rFonts w:ascii="Times New Roman" w:hAnsi="Times New Roman"/>
          <w:sz w:val="28"/>
          <w:szCs w:val="28"/>
        </w:rPr>
        <w:t>[1</w:t>
      </w:r>
      <w:r w:rsidRPr="004E02F7">
        <w:rPr>
          <w:rFonts w:ascii="Times New Roman" w:hAnsi="Times New Roman"/>
          <w:sz w:val="28"/>
          <w:szCs w:val="28"/>
        </w:rPr>
        <w:t>1</w:t>
      </w:r>
      <w:r w:rsidRPr="001C406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По его словам, создание новых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кальных прочтений произведений Гоголя, которые уже использовались композиторами, – своеобразная творческая норма, так как практически все </w:t>
      </w:r>
      <w:r w:rsidRPr="00BE724C">
        <w:rPr>
          <w:rFonts w:ascii="Times New Roman" w:hAnsi="Times New Roman"/>
          <w:sz w:val="28"/>
          <w:szCs w:val="28"/>
        </w:rPr>
        <w:t>сочинения</w:t>
      </w:r>
      <w:r>
        <w:rPr>
          <w:rFonts w:ascii="Times New Roman" w:hAnsi="Times New Roman"/>
          <w:sz w:val="28"/>
          <w:szCs w:val="28"/>
        </w:rPr>
        <w:t xml:space="preserve"> Гоголя — </w:t>
      </w:r>
      <w:r w:rsidRPr="00BE724C">
        <w:rPr>
          <w:rFonts w:ascii="Times New Roman" w:hAnsi="Times New Roman"/>
          <w:sz w:val="28"/>
          <w:szCs w:val="28"/>
        </w:rPr>
        <w:t>рассказы, повести, драмы — уж</w:t>
      </w:r>
      <w:r>
        <w:rPr>
          <w:rFonts w:ascii="Times New Roman" w:hAnsi="Times New Roman"/>
          <w:sz w:val="28"/>
          <w:szCs w:val="28"/>
        </w:rPr>
        <w:t>е имеют музыкал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ный эквивалент </w:t>
      </w:r>
      <w:r w:rsidRPr="00787A0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787A0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В сюжете о Поприщине Кузнецов видит историю «маленького человека», затерянного в пространстве и времени, поэтому действие его оперы происходит как бы одновременно 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и в ХХ стол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тиях. У героя сюжета не клеится ни личная жизнь, ни служба. Ему пост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янно не везет, и у него возникают мечты и фантазии, которые переходят недозволенную грань, материализуются, и окружающий мир становится фантасмагорией. На протяжении произведения герой постепенно погруж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в безумие, трансформируется его личность, поэтому меняются и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полнители партии Поприщина – тенор, баритон, бас. Это дает возможность передать состояние </w:t>
      </w:r>
      <w:r w:rsidRPr="00617E33">
        <w:rPr>
          <w:rFonts w:ascii="Times New Roman" w:hAnsi="Times New Roman"/>
          <w:i/>
          <w:sz w:val="28"/>
          <w:szCs w:val="28"/>
        </w:rPr>
        <w:t xml:space="preserve">раздвоения личности.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оперной дилогии «Шинель» и «Коляска» А. Н. Холминова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тие музыкальной драматургии также взаимосвязано с раскрытием вну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ренней жизни персонажей. Отражение тонких эмоционально-психологических нюансов в их музыкальных характеристиках органично сочетается с чувством слова и умением передавать речевые интонации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зыкальными средствами. После успешной премьеры оперы дилогии вошли в число репертуарных произведений и были неоднократно показаны за 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бежом: в Австрии, Болгарии, Германии, Польше, Финляндии и Чехослов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кии.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«Опере </w:t>
      </w:r>
      <w:r w:rsidRPr="00780C6E">
        <w:rPr>
          <w:rFonts w:ascii="Times New Roman" w:hAnsi="Times New Roman"/>
          <w:sz w:val="28"/>
          <w:szCs w:val="28"/>
        </w:rPr>
        <w:t>о том, как поссорился Иван Иванович с Иваном Никиф</w:t>
      </w:r>
      <w:r w:rsidRPr="00780C6E">
        <w:rPr>
          <w:rFonts w:ascii="Times New Roman" w:hAnsi="Times New Roman"/>
          <w:sz w:val="28"/>
          <w:szCs w:val="28"/>
        </w:rPr>
        <w:t>о</w:t>
      </w:r>
      <w:r w:rsidRPr="00780C6E">
        <w:rPr>
          <w:rFonts w:ascii="Times New Roman" w:hAnsi="Times New Roman"/>
          <w:sz w:val="28"/>
          <w:szCs w:val="28"/>
        </w:rPr>
        <w:t xml:space="preserve">ровичем» </w:t>
      </w:r>
      <w:r>
        <w:rPr>
          <w:rFonts w:ascii="Times New Roman" w:hAnsi="Times New Roman"/>
          <w:sz w:val="28"/>
          <w:szCs w:val="28"/>
        </w:rPr>
        <w:t>Г. И. Банщиков мастерски использует драматургические, форм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образующие и образно-выразительные возможности диалога. Мелодич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ская пластика вокальных партий направлена на передачу характерности разговорных интонаций. Инструментальное сопровождение раскрывает психологический подтекст. Финал выводит бытовую ситуацию на уровень обобщения, побуждая увидеть ее в контексте смыслов человеческого 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тия.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Серия камерных опер по произведениям Гоголя, написанных в 1960</w:t>
      </w:r>
      <w:r w:rsidRPr="00D91DE5">
        <w:rPr>
          <w:rFonts w:ascii="Times New Roman" w:hAnsi="Times New Roman"/>
          <w:color w:val="0D0D0D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1970-е годы, показала выразительные возможности жанра и мастерство композиторов. Камерные оперы стали своеобразной лабораторией,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товившей музыкальное творчество к созданию масштабных полотен.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Следующий период в музыкальной гоголеане ХХ века можно выд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лить от середины 1970-х до конца 1980-х годов. Его следует отметить как кульминационный этап. Главным творческим результатом данного пери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 становится создание на сюжеты Гоголя масштабных опер, балетов,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граммных оркестровых и инструментальных сюит, драматические спе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такли и кинофильмы, в которых музыкальное оформление является ва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ным драматургическим компонентом. Заглавным произведением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кальной гоголеаны этого периода является эпическое полотно – оперные сцены «Мертвые души» Р. К. Щедрина </w:t>
      </w:r>
      <w:r w:rsidRPr="008444D3">
        <w:rPr>
          <w:rFonts w:ascii="Times New Roman" w:hAnsi="Times New Roman"/>
          <w:sz w:val="28"/>
          <w:szCs w:val="28"/>
        </w:rPr>
        <w:t>по одноименной поэме</w:t>
      </w:r>
      <w:r w:rsidRPr="002160C9">
        <w:rPr>
          <w:rFonts w:ascii="Times New Roman" w:hAnsi="Times New Roman"/>
          <w:sz w:val="28"/>
          <w:szCs w:val="28"/>
        </w:rPr>
        <w:t xml:space="preserve"> </w:t>
      </w:r>
      <w:r w:rsidRPr="008444D3">
        <w:rPr>
          <w:rFonts w:ascii="Times New Roman" w:hAnsi="Times New Roman"/>
          <w:sz w:val="28"/>
          <w:szCs w:val="28"/>
        </w:rPr>
        <w:t xml:space="preserve">Н. </w:t>
      </w:r>
      <w:r>
        <w:rPr>
          <w:rFonts w:ascii="Times New Roman" w:hAnsi="Times New Roman"/>
          <w:sz w:val="28"/>
          <w:szCs w:val="28"/>
        </w:rPr>
        <w:t xml:space="preserve">В. </w:t>
      </w:r>
      <w:r w:rsidRPr="008444D3">
        <w:rPr>
          <w:rFonts w:ascii="Times New Roman" w:hAnsi="Times New Roman"/>
          <w:sz w:val="28"/>
          <w:szCs w:val="28"/>
        </w:rPr>
        <w:t>Гог</w:t>
      </w:r>
      <w:r w:rsidRPr="008444D3">
        <w:rPr>
          <w:rFonts w:ascii="Times New Roman" w:hAnsi="Times New Roman"/>
          <w:sz w:val="28"/>
          <w:szCs w:val="28"/>
        </w:rPr>
        <w:t>о</w:t>
      </w:r>
      <w:r w:rsidRPr="008444D3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7DF5" w:rsidRPr="00F93691" w:rsidRDefault="00C77DF5" w:rsidP="00D1356C">
      <w:pPr>
        <w:spacing w:after="0" w:line="360" w:lineRule="auto"/>
        <w:ind w:firstLine="709"/>
        <w:jc w:val="both"/>
        <w:rPr>
          <w:rFonts w:ascii="." w:hAnsi=".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Предварительно следует отметить, что своеобразный «бум» на соц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альную сатиру Н. В. Гоголя нашел отражение и в камерно-инструментальном жанре. В 1958 году молодой ленинградский композитор В. А. Успенский закончил фортепианный цикл «Зарисовки по поэме Н. В. Гоголя </w:t>
      </w:r>
      <w:r w:rsidRPr="00F93691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Мертвые души</w:t>
      </w:r>
      <w:r w:rsidRPr="00F93691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», включающий портреты основных героев, «Сс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ру Чичикова с Ноздрёвым», образ птицы-тройки в финальной пьесе,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людию и две Интерлюдии, рисующие картины бескрайней степи. По 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ству, Успенский «предсказал» </w:t>
      </w:r>
      <w:r w:rsidRPr="00F93691">
        <w:rPr>
          <w:rFonts w:ascii="Times New Roman" w:hAnsi="Times New Roman"/>
          <w:i/>
          <w:sz w:val="28"/>
          <w:szCs w:val="28"/>
        </w:rPr>
        <w:t>музыкально-портретные</w:t>
      </w:r>
      <w:r>
        <w:rPr>
          <w:rFonts w:ascii="Times New Roman" w:hAnsi="Times New Roman"/>
          <w:sz w:val="28"/>
          <w:szCs w:val="28"/>
        </w:rPr>
        <w:t xml:space="preserve"> и театральные возможности поэмы Гоголя.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Премьера оперы Р. К. Щедрина состоялась в 1977 году в Большом театре</w:t>
      </w:r>
      <w:r w:rsidRPr="008444D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Композитор сам создавал либретто, в которое включил русские фольклорные тексты. Работая с первоисточником, Щедрин сохранил гог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левскую «барочную» образно-драматургическую двуплановость:</w:t>
      </w:r>
      <w:r w:rsidRPr="00956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против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поставление «космически» вечного и неизменного начала бытия и бренной суетности человеческих страстей.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Поэтический, лирико-философский план в опере представляет обо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щенный образ России, символически выраженный через образ дороги.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лик этой сферы бытия композитор передает через создание особой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кально-звуковой среды, по духу и интонационно близкой русской наро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ной песенности.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Сатирический план оперы складывается из сцен </w:t>
      </w:r>
      <w:r w:rsidRPr="008444D3">
        <w:rPr>
          <w:rFonts w:ascii="Times New Roman" w:hAnsi="Times New Roman"/>
          <w:sz w:val="28"/>
          <w:szCs w:val="28"/>
        </w:rPr>
        <w:t>похождения Чич</w:t>
      </w:r>
      <w:r w:rsidRPr="008444D3">
        <w:rPr>
          <w:rFonts w:ascii="Times New Roman" w:hAnsi="Times New Roman"/>
          <w:sz w:val="28"/>
          <w:szCs w:val="28"/>
        </w:rPr>
        <w:t>и</w:t>
      </w:r>
      <w:r w:rsidRPr="008444D3">
        <w:rPr>
          <w:rFonts w:ascii="Times New Roman" w:hAnsi="Times New Roman"/>
          <w:sz w:val="28"/>
          <w:szCs w:val="28"/>
        </w:rPr>
        <w:t>кова</w:t>
      </w:r>
      <w:r>
        <w:rPr>
          <w:rFonts w:ascii="Times New Roman" w:hAnsi="Times New Roman"/>
          <w:sz w:val="28"/>
          <w:szCs w:val="28"/>
        </w:rPr>
        <w:t xml:space="preserve"> и персонажей мира «мертвых душ» (чиновники, Собакевич, Плю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кин, Коробочка и др.). Создавая музыкальные портреты гротескных перс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нажей, Щедрин использует приемы неоклассицизма и музыкальной пар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дии. Вокальные партии Чичикова и помещиков насыщены виртуозными пассажами и руладами, характерными для итальянской оперы эпохи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сини. Такой подход к воплощению концепции гоголевской поэмы обусл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вил новаторское сценографическое решение. При постановке оперы сц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ническое пространство делится на две параллельные сцены, где относ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 автономно и одновременно живут своей жизнью две оперы – «н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родная» и «профессиональная». </w:t>
      </w:r>
    </w:p>
    <w:p w:rsidR="00C77DF5" w:rsidRPr="00072727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1980-е годы по мотивам Гоголя создаются выдающиеся произв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А. Г. Шнитке. В 1981 году выходит его «Гоголь-сюита» ор. 143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нове музыки </w:t>
      </w:r>
      <w:r w:rsidRPr="000A0523">
        <w:rPr>
          <w:rFonts w:ascii="Times New Roman" w:hAnsi="Times New Roman"/>
          <w:sz w:val="28"/>
          <w:szCs w:val="28"/>
        </w:rPr>
        <w:t>к спектаклю Театра на Таганке «Ревизская сказка»</w:t>
      </w:r>
      <w:r>
        <w:rPr>
          <w:rFonts w:ascii="Times New Roman" w:hAnsi="Times New Roman"/>
          <w:sz w:val="28"/>
          <w:szCs w:val="28"/>
        </w:rPr>
        <w:t>, поста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ленного Ю. П Любимовым (1978 г.). Сюита, написанная в лучших трад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циях русской классической музыки, состоит из 8 частей: </w:t>
      </w:r>
      <w:r w:rsidRPr="00072727">
        <w:rPr>
          <w:rFonts w:ascii="Times New Roman" w:hAnsi="Times New Roman"/>
          <w:sz w:val="28"/>
          <w:szCs w:val="28"/>
        </w:rPr>
        <w:t>1. Увертюра</w:t>
      </w:r>
      <w:r>
        <w:rPr>
          <w:rFonts w:ascii="Times New Roman" w:hAnsi="Times New Roman"/>
          <w:sz w:val="28"/>
          <w:szCs w:val="28"/>
        </w:rPr>
        <w:t>,</w:t>
      </w:r>
      <w:r w:rsidRPr="00072727">
        <w:rPr>
          <w:rFonts w:ascii="Times New Roman" w:hAnsi="Times New Roman"/>
          <w:sz w:val="28"/>
          <w:szCs w:val="28"/>
        </w:rPr>
        <w:t xml:space="preserve"> 2. Детство Чичикова</w:t>
      </w:r>
      <w:r>
        <w:rPr>
          <w:rFonts w:ascii="Times New Roman" w:hAnsi="Times New Roman"/>
          <w:sz w:val="28"/>
          <w:szCs w:val="28"/>
        </w:rPr>
        <w:t>,</w:t>
      </w:r>
      <w:r w:rsidRPr="00072727">
        <w:rPr>
          <w:rFonts w:ascii="Times New Roman" w:hAnsi="Times New Roman"/>
          <w:sz w:val="28"/>
          <w:szCs w:val="28"/>
        </w:rPr>
        <w:t xml:space="preserve"> 3. Портрет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72727">
        <w:rPr>
          <w:rFonts w:ascii="Times New Roman" w:hAnsi="Times New Roman"/>
          <w:sz w:val="28"/>
          <w:szCs w:val="28"/>
        </w:rPr>
        <w:t>4. Шинель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72727">
        <w:rPr>
          <w:rFonts w:ascii="Times New Roman" w:hAnsi="Times New Roman"/>
          <w:sz w:val="28"/>
          <w:szCs w:val="28"/>
        </w:rPr>
        <w:t>5. Фердинанд VIII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72727">
        <w:rPr>
          <w:rFonts w:ascii="Times New Roman" w:hAnsi="Times New Roman"/>
          <w:sz w:val="28"/>
          <w:szCs w:val="28"/>
        </w:rPr>
        <w:t>6. Чиновн</w:t>
      </w:r>
      <w:r w:rsidRPr="00072727">
        <w:rPr>
          <w:rFonts w:ascii="Times New Roman" w:hAnsi="Times New Roman"/>
          <w:sz w:val="28"/>
          <w:szCs w:val="28"/>
        </w:rPr>
        <w:t>и</w:t>
      </w:r>
      <w:r w:rsidRPr="00072727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72727">
        <w:rPr>
          <w:rFonts w:ascii="Times New Roman" w:hAnsi="Times New Roman"/>
          <w:sz w:val="28"/>
          <w:szCs w:val="28"/>
        </w:rPr>
        <w:t>7. Бал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72727">
        <w:rPr>
          <w:rFonts w:ascii="Times New Roman" w:hAnsi="Times New Roman"/>
          <w:sz w:val="28"/>
          <w:szCs w:val="28"/>
        </w:rPr>
        <w:t>8. Завещание</w:t>
      </w:r>
      <w:r>
        <w:rPr>
          <w:rFonts w:ascii="Times New Roman" w:hAnsi="Times New Roman"/>
          <w:sz w:val="28"/>
          <w:szCs w:val="28"/>
        </w:rPr>
        <w:t>. Согласно принципу микста, сюита вводит слуш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теля в особое </w:t>
      </w:r>
      <w:r w:rsidRPr="00081C60">
        <w:rPr>
          <w:rFonts w:ascii="Times New Roman" w:hAnsi="Times New Roman"/>
          <w:sz w:val="28"/>
          <w:szCs w:val="28"/>
        </w:rPr>
        <w:t>художественное пространство,</w:t>
      </w:r>
      <w:r>
        <w:rPr>
          <w:rFonts w:ascii="Times New Roman" w:hAnsi="Times New Roman"/>
          <w:sz w:val="28"/>
          <w:szCs w:val="28"/>
        </w:rPr>
        <w:t xml:space="preserve"> в котором незримо присутс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вует и облик писателя, и образный мир его произведений. </w:t>
      </w:r>
    </w:p>
    <w:p w:rsidR="00C77DF5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1984 году, к 175-летию Н. В. Гоголя, А. Г. Шнитке пишет ярко-пародийную хореографическую фантазию – одноактный балет «Эскизы» ор. 186, в котором представлено обобщенное музыкальное прочтение творчества Гоголя. Балет состоит из 19 частей, в которых предстает череда событий, конфликтов и образов самых узнаваемых гоголевских персон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жей из разных произведений. Первый и двадцать второй номера – «Марш Лебедя, Рака и Щуки» – написаны А. Г. Шнитке в соавторстве с Г. Н. Ро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дественским, С. А. Губайдулиной и Э. В. Денисовым. </w:t>
      </w:r>
      <w:r w:rsidRPr="00C02CC7">
        <w:rPr>
          <w:rFonts w:ascii="Times New Roman" w:hAnsi="Times New Roman"/>
          <w:sz w:val="28"/>
          <w:szCs w:val="28"/>
        </w:rPr>
        <w:t xml:space="preserve">Гоголевскую тему </w:t>
      </w:r>
      <w:r>
        <w:rPr>
          <w:rFonts w:ascii="Times New Roman" w:hAnsi="Times New Roman"/>
          <w:sz w:val="28"/>
          <w:szCs w:val="28"/>
        </w:rPr>
        <w:t xml:space="preserve">в творчестве Шнитке </w:t>
      </w:r>
      <w:r w:rsidRPr="00C02CC7">
        <w:rPr>
          <w:rFonts w:ascii="Times New Roman" w:hAnsi="Times New Roman"/>
          <w:sz w:val="28"/>
          <w:szCs w:val="28"/>
        </w:rPr>
        <w:t>продолжает Сюита ор. 182а из музыки к кинофильму «Мертвые души» (режиссер М. А. Швейцер, 1984 г.)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в наибольшей степ</w:t>
      </w:r>
      <w:r w:rsidRPr="00C02CC7">
        <w:rPr>
          <w:rFonts w:ascii="Times New Roman" w:hAnsi="Times New Roman"/>
          <w:sz w:val="28"/>
          <w:szCs w:val="28"/>
        </w:rPr>
        <w:t>е</w:t>
      </w:r>
      <w:r w:rsidRPr="00C02CC7">
        <w:rPr>
          <w:rFonts w:ascii="Times New Roman" w:hAnsi="Times New Roman"/>
          <w:sz w:val="28"/>
          <w:szCs w:val="28"/>
        </w:rPr>
        <w:t>ни связан</w:t>
      </w:r>
      <w:r>
        <w:rPr>
          <w:rFonts w:ascii="Times New Roman" w:hAnsi="Times New Roman"/>
          <w:sz w:val="28"/>
          <w:szCs w:val="28"/>
        </w:rPr>
        <w:t>н</w:t>
      </w:r>
      <w:r w:rsidRPr="00C02C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я</w:t>
      </w:r>
      <w:r w:rsidRPr="00C02CC7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литературным первоисточником: </w:t>
      </w:r>
      <w:r w:rsidRPr="00C02CC7">
        <w:rPr>
          <w:rFonts w:ascii="Times New Roman" w:hAnsi="Times New Roman"/>
          <w:sz w:val="28"/>
          <w:szCs w:val="28"/>
        </w:rPr>
        <w:t>1. Пролог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2. Полька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3. Похоронный марш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4. Марш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5. Прошлое Плюшкина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6. Мазурка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7. У М</w:t>
      </w:r>
      <w:r w:rsidRPr="00C02CC7">
        <w:rPr>
          <w:rFonts w:ascii="Times New Roman" w:hAnsi="Times New Roman"/>
          <w:sz w:val="28"/>
          <w:szCs w:val="28"/>
        </w:rPr>
        <w:t>а</w:t>
      </w:r>
      <w:r w:rsidRPr="00C02CC7">
        <w:rPr>
          <w:rFonts w:ascii="Times New Roman" w:hAnsi="Times New Roman"/>
          <w:sz w:val="28"/>
          <w:szCs w:val="28"/>
        </w:rPr>
        <w:t>ниловых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8. Вальс</w:t>
      </w:r>
      <w:r>
        <w:rPr>
          <w:rFonts w:ascii="Times New Roman" w:hAnsi="Times New Roman"/>
          <w:sz w:val="28"/>
          <w:szCs w:val="28"/>
        </w:rPr>
        <w:t>,</w:t>
      </w:r>
      <w:r w:rsidRPr="00C02CC7">
        <w:rPr>
          <w:rFonts w:ascii="Times New Roman" w:hAnsi="Times New Roman"/>
          <w:sz w:val="28"/>
          <w:szCs w:val="28"/>
        </w:rPr>
        <w:t xml:space="preserve"> 9.</w:t>
      </w:r>
      <w:r>
        <w:rPr>
          <w:rFonts w:ascii="Times New Roman" w:hAnsi="Times New Roman"/>
          <w:sz w:val="28"/>
          <w:szCs w:val="28"/>
        </w:rPr>
        <w:t> </w:t>
      </w:r>
      <w:r w:rsidRPr="00C02CC7">
        <w:rPr>
          <w:rFonts w:ascii="Times New Roman" w:hAnsi="Times New Roman"/>
          <w:sz w:val="28"/>
          <w:szCs w:val="28"/>
        </w:rPr>
        <w:t>Галоп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7DF5" w:rsidRPr="002B6459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Важным культурным событием </w:t>
      </w:r>
      <w:r>
        <w:rPr>
          <w:rFonts w:ascii="Times New Roman" w:hAnsi="Times New Roman"/>
          <w:sz w:val="28"/>
          <w:szCs w:val="28"/>
          <w:lang w:val="en-US"/>
        </w:rPr>
        <w:t>XXI</w:t>
      </w:r>
      <w:r>
        <w:rPr>
          <w:rFonts w:ascii="Times New Roman" w:hAnsi="Times New Roman"/>
          <w:sz w:val="28"/>
          <w:szCs w:val="28"/>
        </w:rPr>
        <w:t xml:space="preserve"> века явился 200-летний юбилей Н. В. Гоголя, который стал новой вехой в истории музыкальной гоголеаны. Отметим в этой связи символический момент. В новом тысячелетии муз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кальная гоголеана фактически начинается с творческого конкурса, объя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ленного ИРМО в 1873 году. В </w:t>
      </w:r>
      <w:r w:rsidRPr="002B6459">
        <w:rPr>
          <w:rFonts w:ascii="Times New Roman" w:hAnsi="Times New Roman"/>
          <w:sz w:val="28"/>
          <w:szCs w:val="28"/>
        </w:rPr>
        <w:t xml:space="preserve">преддверие юбилея </w:t>
      </w:r>
      <w:r>
        <w:rPr>
          <w:rFonts w:ascii="Times New Roman" w:hAnsi="Times New Roman"/>
          <w:sz w:val="28"/>
          <w:szCs w:val="28"/>
        </w:rPr>
        <w:t>писателя,</w:t>
      </w:r>
      <w:r w:rsidRPr="002B6459">
        <w:rPr>
          <w:rFonts w:ascii="Times New Roman" w:hAnsi="Times New Roman"/>
          <w:sz w:val="28"/>
          <w:szCs w:val="28"/>
        </w:rPr>
        <w:t xml:space="preserve"> Мариинский театр в 2005 году</w:t>
      </w:r>
      <w:r>
        <w:rPr>
          <w:rFonts w:ascii="Times New Roman" w:hAnsi="Times New Roman"/>
          <w:sz w:val="28"/>
          <w:szCs w:val="28"/>
        </w:rPr>
        <w:t xml:space="preserve"> объявил</w:t>
      </w:r>
      <w:r w:rsidRPr="002B6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2B6459">
        <w:rPr>
          <w:rFonts w:ascii="Times New Roman" w:hAnsi="Times New Roman"/>
          <w:sz w:val="28"/>
          <w:szCs w:val="28"/>
        </w:rPr>
        <w:t>сероссийский конкурс среди молодых комп</w:t>
      </w:r>
      <w:r w:rsidRPr="002B6459">
        <w:rPr>
          <w:rFonts w:ascii="Times New Roman" w:hAnsi="Times New Roman"/>
          <w:sz w:val="28"/>
          <w:szCs w:val="28"/>
        </w:rPr>
        <w:t>о</w:t>
      </w:r>
      <w:r w:rsidRPr="002B6459">
        <w:rPr>
          <w:rFonts w:ascii="Times New Roman" w:hAnsi="Times New Roman"/>
          <w:sz w:val="28"/>
          <w:szCs w:val="28"/>
        </w:rPr>
        <w:t xml:space="preserve">зиторов на лучшее сочинение камерных опер по произведениям Гоголя. </w:t>
      </w:r>
      <w:r>
        <w:rPr>
          <w:rFonts w:ascii="Times New Roman" w:hAnsi="Times New Roman"/>
          <w:sz w:val="28"/>
          <w:szCs w:val="28"/>
        </w:rPr>
        <w:t>Н</w:t>
      </w:r>
      <w:r w:rsidRPr="002B6459">
        <w:rPr>
          <w:rFonts w:ascii="Times New Roman" w:hAnsi="Times New Roman"/>
          <w:sz w:val="28"/>
          <w:szCs w:val="28"/>
        </w:rPr>
        <w:t xml:space="preserve">а конкурс </w:t>
      </w:r>
      <w:r>
        <w:rPr>
          <w:rFonts w:ascii="Times New Roman" w:hAnsi="Times New Roman"/>
          <w:sz w:val="28"/>
          <w:szCs w:val="28"/>
        </w:rPr>
        <w:t xml:space="preserve">были </w:t>
      </w:r>
      <w:r w:rsidRPr="002B6459">
        <w:rPr>
          <w:rFonts w:ascii="Times New Roman" w:hAnsi="Times New Roman"/>
          <w:sz w:val="28"/>
          <w:szCs w:val="28"/>
        </w:rPr>
        <w:t>представлен</w:t>
      </w:r>
      <w:r>
        <w:rPr>
          <w:rFonts w:ascii="Times New Roman" w:hAnsi="Times New Roman"/>
          <w:sz w:val="28"/>
          <w:szCs w:val="28"/>
        </w:rPr>
        <w:t xml:space="preserve">ы 11 </w:t>
      </w:r>
      <w:r w:rsidRPr="002B6459">
        <w:rPr>
          <w:rFonts w:ascii="Times New Roman" w:hAnsi="Times New Roman"/>
          <w:sz w:val="28"/>
          <w:szCs w:val="28"/>
        </w:rPr>
        <w:t>произведений</w:t>
      </w:r>
      <w:r>
        <w:rPr>
          <w:rFonts w:ascii="Times New Roman" w:hAnsi="Times New Roman"/>
          <w:sz w:val="28"/>
          <w:szCs w:val="28"/>
        </w:rPr>
        <w:t>, из которых</w:t>
      </w:r>
      <w:r w:rsidRPr="002B6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жюри под рук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водством В. А. Гергиева определило пять</w:t>
      </w:r>
      <w:r w:rsidRPr="002B6459">
        <w:rPr>
          <w:rFonts w:ascii="Times New Roman" w:hAnsi="Times New Roman"/>
          <w:sz w:val="28"/>
          <w:szCs w:val="28"/>
        </w:rPr>
        <w:t xml:space="preserve"> лауреат</w:t>
      </w:r>
      <w:r>
        <w:rPr>
          <w:rFonts w:ascii="Times New Roman" w:hAnsi="Times New Roman"/>
          <w:sz w:val="28"/>
          <w:szCs w:val="28"/>
        </w:rPr>
        <w:t>ов</w:t>
      </w:r>
      <w:r w:rsidRPr="002B645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Три</w:t>
      </w:r>
      <w:r w:rsidRPr="002B6459">
        <w:rPr>
          <w:rFonts w:ascii="Times New Roman" w:hAnsi="Times New Roman"/>
          <w:sz w:val="28"/>
          <w:szCs w:val="28"/>
        </w:rPr>
        <w:t xml:space="preserve"> камерны</w:t>
      </w:r>
      <w:r>
        <w:rPr>
          <w:rFonts w:ascii="Times New Roman" w:hAnsi="Times New Roman"/>
          <w:sz w:val="28"/>
          <w:szCs w:val="28"/>
        </w:rPr>
        <w:t>е</w:t>
      </w:r>
      <w:r w:rsidRPr="002B6459">
        <w:rPr>
          <w:rFonts w:ascii="Times New Roman" w:hAnsi="Times New Roman"/>
          <w:sz w:val="28"/>
          <w:szCs w:val="28"/>
        </w:rPr>
        <w:t xml:space="preserve"> оперы, набравшие наибольшее </w:t>
      </w:r>
      <w:r>
        <w:rPr>
          <w:rFonts w:ascii="Times New Roman" w:hAnsi="Times New Roman"/>
          <w:sz w:val="28"/>
          <w:szCs w:val="28"/>
        </w:rPr>
        <w:t>числ</w:t>
      </w:r>
      <w:r w:rsidRPr="002B6459">
        <w:rPr>
          <w:rFonts w:ascii="Times New Roman" w:hAnsi="Times New Roman"/>
          <w:sz w:val="28"/>
          <w:szCs w:val="28"/>
        </w:rPr>
        <w:t>о голосов, были поставлены в Мариинском т</w:t>
      </w:r>
      <w:r w:rsidRPr="002B6459">
        <w:rPr>
          <w:rFonts w:ascii="Times New Roman" w:hAnsi="Times New Roman"/>
          <w:sz w:val="28"/>
          <w:szCs w:val="28"/>
        </w:rPr>
        <w:t>е</w:t>
      </w:r>
      <w:r w:rsidRPr="002B6459">
        <w:rPr>
          <w:rFonts w:ascii="Times New Roman" w:hAnsi="Times New Roman"/>
          <w:sz w:val="28"/>
          <w:szCs w:val="28"/>
        </w:rPr>
        <w:t>атре в 2009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Pr="002B6459">
        <w:rPr>
          <w:rFonts w:ascii="Times New Roman" w:hAnsi="Times New Roman"/>
          <w:sz w:val="28"/>
          <w:szCs w:val="28"/>
        </w:rPr>
        <w:t xml:space="preserve"> в рамках </w:t>
      </w:r>
      <w:r>
        <w:rPr>
          <w:rFonts w:ascii="Times New Roman" w:hAnsi="Times New Roman"/>
          <w:sz w:val="28"/>
          <w:szCs w:val="28"/>
        </w:rPr>
        <w:t>грандиозного «</w:t>
      </w:r>
      <w:r w:rsidRPr="002B6459">
        <w:rPr>
          <w:rFonts w:ascii="Times New Roman" w:hAnsi="Times New Roman"/>
          <w:sz w:val="28"/>
          <w:szCs w:val="28"/>
        </w:rPr>
        <w:t>Музыкального фестиваля опер и балетов на гоголевские сюжеты, посвященн</w:t>
      </w:r>
      <w:r>
        <w:rPr>
          <w:rFonts w:ascii="Times New Roman" w:hAnsi="Times New Roman"/>
          <w:sz w:val="28"/>
          <w:szCs w:val="28"/>
        </w:rPr>
        <w:t>ого</w:t>
      </w:r>
      <w:r w:rsidRPr="002B6459">
        <w:rPr>
          <w:rFonts w:ascii="Times New Roman" w:hAnsi="Times New Roman"/>
          <w:sz w:val="28"/>
          <w:szCs w:val="28"/>
        </w:rPr>
        <w:t xml:space="preserve"> 200-летию писателя</w:t>
      </w:r>
      <w:r>
        <w:rPr>
          <w:rFonts w:ascii="Times New Roman" w:hAnsi="Times New Roman"/>
          <w:sz w:val="28"/>
          <w:szCs w:val="28"/>
        </w:rPr>
        <w:t>»</w:t>
      </w:r>
      <w:r w:rsidRPr="002B6459">
        <w:rPr>
          <w:rFonts w:ascii="Times New Roman" w:hAnsi="Times New Roman"/>
          <w:sz w:val="28"/>
          <w:szCs w:val="28"/>
        </w:rPr>
        <w:t>. Это оперы «Шпонька и его тетушка» А</w:t>
      </w:r>
      <w:r>
        <w:rPr>
          <w:rFonts w:ascii="Times New Roman" w:hAnsi="Times New Roman"/>
          <w:sz w:val="28"/>
          <w:szCs w:val="28"/>
        </w:rPr>
        <w:t>.</w:t>
      </w:r>
      <w:r w:rsidRPr="002B6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 </w:t>
      </w:r>
      <w:r w:rsidRPr="002B6459">
        <w:rPr>
          <w:rFonts w:ascii="Times New Roman" w:hAnsi="Times New Roman"/>
          <w:sz w:val="28"/>
          <w:szCs w:val="28"/>
        </w:rPr>
        <w:t>Беспаловой (Екатеринбург), «Тя</w:t>
      </w:r>
      <w:r w:rsidRPr="002B6459">
        <w:rPr>
          <w:rFonts w:ascii="Times New Roman" w:hAnsi="Times New Roman"/>
          <w:sz w:val="28"/>
          <w:szCs w:val="28"/>
        </w:rPr>
        <w:t>ж</w:t>
      </w:r>
      <w:r w:rsidRPr="002B6459">
        <w:rPr>
          <w:rFonts w:ascii="Times New Roman" w:hAnsi="Times New Roman"/>
          <w:sz w:val="28"/>
          <w:szCs w:val="28"/>
        </w:rPr>
        <w:t>ба» С</w:t>
      </w:r>
      <w:r>
        <w:rPr>
          <w:rFonts w:ascii="Times New Roman" w:hAnsi="Times New Roman"/>
          <w:sz w:val="28"/>
          <w:szCs w:val="28"/>
        </w:rPr>
        <w:t xml:space="preserve">. В. </w:t>
      </w:r>
      <w:r w:rsidRPr="002B6459">
        <w:rPr>
          <w:rFonts w:ascii="Times New Roman" w:hAnsi="Times New Roman"/>
          <w:sz w:val="28"/>
          <w:szCs w:val="28"/>
        </w:rPr>
        <w:t>Нестеровой и «Коляска» В</w:t>
      </w:r>
      <w:r>
        <w:rPr>
          <w:rFonts w:ascii="Times New Roman" w:hAnsi="Times New Roman"/>
          <w:sz w:val="28"/>
          <w:szCs w:val="28"/>
        </w:rPr>
        <w:t>.</w:t>
      </w:r>
      <w:r w:rsidRPr="002B6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Л. </w:t>
      </w:r>
      <w:r w:rsidRPr="002B6459">
        <w:rPr>
          <w:rFonts w:ascii="Times New Roman" w:hAnsi="Times New Roman"/>
          <w:sz w:val="28"/>
          <w:szCs w:val="28"/>
        </w:rPr>
        <w:t xml:space="preserve">Круглика (Санкт-Петербург). </w:t>
      </w:r>
    </w:p>
    <w:p w:rsidR="00C77DF5" w:rsidRPr="00C02CC7" w:rsidRDefault="00C77DF5" w:rsidP="00422F7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заключение обзора музыкальной гоголеаны отметим следующее. </w:t>
      </w:r>
      <w:r w:rsidRPr="002B6459">
        <w:rPr>
          <w:rFonts w:ascii="Times New Roman" w:hAnsi="Times New Roman"/>
          <w:sz w:val="28"/>
          <w:szCs w:val="28"/>
        </w:rPr>
        <w:t>Гоголь пришел в литературу совсем молодым, его творческий путь охв</w:t>
      </w:r>
      <w:r w:rsidRPr="002B6459">
        <w:rPr>
          <w:rFonts w:ascii="Times New Roman" w:hAnsi="Times New Roman"/>
          <w:sz w:val="28"/>
          <w:szCs w:val="28"/>
        </w:rPr>
        <w:t>а</w:t>
      </w:r>
      <w:r w:rsidRPr="002B6459">
        <w:rPr>
          <w:rFonts w:ascii="Times New Roman" w:hAnsi="Times New Roman"/>
          <w:sz w:val="28"/>
          <w:szCs w:val="28"/>
        </w:rPr>
        <w:t xml:space="preserve">тывает период около </w:t>
      </w:r>
      <w:r>
        <w:rPr>
          <w:rFonts w:ascii="Times New Roman" w:hAnsi="Times New Roman"/>
          <w:sz w:val="28"/>
          <w:szCs w:val="28"/>
        </w:rPr>
        <w:t>двадцати пяти</w:t>
      </w:r>
      <w:r w:rsidRPr="002B6459">
        <w:rPr>
          <w:rFonts w:ascii="Times New Roman" w:hAnsi="Times New Roman"/>
          <w:sz w:val="28"/>
          <w:szCs w:val="28"/>
        </w:rPr>
        <w:t xml:space="preserve"> лет, </w:t>
      </w:r>
      <w:r>
        <w:rPr>
          <w:rFonts w:ascii="Times New Roman" w:hAnsi="Times New Roman"/>
          <w:sz w:val="28"/>
          <w:szCs w:val="28"/>
        </w:rPr>
        <w:t>которые в основном находятся в рамках</w:t>
      </w:r>
      <w:r w:rsidRPr="002B6459">
        <w:rPr>
          <w:rFonts w:ascii="Times New Roman" w:hAnsi="Times New Roman"/>
          <w:sz w:val="28"/>
          <w:szCs w:val="28"/>
        </w:rPr>
        <w:t xml:space="preserve"> первой половины XIX века. </w:t>
      </w:r>
      <w:r>
        <w:rPr>
          <w:rFonts w:ascii="Times New Roman" w:hAnsi="Times New Roman"/>
          <w:sz w:val="28"/>
          <w:szCs w:val="28"/>
        </w:rPr>
        <w:t xml:space="preserve">Вместе с тем, </w:t>
      </w:r>
      <w:r w:rsidRPr="002B6459">
        <w:rPr>
          <w:rFonts w:ascii="Times New Roman" w:hAnsi="Times New Roman"/>
          <w:sz w:val="28"/>
          <w:szCs w:val="28"/>
        </w:rPr>
        <w:t xml:space="preserve">произведения </w:t>
      </w:r>
      <w:r>
        <w:rPr>
          <w:rFonts w:ascii="Times New Roman" w:hAnsi="Times New Roman"/>
          <w:sz w:val="28"/>
          <w:szCs w:val="28"/>
        </w:rPr>
        <w:t xml:space="preserve">писателя </w:t>
      </w:r>
      <w:r w:rsidRPr="002B6459">
        <w:rPr>
          <w:rFonts w:ascii="Times New Roman" w:hAnsi="Times New Roman"/>
          <w:sz w:val="28"/>
          <w:szCs w:val="28"/>
        </w:rPr>
        <w:t>предугадали мног</w:t>
      </w:r>
      <w:r>
        <w:rPr>
          <w:rFonts w:ascii="Times New Roman" w:hAnsi="Times New Roman"/>
          <w:sz w:val="28"/>
          <w:szCs w:val="28"/>
        </w:rPr>
        <w:t xml:space="preserve">ие противоречивые пути </w:t>
      </w:r>
      <w:r w:rsidRPr="002B6459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>я</w:t>
      </w:r>
      <w:r w:rsidRPr="002B6459">
        <w:rPr>
          <w:rFonts w:ascii="Times New Roman" w:hAnsi="Times New Roman"/>
          <w:sz w:val="28"/>
          <w:szCs w:val="28"/>
        </w:rPr>
        <w:t xml:space="preserve"> русской художестве</w:t>
      </w:r>
      <w:r w:rsidRPr="002B6459">
        <w:rPr>
          <w:rFonts w:ascii="Times New Roman" w:hAnsi="Times New Roman"/>
          <w:sz w:val="28"/>
          <w:szCs w:val="28"/>
        </w:rPr>
        <w:t>н</w:t>
      </w:r>
      <w:r w:rsidRPr="002B6459">
        <w:rPr>
          <w:rFonts w:ascii="Times New Roman" w:hAnsi="Times New Roman"/>
          <w:sz w:val="28"/>
          <w:szCs w:val="28"/>
        </w:rPr>
        <w:t xml:space="preserve">ной культуры последующих столетий. </w:t>
      </w:r>
      <w:r>
        <w:rPr>
          <w:rFonts w:ascii="Times New Roman" w:hAnsi="Times New Roman"/>
          <w:sz w:val="28"/>
          <w:szCs w:val="28"/>
        </w:rPr>
        <w:t>С</w:t>
      </w:r>
      <w:r w:rsidRPr="00C02CC7">
        <w:rPr>
          <w:rFonts w:ascii="Times New Roman" w:hAnsi="Times New Roman"/>
          <w:sz w:val="28"/>
          <w:szCs w:val="28"/>
        </w:rPr>
        <w:t>тремление к духовно</w:t>
      </w:r>
      <w:r>
        <w:rPr>
          <w:rFonts w:ascii="Times New Roman" w:hAnsi="Times New Roman"/>
          <w:sz w:val="28"/>
          <w:szCs w:val="28"/>
        </w:rPr>
        <w:t>му соверше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ствованию </w:t>
      </w:r>
      <w:r w:rsidRPr="00C02CC7">
        <w:rPr>
          <w:rFonts w:ascii="Times New Roman" w:hAnsi="Times New Roman"/>
          <w:sz w:val="28"/>
          <w:szCs w:val="28"/>
        </w:rPr>
        <w:t xml:space="preserve">привело Гоголя к </w:t>
      </w:r>
      <w:r>
        <w:rPr>
          <w:rFonts w:ascii="Times New Roman" w:hAnsi="Times New Roman"/>
          <w:sz w:val="28"/>
          <w:szCs w:val="28"/>
        </w:rPr>
        <w:t>изучению</w:t>
      </w:r>
      <w:r w:rsidRPr="00C02CC7">
        <w:rPr>
          <w:rFonts w:ascii="Times New Roman" w:hAnsi="Times New Roman"/>
          <w:sz w:val="28"/>
          <w:szCs w:val="28"/>
        </w:rPr>
        <w:t xml:space="preserve"> богослови</w:t>
      </w:r>
      <w:r>
        <w:rPr>
          <w:rFonts w:ascii="Times New Roman" w:hAnsi="Times New Roman"/>
          <w:sz w:val="28"/>
          <w:szCs w:val="28"/>
        </w:rPr>
        <w:t>я</w:t>
      </w:r>
      <w:r w:rsidRPr="00C02CC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Эти его </w:t>
      </w:r>
      <w:r w:rsidRPr="00C02CC7">
        <w:rPr>
          <w:rFonts w:ascii="Times New Roman" w:hAnsi="Times New Roman"/>
          <w:sz w:val="28"/>
          <w:szCs w:val="28"/>
        </w:rPr>
        <w:t xml:space="preserve">искания нашли отражение в </w:t>
      </w:r>
      <w:r w:rsidRPr="00475765">
        <w:rPr>
          <w:rFonts w:ascii="Times New Roman" w:hAnsi="Times New Roman"/>
          <w:sz w:val="28"/>
          <w:szCs w:val="28"/>
        </w:rPr>
        <w:t xml:space="preserve">«Размышлениях о Божественной </w:t>
      </w:r>
      <w:r>
        <w:rPr>
          <w:rFonts w:ascii="Times New Roman" w:hAnsi="Times New Roman"/>
          <w:sz w:val="28"/>
          <w:szCs w:val="28"/>
        </w:rPr>
        <w:t>Л</w:t>
      </w:r>
      <w:r w:rsidRPr="00475765">
        <w:rPr>
          <w:rFonts w:ascii="Times New Roman" w:hAnsi="Times New Roman"/>
          <w:sz w:val="28"/>
          <w:szCs w:val="28"/>
        </w:rPr>
        <w:t>итургии» 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C02CC7">
        <w:rPr>
          <w:rFonts w:ascii="Times New Roman" w:hAnsi="Times New Roman"/>
          <w:sz w:val="28"/>
          <w:szCs w:val="28"/>
        </w:rPr>
        <w:t>Выбранных местах из переписки с друзьями</w:t>
      </w:r>
      <w:r>
        <w:rPr>
          <w:rFonts w:ascii="Times New Roman" w:hAnsi="Times New Roman"/>
          <w:sz w:val="28"/>
          <w:szCs w:val="28"/>
        </w:rPr>
        <w:t xml:space="preserve">», где писатель </w:t>
      </w:r>
      <w:r w:rsidRPr="00C02CC7">
        <w:rPr>
          <w:rFonts w:ascii="Times New Roman" w:hAnsi="Times New Roman"/>
          <w:sz w:val="28"/>
          <w:szCs w:val="28"/>
        </w:rPr>
        <w:t xml:space="preserve">призывает </w:t>
      </w:r>
      <w:r>
        <w:rPr>
          <w:rFonts w:ascii="Times New Roman" w:hAnsi="Times New Roman"/>
          <w:sz w:val="28"/>
          <w:szCs w:val="28"/>
        </w:rPr>
        <w:t>читателей</w:t>
      </w:r>
      <w:r w:rsidRPr="00C02CC7">
        <w:rPr>
          <w:rFonts w:ascii="Times New Roman" w:hAnsi="Times New Roman"/>
          <w:sz w:val="28"/>
          <w:szCs w:val="28"/>
        </w:rPr>
        <w:t xml:space="preserve"> к н</w:t>
      </w:r>
      <w:r>
        <w:rPr>
          <w:rFonts w:ascii="Times New Roman" w:hAnsi="Times New Roman"/>
          <w:sz w:val="28"/>
          <w:szCs w:val="28"/>
        </w:rPr>
        <w:t xml:space="preserve">равственному совершенствованию на благо </w:t>
      </w:r>
      <w:r w:rsidRPr="00C02CC7">
        <w:rPr>
          <w:rFonts w:ascii="Times New Roman" w:hAnsi="Times New Roman"/>
          <w:sz w:val="28"/>
          <w:szCs w:val="28"/>
        </w:rPr>
        <w:t>процветания государства.</w:t>
      </w:r>
    </w:p>
    <w:p w:rsidR="00C77DF5" w:rsidRPr="000115ED" w:rsidRDefault="00C77DF5" w:rsidP="00422F70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2009 году к</w:t>
      </w:r>
      <w:r w:rsidRPr="003B232C">
        <w:rPr>
          <w:iCs/>
          <w:sz w:val="28"/>
          <w:szCs w:val="28"/>
        </w:rPr>
        <w:t>омпозитор В</w:t>
      </w:r>
      <w:r>
        <w:rPr>
          <w:iCs/>
          <w:sz w:val="28"/>
          <w:szCs w:val="28"/>
        </w:rPr>
        <w:t>.</w:t>
      </w:r>
      <w:r w:rsidRPr="003B232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Б. </w:t>
      </w:r>
      <w:r w:rsidRPr="003B232C">
        <w:rPr>
          <w:iCs/>
          <w:sz w:val="28"/>
          <w:szCs w:val="28"/>
        </w:rPr>
        <w:t xml:space="preserve">Довгань создает </w:t>
      </w:r>
      <w:r>
        <w:rPr>
          <w:iCs/>
          <w:sz w:val="28"/>
          <w:szCs w:val="28"/>
        </w:rPr>
        <w:t xml:space="preserve">ораторию </w:t>
      </w:r>
      <w:r w:rsidRPr="003B232C">
        <w:rPr>
          <w:iCs/>
          <w:sz w:val="28"/>
          <w:szCs w:val="28"/>
        </w:rPr>
        <w:t>«Услыши, Боже, глас мой»</w:t>
      </w:r>
      <w:r>
        <w:rPr>
          <w:iCs/>
          <w:sz w:val="28"/>
          <w:szCs w:val="28"/>
        </w:rPr>
        <w:t xml:space="preserve"> </w:t>
      </w:r>
      <w:r w:rsidRPr="003B232C">
        <w:rPr>
          <w:iCs/>
          <w:sz w:val="28"/>
          <w:szCs w:val="28"/>
        </w:rPr>
        <w:t xml:space="preserve">по мотивам </w:t>
      </w:r>
      <w:r>
        <w:rPr>
          <w:iCs/>
          <w:sz w:val="28"/>
          <w:szCs w:val="28"/>
        </w:rPr>
        <w:t xml:space="preserve">и фрагментам </w:t>
      </w:r>
      <w:r w:rsidRPr="003B232C">
        <w:rPr>
          <w:iCs/>
          <w:sz w:val="28"/>
          <w:szCs w:val="28"/>
        </w:rPr>
        <w:t xml:space="preserve">духовной прозы Гоголя. </w:t>
      </w:r>
      <w:r>
        <w:rPr>
          <w:iCs/>
          <w:sz w:val="28"/>
          <w:szCs w:val="28"/>
        </w:rPr>
        <w:t>Пр</w:t>
      </w:r>
      <w:r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>мечательно, что в структурировании текста для оратории композитор пр</w:t>
      </w:r>
      <w:r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>менил вышеназванный принцип микста, сложившийся в гротескно-сатирических музыкальных прочтениях Гоголя. Премьера оратории пр</w:t>
      </w:r>
      <w:r>
        <w:rPr>
          <w:iCs/>
          <w:sz w:val="28"/>
          <w:szCs w:val="28"/>
        </w:rPr>
        <w:t>о</w:t>
      </w:r>
      <w:r>
        <w:rPr>
          <w:iCs/>
          <w:sz w:val="28"/>
          <w:szCs w:val="28"/>
        </w:rPr>
        <w:t xml:space="preserve">шла успешно. </w:t>
      </w:r>
      <w:r w:rsidRPr="003B232C">
        <w:rPr>
          <w:iCs/>
          <w:sz w:val="28"/>
          <w:szCs w:val="28"/>
        </w:rPr>
        <w:t>Возможно, что это произведени</w:t>
      </w:r>
      <w:r>
        <w:rPr>
          <w:iCs/>
          <w:sz w:val="28"/>
          <w:szCs w:val="28"/>
        </w:rPr>
        <w:t>е</w:t>
      </w:r>
      <w:r w:rsidRPr="003B232C">
        <w:rPr>
          <w:iCs/>
          <w:sz w:val="28"/>
          <w:szCs w:val="28"/>
        </w:rPr>
        <w:t xml:space="preserve"> наме</w:t>
      </w:r>
      <w:r>
        <w:rPr>
          <w:iCs/>
          <w:sz w:val="28"/>
          <w:szCs w:val="28"/>
        </w:rPr>
        <w:t>тило новый</w:t>
      </w:r>
      <w:r w:rsidRPr="003B232C">
        <w:rPr>
          <w:iCs/>
          <w:sz w:val="28"/>
          <w:szCs w:val="28"/>
        </w:rPr>
        <w:t xml:space="preserve"> поворот </w:t>
      </w:r>
      <w:r>
        <w:rPr>
          <w:iCs/>
          <w:sz w:val="28"/>
          <w:szCs w:val="28"/>
        </w:rPr>
        <w:t xml:space="preserve">в музыкальной гоголеане, который откроет путь </w:t>
      </w:r>
      <w:r w:rsidRPr="003B232C">
        <w:rPr>
          <w:iCs/>
          <w:sz w:val="28"/>
          <w:szCs w:val="28"/>
        </w:rPr>
        <w:t xml:space="preserve">к осмыслению философских аспектов </w:t>
      </w:r>
      <w:r>
        <w:rPr>
          <w:iCs/>
          <w:sz w:val="28"/>
          <w:szCs w:val="28"/>
        </w:rPr>
        <w:t>и сакральных стремлений в т</w:t>
      </w:r>
      <w:r w:rsidRPr="003B232C">
        <w:rPr>
          <w:iCs/>
          <w:sz w:val="28"/>
          <w:szCs w:val="28"/>
        </w:rPr>
        <w:t>ворчеств</w:t>
      </w:r>
      <w:r>
        <w:rPr>
          <w:iCs/>
          <w:sz w:val="28"/>
          <w:szCs w:val="28"/>
        </w:rPr>
        <w:t>е</w:t>
      </w:r>
      <w:r w:rsidRPr="003B232C">
        <w:rPr>
          <w:iCs/>
          <w:sz w:val="28"/>
          <w:szCs w:val="28"/>
        </w:rPr>
        <w:t xml:space="preserve"> писателя</w:t>
      </w:r>
      <w:r>
        <w:rPr>
          <w:iCs/>
          <w:sz w:val="28"/>
          <w:szCs w:val="28"/>
        </w:rPr>
        <w:t>.</w:t>
      </w:r>
    </w:p>
    <w:p w:rsidR="00C77DF5" w:rsidRPr="000115ED" w:rsidRDefault="00C77DF5" w:rsidP="00422F70">
      <w:pPr>
        <w:pStyle w:val="NormalWeb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</w:p>
    <w:p w:rsidR="00C77DF5" w:rsidRPr="00473913" w:rsidRDefault="00C77DF5" w:rsidP="000115ED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86A1D">
        <w:rPr>
          <w:rFonts w:ascii="Times New Roman" w:hAnsi="Times New Roman"/>
          <w:b/>
          <w:sz w:val="28"/>
          <w:szCs w:val="28"/>
        </w:rPr>
        <w:t>Литература: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Архипова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Ю. В. «Ревизор» как барочная комедия // Дергачевские чтения – 2000: Рус. лит.: нац. развитие и регион. Особенности: Материалы междунар. науч. конф. 10–11 окт. 2000. – Екатеринбург: Изд-во Урал. ун-та , 2001. - С.12–17.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0E46">
        <w:rPr>
          <w:rFonts w:ascii="Times New Roman" w:hAnsi="Times New Roman"/>
          <w:sz w:val="24"/>
          <w:szCs w:val="24"/>
        </w:rPr>
        <w:t>Асафьев</w:t>
      </w:r>
      <w:r>
        <w:rPr>
          <w:rFonts w:ascii="Times New Roman" w:hAnsi="Times New Roman"/>
          <w:sz w:val="24"/>
          <w:szCs w:val="24"/>
        </w:rPr>
        <w:t>,</w:t>
      </w:r>
      <w:r w:rsidRPr="00350E46">
        <w:rPr>
          <w:rFonts w:ascii="Times New Roman" w:hAnsi="Times New Roman"/>
          <w:sz w:val="24"/>
          <w:szCs w:val="24"/>
        </w:rPr>
        <w:t xml:space="preserve"> Б. В. Гоголь и музыка // </w:t>
      </w:r>
      <w:r>
        <w:rPr>
          <w:rFonts w:ascii="Times New Roman" w:hAnsi="Times New Roman"/>
          <w:sz w:val="24"/>
          <w:szCs w:val="24"/>
        </w:rPr>
        <w:t xml:space="preserve">Асафьев Б. В. </w:t>
      </w:r>
      <w:r w:rsidRPr="00350E46">
        <w:rPr>
          <w:rFonts w:ascii="Times New Roman" w:hAnsi="Times New Roman"/>
          <w:sz w:val="24"/>
          <w:szCs w:val="24"/>
        </w:rPr>
        <w:t>Избр</w:t>
      </w:r>
      <w:r>
        <w:rPr>
          <w:rFonts w:ascii="Times New Roman" w:hAnsi="Times New Roman"/>
          <w:sz w:val="24"/>
          <w:szCs w:val="24"/>
        </w:rPr>
        <w:t>.</w:t>
      </w:r>
      <w:r w:rsidRPr="00350E46">
        <w:rPr>
          <w:rFonts w:ascii="Times New Roman" w:hAnsi="Times New Roman"/>
          <w:sz w:val="24"/>
          <w:szCs w:val="24"/>
        </w:rPr>
        <w:t xml:space="preserve"> труды.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 w:rsidRPr="00350E46">
        <w:rPr>
          <w:rFonts w:ascii="Times New Roman" w:hAnsi="Times New Roman"/>
          <w:sz w:val="24"/>
          <w:szCs w:val="24"/>
        </w:rPr>
        <w:t xml:space="preserve"> М.: </w:t>
      </w:r>
      <w:r>
        <w:rPr>
          <w:rFonts w:ascii="Times New Roman" w:hAnsi="Times New Roman"/>
          <w:sz w:val="24"/>
          <w:szCs w:val="24"/>
        </w:rPr>
        <w:t xml:space="preserve">Изд-во </w:t>
      </w:r>
      <w:r w:rsidRPr="00350E46">
        <w:rPr>
          <w:rFonts w:ascii="Times New Roman" w:hAnsi="Times New Roman"/>
          <w:sz w:val="24"/>
          <w:szCs w:val="24"/>
        </w:rPr>
        <w:t xml:space="preserve">АН СССР, 1955. 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sz w:val="24"/>
          <w:szCs w:val="24"/>
        </w:rPr>
        <w:t xml:space="preserve">Т.4. 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0</w:t>
      </w:r>
      <w:r w:rsidRPr="00045A09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46</w:t>
      </w:r>
      <w:r w:rsidRPr="00350E46">
        <w:rPr>
          <w:rFonts w:ascii="Times New Roman" w:hAnsi="Times New Roman"/>
          <w:sz w:val="24"/>
          <w:szCs w:val="24"/>
        </w:rPr>
        <w:t>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Барабаш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Ю. Я. Гоголь и украинская барочная проповедь XVII в. // Серия лит</w:t>
      </w:r>
      <w:r w:rsidRPr="00350E46">
        <w:rPr>
          <w:rFonts w:ascii="Times New Roman" w:hAnsi="Times New Roman"/>
          <w:color w:val="0D0D0D"/>
          <w:sz w:val="24"/>
          <w:szCs w:val="24"/>
        </w:rPr>
        <w:t>е</w:t>
      </w:r>
      <w:r w:rsidRPr="00350E46">
        <w:rPr>
          <w:rFonts w:ascii="Times New Roman" w:hAnsi="Times New Roman"/>
          <w:color w:val="0D0D0D"/>
          <w:sz w:val="24"/>
          <w:szCs w:val="24"/>
        </w:rPr>
        <w:t>ратуры и языка. – 1992. – Т. 51. – № 3. –</w:t>
      </w:r>
      <w:r>
        <w:rPr>
          <w:rFonts w:ascii="Times New Roman" w:hAnsi="Times New Roman"/>
          <w:color w:val="0D0D0D"/>
          <w:sz w:val="24"/>
          <w:szCs w:val="24"/>
        </w:rPr>
        <w:t>С.3</w:t>
      </w:r>
      <w:r w:rsidRPr="00350E46">
        <w:rPr>
          <w:rFonts w:ascii="Times New Roman" w:hAnsi="Times New Roman"/>
          <w:color w:val="0D0D0D"/>
          <w:sz w:val="24"/>
          <w:szCs w:val="24"/>
        </w:rPr>
        <w:t>–17.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Виноградов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И. А. Гоголь – художник и мыслитель: христианские основы м</w:t>
      </w:r>
      <w:r w:rsidRPr="00350E46">
        <w:rPr>
          <w:rFonts w:ascii="Times New Roman" w:hAnsi="Times New Roman"/>
          <w:color w:val="0D0D0D"/>
          <w:sz w:val="24"/>
          <w:szCs w:val="24"/>
        </w:rPr>
        <w:t>и</w:t>
      </w:r>
      <w:r w:rsidRPr="00350E46">
        <w:rPr>
          <w:rFonts w:ascii="Times New Roman" w:hAnsi="Times New Roman"/>
          <w:color w:val="0D0D0D"/>
          <w:sz w:val="24"/>
          <w:szCs w:val="24"/>
        </w:rPr>
        <w:t>росозерцания. –  М.: Наследие, 2000. – 447 с.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Воропаев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В. А. Николай Гоголь: Опыт духовной биографии //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Н.В. Гоголь и православие: сборник статей о творчестве Н.В. Гоголя / с</w:t>
      </w:r>
      <w:r>
        <w:rPr>
          <w:rFonts w:ascii="Times New Roman" w:hAnsi="Times New Roman"/>
          <w:color w:val="0D0D0D"/>
          <w:sz w:val="24"/>
          <w:szCs w:val="24"/>
        </w:rPr>
        <w:t xml:space="preserve">ост. В. А. Алексеев. – М.: ЗАО </w:t>
      </w:r>
      <w:r w:rsidRPr="00350E46">
        <w:rPr>
          <w:rFonts w:ascii="Times New Roman" w:hAnsi="Times New Roman"/>
          <w:color w:val="0D0D0D"/>
          <w:sz w:val="24"/>
          <w:szCs w:val="24"/>
        </w:rPr>
        <w:t>Изд. Дом «К единству!», 2004. – С.7– 111.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Гафаров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Р. М. Драматургия Н.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В. Гоголя и традиции классицизма // Вестник Российского университета дружбы народов. Серия Литературоведение, журналистика</w:t>
      </w:r>
      <w:r>
        <w:rPr>
          <w:rFonts w:ascii="Times New Roman" w:hAnsi="Times New Roman"/>
          <w:color w:val="0D0D0D"/>
          <w:sz w:val="24"/>
          <w:szCs w:val="24"/>
        </w:rPr>
        <w:t xml:space="preserve">. </w:t>
      </w:r>
      <w:r w:rsidRPr="00350E46">
        <w:rPr>
          <w:rFonts w:ascii="Times New Roman" w:hAnsi="Times New Roman"/>
          <w:color w:val="0D0D0D"/>
          <w:sz w:val="24"/>
          <w:szCs w:val="24"/>
        </w:rPr>
        <w:t>– 2013, № 1. – С. 5-11.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sz w:val="24"/>
          <w:szCs w:val="24"/>
        </w:rPr>
        <w:t>Гозенпуд</w:t>
      </w:r>
      <w:r>
        <w:rPr>
          <w:rFonts w:ascii="Times New Roman" w:hAnsi="Times New Roman"/>
          <w:sz w:val="24"/>
          <w:szCs w:val="24"/>
        </w:rPr>
        <w:t>, А. A. Гоголь в музыке /</w:t>
      </w:r>
      <w:r w:rsidRPr="00350E46">
        <w:rPr>
          <w:rFonts w:ascii="Times New Roman" w:hAnsi="Times New Roman"/>
          <w:sz w:val="24"/>
          <w:szCs w:val="24"/>
        </w:rPr>
        <w:t xml:space="preserve"> Пушкин. Лермонтов. Гоголь</w:t>
      </w:r>
      <w:r>
        <w:rPr>
          <w:rFonts w:ascii="Times New Roman" w:hAnsi="Times New Roman"/>
          <w:sz w:val="24"/>
          <w:szCs w:val="24"/>
        </w:rPr>
        <w:t xml:space="preserve"> //</w:t>
      </w:r>
      <w:r w:rsidRPr="00350E46">
        <w:rPr>
          <w:rFonts w:ascii="Times New Roman" w:hAnsi="Times New Roman"/>
          <w:sz w:val="24"/>
          <w:szCs w:val="24"/>
        </w:rPr>
        <w:t xml:space="preserve"> Лит. насле</w:t>
      </w:r>
      <w:r w:rsidRPr="00350E46">
        <w:rPr>
          <w:rFonts w:ascii="Times New Roman" w:hAnsi="Times New Roman"/>
          <w:sz w:val="24"/>
          <w:szCs w:val="24"/>
        </w:rPr>
        <w:t>д</w:t>
      </w:r>
      <w:r w:rsidRPr="00350E46">
        <w:rPr>
          <w:rFonts w:ascii="Times New Roman" w:hAnsi="Times New Roman"/>
          <w:sz w:val="24"/>
          <w:szCs w:val="24"/>
        </w:rPr>
        <w:t>ство</w:t>
      </w:r>
      <w:r>
        <w:rPr>
          <w:rFonts w:ascii="Times New Roman" w:hAnsi="Times New Roman"/>
          <w:sz w:val="24"/>
          <w:szCs w:val="24"/>
        </w:rPr>
        <w:t>.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– </w:t>
      </w:r>
      <w:r w:rsidRPr="00350E46">
        <w:rPr>
          <w:rFonts w:ascii="Times New Roman" w:hAnsi="Times New Roman"/>
          <w:sz w:val="24"/>
          <w:szCs w:val="24"/>
        </w:rPr>
        <w:t xml:space="preserve">М.: Изд-во АН СССР, 1952. 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– </w:t>
      </w:r>
      <w:r w:rsidRPr="00350E46">
        <w:rPr>
          <w:rFonts w:ascii="Times New Roman" w:hAnsi="Times New Roman"/>
          <w:sz w:val="24"/>
          <w:szCs w:val="24"/>
        </w:rPr>
        <w:t>Т. 58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– </w:t>
      </w:r>
      <w:r w:rsidRPr="00350E46">
        <w:rPr>
          <w:rFonts w:ascii="Times New Roman" w:hAnsi="Times New Roman"/>
          <w:sz w:val="24"/>
          <w:szCs w:val="24"/>
        </w:rPr>
        <w:t>С. 893</w:t>
      </w:r>
      <w:r>
        <w:rPr>
          <w:rFonts w:ascii="Times New Roman" w:hAnsi="Times New Roman"/>
          <w:color w:val="0D0D0D"/>
          <w:sz w:val="24"/>
          <w:szCs w:val="24"/>
        </w:rPr>
        <w:t>–</w:t>
      </w:r>
      <w:r w:rsidRPr="00350E46">
        <w:rPr>
          <w:rFonts w:ascii="Times New Roman" w:hAnsi="Times New Roman"/>
          <w:sz w:val="24"/>
          <w:szCs w:val="24"/>
        </w:rPr>
        <w:t xml:space="preserve">924. 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hyperlink r:id="rId13" w:history="1">
        <w:r w:rsidRPr="00350E46">
          <w:rPr>
            <w:rFonts w:ascii="Times New Roman" w:hAnsi="Times New Roman"/>
            <w:color w:val="0D0D0D"/>
            <w:sz w:val="24"/>
            <w:szCs w:val="24"/>
          </w:rPr>
          <w:t>Гривнин</w:t>
        </w:r>
        <w:r>
          <w:rPr>
            <w:rFonts w:ascii="Times New Roman" w:hAnsi="Times New Roman"/>
            <w:color w:val="0D0D0D"/>
            <w:sz w:val="24"/>
            <w:szCs w:val="24"/>
          </w:rPr>
          <w:t>,</w:t>
        </w:r>
        <w:r w:rsidRPr="00350E46">
          <w:rPr>
            <w:rFonts w:ascii="Times New Roman" w:hAnsi="Times New Roman"/>
            <w:color w:val="0D0D0D"/>
            <w:sz w:val="24"/>
            <w:szCs w:val="24"/>
          </w:rPr>
          <w:t xml:space="preserve"> В.С.</w:t>
        </w:r>
      </w:hyperlink>
      <w:r>
        <w:rPr>
          <w:rFonts w:ascii="Times New Roman" w:hAnsi="Times New Roman"/>
          <w:color w:val="0D0D0D"/>
          <w:sz w:val="24"/>
          <w:szCs w:val="24"/>
        </w:rPr>
        <w:t xml:space="preserve"> Акутагава Рюноскэ.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Жизнь</w:t>
      </w:r>
      <w:r>
        <w:rPr>
          <w:rFonts w:ascii="Times New Roman" w:hAnsi="Times New Roman"/>
          <w:color w:val="0D0D0D"/>
          <w:sz w:val="24"/>
          <w:szCs w:val="24"/>
        </w:rPr>
        <w:t>.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Творчество</w:t>
      </w:r>
      <w:r>
        <w:rPr>
          <w:rFonts w:ascii="Times New Roman" w:hAnsi="Times New Roman"/>
          <w:color w:val="0D0D0D"/>
          <w:sz w:val="24"/>
          <w:szCs w:val="24"/>
        </w:rPr>
        <w:t>.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Идеи. – М.: Изд</w:t>
      </w:r>
      <w:r>
        <w:rPr>
          <w:rFonts w:ascii="Times New Roman" w:hAnsi="Times New Roman"/>
          <w:color w:val="0D0D0D"/>
          <w:sz w:val="24"/>
          <w:szCs w:val="24"/>
        </w:rPr>
        <w:t>-</w:t>
      </w:r>
      <w:r w:rsidRPr="00350E46">
        <w:rPr>
          <w:rFonts w:ascii="Times New Roman" w:hAnsi="Times New Roman"/>
          <w:color w:val="0D0D0D"/>
          <w:sz w:val="24"/>
          <w:szCs w:val="24"/>
        </w:rPr>
        <w:t>во М</w:t>
      </w:r>
      <w:r>
        <w:rPr>
          <w:rFonts w:ascii="Times New Roman" w:hAnsi="Times New Roman"/>
          <w:color w:val="0D0D0D"/>
          <w:sz w:val="24"/>
          <w:szCs w:val="24"/>
        </w:rPr>
        <w:t>ГУ</w:t>
      </w:r>
      <w:r w:rsidRPr="00350E46">
        <w:rPr>
          <w:rFonts w:ascii="Times New Roman" w:hAnsi="Times New Roman"/>
          <w:color w:val="0D0D0D"/>
          <w:sz w:val="24"/>
          <w:szCs w:val="24"/>
        </w:rPr>
        <w:t>, 1980.  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29</w:t>
      </w:r>
      <w:r>
        <w:rPr>
          <w:rFonts w:ascii="Times New Roman" w:hAnsi="Times New Roman"/>
          <w:color w:val="0D0D0D"/>
          <w:sz w:val="24"/>
          <w:szCs w:val="24"/>
        </w:rPr>
        <w:t>5 с.</w:t>
      </w:r>
      <w:r w:rsidRPr="00350E46">
        <w:rPr>
          <w:rFonts w:ascii="Times New Roman" w:hAnsi="Times New Roman"/>
          <w:color w:val="0D0D0D"/>
          <w:sz w:val="24"/>
          <w:szCs w:val="24"/>
        </w:rPr>
        <w:t>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hyperlink r:id="rId14" w:history="1">
        <w:r w:rsidRPr="00350E46">
          <w:rPr>
            <w:rFonts w:ascii="Times New Roman" w:hAnsi="Times New Roman"/>
            <w:color w:val="0D0D0D"/>
            <w:sz w:val="24"/>
            <w:szCs w:val="24"/>
          </w:rPr>
          <w:t>Гуревич</w:t>
        </w:r>
        <w:r>
          <w:rPr>
            <w:rFonts w:ascii="Times New Roman" w:hAnsi="Times New Roman"/>
            <w:color w:val="0D0D0D"/>
            <w:sz w:val="24"/>
            <w:szCs w:val="24"/>
          </w:rPr>
          <w:t>,</w:t>
        </w:r>
        <w:r w:rsidRPr="00350E46">
          <w:rPr>
            <w:rFonts w:ascii="Times New Roman" w:hAnsi="Times New Roman"/>
            <w:color w:val="0D0D0D"/>
            <w:sz w:val="24"/>
            <w:szCs w:val="24"/>
          </w:rPr>
          <w:t xml:space="preserve"> А. М.</w:t>
        </w:r>
      </w:hyperlink>
      <w:r w:rsidRPr="00350E46">
        <w:rPr>
          <w:rFonts w:ascii="Times New Roman" w:hAnsi="Times New Roman"/>
          <w:color w:val="0D0D0D"/>
          <w:sz w:val="24"/>
          <w:szCs w:val="24"/>
        </w:rPr>
        <w:t xml:space="preserve"> Романтизм в русской </w:t>
      </w:r>
      <w:r>
        <w:rPr>
          <w:rFonts w:ascii="Times New Roman" w:hAnsi="Times New Roman"/>
          <w:color w:val="0D0D0D"/>
          <w:sz w:val="24"/>
          <w:szCs w:val="24"/>
        </w:rPr>
        <w:t xml:space="preserve">литературе. – М.: Просвещение, </w:t>
      </w:r>
      <w:r w:rsidRPr="00350E46">
        <w:rPr>
          <w:rFonts w:ascii="Times New Roman" w:hAnsi="Times New Roman"/>
          <w:color w:val="0D0D0D"/>
          <w:sz w:val="24"/>
          <w:szCs w:val="24"/>
        </w:rPr>
        <w:t>1980. - 104 с.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 xml:space="preserve">История русской музыки. В 10-ти т. </w:t>
      </w:r>
      <w:r>
        <w:rPr>
          <w:rFonts w:ascii="Times New Roman" w:hAnsi="Times New Roman"/>
          <w:color w:val="0D0D0D"/>
          <w:sz w:val="24"/>
          <w:szCs w:val="24"/>
        </w:rPr>
        <w:t xml:space="preserve">/ Российский ин-т искусствознания мин. культуры и туризма РФ, гл. ред. Ю. В. Келдыш. 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 xml:space="preserve"> М.: Музыка, 1973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 xml:space="preserve">2005. 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&lt;</w:t>
      </w:r>
      <w:r>
        <w:rPr>
          <w:rFonts w:ascii="Times New Roman" w:hAnsi="Times New Roman"/>
          <w:color w:val="0D0D0D"/>
          <w:sz w:val="24"/>
          <w:szCs w:val="24"/>
        </w:rPr>
        <w:t>Т. 5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>9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&gt;</w:t>
      </w:r>
    </w:p>
    <w:p w:rsidR="00C77DF5" w:rsidRPr="00350E46" w:rsidRDefault="00C77DF5" w:rsidP="000115ED">
      <w:pPr>
        <w:pStyle w:val="FootnoteText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sz w:val="24"/>
          <w:szCs w:val="24"/>
        </w:rPr>
        <w:t>Кузнецов</w:t>
      </w:r>
      <w:r w:rsidRPr="00F70153">
        <w:rPr>
          <w:rFonts w:ascii="Times New Roman" w:hAnsi="Times New Roman"/>
          <w:sz w:val="24"/>
          <w:szCs w:val="24"/>
        </w:rPr>
        <w:t>,</w:t>
      </w:r>
      <w:r w:rsidRPr="00350E46">
        <w:rPr>
          <w:rFonts w:ascii="Times New Roman" w:hAnsi="Times New Roman"/>
          <w:sz w:val="24"/>
          <w:szCs w:val="24"/>
        </w:rPr>
        <w:t xml:space="preserve"> В. Творчество 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– процесс, который невозможно запланировать / [Электронный ресурс]. – 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URL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: http://www.vminsk.by/news/17/36303/ 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Манн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Ю. В. Поэтика Гоголя. –  М.: </w:t>
      </w:r>
      <w:hyperlink r:id="rId15" w:history="1">
        <w:r w:rsidRPr="00350E46">
          <w:rPr>
            <w:rFonts w:ascii="Times New Roman" w:hAnsi="Times New Roman"/>
            <w:color w:val="0D0D0D"/>
            <w:sz w:val="24"/>
            <w:szCs w:val="24"/>
          </w:rPr>
          <w:t>Художественная литература</w:t>
        </w:r>
      </w:hyperlink>
      <w:r w:rsidRPr="00350E46">
        <w:rPr>
          <w:rFonts w:ascii="Times New Roman" w:hAnsi="Times New Roman"/>
          <w:color w:val="0D0D0D"/>
          <w:sz w:val="24"/>
          <w:szCs w:val="24"/>
        </w:rPr>
        <w:t xml:space="preserve">, 1988. – 416 с. 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Назиров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Р. Г. Гоголь и английский готический роман // Гоголевский сборник. </w:t>
      </w:r>
      <w:r>
        <w:rPr>
          <w:rFonts w:ascii="Times New Roman" w:hAnsi="Times New Roman"/>
          <w:color w:val="0D0D0D"/>
          <w:sz w:val="24"/>
          <w:szCs w:val="24"/>
        </w:rPr>
        <w:t>–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СПб</w:t>
      </w:r>
      <w:r w:rsidRPr="00E37BB9">
        <w:rPr>
          <w:rFonts w:ascii="Times New Roman" w:hAnsi="Times New Roman"/>
          <w:color w:val="0D0D0D"/>
          <w:sz w:val="24"/>
          <w:szCs w:val="24"/>
        </w:rPr>
        <w:t>.</w:t>
      </w:r>
      <w:r w:rsidRPr="00F70153"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Самара: Изд-во СамПТУ, 2003. – С. 17–24.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Ракунова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И. Поставленное и забытое. «Тарас Бульба» Гоголя в русской </w:t>
      </w:r>
      <w:r>
        <w:rPr>
          <w:rFonts w:ascii="Times New Roman" w:hAnsi="Times New Roman"/>
          <w:color w:val="0D0D0D"/>
          <w:sz w:val="24"/>
          <w:szCs w:val="24"/>
        </w:rPr>
        <w:t>оп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ре. / [Электронный ресурс]. –</w:t>
      </w:r>
      <w:r w:rsidRPr="00E37BB9">
        <w:rPr>
          <w:rFonts w:ascii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URL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: </w:t>
      </w:r>
      <w:hyperlink r:id="rId16" w:history="1">
        <w:r w:rsidRPr="00350E46">
          <w:rPr>
            <w:rFonts w:ascii="Times New Roman" w:hAnsi="Times New Roman"/>
            <w:color w:val="0D0D0D"/>
            <w:sz w:val="24"/>
            <w:szCs w:val="24"/>
          </w:rPr>
          <w:t>http://www.gnesin-academy.ru/userphoto/File/MuzForum2k10/Rakunova.pdf</w:t>
        </w:r>
      </w:hyperlink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Римский-Корсаков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Н. А. Летопись моей музыкальной жизни. – М.: Музгиз, 1955. –396 с.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Суровцева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Е. В. О влиянии Н. В. Гоголя на Лу Синя // Гуманитарные нау</w:t>
      </w:r>
      <w:r w:rsidRPr="00350E46">
        <w:rPr>
          <w:rFonts w:ascii="Times New Roman" w:hAnsi="Times New Roman"/>
          <w:color w:val="0D0D0D"/>
          <w:sz w:val="24"/>
          <w:szCs w:val="24"/>
        </w:rPr>
        <w:t>ч</w:t>
      </w:r>
      <w:r w:rsidRPr="00350E46">
        <w:rPr>
          <w:rFonts w:ascii="Times New Roman" w:hAnsi="Times New Roman"/>
          <w:color w:val="0D0D0D"/>
          <w:sz w:val="24"/>
          <w:szCs w:val="24"/>
        </w:rPr>
        <w:t>ные исследования. 2011. № 2. / [Электронный ресурс]. –</w:t>
      </w:r>
      <w:r w:rsidRPr="00F70153">
        <w:rPr>
          <w:rFonts w:ascii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URL</w:t>
      </w:r>
      <w:r w:rsidRPr="00350E46">
        <w:rPr>
          <w:rFonts w:ascii="Times New Roman" w:hAnsi="Times New Roman"/>
          <w:color w:val="0D0D0D"/>
          <w:sz w:val="24"/>
          <w:szCs w:val="24"/>
        </w:rPr>
        <w:t>:  http://human.snauka.ru/2011/10/130.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Фан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Винь Тхинь</w:t>
      </w:r>
      <w:r>
        <w:rPr>
          <w:rFonts w:ascii="Times New Roman" w:hAnsi="Times New Roman"/>
          <w:color w:val="0D0D0D"/>
          <w:sz w:val="24"/>
          <w:szCs w:val="24"/>
        </w:rPr>
        <w:t>;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Чан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Тхи Хоанг Куен</w:t>
      </w:r>
      <w:r>
        <w:rPr>
          <w:rFonts w:ascii="Times New Roman" w:hAnsi="Times New Roman"/>
          <w:color w:val="0D0D0D"/>
          <w:sz w:val="24"/>
          <w:szCs w:val="24"/>
        </w:rPr>
        <w:t>;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Лапынина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Н. Н. Н. В. Гоголь в м</w:t>
      </w:r>
      <w:r w:rsidRPr="00350E46">
        <w:rPr>
          <w:rFonts w:ascii="Times New Roman" w:hAnsi="Times New Roman"/>
          <w:color w:val="0D0D0D"/>
          <w:sz w:val="24"/>
          <w:szCs w:val="24"/>
        </w:rPr>
        <w:t>и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ровом культурном пространстве (на примере Вьетнама): </w:t>
      </w:r>
      <w:hyperlink r:id="rId17" w:history="1">
        <w:r w:rsidRPr="00350E46">
          <w:rPr>
            <w:rFonts w:ascii="Times New Roman" w:hAnsi="Times New Roman"/>
            <w:color w:val="0D0D0D"/>
            <w:sz w:val="24"/>
            <w:szCs w:val="24"/>
          </w:rPr>
          <w:t>Четвертая международная н</w:t>
        </w:r>
        <w:r w:rsidRPr="00350E46">
          <w:rPr>
            <w:rFonts w:ascii="Times New Roman" w:hAnsi="Times New Roman"/>
            <w:color w:val="0D0D0D"/>
            <w:sz w:val="24"/>
            <w:szCs w:val="24"/>
          </w:rPr>
          <w:t>а</w:t>
        </w:r>
        <w:r w:rsidRPr="00350E46">
          <w:rPr>
            <w:rFonts w:ascii="Times New Roman" w:hAnsi="Times New Roman"/>
            <w:color w:val="0D0D0D"/>
            <w:sz w:val="24"/>
            <w:szCs w:val="24"/>
          </w:rPr>
          <w:t>учно-практическая Интернет-конференция «Спецпроект: анализ научных исследов</w:t>
        </w:r>
        <w:r w:rsidRPr="00350E46">
          <w:rPr>
            <w:rFonts w:ascii="Times New Roman" w:hAnsi="Times New Roman"/>
            <w:color w:val="0D0D0D"/>
            <w:sz w:val="24"/>
            <w:szCs w:val="24"/>
          </w:rPr>
          <w:t>а</w:t>
        </w:r>
        <w:r w:rsidRPr="00350E46">
          <w:rPr>
            <w:rFonts w:ascii="Times New Roman" w:hAnsi="Times New Roman"/>
            <w:color w:val="0D0D0D"/>
            <w:sz w:val="24"/>
            <w:szCs w:val="24"/>
          </w:rPr>
          <w:t xml:space="preserve">ний». 23–24 июля2009. </w:t>
        </w:r>
      </w:hyperlink>
      <w:r w:rsidRPr="00350E46">
        <w:rPr>
          <w:rFonts w:ascii="Times New Roman" w:hAnsi="Times New Roman"/>
          <w:color w:val="0D0D0D"/>
          <w:sz w:val="24"/>
          <w:szCs w:val="24"/>
        </w:rPr>
        <w:t xml:space="preserve">/ [Электронный ресурс]. – 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URL</w:t>
      </w:r>
      <w:r w:rsidRPr="00350E46">
        <w:rPr>
          <w:rFonts w:ascii="Times New Roman" w:hAnsi="Times New Roman"/>
          <w:color w:val="0D0D0D"/>
          <w:sz w:val="24"/>
          <w:szCs w:val="24"/>
        </w:rPr>
        <w:t>: http://www.confcontact.com/2009specpr/fan.php</w:t>
      </w:r>
    </w:p>
    <w:p w:rsidR="00C77DF5" w:rsidRPr="00350E46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</w:rPr>
      </w:pPr>
      <w:r w:rsidRPr="00350E46">
        <w:rPr>
          <w:rFonts w:ascii="Times New Roman" w:hAnsi="Times New Roman"/>
          <w:color w:val="0D0D0D"/>
          <w:sz w:val="24"/>
          <w:szCs w:val="24"/>
        </w:rPr>
        <w:t>Хомук</w:t>
      </w:r>
      <w:r>
        <w:rPr>
          <w:rFonts w:ascii="Times New Roman" w:hAnsi="Times New Roman"/>
          <w:color w:val="0D0D0D"/>
          <w:sz w:val="24"/>
          <w:szCs w:val="24"/>
        </w:rPr>
        <w:t>,</w:t>
      </w:r>
      <w:r w:rsidRPr="00350E46">
        <w:rPr>
          <w:rFonts w:ascii="Times New Roman" w:hAnsi="Times New Roman"/>
          <w:color w:val="0D0D0D"/>
          <w:sz w:val="24"/>
          <w:szCs w:val="24"/>
        </w:rPr>
        <w:t xml:space="preserve"> Н.В. Цикл Н.В. Гоголя «Вечера на хуторе близ Диканьки» в аспекте барочной поэтики // Проблемы литературных жанров: Материалы IX Международной научной конференции. – Томск. 1999. 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Ч.1. –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С. 183–187.</w:t>
      </w:r>
    </w:p>
    <w:p w:rsidR="00C77DF5" w:rsidRPr="0064556D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  <w:lang w:val="en-US"/>
        </w:rPr>
      </w:pP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>Drubek-Meyer, N. Gogol's Psychologik in den «</w:t>
      </w:r>
      <w:r w:rsidRPr="00350E46">
        <w:rPr>
          <w:rFonts w:ascii="Times New Roman" w:hAnsi="Times New Roman"/>
          <w:color w:val="0D0D0D"/>
          <w:sz w:val="24"/>
          <w:szCs w:val="24"/>
        </w:rPr>
        <w:t>Вечера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на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хуторе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близ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</w:rPr>
        <w:t>Диканьки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>» // Wiener Slawistischer Almanach (Sonderband 31). – Wien, 1992. –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76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 S.</w:t>
      </w:r>
    </w:p>
    <w:p w:rsidR="00C77DF5" w:rsidRPr="0064556D" w:rsidRDefault="00C77DF5" w:rsidP="000115E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  <w:lang w:val="en-US"/>
        </w:rPr>
      </w:pPr>
      <w:r w:rsidRPr="00350E46">
        <w:rPr>
          <w:rFonts w:ascii="Times New Roman" w:hAnsi="Times New Roman"/>
          <w:color w:val="0D0D0D"/>
          <w:sz w:val="24"/>
          <w:szCs w:val="24"/>
          <w:lang w:val="en-US"/>
        </w:rPr>
        <w:t xml:space="preserve">Langer 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350E46">
        <w:rPr>
          <w:rFonts w:ascii="Times New Roman" w:hAnsi="Times New Roman"/>
          <w:color w:val="0D0D0D"/>
          <w:sz w:val="24"/>
          <w:szCs w:val="24"/>
          <w:lang w:val="en-US"/>
        </w:rPr>
        <w:t>G. Sch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ö</w:t>
      </w:r>
      <w:r w:rsidRPr="00350E46">
        <w:rPr>
          <w:rFonts w:ascii="Times New Roman" w:hAnsi="Times New Roman"/>
          <w:color w:val="0D0D0D"/>
          <w:sz w:val="24"/>
          <w:szCs w:val="24"/>
          <w:lang w:val="en-US"/>
        </w:rPr>
        <w:t>ne Synthese oder diabolische Mischung? Zum Problem des Sch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ö</w:t>
      </w:r>
      <w:r w:rsidRPr="00350E46">
        <w:rPr>
          <w:rFonts w:ascii="Times New Roman" w:hAnsi="Times New Roman"/>
          <w:color w:val="0D0D0D"/>
          <w:sz w:val="24"/>
          <w:szCs w:val="24"/>
          <w:lang w:val="en-US"/>
        </w:rPr>
        <w:t xml:space="preserve">nen im Gogol's Fruhwerk // Zeitschrift fur slavische Philologie. </w:t>
      </w:r>
      <w:r w:rsidRPr="0064556D">
        <w:rPr>
          <w:rFonts w:ascii="Times New Roman" w:hAnsi="Times New Roman"/>
          <w:color w:val="0D0D0D"/>
          <w:sz w:val="24"/>
          <w:szCs w:val="24"/>
          <w:lang w:val="en-US"/>
        </w:rPr>
        <w:t xml:space="preserve">– Heidelberg. – 1991. – Bd. LI. – 149 S. </w:t>
      </w:r>
    </w:p>
    <w:p w:rsidR="00C77DF5" w:rsidRPr="00F25A63" w:rsidRDefault="00C77DF5" w:rsidP="000115ED">
      <w:pPr>
        <w:pStyle w:val="Footer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77DF5" w:rsidRPr="00045A09" w:rsidRDefault="00C77DF5" w:rsidP="000115ED">
      <w:pPr>
        <w:pStyle w:val="Footer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45A09">
        <w:rPr>
          <w:rFonts w:ascii="Times New Roman" w:hAnsi="Times New Roman"/>
          <w:b/>
          <w:sz w:val="28"/>
          <w:szCs w:val="28"/>
          <w:lang w:val="en-US"/>
        </w:rPr>
        <w:t>Reference</w:t>
      </w:r>
    </w:p>
    <w:p w:rsidR="00C77DF5" w:rsidRDefault="00C77DF5" w:rsidP="000115ED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45A09">
        <w:rPr>
          <w:rFonts w:ascii="Times New Roman" w:hAnsi="Times New Roman"/>
          <w:sz w:val="24"/>
          <w:szCs w:val="24"/>
        </w:rPr>
        <w:t xml:space="preserve">Arhipova, Yu. V. Revizor kak barochnaya komediya // </w:t>
      </w:r>
      <w:r>
        <w:rPr>
          <w:rFonts w:ascii="Times New Roman" w:hAnsi="Times New Roman"/>
          <w:sz w:val="24"/>
          <w:szCs w:val="24"/>
        </w:rPr>
        <w:t>Dergachev</w:t>
      </w:r>
      <w:r w:rsidRPr="00045A09">
        <w:rPr>
          <w:rFonts w:ascii="Times New Roman" w:hAnsi="Times New Roman"/>
          <w:sz w:val="24"/>
          <w:szCs w:val="24"/>
        </w:rPr>
        <w:t xml:space="preserve">kie chteniya </w:t>
      </w:r>
      <w:r w:rsidRPr="00045A09">
        <w:rPr>
          <w:rFonts w:ascii="Times New Roman" w:hAnsi="Times New Roman"/>
          <w:color w:val="0D0D0D"/>
          <w:sz w:val="24"/>
          <w:szCs w:val="24"/>
        </w:rPr>
        <w:t xml:space="preserve">– </w:t>
      </w:r>
      <w:r w:rsidRPr="00045A09">
        <w:rPr>
          <w:rFonts w:ascii="Times New Roman" w:hAnsi="Times New Roman"/>
          <w:sz w:val="24"/>
          <w:szCs w:val="24"/>
        </w:rPr>
        <w:t xml:space="preserve">2000. </w:t>
      </w:r>
      <w:r w:rsidRPr="00045A09">
        <w:rPr>
          <w:rFonts w:ascii="Times New Roman" w:hAnsi="Times New Roman"/>
          <w:sz w:val="24"/>
          <w:szCs w:val="24"/>
          <w:lang w:val="en-US"/>
        </w:rPr>
        <w:t>Rus. Lit. Nac. Razvitie i region. Osobennosti. Materialy mezhdunar. nauch. konf. 10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 w:rsidRPr="00045A09">
        <w:rPr>
          <w:rFonts w:ascii="Times New Roman" w:hAnsi="Times New Roman"/>
          <w:sz w:val="24"/>
          <w:szCs w:val="24"/>
          <w:lang w:val="en-US"/>
        </w:rPr>
        <w:t xml:space="preserve">11. okt. 2000.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 w:rsidRPr="00045A09">
        <w:rPr>
          <w:rFonts w:ascii="Times New Roman" w:hAnsi="Times New Roman"/>
          <w:sz w:val="24"/>
          <w:szCs w:val="24"/>
          <w:lang w:val="en-US"/>
        </w:rPr>
        <w:t xml:space="preserve">Ekaterinburg: Izd-vo Ural. un-ta, 2001.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– </w:t>
      </w:r>
      <w:r w:rsidRPr="00045A09">
        <w:rPr>
          <w:rFonts w:ascii="Times New Roman" w:hAnsi="Times New Roman"/>
          <w:sz w:val="24"/>
          <w:szCs w:val="24"/>
          <w:lang w:val="en-US"/>
        </w:rPr>
        <w:t>S. 12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 w:rsidRPr="00045A09">
        <w:rPr>
          <w:rFonts w:ascii="Times New Roman" w:hAnsi="Times New Roman"/>
          <w:sz w:val="24"/>
          <w:szCs w:val="24"/>
          <w:lang w:val="en-US"/>
        </w:rPr>
        <w:t>17.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45A09">
        <w:rPr>
          <w:rFonts w:ascii="Times New Roman" w:hAnsi="Times New Roman"/>
          <w:sz w:val="24"/>
          <w:szCs w:val="24"/>
          <w:lang w:val="en-US"/>
        </w:rPr>
        <w:t xml:space="preserve">Asafev, B. V. Gogol i muzyka // Asafev B.V. Izbr. Trudy. M-Izd-vo AN SSSR,1955.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– </w:t>
      </w:r>
      <w:r w:rsidRPr="00045A09">
        <w:rPr>
          <w:rFonts w:ascii="Times New Roman" w:hAnsi="Times New Roman"/>
          <w:sz w:val="24"/>
          <w:szCs w:val="24"/>
          <w:lang w:val="en-US"/>
        </w:rPr>
        <w:t xml:space="preserve">T. 4.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  <w:lang w:val="en-US"/>
        </w:rPr>
        <w:t>S. 4</w:t>
      </w:r>
      <w:r w:rsidRPr="00045A09">
        <w:rPr>
          <w:rFonts w:ascii="Times New Roman" w:hAnsi="Times New Roman"/>
          <w:sz w:val="24"/>
          <w:szCs w:val="24"/>
          <w:lang w:val="en-US"/>
        </w:rPr>
        <w:t>0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 w:rsidRPr="00045A09">
        <w:rPr>
          <w:rFonts w:ascii="Times New Roman" w:hAnsi="Times New Roman"/>
          <w:sz w:val="24"/>
          <w:szCs w:val="24"/>
          <w:lang w:val="en-US"/>
        </w:rPr>
        <w:t>46.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45A09">
        <w:rPr>
          <w:rFonts w:ascii="Times New Roman" w:hAnsi="Times New Roman"/>
          <w:sz w:val="24"/>
          <w:szCs w:val="24"/>
          <w:lang w:val="en-US"/>
        </w:rPr>
        <w:t>Barabash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45A09">
        <w:rPr>
          <w:rFonts w:ascii="Times New Roman" w:hAnsi="Times New Roman"/>
          <w:sz w:val="24"/>
          <w:szCs w:val="24"/>
          <w:lang w:val="en-US"/>
        </w:rPr>
        <w:t>Yu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5A09">
        <w:rPr>
          <w:rFonts w:ascii="Times New Roman" w:hAnsi="Times New Roman"/>
          <w:sz w:val="24"/>
          <w:szCs w:val="24"/>
          <w:lang w:val="en-US"/>
        </w:rPr>
        <w:t>Ya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5A09">
        <w:rPr>
          <w:rFonts w:ascii="Times New Roman" w:hAnsi="Times New Roman"/>
          <w:sz w:val="24"/>
          <w:szCs w:val="24"/>
          <w:lang w:val="en-US"/>
        </w:rPr>
        <w:t>Gogol</w:t>
      </w:r>
      <w:r>
        <w:rPr>
          <w:rFonts w:ascii="Times New Roman" w:hAnsi="Times New Roman"/>
          <w:sz w:val="24"/>
          <w:szCs w:val="24"/>
          <w:lang w:val="en-US"/>
        </w:rPr>
        <w:t xml:space="preserve"> i </w:t>
      </w:r>
      <w:r w:rsidRPr="00045A09">
        <w:rPr>
          <w:rFonts w:ascii="Times New Roman" w:hAnsi="Times New Roman"/>
          <w:sz w:val="24"/>
          <w:szCs w:val="24"/>
          <w:lang w:val="en-US"/>
        </w:rPr>
        <w:t>ukrainskaya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sz w:val="24"/>
          <w:szCs w:val="24"/>
          <w:lang w:val="en-US"/>
        </w:rPr>
        <w:t>barochnaya</w:t>
      </w:r>
      <w:r>
        <w:rPr>
          <w:rFonts w:ascii="Times New Roman" w:hAnsi="Times New Roman"/>
          <w:sz w:val="24"/>
          <w:szCs w:val="24"/>
          <w:lang w:val="en-US"/>
        </w:rPr>
        <w:t xml:space="preserve"> propoved XVII </w:t>
      </w:r>
      <w:r w:rsidRPr="00045A09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 xml:space="preserve">. // </w:t>
      </w:r>
      <w:r w:rsidRPr="00045A09">
        <w:rPr>
          <w:rFonts w:ascii="Times New Roman" w:hAnsi="Times New Roman"/>
          <w:sz w:val="24"/>
          <w:szCs w:val="24"/>
          <w:lang w:val="en-US"/>
        </w:rPr>
        <w:t>Seriya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sz w:val="24"/>
          <w:szCs w:val="24"/>
          <w:lang w:val="en-US"/>
        </w:rPr>
        <w:t>li</w:t>
      </w:r>
      <w:r w:rsidRPr="00045A09">
        <w:rPr>
          <w:rFonts w:ascii="Times New Roman" w:hAnsi="Times New Roman"/>
          <w:sz w:val="24"/>
          <w:szCs w:val="24"/>
          <w:lang w:val="en-US"/>
        </w:rPr>
        <w:t>t</w:t>
      </w:r>
      <w:r w:rsidRPr="00045A09">
        <w:rPr>
          <w:rFonts w:ascii="Times New Roman" w:hAnsi="Times New Roman"/>
          <w:sz w:val="24"/>
          <w:szCs w:val="24"/>
          <w:lang w:val="en-US"/>
        </w:rPr>
        <w:t>era-tury</w:t>
      </w:r>
      <w:r>
        <w:rPr>
          <w:rFonts w:ascii="Times New Roman" w:hAnsi="Times New Roman"/>
          <w:sz w:val="24"/>
          <w:szCs w:val="24"/>
          <w:lang w:val="en-US"/>
        </w:rPr>
        <w:t xml:space="preserve"> i </w:t>
      </w:r>
      <w:r w:rsidRPr="00045A09">
        <w:rPr>
          <w:rFonts w:ascii="Times New Roman" w:hAnsi="Times New Roman"/>
          <w:sz w:val="24"/>
          <w:szCs w:val="24"/>
          <w:lang w:val="en-US"/>
        </w:rPr>
        <w:t>yazyka</w:t>
      </w:r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45A09">
        <w:rPr>
          <w:rFonts w:ascii="Times New Roman" w:hAnsi="Times New Roman"/>
          <w:sz w:val="24"/>
          <w:szCs w:val="24"/>
          <w:lang w:val="en-US"/>
        </w:rPr>
        <w:t>1992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5A09">
        <w:rPr>
          <w:rFonts w:ascii="Times New Roman" w:hAnsi="Times New Roman"/>
          <w:sz w:val="24"/>
          <w:szCs w:val="24"/>
          <w:lang w:val="en-US"/>
        </w:rPr>
        <w:t>51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926E4C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926E4C">
        <w:rPr>
          <w:rFonts w:ascii="Times New Roman" w:hAnsi="Times New Roman"/>
          <w:color w:val="0D0D0D"/>
          <w:sz w:val="24"/>
          <w:szCs w:val="24"/>
          <w:lang w:val="en-US"/>
        </w:rPr>
        <w:t xml:space="preserve">№ </w:t>
      </w:r>
      <w:r w:rsidRPr="00045A09">
        <w:rPr>
          <w:rFonts w:ascii="Times New Roman" w:hAnsi="Times New Roman"/>
          <w:sz w:val="24"/>
          <w:szCs w:val="24"/>
          <w:lang w:val="en-US"/>
        </w:rPr>
        <w:t>3</w:t>
      </w:r>
      <w:r w:rsidRPr="00926E4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 w:rsidRPr="00926E4C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sz w:val="24"/>
          <w:szCs w:val="24"/>
          <w:lang w:val="en-US"/>
        </w:rPr>
        <w:t>S</w:t>
      </w:r>
      <w:r w:rsidRPr="00926E4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5A09">
        <w:rPr>
          <w:rFonts w:ascii="Times New Roman" w:hAnsi="Times New Roman"/>
          <w:sz w:val="24"/>
          <w:szCs w:val="24"/>
          <w:lang w:val="en-US"/>
        </w:rPr>
        <w:t>3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–</w:t>
      </w:r>
      <w:r w:rsidRPr="00045A09">
        <w:rPr>
          <w:rFonts w:ascii="Times New Roman" w:hAnsi="Times New Roman"/>
          <w:sz w:val="24"/>
          <w:szCs w:val="24"/>
          <w:lang w:val="en-US"/>
        </w:rPr>
        <w:t>17</w:t>
      </w:r>
      <w:r w:rsidRPr="00926E4C">
        <w:rPr>
          <w:rFonts w:ascii="Times New Roman" w:hAnsi="Times New Roman"/>
          <w:sz w:val="24"/>
          <w:szCs w:val="24"/>
          <w:lang w:val="en-US"/>
        </w:rPr>
        <w:t>.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926E4C">
        <w:rPr>
          <w:rFonts w:ascii="Times New Roman" w:hAnsi="Times New Roman"/>
          <w:sz w:val="24"/>
          <w:szCs w:val="24"/>
          <w:lang w:val="en-US"/>
        </w:rPr>
        <w:t xml:space="preserve">Vinogradov, I. A. Gogol-hudozhnik i myslitel: hristianskie-osnovy-mirosozercaniya. </w:t>
      </w:r>
      <w:r>
        <w:rPr>
          <w:rFonts w:ascii="Times New Roman" w:hAnsi="Times New Roman"/>
          <w:sz w:val="24"/>
          <w:szCs w:val="24"/>
          <w:lang w:val="en-US"/>
        </w:rPr>
        <w:t>–</w:t>
      </w:r>
      <w:r w:rsidRPr="00926E4C">
        <w:rPr>
          <w:rFonts w:ascii="Times New Roman" w:hAnsi="Times New Roman"/>
          <w:sz w:val="24"/>
          <w:szCs w:val="24"/>
          <w:lang w:val="en-US"/>
        </w:rPr>
        <w:t xml:space="preserve"> M.: Nasledie, 2000 – 447 s.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926E4C">
        <w:rPr>
          <w:rFonts w:ascii="Times New Roman" w:hAnsi="Times New Roman"/>
          <w:sz w:val="24"/>
          <w:szCs w:val="24"/>
          <w:lang w:val="en-US"/>
        </w:rPr>
        <w:t>Voropaev, V. A. Nikolaj Gogol': Opyt duhovnoj biografii // N.V. Gogol' i pra-voslavie: sbornik statej o tvorchestve N.V. Gogolja / sost. V. A. Alekseev. – M.: ZAO Izd. Dom «K edinstvu!», 2004. – S.7– 111.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Gafarov, R. M. Dramaturgija N. V. Gogolja i tradicii klassicizma // Vestnik Ros-sijskogo universiteta druzhby narodov. Serija Literaturovedenie, zhurnalistika. – 2013, № 1. – S. 5-11.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 xml:space="preserve">Gozenpud, A. A. Gogol' v muzyke / Pushkin. Lermontov. Gogol' // Lit. nasled-stvo.– M.: Izd-vo AN SSSR, 1952. – T. 58 – S. 893–924. 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Grivnin, V.S. Akutagava Rjunoskje. Zhizn'. Tvorchestvo. Idei. – M.: Izd-vo MGU, 1980.  – 295 s..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Gurevich, A. M. Romantizm v russkoj literature. – M.: Prosveshhenie, 1980. - 104 s.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 xml:space="preserve">Istorija russkoj muzyki. V 10-ti t. / Rossijskij in-t iskusstvoznanija min. kul'tury i turizma RF, gl. red. Ju. V. Keldysh. – M.: Muzyka, 1973–2005. &lt;T. 5–9&gt; 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 xml:space="preserve">Kuznecov, V. Tvorchestvo – process, kotoryj nevozmozhno zaplanirovat' / [Jelek-tronnyj resurs]. – URL: http://www.vminsk.by/news/17/36303/ 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 xml:space="preserve">Mann, Ju. V. Pojetika Gogolja. –  M.: Hudozhestvennaja literatura, 1988. – 416 s. 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Nazirov, R. G. Gogol' i anglijskij goticheskij roman // Gogolevskij sbornik. – SPb. – Samara: Izd-vo SamPTU, 2003. – S. 17–24.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Rakunova, I. Postavlennoe i zabytoe. «Taras Bul'ba» Gogolja v russkoj opere. / [Jelektronnyj resurs]. – URL: http://www.gnesin-academy.ru/userphoto/File/MuzForum2k10/Rakunova.pdf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3E62AE">
        <w:rPr>
          <w:rFonts w:ascii="Times New Roman" w:hAnsi="Times New Roman"/>
          <w:sz w:val="24"/>
          <w:szCs w:val="24"/>
          <w:lang w:val="en-US"/>
        </w:rPr>
        <w:t>Rimskij-Korsakov, N. A. Letopis' moej muzykal'noj zhizni. – M.: Muzgiz, 1955. –396 s.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Surovceva, E. V. O vlijanii N. V. Gogolja na Lu Sinja // Gumanitarnye nauchnye issledovanija. 2011. № 2. / [Jelektronnyj resurs]. – URL:  http://human.snauka.ru/2011/10/130.</w:t>
      </w:r>
    </w:p>
    <w:p w:rsidR="00C77DF5" w:rsidRPr="003E62AE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Fan, Vin' Thin'; Chan, Thi Hoang Kuen; Lapynina, N. N. N. V. Gogol' v mirovom kul'turnom prostranstve (na primere V'etnama): Chetvertaja mezhdunarodnaja nauchno-prakticheskaja Internet-konferencija «Specproekt: analiz nauchnyh issledovanij». 23–24 ijulja2009. / [Jelektronnyj resurs]. – URL: http://www.confcontact.com/2009specpr/fan.php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3E62AE">
        <w:rPr>
          <w:rFonts w:ascii="Times New Roman" w:hAnsi="Times New Roman"/>
          <w:sz w:val="24"/>
          <w:szCs w:val="24"/>
          <w:lang w:val="en-US"/>
        </w:rPr>
        <w:t>Homuk, N.V. Cikl N.V. Gogolja «Vechera na hutore bliz Dikan'ki» v aspekte ba-rochnoj pojetiki // Problemy literaturnyh zhanrov: Materialy IX Mezhdunarodnoj nauch-noj konferencii. – Tomsk. 1999. – Ch.1. – S. 183–187.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  <w:lang w:val="en-US"/>
        </w:rPr>
      </w:pP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Drubek</w:t>
      </w:r>
      <w:r w:rsidRPr="00623EF9">
        <w:rPr>
          <w:rFonts w:ascii="Times New Roman" w:hAnsi="Times New Roman"/>
          <w:color w:val="0D0D0D"/>
          <w:sz w:val="24"/>
          <w:szCs w:val="24"/>
          <w:lang w:val="en-US"/>
        </w:rPr>
        <w:t xml:space="preserve">, 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Meyer, N. Gogol's Psychologik in den «</w:t>
      </w:r>
      <w:r w:rsidRPr="00045A09">
        <w:rPr>
          <w:rFonts w:ascii="Times New Roman" w:hAnsi="Times New Roman"/>
          <w:color w:val="0D0D0D"/>
          <w:sz w:val="24"/>
          <w:szCs w:val="24"/>
        </w:rPr>
        <w:t>Вечера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color w:val="0D0D0D"/>
          <w:sz w:val="24"/>
          <w:szCs w:val="24"/>
        </w:rPr>
        <w:t>на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color w:val="0D0D0D"/>
          <w:sz w:val="24"/>
          <w:szCs w:val="24"/>
        </w:rPr>
        <w:t>хуторе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color w:val="0D0D0D"/>
          <w:sz w:val="24"/>
          <w:szCs w:val="24"/>
        </w:rPr>
        <w:t>близ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 </w:t>
      </w:r>
      <w:r w:rsidRPr="00045A09">
        <w:rPr>
          <w:rFonts w:ascii="Times New Roman" w:hAnsi="Times New Roman"/>
          <w:color w:val="0D0D0D"/>
          <w:sz w:val="24"/>
          <w:szCs w:val="24"/>
        </w:rPr>
        <w:t>Диканьки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» // Wiener Slawistischer Almanach (Sonderband 31). – Wien, 1992. –76 S.</w:t>
      </w:r>
    </w:p>
    <w:p w:rsidR="00C77DF5" w:rsidRPr="00045A09" w:rsidRDefault="00C77DF5" w:rsidP="000115ED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D0D0D"/>
          <w:sz w:val="24"/>
          <w:szCs w:val="24"/>
          <w:lang w:val="en-US"/>
        </w:rPr>
      </w:pP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Langer</w:t>
      </w:r>
      <w:r w:rsidRPr="00623EF9">
        <w:rPr>
          <w:rFonts w:ascii="Times New Roman" w:hAnsi="Times New Roman"/>
          <w:color w:val="0D0D0D"/>
          <w:sz w:val="24"/>
          <w:szCs w:val="24"/>
          <w:lang w:val="en-US"/>
        </w:rPr>
        <w:t>,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 G. Sch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ö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>ne Synthese oder diabolische Mischung? Zum Problem des Sch</w:t>
      </w:r>
      <w:r>
        <w:rPr>
          <w:rFonts w:ascii="Times New Roman" w:hAnsi="Times New Roman"/>
          <w:color w:val="0D0D0D"/>
          <w:sz w:val="24"/>
          <w:szCs w:val="24"/>
          <w:lang w:val="en-US"/>
        </w:rPr>
        <w:t>ö</w:t>
      </w:r>
      <w:r w:rsidRPr="00045A09">
        <w:rPr>
          <w:rFonts w:ascii="Times New Roman" w:hAnsi="Times New Roman"/>
          <w:color w:val="0D0D0D"/>
          <w:sz w:val="24"/>
          <w:szCs w:val="24"/>
          <w:lang w:val="en-US"/>
        </w:rPr>
        <w:t xml:space="preserve">nen im Gogol's Fruhwerk // Zeitschrift fur slavische Philologie. – Heidelberg. – 1991. – Bd. LI. – 149 S. </w:t>
      </w:r>
    </w:p>
    <w:sectPr w:rsidR="00C77DF5" w:rsidRPr="00045A09" w:rsidSect="00E706D6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DF5" w:rsidRDefault="00C77DF5" w:rsidP="00422F70">
      <w:pPr>
        <w:spacing w:after="0" w:line="240" w:lineRule="auto"/>
      </w:pPr>
      <w:r>
        <w:separator/>
      </w:r>
    </w:p>
  </w:endnote>
  <w:endnote w:type="continuationSeparator" w:id="0">
    <w:p w:rsidR="00C77DF5" w:rsidRDefault="00C77DF5" w:rsidP="0042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F5" w:rsidRPr="00FE1221" w:rsidRDefault="00C77DF5" w:rsidP="00FE1221">
    <w:pPr>
      <w:pStyle w:val="Footer"/>
      <w:rPr>
        <w:rFonts w:ascii="Times New Roman" w:hAnsi="Times New Roman"/>
        <w:sz w:val="20"/>
        <w:szCs w:val="20"/>
        <w:lang w:val="en-US"/>
      </w:rPr>
    </w:pPr>
    <w:r w:rsidRPr="00DC4E4D">
      <w:rPr>
        <w:rFonts w:ascii="Times New Roman" w:hAnsi="Times New Roman"/>
        <w:sz w:val="24"/>
        <w:szCs w:val="24"/>
      </w:rPr>
      <w:t>http://ej.kubagro.ru/20</w:t>
    </w:r>
    <w:r w:rsidRPr="00DC4E4D">
      <w:rPr>
        <w:rFonts w:ascii="Times New Roman" w:hAnsi="Times New Roman"/>
        <w:sz w:val="24"/>
        <w:szCs w:val="24"/>
        <w:lang w:val="en-US"/>
      </w:rPr>
      <w:t>17</w:t>
    </w:r>
    <w:r w:rsidRPr="00DC4E4D">
      <w:rPr>
        <w:rFonts w:ascii="Times New Roman" w:hAnsi="Times New Roman"/>
        <w:sz w:val="24"/>
        <w:szCs w:val="24"/>
      </w:rPr>
      <w:t>/</w:t>
    </w:r>
    <w:r w:rsidRPr="00DC4E4D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8</w:t>
    </w:r>
    <w:r w:rsidRPr="00DC4E4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75</w:t>
    </w:r>
    <w:r w:rsidRPr="00DC4E4D">
      <w:rPr>
        <w:rFonts w:ascii="Times New Roman" w:hAnsi="Times New Roman"/>
        <w:sz w:val="24"/>
        <w:szCs w:val="24"/>
        <w:lang w:val="en-US"/>
      </w:rPr>
      <w:t>.</w:t>
    </w:r>
    <w:r w:rsidRPr="00DC4E4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DF5" w:rsidRDefault="00C77DF5" w:rsidP="00422F70">
      <w:pPr>
        <w:spacing w:after="0" w:line="240" w:lineRule="auto"/>
      </w:pPr>
      <w:r>
        <w:separator/>
      </w:r>
    </w:p>
  </w:footnote>
  <w:footnote w:type="continuationSeparator" w:id="0">
    <w:p w:rsidR="00C77DF5" w:rsidRDefault="00C77DF5" w:rsidP="00422F70">
      <w:pPr>
        <w:spacing w:after="0" w:line="240" w:lineRule="auto"/>
      </w:pPr>
      <w:r>
        <w:continuationSeparator/>
      </w:r>
    </w:p>
  </w:footnote>
  <w:footnote w:id="1">
    <w:p w:rsidR="00C77DF5" w:rsidRDefault="00C77DF5" w:rsidP="00246C5B">
      <w:pPr>
        <w:spacing w:after="0"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C40EC1">
        <w:rPr>
          <w:rFonts w:ascii="Times New Roman" w:hAnsi="Times New Roman"/>
          <w:sz w:val="20"/>
          <w:szCs w:val="20"/>
        </w:rPr>
        <w:t xml:space="preserve">Исследователи считают, что поэтика </w:t>
      </w:r>
      <w:r>
        <w:rPr>
          <w:rFonts w:ascii="Times New Roman" w:hAnsi="Times New Roman"/>
          <w:sz w:val="20"/>
          <w:szCs w:val="20"/>
        </w:rPr>
        <w:t xml:space="preserve">Н. В. </w:t>
      </w:r>
      <w:r w:rsidRPr="00C40EC1">
        <w:rPr>
          <w:rFonts w:ascii="Times New Roman" w:hAnsi="Times New Roman"/>
          <w:sz w:val="20"/>
          <w:szCs w:val="20"/>
        </w:rPr>
        <w:t>Гоголя была близка Акутагаве, а его герои из повестей «Б</w:t>
      </w:r>
      <w:r w:rsidRPr="00C40EC1">
        <w:rPr>
          <w:rFonts w:ascii="Times New Roman" w:hAnsi="Times New Roman"/>
          <w:sz w:val="20"/>
          <w:szCs w:val="20"/>
        </w:rPr>
        <w:t>а</w:t>
      </w:r>
      <w:r w:rsidRPr="00C40EC1">
        <w:rPr>
          <w:rFonts w:ascii="Times New Roman" w:hAnsi="Times New Roman"/>
          <w:sz w:val="20"/>
          <w:szCs w:val="20"/>
        </w:rPr>
        <w:t>татовая каша» и «Нос» являются своеобразными авторскими  параллелями гоголевс</w:t>
      </w:r>
      <w:r>
        <w:rPr>
          <w:rFonts w:ascii="Times New Roman" w:hAnsi="Times New Roman"/>
          <w:sz w:val="20"/>
          <w:szCs w:val="20"/>
        </w:rPr>
        <w:t xml:space="preserve">ким  персонажам  из «Шинели» и </w:t>
      </w:r>
      <w:r w:rsidRPr="00C40EC1">
        <w:rPr>
          <w:rFonts w:ascii="Times New Roman" w:hAnsi="Times New Roman"/>
          <w:sz w:val="20"/>
          <w:szCs w:val="20"/>
        </w:rPr>
        <w:t>«Носа»</w:t>
      </w:r>
      <w:r>
        <w:rPr>
          <w:rFonts w:ascii="Times New Roman" w:hAnsi="Times New Roman"/>
          <w:sz w:val="20"/>
          <w:szCs w:val="20"/>
        </w:rPr>
        <w:t xml:space="preserve"> </w:t>
      </w:r>
      <w:r w:rsidRPr="00E01FE8">
        <w:rPr>
          <w:rFonts w:ascii="Times New Roman" w:hAnsi="Times New Roman"/>
          <w:sz w:val="20"/>
          <w:szCs w:val="20"/>
        </w:rPr>
        <w:t>[8]</w:t>
      </w:r>
      <w:r w:rsidRPr="00C40EC1">
        <w:rPr>
          <w:rFonts w:ascii="Times New Roman" w:hAnsi="Times New Roman"/>
          <w:sz w:val="20"/>
          <w:szCs w:val="20"/>
        </w:rPr>
        <w:t>.</w:t>
      </w:r>
    </w:p>
  </w:footnote>
  <w:footnote w:id="2">
    <w:p w:rsidR="00C77DF5" w:rsidRDefault="00C77DF5" w:rsidP="0004133E">
      <w:pPr>
        <w:pStyle w:val="FootnoteText"/>
      </w:pPr>
      <w:r w:rsidRPr="00F003D3">
        <w:rPr>
          <w:rStyle w:val="FootnoteReference"/>
          <w:rFonts w:ascii="Times New Roman" w:hAnsi="Times New Roman"/>
        </w:rPr>
        <w:footnoteRef/>
      </w:r>
      <w:r w:rsidRPr="00F003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Втора</w:t>
      </w:r>
      <w:r w:rsidRPr="00C40EC1">
        <w:rPr>
          <w:rFonts w:ascii="Times New Roman" w:hAnsi="Times New Roman"/>
        </w:rPr>
        <w:t>я редакция повести была напечатана в 1842 году.</w:t>
      </w:r>
    </w:p>
  </w:footnote>
  <w:footnote w:id="3">
    <w:p w:rsidR="00C77DF5" w:rsidRDefault="00C77DF5" w:rsidP="0004133E">
      <w:pPr>
        <w:pStyle w:val="FootnoteText"/>
        <w:jc w:val="both"/>
      </w:pPr>
      <w:r w:rsidRPr="00C40EC1">
        <w:rPr>
          <w:rStyle w:val="FootnoteReference"/>
          <w:rFonts w:ascii="Times New Roman" w:hAnsi="Times New Roman"/>
        </w:rPr>
        <w:footnoteRef/>
      </w:r>
      <w:r w:rsidRPr="00C40EC1">
        <w:rPr>
          <w:rFonts w:ascii="Times New Roman" w:hAnsi="Times New Roman"/>
        </w:rPr>
        <w:t xml:space="preserve"> По сведениям, содержащимся в работах о Серове, в публичном концерте 1851 года была исполнена «Молитва Ганны»</w:t>
      </w:r>
      <w:r>
        <w:rPr>
          <w:rFonts w:ascii="Times New Roman" w:hAnsi="Times New Roman"/>
        </w:rPr>
        <w:t xml:space="preserve"> из</w:t>
      </w:r>
      <w:r w:rsidRPr="00C40EC1">
        <w:rPr>
          <w:rFonts w:ascii="Times New Roman" w:hAnsi="Times New Roman"/>
        </w:rPr>
        <w:t xml:space="preserve"> этой оперы</w:t>
      </w:r>
      <w:r>
        <w:rPr>
          <w:rFonts w:ascii="Times New Roman" w:hAnsi="Times New Roman"/>
        </w:rPr>
        <w:t xml:space="preserve"> </w:t>
      </w:r>
      <w:r w:rsidRPr="00E01FE8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E01FE8">
        <w:rPr>
          <w:rFonts w:ascii="Times New Roman" w:hAnsi="Times New Roman"/>
        </w:rPr>
        <w:t>]</w:t>
      </w:r>
      <w:r w:rsidRPr="00C40EC1">
        <w:rPr>
          <w:rFonts w:ascii="Times New Roman" w:hAnsi="Times New Roman"/>
        </w:rPr>
        <w:t>.</w:t>
      </w:r>
    </w:p>
  </w:footnote>
  <w:footnote w:id="4">
    <w:p w:rsidR="00C77DF5" w:rsidRDefault="00C77DF5" w:rsidP="00422F70">
      <w:pPr>
        <w:pStyle w:val="FootnoteText"/>
        <w:ind w:firstLine="709"/>
        <w:jc w:val="both"/>
      </w:pPr>
      <w:r w:rsidRPr="00081C60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081C60">
        <w:rPr>
          <w:rFonts w:ascii="Times New Roman" w:hAnsi="Times New Roman"/>
          <w:sz w:val="24"/>
          <w:szCs w:val="24"/>
        </w:rPr>
        <w:t xml:space="preserve"> </w:t>
      </w:r>
      <w:r w:rsidRPr="00C40EC1">
        <w:rPr>
          <w:rFonts w:ascii="Times New Roman" w:hAnsi="Times New Roman"/>
        </w:rPr>
        <w:t>Как правило, этот конкурс упоминается в литературе в связи с изучением биографий П. И. Чайковского, А. Н. Серова или Н. А. Римского-Корсакова и др</w:t>
      </w:r>
      <w:r w:rsidRPr="00E01FE8">
        <w:rPr>
          <w:rFonts w:ascii="Times New Roman" w:hAnsi="Times New Roman"/>
        </w:rPr>
        <w:t>. [</w:t>
      </w:r>
      <w:r w:rsidRPr="008C122F">
        <w:rPr>
          <w:rFonts w:ascii="Times New Roman" w:hAnsi="Times New Roman"/>
        </w:rPr>
        <w:t>2, 4, 10].</w:t>
      </w:r>
    </w:p>
  </w:footnote>
  <w:footnote w:id="5">
    <w:p w:rsidR="00C77DF5" w:rsidRDefault="00C77DF5" w:rsidP="00224FB3">
      <w:pPr>
        <w:pStyle w:val="NormalWeb"/>
        <w:spacing w:before="0" w:beforeAutospacing="0" w:after="0" w:afterAutospacing="0"/>
        <w:jc w:val="both"/>
      </w:pPr>
      <w:r>
        <w:rPr>
          <w:rStyle w:val="FootnoteReference"/>
        </w:rPr>
        <w:footnoteRef/>
      </w:r>
      <w:r>
        <w:t xml:space="preserve"> </w:t>
      </w:r>
      <w:r w:rsidRPr="00C40EC1">
        <w:rPr>
          <w:sz w:val="20"/>
          <w:szCs w:val="20"/>
        </w:rPr>
        <w:t>У М.П. Мусоргского есть еще одна неоконченная опера на сюжет Гоголя: «Женитьба. Совершенно н</w:t>
      </w:r>
      <w:r w:rsidRPr="00C40EC1">
        <w:rPr>
          <w:sz w:val="20"/>
          <w:szCs w:val="20"/>
        </w:rPr>
        <w:t>е</w:t>
      </w:r>
      <w:r w:rsidRPr="00C40EC1">
        <w:rPr>
          <w:sz w:val="20"/>
          <w:szCs w:val="20"/>
        </w:rPr>
        <w:t>вероятное событие в двух действиях» по одноименной пьесе. Вопрос о «неоконченности» и правомерн</w:t>
      </w:r>
      <w:r w:rsidRPr="00C40EC1">
        <w:rPr>
          <w:sz w:val="20"/>
          <w:szCs w:val="20"/>
        </w:rPr>
        <w:t>о</w:t>
      </w:r>
      <w:r w:rsidRPr="00C40EC1">
        <w:rPr>
          <w:sz w:val="20"/>
          <w:szCs w:val="20"/>
        </w:rPr>
        <w:t xml:space="preserve">сти </w:t>
      </w:r>
      <w:r>
        <w:rPr>
          <w:sz w:val="20"/>
          <w:szCs w:val="20"/>
        </w:rPr>
        <w:t>заверше</w:t>
      </w:r>
      <w:r w:rsidRPr="00C40EC1">
        <w:rPr>
          <w:sz w:val="20"/>
          <w:szCs w:val="20"/>
        </w:rPr>
        <w:t xml:space="preserve">ния оперы остается открытым. Сам Мусоргский написал в </w:t>
      </w:r>
      <w:r>
        <w:rPr>
          <w:sz w:val="20"/>
          <w:szCs w:val="20"/>
        </w:rPr>
        <w:t>1868 году лишь 1</w:t>
      </w:r>
      <w:r w:rsidRPr="00C40EC1">
        <w:rPr>
          <w:sz w:val="20"/>
          <w:szCs w:val="20"/>
        </w:rPr>
        <w:t xml:space="preserve"> действие в кач</w:t>
      </w:r>
      <w:r w:rsidRPr="00C40EC1">
        <w:rPr>
          <w:sz w:val="20"/>
          <w:szCs w:val="20"/>
        </w:rPr>
        <w:t>е</w:t>
      </w:r>
      <w:r w:rsidRPr="00C40EC1">
        <w:rPr>
          <w:sz w:val="20"/>
          <w:szCs w:val="20"/>
        </w:rPr>
        <w:t>стве эксперимента, посвятил и подарил его В. В. Стасову. Этот опус воспринимается как самодостато</w:t>
      </w:r>
      <w:r w:rsidRPr="00C40EC1">
        <w:rPr>
          <w:sz w:val="20"/>
          <w:szCs w:val="20"/>
        </w:rPr>
        <w:t>ч</w:t>
      </w:r>
      <w:r w:rsidRPr="00C40EC1">
        <w:rPr>
          <w:sz w:val="20"/>
          <w:szCs w:val="20"/>
        </w:rPr>
        <w:t>ная жанровая сценка</w:t>
      </w:r>
      <w:r>
        <w:rPr>
          <w:sz w:val="20"/>
          <w:szCs w:val="20"/>
        </w:rPr>
        <w:t xml:space="preserve"> </w:t>
      </w:r>
      <w:r w:rsidRPr="008C122F">
        <w:rPr>
          <w:sz w:val="20"/>
          <w:szCs w:val="20"/>
        </w:rPr>
        <w:t>[2]</w:t>
      </w:r>
      <w:r w:rsidRPr="00C40EC1">
        <w:rPr>
          <w:sz w:val="20"/>
          <w:szCs w:val="20"/>
        </w:rPr>
        <w:t xml:space="preserve">. </w:t>
      </w:r>
    </w:p>
  </w:footnote>
  <w:footnote w:id="6">
    <w:p w:rsidR="00C77DF5" w:rsidRDefault="00C77DF5" w:rsidP="00422F70">
      <w:pPr>
        <w:pStyle w:val="NormalWeb"/>
        <w:spacing w:before="0" w:beforeAutospacing="0" w:after="0" w:afterAutospacing="0"/>
        <w:ind w:firstLine="567"/>
        <w:jc w:val="both"/>
      </w:pPr>
      <w:r>
        <w:rPr>
          <w:rStyle w:val="FootnoteReference"/>
        </w:rPr>
        <w:footnoteRef/>
      </w:r>
      <w:r>
        <w:t xml:space="preserve"> </w:t>
      </w:r>
      <w:r w:rsidRPr="00A84DC3">
        <w:rPr>
          <w:sz w:val="20"/>
          <w:szCs w:val="20"/>
        </w:rPr>
        <w:t>Эта картина была успешно представлена  в Париже на Всемирной выставке 1879 г.</w:t>
      </w:r>
    </w:p>
  </w:footnote>
  <w:footnote w:id="7">
    <w:p w:rsidR="00C77DF5" w:rsidRDefault="00C77DF5" w:rsidP="00E06EB8">
      <w:pPr>
        <w:pStyle w:val="FootnoteText"/>
        <w:jc w:val="both"/>
      </w:pPr>
      <w:r w:rsidRPr="00A84DC3">
        <w:rPr>
          <w:rStyle w:val="FootnoteReference"/>
          <w:rFonts w:ascii="Times New Roman" w:hAnsi="Times New Roman"/>
        </w:rPr>
        <w:footnoteRef/>
      </w:r>
      <w:r w:rsidRPr="00A84DC3">
        <w:rPr>
          <w:rFonts w:ascii="Times New Roman" w:hAnsi="Times New Roman"/>
        </w:rPr>
        <w:t xml:space="preserve"> В том числе музыкальные инсценировки, созданные М. Старицким и М. Кропивницким: «Вий», «Ма</w:t>
      </w:r>
      <w:r w:rsidRPr="00A84DC3">
        <w:rPr>
          <w:rFonts w:ascii="Times New Roman" w:hAnsi="Times New Roman"/>
        </w:rPr>
        <w:t>й</w:t>
      </w:r>
      <w:r w:rsidRPr="00A84DC3">
        <w:rPr>
          <w:rFonts w:ascii="Times New Roman" w:hAnsi="Times New Roman"/>
        </w:rPr>
        <w:t>ская ночь», «Пропавшая грамота», «Сорочинская ярмарка», «Тарас Бульба»</w:t>
      </w:r>
    </w:p>
  </w:footnote>
  <w:footnote w:id="8">
    <w:p w:rsidR="00C77DF5" w:rsidRDefault="00C77DF5" w:rsidP="004D3232">
      <w:pPr>
        <w:pStyle w:val="FootnoteText"/>
        <w:jc w:val="both"/>
      </w:pPr>
      <w:r w:rsidRPr="004D3232">
        <w:rPr>
          <w:rStyle w:val="FootnoteReference"/>
          <w:rFonts w:ascii="Times New Roman" w:hAnsi="Times New Roman"/>
        </w:rPr>
        <w:footnoteRef/>
      </w:r>
      <w:r w:rsidRPr="004D3232">
        <w:rPr>
          <w:rFonts w:ascii="Times New Roman" w:hAnsi="Times New Roman"/>
        </w:rPr>
        <w:t xml:space="preserve"> По информации </w:t>
      </w:r>
      <w:r>
        <w:rPr>
          <w:rFonts w:ascii="Times New Roman" w:hAnsi="Times New Roman"/>
        </w:rPr>
        <w:t xml:space="preserve">А. А. </w:t>
      </w:r>
      <w:r w:rsidRPr="004D3232">
        <w:rPr>
          <w:rFonts w:ascii="Times New Roman" w:hAnsi="Times New Roman"/>
        </w:rPr>
        <w:t xml:space="preserve">Гозенпуда, повестью </w:t>
      </w:r>
      <w:r>
        <w:rPr>
          <w:rFonts w:ascii="Times New Roman" w:hAnsi="Times New Roman"/>
        </w:rPr>
        <w:t xml:space="preserve">Н. В. </w:t>
      </w:r>
      <w:r w:rsidRPr="004D3232">
        <w:rPr>
          <w:rFonts w:ascii="Times New Roman" w:hAnsi="Times New Roman"/>
        </w:rPr>
        <w:t>Гоголя «Тарас Бульба» навеяна программа струнного квартета «Думка», написанного в 1949 году ленинградским композитором Е</w:t>
      </w:r>
      <w:r>
        <w:rPr>
          <w:rFonts w:ascii="Times New Roman" w:hAnsi="Times New Roman"/>
        </w:rPr>
        <w:t>.</w:t>
      </w:r>
      <w:r w:rsidRPr="004D3232">
        <w:rPr>
          <w:rFonts w:ascii="Times New Roman" w:hAnsi="Times New Roman"/>
        </w:rPr>
        <w:t xml:space="preserve"> В</w:t>
      </w:r>
      <w:r>
        <w:rPr>
          <w:rFonts w:ascii="Times New Roman" w:hAnsi="Times New Roman"/>
        </w:rPr>
        <w:t>.</w:t>
      </w:r>
      <w:r w:rsidRPr="004D3232">
        <w:rPr>
          <w:rFonts w:ascii="Times New Roman" w:hAnsi="Times New Roman"/>
        </w:rPr>
        <w:t xml:space="preserve"> Славинским</w:t>
      </w:r>
      <w:r>
        <w:rPr>
          <w:rFonts w:ascii="Times New Roman" w:hAnsi="Times New Roman"/>
        </w:rPr>
        <w:t xml:space="preserve"> </w:t>
      </w:r>
      <w:r w:rsidRPr="00F3334F">
        <w:rPr>
          <w:rFonts w:ascii="Times New Roman" w:hAnsi="Times New Roman"/>
        </w:rPr>
        <w:t>[7]</w:t>
      </w:r>
      <w:r w:rsidRPr="004D3232"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F5" w:rsidRDefault="00C77DF5" w:rsidP="007051F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DF5" w:rsidRDefault="00C77DF5" w:rsidP="00E706D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F5" w:rsidRPr="00E706D6" w:rsidRDefault="00C77DF5" w:rsidP="007051F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706D6">
      <w:rPr>
        <w:rStyle w:val="PageNumber"/>
        <w:rFonts w:ascii="Times New Roman" w:hAnsi="Times New Roman"/>
        <w:sz w:val="28"/>
        <w:szCs w:val="28"/>
      </w:rPr>
      <w:fldChar w:fldCharType="begin"/>
    </w:r>
    <w:r w:rsidRPr="00E706D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706D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21</w:t>
    </w:r>
    <w:r w:rsidRPr="00E706D6">
      <w:rPr>
        <w:rStyle w:val="PageNumber"/>
        <w:rFonts w:ascii="Times New Roman" w:hAnsi="Times New Roman"/>
        <w:sz w:val="28"/>
        <w:szCs w:val="28"/>
      </w:rPr>
      <w:fldChar w:fldCharType="end"/>
    </w:r>
  </w:p>
  <w:p w:rsidR="00C77DF5" w:rsidRPr="00E706D6" w:rsidRDefault="00C77DF5" w:rsidP="00E706D6">
    <w:pPr>
      <w:pStyle w:val="Header"/>
      <w:ind w:right="360"/>
      <w:rPr>
        <w:lang w:val="en-US"/>
      </w:rPr>
    </w:pPr>
    <w:r w:rsidRPr="00AD71EA">
      <w:rPr>
        <w:rFonts w:ascii="Times New Roman" w:hAnsi="Times New Roman"/>
        <w:sz w:val="24"/>
        <w:szCs w:val="24"/>
      </w:rPr>
      <w:t>Научный журнал КубГАУ, №</w:t>
    </w:r>
    <w:r w:rsidRPr="00AD71EA">
      <w:rPr>
        <w:rFonts w:ascii="Times New Roman" w:hAnsi="Times New Roman"/>
        <w:sz w:val="24"/>
        <w:szCs w:val="24"/>
        <w:lang w:val="en-US"/>
      </w:rPr>
      <w:t>13</w:t>
    </w:r>
    <w:r>
      <w:rPr>
        <w:rFonts w:ascii="Times New Roman" w:hAnsi="Times New Roman"/>
        <w:sz w:val="24"/>
        <w:szCs w:val="24"/>
        <w:lang w:val="en-US"/>
      </w:rPr>
      <w:t>2</w:t>
    </w:r>
    <w:r w:rsidRPr="00AD71EA">
      <w:rPr>
        <w:rFonts w:ascii="Times New Roman" w:hAnsi="Times New Roman"/>
        <w:sz w:val="24"/>
        <w:szCs w:val="24"/>
      </w:rPr>
      <w:t>(</w:t>
    </w:r>
    <w:r w:rsidRPr="00AD71EA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8</w:t>
    </w:r>
    <w:r w:rsidRPr="00AD71EA">
      <w:rPr>
        <w:rFonts w:ascii="Times New Roman" w:hAnsi="Times New Roman"/>
        <w:sz w:val="24"/>
        <w:szCs w:val="24"/>
      </w:rPr>
      <w:t>), 20</w:t>
    </w:r>
    <w:r w:rsidRPr="00AD71EA">
      <w:rPr>
        <w:rFonts w:ascii="Times New Roman" w:hAnsi="Times New Roman"/>
        <w:sz w:val="24"/>
        <w:szCs w:val="24"/>
        <w:lang w:val="en-US"/>
      </w:rPr>
      <w:t>17</w:t>
    </w:r>
    <w:r w:rsidRPr="00AD71EA">
      <w:rPr>
        <w:rFonts w:ascii="Times New Roman" w:hAnsi="Times New Roman"/>
        <w:sz w:val="24"/>
        <w:szCs w:val="24"/>
      </w:rPr>
      <w:t xml:space="preserve"> года</w:t>
    </w:r>
  </w:p>
  <w:p w:rsidR="00C77DF5" w:rsidRDefault="00C77D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DF5" w:rsidRDefault="00C77DF5" w:rsidP="007051F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77DF5" w:rsidRDefault="00C77DF5" w:rsidP="00E706D6">
    <w:pPr>
      <w:pStyle w:val="Header"/>
      <w:ind w:right="360"/>
    </w:pPr>
    <w:r w:rsidRPr="00AD71EA">
      <w:rPr>
        <w:rFonts w:ascii="Times New Roman" w:hAnsi="Times New Roman"/>
        <w:sz w:val="24"/>
        <w:szCs w:val="24"/>
      </w:rPr>
      <w:t>Научный журнал КубГАУ, №</w:t>
    </w:r>
    <w:r w:rsidRPr="00AD71EA">
      <w:rPr>
        <w:rFonts w:ascii="Times New Roman" w:hAnsi="Times New Roman"/>
        <w:sz w:val="24"/>
        <w:szCs w:val="24"/>
        <w:lang w:val="en-US"/>
      </w:rPr>
      <w:t>13</w:t>
    </w:r>
    <w:r>
      <w:rPr>
        <w:rFonts w:ascii="Times New Roman" w:hAnsi="Times New Roman"/>
        <w:sz w:val="24"/>
        <w:szCs w:val="24"/>
        <w:lang w:val="en-US"/>
      </w:rPr>
      <w:t>2</w:t>
    </w:r>
    <w:r w:rsidRPr="00AD71EA">
      <w:rPr>
        <w:rFonts w:ascii="Times New Roman" w:hAnsi="Times New Roman"/>
        <w:sz w:val="24"/>
        <w:szCs w:val="24"/>
      </w:rPr>
      <w:t>(</w:t>
    </w:r>
    <w:r w:rsidRPr="00AD71EA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8</w:t>
    </w:r>
    <w:r w:rsidRPr="00AD71EA">
      <w:rPr>
        <w:rFonts w:ascii="Times New Roman" w:hAnsi="Times New Roman"/>
        <w:sz w:val="24"/>
        <w:szCs w:val="24"/>
      </w:rPr>
      <w:t>), 20</w:t>
    </w:r>
    <w:r w:rsidRPr="00AD71EA">
      <w:rPr>
        <w:rFonts w:ascii="Times New Roman" w:hAnsi="Times New Roman"/>
        <w:sz w:val="24"/>
        <w:szCs w:val="24"/>
        <w:lang w:val="en-US"/>
      </w:rPr>
      <w:t>17</w:t>
    </w:r>
    <w:r w:rsidRPr="00AD71EA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631EC"/>
    <w:multiLevelType w:val="hybridMultilevel"/>
    <w:tmpl w:val="DF54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5D2C7A"/>
    <w:multiLevelType w:val="hybridMultilevel"/>
    <w:tmpl w:val="0284E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BD5C92"/>
    <w:multiLevelType w:val="hybridMultilevel"/>
    <w:tmpl w:val="DF54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AA30F9"/>
    <w:multiLevelType w:val="hybridMultilevel"/>
    <w:tmpl w:val="FA6EDB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C67"/>
    <w:rsid w:val="000115ED"/>
    <w:rsid w:val="00020E59"/>
    <w:rsid w:val="00030957"/>
    <w:rsid w:val="0004133E"/>
    <w:rsid w:val="00045A09"/>
    <w:rsid w:val="000477C0"/>
    <w:rsid w:val="000568F3"/>
    <w:rsid w:val="0006705D"/>
    <w:rsid w:val="00072727"/>
    <w:rsid w:val="00075403"/>
    <w:rsid w:val="00081C60"/>
    <w:rsid w:val="00081E87"/>
    <w:rsid w:val="000A0523"/>
    <w:rsid w:val="000C1909"/>
    <w:rsid w:val="000D5E82"/>
    <w:rsid w:val="000E4CAA"/>
    <w:rsid w:val="000F2FAD"/>
    <w:rsid w:val="001B133B"/>
    <w:rsid w:val="001C406C"/>
    <w:rsid w:val="001D4CC6"/>
    <w:rsid w:val="002104F1"/>
    <w:rsid w:val="002160C9"/>
    <w:rsid w:val="00224FB3"/>
    <w:rsid w:val="00246C5B"/>
    <w:rsid w:val="00253952"/>
    <w:rsid w:val="00283CA7"/>
    <w:rsid w:val="00292882"/>
    <w:rsid w:val="002A5F5C"/>
    <w:rsid w:val="002B6459"/>
    <w:rsid w:val="002D39EA"/>
    <w:rsid w:val="002F48A8"/>
    <w:rsid w:val="00315B67"/>
    <w:rsid w:val="00334E45"/>
    <w:rsid w:val="00336389"/>
    <w:rsid w:val="00350E46"/>
    <w:rsid w:val="00356A6C"/>
    <w:rsid w:val="0036042A"/>
    <w:rsid w:val="00367AC4"/>
    <w:rsid w:val="00375EF9"/>
    <w:rsid w:val="003B232C"/>
    <w:rsid w:val="003C54E0"/>
    <w:rsid w:val="003E62AE"/>
    <w:rsid w:val="0041632A"/>
    <w:rsid w:val="00416DCD"/>
    <w:rsid w:val="00422F70"/>
    <w:rsid w:val="00424E74"/>
    <w:rsid w:val="00465C5F"/>
    <w:rsid w:val="00473913"/>
    <w:rsid w:val="00475765"/>
    <w:rsid w:val="004B5374"/>
    <w:rsid w:val="004B64FF"/>
    <w:rsid w:val="004D3232"/>
    <w:rsid w:val="004D348F"/>
    <w:rsid w:val="004D513E"/>
    <w:rsid w:val="004E02F7"/>
    <w:rsid w:val="004E4FF8"/>
    <w:rsid w:val="00512132"/>
    <w:rsid w:val="00560CC2"/>
    <w:rsid w:val="005625EF"/>
    <w:rsid w:val="0057787A"/>
    <w:rsid w:val="00586A1D"/>
    <w:rsid w:val="005D201B"/>
    <w:rsid w:val="005F10AF"/>
    <w:rsid w:val="006030FA"/>
    <w:rsid w:val="00617E33"/>
    <w:rsid w:val="00623EF9"/>
    <w:rsid w:val="006303EF"/>
    <w:rsid w:val="0064556D"/>
    <w:rsid w:val="006834B8"/>
    <w:rsid w:val="006D5A46"/>
    <w:rsid w:val="00703D96"/>
    <w:rsid w:val="007051F8"/>
    <w:rsid w:val="007656A5"/>
    <w:rsid w:val="00780C6E"/>
    <w:rsid w:val="00786AFE"/>
    <w:rsid w:val="00787A05"/>
    <w:rsid w:val="007A1A35"/>
    <w:rsid w:val="007E0E11"/>
    <w:rsid w:val="0080179B"/>
    <w:rsid w:val="008444D3"/>
    <w:rsid w:val="008B019E"/>
    <w:rsid w:val="008C01FC"/>
    <w:rsid w:val="008C122F"/>
    <w:rsid w:val="008C27D8"/>
    <w:rsid w:val="008C6BD3"/>
    <w:rsid w:val="008F46EF"/>
    <w:rsid w:val="00912A27"/>
    <w:rsid w:val="009146CA"/>
    <w:rsid w:val="00920D5E"/>
    <w:rsid w:val="00926E4C"/>
    <w:rsid w:val="00947F4D"/>
    <w:rsid w:val="00956E6B"/>
    <w:rsid w:val="00965614"/>
    <w:rsid w:val="00971FFB"/>
    <w:rsid w:val="00976A69"/>
    <w:rsid w:val="009C17C1"/>
    <w:rsid w:val="009D3E26"/>
    <w:rsid w:val="009E613F"/>
    <w:rsid w:val="009E669A"/>
    <w:rsid w:val="009F795D"/>
    <w:rsid w:val="00A03F56"/>
    <w:rsid w:val="00A332C5"/>
    <w:rsid w:val="00A41EEC"/>
    <w:rsid w:val="00A45ADD"/>
    <w:rsid w:val="00A5680E"/>
    <w:rsid w:val="00A7326A"/>
    <w:rsid w:val="00A84DC3"/>
    <w:rsid w:val="00AA0535"/>
    <w:rsid w:val="00AA56E6"/>
    <w:rsid w:val="00AA7DE5"/>
    <w:rsid w:val="00AD29E4"/>
    <w:rsid w:val="00AD71EA"/>
    <w:rsid w:val="00AF2229"/>
    <w:rsid w:val="00B04F2D"/>
    <w:rsid w:val="00B10057"/>
    <w:rsid w:val="00B218A9"/>
    <w:rsid w:val="00B440D1"/>
    <w:rsid w:val="00B57A38"/>
    <w:rsid w:val="00BD225C"/>
    <w:rsid w:val="00BE724C"/>
    <w:rsid w:val="00C02CC7"/>
    <w:rsid w:val="00C13449"/>
    <w:rsid w:val="00C40EC1"/>
    <w:rsid w:val="00C6545B"/>
    <w:rsid w:val="00C72D49"/>
    <w:rsid w:val="00C77DF5"/>
    <w:rsid w:val="00C9178D"/>
    <w:rsid w:val="00CB13C8"/>
    <w:rsid w:val="00CB3AD0"/>
    <w:rsid w:val="00CD7A7E"/>
    <w:rsid w:val="00CF3D80"/>
    <w:rsid w:val="00CF65CB"/>
    <w:rsid w:val="00D1356C"/>
    <w:rsid w:val="00D55C67"/>
    <w:rsid w:val="00D91DE5"/>
    <w:rsid w:val="00DC4E4D"/>
    <w:rsid w:val="00DD043F"/>
    <w:rsid w:val="00E01939"/>
    <w:rsid w:val="00E01FE8"/>
    <w:rsid w:val="00E06EB8"/>
    <w:rsid w:val="00E37BB9"/>
    <w:rsid w:val="00E46B38"/>
    <w:rsid w:val="00E706D6"/>
    <w:rsid w:val="00E77818"/>
    <w:rsid w:val="00EA3DC1"/>
    <w:rsid w:val="00EE2C73"/>
    <w:rsid w:val="00F003D3"/>
    <w:rsid w:val="00F07A8E"/>
    <w:rsid w:val="00F25A63"/>
    <w:rsid w:val="00F27069"/>
    <w:rsid w:val="00F3334F"/>
    <w:rsid w:val="00F70153"/>
    <w:rsid w:val="00F93691"/>
    <w:rsid w:val="00FB2B70"/>
    <w:rsid w:val="00FD1B14"/>
    <w:rsid w:val="00FE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70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link w:val="Heading1Char"/>
    <w:uiPriority w:val="99"/>
    <w:qFormat/>
    <w:rsid w:val="00422F7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F7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er">
    <w:name w:val="header"/>
    <w:basedOn w:val="Normal"/>
    <w:link w:val="HeaderChar"/>
    <w:uiPriority w:val="99"/>
    <w:rsid w:val="00422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22F70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422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22F70"/>
    <w:rPr>
      <w:rFonts w:eastAsia="Times New Roman" w:cs="Times New Roman"/>
      <w:lang w:eastAsia="ru-RU"/>
    </w:rPr>
  </w:style>
  <w:style w:type="paragraph" w:customStyle="1" w:styleId="heading">
    <w:name w:val="heading"/>
    <w:basedOn w:val="Normal"/>
    <w:uiPriority w:val="99"/>
    <w:rsid w:val="00422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university">
    <w:name w:val="university"/>
    <w:basedOn w:val="Normal"/>
    <w:uiPriority w:val="99"/>
    <w:rsid w:val="00422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22F70"/>
    <w:rPr>
      <w:rFonts w:cs="Times New Roman"/>
      <w:color w:val="0000FF"/>
      <w:u w:val="single"/>
    </w:rPr>
  </w:style>
  <w:style w:type="character" w:customStyle="1" w:styleId="subber">
    <w:name w:val="subber"/>
    <w:basedOn w:val="DefaultParagraphFont"/>
    <w:uiPriority w:val="99"/>
    <w:rsid w:val="00422F70"/>
    <w:rPr>
      <w:rFonts w:cs="Times New Roman"/>
    </w:rPr>
  </w:style>
  <w:style w:type="character" w:customStyle="1" w:styleId="w">
    <w:name w:val="w"/>
    <w:basedOn w:val="DefaultParagraphFont"/>
    <w:uiPriority w:val="99"/>
    <w:rsid w:val="00422F70"/>
    <w:rPr>
      <w:rFonts w:cs="Times New Roman"/>
    </w:rPr>
  </w:style>
  <w:style w:type="paragraph" w:styleId="NormalWeb">
    <w:name w:val="Normal (Web)"/>
    <w:basedOn w:val="Normal"/>
    <w:uiPriority w:val="99"/>
    <w:rsid w:val="00422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2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2F70"/>
    <w:rPr>
      <w:rFonts w:ascii="Tahoma" w:hAnsi="Tahoma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99"/>
    <w:qFormat/>
    <w:rsid w:val="00422F70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422F7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422F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22F70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22F70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422F70"/>
    <w:pPr>
      <w:ind w:left="720"/>
      <w:contextualSpacing/>
    </w:pPr>
  </w:style>
  <w:style w:type="table" w:styleId="TableGrid">
    <w:name w:val="Table Grid"/>
    <w:basedOn w:val="TableNormal"/>
    <w:uiPriority w:val="99"/>
    <w:rsid w:val="008C01F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E706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3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kax@mail.ru" TargetMode="External"/><Relationship Id="rId13" Type="http://schemas.openxmlformats.org/officeDocument/2006/relationships/hyperlink" Target="http://libnvkz.ru/catalog/search/?author=%D0%93%D1%80%D0%B8%D0%B2%D0%BD%D0%B8%D0%BD%20%D0%92%D0%BB%D0%B0%D0%B4%D0%B8%D0%BC%D0%B8%D1%80%20%D0%A1%D0%B5%D1%80%D0%B3%D0%B5%D0%B5%D0%B2%D0%B8%D1%87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galkax@mail.ru" TargetMode="External"/><Relationship Id="rId12" Type="http://schemas.openxmlformats.org/officeDocument/2006/relationships/hyperlink" Target="http://www.kino-teatr.ru/kino/composer/sov/45927/bio/" TargetMode="External"/><Relationship Id="rId17" Type="http://schemas.openxmlformats.org/officeDocument/2006/relationships/hyperlink" Target="http://www.confcontact.com/2009specpr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nesin-academy.ru/userphoto/File/MuzForum2k10/Rakunova.pdf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ino-teatr.ru/kino/director/sov/25683/bi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antlab.ru/publisher31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kino-teatr.ru/kino/director/sov/20918/bio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832_%D0%B3%D0%BE%D0%B4" TargetMode="External"/><Relationship Id="rId14" Type="http://schemas.openxmlformats.org/officeDocument/2006/relationships/hyperlink" Target="http://libnvkz.ru/catalog/search/?author=%D0%93%D1%83%D1%80%D0%B5%D0%B2%D0%B8%D1%87%20%D0%90%D0%BB%D0%B5%D0%BA%D1%81%D0%B0%D0%BD%D0%B4%D1%80%20%D0%9C%D0%B8%D1%85%D0%B0%D0%B9%D0%BB%D0%BE%D0%B2%D0%B8%D1%8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805</TotalTime>
  <Pages>21</Pages>
  <Words>6231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Sergey</cp:lastModifiedBy>
  <cp:revision>38</cp:revision>
  <dcterms:created xsi:type="dcterms:W3CDTF">2017-10-08T19:18:00Z</dcterms:created>
  <dcterms:modified xsi:type="dcterms:W3CDTF">2017-11-01T10:28:00Z</dcterms:modified>
</cp:coreProperties>
</file>