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A9300D" w:rsidRPr="00E22E43" w:rsidTr="003B2C1C">
        <w:tc>
          <w:tcPr>
            <w:tcW w:w="4643" w:type="dxa"/>
          </w:tcPr>
          <w:p w:rsidR="00A9300D" w:rsidRPr="003B2C1C" w:rsidRDefault="00A9300D" w:rsidP="00E22E43">
            <w:pPr>
              <w:rPr>
                <w:b/>
                <w:color w:val="000000"/>
              </w:rPr>
            </w:pPr>
            <w:r w:rsidRPr="003B2C1C">
              <w:rPr>
                <w:color w:val="000000"/>
              </w:rPr>
              <w:t>УДК 621.313.33</w:t>
            </w:r>
          </w:p>
          <w:p w:rsidR="00A9300D" w:rsidRPr="003B2C1C" w:rsidRDefault="00A9300D" w:rsidP="00E22E43">
            <w:pPr>
              <w:rPr>
                <w:b/>
              </w:rPr>
            </w:pPr>
          </w:p>
          <w:p w:rsidR="00A9300D" w:rsidRPr="005A731C" w:rsidRDefault="00A9300D" w:rsidP="00E22E43">
            <w:r w:rsidRPr="005A731C">
              <w:t>05.00.00 Технические науки</w:t>
            </w:r>
          </w:p>
          <w:p w:rsidR="00A9300D" w:rsidRPr="003B2C1C" w:rsidRDefault="00A9300D" w:rsidP="00E22E43">
            <w:pPr>
              <w:rPr>
                <w:b/>
              </w:rPr>
            </w:pPr>
          </w:p>
          <w:p w:rsidR="00A9300D" w:rsidRPr="003B2C1C" w:rsidRDefault="00A9300D" w:rsidP="00E22E43">
            <w:pPr>
              <w:rPr>
                <w:b/>
              </w:rPr>
            </w:pPr>
            <w:r w:rsidRPr="003B2C1C">
              <w:rPr>
                <w:b/>
              </w:rPr>
              <w:t>МАТЕМАТИЧЕСКОЕ МОДЕЛИРОВАНИЕ СПЕЦИАЛЬНЫХ ЭЛЕКТРИЧЕСКИХ ПР</w:t>
            </w:r>
            <w:r w:rsidRPr="003B2C1C">
              <w:rPr>
                <w:b/>
              </w:rPr>
              <w:t>И</w:t>
            </w:r>
            <w:r w:rsidRPr="003B2C1C">
              <w:rPr>
                <w:b/>
              </w:rPr>
              <w:t>ВОДОВ ДЛЯ ОБОРУДОВА</w:t>
            </w:r>
            <w:bookmarkStart w:id="0" w:name="_GoBack"/>
            <w:bookmarkEnd w:id="0"/>
            <w:r w:rsidRPr="003B2C1C">
              <w:rPr>
                <w:b/>
              </w:rPr>
              <w:t>НИЯ НЕФТЕГ</w:t>
            </w:r>
            <w:r w:rsidRPr="003B2C1C">
              <w:rPr>
                <w:b/>
              </w:rPr>
              <w:t>А</w:t>
            </w:r>
            <w:r w:rsidRPr="003B2C1C">
              <w:rPr>
                <w:b/>
              </w:rPr>
              <w:t>ЗОВОЙ ОТРАСЛИ</w:t>
            </w:r>
          </w:p>
          <w:p w:rsidR="00A9300D" w:rsidRPr="003B2C1C" w:rsidRDefault="00A9300D" w:rsidP="00E22E43">
            <w:pPr>
              <w:rPr>
                <w:b/>
              </w:rPr>
            </w:pPr>
          </w:p>
          <w:p w:rsidR="00A9300D" w:rsidRPr="005A731C" w:rsidRDefault="00A9300D" w:rsidP="00E22E43">
            <w:r w:rsidRPr="005A731C">
              <w:t>Карандей Владимир Юрьевич</w:t>
            </w:r>
          </w:p>
          <w:p w:rsidR="00A9300D" w:rsidRPr="005A731C" w:rsidRDefault="00A9300D" w:rsidP="00E22E43">
            <w:r w:rsidRPr="005A731C">
              <w:t>к.т.н., доцент</w:t>
            </w:r>
          </w:p>
          <w:p w:rsidR="00A9300D" w:rsidRPr="00F00A0C" w:rsidRDefault="00A9300D" w:rsidP="00F00A0C">
            <w:r w:rsidRPr="005A731C">
              <w:t>РИНЦ</w:t>
            </w:r>
            <w:r w:rsidRPr="00F00A0C">
              <w:t xml:space="preserve"> </w:t>
            </w:r>
            <w:r w:rsidRPr="003B2C1C">
              <w:rPr>
                <w:lang w:val="en-US"/>
              </w:rPr>
              <w:t>SPIN</w:t>
            </w:r>
            <w:r w:rsidRPr="00F00A0C">
              <w:t>-</w:t>
            </w:r>
            <w:r w:rsidRPr="005A731C">
              <w:t>код</w:t>
            </w:r>
            <w:r w:rsidRPr="00F00A0C">
              <w:t>: 5078-5042</w:t>
            </w:r>
          </w:p>
          <w:p w:rsidR="00A9300D" w:rsidRPr="00F00A0C" w:rsidRDefault="00A9300D" w:rsidP="00E22E43">
            <w:hyperlink r:id="rId7" w:history="1">
              <w:r w:rsidRPr="003B2C1C">
                <w:rPr>
                  <w:rStyle w:val="Hyperlink"/>
                  <w:lang w:val="en-US"/>
                </w:rPr>
                <w:t>kvy</w:t>
              </w:r>
              <w:r w:rsidRPr="00F00A0C">
                <w:rPr>
                  <w:rStyle w:val="Hyperlink"/>
                </w:rPr>
                <w:t>1983@</w:t>
              </w:r>
              <w:r w:rsidRPr="003B2C1C">
                <w:rPr>
                  <w:rStyle w:val="Hyperlink"/>
                  <w:lang w:val="en-US"/>
                </w:rPr>
                <w:t>mail</w:t>
              </w:r>
              <w:r w:rsidRPr="00F00A0C">
                <w:rPr>
                  <w:rStyle w:val="Hyperlink"/>
                </w:rPr>
                <w:t>.</w:t>
              </w:r>
              <w:r w:rsidRPr="003B2C1C">
                <w:rPr>
                  <w:rStyle w:val="Hyperlink"/>
                  <w:lang w:val="en-US"/>
                </w:rPr>
                <w:t>ru</w:t>
              </w:r>
            </w:hyperlink>
          </w:p>
          <w:p w:rsidR="00A9300D" w:rsidRPr="00F00A0C" w:rsidRDefault="00A9300D" w:rsidP="00E22E43"/>
          <w:p w:rsidR="00A9300D" w:rsidRPr="005A731C" w:rsidRDefault="00A9300D" w:rsidP="00E22E43">
            <w:r w:rsidRPr="005A731C">
              <w:t>Афанасьев Виктор Леонидович</w:t>
            </w:r>
          </w:p>
          <w:p w:rsidR="00A9300D" w:rsidRPr="005A731C" w:rsidRDefault="00A9300D" w:rsidP="00E22E43">
            <w:r w:rsidRPr="005A731C">
              <w:t>Аспирант</w:t>
            </w:r>
          </w:p>
          <w:p w:rsidR="00A9300D" w:rsidRPr="005A731C" w:rsidRDefault="00A9300D" w:rsidP="00E22E43">
            <w:hyperlink r:id="rId8" w:history="1">
              <w:r w:rsidRPr="005A731C">
                <w:rPr>
                  <w:rStyle w:val="Hyperlink"/>
                </w:rPr>
                <w:t>buguvix@mail.ru</w:t>
              </w:r>
            </w:hyperlink>
          </w:p>
          <w:p w:rsidR="00A9300D" w:rsidRPr="003B2C1C" w:rsidRDefault="00A9300D" w:rsidP="00E22E43">
            <w:pPr>
              <w:rPr>
                <w:i/>
              </w:rPr>
            </w:pPr>
            <w:r w:rsidRPr="003B2C1C">
              <w:rPr>
                <w:i/>
              </w:rPr>
              <w:t>Кубанский государственный технологический ун</w:t>
            </w:r>
            <w:r w:rsidRPr="003B2C1C">
              <w:rPr>
                <w:i/>
              </w:rPr>
              <w:t>и</w:t>
            </w:r>
            <w:r w:rsidRPr="003B2C1C">
              <w:rPr>
                <w:i/>
              </w:rPr>
              <w:t>верситет, Краснодар, Россия</w:t>
            </w:r>
          </w:p>
          <w:p w:rsidR="00A9300D" w:rsidRPr="005A731C" w:rsidRDefault="00A9300D" w:rsidP="00E22E43"/>
          <w:p w:rsidR="00A9300D" w:rsidRPr="003457E3" w:rsidRDefault="00A9300D" w:rsidP="00E22E43">
            <w:pPr>
              <w:pStyle w:val="NormalWeb"/>
              <w:spacing w:before="0" w:beforeAutospacing="0" w:after="0" w:afterAutospacing="0"/>
              <w:rPr>
                <w:sz w:val="20"/>
                <w:szCs w:val="20"/>
              </w:rPr>
            </w:pPr>
            <w:r w:rsidRPr="003B2C1C">
              <w:rPr>
                <w:sz w:val="20"/>
                <w:szCs w:val="20"/>
              </w:rPr>
              <w:t>Создание новых типов специальных электрических приводов для нефтегазовой промышленности, по</w:t>
            </w:r>
            <w:r w:rsidRPr="003B2C1C">
              <w:rPr>
                <w:sz w:val="20"/>
                <w:szCs w:val="20"/>
              </w:rPr>
              <w:t>д</w:t>
            </w:r>
            <w:r w:rsidRPr="003B2C1C">
              <w:rPr>
                <w:sz w:val="20"/>
                <w:szCs w:val="20"/>
              </w:rPr>
              <w:t>разумевает под собой разработку новых подходов к моделированию, проектированию рассматрива</w:t>
            </w:r>
            <w:r w:rsidRPr="003B2C1C">
              <w:rPr>
                <w:sz w:val="20"/>
                <w:szCs w:val="20"/>
              </w:rPr>
              <w:t>е</w:t>
            </w:r>
            <w:r w:rsidRPr="003B2C1C">
              <w:rPr>
                <w:sz w:val="20"/>
                <w:szCs w:val="20"/>
              </w:rPr>
              <w:t>мых типов электрических приводов. А это требует разработки новых алгоритмов для создания ко</w:t>
            </w:r>
            <w:r w:rsidRPr="003B2C1C">
              <w:rPr>
                <w:sz w:val="20"/>
                <w:szCs w:val="20"/>
              </w:rPr>
              <w:t>м</w:t>
            </w:r>
            <w:r w:rsidRPr="003B2C1C">
              <w:rPr>
                <w:sz w:val="20"/>
                <w:szCs w:val="20"/>
              </w:rPr>
              <w:t>плекса прикладных программ автоматизированн</w:t>
            </w:r>
            <w:r w:rsidRPr="003B2C1C">
              <w:rPr>
                <w:sz w:val="20"/>
                <w:szCs w:val="20"/>
              </w:rPr>
              <w:t>о</w:t>
            </w:r>
            <w:r w:rsidRPr="003B2C1C">
              <w:rPr>
                <w:sz w:val="20"/>
                <w:szCs w:val="20"/>
              </w:rPr>
              <w:t>го проектирования специальных электрических приводов. Так как процесс моделирования  являе</w:t>
            </w:r>
            <w:r w:rsidRPr="003B2C1C">
              <w:rPr>
                <w:sz w:val="20"/>
                <w:szCs w:val="20"/>
              </w:rPr>
              <w:t>т</w:t>
            </w:r>
            <w:r w:rsidRPr="003B2C1C">
              <w:rPr>
                <w:sz w:val="20"/>
                <w:szCs w:val="20"/>
              </w:rPr>
              <w:t>ся довольно трудоемким, то предлагается реализ</w:t>
            </w:r>
            <w:r w:rsidRPr="003B2C1C">
              <w:rPr>
                <w:sz w:val="20"/>
                <w:szCs w:val="20"/>
              </w:rPr>
              <w:t>о</w:t>
            </w:r>
            <w:r w:rsidRPr="003B2C1C">
              <w:rPr>
                <w:sz w:val="20"/>
                <w:szCs w:val="20"/>
              </w:rPr>
              <w:t>вывать его поэтапно. В данной статье рассмотрен вопрос математического моделирования специал</w:t>
            </w:r>
            <w:r w:rsidRPr="003B2C1C">
              <w:rPr>
                <w:sz w:val="20"/>
                <w:szCs w:val="20"/>
              </w:rPr>
              <w:t>ь</w:t>
            </w:r>
            <w:r w:rsidRPr="003B2C1C">
              <w:rPr>
                <w:sz w:val="20"/>
                <w:szCs w:val="20"/>
              </w:rPr>
              <w:t>ных электрических приводов для оборудования нефтегазовой отрасли с применением  методов электромагнитного преобразования энергии. Р</w:t>
            </w:r>
            <w:r w:rsidRPr="003B2C1C">
              <w:rPr>
                <w:sz w:val="20"/>
                <w:szCs w:val="20"/>
              </w:rPr>
              <w:t>е</w:t>
            </w:r>
            <w:r w:rsidRPr="003B2C1C">
              <w:rPr>
                <w:sz w:val="20"/>
                <w:szCs w:val="20"/>
              </w:rPr>
              <w:t>зультаты математического моделирования были реализованы в виде программных продуктов, я</w:t>
            </w:r>
            <w:r w:rsidRPr="003B2C1C">
              <w:rPr>
                <w:sz w:val="20"/>
                <w:szCs w:val="20"/>
              </w:rPr>
              <w:t>в</w:t>
            </w:r>
            <w:r w:rsidRPr="003B2C1C">
              <w:rPr>
                <w:sz w:val="20"/>
                <w:szCs w:val="20"/>
              </w:rPr>
              <w:t>ляющихся частью системы авт</w:t>
            </w:r>
            <w:r>
              <w:rPr>
                <w:sz w:val="20"/>
                <w:szCs w:val="20"/>
              </w:rPr>
              <w:t>оматизированного проектирования</w:t>
            </w:r>
          </w:p>
          <w:p w:rsidR="00A9300D" w:rsidRPr="003B2C1C" w:rsidRDefault="00A9300D" w:rsidP="00E22E43">
            <w:pPr>
              <w:pStyle w:val="NormalWeb"/>
              <w:spacing w:before="0" w:beforeAutospacing="0" w:after="0" w:afterAutospacing="0"/>
              <w:rPr>
                <w:sz w:val="20"/>
                <w:szCs w:val="20"/>
              </w:rPr>
            </w:pPr>
          </w:p>
          <w:p w:rsidR="00A9300D" w:rsidRPr="003B2C1C" w:rsidRDefault="00A9300D" w:rsidP="00E22E43">
            <w:pPr>
              <w:autoSpaceDE w:val="0"/>
              <w:autoSpaceDN w:val="0"/>
              <w:adjustRightInd w:val="0"/>
              <w:rPr>
                <w:bCs/>
              </w:rPr>
            </w:pPr>
            <w:r w:rsidRPr="003B2C1C">
              <w:rPr>
                <w:bCs/>
              </w:rPr>
              <w:t>Ключевые слова:</w:t>
            </w:r>
            <w:r w:rsidRPr="005A731C">
              <w:t xml:space="preserve"> </w:t>
            </w:r>
            <w:r w:rsidRPr="003B2C1C">
              <w:rPr>
                <w:bCs/>
              </w:rPr>
              <w:t>СПЕЦИАЛЬНЫЕ СИСТЕМЫ ЭЛЕКТРОПРИВОДА, УПРАВЛЯЕМЫЙ АСИ</w:t>
            </w:r>
            <w:r w:rsidRPr="003B2C1C">
              <w:rPr>
                <w:bCs/>
              </w:rPr>
              <w:t>Н</w:t>
            </w:r>
            <w:r w:rsidRPr="003B2C1C">
              <w:rPr>
                <w:bCs/>
              </w:rPr>
              <w:t>ХРОННЫЙ КАСКАДНЫЙ ЭЛЕКТРОПРИВОД, ПРЕОБРАЗОВАНИЕ ЭНЕРГИИ, ЭЛЕКТРОМА</w:t>
            </w:r>
            <w:r w:rsidRPr="003B2C1C">
              <w:rPr>
                <w:bCs/>
              </w:rPr>
              <w:t>Г</w:t>
            </w:r>
            <w:r>
              <w:rPr>
                <w:bCs/>
              </w:rPr>
              <w:t>НИТНАЯ СИСТЕМА</w:t>
            </w:r>
          </w:p>
          <w:p w:rsidR="00A9300D" w:rsidRDefault="00A9300D" w:rsidP="00E22E43"/>
          <w:p w:rsidR="00A9300D" w:rsidRPr="00293F02" w:rsidRDefault="00A9300D" w:rsidP="00E22E43">
            <w:r w:rsidRPr="003D1190">
              <w:rPr>
                <w:rFonts w:ascii="Arial" w:hAnsi="Arial" w:cs="Arial"/>
                <w:b/>
              </w:rPr>
              <w:t>Doi: 10.21515/1990-4665-13</w:t>
            </w:r>
            <w:r>
              <w:rPr>
                <w:rFonts w:ascii="Arial" w:hAnsi="Arial" w:cs="Arial"/>
                <w:b/>
              </w:rPr>
              <w:t>2-072</w:t>
            </w:r>
          </w:p>
        </w:tc>
        <w:tc>
          <w:tcPr>
            <w:tcW w:w="4643" w:type="dxa"/>
          </w:tcPr>
          <w:p w:rsidR="00A9300D" w:rsidRPr="003B2C1C" w:rsidRDefault="00A9300D" w:rsidP="00E22E43">
            <w:pPr>
              <w:pStyle w:val="NormalWeb"/>
              <w:spacing w:before="0" w:beforeAutospacing="0" w:after="0" w:afterAutospacing="0"/>
              <w:rPr>
                <w:b/>
                <w:sz w:val="20"/>
                <w:szCs w:val="20"/>
                <w:lang w:val="en-US"/>
              </w:rPr>
            </w:pPr>
            <w:r w:rsidRPr="003B2C1C">
              <w:rPr>
                <w:sz w:val="20"/>
                <w:szCs w:val="20"/>
                <w:lang w:val="en-US"/>
              </w:rPr>
              <w:t>UDC 621.313.33</w:t>
            </w:r>
          </w:p>
          <w:p w:rsidR="00A9300D" w:rsidRPr="003B2C1C" w:rsidRDefault="00A9300D" w:rsidP="00E22E43">
            <w:pPr>
              <w:rPr>
                <w:lang w:val="en-US"/>
              </w:rPr>
            </w:pPr>
          </w:p>
          <w:p w:rsidR="00A9300D" w:rsidRPr="003B2C1C" w:rsidRDefault="00A9300D" w:rsidP="00E22E43">
            <w:pPr>
              <w:rPr>
                <w:highlight w:val="yellow"/>
                <w:lang w:val="en-US"/>
              </w:rPr>
            </w:pPr>
            <w:r w:rsidRPr="003B2C1C">
              <w:rPr>
                <w:lang w:val="en-US"/>
              </w:rPr>
              <w:t>Technical sciences</w:t>
            </w:r>
          </w:p>
          <w:p w:rsidR="00A9300D" w:rsidRPr="003B2C1C" w:rsidRDefault="00A9300D" w:rsidP="00E22E43">
            <w:pPr>
              <w:pStyle w:val="NormalWeb"/>
              <w:spacing w:before="0" w:beforeAutospacing="0" w:after="0" w:afterAutospacing="0"/>
              <w:rPr>
                <w:b/>
                <w:sz w:val="20"/>
                <w:szCs w:val="20"/>
                <w:lang w:val="en-US"/>
              </w:rPr>
            </w:pPr>
          </w:p>
          <w:p w:rsidR="00A9300D" w:rsidRPr="003B2C1C" w:rsidRDefault="00A9300D" w:rsidP="00E22E43">
            <w:pPr>
              <w:pStyle w:val="HTMLPreformatted"/>
              <w:shd w:val="clear" w:color="auto" w:fill="FFFFFF"/>
              <w:rPr>
                <w:rFonts w:ascii="Times New Roman" w:hAnsi="Times New Roman" w:cs="Times New Roman"/>
                <w:b/>
                <w:lang w:val="en-US"/>
              </w:rPr>
            </w:pPr>
            <w:r w:rsidRPr="003B2C1C">
              <w:rPr>
                <w:rFonts w:ascii="Times New Roman" w:hAnsi="Times New Roman" w:cs="Times New Roman"/>
                <w:b/>
                <w:lang w:val="en-US"/>
              </w:rPr>
              <w:t>MATHEMATICAL MODELING OF SPECIAL ELECTRIC DRIVES FOR THE EQUIPMENT OF OIL AND GAS BRANCH</w:t>
            </w:r>
          </w:p>
          <w:p w:rsidR="00A9300D" w:rsidRPr="003B2C1C" w:rsidRDefault="00A9300D" w:rsidP="00E22E43">
            <w:pPr>
              <w:pStyle w:val="NormalWeb"/>
              <w:spacing w:before="0" w:beforeAutospacing="0" w:after="0" w:afterAutospacing="0"/>
              <w:rPr>
                <w:sz w:val="20"/>
                <w:szCs w:val="20"/>
                <w:lang w:val="en-US"/>
              </w:rPr>
            </w:pPr>
          </w:p>
          <w:p w:rsidR="00A9300D" w:rsidRPr="003B2C1C" w:rsidRDefault="00A9300D" w:rsidP="00E22E43">
            <w:pPr>
              <w:pStyle w:val="NormalWeb"/>
              <w:spacing w:before="0" w:beforeAutospacing="0" w:after="0" w:afterAutospacing="0"/>
              <w:rPr>
                <w:sz w:val="20"/>
                <w:szCs w:val="20"/>
                <w:lang w:val="en-US"/>
              </w:rPr>
            </w:pPr>
          </w:p>
          <w:p w:rsidR="00A9300D" w:rsidRPr="003B2C1C" w:rsidRDefault="00A9300D" w:rsidP="00E22E43">
            <w:pPr>
              <w:autoSpaceDE w:val="0"/>
              <w:autoSpaceDN w:val="0"/>
              <w:adjustRightInd w:val="0"/>
              <w:rPr>
                <w:color w:val="000000"/>
                <w:lang w:val="en-US"/>
              </w:rPr>
            </w:pPr>
            <w:r w:rsidRPr="003B2C1C">
              <w:rPr>
                <w:lang w:val="en-US"/>
              </w:rPr>
              <w:t>Karandey</w:t>
            </w:r>
            <w:r w:rsidRPr="003B2C1C">
              <w:rPr>
                <w:color w:val="000000"/>
                <w:lang w:val="en-US"/>
              </w:rPr>
              <w:t xml:space="preserve"> Vladimir Yurievich</w:t>
            </w:r>
          </w:p>
          <w:p w:rsidR="00A9300D" w:rsidRPr="003B2C1C" w:rsidRDefault="00A9300D" w:rsidP="00E22E43">
            <w:pPr>
              <w:rPr>
                <w:lang w:val="en-US"/>
              </w:rPr>
            </w:pPr>
            <w:r w:rsidRPr="003B2C1C">
              <w:rPr>
                <w:lang w:val="en-US"/>
              </w:rPr>
              <w:t xml:space="preserve">Cand.Tech.Sci., </w:t>
            </w:r>
            <w:r w:rsidRPr="003B2C1C">
              <w:rPr>
                <w:rStyle w:val="hps"/>
                <w:color w:val="0D0D0D"/>
                <w:lang/>
              </w:rPr>
              <w:t>Associate</w:t>
            </w:r>
            <w:r w:rsidRPr="003B2C1C">
              <w:rPr>
                <w:color w:val="0D0D0D"/>
                <w:lang w:val="en-US"/>
              </w:rPr>
              <w:t xml:space="preserve"> </w:t>
            </w:r>
            <w:r w:rsidRPr="003B2C1C">
              <w:rPr>
                <w:lang w:val="en-US"/>
              </w:rPr>
              <w:t>Prof.</w:t>
            </w:r>
          </w:p>
          <w:p w:rsidR="00A9300D" w:rsidRPr="003B2C1C" w:rsidRDefault="00A9300D" w:rsidP="00F00A0C">
            <w:pPr>
              <w:rPr>
                <w:lang w:val="en-US"/>
              </w:rPr>
            </w:pPr>
            <w:r w:rsidRPr="003B2C1C">
              <w:rPr>
                <w:lang w:val="en-US"/>
              </w:rPr>
              <w:t>SPIN-code: 5078-5042</w:t>
            </w:r>
          </w:p>
          <w:p w:rsidR="00A9300D" w:rsidRPr="003B2C1C" w:rsidRDefault="00A9300D" w:rsidP="00E22E43">
            <w:pPr>
              <w:rPr>
                <w:lang w:val="en-US"/>
              </w:rPr>
            </w:pPr>
            <w:hyperlink r:id="rId9" w:history="1">
              <w:r w:rsidRPr="003B2C1C">
                <w:rPr>
                  <w:rStyle w:val="Hyperlink"/>
                  <w:lang w:val="en-US"/>
                </w:rPr>
                <w:t>kvy1983@mail.ru</w:t>
              </w:r>
            </w:hyperlink>
            <w:r w:rsidRPr="003B2C1C">
              <w:rPr>
                <w:lang w:val="en-US"/>
              </w:rPr>
              <w:t xml:space="preserve"> </w:t>
            </w:r>
          </w:p>
          <w:p w:rsidR="00A9300D" w:rsidRPr="003B2C1C" w:rsidRDefault="00A9300D" w:rsidP="00E22E43">
            <w:pPr>
              <w:rPr>
                <w:lang w:val="en-US"/>
              </w:rPr>
            </w:pPr>
          </w:p>
          <w:p w:rsidR="00A9300D" w:rsidRPr="003B2C1C" w:rsidRDefault="00A9300D" w:rsidP="00E22E43">
            <w:pPr>
              <w:autoSpaceDE w:val="0"/>
              <w:autoSpaceDN w:val="0"/>
              <w:adjustRightInd w:val="0"/>
              <w:rPr>
                <w:color w:val="000000"/>
                <w:lang w:val="en-US"/>
              </w:rPr>
            </w:pPr>
            <w:r w:rsidRPr="003B2C1C">
              <w:rPr>
                <w:color w:val="000000"/>
                <w:lang w:val="en-US"/>
              </w:rPr>
              <w:t xml:space="preserve">Afanasyev Viktor Leonidovich </w:t>
            </w:r>
          </w:p>
          <w:p w:rsidR="00A9300D" w:rsidRPr="003B2C1C" w:rsidRDefault="00A9300D" w:rsidP="00E22E43">
            <w:pPr>
              <w:rPr>
                <w:color w:val="000000"/>
                <w:lang w:val="en-US"/>
              </w:rPr>
            </w:pPr>
            <w:r w:rsidRPr="003B2C1C">
              <w:rPr>
                <w:color w:val="000000"/>
                <w:lang w:val="en-US"/>
              </w:rPr>
              <w:t>Graduate student</w:t>
            </w:r>
          </w:p>
          <w:p w:rsidR="00A9300D" w:rsidRPr="003B2C1C" w:rsidRDefault="00A9300D" w:rsidP="00E22E43">
            <w:pPr>
              <w:rPr>
                <w:lang w:val="en-US"/>
              </w:rPr>
            </w:pPr>
            <w:hyperlink r:id="rId10" w:history="1">
              <w:r w:rsidRPr="003B2C1C">
                <w:rPr>
                  <w:rStyle w:val="Hyperlink"/>
                  <w:lang w:val="en-US"/>
                </w:rPr>
                <w:t>buguvix@mail.ru</w:t>
              </w:r>
            </w:hyperlink>
            <w:r w:rsidRPr="003B2C1C">
              <w:rPr>
                <w:lang w:val="en-US"/>
              </w:rPr>
              <w:t xml:space="preserve"> </w:t>
            </w:r>
          </w:p>
          <w:p w:rsidR="00A9300D" w:rsidRPr="003B2C1C" w:rsidRDefault="00A9300D" w:rsidP="00E22E43">
            <w:pPr>
              <w:rPr>
                <w:i/>
                <w:iCs/>
                <w:lang w:val="en-US"/>
              </w:rPr>
            </w:pPr>
            <w:smartTag w:uri="urn:schemas-microsoft-com:office:smarttags" w:element="PlaceName">
              <w:r w:rsidRPr="003B2C1C">
                <w:rPr>
                  <w:i/>
                  <w:iCs/>
                  <w:lang w:val="en-US"/>
                </w:rPr>
                <w:t>Kuban</w:t>
              </w:r>
            </w:smartTag>
            <w:r w:rsidRPr="003B2C1C">
              <w:rPr>
                <w:i/>
                <w:iCs/>
                <w:lang w:val="en-US"/>
              </w:rPr>
              <w:t xml:space="preserve"> </w:t>
            </w:r>
            <w:smartTag w:uri="urn:schemas-microsoft-com:office:smarttags" w:element="PlaceType">
              <w:r w:rsidRPr="003B2C1C">
                <w:rPr>
                  <w:i/>
                  <w:iCs/>
                  <w:lang w:val="en-US"/>
                </w:rPr>
                <w:t>State</w:t>
              </w:r>
            </w:smartTag>
            <w:r w:rsidRPr="003B2C1C">
              <w:rPr>
                <w:i/>
                <w:iCs/>
                <w:lang w:val="en-US"/>
              </w:rPr>
              <w:t xml:space="preserve"> </w:t>
            </w:r>
            <w:smartTag w:uri="urn:schemas-microsoft-com:office:smarttags" w:element="PlaceName">
              <w:r w:rsidRPr="003B2C1C">
                <w:rPr>
                  <w:rStyle w:val="hps"/>
                  <w:i/>
                  <w:lang w:val="en-US"/>
                </w:rPr>
                <w:t>Technical</w:t>
              </w:r>
            </w:smartTag>
            <w:r w:rsidRPr="003B2C1C">
              <w:rPr>
                <w:i/>
                <w:iCs/>
                <w:lang w:val="en-US"/>
              </w:rPr>
              <w:t xml:space="preserve"> </w:t>
            </w:r>
            <w:smartTag w:uri="urn:schemas-microsoft-com:office:smarttags" w:element="PlaceType">
              <w:r w:rsidRPr="003B2C1C">
                <w:rPr>
                  <w:i/>
                  <w:iCs/>
                  <w:lang w:val="en-US"/>
                </w:rPr>
                <w:t>University</w:t>
              </w:r>
            </w:smartTag>
            <w:r w:rsidRPr="003B2C1C">
              <w:rPr>
                <w:i/>
                <w:iCs/>
                <w:lang w:val="en-US"/>
              </w:rPr>
              <w:t xml:space="preserve">, </w:t>
            </w:r>
            <w:smartTag w:uri="urn:schemas-microsoft-com:office:smarttags" w:element="place">
              <w:smartTag w:uri="urn:schemas-microsoft-com:office:smarttags" w:element="City">
                <w:r w:rsidRPr="003B2C1C">
                  <w:rPr>
                    <w:i/>
                    <w:iCs/>
                    <w:lang w:val="en-US"/>
                  </w:rPr>
                  <w:t>Krasnodar</w:t>
                </w:r>
              </w:smartTag>
            </w:smartTag>
            <w:r w:rsidRPr="003B2C1C">
              <w:rPr>
                <w:i/>
                <w:iCs/>
                <w:lang w:val="en-US"/>
              </w:rPr>
              <w:t xml:space="preserve">, </w:t>
            </w:r>
          </w:p>
          <w:p w:rsidR="00A9300D" w:rsidRPr="003B2C1C" w:rsidRDefault="00A9300D" w:rsidP="00E22E43">
            <w:pPr>
              <w:rPr>
                <w:i/>
                <w:iCs/>
                <w:lang w:val="en-US"/>
              </w:rPr>
            </w:pPr>
            <w:smartTag w:uri="urn:schemas-microsoft-com:office:smarttags" w:element="place">
              <w:smartTag w:uri="urn:schemas-microsoft-com:office:smarttags" w:element="country-region">
                <w:r w:rsidRPr="003B2C1C">
                  <w:rPr>
                    <w:i/>
                    <w:iCs/>
                    <w:lang w:val="en-US"/>
                  </w:rPr>
                  <w:t>Russia</w:t>
                </w:r>
              </w:smartTag>
            </w:smartTag>
          </w:p>
          <w:p w:rsidR="00A9300D" w:rsidRPr="003B2C1C" w:rsidRDefault="00A9300D" w:rsidP="00E22E43">
            <w:pPr>
              <w:autoSpaceDE w:val="0"/>
              <w:autoSpaceDN w:val="0"/>
              <w:adjustRightInd w:val="0"/>
              <w:rPr>
                <w:lang w:val="en-US"/>
              </w:rPr>
            </w:pPr>
          </w:p>
          <w:p w:rsidR="00A9300D" w:rsidRPr="003B2C1C" w:rsidRDefault="00A9300D" w:rsidP="00E22E43">
            <w:pPr>
              <w:autoSpaceDE w:val="0"/>
              <w:autoSpaceDN w:val="0"/>
              <w:adjustRightInd w:val="0"/>
              <w:rPr>
                <w:lang w:val="en-US"/>
              </w:rPr>
            </w:pPr>
            <w:r w:rsidRPr="003B2C1C">
              <w:rPr>
                <w:lang w:val="en-US"/>
              </w:rPr>
              <w:t>Creation of new types of special electric actuators for the oil and gas industry implies development of new approaches to simulation, design of the considered types of electric actuators. In addition, it requires d</w:t>
            </w:r>
            <w:r w:rsidRPr="003B2C1C">
              <w:rPr>
                <w:lang w:val="en-US"/>
              </w:rPr>
              <w:t>e</w:t>
            </w:r>
            <w:r w:rsidRPr="003B2C1C">
              <w:rPr>
                <w:lang w:val="en-US"/>
              </w:rPr>
              <w:t>velo</w:t>
            </w:r>
            <w:r w:rsidRPr="003B2C1C">
              <w:rPr>
                <w:lang w:val="en-US"/>
              </w:rPr>
              <w:t>p</w:t>
            </w:r>
            <w:r w:rsidRPr="003B2C1C">
              <w:rPr>
                <w:lang w:val="en-US"/>
              </w:rPr>
              <w:t>ment of new algorithms for creation of a complex of application programs of computer-aided design of sp</w:t>
            </w:r>
            <w:r w:rsidRPr="003B2C1C">
              <w:rPr>
                <w:lang w:val="en-US"/>
              </w:rPr>
              <w:t>e</w:t>
            </w:r>
            <w:r w:rsidRPr="003B2C1C">
              <w:rPr>
                <w:lang w:val="en-US"/>
              </w:rPr>
              <w:t>cial electric actuators. As process of simulation is quite labor consuming, it is offered to realize it grad</w:t>
            </w:r>
            <w:r w:rsidRPr="003B2C1C">
              <w:rPr>
                <w:lang w:val="en-US"/>
              </w:rPr>
              <w:t>u</w:t>
            </w:r>
            <w:r w:rsidRPr="003B2C1C">
              <w:rPr>
                <w:lang w:val="en-US"/>
              </w:rPr>
              <w:t>ally. In this article, the question of mathematical sim</w:t>
            </w:r>
            <w:r w:rsidRPr="003B2C1C">
              <w:rPr>
                <w:lang w:val="en-US"/>
              </w:rPr>
              <w:t>u</w:t>
            </w:r>
            <w:r w:rsidRPr="003B2C1C">
              <w:rPr>
                <w:lang w:val="en-US"/>
              </w:rPr>
              <w:t>lation of special electric actuators for the equipment of oil and gas branch using methods of electromagnetic conversion of energy is considered. Results of math</w:t>
            </w:r>
            <w:r w:rsidRPr="003B2C1C">
              <w:rPr>
                <w:lang w:val="en-US"/>
              </w:rPr>
              <w:t>e</w:t>
            </w:r>
            <w:r w:rsidRPr="003B2C1C">
              <w:rPr>
                <w:lang w:val="en-US"/>
              </w:rPr>
              <w:t>mat</w:t>
            </w:r>
            <w:r w:rsidRPr="003B2C1C">
              <w:rPr>
                <w:lang w:val="en-US"/>
              </w:rPr>
              <w:t>i</w:t>
            </w:r>
            <w:r w:rsidRPr="003B2C1C">
              <w:rPr>
                <w:lang w:val="en-US"/>
              </w:rPr>
              <w:t>cal simulation were realized in the form of the program products, which are a part of system of co</w:t>
            </w:r>
            <w:r w:rsidRPr="003B2C1C">
              <w:rPr>
                <w:lang w:val="en-US"/>
              </w:rPr>
              <w:t>m</w:t>
            </w:r>
            <w:r>
              <w:rPr>
                <w:lang w:val="en-US"/>
              </w:rPr>
              <w:t>puter-aided design</w:t>
            </w:r>
          </w:p>
          <w:p w:rsidR="00A9300D" w:rsidRPr="003B2C1C" w:rsidRDefault="00A9300D" w:rsidP="00E22E43">
            <w:pPr>
              <w:autoSpaceDE w:val="0"/>
              <w:autoSpaceDN w:val="0"/>
              <w:adjustRightInd w:val="0"/>
              <w:rPr>
                <w:lang w:val="en-US"/>
              </w:rPr>
            </w:pPr>
          </w:p>
          <w:p w:rsidR="00A9300D" w:rsidRPr="00E22E43" w:rsidRDefault="00A9300D" w:rsidP="00E22E43">
            <w:pPr>
              <w:autoSpaceDE w:val="0"/>
              <w:autoSpaceDN w:val="0"/>
              <w:adjustRightInd w:val="0"/>
              <w:rPr>
                <w:lang w:val="en-US"/>
              </w:rPr>
            </w:pPr>
          </w:p>
          <w:p w:rsidR="00A9300D" w:rsidRPr="00E22E43" w:rsidRDefault="00A9300D" w:rsidP="00E22E43">
            <w:pPr>
              <w:autoSpaceDE w:val="0"/>
              <w:autoSpaceDN w:val="0"/>
              <w:adjustRightInd w:val="0"/>
              <w:rPr>
                <w:lang w:val="en-US"/>
              </w:rPr>
            </w:pPr>
          </w:p>
          <w:p w:rsidR="00A9300D" w:rsidRPr="00E22E43" w:rsidRDefault="00A9300D" w:rsidP="00E22E43">
            <w:pPr>
              <w:autoSpaceDE w:val="0"/>
              <w:autoSpaceDN w:val="0"/>
              <w:adjustRightInd w:val="0"/>
              <w:rPr>
                <w:lang w:val="en-US"/>
              </w:rPr>
            </w:pPr>
          </w:p>
          <w:p w:rsidR="00A9300D" w:rsidRPr="003B2C1C" w:rsidRDefault="00A9300D" w:rsidP="00E22E43">
            <w:pPr>
              <w:autoSpaceDE w:val="0"/>
              <w:autoSpaceDN w:val="0"/>
              <w:adjustRightInd w:val="0"/>
              <w:rPr>
                <w:lang w:val="en-US"/>
              </w:rPr>
            </w:pPr>
          </w:p>
          <w:p w:rsidR="00A9300D" w:rsidRPr="003B2C1C" w:rsidRDefault="00A9300D" w:rsidP="00E22E43">
            <w:pPr>
              <w:pStyle w:val="NormalWeb"/>
              <w:spacing w:before="0" w:beforeAutospacing="0" w:after="0" w:afterAutospacing="0"/>
              <w:rPr>
                <w:sz w:val="20"/>
                <w:szCs w:val="20"/>
                <w:lang w:val="en-US"/>
              </w:rPr>
            </w:pPr>
            <w:r w:rsidRPr="003B2C1C">
              <w:rPr>
                <w:sz w:val="20"/>
                <w:szCs w:val="20"/>
                <w:lang w:val="en-US"/>
              </w:rPr>
              <w:t xml:space="preserve">Keywords: SPECIAL SYSTEMS OF THE </w:t>
            </w:r>
            <w:smartTag w:uri="urn:schemas-microsoft-com:office:smarttags" w:element="address">
              <w:smartTag w:uri="urn:schemas-microsoft-com:office:smarttags" w:element="Street">
                <w:r w:rsidRPr="003B2C1C">
                  <w:rPr>
                    <w:sz w:val="20"/>
                    <w:szCs w:val="20"/>
                    <w:lang w:val="en-US"/>
                  </w:rPr>
                  <w:t>ELE</w:t>
                </w:r>
                <w:r w:rsidRPr="003B2C1C">
                  <w:rPr>
                    <w:sz w:val="20"/>
                    <w:szCs w:val="20"/>
                    <w:lang w:val="en-US"/>
                  </w:rPr>
                  <w:t>C</w:t>
                </w:r>
                <w:r w:rsidRPr="003B2C1C">
                  <w:rPr>
                    <w:sz w:val="20"/>
                    <w:szCs w:val="20"/>
                    <w:lang w:val="en-US"/>
                  </w:rPr>
                  <w:t>TRIC DRIVE</w:t>
                </w:r>
              </w:smartTag>
            </w:smartTag>
            <w:r w:rsidRPr="003B2C1C">
              <w:rPr>
                <w:sz w:val="20"/>
                <w:szCs w:val="20"/>
                <w:lang w:val="en-US"/>
              </w:rPr>
              <w:t>, CONTROLLED ASYNCHRONOUS CASCADE ELECTRO-DRIVE, ENERGY CO</w:t>
            </w:r>
            <w:r w:rsidRPr="003B2C1C">
              <w:rPr>
                <w:sz w:val="20"/>
                <w:szCs w:val="20"/>
                <w:lang w:val="en-US"/>
              </w:rPr>
              <w:t>N</w:t>
            </w:r>
            <w:r w:rsidRPr="003B2C1C">
              <w:rPr>
                <w:sz w:val="20"/>
                <w:szCs w:val="20"/>
                <w:lang w:val="en-US"/>
              </w:rPr>
              <w:t>VERSION, ELECTROMAGNETIC SYSTEM</w:t>
            </w:r>
          </w:p>
          <w:p w:rsidR="00A9300D" w:rsidRPr="003B2C1C" w:rsidRDefault="00A9300D" w:rsidP="00E22E43">
            <w:pPr>
              <w:rPr>
                <w:lang w:val="en-US"/>
              </w:rPr>
            </w:pPr>
          </w:p>
        </w:tc>
      </w:tr>
    </w:tbl>
    <w:p w:rsidR="00A9300D" w:rsidRPr="00F24553" w:rsidRDefault="00A9300D" w:rsidP="00EF72B4">
      <w:pPr>
        <w:spacing w:line="360" w:lineRule="auto"/>
        <w:ind w:right="283" w:firstLine="709"/>
        <w:jc w:val="both"/>
        <w:rPr>
          <w:lang w:val="en-US"/>
        </w:rPr>
      </w:pPr>
    </w:p>
    <w:p w:rsidR="00A9300D" w:rsidRPr="00F24553" w:rsidRDefault="00A9300D" w:rsidP="00EF72B4">
      <w:pPr>
        <w:spacing w:line="360" w:lineRule="auto"/>
        <w:ind w:right="283" w:firstLine="709"/>
        <w:jc w:val="both"/>
        <w:rPr>
          <w:lang w:val="en-US"/>
        </w:rPr>
      </w:pPr>
    </w:p>
    <w:p w:rsidR="00A9300D" w:rsidRPr="00BF45D0" w:rsidRDefault="00A9300D" w:rsidP="00EF72B4">
      <w:pPr>
        <w:spacing w:line="360" w:lineRule="auto"/>
        <w:ind w:right="283" w:firstLine="709"/>
        <w:jc w:val="both"/>
        <w:rPr>
          <w:b/>
          <w:sz w:val="28"/>
          <w:szCs w:val="28"/>
        </w:rPr>
      </w:pPr>
      <w:r w:rsidRPr="00BF45D0">
        <w:rPr>
          <w:b/>
          <w:sz w:val="28"/>
          <w:szCs w:val="28"/>
        </w:rPr>
        <w:t>Введение.</w:t>
      </w:r>
    </w:p>
    <w:p w:rsidR="00A9300D" w:rsidRDefault="00A9300D" w:rsidP="00A01440">
      <w:pPr>
        <w:spacing w:line="360" w:lineRule="auto"/>
        <w:ind w:firstLine="709"/>
        <w:jc w:val="both"/>
        <w:rPr>
          <w:sz w:val="28"/>
          <w:szCs w:val="28"/>
        </w:rPr>
      </w:pPr>
      <w:r>
        <w:rPr>
          <w:sz w:val="28"/>
          <w:szCs w:val="28"/>
        </w:rPr>
        <w:t xml:space="preserve">Разработка </w:t>
      </w:r>
      <w:r w:rsidRPr="00E83EFA">
        <w:rPr>
          <w:sz w:val="28"/>
          <w:szCs w:val="28"/>
        </w:rPr>
        <w:t>новых типов</w:t>
      </w:r>
      <w:r>
        <w:rPr>
          <w:sz w:val="28"/>
          <w:szCs w:val="28"/>
        </w:rPr>
        <w:t xml:space="preserve"> механизмов и оборудования или модерниз</w:t>
      </w:r>
      <w:r>
        <w:rPr>
          <w:sz w:val="28"/>
          <w:szCs w:val="28"/>
        </w:rPr>
        <w:t>а</w:t>
      </w:r>
      <w:r>
        <w:rPr>
          <w:sz w:val="28"/>
          <w:szCs w:val="28"/>
        </w:rPr>
        <w:t xml:space="preserve">ция уже существующих для </w:t>
      </w:r>
      <w:r w:rsidRPr="00E83EFA">
        <w:rPr>
          <w:sz w:val="28"/>
          <w:szCs w:val="28"/>
        </w:rPr>
        <w:t>нефтегазовой промышленности</w:t>
      </w:r>
      <w:r>
        <w:rPr>
          <w:sz w:val="28"/>
          <w:szCs w:val="28"/>
        </w:rPr>
        <w:t>, обладающих малой удельной массой и высоким коэффициентом использования мощн</w:t>
      </w:r>
      <w:r>
        <w:rPr>
          <w:sz w:val="28"/>
          <w:szCs w:val="28"/>
        </w:rPr>
        <w:t>о</w:t>
      </w:r>
      <w:r>
        <w:rPr>
          <w:sz w:val="28"/>
          <w:szCs w:val="28"/>
        </w:rPr>
        <w:t xml:space="preserve">сти, будет всегда актуальной задачей для </w:t>
      </w:r>
      <w:r w:rsidRPr="00E83EFA">
        <w:rPr>
          <w:sz w:val="28"/>
          <w:szCs w:val="28"/>
        </w:rPr>
        <w:t>нефтегазовой</w:t>
      </w:r>
      <w:r>
        <w:rPr>
          <w:sz w:val="28"/>
          <w:szCs w:val="28"/>
        </w:rPr>
        <w:t xml:space="preserve"> отрасли</w:t>
      </w:r>
      <w:r w:rsidRPr="00E83EFA">
        <w:rPr>
          <w:sz w:val="28"/>
          <w:szCs w:val="28"/>
        </w:rPr>
        <w:t xml:space="preserve"> промы</w:t>
      </w:r>
      <w:r w:rsidRPr="00E83EFA">
        <w:rPr>
          <w:sz w:val="28"/>
          <w:szCs w:val="28"/>
        </w:rPr>
        <w:t>ш</w:t>
      </w:r>
      <w:r w:rsidRPr="00E83EFA">
        <w:rPr>
          <w:sz w:val="28"/>
          <w:szCs w:val="28"/>
        </w:rPr>
        <w:t>ленности</w:t>
      </w:r>
      <w:r>
        <w:rPr>
          <w:sz w:val="28"/>
          <w:szCs w:val="28"/>
        </w:rPr>
        <w:t xml:space="preserve">. К таким механизмам и оборудованию относятся </w:t>
      </w:r>
      <w:r w:rsidRPr="00BD2506">
        <w:rPr>
          <w:sz w:val="28"/>
          <w:szCs w:val="28"/>
        </w:rPr>
        <w:t>систем</w:t>
      </w:r>
      <w:r>
        <w:rPr>
          <w:sz w:val="28"/>
          <w:szCs w:val="28"/>
        </w:rPr>
        <w:t>ы</w:t>
      </w:r>
      <w:r w:rsidRPr="00BD2506">
        <w:rPr>
          <w:sz w:val="28"/>
          <w:szCs w:val="28"/>
        </w:rPr>
        <w:t xml:space="preserve"> вер</w:t>
      </w:r>
      <w:r w:rsidRPr="00BD2506">
        <w:rPr>
          <w:sz w:val="28"/>
          <w:szCs w:val="28"/>
        </w:rPr>
        <w:t>х</w:t>
      </w:r>
      <w:r w:rsidRPr="00BD2506">
        <w:rPr>
          <w:sz w:val="28"/>
          <w:szCs w:val="28"/>
        </w:rPr>
        <w:t>него привода бурения буровых установок,</w:t>
      </w:r>
      <w:r w:rsidRPr="00EF72B4">
        <w:rPr>
          <w:sz w:val="28"/>
          <w:szCs w:val="28"/>
        </w:rPr>
        <w:t xml:space="preserve"> </w:t>
      </w:r>
      <w:r w:rsidRPr="00FA480E">
        <w:rPr>
          <w:sz w:val="28"/>
          <w:szCs w:val="28"/>
        </w:rPr>
        <w:t>являю</w:t>
      </w:r>
      <w:r>
        <w:rPr>
          <w:sz w:val="28"/>
          <w:szCs w:val="28"/>
        </w:rPr>
        <w:t>щимися</w:t>
      </w:r>
      <w:r w:rsidRPr="00FA480E">
        <w:rPr>
          <w:sz w:val="28"/>
          <w:szCs w:val="28"/>
        </w:rPr>
        <w:t xml:space="preserve"> принципиально новым</w:t>
      </w:r>
      <w:r>
        <w:rPr>
          <w:sz w:val="28"/>
          <w:szCs w:val="28"/>
        </w:rPr>
        <w:t>и</w:t>
      </w:r>
      <w:r w:rsidRPr="00FA480E">
        <w:rPr>
          <w:sz w:val="28"/>
          <w:szCs w:val="28"/>
        </w:rPr>
        <w:t xml:space="preserve"> ти</w:t>
      </w:r>
      <w:r>
        <w:rPr>
          <w:sz w:val="28"/>
          <w:szCs w:val="28"/>
        </w:rPr>
        <w:t>пами</w:t>
      </w:r>
      <w:r w:rsidRPr="00FA480E">
        <w:rPr>
          <w:sz w:val="28"/>
          <w:szCs w:val="28"/>
        </w:rPr>
        <w:t xml:space="preserve"> механизмов буровых установок</w:t>
      </w:r>
      <w:r>
        <w:rPr>
          <w:sz w:val="28"/>
          <w:szCs w:val="28"/>
        </w:rPr>
        <w:t xml:space="preserve"> или </w:t>
      </w:r>
      <w:r w:rsidRPr="00BD2506">
        <w:rPr>
          <w:sz w:val="28"/>
          <w:szCs w:val="28"/>
        </w:rPr>
        <w:t>электроприводов н</w:t>
      </w:r>
      <w:r w:rsidRPr="00BD2506">
        <w:rPr>
          <w:sz w:val="28"/>
          <w:szCs w:val="28"/>
        </w:rPr>
        <w:t>а</w:t>
      </w:r>
      <w:r w:rsidRPr="00BD2506">
        <w:rPr>
          <w:sz w:val="28"/>
          <w:szCs w:val="28"/>
        </w:rPr>
        <w:t>сосов и компрессоров</w:t>
      </w:r>
      <w:r>
        <w:rPr>
          <w:sz w:val="28"/>
          <w:szCs w:val="28"/>
        </w:rPr>
        <w:t>. Особое внимание уделяется разработка новых типов электрических приводов и систем управления для выше указанного обор</w:t>
      </w:r>
      <w:r>
        <w:rPr>
          <w:sz w:val="28"/>
          <w:szCs w:val="28"/>
        </w:rPr>
        <w:t>у</w:t>
      </w:r>
      <w:r>
        <w:rPr>
          <w:sz w:val="28"/>
          <w:szCs w:val="28"/>
        </w:rPr>
        <w:t>дования. К таким электрическим приводам относятся специальные сист</w:t>
      </w:r>
      <w:r>
        <w:rPr>
          <w:sz w:val="28"/>
          <w:szCs w:val="28"/>
        </w:rPr>
        <w:t>е</w:t>
      </w:r>
      <w:r>
        <w:rPr>
          <w:sz w:val="28"/>
          <w:szCs w:val="28"/>
        </w:rPr>
        <w:t xml:space="preserve">мы электрического привода и его компоненты </w:t>
      </w:r>
      <w:r w:rsidRPr="009059DF">
        <w:rPr>
          <w:sz w:val="28"/>
          <w:szCs w:val="28"/>
        </w:rPr>
        <w:t>[</w:t>
      </w:r>
      <w:r>
        <w:rPr>
          <w:sz w:val="28"/>
          <w:szCs w:val="28"/>
        </w:rPr>
        <w:t>1</w:t>
      </w:r>
      <w:r w:rsidRPr="009A7D2F">
        <w:rPr>
          <w:sz w:val="28"/>
          <w:szCs w:val="28"/>
        </w:rPr>
        <w:t>-</w:t>
      </w:r>
      <w:r>
        <w:rPr>
          <w:sz w:val="28"/>
          <w:szCs w:val="28"/>
        </w:rPr>
        <w:t>5</w:t>
      </w:r>
      <w:r w:rsidRPr="009059DF">
        <w:rPr>
          <w:sz w:val="28"/>
          <w:szCs w:val="28"/>
        </w:rPr>
        <w:t>]</w:t>
      </w:r>
      <w:r>
        <w:rPr>
          <w:sz w:val="28"/>
          <w:szCs w:val="28"/>
        </w:rPr>
        <w:t xml:space="preserve">. </w:t>
      </w:r>
    </w:p>
    <w:p w:rsidR="00A9300D" w:rsidRDefault="00A9300D" w:rsidP="00EF105F">
      <w:pPr>
        <w:spacing w:line="360" w:lineRule="auto"/>
        <w:ind w:firstLine="709"/>
        <w:jc w:val="both"/>
        <w:rPr>
          <w:sz w:val="28"/>
          <w:szCs w:val="28"/>
        </w:rPr>
      </w:pPr>
      <w:r w:rsidRPr="00A01440">
        <w:rPr>
          <w:sz w:val="28"/>
          <w:szCs w:val="28"/>
        </w:rPr>
        <w:t>В данной статье рассмотрен вопрос математического моделирования специальных электрических приводов</w:t>
      </w:r>
      <w:r>
        <w:rPr>
          <w:sz w:val="28"/>
          <w:szCs w:val="28"/>
        </w:rPr>
        <w:t xml:space="preserve"> на примере каскадных асинхронных систем</w:t>
      </w:r>
      <w:r w:rsidRPr="00A01440">
        <w:rPr>
          <w:sz w:val="28"/>
          <w:szCs w:val="28"/>
        </w:rPr>
        <w:t xml:space="preserve"> для оборудования нефтегазовой отрасли с применением методов электромагнитного преобразования энергии. Результаты математического моделирования были реализованы в виде программных продуктов, явля</w:t>
      </w:r>
      <w:r w:rsidRPr="00A01440">
        <w:rPr>
          <w:sz w:val="28"/>
          <w:szCs w:val="28"/>
        </w:rPr>
        <w:t>ю</w:t>
      </w:r>
      <w:r w:rsidRPr="00A01440">
        <w:rPr>
          <w:sz w:val="28"/>
          <w:szCs w:val="28"/>
        </w:rPr>
        <w:t>щихся частью системы автоматизированного проектирования</w:t>
      </w:r>
      <w:r>
        <w:rPr>
          <w:sz w:val="28"/>
          <w:szCs w:val="28"/>
        </w:rPr>
        <w:t>.</w:t>
      </w:r>
    </w:p>
    <w:p w:rsidR="00A9300D" w:rsidRDefault="00A9300D" w:rsidP="00EF105F">
      <w:pPr>
        <w:spacing w:line="360" w:lineRule="auto"/>
        <w:ind w:firstLine="709"/>
        <w:jc w:val="both"/>
        <w:rPr>
          <w:sz w:val="28"/>
          <w:szCs w:val="28"/>
        </w:rPr>
      </w:pPr>
    </w:p>
    <w:p w:rsidR="00A9300D" w:rsidRPr="00A01440" w:rsidRDefault="00A9300D" w:rsidP="00A01440">
      <w:pPr>
        <w:spacing w:line="360" w:lineRule="auto"/>
        <w:ind w:firstLine="709"/>
        <w:jc w:val="both"/>
        <w:rPr>
          <w:b/>
          <w:sz w:val="28"/>
          <w:szCs w:val="28"/>
        </w:rPr>
      </w:pPr>
      <w:r w:rsidRPr="00A01440">
        <w:rPr>
          <w:b/>
          <w:sz w:val="28"/>
          <w:szCs w:val="28"/>
        </w:rPr>
        <w:t>1. Общие положения</w:t>
      </w:r>
    </w:p>
    <w:p w:rsidR="00A9300D" w:rsidRPr="00A01440" w:rsidRDefault="00A9300D" w:rsidP="00A01440">
      <w:pPr>
        <w:ind w:left="720"/>
        <w:jc w:val="both"/>
        <w:rPr>
          <w:sz w:val="28"/>
          <w:szCs w:val="28"/>
        </w:rPr>
      </w:pPr>
    </w:p>
    <w:p w:rsidR="00A9300D" w:rsidRPr="00BE1655" w:rsidRDefault="00A9300D" w:rsidP="00A01440">
      <w:pPr>
        <w:spacing w:line="360" w:lineRule="auto"/>
        <w:ind w:firstLine="709"/>
        <w:jc w:val="both"/>
        <w:rPr>
          <w:sz w:val="28"/>
          <w:szCs w:val="28"/>
        </w:rPr>
      </w:pPr>
      <w:r>
        <w:rPr>
          <w:sz w:val="28"/>
          <w:szCs w:val="28"/>
        </w:rPr>
        <w:t>Одной из основных проблем при проектировании и создании спец</w:t>
      </w:r>
      <w:r>
        <w:rPr>
          <w:sz w:val="28"/>
          <w:szCs w:val="28"/>
        </w:rPr>
        <w:t>и</w:t>
      </w:r>
      <w:r>
        <w:rPr>
          <w:sz w:val="28"/>
          <w:szCs w:val="28"/>
        </w:rPr>
        <w:t xml:space="preserve">альных систем электропривода различных конструкций является расчет электромагнитных параметров </w:t>
      </w:r>
      <w:r w:rsidRPr="009059DF">
        <w:rPr>
          <w:sz w:val="28"/>
          <w:szCs w:val="28"/>
        </w:rPr>
        <w:t>[</w:t>
      </w:r>
      <w:r w:rsidRPr="009A7D2F">
        <w:rPr>
          <w:sz w:val="28"/>
          <w:szCs w:val="28"/>
        </w:rPr>
        <w:t>6-13</w:t>
      </w:r>
      <w:r w:rsidRPr="009059DF">
        <w:rPr>
          <w:sz w:val="28"/>
          <w:szCs w:val="28"/>
        </w:rPr>
        <w:t>]</w:t>
      </w:r>
      <w:r>
        <w:rPr>
          <w:sz w:val="28"/>
          <w:szCs w:val="28"/>
        </w:rPr>
        <w:t xml:space="preserve">. </w:t>
      </w:r>
      <w:r w:rsidRPr="00E6612D">
        <w:rPr>
          <w:sz w:val="28"/>
          <w:szCs w:val="28"/>
        </w:rPr>
        <w:t xml:space="preserve">Расчет магнитной системы </w:t>
      </w:r>
      <w:r>
        <w:rPr>
          <w:rFonts w:ascii="Times New Roman CYR" w:hAnsi="Times New Roman CYR" w:cs="Times New Roman CYR"/>
          <w:sz w:val="28"/>
          <w:szCs w:val="28"/>
        </w:rPr>
        <w:t>упра</w:t>
      </w:r>
      <w:r>
        <w:rPr>
          <w:rFonts w:ascii="Times New Roman CYR" w:hAnsi="Times New Roman CYR" w:cs="Times New Roman CYR"/>
          <w:sz w:val="28"/>
          <w:szCs w:val="28"/>
        </w:rPr>
        <w:t>в</w:t>
      </w:r>
      <w:r>
        <w:rPr>
          <w:rFonts w:ascii="Times New Roman CYR" w:hAnsi="Times New Roman CYR" w:cs="Times New Roman CYR"/>
          <w:sz w:val="28"/>
          <w:szCs w:val="28"/>
        </w:rPr>
        <w:t>ляемого каскадного электрического привода</w:t>
      </w:r>
      <w:r w:rsidRPr="00E6612D">
        <w:rPr>
          <w:sz w:val="28"/>
          <w:szCs w:val="28"/>
        </w:rPr>
        <w:t xml:space="preserve"> производится с применением закона Кирхгофа, закона Ома для магнитной цепи и принципа </w:t>
      </w:r>
      <w:r>
        <w:rPr>
          <w:sz w:val="28"/>
          <w:szCs w:val="28"/>
        </w:rPr>
        <w:t>наложения</w:t>
      </w:r>
      <w:r w:rsidRPr="00E6612D">
        <w:rPr>
          <w:sz w:val="28"/>
          <w:szCs w:val="28"/>
        </w:rPr>
        <w:t>. Схема замещения приведена на (рис 1.). В качестве примера взята дву</w:t>
      </w:r>
      <w:r w:rsidRPr="00E6612D">
        <w:rPr>
          <w:sz w:val="28"/>
          <w:szCs w:val="28"/>
        </w:rPr>
        <w:t>х</w:t>
      </w:r>
      <w:r w:rsidRPr="00E6612D">
        <w:rPr>
          <w:sz w:val="28"/>
          <w:szCs w:val="28"/>
        </w:rPr>
        <w:t xml:space="preserve">слойная обмотка на </w:t>
      </w:r>
      <w:r>
        <w:rPr>
          <w:sz w:val="28"/>
          <w:szCs w:val="28"/>
        </w:rPr>
        <w:t>24</w:t>
      </w:r>
      <w:r w:rsidRPr="00E6612D">
        <w:rPr>
          <w:sz w:val="28"/>
          <w:szCs w:val="28"/>
        </w:rPr>
        <w:t xml:space="preserve"> пазов </w:t>
      </w:r>
      <w:r w:rsidRPr="00BE1655">
        <w:rPr>
          <w:sz w:val="28"/>
          <w:szCs w:val="28"/>
        </w:rPr>
        <w:t>[</w:t>
      </w:r>
      <w:r>
        <w:rPr>
          <w:sz w:val="28"/>
          <w:szCs w:val="28"/>
        </w:rPr>
        <w:t>14</w:t>
      </w:r>
      <w:r w:rsidRPr="00BE1655">
        <w:rPr>
          <w:sz w:val="28"/>
          <w:szCs w:val="28"/>
        </w:rPr>
        <w:t>].</w:t>
      </w:r>
    </w:p>
    <w:p w:rsidR="00A9300D" w:rsidRDefault="00A9300D" w:rsidP="00A01440">
      <w:pPr>
        <w:spacing w:line="360" w:lineRule="auto"/>
        <w:ind w:firstLine="709"/>
        <w:rPr>
          <w:sz w:val="28"/>
          <w:szCs w:val="28"/>
        </w:rPr>
      </w:pPr>
      <w:r w:rsidRPr="00E6612D">
        <w:rPr>
          <w:sz w:val="28"/>
          <w:szCs w:val="28"/>
        </w:rPr>
        <w:t>При изменении положения ротора изменяется величины магнитных сопротивлений зубцовой зоны статора и ротора, а также воздушного зазора по следующей зависимости:</w:t>
      </w:r>
    </w:p>
    <w:p w:rsidR="00A9300D" w:rsidRPr="005F1081" w:rsidRDefault="00A9300D" w:rsidP="00A01440">
      <w:pPr>
        <w:tabs>
          <w:tab w:val="left" w:pos="6975"/>
        </w:tabs>
        <w:spacing w:line="360" w:lineRule="auto"/>
        <w:ind w:firstLine="709"/>
        <w:rPr>
          <w:sz w:val="28"/>
          <w:szCs w:val="28"/>
        </w:rPr>
      </w:pPr>
      <w:r w:rsidRPr="008F0AB6">
        <w:rPr>
          <w:sz w:val="28"/>
          <w:szCs w:val="28"/>
        </w:rPr>
        <w:t xml:space="preserve">Выражение для магнитного потока катушки </w:t>
      </w:r>
      <w:r>
        <w:rPr>
          <w:sz w:val="28"/>
          <w:szCs w:val="28"/>
        </w:rPr>
        <w:tab/>
      </w:r>
    </w:p>
    <w:p w:rsidR="00A9300D" w:rsidRPr="00B46328" w:rsidRDefault="00A9300D" w:rsidP="007535B9">
      <w:pPr>
        <w:spacing w:line="360" w:lineRule="auto"/>
        <w:jc w:val="right"/>
        <w:rPr>
          <w:sz w:val="28"/>
          <w:szCs w:val="28"/>
        </w:rPr>
      </w:pPr>
      <w:r w:rsidRPr="008F0AB6">
        <w:rPr>
          <w:position w:val="-42"/>
          <w:sz w:val="28"/>
          <w:szCs w:val="28"/>
        </w:rPr>
        <w:object w:dxaOrig="1060" w:dyaOrig="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45.6pt" o:ole="" fillcolor="window">
            <v:imagedata r:id="rId11" o:title=""/>
          </v:shape>
          <o:OLEObject Type="Embed" ProgID="Equation.3" ShapeID="_x0000_i1025" DrawAspect="Content" ObjectID="_1570997510" r:id="rId12"/>
        </w:object>
      </w:r>
      <w:r w:rsidRPr="008F0AB6">
        <w:rPr>
          <w:sz w:val="28"/>
          <w:szCs w:val="28"/>
        </w:rPr>
        <w:t>,</w:t>
      </w:r>
      <w:r w:rsidRPr="008F0AB6">
        <w:rPr>
          <w:sz w:val="28"/>
          <w:szCs w:val="28"/>
        </w:rPr>
        <w:tab/>
      </w:r>
      <w:r w:rsidRPr="008F0AB6">
        <w:rPr>
          <w:sz w:val="28"/>
          <w:szCs w:val="28"/>
        </w:rPr>
        <w:tab/>
      </w:r>
      <w:r w:rsidRPr="008F0AB6">
        <w:rPr>
          <w:sz w:val="28"/>
          <w:szCs w:val="28"/>
        </w:rPr>
        <w:tab/>
      </w:r>
      <w:r w:rsidRPr="008F0AB6">
        <w:rPr>
          <w:sz w:val="28"/>
          <w:szCs w:val="28"/>
        </w:rPr>
        <w:tab/>
      </w:r>
      <w:r w:rsidRPr="008F0AB6">
        <w:rPr>
          <w:sz w:val="28"/>
          <w:szCs w:val="28"/>
        </w:rPr>
        <w:tab/>
      </w:r>
      <w:r w:rsidRPr="008F0AB6">
        <w:rPr>
          <w:sz w:val="28"/>
          <w:szCs w:val="28"/>
        </w:rPr>
        <w:tab/>
        <w:t>(1)</w:t>
      </w:r>
    </w:p>
    <w:p w:rsidR="00A9300D" w:rsidRPr="008F0AB6" w:rsidRDefault="00A9300D" w:rsidP="007535B9">
      <w:pPr>
        <w:spacing w:line="360" w:lineRule="auto"/>
        <w:rPr>
          <w:sz w:val="28"/>
          <w:szCs w:val="28"/>
        </w:rPr>
      </w:pPr>
      <w:r w:rsidRPr="008F0AB6">
        <w:rPr>
          <w:sz w:val="28"/>
          <w:szCs w:val="28"/>
        </w:rPr>
        <w:t>где</w:t>
      </w:r>
      <w:r w:rsidRPr="008F0AB6">
        <w:rPr>
          <w:sz w:val="28"/>
          <w:szCs w:val="28"/>
        </w:rPr>
        <w:tab/>
      </w:r>
      <w:r w:rsidRPr="008F0AB6">
        <w:rPr>
          <w:position w:val="-4"/>
          <w:sz w:val="28"/>
          <w:szCs w:val="28"/>
        </w:rPr>
        <w:object w:dxaOrig="220" w:dyaOrig="300">
          <v:shape id="_x0000_i1026" type="#_x0000_t75" style="width:10.8pt;height:15.6pt" o:ole="" fillcolor="window">
            <v:imagedata r:id="rId13" o:title=""/>
          </v:shape>
          <o:OLEObject Type="Embed" ProgID="Equation.3" ShapeID="_x0000_i1026" DrawAspect="Content" ObjectID="_1570997511" r:id="rId14"/>
        </w:object>
      </w:r>
      <w:r w:rsidRPr="008F0AB6">
        <w:rPr>
          <w:sz w:val="28"/>
          <w:szCs w:val="28"/>
        </w:rPr>
        <w:t xml:space="preserve"> − ток, протекающий в катушке;</w:t>
      </w:r>
    </w:p>
    <w:p w:rsidR="00A9300D" w:rsidRPr="008F0AB6" w:rsidRDefault="00A9300D" w:rsidP="007535B9">
      <w:pPr>
        <w:spacing w:line="360" w:lineRule="auto"/>
        <w:rPr>
          <w:sz w:val="28"/>
          <w:szCs w:val="28"/>
        </w:rPr>
      </w:pPr>
      <w:r w:rsidRPr="008F0AB6">
        <w:rPr>
          <w:sz w:val="28"/>
          <w:szCs w:val="28"/>
        </w:rPr>
        <w:tab/>
      </w:r>
      <w:r w:rsidRPr="008F0AB6">
        <w:rPr>
          <w:position w:val="-6"/>
          <w:sz w:val="28"/>
          <w:szCs w:val="28"/>
        </w:rPr>
        <w:object w:dxaOrig="279" w:dyaOrig="260">
          <v:shape id="_x0000_i1027" type="#_x0000_t75" style="width:13.2pt;height:12.6pt" o:ole="" fillcolor="window">
            <v:imagedata r:id="rId15" o:title=""/>
          </v:shape>
          <o:OLEObject Type="Embed" ProgID="Equation.3" ShapeID="_x0000_i1027" DrawAspect="Content" ObjectID="_1570997512" r:id="rId16"/>
        </w:object>
      </w:r>
      <w:r w:rsidRPr="008F0AB6">
        <w:rPr>
          <w:sz w:val="28"/>
          <w:szCs w:val="28"/>
        </w:rPr>
        <w:t xml:space="preserve"> − количество витков катушки;</w:t>
      </w:r>
    </w:p>
    <w:p w:rsidR="00A9300D" w:rsidRPr="008F0AB6" w:rsidRDefault="00A9300D" w:rsidP="007535B9">
      <w:pPr>
        <w:spacing w:line="360" w:lineRule="auto"/>
        <w:rPr>
          <w:sz w:val="28"/>
          <w:szCs w:val="28"/>
        </w:rPr>
      </w:pPr>
      <w:r w:rsidRPr="008F0AB6">
        <w:rPr>
          <w:sz w:val="28"/>
          <w:szCs w:val="28"/>
        </w:rPr>
        <w:tab/>
      </w:r>
      <w:r w:rsidRPr="008F0AB6">
        <w:rPr>
          <w:position w:val="-18"/>
          <w:sz w:val="28"/>
          <w:szCs w:val="28"/>
        </w:rPr>
        <w:object w:dxaOrig="400" w:dyaOrig="480">
          <v:shape id="_x0000_i1028" type="#_x0000_t75" style="width:20.4pt;height:24pt" o:ole="" fillcolor="window">
            <v:imagedata r:id="rId17" o:title=""/>
          </v:shape>
          <o:OLEObject Type="Embed" ProgID="Equation.3" ShapeID="_x0000_i1028" DrawAspect="Content" ObjectID="_1570997513" r:id="rId18"/>
        </w:object>
      </w:r>
      <w:r w:rsidRPr="008F0AB6">
        <w:rPr>
          <w:sz w:val="28"/>
          <w:szCs w:val="28"/>
        </w:rPr>
        <w:t xml:space="preserve"> − магнитное сопротивление потоку катушки.</w:t>
      </w:r>
    </w:p>
    <w:p w:rsidR="00A9300D" w:rsidRPr="005F1081" w:rsidRDefault="00A9300D" w:rsidP="007535B9">
      <w:pPr>
        <w:spacing w:line="360" w:lineRule="auto"/>
        <w:ind w:firstLine="709"/>
        <w:rPr>
          <w:sz w:val="28"/>
          <w:szCs w:val="28"/>
        </w:rPr>
      </w:pPr>
      <w:r w:rsidRPr="008F0AB6">
        <w:rPr>
          <w:sz w:val="28"/>
          <w:szCs w:val="28"/>
        </w:rPr>
        <w:t>Магнитное сопротивление</w:t>
      </w:r>
    </w:p>
    <w:p w:rsidR="00A9300D" w:rsidRPr="00B46328" w:rsidRDefault="00A9300D" w:rsidP="007535B9">
      <w:pPr>
        <w:spacing w:line="360" w:lineRule="auto"/>
        <w:ind w:firstLine="709"/>
        <w:jc w:val="right"/>
        <w:rPr>
          <w:sz w:val="28"/>
          <w:szCs w:val="28"/>
        </w:rPr>
      </w:pPr>
      <w:r w:rsidRPr="008F0AB6">
        <w:rPr>
          <w:position w:val="-38"/>
          <w:sz w:val="28"/>
          <w:szCs w:val="28"/>
        </w:rPr>
        <w:object w:dxaOrig="1660" w:dyaOrig="880">
          <v:shape id="_x0000_i1029" type="#_x0000_t75" style="width:84pt;height:43.2pt" o:ole="" fillcolor="window">
            <v:imagedata r:id="rId19" o:title=""/>
          </v:shape>
          <o:OLEObject Type="Embed" ProgID="Equation.3" ShapeID="_x0000_i1029" DrawAspect="Content" ObjectID="_1570997514" r:id="rId20"/>
        </w:object>
      </w:r>
      <w:r w:rsidRPr="008F0AB6">
        <w:rPr>
          <w:sz w:val="28"/>
          <w:szCs w:val="28"/>
        </w:rPr>
        <w:t>,</w:t>
      </w:r>
      <w:r w:rsidRPr="008F0AB6">
        <w:rPr>
          <w:sz w:val="28"/>
          <w:szCs w:val="28"/>
        </w:rPr>
        <w:tab/>
      </w:r>
      <w:r w:rsidRPr="008F0AB6">
        <w:rPr>
          <w:sz w:val="28"/>
          <w:szCs w:val="28"/>
        </w:rPr>
        <w:tab/>
      </w:r>
      <w:r w:rsidRPr="008F0AB6">
        <w:rPr>
          <w:sz w:val="28"/>
          <w:szCs w:val="28"/>
        </w:rPr>
        <w:tab/>
      </w:r>
      <w:r w:rsidRPr="008F0AB6">
        <w:rPr>
          <w:sz w:val="28"/>
          <w:szCs w:val="28"/>
        </w:rPr>
        <w:tab/>
      </w:r>
      <w:r w:rsidRPr="008F0AB6">
        <w:rPr>
          <w:sz w:val="28"/>
          <w:szCs w:val="28"/>
        </w:rPr>
        <w:tab/>
        <w:t>(2)</w:t>
      </w:r>
    </w:p>
    <w:p w:rsidR="00A9300D" w:rsidRPr="008F0AB6" w:rsidRDefault="00A9300D" w:rsidP="007535B9">
      <w:pPr>
        <w:spacing w:line="360" w:lineRule="auto"/>
        <w:rPr>
          <w:sz w:val="28"/>
          <w:szCs w:val="28"/>
        </w:rPr>
      </w:pPr>
      <w:r w:rsidRPr="008F0AB6">
        <w:rPr>
          <w:sz w:val="28"/>
          <w:szCs w:val="28"/>
        </w:rPr>
        <w:t>Где</w:t>
      </w:r>
      <w:r w:rsidRPr="00475858">
        <w:rPr>
          <w:sz w:val="28"/>
          <w:szCs w:val="28"/>
        </w:rPr>
        <w:t xml:space="preserve">   </w:t>
      </w:r>
      <w:r w:rsidRPr="008F0AB6">
        <w:rPr>
          <w:position w:val="-6"/>
          <w:sz w:val="28"/>
          <w:szCs w:val="28"/>
        </w:rPr>
        <w:object w:dxaOrig="180" w:dyaOrig="340">
          <v:shape id="_x0000_i1030" type="#_x0000_t75" style="width:9.6pt;height:16.8pt" o:ole="" fillcolor="window">
            <v:imagedata r:id="rId21" o:title=""/>
          </v:shape>
          <o:OLEObject Type="Embed" ProgID="Equation.3" ShapeID="_x0000_i1030" DrawAspect="Content" ObjectID="_1570997515" r:id="rId22"/>
        </w:object>
      </w:r>
      <w:r w:rsidRPr="008F0AB6">
        <w:rPr>
          <w:sz w:val="28"/>
          <w:szCs w:val="28"/>
        </w:rPr>
        <w:t xml:space="preserve"> − длина средней силовой линии на данном участке;</w:t>
      </w:r>
    </w:p>
    <w:p w:rsidR="00A9300D" w:rsidRPr="00475858" w:rsidRDefault="00A9300D" w:rsidP="007535B9">
      <w:pPr>
        <w:spacing w:line="360" w:lineRule="auto"/>
        <w:ind w:left="1418" w:hanging="851"/>
        <w:rPr>
          <w:sz w:val="28"/>
          <w:szCs w:val="28"/>
        </w:rPr>
      </w:pPr>
      <w:r w:rsidRPr="008F0AB6">
        <w:rPr>
          <w:position w:val="-6"/>
          <w:sz w:val="28"/>
          <w:szCs w:val="28"/>
        </w:rPr>
        <w:object w:dxaOrig="260" w:dyaOrig="320">
          <v:shape id="_x0000_i1031" type="#_x0000_t75" style="width:12.6pt;height:16.2pt" o:ole="" fillcolor="window">
            <v:imagedata r:id="rId23" o:title=""/>
          </v:shape>
          <o:OLEObject Type="Embed" ProgID="Equation.3" ShapeID="_x0000_i1031" DrawAspect="Content" ObjectID="_1570997516" r:id="rId24"/>
        </w:object>
      </w:r>
      <w:r w:rsidRPr="008F0AB6">
        <w:rPr>
          <w:sz w:val="28"/>
          <w:szCs w:val="28"/>
        </w:rPr>
        <w:t xml:space="preserve"> − площадь, сквозь которую протекает магнитный поток;</w:t>
      </w:r>
    </w:p>
    <w:p w:rsidR="00A9300D" w:rsidRPr="008F0AB6" w:rsidRDefault="00A9300D" w:rsidP="007535B9">
      <w:pPr>
        <w:spacing w:line="360" w:lineRule="auto"/>
        <w:ind w:left="1418" w:hanging="851"/>
        <w:rPr>
          <w:sz w:val="28"/>
          <w:szCs w:val="28"/>
        </w:rPr>
      </w:pPr>
      <w:r w:rsidRPr="008F0AB6">
        <w:rPr>
          <w:position w:val="-12"/>
          <w:sz w:val="28"/>
          <w:szCs w:val="28"/>
        </w:rPr>
        <w:object w:dxaOrig="279" w:dyaOrig="320">
          <v:shape id="_x0000_i1032" type="#_x0000_t75" style="width:13.2pt;height:16.2pt" o:ole="" fillcolor="window">
            <v:imagedata r:id="rId25" o:title=""/>
          </v:shape>
          <o:OLEObject Type="Embed" ProgID="Equation.3" ShapeID="_x0000_i1032" DrawAspect="Content" ObjectID="_1570997517" r:id="rId26"/>
        </w:object>
      </w:r>
      <w:r w:rsidRPr="008F0AB6">
        <w:rPr>
          <w:sz w:val="28"/>
          <w:szCs w:val="28"/>
        </w:rPr>
        <w:t xml:space="preserve"> − магнитная проницаемость данного участка;</w:t>
      </w:r>
    </w:p>
    <w:p w:rsidR="00A9300D" w:rsidRPr="00E6612D" w:rsidRDefault="00A9300D" w:rsidP="007535B9">
      <w:pPr>
        <w:spacing w:line="360" w:lineRule="auto"/>
        <w:ind w:left="1418" w:hanging="851"/>
        <w:rPr>
          <w:sz w:val="28"/>
          <w:szCs w:val="28"/>
        </w:rPr>
      </w:pPr>
      <w:r w:rsidRPr="008F0AB6">
        <w:rPr>
          <w:position w:val="-14"/>
          <w:sz w:val="28"/>
          <w:szCs w:val="28"/>
        </w:rPr>
        <w:object w:dxaOrig="1640" w:dyaOrig="480">
          <v:shape id="_x0000_i1033" type="#_x0000_t75" style="width:81pt;height:24pt" o:ole="" fillcolor="window">
            <v:imagedata r:id="rId27" o:title=""/>
          </v:shape>
          <o:OLEObject Type="Embed" ProgID="Equation.3" ShapeID="_x0000_i1033" DrawAspect="Content" ObjectID="_1570997518" r:id="rId28"/>
        </w:object>
      </w:r>
      <w:r w:rsidRPr="008F0AB6">
        <w:rPr>
          <w:sz w:val="28"/>
          <w:szCs w:val="28"/>
        </w:rPr>
        <w:t xml:space="preserve">, </w:t>
      </w:r>
      <w:r w:rsidRPr="008F0AB6">
        <w:rPr>
          <w:position w:val="-26"/>
          <w:sz w:val="28"/>
          <w:szCs w:val="28"/>
        </w:rPr>
        <w:object w:dxaOrig="420" w:dyaOrig="700">
          <v:shape id="_x0000_i1034" type="#_x0000_t75" style="width:21pt;height:34.8pt" o:ole="" fillcolor="window">
            <v:imagedata r:id="rId29" o:title=""/>
          </v:shape>
          <o:OLEObject Type="Embed" ProgID="Equation.3" ShapeID="_x0000_i1034" DrawAspect="Content" ObjectID="_1570997519" r:id="rId30"/>
        </w:object>
      </w:r>
      <w:r w:rsidRPr="008F0AB6">
        <w:rPr>
          <w:sz w:val="28"/>
          <w:szCs w:val="28"/>
        </w:rPr>
        <w:t>.</w:t>
      </w:r>
    </w:p>
    <w:p w:rsidR="00A9300D" w:rsidRPr="00E6612D" w:rsidRDefault="00A9300D" w:rsidP="007535B9">
      <w:pPr>
        <w:spacing w:line="360" w:lineRule="auto"/>
        <w:ind w:firstLine="709"/>
        <w:jc w:val="right"/>
        <w:rPr>
          <w:sz w:val="28"/>
          <w:szCs w:val="28"/>
        </w:rPr>
      </w:pPr>
      <w:r w:rsidRPr="005F1081">
        <w:rPr>
          <w:position w:val="-30"/>
          <w:sz w:val="28"/>
          <w:szCs w:val="28"/>
        </w:rPr>
        <w:object w:dxaOrig="1840" w:dyaOrig="680">
          <v:shape id="_x0000_i1035" type="#_x0000_t75" style="width:162.6pt;height:45.6pt" o:ole="" fillcolor="window">
            <v:imagedata r:id="rId31" o:title=""/>
          </v:shape>
          <o:OLEObject Type="Embed" ProgID="Equation.DSMT4" ShapeID="_x0000_i1035" DrawAspect="Content" ObjectID="_1570997520" r:id="rId32"/>
        </w:object>
      </w:r>
      <w:r>
        <w:rPr>
          <w:sz w:val="28"/>
          <w:szCs w:val="28"/>
        </w:rPr>
        <w:t xml:space="preserve">                                            </w:t>
      </w:r>
      <w:r w:rsidRPr="008F0AB6">
        <w:rPr>
          <w:sz w:val="28"/>
          <w:szCs w:val="28"/>
        </w:rPr>
        <w:t>(</w:t>
      </w:r>
      <w:r>
        <w:rPr>
          <w:sz w:val="28"/>
          <w:szCs w:val="28"/>
        </w:rPr>
        <w:t>3</w:t>
      </w:r>
      <w:r w:rsidRPr="008F0AB6">
        <w:rPr>
          <w:sz w:val="28"/>
          <w:szCs w:val="28"/>
        </w:rPr>
        <w:t>)</w:t>
      </w:r>
    </w:p>
    <w:p w:rsidR="00A9300D" w:rsidRPr="00E6612D" w:rsidRDefault="00A9300D" w:rsidP="00A01440">
      <w:pPr>
        <w:spacing w:line="360" w:lineRule="auto"/>
        <w:ind w:firstLine="709"/>
        <w:rPr>
          <w:sz w:val="28"/>
          <w:szCs w:val="28"/>
        </w:rPr>
      </w:pPr>
      <w:r w:rsidRPr="00E6612D">
        <w:rPr>
          <w:sz w:val="28"/>
          <w:szCs w:val="28"/>
        </w:rPr>
        <w:t>где</w:t>
      </w:r>
      <w:r w:rsidRPr="00E6612D">
        <w:rPr>
          <w:sz w:val="28"/>
          <w:szCs w:val="28"/>
        </w:rPr>
        <w:tab/>
      </w:r>
      <w:r w:rsidRPr="00E6612D">
        <w:rPr>
          <w:position w:val="-18"/>
          <w:sz w:val="28"/>
          <w:szCs w:val="28"/>
        </w:rPr>
        <w:object w:dxaOrig="540" w:dyaOrig="499">
          <v:shape id="_x0000_i1036" type="#_x0000_t75" style="width:30pt;height:27pt" o:ole="">
            <v:imagedata r:id="rId33" o:title=""/>
          </v:shape>
          <o:OLEObject Type="Embed" ProgID="Equation.3" ShapeID="_x0000_i1036" DrawAspect="Content" ObjectID="_1570997521" r:id="rId34"/>
        </w:object>
      </w:r>
      <w:r w:rsidRPr="00E6612D">
        <w:rPr>
          <w:sz w:val="28"/>
          <w:szCs w:val="28"/>
        </w:rPr>
        <w:t xml:space="preserve"> − общее магнитное сопротивление зубцовой зоны ротора, статора и воздушного зазора </w:t>
      </w:r>
      <w:r w:rsidRPr="00E6612D">
        <w:rPr>
          <w:position w:val="-6"/>
          <w:sz w:val="28"/>
          <w:szCs w:val="28"/>
        </w:rPr>
        <w:object w:dxaOrig="160" w:dyaOrig="300">
          <v:shape id="_x0000_i1037" type="#_x0000_t75" style="width:8.4pt;height:15pt" o:ole="">
            <v:imagedata r:id="rId35" o:title=""/>
          </v:shape>
          <o:OLEObject Type="Embed" ProgID="Equation.3" ShapeID="_x0000_i1037" DrawAspect="Content" ObjectID="_1570997522" r:id="rId36"/>
        </w:object>
      </w:r>
      <w:r w:rsidRPr="00E6612D">
        <w:rPr>
          <w:sz w:val="28"/>
          <w:szCs w:val="28"/>
        </w:rPr>
        <w:t xml:space="preserve">-ой катушки при </w:t>
      </w:r>
      <w:r w:rsidRPr="00E6612D">
        <w:rPr>
          <w:position w:val="-10"/>
          <w:sz w:val="28"/>
          <w:szCs w:val="28"/>
        </w:rPr>
        <w:object w:dxaOrig="420" w:dyaOrig="340">
          <v:shape id="_x0000_i1038" type="#_x0000_t75" style="width:21pt;height:16.8pt" o:ole="">
            <v:imagedata r:id="rId37" o:title=""/>
          </v:shape>
          <o:OLEObject Type="Embed" ProgID="Equation.3" ShapeID="_x0000_i1038" DrawAspect="Content" ObjectID="_1570997523" r:id="rId38"/>
        </w:object>
      </w:r>
      <w:r w:rsidRPr="00E6612D">
        <w:rPr>
          <w:sz w:val="28"/>
          <w:szCs w:val="28"/>
        </w:rPr>
        <w:t>-ом угле сдвига оси п</w:t>
      </w:r>
      <w:r w:rsidRPr="00E6612D">
        <w:rPr>
          <w:sz w:val="28"/>
          <w:szCs w:val="28"/>
        </w:rPr>
        <w:t>о</w:t>
      </w:r>
      <w:r w:rsidRPr="00E6612D">
        <w:rPr>
          <w:sz w:val="28"/>
          <w:szCs w:val="28"/>
        </w:rPr>
        <w:t>ля ротора относительно оси поля статора;</w:t>
      </w:r>
    </w:p>
    <w:p w:rsidR="00A9300D" w:rsidRPr="00E6612D" w:rsidRDefault="00A9300D" w:rsidP="007535B9">
      <w:pPr>
        <w:spacing w:line="360" w:lineRule="auto"/>
        <w:rPr>
          <w:sz w:val="28"/>
          <w:szCs w:val="28"/>
        </w:rPr>
      </w:pPr>
      <w:r w:rsidRPr="00E6612D">
        <w:rPr>
          <w:sz w:val="28"/>
          <w:szCs w:val="28"/>
        </w:rPr>
        <w:tab/>
      </w:r>
      <w:r w:rsidRPr="00E6612D">
        <w:rPr>
          <w:position w:val="-18"/>
          <w:sz w:val="28"/>
          <w:szCs w:val="28"/>
        </w:rPr>
        <w:object w:dxaOrig="320" w:dyaOrig="480">
          <v:shape id="_x0000_i1039" type="#_x0000_t75" style="width:12.6pt;height:20.4pt" o:ole="">
            <v:imagedata r:id="rId39" o:title=""/>
          </v:shape>
          <o:OLEObject Type="Embed" ProgID="Equation.3" ShapeID="_x0000_i1039" DrawAspect="Content" ObjectID="_1570997524" r:id="rId40"/>
        </w:object>
      </w:r>
      <w:r w:rsidRPr="00E6612D">
        <w:rPr>
          <w:sz w:val="28"/>
          <w:szCs w:val="28"/>
        </w:rPr>
        <w:t>− коэффициент для каждого сопротивления.</w:t>
      </w:r>
    </w:p>
    <w:p w:rsidR="00A9300D" w:rsidRPr="00E6612D" w:rsidRDefault="00A9300D" w:rsidP="00A01440">
      <w:pPr>
        <w:spacing w:line="360" w:lineRule="auto"/>
        <w:ind w:firstLine="709"/>
        <w:rPr>
          <w:sz w:val="28"/>
          <w:szCs w:val="28"/>
        </w:rPr>
      </w:pPr>
      <w:r w:rsidRPr="00E6612D">
        <w:rPr>
          <w:sz w:val="28"/>
          <w:szCs w:val="28"/>
        </w:rPr>
        <w:t xml:space="preserve">Коэффициент </w:t>
      </w:r>
      <w:r w:rsidRPr="00E6612D">
        <w:rPr>
          <w:position w:val="-6"/>
          <w:sz w:val="28"/>
          <w:szCs w:val="28"/>
        </w:rPr>
        <w:object w:dxaOrig="200" w:dyaOrig="220">
          <v:shape id="_x0000_i1040" type="#_x0000_t75" style="width:14.4pt;height:15.6pt" o:ole="">
            <v:imagedata r:id="rId41" o:title=""/>
          </v:shape>
          <o:OLEObject Type="Embed" ProgID="Equation.DSMT4" ShapeID="_x0000_i1040" DrawAspect="Content" ObjectID="_1570997525" r:id="rId42"/>
        </w:object>
      </w:r>
      <w:r w:rsidRPr="00E6612D">
        <w:rPr>
          <w:sz w:val="28"/>
          <w:szCs w:val="28"/>
        </w:rPr>
        <w:t xml:space="preserve">показывает изменение магнитного сопротивления. </w:t>
      </w:r>
    </w:p>
    <w:p w:rsidR="00A9300D" w:rsidRPr="00E6612D" w:rsidRDefault="00A9300D" w:rsidP="007535B9">
      <w:pPr>
        <w:spacing w:line="360" w:lineRule="auto"/>
        <w:jc w:val="center"/>
        <w:rPr>
          <w:noProof/>
          <w:sz w:val="28"/>
          <w:szCs w:val="28"/>
        </w:rPr>
      </w:pPr>
      <w:r w:rsidRPr="003B2C1C">
        <w:rPr>
          <w:noProof/>
          <w:sz w:val="28"/>
          <w:szCs w:val="28"/>
        </w:rPr>
        <w:pict>
          <v:shape id="Рисунок 65" o:spid="_x0000_i1041" type="#_x0000_t75" style="width:303.6pt;height:329.4pt;visibility:visible">
            <v:imagedata r:id="rId43" o:title="" croptop="3168f" cropbottom="3212f" cropleft="11209f" cropright="12864f"/>
          </v:shape>
        </w:pict>
      </w:r>
    </w:p>
    <w:p w:rsidR="00A9300D" w:rsidRDefault="00A9300D" w:rsidP="00A01440">
      <w:pPr>
        <w:spacing w:line="360" w:lineRule="auto"/>
        <w:ind w:firstLine="709"/>
        <w:rPr>
          <w:sz w:val="28"/>
          <w:szCs w:val="28"/>
        </w:rPr>
      </w:pPr>
      <w:r w:rsidRPr="00E6612D">
        <w:rPr>
          <w:sz w:val="28"/>
          <w:szCs w:val="28"/>
        </w:rPr>
        <w:t>Рисунок 1. Основные геометрические размеры асинхронного двиг</w:t>
      </w:r>
      <w:r w:rsidRPr="00E6612D">
        <w:rPr>
          <w:sz w:val="28"/>
          <w:szCs w:val="28"/>
        </w:rPr>
        <w:t>а</w:t>
      </w:r>
      <w:r w:rsidRPr="00E6612D">
        <w:rPr>
          <w:sz w:val="28"/>
          <w:szCs w:val="28"/>
        </w:rPr>
        <w:t xml:space="preserve">теля </w:t>
      </w:r>
      <w:r>
        <w:rPr>
          <w:sz w:val="28"/>
          <w:szCs w:val="28"/>
        </w:rPr>
        <w:t xml:space="preserve">управляемого </w:t>
      </w:r>
      <w:r w:rsidRPr="00E6612D">
        <w:rPr>
          <w:sz w:val="28"/>
          <w:szCs w:val="28"/>
        </w:rPr>
        <w:t>каскадного электрического привода</w:t>
      </w:r>
    </w:p>
    <w:p w:rsidR="00A9300D" w:rsidRDefault="00A9300D" w:rsidP="00A01440">
      <w:pPr>
        <w:pStyle w:val="ListParagraph"/>
        <w:spacing w:line="360" w:lineRule="auto"/>
        <w:ind w:left="0" w:firstLine="709"/>
        <w:jc w:val="both"/>
        <w:rPr>
          <w:rFonts w:ascii="Times New Roman CYR" w:hAnsi="Times New Roman CYR" w:cs="Times New Roman CYR"/>
          <w:szCs w:val="28"/>
        </w:rPr>
      </w:pPr>
      <w:r>
        <w:rPr>
          <w:rFonts w:ascii="Times New Roman CYR" w:hAnsi="Times New Roman CYR" w:cs="Times New Roman CYR"/>
          <w:szCs w:val="28"/>
        </w:rPr>
        <w:t xml:space="preserve"> Где </w:t>
      </w:r>
      <w:r w:rsidRPr="00F60A35">
        <w:rPr>
          <w:rFonts w:ascii="Times New Roman CYR" w:hAnsi="Times New Roman CYR" w:cs="Times New Roman CYR"/>
          <w:szCs w:val="28"/>
        </w:rPr>
        <w:t xml:space="preserve"> D – </w:t>
      </w:r>
      <w:r>
        <w:rPr>
          <w:rFonts w:ascii="Times New Roman CYR" w:hAnsi="Times New Roman CYR" w:cs="Times New Roman CYR"/>
          <w:szCs w:val="28"/>
        </w:rPr>
        <w:t xml:space="preserve">внутренний диаметр </w:t>
      </w:r>
      <w:r w:rsidRPr="00F60A35">
        <w:rPr>
          <w:rFonts w:ascii="Times New Roman CYR" w:hAnsi="Times New Roman CYR" w:cs="Times New Roman CYR"/>
          <w:szCs w:val="28"/>
        </w:rPr>
        <w:t>статора;</w:t>
      </w:r>
      <w:r>
        <w:rPr>
          <w:rFonts w:ascii="Times New Roman CYR" w:hAnsi="Times New Roman CYR" w:cs="Times New Roman CYR"/>
          <w:szCs w:val="28"/>
        </w:rPr>
        <w:t xml:space="preserve"> </w:t>
      </w:r>
      <w:r w:rsidRPr="00F60A35">
        <w:rPr>
          <w:rFonts w:ascii="Times New Roman CYR" w:hAnsi="Times New Roman CYR" w:cs="Times New Roman CYR"/>
          <w:szCs w:val="28"/>
        </w:rPr>
        <w:t>D</w:t>
      </w:r>
      <w:r w:rsidRPr="00F60A35">
        <w:rPr>
          <w:rFonts w:ascii="Times New Roman CYR" w:hAnsi="Times New Roman CYR" w:cs="Times New Roman CYR"/>
          <w:szCs w:val="28"/>
          <w:vertAlign w:val="subscript"/>
        </w:rPr>
        <w:t xml:space="preserve">а </w:t>
      </w:r>
      <w:r w:rsidRPr="00F60A35">
        <w:rPr>
          <w:rFonts w:ascii="Times New Roman CYR" w:hAnsi="Times New Roman CYR" w:cs="Times New Roman CYR"/>
          <w:szCs w:val="28"/>
        </w:rPr>
        <w:t>– внешний диаметр ст</w:t>
      </w:r>
      <w:r w:rsidRPr="00F60A35">
        <w:rPr>
          <w:rFonts w:ascii="Times New Roman CYR" w:hAnsi="Times New Roman CYR" w:cs="Times New Roman CYR"/>
          <w:szCs w:val="28"/>
        </w:rPr>
        <w:t>а</w:t>
      </w:r>
      <w:r w:rsidRPr="00F60A35">
        <w:rPr>
          <w:rFonts w:ascii="Times New Roman CYR" w:hAnsi="Times New Roman CYR" w:cs="Times New Roman CYR"/>
          <w:szCs w:val="28"/>
        </w:rPr>
        <w:t xml:space="preserve">тора; </w:t>
      </w:r>
      <w:r>
        <w:rPr>
          <w:rFonts w:ascii="Times New Roman CYR" w:hAnsi="Times New Roman CYR" w:cs="Times New Roman CYR"/>
          <w:szCs w:val="28"/>
        </w:rPr>
        <w:t xml:space="preserve">   </w:t>
      </w:r>
      <w:r w:rsidRPr="00F60A35">
        <w:rPr>
          <w:rFonts w:ascii="Times New Roman CYR" w:hAnsi="Times New Roman CYR" w:cs="Times New Roman CYR"/>
          <w:szCs w:val="28"/>
        </w:rPr>
        <w:t>δ – воздушный зазор; d</w:t>
      </w:r>
      <w:r w:rsidRPr="00F60A35">
        <w:rPr>
          <w:rFonts w:ascii="Times New Roman CYR" w:hAnsi="Times New Roman CYR" w:cs="Times New Roman CYR"/>
          <w:szCs w:val="28"/>
          <w:vertAlign w:val="subscript"/>
        </w:rPr>
        <w:t>в</w:t>
      </w:r>
      <w:r w:rsidRPr="00F60A35">
        <w:rPr>
          <w:rFonts w:ascii="Times New Roman CYR" w:hAnsi="Times New Roman CYR" w:cs="Times New Roman CYR"/>
          <w:szCs w:val="28"/>
        </w:rPr>
        <w:t xml:space="preserve"> – диаметр вала; d − диаметр ротора;</w:t>
      </w:r>
      <w:r>
        <w:rPr>
          <w:rFonts w:ascii="Times New Roman CYR" w:hAnsi="Times New Roman CYR" w:cs="Times New Roman CYR"/>
          <w:szCs w:val="28"/>
        </w:rPr>
        <w:t xml:space="preserve"> - диаметр средней линии  </w:t>
      </w:r>
      <w:r w:rsidRPr="00F60A35">
        <w:rPr>
          <w:rFonts w:ascii="Times New Roman CYR" w:hAnsi="Times New Roman CYR" w:cs="Times New Roman CYR"/>
          <w:szCs w:val="28"/>
        </w:rPr>
        <w:t>статора;  - диаметр средней линии</w:t>
      </w:r>
      <w:r>
        <w:rPr>
          <w:rFonts w:ascii="Times New Roman CYR" w:hAnsi="Times New Roman CYR" w:cs="Times New Roman CYR"/>
          <w:szCs w:val="28"/>
        </w:rPr>
        <w:t xml:space="preserve"> </w:t>
      </w:r>
      <w:r w:rsidRPr="00F60A35">
        <w:rPr>
          <w:rFonts w:ascii="Times New Roman CYR" w:hAnsi="Times New Roman CYR" w:cs="Times New Roman CYR"/>
          <w:szCs w:val="28"/>
        </w:rPr>
        <w:t>ротора.</w:t>
      </w:r>
    </w:p>
    <w:p w:rsidR="00A9300D" w:rsidRDefault="00A9300D" w:rsidP="00A01440">
      <w:pPr>
        <w:pStyle w:val="ListParagraph"/>
        <w:spacing w:line="360" w:lineRule="auto"/>
        <w:ind w:left="0" w:firstLine="709"/>
        <w:jc w:val="both"/>
        <w:rPr>
          <w:rFonts w:ascii="Times New Roman CYR" w:hAnsi="Times New Roman CYR" w:cs="Times New Roman CYR"/>
          <w:szCs w:val="28"/>
        </w:rPr>
      </w:pPr>
    </w:p>
    <w:p w:rsidR="00A9300D" w:rsidRPr="00A01440" w:rsidRDefault="00A9300D" w:rsidP="00A01440">
      <w:pPr>
        <w:spacing w:line="360" w:lineRule="auto"/>
        <w:ind w:firstLine="709"/>
        <w:jc w:val="both"/>
        <w:rPr>
          <w:rFonts w:ascii="Times New Roman CYR" w:hAnsi="Times New Roman CYR" w:cs="Times New Roman CYR"/>
          <w:b/>
          <w:sz w:val="28"/>
          <w:szCs w:val="28"/>
        </w:rPr>
      </w:pPr>
      <w:r w:rsidRPr="00A01440">
        <w:rPr>
          <w:rFonts w:ascii="Times New Roman CYR" w:hAnsi="Times New Roman CYR" w:cs="Times New Roman CYR"/>
          <w:b/>
          <w:spacing w:val="4"/>
          <w:kern w:val="28"/>
          <w:sz w:val="28"/>
          <w:szCs w:val="28"/>
        </w:rPr>
        <w:t>2.</w:t>
      </w:r>
      <w:r w:rsidRPr="00A01440">
        <w:rPr>
          <w:rFonts w:ascii="Times New Roman CYR" w:hAnsi="Times New Roman CYR" w:cs="Times New Roman CYR"/>
          <w:b/>
          <w:sz w:val="28"/>
          <w:szCs w:val="28"/>
        </w:rPr>
        <w:t xml:space="preserve"> Расчет магнитных сопротивлений.</w:t>
      </w:r>
    </w:p>
    <w:p w:rsidR="00A9300D" w:rsidRDefault="00A9300D" w:rsidP="007535B9">
      <w:pPr>
        <w:pStyle w:val="ListParagraph"/>
        <w:spacing w:line="360" w:lineRule="auto"/>
        <w:ind w:left="0"/>
        <w:rPr>
          <w:rFonts w:ascii="Times New Roman CYR" w:hAnsi="Times New Roman CYR" w:cs="Times New Roman CYR"/>
          <w:szCs w:val="28"/>
        </w:rPr>
      </w:pPr>
    </w:p>
    <w:p w:rsidR="00A9300D" w:rsidRDefault="00A9300D" w:rsidP="00A01440">
      <w:pPr>
        <w:pStyle w:val="ListParagraph"/>
        <w:spacing w:line="360" w:lineRule="auto"/>
        <w:ind w:left="0" w:firstLine="709"/>
        <w:jc w:val="both"/>
        <w:rPr>
          <w:rFonts w:ascii="Times New Roman CYR" w:hAnsi="Times New Roman CYR" w:cs="Times New Roman CYR"/>
          <w:szCs w:val="28"/>
        </w:rPr>
      </w:pPr>
      <w:r>
        <w:rPr>
          <w:rFonts w:ascii="Times New Roman CYR" w:hAnsi="Times New Roman CYR" w:cs="Times New Roman CYR"/>
          <w:szCs w:val="28"/>
        </w:rPr>
        <w:t xml:space="preserve">Предлагается </w:t>
      </w:r>
      <w:r w:rsidRPr="00763937">
        <w:rPr>
          <w:rFonts w:ascii="Times New Roman CYR" w:hAnsi="Times New Roman CYR" w:cs="Times New Roman CYR"/>
          <w:szCs w:val="28"/>
        </w:rPr>
        <w:t>следующая математическая модель магнитной си</w:t>
      </w:r>
      <w:r w:rsidRPr="00763937">
        <w:rPr>
          <w:rFonts w:ascii="Times New Roman CYR" w:hAnsi="Times New Roman CYR" w:cs="Times New Roman CYR"/>
          <w:szCs w:val="28"/>
        </w:rPr>
        <w:t>с</w:t>
      </w:r>
      <w:r w:rsidRPr="00763937">
        <w:rPr>
          <w:rFonts w:ascii="Times New Roman CYR" w:hAnsi="Times New Roman CYR" w:cs="Times New Roman CYR"/>
          <w:szCs w:val="28"/>
        </w:rPr>
        <w:t xml:space="preserve">темы. </w:t>
      </w:r>
      <w:r>
        <w:rPr>
          <w:rFonts w:ascii="Times New Roman CYR" w:hAnsi="Times New Roman CYR" w:cs="Times New Roman CYR"/>
          <w:szCs w:val="28"/>
        </w:rPr>
        <w:t xml:space="preserve">Разобьем магнитную систему </w:t>
      </w:r>
      <w:r w:rsidRPr="00763937">
        <w:rPr>
          <w:rFonts w:ascii="Times New Roman CYR" w:hAnsi="Times New Roman CYR" w:cs="Times New Roman CYR"/>
          <w:szCs w:val="28"/>
        </w:rPr>
        <w:t xml:space="preserve"> </w:t>
      </w:r>
      <w:r>
        <w:rPr>
          <w:rFonts w:ascii="Times New Roman CYR" w:hAnsi="Times New Roman CYR" w:cs="Times New Roman CYR"/>
          <w:szCs w:val="28"/>
        </w:rPr>
        <w:t>на отдельные участки такие как я</w:t>
      </w:r>
      <w:r>
        <w:rPr>
          <w:rFonts w:ascii="Times New Roman CYR" w:hAnsi="Times New Roman CYR" w:cs="Times New Roman CYR"/>
          <w:szCs w:val="28"/>
        </w:rPr>
        <w:t>р</w:t>
      </w:r>
      <w:r>
        <w:rPr>
          <w:rFonts w:ascii="Times New Roman CYR" w:hAnsi="Times New Roman CYR" w:cs="Times New Roman CYR"/>
          <w:szCs w:val="28"/>
        </w:rPr>
        <w:t>мо статора, зубцовая зона статора, воздушный зазор, зубцовая зона рот</w:t>
      </w:r>
      <w:r>
        <w:rPr>
          <w:rFonts w:ascii="Times New Roman CYR" w:hAnsi="Times New Roman CYR" w:cs="Times New Roman CYR"/>
          <w:szCs w:val="28"/>
        </w:rPr>
        <w:t>о</w:t>
      </w:r>
      <w:r>
        <w:rPr>
          <w:rFonts w:ascii="Times New Roman CYR" w:hAnsi="Times New Roman CYR" w:cs="Times New Roman CYR"/>
          <w:szCs w:val="28"/>
        </w:rPr>
        <w:t>ра, ярмо ротора.  Каждый отдельный участок будет обладать собстве</w:t>
      </w:r>
      <w:r>
        <w:rPr>
          <w:rFonts w:ascii="Times New Roman CYR" w:hAnsi="Times New Roman CYR" w:cs="Times New Roman CYR"/>
          <w:szCs w:val="28"/>
        </w:rPr>
        <w:t>н</w:t>
      </w:r>
      <w:r>
        <w:rPr>
          <w:rFonts w:ascii="Times New Roman CYR" w:hAnsi="Times New Roman CYR" w:cs="Times New Roman CYR"/>
          <w:szCs w:val="28"/>
        </w:rPr>
        <w:t>ным значением магнитного сопротивления и магнитной индукции, зн</w:t>
      </w:r>
      <w:r>
        <w:rPr>
          <w:rFonts w:ascii="Times New Roman CYR" w:hAnsi="Times New Roman CYR" w:cs="Times New Roman CYR"/>
          <w:szCs w:val="28"/>
        </w:rPr>
        <w:t>а</w:t>
      </w:r>
      <w:r>
        <w:rPr>
          <w:rFonts w:ascii="Times New Roman CYR" w:hAnsi="Times New Roman CYR" w:cs="Times New Roman CYR"/>
          <w:szCs w:val="28"/>
        </w:rPr>
        <w:t>чение магнитной индукции можно скорректировать, например методом последовательных приближений. Данное действие позволит повысить точность расчета и увеличить скорость расчета по сравнению с класс</w:t>
      </w:r>
      <w:r>
        <w:rPr>
          <w:rFonts w:ascii="Times New Roman CYR" w:hAnsi="Times New Roman CYR" w:cs="Times New Roman CYR"/>
          <w:szCs w:val="28"/>
        </w:rPr>
        <w:t>и</w:t>
      </w:r>
      <w:r>
        <w:rPr>
          <w:rFonts w:ascii="Times New Roman CYR" w:hAnsi="Times New Roman CYR" w:cs="Times New Roman CYR"/>
          <w:szCs w:val="28"/>
        </w:rPr>
        <w:t>ческой теорией. Для увеличения точности также разобьем мнимо учас</w:t>
      </w:r>
      <w:r>
        <w:rPr>
          <w:rFonts w:ascii="Times New Roman CYR" w:hAnsi="Times New Roman CYR" w:cs="Times New Roman CYR"/>
          <w:szCs w:val="28"/>
        </w:rPr>
        <w:t>т</w:t>
      </w:r>
      <w:r>
        <w:rPr>
          <w:rFonts w:ascii="Times New Roman CYR" w:hAnsi="Times New Roman CYR" w:cs="Times New Roman CYR"/>
          <w:szCs w:val="28"/>
        </w:rPr>
        <w:t>ки со сложной геометрией (зубцовая зона статора на 2 отдельных учас</w:t>
      </w:r>
      <w:r>
        <w:rPr>
          <w:rFonts w:ascii="Times New Roman CYR" w:hAnsi="Times New Roman CYR" w:cs="Times New Roman CYR"/>
          <w:szCs w:val="28"/>
        </w:rPr>
        <w:t>т</w:t>
      </w:r>
      <w:r>
        <w:rPr>
          <w:rFonts w:ascii="Times New Roman CYR" w:hAnsi="Times New Roman CYR" w:cs="Times New Roman CYR"/>
          <w:szCs w:val="28"/>
        </w:rPr>
        <w:t xml:space="preserve">ка, зубцовая зона ротора на 3 отдельных участка) </w:t>
      </w:r>
    </w:p>
    <w:p w:rsidR="00A9300D" w:rsidRPr="00486C02" w:rsidRDefault="00A9300D" w:rsidP="007535B9">
      <w:pPr>
        <w:spacing w:line="360" w:lineRule="auto"/>
        <w:jc w:val="center"/>
        <w:rPr>
          <w:sz w:val="18"/>
        </w:rPr>
      </w:pPr>
    </w:p>
    <w:p w:rsidR="00A9300D" w:rsidRPr="00486C02" w:rsidRDefault="00A9300D" w:rsidP="007535B9">
      <w:pPr>
        <w:spacing w:line="360" w:lineRule="auto"/>
      </w:pPr>
    </w:p>
    <w:p w:rsidR="00A9300D" w:rsidRPr="00AD08F7" w:rsidRDefault="00A9300D" w:rsidP="007535B9">
      <w:pPr>
        <w:pStyle w:val="BlockText"/>
        <w:spacing w:line="360" w:lineRule="auto"/>
        <w:ind w:left="0" w:right="0" w:firstLine="567"/>
        <w:jc w:val="left"/>
        <w:rPr>
          <w:i w:val="0"/>
        </w:rPr>
      </w:pPr>
      <w:r>
        <w:rPr>
          <w:noProof/>
        </w:rPr>
        <w:pict>
          <v:shapetype id="_x0000_t202" coordsize="21600,21600" o:spt="202" path="m,l,21600r21600,l21600,xe">
            <v:stroke joinstyle="miter"/>
            <v:path gradientshapeok="t" o:connecttype="rect"/>
          </v:shapetype>
          <v:shape id="Поле 1" o:spid="_x0000_s1026" type="#_x0000_t202" style="position:absolute;left:0;text-align:left;margin-left:4.2pt;margin-top:7.15pt;width:42.6pt;height:24.2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" filled="f" stroked="f" strokeweight="2pt">
            <v:textbox>
              <w:txbxContent>
                <w:p w:rsidR="00A9300D" w:rsidRPr="007535B9" w:rsidRDefault="00A9300D" w:rsidP="007535B9">
                  <w:pPr>
                    <w:rPr>
                      <w:sz w:val="28"/>
                    </w:rPr>
                  </w:pPr>
                  <w:r w:rsidRPr="00486C02">
                    <w:rPr>
                      <w:sz w:val="28"/>
                    </w:rPr>
                    <w:t>а)</w:t>
                  </w:r>
                </w:p>
              </w:txbxContent>
            </v:textbox>
          </v:shape>
        </w:pict>
      </w:r>
      <w:r>
        <w:rPr>
          <w:noProof/>
        </w:rPr>
        <w:pict>
          <v:shape id="Рисунок 4" o:spid="_x0000_s1027" type="#_x0000_t75" style="position:absolute;left:0;text-align:left;margin-left:292.45pt;margin-top:-2.95pt;width:163.75pt;height:183.25pt;z-index:-251657728;visibility:visible">
            <v:imagedata r:id="rId44" o:title="" croptop="3758f" cropleft="14257f" cropright="7492f"/>
          </v:shape>
        </w:pict>
      </w:r>
      <w:r w:rsidRPr="003B2C1C">
        <w:rPr>
          <w:noProof/>
          <w:sz w:val="18"/>
        </w:rPr>
        <w:pict>
          <v:shape id="Рисунок 3" o:spid="_x0000_i1042" type="#_x0000_t75" style="width:178.8pt;height:166.8pt;rotation:-90;visibility:visible">
            <v:imagedata r:id="rId45" o:title="" croptop="5301f" cropbottom="6746f" cropright="3058f"/>
          </v:shape>
        </w:pict>
      </w:r>
      <w:r>
        <w:rPr>
          <w:noProof/>
        </w:rPr>
        <w:pict>
          <v:shape id="Поле 2" o:spid="_x0000_s1028" type="#_x0000_t202" style="position:absolute;left:0;text-align:left;margin-left:217.95pt;margin-top:7.9pt;width:66.75pt;height:24.2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" filled="f" stroked="f" strokeweight="2pt">
            <v:textbox>
              <w:txbxContent>
                <w:p w:rsidR="00A9300D" w:rsidRPr="007535B9" w:rsidRDefault="00A9300D" w:rsidP="007535B9">
                  <w:pPr>
                    <w:rPr>
                      <w:sz w:val="28"/>
                    </w:rPr>
                  </w:pPr>
                  <w:r w:rsidRPr="00486C02">
                    <w:rPr>
                      <w:sz w:val="28"/>
                    </w:rPr>
                    <w:t>б)</w:t>
                  </w:r>
                </w:p>
              </w:txbxContent>
            </v:textbox>
          </v:shape>
        </w:pict>
      </w:r>
    </w:p>
    <w:p w:rsidR="00A9300D" w:rsidRDefault="00A9300D" w:rsidP="007535B9">
      <w:pPr>
        <w:pStyle w:val="ListParagraph"/>
        <w:spacing w:line="360" w:lineRule="auto"/>
        <w:ind w:left="0"/>
        <w:rPr>
          <w:rFonts w:ascii="Times New Roman CYR" w:hAnsi="Times New Roman CYR" w:cs="Times New Roman CYR"/>
          <w:szCs w:val="28"/>
        </w:rPr>
      </w:pPr>
    </w:p>
    <w:p w:rsidR="00A9300D" w:rsidRDefault="00A9300D" w:rsidP="00A01440">
      <w:pPr>
        <w:pStyle w:val="ListParagraph"/>
        <w:spacing w:line="360" w:lineRule="auto"/>
        <w:ind w:left="0" w:firstLine="709"/>
        <w:jc w:val="both"/>
        <w:rPr>
          <w:rFonts w:ascii="Times New Roman CYR" w:hAnsi="Times New Roman CYR" w:cs="Times New Roman CYR"/>
          <w:szCs w:val="28"/>
        </w:rPr>
      </w:pPr>
      <w:r>
        <w:rPr>
          <w:rFonts w:ascii="Times New Roman CYR" w:hAnsi="Times New Roman CYR" w:cs="Times New Roman CYR"/>
          <w:szCs w:val="28"/>
        </w:rPr>
        <w:t>Рисунок 2 – схема участков зубцовой зоны статора а) и ротора б)</w:t>
      </w:r>
    </w:p>
    <w:p w:rsidR="00A9300D" w:rsidRPr="000C6A1A" w:rsidRDefault="00A9300D" w:rsidP="00A01440">
      <w:pPr>
        <w:spacing w:line="360" w:lineRule="auto"/>
        <w:ind w:firstLine="709"/>
        <w:jc w:val="both"/>
        <w:rPr>
          <w:noProof/>
          <w:sz w:val="28"/>
          <w:szCs w:val="28"/>
        </w:rPr>
      </w:pPr>
      <w:r w:rsidRPr="000C6A1A">
        <w:rPr>
          <w:noProof/>
          <w:sz w:val="28"/>
          <w:szCs w:val="28"/>
        </w:rPr>
        <w:t>Ниже приведены формулы для нахождения магнитного сопротивления для зубцовой зоны статора:</w:t>
      </w:r>
    </w:p>
    <w:p w:rsidR="00A9300D" w:rsidRPr="00A01440" w:rsidRDefault="00A9300D" w:rsidP="00A01440">
      <w:pPr>
        <w:spacing w:after="200" w:line="360" w:lineRule="auto"/>
        <w:jc w:val="right"/>
        <w:rPr>
          <w:sz w:val="28"/>
          <w:szCs w:val="28"/>
        </w:rPr>
      </w:pPr>
      <w:r w:rsidRPr="00A01440">
        <w:rPr>
          <w:iCs/>
          <w:noProof/>
          <w:sz w:val="28"/>
          <w:szCs w:val="28"/>
        </w:rPr>
        <w:t xml:space="preserve">         </w:t>
      </w:r>
      <w:r w:rsidRPr="003B2C1C">
        <w:rPr>
          <w:iCs/>
          <w:noProof/>
          <w:sz w:val="32"/>
          <w:szCs w:val="28"/>
        </w:rPr>
        <w:fldChar w:fldCharType="begin"/>
      </w:r>
      <w:r w:rsidRPr="003B2C1C">
        <w:rPr>
          <w:iCs/>
          <w:noProof/>
          <w:sz w:val="32"/>
          <w:szCs w:val="28"/>
        </w:rPr>
        <w:instrText xml:space="preserve"> QUOTE </w:instrText>
      </w:r>
      <w:r w:rsidRPr="003B2C1C">
        <w:pict>
          <v:shape id="_x0000_i1043" type="#_x0000_t75" style="width:322.8pt;height:90.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84F14&quot;/&gt;&lt;wsp:rsid wsp:val=&quot;00005DEC&quot;/&gt;&lt;wsp:rsid wsp:val=&quot;00016DF3&quot;/&gt;&lt;wsp:rsid wsp:val=&quot;000379F0&quot;/&gt;&lt;wsp:rsid wsp:val=&quot;000523CA&quot;/&gt;&lt;wsp:rsid wsp:val=&quot;00055DD0&quot;/&gt;&lt;wsp:rsid wsp:val=&quot;0005701E&quot;/&gt;&lt;wsp:rsid wsp:val=&quot;00073AB2&quot;/&gt;&lt;wsp:rsid wsp:val=&quot;00085F7F&quot;/&gt;&lt;wsp:rsid wsp:val=&quot;000A7C22&quot;/&gt;&lt;wsp:rsid wsp:val=&quot;000B22BA&quot;/&gt;&lt;wsp:rsid wsp:val=&quot;000B3838&quot;/&gt;&lt;wsp:rsid wsp:val=&quot;000B493D&quot;/&gt;&lt;wsp:rsid wsp:val=&quot;000D0A28&quot;/&gt;&lt;wsp:rsid wsp:val=&quot;000D21DB&quot;/&gt;&lt;wsp:rsid wsp:val=&quot;000D7782&quot;/&gt;&lt;wsp:rsid wsp:val=&quot;000E11DD&quot;/&gt;&lt;wsp:rsid wsp:val=&quot;000E681C&quot;/&gt;&lt;wsp:rsid wsp:val=&quot;000E6A33&quot;/&gt;&lt;wsp:rsid wsp:val=&quot;00101F49&quot;/&gt;&lt;wsp:rsid wsp:val=&quot;001068CD&quot;/&gt;&lt;wsp:rsid wsp:val=&quot;001105F7&quot;/&gt;&lt;wsp:rsid wsp:val=&quot;00125FAC&quot;/&gt;&lt;wsp:rsid wsp:val=&quot;0013431C&quot;/&gt;&lt;wsp:rsid wsp:val=&quot;00134BE1&quot;/&gt;&lt;wsp:rsid wsp:val=&quot;0013718E&quot;/&gt;&lt;wsp:rsid wsp:val=&quot;001401AB&quot;/&gt;&lt;wsp:rsid wsp:val=&quot;00165E57&quot;/&gt;&lt;wsp:rsid wsp:val=&quot;00184DD3&quot;/&gt;&lt;wsp:rsid wsp:val=&quot;00184F14&quot;/&gt;&lt;wsp:rsid wsp:val=&quot;001A11BB&quot;/&gt;&lt;wsp:rsid wsp:val=&quot;001E2694&quot;/&gt;&lt;wsp:rsid wsp:val=&quot;001E6679&quot;/&gt;&lt;wsp:rsid wsp:val=&quot;001F3E2A&quot;/&gt;&lt;wsp:rsid wsp:val=&quot;00206523&quot;/&gt;&lt;wsp:rsid wsp:val=&quot;0023295E&quot;/&gt;&lt;wsp:rsid wsp:val=&quot;00235FF1&quot;/&gt;&lt;wsp:rsid wsp:val=&quot;002B2392&quot;/&gt;&lt;wsp:rsid wsp:val=&quot;002C23AF&quot;/&gt;&lt;wsp:rsid wsp:val=&quot;002C4C79&quot;/&gt;&lt;wsp:rsid wsp:val=&quot;002D10D6&quot;/&gt;&lt;wsp:rsid wsp:val=&quot;002D6B82&quot;/&gt;&lt;wsp:rsid wsp:val=&quot;002E13B0&quot;/&gt;&lt;wsp:rsid wsp:val=&quot;002E3273&quot;/&gt;&lt;wsp:rsid wsp:val=&quot;002E7DB9&quot;/&gt;&lt;wsp:rsid wsp:val=&quot;002F19C1&quot;/&gt;&lt;wsp:rsid wsp:val=&quot;00302A81&quot;/&gt;&lt;wsp:rsid wsp:val=&quot;00315157&quot;/&gt;&lt;wsp:rsid wsp:val=&quot;0032785D&quot;/&gt;&lt;wsp:rsid wsp:val=&quot;00367A49&quot;/&gt;&lt;wsp:rsid wsp:val=&quot;003707E8&quot;/&gt;&lt;wsp:rsid wsp:val=&quot;0037468E&quot;/&gt;&lt;wsp:rsid wsp:val=&quot;00383404&quot;/&gt;&lt;wsp:rsid wsp:val=&quot;00384D75&quot;/&gt;&lt;wsp:rsid wsp:val=&quot;003A1645&quot;/&gt;&lt;wsp:rsid wsp:val=&quot;003A65EA&quot;/&gt;&lt;wsp:rsid wsp:val=&quot;003A6DF6&quot;/&gt;&lt;wsp:rsid wsp:val=&quot;003B2BC9&quot;/&gt;&lt;wsp:rsid wsp:val=&quot;003B2C1C&quot;/&gt;&lt;wsp:rsid wsp:val=&quot;003D4809&quot;/&gt;&lt;wsp:rsid wsp:val=&quot;003D680B&quot;/&gt;&lt;wsp:rsid wsp:val=&quot;003E4375&quot;/&gt;&lt;wsp:rsid wsp:val=&quot;004018B4&quot;/&gt;&lt;wsp:rsid wsp:val=&quot;00404025&quot;/&gt;&lt;wsp:rsid wsp:val=&quot;00406C3B&quot;/&gt;&lt;wsp:rsid wsp:val=&quot;004132E1&quot;/&gt;&lt;wsp:rsid wsp:val=&quot;00413EB9&quot;/&gt;&lt;wsp:rsid wsp:val=&quot;00426B95&quot;/&gt;&lt;wsp:rsid wsp:val=&quot;00432218&quot;/&gt;&lt;wsp:rsid wsp:val=&quot;004667C9&quot;/&gt;&lt;wsp:rsid wsp:val=&quot;004715A9&quot;/&gt;&lt;wsp:rsid wsp:val=&quot;00474868&quot;/&gt;&lt;wsp:rsid wsp:val=&quot;00482DB7&quot;/&gt;&lt;wsp:rsid wsp:val=&quot;00483F47&quot;/&gt;&lt;wsp:rsid wsp:val=&quot;004C48B7&quot;/&gt;&lt;wsp:rsid wsp:val=&quot;004F32A3&quot;/&gt;&lt;wsp:rsid wsp:val=&quot;004F5461&quot;/&gt;&lt;wsp:rsid wsp:val=&quot;00552213&quot;/&gt;&lt;wsp:rsid wsp:val=&quot;00553933&quot;/&gt;&lt;wsp:rsid wsp:val=&quot;005674FD&quot;/&gt;&lt;wsp:rsid wsp:val=&quot;00591D76&quot;/&gt;&lt;wsp:rsid wsp:val=&quot;005A731C&quot;/&gt;&lt;wsp:rsid wsp:val=&quot;005B18C2&quot;/&gt;&lt;wsp:rsid wsp:val=&quot;005B4974&quot;/&gt;&lt;wsp:rsid wsp:val=&quot;005D41E3&quot;/&gt;&lt;wsp:rsid wsp:val=&quot;005E0328&quot;/&gt;&lt;wsp:rsid wsp:val=&quot;005F6131&quot;/&gt;&lt;wsp:rsid wsp:val=&quot;005F6B12&quot;/&gt;&lt;wsp:rsid wsp:val=&quot;00600779&quot;/&gt;&lt;wsp:rsid wsp:val=&quot;006064D0&quot;/&gt;&lt;wsp:rsid wsp:val=&quot;00617B4B&quot;/&gt;&lt;wsp:rsid wsp:val=&quot;006231C6&quot;/&gt;&lt;wsp:rsid wsp:val=&quot;0063230C&quot;/&gt;&lt;wsp:rsid wsp:val=&quot;00640715&quot;/&gt;&lt;wsp:rsid wsp:val=&quot;00680D5F&quot;/&gt;&lt;wsp:rsid wsp:val=&quot;00696288&quot;/&gt;&lt;wsp:rsid wsp:val=&quot;006A78AB&quot;/&gt;&lt;wsp:rsid wsp:val=&quot;006B36B5&quot;/&gt;&lt;wsp:rsid wsp:val=&quot;006C4B3E&quot;/&gt;&lt;wsp:rsid wsp:val=&quot;006E3B12&quot;/&gt;&lt;wsp:rsid wsp:val=&quot;006F3B68&quot;/&gt;&lt;wsp:rsid wsp:val=&quot;006F5360&quot;/&gt;&lt;wsp:rsid wsp:val=&quot;0070517C&quot;/&gt;&lt;wsp:rsid wsp:val=&quot;00735800&quot;/&gt;&lt;wsp:rsid wsp:val=&quot;007435BD&quot;/&gt;&lt;wsp:rsid wsp:val=&quot;007535B9&quot;/&gt;&lt;wsp:rsid wsp:val=&quot;00753F0E&quot;/&gt;&lt;wsp:rsid wsp:val=&quot;0077507E&quot;/&gt;&lt;wsp:rsid wsp:val=&quot;00783718&quot;/&gt;&lt;wsp:rsid wsp:val=&quot;00785D0F&quot;/&gt;&lt;wsp:rsid wsp:val=&quot;00795937&quot;/&gt;&lt;wsp:rsid wsp:val=&quot;007B361A&quot;/&gt;&lt;wsp:rsid wsp:val=&quot;007B41B1&quot;/&gt;&lt;wsp:rsid wsp:val=&quot;008128D4&quot;/&gt;&lt;wsp:rsid wsp:val=&quot;0081357E&quot;/&gt;&lt;wsp:rsid wsp:val=&quot;0081388C&quot;/&gt;&lt;wsp:rsid wsp:val=&quot;00817B47&quot;/&gt;&lt;wsp:rsid wsp:val=&quot;00832B55&quot;/&gt;&lt;wsp:rsid wsp:val=&quot;00857FE2&quot;/&gt;&lt;wsp:rsid wsp:val=&quot;00860913&quot;/&gt;&lt;wsp:rsid wsp:val=&quot;00876573&quot;/&gt;&lt;wsp:rsid wsp:val=&quot;008A05F4&quot;/&gt;&lt;wsp:rsid wsp:val=&quot;008A1633&quot;/&gt;&lt;wsp:rsid wsp:val=&quot;008D20E8&quot;/&gt;&lt;wsp:rsid wsp:val=&quot;008E08F4&quot;/&gt;&lt;wsp:rsid wsp:val=&quot;008E42FB&quot;/&gt;&lt;wsp:rsid wsp:val=&quot;008F1CDA&quot;/&gt;&lt;wsp:rsid wsp:val=&quot;008F2477&quot;/&gt;&lt;wsp:rsid wsp:val=&quot;009059DF&quot;/&gt;&lt;wsp:rsid wsp:val=&quot;009315D2&quot;/&gt;&lt;wsp:rsid wsp:val=&quot;00933309&quot;/&gt;&lt;wsp:rsid wsp:val=&quot;00943B35&quot;/&gt;&lt;wsp:rsid wsp:val=&quot;00951EC1&quot;/&gt;&lt;wsp:rsid wsp:val=&quot;00954F83&quot;/&gt;&lt;wsp:rsid wsp:val=&quot;009552FD&quot;/&gt;&lt;wsp:rsid wsp:val=&quot;00994CF2&quot;/&gt;&lt;wsp:rsid wsp:val=&quot;009A1D7C&quot;/&gt;&lt;wsp:rsid wsp:val=&quot;009A7D2F&quot;/&gt;&lt;wsp:rsid wsp:val=&quot;009B4819&quot;/&gt;&lt;wsp:rsid wsp:val=&quot;009C6F18&quot;/&gt;&lt;wsp:rsid wsp:val=&quot;009E4537&quot;/&gt;&lt;wsp:rsid wsp:val=&quot;009E4E6D&quot;/&gt;&lt;wsp:rsid wsp:val=&quot;009F136B&quot;/&gt;&lt;wsp:rsid wsp:val=&quot;009F6563&quot;/&gt;&lt;wsp:rsid wsp:val=&quot;009F7EC9&quot;/&gt;&lt;wsp:rsid wsp:val=&quot;00A01440&quot;/&gt;&lt;wsp:rsid wsp:val=&quot;00A05205&quot;/&gt;&lt;wsp:rsid wsp:val=&quot;00A25E32&quot;/&gt;&lt;wsp:rsid wsp:val=&quot;00A351CD&quot;/&gt;&lt;wsp:rsid wsp:val=&quot;00A4589B&quot;/&gt;&lt;wsp:rsid wsp:val=&quot;00A50FAB&quot;/&gt;&lt;wsp:rsid wsp:val=&quot;00A5428D&quot;/&gt;&lt;wsp:rsid wsp:val=&quot;00A63093&quot;/&gt;&lt;wsp:rsid wsp:val=&quot;00A74951&quot;/&gt;&lt;wsp:rsid wsp:val=&quot;00A77B21&quot;/&gt;&lt;wsp:rsid wsp:val=&quot;00A80678&quot;/&gt;&lt;wsp:rsid wsp:val=&quot;00A83422&quot;/&gt;&lt;wsp:rsid wsp:val=&quot;00AA6714&quot;/&gt;&lt;wsp:rsid wsp:val=&quot;00AC1946&quot;/&gt;&lt;wsp:rsid wsp:val=&quot;00AC2340&quot;/&gt;&lt;wsp:rsid wsp:val=&quot;00AD49B0&quot;/&gt;&lt;wsp:rsid wsp:val=&quot;00AF4864&quot;/&gt;&lt;wsp:rsid wsp:val=&quot;00B037A5&quot;/&gt;&lt;wsp:rsid wsp:val=&quot;00B24A57&quot;/&gt;&lt;wsp:rsid wsp:val=&quot;00B439D4&quot;/&gt;&lt;wsp:rsid wsp:val=&quot;00B65A67&quot;/&gt;&lt;wsp:rsid wsp:val=&quot;00B7307D&quot;/&gt;&lt;wsp:rsid wsp:val=&quot;00B73F8A&quot;/&gt;&lt;wsp:rsid wsp:val=&quot;00B92E10&quot;/&gt;&lt;wsp:rsid wsp:val=&quot;00BC5FB7&quot;/&gt;&lt;wsp:rsid wsp:val=&quot;00BD2294&quot;/&gt;&lt;wsp:rsid wsp:val=&quot;00BD2506&quot;/&gt;&lt;wsp:rsid wsp:val=&quot;00BF0CF5&quot;/&gt;&lt;wsp:rsid wsp:val=&quot;00BF45D0&quot;/&gt;&lt;wsp:rsid wsp:val=&quot;00C223DA&quot;/&gt;&lt;wsp:rsid wsp:val=&quot;00C40E55&quot;/&gt;&lt;wsp:rsid wsp:val=&quot;00C55574&quot;/&gt;&lt;wsp:rsid wsp:val=&quot;00C55F08&quot;/&gt;&lt;wsp:rsid wsp:val=&quot;00C72358&quot;/&gt;&lt;wsp:rsid wsp:val=&quot;00CA57F4&quot;/&gt;&lt;wsp:rsid wsp:val=&quot;00CA6E16&quot;/&gt;&lt;wsp:rsid wsp:val=&quot;00CE7E23&quot;/&gt;&lt;wsp:rsid wsp:val=&quot;00D006BE&quot;/&gt;&lt;wsp:rsid wsp:val=&quot;00D07C32&quot;/&gt;&lt;wsp:rsid wsp:val=&quot;00D231F3&quot;/&gt;&lt;wsp:rsid wsp:val=&quot;00D25ACA&quot;/&gt;&lt;wsp:rsid wsp:val=&quot;00D4336D&quot;/&gt;&lt;wsp:rsid wsp:val=&quot;00D646A1&quot;/&gt;&lt;wsp:rsid wsp:val=&quot;00D664FC&quot;/&gt;&lt;wsp:rsid wsp:val=&quot;00D9701F&quot;/&gt;&lt;wsp:rsid wsp:val=&quot;00DA7891&quot;/&gt;&lt;wsp:rsid wsp:val=&quot;00DC2C1F&quot;/&gt;&lt;wsp:rsid wsp:val=&quot;00DF403E&quot;/&gt;&lt;wsp:rsid wsp:val=&quot;00DF76AF&quot;/&gt;&lt;wsp:rsid wsp:val=&quot;00E324C9&quot;/&gt;&lt;wsp:rsid wsp:val=&quot;00E33106&quot;/&gt;&lt;wsp:rsid wsp:val=&quot;00E37A9F&quot;/&gt;&lt;wsp:rsid wsp:val=&quot;00E40383&quot;/&gt;&lt;wsp:rsid wsp:val=&quot;00E44375&quot;/&gt;&lt;wsp:rsid wsp:val=&quot;00E470B5&quot;/&gt;&lt;wsp:rsid wsp:val=&quot;00E543A5&quot;/&gt;&lt;wsp:rsid wsp:val=&quot;00E576DB&quot;/&gt;&lt;wsp:rsid wsp:val=&quot;00E6409D&quot;/&gt;&lt;wsp:rsid wsp:val=&quot;00E83EFA&quot;/&gt;&lt;wsp:rsid wsp:val=&quot;00E84217&quot;/&gt;&lt;wsp:rsid wsp:val=&quot;00E92066&quot;/&gt;&lt;wsp:rsid wsp:val=&quot;00EA49EE&quot;/&gt;&lt;wsp:rsid wsp:val=&quot;00EC1CF5&quot;/&gt;&lt;wsp:rsid wsp:val=&quot;00ED16A4&quot;/&gt;&lt;wsp:rsid wsp:val=&quot;00ED2682&quot;/&gt;&lt;wsp:rsid wsp:val=&quot;00ED5F32&quot;/&gt;&lt;wsp:rsid wsp:val=&quot;00EE1D87&quot;/&gt;&lt;wsp:rsid wsp:val=&quot;00EF105F&quot;/&gt;&lt;wsp:rsid wsp:val=&quot;00EF2C81&quot;/&gt;&lt;wsp:rsid wsp:val=&quot;00EF6353&quot;/&gt;&lt;wsp:rsid wsp:val=&quot;00EF72B4&quot;/&gt;&lt;wsp:rsid wsp:val=&quot;00F053B5&quot;/&gt;&lt;wsp:rsid wsp:val=&quot;00F1379B&quot;/&gt;&lt;wsp:rsid wsp:val=&quot;00F224A9&quot;/&gt;&lt;wsp:rsid wsp:val=&quot;00F24553&quot;/&gt;&lt;wsp:rsid wsp:val=&quot;00F3173E&quot;/&gt;&lt;wsp:rsid wsp:val=&quot;00F37C58&quot;/&gt;&lt;wsp:rsid wsp:val=&quot;00F460D5&quot;/&gt;&lt;wsp:rsid wsp:val=&quot;00F510B2&quot;/&gt;&lt;wsp:rsid wsp:val=&quot;00F5569C&quot;/&gt;&lt;wsp:rsid wsp:val=&quot;00F6080B&quot;/&gt;&lt;wsp:rsid wsp:val=&quot;00F672BC&quot;/&gt;&lt;wsp:rsid wsp:val=&quot;00FA4CD0&quot;/&gt;&lt;wsp:rsid wsp:val=&quot;00FB1782&quot;/&gt;&lt;wsp:rsid wsp:val=&quot;00FC78CC&quot;/&gt;&lt;wsp:rsid wsp:val=&quot;00FD0930&quot;/&gt;&lt;wsp:rsid wsp:val=&quot;00FD3A33&quot;/&gt;&lt;wsp:rsid wsp:val=&quot;00FE025B&quot;/&gt;&lt;/wsp:rsids&gt;&lt;/w:docPr&gt;&lt;w:body&gt;&lt;w:p wsp:rsidR=&quot;00000000&quot; wsp:rsidRDefault=&quot;009315D2&quot;&gt;&lt;m:oMathPara&gt;&lt;m:oMath&gt;&lt;m:sSub&gt;&lt;m:sSubPr&gt;&lt;m:ctrlPr&gt;&lt;w:rPr&gt;&lt;w:rFonts w:ascii=&quot;Cambria Math&quot; w:h-ansi=&quot;Cambria Math&quot;/&gt;&lt;wx:font wx:val=&quot;Cambria Math&quot;/&gt;&lt;w:i/&gt;&lt;w:i-cs/&gt;&lt;w:noProof/&gt;&lt;w:sz w:val=&quot;32&quot;/&gt;&lt;w:sz-cs w:val=&quot;28&quot;/&gt;&lt;/w:rPr&gt;&lt;/m:ctrlPr&gt;&lt;/m:sSubPr&gt;&lt;m:e&gt;&lt;m:r&gt;&lt;w:rPr&gt;&lt;w:rFonts w:ascii=&quot;Cambria Math&quot; w:h-ansi=&quot;Cambria Math&quot;/&gt;&lt;wx:font wx:val=&quot;Cambria Math&quot;/&gt;&lt;w:i/&gt;&lt;w:noProof/&gt;&lt;w:sz w:val=&quot;32&quot;/&gt;&lt;w:sz-cs w:val=&quot;28&quot;/&gt;&lt;/w:rPr&gt;&lt;m:t&gt;R&lt;/m:t&gt;&lt;/m:r&gt;&lt;/m:e&gt;&lt;m:sub&gt;&lt;m:r&gt;&lt;w:rPr&gt;&lt;w:rFonts w:ascii=&quot;Cambria Math&quot; w:h-ansi=&quot;Cambria Math&quot;/&gt;&lt;wx:font wx:val=&quot;Cambria Math&quot;/&gt;&lt;w:i/&gt;&lt;w:noProof/&gt;&lt;w:sz w:val=&quot;32&quot;/&gt;&lt;w:sz-cs w:val=&quot;28&quot;/&gt;&lt;/w:rPr&gt;&lt;m:t&gt;Ој&lt;/m:t&gt;&lt;/m:r&gt;&lt;m:r&gt;&lt;m:rPr&gt;&lt;m:sty m:val=&quot;p&quot;/&gt;&lt;/m:rPr&gt;&lt;w:rPr&gt;&lt;w:rFonts w:ascii=&quot;Cambria Math&quot; w:h-ansi=&quot;Cambria Math&quot;/&gt;&lt;wx:font wx:val=&quot;Cambria Math&quot;/&gt;&lt;w:noProof/&gt;&lt;w:sz w:val=&quot;32&quot;/&gt;&lt;w:sz-cs w:val=&quot;28&quot;/&gt;&lt;/w:rPr&gt;&lt;m:t&gt;Р—&lt;/m:t&gt;&lt;/m:r&gt;&lt;m:r&gt;&lt;w:rPr&gt;&lt;w:rFonts w:ascii=&quot;Cambria Math&quot; w:h-ansi=&quot;Cambria Math&quot;/&gt;&lt;wx:font wx:val=&quot;Cambria Math&quot;/&gt;&lt;w:i/&gt;&lt;w:noProof/&gt;&lt;w:sz w:val=&quot;32&quot;/&gt;&lt;w:sz-cs w:val=&quot;28&quot;/&gt;&lt;/w:rPr&gt;&lt;m:t&gt;C1&lt;/m:t&gt;&lt;/m:r&gt;&lt;/m:sub&gt;&lt;/m:sSub&gt;&lt;m:r&gt;&lt;m:rPr&gt;&lt;m:sty m:val=&quot;p&quot;/&gt;&lt;/m:rPr&gt;&lt;w:rPr&gt;&lt;w:rFonts w:ascii=&quot;Cambria Math&quot; w:h-ansi=&quot;Cambria Math&quot;/&gt;&lt;wx:font wx:val=&quot;Cambria Math&quot;/&gt;&lt;w:noProof/&gt;&lt;w:sz w:val=&quot;32&quot;/&gt;&lt;w:sz-cs w:val=&quot;28&quot;/&gt;&lt;/w:rPr&gt;&lt;m:t&gt;=&lt;/m:t&gt;&lt;/m:r&gt;&lt;m:f&gt;&lt;m:fPr&gt;&lt;m:ctrlPr&gt;&lt;w:rPr&gt;&lt;w:rFonts w:ascii=&quot;Cambria Math&quot; w:h-ansi=&quot;Cambria Math&quot;/&gt;&lt;wx:font wx:val=&quot;Cambria Math&quot;/&gt;&lt;w:i/&gt;&lt;w:i-cs/&gt;&lt;w:noProof/&gt;&lt;w:sz w:val=&quot;32&quot;/&gt;&lt;w:sz-cs w:val=&quot;28&quot;/&gt;&lt;/w:rPr&gt;&lt;/m:ctrlPr&gt;&lt;/m:fPr&gt;&lt;m:num&gt;&lt;m:sSub&gt;&lt;m:sSubPr&gt;&lt;m:ctrlPr&gt;&lt;w:rPr&gt;&lt;w:rFonts w:ascii=&quot;Cambria Math&quot; w:h-ansi=&quot;Cambria Math&quot;/&gt;&lt;wx:font wx:val=&quot;Cambria Math&quot;/&gt;&lt;w:i/&gt;&lt;w:i-cs/&gt;&lt;w:noProof/&gt;&lt;w:sz w:val=&quot;32&quot;/&gt;&lt;w:sz-cs w:val=&quot;28&quot;/&gt;&lt;/w:rPr&gt;&lt;/m:ctrlPr&gt;&lt;/m:sSubPr&gt;&lt;m:e&gt;&lt;m:r&gt;&lt;w:rPr&gt;&lt;w:rFonts w:ascii=&quot;Cambria Math&quot; w:h-ansi=&quot;Cambria Math&quot;/&gt;&lt;wx:font wx:val=&quot;Cambria Math&quot;/&gt;&lt;w:i/&gt;&lt;w:noProof/&gt;&lt;w:sz w:val=&quot;32&quot;/&gt;&lt;w:sz-cs w:val=&quot;28&quot;/&gt;&lt;/w:rPr&gt;&lt;m:t&gt;h&lt;/m:t&gt;&lt;/m:r&gt;&lt;/m:e&gt;&lt;m:sub&gt;&lt;m:r&gt;&lt;m:rPr&gt;&lt;m:sty m:val=&quot;p&quot;/&gt;&lt;/m:rPr&gt;&lt;w:rPr&gt;&lt;w:rFonts w:ascii=&quot;Cambria Math&quot; w:h-ansi=&quot;Cambria Math&quot;/&gt;&lt;wx:font wx:val=&quot;Cambria Math&quot;/&gt;&lt;w:noProof/&gt;&lt;w:sz w:val=&quot;32&quot;/&gt;&lt;w:sz-cs w:val=&quot;28&quot;/&gt;&lt;/w:rPr&gt;&lt;m:t&gt;Р—РЎ&lt;/m:t&gt;&lt;/m:r&gt;&lt;m:r&gt;&lt;w:rPr&gt;&lt;w:rFonts w:ascii=&quot;Cambria Math&quot; w:h-ansi=&quot;Cambria Math&quot;/&gt;&lt;wx:font wx:val=&quot;Cambria Math&quot;/&gt;&lt;w:i/&gt;&lt;w:noProof/&gt;&lt;w:sz w:val=&quot;32&quot;/&gt;&lt;w:sz-cs w:val=&quot;28&quot;/&gt;&lt;/w:rPr&gt;&lt;m:t&gt;2&lt;/m:t&gt;&lt;/m:r&gt;&lt;/m:sub&gt;&lt;/m:sSub&gt;&lt;/m:num&gt;&lt;m:den&gt;&lt;m:sSub&gt;&lt;m:sSubPr&gt;&lt;m:ctrlPr&gt;&lt;w:rPr&gt;&lt;w:rFonts w:ascii=&quot;Cambria Math&quot; w:h-ansi=&quot;Cambria Math&quot;/&gt;&lt;wx:font wx:val=&quot;Cambria Math&quot;/&gt;&lt;w:i/&gt;&lt;w:i-cs/&gt;&lt;w:noProof/&gt;&lt;w:sz w:val=&quot;32&quot;/&gt;&lt;w:sz-cs w:val=&quot;28&quot;/&gt;&lt;/w:rPr&gt;&lt;/m:ctrlPr&gt;&lt;/m:sSubPr&gt;&lt;m:e&gt;&lt;m:r&gt;&lt;w:rPr&gt;&lt;w:rFonts w:ascii=&quot;Cambria Math&quot; w:h-ansi=&quot;Cambria Math&quot;/&gt;&lt;wx:font wx:val=&quot;Cambria Math&quot;/&gt;&lt;w:i/&gt;&lt;w:noProof/&gt;&lt;w:sz w:val=&quot;32&quot;/&gt;&lt;w:sz-cs w:val=&quot;28&quot;/&gt;&lt;/w:rPr&gt;&lt;m:t&gt;Ој&lt;/m:t&gt;&lt;/m:r&gt;&lt;/m:e&gt;&lt;m:sub&gt;&lt;m:r&gt;&lt;m:rPr&gt;&lt;m:sty m:val=&quot;p&quot;/&gt;&lt;/m:rPr&gt;&lt;w:rPr&gt;&lt;w:rFonts w:ascii=&quot;Cambria Math&quot; w:h-ansi=&quot;Cambria Math&quot;/&gt;&lt;wx:font wx:val=&quot;Cambria Math&quot;/&gt;&lt;w:noProof/&gt;&lt;w:sz w:val=&quot;32&quot;/&gt;&lt;w:sz-cs w:val=&quot;28&quot;/&gt;&lt;/w:rPr&gt;&lt;m:t&gt;0&lt;/m:t&gt;&lt;/m:r&gt;&lt;/m:sub&gt;&lt;/m:sSub&gt;&lt;m:r&gt;&lt;m:rPr&gt;&lt;m:sty m:val=&quot;p&quot;/&gt;&lt;/m:rPr&gt;&lt;w:rPr&gt;&lt;w:rFonts w:ascii=&quot;Cambria Math&quot; w:h-ansi=&quot;Cambria Math&quot;/&gt;&lt;wx:font wx:val=&quot;Cambria Math&quot;/&gt;&lt;w:noProof/&gt;&lt;w:sz w:val=&quot;32&quot;/&gt;&lt;w:sz-cs w:val=&quot;28&quot;/&gt;&lt;/w:rPr&gt;&lt;m:t&gt;в‹…&lt;/m:t&gt;&lt;/m:r&gt;&lt;m:sSub&gt;&lt;m:sSubPr&gt;&lt;m:ctrlPr&gt;&lt;w:rPr&gt;&lt;w:rFonts w:ascii=&quot;Cambria Math&quot; w:h-ansi=&quot;Cambria Math&quot;/&gt;&lt;wx:font wx:val=&quot;Cambria Math&quot;/&gt;&lt;w:i/&gt;&lt;w:i-cs/&gt;&lt;w:noProof/&gt;&lt;w:sz w:val=&quot;32&quot;/&gt;&lt;w:sz-cs w:val=&quot;28&quot;/&gt;&lt;/w:rPr&gt;&lt;/m:ctrlPr&gt;&lt;/m:sSubPr&gt;&lt;m:e&gt;&lt;m:r&gt;&lt;w:rPr&gt;&lt;w:rFonts w:ascii=&quot;Cambria Math&quot; w:h-ansi=&quot;Cambria Math&quot;/&gt;&lt;wx:font wx:val=&quot;Cambria Math&quot;/&gt;&lt;w:i/&gt;&lt;w:noProof/&gt;&lt;w:sz w:val=&quot;32&quot;/&gt;&lt;w:sz-cs w:val=&quot;28&quot;/&gt;&lt;/w:rPr&gt;&lt;m:t&gt;Ој&lt;/m:t&gt;&lt;/m:r&gt;&lt;/m:e&gt;&lt;m:sub&gt;&lt;m:r&gt;&lt;m:rPr&gt;&lt;m:sty m:val=&quot;p&quot;/&gt;&lt;/m:rPr&gt;&lt;w:rPr&gt;&lt;w:rFonts w:ascii=&quot;Cambria Math&quot; w:h-ansi=&quot;Cambria Math&quot;/&gt;&lt;wx:font wx:val=&quot;Cambria Math&quot;/&gt;&lt;w:noProof/&gt;&lt;w:sz w:val=&quot;32&quot;/&gt;&lt;w:sz-cs w:val=&quot;28&quot;/&gt;&lt;/w:rPr&gt;&lt;m:t&gt;Р—РЎ&lt;/m:t&gt;&lt;/m:r&gt;&lt;/m:sub&gt;&lt;/m:sSub&gt;&lt;m:r&gt;&lt;m:rPr&gt;&lt;m:sty m:val=&quot;p&quot;/&gt;&lt;/m:rPr&gt;&lt;w:rPr&gt;&lt;w:rFonts w:ascii=&quot;Cambria Math&quot; w:h-ansi=&quot;Cambria Math&quot;/&gt;&lt;wx:font wx:val=&quot;Cambria Math&quot;/&gt;&lt;w:noProof/&gt;&lt;w:sz w:val=&quot;32&quot;/&gt;&lt;w:sz-cs w:val=&quot;28&quot;/&gt;&lt;/w:rPr&gt;&lt;m:t&gt;в‹…&lt;/m:t&gt;&lt;/m:r&gt;&lt;m:sSub&gt;&lt;m:sSubPr&gt;&lt;m:ctrlPr&gt;&lt;w:rPr&gt;&lt;w:rFonts w:ascii=&quot;Cambria Math&quot; w:h-ansi=&quot;Cambria Math&quot;/&gt;&lt;wx:font wx:val=&quot;Cambria Math&quot;/&gt;&lt;w:i/&gt;&lt;w:i-cs/&gt;&lt;w:noProof/&gt;&lt;w:sz w:val=&quot;32&quot;/&gt;&lt;w:sz-cs w:val=&quot;28&quot;/&gt;&lt;/w:rPr&gt;&lt;/m:ctrlPr&gt;&lt;/m:sSubPr&gt;&lt;m:e&gt;&lt;m:f&gt;&lt;m:fPr&gt;&lt;m:ctrlPr&gt;&lt;w:rPr&gt;&lt;w:rFonts w:ascii=&quot;Cambria Math&quot; w:h-ansi=&quot;Cambria Math&quot;/&gt;&lt;wx:font wx:val=&quot;Cambria Math&quot;/&gt;&lt;w:i/&gt;&lt;w:i-cs/&gt;&lt;w:noProof/&gt;&lt;w:sz w:val=&quot;32&quot;/&gt;&lt;w:sz-cs w:val=&quot;28&quot;/&gt;&lt;/w:rPr&gt;&lt;/m:ctrlPr&gt;&lt;/m:fPr&gt;&lt;m:num&gt;&lt;m:r&gt;&lt;w:rPr&gt;&lt;w:rFonts w:ascii=&quot;Cambria Math&quot; w:h-ansi=&quot;Cambria Math&quot;/&gt;&lt;wx:font wx:val=&quot;Cambria Math&quot;/&gt;&lt;w:i/&gt;&lt;w:noProof/&gt;&lt;w:sz w:val=&quot;32&quot;/&gt;&lt;w:sz-cs w:val=&quot;28&quot;/&gt;&lt;/w:rPr&gt;&lt;m:t&gt;1&lt;/m:t&gt;&lt;/m:r&gt;&lt;/m:num&gt;&lt;m:den&gt;&lt;m:r&gt;&lt;w:rPr&gt;&lt;w:rFonts w:ascii=&quot;Cambria Math&quot; w:h-ansi=&quot;Cambria Math&quot;/&gt;&lt;wx:font wx:val=&quot;Cambria Math&quot;/&gt;&lt;w:i/&gt;&lt;w:noProof/&gt;&lt;w:sz w:val=&quot;32&quot;/&gt;&lt;w:sz-cs w:val=&quot;28&quot;/&gt;&lt;/w:rPr&gt;&lt;m:t&gt;2&lt;/m:t&gt;&lt;/m:r&gt;&lt;/m:den&gt;&lt;/m:f&gt;&lt;m:r&gt;&lt;w:rPr&gt;&lt;w:rFonts w:ascii=&quot;Cambria Math&quot; w:h-ansi=&quot;Cambria Math&quot;/&gt;&lt;wx:font wx:val=&quot;Cambria Math&quot;/&gt;&lt;w:i/&gt;&lt;w:noProof/&gt;&lt;w:sz w:val=&quot;32&quot;/&gt;&lt;w:sz-cs w:val=&quot;28&quot;/&gt;&lt;/w:rPr&gt;&lt;m:t&gt;(b&lt;/m:t&gt;&lt;/m:r&gt;&lt;/m:e&gt;&lt;m:sub&gt;&lt;m:r&gt;&lt;m:rPr&gt;&lt;m:sty m:val=&quot;p&quot;/&gt;&lt;/m:rPr&gt;&lt;w:rPr&gt;&lt;w:rFonts w:ascii=&quot;Cambria Math&quot; w:h-ansi=&quot;Cambria Math&quot;/&gt;&lt;wx:font wx:val=&quot;Cambria Math&quot;/&gt;&lt;w:noProof/&gt;&lt;w:sz w:val=&quot;32&quot;/&gt;&lt;w:sz-cs w:val=&quot;28&quot;/&gt;&lt;/w:rPr&gt;&lt;m:t&gt;Р—РЎ1&lt;/m:t&gt;&lt;/m:r&gt;&lt;/m:sub&gt;&lt;/m:sSub&gt;&lt;m:r&gt;&lt;w:rPr&gt;&lt;w:rFonts w:ascii=&quot;Cambria Math&quot; w:h-ansi=&quot;Cambria Math&quot;/&gt;&lt;wx:font wx:val=&quot;Cambria Math&quot;/&gt;&lt;w:i/&gt;&lt;w:noProof/&gt;&lt;w:sz w:val=&quot;32&quot;/&gt;&lt;w:sz-cs w:val=&quot;28&quot;/&gt;&lt;/w:rPr&gt;&lt;m:t&gt;+&lt;/m:t&gt;&lt;/m:r&gt;&lt;m:sSub&gt;&lt;m:sSubPr&gt;&lt;m:ctrlPr&gt;&lt;w:rPr&gt;&lt;w:rFonts w:ascii=&quot;Cambria Math&quot; w:h-ansi=&quot;Cambria Math&quot;/&gt;&lt;wx:font wx:val=&quot;Cambria Math&quot;/&gt;&lt;w:i/&gt;&lt;w:i-cs/&gt;&lt;w:noProof/&gt;&lt;w:sz w:val=&quot;32&quot;/&gt;&lt;w:sz-cs w:val=&quot;28&quot;/&gt;&lt;/w:rPr&gt;&lt;/m:ctrlPr&gt;&lt;/m:sSubPr&gt;&lt;m:e&gt;&lt;m:r&gt;&lt;w:rPr&gt;&lt;w:rFonts w:ascii=&quot;Cambria Math&quot; w:h-ansi=&quot;Cambria Math&quot;/&gt;&lt;wx:font wx:val=&quot;Cambria Math&quot;/&gt;&lt;w:i/&gt;&lt;w:noProof/&gt;&lt;w:sz w:val=&quot;32&quot;/&gt;&lt;w:sz-cs w:val=&quot;28&quot;/&gt;&lt;/w:rPr&gt;&lt;m:t&gt;b&lt;/m:t&gt;&lt;/m:r&gt;&lt;/m:e&gt;&lt;m:sub&gt;&lt;m:r&gt;&lt;m:rPr&gt;&lt;m:sty m:val=&quot;p&quot;/&gt;&lt;/m:rPr&gt;&lt;w:rPr&gt;&lt;w:rFonts w:ascii=&quot;Cambria Math&quot; w:h-ansi=&quot;Cambria Math&quot;/&gt;&lt;wx:font wx:val=&quot;Cambria Math&quot;/&gt;&lt;w:noProof/&gt;&lt;w:sz w:val=&quot;32&quot;/&gt;&lt;w:sz-cs w:val=&quot;28&quot;/&gt;&lt;/w:rPr&gt;&lt;m:t&gt;Р—РЎ&lt;/m:t&gt;&lt;/m:r&gt;&lt;m:r&gt;&lt;w:rPr&gt;&lt;w:rFonts w:ascii=&quot;Cambria Math&quot; w:h-ansi=&quot;Cambria Math&quot;/&gt;&lt;wx:font wx:val=&quot;Cambria Math&quot;/&gt;&lt;w:i/&gt;&lt;w:noProof/&gt;&lt;w:sz w:val=&quot;32&quot;/&gt;&lt;w:sz-cs w:val=&quot;28&quot;/&gt;&lt;/w:rPr&gt;&lt;m:t&gt;2&lt;/m:t&gt;&lt;/m:r&gt;&lt;/m:sub&gt;&lt;/m:sSub&gt;&lt;m:r&gt;&lt;w:rPr&gt;&lt;w:rFonts w:ascii=&quot;Cambria Math&quot; w:h-ansi=&quot;Cambria Math&quot;/&gt;&lt;wx:font wx:val=&quot;Cambria Math&quot;/&gt;&lt;w:i/&gt;&lt;w:noProof/&gt;&lt;w:sz w:val=&quot;32&quot;/&gt;&lt;w:sz-cs w:val=&quot;28&quot;/&gt;&lt;/w:rPr&gt;&lt;m:t&gt;)вЂ‰&lt;/m:t&gt;&lt;/m:r&gt;&lt;m:r&gt;&lt;m:rPr&gt;&lt;m:sty m:val=&quot;p&quot;/&gt;&lt;/m:rPr&gt;&lt;w:rPr&gt;&lt;w:rFonts w:ascii=&quot;Cambria Math&quot; w:h-ansi=&quot;Cambria Math&quot;/&gt;&lt;wx:font wx:val=&quot;Cambria Math&quot;/&gt;&lt;w:noProof/&gt;&lt;w:sz w:val=&quot;32&quot;/&gt;&lt;w:sz-cs w:val=&quot;28&quot;/&gt;&lt;/w:rPr&gt;&lt;m:t&gt;в‹…&lt;/m:t&gt;&lt;/m:r&gt;&lt;m:sSub&gt;&lt;m:sSubPr&gt;&lt;m:ctrlPr&gt;&lt;w:rPr&gt;&lt;w:rFonts w:ascii=&quot;Cambria Math&quot; w:h-ansi=&quot;Cambria Math&quot;/&gt;&lt;wx:font wx:val=&quot;Cambria Math&quot;/&gt;&lt;w:i/&gt;&lt;w:i-cs/&gt;&lt;w:noProof/&gt;&lt;w:sz w:val=&quot;32&quot;/&gt;&lt;w:sz-cs w:val=&quot;28&quot;/&gt;&lt;/w:rPr&gt;&lt;/m:ctrlPr&gt;&lt;/m:sSubPr&gt;&lt;m:e&gt;&lt;m:r&gt;&lt;w:rPr&gt;&lt;w:rFonts w:ascii=&quot;Cambria Math&quot; w:h-ansi=&quot;Cambria Math&quot;/&gt;&lt;wx:font wx:val=&quot;Cambria Math&quot;/&gt;&lt;w:i/&gt;&lt;w:noProof/&gt;&lt;w:sz w:val=&quot;32&quot;/&gt;&lt;w:sz-cs w:val=&quot;28&quot;/&gt;&lt;/w:rPr&gt;&lt;m:t&gt;l&lt;/m:t&gt;&lt;/m:r&gt;&lt;/m:e&gt;&lt;m:sub&gt;&lt;m:r&gt;&lt;w:rPr&gt;&lt;w:rFonts w:ascii=&quot;Cambria Math&quot; w:h-ansi=&quot;Cambria Math&quot;/&gt;&lt;wx:font wx:val=&quot;Cambria Math&quot;/&gt;&lt;w:i/&gt;&lt;w:noProof/&gt;&lt;w:sz w:val=&quot;32&quot;/&gt;&lt;w:sz-cs w:val=&quot;28&quot;/&gt;&lt;/w:rPr&gt;&lt;m:t&gt;Р—РЎ1&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6" o:title="" chromakey="white"/>
          </v:shape>
        </w:pict>
      </w:r>
      <w:r w:rsidRPr="003B2C1C">
        <w:rPr>
          <w:iCs/>
          <w:noProof/>
          <w:sz w:val="32"/>
          <w:szCs w:val="28"/>
        </w:rPr>
        <w:instrText xml:space="preserve"> </w:instrText>
      </w:r>
      <w:r w:rsidRPr="003B2C1C">
        <w:rPr>
          <w:iCs/>
          <w:noProof/>
          <w:sz w:val="32"/>
          <w:szCs w:val="28"/>
        </w:rPr>
        <w:fldChar w:fldCharType="separate"/>
      </w:r>
      <w:r w:rsidRPr="003B2C1C">
        <w:pict>
          <v:shape id="_x0000_i1044" type="#_x0000_t75" style="width:322.8pt;height:90.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84F14&quot;/&gt;&lt;wsp:rsid wsp:val=&quot;00005DEC&quot;/&gt;&lt;wsp:rsid wsp:val=&quot;00016DF3&quot;/&gt;&lt;wsp:rsid wsp:val=&quot;000379F0&quot;/&gt;&lt;wsp:rsid wsp:val=&quot;000523CA&quot;/&gt;&lt;wsp:rsid wsp:val=&quot;00055DD0&quot;/&gt;&lt;wsp:rsid wsp:val=&quot;0005701E&quot;/&gt;&lt;wsp:rsid wsp:val=&quot;00073AB2&quot;/&gt;&lt;wsp:rsid wsp:val=&quot;00085F7F&quot;/&gt;&lt;wsp:rsid wsp:val=&quot;000A7C22&quot;/&gt;&lt;wsp:rsid wsp:val=&quot;000B22BA&quot;/&gt;&lt;wsp:rsid wsp:val=&quot;000B3838&quot;/&gt;&lt;wsp:rsid wsp:val=&quot;000B493D&quot;/&gt;&lt;wsp:rsid wsp:val=&quot;000D0A28&quot;/&gt;&lt;wsp:rsid wsp:val=&quot;000D21DB&quot;/&gt;&lt;wsp:rsid wsp:val=&quot;000D7782&quot;/&gt;&lt;wsp:rsid wsp:val=&quot;000E11DD&quot;/&gt;&lt;wsp:rsid wsp:val=&quot;000E681C&quot;/&gt;&lt;wsp:rsid wsp:val=&quot;000E6A33&quot;/&gt;&lt;wsp:rsid wsp:val=&quot;00101F49&quot;/&gt;&lt;wsp:rsid wsp:val=&quot;001068CD&quot;/&gt;&lt;wsp:rsid wsp:val=&quot;001105F7&quot;/&gt;&lt;wsp:rsid wsp:val=&quot;00125FAC&quot;/&gt;&lt;wsp:rsid wsp:val=&quot;0013431C&quot;/&gt;&lt;wsp:rsid wsp:val=&quot;00134BE1&quot;/&gt;&lt;wsp:rsid wsp:val=&quot;0013718E&quot;/&gt;&lt;wsp:rsid wsp:val=&quot;001401AB&quot;/&gt;&lt;wsp:rsid wsp:val=&quot;00165E57&quot;/&gt;&lt;wsp:rsid wsp:val=&quot;00184DD3&quot;/&gt;&lt;wsp:rsid wsp:val=&quot;00184F14&quot;/&gt;&lt;wsp:rsid wsp:val=&quot;001A11BB&quot;/&gt;&lt;wsp:rsid wsp:val=&quot;001E2694&quot;/&gt;&lt;wsp:rsid wsp:val=&quot;001E6679&quot;/&gt;&lt;wsp:rsid wsp:val=&quot;001F3E2A&quot;/&gt;&lt;wsp:rsid wsp:val=&quot;00206523&quot;/&gt;&lt;wsp:rsid wsp:val=&quot;0023295E&quot;/&gt;&lt;wsp:rsid wsp:val=&quot;00235FF1&quot;/&gt;&lt;wsp:rsid wsp:val=&quot;002B2392&quot;/&gt;&lt;wsp:rsid wsp:val=&quot;002C23AF&quot;/&gt;&lt;wsp:rsid wsp:val=&quot;002C4C79&quot;/&gt;&lt;wsp:rsid wsp:val=&quot;002D10D6&quot;/&gt;&lt;wsp:rsid wsp:val=&quot;002D6B82&quot;/&gt;&lt;wsp:rsid wsp:val=&quot;002E13B0&quot;/&gt;&lt;wsp:rsid wsp:val=&quot;002E3273&quot;/&gt;&lt;wsp:rsid wsp:val=&quot;002E7DB9&quot;/&gt;&lt;wsp:rsid wsp:val=&quot;002F19C1&quot;/&gt;&lt;wsp:rsid wsp:val=&quot;00302A81&quot;/&gt;&lt;wsp:rsid wsp:val=&quot;00315157&quot;/&gt;&lt;wsp:rsid wsp:val=&quot;0032785D&quot;/&gt;&lt;wsp:rsid wsp:val=&quot;00367A49&quot;/&gt;&lt;wsp:rsid wsp:val=&quot;003707E8&quot;/&gt;&lt;wsp:rsid wsp:val=&quot;0037468E&quot;/&gt;&lt;wsp:rsid wsp:val=&quot;00383404&quot;/&gt;&lt;wsp:rsid wsp:val=&quot;00384D75&quot;/&gt;&lt;wsp:rsid wsp:val=&quot;003A1645&quot;/&gt;&lt;wsp:rsid wsp:val=&quot;003A65EA&quot;/&gt;&lt;wsp:rsid wsp:val=&quot;003A6DF6&quot;/&gt;&lt;wsp:rsid wsp:val=&quot;003B2BC9&quot;/&gt;&lt;wsp:rsid wsp:val=&quot;003B2C1C&quot;/&gt;&lt;wsp:rsid wsp:val=&quot;003D4809&quot;/&gt;&lt;wsp:rsid wsp:val=&quot;003D680B&quot;/&gt;&lt;wsp:rsid wsp:val=&quot;003E4375&quot;/&gt;&lt;wsp:rsid wsp:val=&quot;004018B4&quot;/&gt;&lt;wsp:rsid wsp:val=&quot;00404025&quot;/&gt;&lt;wsp:rsid wsp:val=&quot;00406C3B&quot;/&gt;&lt;wsp:rsid wsp:val=&quot;004132E1&quot;/&gt;&lt;wsp:rsid wsp:val=&quot;00413EB9&quot;/&gt;&lt;wsp:rsid wsp:val=&quot;00426B95&quot;/&gt;&lt;wsp:rsid wsp:val=&quot;00432218&quot;/&gt;&lt;wsp:rsid wsp:val=&quot;004667C9&quot;/&gt;&lt;wsp:rsid wsp:val=&quot;004715A9&quot;/&gt;&lt;wsp:rsid wsp:val=&quot;00474868&quot;/&gt;&lt;wsp:rsid wsp:val=&quot;00482DB7&quot;/&gt;&lt;wsp:rsid wsp:val=&quot;00483F47&quot;/&gt;&lt;wsp:rsid wsp:val=&quot;004C48B7&quot;/&gt;&lt;wsp:rsid wsp:val=&quot;004F32A3&quot;/&gt;&lt;wsp:rsid wsp:val=&quot;004F5461&quot;/&gt;&lt;wsp:rsid wsp:val=&quot;00552213&quot;/&gt;&lt;wsp:rsid wsp:val=&quot;00553933&quot;/&gt;&lt;wsp:rsid wsp:val=&quot;005674FD&quot;/&gt;&lt;wsp:rsid wsp:val=&quot;00591D76&quot;/&gt;&lt;wsp:rsid wsp:val=&quot;005A731C&quot;/&gt;&lt;wsp:rsid wsp:val=&quot;005B18C2&quot;/&gt;&lt;wsp:rsid wsp:val=&quot;005B4974&quot;/&gt;&lt;wsp:rsid wsp:val=&quot;005D41E3&quot;/&gt;&lt;wsp:rsid wsp:val=&quot;005E0328&quot;/&gt;&lt;wsp:rsid wsp:val=&quot;005F6131&quot;/&gt;&lt;wsp:rsid wsp:val=&quot;005F6B12&quot;/&gt;&lt;wsp:rsid wsp:val=&quot;00600779&quot;/&gt;&lt;wsp:rsid wsp:val=&quot;006064D0&quot;/&gt;&lt;wsp:rsid wsp:val=&quot;00617B4B&quot;/&gt;&lt;wsp:rsid wsp:val=&quot;006231C6&quot;/&gt;&lt;wsp:rsid wsp:val=&quot;0063230C&quot;/&gt;&lt;wsp:rsid wsp:val=&quot;00640715&quot;/&gt;&lt;wsp:rsid wsp:val=&quot;00680D5F&quot;/&gt;&lt;wsp:rsid wsp:val=&quot;00696288&quot;/&gt;&lt;wsp:rsid wsp:val=&quot;006A78AB&quot;/&gt;&lt;wsp:rsid wsp:val=&quot;006B36B5&quot;/&gt;&lt;wsp:rsid wsp:val=&quot;006C4B3E&quot;/&gt;&lt;wsp:rsid wsp:val=&quot;006E3B12&quot;/&gt;&lt;wsp:rsid wsp:val=&quot;006F3B68&quot;/&gt;&lt;wsp:rsid wsp:val=&quot;006F5360&quot;/&gt;&lt;wsp:rsid wsp:val=&quot;0070517C&quot;/&gt;&lt;wsp:rsid wsp:val=&quot;00735800&quot;/&gt;&lt;wsp:rsid wsp:val=&quot;007435BD&quot;/&gt;&lt;wsp:rsid wsp:val=&quot;007535B9&quot;/&gt;&lt;wsp:rsid wsp:val=&quot;00753F0E&quot;/&gt;&lt;wsp:rsid wsp:val=&quot;0077507E&quot;/&gt;&lt;wsp:rsid wsp:val=&quot;00783718&quot;/&gt;&lt;wsp:rsid wsp:val=&quot;00785D0F&quot;/&gt;&lt;wsp:rsid wsp:val=&quot;00795937&quot;/&gt;&lt;wsp:rsid wsp:val=&quot;007B361A&quot;/&gt;&lt;wsp:rsid wsp:val=&quot;007B41B1&quot;/&gt;&lt;wsp:rsid wsp:val=&quot;008128D4&quot;/&gt;&lt;wsp:rsid wsp:val=&quot;0081357E&quot;/&gt;&lt;wsp:rsid wsp:val=&quot;0081388C&quot;/&gt;&lt;wsp:rsid wsp:val=&quot;00817B47&quot;/&gt;&lt;wsp:rsid wsp:val=&quot;00832B55&quot;/&gt;&lt;wsp:rsid wsp:val=&quot;00857FE2&quot;/&gt;&lt;wsp:rsid wsp:val=&quot;00860913&quot;/&gt;&lt;wsp:rsid wsp:val=&quot;00876573&quot;/&gt;&lt;wsp:rsid wsp:val=&quot;008A05F4&quot;/&gt;&lt;wsp:rsid wsp:val=&quot;008A1633&quot;/&gt;&lt;wsp:rsid wsp:val=&quot;008D20E8&quot;/&gt;&lt;wsp:rsid wsp:val=&quot;008E08F4&quot;/&gt;&lt;wsp:rsid wsp:val=&quot;008E42FB&quot;/&gt;&lt;wsp:rsid wsp:val=&quot;008F1CDA&quot;/&gt;&lt;wsp:rsid wsp:val=&quot;008F2477&quot;/&gt;&lt;wsp:rsid wsp:val=&quot;009059DF&quot;/&gt;&lt;wsp:rsid wsp:val=&quot;009315D2&quot;/&gt;&lt;wsp:rsid wsp:val=&quot;00933309&quot;/&gt;&lt;wsp:rsid wsp:val=&quot;00943B35&quot;/&gt;&lt;wsp:rsid wsp:val=&quot;00951EC1&quot;/&gt;&lt;wsp:rsid wsp:val=&quot;00954F83&quot;/&gt;&lt;wsp:rsid wsp:val=&quot;009552FD&quot;/&gt;&lt;wsp:rsid wsp:val=&quot;00994CF2&quot;/&gt;&lt;wsp:rsid wsp:val=&quot;009A1D7C&quot;/&gt;&lt;wsp:rsid wsp:val=&quot;009A7D2F&quot;/&gt;&lt;wsp:rsid wsp:val=&quot;009B4819&quot;/&gt;&lt;wsp:rsid wsp:val=&quot;009C6F18&quot;/&gt;&lt;wsp:rsid wsp:val=&quot;009E4537&quot;/&gt;&lt;wsp:rsid wsp:val=&quot;009E4E6D&quot;/&gt;&lt;wsp:rsid wsp:val=&quot;009F136B&quot;/&gt;&lt;wsp:rsid wsp:val=&quot;009F6563&quot;/&gt;&lt;wsp:rsid wsp:val=&quot;009F7EC9&quot;/&gt;&lt;wsp:rsid wsp:val=&quot;00A01440&quot;/&gt;&lt;wsp:rsid wsp:val=&quot;00A05205&quot;/&gt;&lt;wsp:rsid wsp:val=&quot;00A25E32&quot;/&gt;&lt;wsp:rsid wsp:val=&quot;00A351CD&quot;/&gt;&lt;wsp:rsid wsp:val=&quot;00A4589B&quot;/&gt;&lt;wsp:rsid wsp:val=&quot;00A50FAB&quot;/&gt;&lt;wsp:rsid wsp:val=&quot;00A5428D&quot;/&gt;&lt;wsp:rsid wsp:val=&quot;00A63093&quot;/&gt;&lt;wsp:rsid wsp:val=&quot;00A74951&quot;/&gt;&lt;wsp:rsid wsp:val=&quot;00A77B21&quot;/&gt;&lt;wsp:rsid wsp:val=&quot;00A80678&quot;/&gt;&lt;wsp:rsid wsp:val=&quot;00A83422&quot;/&gt;&lt;wsp:rsid wsp:val=&quot;00AA6714&quot;/&gt;&lt;wsp:rsid wsp:val=&quot;00AC1946&quot;/&gt;&lt;wsp:rsid wsp:val=&quot;00AC2340&quot;/&gt;&lt;wsp:rsid wsp:val=&quot;00AD49B0&quot;/&gt;&lt;wsp:rsid wsp:val=&quot;00AF4864&quot;/&gt;&lt;wsp:rsid wsp:val=&quot;00B037A5&quot;/&gt;&lt;wsp:rsid wsp:val=&quot;00B24A57&quot;/&gt;&lt;wsp:rsid wsp:val=&quot;00B439D4&quot;/&gt;&lt;wsp:rsid wsp:val=&quot;00B65A67&quot;/&gt;&lt;wsp:rsid wsp:val=&quot;00B7307D&quot;/&gt;&lt;wsp:rsid wsp:val=&quot;00B73F8A&quot;/&gt;&lt;wsp:rsid wsp:val=&quot;00B92E10&quot;/&gt;&lt;wsp:rsid wsp:val=&quot;00BC5FB7&quot;/&gt;&lt;wsp:rsid wsp:val=&quot;00BD2294&quot;/&gt;&lt;wsp:rsid wsp:val=&quot;00BD2506&quot;/&gt;&lt;wsp:rsid wsp:val=&quot;00BF0CF5&quot;/&gt;&lt;wsp:rsid wsp:val=&quot;00BF45D0&quot;/&gt;&lt;wsp:rsid wsp:val=&quot;00C223DA&quot;/&gt;&lt;wsp:rsid wsp:val=&quot;00C40E55&quot;/&gt;&lt;wsp:rsid wsp:val=&quot;00C55574&quot;/&gt;&lt;wsp:rsid wsp:val=&quot;00C55F08&quot;/&gt;&lt;wsp:rsid wsp:val=&quot;00C72358&quot;/&gt;&lt;wsp:rsid wsp:val=&quot;00CA57F4&quot;/&gt;&lt;wsp:rsid wsp:val=&quot;00CA6E16&quot;/&gt;&lt;wsp:rsid wsp:val=&quot;00CE7E23&quot;/&gt;&lt;wsp:rsid wsp:val=&quot;00D006BE&quot;/&gt;&lt;wsp:rsid wsp:val=&quot;00D07C32&quot;/&gt;&lt;wsp:rsid wsp:val=&quot;00D231F3&quot;/&gt;&lt;wsp:rsid wsp:val=&quot;00D25ACA&quot;/&gt;&lt;wsp:rsid wsp:val=&quot;00D4336D&quot;/&gt;&lt;wsp:rsid wsp:val=&quot;00D646A1&quot;/&gt;&lt;wsp:rsid wsp:val=&quot;00D664FC&quot;/&gt;&lt;wsp:rsid wsp:val=&quot;00D9701F&quot;/&gt;&lt;wsp:rsid wsp:val=&quot;00DA7891&quot;/&gt;&lt;wsp:rsid wsp:val=&quot;00DC2C1F&quot;/&gt;&lt;wsp:rsid wsp:val=&quot;00DF403E&quot;/&gt;&lt;wsp:rsid wsp:val=&quot;00DF76AF&quot;/&gt;&lt;wsp:rsid wsp:val=&quot;00E324C9&quot;/&gt;&lt;wsp:rsid wsp:val=&quot;00E33106&quot;/&gt;&lt;wsp:rsid wsp:val=&quot;00E37A9F&quot;/&gt;&lt;wsp:rsid wsp:val=&quot;00E40383&quot;/&gt;&lt;wsp:rsid wsp:val=&quot;00E44375&quot;/&gt;&lt;wsp:rsid wsp:val=&quot;00E470B5&quot;/&gt;&lt;wsp:rsid wsp:val=&quot;00E543A5&quot;/&gt;&lt;wsp:rsid wsp:val=&quot;00E576DB&quot;/&gt;&lt;wsp:rsid wsp:val=&quot;00E6409D&quot;/&gt;&lt;wsp:rsid wsp:val=&quot;00E83EFA&quot;/&gt;&lt;wsp:rsid wsp:val=&quot;00E84217&quot;/&gt;&lt;wsp:rsid wsp:val=&quot;00E92066&quot;/&gt;&lt;wsp:rsid wsp:val=&quot;00EA49EE&quot;/&gt;&lt;wsp:rsid wsp:val=&quot;00EC1CF5&quot;/&gt;&lt;wsp:rsid wsp:val=&quot;00ED16A4&quot;/&gt;&lt;wsp:rsid wsp:val=&quot;00ED2682&quot;/&gt;&lt;wsp:rsid wsp:val=&quot;00ED5F32&quot;/&gt;&lt;wsp:rsid wsp:val=&quot;00EE1D87&quot;/&gt;&lt;wsp:rsid wsp:val=&quot;00EF105F&quot;/&gt;&lt;wsp:rsid wsp:val=&quot;00EF2C81&quot;/&gt;&lt;wsp:rsid wsp:val=&quot;00EF6353&quot;/&gt;&lt;wsp:rsid wsp:val=&quot;00EF72B4&quot;/&gt;&lt;wsp:rsid wsp:val=&quot;00F053B5&quot;/&gt;&lt;wsp:rsid wsp:val=&quot;00F1379B&quot;/&gt;&lt;wsp:rsid wsp:val=&quot;00F224A9&quot;/&gt;&lt;wsp:rsid wsp:val=&quot;00F24553&quot;/&gt;&lt;wsp:rsid wsp:val=&quot;00F3173E&quot;/&gt;&lt;wsp:rsid wsp:val=&quot;00F37C58&quot;/&gt;&lt;wsp:rsid wsp:val=&quot;00F460D5&quot;/&gt;&lt;wsp:rsid wsp:val=&quot;00F510B2&quot;/&gt;&lt;wsp:rsid wsp:val=&quot;00F5569C&quot;/&gt;&lt;wsp:rsid wsp:val=&quot;00F6080B&quot;/&gt;&lt;wsp:rsid wsp:val=&quot;00F672BC&quot;/&gt;&lt;wsp:rsid wsp:val=&quot;00FA4CD0&quot;/&gt;&lt;wsp:rsid wsp:val=&quot;00FB1782&quot;/&gt;&lt;wsp:rsid wsp:val=&quot;00FC78CC&quot;/&gt;&lt;wsp:rsid wsp:val=&quot;00FD0930&quot;/&gt;&lt;wsp:rsid wsp:val=&quot;00FD3A33&quot;/&gt;&lt;wsp:rsid wsp:val=&quot;00FE025B&quot;/&gt;&lt;/wsp:rsids&gt;&lt;/w:docPr&gt;&lt;w:body&gt;&lt;w:p wsp:rsidR=&quot;00000000&quot; wsp:rsidRDefault=&quot;009315D2&quot;&gt;&lt;m:oMathPara&gt;&lt;m:oMath&gt;&lt;m:sSub&gt;&lt;m:sSubPr&gt;&lt;m:ctrlPr&gt;&lt;w:rPr&gt;&lt;w:rFonts w:ascii=&quot;Cambria Math&quot; w:h-ansi=&quot;Cambria Math&quot;/&gt;&lt;wx:font wx:val=&quot;Cambria Math&quot;/&gt;&lt;w:i/&gt;&lt;w:i-cs/&gt;&lt;w:noProof/&gt;&lt;w:sz w:val=&quot;32&quot;/&gt;&lt;w:sz-cs w:val=&quot;28&quot;/&gt;&lt;/w:rPr&gt;&lt;/m:ctrlPr&gt;&lt;/m:sSubPr&gt;&lt;m:e&gt;&lt;m:r&gt;&lt;w:rPr&gt;&lt;w:rFonts w:ascii=&quot;Cambria Math&quot; w:h-ansi=&quot;Cambria Math&quot;/&gt;&lt;wx:font wx:val=&quot;Cambria Math&quot;/&gt;&lt;w:i/&gt;&lt;w:noProof/&gt;&lt;w:sz w:val=&quot;32&quot;/&gt;&lt;w:sz-cs w:val=&quot;28&quot;/&gt;&lt;/w:rPr&gt;&lt;m:t&gt;R&lt;/m:t&gt;&lt;/m:r&gt;&lt;/m:e&gt;&lt;m:sub&gt;&lt;m:r&gt;&lt;w:rPr&gt;&lt;w:rFonts w:ascii=&quot;Cambria Math&quot; w:h-ansi=&quot;Cambria Math&quot;/&gt;&lt;wx:font wx:val=&quot;Cambria Math&quot;/&gt;&lt;w:i/&gt;&lt;w:noProof/&gt;&lt;w:sz w:val=&quot;32&quot;/&gt;&lt;w:sz-cs w:val=&quot;28&quot;/&gt;&lt;/w:rPr&gt;&lt;m:t&gt;Ој&lt;/m:t&gt;&lt;/m:r&gt;&lt;m:r&gt;&lt;m:rPr&gt;&lt;m:sty m:val=&quot;p&quot;/&gt;&lt;/m:rPr&gt;&lt;w:rPr&gt;&lt;w:rFonts w:ascii=&quot;Cambria Math&quot; w:h-ansi=&quot;Cambria Math&quot;/&gt;&lt;wx:font wx:val=&quot;Cambria Math&quot;/&gt;&lt;w:noProof/&gt;&lt;w:sz w:val=&quot;32&quot;/&gt;&lt;w:sz-cs w:val=&quot;28&quot;/&gt;&lt;/w:rPr&gt;&lt;m:t&gt;Р—&lt;/m:t&gt;&lt;/m:r&gt;&lt;m:r&gt;&lt;w:rPr&gt;&lt;w:rFonts w:ascii=&quot;Cambria Math&quot; w:h-ansi=&quot;Cambria Math&quot;/&gt;&lt;wx:font wx:val=&quot;Cambria Math&quot;/&gt;&lt;w:i/&gt;&lt;w:noProof/&gt;&lt;w:sz w:val=&quot;32&quot;/&gt;&lt;w:sz-cs w:val=&quot;28&quot;/&gt;&lt;/w:rPr&gt;&lt;m:t&gt;C1&lt;/m:t&gt;&lt;/m:r&gt;&lt;/m:sub&gt;&lt;/m:sSub&gt;&lt;m:r&gt;&lt;m:rPr&gt;&lt;m:sty m:val=&quot;p&quot;/&gt;&lt;/m:rPr&gt;&lt;w:rPr&gt;&lt;w:rFonts w:ascii=&quot;Cambria Math&quot; w:h-ansi=&quot;Cambria Math&quot;/&gt;&lt;wx:font wx:val=&quot;Cambria Math&quot;/&gt;&lt;w:noProof/&gt;&lt;w:sz w:val=&quot;32&quot;/&gt;&lt;w:sz-cs w:val=&quot;28&quot;/&gt;&lt;/w:rPr&gt;&lt;m:t&gt;=&lt;/m:t&gt;&lt;/m:r&gt;&lt;m:f&gt;&lt;m:fPr&gt;&lt;m:ctrlPr&gt;&lt;w:rPr&gt;&lt;w:rFonts w:ascii=&quot;Cambria Math&quot; w:h-ansi=&quot;Cambria Math&quot;/&gt;&lt;wx:font wx:val=&quot;Cambria Math&quot;/&gt;&lt;w:i/&gt;&lt;w:i-cs/&gt;&lt;w:noProof/&gt;&lt;w:sz w:val=&quot;32&quot;/&gt;&lt;w:sz-cs w:val=&quot;28&quot;/&gt;&lt;/w:rPr&gt;&lt;/m:ctrlPr&gt;&lt;/m:fPr&gt;&lt;m:num&gt;&lt;m:sSub&gt;&lt;m:sSubPr&gt;&lt;m:ctrlPr&gt;&lt;w:rPr&gt;&lt;w:rFonts w:ascii=&quot;Cambria Math&quot; w:h-ansi=&quot;Cambria Math&quot;/&gt;&lt;wx:font wx:val=&quot;Cambria Math&quot;/&gt;&lt;w:i/&gt;&lt;w:i-cs/&gt;&lt;w:noProof/&gt;&lt;w:sz w:val=&quot;32&quot;/&gt;&lt;w:sz-cs w:val=&quot;28&quot;/&gt;&lt;/w:rPr&gt;&lt;/m:ctrlPr&gt;&lt;/m:sSubPr&gt;&lt;m:e&gt;&lt;m:r&gt;&lt;w:rPr&gt;&lt;w:rFonts w:ascii=&quot;Cambria Math&quot; w:h-ansi=&quot;Cambria Math&quot;/&gt;&lt;wx:font wx:val=&quot;Cambria Math&quot;/&gt;&lt;w:i/&gt;&lt;w:noProof/&gt;&lt;w:sz w:val=&quot;32&quot;/&gt;&lt;w:sz-cs w:val=&quot;28&quot;/&gt;&lt;/w:rPr&gt;&lt;m:t&gt;h&lt;/m:t&gt;&lt;/m:r&gt;&lt;/m:e&gt;&lt;m:sub&gt;&lt;m:r&gt;&lt;m:rPr&gt;&lt;m:sty m:val=&quot;p&quot;/&gt;&lt;/m:rPr&gt;&lt;w:rPr&gt;&lt;w:rFonts w:ascii=&quot;Cambria Math&quot; w:h-ansi=&quot;Cambria Math&quot;/&gt;&lt;wx:font wx:val=&quot;Cambria Math&quot;/&gt;&lt;w:noProof/&gt;&lt;w:sz w:val=&quot;32&quot;/&gt;&lt;w:sz-cs w:val=&quot;28&quot;/&gt;&lt;/w:rPr&gt;&lt;m:t&gt;Р—РЎ&lt;/m:t&gt;&lt;/m:r&gt;&lt;m:r&gt;&lt;w:rPr&gt;&lt;w:rFonts w:ascii=&quot;Cambria Math&quot; w:h-ansi=&quot;Cambria Math&quot;/&gt;&lt;wx:font wx:val=&quot;Cambria Math&quot;/&gt;&lt;w:i/&gt;&lt;w:noProof/&gt;&lt;w:sz w:val=&quot;32&quot;/&gt;&lt;w:sz-cs w:val=&quot;28&quot;/&gt;&lt;/w:rPr&gt;&lt;m:t&gt;2&lt;/m:t&gt;&lt;/m:r&gt;&lt;/m:sub&gt;&lt;/m:sSub&gt;&lt;/m:num&gt;&lt;m:den&gt;&lt;m:sSub&gt;&lt;m:sSubPr&gt;&lt;m:ctrlPr&gt;&lt;w:rPr&gt;&lt;w:rFonts w:ascii=&quot;Cambria Math&quot; w:h-ansi=&quot;Cambria Math&quot;/&gt;&lt;wx:font wx:val=&quot;Cambria Math&quot;/&gt;&lt;w:i/&gt;&lt;w:i-cs/&gt;&lt;w:noProof/&gt;&lt;w:sz w:val=&quot;32&quot;/&gt;&lt;w:sz-cs w:val=&quot;28&quot;/&gt;&lt;/w:rPr&gt;&lt;/m:ctrlPr&gt;&lt;/m:sSubPr&gt;&lt;m:e&gt;&lt;m:r&gt;&lt;w:rPr&gt;&lt;w:rFonts w:ascii=&quot;Cambria Math&quot; w:h-ansi=&quot;Cambria Math&quot;/&gt;&lt;wx:font wx:val=&quot;Cambria Math&quot;/&gt;&lt;w:i/&gt;&lt;w:noProof/&gt;&lt;w:sz w:val=&quot;32&quot;/&gt;&lt;w:sz-cs w:val=&quot;28&quot;/&gt;&lt;/w:rPr&gt;&lt;m:t&gt;Ој&lt;/m:t&gt;&lt;/m:r&gt;&lt;/m:e&gt;&lt;m:sub&gt;&lt;m:r&gt;&lt;m:rPr&gt;&lt;m:sty m:val=&quot;p&quot;/&gt;&lt;/m:rPr&gt;&lt;w:rPr&gt;&lt;w:rFonts w:ascii=&quot;Cambria Math&quot; w:h-ansi=&quot;Cambria Math&quot;/&gt;&lt;wx:font wx:val=&quot;Cambria Math&quot;/&gt;&lt;w:noProof/&gt;&lt;w:sz w:val=&quot;32&quot;/&gt;&lt;w:sz-cs w:val=&quot;28&quot;/&gt;&lt;/w:rPr&gt;&lt;m:t&gt;0&lt;/m:t&gt;&lt;/m:r&gt;&lt;/m:sub&gt;&lt;/m:sSub&gt;&lt;m:r&gt;&lt;m:rPr&gt;&lt;m:sty m:val=&quot;p&quot;/&gt;&lt;/m:rPr&gt;&lt;w:rPr&gt;&lt;w:rFonts w:ascii=&quot;Cambria Math&quot; w:h-ansi=&quot;Cambria Math&quot;/&gt;&lt;wx:font wx:val=&quot;Cambria Math&quot;/&gt;&lt;w:noProof/&gt;&lt;w:sz w:val=&quot;32&quot;/&gt;&lt;w:sz-cs w:val=&quot;28&quot;/&gt;&lt;/w:rPr&gt;&lt;m:t&gt;в‹…&lt;/m:t&gt;&lt;/m:r&gt;&lt;m:sSub&gt;&lt;m:sSubPr&gt;&lt;m:ctrlPr&gt;&lt;w:rPr&gt;&lt;w:rFonts w:ascii=&quot;Cambria Math&quot; w:h-ansi=&quot;Cambria Math&quot;/&gt;&lt;wx:font wx:val=&quot;Cambria Math&quot;/&gt;&lt;w:i/&gt;&lt;w:i-cs/&gt;&lt;w:noProof/&gt;&lt;w:sz w:val=&quot;32&quot;/&gt;&lt;w:sz-cs w:val=&quot;28&quot;/&gt;&lt;/w:rPr&gt;&lt;/m:ctrlPr&gt;&lt;/m:sSubPr&gt;&lt;m:e&gt;&lt;m:r&gt;&lt;w:rPr&gt;&lt;w:rFonts w:ascii=&quot;Cambria Math&quot; w:h-ansi=&quot;Cambria Math&quot;/&gt;&lt;wx:font wx:val=&quot;Cambria Math&quot;/&gt;&lt;w:i/&gt;&lt;w:noProof/&gt;&lt;w:sz w:val=&quot;32&quot;/&gt;&lt;w:sz-cs w:val=&quot;28&quot;/&gt;&lt;/w:rPr&gt;&lt;m:t&gt;Ој&lt;/m:t&gt;&lt;/m:r&gt;&lt;/m:e&gt;&lt;m:sub&gt;&lt;m:r&gt;&lt;m:rPr&gt;&lt;m:sty m:val=&quot;p&quot;/&gt;&lt;/m:rPr&gt;&lt;w:rPr&gt;&lt;w:rFonts w:ascii=&quot;Cambria Math&quot; w:h-ansi=&quot;Cambria Math&quot;/&gt;&lt;wx:font wx:val=&quot;Cambria Math&quot;/&gt;&lt;w:noProof/&gt;&lt;w:sz w:val=&quot;32&quot;/&gt;&lt;w:sz-cs w:val=&quot;28&quot;/&gt;&lt;/w:rPr&gt;&lt;m:t&gt;Р—РЎ&lt;/m:t&gt;&lt;/m:r&gt;&lt;/m:sub&gt;&lt;/m:sSub&gt;&lt;m:r&gt;&lt;m:rPr&gt;&lt;m:sty m:val=&quot;p&quot;/&gt;&lt;/m:rPr&gt;&lt;w:rPr&gt;&lt;w:rFonts w:ascii=&quot;Cambria Math&quot; w:h-ansi=&quot;Cambria Math&quot;/&gt;&lt;wx:font wx:val=&quot;Cambria Math&quot;/&gt;&lt;w:noProof/&gt;&lt;w:sz w:val=&quot;32&quot;/&gt;&lt;w:sz-cs w:val=&quot;28&quot;/&gt;&lt;/w:rPr&gt;&lt;m:t&gt;в‹…&lt;/m:t&gt;&lt;/m:r&gt;&lt;m:sSub&gt;&lt;m:sSubPr&gt;&lt;m:ctrlPr&gt;&lt;w:rPr&gt;&lt;w:rFonts w:ascii=&quot;Cambria Math&quot; w:h-ansi=&quot;Cambria Math&quot;/&gt;&lt;wx:font wx:val=&quot;Cambria Math&quot;/&gt;&lt;w:i/&gt;&lt;w:i-cs/&gt;&lt;w:noProof/&gt;&lt;w:sz w:val=&quot;32&quot;/&gt;&lt;w:sz-cs w:val=&quot;28&quot;/&gt;&lt;/w:rPr&gt;&lt;/m:ctrlPr&gt;&lt;/m:sSubPr&gt;&lt;m:e&gt;&lt;m:f&gt;&lt;m:fPr&gt;&lt;m:ctrlPr&gt;&lt;w:rPr&gt;&lt;w:rFonts w:ascii=&quot;Cambria Math&quot; w:h-ansi=&quot;Cambria Math&quot;/&gt;&lt;wx:font wx:val=&quot;Cambria Math&quot;/&gt;&lt;w:i/&gt;&lt;w:i-cs/&gt;&lt;w:noProof/&gt;&lt;w:sz w:val=&quot;32&quot;/&gt;&lt;w:sz-cs w:val=&quot;28&quot;/&gt;&lt;/w:rPr&gt;&lt;/m:ctrlPr&gt;&lt;/m:fPr&gt;&lt;m:num&gt;&lt;m:r&gt;&lt;w:rPr&gt;&lt;w:rFonts w:ascii=&quot;Cambria Math&quot; w:h-ansi=&quot;Cambria Math&quot;/&gt;&lt;wx:font wx:val=&quot;Cambria Math&quot;/&gt;&lt;w:i/&gt;&lt;w:noProof/&gt;&lt;w:sz w:val=&quot;32&quot;/&gt;&lt;w:sz-cs w:val=&quot;28&quot;/&gt;&lt;/w:rPr&gt;&lt;m:t&gt;1&lt;/m:t&gt;&lt;/m:r&gt;&lt;/m:num&gt;&lt;m:den&gt;&lt;m:r&gt;&lt;w:rPr&gt;&lt;w:rFonts w:ascii=&quot;Cambria Math&quot; w:h-ansi=&quot;Cambria Math&quot;/&gt;&lt;wx:font wx:val=&quot;Cambria Math&quot;/&gt;&lt;w:i/&gt;&lt;w:noProof/&gt;&lt;w:sz w:val=&quot;32&quot;/&gt;&lt;w:sz-cs w:val=&quot;28&quot;/&gt;&lt;/w:rPr&gt;&lt;m:t&gt;2&lt;/m:t&gt;&lt;/m:r&gt;&lt;/m:den&gt;&lt;/m:f&gt;&lt;m:r&gt;&lt;w:rPr&gt;&lt;w:rFonts w:ascii=&quot;Cambria Math&quot; w:h-ansi=&quot;Cambria Math&quot;/&gt;&lt;wx:font wx:val=&quot;Cambria Math&quot;/&gt;&lt;w:i/&gt;&lt;w:noProof/&gt;&lt;w:sz w:val=&quot;32&quot;/&gt;&lt;w:sz-cs w:val=&quot;28&quot;/&gt;&lt;/w:rPr&gt;&lt;m:t&gt;(b&lt;/m:t&gt;&lt;/m:r&gt;&lt;/m:e&gt;&lt;m:sub&gt;&lt;m:r&gt;&lt;m:rPr&gt;&lt;m:sty m:val=&quot;p&quot;/&gt;&lt;/m:rPr&gt;&lt;w:rPr&gt;&lt;w:rFonts w:ascii=&quot;Cambria Math&quot; w:h-ansi=&quot;Cambria Math&quot;/&gt;&lt;wx:font wx:val=&quot;Cambria Math&quot;/&gt;&lt;w:noProof/&gt;&lt;w:sz w:val=&quot;32&quot;/&gt;&lt;w:sz-cs w:val=&quot;28&quot;/&gt;&lt;/w:rPr&gt;&lt;m:t&gt;Р—РЎ1&lt;/m:t&gt;&lt;/m:r&gt;&lt;/m:sub&gt;&lt;/m:sSub&gt;&lt;m:r&gt;&lt;w:rPr&gt;&lt;w:rFonts w:ascii=&quot;Cambria Math&quot; w:h-ansi=&quot;Cambria Math&quot;/&gt;&lt;wx:font wx:val=&quot;Cambria Math&quot;/&gt;&lt;w:i/&gt;&lt;w:noProof/&gt;&lt;w:sz w:val=&quot;32&quot;/&gt;&lt;w:sz-cs w:val=&quot;28&quot;/&gt;&lt;/w:rPr&gt;&lt;m:t&gt;+&lt;/m:t&gt;&lt;/m:r&gt;&lt;m:sSub&gt;&lt;m:sSubPr&gt;&lt;m:ctrlPr&gt;&lt;w:rPr&gt;&lt;w:rFonts w:ascii=&quot;Cambria Math&quot; w:h-ansi=&quot;Cambria Math&quot;/&gt;&lt;wx:font wx:val=&quot;Cambria Math&quot;/&gt;&lt;w:i/&gt;&lt;w:i-cs/&gt;&lt;w:noProof/&gt;&lt;w:sz w:val=&quot;32&quot;/&gt;&lt;w:sz-cs w:val=&quot;28&quot;/&gt;&lt;/w:rPr&gt;&lt;/m:ctrlPr&gt;&lt;/m:sSubPr&gt;&lt;m:e&gt;&lt;m:r&gt;&lt;w:rPr&gt;&lt;w:rFonts w:ascii=&quot;Cambria Math&quot; w:h-ansi=&quot;Cambria Math&quot;/&gt;&lt;wx:font wx:val=&quot;Cambria Math&quot;/&gt;&lt;w:i/&gt;&lt;w:noProof/&gt;&lt;w:sz w:val=&quot;32&quot;/&gt;&lt;w:sz-cs w:val=&quot;28&quot;/&gt;&lt;/w:rPr&gt;&lt;m:t&gt;b&lt;/m:t&gt;&lt;/m:r&gt;&lt;/m:e&gt;&lt;m:sub&gt;&lt;m:r&gt;&lt;m:rPr&gt;&lt;m:sty m:val=&quot;p&quot;/&gt;&lt;/m:rPr&gt;&lt;w:rPr&gt;&lt;w:rFonts w:ascii=&quot;Cambria Math&quot; w:h-ansi=&quot;Cambria Math&quot;/&gt;&lt;wx:font wx:val=&quot;Cambria Math&quot;/&gt;&lt;w:noProof/&gt;&lt;w:sz w:val=&quot;32&quot;/&gt;&lt;w:sz-cs w:val=&quot;28&quot;/&gt;&lt;/w:rPr&gt;&lt;m:t&gt;Р—РЎ&lt;/m:t&gt;&lt;/m:r&gt;&lt;m:r&gt;&lt;w:rPr&gt;&lt;w:rFonts w:ascii=&quot;Cambria Math&quot; w:h-ansi=&quot;Cambria Math&quot;/&gt;&lt;wx:font wx:val=&quot;Cambria Math&quot;/&gt;&lt;w:i/&gt;&lt;w:noProof/&gt;&lt;w:sz w:val=&quot;32&quot;/&gt;&lt;w:sz-cs w:val=&quot;28&quot;/&gt;&lt;/w:rPr&gt;&lt;m:t&gt;2&lt;/m:t&gt;&lt;/m:r&gt;&lt;/m:sub&gt;&lt;/m:sSub&gt;&lt;m:r&gt;&lt;w:rPr&gt;&lt;w:rFonts w:ascii=&quot;Cambria Math&quot; w:h-ansi=&quot;Cambria Math&quot;/&gt;&lt;wx:font wx:val=&quot;Cambria Math&quot;/&gt;&lt;w:i/&gt;&lt;w:noProof/&gt;&lt;w:sz w:val=&quot;32&quot;/&gt;&lt;w:sz-cs w:val=&quot;28&quot;/&gt;&lt;/w:rPr&gt;&lt;m:t&gt;)вЂ‰&lt;/m:t&gt;&lt;/m:r&gt;&lt;m:r&gt;&lt;m:rPr&gt;&lt;m:sty m:val=&quot;p&quot;/&gt;&lt;/m:rPr&gt;&lt;w:rPr&gt;&lt;w:rFonts w:ascii=&quot;Cambria Math&quot; w:h-ansi=&quot;Cambria Math&quot;/&gt;&lt;wx:font wx:val=&quot;Cambria Math&quot;/&gt;&lt;w:noProof/&gt;&lt;w:sz w:val=&quot;32&quot;/&gt;&lt;w:sz-cs w:val=&quot;28&quot;/&gt;&lt;/w:rPr&gt;&lt;m:t&gt;в‹…&lt;/m:t&gt;&lt;/m:r&gt;&lt;m:sSub&gt;&lt;m:sSubPr&gt;&lt;m:ctrlPr&gt;&lt;w:rPr&gt;&lt;w:rFonts w:ascii=&quot;Cambria Math&quot; w:h-ansi=&quot;Cambria Math&quot;/&gt;&lt;wx:font wx:val=&quot;Cambria Math&quot;/&gt;&lt;w:i/&gt;&lt;w:i-cs/&gt;&lt;w:noProof/&gt;&lt;w:sz w:val=&quot;32&quot;/&gt;&lt;w:sz-cs w:val=&quot;28&quot;/&gt;&lt;/w:rPr&gt;&lt;/m:ctrlPr&gt;&lt;/m:sSubPr&gt;&lt;m:e&gt;&lt;m:r&gt;&lt;w:rPr&gt;&lt;w:rFonts w:ascii=&quot;Cambria Math&quot; w:h-ansi=&quot;Cambria Math&quot;/&gt;&lt;wx:font wx:val=&quot;Cambria Math&quot;/&gt;&lt;w:i/&gt;&lt;w:noProof/&gt;&lt;w:sz w:val=&quot;32&quot;/&gt;&lt;w:sz-cs w:val=&quot;28&quot;/&gt;&lt;/w:rPr&gt;&lt;m:t&gt;l&lt;/m:t&gt;&lt;/m:r&gt;&lt;/m:e&gt;&lt;m:sub&gt;&lt;m:r&gt;&lt;w:rPr&gt;&lt;w:rFonts w:ascii=&quot;Cambria Math&quot; w:h-ansi=&quot;Cambria Math&quot;/&gt;&lt;wx:font wx:val=&quot;Cambria Math&quot;/&gt;&lt;w:i/&gt;&lt;w:noProof/&gt;&lt;w:sz w:val=&quot;32&quot;/&gt;&lt;w:sz-cs w:val=&quot;28&quot;/&gt;&lt;/w:rPr&gt;&lt;m:t&gt;Р—РЎ1&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6" o:title="" chromakey="white"/>
          </v:shape>
        </w:pict>
      </w:r>
      <w:r w:rsidRPr="003B2C1C">
        <w:rPr>
          <w:iCs/>
          <w:noProof/>
          <w:sz w:val="32"/>
          <w:szCs w:val="28"/>
        </w:rPr>
        <w:fldChar w:fldCharType="end"/>
      </w:r>
      <w:r w:rsidRPr="00A01440">
        <w:rPr>
          <w:iCs/>
          <w:noProof/>
          <w:sz w:val="32"/>
          <w:szCs w:val="28"/>
        </w:rPr>
        <w:t xml:space="preserve">;    </w:t>
      </w:r>
      <w:r w:rsidRPr="00A01440">
        <w:rPr>
          <w:iCs/>
          <w:noProof/>
          <w:sz w:val="28"/>
          <w:szCs w:val="28"/>
        </w:rPr>
        <w:t xml:space="preserve">                              </w:t>
      </w:r>
      <w:r w:rsidRPr="00A01440">
        <w:rPr>
          <w:sz w:val="28"/>
          <w:szCs w:val="28"/>
        </w:rPr>
        <w:t>(4)</w:t>
      </w:r>
    </w:p>
    <w:p w:rsidR="00A9300D" w:rsidRPr="00A01440" w:rsidRDefault="00A9300D" w:rsidP="00A01440">
      <w:pPr>
        <w:tabs>
          <w:tab w:val="left" w:pos="2268"/>
          <w:tab w:val="left" w:pos="2694"/>
        </w:tabs>
        <w:spacing w:line="360" w:lineRule="auto"/>
        <w:ind w:left="1329"/>
        <w:jc w:val="right"/>
        <w:rPr>
          <w:sz w:val="28"/>
          <w:szCs w:val="28"/>
        </w:rPr>
      </w:pPr>
      <w:r w:rsidRPr="00A01440">
        <w:rPr>
          <w:iCs/>
          <w:sz w:val="32"/>
          <w:szCs w:val="28"/>
        </w:rPr>
        <w:t xml:space="preserve">    </w:t>
      </w:r>
      <w:r w:rsidRPr="00A01440">
        <w:rPr>
          <w:sz w:val="28"/>
          <w:szCs w:val="28"/>
        </w:rPr>
        <w:t xml:space="preserve">                           (5)</w:t>
      </w:r>
    </w:p>
    <w:p w:rsidR="00A9300D" w:rsidRPr="000C6A1A" w:rsidRDefault="00A9300D" w:rsidP="00A01440">
      <w:pPr>
        <w:spacing w:line="360" w:lineRule="auto"/>
        <w:ind w:firstLine="709"/>
        <w:jc w:val="both"/>
        <w:rPr>
          <w:sz w:val="28"/>
          <w:szCs w:val="28"/>
        </w:rPr>
      </w:pPr>
      <w:r w:rsidRPr="000C6A1A">
        <w:rPr>
          <w:sz w:val="28"/>
          <w:szCs w:val="28"/>
        </w:rPr>
        <w:t>Для зубцовой зоны ротора:</w:t>
      </w:r>
    </w:p>
    <w:p w:rsidR="00A9300D" w:rsidRPr="00A01440" w:rsidRDefault="00A9300D" w:rsidP="00A01440">
      <w:pPr>
        <w:tabs>
          <w:tab w:val="left" w:pos="2268"/>
        </w:tabs>
        <w:spacing w:line="360" w:lineRule="auto"/>
        <w:jc w:val="right"/>
        <w:rPr>
          <w:szCs w:val="28"/>
        </w:rPr>
      </w:pPr>
      <w:r w:rsidRPr="00A01440">
        <w:rPr>
          <w:iCs/>
          <w:szCs w:val="28"/>
        </w:rPr>
        <w:t xml:space="preserve">     ;</w:t>
      </w:r>
      <w:r w:rsidRPr="00A01440">
        <w:rPr>
          <w:szCs w:val="28"/>
        </w:rPr>
        <w:t xml:space="preserve">                                                     </w:t>
      </w:r>
      <w:r w:rsidRPr="00A01440">
        <w:rPr>
          <w:sz w:val="28"/>
          <w:szCs w:val="28"/>
        </w:rPr>
        <w:t xml:space="preserve">  (6)</w:t>
      </w:r>
    </w:p>
    <w:p w:rsidR="00A9300D" w:rsidRPr="000C6A1A" w:rsidRDefault="00A9300D" w:rsidP="00A01440">
      <w:pPr>
        <w:pStyle w:val="ListParagraph"/>
        <w:tabs>
          <w:tab w:val="clear" w:pos="8505"/>
        </w:tabs>
        <w:spacing w:after="200" w:line="360" w:lineRule="auto"/>
        <w:ind w:left="1636"/>
        <w:jc w:val="right"/>
        <w:rPr>
          <w:szCs w:val="28"/>
        </w:rPr>
      </w:pPr>
      <w:r>
        <w:rPr>
          <w:iCs/>
          <w:szCs w:val="28"/>
        </w:rPr>
        <w:t xml:space="preserve">  </w:t>
      </w:r>
      <w:r w:rsidRPr="000C6A1A">
        <w:rPr>
          <w:iCs/>
          <w:szCs w:val="28"/>
        </w:rPr>
        <w:t xml:space="preserve"> ;</w:t>
      </w:r>
      <w:r w:rsidRPr="005F1081">
        <w:rPr>
          <w:szCs w:val="28"/>
        </w:rPr>
        <w:t xml:space="preserve">          </w:t>
      </w:r>
      <w:r w:rsidRPr="001B64C3">
        <w:rPr>
          <w:szCs w:val="28"/>
        </w:rPr>
        <w:t xml:space="preserve"> </w:t>
      </w:r>
      <w:r w:rsidRPr="005F1081">
        <w:rPr>
          <w:szCs w:val="28"/>
        </w:rPr>
        <w:t xml:space="preserve">                   (7)</w:t>
      </w:r>
    </w:p>
    <w:p w:rsidR="00A9300D" w:rsidRPr="00A01440" w:rsidRDefault="00A9300D" w:rsidP="00A01440">
      <w:pPr>
        <w:spacing w:after="200" w:line="360" w:lineRule="auto"/>
        <w:jc w:val="right"/>
        <w:rPr>
          <w:sz w:val="28"/>
          <w:szCs w:val="28"/>
        </w:rPr>
      </w:pPr>
      <w:r w:rsidRPr="00A01440">
        <w:rPr>
          <w:iCs/>
          <w:sz w:val="28"/>
          <w:szCs w:val="28"/>
        </w:rPr>
        <w:t xml:space="preserve">                    </w:t>
      </w:r>
      <w:r w:rsidRPr="00A01440">
        <w:rPr>
          <w:iCs/>
          <w:sz w:val="32"/>
          <w:szCs w:val="28"/>
        </w:rPr>
        <w:t xml:space="preserve">.                                 </w:t>
      </w:r>
      <w:r w:rsidRPr="00A01440">
        <w:rPr>
          <w:sz w:val="28"/>
          <w:szCs w:val="28"/>
        </w:rPr>
        <w:t xml:space="preserve"> (8)</w:t>
      </w:r>
    </w:p>
    <w:p w:rsidR="00A9300D" w:rsidRDefault="00A9300D" w:rsidP="00A01440">
      <w:pPr>
        <w:pStyle w:val="ListParagraph"/>
        <w:spacing w:line="360" w:lineRule="auto"/>
        <w:ind w:left="0" w:firstLine="709"/>
        <w:jc w:val="both"/>
        <w:rPr>
          <w:rFonts w:ascii="Times New Roman CYR" w:hAnsi="Times New Roman CYR" w:cs="Times New Roman CYR"/>
          <w:szCs w:val="28"/>
        </w:rPr>
      </w:pPr>
      <w:r>
        <w:rPr>
          <w:rFonts w:ascii="Times New Roman CYR" w:hAnsi="Times New Roman CYR" w:cs="Times New Roman CYR"/>
          <w:szCs w:val="28"/>
        </w:rPr>
        <w:t xml:space="preserve">Магнитные сопротивления ярма ротора </w:t>
      </w:r>
    </w:p>
    <w:p w:rsidR="00A9300D" w:rsidRPr="008F0AB6" w:rsidRDefault="00A9300D" w:rsidP="00A01440">
      <w:pPr>
        <w:spacing w:line="360" w:lineRule="auto"/>
        <w:ind w:firstLine="709"/>
        <w:jc w:val="both"/>
        <w:rPr>
          <w:sz w:val="28"/>
          <w:szCs w:val="28"/>
        </w:rPr>
      </w:pPr>
      <w:r w:rsidRPr="008F0AB6">
        <w:rPr>
          <w:sz w:val="28"/>
          <w:szCs w:val="28"/>
        </w:rPr>
        <w:t>Площадь ярма ротора</w:t>
      </w:r>
      <w:r>
        <w:rPr>
          <w:sz w:val="28"/>
          <w:szCs w:val="28"/>
        </w:rPr>
        <w:t xml:space="preserve"> </w:t>
      </w:r>
      <w:r w:rsidRPr="008F0AB6">
        <w:rPr>
          <w:sz w:val="28"/>
          <w:szCs w:val="28"/>
        </w:rPr>
        <w:t>выбирается по самому узкому месту, по кот</w:t>
      </w:r>
      <w:r w:rsidRPr="008F0AB6">
        <w:rPr>
          <w:sz w:val="28"/>
          <w:szCs w:val="28"/>
        </w:rPr>
        <w:t>о</w:t>
      </w:r>
      <w:r w:rsidRPr="008F0AB6">
        <w:rPr>
          <w:sz w:val="28"/>
          <w:szCs w:val="28"/>
        </w:rPr>
        <w:t>рому проходят магнитные силовые линии, и происходит передача магни</w:t>
      </w:r>
      <w:r w:rsidRPr="008F0AB6">
        <w:rPr>
          <w:sz w:val="28"/>
          <w:szCs w:val="28"/>
        </w:rPr>
        <w:t>т</w:t>
      </w:r>
      <w:r w:rsidRPr="008F0AB6">
        <w:rPr>
          <w:sz w:val="28"/>
          <w:szCs w:val="28"/>
        </w:rPr>
        <w:t xml:space="preserve">ного потока в зубцовую зону ротора. Аналогично рассчитываем площадь, по которой протекает магнитный поток для остальных частей </w:t>
      </w:r>
      <w:r>
        <w:rPr>
          <w:sz w:val="28"/>
          <w:szCs w:val="28"/>
        </w:rPr>
        <w:t xml:space="preserve"> электрич</w:t>
      </w:r>
      <w:r>
        <w:rPr>
          <w:sz w:val="28"/>
          <w:szCs w:val="28"/>
        </w:rPr>
        <w:t>е</w:t>
      </w:r>
      <w:r>
        <w:rPr>
          <w:sz w:val="28"/>
          <w:szCs w:val="28"/>
        </w:rPr>
        <w:t xml:space="preserve">ской </w:t>
      </w:r>
      <w:r w:rsidRPr="00640C0B">
        <w:rPr>
          <w:sz w:val="28"/>
          <w:szCs w:val="28"/>
        </w:rPr>
        <w:t>машины</w:t>
      </w:r>
      <w:r w:rsidRPr="008F0AB6">
        <w:rPr>
          <w:sz w:val="28"/>
          <w:szCs w:val="28"/>
        </w:rPr>
        <w:t>.</w:t>
      </w:r>
    </w:p>
    <w:p w:rsidR="00A9300D" w:rsidRPr="00B46328" w:rsidRDefault="00A9300D" w:rsidP="00073AB2">
      <w:pPr>
        <w:tabs>
          <w:tab w:val="left" w:pos="2268"/>
          <w:tab w:val="left" w:pos="2552"/>
          <w:tab w:val="left" w:pos="2694"/>
        </w:tabs>
        <w:spacing w:line="360" w:lineRule="auto"/>
        <w:ind w:firstLine="709"/>
        <w:jc w:val="right"/>
        <w:rPr>
          <w:sz w:val="28"/>
          <w:szCs w:val="28"/>
        </w:rPr>
      </w:pPr>
      <w:r>
        <w:rPr>
          <w:sz w:val="28"/>
          <w:szCs w:val="28"/>
        </w:rPr>
        <w:t>,</w:t>
      </w:r>
      <w:r>
        <w:rPr>
          <w:sz w:val="28"/>
          <w:szCs w:val="28"/>
        </w:rPr>
        <w:tab/>
        <w:t xml:space="preserve">                              (9)</w:t>
      </w:r>
    </w:p>
    <w:p w:rsidR="00A9300D" w:rsidRPr="008F0AB6" w:rsidRDefault="00A9300D" w:rsidP="00A01440">
      <w:pPr>
        <w:spacing w:line="360" w:lineRule="auto"/>
        <w:ind w:firstLine="709"/>
        <w:jc w:val="both"/>
        <w:rPr>
          <w:sz w:val="28"/>
          <w:szCs w:val="28"/>
        </w:rPr>
      </w:pPr>
      <w:r w:rsidRPr="008F0AB6">
        <w:rPr>
          <w:sz w:val="28"/>
          <w:szCs w:val="28"/>
        </w:rPr>
        <w:t>где</w:t>
      </w:r>
      <w:r w:rsidRPr="008F0AB6">
        <w:rPr>
          <w:sz w:val="28"/>
          <w:szCs w:val="28"/>
        </w:rPr>
        <w:tab/>
      </w:r>
      <w:r w:rsidRPr="008F0AB6">
        <w:rPr>
          <w:position w:val="-18"/>
          <w:sz w:val="28"/>
          <w:szCs w:val="28"/>
        </w:rPr>
        <w:object w:dxaOrig="460" w:dyaOrig="480">
          <v:shape id="_x0000_i1045" type="#_x0000_t75" style="width:23.4pt;height:24pt" o:ole="">
            <v:imagedata r:id="rId47" o:title=""/>
          </v:shape>
          <o:OLEObject Type="Embed" ProgID="Equation.3" ShapeID="_x0000_i1045" DrawAspect="Content" ObjectID="_1570997526" r:id="rId48"/>
        </w:object>
      </w:r>
      <w:r w:rsidRPr="008F0AB6">
        <w:rPr>
          <w:sz w:val="28"/>
          <w:szCs w:val="28"/>
        </w:rPr>
        <w:t xml:space="preserve"> − магнитная проницаемость ярма ротора.</w:t>
      </w:r>
    </w:p>
    <w:p w:rsidR="00A9300D" w:rsidRDefault="00A9300D" w:rsidP="00073AB2">
      <w:pPr>
        <w:spacing w:line="360" w:lineRule="auto"/>
        <w:ind w:firstLine="709"/>
        <w:jc w:val="center"/>
        <w:rPr>
          <w:sz w:val="10"/>
          <w:szCs w:val="10"/>
        </w:rPr>
      </w:pPr>
      <w:r w:rsidRPr="0071190E">
        <w:rPr>
          <w:noProof/>
        </w:rPr>
        <w:pict>
          <v:shape id="Picture 2" o:spid="_x0000_i1046" type="#_x0000_t75" style="width:238.8pt;height:439.2pt;visibility:visible">
            <v:imagedata r:id="rId49" o:title="" cropleft="17103f" cropright="16401f"/>
          </v:shape>
        </w:pict>
      </w:r>
    </w:p>
    <w:p w:rsidR="00A9300D" w:rsidRPr="008F0AB6" w:rsidRDefault="00A9300D" w:rsidP="00A01440">
      <w:pPr>
        <w:spacing w:line="360" w:lineRule="auto"/>
        <w:ind w:firstLine="709"/>
        <w:jc w:val="both"/>
        <w:rPr>
          <w:sz w:val="10"/>
          <w:szCs w:val="10"/>
        </w:rPr>
      </w:pPr>
      <w:r>
        <w:rPr>
          <w:sz w:val="28"/>
          <w:szCs w:val="28"/>
        </w:rPr>
        <w:t xml:space="preserve">Рисунок 3 – Схема замещения магнитной системы. </w:t>
      </w:r>
    </w:p>
    <w:p w:rsidR="00A9300D" w:rsidRPr="00BE1655" w:rsidRDefault="00A9300D" w:rsidP="00A01440">
      <w:pPr>
        <w:spacing w:line="360" w:lineRule="auto"/>
        <w:ind w:firstLine="709"/>
        <w:jc w:val="both"/>
        <w:rPr>
          <w:sz w:val="28"/>
          <w:szCs w:val="28"/>
        </w:rPr>
      </w:pPr>
      <w:r w:rsidRPr="007E0FA7">
        <w:rPr>
          <w:sz w:val="28"/>
          <w:szCs w:val="28"/>
        </w:rPr>
        <w:t>Магнитное сопротивление воздушного</w:t>
      </w:r>
      <w:r>
        <w:rPr>
          <w:sz w:val="28"/>
          <w:szCs w:val="28"/>
        </w:rPr>
        <w:t xml:space="preserve"> зазора</w:t>
      </w:r>
      <w:r w:rsidRPr="007E0FA7">
        <w:rPr>
          <w:sz w:val="28"/>
          <w:szCs w:val="28"/>
        </w:rPr>
        <w:t>.</w:t>
      </w:r>
      <w:r>
        <w:rPr>
          <w:sz w:val="28"/>
          <w:szCs w:val="28"/>
        </w:rPr>
        <w:t xml:space="preserve"> </w:t>
      </w:r>
      <w:r w:rsidRPr="008F0AB6">
        <w:rPr>
          <w:sz w:val="28"/>
          <w:szCs w:val="28"/>
        </w:rPr>
        <w:t>Данное сопротивл</w:t>
      </w:r>
      <w:r w:rsidRPr="008F0AB6">
        <w:rPr>
          <w:sz w:val="28"/>
          <w:szCs w:val="28"/>
        </w:rPr>
        <w:t>е</w:t>
      </w:r>
      <w:r w:rsidRPr="008F0AB6">
        <w:rPr>
          <w:sz w:val="28"/>
          <w:szCs w:val="28"/>
        </w:rPr>
        <w:t>ние определим аналогично, как магнитное сопротивление зубцовой части статора из-за пренебрежения потоками рассеяния и выпучивания. Длина силовой магнитной линии равна величине зазора.</w:t>
      </w:r>
    </w:p>
    <w:p w:rsidR="00A9300D" w:rsidRPr="00BE1655" w:rsidRDefault="00A9300D" w:rsidP="000E681C">
      <w:pPr>
        <w:tabs>
          <w:tab w:val="left" w:pos="2694"/>
        </w:tabs>
        <w:spacing w:line="360" w:lineRule="auto"/>
        <w:ind w:firstLine="709"/>
        <w:jc w:val="right"/>
        <w:rPr>
          <w:sz w:val="28"/>
          <w:szCs w:val="28"/>
        </w:rPr>
      </w:pPr>
      <w:r w:rsidRPr="008F0AB6">
        <w:rPr>
          <w:position w:val="-30"/>
          <w:sz w:val="28"/>
          <w:szCs w:val="28"/>
        </w:rPr>
        <w:object w:dxaOrig="1640" w:dyaOrig="680">
          <v:shape id="_x0000_i1047" type="#_x0000_t75" style="width:136.2pt;height:44.4pt" o:ole="" fillcolor="window">
            <v:imagedata r:id="rId50" o:title=""/>
          </v:shape>
          <o:OLEObject Type="Embed" ProgID="Equation.3" ShapeID="_x0000_i1047" DrawAspect="Content" ObjectID="_1570997527" r:id="rId51"/>
        </w:object>
      </w:r>
      <w:r w:rsidRPr="008F0AB6">
        <w:rPr>
          <w:sz w:val="28"/>
          <w:szCs w:val="28"/>
        </w:rPr>
        <w:t>,</w:t>
      </w:r>
      <w:r w:rsidRPr="008F0AB6">
        <w:rPr>
          <w:sz w:val="28"/>
          <w:szCs w:val="28"/>
        </w:rPr>
        <w:tab/>
      </w:r>
      <w:r w:rsidRPr="008F0AB6">
        <w:rPr>
          <w:sz w:val="28"/>
          <w:szCs w:val="28"/>
        </w:rPr>
        <w:tab/>
      </w:r>
      <w:r>
        <w:rPr>
          <w:sz w:val="28"/>
          <w:szCs w:val="28"/>
        </w:rPr>
        <w:t xml:space="preserve">   </w:t>
      </w:r>
      <w:r w:rsidRPr="008F0AB6">
        <w:rPr>
          <w:sz w:val="28"/>
          <w:szCs w:val="28"/>
        </w:rPr>
        <w:tab/>
      </w:r>
      <w:r>
        <w:rPr>
          <w:sz w:val="28"/>
          <w:szCs w:val="28"/>
        </w:rPr>
        <w:t xml:space="preserve">                  </w:t>
      </w:r>
      <w:r w:rsidRPr="008F0AB6">
        <w:rPr>
          <w:sz w:val="28"/>
          <w:szCs w:val="28"/>
        </w:rPr>
        <w:t>(1</w:t>
      </w:r>
      <w:r>
        <w:rPr>
          <w:sz w:val="28"/>
          <w:szCs w:val="28"/>
        </w:rPr>
        <w:t>0</w:t>
      </w:r>
      <w:r w:rsidRPr="008F0AB6">
        <w:rPr>
          <w:sz w:val="28"/>
          <w:szCs w:val="28"/>
        </w:rPr>
        <w:t>)</w:t>
      </w:r>
    </w:p>
    <w:p w:rsidR="00A9300D" w:rsidRPr="008F0AB6" w:rsidRDefault="00A9300D" w:rsidP="00A01440">
      <w:pPr>
        <w:spacing w:line="360" w:lineRule="auto"/>
        <w:ind w:firstLine="709"/>
        <w:jc w:val="both"/>
        <w:rPr>
          <w:sz w:val="28"/>
          <w:szCs w:val="28"/>
        </w:rPr>
      </w:pPr>
      <w:r w:rsidRPr="008F0AB6">
        <w:rPr>
          <w:sz w:val="28"/>
          <w:szCs w:val="28"/>
        </w:rPr>
        <w:t>где</w:t>
      </w:r>
      <w:r w:rsidRPr="008F0AB6">
        <w:rPr>
          <w:sz w:val="28"/>
          <w:szCs w:val="28"/>
        </w:rPr>
        <w:tab/>
      </w:r>
      <w:r w:rsidRPr="008F0AB6">
        <w:rPr>
          <w:position w:val="-6"/>
          <w:sz w:val="28"/>
          <w:szCs w:val="28"/>
        </w:rPr>
        <w:object w:dxaOrig="260" w:dyaOrig="340">
          <v:shape id="_x0000_i1048" type="#_x0000_t75" style="width:12.6pt;height:16.8pt" o:ole="">
            <v:imagedata r:id="rId52" o:title=""/>
          </v:shape>
          <o:OLEObject Type="Embed" ProgID="Equation.3" ShapeID="_x0000_i1048" DrawAspect="Content" ObjectID="_1570997528" r:id="rId53"/>
        </w:object>
      </w:r>
      <w:r w:rsidRPr="008F0AB6">
        <w:rPr>
          <w:sz w:val="28"/>
          <w:szCs w:val="28"/>
        </w:rPr>
        <w:t xml:space="preserve"> − величина воздушного зазора.</w:t>
      </w:r>
    </w:p>
    <w:p w:rsidR="00A9300D" w:rsidRPr="008F0AB6" w:rsidRDefault="00A9300D" w:rsidP="00A01440">
      <w:pPr>
        <w:spacing w:line="360" w:lineRule="auto"/>
        <w:ind w:firstLine="709"/>
        <w:jc w:val="both"/>
        <w:rPr>
          <w:sz w:val="28"/>
          <w:szCs w:val="28"/>
        </w:rPr>
      </w:pPr>
      <w:r w:rsidRPr="008F0AB6">
        <w:rPr>
          <w:sz w:val="28"/>
          <w:szCs w:val="28"/>
        </w:rPr>
        <w:tab/>
      </w:r>
      <w:r w:rsidRPr="008F0AB6">
        <w:rPr>
          <w:position w:val="-18"/>
          <w:sz w:val="28"/>
          <w:szCs w:val="28"/>
        </w:rPr>
        <w:object w:dxaOrig="440" w:dyaOrig="480">
          <v:shape id="_x0000_i1049" type="#_x0000_t75" style="width:21.6pt;height:24pt" o:ole="">
            <v:imagedata r:id="rId54" o:title=""/>
          </v:shape>
          <o:OLEObject Type="Embed" ProgID="Equation.3" ShapeID="_x0000_i1049" DrawAspect="Content" ObjectID="_1570997529" r:id="rId55"/>
        </w:object>
      </w:r>
      <w:r w:rsidRPr="008F0AB6">
        <w:rPr>
          <w:sz w:val="28"/>
          <w:szCs w:val="28"/>
        </w:rPr>
        <w:t xml:space="preserve"> − магнитная проницаемость ярма статора.</w:t>
      </w:r>
    </w:p>
    <w:p w:rsidR="00A9300D" w:rsidRDefault="00A9300D" w:rsidP="00A01440">
      <w:pPr>
        <w:pStyle w:val="ListParagraph"/>
        <w:spacing w:line="360" w:lineRule="auto"/>
        <w:ind w:left="0" w:firstLine="709"/>
        <w:jc w:val="both"/>
        <w:rPr>
          <w:rFonts w:ascii="Times New Roman CYR" w:hAnsi="Times New Roman CYR" w:cs="Times New Roman CYR"/>
          <w:szCs w:val="28"/>
        </w:rPr>
      </w:pPr>
      <w:r>
        <w:rPr>
          <w:rFonts w:ascii="Times New Roman CYR" w:hAnsi="Times New Roman CYR" w:cs="Times New Roman CYR"/>
          <w:szCs w:val="28"/>
        </w:rPr>
        <w:t>Магнитное сопротивление ярма статора :</w:t>
      </w:r>
    </w:p>
    <w:p w:rsidR="00A9300D" w:rsidRPr="001B64C3" w:rsidRDefault="00A9300D" w:rsidP="000E681C">
      <w:pPr>
        <w:pStyle w:val="ListParagraph"/>
        <w:spacing w:line="360" w:lineRule="auto"/>
        <w:ind w:firstLine="709"/>
        <w:jc w:val="right"/>
        <w:rPr>
          <w:rFonts w:ascii="Times New Roman CYR" w:hAnsi="Times New Roman CYR" w:cs="Times New Roman CYR"/>
          <w:szCs w:val="28"/>
        </w:rPr>
      </w:pPr>
      <w:r w:rsidRPr="00E9169E">
        <w:rPr>
          <w:rFonts w:ascii="Times New Roman CYR" w:hAnsi="Times New Roman CYR" w:cs="Times New Roman CYR"/>
          <w:szCs w:val="28"/>
        </w:rPr>
        <w:t xml:space="preserve"> </w:t>
      </w:r>
      <w:r w:rsidRPr="001B64C3">
        <w:rPr>
          <w:rFonts w:ascii="Times New Roman CYR" w:hAnsi="Times New Roman CYR" w:cs="Times New Roman CYR"/>
          <w:szCs w:val="28"/>
        </w:rPr>
        <w:t xml:space="preserve"> </w:t>
      </w:r>
      <w:r>
        <w:rPr>
          <w:rFonts w:ascii="Times New Roman CYR" w:hAnsi="Times New Roman CYR" w:cs="Times New Roman CYR"/>
          <w:szCs w:val="28"/>
        </w:rPr>
        <w:t xml:space="preserve">                         </w:t>
      </w:r>
      <w:r w:rsidRPr="001B64C3">
        <w:rPr>
          <w:rFonts w:ascii="Times New Roman CYR" w:hAnsi="Times New Roman CYR" w:cs="Times New Roman CYR"/>
          <w:szCs w:val="28"/>
        </w:rPr>
        <w:t xml:space="preserve"> (1</w:t>
      </w:r>
      <w:r>
        <w:rPr>
          <w:rFonts w:ascii="Times New Roman CYR" w:hAnsi="Times New Roman CYR" w:cs="Times New Roman CYR"/>
          <w:szCs w:val="28"/>
        </w:rPr>
        <w:t>1)</w:t>
      </w:r>
    </w:p>
    <w:p w:rsidR="00A9300D" w:rsidRDefault="00A9300D" w:rsidP="00A01440">
      <w:pPr>
        <w:pStyle w:val="ListParagraph"/>
        <w:tabs>
          <w:tab w:val="left" w:pos="2694"/>
        </w:tabs>
        <w:spacing w:line="360" w:lineRule="auto"/>
        <w:ind w:left="0" w:firstLine="709"/>
        <w:jc w:val="both"/>
        <w:rPr>
          <w:rFonts w:ascii="Times New Roman CYR" w:hAnsi="Times New Roman CYR" w:cs="Times New Roman CYR"/>
          <w:szCs w:val="28"/>
        </w:rPr>
      </w:pPr>
      <w:r>
        <w:rPr>
          <w:rFonts w:ascii="Times New Roman CYR" w:hAnsi="Times New Roman CYR" w:cs="Times New Roman CYR"/>
          <w:szCs w:val="28"/>
        </w:rPr>
        <w:t>Магнитный поток приходящийся на один полюс равен:</w:t>
      </w:r>
    </w:p>
    <w:p w:rsidR="00A9300D" w:rsidRDefault="00A9300D" w:rsidP="00A01440">
      <w:pPr>
        <w:pStyle w:val="ListParagraph"/>
        <w:tabs>
          <w:tab w:val="left" w:pos="2694"/>
        </w:tabs>
        <w:spacing w:line="360" w:lineRule="auto"/>
        <w:ind w:left="0" w:firstLine="709"/>
        <w:jc w:val="both"/>
        <w:rPr>
          <w:rFonts w:ascii="Times New Roman CYR" w:hAnsi="Times New Roman CYR" w:cs="Times New Roman CYR"/>
          <w:i/>
          <w:szCs w:val="28"/>
        </w:rPr>
      </w:pPr>
      <w:r>
        <w:rPr>
          <w:rFonts w:ascii="Times New Roman CYR" w:hAnsi="Times New Roman CYR" w:cs="Times New Roman CYR"/>
          <w:i/>
          <w:iCs/>
          <w:szCs w:val="28"/>
        </w:rPr>
        <w:t xml:space="preserve">           </w:t>
      </w:r>
      <w:r w:rsidRPr="001B64C3">
        <w:rPr>
          <w:rFonts w:ascii="Times New Roman CYR" w:hAnsi="Times New Roman CYR" w:cs="Times New Roman CYR"/>
          <w:szCs w:val="28"/>
        </w:rPr>
        <w:t>(1</w:t>
      </w:r>
      <w:r>
        <w:rPr>
          <w:rFonts w:ascii="Times New Roman CYR" w:hAnsi="Times New Roman CYR" w:cs="Times New Roman CYR"/>
          <w:szCs w:val="28"/>
        </w:rPr>
        <w:t>2)</w:t>
      </w:r>
    </w:p>
    <w:p w:rsidR="00A9300D" w:rsidRPr="00BC2060" w:rsidRDefault="00A9300D" w:rsidP="00A01440">
      <w:pPr>
        <w:spacing w:line="360" w:lineRule="auto"/>
        <w:ind w:firstLine="709"/>
        <w:jc w:val="both"/>
      </w:pPr>
    </w:p>
    <w:p w:rsidR="00A9300D" w:rsidRDefault="00A9300D" w:rsidP="000E681C">
      <w:pPr>
        <w:spacing w:line="360" w:lineRule="auto"/>
        <w:ind w:firstLine="709"/>
        <w:jc w:val="both"/>
        <w:rPr>
          <w:sz w:val="28"/>
          <w:szCs w:val="28"/>
        </w:rPr>
      </w:pPr>
      <w:r w:rsidRPr="00BC2060">
        <w:rPr>
          <w:sz w:val="28"/>
          <w:szCs w:val="28"/>
        </w:rPr>
        <w:t>Зная значение магнитного потока приходящегося на один полюс можно приступать к построению картины потокораспределения исследу</w:t>
      </w:r>
      <w:r w:rsidRPr="00BC2060">
        <w:rPr>
          <w:sz w:val="28"/>
          <w:szCs w:val="28"/>
        </w:rPr>
        <w:t>е</w:t>
      </w:r>
      <w:r w:rsidRPr="00BC2060">
        <w:rPr>
          <w:sz w:val="28"/>
          <w:szCs w:val="28"/>
        </w:rPr>
        <w:t xml:space="preserve">мого объекта. </w:t>
      </w:r>
      <w:r>
        <w:rPr>
          <w:sz w:val="28"/>
          <w:szCs w:val="28"/>
        </w:rPr>
        <w:t>Используя распространенную схему  обмотки</w:t>
      </w:r>
      <w:r w:rsidRPr="00BC2060">
        <w:rPr>
          <w:sz w:val="28"/>
          <w:szCs w:val="28"/>
        </w:rPr>
        <w:t>,  воспользуе</w:t>
      </w:r>
      <w:r w:rsidRPr="00BC2060">
        <w:rPr>
          <w:sz w:val="28"/>
          <w:szCs w:val="28"/>
        </w:rPr>
        <w:t>м</w:t>
      </w:r>
      <w:r w:rsidRPr="00BC2060">
        <w:rPr>
          <w:sz w:val="28"/>
          <w:szCs w:val="28"/>
        </w:rPr>
        <w:t>ся принципом наложения. Строя картину потокораспределения от каждой из фаз, затем путем последовательного и параллельного сложения участков получим реальную картину п</w:t>
      </w:r>
      <w:r>
        <w:rPr>
          <w:sz w:val="28"/>
          <w:szCs w:val="28"/>
        </w:rPr>
        <w:t>о</w:t>
      </w:r>
      <w:r w:rsidRPr="00BC2060">
        <w:rPr>
          <w:sz w:val="28"/>
          <w:szCs w:val="28"/>
        </w:rPr>
        <w:t>токораспределения. Задаваясь разным углом сдвига трехфазной можно построить картину потокораспределения в ра</w:t>
      </w:r>
      <w:r w:rsidRPr="00BC2060">
        <w:rPr>
          <w:sz w:val="28"/>
          <w:szCs w:val="28"/>
        </w:rPr>
        <w:t>з</w:t>
      </w:r>
      <w:r w:rsidRPr="00BC2060">
        <w:rPr>
          <w:sz w:val="28"/>
          <w:szCs w:val="28"/>
        </w:rPr>
        <w:t xml:space="preserve">ные моменты времени. </w:t>
      </w:r>
      <w:r>
        <w:rPr>
          <w:sz w:val="28"/>
          <w:szCs w:val="28"/>
        </w:rPr>
        <w:t xml:space="preserve"> </w:t>
      </w:r>
    </w:p>
    <w:p w:rsidR="00A9300D" w:rsidRDefault="00A9300D" w:rsidP="000E681C">
      <w:pPr>
        <w:spacing w:line="360" w:lineRule="auto"/>
        <w:ind w:firstLine="709"/>
        <w:jc w:val="both"/>
        <w:rPr>
          <w:sz w:val="28"/>
          <w:szCs w:val="28"/>
        </w:rPr>
      </w:pPr>
    </w:p>
    <w:p w:rsidR="00A9300D" w:rsidRPr="005E0E94" w:rsidRDefault="00A9300D" w:rsidP="00A01440">
      <w:pPr>
        <w:spacing w:after="240" w:line="360" w:lineRule="auto"/>
        <w:ind w:firstLine="709"/>
        <w:jc w:val="both"/>
        <w:rPr>
          <w:b/>
          <w:sz w:val="28"/>
        </w:rPr>
      </w:pPr>
      <w:r>
        <w:rPr>
          <w:b/>
          <w:sz w:val="28"/>
        </w:rPr>
        <w:t xml:space="preserve">3. </w:t>
      </w:r>
      <w:r w:rsidRPr="005E0E94">
        <w:rPr>
          <w:b/>
          <w:sz w:val="28"/>
        </w:rPr>
        <w:t>Разработка алгоритма программы</w:t>
      </w:r>
      <w:r>
        <w:rPr>
          <w:b/>
          <w:sz w:val="28"/>
        </w:rPr>
        <w:t>.</w:t>
      </w:r>
    </w:p>
    <w:p w:rsidR="00A9300D" w:rsidRPr="00D6225E" w:rsidRDefault="00A9300D" w:rsidP="00A01440">
      <w:pPr>
        <w:spacing w:line="360" w:lineRule="auto"/>
        <w:ind w:firstLine="709"/>
        <w:jc w:val="both"/>
        <w:rPr>
          <w:sz w:val="28"/>
        </w:rPr>
      </w:pPr>
      <w:r>
        <w:rPr>
          <w:sz w:val="28"/>
        </w:rPr>
        <w:t>Р</w:t>
      </w:r>
      <w:r w:rsidRPr="00D6225E">
        <w:rPr>
          <w:sz w:val="28"/>
        </w:rPr>
        <w:t>азработан алгоритм программы</w:t>
      </w:r>
      <w:r>
        <w:rPr>
          <w:sz w:val="28"/>
        </w:rPr>
        <w:t xml:space="preserve"> </w:t>
      </w:r>
      <w:r w:rsidRPr="009059DF">
        <w:rPr>
          <w:sz w:val="28"/>
          <w:szCs w:val="28"/>
        </w:rPr>
        <w:t>[</w:t>
      </w:r>
      <w:r>
        <w:rPr>
          <w:sz w:val="28"/>
          <w:szCs w:val="28"/>
        </w:rPr>
        <w:t>15</w:t>
      </w:r>
      <w:r w:rsidRPr="009A7D2F">
        <w:rPr>
          <w:sz w:val="28"/>
          <w:szCs w:val="28"/>
        </w:rPr>
        <w:t>-1</w:t>
      </w:r>
      <w:r>
        <w:rPr>
          <w:sz w:val="28"/>
          <w:szCs w:val="28"/>
        </w:rPr>
        <w:t>7</w:t>
      </w:r>
      <w:r w:rsidRPr="009059DF">
        <w:rPr>
          <w:sz w:val="28"/>
          <w:szCs w:val="28"/>
        </w:rPr>
        <w:t>]</w:t>
      </w:r>
      <w:r w:rsidRPr="00D6225E">
        <w:rPr>
          <w:sz w:val="28"/>
        </w:rPr>
        <w:t xml:space="preserve"> для расчета распределения потока обмотки статора </w:t>
      </w:r>
      <w:r>
        <w:rPr>
          <w:sz w:val="28"/>
        </w:rPr>
        <w:t xml:space="preserve">компонента </w:t>
      </w:r>
      <w:r>
        <w:rPr>
          <w:rFonts w:ascii="Times New Roman CYR" w:hAnsi="Times New Roman CYR" w:cs="Times New Roman CYR"/>
          <w:sz w:val="28"/>
          <w:szCs w:val="28"/>
        </w:rPr>
        <w:t>управляемого каскадного электрич</w:t>
      </w:r>
      <w:r>
        <w:rPr>
          <w:rFonts w:ascii="Times New Roman CYR" w:hAnsi="Times New Roman CYR" w:cs="Times New Roman CYR"/>
          <w:sz w:val="28"/>
          <w:szCs w:val="28"/>
        </w:rPr>
        <w:t>е</w:t>
      </w:r>
      <w:r>
        <w:rPr>
          <w:rFonts w:ascii="Times New Roman CYR" w:hAnsi="Times New Roman CYR" w:cs="Times New Roman CYR"/>
          <w:sz w:val="28"/>
          <w:szCs w:val="28"/>
        </w:rPr>
        <w:t>ского привода</w:t>
      </w:r>
      <w:r w:rsidRPr="00D6225E">
        <w:rPr>
          <w:sz w:val="28"/>
        </w:rPr>
        <w:t xml:space="preserve">. Для описания алгоритма выбираем двухслойную обмотку на двадцать четыре паза. Этот алгоритм </w:t>
      </w:r>
      <w:r w:rsidRPr="009059DF">
        <w:rPr>
          <w:sz w:val="28"/>
          <w:szCs w:val="28"/>
        </w:rPr>
        <w:t>[</w:t>
      </w:r>
      <w:r>
        <w:rPr>
          <w:sz w:val="28"/>
          <w:szCs w:val="28"/>
        </w:rPr>
        <w:t>18</w:t>
      </w:r>
      <w:r w:rsidRPr="009A7D2F">
        <w:rPr>
          <w:sz w:val="28"/>
          <w:szCs w:val="28"/>
        </w:rPr>
        <w:t>-</w:t>
      </w:r>
      <w:r>
        <w:rPr>
          <w:sz w:val="28"/>
          <w:szCs w:val="28"/>
        </w:rPr>
        <w:t>21</w:t>
      </w:r>
      <w:r w:rsidRPr="009059DF">
        <w:rPr>
          <w:sz w:val="28"/>
          <w:szCs w:val="28"/>
        </w:rPr>
        <w:t>]</w:t>
      </w:r>
      <w:r>
        <w:rPr>
          <w:sz w:val="28"/>
        </w:rPr>
        <w:t xml:space="preserve"> </w:t>
      </w:r>
      <w:r w:rsidRPr="00D6225E">
        <w:rPr>
          <w:sz w:val="28"/>
        </w:rPr>
        <w:t>рассчитан на получение картины распределения потока обмотки и, соответственно, получение гр</w:t>
      </w:r>
      <w:r w:rsidRPr="00D6225E">
        <w:rPr>
          <w:sz w:val="28"/>
        </w:rPr>
        <w:t>а</w:t>
      </w:r>
      <w:r w:rsidRPr="00D6225E">
        <w:rPr>
          <w:sz w:val="28"/>
        </w:rPr>
        <w:t>фического изображения.</w:t>
      </w:r>
    </w:p>
    <w:p w:rsidR="00A9300D" w:rsidRDefault="00A9300D" w:rsidP="00A01440">
      <w:pPr>
        <w:spacing w:line="360" w:lineRule="auto"/>
        <w:ind w:firstLine="709"/>
        <w:jc w:val="both"/>
        <w:rPr>
          <w:sz w:val="28"/>
        </w:rPr>
      </w:pPr>
      <w:r>
        <w:rPr>
          <w:sz w:val="28"/>
        </w:rPr>
        <w:t>Ниже</w:t>
      </w:r>
      <w:r w:rsidRPr="00D6225E">
        <w:rPr>
          <w:sz w:val="28"/>
        </w:rPr>
        <w:t xml:space="preserve"> представлен</w:t>
      </w:r>
      <w:r>
        <w:rPr>
          <w:sz w:val="28"/>
        </w:rPr>
        <w:t>ы</w:t>
      </w:r>
      <w:r w:rsidRPr="00D6225E">
        <w:rPr>
          <w:sz w:val="28"/>
        </w:rPr>
        <w:t xml:space="preserve"> алгоритм  в виде блок-схемы для кнопки аним</w:t>
      </w:r>
      <w:r w:rsidRPr="00D6225E">
        <w:rPr>
          <w:sz w:val="28"/>
        </w:rPr>
        <w:t>а</w:t>
      </w:r>
      <w:r w:rsidRPr="00D6225E">
        <w:rPr>
          <w:sz w:val="28"/>
        </w:rPr>
        <w:t>ция</w:t>
      </w:r>
      <w:r>
        <w:rPr>
          <w:sz w:val="28"/>
        </w:rPr>
        <w:t xml:space="preserve"> (рис.4)</w:t>
      </w:r>
      <w:r w:rsidRPr="00D6225E">
        <w:rPr>
          <w:sz w:val="28"/>
        </w:rPr>
        <w:t xml:space="preserve"> и операция</w:t>
      </w:r>
      <w:r>
        <w:rPr>
          <w:sz w:val="28"/>
        </w:rPr>
        <w:t xml:space="preserve"> (рис.5)</w:t>
      </w:r>
      <w:r w:rsidRPr="00D6225E">
        <w:rPr>
          <w:sz w:val="28"/>
        </w:rPr>
        <w:t xml:space="preserve">. </w:t>
      </w:r>
    </w:p>
    <w:p w:rsidR="00A9300D" w:rsidRDefault="00A9300D" w:rsidP="00D25ACA">
      <w:pPr>
        <w:spacing w:line="360" w:lineRule="auto"/>
        <w:ind w:firstLine="709"/>
        <w:jc w:val="center"/>
        <w:rPr>
          <w:sz w:val="28"/>
        </w:rPr>
      </w:pPr>
      <w:r w:rsidRPr="003B2C1C">
        <w:rPr>
          <w:noProof/>
          <w:sz w:val="28"/>
        </w:rPr>
        <w:pict>
          <v:shape id="_x0000_i1050" type="#_x0000_t75" style="width:340.2pt;height:439.2pt;visibility:visible">
            <v:imagedata r:id="rId56" o:title="" cropbottom="1353f"/>
          </v:shape>
        </w:pict>
      </w:r>
    </w:p>
    <w:p w:rsidR="00A9300D" w:rsidRPr="00EF35C0" w:rsidRDefault="00A9300D" w:rsidP="00A01440">
      <w:pPr>
        <w:spacing w:line="360" w:lineRule="auto"/>
        <w:ind w:firstLine="709"/>
        <w:jc w:val="both"/>
        <w:rPr>
          <w:sz w:val="28"/>
          <w:szCs w:val="28"/>
        </w:rPr>
      </w:pPr>
      <w:r>
        <w:rPr>
          <w:sz w:val="28"/>
          <w:szCs w:val="28"/>
        </w:rPr>
        <w:t xml:space="preserve">Рисунок 4 – </w:t>
      </w:r>
      <w:r w:rsidRPr="00EF35C0">
        <w:rPr>
          <w:sz w:val="28"/>
          <w:szCs w:val="28"/>
        </w:rPr>
        <w:t xml:space="preserve">Блок схема кнопки Анимация! </w:t>
      </w:r>
    </w:p>
    <w:p w:rsidR="00A9300D" w:rsidRDefault="00A9300D" w:rsidP="00A01440">
      <w:pPr>
        <w:spacing w:line="360" w:lineRule="auto"/>
        <w:ind w:firstLine="709"/>
        <w:jc w:val="both"/>
        <w:rPr>
          <w:sz w:val="28"/>
          <w:szCs w:val="28"/>
        </w:rPr>
      </w:pPr>
    </w:p>
    <w:p w:rsidR="00A9300D" w:rsidRPr="00D6225E" w:rsidRDefault="00A9300D" w:rsidP="00D25ACA">
      <w:pPr>
        <w:spacing w:line="360" w:lineRule="auto"/>
        <w:ind w:firstLine="709"/>
        <w:jc w:val="center"/>
        <w:rPr>
          <w:sz w:val="28"/>
        </w:rPr>
      </w:pPr>
      <w:r w:rsidRPr="003B2C1C">
        <w:rPr>
          <w:noProof/>
          <w:sz w:val="28"/>
        </w:rPr>
        <w:pict>
          <v:shape id="Picture 3" o:spid="_x0000_i1051" type="#_x0000_t75" style="width:334.2pt;height:493.2pt;visibility:visible">
            <v:imagedata r:id="rId57" o:title=""/>
          </v:shape>
        </w:pict>
      </w:r>
    </w:p>
    <w:p w:rsidR="00A9300D" w:rsidRDefault="00A9300D" w:rsidP="00A01440">
      <w:pPr>
        <w:spacing w:line="360" w:lineRule="auto"/>
        <w:ind w:firstLine="709"/>
        <w:jc w:val="both"/>
        <w:rPr>
          <w:sz w:val="28"/>
          <w:szCs w:val="28"/>
        </w:rPr>
      </w:pPr>
      <w:r>
        <w:rPr>
          <w:sz w:val="28"/>
          <w:szCs w:val="28"/>
        </w:rPr>
        <w:t xml:space="preserve">Рисунок 5 – </w:t>
      </w:r>
      <w:r w:rsidRPr="00EF35C0">
        <w:rPr>
          <w:sz w:val="28"/>
          <w:szCs w:val="28"/>
        </w:rPr>
        <w:t>Блок схема кнопки Анимация</w:t>
      </w:r>
      <w:r>
        <w:rPr>
          <w:sz w:val="28"/>
          <w:szCs w:val="28"/>
        </w:rPr>
        <w:t>.</w:t>
      </w:r>
      <w:r w:rsidRPr="00EF35C0">
        <w:rPr>
          <w:sz w:val="28"/>
          <w:szCs w:val="28"/>
        </w:rPr>
        <w:t xml:space="preserve"> </w:t>
      </w:r>
    </w:p>
    <w:p w:rsidR="00A9300D" w:rsidRDefault="00A9300D" w:rsidP="00A01440">
      <w:pPr>
        <w:spacing w:line="360" w:lineRule="auto"/>
        <w:ind w:firstLine="709"/>
        <w:jc w:val="both"/>
        <w:rPr>
          <w:sz w:val="28"/>
          <w:szCs w:val="28"/>
        </w:rPr>
      </w:pPr>
    </w:p>
    <w:p w:rsidR="00A9300D" w:rsidRPr="00D25ACA" w:rsidRDefault="00A9300D" w:rsidP="00A01440">
      <w:pPr>
        <w:spacing w:line="360" w:lineRule="auto"/>
        <w:ind w:firstLine="709"/>
        <w:jc w:val="both"/>
        <w:rPr>
          <w:b/>
          <w:sz w:val="28"/>
          <w:szCs w:val="28"/>
        </w:rPr>
      </w:pPr>
      <w:r w:rsidRPr="00D25ACA">
        <w:rPr>
          <w:b/>
          <w:sz w:val="28"/>
          <w:szCs w:val="28"/>
        </w:rPr>
        <w:t>4. Интерфейс разработанной программы</w:t>
      </w:r>
    </w:p>
    <w:p w:rsidR="00A9300D" w:rsidRDefault="00A9300D" w:rsidP="00A01440">
      <w:pPr>
        <w:spacing w:after="240" w:line="360" w:lineRule="auto"/>
        <w:ind w:firstLine="709"/>
        <w:jc w:val="both"/>
        <w:rPr>
          <w:sz w:val="28"/>
        </w:rPr>
      </w:pPr>
    </w:p>
    <w:p w:rsidR="00A9300D" w:rsidRDefault="00A9300D" w:rsidP="00A01440">
      <w:pPr>
        <w:spacing w:after="240" w:line="360" w:lineRule="auto"/>
        <w:ind w:firstLine="709"/>
        <w:jc w:val="both"/>
        <w:rPr>
          <w:sz w:val="28"/>
        </w:rPr>
      </w:pPr>
      <w:r w:rsidRPr="00136F1F">
        <w:rPr>
          <w:sz w:val="28"/>
        </w:rPr>
        <w:t>Программа предусматривает введение с интерфейса значения угла поворота трехфазной системы с точностью пять знаков после запятой</w:t>
      </w:r>
      <w:r>
        <w:rPr>
          <w:sz w:val="28"/>
        </w:rPr>
        <w:t xml:space="preserve"> (рис.6)</w:t>
      </w:r>
      <w:r w:rsidRPr="00136F1F">
        <w:rPr>
          <w:sz w:val="28"/>
        </w:rPr>
        <w:t xml:space="preserve"> В соответствии с заданным вручную, картина поля изменится в пространстве и времени, по сравнению с первоначальной. Но программа также предусматривает получение псевдо анимации. С шагом полтора гр</w:t>
      </w:r>
      <w:r w:rsidRPr="00136F1F">
        <w:rPr>
          <w:sz w:val="28"/>
        </w:rPr>
        <w:t>а</w:t>
      </w:r>
      <w:r w:rsidRPr="00136F1F">
        <w:rPr>
          <w:sz w:val="28"/>
        </w:rPr>
        <w:t>дуса можно проследить изменений картины поля, не вводя значение угла поворота и не стирая полученную картинку</w:t>
      </w:r>
      <w:r>
        <w:rPr>
          <w:sz w:val="28"/>
        </w:rPr>
        <w:t>.</w:t>
      </w:r>
      <w:r w:rsidRPr="00136F1F">
        <w:rPr>
          <w:sz w:val="28"/>
        </w:rPr>
        <w:t xml:space="preserve"> </w:t>
      </w:r>
    </w:p>
    <w:p w:rsidR="00A9300D" w:rsidRDefault="00A9300D" w:rsidP="00D25ACA">
      <w:pPr>
        <w:spacing w:after="240" w:line="360" w:lineRule="auto"/>
        <w:jc w:val="both"/>
        <w:rPr>
          <w:sz w:val="28"/>
        </w:rPr>
      </w:pPr>
      <w:r w:rsidRPr="003B2C1C">
        <w:rPr>
          <w:noProof/>
          <w:sz w:val="28"/>
        </w:rPr>
        <w:pict>
          <v:shape id="Рисунок 7" o:spid="_x0000_i1052" type="#_x0000_t75" style="width:441.6pt;height:247.8pt;visibility:visible">
            <v:imagedata r:id="rId58" o:title="" cropbottom="2776f" cropright="3891f"/>
          </v:shape>
        </w:pict>
      </w:r>
    </w:p>
    <w:p w:rsidR="00A9300D" w:rsidRDefault="00A9300D" w:rsidP="00A01440">
      <w:pPr>
        <w:spacing w:after="240" w:line="360" w:lineRule="auto"/>
        <w:ind w:firstLine="709"/>
        <w:jc w:val="both"/>
        <w:rPr>
          <w:sz w:val="28"/>
        </w:rPr>
      </w:pPr>
      <w:r>
        <w:rPr>
          <w:sz w:val="28"/>
        </w:rPr>
        <w:t xml:space="preserve">Рисунок 6 – Интерфейс </w:t>
      </w:r>
      <w:r w:rsidRPr="00C01271">
        <w:rPr>
          <w:sz w:val="28"/>
        </w:rPr>
        <w:t>разработанной</w:t>
      </w:r>
      <w:r>
        <w:rPr>
          <w:sz w:val="28"/>
        </w:rPr>
        <w:t xml:space="preserve"> программы.</w:t>
      </w:r>
    </w:p>
    <w:p w:rsidR="00A9300D" w:rsidRPr="00136F1F" w:rsidRDefault="00A9300D" w:rsidP="00A01440">
      <w:pPr>
        <w:spacing w:after="240" w:line="360" w:lineRule="auto"/>
        <w:ind w:firstLine="709"/>
        <w:jc w:val="both"/>
        <w:rPr>
          <w:sz w:val="28"/>
        </w:rPr>
      </w:pPr>
      <w:r w:rsidRPr="00136F1F">
        <w:rPr>
          <w:sz w:val="28"/>
        </w:rPr>
        <w:t>При выводе на экран картины потокораспределения под определе</w:t>
      </w:r>
      <w:r w:rsidRPr="00136F1F">
        <w:rPr>
          <w:sz w:val="28"/>
        </w:rPr>
        <w:t>н</w:t>
      </w:r>
      <w:r w:rsidRPr="00136F1F">
        <w:rPr>
          <w:sz w:val="28"/>
        </w:rPr>
        <w:t>ным заданным углом сдвига, построенная картина потокораспределения имеет синий цвет</w:t>
      </w:r>
      <w:r>
        <w:rPr>
          <w:sz w:val="28"/>
        </w:rPr>
        <w:t>. М</w:t>
      </w:r>
      <w:r w:rsidRPr="005E0E94">
        <w:rPr>
          <w:sz w:val="28"/>
        </w:rPr>
        <w:t>аксимальное значение магнитной индукции</w:t>
      </w:r>
      <w:r>
        <w:rPr>
          <w:sz w:val="28"/>
        </w:rPr>
        <w:t xml:space="preserve"> </w:t>
      </w:r>
      <w:r w:rsidRPr="005E0E94">
        <w:rPr>
          <w:sz w:val="28"/>
        </w:rPr>
        <w:t>одной к</w:t>
      </w:r>
      <w:r w:rsidRPr="005E0E94">
        <w:rPr>
          <w:sz w:val="28"/>
        </w:rPr>
        <w:t>а</w:t>
      </w:r>
      <w:r w:rsidRPr="005E0E94">
        <w:rPr>
          <w:sz w:val="28"/>
        </w:rPr>
        <w:t>тушечной группы. При сдвиге магнитной системы значение магнитной и</w:t>
      </w:r>
      <w:r w:rsidRPr="005E0E94">
        <w:rPr>
          <w:sz w:val="28"/>
        </w:rPr>
        <w:t>н</w:t>
      </w:r>
      <w:r w:rsidRPr="005E0E94">
        <w:rPr>
          <w:sz w:val="28"/>
        </w:rPr>
        <w:t>дукции пересчитывается в соответствии с углом сдвига трехфазной сист</w:t>
      </w:r>
      <w:r w:rsidRPr="005E0E94">
        <w:rPr>
          <w:sz w:val="28"/>
        </w:rPr>
        <w:t>е</w:t>
      </w:r>
      <w:r w:rsidRPr="005E0E94">
        <w:rPr>
          <w:sz w:val="28"/>
        </w:rPr>
        <w:t>мы напряжений</w:t>
      </w:r>
      <w:r>
        <w:rPr>
          <w:sz w:val="28"/>
        </w:rPr>
        <w:t>. О</w:t>
      </w:r>
      <w:r w:rsidRPr="005E0E94">
        <w:rPr>
          <w:sz w:val="28"/>
        </w:rPr>
        <w:t>кна, где указываются основные геометрические размеры двигателя необходимые при построении картины потокораспределения</w:t>
      </w:r>
      <w:r>
        <w:rPr>
          <w:sz w:val="28"/>
        </w:rPr>
        <w:t xml:space="preserve">. </w:t>
      </w:r>
      <w:r w:rsidRPr="005E0E94">
        <w:rPr>
          <w:sz w:val="28"/>
        </w:rPr>
        <w:t>Кнопк</w:t>
      </w:r>
      <w:r>
        <w:rPr>
          <w:sz w:val="28"/>
        </w:rPr>
        <w:t>а «Анимация»</w:t>
      </w:r>
      <w:r w:rsidRPr="005E0E94">
        <w:rPr>
          <w:sz w:val="28"/>
        </w:rPr>
        <w:t>, позволяет вывести на экран картину потокораспред</w:t>
      </w:r>
      <w:r w:rsidRPr="005E0E94">
        <w:rPr>
          <w:sz w:val="28"/>
        </w:rPr>
        <w:t>е</w:t>
      </w:r>
      <w:r>
        <w:rPr>
          <w:sz w:val="28"/>
        </w:rPr>
        <w:t>ления с шагом в 1,</w:t>
      </w:r>
      <w:r w:rsidRPr="005E0E94">
        <w:rPr>
          <w:sz w:val="28"/>
        </w:rPr>
        <w:t>5 градусов. Кно</w:t>
      </w:r>
      <w:r>
        <w:rPr>
          <w:sz w:val="28"/>
        </w:rPr>
        <w:t>п</w:t>
      </w:r>
      <w:r w:rsidRPr="005E0E94">
        <w:rPr>
          <w:sz w:val="28"/>
        </w:rPr>
        <w:t>ка «Опера</w:t>
      </w:r>
      <w:r>
        <w:rPr>
          <w:sz w:val="28"/>
        </w:rPr>
        <w:t xml:space="preserve">ция» </w:t>
      </w:r>
      <w:r w:rsidRPr="005E0E94">
        <w:rPr>
          <w:sz w:val="28"/>
        </w:rPr>
        <w:t>позволят вывести ка</w:t>
      </w:r>
      <w:r w:rsidRPr="005E0E94">
        <w:rPr>
          <w:sz w:val="28"/>
        </w:rPr>
        <w:t>р</w:t>
      </w:r>
      <w:r w:rsidRPr="005E0E94">
        <w:rPr>
          <w:sz w:val="28"/>
        </w:rPr>
        <w:t>тину потокораспределения с заданным углом сдвига, выведенная картина потокораспределения имеет красный вид. Кнопка «Сте</w:t>
      </w:r>
      <w:r>
        <w:rPr>
          <w:sz w:val="28"/>
        </w:rPr>
        <w:t xml:space="preserve">реть» </w:t>
      </w:r>
      <w:r w:rsidRPr="005E0E94">
        <w:rPr>
          <w:sz w:val="28"/>
        </w:rPr>
        <w:t>позволяет очистить экран от картины потокораспределения. Кно</w:t>
      </w:r>
      <w:r>
        <w:rPr>
          <w:sz w:val="28"/>
        </w:rPr>
        <w:t>пка «Анимация!» и «Остановить»</w:t>
      </w:r>
      <w:r w:rsidRPr="005E0E94">
        <w:rPr>
          <w:sz w:val="28"/>
        </w:rPr>
        <w:t>, позволяют выводить и останавливать автоматическое п</w:t>
      </w:r>
      <w:r w:rsidRPr="005E0E94">
        <w:rPr>
          <w:sz w:val="28"/>
        </w:rPr>
        <w:t>о</w:t>
      </w:r>
      <w:r w:rsidRPr="005E0E94">
        <w:rPr>
          <w:sz w:val="28"/>
        </w:rPr>
        <w:t>строение картины потокораспределения, также можно регулировать ск</w:t>
      </w:r>
      <w:r w:rsidRPr="005E0E94">
        <w:rPr>
          <w:sz w:val="28"/>
        </w:rPr>
        <w:t>о</w:t>
      </w:r>
      <w:r w:rsidRPr="005E0E94">
        <w:rPr>
          <w:sz w:val="28"/>
        </w:rPr>
        <w:t xml:space="preserve">рость построения. </w:t>
      </w:r>
    </w:p>
    <w:p w:rsidR="00A9300D" w:rsidRDefault="00A9300D" w:rsidP="00D25ACA">
      <w:pPr>
        <w:tabs>
          <w:tab w:val="left" w:pos="4350"/>
        </w:tabs>
        <w:spacing w:line="360" w:lineRule="auto"/>
        <w:jc w:val="both"/>
        <w:rPr>
          <w:sz w:val="36"/>
        </w:rPr>
      </w:pPr>
      <w:r w:rsidRPr="003B2C1C">
        <w:rPr>
          <w:noProof/>
          <w:sz w:val="36"/>
        </w:rPr>
        <w:pict>
          <v:shape id="Рисунок 8" o:spid="_x0000_i1053" type="#_x0000_t75" style="width:457.2pt;height:280.2pt;visibility:visible">
            <v:imagedata r:id="rId59" o:title=""/>
          </v:shape>
        </w:pict>
      </w:r>
    </w:p>
    <w:p w:rsidR="00A9300D" w:rsidRDefault="00A9300D" w:rsidP="00A01440">
      <w:pPr>
        <w:tabs>
          <w:tab w:val="left" w:pos="4350"/>
        </w:tabs>
        <w:spacing w:after="240" w:line="360" w:lineRule="auto"/>
        <w:ind w:firstLine="709"/>
        <w:jc w:val="both"/>
        <w:rPr>
          <w:sz w:val="28"/>
        </w:rPr>
      </w:pPr>
      <w:r w:rsidRPr="00C01271">
        <w:rPr>
          <w:sz w:val="28"/>
        </w:rPr>
        <w:t xml:space="preserve">Рисунок </w:t>
      </w:r>
      <w:r>
        <w:rPr>
          <w:sz w:val="28"/>
        </w:rPr>
        <w:t>7 – И</w:t>
      </w:r>
      <w:r w:rsidRPr="00C01271">
        <w:rPr>
          <w:sz w:val="28"/>
        </w:rPr>
        <w:t>нтерфейс разработанной программы</w:t>
      </w:r>
    </w:p>
    <w:p w:rsidR="00A9300D" w:rsidRDefault="00A9300D" w:rsidP="00A01440">
      <w:pPr>
        <w:pStyle w:val="ListParagraph"/>
        <w:tabs>
          <w:tab w:val="left" w:pos="4350"/>
        </w:tabs>
        <w:spacing w:before="240" w:after="240" w:line="360" w:lineRule="auto"/>
        <w:ind w:left="0" w:firstLine="709"/>
        <w:jc w:val="both"/>
        <w:rPr>
          <w:b/>
        </w:rPr>
      </w:pPr>
      <w:r>
        <w:rPr>
          <w:szCs w:val="28"/>
        </w:rPr>
        <w:t>Как видно картина потокораспределения имеет ступенчатый вид. В дальнейшем расчет параметров производится с учетом ступенчатости без разложения полученной кривой в ряды.</w:t>
      </w:r>
    </w:p>
    <w:p w:rsidR="00A9300D" w:rsidRDefault="00A9300D" w:rsidP="00A01440">
      <w:pPr>
        <w:pStyle w:val="ListParagraph"/>
        <w:tabs>
          <w:tab w:val="left" w:pos="4350"/>
        </w:tabs>
        <w:spacing w:before="240" w:after="240" w:line="360" w:lineRule="auto"/>
        <w:ind w:left="927" w:firstLine="709"/>
        <w:jc w:val="both"/>
        <w:rPr>
          <w:b/>
        </w:rPr>
      </w:pPr>
    </w:p>
    <w:p w:rsidR="00A9300D" w:rsidRDefault="00A9300D" w:rsidP="00D25ACA">
      <w:pPr>
        <w:pStyle w:val="ListParagraph"/>
        <w:tabs>
          <w:tab w:val="clear" w:pos="8505"/>
          <w:tab w:val="left" w:pos="4350"/>
        </w:tabs>
        <w:spacing w:before="240" w:after="240" w:line="360" w:lineRule="auto"/>
        <w:ind w:left="0" w:firstLine="709"/>
        <w:jc w:val="both"/>
        <w:rPr>
          <w:b/>
        </w:rPr>
      </w:pPr>
      <w:r w:rsidRPr="00151249">
        <w:rPr>
          <w:b/>
        </w:rPr>
        <w:t xml:space="preserve">Выводы </w:t>
      </w:r>
    </w:p>
    <w:p w:rsidR="00A9300D" w:rsidRDefault="00A9300D" w:rsidP="00A01440">
      <w:pPr>
        <w:tabs>
          <w:tab w:val="left" w:pos="4350"/>
        </w:tabs>
        <w:spacing w:line="360" w:lineRule="auto"/>
        <w:ind w:firstLine="709"/>
        <w:jc w:val="both"/>
        <w:rPr>
          <w:sz w:val="28"/>
        </w:rPr>
      </w:pPr>
      <w:r>
        <w:rPr>
          <w:sz w:val="28"/>
        </w:rPr>
        <w:t>В данной статье проведено м</w:t>
      </w:r>
      <w:r w:rsidRPr="005674FD">
        <w:rPr>
          <w:sz w:val="28"/>
        </w:rPr>
        <w:t>атематическое моделирование спец</w:t>
      </w:r>
      <w:r w:rsidRPr="005674FD">
        <w:rPr>
          <w:sz w:val="28"/>
        </w:rPr>
        <w:t>и</w:t>
      </w:r>
      <w:r w:rsidRPr="005674FD">
        <w:rPr>
          <w:sz w:val="28"/>
        </w:rPr>
        <w:t>альных электрических приводов для оборудования нефтегазовой отрасли</w:t>
      </w:r>
      <w:r>
        <w:rPr>
          <w:sz w:val="28"/>
        </w:rPr>
        <w:t>. Предложенные решения позволят довольно быстро и точно моделировать, проектировать и создавать различные виды оборудования в нефтегазовой отрасли.</w:t>
      </w:r>
    </w:p>
    <w:p w:rsidR="00A9300D" w:rsidRDefault="00A9300D" w:rsidP="00A01440">
      <w:pPr>
        <w:tabs>
          <w:tab w:val="left" w:pos="4350"/>
        </w:tabs>
        <w:spacing w:line="360" w:lineRule="auto"/>
        <w:ind w:firstLine="709"/>
        <w:jc w:val="both"/>
        <w:rPr>
          <w:sz w:val="28"/>
          <w:lang w:val="en-US"/>
        </w:rPr>
      </w:pPr>
    </w:p>
    <w:p w:rsidR="00A9300D" w:rsidRPr="00F00A0C" w:rsidRDefault="00A9300D" w:rsidP="00A01440">
      <w:pPr>
        <w:tabs>
          <w:tab w:val="left" w:pos="4350"/>
        </w:tabs>
        <w:spacing w:line="360" w:lineRule="auto"/>
        <w:ind w:firstLine="709"/>
        <w:jc w:val="both"/>
        <w:rPr>
          <w:sz w:val="28"/>
          <w:lang w:val="en-US"/>
        </w:rPr>
      </w:pPr>
    </w:p>
    <w:p w:rsidR="00A9300D" w:rsidRPr="00F5569C" w:rsidRDefault="00A9300D" w:rsidP="00F5569C">
      <w:pPr>
        <w:pStyle w:val="21"/>
        <w:ind w:left="0"/>
        <w:jc w:val="center"/>
        <w:outlineLvl w:val="0"/>
        <w:rPr>
          <w:sz w:val="24"/>
          <w:szCs w:val="24"/>
        </w:rPr>
      </w:pPr>
      <w:r w:rsidRPr="00F5569C">
        <w:rPr>
          <w:sz w:val="24"/>
          <w:szCs w:val="24"/>
        </w:rPr>
        <w:t>ЛИТЕРАТУРА</w:t>
      </w:r>
    </w:p>
    <w:p w:rsidR="00A9300D" w:rsidRPr="00F5569C" w:rsidRDefault="00A9300D" w:rsidP="00F5569C">
      <w:pPr>
        <w:pStyle w:val="21"/>
        <w:ind w:left="0"/>
        <w:rPr>
          <w:sz w:val="24"/>
          <w:szCs w:val="24"/>
        </w:rPr>
      </w:pPr>
    </w:p>
    <w:p w:rsidR="00A9300D" w:rsidRPr="00F5569C" w:rsidRDefault="00A9300D" w:rsidP="00F5569C">
      <w:pPr>
        <w:tabs>
          <w:tab w:val="left" w:pos="993"/>
          <w:tab w:val="left" w:pos="1276"/>
        </w:tabs>
        <w:snapToGrid w:val="0"/>
        <w:ind w:right="142" w:firstLine="709"/>
        <w:jc w:val="both"/>
        <w:rPr>
          <w:sz w:val="24"/>
          <w:szCs w:val="24"/>
        </w:rPr>
      </w:pPr>
      <w:r>
        <w:rPr>
          <w:sz w:val="24"/>
          <w:szCs w:val="24"/>
        </w:rPr>
        <w:t>1</w:t>
      </w:r>
      <w:r w:rsidRPr="00F5569C">
        <w:rPr>
          <w:sz w:val="24"/>
          <w:szCs w:val="24"/>
        </w:rPr>
        <w:t xml:space="preserve">. Карандей В.Ю. Управляемый каскадный электрический привод / </w:t>
      </w:r>
      <w:r w:rsidRPr="00F5569C">
        <w:rPr>
          <w:bCs/>
          <w:color w:val="000000"/>
          <w:sz w:val="24"/>
          <w:szCs w:val="24"/>
        </w:rPr>
        <w:t>В.Ю. К</w:t>
      </w:r>
      <w:r w:rsidRPr="00F5569C">
        <w:rPr>
          <w:bCs/>
          <w:color w:val="000000"/>
          <w:sz w:val="24"/>
          <w:szCs w:val="24"/>
        </w:rPr>
        <w:t>а</w:t>
      </w:r>
      <w:r w:rsidRPr="00F5569C">
        <w:rPr>
          <w:bCs/>
          <w:color w:val="000000"/>
          <w:sz w:val="24"/>
          <w:szCs w:val="24"/>
        </w:rPr>
        <w:t xml:space="preserve">рандей, Б.К. Попов // </w:t>
      </w:r>
      <w:r w:rsidRPr="00F5569C">
        <w:rPr>
          <w:sz w:val="24"/>
          <w:szCs w:val="24"/>
        </w:rPr>
        <w:t>Патент на изобретение № 2402857 зарегистрировано 27.10.2010 г.</w:t>
      </w:r>
    </w:p>
    <w:p w:rsidR="00A9300D" w:rsidRPr="00F5569C" w:rsidRDefault="00A9300D" w:rsidP="00F5569C">
      <w:pPr>
        <w:snapToGrid w:val="0"/>
        <w:ind w:right="142" w:firstLine="709"/>
        <w:jc w:val="both"/>
        <w:rPr>
          <w:sz w:val="24"/>
          <w:szCs w:val="24"/>
        </w:rPr>
      </w:pPr>
      <w:r>
        <w:rPr>
          <w:sz w:val="24"/>
          <w:szCs w:val="24"/>
        </w:rPr>
        <w:t>2</w:t>
      </w:r>
      <w:r w:rsidRPr="00F5569C">
        <w:rPr>
          <w:sz w:val="24"/>
          <w:szCs w:val="24"/>
        </w:rPr>
        <w:t>. Карандей В.Ю. Управляемый каскадный электрический привод с жидкос</w:t>
      </w:r>
      <w:r w:rsidRPr="00F5569C">
        <w:rPr>
          <w:sz w:val="24"/>
          <w:szCs w:val="24"/>
        </w:rPr>
        <w:t>т</w:t>
      </w:r>
      <w:r w:rsidRPr="00F5569C">
        <w:rPr>
          <w:sz w:val="24"/>
          <w:szCs w:val="24"/>
        </w:rPr>
        <w:t>ным токосъемом / В.Ю. Карандей, Б.К. Попов // Патент на изобретение № 2461947 зарегистрировано 20.09.2012 г.</w:t>
      </w:r>
    </w:p>
    <w:p w:rsidR="00A9300D" w:rsidRPr="00F5569C" w:rsidRDefault="00A9300D" w:rsidP="00F5569C">
      <w:pPr>
        <w:snapToGrid w:val="0"/>
        <w:ind w:right="142" w:firstLine="709"/>
        <w:jc w:val="both"/>
        <w:rPr>
          <w:sz w:val="24"/>
          <w:szCs w:val="24"/>
        </w:rPr>
      </w:pPr>
      <w:r>
        <w:rPr>
          <w:sz w:val="24"/>
          <w:szCs w:val="24"/>
        </w:rPr>
        <w:t>3</w:t>
      </w:r>
      <w:r w:rsidRPr="00F5569C">
        <w:rPr>
          <w:sz w:val="24"/>
          <w:szCs w:val="24"/>
        </w:rPr>
        <w:t>. Карандей В.Ю. Аксиальный каскадный электрический привод с жидкостным токосъемом / В.Ю. Карандей, Б.К. Попов, О.Б. Попова // Патент на изобретение № 2483415 зарегистрировано 11.03.2013 г.</w:t>
      </w:r>
    </w:p>
    <w:p w:rsidR="00A9300D" w:rsidRDefault="00A9300D" w:rsidP="00F5569C">
      <w:pPr>
        <w:snapToGrid w:val="0"/>
        <w:ind w:right="142" w:firstLine="709"/>
        <w:jc w:val="both"/>
        <w:rPr>
          <w:sz w:val="24"/>
          <w:szCs w:val="24"/>
        </w:rPr>
      </w:pPr>
      <w:r>
        <w:rPr>
          <w:sz w:val="24"/>
          <w:szCs w:val="24"/>
        </w:rPr>
        <w:t>4</w:t>
      </w:r>
      <w:r w:rsidRPr="00F5569C">
        <w:rPr>
          <w:sz w:val="24"/>
          <w:szCs w:val="24"/>
        </w:rPr>
        <w:t>. Карандей В.Ю. Токосъемное устройство / В.Ю. Карандей, Б.К. Попов // П</w:t>
      </w:r>
      <w:r w:rsidRPr="00F5569C">
        <w:rPr>
          <w:sz w:val="24"/>
          <w:szCs w:val="24"/>
        </w:rPr>
        <w:t>а</w:t>
      </w:r>
      <w:r w:rsidRPr="00F5569C">
        <w:rPr>
          <w:sz w:val="24"/>
          <w:szCs w:val="24"/>
        </w:rPr>
        <w:t>тент на изобретение № 2370869 зарегистрировано30.06.2008 г.</w:t>
      </w:r>
    </w:p>
    <w:p w:rsidR="00A9300D" w:rsidRDefault="00A9300D" w:rsidP="00F5569C">
      <w:pPr>
        <w:snapToGrid w:val="0"/>
        <w:ind w:right="142" w:firstLine="709"/>
        <w:jc w:val="both"/>
        <w:rPr>
          <w:sz w:val="24"/>
          <w:szCs w:val="24"/>
        </w:rPr>
      </w:pPr>
      <w:r w:rsidRPr="00ED5F32">
        <w:rPr>
          <w:sz w:val="24"/>
          <w:szCs w:val="24"/>
        </w:rPr>
        <w:t>5. Карандей В.Ю. Сигнализирующее токосъемное устройство / В.Ю. Карандей, Б.К. Попов, Ю.Ю. Карандей, В.Л. Афанасьев // Патент на изобретение № 2601958 от 27 июля 2015 г, зарегистрировано 18.10.2016 г.</w:t>
      </w:r>
    </w:p>
    <w:p w:rsidR="00A9300D" w:rsidRDefault="00A9300D" w:rsidP="00ED5F32">
      <w:pPr>
        <w:snapToGrid w:val="0"/>
        <w:ind w:right="142" w:firstLine="709"/>
        <w:jc w:val="both"/>
        <w:rPr>
          <w:sz w:val="24"/>
          <w:szCs w:val="24"/>
        </w:rPr>
      </w:pPr>
      <w:r>
        <w:rPr>
          <w:sz w:val="24"/>
          <w:szCs w:val="24"/>
        </w:rPr>
        <w:t>6</w:t>
      </w:r>
      <w:r w:rsidRPr="00F5569C">
        <w:rPr>
          <w:sz w:val="24"/>
          <w:szCs w:val="24"/>
        </w:rPr>
        <w:t>. Карандей В.Ю. Математическое моделирование каскадных асинхронных электроприводов: в 3 т.: монография. ФГБОУ ВПО «КубГТУ». – Краснодар: Изд</w:t>
      </w:r>
      <w:r w:rsidRPr="00F5569C">
        <w:rPr>
          <w:sz w:val="24"/>
          <w:szCs w:val="24"/>
        </w:rPr>
        <w:t>а</w:t>
      </w:r>
      <w:r w:rsidRPr="00F5569C">
        <w:rPr>
          <w:sz w:val="24"/>
          <w:szCs w:val="24"/>
        </w:rPr>
        <w:t>тельский Дом – Юг. Т. 1: Математическое моделирование магнитных систем электро-привода. – 2014. – 142 с., ISBN 978-5-91718-345-9 (Т. 1), ISBN 978-5-91718-344-2</w:t>
      </w:r>
    </w:p>
    <w:p w:rsidR="00A9300D" w:rsidRPr="00F5569C" w:rsidRDefault="00A9300D" w:rsidP="00ED5F32">
      <w:pPr>
        <w:snapToGrid w:val="0"/>
        <w:ind w:right="142" w:firstLine="709"/>
        <w:jc w:val="both"/>
        <w:rPr>
          <w:sz w:val="24"/>
          <w:szCs w:val="24"/>
        </w:rPr>
      </w:pPr>
      <w:r>
        <w:rPr>
          <w:sz w:val="24"/>
          <w:szCs w:val="24"/>
        </w:rPr>
        <w:t xml:space="preserve">7. </w:t>
      </w:r>
      <w:r w:rsidRPr="00F5569C">
        <w:rPr>
          <w:sz w:val="24"/>
          <w:szCs w:val="24"/>
        </w:rPr>
        <w:t>Карандей В.Ю. Концепция расчета магнитной системы асинхронного двиг</w:t>
      </w:r>
      <w:r w:rsidRPr="00F5569C">
        <w:rPr>
          <w:sz w:val="24"/>
          <w:szCs w:val="24"/>
        </w:rPr>
        <w:t>а</w:t>
      </w:r>
      <w:r w:rsidRPr="00F5569C">
        <w:rPr>
          <w:sz w:val="24"/>
          <w:szCs w:val="24"/>
        </w:rPr>
        <w:t>теля специального электропривода / В.Ю. Карандей, Б.К. Попов, // Известия высших учебных заведений, Пищевая технология. Научно-технический журнал. – 2008. – № 1. – С. 101-103.</w:t>
      </w:r>
    </w:p>
    <w:p w:rsidR="00A9300D" w:rsidRPr="00F5569C" w:rsidRDefault="00A9300D" w:rsidP="00ED5F32">
      <w:pPr>
        <w:snapToGrid w:val="0"/>
        <w:ind w:right="142" w:firstLine="709"/>
        <w:jc w:val="both"/>
        <w:rPr>
          <w:sz w:val="24"/>
          <w:szCs w:val="24"/>
        </w:rPr>
      </w:pPr>
      <w:r>
        <w:rPr>
          <w:sz w:val="24"/>
          <w:szCs w:val="24"/>
        </w:rPr>
        <w:t>8. К</w:t>
      </w:r>
      <w:r w:rsidRPr="00F5569C">
        <w:rPr>
          <w:sz w:val="24"/>
          <w:szCs w:val="24"/>
        </w:rPr>
        <w:t>арандей В.Ю. Определение токов статора и ротора в каскадном электрич</w:t>
      </w:r>
      <w:r w:rsidRPr="00F5569C">
        <w:rPr>
          <w:sz w:val="24"/>
          <w:szCs w:val="24"/>
        </w:rPr>
        <w:t>е</w:t>
      </w:r>
      <w:r w:rsidRPr="00F5569C">
        <w:rPr>
          <w:sz w:val="24"/>
          <w:szCs w:val="24"/>
        </w:rPr>
        <w:t>ском приводе / В.Ю. Карандей, Б.К. Попов // Известия высших учебных заведений, Северо-Кавказский регион. Технические науки. – 2008. – № 4. – С. 91-96.</w:t>
      </w:r>
    </w:p>
    <w:p w:rsidR="00A9300D" w:rsidRDefault="00A9300D" w:rsidP="00ED5F32">
      <w:pPr>
        <w:snapToGrid w:val="0"/>
        <w:ind w:right="142" w:firstLine="709"/>
        <w:jc w:val="both"/>
        <w:rPr>
          <w:sz w:val="24"/>
          <w:szCs w:val="24"/>
        </w:rPr>
      </w:pPr>
      <w:r>
        <w:rPr>
          <w:sz w:val="24"/>
          <w:szCs w:val="24"/>
        </w:rPr>
        <w:t>9</w:t>
      </w:r>
      <w:r w:rsidRPr="00F5569C">
        <w:rPr>
          <w:sz w:val="24"/>
          <w:szCs w:val="24"/>
        </w:rPr>
        <w:t>. Карандей В.Ю.  Определение электромагнитной энергии и момента в ка</w:t>
      </w:r>
      <w:r w:rsidRPr="00F5569C">
        <w:rPr>
          <w:sz w:val="24"/>
          <w:szCs w:val="24"/>
        </w:rPr>
        <w:t>с</w:t>
      </w:r>
      <w:r w:rsidRPr="00F5569C">
        <w:rPr>
          <w:sz w:val="24"/>
          <w:szCs w:val="24"/>
        </w:rPr>
        <w:t>кадном электрическом приводе / В.Ю. Карандей, Б.К. Попов, А.В. Базык, Ю.Ю. К</w:t>
      </w:r>
      <w:r w:rsidRPr="00F5569C">
        <w:rPr>
          <w:sz w:val="24"/>
          <w:szCs w:val="24"/>
        </w:rPr>
        <w:t>а</w:t>
      </w:r>
      <w:r w:rsidRPr="00F5569C">
        <w:rPr>
          <w:sz w:val="24"/>
          <w:szCs w:val="24"/>
        </w:rPr>
        <w:t>рандей // Политематический сетевой электронный научный журнал Кубанского гос</w:t>
      </w:r>
      <w:r w:rsidRPr="00F5569C">
        <w:rPr>
          <w:sz w:val="24"/>
          <w:szCs w:val="24"/>
        </w:rPr>
        <w:t>у</w:t>
      </w:r>
      <w:r w:rsidRPr="00F5569C">
        <w:rPr>
          <w:sz w:val="24"/>
          <w:szCs w:val="24"/>
        </w:rPr>
        <w:t>дарственного аграрного университета (Научный журнал КубГАУ) [Электронный р</w:t>
      </w:r>
      <w:r w:rsidRPr="00F5569C">
        <w:rPr>
          <w:sz w:val="24"/>
          <w:szCs w:val="24"/>
        </w:rPr>
        <w:t>е</w:t>
      </w:r>
      <w:r w:rsidRPr="00F5569C">
        <w:rPr>
          <w:sz w:val="24"/>
          <w:szCs w:val="24"/>
        </w:rPr>
        <w:t>сурс]. – Краснодар: КубГАУ, 2014. – №03(097).  – IDA [article ID]: 0971401039. – Р</w:t>
      </w:r>
      <w:r w:rsidRPr="00F5569C">
        <w:rPr>
          <w:sz w:val="24"/>
          <w:szCs w:val="24"/>
        </w:rPr>
        <w:t>е</w:t>
      </w:r>
      <w:r w:rsidRPr="00F5569C">
        <w:rPr>
          <w:sz w:val="24"/>
          <w:szCs w:val="24"/>
        </w:rPr>
        <w:t xml:space="preserve">жим доступа:  </w:t>
      </w:r>
      <w:hyperlink r:id="rId60" w:history="1">
        <w:r w:rsidRPr="008F402E">
          <w:rPr>
            <w:rStyle w:val="Hyperlink"/>
            <w:sz w:val="24"/>
            <w:szCs w:val="24"/>
          </w:rPr>
          <w:t>http://ej.kubagro.ru/2014/03/pdf/39.pdf</w:t>
        </w:r>
      </w:hyperlink>
      <w:r>
        <w:rPr>
          <w:sz w:val="24"/>
          <w:szCs w:val="24"/>
        </w:rPr>
        <w:t xml:space="preserve"> </w:t>
      </w:r>
      <w:r w:rsidRPr="00F5569C">
        <w:rPr>
          <w:sz w:val="24"/>
          <w:szCs w:val="24"/>
        </w:rPr>
        <w:t>, 0,625 у.п.л.</w:t>
      </w:r>
    </w:p>
    <w:p w:rsidR="00A9300D" w:rsidRPr="00F5569C" w:rsidRDefault="00A9300D" w:rsidP="00ED5F32">
      <w:pPr>
        <w:snapToGrid w:val="0"/>
        <w:ind w:right="142" w:firstLine="709"/>
        <w:jc w:val="both"/>
        <w:rPr>
          <w:sz w:val="24"/>
          <w:szCs w:val="24"/>
        </w:rPr>
      </w:pPr>
      <w:r w:rsidRPr="00F5569C">
        <w:rPr>
          <w:sz w:val="24"/>
          <w:szCs w:val="24"/>
        </w:rPr>
        <w:t>1</w:t>
      </w:r>
      <w:r>
        <w:rPr>
          <w:sz w:val="24"/>
          <w:szCs w:val="24"/>
        </w:rPr>
        <w:t>0</w:t>
      </w:r>
      <w:r w:rsidRPr="00F5569C">
        <w:rPr>
          <w:sz w:val="24"/>
          <w:szCs w:val="24"/>
        </w:rPr>
        <w:t xml:space="preserve">. Попов Б.К., Карандей Ю.Ю., Карандей В.Ю., Афанасьев В.Л., Абанин Ф.С. </w:t>
      </w:r>
      <w:r w:rsidRPr="00F5569C">
        <w:rPr>
          <w:bCs/>
          <w:color w:val="000000"/>
          <w:sz w:val="24"/>
          <w:szCs w:val="24"/>
        </w:rPr>
        <w:t>Подход к определению магнитных параметров компонента управляемого каскадного асинхронного электрического привода: Политематический сетевой электронный н</w:t>
      </w:r>
      <w:r w:rsidRPr="00F5569C">
        <w:rPr>
          <w:bCs/>
          <w:color w:val="000000"/>
          <w:sz w:val="24"/>
          <w:szCs w:val="24"/>
        </w:rPr>
        <w:t>а</w:t>
      </w:r>
      <w:r w:rsidRPr="00F5569C">
        <w:rPr>
          <w:bCs/>
          <w:color w:val="000000"/>
          <w:sz w:val="24"/>
          <w:szCs w:val="24"/>
        </w:rPr>
        <w:t>учный журнал Кубанского государственного аграрного университета (Научный жу</w:t>
      </w:r>
      <w:r w:rsidRPr="00F5569C">
        <w:rPr>
          <w:bCs/>
          <w:color w:val="000000"/>
          <w:sz w:val="24"/>
          <w:szCs w:val="24"/>
        </w:rPr>
        <w:t>р</w:t>
      </w:r>
      <w:r w:rsidRPr="00F5569C">
        <w:rPr>
          <w:bCs/>
          <w:color w:val="000000"/>
          <w:sz w:val="24"/>
          <w:szCs w:val="24"/>
        </w:rPr>
        <w:t>нал КубГАУ) [Электронный ресурс]. – Краснодар: КубГАУ, 2015. – №10(114).  – IDA [article ID]: 1141510014. – Режим доступа:  </w:t>
      </w:r>
      <w:r w:rsidRPr="00F5569C">
        <w:rPr>
          <w:b/>
          <w:bCs/>
          <w:sz w:val="24"/>
          <w:szCs w:val="24"/>
        </w:rPr>
        <w:t> </w:t>
      </w:r>
      <w:hyperlink r:id="rId61" w:tgtFrame="_blank" w:history="1">
        <w:r w:rsidRPr="00F5569C">
          <w:rPr>
            <w:rStyle w:val="Hyperlink"/>
            <w:bCs/>
            <w:sz w:val="24"/>
            <w:szCs w:val="24"/>
          </w:rPr>
          <w:t>http://ej.kubagro.ru/2015/10/pdf/14.pdf</w:t>
        </w:r>
      </w:hyperlink>
      <w:r w:rsidRPr="00F5569C">
        <w:rPr>
          <w:bCs/>
          <w:sz w:val="24"/>
          <w:szCs w:val="24"/>
        </w:rPr>
        <w:t>, 1,188 у.п.л.</w:t>
      </w:r>
    </w:p>
    <w:p w:rsidR="00A9300D" w:rsidRPr="00ED5F32" w:rsidRDefault="00A9300D" w:rsidP="00ED5F32">
      <w:pPr>
        <w:snapToGrid w:val="0"/>
        <w:ind w:right="142" w:firstLine="709"/>
        <w:jc w:val="both"/>
        <w:rPr>
          <w:sz w:val="24"/>
          <w:szCs w:val="24"/>
        </w:rPr>
      </w:pPr>
      <w:r>
        <w:rPr>
          <w:sz w:val="24"/>
          <w:szCs w:val="24"/>
        </w:rPr>
        <w:t>11</w:t>
      </w:r>
      <w:r w:rsidRPr="00ED5F32">
        <w:rPr>
          <w:sz w:val="24"/>
          <w:szCs w:val="24"/>
        </w:rPr>
        <w:t>. Карандей В.Ю. Разработка подхода к расчету магнитного потока одной к</w:t>
      </w:r>
      <w:r w:rsidRPr="00ED5F32">
        <w:rPr>
          <w:sz w:val="24"/>
          <w:szCs w:val="24"/>
        </w:rPr>
        <w:t>а</w:t>
      </w:r>
      <w:r w:rsidRPr="00ED5F32">
        <w:rPr>
          <w:sz w:val="24"/>
          <w:szCs w:val="24"/>
        </w:rPr>
        <w:t>тушечной группы обмотки статора компонента управляемого асинхронного каскадн</w:t>
      </w:r>
      <w:r w:rsidRPr="00ED5F32">
        <w:rPr>
          <w:sz w:val="24"/>
          <w:szCs w:val="24"/>
        </w:rPr>
        <w:t>о</w:t>
      </w:r>
      <w:r w:rsidRPr="00ED5F32">
        <w:rPr>
          <w:sz w:val="24"/>
          <w:szCs w:val="24"/>
        </w:rPr>
        <w:t>го электрического привода / В.Ю. Карандей, Ю.Ю. Карандей, В.Л. Афанасьев, В.В. Квочкин, В.Н. Кишко // Политематический сетевой электронный научный журнал К</w:t>
      </w:r>
      <w:r w:rsidRPr="00ED5F32">
        <w:rPr>
          <w:sz w:val="24"/>
          <w:szCs w:val="24"/>
        </w:rPr>
        <w:t>у</w:t>
      </w:r>
      <w:r w:rsidRPr="00ED5F32">
        <w:rPr>
          <w:sz w:val="24"/>
          <w:szCs w:val="24"/>
        </w:rPr>
        <w:t xml:space="preserve">банского государственного аграрного университета (Научный журнал КубГАУ) [Электронный ресурс]. – Краснодар: КубГАУ, 2016. – №06(120).  – IDA [article ID]: 1201606039. – Режим доступа:  </w:t>
      </w:r>
      <w:hyperlink r:id="rId62" w:history="1">
        <w:r w:rsidRPr="008F402E">
          <w:rPr>
            <w:rStyle w:val="Hyperlink"/>
            <w:sz w:val="24"/>
            <w:szCs w:val="24"/>
          </w:rPr>
          <w:t>http://ej.kubagro.ru/2016/06/pdf/39.pdf</w:t>
        </w:r>
      </w:hyperlink>
      <w:r>
        <w:rPr>
          <w:sz w:val="24"/>
          <w:szCs w:val="24"/>
        </w:rPr>
        <w:t xml:space="preserve">. </w:t>
      </w:r>
      <w:r w:rsidRPr="00ED5F32">
        <w:rPr>
          <w:sz w:val="24"/>
          <w:szCs w:val="24"/>
        </w:rPr>
        <w:t xml:space="preserve"> </w:t>
      </w:r>
    </w:p>
    <w:p w:rsidR="00A9300D" w:rsidRPr="00ED5F32" w:rsidRDefault="00A9300D" w:rsidP="00ED5F32">
      <w:pPr>
        <w:snapToGrid w:val="0"/>
        <w:ind w:right="142" w:firstLine="709"/>
        <w:jc w:val="both"/>
        <w:rPr>
          <w:sz w:val="24"/>
          <w:szCs w:val="24"/>
        </w:rPr>
      </w:pPr>
      <w:r>
        <w:rPr>
          <w:sz w:val="24"/>
          <w:szCs w:val="24"/>
        </w:rPr>
        <w:t>12</w:t>
      </w:r>
      <w:r w:rsidRPr="00ED5F32">
        <w:rPr>
          <w:sz w:val="24"/>
          <w:szCs w:val="24"/>
        </w:rPr>
        <w:t>. Карандей В.Ю. Разработка алгоритма расчета электромагнитных параме</w:t>
      </w:r>
      <w:r w:rsidRPr="00ED5F32">
        <w:rPr>
          <w:sz w:val="24"/>
          <w:szCs w:val="24"/>
        </w:rPr>
        <w:t>т</w:t>
      </w:r>
      <w:r w:rsidRPr="00ED5F32">
        <w:rPr>
          <w:sz w:val="24"/>
          <w:szCs w:val="24"/>
        </w:rPr>
        <w:t>ров статора компонента управляемого асинхронного каскадного электрического пр</w:t>
      </w:r>
      <w:r w:rsidRPr="00ED5F32">
        <w:rPr>
          <w:sz w:val="24"/>
          <w:szCs w:val="24"/>
        </w:rPr>
        <w:t>и</w:t>
      </w:r>
      <w:r w:rsidRPr="00ED5F32">
        <w:rPr>
          <w:sz w:val="24"/>
          <w:szCs w:val="24"/>
        </w:rPr>
        <w:t xml:space="preserve">вода / В.Ю. Карандей, Ю.Ю. Карандей, В.Л. Афанасьев, Ф.С. Абанин, В.Н. Кишко, В.В. Квочкин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№06(120).  – IDA [article ID]: 1201606041. – Режим доступа: </w:t>
      </w:r>
      <w:hyperlink r:id="rId63" w:history="1">
        <w:r w:rsidRPr="008F402E">
          <w:rPr>
            <w:rStyle w:val="Hyperlink"/>
            <w:sz w:val="24"/>
            <w:szCs w:val="24"/>
          </w:rPr>
          <w:t>http://ej.kubagro.ru/2016/06/pdf/41.pdf</w:t>
        </w:r>
      </w:hyperlink>
      <w:r>
        <w:rPr>
          <w:sz w:val="24"/>
          <w:szCs w:val="24"/>
        </w:rPr>
        <w:t xml:space="preserve">. </w:t>
      </w:r>
      <w:r w:rsidRPr="00ED5F32">
        <w:rPr>
          <w:sz w:val="24"/>
          <w:szCs w:val="24"/>
        </w:rPr>
        <w:t xml:space="preserve"> </w:t>
      </w:r>
      <w:r>
        <w:rPr>
          <w:sz w:val="24"/>
          <w:szCs w:val="24"/>
        </w:rPr>
        <w:t xml:space="preserve"> </w:t>
      </w:r>
    </w:p>
    <w:p w:rsidR="00A9300D" w:rsidRDefault="00A9300D" w:rsidP="00ED5F32">
      <w:pPr>
        <w:snapToGrid w:val="0"/>
        <w:ind w:right="142" w:firstLine="709"/>
        <w:jc w:val="both"/>
        <w:rPr>
          <w:sz w:val="24"/>
          <w:szCs w:val="24"/>
        </w:rPr>
      </w:pPr>
      <w:r>
        <w:rPr>
          <w:sz w:val="24"/>
          <w:szCs w:val="24"/>
        </w:rPr>
        <w:t>13</w:t>
      </w:r>
      <w:r w:rsidRPr="00ED5F32">
        <w:rPr>
          <w:sz w:val="24"/>
          <w:szCs w:val="24"/>
        </w:rPr>
        <w:t>. Карандей В.Ю. Подход к определению магнитных параметров управляем</w:t>
      </w:r>
      <w:r w:rsidRPr="00ED5F32">
        <w:rPr>
          <w:sz w:val="24"/>
          <w:szCs w:val="24"/>
        </w:rPr>
        <w:t>о</w:t>
      </w:r>
      <w:r w:rsidRPr="00ED5F32">
        <w:rPr>
          <w:sz w:val="24"/>
          <w:szCs w:val="24"/>
        </w:rPr>
        <w:t>го асинхронного каскадного электрического привода с уточненной геометрией / В.Ю. Карандей, Ю.Ю. Карандей, В.Л. Афанасьев // Политематический сетевой электро</w:t>
      </w:r>
      <w:r w:rsidRPr="00ED5F32">
        <w:rPr>
          <w:sz w:val="24"/>
          <w:szCs w:val="24"/>
        </w:rPr>
        <w:t>н</w:t>
      </w:r>
      <w:r w:rsidRPr="00ED5F32">
        <w:rPr>
          <w:sz w:val="24"/>
          <w:szCs w:val="24"/>
        </w:rPr>
        <w:t xml:space="preserve">ный научный журнал Кубанского государственного аграрного университета (Научный журнал КубГАУ) [Электронный ресурс]. – Крас-нодар: КубГАУ, 2016. – №06(120).  – IDA [article ID]: 1201606040. – Режим доступа:  </w:t>
      </w:r>
      <w:hyperlink r:id="rId64" w:history="1">
        <w:r w:rsidRPr="008F402E">
          <w:rPr>
            <w:rStyle w:val="Hyperlink"/>
            <w:sz w:val="24"/>
            <w:szCs w:val="24"/>
          </w:rPr>
          <w:t>http://ej.kubagro.ru/2016/06/pdf/40.pdf</w:t>
        </w:r>
      </w:hyperlink>
      <w:r>
        <w:rPr>
          <w:sz w:val="24"/>
          <w:szCs w:val="24"/>
        </w:rPr>
        <w:t xml:space="preserve"> </w:t>
      </w:r>
    </w:p>
    <w:p w:rsidR="00A9300D" w:rsidRPr="00F5569C" w:rsidRDefault="00A9300D" w:rsidP="00F5569C">
      <w:pPr>
        <w:snapToGrid w:val="0"/>
        <w:ind w:right="142" w:firstLine="709"/>
        <w:jc w:val="both"/>
        <w:rPr>
          <w:sz w:val="24"/>
          <w:szCs w:val="24"/>
        </w:rPr>
      </w:pPr>
      <w:r w:rsidRPr="002D6B82">
        <w:rPr>
          <w:sz w:val="24"/>
          <w:szCs w:val="24"/>
        </w:rPr>
        <w:t>1</w:t>
      </w:r>
      <w:r>
        <w:rPr>
          <w:sz w:val="24"/>
          <w:szCs w:val="24"/>
        </w:rPr>
        <w:t>4</w:t>
      </w:r>
      <w:r w:rsidRPr="002D6B82">
        <w:rPr>
          <w:sz w:val="24"/>
          <w:szCs w:val="24"/>
        </w:rPr>
        <w:t xml:space="preserve">. </w:t>
      </w:r>
      <w:r w:rsidRPr="00943B35">
        <w:rPr>
          <w:sz w:val="24"/>
          <w:szCs w:val="24"/>
        </w:rPr>
        <w:t>Сергеев П.С.</w:t>
      </w:r>
      <w:r>
        <w:rPr>
          <w:sz w:val="24"/>
          <w:szCs w:val="24"/>
        </w:rPr>
        <w:t xml:space="preserve"> </w:t>
      </w:r>
      <w:r w:rsidRPr="00943B35">
        <w:rPr>
          <w:sz w:val="24"/>
          <w:szCs w:val="24"/>
        </w:rPr>
        <w:t>Проектирование электрических машин</w:t>
      </w:r>
      <w:r>
        <w:rPr>
          <w:sz w:val="24"/>
          <w:szCs w:val="24"/>
        </w:rPr>
        <w:t xml:space="preserve"> </w:t>
      </w:r>
      <w:r w:rsidRPr="00ED5F32">
        <w:rPr>
          <w:sz w:val="24"/>
          <w:szCs w:val="24"/>
        </w:rPr>
        <w:t>/</w:t>
      </w:r>
      <w:r>
        <w:rPr>
          <w:sz w:val="24"/>
          <w:szCs w:val="24"/>
        </w:rPr>
        <w:t xml:space="preserve"> </w:t>
      </w:r>
      <w:r w:rsidRPr="00943B35">
        <w:rPr>
          <w:sz w:val="24"/>
          <w:szCs w:val="24"/>
        </w:rPr>
        <w:t>Сергеев П.С., Вин</w:t>
      </w:r>
      <w:r w:rsidRPr="00943B35">
        <w:rPr>
          <w:sz w:val="24"/>
          <w:szCs w:val="24"/>
        </w:rPr>
        <w:t>о</w:t>
      </w:r>
      <w:r w:rsidRPr="00943B35">
        <w:rPr>
          <w:sz w:val="24"/>
          <w:szCs w:val="24"/>
        </w:rPr>
        <w:t>градов Н.В., Горяинов Ф.А.</w:t>
      </w:r>
      <w:r>
        <w:rPr>
          <w:sz w:val="24"/>
          <w:szCs w:val="24"/>
        </w:rPr>
        <w:t xml:space="preserve"> </w:t>
      </w:r>
      <w:r w:rsidRPr="002D6B82">
        <w:rPr>
          <w:sz w:val="24"/>
          <w:szCs w:val="24"/>
        </w:rPr>
        <w:t>Изд.</w:t>
      </w:r>
      <w:r>
        <w:rPr>
          <w:sz w:val="24"/>
          <w:szCs w:val="24"/>
        </w:rPr>
        <w:t>М.</w:t>
      </w:r>
      <w:r w:rsidRPr="002D6B82">
        <w:rPr>
          <w:sz w:val="24"/>
          <w:szCs w:val="24"/>
        </w:rPr>
        <w:t>: Энергия, 197</w:t>
      </w:r>
      <w:r>
        <w:rPr>
          <w:sz w:val="24"/>
          <w:szCs w:val="24"/>
        </w:rPr>
        <w:t>0</w:t>
      </w:r>
      <w:r w:rsidRPr="002D6B82">
        <w:rPr>
          <w:sz w:val="24"/>
          <w:szCs w:val="24"/>
        </w:rPr>
        <w:t>. - 6</w:t>
      </w:r>
      <w:r>
        <w:rPr>
          <w:sz w:val="24"/>
          <w:szCs w:val="24"/>
        </w:rPr>
        <w:t>32</w:t>
      </w:r>
      <w:r w:rsidRPr="002D6B82">
        <w:rPr>
          <w:sz w:val="24"/>
          <w:szCs w:val="24"/>
        </w:rPr>
        <w:t xml:space="preserve"> с.</w:t>
      </w:r>
    </w:p>
    <w:p w:rsidR="00A9300D" w:rsidRPr="00F5569C" w:rsidRDefault="00A9300D" w:rsidP="00F5569C">
      <w:pPr>
        <w:snapToGrid w:val="0"/>
        <w:ind w:right="142" w:firstLine="709"/>
        <w:jc w:val="both"/>
        <w:rPr>
          <w:sz w:val="24"/>
          <w:szCs w:val="24"/>
        </w:rPr>
      </w:pPr>
      <w:r>
        <w:rPr>
          <w:sz w:val="24"/>
          <w:szCs w:val="24"/>
        </w:rPr>
        <w:t>15</w:t>
      </w:r>
      <w:r w:rsidRPr="00F5569C">
        <w:rPr>
          <w:sz w:val="24"/>
          <w:szCs w:val="24"/>
        </w:rPr>
        <w:t>. Карандей В.Ю. Программа расчета параметров и анимационного постро</w:t>
      </w:r>
      <w:r w:rsidRPr="00F5569C">
        <w:rPr>
          <w:sz w:val="24"/>
          <w:szCs w:val="24"/>
        </w:rPr>
        <w:t>е</w:t>
      </w:r>
      <w:r w:rsidRPr="00F5569C">
        <w:rPr>
          <w:sz w:val="24"/>
          <w:szCs w:val="24"/>
        </w:rPr>
        <w:t>ния потокораспределения компонента асинхронного каскадного электропривода / К</w:t>
      </w:r>
      <w:r w:rsidRPr="00F5569C">
        <w:rPr>
          <w:sz w:val="24"/>
          <w:szCs w:val="24"/>
        </w:rPr>
        <w:t>а</w:t>
      </w:r>
      <w:r w:rsidRPr="00F5569C">
        <w:rPr>
          <w:sz w:val="24"/>
          <w:szCs w:val="24"/>
        </w:rPr>
        <w:t>рандей В.Ю., Базык А.В., Афанасьев В.Л. Свидетельство об официальной регистрации программы для ЭВМ № 2015615828 от 25 мая 2015 г.</w:t>
      </w:r>
    </w:p>
    <w:p w:rsidR="00A9300D" w:rsidRPr="00F5569C" w:rsidRDefault="00A9300D" w:rsidP="00F5569C">
      <w:pPr>
        <w:snapToGrid w:val="0"/>
        <w:ind w:right="142" w:firstLine="709"/>
        <w:jc w:val="both"/>
        <w:rPr>
          <w:sz w:val="24"/>
          <w:szCs w:val="24"/>
        </w:rPr>
      </w:pPr>
      <w:r>
        <w:rPr>
          <w:sz w:val="24"/>
          <w:szCs w:val="24"/>
        </w:rPr>
        <w:t>16</w:t>
      </w:r>
      <w:r w:rsidRPr="00F5569C">
        <w:rPr>
          <w:sz w:val="24"/>
          <w:szCs w:val="24"/>
        </w:rPr>
        <w:t>. Карандей В.Ю. Программа расчета параметров и самоанимационного п</w:t>
      </w:r>
      <w:r w:rsidRPr="00F5569C">
        <w:rPr>
          <w:sz w:val="24"/>
          <w:szCs w:val="24"/>
        </w:rPr>
        <w:t>о</w:t>
      </w:r>
      <w:r w:rsidRPr="00F5569C">
        <w:rPr>
          <w:sz w:val="24"/>
          <w:szCs w:val="24"/>
        </w:rPr>
        <w:t>строения потокораспределения компонента асинхронного каскадного электропривода / Карандей В.Ю., Карандей Ю.Ю., Базык А.В. Свидетельство об официальной регис</w:t>
      </w:r>
      <w:r w:rsidRPr="00F5569C">
        <w:rPr>
          <w:sz w:val="24"/>
          <w:szCs w:val="24"/>
        </w:rPr>
        <w:t>т</w:t>
      </w:r>
      <w:r w:rsidRPr="00F5569C">
        <w:rPr>
          <w:sz w:val="24"/>
          <w:szCs w:val="24"/>
        </w:rPr>
        <w:t>рации программы для ЭВМ №2015615826 от 25 мая 2015 г.</w:t>
      </w:r>
    </w:p>
    <w:p w:rsidR="00A9300D" w:rsidRDefault="00A9300D" w:rsidP="00F5569C">
      <w:pPr>
        <w:snapToGrid w:val="0"/>
        <w:ind w:right="142" w:firstLine="709"/>
        <w:jc w:val="both"/>
        <w:rPr>
          <w:sz w:val="24"/>
          <w:szCs w:val="24"/>
        </w:rPr>
      </w:pPr>
      <w:r>
        <w:rPr>
          <w:sz w:val="24"/>
          <w:szCs w:val="24"/>
        </w:rPr>
        <w:t>17</w:t>
      </w:r>
      <w:r w:rsidRPr="00F5569C">
        <w:rPr>
          <w:sz w:val="24"/>
          <w:szCs w:val="24"/>
        </w:rPr>
        <w:t>. Карандей В.Ю. Программа задания конструктивных параметров компоне</w:t>
      </w:r>
      <w:r w:rsidRPr="00F5569C">
        <w:rPr>
          <w:sz w:val="24"/>
          <w:szCs w:val="24"/>
        </w:rPr>
        <w:t>н</w:t>
      </w:r>
      <w:r w:rsidRPr="00F5569C">
        <w:rPr>
          <w:sz w:val="24"/>
          <w:szCs w:val="24"/>
        </w:rPr>
        <w:t>та асинхронного каскадного электропривода, статорной обмотки и визуального п</w:t>
      </w:r>
      <w:r w:rsidRPr="00F5569C">
        <w:rPr>
          <w:sz w:val="24"/>
          <w:szCs w:val="24"/>
        </w:rPr>
        <w:t>о</w:t>
      </w:r>
      <w:r w:rsidRPr="00F5569C">
        <w:rPr>
          <w:sz w:val="24"/>
          <w:szCs w:val="24"/>
        </w:rPr>
        <w:t>строения полученного потокаспределения / Карандей В.Ю. Свидетельство об офиц</w:t>
      </w:r>
      <w:r w:rsidRPr="00F5569C">
        <w:rPr>
          <w:sz w:val="24"/>
          <w:szCs w:val="24"/>
        </w:rPr>
        <w:t>и</w:t>
      </w:r>
      <w:r w:rsidRPr="00F5569C">
        <w:rPr>
          <w:sz w:val="24"/>
          <w:szCs w:val="24"/>
        </w:rPr>
        <w:t>альной регистрации программы для ЭВМ №2015615827 от 25 мая 2015 г.</w:t>
      </w:r>
    </w:p>
    <w:p w:rsidR="00A9300D" w:rsidRPr="003707E8" w:rsidRDefault="00A9300D" w:rsidP="003707E8">
      <w:pPr>
        <w:ind w:firstLine="709"/>
        <w:jc w:val="both"/>
        <w:rPr>
          <w:sz w:val="24"/>
          <w:szCs w:val="24"/>
          <w:lang w:val="en-US"/>
        </w:rPr>
      </w:pPr>
      <w:r w:rsidRPr="000379F0">
        <w:rPr>
          <w:sz w:val="24"/>
          <w:szCs w:val="24"/>
          <w:lang w:val="en-US"/>
        </w:rPr>
        <w:t>18</w:t>
      </w:r>
      <w:r w:rsidRPr="003707E8">
        <w:rPr>
          <w:sz w:val="24"/>
          <w:szCs w:val="24"/>
          <w:lang w:val="en-US"/>
        </w:rPr>
        <w:t xml:space="preserve">. Karandey V. Yu. Intelligence amplification in distance learning through the binary tree of question-answer system / Karandey, V.Yu., Popova, O.B., Popov, B.K // Procedia-social and behavioral science. Vol: 214, </w:t>
      </w:r>
      <w:r w:rsidRPr="000379F0">
        <w:rPr>
          <w:sz w:val="24"/>
          <w:szCs w:val="24"/>
          <w:lang w:val="en-US"/>
        </w:rPr>
        <w:t xml:space="preserve">year </w:t>
      </w:r>
      <w:r w:rsidRPr="003707E8">
        <w:rPr>
          <w:sz w:val="24"/>
          <w:szCs w:val="24"/>
          <w:lang w:val="en-US"/>
        </w:rPr>
        <w:t>2015, pp. 711-719.</w:t>
      </w:r>
    </w:p>
    <w:p w:rsidR="00A9300D" w:rsidRPr="003707E8" w:rsidRDefault="00A9300D" w:rsidP="003707E8">
      <w:pPr>
        <w:ind w:firstLine="709"/>
        <w:jc w:val="both"/>
        <w:rPr>
          <w:sz w:val="24"/>
          <w:szCs w:val="24"/>
          <w:lang w:val="en-US"/>
        </w:rPr>
      </w:pPr>
      <w:r w:rsidRPr="000379F0">
        <w:rPr>
          <w:sz w:val="24"/>
          <w:szCs w:val="24"/>
          <w:lang w:val="en-US"/>
        </w:rPr>
        <w:t>19</w:t>
      </w:r>
      <w:r w:rsidRPr="003707E8">
        <w:rPr>
          <w:sz w:val="24"/>
          <w:szCs w:val="24"/>
          <w:lang w:val="en-US"/>
        </w:rPr>
        <w:t>. Karandei V. Yu. New Methods and Evaluation Criteria of Research Efficiency / Popova, O.B., Popov, B.K., Karandei, V.Yu., Romanov, D.A., Kobzeva, S.A. &amp; Evseeva, M.A. (2015) // Mediterranean journal of social sciences, Vol 6, No 6 S5, pp. 212-217.</w:t>
      </w:r>
    </w:p>
    <w:p w:rsidR="00A9300D" w:rsidRPr="003707E8" w:rsidRDefault="00A9300D" w:rsidP="003707E8">
      <w:pPr>
        <w:ind w:firstLine="709"/>
        <w:jc w:val="both"/>
        <w:rPr>
          <w:sz w:val="24"/>
          <w:szCs w:val="24"/>
          <w:lang w:val="en-US"/>
        </w:rPr>
      </w:pPr>
      <w:r w:rsidRPr="000379F0">
        <w:rPr>
          <w:sz w:val="24"/>
          <w:szCs w:val="24"/>
          <w:lang w:val="en-US"/>
        </w:rPr>
        <w:t>20</w:t>
      </w:r>
      <w:r w:rsidRPr="003707E8">
        <w:rPr>
          <w:sz w:val="24"/>
          <w:szCs w:val="24"/>
          <w:lang w:val="en-US"/>
        </w:rPr>
        <w:t xml:space="preserve">. Karandey V. Yu. Intelligence amplification via language of choice description as a mathematical object (binary tree of question-answer system) / Karandey, V.Yu., Popova, O.B., Popov, B.K, Evseeva, M.A. // Procedia-social and behavioral science. </w:t>
      </w:r>
      <w:r w:rsidRPr="00951EC1">
        <w:rPr>
          <w:sz w:val="24"/>
          <w:szCs w:val="24"/>
          <w:lang w:val="en-US"/>
        </w:rPr>
        <w:t>Vol: 214, year 2015, pp.</w:t>
      </w:r>
      <w:r w:rsidRPr="003707E8">
        <w:rPr>
          <w:sz w:val="24"/>
          <w:szCs w:val="24"/>
          <w:lang w:val="en-US"/>
        </w:rPr>
        <w:t xml:space="preserve"> 897-905.</w:t>
      </w:r>
    </w:p>
    <w:p w:rsidR="00A9300D" w:rsidRPr="003707E8" w:rsidRDefault="00A9300D" w:rsidP="003707E8">
      <w:pPr>
        <w:ind w:firstLine="709"/>
        <w:jc w:val="both"/>
        <w:rPr>
          <w:sz w:val="24"/>
          <w:szCs w:val="24"/>
          <w:lang w:val="en-US"/>
        </w:rPr>
      </w:pPr>
      <w:r w:rsidRPr="003707E8">
        <w:rPr>
          <w:sz w:val="24"/>
          <w:szCs w:val="24"/>
          <w:lang w:val="en-US"/>
        </w:rPr>
        <w:t xml:space="preserve">21. Karandei V.Yu </w:t>
      </w:r>
      <w:r>
        <w:rPr>
          <w:sz w:val="24"/>
          <w:szCs w:val="24"/>
        </w:rPr>
        <w:t>А</w:t>
      </w:r>
      <w:r w:rsidRPr="003707E8">
        <w:rPr>
          <w:sz w:val="24"/>
          <w:szCs w:val="24"/>
          <w:lang w:val="en-US"/>
        </w:rPr>
        <w:t>nalysis of forecasting methods as a tool for information structu</w:t>
      </w:r>
      <w:r w:rsidRPr="003707E8">
        <w:rPr>
          <w:sz w:val="24"/>
          <w:szCs w:val="24"/>
          <w:lang w:val="en-US"/>
        </w:rPr>
        <w:t>r</w:t>
      </w:r>
      <w:r w:rsidRPr="003707E8">
        <w:rPr>
          <w:sz w:val="24"/>
          <w:szCs w:val="24"/>
          <w:lang w:val="en-US"/>
        </w:rPr>
        <w:t>ing in science research Popova O.B., Popov B.K., Karandei V.Yu., Evseeva M.A. British Journal of Applied Science &amp; Technology.</w:t>
      </w:r>
      <w:r w:rsidRPr="00951EC1">
        <w:rPr>
          <w:sz w:val="24"/>
          <w:szCs w:val="24"/>
          <w:lang w:val="en-US"/>
        </w:rPr>
        <w:t xml:space="preserve"> Year</w:t>
      </w:r>
      <w:r w:rsidRPr="003707E8">
        <w:rPr>
          <w:sz w:val="24"/>
          <w:szCs w:val="24"/>
          <w:lang w:val="en-US"/>
        </w:rPr>
        <w:t xml:space="preserve"> 2016. </w:t>
      </w:r>
      <w:r w:rsidRPr="00951EC1">
        <w:rPr>
          <w:sz w:val="24"/>
          <w:szCs w:val="24"/>
          <w:lang w:val="en-US"/>
        </w:rPr>
        <w:t>Vol</w:t>
      </w:r>
      <w:r w:rsidRPr="003707E8">
        <w:rPr>
          <w:sz w:val="24"/>
          <w:szCs w:val="24"/>
          <w:lang w:val="en-US"/>
        </w:rPr>
        <w:t xml:space="preserve">. 17. № 2. </w:t>
      </w:r>
      <w:r w:rsidRPr="00951EC1">
        <w:rPr>
          <w:sz w:val="24"/>
          <w:szCs w:val="24"/>
          <w:lang w:val="en-US"/>
        </w:rPr>
        <w:t>pp</w:t>
      </w:r>
      <w:r w:rsidRPr="003707E8">
        <w:rPr>
          <w:sz w:val="24"/>
          <w:szCs w:val="24"/>
          <w:lang w:val="en-US"/>
        </w:rPr>
        <w:t>. 9-19.</w:t>
      </w:r>
    </w:p>
    <w:p w:rsidR="00A9300D" w:rsidRPr="00A83422" w:rsidRDefault="00A9300D" w:rsidP="00A83422">
      <w:pPr>
        <w:jc w:val="both"/>
        <w:rPr>
          <w:sz w:val="28"/>
          <w:szCs w:val="28"/>
          <w:lang w:val="en-US"/>
        </w:rPr>
      </w:pPr>
    </w:p>
    <w:p w:rsidR="00A9300D" w:rsidRPr="00F00A0C" w:rsidRDefault="00A9300D" w:rsidP="00A83422">
      <w:pPr>
        <w:jc w:val="center"/>
        <w:rPr>
          <w:b/>
          <w:sz w:val="24"/>
          <w:szCs w:val="24"/>
          <w:lang w:val="en-US"/>
        </w:rPr>
      </w:pPr>
      <w:r w:rsidRPr="00F00A0C">
        <w:rPr>
          <w:b/>
          <w:sz w:val="24"/>
          <w:szCs w:val="24"/>
          <w:lang w:val="en-US"/>
        </w:rPr>
        <w:t>References</w:t>
      </w:r>
    </w:p>
    <w:p w:rsidR="00A9300D" w:rsidRDefault="00A9300D" w:rsidP="00A83422">
      <w:pPr>
        <w:ind w:firstLine="709"/>
        <w:jc w:val="center"/>
        <w:rPr>
          <w:lang w:val="en-US"/>
        </w:rPr>
      </w:pPr>
    </w:p>
    <w:p w:rsidR="00A9300D" w:rsidRPr="00F00A0C" w:rsidRDefault="00A9300D" w:rsidP="00F00A0C">
      <w:pPr>
        <w:ind w:firstLine="709"/>
        <w:jc w:val="both"/>
        <w:rPr>
          <w:sz w:val="24"/>
          <w:lang w:val="en-US"/>
        </w:rPr>
      </w:pPr>
      <w:r w:rsidRPr="00F00A0C">
        <w:rPr>
          <w:sz w:val="24"/>
          <w:lang w:val="en-US"/>
        </w:rPr>
        <w:t>1. Karandej V.Ju. Upravljaemyj kaskadnyj jelektricheskij privod / V.Ju. Ka-randej, B.K. Popov // Patent na izobretenie № 2402857 zaregistrirovano 27.10.2010 g.</w:t>
      </w:r>
    </w:p>
    <w:p w:rsidR="00A9300D" w:rsidRPr="00F00A0C" w:rsidRDefault="00A9300D" w:rsidP="00F00A0C">
      <w:pPr>
        <w:ind w:firstLine="709"/>
        <w:jc w:val="both"/>
        <w:rPr>
          <w:sz w:val="24"/>
          <w:lang w:val="en-US"/>
        </w:rPr>
      </w:pPr>
      <w:r w:rsidRPr="00F00A0C">
        <w:rPr>
          <w:sz w:val="24"/>
          <w:lang w:val="en-US"/>
        </w:rPr>
        <w:t>2. Karandej V.Ju. Upravljaemyj kaskadnyj jelektricheskij privod s zhidkost-nym t</w:t>
      </w:r>
      <w:r w:rsidRPr="00F00A0C">
        <w:rPr>
          <w:sz w:val="24"/>
          <w:lang w:val="en-US"/>
        </w:rPr>
        <w:t>o</w:t>
      </w:r>
      <w:r w:rsidRPr="00F00A0C">
        <w:rPr>
          <w:sz w:val="24"/>
          <w:lang w:val="en-US"/>
        </w:rPr>
        <w:t>kos#emom / V.Ju. Karandej, B.K. Popov // Patent na izobretenie № 2461947 zaregistrirovano 20.09.2012 g.</w:t>
      </w:r>
    </w:p>
    <w:p w:rsidR="00A9300D" w:rsidRPr="00F00A0C" w:rsidRDefault="00A9300D" w:rsidP="00F00A0C">
      <w:pPr>
        <w:ind w:firstLine="709"/>
        <w:jc w:val="both"/>
        <w:rPr>
          <w:sz w:val="24"/>
          <w:lang w:val="en-US"/>
        </w:rPr>
      </w:pPr>
      <w:r w:rsidRPr="00F00A0C">
        <w:rPr>
          <w:sz w:val="24"/>
          <w:lang w:val="en-US"/>
        </w:rPr>
        <w:t>3. Karandej V.Ju. Aksial'nyj kaskadnyj jelektricheskij privod s zhidkostnym t</w:t>
      </w:r>
      <w:r w:rsidRPr="00F00A0C">
        <w:rPr>
          <w:sz w:val="24"/>
          <w:lang w:val="en-US"/>
        </w:rPr>
        <w:t>o</w:t>
      </w:r>
      <w:r w:rsidRPr="00F00A0C">
        <w:rPr>
          <w:sz w:val="24"/>
          <w:lang w:val="en-US"/>
        </w:rPr>
        <w:t>kos#emom / V.Ju. Karandej, B.K. Popov, O.B. Popova // Patent na izobretenie № 2483415 zaregistrirovano 11.03.2013 g.</w:t>
      </w:r>
    </w:p>
    <w:p w:rsidR="00A9300D" w:rsidRPr="00F00A0C" w:rsidRDefault="00A9300D" w:rsidP="00F00A0C">
      <w:pPr>
        <w:ind w:firstLine="709"/>
        <w:jc w:val="both"/>
        <w:rPr>
          <w:sz w:val="24"/>
          <w:lang w:val="en-US"/>
        </w:rPr>
      </w:pPr>
      <w:r w:rsidRPr="00F00A0C">
        <w:rPr>
          <w:sz w:val="24"/>
          <w:lang w:val="en-US"/>
        </w:rPr>
        <w:t>4. Karandej V.Ju. Tokos#emnoe ustrojstvo / V.Ju. Karandej, B.K. Popov // Pa-tent na izobretenie № 2370869 zaregistrirovano30.06.2008 g.</w:t>
      </w:r>
    </w:p>
    <w:p w:rsidR="00A9300D" w:rsidRPr="00F00A0C" w:rsidRDefault="00A9300D" w:rsidP="00F00A0C">
      <w:pPr>
        <w:ind w:firstLine="709"/>
        <w:jc w:val="both"/>
        <w:rPr>
          <w:sz w:val="24"/>
          <w:lang w:val="en-US"/>
        </w:rPr>
      </w:pPr>
      <w:r w:rsidRPr="00F00A0C">
        <w:rPr>
          <w:sz w:val="24"/>
          <w:lang w:val="en-US"/>
        </w:rPr>
        <w:t>5. Karandej V.Ju. Signalizirujushhee tokos#emnoe ustrojstvo / V.Ju. Karandej, B.K. Popov, Ju.Ju. Karandej, V.L. Afanas'ev // Patent na izobretenie № 2601958 ot 27 ijulja 2015 g, zaregistrirovano 18.10.2016 g.</w:t>
      </w:r>
    </w:p>
    <w:p w:rsidR="00A9300D" w:rsidRPr="00F00A0C" w:rsidRDefault="00A9300D" w:rsidP="00F00A0C">
      <w:pPr>
        <w:ind w:firstLine="709"/>
        <w:jc w:val="both"/>
        <w:rPr>
          <w:sz w:val="24"/>
          <w:lang w:val="en-US"/>
        </w:rPr>
      </w:pPr>
      <w:r w:rsidRPr="00F00A0C">
        <w:rPr>
          <w:sz w:val="24"/>
          <w:lang w:val="en-US"/>
        </w:rPr>
        <w:t>6. Karandej V.Ju. Matematicheskoe modelirovanie kaskadnyh asinhronnyh jelektr</w:t>
      </w:r>
      <w:r w:rsidRPr="00F00A0C">
        <w:rPr>
          <w:sz w:val="24"/>
          <w:lang w:val="en-US"/>
        </w:rPr>
        <w:t>o</w:t>
      </w:r>
      <w:r w:rsidRPr="00F00A0C">
        <w:rPr>
          <w:sz w:val="24"/>
          <w:lang w:val="en-US"/>
        </w:rPr>
        <w:t>privodov: v 3 t.: monografija. FGBOU VPO «KubGTU». – Krasnodar: Izda-tel'skij Dom – Jug. T. 1: Matematicheskoe modelirovanie magnitnyh sistem jelektro-privoda. – 2014. – 142 s., ISBN 978-5-91718-345-9 (T. 1), ISBN 978-5-91718-344-2</w:t>
      </w:r>
    </w:p>
    <w:p w:rsidR="00A9300D" w:rsidRPr="00F00A0C" w:rsidRDefault="00A9300D" w:rsidP="00F00A0C">
      <w:pPr>
        <w:ind w:firstLine="709"/>
        <w:jc w:val="both"/>
        <w:rPr>
          <w:sz w:val="24"/>
          <w:lang w:val="en-US"/>
        </w:rPr>
      </w:pPr>
      <w:r w:rsidRPr="00F00A0C">
        <w:rPr>
          <w:sz w:val="24"/>
          <w:lang w:val="en-US"/>
        </w:rPr>
        <w:t>7. Karandej V.Ju. Koncepcija rascheta magnitnoj sistemy asinhronnogo dviga-telja special'nogo jelektroprivoda / V.Ju. Karandej, B.K. Popov, // Izvestija vysshih uchebnyh zavedenij, Pishhevaja tehnologija. Nauchno-tehnicheskij zhurnal. – 2008. – № 1. – S. 101-103.</w:t>
      </w:r>
    </w:p>
    <w:p w:rsidR="00A9300D" w:rsidRPr="00F00A0C" w:rsidRDefault="00A9300D" w:rsidP="00F00A0C">
      <w:pPr>
        <w:ind w:firstLine="709"/>
        <w:jc w:val="both"/>
        <w:rPr>
          <w:sz w:val="24"/>
          <w:lang w:val="en-US"/>
        </w:rPr>
      </w:pPr>
      <w:r w:rsidRPr="00F00A0C">
        <w:rPr>
          <w:sz w:val="24"/>
          <w:lang w:val="en-US"/>
        </w:rPr>
        <w:t>8. Karandej V.Ju. Opredelenie tokov statora i rotora v kaskadnom jelektriche-skom privode / V.Ju. Karandej, B.K. Popov // Izvestija vysshih uchebnyh zavedenij, Severo-Kavkazskij region. Tehnicheskie nauki. – 2008. – № 4. – S. 91-96.</w:t>
      </w:r>
    </w:p>
    <w:p w:rsidR="00A9300D" w:rsidRPr="00F00A0C" w:rsidRDefault="00A9300D" w:rsidP="00F00A0C">
      <w:pPr>
        <w:ind w:firstLine="709"/>
        <w:jc w:val="both"/>
        <w:rPr>
          <w:sz w:val="24"/>
          <w:lang w:val="en-US"/>
        </w:rPr>
      </w:pPr>
      <w:r w:rsidRPr="00F00A0C">
        <w:rPr>
          <w:sz w:val="24"/>
          <w:lang w:val="en-US"/>
        </w:rPr>
        <w:t>9. Karandej V.Ju.  Opredelenie jelektromagnitnoj jenergii i momenta v kas-kadnom jelektricheskom privode / V.Ju. Karandej, B.K. Popov, A.V. Bazyk, Ju.Ju. Ka-randej // Politematicheskij setevoj jelektronnyj nauchnyj zhurnal Kubanskogo gosu-darstvennogo agrarnogo universiteta (Nauchnyj zhurnal KubGAU) [Jelektronnyj re-surs]. – Krasnodar: KubGAU, 2014. – №03(097).  – IDA [article ID]: 0971401039. – Re-zhim dostupa:  http://ej.kubagro.ru/2014/03/pdf/39.pdf , 0,625 u.p.l.</w:t>
      </w:r>
    </w:p>
    <w:p w:rsidR="00A9300D" w:rsidRPr="00F00A0C" w:rsidRDefault="00A9300D" w:rsidP="00F00A0C">
      <w:pPr>
        <w:ind w:firstLine="709"/>
        <w:jc w:val="both"/>
        <w:rPr>
          <w:sz w:val="24"/>
          <w:lang w:val="en-US"/>
        </w:rPr>
      </w:pPr>
      <w:r w:rsidRPr="00F00A0C">
        <w:rPr>
          <w:sz w:val="24"/>
          <w:lang w:val="en-US"/>
        </w:rPr>
        <w:t>10. Popov B.K., Karandej Ju.Ju., Karandej V.Ju., Afanas'ev V.L., Abanin F.S. Podhod k opredeleniju magnitnyh parametrov komponenta upravljaemogo kaskadnogo asinhronnogo jelektricheskogo privoda: Politematicheskij setevoj jelektronnyj na-uchnyj zhurnal Kuba</w:t>
      </w:r>
      <w:r w:rsidRPr="00F00A0C">
        <w:rPr>
          <w:sz w:val="24"/>
          <w:lang w:val="en-US"/>
        </w:rPr>
        <w:t>n</w:t>
      </w:r>
      <w:r w:rsidRPr="00F00A0C">
        <w:rPr>
          <w:sz w:val="24"/>
          <w:lang w:val="en-US"/>
        </w:rPr>
        <w:t>skogo gosudarstvennogo agrarnogo universiteta (Nauchnyj zhur-nal KubGAU) [Jelektronnyj resurs]. – Krasnodar: KubGAU, 2015. – №10(114).  – IDA [article ID]: 1141510014. – Re</w:t>
      </w:r>
      <w:r w:rsidRPr="00F00A0C">
        <w:rPr>
          <w:sz w:val="24"/>
          <w:lang w:val="en-US"/>
        </w:rPr>
        <w:t>z</w:t>
      </w:r>
      <w:r w:rsidRPr="00F00A0C">
        <w:rPr>
          <w:sz w:val="24"/>
          <w:lang w:val="en-US"/>
        </w:rPr>
        <w:t>him dostupa:   http://ej.kubagro.ru/2015/10/pdf/14.pdf, 1,188 u.p.l.</w:t>
      </w:r>
    </w:p>
    <w:p w:rsidR="00A9300D" w:rsidRPr="00F00A0C" w:rsidRDefault="00A9300D" w:rsidP="00F00A0C">
      <w:pPr>
        <w:ind w:firstLine="709"/>
        <w:jc w:val="both"/>
        <w:rPr>
          <w:sz w:val="24"/>
          <w:lang w:val="en-US"/>
        </w:rPr>
      </w:pPr>
      <w:r w:rsidRPr="00F00A0C">
        <w:rPr>
          <w:sz w:val="24"/>
          <w:lang w:val="en-US"/>
        </w:rPr>
        <w:t>11. Karandej V.Ju. Razrabotka podhoda k raschetu magnitnogo potoka odnoj ka-tushechnoj gruppy obmotki statora komponenta upravljaemogo asinhronnogo kaskadno-go jelektricheskogo privoda / V.Ju. Karandej, Ju.Ju. Karandej, V.L. Afanas'ev, V.V. Kvochkin, V.N. Kishko // Politematicheskij setevoj jelektronnyj nauchnyj zhurnal Ku-banskogo gos</w:t>
      </w:r>
      <w:r w:rsidRPr="00F00A0C">
        <w:rPr>
          <w:sz w:val="24"/>
          <w:lang w:val="en-US"/>
        </w:rPr>
        <w:t>u</w:t>
      </w:r>
      <w:r w:rsidRPr="00F00A0C">
        <w:rPr>
          <w:sz w:val="24"/>
          <w:lang w:val="en-US"/>
        </w:rPr>
        <w:t>darstvennogo agrarnogo universiteta (Nauchnyj zhurnal KubGAU) [Jelektronnyj resurs]. – Krasnodar: KubGAU, 2016. – №06(120).  – IDA [article ID]: 1201606039. – Rezhim do</w:t>
      </w:r>
      <w:r w:rsidRPr="00F00A0C">
        <w:rPr>
          <w:sz w:val="24"/>
          <w:lang w:val="en-US"/>
        </w:rPr>
        <w:t>s</w:t>
      </w:r>
      <w:r w:rsidRPr="00F00A0C">
        <w:rPr>
          <w:sz w:val="24"/>
          <w:lang w:val="en-US"/>
        </w:rPr>
        <w:t xml:space="preserve">tupa:  http://ej.kubagro.ru/2016/06/pdf/39.pdf.  </w:t>
      </w:r>
    </w:p>
    <w:p w:rsidR="00A9300D" w:rsidRPr="00F00A0C" w:rsidRDefault="00A9300D" w:rsidP="00F00A0C">
      <w:pPr>
        <w:ind w:firstLine="709"/>
        <w:jc w:val="both"/>
        <w:rPr>
          <w:sz w:val="24"/>
          <w:lang w:val="en-US"/>
        </w:rPr>
      </w:pPr>
      <w:r w:rsidRPr="00F00A0C">
        <w:rPr>
          <w:sz w:val="24"/>
          <w:lang w:val="en-US"/>
        </w:rPr>
        <w:t>12. Karandej V.Ju. Razrabotka algoritma rascheta jelektromagnitnyh paramet-rov st</w:t>
      </w:r>
      <w:r w:rsidRPr="00F00A0C">
        <w:rPr>
          <w:sz w:val="24"/>
          <w:lang w:val="en-US"/>
        </w:rPr>
        <w:t>a</w:t>
      </w:r>
      <w:r w:rsidRPr="00F00A0C">
        <w:rPr>
          <w:sz w:val="24"/>
          <w:lang w:val="en-US"/>
        </w:rPr>
        <w:t xml:space="preserve">tora komponenta upravljaemogo asinhronnogo kaskadnogo jelektricheskogo pri-voda / V.Ju. Karandej, Ju.Ju. Karandej, V.L. Afanas'ev, F.S. Abanin, V.N. Kishko, V.V. Kvochkin // Politematicheskij setevoj jelektronnyj nauchnyj zhurnal Kubanskogo gosudarstvennogo agrarnogo universiteta (Nauchnyj zhurnal KubGAU) [Jelektronnyj resurs]. – Krasnodar: KubGAU, 2016. – №06(120).  – IDA [article ID]: 1201606041. – Rezhim dostupa: http://ej.kubagro.ru/2016/06/pdf/41.pdf.   </w:t>
      </w:r>
    </w:p>
    <w:p w:rsidR="00A9300D" w:rsidRPr="00F00A0C" w:rsidRDefault="00A9300D" w:rsidP="00F00A0C">
      <w:pPr>
        <w:ind w:firstLine="709"/>
        <w:jc w:val="both"/>
        <w:rPr>
          <w:sz w:val="24"/>
          <w:lang w:val="en-US"/>
        </w:rPr>
      </w:pPr>
      <w:r w:rsidRPr="00F00A0C">
        <w:rPr>
          <w:sz w:val="24"/>
          <w:lang w:val="en-US"/>
        </w:rPr>
        <w:t>13. Karandej V.Ju. Podhod k opredeleniju magnitnyh parametrov upravljaemo-go a</w:t>
      </w:r>
      <w:r w:rsidRPr="00F00A0C">
        <w:rPr>
          <w:sz w:val="24"/>
          <w:lang w:val="en-US"/>
        </w:rPr>
        <w:t>s</w:t>
      </w:r>
      <w:r w:rsidRPr="00F00A0C">
        <w:rPr>
          <w:sz w:val="24"/>
          <w:lang w:val="en-US"/>
        </w:rPr>
        <w:t>inhronnogo kaskadnogo jelektricheskogo privoda s utochnennoj geometriej / V.Ju. Karandej, Ju.Ju. Karandej, V.L. Afanas'ev // Politematicheskij setevoj jelektron-nyj nauchnyj zhurnal Kubanskogo gosudarstvennogo agrarnogo universiteta (Nauchnyj zhurnal KubGAU) [Jele</w:t>
      </w:r>
      <w:r w:rsidRPr="00F00A0C">
        <w:rPr>
          <w:sz w:val="24"/>
          <w:lang w:val="en-US"/>
        </w:rPr>
        <w:t>k</w:t>
      </w:r>
      <w:r w:rsidRPr="00F00A0C">
        <w:rPr>
          <w:sz w:val="24"/>
          <w:lang w:val="en-US"/>
        </w:rPr>
        <w:t xml:space="preserve">tronnyj resurs]. – Kras-nodar: KubGAU, 2016. – №06(120).  – IDA [article ID]: 1201606040. – Rezhim dostupa:  http://ej.kubagro.ru/2016/06/pdf/40.pdf </w:t>
      </w:r>
    </w:p>
    <w:p w:rsidR="00A9300D" w:rsidRPr="00F00A0C" w:rsidRDefault="00A9300D" w:rsidP="00F00A0C">
      <w:pPr>
        <w:ind w:firstLine="709"/>
        <w:jc w:val="both"/>
        <w:rPr>
          <w:sz w:val="24"/>
          <w:lang w:val="en-US"/>
        </w:rPr>
      </w:pPr>
      <w:r w:rsidRPr="00F00A0C">
        <w:rPr>
          <w:sz w:val="24"/>
          <w:lang w:val="en-US"/>
        </w:rPr>
        <w:t>14. Sergeev P.S. Proektirovanie jelektricheskih mashin / Sergeev P.S., Vino-gradov N.V., Gorjainov F.A. Izd.M.: Jenergija, 1970. - 632 s.</w:t>
      </w:r>
    </w:p>
    <w:p w:rsidR="00A9300D" w:rsidRPr="00F00A0C" w:rsidRDefault="00A9300D" w:rsidP="00F00A0C">
      <w:pPr>
        <w:ind w:firstLine="709"/>
        <w:jc w:val="both"/>
        <w:rPr>
          <w:sz w:val="24"/>
          <w:lang w:val="en-US"/>
        </w:rPr>
      </w:pPr>
      <w:r w:rsidRPr="00F00A0C">
        <w:rPr>
          <w:sz w:val="24"/>
          <w:lang w:val="en-US"/>
        </w:rPr>
        <w:t>15. Karandej V.Ju. Programma rascheta parametrov i animacionnogo postroe-nija p</w:t>
      </w:r>
      <w:r w:rsidRPr="00F00A0C">
        <w:rPr>
          <w:sz w:val="24"/>
          <w:lang w:val="en-US"/>
        </w:rPr>
        <w:t>o</w:t>
      </w:r>
      <w:r w:rsidRPr="00F00A0C">
        <w:rPr>
          <w:sz w:val="24"/>
          <w:lang w:val="en-US"/>
        </w:rPr>
        <w:t>tokoraspredelenija komponenta asinhronnogo kaskadnogo jelektroprivoda / Ka-randej V.Ju., Bazyk A.V., Afanas'ev V.L. Svidetel'stvo ob oficial'noj registracii programmy dlja JeVM № 2015615828 ot 25 maja 2015 g.</w:t>
      </w:r>
    </w:p>
    <w:p w:rsidR="00A9300D" w:rsidRPr="00F00A0C" w:rsidRDefault="00A9300D" w:rsidP="00F00A0C">
      <w:pPr>
        <w:ind w:firstLine="709"/>
        <w:jc w:val="both"/>
        <w:rPr>
          <w:sz w:val="24"/>
          <w:lang w:val="en-US"/>
        </w:rPr>
      </w:pPr>
      <w:r w:rsidRPr="00F00A0C">
        <w:rPr>
          <w:sz w:val="24"/>
          <w:lang w:val="en-US"/>
        </w:rPr>
        <w:t>16. Karandej V.Ju. Programma rascheta parametrov i samoanimacionnogo po-stroenija potokoraspredelenija komponenta asinhronnogo kaskadnogo jelektroprivoda / Karandej V.Ju., Karandej Ju.Ju., Bazyk A.V. Svidetel'stvo ob oficial'noj regist-racii pr</w:t>
      </w:r>
      <w:r w:rsidRPr="00F00A0C">
        <w:rPr>
          <w:sz w:val="24"/>
          <w:lang w:val="en-US"/>
        </w:rPr>
        <w:t>o</w:t>
      </w:r>
      <w:r w:rsidRPr="00F00A0C">
        <w:rPr>
          <w:sz w:val="24"/>
          <w:lang w:val="en-US"/>
        </w:rPr>
        <w:t>grammy dlja JeVM №2015615826 ot 25 maja 2015 g.</w:t>
      </w:r>
    </w:p>
    <w:p w:rsidR="00A9300D" w:rsidRPr="00F00A0C" w:rsidRDefault="00A9300D" w:rsidP="00F00A0C">
      <w:pPr>
        <w:ind w:firstLine="709"/>
        <w:jc w:val="both"/>
        <w:rPr>
          <w:sz w:val="24"/>
          <w:lang w:val="en-US"/>
        </w:rPr>
      </w:pPr>
      <w:r w:rsidRPr="00F00A0C">
        <w:rPr>
          <w:sz w:val="24"/>
          <w:lang w:val="en-US"/>
        </w:rPr>
        <w:t>17. Karandej V.Ju. Programma zadanija konstruktivnyh parametrov komponen-ta a</w:t>
      </w:r>
      <w:r w:rsidRPr="00F00A0C">
        <w:rPr>
          <w:sz w:val="24"/>
          <w:lang w:val="en-US"/>
        </w:rPr>
        <w:t>s</w:t>
      </w:r>
      <w:r w:rsidRPr="00F00A0C">
        <w:rPr>
          <w:sz w:val="24"/>
          <w:lang w:val="en-US"/>
        </w:rPr>
        <w:t>inhronnogo kaskadnogo jelektroprivoda, statornoj obmotki i vizual'nogo po-stroenija pol</w:t>
      </w:r>
      <w:r w:rsidRPr="00F00A0C">
        <w:rPr>
          <w:sz w:val="24"/>
          <w:lang w:val="en-US"/>
        </w:rPr>
        <w:t>u</w:t>
      </w:r>
      <w:r w:rsidRPr="00F00A0C">
        <w:rPr>
          <w:sz w:val="24"/>
          <w:lang w:val="en-US"/>
        </w:rPr>
        <w:t>chennogo potokaspredelenija / Karandej V.Ju. Svidetel'stvo ob ofici-al'noj registracii pr</w:t>
      </w:r>
      <w:r w:rsidRPr="00F00A0C">
        <w:rPr>
          <w:sz w:val="24"/>
          <w:lang w:val="en-US"/>
        </w:rPr>
        <w:t>o</w:t>
      </w:r>
      <w:r w:rsidRPr="00F00A0C">
        <w:rPr>
          <w:sz w:val="24"/>
          <w:lang w:val="en-US"/>
        </w:rPr>
        <w:t>grammy dlja JeVM №2015615827 ot 25 maja 2015 g.</w:t>
      </w:r>
    </w:p>
    <w:p w:rsidR="00A9300D" w:rsidRPr="00F00A0C" w:rsidRDefault="00A9300D" w:rsidP="00F00A0C">
      <w:pPr>
        <w:ind w:firstLine="709"/>
        <w:jc w:val="both"/>
        <w:rPr>
          <w:sz w:val="24"/>
          <w:lang w:val="en-US"/>
        </w:rPr>
      </w:pPr>
      <w:r w:rsidRPr="00F00A0C">
        <w:rPr>
          <w:sz w:val="24"/>
          <w:lang w:val="en-US"/>
        </w:rPr>
        <w:t>18. Karandey V. Yu. Intelligence amplification in distance learning through the binary tree of question-answer system / Karandey, V.Yu., Popova, O.B., Popov, B.K // Procedia-social and behavioral science. Vol: 214, year 2015, pp. 711-719.</w:t>
      </w:r>
    </w:p>
    <w:p w:rsidR="00A9300D" w:rsidRPr="00F00A0C" w:rsidRDefault="00A9300D" w:rsidP="00F00A0C">
      <w:pPr>
        <w:ind w:firstLine="709"/>
        <w:jc w:val="both"/>
        <w:rPr>
          <w:sz w:val="24"/>
          <w:lang w:val="en-US"/>
        </w:rPr>
      </w:pPr>
      <w:r w:rsidRPr="00F00A0C">
        <w:rPr>
          <w:sz w:val="24"/>
          <w:lang w:val="en-US"/>
        </w:rPr>
        <w:t>19. Karandei V. Yu. New Methods and Evaluation Criteria of Research Efficiency / Popova, O.B., Popov, B.K., Karandei, V.Yu., Romanov, D.A., Kobzeva, S.A. &amp; Evseeva, M.A. (2015) // Mediterranean journal of social sciences, Vol 6, No 6 S5, pp. 212-217.</w:t>
      </w:r>
    </w:p>
    <w:p w:rsidR="00A9300D" w:rsidRPr="00F00A0C" w:rsidRDefault="00A9300D" w:rsidP="00F00A0C">
      <w:pPr>
        <w:ind w:firstLine="709"/>
        <w:jc w:val="both"/>
        <w:rPr>
          <w:sz w:val="24"/>
          <w:lang w:val="en-US"/>
        </w:rPr>
      </w:pPr>
      <w:r w:rsidRPr="00F00A0C">
        <w:rPr>
          <w:sz w:val="24"/>
          <w:lang w:val="en-US"/>
        </w:rPr>
        <w:t>20. Karandey V. Yu. Intelligence amplification via language of choice description as a mathematical object (binary tree of question-answer system) / Karandey, V.Yu., Popova, O.B., Popov, B.K, Evseeva, M.A. // Procedia-social and behavioral science. Vol: 214, year 2015, pp. 897-905.</w:t>
      </w:r>
    </w:p>
    <w:p w:rsidR="00A9300D" w:rsidRPr="00F00A0C" w:rsidRDefault="00A9300D" w:rsidP="00F00A0C">
      <w:pPr>
        <w:ind w:firstLine="709"/>
        <w:jc w:val="both"/>
        <w:rPr>
          <w:sz w:val="24"/>
          <w:lang w:val="en-US"/>
        </w:rPr>
      </w:pPr>
      <w:r w:rsidRPr="00F00A0C">
        <w:rPr>
          <w:sz w:val="24"/>
          <w:lang w:val="en-US"/>
        </w:rPr>
        <w:t>21. Karandei V.Yu Analysis of forecasting methods as a tool for information structur-ing in science research Popova O.B., Popov B.K., Karandei V.Yu., Evseeva M.A. British Journal of Applied Science &amp; Technology. Year 2016. Vol. 17. № 2. pp. 9-19.</w:t>
      </w:r>
    </w:p>
    <w:sectPr w:rsidR="00A9300D" w:rsidRPr="00F00A0C" w:rsidSect="00E22E43">
      <w:headerReference w:type="even" r:id="rId65"/>
      <w:headerReference w:type="default" r:id="rId66"/>
      <w:footerReference w:type="default" r:id="rId67"/>
      <w:headerReference w:type="first" r:id="rId68"/>
      <w:type w:val="continuous"/>
      <w:pgSz w:w="11906" w:h="16838"/>
      <w:pgMar w:top="1418" w:right="1418" w:bottom="1418" w:left="1418" w:header="719" w:footer="75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300D" w:rsidRDefault="00A9300D" w:rsidP="00184F14">
      <w:r>
        <w:separator/>
      </w:r>
    </w:p>
  </w:endnote>
  <w:endnote w:type="continuationSeparator" w:id="0">
    <w:p w:rsidR="00A9300D" w:rsidRDefault="00A9300D" w:rsidP="00184F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00D" w:rsidRDefault="00A9300D">
    <w:pPr>
      <w:pStyle w:val="Footer"/>
    </w:pPr>
    <w:bookmarkStart w:id="1" w:name="OLE_LINK122"/>
    <w:bookmarkStart w:id="2" w:name="OLE_LINK123"/>
    <w:bookmarkStart w:id="3" w:name="OLE_LINK124"/>
    <w:r w:rsidRPr="002475A1">
      <w:rPr>
        <w:sz w:val="24"/>
        <w:szCs w:val="24"/>
      </w:rPr>
      <w:t>http://ej.kubagro.ru/2017/</w:t>
    </w:r>
    <w:r w:rsidRPr="002475A1">
      <w:rPr>
        <w:sz w:val="24"/>
        <w:szCs w:val="24"/>
        <w:lang w:val="en-US"/>
      </w:rPr>
      <w:t>0</w:t>
    </w:r>
    <w:r>
      <w:rPr>
        <w:sz w:val="24"/>
        <w:szCs w:val="24"/>
      </w:rPr>
      <w:t>8</w:t>
    </w:r>
    <w:r w:rsidRPr="002475A1">
      <w:rPr>
        <w:sz w:val="24"/>
        <w:szCs w:val="24"/>
      </w:rPr>
      <w:t>/pdf/</w:t>
    </w:r>
    <w:r>
      <w:rPr>
        <w:sz w:val="24"/>
        <w:szCs w:val="24"/>
      </w:rPr>
      <w:t>72</w:t>
    </w:r>
    <w:r w:rsidRPr="002475A1">
      <w:rPr>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300D" w:rsidRDefault="00A9300D" w:rsidP="00184F14">
      <w:r>
        <w:separator/>
      </w:r>
    </w:p>
  </w:footnote>
  <w:footnote w:type="continuationSeparator" w:id="0">
    <w:p w:rsidR="00A9300D" w:rsidRDefault="00A9300D" w:rsidP="00184F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00D" w:rsidRDefault="00A9300D" w:rsidP="009C6F1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9300D" w:rsidRDefault="00A9300D" w:rsidP="009C6F1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00D" w:rsidRPr="009C6F18" w:rsidRDefault="00A9300D" w:rsidP="0013718E">
    <w:pPr>
      <w:pStyle w:val="Header"/>
      <w:framePr w:wrap="around" w:vAnchor="text" w:hAnchor="margin" w:xAlign="right" w:y="1"/>
      <w:rPr>
        <w:rStyle w:val="PageNumber"/>
        <w:sz w:val="28"/>
        <w:szCs w:val="28"/>
      </w:rPr>
    </w:pPr>
    <w:r w:rsidRPr="009C6F18">
      <w:rPr>
        <w:rStyle w:val="PageNumber"/>
        <w:sz w:val="28"/>
        <w:szCs w:val="28"/>
      </w:rPr>
      <w:fldChar w:fldCharType="begin"/>
    </w:r>
    <w:r w:rsidRPr="009C6F18">
      <w:rPr>
        <w:rStyle w:val="PageNumber"/>
        <w:sz w:val="28"/>
        <w:szCs w:val="28"/>
      </w:rPr>
      <w:instrText xml:space="preserve">PAGE  </w:instrText>
    </w:r>
    <w:r w:rsidRPr="009C6F18">
      <w:rPr>
        <w:rStyle w:val="PageNumber"/>
        <w:sz w:val="28"/>
        <w:szCs w:val="28"/>
      </w:rPr>
      <w:fldChar w:fldCharType="separate"/>
    </w:r>
    <w:r>
      <w:rPr>
        <w:rStyle w:val="PageNumber"/>
        <w:noProof/>
        <w:sz w:val="28"/>
        <w:szCs w:val="28"/>
      </w:rPr>
      <w:t>14</w:t>
    </w:r>
    <w:r w:rsidRPr="009C6F18">
      <w:rPr>
        <w:rStyle w:val="PageNumber"/>
        <w:sz w:val="28"/>
        <w:szCs w:val="28"/>
      </w:rPr>
      <w:fldChar w:fldCharType="end"/>
    </w:r>
  </w:p>
  <w:p w:rsidR="00A9300D" w:rsidRDefault="00A9300D" w:rsidP="00E22E43">
    <w:pPr>
      <w:pStyle w:val="Header"/>
      <w:tabs>
        <w:tab w:val="clear" w:pos="4153"/>
        <w:tab w:val="clear" w:pos="8306"/>
        <w:tab w:val="left" w:pos="2229"/>
      </w:tabs>
    </w:pPr>
    <w:r w:rsidRPr="00452E6F">
      <w:rPr>
        <w:sz w:val="24"/>
        <w:szCs w:val="24"/>
      </w:rPr>
      <w:t>Научный журнал КубГАУ, №</w:t>
    </w:r>
    <w:r w:rsidRPr="00452E6F">
      <w:rPr>
        <w:sz w:val="24"/>
        <w:szCs w:val="24"/>
        <w:lang w:val="en-US"/>
      </w:rPr>
      <w:t>1</w:t>
    </w:r>
    <w:r w:rsidRPr="00452E6F">
      <w:rPr>
        <w:sz w:val="24"/>
        <w:szCs w:val="24"/>
      </w:rPr>
      <w:t>3</w:t>
    </w:r>
    <w:r>
      <w:rPr>
        <w:sz w:val="24"/>
        <w:szCs w:val="24"/>
      </w:rPr>
      <w:t>2</w:t>
    </w:r>
    <w:r w:rsidRPr="00452E6F">
      <w:rPr>
        <w:sz w:val="24"/>
        <w:szCs w:val="24"/>
      </w:rPr>
      <w:t>(</w:t>
    </w:r>
    <w:r w:rsidRPr="00452E6F">
      <w:rPr>
        <w:sz w:val="24"/>
        <w:szCs w:val="24"/>
        <w:lang w:val="en-US"/>
      </w:rPr>
      <w:t>0</w:t>
    </w:r>
    <w:r>
      <w:rPr>
        <w:sz w:val="24"/>
        <w:szCs w:val="24"/>
      </w:rPr>
      <w:t>8</w:t>
    </w:r>
    <w:r w:rsidRPr="00452E6F">
      <w:rPr>
        <w:sz w:val="24"/>
        <w:szCs w:val="24"/>
      </w:rPr>
      <w:t>), 2017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00D" w:rsidRPr="00482DB7" w:rsidRDefault="00A9300D" w:rsidP="0013718E">
    <w:pPr>
      <w:pStyle w:val="Header"/>
      <w:framePr w:wrap="around" w:vAnchor="text" w:hAnchor="margin" w:xAlign="right" w:y="1"/>
      <w:rPr>
        <w:rStyle w:val="PageNumber"/>
        <w:sz w:val="28"/>
        <w:szCs w:val="28"/>
      </w:rPr>
    </w:pPr>
    <w:r w:rsidRPr="00482DB7">
      <w:rPr>
        <w:rStyle w:val="PageNumber"/>
        <w:sz w:val="28"/>
        <w:szCs w:val="28"/>
      </w:rPr>
      <w:fldChar w:fldCharType="begin"/>
    </w:r>
    <w:r w:rsidRPr="00482DB7">
      <w:rPr>
        <w:rStyle w:val="PageNumber"/>
        <w:sz w:val="28"/>
        <w:szCs w:val="28"/>
      </w:rPr>
      <w:instrText xml:space="preserve">PAGE  </w:instrText>
    </w:r>
    <w:r w:rsidRPr="00482DB7">
      <w:rPr>
        <w:rStyle w:val="PageNumber"/>
        <w:sz w:val="28"/>
        <w:szCs w:val="28"/>
      </w:rPr>
      <w:fldChar w:fldCharType="separate"/>
    </w:r>
    <w:r>
      <w:rPr>
        <w:rStyle w:val="PageNumber"/>
        <w:noProof/>
        <w:sz w:val="28"/>
        <w:szCs w:val="28"/>
      </w:rPr>
      <w:t>1</w:t>
    </w:r>
    <w:r w:rsidRPr="00482DB7">
      <w:rPr>
        <w:rStyle w:val="PageNumber"/>
        <w:sz w:val="28"/>
        <w:szCs w:val="28"/>
      </w:rPr>
      <w:fldChar w:fldCharType="end"/>
    </w:r>
  </w:p>
  <w:p w:rsidR="00A9300D" w:rsidRDefault="00A9300D" w:rsidP="009C6F18">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234A1"/>
    <w:multiLevelType w:val="multilevel"/>
    <w:tmpl w:val="4F3C27AE"/>
    <w:lvl w:ilvl="0">
      <w:start w:val="1"/>
      <w:numFmt w:val="decimal"/>
      <w:lvlText w:val="%1."/>
      <w:lvlJc w:val="left"/>
      <w:pPr>
        <w:ind w:left="644" w:hanging="360"/>
      </w:pPr>
      <w:rPr>
        <w:rFonts w:cs="Times New Roman" w:hint="default"/>
        <w:b w:val="0"/>
      </w:rPr>
    </w:lvl>
    <w:lvl w:ilvl="1">
      <w:start w:val="1"/>
      <w:numFmt w:val="lowerLetter"/>
      <w:lvlText w:val="%2."/>
      <w:lvlJc w:val="left"/>
      <w:pPr>
        <w:ind w:left="1364" w:hanging="360"/>
      </w:pPr>
      <w:rPr>
        <w:rFonts w:cs="Times New Roman"/>
      </w:rPr>
    </w:lvl>
    <w:lvl w:ilvl="2">
      <w:start w:val="1"/>
      <w:numFmt w:val="lowerRoman"/>
      <w:lvlText w:val="%3."/>
      <w:lvlJc w:val="right"/>
      <w:pPr>
        <w:ind w:left="2084" w:hanging="180"/>
      </w:pPr>
      <w:rPr>
        <w:rFonts w:cs="Times New Roman"/>
      </w:rPr>
    </w:lvl>
    <w:lvl w:ilvl="3">
      <w:start w:val="1"/>
      <w:numFmt w:val="decimal"/>
      <w:lvlText w:val="%4."/>
      <w:lvlJc w:val="left"/>
      <w:pPr>
        <w:ind w:left="2804" w:hanging="360"/>
      </w:pPr>
      <w:rPr>
        <w:rFonts w:cs="Times New Roman"/>
      </w:rPr>
    </w:lvl>
    <w:lvl w:ilvl="4">
      <w:start w:val="1"/>
      <w:numFmt w:val="lowerLetter"/>
      <w:lvlText w:val="%5."/>
      <w:lvlJc w:val="left"/>
      <w:pPr>
        <w:ind w:left="3524" w:hanging="360"/>
      </w:pPr>
      <w:rPr>
        <w:rFonts w:cs="Times New Roman"/>
      </w:rPr>
    </w:lvl>
    <w:lvl w:ilvl="5">
      <w:start w:val="1"/>
      <w:numFmt w:val="lowerRoman"/>
      <w:lvlText w:val="%6."/>
      <w:lvlJc w:val="right"/>
      <w:pPr>
        <w:ind w:left="4244" w:hanging="180"/>
      </w:pPr>
      <w:rPr>
        <w:rFonts w:cs="Times New Roman"/>
      </w:rPr>
    </w:lvl>
    <w:lvl w:ilvl="6">
      <w:start w:val="1"/>
      <w:numFmt w:val="decimal"/>
      <w:lvlText w:val="%7."/>
      <w:lvlJc w:val="left"/>
      <w:pPr>
        <w:ind w:left="4964" w:hanging="360"/>
      </w:pPr>
      <w:rPr>
        <w:rFonts w:cs="Times New Roman"/>
      </w:rPr>
    </w:lvl>
    <w:lvl w:ilvl="7">
      <w:start w:val="1"/>
      <w:numFmt w:val="lowerLetter"/>
      <w:lvlText w:val="%8."/>
      <w:lvlJc w:val="left"/>
      <w:pPr>
        <w:ind w:left="5684" w:hanging="360"/>
      </w:pPr>
      <w:rPr>
        <w:rFonts w:cs="Times New Roman"/>
      </w:rPr>
    </w:lvl>
    <w:lvl w:ilvl="8">
      <w:start w:val="1"/>
      <w:numFmt w:val="lowerRoman"/>
      <w:lvlText w:val="%9."/>
      <w:lvlJc w:val="right"/>
      <w:pPr>
        <w:ind w:left="6404" w:hanging="180"/>
      </w:pPr>
      <w:rPr>
        <w:rFonts w:cs="Times New Roman"/>
      </w:rPr>
    </w:lvl>
  </w:abstractNum>
  <w:abstractNum w:abstractNumId="1">
    <w:nsid w:val="18731A13"/>
    <w:multiLevelType w:val="hybridMultilevel"/>
    <w:tmpl w:val="E1B09E64"/>
    <w:lvl w:ilvl="0" w:tplc="6D5A88E0">
      <w:start w:val="1"/>
      <w:numFmt w:val="decimal"/>
      <w:lvlText w:val="%1)"/>
      <w:lvlJc w:val="left"/>
      <w:pPr>
        <w:ind w:left="1689" w:hanging="360"/>
      </w:pPr>
      <w:rPr>
        <w:rFonts w:cs="Times New Roman" w:hint="default"/>
      </w:rPr>
    </w:lvl>
    <w:lvl w:ilvl="1" w:tplc="04190019" w:tentative="1">
      <w:start w:val="1"/>
      <w:numFmt w:val="lowerLetter"/>
      <w:lvlText w:val="%2."/>
      <w:lvlJc w:val="left"/>
      <w:pPr>
        <w:ind w:left="2409" w:hanging="360"/>
      </w:pPr>
      <w:rPr>
        <w:rFonts w:cs="Times New Roman"/>
      </w:rPr>
    </w:lvl>
    <w:lvl w:ilvl="2" w:tplc="0419001B" w:tentative="1">
      <w:start w:val="1"/>
      <w:numFmt w:val="lowerRoman"/>
      <w:lvlText w:val="%3."/>
      <w:lvlJc w:val="right"/>
      <w:pPr>
        <w:ind w:left="3129" w:hanging="180"/>
      </w:pPr>
      <w:rPr>
        <w:rFonts w:cs="Times New Roman"/>
      </w:rPr>
    </w:lvl>
    <w:lvl w:ilvl="3" w:tplc="0419000F" w:tentative="1">
      <w:start w:val="1"/>
      <w:numFmt w:val="decimal"/>
      <w:lvlText w:val="%4."/>
      <w:lvlJc w:val="left"/>
      <w:pPr>
        <w:ind w:left="3849" w:hanging="360"/>
      </w:pPr>
      <w:rPr>
        <w:rFonts w:cs="Times New Roman"/>
      </w:rPr>
    </w:lvl>
    <w:lvl w:ilvl="4" w:tplc="04190019" w:tentative="1">
      <w:start w:val="1"/>
      <w:numFmt w:val="lowerLetter"/>
      <w:lvlText w:val="%5."/>
      <w:lvlJc w:val="left"/>
      <w:pPr>
        <w:ind w:left="4569" w:hanging="360"/>
      </w:pPr>
      <w:rPr>
        <w:rFonts w:cs="Times New Roman"/>
      </w:rPr>
    </w:lvl>
    <w:lvl w:ilvl="5" w:tplc="0419001B" w:tentative="1">
      <w:start w:val="1"/>
      <w:numFmt w:val="lowerRoman"/>
      <w:lvlText w:val="%6."/>
      <w:lvlJc w:val="right"/>
      <w:pPr>
        <w:ind w:left="5289" w:hanging="180"/>
      </w:pPr>
      <w:rPr>
        <w:rFonts w:cs="Times New Roman"/>
      </w:rPr>
    </w:lvl>
    <w:lvl w:ilvl="6" w:tplc="0419000F" w:tentative="1">
      <w:start w:val="1"/>
      <w:numFmt w:val="decimal"/>
      <w:lvlText w:val="%7."/>
      <w:lvlJc w:val="left"/>
      <w:pPr>
        <w:ind w:left="6009" w:hanging="360"/>
      </w:pPr>
      <w:rPr>
        <w:rFonts w:cs="Times New Roman"/>
      </w:rPr>
    </w:lvl>
    <w:lvl w:ilvl="7" w:tplc="04190019" w:tentative="1">
      <w:start w:val="1"/>
      <w:numFmt w:val="lowerLetter"/>
      <w:lvlText w:val="%8."/>
      <w:lvlJc w:val="left"/>
      <w:pPr>
        <w:ind w:left="6729" w:hanging="360"/>
      </w:pPr>
      <w:rPr>
        <w:rFonts w:cs="Times New Roman"/>
      </w:rPr>
    </w:lvl>
    <w:lvl w:ilvl="8" w:tplc="0419001B" w:tentative="1">
      <w:start w:val="1"/>
      <w:numFmt w:val="lowerRoman"/>
      <w:lvlText w:val="%9."/>
      <w:lvlJc w:val="right"/>
      <w:pPr>
        <w:ind w:left="7449" w:hanging="180"/>
      </w:pPr>
      <w:rPr>
        <w:rFonts w:cs="Times New Roman"/>
      </w:rPr>
    </w:lvl>
  </w:abstractNum>
  <w:abstractNum w:abstractNumId="2">
    <w:nsid w:val="285A3942"/>
    <w:multiLevelType w:val="multilevel"/>
    <w:tmpl w:val="BCDCE1F0"/>
    <w:lvl w:ilvl="0">
      <w:start w:val="3"/>
      <w:numFmt w:val="decimal"/>
      <w:lvlText w:val="%1"/>
      <w:lvlJc w:val="left"/>
      <w:pPr>
        <w:ind w:left="375" w:hanging="375"/>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3">
    <w:nsid w:val="29985598"/>
    <w:multiLevelType w:val="hybridMultilevel"/>
    <w:tmpl w:val="7D0A885E"/>
    <w:lvl w:ilvl="0" w:tplc="CE4250A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2F771562"/>
    <w:multiLevelType w:val="hybridMultilevel"/>
    <w:tmpl w:val="4F68BDFC"/>
    <w:lvl w:ilvl="0" w:tplc="6144D9F6">
      <w:start w:val="1"/>
      <w:numFmt w:val="decimal"/>
      <w:lvlText w:val="%1)"/>
      <w:lvlJc w:val="left"/>
      <w:pPr>
        <w:ind w:left="1620" w:hanging="360"/>
      </w:pPr>
      <w:rPr>
        <w:rFonts w:cs="Times New Roman" w:hint="default"/>
      </w:rPr>
    </w:lvl>
    <w:lvl w:ilvl="1" w:tplc="04190019" w:tentative="1">
      <w:start w:val="1"/>
      <w:numFmt w:val="lowerLetter"/>
      <w:lvlText w:val="%2."/>
      <w:lvlJc w:val="left"/>
      <w:pPr>
        <w:ind w:left="2340" w:hanging="360"/>
      </w:pPr>
      <w:rPr>
        <w:rFonts w:cs="Times New Roman"/>
      </w:rPr>
    </w:lvl>
    <w:lvl w:ilvl="2" w:tplc="0419001B" w:tentative="1">
      <w:start w:val="1"/>
      <w:numFmt w:val="lowerRoman"/>
      <w:lvlText w:val="%3."/>
      <w:lvlJc w:val="right"/>
      <w:pPr>
        <w:ind w:left="3060" w:hanging="180"/>
      </w:pPr>
      <w:rPr>
        <w:rFonts w:cs="Times New Roman"/>
      </w:rPr>
    </w:lvl>
    <w:lvl w:ilvl="3" w:tplc="0419000F" w:tentative="1">
      <w:start w:val="1"/>
      <w:numFmt w:val="decimal"/>
      <w:lvlText w:val="%4."/>
      <w:lvlJc w:val="left"/>
      <w:pPr>
        <w:ind w:left="3780" w:hanging="360"/>
      </w:pPr>
      <w:rPr>
        <w:rFonts w:cs="Times New Roman"/>
      </w:rPr>
    </w:lvl>
    <w:lvl w:ilvl="4" w:tplc="04190019" w:tentative="1">
      <w:start w:val="1"/>
      <w:numFmt w:val="lowerLetter"/>
      <w:lvlText w:val="%5."/>
      <w:lvlJc w:val="left"/>
      <w:pPr>
        <w:ind w:left="4500" w:hanging="360"/>
      </w:pPr>
      <w:rPr>
        <w:rFonts w:cs="Times New Roman"/>
      </w:rPr>
    </w:lvl>
    <w:lvl w:ilvl="5" w:tplc="0419001B" w:tentative="1">
      <w:start w:val="1"/>
      <w:numFmt w:val="lowerRoman"/>
      <w:lvlText w:val="%6."/>
      <w:lvlJc w:val="right"/>
      <w:pPr>
        <w:ind w:left="5220" w:hanging="180"/>
      </w:pPr>
      <w:rPr>
        <w:rFonts w:cs="Times New Roman"/>
      </w:rPr>
    </w:lvl>
    <w:lvl w:ilvl="6" w:tplc="0419000F" w:tentative="1">
      <w:start w:val="1"/>
      <w:numFmt w:val="decimal"/>
      <w:lvlText w:val="%7."/>
      <w:lvlJc w:val="left"/>
      <w:pPr>
        <w:ind w:left="5940" w:hanging="360"/>
      </w:pPr>
      <w:rPr>
        <w:rFonts w:cs="Times New Roman"/>
      </w:rPr>
    </w:lvl>
    <w:lvl w:ilvl="7" w:tplc="04190019" w:tentative="1">
      <w:start w:val="1"/>
      <w:numFmt w:val="lowerLetter"/>
      <w:lvlText w:val="%8."/>
      <w:lvlJc w:val="left"/>
      <w:pPr>
        <w:ind w:left="6660" w:hanging="360"/>
      </w:pPr>
      <w:rPr>
        <w:rFonts w:cs="Times New Roman"/>
      </w:rPr>
    </w:lvl>
    <w:lvl w:ilvl="8" w:tplc="0419001B" w:tentative="1">
      <w:start w:val="1"/>
      <w:numFmt w:val="lowerRoman"/>
      <w:lvlText w:val="%9."/>
      <w:lvlJc w:val="right"/>
      <w:pPr>
        <w:ind w:left="7380" w:hanging="180"/>
      </w:pPr>
      <w:rPr>
        <w:rFonts w:cs="Times New Roman"/>
      </w:rPr>
    </w:lvl>
  </w:abstractNum>
  <w:abstractNum w:abstractNumId="5">
    <w:nsid w:val="34C94F2A"/>
    <w:multiLevelType w:val="multilevel"/>
    <w:tmpl w:val="1E1EB332"/>
    <w:lvl w:ilvl="0">
      <w:start w:val="3"/>
      <w:numFmt w:val="decimal"/>
      <w:lvlText w:val="%1"/>
      <w:lvlJc w:val="left"/>
      <w:pPr>
        <w:ind w:left="600" w:hanging="600"/>
      </w:pPr>
      <w:rPr>
        <w:rFonts w:cs="Times New Roman" w:hint="default"/>
      </w:rPr>
    </w:lvl>
    <w:lvl w:ilvl="1">
      <w:start w:val="3"/>
      <w:numFmt w:val="decimal"/>
      <w:lvlText w:val="%1.%2"/>
      <w:lvlJc w:val="left"/>
      <w:pPr>
        <w:ind w:left="1145" w:hanging="720"/>
      </w:pPr>
      <w:rPr>
        <w:rFonts w:cs="Times New Roman" w:hint="default"/>
      </w:rPr>
    </w:lvl>
    <w:lvl w:ilvl="2">
      <w:start w:val="2"/>
      <w:numFmt w:val="decimal"/>
      <w:lvlText w:val="%1.%2.%3"/>
      <w:lvlJc w:val="left"/>
      <w:pPr>
        <w:ind w:left="1570" w:hanging="720"/>
      </w:pPr>
      <w:rPr>
        <w:rFonts w:cs="Times New Roman" w:hint="default"/>
      </w:rPr>
    </w:lvl>
    <w:lvl w:ilvl="3">
      <w:start w:val="1"/>
      <w:numFmt w:val="decimal"/>
      <w:lvlText w:val="%1.%2.%3.%4"/>
      <w:lvlJc w:val="left"/>
      <w:pPr>
        <w:ind w:left="2355" w:hanging="108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565" w:hanging="1440"/>
      </w:pPr>
      <w:rPr>
        <w:rFonts w:cs="Times New Roman" w:hint="default"/>
      </w:rPr>
    </w:lvl>
    <w:lvl w:ilvl="6">
      <w:start w:val="1"/>
      <w:numFmt w:val="decimal"/>
      <w:lvlText w:val="%1.%2.%3.%4.%5.%6.%7"/>
      <w:lvlJc w:val="left"/>
      <w:pPr>
        <w:ind w:left="4350" w:hanging="1800"/>
      </w:pPr>
      <w:rPr>
        <w:rFonts w:cs="Times New Roman" w:hint="default"/>
      </w:rPr>
    </w:lvl>
    <w:lvl w:ilvl="7">
      <w:start w:val="1"/>
      <w:numFmt w:val="decimal"/>
      <w:lvlText w:val="%1.%2.%3.%4.%5.%6.%7.%8"/>
      <w:lvlJc w:val="left"/>
      <w:pPr>
        <w:ind w:left="4775" w:hanging="1800"/>
      </w:pPr>
      <w:rPr>
        <w:rFonts w:cs="Times New Roman" w:hint="default"/>
      </w:rPr>
    </w:lvl>
    <w:lvl w:ilvl="8">
      <w:start w:val="1"/>
      <w:numFmt w:val="decimal"/>
      <w:lvlText w:val="%1.%2.%3.%4.%5.%6.%7.%8.%9"/>
      <w:lvlJc w:val="left"/>
      <w:pPr>
        <w:ind w:left="5560" w:hanging="2160"/>
      </w:pPr>
      <w:rPr>
        <w:rFonts w:cs="Times New Roman" w:hint="default"/>
      </w:rPr>
    </w:lvl>
  </w:abstractNum>
  <w:abstractNum w:abstractNumId="6">
    <w:nsid w:val="39647911"/>
    <w:multiLevelType w:val="multilevel"/>
    <w:tmpl w:val="A6C455FC"/>
    <w:lvl w:ilvl="0">
      <w:start w:val="1"/>
      <w:numFmt w:val="decimal"/>
      <w:lvlText w:val="%1"/>
      <w:lvlJc w:val="left"/>
      <w:pPr>
        <w:ind w:left="360" w:hanging="360"/>
      </w:pPr>
      <w:rPr>
        <w:rFonts w:cs="Times New Roman" w:hint="default"/>
        <w:b/>
      </w:rPr>
    </w:lvl>
    <w:lvl w:ilvl="1">
      <w:start w:val="1"/>
      <w:numFmt w:val="decimal"/>
      <w:lvlText w:val="%1.%2"/>
      <w:lvlJc w:val="left"/>
      <w:pPr>
        <w:ind w:left="1571" w:hanging="720"/>
      </w:pPr>
      <w:rPr>
        <w:rFonts w:cs="Times New Roman" w:hint="default"/>
        <w:b/>
      </w:rPr>
    </w:lvl>
    <w:lvl w:ilvl="2">
      <w:start w:val="1"/>
      <w:numFmt w:val="decimal"/>
      <w:lvlText w:val="%1.%2.%3"/>
      <w:lvlJc w:val="left"/>
      <w:pPr>
        <w:ind w:left="2422" w:hanging="720"/>
      </w:pPr>
      <w:rPr>
        <w:rFonts w:cs="Times New Roman" w:hint="default"/>
        <w:b/>
      </w:rPr>
    </w:lvl>
    <w:lvl w:ilvl="3">
      <w:start w:val="1"/>
      <w:numFmt w:val="decimal"/>
      <w:lvlText w:val="%1.%2.%3.%4"/>
      <w:lvlJc w:val="left"/>
      <w:pPr>
        <w:ind w:left="3633" w:hanging="1080"/>
      </w:pPr>
      <w:rPr>
        <w:rFonts w:cs="Times New Roman" w:hint="default"/>
        <w:b/>
      </w:rPr>
    </w:lvl>
    <w:lvl w:ilvl="4">
      <w:start w:val="1"/>
      <w:numFmt w:val="decimal"/>
      <w:lvlText w:val="%1.%2.%3.%4.%5"/>
      <w:lvlJc w:val="left"/>
      <w:pPr>
        <w:ind w:left="4484" w:hanging="1080"/>
      </w:pPr>
      <w:rPr>
        <w:rFonts w:cs="Times New Roman" w:hint="default"/>
        <w:b/>
      </w:rPr>
    </w:lvl>
    <w:lvl w:ilvl="5">
      <w:start w:val="1"/>
      <w:numFmt w:val="decimal"/>
      <w:lvlText w:val="%1.%2.%3.%4.%5.%6"/>
      <w:lvlJc w:val="left"/>
      <w:pPr>
        <w:ind w:left="5695" w:hanging="1440"/>
      </w:pPr>
      <w:rPr>
        <w:rFonts w:cs="Times New Roman" w:hint="default"/>
        <w:b/>
      </w:rPr>
    </w:lvl>
    <w:lvl w:ilvl="6">
      <w:start w:val="1"/>
      <w:numFmt w:val="decimal"/>
      <w:lvlText w:val="%1.%2.%3.%4.%5.%6.%7"/>
      <w:lvlJc w:val="left"/>
      <w:pPr>
        <w:ind w:left="6906" w:hanging="1800"/>
      </w:pPr>
      <w:rPr>
        <w:rFonts w:cs="Times New Roman" w:hint="default"/>
        <w:b/>
      </w:rPr>
    </w:lvl>
    <w:lvl w:ilvl="7">
      <w:start w:val="1"/>
      <w:numFmt w:val="decimal"/>
      <w:lvlText w:val="%1.%2.%3.%4.%5.%6.%7.%8"/>
      <w:lvlJc w:val="left"/>
      <w:pPr>
        <w:ind w:left="7757" w:hanging="1800"/>
      </w:pPr>
      <w:rPr>
        <w:rFonts w:cs="Times New Roman" w:hint="default"/>
        <w:b/>
      </w:rPr>
    </w:lvl>
    <w:lvl w:ilvl="8">
      <w:start w:val="1"/>
      <w:numFmt w:val="decimal"/>
      <w:lvlText w:val="%1.%2.%3.%4.%5.%6.%7.%8.%9"/>
      <w:lvlJc w:val="left"/>
      <w:pPr>
        <w:ind w:left="8968" w:hanging="2160"/>
      </w:pPr>
      <w:rPr>
        <w:rFonts w:cs="Times New Roman" w:hint="default"/>
        <w:b/>
      </w:rPr>
    </w:lvl>
  </w:abstractNum>
  <w:abstractNum w:abstractNumId="7">
    <w:nsid w:val="40827198"/>
    <w:multiLevelType w:val="hybridMultilevel"/>
    <w:tmpl w:val="13225D04"/>
    <w:lvl w:ilvl="0" w:tplc="8AC8B5A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nsid w:val="41650A41"/>
    <w:multiLevelType w:val="hybridMultilevel"/>
    <w:tmpl w:val="21786DBC"/>
    <w:lvl w:ilvl="0" w:tplc="33C0A29A">
      <w:start w:val="1"/>
      <w:numFmt w:val="russianLower"/>
      <w:lvlText w:val="%1)"/>
      <w:lvlJc w:val="left"/>
      <w:pPr>
        <w:tabs>
          <w:tab w:val="num" w:pos="1263"/>
        </w:tabs>
        <w:ind w:left="1263"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4D5447AC"/>
    <w:multiLevelType w:val="multilevel"/>
    <w:tmpl w:val="AB86A79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494"/>
        </w:tabs>
        <w:ind w:left="1494" w:hanging="360"/>
      </w:pPr>
      <w:rPr>
        <w:rFonts w:cs="Times New Roman" w:hint="default"/>
        <w:b/>
      </w:rPr>
    </w:lvl>
    <w:lvl w:ilvl="2">
      <w:start w:val="1"/>
      <w:numFmt w:val="decimal"/>
      <w:lvlText w:val="%1.%2.%3"/>
      <w:lvlJc w:val="left"/>
      <w:pPr>
        <w:tabs>
          <w:tab w:val="num" w:pos="2988"/>
        </w:tabs>
        <w:ind w:left="2988" w:hanging="720"/>
      </w:pPr>
      <w:rPr>
        <w:rFonts w:cs="Times New Roman" w:hint="default"/>
      </w:rPr>
    </w:lvl>
    <w:lvl w:ilvl="3">
      <w:start w:val="1"/>
      <w:numFmt w:val="decimal"/>
      <w:lvlText w:val="%1.%2.%3.%4"/>
      <w:lvlJc w:val="left"/>
      <w:pPr>
        <w:tabs>
          <w:tab w:val="num" w:pos="4122"/>
        </w:tabs>
        <w:ind w:left="4122" w:hanging="720"/>
      </w:pPr>
      <w:rPr>
        <w:rFonts w:cs="Times New Roman" w:hint="default"/>
      </w:rPr>
    </w:lvl>
    <w:lvl w:ilvl="4">
      <w:start w:val="1"/>
      <w:numFmt w:val="decimal"/>
      <w:lvlText w:val="%1.%2.%3.%4.%5"/>
      <w:lvlJc w:val="left"/>
      <w:pPr>
        <w:tabs>
          <w:tab w:val="num" w:pos="5616"/>
        </w:tabs>
        <w:ind w:left="5616" w:hanging="1080"/>
      </w:pPr>
      <w:rPr>
        <w:rFonts w:cs="Times New Roman" w:hint="default"/>
      </w:rPr>
    </w:lvl>
    <w:lvl w:ilvl="5">
      <w:start w:val="1"/>
      <w:numFmt w:val="decimal"/>
      <w:lvlText w:val="%1.%2.%3.%4.%5.%6"/>
      <w:lvlJc w:val="left"/>
      <w:pPr>
        <w:tabs>
          <w:tab w:val="num" w:pos="6750"/>
        </w:tabs>
        <w:ind w:left="6750" w:hanging="1080"/>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872"/>
        </w:tabs>
        <w:ind w:left="10872" w:hanging="1800"/>
      </w:pPr>
      <w:rPr>
        <w:rFonts w:cs="Times New Roman" w:hint="default"/>
      </w:rPr>
    </w:lvl>
  </w:abstractNum>
  <w:abstractNum w:abstractNumId="10">
    <w:nsid w:val="4E0D0D55"/>
    <w:multiLevelType w:val="hybridMultilevel"/>
    <w:tmpl w:val="D278E926"/>
    <w:lvl w:ilvl="0" w:tplc="357AD2DC">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54C31187"/>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12">
    <w:nsid w:val="5A524C0D"/>
    <w:multiLevelType w:val="multilevel"/>
    <w:tmpl w:val="C022712E"/>
    <w:lvl w:ilvl="0">
      <w:start w:val="1"/>
      <w:numFmt w:val="decimal"/>
      <w:lvlText w:val="%1"/>
      <w:lvlJc w:val="left"/>
      <w:pPr>
        <w:ind w:left="450" w:hanging="450"/>
      </w:pPr>
      <w:rPr>
        <w:rFonts w:cs="Times New Roman" w:hint="default"/>
      </w:rPr>
    </w:lvl>
    <w:lvl w:ilvl="1">
      <w:start w:val="1"/>
      <w:numFmt w:val="decimal"/>
      <w:lvlText w:val="%1.%2"/>
      <w:lvlJc w:val="left"/>
      <w:pPr>
        <w:ind w:left="1572"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13">
    <w:nsid w:val="5CC25172"/>
    <w:multiLevelType w:val="hybridMultilevel"/>
    <w:tmpl w:val="9CBE8C0A"/>
    <w:lvl w:ilvl="0" w:tplc="0419000F">
      <w:start w:val="1"/>
      <w:numFmt w:val="decimal"/>
      <w:lvlText w:val="%1."/>
      <w:lvlJc w:val="left"/>
      <w:pPr>
        <w:ind w:left="644"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5CD481D"/>
    <w:multiLevelType w:val="hybridMultilevel"/>
    <w:tmpl w:val="6B483D98"/>
    <w:lvl w:ilvl="0" w:tplc="53A07532">
      <w:start w:val="1"/>
      <w:numFmt w:val="decimal"/>
      <w:lvlText w:val="%1."/>
      <w:lvlJc w:val="left"/>
      <w:pPr>
        <w:ind w:left="1647" w:hanging="360"/>
      </w:pPr>
      <w:rPr>
        <w:rFonts w:cs="Times New Roman" w:hint="default"/>
      </w:rPr>
    </w:lvl>
    <w:lvl w:ilvl="1" w:tplc="04190019" w:tentative="1">
      <w:start w:val="1"/>
      <w:numFmt w:val="lowerLetter"/>
      <w:lvlText w:val="%2."/>
      <w:lvlJc w:val="left"/>
      <w:pPr>
        <w:ind w:left="2367" w:hanging="360"/>
      </w:pPr>
      <w:rPr>
        <w:rFonts w:cs="Times New Roman"/>
      </w:rPr>
    </w:lvl>
    <w:lvl w:ilvl="2" w:tplc="0419001B" w:tentative="1">
      <w:start w:val="1"/>
      <w:numFmt w:val="lowerRoman"/>
      <w:lvlText w:val="%3."/>
      <w:lvlJc w:val="right"/>
      <w:pPr>
        <w:ind w:left="3087" w:hanging="180"/>
      </w:pPr>
      <w:rPr>
        <w:rFonts w:cs="Times New Roman"/>
      </w:rPr>
    </w:lvl>
    <w:lvl w:ilvl="3" w:tplc="0419000F" w:tentative="1">
      <w:start w:val="1"/>
      <w:numFmt w:val="decimal"/>
      <w:lvlText w:val="%4."/>
      <w:lvlJc w:val="left"/>
      <w:pPr>
        <w:ind w:left="3807" w:hanging="360"/>
      </w:pPr>
      <w:rPr>
        <w:rFonts w:cs="Times New Roman"/>
      </w:rPr>
    </w:lvl>
    <w:lvl w:ilvl="4" w:tplc="04190019" w:tentative="1">
      <w:start w:val="1"/>
      <w:numFmt w:val="lowerLetter"/>
      <w:lvlText w:val="%5."/>
      <w:lvlJc w:val="left"/>
      <w:pPr>
        <w:ind w:left="4527" w:hanging="360"/>
      </w:pPr>
      <w:rPr>
        <w:rFonts w:cs="Times New Roman"/>
      </w:rPr>
    </w:lvl>
    <w:lvl w:ilvl="5" w:tplc="0419001B" w:tentative="1">
      <w:start w:val="1"/>
      <w:numFmt w:val="lowerRoman"/>
      <w:lvlText w:val="%6."/>
      <w:lvlJc w:val="right"/>
      <w:pPr>
        <w:ind w:left="5247" w:hanging="180"/>
      </w:pPr>
      <w:rPr>
        <w:rFonts w:cs="Times New Roman"/>
      </w:rPr>
    </w:lvl>
    <w:lvl w:ilvl="6" w:tplc="0419000F" w:tentative="1">
      <w:start w:val="1"/>
      <w:numFmt w:val="decimal"/>
      <w:lvlText w:val="%7."/>
      <w:lvlJc w:val="left"/>
      <w:pPr>
        <w:ind w:left="5967" w:hanging="360"/>
      </w:pPr>
      <w:rPr>
        <w:rFonts w:cs="Times New Roman"/>
      </w:rPr>
    </w:lvl>
    <w:lvl w:ilvl="7" w:tplc="04190019" w:tentative="1">
      <w:start w:val="1"/>
      <w:numFmt w:val="lowerLetter"/>
      <w:lvlText w:val="%8."/>
      <w:lvlJc w:val="left"/>
      <w:pPr>
        <w:ind w:left="6687" w:hanging="360"/>
      </w:pPr>
      <w:rPr>
        <w:rFonts w:cs="Times New Roman"/>
      </w:rPr>
    </w:lvl>
    <w:lvl w:ilvl="8" w:tplc="0419001B" w:tentative="1">
      <w:start w:val="1"/>
      <w:numFmt w:val="lowerRoman"/>
      <w:lvlText w:val="%9."/>
      <w:lvlJc w:val="right"/>
      <w:pPr>
        <w:ind w:left="7407" w:hanging="180"/>
      </w:pPr>
      <w:rPr>
        <w:rFonts w:cs="Times New Roman"/>
      </w:rPr>
    </w:lvl>
  </w:abstractNum>
  <w:abstractNum w:abstractNumId="15">
    <w:nsid w:val="65FE0B9A"/>
    <w:multiLevelType w:val="hybridMultilevel"/>
    <w:tmpl w:val="18665088"/>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nsid w:val="6A22778C"/>
    <w:multiLevelType w:val="hybridMultilevel"/>
    <w:tmpl w:val="AF248DB2"/>
    <w:lvl w:ilvl="0" w:tplc="0E08983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79672BBF"/>
    <w:multiLevelType w:val="multilevel"/>
    <w:tmpl w:val="E6107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D310B1E"/>
    <w:multiLevelType w:val="hybridMultilevel"/>
    <w:tmpl w:val="DB6A1A72"/>
    <w:lvl w:ilvl="0" w:tplc="DA58F056">
      <w:start w:val="1"/>
      <w:numFmt w:val="decimal"/>
      <w:lvlText w:val="%1"/>
      <w:lvlJc w:val="left"/>
      <w:pPr>
        <w:tabs>
          <w:tab w:val="num" w:pos="1310"/>
        </w:tabs>
        <w:ind w:left="1310" w:hanging="495"/>
      </w:pPr>
      <w:rPr>
        <w:rFonts w:cs="Times New Roman" w:hint="default"/>
      </w:rPr>
    </w:lvl>
    <w:lvl w:ilvl="1" w:tplc="04190019" w:tentative="1">
      <w:start w:val="1"/>
      <w:numFmt w:val="lowerLetter"/>
      <w:lvlText w:val="%2."/>
      <w:lvlJc w:val="left"/>
      <w:pPr>
        <w:tabs>
          <w:tab w:val="num" w:pos="1895"/>
        </w:tabs>
        <w:ind w:left="1895" w:hanging="360"/>
      </w:pPr>
      <w:rPr>
        <w:rFonts w:cs="Times New Roman"/>
      </w:rPr>
    </w:lvl>
    <w:lvl w:ilvl="2" w:tplc="0419001B" w:tentative="1">
      <w:start w:val="1"/>
      <w:numFmt w:val="lowerRoman"/>
      <w:lvlText w:val="%3."/>
      <w:lvlJc w:val="right"/>
      <w:pPr>
        <w:tabs>
          <w:tab w:val="num" w:pos="2615"/>
        </w:tabs>
        <w:ind w:left="2615" w:hanging="180"/>
      </w:pPr>
      <w:rPr>
        <w:rFonts w:cs="Times New Roman"/>
      </w:rPr>
    </w:lvl>
    <w:lvl w:ilvl="3" w:tplc="0419000F" w:tentative="1">
      <w:start w:val="1"/>
      <w:numFmt w:val="decimal"/>
      <w:lvlText w:val="%4."/>
      <w:lvlJc w:val="left"/>
      <w:pPr>
        <w:tabs>
          <w:tab w:val="num" w:pos="3335"/>
        </w:tabs>
        <w:ind w:left="3335" w:hanging="360"/>
      </w:pPr>
      <w:rPr>
        <w:rFonts w:cs="Times New Roman"/>
      </w:rPr>
    </w:lvl>
    <w:lvl w:ilvl="4" w:tplc="04190019" w:tentative="1">
      <w:start w:val="1"/>
      <w:numFmt w:val="lowerLetter"/>
      <w:lvlText w:val="%5."/>
      <w:lvlJc w:val="left"/>
      <w:pPr>
        <w:tabs>
          <w:tab w:val="num" w:pos="4055"/>
        </w:tabs>
        <w:ind w:left="4055" w:hanging="360"/>
      </w:pPr>
      <w:rPr>
        <w:rFonts w:cs="Times New Roman"/>
      </w:rPr>
    </w:lvl>
    <w:lvl w:ilvl="5" w:tplc="0419001B" w:tentative="1">
      <w:start w:val="1"/>
      <w:numFmt w:val="lowerRoman"/>
      <w:lvlText w:val="%6."/>
      <w:lvlJc w:val="right"/>
      <w:pPr>
        <w:tabs>
          <w:tab w:val="num" w:pos="4775"/>
        </w:tabs>
        <w:ind w:left="4775" w:hanging="180"/>
      </w:pPr>
      <w:rPr>
        <w:rFonts w:cs="Times New Roman"/>
      </w:rPr>
    </w:lvl>
    <w:lvl w:ilvl="6" w:tplc="0419000F" w:tentative="1">
      <w:start w:val="1"/>
      <w:numFmt w:val="decimal"/>
      <w:lvlText w:val="%7."/>
      <w:lvlJc w:val="left"/>
      <w:pPr>
        <w:tabs>
          <w:tab w:val="num" w:pos="5495"/>
        </w:tabs>
        <w:ind w:left="5495" w:hanging="360"/>
      </w:pPr>
      <w:rPr>
        <w:rFonts w:cs="Times New Roman"/>
      </w:rPr>
    </w:lvl>
    <w:lvl w:ilvl="7" w:tplc="04190019" w:tentative="1">
      <w:start w:val="1"/>
      <w:numFmt w:val="lowerLetter"/>
      <w:lvlText w:val="%8."/>
      <w:lvlJc w:val="left"/>
      <w:pPr>
        <w:tabs>
          <w:tab w:val="num" w:pos="6215"/>
        </w:tabs>
        <w:ind w:left="6215" w:hanging="360"/>
      </w:pPr>
      <w:rPr>
        <w:rFonts w:cs="Times New Roman"/>
      </w:rPr>
    </w:lvl>
    <w:lvl w:ilvl="8" w:tplc="0419001B" w:tentative="1">
      <w:start w:val="1"/>
      <w:numFmt w:val="lowerRoman"/>
      <w:lvlText w:val="%9."/>
      <w:lvlJc w:val="right"/>
      <w:pPr>
        <w:tabs>
          <w:tab w:val="num" w:pos="6935"/>
        </w:tabs>
        <w:ind w:left="6935" w:hanging="180"/>
      </w:pPr>
      <w:rPr>
        <w:rFonts w:cs="Times New Roman"/>
      </w:rPr>
    </w:lvl>
  </w:abstractNum>
  <w:abstractNum w:abstractNumId="19">
    <w:nsid w:val="7F925B36"/>
    <w:multiLevelType w:val="hybridMultilevel"/>
    <w:tmpl w:val="4F3C27AE"/>
    <w:lvl w:ilvl="0" w:tplc="9D9E2E20">
      <w:start w:val="1"/>
      <w:numFmt w:val="decimal"/>
      <w:lvlText w:val="%1."/>
      <w:lvlJc w:val="left"/>
      <w:pPr>
        <w:ind w:left="644" w:hanging="360"/>
      </w:pPr>
      <w:rPr>
        <w:rFonts w:cs="Times New Roman" w:hint="default"/>
        <w:b w:val="0"/>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11"/>
  </w:num>
  <w:num w:numId="2">
    <w:abstractNumId w:val="18"/>
  </w:num>
  <w:num w:numId="3">
    <w:abstractNumId w:val="15"/>
  </w:num>
  <w:num w:numId="4">
    <w:abstractNumId w:val="6"/>
  </w:num>
  <w:num w:numId="5">
    <w:abstractNumId w:val="12"/>
  </w:num>
  <w:num w:numId="6">
    <w:abstractNumId w:val="2"/>
  </w:num>
  <w:num w:numId="7">
    <w:abstractNumId w:val="5"/>
  </w:num>
  <w:num w:numId="8">
    <w:abstractNumId w:val="8"/>
  </w:num>
  <w:num w:numId="9">
    <w:abstractNumId w:val="9"/>
  </w:num>
  <w:num w:numId="10">
    <w:abstractNumId w:val="4"/>
  </w:num>
  <w:num w:numId="11">
    <w:abstractNumId w:val="17"/>
  </w:num>
  <w:num w:numId="12">
    <w:abstractNumId w:val="16"/>
  </w:num>
  <w:num w:numId="13">
    <w:abstractNumId w:val="19"/>
  </w:num>
  <w:num w:numId="14">
    <w:abstractNumId w:val="0"/>
  </w:num>
  <w:num w:numId="15">
    <w:abstractNumId w:val="13"/>
  </w:num>
  <w:num w:numId="16">
    <w:abstractNumId w:val="1"/>
  </w:num>
  <w:num w:numId="17">
    <w:abstractNumId w:val="7"/>
  </w:num>
  <w:num w:numId="18">
    <w:abstractNumId w:val="3"/>
  </w:num>
  <w:num w:numId="19">
    <w:abstractNumId w:val="10"/>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84F14"/>
    <w:rsid w:val="00005DEC"/>
    <w:rsid w:val="00016DF3"/>
    <w:rsid w:val="00022E12"/>
    <w:rsid w:val="000379F0"/>
    <w:rsid w:val="000523CA"/>
    <w:rsid w:val="00055DD0"/>
    <w:rsid w:val="0005701E"/>
    <w:rsid w:val="00073AB2"/>
    <w:rsid w:val="00085F7F"/>
    <w:rsid w:val="000A7C22"/>
    <w:rsid w:val="000B22BA"/>
    <w:rsid w:val="000B3838"/>
    <w:rsid w:val="000B493D"/>
    <w:rsid w:val="000C6A1A"/>
    <w:rsid w:val="000D0A28"/>
    <w:rsid w:val="000D21DB"/>
    <w:rsid w:val="000D7782"/>
    <w:rsid w:val="000E11DD"/>
    <w:rsid w:val="000E681C"/>
    <w:rsid w:val="000E6A33"/>
    <w:rsid w:val="00101F49"/>
    <w:rsid w:val="001068CD"/>
    <w:rsid w:val="001105F7"/>
    <w:rsid w:val="00125FAC"/>
    <w:rsid w:val="0013431C"/>
    <w:rsid w:val="00134BE1"/>
    <w:rsid w:val="00136F1F"/>
    <w:rsid w:val="0013718E"/>
    <w:rsid w:val="001401AB"/>
    <w:rsid w:val="00151249"/>
    <w:rsid w:val="00165E57"/>
    <w:rsid w:val="00184DD3"/>
    <w:rsid w:val="00184F14"/>
    <w:rsid w:val="001A11BB"/>
    <w:rsid w:val="001B64C3"/>
    <w:rsid w:val="001D1771"/>
    <w:rsid w:val="001E2694"/>
    <w:rsid w:val="001E6679"/>
    <w:rsid w:val="001F3E2A"/>
    <w:rsid w:val="00206523"/>
    <w:rsid w:val="0023295E"/>
    <w:rsid w:val="00235FF1"/>
    <w:rsid w:val="002475A1"/>
    <w:rsid w:val="00293F02"/>
    <w:rsid w:val="002B2392"/>
    <w:rsid w:val="002C23AF"/>
    <w:rsid w:val="002C4C79"/>
    <w:rsid w:val="002D10D6"/>
    <w:rsid w:val="002D6B82"/>
    <w:rsid w:val="002E13B0"/>
    <w:rsid w:val="002E3273"/>
    <w:rsid w:val="002E7DB9"/>
    <w:rsid w:val="002F19C1"/>
    <w:rsid w:val="00302A81"/>
    <w:rsid w:val="00315157"/>
    <w:rsid w:val="0032785D"/>
    <w:rsid w:val="003457E3"/>
    <w:rsid w:val="00367A49"/>
    <w:rsid w:val="003707E8"/>
    <w:rsid w:val="0037468E"/>
    <w:rsid w:val="00383404"/>
    <w:rsid w:val="00384D75"/>
    <w:rsid w:val="003A1645"/>
    <w:rsid w:val="003A65EA"/>
    <w:rsid w:val="003A6DF6"/>
    <w:rsid w:val="003B2BC9"/>
    <w:rsid w:val="003B2C1C"/>
    <w:rsid w:val="003D1190"/>
    <w:rsid w:val="003D4809"/>
    <w:rsid w:val="003D680B"/>
    <w:rsid w:val="003E4375"/>
    <w:rsid w:val="004018B4"/>
    <w:rsid w:val="00404025"/>
    <w:rsid w:val="00406C3B"/>
    <w:rsid w:val="004132E1"/>
    <w:rsid w:val="00413EB9"/>
    <w:rsid w:val="00426B95"/>
    <w:rsid w:val="00432218"/>
    <w:rsid w:val="00452E6F"/>
    <w:rsid w:val="004667C9"/>
    <w:rsid w:val="004715A9"/>
    <w:rsid w:val="00474868"/>
    <w:rsid w:val="00475858"/>
    <w:rsid w:val="00482DB7"/>
    <w:rsid w:val="00483F47"/>
    <w:rsid w:val="00486C02"/>
    <w:rsid w:val="004C48B7"/>
    <w:rsid w:val="004F32A3"/>
    <w:rsid w:val="004F5461"/>
    <w:rsid w:val="00552213"/>
    <w:rsid w:val="00553933"/>
    <w:rsid w:val="005674FD"/>
    <w:rsid w:val="00591D76"/>
    <w:rsid w:val="005A731C"/>
    <w:rsid w:val="005B18C2"/>
    <w:rsid w:val="005B4974"/>
    <w:rsid w:val="005D41E3"/>
    <w:rsid w:val="005E0328"/>
    <w:rsid w:val="005E0E94"/>
    <w:rsid w:val="005F1081"/>
    <w:rsid w:val="005F6131"/>
    <w:rsid w:val="005F6B12"/>
    <w:rsid w:val="00600779"/>
    <w:rsid w:val="006064D0"/>
    <w:rsid w:val="00617B4B"/>
    <w:rsid w:val="006231C6"/>
    <w:rsid w:val="0063230C"/>
    <w:rsid w:val="00640715"/>
    <w:rsid w:val="00640C0B"/>
    <w:rsid w:val="00680D5F"/>
    <w:rsid w:val="00696288"/>
    <w:rsid w:val="006A78AB"/>
    <w:rsid w:val="006B36B5"/>
    <w:rsid w:val="006C4B3E"/>
    <w:rsid w:val="006E3B12"/>
    <w:rsid w:val="006F3B68"/>
    <w:rsid w:val="006F5360"/>
    <w:rsid w:val="0070517C"/>
    <w:rsid w:val="0071190E"/>
    <w:rsid w:val="00735800"/>
    <w:rsid w:val="007435BD"/>
    <w:rsid w:val="007535B9"/>
    <w:rsid w:val="00753F0E"/>
    <w:rsid w:val="00763937"/>
    <w:rsid w:val="0077507E"/>
    <w:rsid w:val="00783718"/>
    <w:rsid w:val="00785D0F"/>
    <w:rsid w:val="00795937"/>
    <w:rsid w:val="007B361A"/>
    <w:rsid w:val="007B41B1"/>
    <w:rsid w:val="007E0FA7"/>
    <w:rsid w:val="008128D4"/>
    <w:rsid w:val="0081357E"/>
    <w:rsid w:val="0081388C"/>
    <w:rsid w:val="00817B47"/>
    <w:rsid w:val="00832B55"/>
    <w:rsid w:val="00857FE2"/>
    <w:rsid w:val="00860913"/>
    <w:rsid w:val="00876573"/>
    <w:rsid w:val="008A05F4"/>
    <w:rsid w:val="008A1633"/>
    <w:rsid w:val="008D20E8"/>
    <w:rsid w:val="008E08F4"/>
    <w:rsid w:val="008E42FB"/>
    <w:rsid w:val="008F0AB6"/>
    <w:rsid w:val="008F1CDA"/>
    <w:rsid w:val="008F2477"/>
    <w:rsid w:val="008F402E"/>
    <w:rsid w:val="009059DF"/>
    <w:rsid w:val="00933309"/>
    <w:rsid w:val="00943B35"/>
    <w:rsid w:val="00951EC1"/>
    <w:rsid w:val="00954F83"/>
    <w:rsid w:val="009552FD"/>
    <w:rsid w:val="00994CF2"/>
    <w:rsid w:val="009A1D7C"/>
    <w:rsid w:val="009A7D2F"/>
    <w:rsid w:val="009B3BF4"/>
    <w:rsid w:val="009B4819"/>
    <w:rsid w:val="009C6F18"/>
    <w:rsid w:val="009E4537"/>
    <w:rsid w:val="009E4E6D"/>
    <w:rsid w:val="009F136B"/>
    <w:rsid w:val="009F6563"/>
    <w:rsid w:val="009F7EC9"/>
    <w:rsid w:val="00A01440"/>
    <w:rsid w:val="00A05205"/>
    <w:rsid w:val="00A25E32"/>
    <w:rsid w:val="00A351CD"/>
    <w:rsid w:val="00A4589B"/>
    <w:rsid w:val="00A50FAB"/>
    <w:rsid w:val="00A5428D"/>
    <w:rsid w:val="00A63093"/>
    <w:rsid w:val="00A74951"/>
    <w:rsid w:val="00A77B21"/>
    <w:rsid w:val="00A80678"/>
    <w:rsid w:val="00A83422"/>
    <w:rsid w:val="00A9300D"/>
    <w:rsid w:val="00AA6714"/>
    <w:rsid w:val="00AC1946"/>
    <w:rsid w:val="00AC2340"/>
    <w:rsid w:val="00AD08F7"/>
    <w:rsid w:val="00AD49B0"/>
    <w:rsid w:val="00AF4864"/>
    <w:rsid w:val="00B037A5"/>
    <w:rsid w:val="00B24A57"/>
    <w:rsid w:val="00B439D4"/>
    <w:rsid w:val="00B46328"/>
    <w:rsid w:val="00B65A67"/>
    <w:rsid w:val="00B7307D"/>
    <w:rsid w:val="00B73F8A"/>
    <w:rsid w:val="00B92E10"/>
    <w:rsid w:val="00BC2060"/>
    <w:rsid w:val="00BC5FB7"/>
    <w:rsid w:val="00BD2294"/>
    <w:rsid w:val="00BD2506"/>
    <w:rsid w:val="00BE1655"/>
    <w:rsid w:val="00BF0CF5"/>
    <w:rsid w:val="00BF45D0"/>
    <w:rsid w:val="00C01271"/>
    <w:rsid w:val="00C223DA"/>
    <w:rsid w:val="00C40E55"/>
    <w:rsid w:val="00C55574"/>
    <w:rsid w:val="00C55F08"/>
    <w:rsid w:val="00C72358"/>
    <w:rsid w:val="00CA57F4"/>
    <w:rsid w:val="00CA6E16"/>
    <w:rsid w:val="00CE7E23"/>
    <w:rsid w:val="00D006BE"/>
    <w:rsid w:val="00D07C32"/>
    <w:rsid w:val="00D231F3"/>
    <w:rsid w:val="00D25ACA"/>
    <w:rsid w:val="00D4336D"/>
    <w:rsid w:val="00D6225E"/>
    <w:rsid w:val="00D646A1"/>
    <w:rsid w:val="00D664FC"/>
    <w:rsid w:val="00D9701F"/>
    <w:rsid w:val="00DA7891"/>
    <w:rsid w:val="00DC2C1F"/>
    <w:rsid w:val="00DF403E"/>
    <w:rsid w:val="00DF76AF"/>
    <w:rsid w:val="00E22E43"/>
    <w:rsid w:val="00E324C9"/>
    <w:rsid w:val="00E33106"/>
    <w:rsid w:val="00E37A9F"/>
    <w:rsid w:val="00E40383"/>
    <w:rsid w:val="00E44375"/>
    <w:rsid w:val="00E470B5"/>
    <w:rsid w:val="00E543A5"/>
    <w:rsid w:val="00E576DB"/>
    <w:rsid w:val="00E6409D"/>
    <w:rsid w:val="00E6612D"/>
    <w:rsid w:val="00E83EFA"/>
    <w:rsid w:val="00E84217"/>
    <w:rsid w:val="00E9169E"/>
    <w:rsid w:val="00E92066"/>
    <w:rsid w:val="00EA49EE"/>
    <w:rsid w:val="00EC1CF5"/>
    <w:rsid w:val="00ED16A4"/>
    <w:rsid w:val="00ED2682"/>
    <w:rsid w:val="00ED5F32"/>
    <w:rsid w:val="00EE1D87"/>
    <w:rsid w:val="00EF105F"/>
    <w:rsid w:val="00EF2C81"/>
    <w:rsid w:val="00EF35C0"/>
    <w:rsid w:val="00EF6353"/>
    <w:rsid w:val="00EF72B4"/>
    <w:rsid w:val="00F00A0C"/>
    <w:rsid w:val="00F053B5"/>
    <w:rsid w:val="00F1379B"/>
    <w:rsid w:val="00F224A9"/>
    <w:rsid w:val="00F24553"/>
    <w:rsid w:val="00F3173E"/>
    <w:rsid w:val="00F37C58"/>
    <w:rsid w:val="00F460D5"/>
    <w:rsid w:val="00F510B2"/>
    <w:rsid w:val="00F5569C"/>
    <w:rsid w:val="00F6080B"/>
    <w:rsid w:val="00F60A35"/>
    <w:rsid w:val="00F672BC"/>
    <w:rsid w:val="00FA480E"/>
    <w:rsid w:val="00FA4CD0"/>
    <w:rsid w:val="00FB1782"/>
    <w:rsid w:val="00FC78CC"/>
    <w:rsid w:val="00FD0930"/>
    <w:rsid w:val="00FD3A33"/>
    <w:rsid w:val="00FE025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locked="1" w:uiPriority="0"/>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184F14"/>
    <w:rPr>
      <w:rFonts w:ascii="Times New Roman" w:eastAsia="Times New Roman" w:hAnsi="Times New Roman"/>
      <w:sz w:val="20"/>
      <w:szCs w:val="20"/>
    </w:rPr>
  </w:style>
  <w:style w:type="paragraph" w:styleId="Heading1">
    <w:name w:val="heading 1"/>
    <w:basedOn w:val="Normal"/>
    <w:next w:val="Normal"/>
    <w:link w:val="Heading1Char"/>
    <w:uiPriority w:val="99"/>
    <w:qFormat/>
    <w:locked/>
    <w:rsid w:val="00E470B5"/>
    <w:pPr>
      <w:keepNext/>
      <w:keepLines/>
      <w:tabs>
        <w:tab w:val="left" w:pos="8505"/>
      </w:tabs>
      <w:spacing w:before="240"/>
      <w:jc w:val="center"/>
      <w:outlineLvl w:val="0"/>
    </w:pPr>
    <w:rPr>
      <w:rFonts w:ascii="Cambria" w:hAnsi="Cambria"/>
      <w:color w:val="365F91"/>
      <w:spacing w:val="4"/>
      <w:kern w:val="28"/>
      <w:sz w:val="32"/>
      <w:szCs w:val="32"/>
    </w:rPr>
  </w:style>
  <w:style w:type="paragraph" w:styleId="Heading2">
    <w:name w:val="heading 2"/>
    <w:basedOn w:val="Normal"/>
    <w:link w:val="Heading2Char"/>
    <w:uiPriority w:val="99"/>
    <w:qFormat/>
    <w:locked/>
    <w:rsid w:val="00E470B5"/>
    <w:pPr>
      <w:tabs>
        <w:tab w:val="left" w:pos="8505"/>
      </w:tabs>
      <w:spacing w:before="100" w:beforeAutospacing="1" w:after="100" w:afterAutospacing="1"/>
      <w:jc w:val="center"/>
      <w:outlineLvl w:val="1"/>
    </w:pPr>
    <w:rPr>
      <w:b/>
      <w:bCs/>
      <w:sz w:val="36"/>
      <w:szCs w:val="36"/>
    </w:rPr>
  </w:style>
  <w:style w:type="paragraph" w:styleId="Heading3">
    <w:name w:val="heading 3"/>
    <w:basedOn w:val="Normal"/>
    <w:next w:val="Normal"/>
    <w:link w:val="Heading3Char"/>
    <w:uiPriority w:val="99"/>
    <w:qFormat/>
    <w:locked/>
    <w:rsid w:val="00E470B5"/>
    <w:pPr>
      <w:keepNext/>
      <w:keepLines/>
      <w:tabs>
        <w:tab w:val="left" w:pos="8505"/>
      </w:tabs>
      <w:spacing w:before="40"/>
      <w:jc w:val="center"/>
      <w:outlineLvl w:val="2"/>
    </w:pPr>
    <w:rPr>
      <w:rFonts w:ascii="Cambria" w:hAnsi="Cambria"/>
      <w:color w:val="243F60"/>
      <w:spacing w:val="4"/>
      <w:kern w:val="28"/>
      <w:sz w:val="24"/>
      <w:szCs w:val="24"/>
    </w:rPr>
  </w:style>
  <w:style w:type="paragraph" w:styleId="Heading5">
    <w:name w:val="heading 5"/>
    <w:basedOn w:val="Normal"/>
    <w:next w:val="Normal"/>
    <w:link w:val="Heading5Char"/>
    <w:uiPriority w:val="99"/>
    <w:qFormat/>
    <w:locked/>
    <w:rsid w:val="00E470B5"/>
    <w:pPr>
      <w:keepNext/>
      <w:tabs>
        <w:tab w:val="left" w:pos="8505"/>
      </w:tabs>
      <w:jc w:val="center"/>
      <w:outlineLvl w:val="4"/>
    </w:pPr>
    <w:rPr>
      <w:sz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470B5"/>
    <w:rPr>
      <w:rFonts w:ascii="Cambria" w:hAnsi="Cambria" w:cs="Times New Roman"/>
      <w:color w:val="365F91"/>
      <w:spacing w:val="4"/>
      <w:kern w:val="28"/>
      <w:sz w:val="32"/>
      <w:szCs w:val="32"/>
    </w:rPr>
  </w:style>
  <w:style w:type="character" w:customStyle="1" w:styleId="Heading2Char">
    <w:name w:val="Heading 2 Char"/>
    <w:basedOn w:val="DefaultParagraphFont"/>
    <w:link w:val="Heading2"/>
    <w:uiPriority w:val="99"/>
    <w:locked/>
    <w:rsid w:val="00E470B5"/>
    <w:rPr>
      <w:rFonts w:ascii="Times New Roman" w:hAnsi="Times New Roman" w:cs="Times New Roman"/>
      <w:b/>
      <w:bCs/>
      <w:sz w:val="36"/>
      <w:szCs w:val="36"/>
    </w:rPr>
  </w:style>
  <w:style w:type="character" w:customStyle="1" w:styleId="Heading3Char">
    <w:name w:val="Heading 3 Char"/>
    <w:basedOn w:val="DefaultParagraphFont"/>
    <w:link w:val="Heading3"/>
    <w:uiPriority w:val="99"/>
    <w:locked/>
    <w:rsid w:val="00E470B5"/>
    <w:rPr>
      <w:rFonts w:ascii="Cambria" w:hAnsi="Cambria" w:cs="Times New Roman"/>
      <w:color w:val="243F60"/>
      <w:spacing w:val="4"/>
      <w:kern w:val="28"/>
      <w:sz w:val="24"/>
      <w:szCs w:val="24"/>
    </w:rPr>
  </w:style>
  <w:style w:type="character" w:customStyle="1" w:styleId="Heading5Char">
    <w:name w:val="Heading 5 Char"/>
    <w:basedOn w:val="DefaultParagraphFont"/>
    <w:link w:val="Heading5"/>
    <w:uiPriority w:val="99"/>
    <w:locked/>
    <w:rsid w:val="00E470B5"/>
    <w:rPr>
      <w:rFonts w:ascii="Times New Roman" w:hAnsi="Times New Roman" w:cs="Times New Roman"/>
      <w:sz w:val="20"/>
      <w:szCs w:val="20"/>
    </w:rPr>
  </w:style>
  <w:style w:type="paragraph" w:customStyle="1" w:styleId="21">
    <w:name w:val="Основной текст 21"/>
    <w:basedOn w:val="Normal"/>
    <w:uiPriority w:val="99"/>
    <w:rsid w:val="00184F14"/>
    <w:pPr>
      <w:ind w:left="720"/>
      <w:jc w:val="both"/>
    </w:pPr>
    <w:rPr>
      <w:sz w:val="28"/>
    </w:rPr>
  </w:style>
  <w:style w:type="paragraph" w:styleId="Header">
    <w:name w:val="header"/>
    <w:basedOn w:val="Normal"/>
    <w:link w:val="HeaderChar"/>
    <w:uiPriority w:val="99"/>
    <w:rsid w:val="00184F14"/>
    <w:pPr>
      <w:tabs>
        <w:tab w:val="center" w:pos="4153"/>
        <w:tab w:val="right" w:pos="8306"/>
      </w:tabs>
    </w:pPr>
  </w:style>
  <w:style w:type="character" w:customStyle="1" w:styleId="HeaderChar">
    <w:name w:val="Header Char"/>
    <w:basedOn w:val="DefaultParagraphFont"/>
    <w:link w:val="Header"/>
    <w:uiPriority w:val="99"/>
    <w:locked/>
    <w:rsid w:val="00184F14"/>
    <w:rPr>
      <w:rFonts w:ascii="Times New Roman" w:hAnsi="Times New Roman" w:cs="Times New Roman"/>
      <w:sz w:val="20"/>
      <w:szCs w:val="20"/>
      <w:lang w:eastAsia="ru-RU"/>
    </w:rPr>
  </w:style>
  <w:style w:type="character" w:styleId="PageNumber">
    <w:name w:val="page number"/>
    <w:basedOn w:val="DefaultParagraphFont"/>
    <w:uiPriority w:val="99"/>
    <w:rsid w:val="00184F14"/>
    <w:rPr>
      <w:rFonts w:cs="Times New Roman"/>
    </w:rPr>
  </w:style>
  <w:style w:type="paragraph" w:styleId="NormalWeb">
    <w:name w:val="Normal (Web)"/>
    <w:basedOn w:val="Normal"/>
    <w:uiPriority w:val="99"/>
    <w:rsid w:val="00184F14"/>
    <w:pPr>
      <w:spacing w:before="100" w:beforeAutospacing="1" w:after="100" w:afterAutospacing="1"/>
    </w:pPr>
    <w:rPr>
      <w:sz w:val="24"/>
      <w:szCs w:val="24"/>
    </w:rPr>
  </w:style>
  <w:style w:type="character" w:styleId="Hyperlink">
    <w:name w:val="Hyperlink"/>
    <w:basedOn w:val="DefaultParagraphFont"/>
    <w:uiPriority w:val="99"/>
    <w:rsid w:val="00184F14"/>
    <w:rPr>
      <w:rFonts w:cs="Times New Roman"/>
      <w:color w:val="0000FF"/>
      <w:u w:val="single"/>
    </w:rPr>
  </w:style>
  <w:style w:type="paragraph" w:styleId="BalloonText">
    <w:name w:val="Balloon Text"/>
    <w:basedOn w:val="Normal"/>
    <w:link w:val="BalloonTextChar"/>
    <w:uiPriority w:val="99"/>
    <w:rsid w:val="00184F14"/>
    <w:rPr>
      <w:rFonts w:ascii="Tahoma" w:hAnsi="Tahoma" w:cs="Tahoma"/>
      <w:sz w:val="16"/>
      <w:szCs w:val="16"/>
    </w:rPr>
  </w:style>
  <w:style w:type="character" w:customStyle="1" w:styleId="BalloonTextChar">
    <w:name w:val="Balloon Text Char"/>
    <w:basedOn w:val="DefaultParagraphFont"/>
    <w:link w:val="BalloonText"/>
    <w:uiPriority w:val="99"/>
    <w:locked/>
    <w:rsid w:val="00184F14"/>
    <w:rPr>
      <w:rFonts w:ascii="Tahoma" w:hAnsi="Tahoma" w:cs="Tahoma"/>
      <w:sz w:val="16"/>
      <w:szCs w:val="16"/>
      <w:lang w:eastAsia="ru-RU"/>
    </w:rPr>
  </w:style>
  <w:style w:type="paragraph" w:styleId="Footer">
    <w:name w:val="footer"/>
    <w:basedOn w:val="Normal"/>
    <w:link w:val="FooterChar"/>
    <w:uiPriority w:val="99"/>
    <w:rsid w:val="00184F14"/>
    <w:pPr>
      <w:tabs>
        <w:tab w:val="center" w:pos="4677"/>
        <w:tab w:val="right" w:pos="9355"/>
      </w:tabs>
    </w:pPr>
  </w:style>
  <w:style w:type="character" w:customStyle="1" w:styleId="FooterChar">
    <w:name w:val="Footer Char"/>
    <w:basedOn w:val="DefaultParagraphFont"/>
    <w:link w:val="Footer"/>
    <w:uiPriority w:val="99"/>
    <w:locked/>
    <w:rsid w:val="00184F14"/>
    <w:rPr>
      <w:rFonts w:ascii="Times New Roman" w:hAnsi="Times New Roman" w:cs="Times New Roman"/>
      <w:sz w:val="20"/>
      <w:szCs w:val="20"/>
      <w:lang w:eastAsia="ru-RU"/>
    </w:rPr>
  </w:style>
  <w:style w:type="character" w:customStyle="1" w:styleId="hps">
    <w:name w:val="hps"/>
    <w:uiPriority w:val="99"/>
    <w:rsid w:val="00085F7F"/>
  </w:style>
  <w:style w:type="paragraph" w:styleId="Subtitle">
    <w:name w:val="Subtitle"/>
    <w:basedOn w:val="Normal"/>
    <w:next w:val="Normal"/>
    <w:link w:val="SubtitleChar"/>
    <w:uiPriority w:val="99"/>
    <w:qFormat/>
    <w:rsid w:val="00552213"/>
    <w:pPr>
      <w:numPr>
        <w:ilvl w:val="1"/>
      </w:numPr>
      <w:ind w:left="-40" w:firstLine="584"/>
      <w:jc w:val="both"/>
    </w:pPr>
    <w:rPr>
      <w:rFonts w:ascii="Cambria" w:hAnsi="Cambria"/>
      <w:i/>
      <w:iCs/>
      <w:color w:val="4F81BD"/>
      <w:spacing w:val="15"/>
      <w:sz w:val="24"/>
      <w:szCs w:val="24"/>
      <w:lang w:val="en-US" w:eastAsia="en-US"/>
    </w:rPr>
  </w:style>
  <w:style w:type="character" w:customStyle="1" w:styleId="SubtitleChar">
    <w:name w:val="Subtitle Char"/>
    <w:basedOn w:val="DefaultParagraphFont"/>
    <w:link w:val="Subtitle"/>
    <w:uiPriority w:val="99"/>
    <w:locked/>
    <w:rsid w:val="00552213"/>
    <w:rPr>
      <w:rFonts w:ascii="Cambria" w:hAnsi="Cambria" w:cs="Times New Roman"/>
      <w:i/>
      <w:iCs/>
      <w:color w:val="4F81BD"/>
      <w:spacing w:val="15"/>
      <w:sz w:val="24"/>
      <w:szCs w:val="24"/>
      <w:lang w:val="en-US"/>
    </w:rPr>
  </w:style>
  <w:style w:type="paragraph" w:styleId="BodyText">
    <w:name w:val="Body Text"/>
    <w:basedOn w:val="Normal"/>
    <w:link w:val="BodyTextChar"/>
    <w:uiPriority w:val="99"/>
    <w:rsid w:val="00E470B5"/>
    <w:pPr>
      <w:tabs>
        <w:tab w:val="left" w:pos="8505"/>
      </w:tabs>
      <w:jc w:val="both"/>
    </w:pPr>
    <w:rPr>
      <w:spacing w:val="4"/>
      <w:kern w:val="28"/>
      <w:sz w:val="28"/>
    </w:rPr>
  </w:style>
  <w:style w:type="character" w:customStyle="1" w:styleId="BodyTextChar">
    <w:name w:val="Body Text Char"/>
    <w:basedOn w:val="DefaultParagraphFont"/>
    <w:link w:val="BodyText"/>
    <w:uiPriority w:val="99"/>
    <w:locked/>
    <w:rsid w:val="00E470B5"/>
    <w:rPr>
      <w:rFonts w:ascii="Times New Roman" w:hAnsi="Times New Roman" w:cs="Times New Roman"/>
      <w:spacing w:val="4"/>
      <w:kern w:val="28"/>
      <w:sz w:val="20"/>
      <w:szCs w:val="20"/>
    </w:rPr>
  </w:style>
  <w:style w:type="paragraph" w:styleId="BodyTextIndent">
    <w:name w:val="Body Text Indent"/>
    <w:basedOn w:val="Normal"/>
    <w:link w:val="BodyTextIndentChar"/>
    <w:uiPriority w:val="99"/>
    <w:rsid w:val="00E470B5"/>
    <w:pPr>
      <w:tabs>
        <w:tab w:val="left" w:pos="8505"/>
      </w:tabs>
      <w:ind w:firstLine="851"/>
      <w:jc w:val="both"/>
    </w:pPr>
    <w:rPr>
      <w:spacing w:val="6"/>
      <w:kern w:val="28"/>
      <w:sz w:val="28"/>
    </w:rPr>
  </w:style>
  <w:style w:type="character" w:customStyle="1" w:styleId="BodyTextIndentChar">
    <w:name w:val="Body Text Indent Char"/>
    <w:basedOn w:val="DefaultParagraphFont"/>
    <w:link w:val="BodyTextIndent"/>
    <w:uiPriority w:val="99"/>
    <w:locked/>
    <w:rsid w:val="00E470B5"/>
    <w:rPr>
      <w:rFonts w:ascii="Times New Roman" w:hAnsi="Times New Roman" w:cs="Times New Roman"/>
      <w:spacing w:val="6"/>
      <w:kern w:val="28"/>
      <w:sz w:val="20"/>
      <w:szCs w:val="20"/>
    </w:rPr>
  </w:style>
  <w:style w:type="paragraph" w:styleId="BodyTextIndent2">
    <w:name w:val="Body Text Indent 2"/>
    <w:basedOn w:val="Normal"/>
    <w:link w:val="BodyTextIndent2Char"/>
    <w:uiPriority w:val="99"/>
    <w:rsid w:val="00E470B5"/>
    <w:pPr>
      <w:tabs>
        <w:tab w:val="left" w:pos="8505"/>
      </w:tabs>
      <w:ind w:firstLine="567"/>
      <w:jc w:val="both"/>
    </w:pPr>
    <w:rPr>
      <w:spacing w:val="4"/>
      <w:kern w:val="28"/>
      <w:sz w:val="28"/>
    </w:rPr>
  </w:style>
  <w:style w:type="character" w:customStyle="1" w:styleId="BodyTextIndent2Char">
    <w:name w:val="Body Text Indent 2 Char"/>
    <w:basedOn w:val="DefaultParagraphFont"/>
    <w:link w:val="BodyTextIndent2"/>
    <w:uiPriority w:val="99"/>
    <w:locked/>
    <w:rsid w:val="00E470B5"/>
    <w:rPr>
      <w:rFonts w:ascii="Times New Roman" w:hAnsi="Times New Roman" w:cs="Times New Roman"/>
      <w:spacing w:val="4"/>
      <w:kern w:val="28"/>
      <w:sz w:val="20"/>
      <w:szCs w:val="20"/>
    </w:rPr>
  </w:style>
  <w:style w:type="paragraph" w:customStyle="1" w:styleId="MTDisplayEquation">
    <w:name w:val="MTDisplayEquation"/>
    <w:basedOn w:val="Normal"/>
    <w:next w:val="Normal"/>
    <w:uiPriority w:val="99"/>
    <w:rsid w:val="00E470B5"/>
    <w:pPr>
      <w:widowControl w:val="0"/>
      <w:tabs>
        <w:tab w:val="center" w:pos="5620"/>
        <w:tab w:val="left" w:pos="8505"/>
        <w:tab w:val="right" w:pos="10340"/>
      </w:tabs>
      <w:autoSpaceDE w:val="0"/>
      <w:autoSpaceDN w:val="0"/>
      <w:adjustRightInd w:val="0"/>
      <w:ind w:left="900" w:right="709" w:firstLine="180"/>
      <w:jc w:val="center"/>
    </w:pPr>
    <w:rPr>
      <w:sz w:val="24"/>
      <w:szCs w:val="24"/>
    </w:rPr>
  </w:style>
  <w:style w:type="table" w:styleId="TableGrid">
    <w:name w:val="Table Grid"/>
    <w:basedOn w:val="TableNormal"/>
    <w:uiPriority w:val="99"/>
    <w:locked/>
    <w:rsid w:val="00E470B5"/>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TEquationSection">
    <w:name w:val="MTEquationSection"/>
    <w:uiPriority w:val="99"/>
    <w:rsid w:val="00E470B5"/>
    <w:rPr>
      <w:vanish/>
      <w:color w:val="FF0000"/>
      <w:sz w:val="28"/>
    </w:rPr>
  </w:style>
  <w:style w:type="character" w:customStyle="1" w:styleId="apple-converted-space">
    <w:name w:val="apple-converted-space"/>
    <w:basedOn w:val="DefaultParagraphFont"/>
    <w:uiPriority w:val="99"/>
    <w:rsid w:val="00E470B5"/>
    <w:rPr>
      <w:rFonts w:cs="Times New Roman"/>
    </w:rPr>
  </w:style>
  <w:style w:type="character" w:styleId="Emphasis">
    <w:name w:val="Emphasis"/>
    <w:basedOn w:val="DefaultParagraphFont"/>
    <w:uiPriority w:val="99"/>
    <w:qFormat/>
    <w:locked/>
    <w:rsid w:val="00E470B5"/>
    <w:rPr>
      <w:rFonts w:cs="Times New Roman"/>
      <w:i/>
    </w:rPr>
  </w:style>
  <w:style w:type="character" w:styleId="Strong">
    <w:name w:val="Strong"/>
    <w:basedOn w:val="DefaultParagraphFont"/>
    <w:uiPriority w:val="99"/>
    <w:qFormat/>
    <w:locked/>
    <w:rsid w:val="00E470B5"/>
    <w:rPr>
      <w:rFonts w:cs="Times New Roman"/>
      <w:b/>
    </w:rPr>
  </w:style>
  <w:style w:type="paragraph" w:styleId="ListParagraph">
    <w:name w:val="List Paragraph"/>
    <w:basedOn w:val="Normal"/>
    <w:uiPriority w:val="99"/>
    <w:qFormat/>
    <w:rsid w:val="00E470B5"/>
    <w:pPr>
      <w:tabs>
        <w:tab w:val="left" w:pos="8505"/>
      </w:tabs>
      <w:ind w:left="720"/>
      <w:contextualSpacing/>
      <w:jc w:val="center"/>
    </w:pPr>
    <w:rPr>
      <w:spacing w:val="4"/>
      <w:kern w:val="28"/>
      <w:sz w:val="28"/>
    </w:rPr>
  </w:style>
  <w:style w:type="character" w:styleId="PlaceholderText">
    <w:name w:val="Placeholder Text"/>
    <w:basedOn w:val="DefaultParagraphFont"/>
    <w:uiPriority w:val="99"/>
    <w:semiHidden/>
    <w:rsid w:val="00E470B5"/>
    <w:rPr>
      <w:color w:val="808080"/>
    </w:rPr>
  </w:style>
  <w:style w:type="paragraph" w:styleId="TOCHeading">
    <w:name w:val="TOC Heading"/>
    <w:basedOn w:val="Heading1"/>
    <w:next w:val="Normal"/>
    <w:uiPriority w:val="99"/>
    <w:qFormat/>
    <w:rsid w:val="00E470B5"/>
    <w:pPr>
      <w:spacing w:line="259" w:lineRule="auto"/>
      <w:outlineLvl w:val="9"/>
    </w:pPr>
    <w:rPr>
      <w:spacing w:val="0"/>
      <w:kern w:val="0"/>
    </w:rPr>
  </w:style>
  <w:style w:type="paragraph" w:styleId="TOC2">
    <w:name w:val="toc 2"/>
    <w:basedOn w:val="Normal"/>
    <w:next w:val="Normal"/>
    <w:autoRedefine/>
    <w:uiPriority w:val="99"/>
    <w:locked/>
    <w:rsid w:val="00E470B5"/>
    <w:pPr>
      <w:tabs>
        <w:tab w:val="left" w:pos="9781"/>
      </w:tabs>
      <w:spacing w:after="100" w:line="288" w:lineRule="auto"/>
      <w:ind w:left="280" w:right="283"/>
      <w:jc w:val="both"/>
    </w:pPr>
    <w:rPr>
      <w:b/>
      <w:spacing w:val="4"/>
      <w:kern w:val="28"/>
      <w:sz w:val="28"/>
    </w:rPr>
  </w:style>
  <w:style w:type="paragraph" w:styleId="TOC1">
    <w:name w:val="toc 1"/>
    <w:basedOn w:val="Normal"/>
    <w:next w:val="Normal"/>
    <w:autoRedefine/>
    <w:uiPriority w:val="99"/>
    <w:locked/>
    <w:rsid w:val="00E470B5"/>
    <w:pPr>
      <w:tabs>
        <w:tab w:val="left" w:pos="9781"/>
      </w:tabs>
      <w:spacing w:after="100"/>
      <w:ind w:right="283"/>
      <w:jc w:val="both"/>
    </w:pPr>
    <w:rPr>
      <w:b/>
      <w:spacing w:val="4"/>
      <w:kern w:val="28"/>
      <w:sz w:val="28"/>
    </w:rPr>
  </w:style>
  <w:style w:type="paragraph" w:styleId="TOC3">
    <w:name w:val="toc 3"/>
    <w:basedOn w:val="Normal"/>
    <w:next w:val="Normal"/>
    <w:autoRedefine/>
    <w:uiPriority w:val="99"/>
    <w:locked/>
    <w:rsid w:val="00E470B5"/>
    <w:pPr>
      <w:tabs>
        <w:tab w:val="left" w:pos="9781"/>
      </w:tabs>
      <w:spacing w:after="100" w:line="288" w:lineRule="auto"/>
      <w:ind w:left="560" w:right="283"/>
      <w:jc w:val="both"/>
    </w:pPr>
    <w:rPr>
      <w:spacing w:val="4"/>
      <w:kern w:val="28"/>
      <w:sz w:val="28"/>
    </w:rPr>
  </w:style>
  <w:style w:type="paragraph" w:styleId="TOC4">
    <w:name w:val="toc 4"/>
    <w:basedOn w:val="Normal"/>
    <w:next w:val="Normal"/>
    <w:autoRedefine/>
    <w:uiPriority w:val="99"/>
    <w:locked/>
    <w:rsid w:val="00E470B5"/>
    <w:pPr>
      <w:tabs>
        <w:tab w:val="left" w:pos="8505"/>
      </w:tabs>
      <w:spacing w:after="100"/>
      <w:ind w:left="840"/>
      <w:jc w:val="both"/>
    </w:pPr>
    <w:rPr>
      <w:b/>
      <w:spacing w:val="4"/>
      <w:kern w:val="28"/>
      <w:sz w:val="28"/>
    </w:rPr>
  </w:style>
  <w:style w:type="paragraph" w:styleId="Title">
    <w:name w:val="Title"/>
    <w:basedOn w:val="Normal"/>
    <w:next w:val="Normal"/>
    <w:link w:val="TitleChar"/>
    <w:uiPriority w:val="99"/>
    <w:qFormat/>
    <w:locked/>
    <w:rsid w:val="00E470B5"/>
    <w:pPr>
      <w:tabs>
        <w:tab w:val="left" w:pos="8505"/>
      </w:tabs>
      <w:contextualSpacing/>
      <w:jc w:val="center"/>
    </w:pPr>
    <w:rPr>
      <w:rFonts w:ascii="Cambria" w:hAnsi="Cambria"/>
      <w:spacing w:val="-10"/>
      <w:kern w:val="28"/>
      <w:sz w:val="56"/>
      <w:szCs w:val="56"/>
    </w:rPr>
  </w:style>
  <w:style w:type="character" w:customStyle="1" w:styleId="TitleChar">
    <w:name w:val="Title Char"/>
    <w:basedOn w:val="DefaultParagraphFont"/>
    <w:link w:val="Title"/>
    <w:uiPriority w:val="99"/>
    <w:locked/>
    <w:rsid w:val="00E470B5"/>
    <w:rPr>
      <w:rFonts w:ascii="Cambria" w:hAnsi="Cambria" w:cs="Times New Roman"/>
      <w:spacing w:val="-10"/>
      <w:kern w:val="28"/>
      <w:sz w:val="56"/>
      <w:szCs w:val="56"/>
    </w:rPr>
  </w:style>
  <w:style w:type="paragraph" w:customStyle="1" w:styleId="Default">
    <w:name w:val="Default"/>
    <w:uiPriority w:val="99"/>
    <w:rsid w:val="00E470B5"/>
    <w:pPr>
      <w:autoSpaceDE w:val="0"/>
      <w:autoSpaceDN w:val="0"/>
      <w:adjustRightInd w:val="0"/>
    </w:pPr>
    <w:rPr>
      <w:rFonts w:ascii="Times New Roman" w:eastAsia="Times New Roman" w:hAnsi="Times New Roman"/>
      <w:color w:val="000000"/>
      <w:sz w:val="24"/>
      <w:szCs w:val="24"/>
    </w:rPr>
  </w:style>
  <w:style w:type="paragraph" w:styleId="HTMLPreformatted">
    <w:name w:val="HTML Preformatted"/>
    <w:basedOn w:val="Normal"/>
    <w:link w:val="HTMLPreformattedChar"/>
    <w:uiPriority w:val="99"/>
    <w:rsid w:val="003B2B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locked/>
    <w:rsid w:val="003B2BC9"/>
    <w:rPr>
      <w:rFonts w:ascii="Courier New" w:hAnsi="Courier New" w:cs="Courier New"/>
      <w:sz w:val="20"/>
      <w:szCs w:val="20"/>
    </w:rPr>
  </w:style>
  <w:style w:type="paragraph" w:styleId="BlockText">
    <w:name w:val="Block Text"/>
    <w:basedOn w:val="Normal"/>
    <w:uiPriority w:val="99"/>
    <w:semiHidden/>
    <w:rsid w:val="007535B9"/>
    <w:pPr>
      <w:ind w:left="567" w:right="453"/>
      <w:jc w:val="center"/>
    </w:pPr>
    <w:rPr>
      <w:i/>
      <w:sz w:val="22"/>
    </w:rPr>
  </w:style>
</w:styles>
</file>

<file path=word/webSettings.xml><?xml version="1.0" encoding="utf-8"?>
<w:webSettings xmlns:r="http://schemas.openxmlformats.org/officeDocument/2006/relationships" xmlns:w="http://schemas.openxmlformats.org/wordprocessingml/2006/main">
  <w:divs>
    <w:div w:id="14897076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wmf"/><Relationship Id="rId50" Type="http://schemas.openxmlformats.org/officeDocument/2006/relationships/image" Target="media/image23.wmf"/><Relationship Id="rId55" Type="http://schemas.openxmlformats.org/officeDocument/2006/relationships/oleObject" Target="embeddings/oleObject20.bin"/><Relationship Id="rId63" Type="http://schemas.openxmlformats.org/officeDocument/2006/relationships/hyperlink" Target="http://ej.kubagro.ru/2016/06/pdf/41.pdf" TargetMode="External"/><Relationship Id="rId68" Type="http://schemas.openxmlformats.org/officeDocument/2006/relationships/header" Target="header3.xml"/><Relationship Id="rId7" Type="http://schemas.openxmlformats.org/officeDocument/2006/relationships/hyperlink" Target="mailto:kvy1983@mail.ru" TargetMode="External"/><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image" Target="media/image10.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image" Target="media/image19.jpeg"/><Relationship Id="rId53" Type="http://schemas.openxmlformats.org/officeDocument/2006/relationships/oleObject" Target="embeddings/oleObject19.bin"/><Relationship Id="rId58" Type="http://schemas.openxmlformats.org/officeDocument/2006/relationships/image" Target="media/image28.png"/><Relationship Id="rId66"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jpeg"/><Relationship Id="rId57" Type="http://schemas.openxmlformats.org/officeDocument/2006/relationships/image" Target="media/image27.png"/><Relationship Id="rId61" Type="http://schemas.openxmlformats.org/officeDocument/2006/relationships/hyperlink" Target="http://ej.kubagro.ru/2015/10/pdf/14.pdf" TargetMode="External"/><Relationship Id="rId10" Type="http://schemas.openxmlformats.org/officeDocument/2006/relationships/hyperlink" Target="mailto:buguvix@mail.ru" TargetMode="Externa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image" Target="media/image18.jpeg"/><Relationship Id="rId52" Type="http://schemas.openxmlformats.org/officeDocument/2006/relationships/image" Target="media/image24.wmf"/><Relationship Id="rId60" Type="http://schemas.openxmlformats.org/officeDocument/2006/relationships/hyperlink" Target="http://ej.kubagro.ru/2014/03/pdf/39.pdf" TargetMode="External"/><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kvy1983@mail.ru"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jpeg"/><Relationship Id="rId48" Type="http://schemas.openxmlformats.org/officeDocument/2006/relationships/oleObject" Target="embeddings/oleObject17.bin"/><Relationship Id="rId56" Type="http://schemas.openxmlformats.org/officeDocument/2006/relationships/image" Target="media/image26.png"/><Relationship Id="rId64" Type="http://schemas.openxmlformats.org/officeDocument/2006/relationships/hyperlink" Target="http://ej.kubagro.ru/2016/06/pdf/40.pdf" TargetMode="External"/><Relationship Id="rId69" Type="http://schemas.openxmlformats.org/officeDocument/2006/relationships/fontTable" Target="fontTable.xml"/><Relationship Id="rId8" Type="http://schemas.openxmlformats.org/officeDocument/2006/relationships/hyperlink" Target="mailto:buguvix@mail.ru" TargetMode="External"/><Relationship Id="rId51" Type="http://schemas.openxmlformats.org/officeDocument/2006/relationships/oleObject" Target="embeddings/oleObject18.bin"/><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image" Target="media/image20.png"/><Relationship Id="rId59" Type="http://schemas.openxmlformats.org/officeDocument/2006/relationships/image" Target="media/image29.png"/><Relationship Id="rId67" Type="http://schemas.openxmlformats.org/officeDocument/2006/relationships/footer" Target="footer1.xml"/><Relationship Id="rId20" Type="http://schemas.openxmlformats.org/officeDocument/2006/relationships/oleObject" Target="embeddings/oleObject5.bin"/><Relationship Id="rId41" Type="http://schemas.openxmlformats.org/officeDocument/2006/relationships/image" Target="media/image16.wmf"/><Relationship Id="rId54" Type="http://schemas.openxmlformats.org/officeDocument/2006/relationships/image" Target="media/image25.wmf"/><Relationship Id="rId62" Type="http://schemas.openxmlformats.org/officeDocument/2006/relationships/hyperlink" Target="http://ej.kubagro.ru/2016/06/pdf/39.pdf" TargetMode="Externa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1359</TotalTime>
  <Pages>15</Pages>
  <Words>3552</Words>
  <Characters>20252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57</cp:revision>
  <cp:lastPrinted>2017-10-12T23:32:00Z</cp:lastPrinted>
  <dcterms:created xsi:type="dcterms:W3CDTF">2017-09-19T13:10:00Z</dcterms:created>
  <dcterms:modified xsi:type="dcterms:W3CDTF">2017-10-31T20:25:00Z</dcterms:modified>
</cp:coreProperties>
</file>