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56"/>
        <w:gridCol w:w="4630"/>
      </w:tblGrid>
      <w:tr w:rsidR="00AA6327" w:rsidRPr="008D0F2B" w:rsidTr="00670B79">
        <w:tc>
          <w:tcPr>
            <w:tcW w:w="4656" w:type="dxa"/>
          </w:tcPr>
          <w:p w:rsidR="00AA6327" w:rsidRPr="008D0F2B" w:rsidRDefault="00AA6327" w:rsidP="008D0F2B">
            <w:pPr>
              <w:pStyle w:val="NoSpacing"/>
              <w:rPr>
                <w:rFonts w:ascii="Times New Roman" w:hAnsi="Times New Roman"/>
                <w:sz w:val="20"/>
                <w:szCs w:val="20"/>
                <w:lang w:eastAsia="en-US"/>
              </w:rPr>
            </w:pPr>
            <w:r w:rsidRPr="008D0F2B">
              <w:rPr>
                <w:rFonts w:ascii="Times New Roman" w:hAnsi="Times New Roman"/>
                <w:sz w:val="20"/>
                <w:szCs w:val="20"/>
                <w:lang w:eastAsia="en-US"/>
              </w:rPr>
              <w:t>УДК 657.22</w:t>
            </w:r>
          </w:p>
          <w:p w:rsidR="00AA6327" w:rsidRPr="008D0F2B" w:rsidRDefault="00AA6327" w:rsidP="008D0F2B">
            <w:pPr>
              <w:pStyle w:val="NoSpacing"/>
              <w:rPr>
                <w:rFonts w:ascii="Times New Roman" w:hAnsi="Times New Roman"/>
                <w:sz w:val="20"/>
                <w:szCs w:val="20"/>
                <w:lang w:eastAsia="en-US"/>
              </w:rPr>
            </w:pPr>
          </w:p>
          <w:p w:rsidR="00AA6327" w:rsidRPr="008D0F2B" w:rsidRDefault="00AA6327" w:rsidP="008D0F2B">
            <w:pPr>
              <w:pStyle w:val="NoSpacing"/>
              <w:rPr>
                <w:rFonts w:ascii="Times New Roman" w:hAnsi="Times New Roman"/>
                <w:sz w:val="20"/>
                <w:szCs w:val="20"/>
                <w:lang w:val="en-US" w:eastAsia="en-US"/>
              </w:rPr>
            </w:pPr>
            <w:r w:rsidRPr="008D0F2B">
              <w:rPr>
                <w:rFonts w:ascii="Times New Roman" w:hAnsi="Times New Roman"/>
                <w:sz w:val="20"/>
                <w:szCs w:val="20"/>
                <w:lang w:eastAsia="en-US"/>
              </w:rPr>
              <w:t>08.00.00 Экономические науки</w:t>
            </w:r>
          </w:p>
          <w:p w:rsidR="00AA6327" w:rsidRPr="008D0F2B" w:rsidRDefault="00AA6327" w:rsidP="008D0F2B">
            <w:pPr>
              <w:pStyle w:val="NoSpacing"/>
              <w:rPr>
                <w:rFonts w:ascii="Times New Roman" w:hAnsi="Times New Roman"/>
                <w:sz w:val="20"/>
                <w:szCs w:val="20"/>
                <w:lang w:val="en-US" w:eastAsia="en-US"/>
              </w:rPr>
            </w:pPr>
          </w:p>
          <w:p w:rsidR="00AA6327" w:rsidRPr="008D0F2B" w:rsidRDefault="00AA6327" w:rsidP="008D0F2B">
            <w:pPr>
              <w:pStyle w:val="NoSpacing"/>
              <w:rPr>
                <w:rFonts w:ascii="Times New Roman" w:hAnsi="Times New Roman"/>
                <w:b/>
                <w:bCs/>
                <w:sz w:val="20"/>
                <w:szCs w:val="20"/>
                <w:lang w:eastAsia="en-US"/>
              </w:rPr>
            </w:pPr>
            <w:r w:rsidRPr="008D0F2B">
              <w:rPr>
                <w:rFonts w:ascii="Times New Roman" w:hAnsi="Times New Roman"/>
                <w:b/>
                <w:bCs/>
                <w:sz w:val="20"/>
                <w:szCs w:val="20"/>
                <w:lang w:eastAsia="en-US"/>
              </w:rPr>
              <w:t>СОВРЕМЕННЫЕ КОНЦЕПЦИИ УПРАВЛЕ</w:t>
            </w:r>
            <w:r w:rsidRPr="008D0F2B">
              <w:rPr>
                <w:rFonts w:ascii="Times New Roman" w:hAnsi="Times New Roman"/>
                <w:b/>
                <w:bCs/>
                <w:sz w:val="20"/>
                <w:szCs w:val="20"/>
                <w:lang w:eastAsia="en-US"/>
              </w:rPr>
              <w:t>Н</w:t>
            </w:r>
            <w:r w:rsidRPr="008D0F2B">
              <w:rPr>
                <w:rFonts w:ascii="Times New Roman" w:hAnsi="Times New Roman"/>
                <w:b/>
                <w:bCs/>
                <w:sz w:val="20"/>
                <w:szCs w:val="20"/>
                <w:lang w:eastAsia="en-US"/>
              </w:rPr>
              <w:t>ЧЕСКОГО УЧ</w:t>
            </w:r>
            <w:r w:rsidRPr="008D0F2B">
              <w:rPr>
                <w:rFonts w:ascii="Times New Roman" w:hAnsi="Times New Roman"/>
                <w:b/>
                <w:bCs/>
                <w:sz w:val="20"/>
                <w:szCs w:val="20"/>
                <w:lang w:eastAsia="en-US"/>
              </w:rPr>
              <w:t>Е</w:t>
            </w:r>
            <w:r w:rsidRPr="008D0F2B">
              <w:rPr>
                <w:rFonts w:ascii="Times New Roman" w:hAnsi="Times New Roman"/>
                <w:b/>
                <w:bCs/>
                <w:sz w:val="20"/>
                <w:szCs w:val="20"/>
                <w:lang w:eastAsia="en-US"/>
              </w:rPr>
              <w:t>ТА</w:t>
            </w:r>
          </w:p>
          <w:p w:rsidR="00AA6327" w:rsidRPr="008D0F2B" w:rsidRDefault="00AA6327" w:rsidP="008D0F2B">
            <w:pPr>
              <w:autoSpaceDE w:val="0"/>
              <w:autoSpaceDN w:val="0"/>
              <w:adjustRightInd w:val="0"/>
              <w:spacing w:after="0" w:line="240" w:lineRule="auto"/>
              <w:rPr>
                <w:rFonts w:ascii="Times New Roman" w:hAnsi="Times New Roman"/>
                <w:i/>
                <w:sz w:val="20"/>
                <w:szCs w:val="20"/>
                <w:lang w:eastAsia="en-US"/>
              </w:rPr>
            </w:pPr>
          </w:p>
          <w:p w:rsidR="00AA6327" w:rsidRPr="008D0F2B" w:rsidRDefault="00AA6327" w:rsidP="008D0F2B">
            <w:pPr>
              <w:autoSpaceDE w:val="0"/>
              <w:autoSpaceDN w:val="0"/>
              <w:adjustRightInd w:val="0"/>
              <w:spacing w:after="0" w:line="240" w:lineRule="auto"/>
              <w:rPr>
                <w:rFonts w:ascii="Times New Roman" w:hAnsi="Times New Roman"/>
                <w:sz w:val="20"/>
                <w:szCs w:val="20"/>
                <w:lang w:eastAsia="en-US"/>
              </w:rPr>
            </w:pPr>
            <w:r w:rsidRPr="008D0F2B">
              <w:rPr>
                <w:rFonts w:ascii="Times New Roman" w:hAnsi="Times New Roman"/>
                <w:sz w:val="20"/>
                <w:szCs w:val="20"/>
                <w:lang w:eastAsia="en-US"/>
              </w:rPr>
              <w:t>Азиева Залина Ирбековна</w:t>
            </w:r>
          </w:p>
          <w:p w:rsidR="00AA6327" w:rsidRPr="008D0F2B" w:rsidRDefault="00AA6327" w:rsidP="008D0F2B">
            <w:pPr>
              <w:autoSpaceDE w:val="0"/>
              <w:autoSpaceDN w:val="0"/>
              <w:adjustRightInd w:val="0"/>
              <w:spacing w:after="0" w:line="240" w:lineRule="auto"/>
              <w:rPr>
                <w:rFonts w:ascii="Times New Roman" w:hAnsi="Times New Roman"/>
                <w:sz w:val="20"/>
                <w:szCs w:val="20"/>
                <w:lang w:eastAsia="en-US"/>
              </w:rPr>
            </w:pPr>
            <w:r w:rsidRPr="008D0F2B">
              <w:rPr>
                <w:rFonts w:ascii="Times New Roman" w:hAnsi="Times New Roman"/>
                <w:sz w:val="20"/>
                <w:szCs w:val="20"/>
                <w:lang w:eastAsia="en-US"/>
              </w:rPr>
              <w:t>Кандидат экономических наук, доцент кафедры</w:t>
            </w:r>
          </w:p>
          <w:p w:rsidR="00AA6327" w:rsidRPr="008D0F2B" w:rsidRDefault="00AA6327" w:rsidP="008D0F2B">
            <w:pPr>
              <w:autoSpaceDE w:val="0"/>
              <w:autoSpaceDN w:val="0"/>
              <w:adjustRightInd w:val="0"/>
              <w:spacing w:after="0" w:line="240" w:lineRule="auto"/>
              <w:rPr>
                <w:rFonts w:ascii="Times New Roman" w:hAnsi="Times New Roman"/>
                <w:sz w:val="20"/>
                <w:szCs w:val="20"/>
                <w:lang w:eastAsia="en-US"/>
              </w:rPr>
            </w:pPr>
            <w:r w:rsidRPr="008D0F2B">
              <w:rPr>
                <w:rFonts w:ascii="Times New Roman" w:hAnsi="Times New Roman"/>
                <w:sz w:val="20"/>
                <w:szCs w:val="20"/>
                <w:lang w:eastAsia="en-US"/>
              </w:rPr>
              <w:t>теории бухгалтерского учета</w:t>
            </w:r>
          </w:p>
          <w:p w:rsidR="00AA6327" w:rsidRPr="008D0F2B" w:rsidRDefault="00AA6327" w:rsidP="008D0F2B">
            <w:pPr>
              <w:spacing w:after="0" w:line="240" w:lineRule="auto"/>
              <w:rPr>
                <w:rFonts w:ascii="Times New Roman" w:hAnsi="Times New Roman"/>
                <w:sz w:val="20"/>
                <w:szCs w:val="20"/>
                <w:lang w:eastAsia="en-US"/>
              </w:rPr>
            </w:pPr>
            <w:r w:rsidRPr="008D0F2B">
              <w:rPr>
                <w:rFonts w:ascii="Times New Roman" w:hAnsi="Times New Roman"/>
                <w:sz w:val="20"/>
                <w:szCs w:val="20"/>
                <w:lang w:eastAsia="en-US"/>
              </w:rPr>
              <w:t xml:space="preserve">РИНЦ </w:t>
            </w:r>
            <w:r w:rsidRPr="008D0F2B">
              <w:rPr>
                <w:rFonts w:ascii="Times New Roman" w:hAnsi="Times New Roman"/>
                <w:sz w:val="20"/>
                <w:szCs w:val="20"/>
                <w:lang w:val="en-US" w:eastAsia="en-US"/>
              </w:rPr>
              <w:t>SPIN</w:t>
            </w:r>
            <w:r w:rsidRPr="008D0F2B">
              <w:rPr>
                <w:rFonts w:ascii="Times New Roman" w:hAnsi="Times New Roman"/>
                <w:sz w:val="20"/>
                <w:szCs w:val="20"/>
                <w:lang w:eastAsia="en-US"/>
              </w:rPr>
              <w:t>-код=1490-1933</w:t>
            </w:r>
          </w:p>
          <w:p w:rsidR="00AA6327" w:rsidRPr="008D0F2B" w:rsidRDefault="00AA6327" w:rsidP="008D0F2B">
            <w:pPr>
              <w:spacing w:after="0" w:line="240" w:lineRule="auto"/>
              <w:rPr>
                <w:rFonts w:ascii="Times New Roman" w:hAnsi="Times New Roman"/>
                <w:sz w:val="20"/>
                <w:szCs w:val="20"/>
                <w:lang w:eastAsia="en-US"/>
              </w:rPr>
            </w:pPr>
            <w:r w:rsidRPr="008D0F2B">
              <w:rPr>
                <w:rFonts w:ascii="Times New Roman" w:hAnsi="Times New Roman"/>
                <w:sz w:val="20"/>
                <w:szCs w:val="20"/>
                <w:lang w:eastAsia="en-US"/>
              </w:rPr>
              <w:t xml:space="preserve">РИНЦ </w:t>
            </w:r>
            <w:r w:rsidRPr="008D0F2B">
              <w:rPr>
                <w:rFonts w:ascii="Times New Roman" w:hAnsi="Times New Roman"/>
                <w:sz w:val="20"/>
                <w:szCs w:val="20"/>
                <w:lang w:val="en-US" w:eastAsia="en-US"/>
              </w:rPr>
              <w:t>AuthorID</w:t>
            </w:r>
            <w:r w:rsidRPr="008D0F2B">
              <w:rPr>
                <w:rFonts w:ascii="Times New Roman" w:hAnsi="Times New Roman"/>
                <w:sz w:val="20"/>
                <w:szCs w:val="20"/>
                <w:lang w:eastAsia="en-US"/>
              </w:rPr>
              <w:t>=255574</w:t>
            </w:r>
          </w:p>
          <w:p w:rsidR="00AA6327" w:rsidRPr="008D0F2B" w:rsidRDefault="00AA6327" w:rsidP="008D0F2B">
            <w:pPr>
              <w:autoSpaceDE w:val="0"/>
              <w:autoSpaceDN w:val="0"/>
              <w:adjustRightInd w:val="0"/>
              <w:spacing w:after="0" w:line="240" w:lineRule="auto"/>
              <w:rPr>
                <w:rFonts w:ascii="Times New Roman" w:hAnsi="Times New Roman"/>
                <w:sz w:val="20"/>
                <w:szCs w:val="20"/>
                <w:lang w:eastAsia="en-US"/>
              </w:rPr>
            </w:pPr>
          </w:p>
          <w:p w:rsidR="00AA6327" w:rsidRPr="008D0F2B" w:rsidRDefault="00AA6327" w:rsidP="008D0F2B">
            <w:pPr>
              <w:autoSpaceDE w:val="0"/>
              <w:autoSpaceDN w:val="0"/>
              <w:adjustRightInd w:val="0"/>
              <w:spacing w:after="0" w:line="240" w:lineRule="auto"/>
              <w:rPr>
                <w:rFonts w:ascii="Times New Roman" w:hAnsi="Times New Roman"/>
                <w:sz w:val="20"/>
                <w:szCs w:val="20"/>
                <w:lang w:eastAsia="en-US"/>
              </w:rPr>
            </w:pPr>
            <w:r w:rsidRPr="008D0F2B">
              <w:rPr>
                <w:rFonts w:ascii="Times New Roman" w:hAnsi="Times New Roman"/>
                <w:sz w:val="20"/>
                <w:szCs w:val="20"/>
                <w:lang w:eastAsia="en-US"/>
              </w:rPr>
              <w:t>Тарасенко Наталья Николаевна</w:t>
            </w:r>
          </w:p>
          <w:p w:rsidR="00AA6327" w:rsidRPr="008D0F2B" w:rsidRDefault="00AA6327" w:rsidP="008D0F2B">
            <w:pPr>
              <w:autoSpaceDE w:val="0"/>
              <w:autoSpaceDN w:val="0"/>
              <w:adjustRightInd w:val="0"/>
              <w:spacing w:after="0" w:line="240" w:lineRule="auto"/>
              <w:rPr>
                <w:rFonts w:ascii="Times New Roman" w:hAnsi="Times New Roman"/>
                <w:sz w:val="20"/>
                <w:szCs w:val="20"/>
                <w:lang w:eastAsia="en-US"/>
              </w:rPr>
            </w:pPr>
            <w:r w:rsidRPr="008D0F2B">
              <w:rPr>
                <w:rFonts w:ascii="Times New Roman" w:hAnsi="Times New Roman"/>
                <w:sz w:val="20"/>
                <w:szCs w:val="20"/>
                <w:lang w:eastAsia="en-US"/>
              </w:rPr>
              <w:t>Ст. преподаватель кафедры иностранных языков</w:t>
            </w:r>
          </w:p>
          <w:p w:rsidR="00AA6327" w:rsidRPr="008D0F2B" w:rsidRDefault="00AA6327" w:rsidP="008D0F2B">
            <w:pPr>
              <w:autoSpaceDE w:val="0"/>
              <w:autoSpaceDN w:val="0"/>
              <w:adjustRightInd w:val="0"/>
              <w:spacing w:after="0" w:line="240" w:lineRule="auto"/>
              <w:rPr>
                <w:rFonts w:ascii="Times New Roman" w:hAnsi="Times New Roman"/>
                <w:sz w:val="20"/>
                <w:szCs w:val="20"/>
                <w:lang w:eastAsia="en-US"/>
              </w:rPr>
            </w:pPr>
            <w:r w:rsidRPr="008D0F2B">
              <w:rPr>
                <w:rFonts w:ascii="Times New Roman" w:hAnsi="Times New Roman"/>
                <w:sz w:val="20"/>
                <w:szCs w:val="20"/>
                <w:lang w:eastAsia="en-US"/>
              </w:rPr>
              <w:t>РИНЦ</w:t>
            </w:r>
            <w:r w:rsidRPr="000E5921">
              <w:rPr>
                <w:rFonts w:ascii="Times New Roman" w:hAnsi="Times New Roman"/>
                <w:sz w:val="20"/>
                <w:szCs w:val="20"/>
                <w:lang w:eastAsia="en-US"/>
              </w:rPr>
              <w:t xml:space="preserve"> </w:t>
            </w:r>
            <w:r w:rsidRPr="008D0F2B">
              <w:rPr>
                <w:rFonts w:ascii="Times New Roman" w:hAnsi="Times New Roman"/>
                <w:sz w:val="20"/>
                <w:szCs w:val="20"/>
                <w:lang w:val="en-US" w:eastAsia="en-US"/>
              </w:rPr>
              <w:t>SPIN</w:t>
            </w:r>
            <w:r w:rsidRPr="008D0F2B">
              <w:rPr>
                <w:rFonts w:ascii="Times New Roman" w:hAnsi="Times New Roman"/>
                <w:sz w:val="20"/>
                <w:szCs w:val="20"/>
                <w:lang w:eastAsia="en-US"/>
              </w:rPr>
              <w:t>-код = 6357-9522</w:t>
            </w:r>
          </w:p>
          <w:p w:rsidR="00AA6327" w:rsidRPr="008D0F2B" w:rsidRDefault="00AA6327" w:rsidP="008D0F2B">
            <w:pPr>
              <w:autoSpaceDE w:val="0"/>
              <w:autoSpaceDN w:val="0"/>
              <w:adjustRightInd w:val="0"/>
              <w:spacing w:after="0" w:line="240" w:lineRule="auto"/>
              <w:rPr>
                <w:rFonts w:ascii="Times New Roman" w:hAnsi="Times New Roman"/>
                <w:sz w:val="20"/>
                <w:szCs w:val="20"/>
                <w:lang w:eastAsia="en-US"/>
              </w:rPr>
            </w:pPr>
            <w:r w:rsidRPr="008D0F2B">
              <w:rPr>
                <w:rFonts w:ascii="Times New Roman" w:hAnsi="Times New Roman"/>
                <w:sz w:val="20"/>
                <w:szCs w:val="20"/>
                <w:lang w:eastAsia="en-US"/>
              </w:rPr>
              <w:t>РИНЦ</w:t>
            </w:r>
            <w:r w:rsidRPr="000E5921">
              <w:rPr>
                <w:rFonts w:ascii="Times New Roman" w:hAnsi="Times New Roman"/>
                <w:sz w:val="20"/>
                <w:szCs w:val="20"/>
                <w:lang w:eastAsia="en-US"/>
              </w:rPr>
              <w:t xml:space="preserve"> </w:t>
            </w:r>
            <w:r w:rsidRPr="008D0F2B">
              <w:rPr>
                <w:rFonts w:ascii="Times New Roman" w:hAnsi="Times New Roman"/>
                <w:sz w:val="20"/>
                <w:szCs w:val="20"/>
                <w:lang w:val="en-US" w:eastAsia="en-US"/>
              </w:rPr>
              <w:t>AuthorID</w:t>
            </w:r>
            <w:r w:rsidRPr="008D0F2B">
              <w:rPr>
                <w:rFonts w:ascii="Times New Roman" w:hAnsi="Times New Roman"/>
                <w:sz w:val="20"/>
                <w:szCs w:val="20"/>
                <w:lang w:eastAsia="en-US"/>
              </w:rPr>
              <w:t xml:space="preserve"> = НКВЕ19</w:t>
            </w:r>
          </w:p>
          <w:p w:rsidR="00AA6327" w:rsidRPr="008D0F2B" w:rsidRDefault="00AA6327" w:rsidP="008D0F2B">
            <w:pPr>
              <w:autoSpaceDE w:val="0"/>
              <w:autoSpaceDN w:val="0"/>
              <w:adjustRightInd w:val="0"/>
              <w:spacing w:after="0" w:line="240" w:lineRule="auto"/>
              <w:rPr>
                <w:rFonts w:ascii="Times New Roman" w:hAnsi="Times New Roman"/>
                <w:i/>
                <w:iCs/>
                <w:sz w:val="20"/>
                <w:szCs w:val="20"/>
                <w:lang w:eastAsia="en-US"/>
              </w:rPr>
            </w:pPr>
            <w:r w:rsidRPr="008D0F2B">
              <w:rPr>
                <w:rFonts w:ascii="Times New Roman" w:hAnsi="Times New Roman"/>
                <w:i/>
                <w:iCs/>
                <w:sz w:val="20"/>
                <w:szCs w:val="20"/>
                <w:lang w:eastAsia="en-US"/>
              </w:rPr>
              <w:t>Кубанский государственный аграрный универси-</w:t>
            </w:r>
          </w:p>
          <w:p w:rsidR="00AA6327" w:rsidRPr="008D0F2B" w:rsidRDefault="00AA6327" w:rsidP="008D0F2B">
            <w:pPr>
              <w:autoSpaceDE w:val="0"/>
              <w:autoSpaceDN w:val="0"/>
              <w:adjustRightInd w:val="0"/>
              <w:spacing w:after="0" w:line="240" w:lineRule="auto"/>
              <w:rPr>
                <w:rFonts w:ascii="Times New Roman" w:hAnsi="Times New Roman"/>
                <w:i/>
                <w:iCs/>
                <w:sz w:val="20"/>
                <w:szCs w:val="20"/>
                <w:lang w:eastAsia="en-US"/>
              </w:rPr>
            </w:pPr>
            <w:r w:rsidRPr="008D0F2B">
              <w:rPr>
                <w:rFonts w:ascii="Times New Roman" w:hAnsi="Times New Roman"/>
                <w:i/>
                <w:iCs/>
                <w:sz w:val="20"/>
                <w:szCs w:val="20"/>
                <w:lang w:eastAsia="en-US"/>
              </w:rPr>
              <w:t>тет имени И. Т. Трубилина, Краснодар, Россия</w:t>
            </w:r>
          </w:p>
          <w:p w:rsidR="00AA6327" w:rsidRPr="008D0F2B" w:rsidRDefault="00AA6327" w:rsidP="008D0F2B">
            <w:pPr>
              <w:autoSpaceDE w:val="0"/>
              <w:autoSpaceDN w:val="0"/>
              <w:adjustRightInd w:val="0"/>
              <w:spacing w:after="0" w:line="240" w:lineRule="auto"/>
              <w:rPr>
                <w:rFonts w:ascii="Times New Roman" w:hAnsi="Times New Roman"/>
                <w:i/>
                <w:iCs/>
                <w:sz w:val="20"/>
                <w:szCs w:val="20"/>
                <w:lang w:eastAsia="en-US"/>
              </w:rPr>
            </w:pPr>
          </w:p>
          <w:p w:rsidR="00AA6327" w:rsidRPr="008D0F2B" w:rsidRDefault="00AA6327" w:rsidP="008D0F2B">
            <w:pPr>
              <w:autoSpaceDE w:val="0"/>
              <w:autoSpaceDN w:val="0"/>
              <w:adjustRightInd w:val="0"/>
              <w:spacing w:after="0" w:line="240" w:lineRule="auto"/>
              <w:rPr>
                <w:rFonts w:ascii="Times New Roman" w:hAnsi="Times New Roman"/>
                <w:sz w:val="20"/>
                <w:szCs w:val="20"/>
                <w:lang w:eastAsia="en-US"/>
              </w:rPr>
            </w:pPr>
            <w:r w:rsidRPr="008D0F2B">
              <w:rPr>
                <w:rFonts w:ascii="Times New Roman" w:hAnsi="Times New Roman"/>
                <w:sz w:val="20"/>
                <w:szCs w:val="20"/>
                <w:lang w:eastAsia="en-US"/>
              </w:rPr>
              <w:t>Щербатова Татьяна Анатольевна</w:t>
            </w:r>
          </w:p>
          <w:p w:rsidR="00AA6327" w:rsidRPr="008D0F2B" w:rsidRDefault="00AA6327" w:rsidP="008D0F2B">
            <w:pPr>
              <w:tabs>
                <w:tab w:val="left" w:pos="0"/>
              </w:tabs>
              <w:spacing w:after="0" w:line="240" w:lineRule="auto"/>
              <w:rPr>
                <w:rFonts w:ascii="Times New Roman" w:hAnsi="Times New Roman"/>
                <w:sz w:val="20"/>
                <w:szCs w:val="20"/>
              </w:rPr>
            </w:pPr>
            <w:r w:rsidRPr="008D0F2B">
              <w:rPr>
                <w:rFonts w:ascii="Times New Roman" w:hAnsi="Times New Roman"/>
                <w:sz w:val="20"/>
                <w:szCs w:val="20"/>
                <w:lang w:eastAsia="en-US"/>
              </w:rPr>
              <w:t xml:space="preserve">Кандидат экономических наук, доцент, </w:t>
            </w:r>
            <w:r w:rsidRPr="008D0F2B">
              <w:rPr>
                <w:rFonts w:ascii="Times New Roman" w:hAnsi="Times New Roman"/>
                <w:sz w:val="20"/>
                <w:szCs w:val="20"/>
              </w:rPr>
              <w:t>заведу</w:t>
            </w:r>
            <w:r w:rsidRPr="008D0F2B">
              <w:rPr>
                <w:rFonts w:ascii="Times New Roman" w:hAnsi="Times New Roman"/>
                <w:sz w:val="20"/>
                <w:szCs w:val="20"/>
              </w:rPr>
              <w:t>ю</w:t>
            </w:r>
            <w:r w:rsidRPr="008D0F2B">
              <w:rPr>
                <w:rFonts w:ascii="Times New Roman" w:hAnsi="Times New Roman"/>
                <w:sz w:val="20"/>
                <w:szCs w:val="20"/>
              </w:rPr>
              <w:t>щая кафедрой организации землепользования и экономики</w:t>
            </w:r>
          </w:p>
          <w:p w:rsidR="00AA6327" w:rsidRPr="008D0F2B" w:rsidRDefault="00AA6327" w:rsidP="008D0F2B">
            <w:pPr>
              <w:spacing w:after="0" w:line="240" w:lineRule="auto"/>
              <w:rPr>
                <w:rFonts w:ascii="Times New Roman" w:hAnsi="Times New Roman"/>
                <w:sz w:val="20"/>
                <w:szCs w:val="20"/>
                <w:lang w:val="en-US" w:eastAsia="en-US"/>
              </w:rPr>
            </w:pPr>
            <w:r w:rsidRPr="008D0F2B">
              <w:rPr>
                <w:rFonts w:ascii="Times New Roman" w:hAnsi="Times New Roman"/>
                <w:sz w:val="20"/>
                <w:szCs w:val="20"/>
                <w:lang w:eastAsia="en-US"/>
              </w:rPr>
              <w:t>РИНЦ</w:t>
            </w:r>
            <w:r w:rsidRPr="008D0F2B">
              <w:rPr>
                <w:rFonts w:ascii="Times New Roman" w:hAnsi="Times New Roman"/>
                <w:sz w:val="20"/>
                <w:szCs w:val="20"/>
                <w:lang w:val="en-US" w:eastAsia="en-US"/>
              </w:rPr>
              <w:t xml:space="preserve"> SPIN-</w:t>
            </w:r>
            <w:r w:rsidRPr="008D0F2B">
              <w:rPr>
                <w:rFonts w:ascii="Times New Roman" w:hAnsi="Times New Roman"/>
                <w:sz w:val="20"/>
                <w:szCs w:val="20"/>
                <w:lang w:eastAsia="en-US"/>
              </w:rPr>
              <w:t>код</w:t>
            </w:r>
            <w:r w:rsidRPr="008D0F2B">
              <w:rPr>
                <w:rFonts w:ascii="Times New Roman" w:hAnsi="Times New Roman"/>
                <w:sz w:val="20"/>
                <w:szCs w:val="20"/>
                <w:lang w:val="en-US" w:eastAsia="en-US"/>
              </w:rPr>
              <w:t>=9770-3145</w:t>
            </w:r>
          </w:p>
          <w:p w:rsidR="00AA6327" w:rsidRPr="008D0F2B" w:rsidRDefault="00AA6327" w:rsidP="008D0F2B">
            <w:pPr>
              <w:spacing w:after="0" w:line="240" w:lineRule="auto"/>
              <w:rPr>
                <w:rFonts w:ascii="Times New Roman" w:hAnsi="Times New Roman"/>
                <w:sz w:val="20"/>
                <w:szCs w:val="20"/>
                <w:lang w:val="en-US" w:eastAsia="en-US"/>
              </w:rPr>
            </w:pPr>
            <w:r w:rsidRPr="008D0F2B">
              <w:rPr>
                <w:rFonts w:ascii="Times New Roman" w:hAnsi="Times New Roman"/>
                <w:sz w:val="20"/>
                <w:szCs w:val="20"/>
                <w:lang w:eastAsia="en-US"/>
              </w:rPr>
              <w:t>РИНЦ</w:t>
            </w:r>
            <w:r w:rsidRPr="008D0F2B">
              <w:rPr>
                <w:rFonts w:ascii="Times New Roman" w:hAnsi="Times New Roman"/>
                <w:sz w:val="20"/>
                <w:szCs w:val="20"/>
                <w:lang w:val="en-US" w:eastAsia="en-US"/>
              </w:rPr>
              <w:t xml:space="preserve"> AuthorID=706031</w:t>
            </w:r>
          </w:p>
          <w:p w:rsidR="00AA6327" w:rsidRPr="008D0F2B" w:rsidRDefault="00AA6327" w:rsidP="008D0F2B">
            <w:pPr>
              <w:autoSpaceDE w:val="0"/>
              <w:autoSpaceDN w:val="0"/>
              <w:adjustRightInd w:val="0"/>
              <w:spacing w:after="0" w:line="240" w:lineRule="auto"/>
              <w:rPr>
                <w:rFonts w:ascii="Times New Roman" w:hAnsi="Times New Roman"/>
                <w:i/>
                <w:sz w:val="20"/>
                <w:szCs w:val="20"/>
              </w:rPr>
            </w:pPr>
            <w:r w:rsidRPr="008D0F2B">
              <w:rPr>
                <w:rFonts w:ascii="Times New Roman" w:hAnsi="Times New Roman"/>
                <w:i/>
                <w:sz w:val="20"/>
                <w:szCs w:val="20"/>
              </w:rPr>
              <w:t>филиал ФГБОУ ВО «Майкопский государственный технологический университет»</w:t>
            </w:r>
          </w:p>
          <w:p w:rsidR="00AA6327" w:rsidRPr="008D0F2B" w:rsidRDefault="00AA6327" w:rsidP="008D0F2B">
            <w:pPr>
              <w:autoSpaceDE w:val="0"/>
              <w:autoSpaceDN w:val="0"/>
              <w:adjustRightInd w:val="0"/>
              <w:spacing w:after="0" w:line="240" w:lineRule="auto"/>
              <w:rPr>
                <w:rFonts w:ascii="Times New Roman" w:hAnsi="Times New Roman"/>
                <w:i/>
                <w:sz w:val="20"/>
                <w:szCs w:val="20"/>
              </w:rPr>
            </w:pPr>
            <w:r w:rsidRPr="008D0F2B">
              <w:rPr>
                <w:rFonts w:ascii="Times New Roman" w:hAnsi="Times New Roman"/>
                <w:i/>
                <w:sz w:val="20"/>
                <w:szCs w:val="20"/>
              </w:rPr>
              <w:t xml:space="preserve"> поселок Яблоновский, Республика Адыгея</w:t>
            </w:r>
          </w:p>
          <w:p w:rsidR="00AA6327" w:rsidRPr="008D0F2B" w:rsidRDefault="00AA6327" w:rsidP="008D0F2B">
            <w:pPr>
              <w:autoSpaceDE w:val="0"/>
              <w:autoSpaceDN w:val="0"/>
              <w:adjustRightInd w:val="0"/>
              <w:spacing w:after="0" w:line="240" w:lineRule="auto"/>
              <w:rPr>
                <w:rFonts w:ascii="Times New Roman" w:hAnsi="Times New Roman"/>
                <w:i/>
                <w:iCs/>
                <w:sz w:val="20"/>
                <w:szCs w:val="20"/>
                <w:lang w:eastAsia="en-US"/>
              </w:rPr>
            </w:pPr>
          </w:p>
          <w:p w:rsidR="00AA6327" w:rsidRPr="008D0F2B" w:rsidRDefault="00AA6327" w:rsidP="008D0F2B">
            <w:pPr>
              <w:pStyle w:val="NormalWeb"/>
              <w:shd w:val="clear" w:color="auto" w:fill="FFFFFF"/>
              <w:spacing w:after="0" w:line="240" w:lineRule="auto"/>
              <w:ind w:left="0"/>
              <w:rPr>
                <w:rFonts w:ascii="Times New Roman" w:hAnsi="Times New Roman"/>
                <w:color w:val="000000"/>
                <w:sz w:val="20"/>
                <w:szCs w:val="20"/>
              </w:rPr>
            </w:pPr>
            <w:r w:rsidRPr="008D0F2B">
              <w:rPr>
                <w:rFonts w:ascii="Times New Roman" w:hAnsi="Times New Roman"/>
                <w:color w:val="000000"/>
                <w:sz w:val="20"/>
                <w:szCs w:val="20"/>
              </w:rPr>
              <w:t>В современных условиях управленческий учет ч</w:t>
            </w:r>
            <w:r w:rsidRPr="008D0F2B">
              <w:rPr>
                <w:rFonts w:ascii="Times New Roman" w:hAnsi="Times New Roman"/>
                <w:color w:val="000000"/>
                <w:sz w:val="20"/>
                <w:szCs w:val="20"/>
              </w:rPr>
              <w:t>е</w:t>
            </w:r>
            <w:r w:rsidRPr="008D0F2B">
              <w:rPr>
                <w:rFonts w:ascii="Times New Roman" w:hAnsi="Times New Roman"/>
                <w:color w:val="000000"/>
                <w:sz w:val="20"/>
                <w:szCs w:val="20"/>
              </w:rPr>
              <w:t>рез свои функции выступает в качестве основного информационного фундамента управления вну</w:t>
            </w:r>
            <w:r w:rsidRPr="008D0F2B">
              <w:rPr>
                <w:rFonts w:ascii="Times New Roman" w:hAnsi="Times New Roman"/>
                <w:color w:val="000000"/>
                <w:sz w:val="20"/>
                <w:szCs w:val="20"/>
              </w:rPr>
              <w:t>т</w:t>
            </w:r>
            <w:r w:rsidRPr="008D0F2B">
              <w:rPr>
                <w:rFonts w:ascii="Times New Roman" w:hAnsi="Times New Roman"/>
                <w:color w:val="000000"/>
                <w:sz w:val="20"/>
                <w:szCs w:val="20"/>
              </w:rPr>
              <w:t>ренней деятельностью организации, его стратегией и тактикой. Основное его назначение на наш взгляд - это подготовка информации для принятия опер</w:t>
            </w:r>
            <w:r w:rsidRPr="008D0F2B">
              <w:rPr>
                <w:rFonts w:ascii="Times New Roman" w:hAnsi="Times New Roman"/>
                <w:color w:val="000000"/>
                <w:sz w:val="20"/>
                <w:szCs w:val="20"/>
              </w:rPr>
              <w:t>а</w:t>
            </w:r>
            <w:r w:rsidRPr="008D0F2B">
              <w:rPr>
                <w:rFonts w:ascii="Times New Roman" w:hAnsi="Times New Roman"/>
                <w:color w:val="000000"/>
                <w:sz w:val="20"/>
                <w:szCs w:val="20"/>
              </w:rPr>
              <w:t>тивных и прогнозных управленческих решений.</w:t>
            </w:r>
          </w:p>
          <w:p w:rsidR="00AA6327" w:rsidRPr="008D0F2B" w:rsidRDefault="00AA6327" w:rsidP="008D0F2B">
            <w:pPr>
              <w:pStyle w:val="NormalWeb"/>
              <w:shd w:val="clear" w:color="auto" w:fill="FFFFFF"/>
              <w:spacing w:after="0" w:line="240" w:lineRule="auto"/>
              <w:ind w:left="0"/>
              <w:rPr>
                <w:rFonts w:ascii="Times New Roman" w:hAnsi="Times New Roman"/>
                <w:sz w:val="20"/>
                <w:szCs w:val="20"/>
              </w:rPr>
            </w:pPr>
            <w:r w:rsidRPr="008D0F2B">
              <w:rPr>
                <w:rFonts w:ascii="Times New Roman" w:hAnsi="Times New Roman"/>
                <w:sz w:val="20"/>
                <w:szCs w:val="20"/>
              </w:rPr>
              <w:t>Наиболее важными для управленческого учета я</w:t>
            </w:r>
            <w:r w:rsidRPr="008D0F2B">
              <w:rPr>
                <w:rFonts w:ascii="Times New Roman" w:hAnsi="Times New Roman"/>
                <w:sz w:val="20"/>
                <w:szCs w:val="20"/>
              </w:rPr>
              <w:t>в</w:t>
            </w:r>
            <w:r w:rsidRPr="008D0F2B">
              <w:rPr>
                <w:rFonts w:ascii="Times New Roman" w:hAnsi="Times New Roman"/>
                <w:sz w:val="20"/>
                <w:szCs w:val="20"/>
              </w:rPr>
              <w:t>ляются факты хозяйственной деятельности связа</w:t>
            </w:r>
            <w:r w:rsidRPr="008D0F2B">
              <w:rPr>
                <w:rFonts w:ascii="Times New Roman" w:hAnsi="Times New Roman"/>
                <w:sz w:val="20"/>
                <w:szCs w:val="20"/>
              </w:rPr>
              <w:t>н</w:t>
            </w:r>
            <w:r w:rsidRPr="008D0F2B">
              <w:rPr>
                <w:rFonts w:ascii="Times New Roman" w:hAnsi="Times New Roman"/>
                <w:sz w:val="20"/>
                <w:szCs w:val="20"/>
              </w:rPr>
              <w:t>ные с  формированием затрат,  д</w:t>
            </w:r>
            <w:r w:rsidRPr="008D0F2B">
              <w:rPr>
                <w:rFonts w:ascii="Times New Roman" w:hAnsi="Times New Roman"/>
                <w:sz w:val="20"/>
                <w:szCs w:val="20"/>
              </w:rPr>
              <w:t>о</w:t>
            </w:r>
            <w:r w:rsidRPr="008D0F2B">
              <w:rPr>
                <w:rFonts w:ascii="Times New Roman" w:hAnsi="Times New Roman"/>
                <w:sz w:val="20"/>
                <w:szCs w:val="20"/>
              </w:rPr>
              <w:t>ходов, а также  управления результатами через влияние как на з</w:t>
            </w:r>
            <w:r w:rsidRPr="008D0F2B">
              <w:rPr>
                <w:rFonts w:ascii="Times New Roman" w:hAnsi="Times New Roman"/>
                <w:sz w:val="20"/>
                <w:szCs w:val="20"/>
              </w:rPr>
              <w:t>а</w:t>
            </w:r>
            <w:r w:rsidRPr="008D0F2B">
              <w:rPr>
                <w:rFonts w:ascii="Times New Roman" w:hAnsi="Times New Roman"/>
                <w:sz w:val="20"/>
                <w:szCs w:val="20"/>
              </w:rPr>
              <w:t>траты, так и на доходы. Достижение стабильного успеха в условиях современной экономики во мн</w:t>
            </w:r>
            <w:r w:rsidRPr="008D0F2B">
              <w:rPr>
                <w:rFonts w:ascii="Times New Roman" w:hAnsi="Times New Roman"/>
                <w:sz w:val="20"/>
                <w:szCs w:val="20"/>
              </w:rPr>
              <w:t>о</w:t>
            </w:r>
            <w:r w:rsidRPr="008D0F2B">
              <w:rPr>
                <w:rFonts w:ascii="Times New Roman" w:hAnsi="Times New Roman"/>
                <w:sz w:val="20"/>
                <w:szCs w:val="20"/>
              </w:rPr>
              <w:t>гом обусловлено эффективностью управления о</w:t>
            </w:r>
            <w:r w:rsidRPr="008D0F2B">
              <w:rPr>
                <w:rFonts w:ascii="Times New Roman" w:hAnsi="Times New Roman"/>
                <w:sz w:val="20"/>
                <w:szCs w:val="20"/>
              </w:rPr>
              <w:t>р</w:t>
            </w:r>
            <w:r w:rsidRPr="008D0F2B">
              <w:rPr>
                <w:rFonts w:ascii="Times New Roman" w:hAnsi="Times New Roman"/>
                <w:sz w:val="20"/>
                <w:szCs w:val="20"/>
              </w:rPr>
              <w:t>ганизацией. Одна из важнейших проблем стано</w:t>
            </w:r>
            <w:r w:rsidRPr="008D0F2B">
              <w:rPr>
                <w:rFonts w:ascii="Times New Roman" w:hAnsi="Times New Roman"/>
                <w:sz w:val="20"/>
                <w:szCs w:val="20"/>
              </w:rPr>
              <w:t>в</w:t>
            </w:r>
            <w:r w:rsidRPr="008D0F2B">
              <w:rPr>
                <w:rFonts w:ascii="Times New Roman" w:hAnsi="Times New Roman"/>
                <w:sz w:val="20"/>
                <w:szCs w:val="20"/>
              </w:rPr>
              <w:t>ления эффективного менеджмента в организ</w:t>
            </w:r>
            <w:r w:rsidRPr="008D0F2B">
              <w:rPr>
                <w:rFonts w:ascii="Times New Roman" w:hAnsi="Times New Roman"/>
                <w:sz w:val="20"/>
                <w:szCs w:val="20"/>
              </w:rPr>
              <w:t>а</w:t>
            </w:r>
            <w:r w:rsidRPr="008D0F2B">
              <w:rPr>
                <w:rFonts w:ascii="Times New Roman" w:hAnsi="Times New Roman"/>
                <w:sz w:val="20"/>
                <w:szCs w:val="20"/>
              </w:rPr>
              <w:t>циях – это текущее управление затратами с целью пол</w:t>
            </w:r>
            <w:r w:rsidRPr="008D0F2B">
              <w:rPr>
                <w:rFonts w:ascii="Times New Roman" w:hAnsi="Times New Roman"/>
                <w:sz w:val="20"/>
                <w:szCs w:val="20"/>
              </w:rPr>
              <w:t>у</w:t>
            </w:r>
            <w:r w:rsidRPr="008D0F2B">
              <w:rPr>
                <w:rFonts w:ascii="Times New Roman" w:hAnsi="Times New Roman"/>
                <w:sz w:val="20"/>
                <w:szCs w:val="20"/>
              </w:rPr>
              <w:t>чения запланированных эконом</w:t>
            </w:r>
            <w:r w:rsidRPr="008D0F2B">
              <w:rPr>
                <w:rFonts w:ascii="Times New Roman" w:hAnsi="Times New Roman"/>
                <w:sz w:val="20"/>
                <w:szCs w:val="20"/>
              </w:rPr>
              <w:t>и</w:t>
            </w:r>
            <w:r w:rsidRPr="008D0F2B">
              <w:rPr>
                <w:rFonts w:ascii="Times New Roman" w:hAnsi="Times New Roman"/>
                <w:sz w:val="20"/>
                <w:szCs w:val="20"/>
              </w:rPr>
              <w:t>ческих выгод в сфере обычной деятельности. Определяя эту пр</w:t>
            </w:r>
            <w:r w:rsidRPr="008D0F2B">
              <w:rPr>
                <w:rFonts w:ascii="Times New Roman" w:hAnsi="Times New Roman"/>
                <w:sz w:val="20"/>
                <w:szCs w:val="20"/>
              </w:rPr>
              <w:t>о</w:t>
            </w:r>
            <w:r w:rsidRPr="008D0F2B">
              <w:rPr>
                <w:rFonts w:ascii="Times New Roman" w:hAnsi="Times New Roman"/>
                <w:sz w:val="20"/>
                <w:szCs w:val="20"/>
              </w:rPr>
              <w:t>блему в качестве важне</w:t>
            </w:r>
            <w:r w:rsidRPr="008D0F2B">
              <w:rPr>
                <w:rFonts w:ascii="Times New Roman" w:hAnsi="Times New Roman"/>
                <w:sz w:val="20"/>
                <w:szCs w:val="20"/>
              </w:rPr>
              <w:t>й</w:t>
            </w:r>
            <w:r w:rsidRPr="008D0F2B">
              <w:rPr>
                <w:rFonts w:ascii="Times New Roman" w:hAnsi="Times New Roman"/>
                <w:sz w:val="20"/>
                <w:szCs w:val="20"/>
              </w:rPr>
              <w:t>шей, ее решение вызывает необходимость пересмотра роли учетной инфо</w:t>
            </w:r>
            <w:r w:rsidRPr="008D0F2B">
              <w:rPr>
                <w:rFonts w:ascii="Times New Roman" w:hAnsi="Times New Roman"/>
                <w:sz w:val="20"/>
                <w:szCs w:val="20"/>
              </w:rPr>
              <w:t>р</w:t>
            </w:r>
            <w:r w:rsidRPr="008D0F2B">
              <w:rPr>
                <w:rFonts w:ascii="Times New Roman" w:hAnsi="Times New Roman"/>
                <w:sz w:val="20"/>
                <w:szCs w:val="20"/>
              </w:rPr>
              <w:t>мации в направлении повышения уровня анал</w:t>
            </w:r>
            <w:r w:rsidRPr="008D0F2B">
              <w:rPr>
                <w:rFonts w:ascii="Times New Roman" w:hAnsi="Times New Roman"/>
                <w:sz w:val="20"/>
                <w:szCs w:val="20"/>
              </w:rPr>
              <w:t>и</w:t>
            </w:r>
            <w:r w:rsidRPr="008D0F2B">
              <w:rPr>
                <w:rFonts w:ascii="Times New Roman" w:hAnsi="Times New Roman"/>
                <w:sz w:val="20"/>
                <w:szCs w:val="20"/>
              </w:rPr>
              <w:t>тичности и адресности в целях разработки и пр</w:t>
            </w:r>
            <w:r w:rsidRPr="008D0F2B">
              <w:rPr>
                <w:rFonts w:ascii="Times New Roman" w:hAnsi="Times New Roman"/>
                <w:sz w:val="20"/>
                <w:szCs w:val="20"/>
              </w:rPr>
              <w:t>и</w:t>
            </w:r>
            <w:r w:rsidRPr="008D0F2B">
              <w:rPr>
                <w:rFonts w:ascii="Times New Roman" w:hAnsi="Times New Roman"/>
                <w:sz w:val="20"/>
                <w:szCs w:val="20"/>
              </w:rPr>
              <w:t>нятия экономически обоснованных оперативных решений на каждом отдельно взятом уровне упра</w:t>
            </w:r>
            <w:r w:rsidRPr="008D0F2B">
              <w:rPr>
                <w:rFonts w:ascii="Times New Roman" w:hAnsi="Times New Roman"/>
                <w:sz w:val="20"/>
                <w:szCs w:val="20"/>
              </w:rPr>
              <w:t>в</w:t>
            </w:r>
            <w:r w:rsidRPr="008D0F2B">
              <w:rPr>
                <w:rFonts w:ascii="Times New Roman" w:hAnsi="Times New Roman"/>
                <w:sz w:val="20"/>
                <w:szCs w:val="20"/>
              </w:rPr>
              <w:t>ления. Особая значимость в этих условиях прина</w:t>
            </w:r>
            <w:r w:rsidRPr="008D0F2B">
              <w:rPr>
                <w:rFonts w:ascii="Times New Roman" w:hAnsi="Times New Roman"/>
                <w:sz w:val="20"/>
                <w:szCs w:val="20"/>
              </w:rPr>
              <w:t>д</w:t>
            </w:r>
            <w:r w:rsidRPr="008D0F2B">
              <w:rPr>
                <w:rFonts w:ascii="Times New Roman" w:hAnsi="Times New Roman"/>
                <w:sz w:val="20"/>
                <w:szCs w:val="20"/>
              </w:rPr>
              <w:t>лежит поиску мер, направленных на снижение уровня затрат как важнейшего средства по обесп</w:t>
            </w:r>
            <w:r w:rsidRPr="008D0F2B">
              <w:rPr>
                <w:rFonts w:ascii="Times New Roman" w:hAnsi="Times New Roman"/>
                <w:sz w:val="20"/>
                <w:szCs w:val="20"/>
              </w:rPr>
              <w:t>е</w:t>
            </w:r>
            <w:r w:rsidRPr="008D0F2B">
              <w:rPr>
                <w:rFonts w:ascii="Times New Roman" w:hAnsi="Times New Roman"/>
                <w:sz w:val="20"/>
                <w:szCs w:val="20"/>
              </w:rPr>
              <w:t>чению конкурентоспособности организации. В н</w:t>
            </w:r>
            <w:r w:rsidRPr="008D0F2B">
              <w:rPr>
                <w:rFonts w:ascii="Times New Roman" w:hAnsi="Times New Roman"/>
                <w:sz w:val="20"/>
                <w:szCs w:val="20"/>
              </w:rPr>
              <w:t>а</w:t>
            </w:r>
            <w:r w:rsidRPr="008D0F2B">
              <w:rPr>
                <w:rFonts w:ascii="Times New Roman" w:hAnsi="Times New Roman"/>
                <w:sz w:val="20"/>
                <w:szCs w:val="20"/>
              </w:rPr>
              <w:t>стоящее время управленческий учет является с</w:t>
            </w:r>
            <w:r w:rsidRPr="008D0F2B">
              <w:rPr>
                <w:rFonts w:ascii="Times New Roman" w:hAnsi="Times New Roman"/>
                <w:sz w:val="20"/>
                <w:szCs w:val="20"/>
              </w:rPr>
              <w:t>о</w:t>
            </w:r>
            <w:r w:rsidRPr="008D0F2B">
              <w:rPr>
                <w:rFonts w:ascii="Times New Roman" w:hAnsi="Times New Roman"/>
                <w:sz w:val="20"/>
                <w:szCs w:val="20"/>
              </w:rPr>
              <w:t>ставной частью системы управления предприят</w:t>
            </w:r>
            <w:r w:rsidRPr="008D0F2B">
              <w:rPr>
                <w:rFonts w:ascii="Times New Roman" w:hAnsi="Times New Roman"/>
                <w:sz w:val="20"/>
                <w:szCs w:val="20"/>
              </w:rPr>
              <w:t>и</w:t>
            </w:r>
            <w:r w:rsidRPr="008D0F2B">
              <w:rPr>
                <w:rFonts w:ascii="Times New Roman" w:hAnsi="Times New Roman"/>
                <w:sz w:val="20"/>
                <w:szCs w:val="20"/>
              </w:rPr>
              <w:t>ем. Теории и практике управленческого учета уд</w:t>
            </w:r>
            <w:r w:rsidRPr="008D0F2B">
              <w:rPr>
                <w:rFonts w:ascii="Times New Roman" w:hAnsi="Times New Roman"/>
                <w:sz w:val="20"/>
                <w:szCs w:val="20"/>
              </w:rPr>
              <w:t>е</w:t>
            </w:r>
            <w:r w:rsidRPr="008D0F2B">
              <w:rPr>
                <w:rFonts w:ascii="Times New Roman" w:hAnsi="Times New Roman"/>
                <w:sz w:val="20"/>
                <w:szCs w:val="20"/>
              </w:rPr>
              <w:t>ляется много внимания. Среди зарубежных ученых наиболее известны работы таких авторов, как: Р.Л. Акофф, К Друри, Ч. Хорнгрен, Д. Мид</w:t>
            </w:r>
            <w:r w:rsidRPr="008D0F2B">
              <w:rPr>
                <w:rFonts w:ascii="Times New Roman" w:hAnsi="Times New Roman"/>
                <w:sz w:val="20"/>
                <w:szCs w:val="20"/>
              </w:rPr>
              <w:t>л</w:t>
            </w:r>
            <w:r w:rsidRPr="008D0F2B">
              <w:rPr>
                <w:rFonts w:ascii="Times New Roman" w:hAnsi="Times New Roman"/>
                <w:sz w:val="20"/>
                <w:szCs w:val="20"/>
              </w:rPr>
              <w:t>тон, Б. Райн, Р. Энтони, Д. Хиггинс и др. Среди росси</w:t>
            </w:r>
            <w:r w:rsidRPr="008D0F2B">
              <w:rPr>
                <w:rFonts w:ascii="Times New Roman" w:hAnsi="Times New Roman"/>
                <w:sz w:val="20"/>
                <w:szCs w:val="20"/>
              </w:rPr>
              <w:t>й</w:t>
            </w:r>
            <w:r w:rsidRPr="008D0F2B">
              <w:rPr>
                <w:rFonts w:ascii="Times New Roman" w:hAnsi="Times New Roman"/>
                <w:sz w:val="20"/>
                <w:szCs w:val="20"/>
              </w:rPr>
              <w:t>ских ученых, труды которых посвящены организ</w:t>
            </w:r>
            <w:r w:rsidRPr="008D0F2B">
              <w:rPr>
                <w:rFonts w:ascii="Times New Roman" w:hAnsi="Times New Roman"/>
                <w:sz w:val="20"/>
                <w:szCs w:val="20"/>
              </w:rPr>
              <w:t>а</w:t>
            </w:r>
            <w:r w:rsidRPr="008D0F2B">
              <w:rPr>
                <w:rFonts w:ascii="Times New Roman" w:hAnsi="Times New Roman"/>
                <w:sz w:val="20"/>
                <w:szCs w:val="20"/>
              </w:rPr>
              <w:t>ции и методологии учета, можно выделить: М.А. Вахрушину, В.Б. Ивашкевича, В.Э. Керимова, Г.М, Лисович, С.А. Николаеву, В.Д. Новодворск</w:t>
            </w:r>
            <w:r w:rsidRPr="008D0F2B">
              <w:rPr>
                <w:rFonts w:ascii="Times New Roman" w:hAnsi="Times New Roman"/>
                <w:sz w:val="20"/>
                <w:szCs w:val="20"/>
              </w:rPr>
              <w:t>о</w:t>
            </w:r>
            <w:r w:rsidRPr="008D0F2B">
              <w:rPr>
                <w:rFonts w:ascii="Times New Roman" w:hAnsi="Times New Roman"/>
                <w:sz w:val="20"/>
                <w:szCs w:val="20"/>
              </w:rPr>
              <w:t>го, В.Ф. Палий, Л. И. Хоружий и др. В статье авт</w:t>
            </w:r>
            <w:r w:rsidRPr="008D0F2B">
              <w:rPr>
                <w:rFonts w:ascii="Times New Roman" w:hAnsi="Times New Roman"/>
                <w:sz w:val="20"/>
                <w:szCs w:val="20"/>
              </w:rPr>
              <w:t>о</w:t>
            </w:r>
            <w:r w:rsidRPr="008D0F2B">
              <w:rPr>
                <w:rFonts w:ascii="Times New Roman" w:hAnsi="Times New Roman"/>
                <w:sz w:val="20"/>
                <w:szCs w:val="20"/>
              </w:rPr>
              <w:t>рами определены основные задачи управленческого уч</w:t>
            </w:r>
            <w:r w:rsidRPr="008D0F2B">
              <w:rPr>
                <w:rFonts w:ascii="Times New Roman" w:hAnsi="Times New Roman"/>
                <w:sz w:val="20"/>
                <w:szCs w:val="20"/>
              </w:rPr>
              <w:t>е</w:t>
            </w:r>
            <w:r w:rsidRPr="008D0F2B">
              <w:rPr>
                <w:rFonts w:ascii="Times New Roman" w:hAnsi="Times New Roman"/>
                <w:sz w:val="20"/>
                <w:szCs w:val="20"/>
              </w:rPr>
              <w:t xml:space="preserve">та </w:t>
            </w:r>
          </w:p>
          <w:p w:rsidR="00AA6327" w:rsidRPr="008D0F2B" w:rsidRDefault="00AA6327" w:rsidP="008D0F2B">
            <w:pPr>
              <w:widowControl w:val="0"/>
              <w:spacing w:after="0" w:line="240" w:lineRule="auto"/>
              <w:rPr>
                <w:rFonts w:ascii="Times New Roman" w:hAnsi="Times New Roman"/>
                <w:sz w:val="20"/>
                <w:szCs w:val="20"/>
                <w:lang w:eastAsia="en-US"/>
              </w:rPr>
            </w:pPr>
          </w:p>
          <w:p w:rsidR="00AA6327" w:rsidRPr="009D3CF2" w:rsidRDefault="00AA6327" w:rsidP="008D0F2B">
            <w:pPr>
              <w:widowControl w:val="0"/>
              <w:spacing w:after="0" w:line="240" w:lineRule="auto"/>
              <w:rPr>
                <w:rFonts w:ascii="Times New Roman" w:hAnsi="Times New Roman"/>
                <w:sz w:val="20"/>
                <w:szCs w:val="20"/>
                <w:lang w:eastAsia="en-US"/>
              </w:rPr>
            </w:pPr>
            <w:r w:rsidRPr="008D0F2B">
              <w:rPr>
                <w:rFonts w:ascii="Times New Roman" w:hAnsi="Times New Roman"/>
                <w:sz w:val="20"/>
                <w:szCs w:val="20"/>
                <w:lang w:eastAsia="en-US"/>
              </w:rPr>
              <w:t>Ключевые слова: КОНЦЕПЦИЯ, УПРАВЛЕНЧ</w:t>
            </w:r>
            <w:r w:rsidRPr="008D0F2B">
              <w:rPr>
                <w:rFonts w:ascii="Times New Roman" w:hAnsi="Times New Roman"/>
                <w:sz w:val="20"/>
                <w:szCs w:val="20"/>
                <w:lang w:eastAsia="en-US"/>
              </w:rPr>
              <w:t>Е</w:t>
            </w:r>
            <w:r w:rsidRPr="008D0F2B">
              <w:rPr>
                <w:rFonts w:ascii="Times New Roman" w:hAnsi="Times New Roman"/>
                <w:sz w:val="20"/>
                <w:szCs w:val="20"/>
                <w:lang w:eastAsia="en-US"/>
              </w:rPr>
              <w:t>СКИЙ УЧЕТ, ИНФОРМАЦИЯ, КАЛЬКУЛИР</w:t>
            </w:r>
            <w:r w:rsidRPr="008D0F2B">
              <w:rPr>
                <w:rFonts w:ascii="Times New Roman" w:hAnsi="Times New Roman"/>
                <w:sz w:val="20"/>
                <w:szCs w:val="20"/>
                <w:lang w:eastAsia="en-US"/>
              </w:rPr>
              <w:t>О</w:t>
            </w:r>
            <w:r w:rsidRPr="008D0F2B">
              <w:rPr>
                <w:rFonts w:ascii="Times New Roman" w:hAnsi="Times New Roman"/>
                <w:sz w:val="20"/>
                <w:szCs w:val="20"/>
                <w:lang w:eastAsia="en-US"/>
              </w:rPr>
              <w:t>ВАНИЕ, БЮДЖЕТИРОВАНИЕ, СИСТЕМАТ</w:t>
            </w:r>
            <w:r w:rsidRPr="008D0F2B">
              <w:rPr>
                <w:rFonts w:ascii="Times New Roman" w:hAnsi="Times New Roman"/>
                <w:sz w:val="20"/>
                <w:szCs w:val="20"/>
                <w:lang w:eastAsia="en-US"/>
              </w:rPr>
              <w:t>И</w:t>
            </w:r>
            <w:r>
              <w:rPr>
                <w:rFonts w:ascii="Times New Roman" w:hAnsi="Times New Roman"/>
                <w:sz w:val="20"/>
                <w:szCs w:val="20"/>
                <w:lang w:eastAsia="en-US"/>
              </w:rPr>
              <w:t>ЗАЦИЯ</w:t>
            </w:r>
          </w:p>
          <w:p w:rsidR="00AA6327" w:rsidRPr="008D0F2B" w:rsidRDefault="00AA6327" w:rsidP="008D0F2B">
            <w:pPr>
              <w:widowControl w:val="0"/>
              <w:spacing w:after="0" w:line="240" w:lineRule="auto"/>
              <w:rPr>
                <w:rFonts w:ascii="Times New Roman" w:hAnsi="Times New Roman"/>
                <w:sz w:val="20"/>
                <w:szCs w:val="20"/>
                <w:lang w:eastAsia="en-US"/>
              </w:rPr>
            </w:pPr>
          </w:p>
          <w:p w:rsidR="00AA6327" w:rsidRPr="008D0F2B" w:rsidRDefault="00AA6327" w:rsidP="008D0F2B">
            <w:pPr>
              <w:widowControl w:val="0"/>
              <w:spacing w:after="0" w:line="240" w:lineRule="auto"/>
              <w:rPr>
                <w:rFonts w:ascii="Arial" w:hAnsi="Arial" w:cs="Arial"/>
                <w:b/>
                <w:bCs/>
                <w:sz w:val="20"/>
                <w:szCs w:val="20"/>
                <w:lang w:eastAsia="en-US"/>
              </w:rPr>
            </w:pPr>
            <w:r w:rsidRPr="008D0F2B">
              <w:rPr>
                <w:rFonts w:ascii="Arial" w:hAnsi="Arial" w:cs="Arial"/>
                <w:b/>
                <w:sz w:val="20"/>
                <w:szCs w:val="20"/>
              </w:rPr>
              <w:t>Doi: 10.21515/1990-4665-13</w:t>
            </w:r>
            <w:r w:rsidRPr="008D0F2B">
              <w:rPr>
                <w:rFonts w:ascii="Arial" w:hAnsi="Arial" w:cs="Arial"/>
                <w:b/>
                <w:sz w:val="20"/>
                <w:szCs w:val="20"/>
                <w:lang w:val="en-US"/>
              </w:rPr>
              <w:t>2</w:t>
            </w:r>
            <w:r w:rsidRPr="008D0F2B">
              <w:rPr>
                <w:rFonts w:ascii="Arial" w:hAnsi="Arial" w:cs="Arial"/>
                <w:b/>
                <w:sz w:val="20"/>
                <w:szCs w:val="20"/>
              </w:rPr>
              <w:t>-054</w:t>
            </w:r>
          </w:p>
        </w:tc>
        <w:tc>
          <w:tcPr>
            <w:tcW w:w="4630" w:type="dxa"/>
          </w:tcPr>
          <w:p w:rsidR="00AA6327" w:rsidRPr="008D0F2B" w:rsidRDefault="00AA6327" w:rsidP="008D0F2B">
            <w:pPr>
              <w:widowControl w:val="0"/>
              <w:spacing w:after="0" w:line="240" w:lineRule="auto"/>
              <w:rPr>
                <w:rFonts w:ascii="Times New Roman" w:hAnsi="Times New Roman"/>
                <w:sz w:val="20"/>
                <w:szCs w:val="20"/>
                <w:lang w:val="en-US" w:eastAsia="en-US"/>
              </w:rPr>
            </w:pPr>
            <w:r w:rsidRPr="008D0F2B">
              <w:rPr>
                <w:rFonts w:ascii="Times New Roman" w:hAnsi="Times New Roman"/>
                <w:sz w:val="20"/>
                <w:szCs w:val="20"/>
                <w:lang w:val="en-US" w:eastAsia="en-US"/>
              </w:rPr>
              <w:t>UDC 657.22</w:t>
            </w:r>
          </w:p>
          <w:p w:rsidR="00AA6327" w:rsidRPr="008D0F2B" w:rsidRDefault="00AA6327" w:rsidP="008D0F2B">
            <w:pPr>
              <w:widowControl w:val="0"/>
              <w:spacing w:after="0" w:line="240" w:lineRule="auto"/>
              <w:rPr>
                <w:rFonts w:ascii="Times New Roman" w:hAnsi="Times New Roman"/>
                <w:sz w:val="20"/>
                <w:szCs w:val="20"/>
                <w:lang w:val="en-US" w:eastAsia="en-US"/>
              </w:rPr>
            </w:pPr>
          </w:p>
          <w:p w:rsidR="00AA6327" w:rsidRPr="008D0F2B" w:rsidRDefault="00AA6327" w:rsidP="008D0F2B">
            <w:pPr>
              <w:pStyle w:val="NoSpacing"/>
              <w:rPr>
                <w:rFonts w:ascii="Times New Roman" w:hAnsi="Times New Roman"/>
                <w:sz w:val="20"/>
                <w:szCs w:val="20"/>
                <w:lang w:val="en-US" w:eastAsia="en-US"/>
              </w:rPr>
            </w:pPr>
            <w:r w:rsidRPr="008D0F2B">
              <w:rPr>
                <w:rFonts w:ascii="Times New Roman" w:hAnsi="Times New Roman"/>
                <w:sz w:val="20"/>
                <w:szCs w:val="20"/>
                <w:lang w:val="en-US" w:eastAsia="en-US"/>
              </w:rPr>
              <w:t>Economic sciences</w:t>
            </w:r>
          </w:p>
          <w:p w:rsidR="00AA6327" w:rsidRPr="008D0F2B" w:rsidRDefault="00AA6327" w:rsidP="008D0F2B">
            <w:pPr>
              <w:pStyle w:val="NoSpacing"/>
              <w:rPr>
                <w:rFonts w:ascii="Times New Roman" w:hAnsi="Times New Roman"/>
                <w:sz w:val="20"/>
                <w:szCs w:val="20"/>
                <w:lang w:val="en-US" w:eastAsia="en-US"/>
              </w:rPr>
            </w:pPr>
          </w:p>
          <w:p w:rsidR="00AA6327" w:rsidRPr="008D0F2B" w:rsidRDefault="00AA6327" w:rsidP="008D0F2B">
            <w:pPr>
              <w:pStyle w:val="NoSpacing"/>
              <w:rPr>
                <w:rFonts w:ascii="Times New Roman" w:hAnsi="Times New Roman"/>
                <w:b/>
                <w:sz w:val="20"/>
                <w:szCs w:val="20"/>
                <w:lang w:val="en-US" w:eastAsia="en-US"/>
              </w:rPr>
            </w:pPr>
            <w:r w:rsidRPr="008D0F2B">
              <w:rPr>
                <w:rFonts w:ascii="Times New Roman" w:hAnsi="Times New Roman"/>
                <w:b/>
                <w:sz w:val="20"/>
                <w:szCs w:val="20"/>
                <w:lang w:val="en-US" w:eastAsia="en-US"/>
              </w:rPr>
              <w:t>MODERN CONCEPTS OF MANAGERIAL A</w:t>
            </w:r>
            <w:r w:rsidRPr="008D0F2B">
              <w:rPr>
                <w:rFonts w:ascii="Times New Roman" w:hAnsi="Times New Roman"/>
                <w:b/>
                <w:sz w:val="20"/>
                <w:szCs w:val="20"/>
                <w:lang w:val="en-US" w:eastAsia="en-US"/>
              </w:rPr>
              <w:t>C</w:t>
            </w:r>
            <w:r w:rsidRPr="008D0F2B">
              <w:rPr>
                <w:rFonts w:ascii="Times New Roman" w:hAnsi="Times New Roman"/>
                <w:b/>
                <w:sz w:val="20"/>
                <w:szCs w:val="20"/>
                <w:lang w:val="en-US" w:eastAsia="en-US"/>
              </w:rPr>
              <w:t>COUNTING</w:t>
            </w:r>
          </w:p>
          <w:p w:rsidR="00AA6327" w:rsidRPr="008D0F2B" w:rsidRDefault="00AA6327" w:rsidP="008D0F2B">
            <w:pPr>
              <w:spacing w:after="0" w:line="240" w:lineRule="auto"/>
              <w:rPr>
                <w:rFonts w:ascii="Times New Roman" w:hAnsi="Times New Roman"/>
                <w:sz w:val="20"/>
                <w:szCs w:val="20"/>
                <w:lang w:val="en-US" w:eastAsia="en-US"/>
              </w:rPr>
            </w:pPr>
          </w:p>
          <w:p w:rsidR="00AA6327" w:rsidRPr="008D0F2B" w:rsidRDefault="00AA6327" w:rsidP="008D0F2B">
            <w:pPr>
              <w:spacing w:after="0" w:line="240" w:lineRule="auto"/>
              <w:rPr>
                <w:rFonts w:ascii="Times New Roman" w:hAnsi="Times New Roman"/>
                <w:sz w:val="20"/>
                <w:szCs w:val="20"/>
                <w:lang w:val="en-US" w:eastAsia="en-US"/>
              </w:rPr>
            </w:pPr>
            <w:r w:rsidRPr="008D0F2B">
              <w:rPr>
                <w:rFonts w:ascii="Times New Roman" w:hAnsi="Times New Roman"/>
                <w:sz w:val="20"/>
                <w:szCs w:val="20"/>
                <w:lang w:val="en-US" w:eastAsia="en-US"/>
              </w:rPr>
              <w:t>Azieva Zalina Irbekovna</w:t>
            </w:r>
          </w:p>
          <w:p w:rsidR="00AA6327" w:rsidRPr="008D0F2B" w:rsidRDefault="00AA6327" w:rsidP="008D0F2B">
            <w:pPr>
              <w:keepNext/>
              <w:spacing w:after="0" w:line="240" w:lineRule="auto"/>
              <w:rPr>
                <w:rFonts w:ascii="Times New Roman" w:hAnsi="Times New Roman"/>
                <w:sz w:val="20"/>
                <w:szCs w:val="20"/>
                <w:lang w:val="en-US" w:eastAsia="en-US"/>
              </w:rPr>
            </w:pPr>
            <w:r>
              <w:rPr>
                <w:rFonts w:ascii="Times New Roman" w:hAnsi="Times New Roman"/>
                <w:sz w:val="20"/>
                <w:szCs w:val="20"/>
                <w:lang w:val="en-US" w:eastAsia="en-US"/>
              </w:rPr>
              <w:t>Candidate</w:t>
            </w:r>
            <w:r w:rsidRPr="008D0F2B">
              <w:rPr>
                <w:rFonts w:ascii="Times New Roman" w:hAnsi="Times New Roman"/>
                <w:sz w:val="20"/>
                <w:szCs w:val="20"/>
                <w:lang w:val="en-US" w:eastAsia="en-US"/>
              </w:rPr>
              <w:t xml:space="preserve"> in Economics, </w:t>
            </w:r>
            <w:r w:rsidRPr="008D0F2B">
              <w:rPr>
                <w:rFonts w:ascii="Times New Roman" w:hAnsi="Times New Roman"/>
                <w:color w:val="2A2A2A"/>
                <w:sz w:val="20"/>
                <w:szCs w:val="20"/>
                <w:shd w:val="clear" w:color="auto" w:fill="FFFFFF"/>
                <w:lang w:val="en-US" w:eastAsia="en-US"/>
              </w:rPr>
              <w:t>Associate Professor</w:t>
            </w:r>
          </w:p>
          <w:p w:rsidR="00AA6327" w:rsidRPr="008D0F2B" w:rsidRDefault="00AA6327" w:rsidP="008D0F2B">
            <w:pPr>
              <w:spacing w:after="0" w:line="240" w:lineRule="auto"/>
              <w:rPr>
                <w:rFonts w:ascii="Times New Roman" w:hAnsi="Times New Roman"/>
                <w:sz w:val="20"/>
                <w:szCs w:val="20"/>
                <w:lang w:val="en-US" w:eastAsia="en-US"/>
              </w:rPr>
            </w:pPr>
            <w:r>
              <w:rPr>
                <w:rFonts w:ascii="Times New Roman" w:hAnsi="Times New Roman"/>
                <w:sz w:val="20"/>
                <w:szCs w:val="20"/>
                <w:lang w:val="en-US" w:eastAsia="en-US"/>
              </w:rPr>
              <w:t>o</w:t>
            </w:r>
            <w:r w:rsidRPr="008D0F2B">
              <w:rPr>
                <w:rFonts w:ascii="Times New Roman" w:hAnsi="Times New Roman"/>
                <w:sz w:val="20"/>
                <w:szCs w:val="20"/>
                <w:lang w:val="en-US" w:eastAsia="en-US"/>
              </w:rPr>
              <w:t>f thе Accоunting</w:t>
            </w:r>
            <w:r>
              <w:rPr>
                <w:rFonts w:ascii="Times New Roman" w:hAnsi="Times New Roman"/>
                <w:sz w:val="20"/>
                <w:szCs w:val="20"/>
                <w:lang w:val="en-US" w:eastAsia="en-US"/>
              </w:rPr>
              <w:t xml:space="preserve"> </w:t>
            </w:r>
            <w:r w:rsidRPr="008D0F2B">
              <w:rPr>
                <w:rFonts w:ascii="Times New Roman" w:hAnsi="Times New Roman"/>
                <w:sz w:val="20"/>
                <w:szCs w:val="20"/>
                <w:lang w:val="en-US" w:eastAsia="en-US"/>
              </w:rPr>
              <w:t>Thеоry Department</w:t>
            </w:r>
          </w:p>
          <w:p w:rsidR="00AA6327" w:rsidRPr="008D0F2B" w:rsidRDefault="00AA6327" w:rsidP="008D0F2B">
            <w:pPr>
              <w:spacing w:after="0" w:line="240" w:lineRule="auto"/>
              <w:rPr>
                <w:rFonts w:ascii="Times New Roman" w:hAnsi="Times New Roman"/>
                <w:sz w:val="20"/>
                <w:szCs w:val="20"/>
                <w:lang w:val="en-US" w:eastAsia="en-US"/>
              </w:rPr>
            </w:pPr>
            <w:r w:rsidRPr="008D0F2B">
              <w:rPr>
                <w:rFonts w:ascii="Times New Roman" w:hAnsi="Times New Roman"/>
                <w:sz w:val="20"/>
                <w:szCs w:val="20"/>
                <w:lang w:val="en-US" w:eastAsia="en-US"/>
              </w:rPr>
              <w:t>SPIN-code=1490-1933</w:t>
            </w:r>
          </w:p>
          <w:p w:rsidR="00AA6327" w:rsidRPr="008D0F2B" w:rsidRDefault="00AA6327" w:rsidP="008D0F2B">
            <w:pPr>
              <w:spacing w:after="0" w:line="240" w:lineRule="auto"/>
              <w:rPr>
                <w:rFonts w:ascii="Times New Roman" w:hAnsi="Times New Roman"/>
                <w:sz w:val="20"/>
                <w:szCs w:val="20"/>
                <w:lang w:val="en-US" w:eastAsia="en-US"/>
              </w:rPr>
            </w:pPr>
            <w:r w:rsidRPr="008D0F2B">
              <w:rPr>
                <w:rFonts w:ascii="Times New Roman" w:hAnsi="Times New Roman"/>
                <w:sz w:val="20"/>
                <w:szCs w:val="20"/>
                <w:lang w:val="en-US" w:eastAsia="en-US"/>
              </w:rPr>
              <w:t>Author ID=255574</w:t>
            </w:r>
          </w:p>
          <w:p w:rsidR="00AA6327" w:rsidRPr="008D0F2B" w:rsidRDefault="00AA6327" w:rsidP="008D0F2B">
            <w:pPr>
              <w:spacing w:after="0" w:line="240" w:lineRule="auto"/>
              <w:rPr>
                <w:rFonts w:ascii="Times New Roman" w:hAnsi="Times New Roman"/>
                <w:i/>
                <w:sz w:val="20"/>
                <w:szCs w:val="20"/>
                <w:lang w:val="en-US" w:eastAsia="en-US"/>
              </w:rPr>
            </w:pPr>
          </w:p>
          <w:p w:rsidR="00AA6327" w:rsidRPr="008D0F2B" w:rsidRDefault="00AA6327" w:rsidP="008D0F2B">
            <w:pPr>
              <w:spacing w:after="0" w:line="240" w:lineRule="auto"/>
              <w:rPr>
                <w:rFonts w:ascii="Times New Roman" w:hAnsi="Times New Roman"/>
                <w:sz w:val="20"/>
                <w:szCs w:val="20"/>
                <w:lang w:val="en-US" w:eastAsia="en-US"/>
              </w:rPr>
            </w:pPr>
            <w:r w:rsidRPr="008D0F2B">
              <w:rPr>
                <w:rFonts w:ascii="Times New Roman" w:hAnsi="Times New Roman"/>
                <w:sz w:val="20"/>
                <w:szCs w:val="20"/>
                <w:lang w:val="en-US" w:eastAsia="en-US"/>
              </w:rPr>
              <w:t>Tarasenko Natalia Nikolaevna</w:t>
            </w:r>
          </w:p>
          <w:p w:rsidR="00AA6327" w:rsidRPr="008D0F2B" w:rsidRDefault="00AA6327" w:rsidP="008D0F2B">
            <w:pPr>
              <w:pStyle w:val="NoSpacing"/>
              <w:rPr>
                <w:rFonts w:ascii="Times New Roman" w:hAnsi="Times New Roman"/>
                <w:sz w:val="20"/>
                <w:szCs w:val="20"/>
                <w:lang w:val="en-US"/>
              </w:rPr>
            </w:pPr>
            <w:r w:rsidRPr="008D0F2B">
              <w:rPr>
                <w:rFonts w:ascii="Times New Roman" w:hAnsi="Times New Roman"/>
                <w:sz w:val="20"/>
                <w:szCs w:val="20"/>
                <w:lang w:val="en-US" w:eastAsia="en-US"/>
              </w:rPr>
              <w:t>senior lecturer of the Department of Foreign La</w:t>
            </w:r>
            <w:r w:rsidRPr="008D0F2B">
              <w:rPr>
                <w:rFonts w:ascii="Times New Roman" w:hAnsi="Times New Roman"/>
                <w:sz w:val="20"/>
                <w:szCs w:val="20"/>
                <w:lang w:val="en-US" w:eastAsia="en-US"/>
              </w:rPr>
              <w:t>n</w:t>
            </w:r>
            <w:r w:rsidRPr="008D0F2B">
              <w:rPr>
                <w:rFonts w:ascii="Times New Roman" w:hAnsi="Times New Roman"/>
                <w:sz w:val="20"/>
                <w:szCs w:val="20"/>
                <w:lang w:val="en-US" w:eastAsia="en-US"/>
              </w:rPr>
              <w:t>guages</w:t>
            </w:r>
            <w:r w:rsidRPr="008D0F2B">
              <w:rPr>
                <w:rFonts w:ascii="Times New Roman" w:hAnsi="Times New Roman"/>
                <w:sz w:val="20"/>
                <w:szCs w:val="20"/>
                <w:lang w:val="en-US"/>
              </w:rPr>
              <w:t xml:space="preserve"> </w:t>
            </w:r>
          </w:p>
          <w:p w:rsidR="00AA6327" w:rsidRPr="008D0F2B" w:rsidRDefault="00AA6327" w:rsidP="008D0F2B">
            <w:pPr>
              <w:pStyle w:val="NoSpacing"/>
              <w:rPr>
                <w:rFonts w:ascii="Times New Roman" w:hAnsi="Times New Roman"/>
                <w:sz w:val="20"/>
                <w:szCs w:val="20"/>
                <w:lang w:val="en-US"/>
              </w:rPr>
            </w:pPr>
            <w:r w:rsidRPr="008D0F2B">
              <w:rPr>
                <w:rFonts w:ascii="Times New Roman" w:hAnsi="Times New Roman"/>
                <w:sz w:val="20"/>
                <w:szCs w:val="20"/>
                <w:lang w:val="en-US" w:eastAsia="en-US"/>
              </w:rPr>
              <w:t>SPIN-code=6357-9522</w:t>
            </w:r>
            <w:r>
              <w:rPr>
                <w:rFonts w:ascii="Times New Roman" w:hAnsi="Times New Roman"/>
                <w:sz w:val="20"/>
                <w:szCs w:val="20"/>
                <w:lang w:val="en-US" w:eastAsia="en-US"/>
              </w:rPr>
              <w:t xml:space="preserve">, </w:t>
            </w:r>
            <w:r w:rsidRPr="008D0F2B">
              <w:rPr>
                <w:rFonts w:ascii="Times New Roman" w:hAnsi="Times New Roman"/>
                <w:sz w:val="20"/>
                <w:szCs w:val="20"/>
                <w:lang w:val="en-US" w:eastAsia="en-US"/>
              </w:rPr>
              <w:t>Author ID=NKVE19</w:t>
            </w:r>
          </w:p>
          <w:p w:rsidR="00AA6327" w:rsidRPr="008D0F2B" w:rsidRDefault="00AA6327" w:rsidP="008D0F2B">
            <w:pPr>
              <w:pStyle w:val="NoSpacing"/>
              <w:rPr>
                <w:rFonts w:ascii="Times New Roman" w:hAnsi="Times New Roman"/>
                <w:i/>
                <w:sz w:val="20"/>
                <w:szCs w:val="20"/>
                <w:lang w:val="en-US" w:eastAsia="en-US"/>
              </w:rPr>
            </w:pPr>
            <w:r w:rsidRPr="008D0F2B">
              <w:rPr>
                <w:rFonts w:ascii="Times New Roman" w:hAnsi="Times New Roman"/>
                <w:i/>
                <w:sz w:val="20"/>
                <w:szCs w:val="20"/>
                <w:lang w:val="en-US" w:eastAsia="en-US"/>
              </w:rPr>
              <w:t>Kuban Statе Agrarian Univеrsity</w:t>
            </w:r>
            <w:r w:rsidRPr="008D0F2B">
              <w:rPr>
                <w:rFonts w:ascii="Times New Roman" w:hAnsi="Times New Roman"/>
                <w:sz w:val="20"/>
                <w:szCs w:val="20"/>
                <w:lang w:val="en-US"/>
              </w:rPr>
              <w:t xml:space="preserve"> </w:t>
            </w:r>
            <w:r w:rsidRPr="008D0F2B">
              <w:rPr>
                <w:rFonts w:ascii="Times New Roman" w:hAnsi="Times New Roman"/>
                <w:i/>
                <w:sz w:val="20"/>
                <w:szCs w:val="20"/>
                <w:lang w:val="en-US" w:eastAsia="en-US"/>
              </w:rPr>
              <w:t>named after I. T. Trubilin, Krasnоdar , Russia</w:t>
            </w:r>
          </w:p>
          <w:p w:rsidR="00AA6327" w:rsidRPr="008D0F2B" w:rsidRDefault="00AA6327" w:rsidP="008D0F2B">
            <w:pPr>
              <w:pStyle w:val="NoSpacing"/>
              <w:rPr>
                <w:rFonts w:ascii="Times New Roman" w:hAnsi="Times New Roman"/>
                <w:i/>
                <w:sz w:val="20"/>
                <w:szCs w:val="20"/>
                <w:lang w:val="en-US" w:eastAsia="en-US"/>
              </w:rPr>
            </w:pPr>
          </w:p>
          <w:p w:rsidR="00AA6327" w:rsidRPr="008D0F2B" w:rsidRDefault="00AA6327" w:rsidP="008D0F2B">
            <w:pPr>
              <w:spacing w:after="0" w:line="240" w:lineRule="auto"/>
              <w:rPr>
                <w:rFonts w:ascii="Times New Roman" w:hAnsi="Times New Roman"/>
                <w:sz w:val="20"/>
                <w:szCs w:val="20"/>
                <w:lang w:val="en-US"/>
              </w:rPr>
            </w:pPr>
            <w:r w:rsidRPr="008D0F2B">
              <w:rPr>
                <w:rFonts w:ascii="Times New Roman" w:hAnsi="Times New Roman"/>
                <w:sz w:val="20"/>
                <w:szCs w:val="20"/>
                <w:lang w:val="en-US"/>
              </w:rPr>
              <w:t>Shcherbatova Tatyana Anatolyevna</w:t>
            </w:r>
          </w:p>
          <w:p w:rsidR="00AA6327" w:rsidRPr="008D0F2B" w:rsidRDefault="00AA6327" w:rsidP="008D0F2B">
            <w:pPr>
              <w:keepNext/>
              <w:spacing w:after="0" w:line="240" w:lineRule="auto"/>
              <w:rPr>
                <w:rFonts w:ascii="Times New Roman" w:hAnsi="Times New Roman"/>
                <w:sz w:val="20"/>
                <w:szCs w:val="20"/>
                <w:lang w:val="en-US" w:eastAsia="en-US"/>
              </w:rPr>
            </w:pPr>
            <w:r>
              <w:rPr>
                <w:rFonts w:ascii="Times New Roman" w:hAnsi="Times New Roman"/>
                <w:sz w:val="20"/>
                <w:szCs w:val="20"/>
                <w:lang w:val="en-US" w:eastAsia="en-US"/>
              </w:rPr>
              <w:t>Candidate</w:t>
            </w:r>
            <w:r w:rsidRPr="008D0F2B">
              <w:rPr>
                <w:rFonts w:ascii="Times New Roman" w:hAnsi="Times New Roman"/>
                <w:sz w:val="20"/>
                <w:szCs w:val="20"/>
                <w:lang w:val="en-US" w:eastAsia="en-US"/>
              </w:rPr>
              <w:t xml:space="preserve"> in Economics, </w:t>
            </w:r>
            <w:r w:rsidRPr="008D0F2B">
              <w:rPr>
                <w:rFonts w:ascii="Times New Roman" w:hAnsi="Times New Roman"/>
                <w:color w:val="2A2A2A"/>
                <w:sz w:val="20"/>
                <w:szCs w:val="20"/>
                <w:shd w:val="clear" w:color="auto" w:fill="FFFFFF"/>
                <w:lang w:val="en-US" w:eastAsia="en-US"/>
              </w:rPr>
              <w:t>Associate Professor</w:t>
            </w:r>
          </w:p>
          <w:p w:rsidR="00AA6327" w:rsidRPr="008D0F2B" w:rsidRDefault="00AA6327" w:rsidP="008D0F2B">
            <w:pPr>
              <w:spacing w:after="0" w:line="240" w:lineRule="auto"/>
              <w:rPr>
                <w:rFonts w:ascii="Times New Roman" w:hAnsi="Times New Roman"/>
                <w:sz w:val="20"/>
                <w:szCs w:val="20"/>
                <w:lang w:val="en-US"/>
              </w:rPr>
            </w:pPr>
            <w:r>
              <w:rPr>
                <w:rFonts w:ascii="Times New Roman" w:hAnsi="Times New Roman"/>
                <w:sz w:val="20"/>
                <w:szCs w:val="20"/>
                <w:lang w:val="en-US" w:eastAsia="en-US"/>
              </w:rPr>
              <w:t>o</w:t>
            </w:r>
            <w:r w:rsidRPr="008D0F2B">
              <w:rPr>
                <w:rFonts w:ascii="Times New Roman" w:hAnsi="Times New Roman"/>
                <w:sz w:val="20"/>
                <w:szCs w:val="20"/>
                <w:lang w:val="en-US" w:eastAsia="en-US"/>
              </w:rPr>
              <w:t>f thе Accоunting</w:t>
            </w:r>
            <w:r>
              <w:rPr>
                <w:rFonts w:ascii="Times New Roman" w:hAnsi="Times New Roman"/>
                <w:sz w:val="20"/>
                <w:szCs w:val="20"/>
                <w:lang w:val="en-US" w:eastAsia="en-US"/>
              </w:rPr>
              <w:t xml:space="preserve"> </w:t>
            </w:r>
            <w:r w:rsidRPr="008D0F2B">
              <w:rPr>
                <w:rFonts w:ascii="Times New Roman" w:hAnsi="Times New Roman"/>
                <w:sz w:val="20"/>
                <w:szCs w:val="20"/>
                <w:lang w:val="en-US" w:eastAsia="en-US"/>
              </w:rPr>
              <w:t>Thеоry Department</w:t>
            </w:r>
            <w:r>
              <w:rPr>
                <w:rFonts w:ascii="Times New Roman" w:hAnsi="Times New Roman"/>
                <w:sz w:val="20"/>
                <w:szCs w:val="20"/>
                <w:lang w:val="en-US" w:eastAsia="en-US"/>
              </w:rPr>
              <w:t>,</w:t>
            </w:r>
            <w:r w:rsidRPr="008D0F2B">
              <w:rPr>
                <w:rFonts w:ascii="Times New Roman" w:hAnsi="Times New Roman"/>
                <w:b/>
                <w:sz w:val="20"/>
                <w:szCs w:val="20"/>
                <w:lang w:val="en-US"/>
              </w:rPr>
              <w:t xml:space="preserve"> </w:t>
            </w:r>
            <w:r w:rsidRPr="008D0F2B">
              <w:rPr>
                <w:rFonts w:ascii="Times New Roman" w:hAnsi="Times New Roman"/>
                <w:sz w:val="20"/>
                <w:szCs w:val="20"/>
                <w:lang w:val="en-US"/>
              </w:rPr>
              <w:t xml:space="preserve">manager of </w:t>
            </w:r>
            <w:r>
              <w:rPr>
                <w:rFonts w:ascii="Times New Roman" w:hAnsi="Times New Roman"/>
                <w:sz w:val="20"/>
                <w:szCs w:val="20"/>
                <w:lang w:val="en-US"/>
              </w:rPr>
              <w:t>the D</w:t>
            </w:r>
            <w:r w:rsidRPr="008D0F2B">
              <w:rPr>
                <w:rFonts w:ascii="Times New Roman" w:hAnsi="Times New Roman"/>
                <w:sz w:val="20"/>
                <w:szCs w:val="20"/>
                <w:lang w:val="en-US"/>
              </w:rPr>
              <w:t>epartment of the organization of land use and ec</w:t>
            </w:r>
            <w:r w:rsidRPr="008D0F2B">
              <w:rPr>
                <w:rFonts w:ascii="Times New Roman" w:hAnsi="Times New Roman"/>
                <w:sz w:val="20"/>
                <w:szCs w:val="20"/>
                <w:lang w:val="en-US"/>
              </w:rPr>
              <w:t>o</w:t>
            </w:r>
            <w:r w:rsidRPr="008D0F2B">
              <w:rPr>
                <w:rFonts w:ascii="Times New Roman" w:hAnsi="Times New Roman"/>
                <w:sz w:val="20"/>
                <w:szCs w:val="20"/>
                <w:lang w:val="en-US"/>
              </w:rPr>
              <w:t>no</w:t>
            </w:r>
            <w:r>
              <w:rPr>
                <w:rFonts w:ascii="Times New Roman" w:hAnsi="Times New Roman"/>
                <w:sz w:val="20"/>
                <w:szCs w:val="20"/>
                <w:lang w:val="en-US"/>
              </w:rPr>
              <w:t>mics</w:t>
            </w:r>
          </w:p>
          <w:p w:rsidR="00AA6327" w:rsidRDefault="00AA6327" w:rsidP="008D0F2B">
            <w:pPr>
              <w:spacing w:after="0" w:line="240" w:lineRule="auto"/>
              <w:rPr>
                <w:rFonts w:ascii="Times New Roman" w:hAnsi="Times New Roman"/>
                <w:sz w:val="20"/>
                <w:szCs w:val="20"/>
                <w:lang w:val="en-US" w:eastAsia="en-US"/>
              </w:rPr>
            </w:pPr>
            <w:r w:rsidRPr="008D0F2B">
              <w:rPr>
                <w:rFonts w:ascii="Times New Roman" w:hAnsi="Times New Roman"/>
                <w:sz w:val="20"/>
                <w:szCs w:val="20"/>
                <w:lang w:val="en-US" w:eastAsia="en-US"/>
              </w:rPr>
              <w:t>SPIN-code=1490-1933</w:t>
            </w:r>
          </w:p>
          <w:p w:rsidR="00AA6327" w:rsidRPr="008D0F2B" w:rsidRDefault="00AA6327" w:rsidP="008D0F2B">
            <w:pPr>
              <w:spacing w:after="0" w:line="240" w:lineRule="auto"/>
              <w:rPr>
                <w:rFonts w:ascii="Times New Roman" w:hAnsi="Times New Roman"/>
                <w:sz w:val="20"/>
                <w:szCs w:val="20"/>
                <w:lang w:val="en-US" w:eastAsia="en-US"/>
              </w:rPr>
            </w:pPr>
            <w:r w:rsidRPr="008D0F2B">
              <w:rPr>
                <w:rFonts w:ascii="Times New Roman" w:hAnsi="Times New Roman"/>
                <w:sz w:val="20"/>
                <w:szCs w:val="20"/>
                <w:lang w:val="en-US" w:eastAsia="en-US"/>
              </w:rPr>
              <w:t>Author ID=255574</w:t>
            </w:r>
          </w:p>
          <w:p w:rsidR="00AA6327" w:rsidRPr="009D3CF2" w:rsidRDefault="00AA6327" w:rsidP="008D0F2B">
            <w:pPr>
              <w:spacing w:after="0" w:line="240" w:lineRule="auto"/>
              <w:rPr>
                <w:rFonts w:ascii="Times New Roman" w:hAnsi="Times New Roman"/>
                <w:bCs/>
                <w:i/>
                <w:color w:val="000000"/>
                <w:sz w:val="20"/>
                <w:szCs w:val="20"/>
                <w:bdr w:val="none" w:sz="0" w:space="0" w:color="auto" w:frame="1"/>
                <w:lang w:val="en-US"/>
              </w:rPr>
            </w:pPr>
            <w:r w:rsidRPr="009D3CF2">
              <w:rPr>
                <w:rFonts w:ascii="Times New Roman" w:hAnsi="Times New Roman"/>
                <w:i/>
                <w:sz w:val="20"/>
                <w:szCs w:val="20"/>
                <w:lang w:val="en-US"/>
              </w:rPr>
              <w:t xml:space="preserve">branch "Maykop state technological university" </w:t>
            </w:r>
            <w:smartTag w:uri="urn:schemas-microsoft-com:office:smarttags" w:element="place">
              <w:smartTag w:uri="urn:schemas-microsoft-com:office:smarttags" w:element="City">
                <w:r w:rsidRPr="009D3CF2">
                  <w:rPr>
                    <w:rFonts w:ascii="Times New Roman" w:hAnsi="Times New Roman"/>
                    <w:bCs/>
                    <w:i/>
                    <w:color w:val="000000"/>
                    <w:sz w:val="20"/>
                    <w:szCs w:val="20"/>
                    <w:bdr w:val="none" w:sz="0" w:space="0" w:color="auto" w:frame="1"/>
                    <w:lang w:val="en-US"/>
                  </w:rPr>
                  <w:t>Yablonovsky</w:t>
                </w:r>
              </w:smartTag>
              <w:r w:rsidRPr="009D3CF2">
                <w:rPr>
                  <w:rFonts w:ascii="Times New Roman" w:hAnsi="Times New Roman"/>
                  <w:bCs/>
                  <w:i/>
                  <w:color w:val="000000"/>
                  <w:sz w:val="20"/>
                  <w:szCs w:val="20"/>
                  <w:bdr w:val="none" w:sz="0" w:space="0" w:color="auto" w:frame="1"/>
                  <w:lang w:val="en-US"/>
                </w:rPr>
                <w:t xml:space="preserve">, </w:t>
              </w:r>
              <w:smartTag w:uri="urn:schemas-microsoft-com:office:smarttags" w:element="country-region">
                <w:r w:rsidRPr="009D3CF2">
                  <w:rPr>
                    <w:rFonts w:ascii="Times New Roman" w:hAnsi="Times New Roman"/>
                    <w:bCs/>
                    <w:i/>
                    <w:color w:val="000000"/>
                    <w:sz w:val="20"/>
                    <w:szCs w:val="20"/>
                    <w:bdr w:val="none" w:sz="0" w:space="0" w:color="auto" w:frame="1"/>
                    <w:lang w:val="en-US"/>
                  </w:rPr>
                  <w:t>Russia</w:t>
                </w:r>
              </w:smartTag>
            </w:smartTag>
            <w:r w:rsidRPr="009D3CF2">
              <w:rPr>
                <w:rFonts w:ascii="Times New Roman" w:hAnsi="Times New Roman"/>
                <w:bCs/>
                <w:i/>
                <w:color w:val="000000"/>
                <w:sz w:val="20"/>
                <w:szCs w:val="20"/>
                <w:bdr w:val="none" w:sz="0" w:space="0" w:color="auto" w:frame="1"/>
                <w:lang w:val="en-US"/>
              </w:rPr>
              <w:t xml:space="preserve"> </w:t>
            </w:r>
          </w:p>
          <w:p w:rsidR="00AA6327" w:rsidRPr="008D0F2B" w:rsidRDefault="00AA6327" w:rsidP="008D0F2B">
            <w:pPr>
              <w:pStyle w:val="NoSpacing"/>
              <w:rPr>
                <w:rFonts w:ascii="Times New Roman" w:hAnsi="Times New Roman"/>
                <w:i/>
                <w:sz w:val="20"/>
                <w:szCs w:val="20"/>
                <w:lang w:val="en-US" w:eastAsia="en-US"/>
              </w:rPr>
            </w:pPr>
          </w:p>
          <w:p w:rsidR="00AA6327" w:rsidRPr="008D0F2B" w:rsidRDefault="00AA6327" w:rsidP="008D0F2B">
            <w:pPr>
              <w:pStyle w:val="NoSpacing"/>
              <w:rPr>
                <w:rFonts w:ascii="Times New Roman" w:hAnsi="Times New Roman"/>
                <w:sz w:val="20"/>
                <w:szCs w:val="20"/>
                <w:lang w:val="en-US" w:eastAsia="en-US"/>
              </w:rPr>
            </w:pPr>
            <w:r w:rsidRPr="008D0F2B">
              <w:rPr>
                <w:rFonts w:ascii="Times New Roman" w:hAnsi="Times New Roman"/>
                <w:sz w:val="20"/>
                <w:szCs w:val="20"/>
                <w:lang w:val="en-US" w:eastAsia="en-US"/>
              </w:rPr>
              <w:t>In modern conditions managerial accounting through its functions acts as the main information base of the organization</w:t>
            </w:r>
            <w:r w:rsidRPr="008D0F2B">
              <w:rPr>
                <w:rFonts w:ascii="Times New Roman" w:hAnsi="Times New Roman"/>
                <w:sz w:val="20"/>
                <w:szCs w:val="20"/>
                <w:lang w:val="en-US"/>
              </w:rPr>
              <w:t xml:space="preserve"> </w:t>
            </w:r>
            <w:r w:rsidRPr="008D0F2B">
              <w:rPr>
                <w:rFonts w:ascii="Times New Roman" w:hAnsi="Times New Roman"/>
                <w:sz w:val="20"/>
                <w:szCs w:val="20"/>
                <w:lang w:val="en-US" w:eastAsia="en-US"/>
              </w:rPr>
              <w:t>internal activity</w:t>
            </w:r>
            <w:r w:rsidRPr="008D0F2B">
              <w:rPr>
                <w:rFonts w:ascii="Times New Roman" w:hAnsi="Times New Roman"/>
                <w:sz w:val="20"/>
                <w:szCs w:val="20"/>
                <w:lang w:val="en-US"/>
              </w:rPr>
              <w:t xml:space="preserve"> </w:t>
            </w:r>
            <w:r w:rsidRPr="008D0F2B">
              <w:rPr>
                <w:rFonts w:ascii="Times New Roman" w:hAnsi="Times New Roman"/>
                <w:sz w:val="20"/>
                <w:szCs w:val="20"/>
                <w:lang w:val="en-US" w:eastAsia="en-US"/>
              </w:rPr>
              <w:t>management, its strategy and tactics. In our opinion, its basic purpose is an i</w:t>
            </w:r>
            <w:r w:rsidRPr="008D0F2B">
              <w:rPr>
                <w:rFonts w:ascii="Times New Roman" w:hAnsi="Times New Roman"/>
                <w:sz w:val="20"/>
                <w:szCs w:val="20"/>
                <w:lang w:val="en-US" w:eastAsia="en-US"/>
              </w:rPr>
              <w:t>n</w:t>
            </w:r>
            <w:r w:rsidRPr="008D0F2B">
              <w:rPr>
                <w:rFonts w:ascii="Times New Roman" w:hAnsi="Times New Roman"/>
                <w:sz w:val="20"/>
                <w:szCs w:val="20"/>
                <w:lang w:val="en-US" w:eastAsia="en-US"/>
              </w:rPr>
              <w:t>formation preparation for adoption of operational and expected administrative decisions.</w:t>
            </w:r>
            <w:r w:rsidRPr="008D0F2B">
              <w:rPr>
                <w:rFonts w:ascii="Times New Roman" w:hAnsi="Times New Roman"/>
                <w:sz w:val="20"/>
                <w:szCs w:val="20"/>
                <w:lang w:val="en-US"/>
              </w:rPr>
              <w:t xml:space="preserve"> </w:t>
            </w:r>
            <w:r w:rsidRPr="008D0F2B">
              <w:rPr>
                <w:rFonts w:ascii="Times New Roman" w:hAnsi="Times New Roman"/>
                <w:sz w:val="20"/>
                <w:szCs w:val="20"/>
                <w:lang w:val="en-US" w:eastAsia="en-US"/>
              </w:rPr>
              <w:t>The facts of ec</w:t>
            </w:r>
            <w:r w:rsidRPr="008D0F2B">
              <w:rPr>
                <w:rFonts w:ascii="Times New Roman" w:hAnsi="Times New Roman"/>
                <w:sz w:val="20"/>
                <w:szCs w:val="20"/>
                <w:lang w:val="en-US" w:eastAsia="en-US"/>
              </w:rPr>
              <w:t>o</w:t>
            </w:r>
            <w:r w:rsidRPr="008D0F2B">
              <w:rPr>
                <w:rFonts w:ascii="Times New Roman" w:hAnsi="Times New Roman"/>
                <w:sz w:val="20"/>
                <w:szCs w:val="20"/>
                <w:lang w:val="en-US" w:eastAsia="en-US"/>
              </w:rPr>
              <w:t>nomic activity connected with the formation of e</w:t>
            </w:r>
            <w:r w:rsidRPr="008D0F2B">
              <w:rPr>
                <w:rFonts w:ascii="Times New Roman" w:hAnsi="Times New Roman"/>
                <w:sz w:val="20"/>
                <w:szCs w:val="20"/>
                <w:lang w:val="en-US" w:eastAsia="en-US"/>
              </w:rPr>
              <w:t>x</w:t>
            </w:r>
            <w:r w:rsidRPr="008D0F2B">
              <w:rPr>
                <w:rFonts w:ascii="Times New Roman" w:hAnsi="Times New Roman"/>
                <w:sz w:val="20"/>
                <w:szCs w:val="20"/>
                <w:lang w:val="en-US" w:eastAsia="en-US"/>
              </w:rPr>
              <w:t>penses, income and the facts of ma</w:t>
            </w:r>
            <w:r w:rsidRPr="008D0F2B">
              <w:rPr>
                <w:rFonts w:ascii="Times New Roman" w:hAnsi="Times New Roman"/>
                <w:sz w:val="20"/>
                <w:szCs w:val="20"/>
                <w:lang w:val="en-US" w:eastAsia="en-US"/>
              </w:rPr>
              <w:t>n</w:t>
            </w:r>
            <w:r w:rsidRPr="008D0F2B">
              <w:rPr>
                <w:rFonts w:ascii="Times New Roman" w:hAnsi="Times New Roman"/>
                <w:sz w:val="20"/>
                <w:szCs w:val="20"/>
                <w:lang w:val="en-US" w:eastAsia="en-US"/>
              </w:rPr>
              <w:t>agement results through influence both on expenses and on income are the most important for managerial accounting.</w:t>
            </w:r>
            <w:r>
              <w:rPr>
                <w:rFonts w:ascii="Times New Roman" w:hAnsi="Times New Roman"/>
                <w:sz w:val="20"/>
                <w:szCs w:val="20"/>
                <w:lang w:val="en-US" w:eastAsia="en-US"/>
              </w:rPr>
              <w:t xml:space="preserve"> </w:t>
            </w:r>
            <w:r w:rsidRPr="008D0F2B">
              <w:rPr>
                <w:rFonts w:ascii="Times New Roman" w:hAnsi="Times New Roman"/>
                <w:sz w:val="20"/>
                <w:szCs w:val="20"/>
                <w:lang w:val="en-US" w:eastAsia="en-US"/>
              </w:rPr>
              <w:t>Achie</w:t>
            </w:r>
            <w:r w:rsidRPr="008D0F2B">
              <w:rPr>
                <w:rFonts w:ascii="Times New Roman" w:hAnsi="Times New Roman"/>
                <w:sz w:val="20"/>
                <w:szCs w:val="20"/>
                <w:lang w:val="en-US" w:eastAsia="en-US"/>
              </w:rPr>
              <w:t>v</w:t>
            </w:r>
            <w:r w:rsidRPr="008D0F2B">
              <w:rPr>
                <w:rFonts w:ascii="Times New Roman" w:hAnsi="Times New Roman"/>
                <w:sz w:val="20"/>
                <w:szCs w:val="20"/>
                <w:lang w:val="en-US" w:eastAsia="en-US"/>
              </w:rPr>
              <w:t>ing stable success in the modern economy is largely due to the efficiency of the organization ma</w:t>
            </w:r>
            <w:r w:rsidRPr="008D0F2B">
              <w:rPr>
                <w:rFonts w:ascii="Times New Roman" w:hAnsi="Times New Roman"/>
                <w:sz w:val="20"/>
                <w:szCs w:val="20"/>
                <w:lang w:val="en-US" w:eastAsia="en-US"/>
              </w:rPr>
              <w:t>n</w:t>
            </w:r>
            <w:r w:rsidRPr="008D0F2B">
              <w:rPr>
                <w:rFonts w:ascii="Times New Roman" w:hAnsi="Times New Roman"/>
                <w:sz w:val="20"/>
                <w:szCs w:val="20"/>
                <w:lang w:val="en-US" w:eastAsia="en-US"/>
              </w:rPr>
              <w:t>agement.</w:t>
            </w:r>
            <w:r w:rsidRPr="008D0F2B">
              <w:rPr>
                <w:rFonts w:ascii="Times New Roman" w:hAnsi="Times New Roman"/>
                <w:sz w:val="20"/>
                <w:szCs w:val="20"/>
                <w:lang w:val="en-US"/>
              </w:rPr>
              <w:t xml:space="preserve"> </w:t>
            </w:r>
            <w:r w:rsidRPr="008D0F2B">
              <w:rPr>
                <w:rFonts w:ascii="Times New Roman" w:hAnsi="Times New Roman"/>
                <w:sz w:val="20"/>
                <w:szCs w:val="20"/>
                <w:lang w:val="en-US" w:eastAsia="en-US"/>
              </w:rPr>
              <w:t>One of the most important problems of fo</w:t>
            </w:r>
            <w:r w:rsidRPr="008D0F2B">
              <w:rPr>
                <w:rFonts w:ascii="Times New Roman" w:hAnsi="Times New Roman"/>
                <w:sz w:val="20"/>
                <w:szCs w:val="20"/>
                <w:lang w:val="en-US" w:eastAsia="en-US"/>
              </w:rPr>
              <w:t>r</w:t>
            </w:r>
            <w:r w:rsidRPr="008D0F2B">
              <w:rPr>
                <w:rFonts w:ascii="Times New Roman" w:hAnsi="Times New Roman"/>
                <w:sz w:val="20"/>
                <w:szCs w:val="20"/>
                <w:lang w:val="en-US" w:eastAsia="en-US"/>
              </w:rPr>
              <w:t>mation of effective management in organizations is the current management of the expenses in order to achieve the planned economic benefits in ordinary activities.</w:t>
            </w:r>
            <w:r>
              <w:rPr>
                <w:rFonts w:ascii="Times New Roman" w:hAnsi="Times New Roman"/>
                <w:sz w:val="20"/>
                <w:szCs w:val="20"/>
                <w:lang w:val="en-US" w:eastAsia="en-US"/>
              </w:rPr>
              <w:t xml:space="preserve"> </w:t>
            </w:r>
            <w:r w:rsidRPr="008D0F2B">
              <w:rPr>
                <w:rFonts w:ascii="Times New Roman" w:hAnsi="Times New Roman"/>
                <w:sz w:val="20"/>
                <w:szCs w:val="20"/>
                <w:lang w:val="en-US" w:eastAsia="en-US"/>
              </w:rPr>
              <w:t>D</w:t>
            </w:r>
            <w:r w:rsidRPr="008D0F2B">
              <w:rPr>
                <w:rFonts w:ascii="Times New Roman" w:hAnsi="Times New Roman"/>
                <w:sz w:val="20"/>
                <w:szCs w:val="20"/>
                <w:lang w:val="en-US" w:eastAsia="en-US"/>
              </w:rPr>
              <w:t>e</w:t>
            </w:r>
            <w:r w:rsidRPr="008D0F2B">
              <w:rPr>
                <w:rFonts w:ascii="Times New Roman" w:hAnsi="Times New Roman"/>
                <w:sz w:val="20"/>
                <w:szCs w:val="20"/>
                <w:lang w:val="en-US" w:eastAsia="en-US"/>
              </w:rPr>
              <w:t>fining this problem as the major, its decision causes the necessity of revision of a role of registration i</w:t>
            </w:r>
            <w:r w:rsidRPr="008D0F2B">
              <w:rPr>
                <w:rFonts w:ascii="Times New Roman" w:hAnsi="Times New Roman"/>
                <w:sz w:val="20"/>
                <w:szCs w:val="20"/>
                <w:lang w:val="en-US" w:eastAsia="en-US"/>
              </w:rPr>
              <w:t>n</w:t>
            </w:r>
            <w:r w:rsidRPr="008D0F2B">
              <w:rPr>
                <w:rFonts w:ascii="Times New Roman" w:hAnsi="Times New Roman"/>
                <w:sz w:val="20"/>
                <w:szCs w:val="20"/>
                <w:lang w:val="en-US" w:eastAsia="en-US"/>
              </w:rPr>
              <w:t>formation in the direction of increase in level of anal</w:t>
            </w:r>
            <w:r w:rsidRPr="008D0F2B">
              <w:rPr>
                <w:rFonts w:ascii="Times New Roman" w:hAnsi="Times New Roman"/>
                <w:sz w:val="20"/>
                <w:szCs w:val="20"/>
                <w:lang w:val="en-US" w:eastAsia="en-US"/>
              </w:rPr>
              <w:t>y</w:t>
            </w:r>
            <w:r w:rsidRPr="008D0F2B">
              <w:rPr>
                <w:rFonts w:ascii="Times New Roman" w:hAnsi="Times New Roman"/>
                <w:sz w:val="20"/>
                <w:szCs w:val="20"/>
                <w:lang w:val="en-US" w:eastAsia="en-US"/>
              </w:rPr>
              <w:t>ticity and targeting for development and adoption of economically reasonable operational decisions at each separately taken level of management. The special significance in these conditions belongs to search of the measures directed to decrease in level of expenses as the major means on ensuring competitiveness of the organization.</w:t>
            </w:r>
            <w:r>
              <w:rPr>
                <w:rFonts w:ascii="Times New Roman" w:hAnsi="Times New Roman"/>
                <w:sz w:val="20"/>
                <w:szCs w:val="20"/>
                <w:lang w:val="en-US" w:eastAsia="en-US"/>
              </w:rPr>
              <w:t xml:space="preserve"> </w:t>
            </w:r>
            <w:r w:rsidRPr="008D0F2B">
              <w:rPr>
                <w:rFonts w:ascii="Times New Roman" w:hAnsi="Times New Roman"/>
                <w:sz w:val="20"/>
                <w:szCs w:val="20"/>
                <w:lang w:val="en-US" w:eastAsia="en-US"/>
              </w:rPr>
              <w:t>Now managerial accounting is a comp</w:t>
            </w:r>
            <w:r w:rsidRPr="008D0F2B">
              <w:rPr>
                <w:rFonts w:ascii="Times New Roman" w:hAnsi="Times New Roman"/>
                <w:sz w:val="20"/>
                <w:szCs w:val="20"/>
                <w:lang w:val="en-US" w:eastAsia="en-US"/>
              </w:rPr>
              <w:t>o</w:t>
            </w:r>
            <w:r w:rsidRPr="008D0F2B">
              <w:rPr>
                <w:rFonts w:ascii="Times New Roman" w:hAnsi="Times New Roman"/>
                <w:sz w:val="20"/>
                <w:szCs w:val="20"/>
                <w:lang w:val="en-US" w:eastAsia="en-US"/>
              </w:rPr>
              <w:t>nent of an enterprise management system.</w:t>
            </w:r>
            <w:r w:rsidRPr="008D0F2B">
              <w:rPr>
                <w:rFonts w:ascii="Times New Roman" w:hAnsi="Times New Roman"/>
                <w:sz w:val="20"/>
                <w:szCs w:val="20"/>
                <w:lang w:val="en-US"/>
              </w:rPr>
              <w:t xml:space="preserve"> </w:t>
            </w:r>
            <w:r w:rsidRPr="008D0F2B">
              <w:rPr>
                <w:rFonts w:ascii="Times New Roman" w:hAnsi="Times New Roman"/>
                <w:sz w:val="20"/>
                <w:szCs w:val="20"/>
                <w:lang w:val="en-US" w:eastAsia="en-US"/>
              </w:rPr>
              <w:t>To the th</w:t>
            </w:r>
            <w:r w:rsidRPr="008D0F2B">
              <w:rPr>
                <w:rFonts w:ascii="Times New Roman" w:hAnsi="Times New Roman"/>
                <w:sz w:val="20"/>
                <w:szCs w:val="20"/>
                <w:lang w:val="en-US" w:eastAsia="en-US"/>
              </w:rPr>
              <w:t>e</w:t>
            </w:r>
            <w:r w:rsidRPr="008D0F2B">
              <w:rPr>
                <w:rFonts w:ascii="Times New Roman" w:hAnsi="Times New Roman"/>
                <w:sz w:val="20"/>
                <w:szCs w:val="20"/>
                <w:lang w:val="en-US" w:eastAsia="en-US"/>
              </w:rPr>
              <w:t>ory and practice of managerial accounting it is paid much attention. Among foreign scientists works of such authors as: R.L. Akoff, To Drury, Ch. Horngren, D. Midlton, B. Rein, R. Antony, D. Hi</w:t>
            </w:r>
            <w:r w:rsidRPr="008D0F2B">
              <w:rPr>
                <w:rFonts w:ascii="Times New Roman" w:hAnsi="Times New Roman"/>
                <w:sz w:val="20"/>
                <w:szCs w:val="20"/>
                <w:lang w:val="en-US" w:eastAsia="en-US"/>
              </w:rPr>
              <w:t>g</w:t>
            </w:r>
            <w:r w:rsidRPr="008D0F2B">
              <w:rPr>
                <w:rFonts w:ascii="Times New Roman" w:hAnsi="Times New Roman"/>
                <w:sz w:val="20"/>
                <w:szCs w:val="20"/>
                <w:lang w:val="en-US" w:eastAsia="en-US"/>
              </w:rPr>
              <w:t>gins, etc. are the most known.</w:t>
            </w:r>
            <w:r>
              <w:rPr>
                <w:rFonts w:ascii="Times New Roman" w:hAnsi="Times New Roman"/>
                <w:sz w:val="20"/>
                <w:szCs w:val="20"/>
                <w:lang w:val="en-US" w:eastAsia="en-US"/>
              </w:rPr>
              <w:t xml:space="preserve"> </w:t>
            </w:r>
            <w:r w:rsidRPr="008D0F2B">
              <w:rPr>
                <w:rFonts w:ascii="Times New Roman" w:hAnsi="Times New Roman"/>
                <w:sz w:val="20"/>
                <w:szCs w:val="20"/>
                <w:lang w:val="en-US" w:eastAsia="en-US"/>
              </w:rPr>
              <w:t>It is possible to distinguish from the Russian scientists whose works are devoted to the o</w:t>
            </w:r>
            <w:r w:rsidRPr="008D0F2B">
              <w:rPr>
                <w:rFonts w:ascii="Times New Roman" w:hAnsi="Times New Roman"/>
                <w:sz w:val="20"/>
                <w:szCs w:val="20"/>
                <w:lang w:val="en-US" w:eastAsia="en-US"/>
              </w:rPr>
              <w:t>r</w:t>
            </w:r>
            <w:r w:rsidRPr="008D0F2B">
              <w:rPr>
                <w:rFonts w:ascii="Times New Roman" w:hAnsi="Times New Roman"/>
                <w:sz w:val="20"/>
                <w:szCs w:val="20"/>
                <w:lang w:val="en-US" w:eastAsia="en-US"/>
              </w:rPr>
              <w:t>ganization and methodology of account: M.A. Va</w:t>
            </w:r>
            <w:r w:rsidRPr="008D0F2B">
              <w:rPr>
                <w:rFonts w:ascii="Times New Roman" w:hAnsi="Times New Roman"/>
                <w:sz w:val="20"/>
                <w:szCs w:val="20"/>
                <w:lang w:val="en-US" w:eastAsia="en-US"/>
              </w:rPr>
              <w:t>k</w:t>
            </w:r>
            <w:r w:rsidRPr="008D0F2B">
              <w:rPr>
                <w:rFonts w:ascii="Times New Roman" w:hAnsi="Times New Roman"/>
                <w:sz w:val="20"/>
                <w:szCs w:val="20"/>
                <w:lang w:val="en-US" w:eastAsia="en-US"/>
              </w:rPr>
              <w:t>hrushina, V.B. Ivashkevich, V.E. Kerimov, G.M, Lisovich, S.A. N</w:t>
            </w:r>
            <w:r w:rsidRPr="008D0F2B">
              <w:rPr>
                <w:rFonts w:ascii="Times New Roman" w:hAnsi="Times New Roman"/>
                <w:sz w:val="20"/>
                <w:szCs w:val="20"/>
                <w:lang w:val="en-US" w:eastAsia="en-US"/>
              </w:rPr>
              <w:t>i</w:t>
            </w:r>
            <w:r w:rsidRPr="008D0F2B">
              <w:rPr>
                <w:rFonts w:ascii="Times New Roman" w:hAnsi="Times New Roman"/>
                <w:sz w:val="20"/>
                <w:szCs w:val="20"/>
                <w:lang w:val="en-US" w:eastAsia="en-US"/>
              </w:rPr>
              <w:t xml:space="preserve">kolaeva, V.D. Novodvorsky, V.F. Paly, L.I. Horuzhy, etc. In </w:t>
            </w:r>
            <w:r>
              <w:rPr>
                <w:rFonts w:ascii="Times New Roman" w:hAnsi="Times New Roman"/>
                <w:sz w:val="20"/>
                <w:szCs w:val="20"/>
                <w:lang w:val="en-US" w:eastAsia="en-US"/>
              </w:rPr>
              <w:t xml:space="preserve">this </w:t>
            </w:r>
            <w:r w:rsidRPr="008D0F2B">
              <w:rPr>
                <w:rFonts w:ascii="Times New Roman" w:hAnsi="Times New Roman"/>
                <w:sz w:val="20"/>
                <w:szCs w:val="20"/>
                <w:lang w:val="en-US" w:eastAsia="en-US"/>
              </w:rPr>
              <w:t>article authors have d</w:t>
            </w:r>
            <w:r w:rsidRPr="008D0F2B">
              <w:rPr>
                <w:rFonts w:ascii="Times New Roman" w:hAnsi="Times New Roman"/>
                <w:sz w:val="20"/>
                <w:szCs w:val="20"/>
                <w:lang w:val="en-US" w:eastAsia="en-US"/>
              </w:rPr>
              <w:t>e</w:t>
            </w:r>
            <w:r w:rsidRPr="008D0F2B">
              <w:rPr>
                <w:rFonts w:ascii="Times New Roman" w:hAnsi="Times New Roman"/>
                <w:sz w:val="20"/>
                <w:szCs w:val="20"/>
                <w:lang w:val="en-US" w:eastAsia="en-US"/>
              </w:rPr>
              <w:t>fined the main obje</w:t>
            </w:r>
            <w:r>
              <w:rPr>
                <w:rFonts w:ascii="Times New Roman" w:hAnsi="Times New Roman"/>
                <w:sz w:val="20"/>
                <w:szCs w:val="20"/>
                <w:lang w:val="en-US" w:eastAsia="en-US"/>
              </w:rPr>
              <w:t>ctives of managerial accounting</w:t>
            </w:r>
          </w:p>
          <w:p w:rsidR="00AA6327" w:rsidRPr="008D0F2B" w:rsidRDefault="00AA6327" w:rsidP="008D0F2B">
            <w:pPr>
              <w:pStyle w:val="NoSpacing"/>
              <w:rPr>
                <w:rFonts w:ascii="Times New Roman" w:hAnsi="Times New Roman"/>
                <w:sz w:val="20"/>
                <w:szCs w:val="20"/>
                <w:lang w:val="en-US" w:eastAsia="en-US"/>
              </w:rPr>
            </w:pPr>
          </w:p>
          <w:p w:rsidR="00AA6327" w:rsidRDefault="00AA6327" w:rsidP="008D0F2B">
            <w:pPr>
              <w:pStyle w:val="NoSpacing"/>
              <w:rPr>
                <w:rFonts w:ascii="Times New Roman" w:hAnsi="Times New Roman"/>
                <w:sz w:val="20"/>
                <w:szCs w:val="20"/>
                <w:lang w:val="en-US" w:eastAsia="en-US"/>
              </w:rPr>
            </w:pPr>
          </w:p>
          <w:p w:rsidR="00AA6327" w:rsidRDefault="00AA6327" w:rsidP="008D0F2B">
            <w:pPr>
              <w:pStyle w:val="NoSpacing"/>
              <w:rPr>
                <w:rFonts w:ascii="Times New Roman" w:hAnsi="Times New Roman"/>
                <w:sz w:val="20"/>
                <w:szCs w:val="20"/>
                <w:lang w:val="en-US" w:eastAsia="en-US"/>
              </w:rPr>
            </w:pPr>
          </w:p>
          <w:p w:rsidR="00AA6327" w:rsidRDefault="00AA6327" w:rsidP="008D0F2B">
            <w:pPr>
              <w:pStyle w:val="NoSpacing"/>
              <w:rPr>
                <w:rFonts w:ascii="Times New Roman" w:hAnsi="Times New Roman"/>
                <w:sz w:val="20"/>
                <w:szCs w:val="20"/>
                <w:lang w:val="en-US" w:eastAsia="en-US"/>
              </w:rPr>
            </w:pPr>
          </w:p>
          <w:p w:rsidR="00AA6327" w:rsidRPr="008D0F2B" w:rsidRDefault="00AA6327" w:rsidP="008D0F2B">
            <w:pPr>
              <w:pStyle w:val="NoSpacing"/>
              <w:rPr>
                <w:rFonts w:ascii="Times New Roman" w:hAnsi="Times New Roman"/>
                <w:sz w:val="20"/>
                <w:szCs w:val="20"/>
                <w:lang w:val="en-US" w:eastAsia="en-US"/>
              </w:rPr>
            </w:pPr>
          </w:p>
          <w:p w:rsidR="00AA6327" w:rsidRPr="008D0F2B" w:rsidRDefault="00AA6327" w:rsidP="008D0F2B">
            <w:pPr>
              <w:pStyle w:val="NoSpacing"/>
              <w:rPr>
                <w:rFonts w:ascii="Times New Roman" w:hAnsi="Times New Roman"/>
                <w:sz w:val="20"/>
                <w:szCs w:val="20"/>
                <w:lang w:val="en-US" w:eastAsia="en-US"/>
              </w:rPr>
            </w:pPr>
            <w:bookmarkStart w:id="0" w:name="_GoBack"/>
            <w:bookmarkEnd w:id="0"/>
          </w:p>
          <w:p w:rsidR="00AA6327" w:rsidRPr="008D0F2B" w:rsidRDefault="00AA6327" w:rsidP="008D0F2B">
            <w:pPr>
              <w:pStyle w:val="NoSpacing"/>
              <w:rPr>
                <w:rFonts w:ascii="Times New Roman" w:hAnsi="Times New Roman"/>
                <w:sz w:val="20"/>
                <w:szCs w:val="20"/>
                <w:lang w:val="en-US" w:eastAsia="en-US"/>
              </w:rPr>
            </w:pPr>
            <w:r>
              <w:rPr>
                <w:rFonts w:ascii="Times New Roman" w:hAnsi="Times New Roman"/>
                <w:sz w:val="20"/>
                <w:szCs w:val="20"/>
                <w:lang w:val="en-US" w:eastAsia="en-US"/>
              </w:rPr>
              <w:t>Key</w:t>
            </w:r>
            <w:r w:rsidRPr="008D0F2B">
              <w:rPr>
                <w:rFonts w:ascii="Times New Roman" w:hAnsi="Times New Roman"/>
                <w:sz w:val="20"/>
                <w:szCs w:val="20"/>
                <w:lang w:val="en-US" w:eastAsia="en-US"/>
              </w:rPr>
              <w:t>words:</w:t>
            </w:r>
            <w:r w:rsidRPr="008D0F2B">
              <w:rPr>
                <w:rFonts w:ascii="Times New Roman" w:hAnsi="Times New Roman"/>
                <w:sz w:val="20"/>
                <w:szCs w:val="20"/>
                <w:lang w:val="en-US"/>
              </w:rPr>
              <w:t xml:space="preserve"> </w:t>
            </w:r>
            <w:r w:rsidRPr="008D0F2B">
              <w:rPr>
                <w:rFonts w:ascii="Times New Roman" w:hAnsi="Times New Roman"/>
                <w:sz w:val="20"/>
                <w:szCs w:val="20"/>
                <w:lang w:val="en-US" w:eastAsia="en-US"/>
              </w:rPr>
              <w:t>CONCEPT, MANAGERIAL ACCOUN</w:t>
            </w:r>
            <w:r w:rsidRPr="008D0F2B">
              <w:rPr>
                <w:rFonts w:ascii="Times New Roman" w:hAnsi="Times New Roman"/>
                <w:sz w:val="20"/>
                <w:szCs w:val="20"/>
                <w:lang w:val="en-US" w:eastAsia="en-US"/>
              </w:rPr>
              <w:t>T</w:t>
            </w:r>
            <w:r w:rsidRPr="008D0F2B">
              <w:rPr>
                <w:rFonts w:ascii="Times New Roman" w:hAnsi="Times New Roman"/>
                <w:sz w:val="20"/>
                <w:szCs w:val="20"/>
                <w:lang w:val="en-US" w:eastAsia="en-US"/>
              </w:rPr>
              <w:t>ING, INFORMATION, CALCULATING, BUDGE</w:t>
            </w:r>
            <w:r w:rsidRPr="008D0F2B">
              <w:rPr>
                <w:rFonts w:ascii="Times New Roman" w:hAnsi="Times New Roman"/>
                <w:sz w:val="20"/>
                <w:szCs w:val="20"/>
                <w:lang w:val="en-US" w:eastAsia="en-US"/>
              </w:rPr>
              <w:t>T</w:t>
            </w:r>
            <w:r>
              <w:rPr>
                <w:rFonts w:ascii="Times New Roman" w:hAnsi="Times New Roman"/>
                <w:sz w:val="20"/>
                <w:szCs w:val="20"/>
                <w:lang w:val="en-US" w:eastAsia="en-US"/>
              </w:rPr>
              <w:t>ING, SYSTEMATIZATION</w:t>
            </w:r>
          </w:p>
        </w:tc>
      </w:tr>
    </w:tbl>
    <w:p w:rsidR="00AA6327" w:rsidRDefault="00AA6327" w:rsidP="00736AA8">
      <w:pPr>
        <w:widowControl w:val="0"/>
        <w:spacing w:after="0" w:line="240" w:lineRule="auto"/>
        <w:ind w:firstLine="709"/>
        <w:jc w:val="both"/>
        <w:rPr>
          <w:rFonts w:ascii="Times New Roman" w:hAnsi="Times New Roman"/>
          <w:b/>
          <w:bCs/>
          <w:sz w:val="28"/>
          <w:szCs w:val="28"/>
          <w:lang w:val="en-US"/>
        </w:rPr>
      </w:pPr>
    </w:p>
    <w:p w:rsidR="00AA6327" w:rsidRPr="00136BED" w:rsidRDefault="00AA6327" w:rsidP="00136BED">
      <w:pPr>
        <w:widowControl w:val="0"/>
        <w:spacing w:after="0" w:line="240" w:lineRule="auto"/>
        <w:ind w:firstLine="709"/>
        <w:jc w:val="center"/>
        <w:rPr>
          <w:rFonts w:ascii="Times New Roman" w:hAnsi="Times New Roman"/>
          <w:sz w:val="28"/>
          <w:szCs w:val="28"/>
          <w:lang w:val="en-US"/>
        </w:rPr>
      </w:pPr>
      <w:r w:rsidRPr="008436B6">
        <w:rPr>
          <w:rFonts w:ascii="Times New Roman" w:hAnsi="Times New Roman"/>
          <w:sz w:val="28"/>
          <w:szCs w:val="28"/>
          <w:lang w:val="en-US"/>
        </w:rPr>
        <w:t>IN MODERN CONDITIONS OF MANAGING THERE IS A NEED FOR INFORMATION</w:t>
      </w:r>
      <w:r w:rsidRPr="008436B6">
        <w:rPr>
          <w:lang w:val="en-US"/>
        </w:rPr>
        <w:t xml:space="preserve"> </w:t>
      </w:r>
      <w:r w:rsidRPr="008436B6">
        <w:rPr>
          <w:rFonts w:ascii="Times New Roman" w:hAnsi="Times New Roman"/>
          <w:sz w:val="28"/>
          <w:szCs w:val="28"/>
          <w:lang w:val="en-US"/>
        </w:rPr>
        <w:t>FORMATION</w:t>
      </w:r>
      <w:r>
        <w:rPr>
          <w:rFonts w:ascii="Times New Roman" w:hAnsi="Times New Roman"/>
          <w:sz w:val="28"/>
          <w:szCs w:val="28"/>
          <w:lang w:val="en-US"/>
        </w:rPr>
        <w:t xml:space="preserve"> FOR INTERNAL MANAGEMENT</w:t>
      </w:r>
    </w:p>
    <w:p w:rsidR="00AA6327" w:rsidRPr="00136BED" w:rsidRDefault="00AA6327" w:rsidP="008436B6">
      <w:pPr>
        <w:widowControl w:val="0"/>
        <w:spacing w:after="0" w:line="360" w:lineRule="auto"/>
        <w:ind w:firstLine="708"/>
        <w:jc w:val="both"/>
        <w:rPr>
          <w:rFonts w:ascii="Times New Roman" w:hAnsi="Times New Roman"/>
          <w:sz w:val="28"/>
          <w:szCs w:val="28"/>
          <w:lang w:val="en-US"/>
        </w:rPr>
      </w:pPr>
    </w:p>
    <w:p w:rsidR="00AA6327" w:rsidRPr="008436B6" w:rsidRDefault="00AA6327" w:rsidP="008436B6">
      <w:pPr>
        <w:widowControl w:val="0"/>
        <w:spacing w:after="0" w:line="360" w:lineRule="auto"/>
        <w:ind w:firstLine="708"/>
        <w:jc w:val="both"/>
        <w:rPr>
          <w:rFonts w:ascii="Times New Roman" w:hAnsi="Times New Roman"/>
          <w:sz w:val="28"/>
          <w:szCs w:val="28"/>
          <w:lang w:val="en-US"/>
        </w:rPr>
      </w:pPr>
      <w:r w:rsidRPr="008436B6">
        <w:rPr>
          <w:rFonts w:ascii="Times New Roman" w:hAnsi="Times New Roman"/>
          <w:sz w:val="28"/>
          <w:szCs w:val="28"/>
          <w:lang w:val="en-US"/>
        </w:rPr>
        <w:t>Managerial accounting is a logical consequence of the accounting deve</w:t>
      </w:r>
      <w:r w:rsidRPr="008436B6">
        <w:rPr>
          <w:rFonts w:ascii="Times New Roman" w:hAnsi="Times New Roman"/>
          <w:sz w:val="28"/>
          <w:szCs w:val="28"/>
          <w:lang w:val="en-US"/>
        </w:rPr>
        <w:t>l</w:t>
      </w:r>
      <w:r w:rsidRPr="008436B6">
        <w:rPr>
          <w:rFonts w:ascii="Times New Roman" w:hAnsi="Times New Roman"/>
          <w:sz w:val="28"/>
          <w:szCs w:val="28"/>
          <w:lang w:val="en-US"/>
        </w:rPr>
        <w:t>opment. Unlike financial accounting, managerial accounting is intended for u</w:t>
      </w:r>
      <w:r w:rsidRPr="008436B6">
        <w:rPr>
          <w:rFonts w:ascii="Times New Roman" w:hAnsi="Times New Roman"/>
          <w:sz w:val="28"/>
          <w:szCs w:val="28"/>
          <w:lang w:val="en-US"/>
        </w:rPr>
        <w:t>s</w:t>
      </w:r>
      <w:r w:rsidRPr="008436B6">
        <w:rPr>
          <w:rFonts w:ascii="Times New Roman" w:hAnsi="Times New Roman"/>
          <w:sz w:val="28"/>
          <w:szCs w:val="28"/>
          <w:lang w:val="en-US"/>
        </w:rPr>
        <w:t>ers in the organization: heads of different level managers. Conducting manag</w:t>
      </w:r>
      <w:r w:rsidRPr="008436B6">
        <w:rPr>
          <w:rFonts w:ascii="Times New Roman" w:hAnsi="Times New Roman"/>
          <w:sz w:val="28"/>
          <w:szCs w:val="28"/>
          <w:lang w:val="en-US"/>
        </w:rPr>
        <w:t>e</w:t>
      </w:r>
      <w:r w:rsidRPr="008436B6">
        <w:rPr>
          <w:rFonts w:ascii="Times New Roman" w:hAnsi="Times New Roman"/>
          <w:sz w:val="28"/>
          <w:szCs w:val="28"/>
          <w:lang w:val="en-US"/>
        </w:rPr>
        <w:t>rial accounting isn't obligatory for the organization. It covers mainly questions of calculation of expenses and results of activity. Managerial accounting can be kept in places of expenses formation, the centers of responsibility, the reasons and responsible for deviations. Terms and frequency of drawing up the admini</w:t>
      </w:r>
      <w:r w:rsidRPr="008436B6">
        <w:rPr>
          <w:rFonts w:ascii="Times New Roman" w:hAnsi="Times New Roman"/>
          <w:sz w:val="28"/>
          <w:szCs w:val="28"/>
          <w:lang w:val="en-US"/>
        </w:rPr>
        <w:t>s</w:t>
      </w:r>
      <w:r w:rsidRPr="008436B6">
        <w:rPr>
          <w:rFonts w:ascii="Times New Roman" w:hAnsi="Times New Roman"/>
          <w:sz w:val="28"/>
          <w:szCs w:val="28"/>
          <w:lang w:val="en-US"/>
        </w:rPr>
        <w:t xml:space="preserve">trative reporting is defined by requirements of management. Data of managerial accounting are guided by the decision </w:t>
      </w:r>
      <w:r>
        <w:rPr>
          <w:rFonts w:ascii="Times New Roman" w:hAnsi="Times New Roman"/>
          <w:sz w:val="28"/>
          <w:szCs w:val="28"/>
          <w:lang w:val="en-US"/>
        </w:rPr>
        <w:t>“</w:t>
      </w:r>
      <w:r w:rsidRPr="008436B6">
        <w:rPr>
          <w:rFonts w:ascii="Times New Roman" w:hAnsi="Times New Roman"/>
          <w:sz w:val="28"/>
          <w:szCs w:val="28"/>
          <w:lang w:val="en-US"/>
        </w:rPr>
        <w:t>as has to be</w:t>
      </w:r>
      <w:r>
        <w:rPr>
          <w:rFonts w:ascii="Times New Roman" w:hAnsi="Times New Roman"/>
          <w:sz w:val="28"/>
          <w:szCs w:val="28"/>
          <w:lang w:val="en-US"/>
        </w:rPr>
        <w:t>”</w:t>
      </w:r>
      <w:r w:rsidRPr="008436B6">
        <w:rPr>
          <w:rFonts w:ascii="Times New Roman" w:hAnsi="Times New Roman"/>
          <w:sz w:val="28"/>
          <w:szCs w:val="28"/>
          <w:lang w:val="en-US"/>
        </w:rPr>
        <w:t>. In managerial accounting rough estimates and probabilistic calculations are admissible. Speed of obtaining information, its alternativeness has paramount value. In managerial accounting both monetary, and natural measuring instruments, both absolute, and relative indicators are used. Information of managerial accounting is closed for third pa</w:t>
      </w:r>
      <w:r w:rsidRPr="008436B6">
        <w:rPr>
          <w:rFonts w:ascii="Times New Roman" w:hAnsi="Times New Roman"/>
          <w:sz w:val="28"/>
          <w:szCs w:val="28"/>
          <w:lang w:val="en-US"/>
        </w:rPr>
        <w:t>r</w:t>
      </w:r>
      <w:r w:rsidRPr="008436B6">
        <w:rPr>
          <w:rFonts w:ascii="Times New Roman" w:hAnsi="Times New Roman"/>
          <w:sz w:val="28"/>
          <w:szCs w:val="28"/>
          <w:lang w:val="en-US"/>
        </w:rPr>
        <w:t xml:space="preserve">ties and is a trade secret. </w:t>
      </w:r>
    </w:p>
    <w:p w:rsidR="00AA6327" w:rsidRPr="008436B6" w:rsidRDefault="00AA6327" w:rsidP="008436B6">
      <w:pPr>
        <w:widowControl w:val="0"/>
        <w:spacing w:after="0" w:line="360" w:lineRule="auto"/>
        <w:ind w:firstLine="708"/>
        <w:jc w:val="both"/>
        <w:rPr>
          <w:rFonts w:ascii="Times New Roman" w:hAnsi="Times New Roman"/>
          <w:sz w:val="28"/>
          <w:szCs w:val="28"/>
          <w:lang w:val="en-US"/>
        </w:rPr>
      </w:pPr>
      <w:r w:rsidRPr="008436B6">
        <w:rPr>
          <w:rFonts w:ascii="Times New Roman" w:hAnsi="Times New Roman"/>
          <w:sz w:val="28"/>
          <w:szCs w:val="28"/>
          <w:lang w:val="en-US"/>
        </w:rPr>
        <w:t>Managerial accounting is a system, difficult, multidimensional and non-uniform on the structure and orientation, demanding an accurate formulation of conceptual bases within which its functioning is possible. The scientific concept of managerial accounting represents the system of theoretical views of researc</w:t>
      </w:r>
      <w:r w:rsidRPr="008436B6">
        <w:rPr>
          <w:rFonts w:ascii="Times New Roman" w:hAnsi="Times New Roman"/>
          <w:sz w:val="28"/>
          <w:szCs w:val="28"/>
          <w:lang w:val="en-US"/>
        </w:rPr>
        <w:t>h</w:t>
      </w:r>
      <w:r w:rsidRPr="008436B6">
        <w:rPr>
          <w:rFonts w:ascii="Times New Roman" w:hAnsi="Times New Roman"/>
          <w:sz w:val="28"/>
          <w:szCs w:val="28"/>
          <w:lang w:val="en-US"/>
        </w:rPr>
        <w:t>ers of the maintenance of its subject and method; formulation of the most ge</w:t>
      </w:r>
      <w:r w:rsidRPr="008436B6">
        <w:rPr>
          <w:rFonts w:ascii="Times New Roman" w:hAnsi="Times New Roman"/>
          <w:sz w:val="28"/>
          <w:szCs w:val="28"/>
          <w:lang w:val="en-US"/>
        </w:rPr>
        <w:t>n</w:t>
      </w:r>
      <w:r w:rsidRPr="008436B6">
        <w:rPr>
          <w:rFonts w:ascii="Times New Roman" w:hAnsi="Times New Roman"/>
          <w:sz w:val="28"/>
          <w:szCs w:val="28"/>
          <w:lang w:val="en-US"/>
        </w:rPr>
        <w:t>eral principles of its implementation in the conditions of the real economic env</w:t>
      </w:r>
      <w:r w:rsidRPr="008436B6">
        <w:rPr>
          <w:rFonts w:ascii="Times New Roman" w:hAnsi="Times New Roman"/>
          <w:sz w:val="28"/>
          <w:szCs w:val="28"/>
          <w:lang w:val="en-US"/>
        </w:rPr>
        <w:t>i</w:t>
      </w:r>
      <w:r w:rsidRPr="008436B6">
        <w:rPr>
          <w:rFonts w:ascii="Times New Roman" w:hAnsi="Times New Roman"/>
          <w:sz w:val="28"/>
          <w:szCs w:val="28"/>
          <w:lang w:val="en-US"/>
        </w:rPr>
        <w:t>ronment of economic entity. In domestic accounting science there is an unr</w:t>
      </w:r>
      <w:r w:rsidRPr="008436B6">
        <w:rPr>
          <w:rFonts w:ascii="Times New Roman" w:hAnsi="Times New Roman"/>
          <w:sz w:val="28"/>
          <w:szCs w:val="28"/>
          <w:lang w:val="en-US"/>
        </w:rPr>
        <w:t>e</w:t>
      </w:r>
      <w:r w:rsidRPr="008436B6">
        <w:rPr>
          <w:rFonts w:ascii="Times New Roman" w:hAnsi="Times New Roman"/>
          <w:sz w:val="28"/>
          <w:szCs w:val="28"/>
          <w:lang w:val="en-US"/>
        </w:rPr>
        <w:t xml:space="preserve">solved problem of unambiguous formulation of the concept </w:t>
      </w:r>
      <w:r>
        <w:rPr>
          <w:rFonts w:ascii="Times New Roman" w:hAnsi="Times New Roman"/>
          <w:sz w:val="28"/>
          <w:szCs w:val="28"/>
          <w:lang w:val="en-US"/>
        </w:rPr>
        <w:t>“</w:t>
      </w:r>
      <w:r w:rsidRPr="008436B6">
        <w:rPr>
          <w:rFonts w:ascii="Times New Roman" w:hAnsi="Times New Roman"/>
          <w:sz w:val="28"/>
          <w:szCs w:val="28"/>
          <w:lang w:val="en-US"/>
        </w:rPr>
        <w:t>a subject of man</w:t>
      </w:r>
      <w:r w:rsidRPr="008436B6">
        <w:rPr>
          <w:rFonts w:ascii="Times New Roman" w:hAnsi="Times New Roman"/>
          <w:sz w:val="28"/>
          <w:szCs w:val="28"/>
          <w:lang w:val="en-US"/>
        </w:rPr>
        <w:t>a</w:t>
      </w:r>
      <w:r w:rsidRPr="008436B6">
        <w:rPr>
          <w:rFonts w:ascii="Times New Roman" w:hAnsi="Times New Roman"/>
          <w:sz w:val="28"/>
          <w:szCs w:val="28"/>
          <w:lang w:val="en-US"/>
        </w:rPr>
        <w:t>gerial accounting”.</w:t>
      </w:r>
    </w:p>
    <w:p w:rsidR="00AA6327" w:rsidRPr="001D0D4C" w:rsidRDefault="00AA6327" w:rsidP="00F43BD8">
      <w:pPr>
        <w:widowControl w:val="0"/>
        <w:spacing w:after="0" w:line="360" w:lineRule="auto"/>
        <w:ind w:firstLine="709"/>
        <w:jc w:val="both"/>
        <w:rPr>
          <w:rFonts w:ascii="Times New Roman" w:hAnsi="Times New Roman"/>
          <w:b/>
          <w:sz w:val="28"/>
          <w:szCs w:val="28"/>
          <w:lang w:val="en-US"/>
        </w:rPr>
      </w:pPr>
      <w:r w:rsidRPr="008436B6">
        <w:rPr>
          <w:rFonts w:ascii="Times New Roman" w:hAnsi="Times New Roman"/>
          <w:sz w:val="28"/>
          <w:szCs w:val="28"/>
          <w:lang w:val="en-US"/>
        </w:rPr>
        <w:t xml:space="preserve">According to E. A. Mizikovsky, the subject of managerial accounting is connected with realization of </w:t>
      </w:r>
      <w:r>
        <w:rPr>
          <w:rFonts w:ascii="Times New Roman" w:hAnsi="Times New Roman"/>
          <w:sz w:val="28"/>
          <w:szCs w:val="28"/>
          <w:lang w:val="en-US"/>
        </w:rPr>
        <w:t>“</w:t>
      </w:r>
      <w:r w:rsidRPr="008436B6">
        <w:rPr>
          <w:rFonts w:ascii="Times New Roman" w:hAnsi="Times New Roman"/>
          <w:sz w:val="28"/>
          <w:szCs w:val="28"/>
          <w:lang w:val="en-US"/>
        </w:rPr>
        <w:t>… planning, rationing, limitation, the analysis, control and development of administrative decisions</w:t>
      </w:r>
      <w:r>
        <w:rPr>
          <w:rFonts w:ascii="Times New Roman" w:hAnsi="Times New Roman"/>
          <w:sz w:val="28"/>
          <w:szCs w:val="28"/>
          <w:lang w:val="en-US"/>
        </w:rPr>
        <w:t xml:space="preserve">”. </w:t>
      </w:r>
      <w:r w:rsidRPr="008436B6">
        <w:rPr>
          <w:rFonts w:ascii="Times New Roman" w:hAnsi="Times New Roman"/>
          <w:sz w:val="28"/>
          <w:szCs w:val="28"/>
          <w:lang w:val="en-US"/>
        </w:rPr>
        <w:t>[10] V. V. Paly and N. D. Vrublevsky also connect a subject of managerial accounting with planning, r</w:t>
      </w:r>
      <w:r w:rsidRPr="008436B6">
        <w:rPr>
          <w:rFonts w:ascii="Times New Roman" w:hAnsi="Times New Roman"/>
          <w:sz w:val="28"/>
          <w:szCs w:val="28"/>
          <w:lang w:val="en-US"/>
        </w:rPr>
        <w:t>a</w:t>
      </w:r>
      <w:r w:rsidRPr="008436B6">
        <w:rPr>
          <w:rFonts w:ascii="Times New Roman" w:hAnsi="Times New Roman"/>
          <w:sz w:val="28"/>
          <w:szCs w:val="28"/>
          <w:lang w:val="en-US"/>
        </w:rPr>
        <w:t>tioning, budgeting, the analysis and accounting of costs of production</w:t>
      </w:r>
      <w:r>
        <w:rPr>
          <w:rFonts w:ascii="Times New Roman" w:hAnsi="Times New Roman"/>
          <w:sz w:val="28"/>
          <w:szCs w:val="28"/>
          <w:lang w:val="en-US"/>
        </w:rPr>
        <w:t xml:space="preserve">. </w:t>
      </w:r>
      <w:r w:rsidRPr="007D160E">
        <w:rPr>
          <w:rFonts w:ascii="Times New Roman" w:hAnsi="Times New Roman"/>
          <w:sz w:val="28"/>
          <w:szCs w:val="28"/>
          <w:lang w:val="en-US"/>
        </w:rPr>
        <w:t>[38]</w:t>
      </w:r>
    </w:p>
    <w:p w:rsidR="00AA6327" w:rsidRPr="008436B6" w:rsidRDefault="00AA6327" w:rsidP="00F43BD8">
      <w:pPr>
        <w:widowControl w:val="0"/>
        <w:spacing w:after="0" w:line="360" w:lineRule="auto"/>
        <w:ind w:firstLine="709"/>
        <w:jc w:val="both"/>
        <w:rPr>
          <w:rFonts w:ascii="Times New Roman" w:hAnsi="Times New Roman"/>
          <w:sz w:val="28"/>
          <w:szCs w:val="28"/>
          <w:lang w:val="en-US"/>
        </w:rPr>
      </w:pPr>
      <w:r w:rsidRPr="008436B6">
        <w:rPr>
          <w:rFonts w:ascii="Times New Roman" w:hAnsi="Times New Roman"/>
          <w:sz w:val="28"/>
          <w:szCs w:val="28"/>
          <w:lang w:val="en-US"/>
        </w:rPr>
        <w:t xml:space="preserve">P. S. Bezrukikh defines a subject of managerial accounting as </w:t>
      </w:r>
      <w:r>
        <w:rPr>
          <w:rFonts w:ascii="Times New Roman" w:hAnsi="Times New Roman"/>
          <w:sz w:val="28"/>
          <w:szCs w:val="28"/>
          <w:lang w:val="en-US"/>
        </w:rPr>
        <w:t>“</w:t>
      </w:r>
      <w:r w:rsidRPr="008436B6">
        <w:rPr>
          <w:rFonts w:ascii="Times New Roman" w:hAnsi="Times New Roman"/>
          <w:sz w:val="28"/>
          <w:szCs w:val="28"/>
          <w:lang w:val="en-US"/>
        </w:rPr>
        <w:t>process of providing the managers with information responsible for achievement of co</w:t>
      </w:r>
      <w:r w:rsidRPr="008436B6">
        <w:rPr>
          <w:rFonts w:ascii="Times New Roman" w:hAnsi="Times New Roman"/>
          <w:sz w:val="28"/>
          <w:szCs w:val="28"/>
          <w:lang w:val="en-US"/>
        </w:rPr>
        <w:t>n</w:t>
      </w:r>
      <w:r w:rsidRPr="008436B6">
        <w:rPr>
          <w:rFonts w:ascii="Times New Roman" w:hAnsi="Times New Roman"/>
          <w:sz w:val="28"/>
          <w:szCs w:val="28"/>
          <w:lang w:val="en-US"/>
        </w:rPr>
        <w:t>crete operational performance</w:t>
      </w:r>
      <w:r>
        <w:rPr>
          <w:rFonts w:ascii="Times New Roman" w:hAnsi="Times New Roman"/>
          <w:sz w:val="28"/>
          <w:szCs w:val="28"/>
          <w:lang w:val="en-US"/>
        </w:rPr>
        <w:t>”.</w:t>
      </w:r>
      <w:r w:rsidRPr="008436B6">
        <w:rPr>
          <w:rFonts w:ascii="Times New Roman" w:hAnsi="Times New Roman"/>
          <w:sz w:val="28"/>
          <w:szCs w:val="28"/>
          <w:lang w:val="en-US"/>
        </w:rPr>
        <w:t xml:space="preserve"> [1] This definition reduces a subject of manag</w:t>
      </w:r>
      <w:r w:rsidRPr="008436B6">
        <w:rPr>
          <w:rFonts w:ascii="Times New Roman" w:hAnsi="Times New Roman"/>
          <w:sz w:val="28"/>
          <w:szCs w:val="28"/>
          <w:lang w:val="en-US"/>
        </w:rPr>
        <w:t>e</w:t>
      </w:r>
      <w:r w:rsidRPr="008436B6">
        <w:rPr>
          <w:rFonts w:ascii="Times New Roman" w:hAnsi="Times New Roman"/>
          <w:sz w:val="28"/>
          <w:szCs w:val="28"/>
          <w:lang w:val="en-US"/>
        </w:rPr>
        <w:t xml:space="preserve">rial accounting to structuring information space within production management of the enterprise. </w:t>
      </w:r>
    </w:p>
    <w:p w:rsidR="00AA6327" w:rsidRPr="008436B6" w:rsidRDefault="00AA6327" w:rsidP="00F43BD8">
      <w:pPr>
        <w:widowControl w:val="0"/>
        <w:spacing w:after="0" w:line="360" w:lineRule="auto"/>
        <w:ind w:firstLine="709"/>
        <w:jc w:val="both"/>
        <w:rPr>
          <w:rFonts w:ascii="Times New Roman" w:hAnsi="Times New Roman"/>
          <w:sz w:val="28"/>
          <w:szCs w:val="28"/>
          <w:lang w:val="en-US"/>
        </w:rPr>
      </w:pPr>
      <w:r w:rsidRPr="008436B6">
        <w:rPr>
          <w:rFonts w:ascii="Times New Roman" w:hAnsi="Times New Roman"/>
          <w:sz w:val="28"/>
          <w:szCs w:val="28"/>
          <w:lang w:val="en-US"/>
        </w:rPr>
        <w:t xml:space="preserve">Much more widely the subject of managerial accounting is considered by S. A. Nikolaeva: </w:t>
      </w:r>
      <w:r>
        <w:rPr>
          <w:rFonts w:ascii="Times New Roman" w:hAnsi="Times New Roman"/>
          <w:sz w:val="28"/>
          <w:szCs w:val="28"/>
          <w:lang w:val="en-US"/>
        </w:rPr>
        <w:t>“</w:t>
      </w:r>
      <w:r w:rsidRPr="008436B6">
        <w:rPr>
          <w:rFonts w:ascii="Times New Roman" w:hAnsi="Times New Roman"/>
          <w:sz w:val="28"/>
          <w:szCs w:val="28"/>
          <w:lang w:val="en-US"/>
        </w:rPr>
        <w:t>an enterprise management system which integrates in itself various methods of management and subordinates them to achievement of the uniform purpose</w:t>
      </w:r>
      <w:r>
        <w:rPr>
          <w:rFonts w:ascii="Times New Roman" w:hAnsi="Times New Roman"/>
          <w:sz w:val="28"/>
          <w:szCs w:val="28"/>
          <w:lang w:val="en-US"/>
        </w:rPr>
        <w:t>”</w:t>
      </w:r>
      <w:r w:rsidRPr="008436B6">
        <w:rPr>
          <w:rFonts w:ascii="Times New Roman" w:hAnsi="Times New Roman"/>
          <w:sz w:val="28"/>
          <w:szCs w:val="28"/>
          <w:lang w:val="en-US"/>
        </w:rPr>
        <w:t>.</w:t>
      </w:r>
    </w:p>
    <w:p w:rsidR="00AA6327" w:rsidRPr="008436B6" w:rsidRDefault="00AA6327" w:rsidP="00F43BD8">
      <w:pPr>
        <w:widowControl w:val="0"/>
        <w:spacing w:after="0" w:line="360" w:lineRule="auto"/>
        <w:ind w:firstLine="709"/>
        <w:jc w:val="both"/>
        <w:rPr>
          <w:rFonts w:ascii="Times New Roman" w:hAnsi="Times New Roman"/>
          <w:sz w:val="28"/>
          <w:szCs w:val="28"/>
          <w:lang w:val="en-US"/>
        </w:rPr>
      </w:pPr>
      <w:r w:rsidRPr="008436B6">
        <w:rPr>
          <w:rFonts w:ascii="Times New Roman" w:hAnsi="Times New Roman"/>
          <w:sz w:val="28"/>
          <w:szCs w:val="28"/>
          <w:lang w:val="en-US"/>
        </w:rPr>
        <w:t xml:space="preserve">In V. E. Kerimov's works the following definition is formulated: </w:t>
      </w:r>
      <w:r>
        <w:rPr>
          <w:rFonts w:ascii="Times New Roman" w:hAnsi="Times New Roman"/>
          <w:sz w:val="28"/>
          <w:szCs w:val="28"/>
          <w:lang w:val="en-US"/>
        </w:rPr>
        <w:t>“</w:t>
      </w:r>
      <w:r w:rsidRPr="008436B6">
        <w:rPr>
          <w:rFonts w:ascii="Times New Roman" w:hAnsi="Times New Roman"/>
          <w:sz w:val="28"/>
          <w:szCs w:val="28"/>
          <w:lang w:val="en-US"/>
        </w:rPr>
        <w:t>the su</w:t>
      </w:r>
      <w:r w:rsidRPr="008436B6">
        <w:rPr>
          <w:rFonts w:ascii="Times New Roman" w:hAnsi="Times New Roman"/>
          <w:sz w:val="28"/>
          <w:szCs w:val="28"/>
          <w:lang w:val="en-US"/>
        </w:rPr>
        <w:t>b</w:t>
      </w:r>
      <w:r w:rsidRPr="008436B6">
        <w:rPr>
          <w:rFonts w:ascii="Times New Roman" w:hAnsi="Times New Roman"/>
          <w:sz w:val="28"/>
          <w:szCs w:val="28"/>
          <w:lang w:val="en-US"/>
        </w:rPr>
        <w:t>ject of management accounting bears the main loading of ensuring adoption of administrative decisions</w:t>
      </w:r>
      <w:r>
        <w:rPr>
          <w:rFonts w:ascii="Times New Roman" w:hAnsi="Times New Roman"/>
          <w:sz w:val="28"/>
          <w:szCs w:val="28"/>
          <w:lang w:val="en-US"/>
        </w:rPr>
        <w:t>”.</w:t>
      </w:r>
      <w:r w:rsidRPr="008436B6">
        <w:rPr>
          <w:rFonts w:ascii="Times New Roman" w:hAnsi="Times New Roman"/>
          <w:sz w:val="28"/>
          <w:szCs w:val="28"/>
          <w:lang w:val="en-US"/>
        </w:rPr>
        <w:t xml:space="preserve"> [8] The shortcoming of a given definition consists of that an object to which process of adoption of administrative decisions is d</w:t>
      </w:r>
      <w:r w:rsidRPr="008436B6">
        <w:rPr>
          <w:rFonts w:ascii="Times New Roman" w:hAnsi="Times New Roman"/>
          <w:sz w:val="28"/>
          <w:szCs w:val="28"/>
          <w:lang w:val="en-US"/>
        </w:rPr>
        <w:t>i</w:t>
      </w:r>
      <w:r w:rsidRPr="008436B6">
        <w:rPr>
          <w:rFonts w:ascii="Times New Roman" w:hAnsi="Times New Roman"/>
          <w:sz w:val="28"/>
          <w:szCs w:val="28"/>
          <w:lang w:val="en-US"/>
        </w:rPr>
        <w:t>rected doesn't reveal.</w:t>
      </w:r>
    </w:p>
    <w:p w:rsidR="00AA6327" w:rsidRPr="008436B6" w:rsidRDefault="00AA6327" w:rsidP="00F43BD8">
      <w:pPr>
        <w:widowControl w:val="0"/>
        <w:spacing w:after="0" w:line="360" w:lineRule="auto"/>
        <w:ind w:firstLine="709"/>
        <w:jc w:val="both"/>
        <w:rPr>
          <w:rFonts w:ascii="Times New Roman" w:hAnsi="Times New Roman"/>
          <w:sz w:val="28"/>
          <w:szCs w:val="28"/>
          <w:lang w:val="en-US"/>
        </w:rPr>
      </w:pPr>
      <w:r w:rsidRPr="008436B6">
        <w:rPr>
          <w:rFonts w:ascii="Times New Roman" w:hAnsi="Times New Roman"/>
          <w:sz w:val="28"/>
          <w:szCs w:val="28"/>
          <w:lang w:val="en-US"/>
        </w:rPr>
        <w:t>Analyzing interpretations of a subject of managerial accounting, we will give opinions of foreign erudite economists. So, the famous English sc</w:t>
      </w:r>
      <w:r w:rsidRPr="008436B6">
        <w:rPr>
          <w:rFonts w:ascii="Times New Roman" w:hAnsi="Times New Roman"/>
          <w:sz w:val="28"/>
          <w:szCs w:val="28"/>
          <w:lang w:val="en-US"/>
        </w:rPr>
        <w:t>i</w:t>
      </w:r>
      <w:r w:rsidRPr="008436B6">
        <w:rPr>
          <w:rFonts w:ascii="Times New Roman" w:hAnsi="Times New Roman"/>
          <w:sz w:val="28"/>
          <w:szCs w:val="28"/>
          <w:lang w:val="en-US"/>
        </w:rPr>
        <w:t xml:space="preserve">entist K. Drury refers to a subject of managerial accounting </w:t>
      </w:r>
      <w:r>
        <w:rPr>
          <w:rFonts w:ascii="Times New Roman" w:hAnsi="Times New Roman"/>
          <w:sz w:val="28"/>
          <w:szCs w:val="28"/>
          <w:lang w:val="en-US"/>
        </w:rPr>
        <w:t>“</w:t>
      </w:r>
      <w:r w:rsidRPr="008436B6">
        <w:rPr>
          <w:rFonts w:ascii="Times New Roman" w:hAnsi="Times New Roman"/>
          <w:sz w:val="28"/>
          <w:szCs w:val="28"/>
          <w:lang w:val="en-US"/>
        </w:rPr>
        <w:t>preparation of i</w:t>
      </w:r>
      <w:r w:rsidRPr="008436B6">
        <w:rPr>
          <w:rFonts w:ascii="Times New Roman" w:hAnsi="Times New Roman"/>
          <w:sz w:val="28"/>
          <w:szCs w:val="28"/>
          <w:lang w:val="en-US"/>
        </w:rPr>
        <w:t>n</w:t>
      </w:r>
      <w:r w:rsidRPr="008436B6">
        <w:rPr>
          <w:rFonts w:ascii="Times New Roman" w:hAnsi="Times New Roman"/>
          <w:sz w:val="28"/>
          <w:szCs w:val="28"/>
          <w:lang w:val="en-US"/>
        </w:rPr>
        <w:t>formation necessary for implementation of activity of administrative character …</w:t>
      </w:r>
      <w:r>
        <w:rPr>
          <w:rFonts w:ascii="Times New Roman" w:hAnsi="Times New Roman"/>
          <w:sz w:val="28"/>
          <w:szCs w:val="28"/>
          <w:lang w:val="en-US"/>
        </w:rPr>
        <w:t>”</w:t>
      </w:r>
      <w:r w:rsidRPr="008436B6">
        <w:rPr>
          <w:rFonts w:ascii="Times New Roman" w:hAnsi="Times New Roman"/>
          <w:sz w:val="28"/>
          <w:szCs w:val="28"/>
          <w:lang w:val="en-US"/>
        </w:rPr>
        <w:t xml:space="preserve"> </w:t>
      </w:r>
      <w:r w:rsidRPr="004C0DBC">
        <w:rPr>
          <w:rFonts w:ascii="Times New Roman" w:hAnsi="Times New Roman"/>
          <w:sz w:val="28"/>
          <w:szCs w:val="28"/>
          <w:lang w:val="en-US"/>
        </w:rPr>
        <w:t xml:space="preserve">[3] </w:t>
      </w:r>
    </w:p>
    <w:p w:rsidR="00AA6327" w:rsidRPr="008436B6" w:rsidRDefault="00AA6327" w:rsidP="00F43BD8">
      <w:pPr>
        <w:widowControl w:val="0"/>
        <w:spacing w:after="0" w:line="360" w:lineRule="auto"/>
        <w:ind w:firstLine="709"/>
        <w:jc w:val="both"/>
        <w:rPr>
          <w:rFonts w:ascii="Times New Roman" w:hAnsi="Times New Roman"/>
          <w:sz w:val="28"/>
          <w:szCs w:val="28"/>
          <w:lang w:val="en-US"/>
        </w:rPr>
      </w:pPr>
      <w:r w:rsidRPr="008436B6">
        <w:rPr>
          <w:rFonts w:ascii="Times New Roman" w:hAnsi="Times New Roman"/>
          <w:sz w:val="28"/>
          <w:szCs w:val="28"/>
          <w:lang w:val="en-US"/>
        </w:rPr>
        <w:t xml:space="preserve">Specialists of the Institute of the certified accountants in the field of the USA management consider a subject of managerial accounting </w:t>
      </w:r>
      <w:r>
        <w:rPr>
          <w:rFonts w:ascii="Times New Roman" w:hAnsi="Times New Roman"/>
          <w:sz w:val="28"/>
          <w:szCs w:val="28"/>
          <w:lang w:val="en-US"/>
        </w:rPr>
        <w:t>“</w:t>
      </w:r>
      <w:r w:rsidRPr="008436B6">
        <w:rPr>
          <w:rFonts w:ascii="Times New Roman" w:hAnsi="Times New Roman"/>
          <w:sz w:val="28"/>
          <w:szCs w:val="28"/>
          <w:lang w:val="en-US"/>
        </w:rPr>
        <w:t>activities for providing the management of registration information which are necessary for business management with the greatest possible degree of efficiency</w:t>
      </w:r>
      <w:r>
        <w:rPr>
          <w:rFonts w:ascii="Times New Roman" w:hAnsi="Times New Roman"/>
          <w:sz w:val="28"/>
          <w:szCs w:val="28"/>
          <w:lang w:val="en-US"/>
        </w:rPr>
        <w:t>”.</w:t>
      </w:r>
      <w:r w:rsidRPr="008436B6">
        <w:rPr>
          <w:rFonts w:ascii="Times New Roman" w:hAnsi="Times New Roman"/>
          <w:sz w:val="28"/>
          <w:szCs w:val="28"/>
          <w:lang w:val="en-US"/>
        </w:rPr>
        <w:t xml:space="preserve"> [3]</w:t>
      </w:r>
    </w:p>
    <w:p w:rsidR="00AA6327" w:rsidRPr="008436B6" w:rsidRDefault="00AA6327" w:rsidP="00F43BD8">
      <w:pPr>
        <w:widowControl w:val="0"/>
        <w:spacing w:after="0" w:line="360" w:lineRule="auto"/>
        <w:ind w:firstLine="709"/>
        <w:jc w:val="both"/>
        <w:rPr>
          <w:rFonts w:ascii="Times New Roman" w:hAnsi="Times New Roman"/>
          <w:sz w:val="28"/>
          <w:szCs w:val="28"/>
          <w:lang w:val="en-US"/>
        </w:rPr>
      </w:pPr>
      <w:r w:rsidRPr="008436B6">
        <w:rPr>
          <w:rFonts w:ascii="Times New Roman" w:hAnsi="Times New Roman"/>
          <w:sz w:val="28"/>
          <w:szCs w:val="28"/>
          <w:lang w:val="en-US"/>
        </w:rPr>
        <w:t>From the above given reasoning we will define a subject of managerial accounting as information support of acceptance current and developments of short-term administrative decisions, for the purpose of extraction of the planned benefits from ordinary activity of economic entity.</w:t>
      </w:r>
    </w:p>
    <w:p w:rsidR="00AA6327" w:rsidRPr="008436B6" w:rsidRDefault="00AA6327" w:rsidP="00F43BD8">
      <w:pPr>
        <w:widowControl w:val="0"/>
        <w:spacing w:after="0" w:line="360" w:lineRule="auto"/>
        <w:ind w:firstLine="709"/>
        <w:jc w:val="both"/>
        <w:rPr>
          <w:rFonts w:ascii="Times New Roman" w:hAnsi="Times New Roman"/>
          <w:sz w:val="28"/>
          <w:szCs w:val="28"/>
          <w:lang w:val="en-US"/>
        </w:rPr>
      </w:pPr>
      <w:r w:rsidRPr="008436B6">
        <w:rPr>
          <w:rFonts w:ascii="Times New Roman" w:hAnsi="Times New Roman"/>
          <w:sz w:val="28"/>
          <w:szCs w:val="28"/>
          <w:lang w:val="en-US"/>
        </w:rPr>
        <w:t xml:space="preserve">Studying the scientific concept of managerial accounting it is impossible to ignore the concepts of a method and methodology of managerial accounting. In general </w:t>
      </w:r>
      <w:r>
        <w:rPr>
          <w:rFonts w:ascii="Times New Roman" w:hAnsi="Times New Roman"/>
          <w:sz w:val="28"/>
          <w:szCs w:val="28"/>
          <w:lang w:val="en-US"/>
        </w:rPr>
        <w:t xml:space="preserve">we </w:t>
      </w:r>
      <w:r w:rsidRPr="008436B6">
        <w:rPr>
          <w:rFonts w:ascii="Times New Roman" w:hAnsi="Times New Roman"/>
          <w:sz w:val="28"/>
          <w:szCs w:val="28"/>
          <w:lang w:val="en-US"/>
        </w:rPr>
        <w:t>understand a way of knowledge of the phenomena making a su</w:t>
      </w:r>
      <w:r w:rsidRPr="008436B6">
        <w:rPr>
          <w:rFonts w:ascii="Times New Roman" w:hAnsi="Times New Roman"/>
          <w:sz w:val="28"/>
          <w:szCs w:val="28"/>
          <w:lang w:val="en-US"/>
        </w:rPr>
        <w:t>b</w:t>
      </w:r>
      <w:r w:rsidRPr="008436B6">
        <w:rPr>
          <w:rFonts w:ascii="Times New Roman" w:hAnsi="Times New Roman"/>
          <w:sz w:val="28"/>
          <w:szCs w:val="28"/>
          <w:lang w:val="en-US"/>
        </w:rPr>
        <w:t xml:space="preserve">ject of this science as method. So, the method of accounting is </w:t>
      </w:r>
      <w:r>
        <w:rPr>
          <w:rFonts w:ascii="Times New Roman" w:hAnsi="Times New Roman"/>
          <w:sz w:val="28"/>
          <w:szCs w:val="28"/>
          <w:lang w:val="en-US"/>
        </w:rPr>
        <w:t>“</w:t>
      </w:r>
      <w:r w:rsidRPr="008436B6">
        <w:rPr>
          <w:rFonts w:ascii="Times New Roman" w:hAnsi="Times New Roman"/>
          <w:sz w:val="28"/>
          <w:szCs w:val="28"/>
          <w:lang w:val="en-US"/>
        </w:rPr>
        <w:t>the system of ways and certain techniques of studying the movement of the organization pro</w:t>
      </w:r>
      <w:r w:rsidRPr="008436B6">
        <w:rPr>
          <w:rFonts w:ascii="Times New Roman" w:hAnsi="Times New Roman"/>
          <w:sz w:val="28"/>
          <w:szCs w:val="28"/>
          <w:lang w:val="en-US"/>
        </w:rPr>
        <w:t>p</w:t>
      </w:r>
      <w:r w:rsidRPr="008436B6">
        <w:rPr>
          <w:rFonts w:ascii="Times New Roman" w:hAnsi="Times New Roman"/>
          <w:sz w:val="28"/>
          <w:szCs w:val="28"/>
          <w:lang w:val="en-US"/>
        </w:rPr>
        <w:t>erty, sources of its formation and economic results</w:t>
      </w:r>
      <w:r>
        <w:rPr>
          <w:rFonts w:ascii="Times New Roman" w:hAnsi="Times New Roman"/>
          <w:sz w:val="28"/>
          <w:szCs w:val="28"/>
          <w:lang w:val="en-US"/>
        </w:rPr>
        <w:t>”.</w:t>
      </w:r>
      <w:r w:rsidRPr="008436B6">
        <w:rPr>
          <w:rFonts w:ascii="Times New Roman" w:hAnsi="Times New Roman"/>
          <w:sz w:val="28"/>
          <w:szCs w:val="28"/>
          <w:lang w:val="en-US"/>
        </w:rPr>
        <w:t xml:space="preserve"> [3]</w:t>
      </w:r>
    </w:p>
    <w:p w:rsidR="00AA6327" w:rsidRPr="008436B6" w:rsidRDefault="00AA6327" w:rsidP="00F43BD8">
      <w:pPr>
        <w:widowControl w:val="0"/>
        <w:spacing w:after="0" w:line="360" w:lineRule="auto"/>
        <w:ind w:firstLine="709"/>
        <w:jc w:val="both"/>
        <w:rPr>
          <w:rFonts w:ascii="Times New Roman" w:hAnsi="Times New Roman"/>
          <w:sz w:val="28"/>
          <w:szCs w:val="28"/>
          <w:lang w:val="en-US"/>
        </w:rPr>
      </w:pPr>
      <w:r w:rsidRPr="008436B6">
        <w:rPr>
          <w:rFonts w:ascii="Times New Roman" w:hAnsi="Times New Roman"/>
          <w:sz w:val="28"/>
          <w:szCs w:val="28"/>
          <w:lang w:val="en-US"/>
        </w:rPr>
        <w:t>In literature quite contradictory opinions on what to understand as method of managerial accounting meet. So, M. A. Va</w:t>
      </w:r>
      <w:r>
        <w:rPr>
          <w:rFonts w:ascii="Times New Roman" w:hAnsi="Times New Roman"/>
          <w:sz w:val="28"/>
          <w:szCs w:val="28"/>
          <w:lang w:val="en-US"/>
        </w:rPr>
        <w:t>k</w:t>
      </w:r>
      <w:r w:rsidRPr="008436B6">
        <w:rPr>
          <w:rFonts w:ascii="Times New Roman" w:hAnsi="Times New Roman"/>
          <w:sz w:val="28"/>
          <w:szCs w:val="28"/>
          <w:lang w:val="en-US"/>
        </w:rPr>
        <w:t>hrushina assumes that the met</w:t>
      </w:r>
      <w:r w:rsidRPr="008436B6">
        <w:rPr>
          <w:rFonts w:ascii="Times New Roman" w:hAnsi="Times New Roman"/>
          <w:sz w:val="28"/>
          <w:szCs w:val="28"/>
          <w:lang w:val="en-US"/>
        </w:rPr>
        <w:t>h</w:t>
      </w:r>
      <w:r w:rsidRPr="008436B6">
        <w:rPr>
          <w:rFonts w:ascii="Times New Roman" w:hAnsi="Times New Roman"/>
          <w:sz w:val="28"/>
          <w:szCs w:val="28"/>
          <w:lang w:val="en-US"/>
        </w:rPr>
        <w:t>ods used in managerial accounting are very various, and include: accounting method elements, index method, receptions of the economic analysis, math</w:t>
      </w:r>
      <w:r w:rsidRPr="008436B6">
        <w:rPr>
          <w:rFonts w:ascii="Times New Roman" w:hAnsi="Times New Roman"/>
          <w:sz w:val="28"/>
          <w:szCs w:val="28"/>
          <w:lang w:val="en-US"/>
        </w:rPr>
        <w:t>e</w:t>
      </w:r>
      <w:r w:rsidRPr="008436B6">
        <w:rPr>
          <w:rFonts w:ascii="Times New Roman" w:hAnsi="Times New Roman"/>
          <w:sz w:val="28"/>
          <w:szCs w:val="28"/>
          <w:lang w:val="en-US"/>
        </w:rPr>
        <w:t xml:space="preserve">matical methods. </w:t>
      </w:r>
      <w:r w:rsidRPr="007D160E">
        <w:rPr>
          <w:rFonts w:ascii="Times New Roman" w:hAnsi="Times New Roman"/>
          <w:sz w:val="28"/>
          <w:szCs w:val="28"/>
          <w:lang w:val="en-US"/>
        </w:rPr>
        <w:t>[4]</w:t>
      </w:r>
    </w:p>
    <w:p w:rsidR="00AA6327" w:rsidRPr="008436B6" w:rsidRDefault="00AA6327" w:rsidP="00F43BD8">
      <w:pPr>
        <w:widowControl w:val="0"/>
        <w:spacing w:after="0" w:line="360" w:lineRule="auto"/>
        <w:ind w:firstLine="709"/>
        <w:jc w:val="both"/>
        <w:rPr>
          <w:rFonts w:ascii="Times New Roman" w:hAnsi="Times New Roman"/>
          <w:sz w:val="28"/>
          <w:szCs w:val="28"/>
          <w:lang w:val="en-US"/>
        </w:rPr>
      </w:pPr>
      <w:r w:rsidRPr="008436B6">
        <w:rPr>
          <w:rFonts w:ascii="Times New Roman" w:hAnsi="Times New Roman"/>
          <w:sz w:val="28"/>
          <w:szCs w:val="28"/>
          <w:lang w:val="en-US"/>
        </w:rPr>
        <w:t>The fullest, in our opinion, interpretation of a concept of a method of managerial accounting can be met in Yu. A. Mishin and I. E. Mizikovsky's works. According to Yu. A. Mishin the method of managerial accounting repr</w:t>
      </w:r>
      <w:r w:rsidRPr="008436B6">
        <w:rPr>
          <w:rFonts w:ascii="Times New Roman" w:hAnsi="Times New Roman"/>
          <w:sz w:val="28"/>
          <w:szCs w:val="28"/>
          <w:lang w:val="en-US"/>
        </w:rPr>
        <w:t>e</w:t>
      </w:r>
      <w:r w:rsidRPr="008436B6">
        <w:rPr>
          <w:rFonts w:ascii="Times New Roman" w:hAnsi="Times New Roman"/>
          <w:sz w:val="28"/>
          <w:szCs w:val="28"/>
          <w:lang w:val="en-US"/>
        </w:rPr>
        <w:t xml:space="preserve">sents application of </w:t>
      </w:r>
      <w:r>
        <w:rPr>
          <w:rFonts w:ascii="Times New Roman" w:hAnsi="Times New Roman"/>
          <w:sz w:val="28"/>
          <w:szCs w:val="28"/>
          <w:lang w:val="en-US"/>
        </w:rPr>
        <w:t>“</w:t>
      </w:r>
      <w:r w:rsidRPr="008436B6">
        <w:rPr>
          <w:rFonts w:ascii="Times New Roman" w:hAnsi="Times New Roman"/>
          <w:sz w:val="28"/>
          <w:szCs w:val="28"/>
          <w:lang w:val="en-US"/>
        </w:rPr>
        <w:t>various methods and ways of reflection of a condition of subjects to production account in an information system of the enterprise</w:t>
      </w:r>
      <w:r>
        <w:rPr>
          <w:rFonts w:ascii="Times New Roman" w:hAnsi="Times New Roman"/>
          <w:sz w:val="28"/>
          <w:szCs w:val="28"/>
          <w:lang w:val="en-US"/>
        </w:rPr>
        <w:t>”.</w:t>
      </w:r>
      <w:r w:rsidRPr="008436B6">
        <w:rPr>
          <w:rFonts w:ascii="Times New Roman" w:hAnsi="Times New Roman"/>
          <w:sz w:val="28"/>
          <w:szCs w:val="28"/>
          <w:lang w:val="en-US"/>
        </w:rPr>
        <w:t xml:space="preserve"> [10]</w:t>
      </w:r>
    </w:p>
    <w:p w:rsidR="00AA6327" w:rsidRPr="008436B6" w:rsidRDefault="00AA6327" w:rsidP="00F43BD8">
      <w:pPr>
        <w:widowControl w:val="0"/>
        <w:spacing w:after="0" w:line="360" w:lineRule="auto"/>
        <w:ind w:firstLine="709"/>
        <w:jc w:val="both"/>
        <w:rPr>
          <w:lang w:val="en-US"/>
        </w:rPr>
      </w:pPr>
      <w:r w:rsidRPr="008436B6">
        <w:rPr>
          <w:rFonts w:ascii="Times New Roman" w:hAnsi="Times New Roman"/>
          <w:sz w:val="28"/>
          <w:szCs w:val="28"/>
          <w:lang w:val="en-US"/>
        </w:rPr>
        <w:t xml:space="preserve">I. E. Mizikovsky writes that </w:t>
      </w:r>
      <w:r>
        <w:rPr>
          <w:rFonts w:ascii="Times New Roman" w:hAnsi="Times New Roman"/>
          <w:sz w:val="28"/>
          <w:szCs w:val="28"/>
          <w:lang w:val="en-US"/>
        </w:rPr>
        <w:t>“</w:t>
      </w:r>
      <w:r w:rsidRPr="008436B6">
        <w:rPr>
          <w:rFonts w:ascii="Times New Roman" w:hAnsi="Times New Roman"/>
          <w:sz w:val="28"/>
          <w:szCs w:val="28"/>
          <w:lang w:val="en-US"/>
        </w:rPr>
        <w:t>the method of managerial accounting repr</w:t>
      </w:r>
      <w:r w:rsidRPr="008436B6">
        <w:rPr>
          <w:rFonts w:ascii="Times New Roman" w:hAnsi="Times New Roman"/>
          <w:sz w:val="28"/>
          <w:szCs w:val="28"/>
          <w:lang w:val="en-US"/>
        </w:rPr>
        <w:t>e</w:t>
      </w:r>
      <w:r w:rsidRPr="008436B6">
        <w:rPr>
          <w:rFonts w:ascii="Times New Roman" w:hAnsi="Times New Roman"/>
          <w:sz w:val="28"/>
          <w:szCs w:val="28"/>
          <w:lang w:val="en-US"/>
        </w:rPr>
        <w:t>sents a set of methods and ways of structuring effective information support of the current management of expenses for the purpose of extraction of economic benefits in the sphere of ordinary activity of economic entity</w:t>
      </w:r>
      <w:r>
        <w:rPr>
          <w:rFonts w:ascii="Times New Roman" w:hAnsi="Times New Roman"/>
          <w:sz w:val="28"/>
          <w:szCs w:val="28"/>
          <w:lang w:val="en-US"/>
        </w:rPr>
        <w:t>”</w:t>
      </w:r>
      <w:r w:rsidRPr="008436B6">
        <w:rPr>
          <w:rFonts w:ascii="Times New Roman" w:hAnsi="Times New Roman"/>
          <w:sz w:val="28"/>
          <w:szCs w:val="28"/>
          <w:lang w:val="en-US"/>
        </w:rPr>
        <w:t>. He focuses atte</w:t>
      </w:r>
      <w:r w:rsidRPr="008436B6">
        <w:rPr>
          <w:rFonts w:ascii="Times New Roman" w:hAnsi="Times New Roman"/>
          <w:sz w:val="28"/>
          <w:szCs w:val="28"/>
          <w:lang w:val="en-US"/>
        </w:rPr>
        <w:t>n</w:t>
      </w:r>
      <w:r w:rsidRPr="008436B6">
        <w:rPr>
          <w:rFonts w:ascii="Times New Roman" w:hAnsi="Times New Roman"/>
          <w:sz w:val="28"/>
          <w:szCs w:val="28"/>
          <w:lang w:val="en-US"/>
        </w:rPr>
        <w:t xml:space="preserve">tion that have to be switched on in </w:t>
      </w:r>
      <w:r>
        <w:rPr>
          <w:rFonts w:ascii="Times New Roman" w:hAnsi="Times New Roman"/>
          <w:sz w:val="28"/>
          <w:szCs w:val="28"/>
          <w:lang w:val="en-US"/>
        </w:rPr>
        <w:t>“</w:t>
      </w:r>
      <w:r w:rsidRPr="008436B6">
        <w:rPr>
          <w:rFonts w:ascii="Times New Roman" w:hAnsi="Times New Roman"/>
          <w:sz w:val="28"/>
          <w:szCs w:val="28"/>
          <w:lang w:val="en-US"/>
        </w:rPr>
        <w:t>structure of a method of managerial a</w:t>
      </w:r>
      <w:r w:rsidRPr="008436B6">
        <w:rPr>
          <w:rFonts w:ascii="Times New Roman" w:hAnsi="Times New Roman"/>
          <w:sz w:val="28"/>
          <w:szCs w:val="28"/>
          <w:lang w:val="en-US"/>
        </w:rPr>
        <w:t>c</w:t>
      </w:r>
      <w:r w:rsidRPr="008436B6">
        <w:rPr>
          <w:rFonts w:ascii="Times New Roman" w:hAnsi="Times New Roman"/>
          <w:sz w:val="28"/>
          <w:szCs w:val="28"/>
          <w:lang w:val="en-US"/>
        </w:rPr>
        <w:t>counting tools by means of which there is possible a productive creation of i</w:t>
      </w:r>
      <w:r w:rsidRPr="008436B6">
        <w:rPr>
          <w:rFonts w:ascii="Times New Roman" w:hAnsi="Times New Roman"/>
          <w:sz w:val="28"/>
          <w:szCs w:val="28"/>
          <w:lang w:val="en-US"/>
        </w:rPr>
        <w:t>n</w:t>
      </w:r>
      <w:r w:rsidRPr="008436B6">
        <w:rPr>
          <w:rFonts w:ascii="Times New Roman" w:hAnsi="Times New Roman"/>
          <w:sz w:val="28"/>
          <w:szCs w:val="28"/>
          <w:lang w:val="en-US"/>
        </w:rPr>
        <w:t>formation massifs, relevant to the current management of expenses …</w:t>
      </w:r>
      <w:r>
        <w:rPr>
          <w:rFonts w:ascii="Times New Roman" w:hAnsi="Times New Roman"/>
          <w:sz w:val="28"/>
          <w:szCs w:val="28"/>
          <w:lang w:val="en-US"/>
        </w:rPr>
        <w:t>”</w:t>
      </w:r>
      <w:r w:rsidRPr="008436B6">
        <w:rPr>
          <w:rFonts w:ascii="Times New Roman" w:hAnsi="Times New Roman"/>
          <w:sz w:val="28"/>
          <w:szCs w:val="28"/>
          <w:lang w:val="en-US"/>
        </w:rPr>
        <w:t xml:space="preserve"> </w:t>
      </w:r>
      <w:r w:rsidRPr="004C0DBC">
        <w:rPr>
          <w:rFonts w:ascii="Times New Roman" w:hAnsi="Times New Roman"/>
          <w:sz w:val="28"/>
          <w:szCs w:val="28"/>
          <w:lang w:val="en-US"/>
        </w:rPr>
        <w:t>[10</w:t>
      </w:r>
      <w:r w:rsidRPr="008436B6">
        <w:rPr>
          <w:rFonts w:ascii="Times New Roman" w:hAnsi="Times New Roman"/>
          <w:sz w:val="28"/>
          <w:szCs w:val="28"/>
          <w:lang w:val="en-US"/>
        </w:rPr>
        <w:t>]</w:t>
      </w:r>
    </w:p>
    <w:p w:rsidR="00AA6327" w:rsidRPr="008436B6" w:rsidRDefault="00AA6327" w:rsidP="00F43BD8">
      <w:pPr>
        <w:widowControl w:val="0"/>
        <w:spacing w:after="0" w:line="360" w:lineRule="auto"/>
        <w:ind w:firstLine="709"/>
        <w:jc w:val="both"/>
        <w:rPr>
          <w:rFonts w:ascii="Times New Roman" w:hAnsi="Times New Roman"/>
          <w:sz w:val="28"/>
          <w:szCs w:val="28"/>
          <w:lang w:val="en-US"/>
        </w:rPr>
      </w:pPr>
      <w:r w:rsidRPr="008436B6">
        <w:rPr>
          <w:rFonts w:ascii="Times New Roman" w:hAnsi="Times New Roman"/>
          <w:sz w:val="28"/>
          <w:szCs w:val="28"/>
          <w:lang w:val="en-US"/>
        </w:rPr>
        <w:t>From above stated reasoning it is possible to draw a conclusion that the method of managerial accounting represents a set of ordered receptions and ways of information support of the current management of expenses for the pu</w:t>
      </w:r>
      <w:r w:rsidRPr="008436B6">
        <w:rPr>
          <w:rFonts w:ascii="Times New Roman" w:hAnsi="Times New Roman"/>
          <w:sz w:val="28"/>
          <w:szCs w:val="28"/>
          <w:lang w:val="en-US"/>
        </w:rPr>
        <w:t>r</w:t>
      </w:r>
      <w:r w:rsidRPr="008436B6">
        <w:rPr>
          <w:rFonts w:ascii="Times New Roman" w:hAnsi="Times New Roman"/>
          <w:sz w:val="28"/>
          <w:szCs w:val="28"/>
          <w:lang w:val="en-US"/>
        </w:rPr>
        <w:t>pose of extraction of economic benefits in the sphere of enterprise usual activity. If the method of managerial accounting to consider as a system, then the rece</w:t>
      </w:r>
      <w:r w:rsidRPr="008436B6">
        <w:rPr>
          <w:rFonts w:ascii="Times New Roman" w:hAnsi="Times New Roman"/>
          <w:sz w:val="28"/>
          <w:szCs w:val="28"/>
          <w:lang w:val="en-US"/>
        </w:rPr>
        <w:t>p</w:t>
      </w:r>
      <w:r w:rsidRPr="008436B6">
        <w:rPr>
          <w:rFonts w:ascii="Times New Roman" w:hAnsi="Times New Roman"/>
          <w:sz w:val="28"/>
          <w:szCs w:val="28"/>
          <w:lang w:val="en-US"/>
        </w:rPr>
        <w:t>tions and ways forming it can be presented as elements, each of which can be used as the instrument of management of expenses.</w:t>
      </w:r>
    </w:p>
    <w:p w:rsidR="00AA6327" w:rsidRPr="008436B6" w:rsidRDefault="00AA6327" w:rsidP="00F43BD8">
      <w:pPr>
        <w:widowControl w:val="0"/>
        <w:spacing w:after="0" w:line="360" w:lineRule="auto"/>
        <w:ind w:firstLine="709"/>
        <w:jc w:val="both"/>
        <w:rPr>
          <w:lang w:val="en-US"/>
        </w:rPr>
      </w:pPr>
      <w:r w:rsidRPr="008436B6">
        <w:rPr>
          <w:rFonts w:ascii="Times New Roman" w:hAnsi="Times New Roman"/>
          <w:sz w:val="28"/>
          <w:szCs w:val="28"/>
          <w:lang w:val="en-US"/>
        </w:rPr>
        <w:t>As the instrument of structuring data base/information massifs, relevant to management of expenses, the element of the documenting method is used. Documenting is a process of objective reflection of data on expenses, in the co</w:t>
      </w:r>
      <w:r w:rsidRPr="008436B6">
        <w:rPr>
          <w:rFonts w:ascii="Times New Roman" w:hAnsi="Times New Roman"/>
          <w:sz w:val="28"/>
          <w:szCs w:val="28"/>
          <w:lang w:val="en-US"/>
        </w:rPr>
        <w:t>r</w:t>
      </w:r>
      <w:r w:rsidRPr="008436B6">
        <w:rPr>
          <w:rFonts w:ascii="Times New Roman" w:hAnsi="Times New Roman"/>
          <w:sz w:val="28"/>
          <w:szCs w:val="28"/>
          <w:lang w:val="en-US"/>
        </w:rPr>
        <w:t>responding registration registers, being intra</w:t>
      </w:r>
      <w:r>
        <w:rPr>
          <w:rFonts w:ascii="Times New Roman" w:hAnsi="Times New Roman"/>
          <w:sz w:val="28"/>
          <w:szCs w:val="28"/>
          <w:lang w:val="en-US"/>
        </w:rPr>
        <w:t>-</w:t>
      </w:r>
      <w:r w:rsidRPr="008436B6">
        <w:rPr>
          <w:rFonts w:ascii="Times New Roman" w:hAnsi="Times New Roman"/>
          <w:sz w:val="28"/>
          <w:szCs w:val="28"/>
          <w:lang w:val="en-US"/>
        </w:rPr>
        <w:t>economic documents. Formation of document files – data carriers of managerial accounting plays an important role not only in difficult processes of integration of business data of the enterprise into a common information space, but also in ensuring communication of pa</w:t>
      </w:r>
      <w:r w:rsidRPr="008436B6">
        <w:rPr>
          <w:rFonts w:ascii="Times New Roman" w:hAnsi="Times New Roman"/>
          <w:sz w:val="28"/>
          <w:szCs w:val="28"/>
          <w:lang w:val="en-US"/>
        </w:rPr>
        <w:t>r</w:t>
      </w:r>
      <w:r w:rsidRPr="008436B6">
        <w:rPr>
          <w:rFonts w:ascii="Times New Roman" w:hAnsi="Times New Roman"/>
          <w:sz w:val="28"/>
          <w:szCs w:val="28"/>
          <w:lang w:val="en-US"/>
        </w:rPr>
        <w:t>ticipants of business management. And also creates real prerequisites for effe</w:t>
      </w:r>
      <w:r w:rsidRPr="008436B6">
        <w:rPr>
          <w:rFonts w:ascii="Times New Roman" w:hAnsi="Times New Roman"/>
          <w:sz w:val="28"/>
          <w:szCs w:val="28"/>
          <w:lang w:val="en-US"/>
        </w:rPr>
        <w:t>c</w:t>
      </w:r>
      <w:r w:rsidRPr="008436B6">
        <w:rPr>
          <w:rFonts w:ascii="Times New Roman" w:hAnsi="Times New Roman"/>
          <w:sz w:val="28"/>
          <w:szCs w:val="28"/>
          <w:lang w:val="en-US"/>
        </w:rPr>
        <w:t>tive use of one of key resources of management – responsibility of</w:t>
      </w:r>
      <w:r w:rsidRPr="008436B6">
        <w:rPr>
          <w:lang w:val="en-US"/>
        </w:rPr>
        <w:t xml:space="preserve"> </w:t>
      </w:r>
      <w:r w:rsidRPr="008436B6">
        <w:rPr>
          <w:rFonts w:ascii="Times New Roman" w:hAnsi="Times New Roman"/>
          <w:sz w:val="28"/>
          <w:szCs w:val="28"/>
          <w:lang w:val="en-US"/>
        </w:rPr>
        <w:t>employees for contents and use of documents. Distinctive feature of documenting in man</w:t>
      </w:r>
      <w:r w:rsidRPr="008436B6">
        <w:rPr>
          <w:rFonts w:ascii="Times New Roman" w:hAnsi="Times New Roman"/>
          <w:sz w:val="28"/>
          <w:szCs w:val="28"/>
          <w:lang w:val="en-US"/>
        </w:rPr>
        <w:t>a</w:t>
      </w:r>
      <w:r w:rsidRPr="008436B6">
        <w:rPr>
          <w:rFonts w:ascii="Times New Roman" w:hAnsi="Times New Roman"/>
          <w:sz w:val="28"/>
          <w:szCs w:val="28"/>
          <w:lang w:val="en-US"/>
        </w:rPr>
        <w:t>gerial accounting is the fact that it covers not only the events, which have a</w:t>
      </w:r>
      <w:r w:rsidRPr="008436B6">
        <w:rPr>
          <w:rFonts w:ascii="Times New Roman" w:hAnsi="Times New Roman"/>
          <w:sz w:val="28"/>
          <w:szCs w:val="28"/>
          <w:lang w:val="en-US"/>
        </w:rPr>
        <w:t>l</w:t>
      </w:r>
      <w:r w:rsidRPr="008436B6">
        <w:rPr>
          <w:rFonts w:ascii="Times New Roman" w:hAnsi="Times New Roman"/>
          <w:sz w:val="28"/>
          <w:szCs w:val="28"/>
          <w:lang w:val="en-US"/>
        </w:rPr>
        <w:t>ready taken place in economic activity, but also those which have to occur in the near future. Forms of documents of managerial accounting and the main r</w:t>
      </w:r>
      <w:r w:rsidRPr="008436B6">
        <w:rPr>
          <w:rFonts w:ascii="Times New Roman" w:hAnsi="Times New Roman"/>
          <w:sz w:val="28"/>
          <w:szCs w:val="28"/>
          <w:lang w:val="en-US"/>
        </w:rPr>
        <w:t>e</w:t>
      </w:r>
      <w:r w:rsidRPr="008436B6">
        <w:rPr>
          <w:rFonts w:ascii="Times New Roman" w:hAnsi="Times New Roman"/>
          <w:sz w:val="28"/>
          <w:szCs w:val="28"/>
          <w:lang w:val="en-US"/>
        </w:rPr>
        <w:t>quirements to their contents are developed by economic entity independently</w:t>
      </w:r>
      <w:r w:rsidRPr="008436B6">
        <w:rPr>
          <w:lang w:val="en-US"/>
        </w:rPr>
        <w:t>.</w:t>
      </w:r>
    </w:p>
    <w:p w:rsidR="00AA6327" w:rsidRPr="008436B6" w:rsidRDefault="00AA6327" w:rsidP="00F43BD8">
      <w:pPr>
        <w:widowControl w:val="0"/>
        <w:spacing w:after="0" w:line="360" w:lineRule="auto"/>
        <w:ind w:firstLine="709"/>
        <w:jc w:val="both"/>
        <w:rPr>
          <w:rFonts w:ascii="Times New Roman" w:hAnsi="Times New Roman"/>
          <w:sz w:val="28"/>
          <w:szCs w:val="28"/>
          <w:lang w:val="en-US"/>
        </w:rPr>
      </w:pPr>
      <w:r w:rsidRPr="008436B6">
        <w:rPr>
          <w:rFonts w:ascii="Times New Roman" w:hAnsi="Times New Roman"/>
          <w:sz w:val="28"/>
          <w:szCs w:val="28"/>
          <w:lang w:val="en-US"/>
        </w:rPr>
        <w:t xml:space="preserve">Other element of a method of managerial accounting – </w:t>
      </w:r>
      <w:r>
        <w:rPr>
          <w:rFonts w:ascii="Times New Roman" w:hAnsi="Times New Roman"/>
          <w:sz w:val="28"/>
          <w:szCs w:val="28"/>
          <w:lang w:val="en-US"/>
        </w:rPr>
        <w:t>“</w:t>
      </w:r>
      <w:r w:rsidRPr="008436B6">
        <w:rPr>
          <w:rFonts w:ascii="Times New Roman" w:hAnsi="Times New Roman"/>
          <w:sz w:val="28"/>
          <w:szCs w:val="28"/>
          <w:lang w:val="en-US"/>
        </w:rPr>
        <w:t>systematization</w:t>
      </w:r>
      <w:r>
        <w:rPr>
          <w:rFonts w:ascii="Times New Roman" w:hAnsi="Times New Roman"/>
          <w:sz w:val="28"/>
          <w:szCs w:val="28"/>
          <w:lang w:val="en-US"/>
        </w:rPr>
        <w:t>”</w:t>
      </w:r>
      <w:r w:rsidRPr="008436B6">
        <w:rPr>
          <w:rFonts w:ascii="Times New Roman" w:hAnsi="Times New Roman"/>
          <w:sz w:val="28"/>
          <w:szCs w:val="28"/>
          <w:lang w:val="en-US"/>
        </w:rPr>
        <w:t xml:space="preserve"> is closely connected with documenting. Use of this tool is necessary for synth</w:t>
      </w:r>
      <w:r w:rsidRPr="008436B6">
        <w:rPr>
          <w:rFonts w:ascii="Times New Roman" w:hAnsi="Times New Roman"/>
          <w:sz w:val="28"/>
          <w:szCs w:val="28"/>
          <w:lang w:val="en-US"/>
        </w:rPr>
        <w:t>e</w:t>
      </w:r>
      <w:r w:rsidRPr="008436B6">
        <w:rPr>
          <w:rFonts w:ascii="Times New Roman" w:hAnsi="Times New Roman"/>
          <w:sz w:val="28"/>
          <w:szCs w:val="28"/>
          <w:lang w:val="en-US"/>
        </w:rPr>
        <w:t>sis of the data, which are contained in the information base of managerial a</w:t>
      </w:r>
      <w:r w:rsidRPr="008436B6">
        <w:rPr>
          <w:rFonts w:ascii="Times New Roman" w:hAnsi="Times New Roman"/>
          <w:sz w:val="28"/>
          <w:szCs w:val="28"/>
          <w:lang w:val="en-US"/>
        </w:rPr>
        <w:t>c</w:t>
      </w:r>
      <w:r w:rsidRPr="008436B6">
        <w:rPr>
          <w:rFonts w:ascii="Times New Roman" w:hAnsi="Times New Roman"/>
          <w:sz w:val="28"/>
          <w:szCs w:val="28"/>
          <w:lang w:val="en-US"/>
        </w:rPr>
        <w:t>counting by the criteria established in advance for the purpose of information support of decision-making. By the results of systematization and synthesis of data of managerial accounting the internal reporting of the organization is formed.</w:t>
      </w:r>
    </w:p>
    <w:p w:rsidR="00AA6327" w:rsidRPr="008436B6" w:rsidRDefault="00AA6327" w:rsidP="00F43BD8">
      <w:pPr>
        <w:widowControl w:val="0"/>
        <w:spacing w:after="0" w:line="360" w:lineRule="auto"/>
        <w:ind w:firstLine="709"/>
        <w:jc w:val="both"/>
        <w:rPr>
          <w:rFonts w:ascii="Times New Roman" w:hAnsi="Times New Roman"/>
          <w:sz w:val="28"/>
          <w:szCs w:val="28"/>
          <w:lang w:val="en-US"/>
        </w:rPr>
      </w:pPr>
      <w:r w:rsidRPr="008436B6">
        <w:rPr>
          <w:rFonts w:ascii="Times New Roman" w:hAnsi="Times New Roman"/>
          <w:sz w:val="28"/>
          <w:szCs w:val="28"/>
          <w:lang w:val="en-US"/>
        </w:rPr>
        <w:t>The instrument of use of the systematized information base of managerial</w:t>
      </w:r>
      <w:r w:rsidRPr="00A53C0D">
        <w:rPr>
          <w:rFonts w:ascii="Times New Roman" w:hAnsi="Times New Roman"/>
          <w:color w:val="FF0000"/>
          <w:sz w:val="28"/>
          <w:szCs w:val="28"/>
          <w:lang w:val="en-US"/>
        </w:rPr>
        <w:t xml:space="preserve"> </w:t>
      </w:r>
      <w:r w:rsidRPr="008436B6">
        <w:rPr>
          <w:rFonts w:ascii="Times New Roman" w:hAnsi="Times New Roman"/>
          <w:sz w:val="28"/>
          <w:szCs w:val="28"/>
          <w:lang w:val="en-US"/>
        </w:rPr>
        <w:t>accounting in a section of carriers of expenses is the element of its accounting method defined as calculation of product cost. As the element of a method of managerial accounting calculation represents the system of the interconnected and strictly ordered procedures of economic calculations of cost of expenses in a section of their carriers at all stages of production. Information of process of ca</w:t>
      </w:r>
      <w:r w:rsidRPr="008436B6">
        <w:rPr>
          <w:rFonts w:ascii="Times New Roman" w:hAnsi="Times New Roman"/>
          <w:sz w:val="28"/>
          <w:szCs w:val="28"/>
          <w:lang w:val="en-US"/>
        </w:rPr>
        <w:t>l</w:t>
      </w:r>
      <w:r w:rsidRPr="008436B6">
        <w:rPr>
          <w:rFonts w:ascii="Times New Roman" w:hAnsi="Times New Roman"/>
          <w:sz w:val="28"/>
          <w:szCs w:val="28"/>
          <w:lang w:val="en-US"/>
        </w:rPr>
        <w:t>culation is fixed in the intra</w:t>
      </w:r>
      <w:r>
        <w:rPr>
          <w:rFonts w:ascii="Times New Roman" w:hAnsi="Times New Roman"/>
          <w:sz w:val="28"/>
          <w:szCs w:val="28"/>
          <w:lang w:val="en-US"/>
        </w:rPr>
        <w:t>-</w:t>
      </w:r>
      <w:r w:rsidRPr="008436B6">
        <w:rPr>
          <w:rFonts w:ascii="Times New Roman" w:hAnsi="Times New Roman"/>
          <w:sz w:val="28"/>
          <w:szCs w:val="28"/>
          <w:lang w:val="en-US"/>
        </w:rPr>
        <w:t>economic document called calculation. Calculation is the bearing design of information space of managerial accounting, strictly ce</w:t>
      </w:r>
      <w:r w:rsidRPr="008436B6">
        <w:rPr>
          <w:rFonts w:ascii="Times New Roman" w:hAnsi="Times New Roman"/>
          <w:sz w:val="28"/>
          <w:szCs w:val="28"/>
          <w:lang w:val="en-US"/>
        </w:rPr>
        <w:t>r</w:t>
      </w:r>
      <w:r w:rsidRPr="008436B6">
        <w:rPr>
          <w:rFonts w:ascii="Times New Roman" w:hAnsi="Times New Roman"/>
          <w:sz w:val="28"/>
          <w:szCs w:val="28"/>
          <w:lang w:val="en-US"/>
        </w:rPr>
        <w:t>tain algorithm of calculations which is defined by branch features of the ente</w:t>
      </w:r>
      <w:r w:rsidRPr="008436B6">
        <w:rPr>
          <w:rFonts w:ascii="Times New Roman" w:hAnsi="Times New Roman"/>
          <w:sz w:val="28"/>
          <w:szCs w:val="28"/>
          <w:lang w:val="en-US"/>
        </w:rPr>
        <w:t>r</w:t>
      </w:r>
      <w:r w:rsidRPr="008436B6">
        <w:rPr>
          <w:rFonts w:ascii="Times New Roman" w:hAnsi="Times New Roman"/>
          <w:sz w:val="28"/>
          <w:szCs w:val="28"/>
          <w:lang w:val="en-US"/>
        </w:rPr>
        <w:t>prise is its cornerstone.</w:t>
      </w:r>
    </w:p>
    <w:p w:rsidR="00AA6327" w:rsidRPr="008436B6" w:rsidRDefault="00AA6327" w:rsidP="00F43BD8">
      <w:pPr>
        <w:widowControl w:val="0"/>
        <w:spacing w:after="0" w:line="360" w:lineRule="auto"/>
        <w:ind w:firstLine="709"/>
        <w:jc w:val="both"/>
        <w:rPr>
          <w:rFonts w:ascii="Times New Roman" w:hAnsi="Times New Roman"/>
          <w:sz w:val="28"/>
          <w:szCs w:val="28"/>
          <w:lang w:val="en-US"/>
        </w:rPr>
      </w:pPr>
      <w:r w:rsidRPr="008436B6">
        <w:rPr>
          <w:rFonts w:ascii="Times New Roman" w:hAnsi="Times New Roman"/>
          <w:sz w:val="28"/>
          <w:szCs w:val="28"/>
          <w:lang w:val="en-US"/>
        </w:rPr>
        <w:t>The instrument of the results of systematization use of managerial a</w:t>
      </w:r>
      <w:r w:rsidRPr="008436B6">
        <w:rPr>
          <w:rFonts w:ascii="Times New Roman" w:hAnsi="Times New Roman"/>
          <w:sz w:val="28"/>
          <w:szCs w:val="28"/>
          <w:lang w:val="en-US"/>
        </w:rPr>
        <w:t>c</w:t>
      </w:r>
      <w:r w:rsidRPr="008436B6">
        <w:rPr>
          <w:rFonts w:ascii="Times New Roman" w:hAnsi="Times New Roman"/>
          <w:sz w:val="28"/>
          <w:szCs w:val="28"/>
          <w:lang w:val="en-US"/>
        </w:rPr>
        <w:t>counting</w:t>
      </w:r>
      <w:r w:rsidRPr="008436B6">
        <w:rPr>
          <w:lang w:val="en-US"/>
        </w:rPr>
        <w:t xml:space="preserve"> </w:t>
      </w:r>
      <w:r w:rsidRPr="008436B6">
        <w:rPr>
          <w:rFonts w:ascii="Times New Roman" w:hAnsi="Times New Roman"/>
          <w:sz w:val="28"/>
          <w:szCs w:val="28"/>
          <w:lang w:val="en-US"/>
        </w:rPr>
        <w:t>information base in a section of activity and the centers of responsibi</w:t>
      </w:r>
      <w:r w:rsidRPr="008436B6">
        <w:rPr>
          <w:rFonts w:ascii="Times New Roman" w:hAnsi="Times New Roman"/>
          <w:sz w:val="28"/>
          <w:szCs w:val="28"/>
          <w:lang w:val="en-US"/>
        </w:rPr>
        <w:t>l</w:t>
      </w:r>
      <w:r w:rsidRPr="008436B6">
        <w:rPr>
          <w:rFonts w:ascii="Times New Roman" w:hAnsi="Times New Roman"/>
          <w:sz w:val="28"/>
          <w:szCs w:val="28"/>
          <w:lang w:val="en-US"/>
        </w:rPr>
        <w:t>ity is its budgeting element. This process in managerial accounting can be pr</w:t>
      </w:r>
      <w:r w:rsidRPr="008436B6">
        <w:rPr>
          <w:rFonts w:ascii="Times New Roman" w:hAnsi="Times New Roman"/>
          <w:sz w:val="28"/>
          <w:szCs w:val="28"/>
          <w:lang w:val="en-US"/>
        </w:rPr>
        <w:t>e</w:t>
      </w:r>
      <w:r w:rsidRPr="008436B6">
        <w:rPr>
          <w:rFonts w:ascii="Times New Roman" w:hAnsi="Times New Roman"/>
          <w:sz w:val="28"/>
          <w:szCs w:val="28"/>
          <w:lang w:val="en-US"/>
        </w:rPr>
        <w:t>sented as an information system of intra-corporate management, by means of the financial instruments called budgets. It is possible to determine by budget funds not only a measure of consumption of resources and volumes of obtaining ben</w:t>
      </w:r>
      <w:r w:rsidRPr="008436B6">
        <w:rPr>
          <w:rFonts w:ascii="Times New Roman" w:hAnsi="Times New Roman"/>
          <w:sz w:val="28"/>
          <w:szCs w:val="28"/>
          <w:lang w:val="en-US"/>
        </w:rPr>
        <w:t>e</w:t>
      </w:r>
      <w:r w:rsidRPr="008436B6">
        <w:rPr>
          <w:rFonts w:ascii="Times New Roman" w:hAnsi="Times New Roman"/>
          <w:sz w:val="28"/>
          <w:szCs w:val="28"/>
          <w:lang w:val="en-US"/>
        </w:rPr>
        <w:t>fits, but also to coordinate work of the centers of responsibility and the ente</w:t>
      </w:r>
      <w:r w:rsidRPr="008436B6">
        <w:rPr>
          <w:rFonts w:ascii="Times New Roman" w:hAnsi="Times New Roman"/>
          <w:sz w:val="28"/>
          <w:szCs w:val="28"/>
          <w:lang w:val="en-US"/>
        </w:rPr>
        <w:t>r</w:t>
      </w:r>
      <w:r w:rsidRPr="008436B6">
        <w:rPr>
          <w:rFonts w:ascii="Times New Roman" w:hAnsi="Times New Roman"/>
          <w:sz w:val="28"/>
          <w:szCs w:val="28"/>
          <w:lang w:val="en-US"/>
        </w:rPr>
        <w:t>prise in general. Calculation and budgeting are components of uniform process of planning and are the cornerstone of functioning of the organization internal control.</w:t>
      </w:r>
    </w:p>
    <w:p w:rsidR="00AA6327" w:rsidRPr="008436B6" w:rsidRDefault="00AA6327" w:rsidP="00F43BD8">
      <w:pPr>
        <w:widowControl w:val="0"/>
        <w:spacing w:after="0" w:line="360" w:lineRule="auto"/>
        <w:ind w:firstLine="709"/>
        <w:jc w:val="both"/>
        <w:rPr>
          <w:rFonts w:ascii="Times New Roman" w:hAnsi="Times New Roman"/>
          <w:sz w:val="28"/>
          <w:szCs w:val="28"/>
          <w:lang w:val="en-US"/>
        </w:rPr>
      </w:pPr>
      <w:r w:rsidRPr="008436B6">
        <w:rPr>
          <w:rFonts w:ascii="Times New Roman" w:hAnsi="Times New Roman"/>
          <w:sz w:val="28"/>
          <w:szCs w:val="28"/>
          <w:lang w:val="en-US"/>
        </w:rPr>
        <w:t>For definition of compliance</w:t>
      </w:r>
      <w:r w:rsidRPr="008436B6">
        <w:rPr>
          <w:lang w:val="en-US"/>
        </w:rPr>
        <w:t xml:space="preserve"> </w:t>
      </w:r>
      <w:r w:rsidRPr="008436B6">
        <w:rPr>
          <w:rFonts w:ascii="Times New Roman" w:hAnsi="Times New Roman"/>
          <w:sz w:val="28"/>
          <w:szCs w:val="28"/>
          <w:lang w:val="en-US"/>
        </w:rPr>
        <w:t>degree of current state of expenses and ben</w:t>
      </w:r>
      <w:r w:rsidRPr="008436B6">
        <w:rPr>
          <w:rFonts w:ascii="Times New Roman" w:hAnsi="Times New Roman"/>
          <w:sz w:val="28"/>
          <w:szCs w:val="28"/>
          <w:lang w:val="en-US"/>
        </w:rPr>
        <w:t>e</w:t>
      </w:r>
      <w:r w:rsidRPr="008436B6">
        <w:rPr>
          <w:rFonts w:ascii="Times New Roman" w:hAnsi="Times New Roman"/>
          <w:sz w:val="28"/>
          <w:szCs w:val="28"/>
          <w:lang w:val="en-US"/>
        </w:rPr>
        <w:t>fits received as a result of them to the planned indicators, for economic justific</w:t>
      </w:r>
      <w:r w:rsidRPr="008436B6">
        <w:rPr>
          <w:rFonts w:ascii="Times New Roman" w:hAnsi="Times New Roman"/>
          <w:sz w:val="28"/>
          <w:szCs w:val="28"/>
          <w:lang w:val="en-US"/>
        </w:rPr>
        <w:t>a</w:t>
      </w:r>
      <w:r w:rsidRPr="008436B6">
        <w:rPr>
          <w:rFonts w:ascii="Times New Roman" w:hAnsi="Times New Roman"/>
          <w:sz w:val="28"/>
          <w:szCs w:val="28"/>
          <w:lang w:val="en-US"/>
        </w:rPr>
        <w:t xml:space="preserve">tion of the choice of decision-making option, for the analysis and dynamics of these or those objects, identification of their similarities and distinctions the element of a method of managerial accounting </w:t>
      </w:r>
      <w:r>
        <w:rPr>
          <w:rFonts w:ascii="Times New Roman" w:hAnsi="Times New Roman"/>
          <w:sz w:val="28"/>
          <w:szCs w:val="28"/>
          <w:lang w:val="en-US"/>
        </w:rPr>
        <w:t>“</w:t>
      </w:r>
      <w:r w:rsidRPr="008436B6">
        <w:rPr>
          <w:rFonts w:ascii="Times New Roman" w:hAnsi="Times New Roman"/>
          <w:sz w:val="28"/>
          <w:szCs w:val="28"/>
          <w:lang w:val="en-US"/>
        </w:rPr>
        <w:t>comparison</w:t>
      </w:r>
      <w:r>
        <w:rPr>
          <w:rFonts w:ascii="Times New Roman" w:hAnsi="Times New Roman"/>
          <w:sz w:val="28"/>
          <w:szCs w:val="28"/>
          <w:lang w:val="en-US"/>
        </w:rPr>
        <w:t>”</w:t>
      </w:r>
      <w:r w:rsidRPr="008436B6">
        <w:rPr>
          <w:rFonts w:ascii="Times New Roman" w:hAnsi="Times New Roman"/>
          <w:sz w:val="28"/>
          <w:szCs w:val="28"/>
          <w:lang w:val="en-US"/>
        </w:rPr>
        <w:t xml:space="preserve"> is used. Compar</w:t>
      </w:r>
      <w:r w:rsidRPr="008436B6">
        <w:rPr>
          <w:rFonts w:ascii="Times New Roman" w:hAnsi="Times New Roman"/>
          <w:sz w:val="28"/>
          <w:szCs w:val="28"/>
          <w:lang w:val="en-US"/>
        </w:rPr>
        <w:t>i</w:t>
      </w:r>
      <w:r w:rsidRPr="008436B6">
        <w:rPr>
          <w:rFonts w:ascii="Times New Roman" w:hAnsi="Times New Roman"/>
          <w:sz w:val="28"/>
          <w:szCs w:val="28"/>
          <w:lang w:val="en-US"/>
        </w:rPr>
        <w:t>son represents operation of comparison of objects within one class by in advance established criteria for the purpose of their possible deviations identification. It should be noted that complexity of structuring information space of managerial accounting, ambiguity of interpretation of its structural features quite often cause comparability of indicators on one sign and incomparability on another.</w:t>
      </w:r>
    </w:p>
    <w:p w:rsidR="00AA6327" w:rsidRPr="008436B6" w:rsidRDefault="00AA6327" w:rsidP="00F43BD8">
      <w:pPr>
        <w:widowControl w:val="0"/>
        <w:spacing w:after="0" w:line="360" w:lineRule="auto"/>
        <w:ind w:firstLine="709"/>
        <w:jc w:val="both"/>
        <w:rPr>
          <w:rFonts w:ascii="Times New Roman" w:hAnsi="Times New Roman"/>
          <w:sz w:val="28"/>
          <w:szCs w:val="28"/>
          <w:lang w:val="en-US"/>
        </w:rPr>
      </w:pPr>
      <w:r w:rsidRPr="008436B6">
        <w:rPr>
          <w:rFonts w:ascii="Times New Roman" w:hAnsi="Times New Roman"/>
          <w:sz w:val="28"/>
          <w:szCs w:val="28"/>
          <w:lang w:val="en-US"/>
        </w:rPr>
        <w:t>Deviations and differences in a condition of objects of managerial a</w:t>
      </w:r>
      <w:r w:rsidRPr="008436B6">
        <w:rPr>
          <w:rFonts w:ascii="Times New Roman" w:hAnsi="Times New Roman"/>
          <w:sz w:val="28"/>
          <w:szCs w:val="28"/>
          <w:lang w:val="en-US"/>
        </w:rPr>
        <w:t>c</w:t>
      </w:r>
      <w:r w:rsidRPr="008436B6">
        <w:rPr>
          <w:rFonts w:ascii="Times New Roman" w:hAnsi="Times New Roman"/>
          <w:sz w:val="28"/>
          <w:szCs w:val="28"/>
          <w:lang w:val="en-US"/>
        </w:rPr>
        <w:t>counting demand evidence-based interpretation and an explanation of the re</w:t>
      </w:r>
      <w:r w:rsidRPr="008436B6">
        <w:rPr>
          <w:rFonts w:ascii="Times New Roman" w:hAnsi="Times New Roman"/>
          <w:sz w:val="28"/>
          <w:szCs w:val="28"/>
          <w:lang w:val="en-US"/>
        </w:rPr>
        <w:t>a</w:t>
      </w:r>
      <w:r w:rsidRPr="008436B6">
        <w:rPr>
          <w:rFonts w:ascii="Times New Roman" w:hAnsi="Times New Roman"/>
          <w:sz w:val="28"/>
          <w:szCs w:val="28"/>
          <w:lang w:val="en-US"/>
        </w:rPr>
        <w:t xml:space="preserve">sons of their emergence. As the instrument of realization of this purpose, the element of a method of managerial accounting </w:t>
      </w:r>
      <w:r>
        <w:rPr>
          <w:rFonts w:ascii="Times New Roman" w:hAnsi="Times New Roman"/>
          <w:sz w:val="28"/>
          <w:szCs w:val="28"/>
          <w:lang w:val="en-US"/>
        </w:rPr>
        <w:t>“</w:t>
      </w:r>
      <w:r w:rsidRPr="008436B6">
        <w:rPr>
          <w:rFonts w:ascii="Times New Roman" w:hAnsi="Times New Roman"/>
          <w:sz w:val="28"/>
          <w:szCs w:val="28"/>
          <w:lang w:val="en-US"/>
        </w:rPr>
        <w:t>economic diagnostics</w:t>
      </w:r>
      <w:r>
        <w:rPr>
          <w:rFonts w:ascii="Times New Roman" w:hAnsi="Times New Roman"/>
          <w:sz w:val="28"/>
          <w:szCs w:val="28"/>
          <w:lang w:val="en-US"/>
        </w:rPr>
        <w:t>”</w:t>
      </w:r>
      <w:r w:rsidRPr="008436B6">
        <w:rPr>
          <w:rFonts w:ascii="Times New Roman" w:hAnsi="Times New Roman"/>
          <w:sz w:val="28"/>
          <w:szCs w:val="28"/>
          <w:lang w:val="en-US"/>
        </w:rPr>
        <w:t xml:space="preserve"> is used. In the context of managerial accounting, this wide concept represents the anal</w:t>
      </w:r>
      <w:r w:rsidRPr="008436B6">
        <w:rPr>
          <w:rFonts w:ascii="Times New Roman" w:hAnsi="Times New Roman"/>
          <w:sz w:val="28"/>
          <w:szCs w:val="28"/>
          <w:lang w:val="en-US"/>
        </w:rPr>
        <w:t>y</w:t>
      </w:r>
      <w:r w:rsidRPr="008436B6">
        <w:rPr>
          <w:rFonts w:ascii="Times New Roman" w:hAnsi="Times New Roman"/>
          <w:sz w:val="28"/>
          <w:szCs w:val="28"/>
          <w:lang w:val="en-US"/>
        </w:rPr>
        <w:t>sis and assessment of the revealed deviations of the actual indicators from the carriers of expenses, the centers of responsibility and kinds of activity planned in a section. In the system of economic diagnostics, use of the criteria for devi</w:t>
      </w:r>
      <w:r w:rsidRPr="008436B6">
        <w:rPr>
          <w:rFonts w:ascii="Times New Roman" w:hAnsi="Times New Roman"/>
          <w:sz w:val="28"/>
          <w:szCs w:val="28"/>
          <w:lang w:val="en-US"/>
        </w:rPr>
        <w:t>a</w:t>
      </w:r>
      <w:r w:rsidRPr="008436B6">
        <w:rPr>
          <w:rFonts w:ascii="Times New Roman" w:hAnsi="Times New Roman"/>
          <w:sz w:val="28"/>
          <w:szCs w:val="28"/>
          <w:lang w:val="en-US"/>
        </w:rPr>
        <w:t>tions evaluation which are specially developed for conditions of the concrete e</w:t>
      </w:r>
      <w:r w:rsidRPr="008436B6">
        <w:rPr>
          <w:rFonts w:ascii="Times New Roman" w:hAnsi="Times New Roman"/>
          <w:sz w:val="28"/>
          <w:szCs w:val="28"/>
          <w:lang w:val="en-US"/>
        </w:rPr>
        <w:t>n</w:t>
      </w:r>
      <w:r w:rsidRPr="008436B6">
        <w:rPr>
          <w:rFonts w:ascii="Times New Roman" w:hAnsi="Times New Roman"/>
          <w:sz w:val="28"/>
          <w:szCs w:val="28"/>
          <w:lang w:val="en-US"/>
        </w:rPr>
        <w:t>terprise is possible.</w:t>
      </w:r>
    </w:p>
    <w:p w:rsidR="00AA6327" w:rsidRPr="008436B6" w:rsidRDefault="00AA6327" w:rsidP="00E05503">
      <w:pPr>
        <w:widowControl w:val="0"/>
        <w:spacing w:after="0" w:line="360" w:lineRule="auto"/>
        <w:ind w:firstLine="709"/>
        <w:jc w:val="both"/>
        <w:rPr>
          <w:rFonts w:ascii="Times New Roman" w:hAnsi="Times New Roman"/>
          <w:sz w:val="28"/>
          <w:szCs w:val="28"/>
          <w:lang w:val="en-US"/>
        </w:rPr>
      </w:pPr>
      <w:r w:rsidRPr="008436B6">
        <w:rPr>
          <w:rFonts w:ascii="Times New Roman" w:hAnsi="Times New Roman"/>
          <w:sz w:val="28"/>
          <w:szCs w:val="28"/>
          <w:lang w:val="en-US"/>
        </w:rPr>
        <w:t xml:space="preserve">Such element of a method of managerial accounting as </w:t>
      </w:r>
      <w:r>
        <w:rPr>
          <w:rFonts w:ascii="Times New Roman" w:hAnsi="Times New Roman"/>
          <w:sz w:val="28"/>
          <w:szCs w:val="28"/>
          <w:lang w:val="en-US"/>
        </w:rPr>
        <w:t>“</w:t>
      </w:r>
      <w:r w:rsidRPr="008436B6">
        <w:rPr>
          <w:rFonts w:ascii="Times New Roman" w:hAnsi="Times New Roman"/>
          <w:sz w:val="28"/>
          <w:szCs w:val="28"/>
          <w:lang w:val="en-US"/>
        </w:rPr>
        <w:t>information mo</w:t>
      </w:r>
      <w:r w:rsidRPr="008436B6">
        <w:rPr>
          <w:rFonts w:ascii="Times New Roman" w:hAnsi="Times New Roman"/>
          <w:sz w:val="28"/>
          <w:szCs w:val="28"/>
          <w:lang w:val="en-US"/>
        </w:rPr>
        <w:t>d</w:t>
      </w:r>
      <w:r w:rsidRPr="008436B6">
        <w:rPr>
          <w:rFonts w:ascii="Times New Roman" w:hAnsi="Times New Roman"/>
          <w:sz w:val="28"/>
          <w:szCs w:val="28"/>
          <w:lang w:val="en-US"/>
        </w:rPr>
        <w:t>eling</w:t>
      </w:r>
      <w:r>
        <w:rPr>
          <w:rFonts w:ascii="Times New Roman" w:hAnsi="Times New Roman"/>
          <w:sz w:val="28"/>
          <w:szCs w:val="28"/>
          <w:lang w:val="en-US"/>
        </w:rPr>
        <w:t>”</w:t>
      </w:r>
      <w:r w:rsidRPr="008436B6">
        <w:rPr>
          <w:rFonts w:ascii="Times New Roman" w:hAnsi="Times New Roman"/>
          <w:sz w:val="28"/>
          <w:szCs w:val="28"/>
          <w:lang w:val="en-US"/>
        </w:rPr>
        <w:t xml:space="preserve"> is connected with purposeful formation of the information models chara</w:t>
      </w:r>
      <w:r w:rsidRPr="008436B6">
        <w:rPr>
          <w:rFonts w:ascii="Times New Roman" w:hAnsi="Times New Roman"/>
          <w:sz w:val="28"/>
          <w:szCs w:val="28"/>
          <w:lang w:val="en-US"/>
        </w:rPr>
        <w:t>c</w:t>
      </w:r>
      <w:r w:rsidRPr="008436B6">
        <w:rPr>
          <w:rFonts w:ascii="Times New Roman" w:hAnsi="Times New Roman"/>
          <w:sz w:val="28"/>
          <w:szCs w:val="28"/>
          <w:lang w:val="en-US"/>
        </w:rPr>
        <w:t xml:space="preserve">terizing various conditions of expenses and the benefits received as a result of them. Classical information model of managerial accounting is a ratio model </w:t>
      </w:r>
      <w:r>
        <w:rPr>
          <w:rFonts w:ascii="Times New Roman" w:hAnsi="Times New Roman"/>
          <w:sz w:val="28"/>
          <w:szCs w:val="28"/>
          <w:lang w:val="en-US"/>
        </w:rPr>
        <w:t>“</w:t>
      </w:r>
      <w:r w:rsidRPr="008436B6">
        <w:rPr>
          <w:rFonts w:ascii="Times New Roman" w:hAnsi="Times New Roman"/>
          <w:sz w:val="28"/>
          <w:szCs w:val="28"/>
          <w:lang w:val="en-US"/>
        </w:rPr>
        <w:t>expense-volume-profit</w:t>
      </w:r>
      <w:r>
        <w:rPr>
          <w:rFonts w:ascii="Times New Roman" w:hAnsi="Times New Roman"/>
          <w:sz w:val="28"/>
          <w:szCs w:val="28"/>
          <w:lang w:val="en-US"/>
        </w:rPr>
        <w:t>”</w:t>
      </w:r>
      <w:r w:rsidRPr="008436B6">
        <w:rPr>
          <w:rFonts w:ascii="Times New Roman" w:hAnsi="Times New Roman"/>
          <w:sz w:val="28"/>
          <w:szCs w:val="28"/>
          <w:lang w:val="en-US"/>
        </w:rPr>
        <w:t>. Possible consequences of adoption of this or that dec</w:t>
      </w:r>
      <w:r w:rsidRPr="008436B6">
        <w:rPr>
          <w:rFonts w:ascii="Times New Roman" w:hAnsi="Times New Roman"/>
          <w:sz w:val="28"/>
          <w:szCs w:val="28"/>
          <w:lang w:val="en-US"/>
        </w:rPr>
        <w:t>i</w:t>
      </w:r>
      <w:r w:rsidRPr="008436B6">
        <w:rPr>
          <w:rFonts w:ascii="Times New Roman" w:hAnsi="Times New Roman"/>
          <w:sz w:val="28"/>
          <w:szCs w:val="28"/>
          <w:lang w:val="en-US"/>
        </w:rPr>
        <w:t>sion help to estimate the use of</w:t>
      </w:r>
      <w:r w:rsidRPr="008436B6">
        <w:rPr>
          <w:lang w:val="en-US"/>
        </w:rPr>
        <w:t xml:space="preserve"> </w:t>
      </w:r>
      <w:r w:rsidRPr="008436B6">
        <w:rPr>
          <w:rFonts w:ascii="Times New Roman" w:hAnsi="Times New Roman"/>
          <w:sz w:val="28"/>
          <w:szCs w:val="28"/>
          <w:lang w:val="en-US"/>
        </w:rPr>
        <w:t>dynamics information models of these or those indicators of an economic entity</w:t>
      </w:r>
      <w:r w:rsidRPr="008436B6">
        <w:rPr>
          <w:lang w:val="en-US"/>
        </w:rPr>
        <w:t xml:space="preserve"> </w:t>
      </w:r>
      <w:r w:rsidRPr="008436B6">
        <w:rPr>
          <w:rFonts w:ascii="Times New Roman" w:hAnsi="Times New Roman"/>
          <w:sz w:val="28"/>
          <w:szCs w:val="28"/>
          <w:lang w:val="en-US"/>
        </w:rPr>
        <w:t xml:space="preserve">common activity condition, to thereby reduce possible economic risks. </w:t>
      </w:r>
    </w:p>
    <w:p w:rsidR="00AA6327" w:rsidRPr="004C0DBC" w:rsidRDefault="00AA6327" w:rsidP="00F43BD8">
      <w:pPr>
        <w:widowControl w:val="0"/>
        <w:spacing w:after="0" w:line="360" w:lineRule="auto"/>
        <w:ind w:firstLine="709"/>
        <w:jc w:val="both"/>
        <w:rPr>
          <w:rFonts w:ascii="Times New Roman" w:hAnsi="Times New Roman"/>
          <w:sz w:val="28"/>
          <w:szCs w:val="28"/>
          <w:lang w:val="en-US"/>
        </w:rPr>
      </w:pPr>
      <w:r w:rsidRPr="008436B6">
        <w:rPr>
          <w:rFonts w:ascii="Times New Roman" w:hAnsi="Times New Roman"/>
          <w:sz w:val="28"/>
          <w:szCs w:val="28"/>
          <w:lang w:val="en-US"/>
        </w:rPr>
        <w:t xml:space="preserve">Apply such element of a method of managerial accounting as </w:t>
      </w:r>
      <w:r>
        <w:rPr>
          <w:rFonts w:ascii="Times New Roman" w:hAnsi="Times New Roman"/>
          <w:sz w:val="28"/>
          <w:szCs w:val="28"/>
          <w:lang w:val="en-US"/>
        </w:rPr>
        <w:t>“</w:t>
      </w:r>
      <w:r w:rsidRPr="008436B6">
        <w:rPr>
          <w:rFonts w:ascii="Times New Roman" w:hAnsi="Times New Roman"/>
          <w:sz w:val="28"/>
          <w:szCs w:val="28"/>
          <w:lang w:val="en-US"/>
        </w:rPr>
        <w:t>the system analysis</w:t>
      </w:r>
      <w:r>
        <w:rPr>
          <w:rFonts w:ascii="Times New Roman" w:hAnsi="Times New Roman"/>
          <w:sz w:val="28"/>
          <w:szCs w:val="28"/>
          <w:lang w:val="en-US"/>
        </w:rPr>
        <w:t>”</w:t>
      </w:r>
      <w:r w:rsidRPr="008436B6">
        <w:rPr>
          <w:rFonts w:ascii="Times New Roman" w:hAnsi="Times New Roman"/>
          <w:sz w:val="28"/>
          <w:szCs w:val="28"/>
          <w:lang w:val="en-US"/>
        </w:rPr>
        <w:t xml:space="preserve"> to the solution of management of the expenses problems connected with the implementation of the</w:t>
      </w:r>
      <w:r w:rsidRPr="008436B6">
        <w:rPr>
          <w:lang w:val="en-US"/>
        </w:rPr>
        <w:t xml:space="preserve"> </w:t>
      </w:r>
      <w:r w:rsidRPr="008436B6">
        <w:rPr>
          <w:rFonts w:ascii="Times New Roman" w:hAnsi="Times New Roman"/>
          <w:sz w:val="28"/>
          <w:szCs w:val="28"/>
          <w:lang w:val="en-US"/>
        </w:rPr>
        <w:t>option choice of administrative decisions</w:t>
      </w:r>
      <w:r w:rsidRPr="008436B6">
        <w:rPr>
          <w:lang w:val="en-US"/>
        </w:rPr>
        <w:t xml:space="preserve"> </w:t>
      </w:r>
      <w:r w:rsidRPr="008436B6">
        <w:rPr>
          <w:rFonts w:ascii="Times New Roman" w:hAnsi="Times New Roman"/>
          <w:sz w:val="28"/>
          <w:szCs w:val="28"/>
          <w:lang w:val="en-US"/>
        </w:rPr>
        <w:t>ado</w:t>
      </w:r>
      <w:r w:rsidRPr="008436B6">
        <w:rPr>
          <w:rFonts w:ascii="Times New Roman" w:hAnsi="Times New Roman"/>
          <w:sz w:val="28"/>
          <w:szCs w:val="28"/>
          <w:lang w:val="en-US"/>
        </w:rPr>
        <w:t>p</w:t>
      </w:r>
      <w:r w:rsidRPr="008436B6">
        <w:rPr>
          <w:rFonts w:ascii="Times New Roman" w:hAnsi="Times New Roman"/>
          <w:sz w:val="28"/>
          <w:szCs w:val="28"/>
          <w:lang w:val="en-US"/>
        </w:rPr>
        <w:t>tion in the conditions of information uncertainty. The system analysis of the situations developing during management of expenses is directed first of all to accurate formulation of ultimate economic targets, promotion of alternative o</w:t>
      </w:r>
      <w:r w:rsidRPr="008436B6">
        <w:rPr>
          <w:rFonts w:ascii="Times New Roman" w:hAnsi="Times New Roman"/>
          <w:sz w:val="28"/>
          <w:szCs w:val="28"/>
          <w:lang w:val="en-US"/>
        </w:rPr>
        <w:t>p</w:t>
      </w:r>
      <w:r w:rsidRPr="008436B6">
        <w:rPr>
          <w:rFonts w:ascii="Times New Roman" w:hAnsi="Times New Roman"/>
          <w:sz w:val="28"/>
          <w:szCs w:val="28"/>
          <w:lang w:val="en-US"/>
        </w:rPr>
        <w:t xml:space="preserve">tions of their achievement, identification of consequences and interdependence of each problems solution version. </w:t>
      </w:r>
      <w:r w:rsidRPr="004C0DBC">
        <w:rPr>
          <w:rFonts w:ascii="Times New Roman" w:hAnsi="Times New Roman"/>
          <w:sz w:val="28"/>
          <w:szCs w:val="28"/>
          <w:lang w:val="en-US"/>
        </w:rPr>
        <w:t>[1]</w:t>
      </w:r>
    </w:p>
    <w:p w:rsidR="00AA6327" w:rsidRPr="008436B6" w:rsidRDefault="00AA6327" w:rsidP="00F43BD8">
      <w:pPr>
        <w:widowControl w:val="0"/>
        <w:spacing w:after="0" w:line="360" w:lineRule="auto"/>
        <w:ind w:firstLine="709"/>
        <w:jc w:val="both"/>
        <w:rPr>
          <w:rFonts w:ascii="Times New Roman" w:hAnsi="Times New Roman"/>
          <w:sz w:val="28"/>
          <w:szCs w:val="28"/>
          <w:lang w:val="en-US"/>
        </w:rPr>
      </w:pPr>
      <w:r w:rsidRPr="008436B6">
        <w:rPr>
          <w:rFonts w:ascii="Times New Roman" w:hAnsi="Times New Roman"/>
          <w:sz w:val="28"/>
          <w:szCs w:val="28"/>
          <w:lang w:val="en-US"/>
        </w:rPr>
        <w:t>At further studying of managerial accounting methodology, it is imposs</w:t>
      </w:r>
      <w:r w:rsidRPr="008436B6">
        <w:rPr>
          <w:rFonts w:ascii="Times New Roman" w:hAnsi="Times New Roman"/>
          <w:sz w:val="28"/>
          <w:szCs w:val="28"/>
          <w:lang w:val="en-US"/>
        </w:rPr>
        <w:t>i</w:t>
      </w:r>
      <w:r w:rsidRPr="008436B6">
        <w:rPr>
          <w:rFonts w:ascii="Times New Roman" w:hAnsi="Times New Roman"/>
          <w:sz w:val="28"/>
          <w:szCs w:val="28"/>
          <w:lang w:val="en-US"/>
        </w:rPr>
        <w:t>ble to disregard the principles of managerial accounting presented by us in the figure 1. We will consider in more detail the specific principles of managerial accounting. The principle of uniform calculation units assumes measurement in identical calculation units of comparable indicators of economic entity ordinary</w:t>
      </w:r>
      <w:r w:rsidRPr="008436B6">
        <w:rPr>
          <w:lang w:val="en-US"/>
        </w:rPr>
        <w:t xml:space="preserve"> </w:t>
      </w:r>
      <w:r w:rsidRPr="008436B6">
        <w:rPr>
          <w:rFonts w:ascii="Times New Roman" w:hAnsi="Times New Roman"/>
          <w:sz w:val="28"/>
          <w:szCs w:val="28"/>
          <w:lang w:val="en-US"/>
        </w:rPr>
        <w:t>activity for the purpose of their comparison.</w:t>
      </w:r>
    </w:p>
    <w:p w:rsidR="00AA6327" w:rsidRPr="005713FC" w:rsidRDefault="00AA6327" w:rsidP="00F43BD8">
      <w:pPr>
        <w:widowControl w:val="0"/>
        <w:spacing w:after="0" w:line="360" w:lineRule="auto"/>
        <w:ind w:firstLine="709"/>
        <w:jc w:val="both"/>
        <w:rPr>
          <w:rFonts w:ascii="Times New Roman" w:hAnsi="Times New Roman"/>
          <w:sz w:val="28"/>
          <w:szCs w:val="28"/>
          <w:lang w:val="en-US"/>
        </w:rPr>
      </w:pPr>
    </w:p>
    <w:p w:rsidR="00AA6327" w:rsidRDefault="00AA6327" w:rsidP="00F43BD8">
      <w:pPr>
        <w:widowControl w:val="0"/>
        <w:spacing w:after="0" w:line="360" w:lineRule="auto"/>
        <w:ind w:firstLine="284"/>
        <w:jc w:val="both"/>
        <w:rPr>
          <w:rFonts w:ascii="Times New Roman" w:hAnsi="Times New Roman"/>
          <w:sz w:val="28"/>
          <w:szCs w:val="28"/>
        </w:rPr>
      </w:pPr>
      <w:r>
        <w:rPr>
          <w:noProof/>
        </w:rPr>
      </w:r>
      <w:r w:rsidRPr="0071121A">
        <w:rPr>
          <w:rFonts w:ascii="Times New Roman" w:hAnsi="Times New Roman"/>
          <w:noProof/>
          <w:sz w:val="28"/>
          <w:szCs w:val="28"/>
        </w:rPr>
        <w:pict>
          <v:group id="Полотно 12" o:spid="_x0000_s1026" editas="canvas" style="width:470.65pt;height:208.8pt;mso-position-horizontal-relative:char;mso-position-vertical-relative:line" coordsize="59772,26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772;height:26517;visibility:visible">
              <v:fill o:detectmouseclick="t"/>
              <v:path o:connecttype="none"/>
            </v:shape>
            <v:rect id="Rectangle 4" o:spid="_x0000_s1028" style="position:absolute;left:5715;top:4568;width:20564;height:80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rsidR="00AA6327" w:rsidRPr="008A0649" w:rsidRDefault="00AA6327" w:rsidP="008A0649">
                    <w:pPr>
                      <w:spacing w:after="0" w:line="240" w:lineRule="auto"/>
                      <w:rPr>
                        <w:rFonts w:ascii="Times New Roman" w:hAnsi="Times New Roman"/>
                        <w:sz w:val="24"/>
                        <w:szCs w:val="24"/>
                      </w:rPr>
                    </w:pPr>
                    <w:r w:rsidRPr="008A0649">
                      <w:rPr>
                        <w:rFonts w:ascii="Times New Roman" w:hAnsi="Times New Roman"/>
                        <w:sz w:val="24"/>
                        <w:szCs w:val="24"/>
                      </w:rPr>
                      <w:t>General scientific:</w:t>
                    </w:r>
                  </w:p>
                  <w:p w:rsidR="00AA6327" w:rsidRPr="008A0649" w:rsidRDefault="00AA6327" w:rsidP="008A0649">
                    <w:pPr>
                      <w:spacing w:after="0" w:line="240" w:lineRule="auto"/>
                      <w:rPr>
                        <w:rFonts w:ascii="Times New Roman" w:hAnsi="Times New Roman"/>
                        <w:sz w:val="24"/>
                        <w:szCs w:val="24"/>
                      </w:rPr>
                    </w:pPr>
                    <w:r w:rsidRPr="008A0649">
                      <w:rPr>
                        <w:rFonts w:ascii="Times New Roman" w:hAnsi="Times New Roman"/>
                        <w:sz w:val="24"/>
                        <w:szCs w:val="24"/>
                      </w:rPr>
                      <w:t>- scientific validity;</w:t>
                    </w:r>
                  </w:p>
                  <w:p w:rsidR="00AA6327" w:rsidRPr="008A0649" w:rsidRDefault="00AA6327" w:rsidP="008A0649">
                    <w:pPr>
                      <w:spacing w:after="0" w:line="240" w:lineRule="auto"/>
                      <w:rPr>
                        <w:rFonts w:ascii="Times New Roman" w:hAnsi="Times New Roman"/>
                        <w:sz w:val="24"/>
                        <w:szCs w:val="24"/>
                        <w:lang w:val="en-US"/>
                      </w:rPr>
                    </w:pPr>
                    <w:r w:rsidRPr="008A0649">
                      <w:rPr>
                        <w:rFonts w:ascii="Times New Roman" w:hAnsi="Times New Roman"/>
                        <w:sz w:val="24"/>
                        <w:szCs w:val="24"/>
                        <w:lang w:val="en-US"/>
                      </w:rPr>
                      <w:t>-</w:t>
                    </w:r>
                    <w:r>
                      <w:rPr>
                        <w:rFonts w:ascii="Times New Roman" w:hAnsi="Times New Roman"/>
                        <w:sz w:val="24"/>
                        <w:szCs w:val="24"/>
                        <w:lang w:val="en-US"/>
                      </w:rPr>
                      <w:t xml:space="preserve"> expediency</w:t>
                    </w:r>
                  </w:p>
                </w:txbxContent>
              </v:textbox>
            </v:rect>
            <v:rect id="Rectangle 5" o:spid="_x0000_s1029" style="position:absolute;left:13714;width:28579;height:34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AA6327" w:rsidRPr="008A0649" w:rsidRDefault="00AA6327" w:rsidP="002E4B4B">
                    <w:pPr>
                      <w:jc w:val="center"/>
                      <w:rPr>
                        <w:rFonts w:ascii="Times New Roman" w:hAnsi="Times New Roman"/>
                        <w:sz w:val="24"/>
                        <w:szCs w:val="24"/>
                        <w:lang w:val="en-US"/>
                      </w:rPr>
                    </w:pPr>
                    <w:r w:rsidRPr="008A0649">
                      <w:rPr>
                        <w:rFonts w:ascii="Times New Roman" w:hAnsi="Times New Roman"/>
                        <w:sz w:val="24"/>
                        <w:szCs w:val="24"/>
                        <w:lang w:val="en-US"/>
                      </w:rPr>
                      <w:t>Principles of manage</w:t>
                    </w:r>
                    <w:r>
                      <w:rPr>
                        <w:rFonts w:ascii="Times New Roman" w:hAnsi="Times New Roman"/>
                        <w:sz w:val="24"/>
                        <w:szCs w:val="24"/>
                        <w:lang w:val="en-US"/>
                      </w:rPr>
                      <w:t>rial</w:t>
                    </w:r>
                    <w:r w:rsidRPr="008A0649">
                      <w:rPr>
                        <w:rFonts w:ascii="Times New Roman" w:hAnsi="Times New Roman"/>
                        <w:sz w:val="24"/>
                        <w:szCs w:val="24"/>
                        <w:lang w:val="en-US"/>
                      </w:rPr>
                      <w:t xml:space="preserve"> </w:t>
                    </w:r>
                    <w:r>
                      <w:rPr>
                        <w:rFonts w:ascii="Times New Roman" w:hAnsi="Times New Roman"/>
                        <w:sz w:val="24"/>
                        <w:szCs w:val="24"/>
                        <w:lang w:val="en-US"/>
                      </w:rPr>
                      <w:t>accounting a</w:t>
                    </w:r>
                    <w:r w:rsidRPr="008A0649">
                      <w:rPr>
                        <w:rFonts w:ascii="Times New Roman" w:hAnsi="Times New Roman"/>
                        <w:sz w:val="24"/>
                        <w:szCs w:val="24"/>
                        <w:lang w:val="en-US"/>
                      </w:rPr>
                      <w:t>ccounting</w:t>
                    </w:r>
                    <w:r>
                      <w:rPr>
                        <w:rFonts w:ascii="Times New Roman" w:hAnsi="Times New Roman"/>
                        <w:sz w:val="24"/>
                        <w:szCs w:val="24"/>
                      </w:rPr>
                      <w:t>Принципы</w:t>
                    </w:r>
                    <w:r w:rsidRPr="008A0649">
                      <w:rPr>
                        <w:rFonts w:ascii="Times New Roman" w:hAnsi="Times New Roman"/>
                        <w:sz w:val="24"/>
                        <w:szCs w:val="24"/>
                        <w:lang w:val="en-US"/>
                      </w:rPr>
                      <w:t xml:space="preserve"> </w:t>
                    </w:r>
                    <w:r>
                      <w:rPr>
                        <w:rFonts w:ascii="Times New Roman" w:hAnsi="Times New Roman"/>
                        <w:sz w:val="24"/>
                        <w:szCs w:val="24"/>
                      </w:rPr>
                      <w:t>управленческого</w:t>
                    </w:r>
                    <w:r w:rsidRPr="008A0649">
                      <w:rPr>
                        <w:rFonts w:ascii="Times New Roman" w:hAnsi="Times New Roman"/>
                        <w:sz w:val="24"/>
                        <w:szCs w:val="24"/>
                        <w:lang w:val="en-US"/>
                      </w:rPr>
                      <w:t xml:space="preserve"> </w:t>
                    </w:r>
                    <w:r>
                      <w:rPr>
                        <w:rFonts w:ascii="Times New Roman" w:hAnsi="Times New Roman"/>
                        <w:sz w:val="24"/>
                        <w:szCs w:val="24"/>
                      </w:rPr>
                      <w:t>учета</w:t>
                    </w:r>
                    <w:r w:rsidRPr="008A0649">
                      <w:rPr>
                        <w:lang w:val="en-US"/>
                      </w:rPr>
                      <w:t xml:space="preserve"> </w:t>
                    </w:r>
                    <w:r w:rsidRPr="008A0649">
                      <w:rPr>
                        <w:rFonts w:ascii="Times New Roman" w:hAnsi="Times New Roman"/>
                        <w:sz w:val="24"/>
                        <w:szCs w:val="24"/>
                        <w:lang w:val="en-US"/>
                      </w:rPr>
                      <w:t>Principles of management accoun</w:t>
                    </w:r>
                    <w:r w:rsidRPr="008A0649">
                      <w:rPr>
                        <w:rFonts w:ascii="Times New Roman" w:hAnsi="Times New Roman"/>
                        <w:sz w:val="24"/>
                        <w:szCs w:val="24"/>
                        <w:lang w:val="en-US"/>
                      </w:rPr>
                      <w:t>t</w:t>
                    </w:r>
                    <w:r w:rsidRPr="008A0649">
                      <w:rPr>
                        <w:rFonts w:ascii="Times New Roman" w:hAnsi="Times New Roman"/>
                        <w:sz w:val="24"/>
                        <w:szCs w:val="24"/>
                        <w:lang w:val="en-US"/>
                      </w:rPr>
                      <w:t>ing</w:t>
                    </w:r>
                    <w:r w:rsidRPr="008A0649">
                      <w:rPr>
                        <w:lang w:val="en-US"/>
                      </w:rPr>
                      <w:t xml:space="preserve"> </w:t>
                    </w:r>
                    <w:r w:rsidRPr="008A0649">
                      <w:rPr>
                        <w:rFonts w:ascii="Times New Roman" w:hAnsi="Times New Roman"/>
                        <w:sz w:val="24"/>
                        <w:szCs w:val="24"/>
                        <w:lang w:val="en-US"/>
                      </w:rPr>
                      <w:t>Principles of management accounting</w:t>
                    </w:r>
                  </w:p>
                </w:txbxContent>
              </v:textbox>
            </v:rect>
            <v:rect id="Rectangle 6" o:spid="_x0000_s1030" style="position:absolute;left:3021;top:13714;width:23258;height:102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AA6327" w:rsidRPr="008A0649" w:rsidRDefault="00AA6327" w:rsidP="008A0649">
                    <w:pPr>
                      <w:spacing w:after="0" w:line="240" w:lineRule="auto"/>
                      <w:rPr>
                        <w:rFonts w:ascii="Times New Roman" w:hAnsi="Times New Roman"/>
                        <w:sz w:val="24"/>
                        <w:szCs w:val="24"/>
                        <w:lang w:val="en-US"/>
                      </w:rPr>
                    </w:pPr>
                    <w:r>
                      <w:rPr>
                        <w:rFonts w:ascii="Times New Roman" w:hAnsi="Times New Roman"/>
                        <w:sz w:val="24"/>
                        <w:szCs w:val="24"/>
                        <w:lang w:val="en-US"/>
                      </w:rPr>
                      <w:t>A</w:t>
                    </w:r>
                    <w:r w:rsidRPr="008A0649">
                      <w:rPr>
                        <w:rFonts w:ascii="Times New Roman" w:hAnsi="Times New Roman"/>
                        <w:sz w:val="24"/>
                        <w:szCs w:val="24"/>
                        <w:lang w:val="en-US"/>
                      </w:rPr>
                      <w:t>ll-accounting:</w:t>
                    </w:r>
                  </w:p>
                  <w:p w:rsidR="00AA6327" w:rsidRPr="008A0649" w:rsidRDefault="00AA6327" w:rsidP="008A0649">
                    <w:pPr>
                      <w:spacing w:after="0" w:line="240" w:lineRule="auto"/>
                      <w:rPr>
                        <w:rFonts w:ascii="Times New Roman" w:hAnsi="Times New Roman"/>
                        <w:sz w:val="24"/>
                        <w:szCs w:val="24"/>
                        <w:lang w:val="en-US"/>
                      </w:rPr>
                    </w:pPr>
                    <w:r w:rsidRPr="008A0649">
                      <w:rPr>
                        <w:rFonts w:ascii="Times New Roman" w:hAnsi="Times New Roman"/>
                        <w:sz w:val="24"/>
                        <w:szCs w:val="24"/>
                        <w:lang w:val="en-US"/>
                      </w:rPr>
                      <w:t>- charges;</w:t>
                    </w:r>
                  </w:p>
                  <w:p w:rsidR="00AA6327" w:rsidRPr="008A0649" w:rsidRDefault="00AA6327" w:rsidP="008A0649">
                    <w:pPr>
                      <w:spacing w:after="0" w:line="240" w:lineRule="auto"/>
                      <w:rPr>
                        <w:rFonts w:ascii="Times New Roman" w:hAnsi="Times New Roman"/>
                        <w:sz w:val="24"/>
                        <w:szCs w:val="24"/>
                        <w:lang w:val="en-US"/>
                      </w:rPr>
                    </w:pPr>
                    <w:r w:rsidRPr="008A0649">
                      <w:rPr>
                        <w:rFonts w:ascii="Times New Roman" w:hAnsi="Times New Roman"/>
                        <w:sz w:val="24"/>
                        <w:szCs w:val="24"/>
                        <w:lang w:val="en-US"/>
                      </w:rPr>
                      <w:t>- conservatism;</w:t>
                    </w:r>
                  </w:p>
                  <w:p w:rsidR="00AA6327" w:rsidRPr="008A0649" w:rsidRDefault="00AA6327" w:rsidP="008A0649">
                    <w:pPr>
                      <w:spacing w:after="0" w:line="240" w:lineRule="auto"/>
                      <w:rPr>
                        <w:rFonts w:ascii="Times New Roman" w:hAnsi="Times New Roman"/>
                        <w:sz w:val="24"/>
                        <w:szCs w:val="24"/>
                        <w:lang w:val="en-US"/>
                      </w:rPr>
                    </w:pPr>
                    <w:r w:rsidRPr="008A0649">
                      <w:rPr>
                        <w:rFonts w:ascii="Times New Roman" w:hAnsi="Times New Roman"/>
                        <w:sz w:val="24"/>
                        <w:szCs w:val="24"/>
                        <w:lang w:val="en-US"/>
                      </w:rPr>
                      <w:t>- property isolation</w:t>
                    </w:r>
                  </w:p>
                </w:txbxContent>
              </v:textbox>
            </v:rect>
            <v:rect id="Rectangle 7" o:spid="_x0000_s1031" style="position:absolute;left:30861;top:4568;width:18914;height:80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AA6327" w:rsidRPr="00B2354E" w:rsidRDefault="00AA6327" w:rsidP="008A0649">
                    <w:pPr>
                      <w:spacing w:after="0" w:line="240" w:lineRule="auto"/>
                      <w:rPr>
                        <w:rFonts w:ascii="Times New Roman" w:hAnsi="Times New Roman"/>
                        <w:sz w:val="24"/>
                        <w:szCs w:val="24"/>
                        <w:lang w:val="en-US"/>
                      </w:rPr>
                    </w:pPr>
                    <w:r w:rsidRPr="00B2354E">
                      <w:rPr>
                        <w:rFonts w:ascii="Times New Roman" w:hAnsi="Times New Roman"/>
                        <w:sz w:val="24"/>
                        <w:szCs w:val="24"/>
                        <w:lang w:val="en-US"/>
                      </w:rPr>
                      <w:t>General economic:</w:t>
                    </w:r>
                  </w:p>
                  <w:p w:rsidR="00AA6327" w:rsidRPr="00B2354E" w:rsidRDefault="00AA6327" w:rsidP="008A0649">
                    <w:pPr>
                      <w:spacing w:after="0" w:line="240" w:lineRule="auto"/>
                      <w:rPr>
                        <w:rFonts w:ascii="Times New Roman" w:hAnsi="Times New Roman"/>
                        <w:sz w:val="24"/>
                        <w:szCs w:val="24"/>
                        <w:lang w:val="en-US"/>
                      </w:rPr>
                    </w:pPr>
                    <w:r w:rsidRPr="00B2354E">
                      <w:rPr>
                        <w:rFonts w:ascii="Times New Roman" w:hAnsi="Times New Roman"/>
                        <w:sz w:val="24"/>
                        <w:szCs w:val="24"/>
                        <w:lang w:val="en-US"/>
                      </w:rPr>
                      <w:t>- continuous activity;</w:t>
                    </w:r>
                  </w:p>
                  <w:p w:rsidR="00AA6327" w:rsidRPr="00B2354E" w:rsidRDefault="00AA6327" w:rsidP="002E4B4B">
                    <w:pPr>
                      <w:spacing w:after="0" w:line="240" w:lineRule="auto"/>
                      <w:rPr>
                        <w:rFonts w:ascii="Times New Roman" w:hAnsi="Times New Roman"/>
                        <w:sz w:val="24"/>
                        <w:szCs w:val="24"/>
                        <w:lang w:val="en-US"/>
                      </w:rPr>
                    </w:pPr>
                    <w:r w:rsidRPr="00B2354E">
                      <w:rPr>
                        <w:rFonts w:ascii="Times New Roman" w:hAnsi="Times New Roman"/>
                        <w:sz w:val="24"/>
                        <w:szCs w:val="24"/>
                        <w:lang w:val="en-US"/>
                      </w:rPr>
                      <w:t>- frequency of formation of information</w:t>
                    </w:r>
                  </w:p>
                </w:txbxContent>
              </v:textbox>
            </v:rect>
            <v:rect id="Rectangle 8" o:spid="_x0000_s1032" style="position:absolute;left:28545;top:13714;width:27193;height:119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AA6327" w:rsidRPr="008A0649" w:rsidRDefault="00AA6327" w:rsidP="008A0649">
                    <w:pPr>
                      <w:spacing w:after="0" w:line="240" w:lineRule="auto"/>
                      <w:rPr>
                        <w:rFonts w:ascii="Times New Roman" w:hAnsi="Times New Roman"/>
                        <w:sz w:val="24"/>
                        <w:szCs w:val="24"/>
                        <w:lang w:val="en-US"/>
                      </w:rPr>
                    </w:pPr>
                    <w:r w:rsidRPr="008A0649">
                      <w:rPr>
                        <w:rFonts w:ascii="Times New Roman" w:hAnsi="Times New Roman"/>
                        <w:sz w:val="24"/>
                        <w:szCs w:val="24"/>
                        <w:lang w:val="en-US"/>
                      </w:rPr>
                      <w:t>Specific:</w:t>
                    </w:r>
                  </w:p>
                  <w:p w:rsidR="00AA6327" w:rsidRPr="008A0649" w:rsidRDefault="00AA6327" w:rsidP="008A0649">
                    <w:pPr>
                      <w:spacing w:after="0" w:line="240" w:lineRule="auto"/>
                      <w:rPr>
                        <w:rFonts w:ascii="Times New Roman" w:hAnsi="Times New Roman"/>
                        <w:sz w:val="24"/>
                        <w:szCs w:val="24"/>
                        <w:lang w:val="en-US"/>
                      </w:rPr>
                    </w:pPr>
                    <w:r w:rsidRPr="008A0649">
                      <w:rPr>
                        <w:rFonts w:ascii="Times New Roman" w:hAnsi="Times New Roman"/>
                        <w:sz w:val="24"/>
                        <w:szCs w:val="24"/>
                        <w:lang w:val="en-US"/>
                      </w:rPr>
                      <w:t>- uniform calculation units;</w:t>
                    </w:r>
                  </w:p>
                  <w:p w:rsidR="00AA6327" w:rsidRPr="008A0649" w:rsidRDefault="00AA6327" w:rsidP="008A0649">
                    <w:pPr>
                      <w:spacing w:after="0" w:line="240" w:lineRule="auto"/>
                      <w:rPr>
                        <w:rFonts w:ascii="Times New Roman" w:hAnsi="Times New Roman"/>
                        <w:sz w:val="24"/>
                        <w:szCs w:val="24"/>
                        <w:lang w:val="en-US"/>
                      </w:rPr>
                    </w:pPr>
                    <w:r w:rsidRPr="008A0649">
                      <w:rPr>
                        <w:rFonts w:ascii="Times New Roman" w:hAnsi="Times New Roman"/>
                        <w:sz w:val="24"/>
                        <w:szCs w:val="24"/>
                        <w:lang w:val="en-US"/>
                      </w:rPr>
                      <w:t>- budgetary policy;</w:t>
                    </w:r>
                  </w:p>
                  <w:p w:rsidR="00AA6327" w:rsidRPr="008A0649" w:rsidRDefault="00AA6327" w:rsidP="008A0649">
                    <w:pPr>
                      <w:spacing w:after="0" w:line="240" w:lineRule="auto"/>
                      <w:rPr>
                        <w:rFonts w:ascii="Times New Roman" w:hAnsi="Times New Roman"/>
                        <w:sz w:val="24"/>
                        <w:szCs w:val="24"/>
                        <w:lang w:val="en-US"/>
                      </w:rPr>
                    </w:pPr>
                    <w:r w:rsidRPr="008A0649">
                      <w:rPr>
                        <w:rFonts w:ascii="Times New Roman" w:hAnsi="Times New Roman"/>
                        <w:sz w:val="24"/>
                        <w:szCs w:val="24"/>
                        <w:lang w:val="en-US"/>
                      </w:rPr>
                      <w:t>- accountability of strategic</w:t>
                    </w:r>
                  </w:p>
                  <w:p w:rsidR="00AA6327" w:rsidRPr="008A0649" w:rsidRDefault="00AA6327" w:rsidP="008A0649">
                    <w:pPr>
                      <w:spacing w:after="0" w:line="240" w:lineRule="auto"/>
                      <w:rPr>
                        <w:rFonts w:ascii="Times New Roman" w:hAnsi="Times New Roman"/>
                        <w:sz w:val="24"/>
                        <w:szCs w:val="24"/>
                        <w:lang w:val="en-US"/>
                      </w:rPr>
                    </w:pPr>
                    <w:r w:rsidRPr="008A0649">
                      <w:rPr>
                        <w:rFonts w:ascii="Times New Roman" w:hAnsi="Times New Roman"/>
                        <w:sz w:val="24"/>
                        <w:szCs w:val="24"/>
                        <w:lang w:val="en-US"/>
                      </w:rPr>
                      <w:t>business units;</w:t>
                    </w:r>
                  </w:p>
                  <w:p w:rsidR="00AA6327" w:rsidRDefault="00AA6327" w:rsidP="008A0649">
                    <w:pPr>
                      <w:spacing w:after="0" w:line="240" w:lineRule="auto"/>
                      <w:rPr>
                        <w:rFonts w:ascii="Times New Roman" w:hAnsi="Times New Roman"/>
                        <w:sz w:val="24"/>
                        <w:szCs w:val="24"/>
                      </w:rPr>
                    </w:pPr>
                    <w:r w:rsidRPr="008A0649">
                      <w:rPr>
                        <w:rFonts w:ascii="Times New Roman" w:hAnsi="Times New Roman"/>
                        <w:sz w:val="24"/>
                        <w:szCs w:val="24"/>
                      </w:rPr>
                      <w:t>- controllability of economic risks</w:t>
                    </w:r>
                  </w:p>
                </w:txbxContent>
              </v:textbox>
            </v:rect>
            <v:line id="Line 9" o:spid="_x0000_s1033" style="position:absolute;flip:x;visibility:visible" from="3881,1156" to="13714,1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bY8QAAADaAAAADwAAAGRycy9kb3ducmV2LnhtbESPQWsCMRSE74L/IbxCL6LZliK6NYoU&#10;hB68VGXF2+vmdbPs5mVNom7/fVMQPA4z8w2zWPW2FVfyoXas4GWSgSAuna65UnDYb8YzECEia2wd&#10;k4JfCrBaDgcLzLW78Rddd7ESCcIhRwUmxi6XMpSGLIaJ64iT9+O8xZikr6T2eEtw28rXLJtKizWn&#10;BYMdfRgqm93FKpCz7ejs199vTdEcj3NTlEV32ir1/NSv30FE6uMjfG9/agVT+L+Sb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dtjxAAAANoAAAAPAAAAAAAAAAAA&#10;AAAAAKECAABkcnMvZG93bnJldi54bWxQSwUGAAAAAAQABAD5AAAAkgMAAAAA&#10;"/>
            <v:line id="Line 10" o:spid="_x0000_s1034" style="position:absolute;visibility:visible" from="3873,1131" to="3881,136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M18IAAADaAAAADwAAAGRycy9kb3ducmV2LnhtbESPT2sCMRTE7wW/Q3iCt5rVg9bVKOJS&#10;8GAL/sHzc/PcLG5elk26pt++KRR6HGZ+M8xqE20jeup87VjBZJyBIC6drrlScDm/v76B8AFZY+OY&#10;FHyTh8168LLCXLsnH6k/hUqkEvY5KjAhtLmUvjRk0Y9dS5y8u+sshiS7SuoOn6ncNnKaZTNpsea0&#10;YLClnaHycfqyCuamOMq5LA7nz6KvJ4v4Ea+3hVKjYdwuQQSK4T/8R+914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QM18IAAADaAAAADwAAAAAAAAAAAAAA&#10;AAChAgAAZHJzL2Rvd25yZXYueG1sUEsFBgAAAAAEAAQA+QAAAJADAAAAAA==&#10;">
              <v:stroke endarrow="block"/>
            </v:line>
            <v:line id="Line 11" o:spid="_x0000_s1035" style="position:absolute;visibility:visible" from="10289,1148" to="10298,4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line id="Line 12" o:spid="_x0000_s1036" style="position:absolute;visibility:visible" from="42293,1148" to="54199,1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13" o:spid="_x0000_s1037" style="position:absolute;visibility:visible" from="54199,1164" to="54199,136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14" o:spid="_x0000_s1038" style="position:absolute;visibility:visible" from="46859,1148" to="46867,4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w10:anchorlock/>
          </v:group>
        </w:pict>
      </w:r>
    </w:p>
    <w:p w:rsidR="00AA6327" w:rsidRDefault="00AA6327" w:rsidP="00136BED">
      <w:pPr>
        <w:widowControl w:val="0"/>
        <w:spacing w:after="0" w:line="240" w:lineRule="auto"/>
        <w:ind w:firstLine="709"/>
        <w:jc w:val="both"/>
        <w:rPr>
          <w:rFonts w:ascii="Times New Roman" w:hAnsi="Times New Roman"/>
          <w:sz w:val="28"/>
          <w:szCs w:val="28"/>
        </w:rPr>
      </w:pPr>
    </w:p>
    <w:p w:rsidR="00AA6327" w:rsidRPr="00136BED" w:rsidRDefault="00AA6327" w:rsidP="00136BED">
      <w:pPr>
        <w:widowControl w:val="0"/>
        <w:spacing w:after="0" w:line="240" w:lineRule="auto"/>
        <w:ind w:firstLine="709"/>
        <w:jc w:val="center"/>
        <w:rPr>
          <w:rFonts w:ascii="Times New Roman" w:hAnsi="Times New Roman"/>
          <w:sz w:val="28"/>
          <w:szCs w:val="28"/>
          <w:lang w:val="en-US"/>
        </w:rPr>
      </w:pPr>
      <w:r w:rsidRPr="00FB1DA5">
        <w:rPr>
          <w:rFonts w:ascii="Times New Roman" w:hAnsi="Times New Roman"/>
          <w:sz w:val="28"/>
          <w:szCs w:val="28"/>
          <w:lang w:val="en-US"/>
        </w:rPr>
        <w:t>Figure 1. Classification scheme of managerial accounting principles.</w:t>
      </w:r>
    </w:p>
    <w:p w:rsidR="00AA6327" w:rsidRPr="00136BED" w:rsidRDefault="00AA6327" w:rsidP="00136BED">
      <w:pPr>
        <w:widowControl w:val="0"/>
        <w:spacing w:after="0" w:line="240" w:lineRule="auto"/>
        <w:ind w:firstLine="284"/>
        <w:jc w:val="both"/>
        <w:rPr>
          <w:rFonts w:ascii="Times New Roman" w:hAnsi="Times New Roman"/>
          <w:sz w:val="28"/>
          <w:szCs w:val="28"/>
          <w:lang w:val="en-US"/>
        </w:rPr>
      </w:pPr>
    </w:p>
    <w:p w:rsidR="00AA6327" w:rsidRPr="008436B6" w:rsidRDefault="00AA6327" w:rsidP="008436B6">
      <w:pPr>
        <w:widowControl w:val="0"/>
        <w:spacing w:after="0" w:line="360" w:lineRule="auto"/>
        <w:ind w:firstLine="708"/>
        <w:jc w:val="both"/>
        <w:rPr>
          <w:rFonts w:ascii="Times New Roman" w:hAnsi="Times New Roman"/>
          <w:sz w:val="28"/>
          <w:szCs w:val="28"/>
          <w:lang w:val="en-US"/>
        </w:rPr>
      </w:pPr>
      <w:r w:rsidRPr="008436B6">
        <w:rPr>
          <w:rFonts w:ascii="Times New Roman" w:hAnsi="Times New Roman"/>
          <w:sz w:val="28"/>
          <w:szCs w:val="28"/>
          <w:lang w:val="en-US"/>
        </w:rPr>
        <w:t>The principle of the budgetary policy assumes reflections in budgets of all information on quantitative and cost parameters of income and expenses of the organization in the planned period. Respect for this principle serves as an ec</w:t>
      </w:r>
      <w:r w:rsidRPr="008436B6">
        <w:rPr>
          <w:rFonts w:ascii="Times New Roman" w:hAnsi="Times New Roman"/>
          <w:sz w:val="28"/>
          <w:szCs w:val="28"/>
          <w:lang w:val="en-US"/>
        </w:rPr>
        <w:t>o</w:t>
      </w:r>
      <w:r w:rsidRPr="008436B6">
        <w:rPr>
          <w:rFonts w:ascii="Times New Roman" w:hAnsi="Times New Roman"/>
          <w:sz w:val="28"/>
          <w:szCs w:val="28"/>
          <w:lang w:val="en-US"/>
        </w:rPr>
        <w:t xml:space="preserve">nomic barrier of the economic operations performance which hasn't found the reflection in budgets. Acceptance of the decision on performance of </w:t>
      </w:r>
      <w:r>
        <w:rPr>
          <w:rFonts w:ascii="Times New Roman" w:hAnsi="Times New Roman"/>
          <w:sz w:val="28"/>
          <w:szCs w:val="28"/>
          <w:lang w:val="en-US"/>
        </w:rPr>
        <w:t>“</w:t>
      </w:r>
      <w:r w:rsidRPr="008436B6">
        <w:rPr>
          <w:rFonts w:ascii="Times New Roman" w:hAnsi="Times New Roman"/>
          <w:sz w:val="28"/>
          <w:szCs w:val="28"/>
          <w:lang w:val="en-US"/>
        </w:rPr>
        <w:t>off-budget</w:t>
      </w:r>
      <w:r>
        <w:rPr>
          <w:rFonts w:ascii="Times New Roman" w:hAnsi="Times New Roman"/>
          <w:sz w:val="28"/>
          <w:szCs w:val="28"/>
          <w:lang w:val="en-US"/>
        </w:rPr>
        <w:t>”</w:t>
      </w:r>
      <w:r w:rsidRPr="008436B6">
        <w:rPr>
          <w:rFonts w:ascii="Times New Roman" w:hAnsi="Times New Roman"/>
          <w:sz w:val="28"/>
          <w:szCs w:val="28"/>
          <w:lang w:val="en-US"/>
        </w:rPr>
        <w:t xml:space="preserve"> operation has to be rather economically reasonable, and the results of operation</w:t>
      </w:r>
      <w:r w:rsidRPr="008436B6">
        <w:rPr>
          <w:lang w:val="en-US"/>
        </w:rPr>
        <w:t xml:space="preserve"> </w:t>
      </w:r>
      <w:r w:rsidRPr="008436B6">
        <w:rPr>
          <w:rFonts w:ascii="Times New Roman" w:hAnsi="Times New Roman"/>
          <w:sz w:val="28"/>
          <w:szCs w:val="28"/>
          <w:lang w:val="en-US"/>
        </w:rPr>
        <w:t>performance are recorded in registration registers as deviations from the budgetary indicators. This principle is regulated by performing The principle of accountability of the enterprise strategic business units assumes the formation of information on expenses and the received benefits providing an opportunity to estimate extent of each of the enterprise centers of responsibility</w:t>
      </w:r>
      <w:r w:rsidRPr="008436B6">
        <w:rPr>
          <w:lang w:val="en-US"/>
        </w:rPr>
        <w:t xml:space="preserve"> </w:t>
      </w:r>
      <w:r w:rsidRPr="008436B6">
        <w:rPr>
          <w:rFonts w:ascii="Times New Roman" w:hAnsi="Times New Roman"/>
          <w:sz w:val="28"/>
          <w:szCs w:val="28"/>
          <w:lang w:val="en-US"/>
        </w:rPr>
        <w:t>participation in consumption of resources and the received results. Performance of this pri</w:t>
      </w:r>
      <w:r w:rsidRPr="008436B6">
        <w:rPr>
          <w:rFonts w:ascii="Times New Roman" w:hAnsi="Times New Roman"/>
          <w:sz w:val="28"/>
          <w:szCs w:val="28"/>
          <w:lang w:val="en-US"/>
        </w:rPr>
        <w:t>n</w:t>
      </w:r>
      <w:r w:rsidRPr="008436B6">
        <w:rPr>
          <w:rFonts w:ascii="Times New Roman" w:hAnsi="Times New Roman"/>
          <w:sz w:val="28"/>
          <w:szCs w:val="28"/>
          <w:lang w:val="en-US"/>
        </w:rPr>
        <w:t>ciple is the cornerstone of the constructive approaches to ranging of the ente</w:t>
      </w:r>
      <w:r w:rsidRPr="008436B6">
        <w:rPr>
          <w:rFonts w:ascii="Times New Roman" w:hAnsi="Times New Roman"/>
          <w:sz w:val="28"/>
          <w:szCs w:val="28"/>
          <w:lang w:val="en-US"/>
        </w:rPr>
        <w:t>r</w:t>
      </w:r>
      <w:r w:rsidRPr="008436B6">
        <w:rPr>
          <w:rFonts w:ascii="Times New Roman" w:hAnsi="Times New Roman"/>
          <w:sz w:val="28"/>
          <w:szCs w:val="28"/>
          <w:lang w:val="en-US"/>
        </w:rPr>
        <w:t>prise divisions for criterion of their usefulness in receiving economic benefits at the minimum volume of the spent means.</w:t>
      </w:r>
    </w:p>
    <w:p w:rsidR="00AA6327" w:rsidRPr="008436B6" w:rsidRDefault="00AA6327" w:rsidP="00F43BD8">
      <w:pPr>
        <w:widowControl w:val="0"/>
        <w:spacing w:after="0" w:line="360" w:lineRule="auto"/>
        <w:ind w:firstLine="709"/>
        <w:jc w:val="both"/>
        <w:rPr>
          <w:rFonts w:ascii="Times New Roman" w:hAnsi="Times New Roman"/>
          <w:sz w:val="28"/>
          <w:szCs w:val="28"/>
          <w:lang w:val="en-US"/>
        </w:rPr>
      </w:pPr>
      <w:r w:rsidRPr="008436B6">
        <w:rPr>
          <w:rFonts w:ascii="Times New Roman" w:hAnsi="Times New Roman"/>
          <w:sz w:val="28"/>
          <w:szCs w:val="28"/>
          <w:lang w:val="en-US"/>
        </w:rPr>
        <w:t>The principle of controllability of economic risks assumes</w:t>
      </w:r>
      <w:r w:rsidRPr="008436B6">
        <w:rPr>
          <w:rFonts w:ascii="Times New Roman" w:hAnsi="Times New Roman"/>
          <w:i/>
          <w:sz w:val="28"/>
          <w:szCs w:val="28"/>
          <w:lang w:val="en-US"/>
        </w:rPr>
        <w:t xml:space="preserve"> </w:t>
      </w:r>
      <w:r w:rsidRPr="008436B6">
        <w:rPr>
          <w:rFonts w:ascii="Times New Roman" w:hAnsi="Times New Roman"/>
          <w:sz w:val="28"/>
          <w:szCs w:val="28"/>
          <w:lang w:val="en-US"/>
        </w:rPr>
        <w:t>the information base</w:t>
      </w:r>
      <w:r w:rsidRPr="008436B6">
        <w:rPr>
          <w:lang w:val="en-US"/>
        </w:rPr>
        <w:t xml:space="preserve"> </w:t>
      </w:r>
      <w:r w:rsidRPr="008436B6">
        <w:rPr>
          <w:rFonts w:ascii="Times New Roman" w:hAnsi="Times New Roman"/>
          <w:sz w:val="28"/>
          <w:szCs w:val="28"/>
          <w:lang w:val="en-US"/>
        </w:rPr>
        <w:t>formation of administrative decisions</w:t>
      </w:r>
      <w:r w:rsidRPr="008436B6">
        <w:rPr>
          <w:lang w:val="en-US"/>
        </w:rPr>
        <w:t xml:space="preserve"> </w:t>
      </w:r>
      <w:r w:rsidRPr="008436B6">
        <w:rPr>
          <w:rFonts w:ascii="Times New Roman" w:hAnsi="Times New Roman"/>
          <w:sz w:val="28"/>
          <w:szCs w:val="28"/>
          <w:lang w:val="en-US"/>
        </w:rPr>
        <w:t xml:space="preserve">adoption so that the economic risk as a result of their acceptance and performance was measurable, predicted and minimum. </w:t>
      </w:r>
    </w:p>
    <w:p w:rsidR="00AA6327" w:rsidRPr="008436B6" w:rsidRDefault="00AA6327" w:rsidP="00D316CE">
      <w:pPr>
        <w:widowControl w:val="0"/>
        <w:spacing w:after="0" w:line="360" w:lineRule="auto"/>
        <w:ind w:firstLine="708"/>
        <w:jc w:val="both"/>
        <w:rPr>
          <w:rFonts w:ascii="Times New Roman" w:hAnsi="Times New Roman"/>
          <w:sz w:val="28"/>
          <w:szCs w:val="28"/>
          <w:lang w:val="en-US"/>
        </w:rPr>
      </w:pPr>
      <w:r w:rsidRPr="008436B6">
        <w:rPr>
          <w:rFonts w:ascii="Times New Roman" w:hAnsi="Times New Roman"/>
          <w:sz w:val="28"/>
          <w:szCs w:val="28"/>
          <w:lang w:val="en-US"/>
        </w:rPr>
        <w:t>Respect for the principles allows not only to create objective prerequisites for the performance of a task of the organization and conducting managerial a</w:t>
      </w:r>
      <w:r w:rsidRPr="008436B6">
        <w:rPr>
          <w:rFonts w:ascii="Times New Roman" w:hAnsi="Times New Roman"/>
          <w:sz w:val="28"/>
          <w:szCs w:val="28"/>
          <w:lang w:val="en-US"/>
        </w:rPr>
        <w:t>c</w:t>
      </w:r>
      <w:r w:rsidRPr="008436B6">
        <w:rPr>
          <w:rFonts w:ascii="Times New Roman" w:hAnsi="Times New Roman"/>
          <w:sz w:val="28"/>
          <w:szCs w:val="28"/>
          <w:lang w:val="en-US"/>
        </w:rPr>
        <w:t>counting, formation and streamlining of its information streams, but also to pr</w:t>
      </w:r>
      <w:r w:rsidRPr="008436B6">
        <w:rPr>
          <w:rFonts w:ascii="Times New Roman" w:hAnsi="Times New Roman"/>
          <w:sz w:val="28"/>
          <w:szCs w:val="28"/>
          <w:lang w:val="en-US"/>
        </w:rPr>
        <w:t>o</w:t>
      </w:r>
      <w:r w:rsidRPr="008436B6">
        <w:rPr>
          <w:rFonts w:ascii="Times New Roman" w:hAnsi="Times New Roman"/>
          <w:sz w:val="28"/>
          <w:szCs w:val="28"/>
          <w:lang w:val="en-US"/>
        </w:rPr>
        <w:t>vide modernization and development of its method, to realize its information and administrative potential, to strengthen positions in an enterprise manag</w:t>
      </w:r>
      <w:r w:rsidRPr="008436B6">
        <w:rPr>
          <w:rFonts w:ascii="Times New Roman" w:hAnsi="Times New Roman"/>
          <w:sz w:val="28"/>
          <w:szCs w:val="28"/>
          <w:lang w:val="en-US"/>
        </w:rPr>
        <w:t>e</w:t>
      </w:r>
      <w:r w:rsidRPr="008436B6">
        <w:rPr>
          <w:rFonts w:ascii="Times New Roman" w:hAnsi="Times New Roman"/>
          <w:sz w:val="28"/>
          <w:szCs w:val="28"/>
          <w:lang w:val="en-US"/>
        </w:rPr>
        <w:t>ment system. Thus, it is possible to draw a conclusion that the set of principles and a method represent fundamentals of methodology of managerial accounting.</w:t>
      </w:r>
    </w:p>
    <w:p w:rsidR="00AA6327" w:rsidRPr="008436B6" w:rsidRDefault="00AA6327" w:rsidP="00F43BD8">
      <w:pPr>
        <w:widowControl w:val="0"/>
        <w:spacing w:after="0" w:line="360" w:lineRule="auto"/>
        <w:ind w:firstLine="709"/>
        <w:jc w:val="both"/>
        <w:rPr>
          <w:rFonts w:ascii="Times New Roman" w:hAnsi="Times New Roman"/>
          <w:sz w:val="28"/>
          <w:szCs w:val="28"/>
          <w:lang w:val="en-US"/>
        </w:rPr>
      </w:pPr>
      <w:r w:rsidRPr="008436B6">
        <w:rPr>
          <w:rFonts w:ascii="Times New Roman" w:hAnsi="Times New Roman"/>
          <w:sz w:val="28"/>
          <w:szCs w:val="28"/>
          <w:lang w:val="en-US"/>
        </w:rPr>
        <w:t>On the basis above the managerial accounting stated by the main obje</w:t>
      </w:r>
      <w:r w:rsidRPr="008436B6">
        <w:rPr>
          <w:rFonts w:ascii="Times New Roman" w:hAnsi="Times New Roman"/>
          <w:sz w:val="28"/>
          <w:szCs w:val="28"/>
          <w:lang w:val="en-US"/>
        </w:rPr>
        <w:t>c</w:t>
      </w:r>
      <w:r w:rsidRPr="008436B6">
        <w:rPr>
          <w:rFonts w:ascii="Times New Roman" w:hAnsi="Times New Roman"/>
          <w:sz w:val="28"/>
          <w:szCs w:val="28"/>
          <w:lang w:val="en-US"/>
        </w:rPr>
        <w:t>tives are:</w:t>
      </w:r>
    </w:p>
    <w:p w:rsidR="00AA6327" w:rsidRPr="008436B6" w:rsidRDefault="00AA6327" w:rsidP="00F43BD8">
      <w:pPr>
        <w:widowControl w:val="0"/>
        <w:spacing w:after="0" w:line="360" w:lineRule="auto"/>
        <w:ind w:firstLine="709"/>
        <w:jc w:val="both"/>
        <w:rPr>
          <w:rFonts w:ascii="Times New Roman" w:hAnsi="Times New Roman"/>
          <w:sz w:val="28"/>
          <w:szCs w:val="28"/>
          <w:lang w:val="en-US"/>
        </w:rPr>
      </w:pPr>
      <w:r w:rsidRPr="008436B6">
        <w:rPr>
          <w:rFonts w:ascii="Times New Roman" w:hAnsi="Times New Roman"/>
          <w:sz w:val="28"/>
          <w:szCs w:val="28"/>
          <w:lang w:val="en-US"/>
        </w:rPr>
        <w:t>1. Accounting of the organization</w:t>
      </w:r>
      <w:r w:rsidRPr="008436B6">
        <w:rPr>
          <w:lang w:val="en-US"/>
        </w:rPr>
        <w:t xml:space="preserve"> </w:t>
      </w:r>
      <w:r w:rsidRPr="008436B6">
        <w:rPr>
          <w:rFonts w:ascii="Times New Roman" w:hAnsi="Times New Roman"/>
          <w:sz w:val="28"/>
          <w:szCs w:val="28"/>
          <w:lang w:val="en-US"/>
        </w:rPr>
        <w:t>resources. One of key functions of ma</w:t>
      </w:r>
      <w:r w:rsidRPr="008436B6">
        <w:rPr>
          <w:rFonts w:ascii="Times New Roman" w:hAnsi="Times New Roman"/>
          <w:sz w:val="28"/>
          <w:szCs w:val="28"/>
          <w:lang w:val="en-US"/>
        </w:rPr>
        <w:t>n</w:t>
      </w:r>
      <w:r w:rsidRPr="008436B6">
        <w:rPr>
          <w:rFonts w:ascii="Times New Roman" w:hAnsi="Times New Roman"/>
          <w:sz w:val="28"/>
          <w:szCs w:val="28"/>
          <w:lang w:val="en-US"/>
        </w:rPr>
        <w:t>agement is ensuring operational, full and reliable accounting of the organization resources, including material, financial and human resources, for the purpose of control and increase in efficiency of their use. Application in an enterprise ma</w:t>
      </w:r>
      <w:r w:rsidRPr="008436B6">
        <w:rPr>
          <w:rFonts w:ascii="Times New Roman" w:hAnsi="Times New Roman"/>
          <w:sz w:val="28"/>
          <w:szCs w:val="28"/>
          <w:lang w:val="en-US"/>
        </w:rPr>
        <w:t>n</w:t>
      </w:r>
      <w:r w:rsidRPr="008436B6">
        <w:rPr>
          <w:rFonts w:ascii="Times New Roman" w:hAnsi="Times New Roman"/>
          <w:sz w:val="28"/>
          <w:szCs w:val="28"/>
          <w:lang w:val="en-US"/>
        </w:rPr>
        <w:t>agement system of managerial accounting will provide managers with inform</w:t>
      </w:r>
      <w:r w:rsidRPr="008436B6">
        <w:rPr>
          <w:rFonts w:ascii="Times New Roman" w:hAnsi="Times New Roman"/>
          <w:sz w:val="28"/>
          <w:szCs w:val="28"/>
          <w:lang w:val="en-US"/>
        </w:rPr>
        <w:t>a</w:t>
      </w:r>
      <w:r w:rsidRPr="008436B6">
        <w:rPr>
          <w:rFonts w:ascii="Times New Roman" w:hAnsi="Times New Roman"/>
          <w:sz w:val="28"/>
          <w:szCs w:val="28"/>
          <w:lang w:val="en-US"/>
        </w:rPr>
        <w:t>tion characterizing existence and the movement of the organization resources.</w:t>
      </w:r>
    </w:p>
    <w:p w:rsidR="00AA6327" w:rsidRPr="008436B6" w:rsidRDefault="00AA6327" w:rsidP="0020279C">
      <w:pPr>
        <w:widowControl w:val="0"/>
        <w:spacing w:after="0" w:line="360" w:lineRule="auto"/>
        <w:ind w:firstLine="709"/>
        <w:jc w:val="both"/>
        <w:rPr>
          <w:rFonts w:ascii="Times New Roman" w:hAnsi="Times New Roman"/>
          <w:sz w:val="28"/>
          <w:szCs w:val="28"/>
          <w:lang w:val="en-US"/>
        </w:rPr>
      </w:pPr>
      <w:r w:rsidRPr="008436B6">
        <w:rPr>
          <w:rFonts w:ascii="Times New Roman" w:hAnsi="Times New Roman"/>
          <w:sz w:val="28"/>
          <w:szCs w:val="28"/>
          <w:lang w:val="en-US"/>
        </w:rPr>
        <w:t>2. Control and analysis of the financial and economic activity. Here it is necessary to understand the activity directed on as control:</w:t>
      </w:r>
    </w:p>
    <w:p w:rsidR="00AA6327" w:rsidRPr="008436B6" w:rsidRDefault="00AA6327" w:rsidP="0020279C">
      <w:pPr>
        <w:widowControl w:val="0"/>
        <w:spacing w:after="0" w:line="360" w:lineRule="auto"/>
        <w:ind w:firstLine="709"/>
        <w:jc w:val="both"/>
        <w:rPr>
          <w:rFonts w:ascii="Times New Roman" w:hAnsi="Times New Roman"/>
          <w:sz w:val="28"/>
          <w:szCs w:val="28"/>
          <w:lang w:val="en-US"/>
        </w:rPr>
      </w:pPr>
      <w:r w:rsidRPr="008436B6">
        <w:rPr>
          <w:rFonts w:ascii="Times New Roman" w:hAnsi="Times New Roman"/>
          <w:sz w:val="28"/>
          <w:szCs w:val="28"/>
          <w:lang w:val="en-US"/>
        </w:rPr>
        <w:t>– ensuring integrity of the financial information concerning the activity of the enterprise;</w:t>
      </w:r>
    </w:p>
    <w:p w:rsidR="00AA6327" w:rsidRPr="00FB1DA5" w:rsidRDefault="00AA6327" w:rsidP="0020279C">
      <w:pPr>
        <w:widowControl w:val="0"/>
        <w:spacing w:after="0" w:line="360" w:lineRule="auto"/>
        <w:ind w:firstLine="709"/>
        <w:jc w:val="both"/>
        <w:rPr>
          <w:rFonts w:ascii="Times New Roman" w:hAnsi="Times New Roman"/>
          <w:sz w:val="28"/>
          <w:szCs w:val="28"/>
          <w:lang w:val="en-US"/>
        </w:rPr>
      </w:pPr>
      <w:r w:rsidRPr="00FB1DA5">
        <w:rPr>
          <w:rFonts w:ascii="Times New Roman" w:hAnsi="Times New Roman"/>
          <w:sz w:val="28"/>
          <w:szCs w:val="28"/>
          <w:lang w:val="en-US"/>
        </w:rPr>
        <w:t>– monitoring and measurement of key indicators of the activity;</w:t>
      </w:r>
    </w:p>
    <w:p w:rsidR="00AA6327" w:rsidRPr="00FB1DA5" w:rsidRDefault="00AA6327" w:rsidP="0020279C">
      <w:pPr>
        <w:widowControl w:val="0"/>
        <w:spacing w:after="0" w:line="360" w:lineRule="auto"/>
        <w:ind w:firstLine="709"/>
        <w:jc w:val="both"/>
        <w:rPr>
          <w:rFonts w:ascii="Times New Roman" w:hAnsi="Times New Roman"/>
          <w:sz w:val="28"/>
          <w:szCs w:val="28"/>
          <w:lang w:val="en-US"/>
        </w:rPr>
      </w:pPr>
      <w:r w:rsidRPr="00FB1DA5">
        <w:rPr>
          <w:rFonts w:ascii="Times New Roman" w:hAnsi="Times New Roman"/>
          <w:sz w:val="28"/>
          <w:szCs w:val="28"/>
          <w:lang w:val="en-US"/>
        </w:rPr>
        <w:t>– development and acceptance of the correcting actions necessary for achievement of the planned results of the activity.</w:t>
      </w:r>
    </w:p>
    <w:p w:rsidR="00AA6327" w:rsidRPr="00FB1DA5" w:rsidRDefault="00AA6327" w:rsidP="00F43BD8">
      <w:pPr>
        <w:widowControl w:val="0"/>
        <w:spacing w:after="0" w:line="360" w:lineRule="auto"/>
        <w:ind w:firstLine="709"/>
        <w:jc w:val="both"/>
        <w:rPr>
          <w:rFonts w:ascii="Times New Roman" w:hAnsi="Times New Roman"/>
          <w:sz w:val="28"/>
          <w:szCs w:val="28"/>
          <w:lang w:val="en-US"/>
        </w:rPr>
      </w:pPr>
      <w:r w:rsidRPr="00FB1DA5">
        <w:rPr>
          <w:rFonts w:ascii="Times New Roman" w:hAnsi="Times New Roman"/>
          <w:sz w:val="28"/>
          <w:szCs w:val="28"/>
          <w:lang w:val="en-US"/>
        </w:rPr>
        <w:t xml:space="preserve">3. Planning. The implementation </w:t>
      </w:r>
      <w:r>
        <w:rPr>
          <w:rFonts w:ascii="Times New Roman" w:hAnsi="Times New Roman"/>
          <w:sz w:val="28"/>
          <w:szCs w:val="28"/>
          <w:lang w:val="en-US"/>
        </w:rPr>
        <w:t xml:space="preserve">of </w:t>
      </w:r>
      <w:r w:rsidRPr="007D160E">
        <w:rPr>
          <w:rFonts w:ascii="Times New Roman" w:hAnsi="Times New Roman"/>
          <w:sz w:val="28"/>
          <w:szCs w:val="28"/>
          <w:lang w:val="en-US"/>
        </w:rPr>
        <w:t xml:space="preserve">planning </w:t>
      </w:r>
      <w:r w:rsidRPr="00FB1DA5">
        <w:rPr>
          <w:rFonts w:ascii="Times New Roman" w:hAnsi="Times New Roman"/>
          <w:sz w:val="28"/>
          <w:szCs w:val="28"/>
          <w:lang w:val="en-US"/>
        </w:rPr>
        <w:t>including strategic, tactical and operational aspects demands providing information on the last, present and estimated future.</w:t>
      </w:r>
    </w:p>
    <w:p w:rsidR="00AA6327" w:rsidRPr="005713FC" w:rsidRDefault="00AA6327" w:rsidP="0020279C">
      <w:pPr>
        <w:widowControl w:val="0"/>
        <w:spacing w:after="0" w:line="360" w:lineRule="auto"/>
        <w:ind w:firstLine="709"/>
        <w:jc w:val="both"/>
        <w:rPr>
          <w:rFonts w:ascii="Times New Roman" w:hAnsi="Times New Roman"/>
          <w:sz w:val="28"/>
          <w:szCs w:val="28"/>
          <w:lang w:val="en-US"/>
        </w:rPr>
      </w:pPr>
      <w:r w:rsidRPr="00FB1DA5">
        <w:rPr>
          <w:rFonts w:ascii="Times New Roman" w:hAnsi="Times New Roman"/>
          <w:sz w:val="28"/>
          <w:szCs w:val="28"/>
          <w:lang w:val="en-US"/>
        </w:rPr>
        <w:t>4. Forecasting and the forecast assessment. Forecasting is understood as providing the conclusion about influence of the events expected in the future on the basis of the analysis of the last events and their quantitative assessment for planning. The management of the organization has to estimate possible growth rates of indicators of activity and also its ability to hold the corresponding share of the market.</w:t>
      </w:r>
    </w:p>
    <w:p w:rsidR="00AA6327" w:rsidRPr="005713FC" w:rsidRDefault="00AA6327" w:rsidP="0020279C">
      <w:pPr>
        <w:widowControl w:val="0"/>
        <w:spacing w:after="0" w:line="360" w:lineRule="auto"/>
        <w:ind w:firstLine="709"/>
        <w:jc w:val="both"/>
        <w:rPr>
          <w:rFonts w:ascii="Times New Roman" w:hAnsi="Times New Roman"/>
          <w:sz w:val="28"/>
          <w:szCs w:val="28"/>
          <w:lang w:val="en-US"/>
        </w:rPr>
      </w:pPr>
    </w:p>
    <w:p w:rsidR="00AA6327" w:rsidRPr="00A411A8" w:rsidRDefault="00AA6327" w:rsidP="00A411A8">
      <w:pPr>
        <w:pStyle w:val="NormalWeb"/>
        <w:spacing w:after="0" w:line="240" w:lineRule="auto"/>
        <w:ind w:left="0" w:firstLine="709"/>
        <w:jc w:val="center"/>
        <w:rPr>
          <w:rFonts w:ascii="Times New Roman" w:hAnsi="Times New Roman"/>
          <w:sz w:val="24"/>
          <w:szCs w:val="24"/>
          <w:shd w:val="clear" w:color="auto" w:fill="FFFFFF"/>
        </w:rPr>
      </w:pPr>
      <w:r w:rsidRPr="00A411A8">
        <w:rPr>
          <w:rFonts w:ascii="Times New Roman" w:hAnsi="Times New Roman"/>
          <w:sz w:val="24"/>
          <w:szCs w:val="24"/>
          <w:shd w:val="clear" w:color="auto" w:fill="FFFFFF"/>
        </w:rPr>
        <w:t>Список литературы</w:t>
      </w:r>
    </w:p>
    <w:p w:rsidR="00AA6327" w:rsidRPr="00A411A8" w:rsidRDefault="00AA6327" w:rsidP="00A411A8">
      <w:pPr>
        <w:pStyle w:val="NormalWeb"/>
        <w:spacing w:after="0" w:line="240" w:lineRule="auto"/>
        <w:ind w:left="0" w:firstLine="709"/>
        <w:jc w:val="both"/>
        <w:rPr>
          <w:rFonts w:ascii="Times New Roman" w:hAnsi="Times New Roman"/>
          <w:sz w:val="24"/>
          <w:szCs w:val="24"/>
          <w:shd w:val="clear" w:color="auto" w:fill="FFFFFF"/>
        </w:rPr>
      </w:pPr>
    </w:p>
    <w:p w:rsidR="00AA6327" w:rsidRPr="00A411A8" w:rsidRDefault="00AA6327" w:rsidP="00A411A8">
      <w:pPr>
        <w:pStyle w:val="NormalWeb"/>
        <w:spacing w:after="0" w:line="240" w:lineRule="auto"/>
        <w:ind w:left="0" w:firstLine="709"/>
        <w:jc w:val="both"/>
        <w:rPr>
          <w:sz w:val="24"/>
          <w:szCs w:val="24"/>
          <w:shd w:val="clear" w:color="auto" w:fill="FFFFFF"/>
        </w:rPr>
      </w:pPr>
      <w:r>
        <w:rPr>
          <w:rFonts w:ascii="Times New Roman" w:hAnsi="Times New Roman"/>
          <w:sz w:val="24"/>
          <w:szCs w:val="24"/>
          <w:shd w:val="clear" w:color="auto" w:fill="FFFFFF"/>
        </w:rPr>
        <w:t xml:space="preserve">1. </w:t>
      </w:r>
      <w:r w:rsidRPr="00A411A8">
        <w:rPr>
          <w:rFonts w:ascii="Times New Roman" w:hAnsi="Times New Roman"/>
          <w:sz w:val="24"/>
          <w:szCs w:val="24"/>
          <w:shd w:val="clear" w:color="auto" w:fill="FFFFFF"/>
        </w:rPr>
        <w:t>Бакаев А.С., Безруких П.С., Врублевский Н.Д. и др.; Под ред. Безруких П.С. Бухгалтерский учет: Учебник . – М.: Бухгалтерский учет, 2008. – 719 с.</w:t>
      </w:r>
    </w:p>
    <w:p w:rsidR="00AA6327" w:rsidRPr="00A411A8" w:rsidRDefault="00AA6327" w:rsidP="00A411A8">
      <w:pPr>
        <w:pStyle w:val="NormalWeb"/>
        <w:spacing w:after="0" w:line="240" w:lineRule="auto"/>
        <w:ind w:left="0" w:firstLine="709"/>
        <w:jc w:val="both"/>
        <w:rPr>
          <w:rFonts w:ascii="Times New Roman" w:hAnsi="Times New Roman"/>
          <w:sz w:val="24"/>
          <w:szCs w:val="24"/>
          <w:shd w:val="clear" w:color="auto" w:fill="FFFFFF"/>
        </w:rPr>
      </w:pPr>
      <w:r w:rsidRPr="00A411A8">
        <w:rPr>
          <w:rFonts w:ascii="Times New Roman" w:hAnsi="Times New Roman"/>
          <w:sz w:val="24"/>
          <w:szCs w:val="24"/>
        </w:rPr>
        <w:t xml:space="preserve">2. </w:t>
      </w:r>
      <w:r w:rsidRPr="00A411A8">
        <w:rPr>
          <w:rFonts w:ascii="Times New Roman" w:hAnsi="Times New Roman"/>
          <w:sz w:val="24"/>
          <w:szCs w:val="24"/>
          <w:lang w:val="en-US"/>
        </w:rPr>
        <w:t> </w:t>
      </w:r>
      <w:r w:rsidRPr="00A411A8">
        <w:rPr>
          <w:rFonts w:ascii="Times New Roman" w:hAnsi="Times New Roman"/>
          <w:sz w:val="24"/>
          <w:szCs w:val="24"/>
          <w:shd w:val="clear" w:color="auto" w:fill="FFFFFF"/>
        </w:rPr>
        <w:t>Бухгалтерский управленческий учет: Учебное пособие / Н.П.</w:t>
      </w:r>
      <w:r w:rsidRPr="00A411A8">
        <w:rPr>
          <w:rFonts w:ascii="Times New Roman" w:hAnsi="Times New Roman"/>
          <w:sz w:val="24"/>
          <w:szCs w:val="24"/>
          <w:shd w:val="clear" w:color="auto" w:fill="FFFFFF"/>
          <w:lang w:val="en-US"/>
        </w:rPr>
        <w:t> </w:t>
      </w:r>
      <w:r w:rsidRPr="00A411A8">
        <w:rPr>
          <w:rFonts w:ascii="Times New Roman" w:hAnsi="Times New Roman"/>
          <w:sz w:val="24"/>
          <w:szCs w:val="24"/>
          <w:shd w:val="clear" w:color="auto" w:fill="FFFFFF"/>
        </w:rPr>
        <w:t>Кондраков, М.А.</w:t>
      </w:r>
      <w:r w:rsidRPr="00A411A8">
        <w:rPr>
          <w:rFonts w:ascii="Times New Roman" w:hAnsi="Times New Roman"/>
          <w:sz w:val="24"/>
          <w:szCs w:val="24"/>
          <w:shd w:val="clear" w:color="auto" w:fill="FFFFFF"/>
          <w:lang w:val="en-US"/>
        </w:rPr>
        <w:t> </w:t>
      </w:r>
      <w:r w:rsidRPr="00A411A8">
        <w:rPr>
          <w:rFonts w:ascii="Times New Roman" w:hAnsi="Times New Roman"/>
          <w:sz w:val="24"/>
          <w:szCs w:val="24"/>
          <w:shd w:val="clear" w:color="auto" w:fill="FFFFFF"/>
        </w:rPr>
        <w:t>Иванова. - 2-</w:t>
      </w:r>
      <w:r w:rsidRPr="00A411A8">
        <w:rPr>
          <w:rFonts w:ascii="Times New Roman" w:hAnsi="Times New Roman"/>
          <w:sz w:val="24"/>
          <w:szCs w:val="24"/>
          <w:shd w:val="clear" w:color="auto" w:fill="FFFFFF"/>
          <w:lang w:val="en-US"/>
        </w:rPr>
        <w:t>e</w:t>
      </w:r>
      <w:r w:rsidRPr="00A411A8">
        <w:rPr>
          <w:rFonts w:ascii="Times New Roman" w:hAnsi="Times New Roman"/>
          <w:sz w:val="24"/>
          <w:szCs w:val="24"/>
          <w:shd w:val="clear" w:color="auto" w:fill="FFFFFF"/>
        </w:rPr>
        <w:t xml:space="preserve"> изд., перераб. и доп. - М.: НИЦ Инфра-М, 2013. - 352</w:t>
      </w:r>
      <w:r w:rsidRPr="00A411A8">
        <w:rPr>
          <w:rFonts w:ascii="Times New Roman" w:hAnsi="Times New Roman"/>
          <w:sz w:val="24"/>
          <w:szCs w:val="24"/>
          <w:shd w:val="clear" w:color="auto" w:fill="FFFFFF"/>
          <w:lang w:val="en-US"/>
        </w:rPr>
        <w:t> </w:t>
      </w:r>
      <w:r w:rsidRPr="00A411A8">
        <w:rPr>
          <w:rFonts w:ascii="Times New Roman" w:hAnsi="Times New Roman"/>
          <w:sz w:val="24"/>
          <w:szCs w:val="24"/>
          <w:shd w:val="clear" w:color="auto" w:fill="FFFFFF"/>
        </w:rPr>
        <w:t>с</w:t>
      </w:r>
    </w:p>
    <w:p w:rsidR="00AA6327" w:rsidRPr="005713FC" w:rsidRDefault="00AA6327" w:rsidP="00A411A8">
      <w:pPr>
        <w:pStyle w:val="NormalWeb"/>
        <w:spacing w:after="0" w:line="240" w:lineRule="auto"/>
        <w:ind w:left="0"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3. </w:t>
      </w:r>
      <w:r w:rsidRPr="00A411A8">
        <w:rPr>
          <w:rFonts w:ascii="Times New Roman" w:hAnsi="Times New Roman"/>
          <w:sz w:val="24"/>
          <w:szCs w:val="24"/>
          <w:shd w:val="clear" w:color="auto" w:fill="FFFFFF"/>
        </w:rPr>
        <w:t>.Власова, Н.С. Становление и перспективы развития бухгалтерского упра</w:t>
      </w:r>
      <w:r w:rsidRPr="00A411A8">
        <w:rPr>
          <w:rFonts w:ascii="Times New Roman" w:hAnsi="Times New Roman"/>
          <w:sz w:val="24"/>
          <w:szCs w:val="24"/>
          <w:shd w:val="clear" w:color="auto" w:fill="FFFFFF"/>
        </w:rPr>
        <w:t>в</w:t>
      </w:r>
      <w:r w:rsidRPr="00A411A8">
        <w:rPr>
          <w:rFonts w:ascii="Times New Roman" w:hAnsi="Times New Roman"/>
          <w:sz w:val="24"/>
          <w:szCs w:val="24"/>
          <w:shd w:val="clear" w:color="auto" w:fill="FFFFFF"/>
        </w:rPr>
        <w:t xml:space="preserve">ленческого учета / Н.С. Власова // Инновационные тенденции развития российской науки. </w:t>
      </w:r>
      <w:r w:rsidRPr="005713FC">
        <w:rPr>
          <w:rFonts w:ascii="Times New Roman" w:hAnsi="Times New Roman"/>
          <w:sz w:val="24"/>
          <w:szCs w:val="24"/>
          <w:shd w:val="clear" w:color="auto" w:fill="FFFFFF"/>
        </w:rPr>
        <w:t xml:space="preserve">Материалы </w:t>
      </w:r>
      <w:r w:rsidRPr="00A411A8">
        <w:rPr>
          <w:rFonts w:ascii="Times New Roman" w:hAnsi="Times New Roman"/>
          <w:sz w:val="24"/>
          <w:szCs w:val="24"/>
          <w:shd w:val="clear" w:color="auto" w:fill="FFFFFF"/>
          <w:lang w:val="en-US"/>
        </w:rPr>
        <w:t>IV</w:t>
      </w:r>
      <w:r w:rsidRPr="005713FC">
        <w:rPr>
          <w:rFonts w:ascii="Times New Roman" w:hAnsi="Times New Roman"/>
          <w:sz w:val="24"/>
          <w:szCs w:val="24"/>
          <w:shd w:val="clear" w:color="auto" w:fill="FFFFFF"/>
        </w:rPr>
        <w:t xml:space="preserve"> Международной (заочной) научно-практической конференции молодых ученых, 2011. – С. 182-184 </w:t>
      </w:r>
    </w:p>
    <w:p w:rsidR="00AA6327" w:rsidRPr="00A411A8" w:rsidRDefault="00AA6327" w:rsidP="00A411A8">
      <w:pPr>
        <w:pStyle w:val="NormalWeb"/>
        <w:spacing w:after="0" w:line="240" w:lineRule="auto"/>
        <w:ind w:left="0" w:firstLine="709"/>
        <w:jc w:val="both"/>
        <w:rPr>
          <w:rFonts w:ascii="Times New Roman" w:hAnsi="Times New Roman"/>
          <w:sz w:val="24"/>
          <w:szCs w:val="24"/>
          <w:shd w:val="clear" w:color="auto" w:fill="FFFFFF"/>
        </w:rPr>
      </w:pPr>
      <w:r>
        <w:rPr>
          <w:sz w:val="24"/>
          <w:szCs w:val="24"/>
        </w:rPr>
        <w:t>4.</w:t>
      </w:r>
      <w:r w:rsidRPr="00A411A8">
        <w:rPr>
          <w:sz w:val="24"/>
          <w:szCs w:val="24"/>
          <w:lang w:val="en-US"/>
        </w:rPr>
        <w:t> </w:t>
      </w:r>
      <w:r w:rsidRPr="00A411A8">
        <w:rPr>
          <w:rFonts w:ascii="Times New Roman" w:hAnsi="Times New Roman"/>
          <w:sz w:val="24"/>
          <w:szCs w:val="24"/>
          <w:shd w:val="clear" w:color="auto" w:fill="FFFFFF"/>
        </w:rPr>
        <w:t>Вахрушина</w:t>
      </w:r>
      <w:r w:rsidRPr="00A411A8">
        <w:rPr>
          <w:rFonts w:ascii="Times New Roman" w:hAnsi="Times New Roman"/>
          <w:sz w:val="24"/>
          <w:szCs w:val="24"/>
          <w:shd w:val="clear" w:color="auto" w:fill="FFFFFF"/>
          <w:lang w:val="en-US"/>
        </w:rPr>
        <w:t> </w:t>
      </w:r>
      <w:r w:rsidRPr="00A411A8">
        <w:rPr>
          <w:rFonts w:ascii="Times New Roman" w:hAnsi="Times New Roman"/>
          <w:sz w:val="24"/>
          <w:szCs w:val="24"/>
          <w:shd w:val="clear" w:color="auto" w:fill="FFFFFF"/>
        </w:rPr>
        <w:t>М.А.</w:t>
      </w:r>
      <w:r w:rsidRPr="00A411A8">
        <w:rPr>
          <w:rFonts w:ascii="Times New Roman" w:hAnsi="Times New Roman"/>
          <w:sz w:val="24"/>
          <w:szCs w:val="24"/>
          <w:shd w:val="clear" w:color="auto" w:fill="FFFFFF"/>
          <w:lang w:val="en-US"/>
        </w:rPr>
        <w:t> </w:t>
      </w:r>
      <w:r w:rsidRPr="00A411A8">
        <w:rPr>
          <w:rFonts w:ascii="Times New Roman" w:hAnsi="Times New Roman"/>
          <w:sz w:val="24"/>
          <w:szCs w:val="24"/>
          <w:shd w:val="clear" w:color="auto" w:fill="FFFFFF"/>
        </w:rPr>
        <w:t>Бухгалтерский управленческий учет: Учебник для ВУЗов 7-е изд., перераб. и доп. - М.: Омега-Л, 2010. - 576</w:t>
      </w:r>
      <w:r w:rsidRPr="00A411A8">
        <w:rPr>
          <w:rFonts w:ascii="Times New Roman" w:hAnsi="Times New Roman"/>
          <w:sz w:val="24"/>
          <w:szCs w:val="24"/>
          <w:shd w:val="clear" w:color="auto" w:fill="FFFFFF"/>
          <w:lang w:val="en-US"/>
        </w:rPr>
        <w:t> </w:t>
      </w:r>
      <w:r w:rsidRPr="00A411A8">
        <w:rPr>
          <w:rFonts w:ascii="Times New Roman" w:hAnsi="Times New Roman"/>
          <w:sz w:val="24"/>
          <w:szCs w:val="24"/>
          <w:shd w:val="clear" w:color="auto" w:fill="FFFFFF"/>
        </w:rPr>
        <w:t>с.</w:t>
      </w:r>
    </w:p>
    <w:p w:rsidR="00AA6327" w:rsidRPr="00A411A8" w:rsidRDefault="00AA6327" w:rsidP="00A411A8">
      <w:pPr>
        <w:pStyle w:val="NormalWeb"/>
        <w:spacing w:after="0" w:line="240" w:lineRule="auto"/>
        <w:ind w:left="0"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5. </w:t>
      </w:r>
      <w:r w:rsidRPr="00A411A8">
        <w:rPr>
          <w:rFonts w:ascii="Times New Roman" w:hAnsi="Times New Roman"/>
          <w:sz w:val="24"/>
          <w:szCs w:val="24"/>
          <w:shd w:val="clear" w:color="auto" w:fill="FFFFFF"/>
        </w:rPr>
        <w:t>Ивашкевич</w:t>
      </w:r>
      <w:r w:rsidRPr="00A411A8">
        <w:rPr>
          <w:rFonts w:ascii="Times New Roman" w:hAnsi="Times New Roman"/>
          <w:sz w:val="24"/>
          <w:szCs w:val="24"/>
          <w:shd w:val="clear" w:color="auto" w:fill="FFFFFF"/>
          <w:lang w:val="en-US"/>
        </w:rPr>
        <w:t> </w:t>
      </w:r>
      <w:r w:rsidRPr="00A411A8">
        <w:rPr>
          <w:rFonts w:ascii="Times New Roman" w:hAnsi="Times New Roman"/>
          <w:sz w:val="24"/>
          <w:szCs w:val="24"/>
          <w:shd w:val="clear" w:color="auto" w:fill="FFFFFF"/>
        </w:rPr>
        <w:t>В.Б.</w:t>
      </w:r>
      <w:r w:rsidRPr="00A411A8">
        <w:rPr>
          <w:rFonts w:ascii="Times New Roman" w:hAnsi="Times New Roman"/>
          <w:sz w:val="24"/>
          <w:szCs w:val="24"/>
          <w:shd w:val="clear" w:color="auto" w:fill="FFFFFF"/>
          <w:lang w:val="en-US"/>
        </w:rPr>
        <w:t> </w:t>
      </w:r>
      <w:r w:rsidRPr="00A411A8">
        <w:rPr>
          <w:rFonts w:ascii="Times New Roman" w:hAnsi="Times New Roman"/>
          <w:sz w:val="24"/>
          <w:szCs w:val="24"/>
          <w:shd w:val="clear" w:color="auto" w:fill="FFFFFF"/>
        </w:rPr>
        <w:t>Бухгалтерский управленческий учет: Учебник - 2-е издание перераб. и дополненное / В.Б.</w:t>
      </w:r>
      <w:r w:rsidRPr="00A411A8">
        <w:rPr>
          <w:rFonts w:ascii="Times New Roman" w:hAnsi="Times New Roman"/>
          <w:sz w:val="24"/>
          <w:szCs w:val="24"/>
          <w:shd w:val="clear" w:color="auto" w:fill="FFFFFF"/>
          <w:lang w:val="en-US"/>
        </w:rPr>
        <w:t> </w:t>
      </w:r>
      <w:r w:rsidRPr="00A411A8">
        <w:rPr>
          <w:rFonts w:ascii="Times New Roman" w:hAnsi="Times New Roman"/>
          <w:sz w:val="24"/>
          <w:szCs w:val="24"/>
          <w:shd w:val="clear" w:color="auto" w:fill="FFFFFF"/>
        </w:rPr>
        <w:t>Ивашкевич. М.: Магистр: Инфра-М., 2011. - 576</w:t>
      </w:r>
      <w:r w:rsidRPr="00A411A8">
        <w:rPr>
          <w:rFonts w:ascii="Times New Roman" w:hAnsi="Times New Roman"/>
          <w:sz w:val="24"/>
          <w:szCs w:val="24"/>
          <w:shd w:val="clear" w:color="auto" w:fill="FFFFFF"/>
          <w:lang w:val="en-US"/>
        </w:rPr>
        <w:t> </w:t>
      </w:r>
      <w:r w:rsidRPr="00A411A8">
        <w:rPr>
          <w:rFonts w:ascii="Times New Roman" w:hAnsi="Times New Roman"/>
          <w:sz w:val="24"/>
          <w:szCs w:val="24"/>
          <w:shd w:val="clear" w:color="auto" w:fill="FFFFFF"/>
        </w:rPr>
        <w:t>с.</w:t>
      </w:r>
    </w:p>
    <w:p w:rsidR="00AA6327" w:rsidRPr="00A411A8" w:rsidRDefault="00AA6327" w:rsidP="00A411A8">
      <w:pPr>
        <w:pStyle w:val="NormalWeb"/>
        <w:spacing w:after="0" w:line="240" w:lineRule="auto"/>
        <w:ind w:left="0"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6. </w:t>
      </w:r>
      <w:r w:rsidRPr="00A411A8">
        <w:rPr>
          <w:rFonts w:ascii="Times New Roman" w:hAnsi="Times New Roman"/>
          <w:sz w:val="24"/>
          <w:szCs w:val="24"/>
          <w:shd w:val="clear" w:color="auto" w:fill="FFFFFF"/>
        </w:rPr>
        <w:t>Касьянова, О.В. Бухгалтерский учет и анализ: учебное пособие / О.В. Кась</w:t>
      </w:r>
      <w:r w:rsidRPr="00A411A8">
        <w:rPr>
          <w:rFonts w:ascii="Times New Roman" w:hAnsi="Times New Roman"/>
          <w:sz w:val="24"/>
          <w:szCs w:val="24"/>
          <w:shd w:val="clear" w:color="auto" w:fill="FFFFFF"/>
        </w:rPr>
        <w:t>я</w:t>
      </w:r>
      <w:r w:rsidRPr="00A411A8">
        <w:rPr>
          <w:rFonts w:ascii="Times New Roman" w:hAnsi="Times New Roman"/>
          <w:sz w:val="24"/>
          <w:szCs w:val="24"/>
          <w:shd w:val="clear" w:color="auto" w:fill="FFFFFF"/>
        </w:rPr>
        <w:t>нова, С.Г. Чеглакова, О.В. Скрипкина. – М.:Дело и сервис. 2015. – 448 с.</w:t>
      </w:r>
    </w:p>
    <w:p w:rsidR="00AA6327" w:rsidRPr="00A411A8" w:rsidRDefault="00AA6327" w:rsidP="00A411A8">
      <w:pPr>
        <w:pStyle w:val="NormalWeb"/>
        <w:spacing w:after="0" w:line="240" w:lineRule="auto"/>
        <w:ind w:left="0"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7. </w:t>
      </w:r>
      <w:r w:rsidRPr="00A411A8">
        <w:rPr>
          <w:rFonts w:ascii="Times New Roman" w:hAnsi="Times New Roman"/>
          <w:sz w:val="24"/>
          <w:szCs w:val="24"/>
          <w:shd w:val="clear" w:color="auto" w:fill="FFFFFF"/>
        </w:rPr>
        <w:t xml:space="preserve">Кондраков, Н. П. Бухгалтерский (финансовый, управленческий) учет / Н. П. Кондраков. – М.: Проспект, 2016. – 512 с. </w:t>
      </w:r>
    </w:p>
    <w:p w:rsidR="00AA6327" w:rsidRPr="00A411A8" w:rsidRDefault="00AA6327" w:rsidP="00A411A8">
      <w:pPr>
        <w:pStyle w:val="NormalWeb"/>
        <w:spacing w:after="0" w:line="240" w:lineRule="auto"/>
        <w:ind w:left="0"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8. </w:t>
      </w:r>
      <w:r w:rsidRPr="00A411A8">
        <w:rPr>
          <w:rFonts w:ascii="Times New Roman" w:hAnsi="Times New Roman"/>
          <w:sz w:val="24"/>
          <w:szCs w:val="24"/>
          <w:shd w:val="clear" w:color="auto" w:fill="FFFFFF"/>
        </w:rPr>
        <w:t xml:space="preserve">Керимов, В. Э. Бухгалтерский управленческий учет: учебник / В. Э. Керимов. – М.: Дашков и Ко, 2016. – 400 с. </w:t>
      </w:r>
    </w:p>
    <w:p w:rsidR="00AA6327" w:rsidRPr="00A411A8" w:rsidRDefault="00AA6327" w:rsidP="00A411A8">
      <w:pPr>
        <w:pStyle w:val="NormalWeb"/>
        <w:spacing w:after="0" w:line="240" w:lineRule="auto"/>
        <w:ind w:left="0"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9. </w:t>
      </w:r>
      <w:r w:rsidRPr="00A411A8">
        <w:rPr>
          <w:rFonts w:ascii="Times New Roman" w:hAnsi="Times New Roman"/>
          <w:sz w:val="24"/>
          <w:szCs w:val="24"/>
          <w:shd w:val="clear" w:color="auto" w:fill="FFFFFF"/>
        </w:rPr>
        <w:t>Маха, Р. Калькулирование себестоимости по прямым издержкам / Р. Маха – М.: Омега-Л, 2013. – 144 с.</w:t>
      </w:r>
    </w:p>
    <w:p w:rsidR="00AA6327" w:rsidRPr="00A411A8" w:rsidRDefault="00AA6327" w:rsidP="00A411A8">
      <w:pPr>
        <w:pStyle w:val="NormalWeb"/>
        <w:spacing w:after="0" w:line="240" w:lineRule="auto"/>
        <w:ind w:left="0"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10. </w:t>
      </w:r>
      <w:r w:rsidRPr="00A411A8">
        <w:rPr>
          <w:rFonts w:ascii="Times New Roman" w:hAnsi="Times New Roman"/>
          <w:sz w:val="24"/>
          <w:szCs w:val="24"/>
          <w:shd w:val="clear" w:color="auto" w:fill="FFFFFF"/>
        </w:rPr>
        <w:t>Мизиковский, И.Е Бухгалтерский управленческий учет: учебное пособие /И.Е. Мизиковский. – М.: Инфра-М, Магистр, 2015.– 287 с.</w:t>
      </w:r>
    </w:p>
    <w:p w:rsidR="00AA6327" w:rsidRPr="00A411A8" w:rsidRDefault="00AA6327" w:rsidP="00A411A8">
      <w:pPr>
        <w:pStyle w:val="NormalWeb"/>
        <w:spacing w:after="0" w:line="240" w:lineRule="auto"/>
        <w:ind w:left="0"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11. </w:t>
      </w:r>
      <w:r w:rsidRPr="00A411A8">
        <w:rPr>
          <w:rFonts w:ascii="Times New Roman" w:hAnsi="Times New Roman"/>
          <w:sz w:val="24"/>
          <w:szCs w:val="24"/>
          <w:shd w:val="clear" w:color="auto" w:fill="FFFFFF"/>
        </w:rPr>
        <w:t>Николаев, С.А. Управленческий учет: учебное пособие / С.А. Николаев. - М.: ИПБР, 2014. – 276 с.</w:t>
      </w:r>
    </w:p>
    <w:p w:rsidR="00AA6327" w:rsidRPr="00A411A8" w:rsidRDefault="00AA6327" w:rsidP="00A411A8">
      <w:pPr>
        <w:pStyle w:val="NormalWeb"/>
        <w:spacing w:after="0" w:line="240" w:lineRule="auto"/>
        <w:ind w:left="0"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12.</w:t>
      </w:r>
      <w:r w:rsidRPr="00A411A8">
        <w:rPr>
          <w:rFonts w:ascii="Times New Roman" w:hAnsi="Times New Roman"/>
          <w:sz w:val="24"/>
          <w:szCs w:val="24"/>
          <w:shd w:val="clear" w:color="auto" w:fill="FFFFFF"/>
        </w:rPr>
        <w:t>Оперативный контроллинг / В.Б. Ивашкевич. – М.: Магистр: ИНФРА-М, 2011. – 160 с.(39)</w:t>
      </w:r>
    </w:p>
    <w:p w:rsidR="00AA6327" w:rsidRPr="00A411A8" w:rsidRDefault="00AA6327" w:rsidP="00A411A8">
      <w:pPr>
        <w:pStyle w:val="NormalWeb"/>
        <w:spacing w:after="0" w:line="240" w:lineRule="auto"/>
        <w:ind w:left="0"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13. </w:t>
      </w:r>
      <w:r w:rsidRPr="00A411A8">
        <w:rPr>
          <w:rFonts w:ascii="Times New Roman" w:hAnsi="Times New Roman"/>
          <w:sz w:val="24"/>
          <w:szCs w:val="24"/>
          <w:shd w:val="clear" w:color="auto" w:fill="FFFFFF"/>
        </w:rPr>
        <w:t>Стратегический контроллинг: Учебное пособие / В.Б. Ивашкевич. – М.: М</w:t>
      </w:r>
      <w:r w:rsidRPr="00A411A8">
        <w:rPr>
          <w:rFonts w:ascii="Times New Roman" w:hAnsi="Times New Roman"/>
          <w:sz w:val="24"/>
          <w:szCs w:val="24"/>
          <w:shd w:val="clear" w:color="auto" w:fill="FFFFFF"/>
        </w:rPr>
        <w:t>а</w:t>
      </w:r>
      <w:r w:rsidRPr="00A411A8">
        <w:rPr>
          <w:rFonts w:ascii="Times New Roman" w:hAnsi="Times New Roman"/>
          <w:sz w:val="24"/>
          <w:szCs w:val="24"/>
          <w:shd w:val="clear" w:color="auto" w:fill="FFFFFF"/>
        </w:rPr>
        <w:t>гистр: НИЦ Инфра-М, 2013. – 216 с. (43)</w:t>
      </w:r>
    </w:p>
    <w:p w:rsidR="00AA6327" w:rsidRDefault="00AA6327" w:rsidP="00A411A8">
      <w:pPr>
        <w:pStyle w:val="NormalWeb"/>
        <w:spacing w:after="0" w:line="240" w:lineRule="auto"/>
        <w:ind w:left="0"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14. </w:t>
      </w:r>
      <w:r w:rsidRPr="00A411A8">
        <w:rPr>
          <w:rFonts w:ascii="Times New Roman" w:hAnsi="Times New Roman"/>
          <w:sz w:val="24"/>
          <w:szCs w:val="24"/>
          <w:shd w:val="clear" w:color="auto" w:fill="FFFFFF"/>
        </w:rPr>
        <w:t xml:space="preserve">Управленческий учет: учеб. пособие /под ред. </w:t>
      </w:r>
      <w:r w:rsidRPr="005713FC">
        <w:rPr>
          <w:rFonts w:ascii="Times New Roman" w:hAnsi="Times New Roman"/>
          <w:sz w:val="24"/>
          <w:szCs w:val="24"/>
          <w:shd w:val="clear" w:color="auto" w:fill="FFFFFF"/>
        </w:rPr>
        <w:t>Ю.И. Сигидова, М.С. Рыбя</w:t>
      </w:r>
      <w:r w:rsidRPr="005713FC">
        <w:rPr>
          <w:rFonts w:ascii="Times New Roman" w:hAnsi="Times New Roman"/>
          <w:sz w:val="24"/>
          <w:szCs w:val="24"/>
          <w:shd w:val="clear" w:color="auto" w:fill="FFFFFF"/>
        </w:rPr>
        <w:t>н</w:t>
      </w:r>
      <w:r w:rsidRPr="005713FC">
        <w:rPr>
          <w:rFonts w:ascii="Times New Roman" w:hAnsi="Times New Roman"/>
          <w:sz w:val="24"/>
          <w:szCs w:val="24"/>
          <w:shd w:val="clear" w:color="auto" w:fill="FFFFFF"/>
        </w:rPr>
        <w:t>цевой. – М.: ИНФРА-М, 2015. – 240 с.</w:t>
      </w:r>
    </w:p>
    <w:p w:rsidR="00AA6327" w:rsidRDefault="00AA6327" w:rsidP="00A411A8">
      <w:pPr>
        <w:pStyle w:val="NormalWeb"/>
        <w:spacing w:after="0" w:line="240" w:lineRule="auto"/>
        <w:ind w:left="0" w:firstLine="709"/>
        <w:jc w:val="both"/>
        <w:rPr>
          <w:rFonts w:ascii="Times New Roman" w:hAnsi="Times New Roman"/>
          <w:sz w:val="24"/>
          <w:szCs w:val="24"/>
          <w:shd w:val="clear" w:color="auto" w:fill="FFFFFF"/>
        </w:rPr>
      </w:pPr>
    </w:p>
    <w:p w:rsidR="00AA6327" w:rsidRDefault="00AA6327" w:rsidP="00097D77">
      <w:pPr>
        <w:widowControl w:val="0"/>
        <w:spacing w:after="0" w:line="240" w:lineRule="auto"/>
        <w:ind w:firstLine="709"/>
        <w:jc w:val="center"/>
        <w:rPr>
          <w:rFonts w:ascii="Times New Roman" w:hAnsi="Times New Roman"/>
          <w:b/>
          <w:sz w:val="24"/>
          <w:szCs w:val="24"/>
          <w:lang w:val="en-US"/>
        </w:rPr>
      </w:pPr>
      <w:r w:rsidRPr="00DE6AB0">
        <w:rPr>
          <w:rFonts w:ascii="Times New Roman" w:hAnsi="Times New Roman"/>
          <w:b/>
          <w:sz w:val="24"/>
          <w:szCs w:val="24"/>
          <w:lang w:val="en-US"/>
        </w:rPr>
        <w:t>References</w:t>
      </w:r>
    </w:p>
    <w:p w:rsidR="00AA6327" w:rsidRPr="00097D77" w:rsidRDefault="00AA6327" w:rsidP="00097D77">
      <w:pPr>
        <w:widowControl w:val="0"/>
        <w:spacing w:after="0" w:line="240" w:lineRule="auto"/>
        <w:ind w:firstLine="709"/>
        <w:jc w:val="center"/>
        <w:rPr>
          <w:rFonts w:ascii="Times New Roman" w:hAnsi="Times New Roman"/>
          <w:b/>
          <w:sz w:val="24"/>
          <w:szCs w:val="24"/>
          <w:lang w:val="en-US"/>
        </w:rPr>
      </w:pPr>
    </w:p>
    <w:p w:rsidR="00AA6327" w:rsidRPr="00097D77" w:rsidRDefault="00AA6327" w:rsidP="00097D77">
      <w:pPr>
        <w:pStyle w:val="NormalWeb"/>
        <w:tabs>
          <w:tab w:val="left" w:pos="900"/>
        </w:tabs>
        <w:spacing w:after="0" w:line="240" w:lineRule="auto"/>
        <w:ind w:left="0" w:firstLine="540"/>
        <w:rPr>
          <w:rFonts w:ascii="Times New Roman" w:hAnsi="Times New Roman"/>
          <w:sz w:val="24"/>
          <w:szCs w:val="24"/>
          <w:shd w:val="clear" w:color="auto" w:fill="FFFFFF"/>
          <w:lang w:val="en-US"/>
        </w:rPr>
      </w:pPr>
      <w:r w:rsidRPr="00097D77">
        <w:rPr>
          <w:rFonts w:ascii="Times New Roman" w:hAnsi="Times New Roman"/>
          <w:sz w:val="24"/>
          <w:szCs w:val="24"/>
          <w:shd w:val="clear" w:color="auto" w:fill="FFFFFF"/>
          <w:lang w:val="en-US"/>
        </w:rPr>
        <w:t>1. Bakaev A.S., Bezrukih P.S., Vrublevskij N.D. i dr.; Pod red. Bezrukih P.S. Buhga</w:t>
      </w:r>
      <w:r w:rsidRPr="00097D77">
        <w:rPr>
          <w:rFonts w:ascii="Times New Roman" w:hAnsi="Times New Roman"/>
          <w:sz w:val="24"/>
          <w:szCs w:val="24"/>
          <w:shd w:val="clear" w:color="auto" w:fill="FFFFFF"/>
          <w:lang w:val="en-US"/>
        </w:rPr>
        <w:t>l</w:t>
      </w:r>
      <w:r w:rsidRPr="00097D77">
        <w:rPr>
          <w:rFonts w:ascii="Times New Roman" w:hAnsi="Times New Roman"/>
          <w:sz w:val="24"/>
          <w:szCs w:val="24"/>
          <w:shd w:val="clear" w:color="auto" w:fill="FFFFFF"/>
          <w:lang w:val="en-US"/>
        </w:rPr>
        <w:t>terskij uchet: Uchebnik . – M.: Buhgalterskij uchet, 2008. – 719 s.</w:t>
      </w:r>
    </w:p>
    <w:p w:rsidR="00AA6327" w:rsidRPr="00097D77" w:rsidRDefault="00AA6327" w:rsidP="00097D77">
      <w:pPr>
        <w:pStyle w:val="NormalWeb"/>
        <w:tabs>
          <w:tab w:val="left" w:pos="900"/>
        </w:tabs>
        <w:spacing w:after="0" w:line="240" w:lineRule="auto"/>
        <w:ind w:left="0" w:firstLine="540"/>
        <w:rPr>
          <w:rFonts w:ascii="Times New Roman" w:hAnsi="Times New Roman"/>
          <w:sz w:val="24"/>
          <w:szCs w:val="24"/>
          <w:shd w:val="clear" w:color="auto" w:fill="FFFFFF"/>
          <w:lang w:val="en-US"/>
        </w:rPr>
      </w:pPr>
      <w:r w:rsidRPr="00097D77">
        <w:rPr>
          <w:rFonts w:ascii="Times New Roman" w:hAnsi="Times New Roman"/>
          <w:sz w:val="24"/>
          <w:szCs w:val="24"/>
          <w:shd w:val="clear" w:color="auto" w:fill="FFFFFF"/>
          <w:lang w:val="en-US"/>
        </w:rPr>
        <w:t>2.  Buhgalterskij upravlencheskij uchet: Uchebnoe posobie / N.P. Kondrakov, M.A. Ivanova. - 2-e izd., pererab. i dop. - M.: NIC Infra-M, 2013. - 352 s</w:t>
      </w:r>
    </w:p>
    <w:p w:rsidR="00AA6327" w:rsidRPr="00097D77" w:rsidRDefault="00AA6327" w:rsidP="00097D77">
      <w:pPr>
        <w:pStyle w:val="NormalWeb"/>
        <w:tabs>
          <w:tab w:val="left" w:pos="900"/>
        </w:tabs>
        <w:spacing w:after="0" w:line="240" w:lineRule="auto"/>
        <w:ind w:left="0" w:firstLine="540"/>
        <w:rPr>
          <w:rFonts w:ascii="Times New Roman" w:hAnsi="Times New Roman"/>
          <w:sz w:val="24"/>
          <w:szCs w:val="24"/>
          <w:shd w:val="clear" w:color="auto" w:fill="FFFFFF"/>
          <w:lang w:val="en-US"/>
        </w:rPr>
      </w:pPr>
      <w:r w:rsidRPr="00097D77">
        <w:rPr>
          <w:rFonts w:ascii="Times New Roman" w:hAnsi="Times New Roman"/>
          <w:sz w:val="24"/>
          <w:szCs w:val="24"/>
          <w:shd w:val="clear" w:color="auto" w:fill="FFFFFF"/>
          <w:lang w:val="en-US"/>
        </w:rPr>
        <w:t xml:space="preserve">3. .Vlasova, N.S. Stanovlenie i perspektivy razvitija buhgalterskogo uprav-lencheskogo ucheta / N.S. Vlasova // Innovacionnye tendencii razvitija rossijskoj nauki. Materialy IV Mezhdunarodnoj (zaochnoj) nauchno-prakticheskoj konferencii molodyh uchenyh, 2011. – S. 182-184 </w:t>
      </w:r>
    </w:p>
    <w:p w:rsidR="00AA6327" w:rsidRPr="00097D77" w:rsidRDefault="00AA6327" w:rsidP="00097D77">
      <w:pPr>
        <w:pStyle w:val="NormalWeb"/>
        <w:tabs>
          <w:tab w:val="left" w:pos="900"/>
        </w:tabs>
        <w:spacing w:after="0" w:line="240" w:lineRule="auto"/>
        <w:ind w:left="0" w:firstLine="540"/>
        <w:rPr>
          <w:rFonts w:ascii="Times New Roman" w:hAnsi="Times New Roman"/>
          <w:sz w:val="24"/>
          <w:szCs w:val="24"/>
          <w:shd w:val="clear" w:color="auto" w:fill="FFFFFF"/>
          <w:lang w:val="en-US"/>
        </w:rPr>
      </w:pPr>
      <w:r w:rsidRPr="00097D77">
        <w:rPr>
          <w:rFonts w:ascii="Times New Roman" w:hAnsi="Times New Roman"/>
          <w:sz w:val="24"/>
          <w:szCs w:val="24"/>
          <w:shd w:val="clear" w:color="auto" w:fill="FFFFFF"/>
          <w:lang w:val="en-US"/>
        </w:rPr>
        <w:t>4. Vahrushina M.A. Buhgalterskij upravlencheskij uchet: Uchebnik dlja V</w:t>
      </w:r>
      <w:r w:rsidRPr="00097D77">
        <w:rPr>
          <w:rFonts w:ascii="Times New Roman" w:hAnsi="Times New Roman"/>
          <w:sz w:val="24"/>
          <w:szCs w:val="24"/>
          <w:shd w:val="clear" w:color="auto" w:fill="FFFFFF"/>
          <w:lang w:val="en-US"/>
        </w:rPr>
        <w:t>U</w:t>
      </w:r>
      <w:r w:rsidRPr="00097D77">
        <w:rPr>
          <w:rFonts w:ascii="Times New Roman" w:hAnsi="Times New Roman"/>
          <w:sz w:val="24"/>
          <w:szCs w:val="24"/>
          <w:shd w:val="clear" w:color="auto" w:fill="FFFFFF"/>
          <w:lang w:val="en-US"/>
        </w:rPr>
        <w:t>Zov 7-e izd., pererab. i dop. - M.: Omega-L, 2010. - 576 s.</w:t>
      </w:r>
    </w:p>
    <w:p w:rsidR="00AA6327" w:rsidRPr="00097D77" w:rsidRDefault="00AA6327" w:rsidP="00097D77">
      <w:pPr>
        <w:pStyle w:val="NormalWeb"/>
        <w:tabs>
          <w:tab w:val="left" w:pos="900"/>
        </w:tabs>
        <w:spacing w:after="0" w:line="240" w:lineRule="auto"/>
        <w:ind w:left="0" w:firstLine="540"/>
        <w:rPr>
          <w:rFonts w:ascii="Times New Roman" w:hAnsi="Times New Roman"/>
          <w:sz w:val="24"/>
          <w:szCs w:val="24"/>
          <w:shd w:val="clear" w:color="auto" w:fill="FFFFFF"/>
          <w:lang w:val="en-US"/>
        </w:rPr>
      </w:pPr>
      <w:r w:rsidRPr="00097D77">
        <w:rPr>
          <w:rFonts w:ascii="Times New Roman" w:hAnsi="Times New Roman"/>
          <w:sz w:val="24"/>
          <w:szCs w:val="24"/>
          <w:shd w:val="clear" w:color="auto" w:fill="FFFFFF"/>
          <w:lang w:val="en-US"/>
        </w:rPr>
        <w:t>5. Ivashkevich V.B. Buhgalterskij upravlencheskij uchet: Uchebnik - 2-e izdanie per</w:t>
      </w:r>
      <w:r w:rsidRPr="00097D77">
        <w:rPr>
          <w:rFonts w:ascii="Times New Roman" w:hAnsi="Times New Roman"/>
          <w:sz w:val="24"/>
          <w:szCs w:val="24"/>
          <w:shd w:val="clear" w:color="auto" w:fill="FFFFFF"/>
          <w:lang w:val="en-US"/>
        </w:rPr>
        <w:t>e</w:t>
      </w:r>
      <w:r w:rsidRPr="00097D77">
        <w:rPr>
          <w:rFonts w:ascii="Times New Roman" w:hAnsi="Times New Roman"/>
          <w:sz w:val="24"/>
          <w:szCs w:val="24"/>
          <w:shd w:val="clear" w:color="auto" w:fill="FFFFFF"/>
          <w:lang w:val="en-US"/>
        </w:rPr>
        <w:t>rab. i dopolnennoe / V.B. Ivashkevich. M.: Magistr: Infra-M., 2011. - 576 s.</w:t>
      </w:r>
    </w:p>
    <w:p w:rsidR="00AA6327" w:rsidRPr="00097D77" w:rsidRDefault="00AA6327" w:rsidP="00097D77">
      <w:pPr>
        <w:pStyle w:val="NormalWeb"/>
        <w:tabs>
          <w:tab w:val="left" w:pos="900"/>
        </w:tabs>
        <w:spacing w:after="0" w:line="240" w:lineRule="auto"/>
        <w:ind w:left="0" w:firstLine="540"/>
        <w:rPr>
          <w:rFonts w:ascii="Times New Roman" w:hAnsi="Times New Roman"/>
          <w:sz w:val="24"/>
          <w:szCs w:val="24"/>
          <w:shd w:val="clear" w:color="auto" w:fill="FFFFFF"/>
          <w:lang w:val="en-US"/>
        </w:rPr>
      </w:pPr>
      <w:r w:rsidRPr="00097D77">
        <w:rPr>
          <w:rFonts w:ascii="Times New Roman" w:hAnsi="Times New Roman"/>
          <w:sz w:val="24"/>
          <w:szCs w:val="24"/>
          <w:shd w:val="clear" w:color="auto" w:fill="FFFFFF"/>
          <w:lang w:val="en-US"/>
        </w:rPr>
        <w:t>6. Kas'janova, O.V. Buhgalterskij uchet i analiz: uchebnoe posobie / O.V. Kas'ja-nova, S.G. Cheglakova, O.V. Skripkina. – M.:Delo i servis. 2015. – 448 s.</w:t>
      </w:r>
    </w:p>
    <w:p w:rsidR="00AA6327" w:rsidRPr="00097D77" w:rsidRDefault="00AA6327" w:rsidP="00097D77">
      <w:pPr>
        <w:pStyle w:val="NormalWeb"/>
        <w:tabs>
          <w:tab w:val="left" w:pos="900"/>
        </w:tabs>
        <w:spacing w:after="0" w:line="240" w:lineRule="auto"/>
        <w:ind w:left="0" w:firstLine="540"/>
        <w:rPr>
          <w:rFonts w:ascii="Times New Roman" w:hAnsi="Times New Roman"/>
          <w:sz w:val="24"/>
          <w:szCs w:val="24"/>
          <w:shd w:val="clear" w:color="auto" w:fill="FFFFFF"/>
          <w:lang w:val="en-US"/>
        </w:rPr>
      </w:pPr>
      <w:r w:rsidRPr="00097D77">
        <w:rPr>
          <w:rFonts w:ascii="Times New Roman" w:hAnsi="Times New Roman"/>
          <w:sz w:val="24"/>
          <w:szCs w:val="24"/>
          <w:shd w:val="clear" w:color="auto" w:fill="FFFFFF"/>
          <w:lang w:val="en-US"/>
        </w:rPr>
        <w:t>7. Kondrakov, N. P. Buhgalterskij (finansovyj, upravlencheskij) uchet / N. P. Kondr</w:t>
      </w:r>
      <w:r w:rsidRPr="00097D77">
        <w:rPr>
          <w:rFonts w:ascii="Times New Roman" w:hAnsi="Times New Roman"/>
          <w:sz w:val="24"/>
          <w:szCs w:val="24"/>
          <w:shd w:val="clear" w:color="auto" w:fill="FFFFFF"/>
          <w:lang w:val="en-US"/>
        </w:rPr>
        <w:t>a</w:t>
      </w:r>
      <w:r w:rsidRPr="00097D77">
        <w:rPr>
          <w:rFonts w:ascii="Times New Roman" w:hAnsi="Times New Roman"/>
          <w:sz w:val="24"/>
          <w:szCs w:val="24"/>
          <w:shd w:val="clear" w:color="auto" w:fill="FFFFFF"/>
          <w:lang w:val="en-US"/>
        </w:rPr>
        <w:t xml:space="preserve">kov. – M.: Prospekt, 2016. – 512 s. </w:t>
      </w:r>
    </w:p>
    <w:p w:rsidR="00AA6327" w:rsidRPr="00097D77" w:rsidRDefault="00AA6327" w:rsidP="00097D77">
      <w:pPr>
        <w:pStyle w:val="NormalWeb"/>
        <w:tabs>
          <w:tab w:val="left" w:pos="900"/>
        </w:tabs>
        <w:spacing w:after="0" w:line="240" w:lineRule="auto"/>
        <w:ind w:left="0" w:firstLine="540"/>
        <w:rPr>
          <w:rFonts w:ascii="Times New Roman" w:hAnsi="Times New Roman"/>
          <w:sz w:val="24"/>
          <w:szCs w:val="24"/>
          <w:shd w:val="clear" w:color="auto" w:fill="FFFFFF"/>
          <w:lang w:val="en-US"/>
        </w:rPr>
      </w:pPr>
      <w:r w:rsidRPr="00097D77">
        <w:rPr>
          <w:rFonts w:ascii="Times New Roman" w:hAnsi="Times New Roman"/>
          <w:sz w:val="24"/>
          <w:szCs w:val="24"/>
          <w:shd w:val="clear" w:color="auto" w:fill="FFFFFF"/>
          <w:lang w:val="en-US"/>
        </w:rPr>
        <w:t xml:space="preserve">8. Kerimov, V. Je. Buhgalterskij upravlencheskij uchet: uchebnik / V. Je. Kerimov. – M.: Dashkov i Ko, 2016. – 400 s. </w:t>
      </w:r>
    </w:p>
    <w:p w:rsidR="00AA6327" w:rsidRPr="00097D77" w:rsidRDefault="00AA6327" w:rsidP="00097D77">
      <w:pPr>
        <w:pStyle w:val="NormalWeb"/>
        <w:tabs>
          <w:tab w:val="left" w:pos="900"/>
        </w:tabs>
        <w:spacing w:after="0" w:line="240" w:lineRule="auto"/>
        <w:ind w:left="0" w:firstLine="540"/>
        <w:rPr>
          <w:rFonts w:ascii="Times New Roman" w:hAnsi="Times New Roman"/>
          <w:sz w:val="24"/>
          <w:szCs w:val="24"/>
          <w:shd w:val="clear" w:color="auto" w:fill="FFFFFF"/>
          <w:lang w:val="en-US"/>
        </w:rPr>
      </w:pPr>
      <w:r w:rsidRPr="00097D77">
        <w:rPr>
          <w:rFonts w:ascii="Times New Roman" w:hAnsi="Times New Roman"/>
          <w:sz w:val="24"/>
          <w:szCs w:val="24"/>
          <w:shd w:val="clear" w:color="auto" w:fill="FFFFFF"/>
          <w:lang w:val="en-US"/>
        </w:rPr>
        <w:t>9. Maha, R. Kal'kulirovanie sebestoimosti po prjamym izderzhkam / R. Maha – M.: Omega-L, 2013. – 144 s.</w:t>
      </w:r>
    </w:p>
    <w:p w:rsidR="00AA6327" w:rsidRPr="00097D77" w:rsidRDefault="00AA6327" w:rsidP="00097D77">
      <w:pPr>
        <w:pStyle w:val="NormalWeb"/>
        <w:tabs>
          <w:tab w:val="left" w:pos="900"/>
        </w:tabs>
        <w:spacing w:after="0" w:line="240" w:lineRule="auto"/>
        <w:ind w:left="0" w:firstLine="540"/>
        <w:rPr>
          <w:rFonts w:ascii="Times New Roman" w:hAnsi="Times New Roman"/>
          <w:sz w:val="24"/>
          <w:szCs w:val="24"/>
          <w:shd w:val="clear" w:color="auto" w:fill="FFFFFF"/>
          <w:lang w:val="en-US"/>
        </w:rPr>
      </w:pPr>
      <w:r w:rsidRPr="00097D77">
        <w:rPr>
          <w:rFonts w:ascii="Times New Roman" w:hAnsi="Times New Roman"/>
          <w:sz w:val="24"/>
          <w:szCs w:val="24"/>
          <w:shd w:val="clear" w:color="auto" w:fill="FFFFFF"/>
          <w:lang w:val="en-US"/>
        </w:rPr>
        <w:t>10. Mizikovskij, I.E Buhgalterskij upravlencheskij uchet: uchebnoe posobie /I.E. Mizi</w:t>
      </w:r>
      <w:r w:rsidRPr="00097D77">
        <w:rPr>
          <w:rFonts w:ascii="Times New Roman" w:hAnsi="Times New Roman"/>
          <w:sz w:val="24"/>
          <w:szCs w:val="24"/>
          <w:shd w:val="clear" w:color="auto" w:fill="FFFFFF"/>
          <w:lang w:val="en-US"/>
        </w:rPr>
        <w:t>k</w:t>
      </w:r>
      <w:r w:rsidRPr="00097D77">
        <w:rPr>
          <w:rFonts w:ascii="Times New Roman" w:hAnsi="Times New Roman"/>
          <w:sz w:val="24"/>
          <w:szCs w:val="24"/>
          <w:shd w:val="clear" w:color="auto" w:fill="FFFFFF"/>
          <w:lang w:val="en-US"/>
        </w:rPr>
        <w:t>ovskij. – M.: Infra-M, Magistr, 2015.– 287 s.</w:t>
      </w:r>
    </w:p>
    <w:p w:rsidR="00AA6327" w:rsidRPr="00097D77" w:rsidRDefault="00AA6327" w:rsidP="00097D77">
      <w:pPr>
        <w:pStyle w:val="NormalWeb"/>
        <w:tabs>
          <w:tab w:val="left" w:pos="900"/>
        </w:tabs>
        <w:spacing w:after="0" w:line="240" w:lineRule="auto"/>
        <w:ind w:left="0" w:firstLine="540"/>
        <w:rPr>
          <w:rFonts w:ascii="Times New Roman" w:hAnsi="Times New Roman"/>
          <w:sz w:val="24"/>
          <w:szCs w:val="24"/>
          <w:shd w:val="clear" w:color="auto" w:fill="FFFFFF"/>
          <w:lang w:val="en-US"/>
        </w:rPr>
      </w:pPr>
      <w:r w:rsidRPr="00097D77">
        <w:rPr>
          <w:rFonts w:ascii="Times New Roman" w:hAnsi="Times New Roman"/>
          <w:sz w:val="24"/>
          <w:szCs w:val="24"/>
          <w:shd w:val="clear" w:color="auto" w:fill="FFFFFF"/>
          <w:lang w:val="en-US"/>
        </w:rPr>
        <w:t>11. Nikolaev, S.A. Upravlencheskij uchet: uchebnoe posobie / S.A. Nikolaev. - M.: IPBR, 2014. – 276 s.</w:t>
      </w:r>
    </w:p>
    <w:p w:rsidR="00AA6327" w:rsidRPr="00097D77" w:rsidRDefault="00AA6327" w:rsidP="00097D77">
      <w:pPr>
        <w:pStyle w:val="NormalWeb"/>
        <w:tabs>
          <w:tab w:val="left" w:pos="900"/>
        </w:tabs>
        <w:spacing w:after="0" w:line="240" w:lineRule="auto"/>
        <w:ind w:left="0" w:firstLine="540"/>
        <w:rPr>
          <w:rFonts w:ascii="Times New Roman" w:hAnsi="Times New Roman"/>
          <w:sz w:val="24"/>
          <w:szCs w:val="24"/>
          <w:shd w:val="clear" w:color="auto" w:fill="FFFFFF"/>
          <w:lang w:val="en-US"/>
        </w:rPr>
      </w:pPr>
      <w:r w:rsidRPr="00097D77">
        <w:rPr>
          <w:rFonts w:ascii="Times New Roman" w:hAnsi="Times New Roman"/>
          <w:sz w:val="24"/>
          <w:szCs w:val="24"/>
          <w:shd w:val="clear" w:color="auto" w:fill="FFFFFF"/>
          <w:lang w:val="en-US"/>
        </w:rPr>
        <w:t>12.Operativnyj kontrolling / V.B. Ivashkevich. – M.: Magistr: INFRA-M, 2011. – 160 s.(39)</w:t>
      </w:r>
    </w:p>
    <w:p w:rsidR="00AA6327" w:rsidRPr="00097D77" w:rsidRDefault="00AA6327" w:rsidP="00097D77">
      <w:pPr>
        <w:pStyle w:val="NormalWeb"/>
        <w:tabs>
          <w:tab w:val="left" w:pos="900"/>
        </w:tabs>
        <w:spacing w:after="0" w:line="240" w:lineRule="auto"/>
        <w:ind w:left="0" w:firstLine="540"/>
        <w:rPr>
          <w:rFonts w:ascii="Times New Roman" w:hAnsi="Times New Roman"/>
          <w:sz w:val="24"/>
          <w:szCs w:val="24"/>
          <w:shd w:val="clear" w:color="auto" w:fill="FFFFFF"/>
          <w:lang w:val="en-US"/>
        </w:rPr>
      </w:pPr>
      <w:r w:rsidRPr="00097D77">
        <w:rPr>
          <w:rFonts w:ascii="Times New Roman" w:hAnsi="Times New Roman"/>
          <w:sz w:val="24"/>
          <w:szCs w:val="24"/>
          <w:shd w:val="clear" w:color="auto" w:fill="FFFFFF"/>
          <w:lang w:val="en-US"/>
        </w:rPr>
        <w:t>13. Strategicheskij kontrolling: Uchebnoe posobie / V.B. Ivashkevich. – M.: Ma-gistr: NIC Infra-M, 2013. – 216 s. (43)</w:t>
      </w:r>
    </w:p>
    <w:p w:rsidR="00AA6327" w:rsidRPr="00097D77" w:rsidRDefault="00AA6327" w:rsidP="00097D77">
      <w:pPr>
        <w:pStyle w:val="NormalWeb"/>
        <w:tabs>
          <w:tab w:val="left" w:pos="900"/>
        </w:tabs>
        <w:spacing w:after="0" w:line="240" w:lineRule="auto"/>
        <w:ind w:left="0" w:firstLine="540"/>
        <w:rPr>
          <w:rFonts w:ascii="Times New Roman" w:hAnsi="Times New Roman"/>
          <w:sz w:val="24"/>
          <w:szCs w:val="24"/>
          <w:shd w:val="clear" w:color="auto" w:fill="FFFFFF"/>
          <w:lang w:val="en-US"/>
        </w:rPr>
      </w:pPr>
      <w:r w:rsidRPr="00097D77">
        <w:rPr>
          <w:rFonts w:ascii="Times New Roman" w:hAnsi="Times New Roman"/>
          <w:sz w:val="24"/>
          <w:szCs w:val="24"/>
          <w:shd w:val="clear" w:color="auto" w:fill="FFFFFF"/>
          <w:lang w:val="en-US"/>
        </w:rPr>
        <w:t>14. Upravlencheskij uchet: ucheb. posobie /pod red. Ju.I. Sigidova, M.S. Rybjan-cevoj. – M.: INFRA-M, 2015. – 240 s.</w:t>
      </w:r>
    </w:p>
    <w:sectPr w:rsidR="00AA6327" w:rsidRPr="00097D77" w:rsidSect="00136BED">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6327" w:rsidRDefault="00AA6327">
      <w:r>
        <w:separator/>
      </w:r>
    </w:p>
  </w:endnote>
  <w:endnote w:type="continuationSeparator" w:id="0">
    <w:p w:rsidR="00AA6327" w:rsidRDefault="00AA63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327" w:rsidRPr="000233C1" w:rsidRDefault="00AA6327">
    <w:pPr>
      <w:pStyle w:val="Footer"/>
      <w:rPr>
        <w:rFonts w:ascii="Times New Roman" w:hAnsi="Times New Roman"/>
      </w:rPr>
    </w:pPr>
    <w:r w:rsidRPr="000233C1">
      <w:rPr>
        <w:rFonts w:ascii="Times New Roman" w:hAnsi="Times New Roman"/>
        <w:sz w:val="24"/>
        <w:szCs w:val="24"/>
      </w:rPr>
      <w:t>http://ej.kubagro.ru/20</w:t>
    </w:r>
    <w:r w:rsidRPr="000233C1">
      <w:rPr>
        <w:rFonts w:ascii="Times New Roman" w:hAnsi="Times New Roman"/>
        <w:sz w:val="24"/>
        <w:szCs w:val="24"/>
        <w:lang w:val="en-US"/>
      </w:rPr>
      <w:t>17</w:t>
    </w:r>
    <w:r w:rsidRPr="000233C1">
      <w:rPr>
        <w:rFonts w:ascii="Times New Roman" w:hAnsi="Times New Roman"/>
        <w:sz w:val="24"/>
        <w:szCs w:val="24"/>
      </w:rPr>
      <w:t>/</w:t>
    </w:r>
    <w:r w:rsidRPr="000233C1">
      <w:rPr>
        <w:rFonts w:ascii="Times New Roman" w:hAnsi="Times New Roman"/>
        <w:sz w:val="24"/>
        <w:szCs w:val="24"/>
        <w:lang w:val="en-US"/>
      </w:rPr>
      <w:t>08</w:t>
    </w:r>
    <w:r w:rsidRPr="000233C1">
      <w:rPr>
        <w:rFonts w:ascii="Times New Roman" w:hAnsi="Times New Roman"/>
        <w:sz w:val="24"/>
        <w:szCs w:val="24"/>
      </w:rPr>
      <w:t>/pdf/</w:t>
    </w:r>
    <w:r>
      <w:rPr>
        <w:rFonts w:ascii="Times New Roman" w:hAnsi="Times New Roman"/>
        <w:sz w:val="24"/>
        <w:szCs w:val="24"/>
      </w:rPr>
      <w:t>54</w:t>
    </w:r>
    <w:r w:rsidRPr="000233C1">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6327" w:rsidRDefault="00AA6327">
      <w:r>
        <w:separator/>
      </w:r>
    </w:p>
  </w:footnote>
  <w:footnote w:type="continuationSeparator" w:id="0">
    <w:p w:rsidR="00AA6327" w:rsidRDefault="00AA63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327" w:rsidRDefault="00AA6327" w:rsidP="00915F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A6327" w:rsidRDefault="00AA6327" w:rsidP="004205D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327" w:rsidRPr="004205D6" w:rsidRDefault="00AA6327" w:rsidP="00915F4A">
    <w:pPr>
      <w:pStyle w:val="Header"/>
      <w:framePr w:wrap="around" w:vAnchor="text" w:hAnchor="margin" w:xAlign="right" w:y="1"/>
      <w:rPr>
        <w:rStyle w:val="PageNumber"/>
        <w:rFonts w:ascii="Times New Roman" w:hAnsi="Times New Roman"/>
        <w:sz w:val="28"/>
        <w:szCs w:val="28"/>
      </w:rPr>
    </w:pPr>
    <w:r w:rsidRPr="004205D6">
      <w:rPr>
        <w:rStyle w:val="PageNumber"/>
        <w:rFonts w:ascii="Times New Roman" w:hAnsi="Times New Roman"/>
        <w:sz w:val="28"/>
        <w:szCs w:val="28"/>
      </w:rPr>
      <w:fldChar w:fldCharType="begin"/>
    </w:r>
    <w:r w:rsidRPr="004205D6">
      <w:rPr>
        <w:rStyle w:val="PageNumber"/>
        <w:rFonts w:ascii="Times New Roman" w:hAnsi="Times New Roman"/>
        <w:sz w:val="28"/>
        <w:szCs w:val="28"/>
      </w:rPr>
      <w:instrText xml:space="preserve">PAGE  </w:instrText>
    </w:r>
    <w:r w:rsidRPr="004205D6">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4205D6">
      <w:rPr>
        <w:rStyle w:val="PageNumber"/>
        <w:rFonts w:ascii="Times New Roman" w:hAnsi="Times New Roman"/>
        <w:sz w:val="28"/>
        <w:szCs w:val="28"/>
      </w:rPr>
      <w:fldChar w:fldCharType="end"/>
    </w:r>
  </w:p>
  <w:p w:rsidR="00AA6327" w:rsidRPr="004205D6" w:rsidRDefault="00AA6327" w:rsidP="004205D6">
    <w:pPr>
      <w:pStyle w:val="Header"/>
      <w:ind w:right="360"/>
      <w:rPr>
        <w:rFonts w:ascii="Times New Roman" w:hAnsi="Times New Roman"/>
        <w:sz w:val="24"/>
        <w:szCs w:val="24"/>
      </w:rPr>
    </w:pPr>
    <w:r w:rsidRPr="004205D6">
      <w:rPr>
        <w:rFonts w:ascii="Times New Roman" w:hAnsi="Times New Roman"/>
        <w:sz w:val="24"/>
        <w:szCs w:val="24"/>
      </w:rPr>
      <w:t>Научный журнал КубГАУ, №13</w:t>
    </w:r>
    <w:r w:rsidRPr="004205D6">
      <w:rPr>
        <w:rFonts w:ascii="Times New Roman" w:hAnsi="Times New Roman"/>
        <w:sz w:val="24"/>
        <w:szCs w:val="24"/>
        <w:lang w:val="en-US"/>
      </w:rPr>
      <w:t>2</w:t>
    </w:r>
    <w:r w:rsidRPr="004205D6">
      <w:rPr>
        <w:rFonts w:ascii="Times New Roman" w:hAnsi="Times New Roman"/>
        <w:sz w:val="24"/>
        <w:szCs w:val="24"/>
      </w:rPr>
      <w:t>(0</w:t>
    </w:r>
    <w:r w:rsidRPr="004205D6">
      <w:rPr>
        <w:rFonts w:ascii="Times New Roman" w:hAnsi="Times New Roman"/>
        <w:sz w:val="24"/>
        <w:szCs w:val="24"/>
        <w:lang w:val="en-US"/>
      </w:rPr>
      <w:t>8</w:t>
    </w:r>
    <w:r w:rsidRPr="004205D6">
      <w:rPr>
        <w:rFonts w:ascii="Times New Roman" w:hAnsi="Times New Roman"/>
        <w:sz w:val="24"/>
        <w:szCs w:val="24"/>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2D7B87"/>
    <w:multiLevelType w:val="hybridMultilevel"/>
    <w:tmpl w:val="C58052D2"/>
    <w:lvl w:ilvl="0" w:tplc="E66C6CE6">
      <w:start w:val="1"/>
      <w:numFmt w:val="decimal"/>
      <w:lvlText w:val="%1."/>
      <w:lvlJc w:val="left"/>
      <w:pPr>
        <w:tabs>
          <w:tab w:val="num" w:pos="360"/>
        </w:tabs>
        <w:ind w:left="360" w:hanging="360"/>
      </w:pPr>
      <w:rPr>
        <w:rFonts w:cs="Times New Roman"/>
        <w:b w:val="0"/>
        <w:i w:val="0"/>
        <w:sz w:val="28"/>
        <w:szCs w:val="28"/>
      </w:rPr>
    </w:lvl>
    <w:lvl w:ilvl="1" w:tplc="38E89312">
      <w:start w:val="1"/>
      <w:numFmt w:val="bullet"/>
      <w:lvlText w:val="o"/>
      <w:lvlJc w:val="left"/>
      <w:pPr>
        <w:tabs>
          <w:tab w:val="num" w:pos="1440"/>
        </w:tabs>
        <w:ind w:left="1440" w:hanging="360"/>
      </w:pPr>
      <w:rPr>
        <w:rFonts w:ascii="Courier New" w:hAnsi="Courier New" w:hint="default"/>
      </w:rPr>
    </w:lvl>
    <w:lvl w:ilvl="2" w:tplc="825C7B2A">
      <w:start w:val="1"/>
      <w:numFmt w:val="bullet"/>
      <w:lvlText w:val=""/>
      <w:lvlJc w:val="left"/>
      <w:pPr>
        <w:tabs>
          <w:tab w:val="num" w:pos="2160"/>
        </w:tabs>
        <w:ind w:left="2160" w:hanging="360"/>
      </w:pPr>
      <w:rPr>
        <w:rFonts w:ascii="Wingdings" w:hAnsi="Wingdings" w:hint="default"/>
      </w:rPr>
    </w:lvl>
    <w:lvl w:ilvl="3" w:tplc="67F22BF4">
      <w:start w:val="1"/>
      <w:numFmt w:val="bullet"/>
      <w:lvlText w:val=""/>
      <w:lvlJc w:val="left"/>
      <w:pPr>
        <w:tabs>
          <w:tab w:val="num" w:pos="2880"/>
        </w:tabs>
        <w:ind w:left="2880" w:hanging="360"/>
      </w:pPr>
      <w:rPr>
        <w:rFonts w:ascii="Symbol" w:hAnsi="Symbol" w:hint="default"/>
      </w:rPr>
    </w:lvl>
    <w:lvl w:ilvl="4" w:tplc="B7163FE0">
      <w:start w:val="1"/>
      <w:numFmt w:val="bullet"/>
      <w:lvlText w:val="o"/>
      <w:lvlJc w:val="left"/>
      <w:pPr>
        <w:tabs>
          <w:tab w:val="num" w:pos="3600"/>
        </w:tabs>
        <w:ind w:left="3600" w:hanging="360"/>
      </w:pPr>
      <w:rPr>
        <w:rFonts w:ascii="Courier New" w:hAnsi="Courier New" w:hint="default"/>
      </w:rPr>
    </w:lvl>
    <w:lvl w:ilvl="5" w:tplc="C14876C4">
      <w:start w:val="1"/>
      <w:numFmt w:val="bullet"/>
      <w:lvlText w:val=""/>
      <w:lvlJc w:val="left"/>
      <w:pPr>
        <w:tabs>
          <w:tab w:val="num" w:pos="4320"/>
        </w:tabs>
        <w:ind w:left="4320" w:hanging="360"/>
      </w:pPr>
      <w:rPr>
        <w:rFonts w:ascii="Wingdings" w:hAnsi="Wingdings" w:hint="default"/>
      </w:rPr>
    </w:lvl>
    <w:lvl w:ilvl="6" w:tplc="E028E602">
      <w:start w:val="1"/>
      <w:numFmt w:val="bullet"/>
      <w:lvlText w:val=""/>
      <w:lvlJc w:val="left"/>
      <w:pPr>
        <w:tabs>
          <w:tab w:val="num" w:pos="5040"/>
        </w:tabs>
        <w:ind w:left="5040" w:hanging="360"/>
      </w:pPr>
      <w:rPr>
        <w:rFonts w:ascii="Symbol" w:hAnsi="Symbol" w:hint="default"/>
      </w:rPr>
    </w:lvl>
    <w:lvl w:ilvl="7" w:tplc="6FEADDBC">
      <w:start w:val="1"/>
      <w:numFmt w:val="bullet"/>
      <w:lvlText w:val="o"/>
      <w:lvlJc w:val="left"/>
      <w:pPr>
        <w:tabs>
          <w:tab w:val="num" w:pos="5760"/>
        </w:tabs>
        <w:ind w:left="5760" w:hanging="360"/>
      </w:pPr>
      <w:rPr>
        <w:rFonts w:ascii="Courier New" w:hAnsi="Courier New" w:hint="default"/>
      </w:rPr>
    </w:lvl>
    <w:lvl w:ilvl="8" w:tplc="1EB0B9B4">
      <w:start w:val="1"/>
      <w:numFmt w:val="bullet"/>
      <w:lvlText w:val=""/>
      <w:lvlJc w:val="left"/>
      <w:pPr>
        <w:tabs>
          <w:tab w:val="num" w:pos="6480"/>
        </w:tabs>
        <w:ind w:left="6480" w:hanging="360"/>
      </w:pPr>
      <w:rPr>
        <w:rFonts w:ascii="Wingdings" w:hAnsi="Wingdings" w:hint="default"/>
      </w:rPr>
    </w:lvl>
  </w:abstractNum>
  <w:abstractNum w:abstractNumId="1">
    <w:nsid w:val="4B2E7AB1"/>
    <w:multiLevelType w:val="hybridMultilevel"/>
    <w:tmpl w:val="EFC63FA4"/>
    <w:lvl w:ilvl="0" w:tplc="779ADF88">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55EF6984"/>
    <w:multiLevelType w:val="hybridMultilevel"/>
    <w:tmpl w:val="68D88E98"/>
    <w:lvl w:ilvl="0" w:tplc="C4B260A0">
      <w:start w:val="1"/>
      <w:numFmt w:val="decimal"/>
      <w:pStyle w:val="a"/>
      <w:lvlText w:val="%1"/>
      <w:lvlJc w:val="left"/>
      <w:pPr>
        <w:ind w:left="644"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lvlOverride w:ilvl="2"/>
    <w:lvlOverride w:ilvl="3"/>
    <w:lvlOverride w:ilvl="4"/>
    <w:lvlOverride w:ilvl="5"/>
    <w:lvlOverride w:ilvl="6"/>
    <w:lvlOverride w:ilvl="7"/>
    <w:lvlOverride w:ilvl="8"/>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3BD8"/>
    <w:rsid w:val="000233C1"/>
    <w:rsid w:val="00046B25"/>
    <w:rsid w:val="00097D77"/>
    <w:rsid w:val="000D04B3"/>
    <w:rsid w:val="000E1650"/>
    <w:rsid w:val="000E5921"/>
    <w:rsid w:val="000F294C"/>
    <w:rsid w:val="001333CA"/>
    <w:rsid w:val="00136BED"/>
    <w:rsid w:val="001D0D4C"/>
    <w:rsid w:val="00201BC1"/>
    <w:rsid w:val="0020279C"/>
    <w:rsid w:val="002223FD"/>
    <w:rsid w:val="0027734F"/>
    <w:rsid w:val="002B7EA9"/>
    <w:rsid w:val="002E4B4B"/>
    <w:rsid w:val="0032716B"/>
    <w:rsid w:val="003313D8"/>
    <w:rsid w:val="0036303F"/>
    <w:rsid w:val="003A65FB"/>
    <w:rsid w:val="003A6A41"/>
    <w:rsid w:val="00402BD4"/>
    <w:rsid w:val="004205D6"/>
    <w:rsid w:val="00424FB2"/>
    <w:rsid w:val="00485EBC"/>
    <w:rsid w:val="004A2FAD"/>
    <w:rsid w:val="004C0DBC"/>
    <w:rsid w:val="00502318"/>
    <w:rsid w:val="00526DE6"/>
    <w:rsid w:val="005713FC"/>
    <w:rsid w:val="005B248C"/>
    <w:rsid w:val="005D43E4"/>
    <w:rsid w:val="00670B79"/>
    <w:rsid w:val="006A59EA"/>
    <w:rsid w:val="006C4999"/>
    <w:rsid w:val="0071121A"/>
    <w:rsid w:val="00736AA8"/>
    <w:rsid w:val="007413CE"/>
    <w:rsid w:val="00747F0B"/>
    <w:rsid w:val="00757073"/>
    <w:rsid w:val="00785B83"/>
    <w:rsid w:val="007A6E40"/>
    <w:rsid w:val="007B093E"/>
    <w:rsid w:val="007D160E"/>
    <w:rsid w:val="007D6123"/>
    <w:rsid w:val="0080252B"/>
    <w:rsid w:val="008436B6"/>
    <w:rsid w:val="00872244"/>
    <w:rsid w:val="008A0649"/>
    <w:rsid w:val="008C3617"/>
    <w:rsid w:val="008D0F2B"/>
    <w:rsid w:val="00915F4A"/>
    <w:rsid w:val="009165F2"/>
    <w:rsid w:val="00972A5A"/>
    <w:rsid w:val="009826A8"/>
    <w:rsid w:val="00994AC4"/>
    <w:rsid w:val="009A1335"/>
    <w:rsid w:val="009B12C4"/>
    <w:rsid w:val="009D3CF2"/>
    <w:rsid w:val="00A04BA8"/>
    <w:rsid w:val="00A101B4"/>
    <w:rsid w:val="00A25A7F"/>
    <w:rsid w:val="00A37E7A"/>
    <w:rsid w:val="00A411A8"/>
    <w:rsid w:val="00A51BE2"/>
    <w:rsid w:val="00A53C0D"/>
    <w:rsid w:val="00A75EC9"/>
    <w:rsid w:val="00AA6327"/>
    <w:rsid w:val="00AE1E32"/>
    <w:rsid w:val="00B2354E"/>
    <w:rsid w:val="00B3110D"/>
    <w:rsid w:val="00B838A3"/>
    <w:rsid w:val="00C05B12"/>
    <w:rsid w:val="00C07E86"/>
    <w:rsid w:val="00C5655A"/>
    <w:rsid w:val="00C65098"/>
    <w:rsid w:val="00C659BA"/>
    <w:rsid w:val="00C72E82"/>
    <w:rsid w:val="00CE1CB9"/>
    <w:rsid w:val="00CF3608"/>
    <w:rsid w:val="00D316CE"/>
    <w:rsid w:val="00D76790"/>
    <w:rsid w:val="00D81194"/>
    <w:rsid w:val="00DC1170"/>
    <w:rsid w:val="00DC5C84"/>
    <w:rsid w:val="00DD1D08"/>
    <w:rsid w:val="00DE6AB0"/>
    <w:rsid w:val="00DF4D4C"/>
    <w:rsid w:val="00E05503"/>
    <w:rsid w:val="00E506EC"/>
    <w:rsid w:val="00E76705"/>
    <w:rsid w:val="00E91E96"/>
    <w:rsid w:val="00EC328F"/>
    <w:rsid w:val="00EF0538"/>
    <w:rsid w:val="00F33FEF"/>
    <w:rsid w:val="00F43BD8"/>
    <w:rsid w:val="00F83892"/>
    <w:rsid w:val="00FA2E7E"/>
    <w:rsid w:val="00FB1DA5"/>
    <w:rsid w:val="00FC7C00"/>
    <w:rsid w:val="00FE6BB5"/>
    <w:rsid w:val="00FF1C5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3BD8"/>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Web)"/>
    <w:basedOn w:val="Normal"/>
    <w:uiPriority w:val="99"/>
    <w:semiHidden/>
    <w:rsid w:val="00F43BD8"/>
    <w:pPr>
      <w:ind w:left="720"/>
      <w:contextualSpacing/>
    </w:pPr>
    <w:rPr>
      <w:rFonts w:eastAsia="Calibri"/>
      <w:lang w:eastAsia="en-US"/>
    </w:rPr>
  </w:style>
  <w:style w:type="paragraph" w:customStyle="1" w:styleId="a">
    <w:name w:val="лит"/>
    <w:basedOn w:val="Normal"/>
    <w:uiPriority w:val="99"/>
    <w:rsid w:val="00F43BD8"/>
    <w:pPr>
      <w:numPr>
        <w:numId w:val="1"/>
      </w:numPr>
    </w:pPr>
    <w:rPr>
      <w:rFonts w:eastAsia="Calibri"/>
      <w:lang w:eastAsia="en-US"/>
    </w:rPr>
  </w:style>
  <w:style w:type="character" w:customStyle="1" w:styleId="apple-converted-space">
    <w:name w:val="apple-converted-space"/>
    <w:basedOn w:val="DefaultParagraphFont"/>
    <w:uiPriority w:val="99"/>
    <w:rsid w:val="00F43BD8"/>
    <w:rPr>
      <w:rFonts w:cs="Times New Roman"/>
    </w:rPr>
  </w:style>
  <w:style w:type="table" w:styleId="TableGrid">
    <w:name w:val="Table Grid"/>
    <w:basedOn w:val="TableNormal"/>
    <w:uiPriority w:val="99"/>
    <w:rsid w:val="00F43BD8"/>
    <w:pPr>
      <w:jc w:val="center"/>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F43BD8"/>
    <w:rPr>
      <w:rFonts w:eastAsia="Times New Roman"/>
    </w:rPr>
  </w:style>
  <w:style w:type="character" w:styleId="Hyperlink">
    <w:name w:val="Hyperlink"/>
    <w:basedOn w:val="DefaultParagraphFont"/>
    <w:uiPriority w:val="99"/>
    <w:semiHidden/>
    <w:rsid w:val="00485EBC"/>
    <w:rPr>
      <w:rFonts w:cs="Times New Roman"/>
      <w:color w:val="0000FF"/>
      <w:u w:val="single"/>
    </w:rPr>
  </w:style>
  <w:style w:type="paragraph" w:styleId="ListParagraph">
    <w:name w:val="List Paragraph"/>
    <w:basedOn w:val="Normal"/>
    <w:uiPriority w:val="99"/>
    <w:qFormat/>
    <w:rsid w:val="00A411A8"/>
    <w:pPr>
      <w:ind w:left="720"/>
      <w:contextualSpacing/>
    </w:pPr>
    <w:rPr>
      <w:rFonts w:eastAsia="Calibri"/>
      <w:lang w:eastAsia="en-US"/>
    </w:rPr>
  </w:style>
  <w:style w:type="paragraph" w:styleId="Header">
    <w:name w:val="header"/>
    <w:basedOn w:val="Normal"/>
    <w:link w:val="HeaderChar"/>
    <w:uiPriority w:val="99"/>
    <w:rsid w:val="004205D6"/>
    <w:pPr>
      <w:tabs>
        <w:tab w:val="center" w:pos="4677"/>
        <w:tab w:val="right" w:pos="9355"/>
      </w:tabs>
    </w:pPr>
  </w:style>
  <w:style w:type="character" w:customStyle="1" w:styleId="HeaderChar">
    <w:name w:val="Header Char"/>
    <w:basedOn w:val="DefaultParagraphFont"/>
    <w:link w:val="Header"/>
    <w:uiPriority w:val="99"/>
    <w:semiHidden/>
    <w:locked/>
    <w:rPr>
      <w:rFonts w:eastAsia="Times New Roman" w:cs="Times New Roman"/>
    </w:rPr>
  </w:style>
  <w:style w:type="paragraph" w:styleId="Footer">
    <w:name w:val="footer"/>
    <w:basedOn w:val="Normal"/>
    <w:link w:val="FooterChar"/>
    <w:uiPriority w:val="99"/>
    <w:rsid w:val="004205D6"/>
    <w:pPr>
      <w:tabs>
        <w:tab w:val="center" w:pos="4677"/>
        <w:tab w:val="right" w:pos="9355"/>
      </w:tabs>
    </w:pPr>
  </w:style>
  <w:style w:type="character" w:customStyle="1" w:styleId="FooterChar">
    <w:name w:val="Footer Char"/>
    <w:basedOn w:val="DefaultParagraphFont"/>
    <w:link w:val="Footer"/>
    <w:uiPriority w:val="99"/>
    <w:semiHidden/>
    <w:locked/>
    <w:rPr>
      <w:rFonts w:eastAsia="Times New Roman" w:cs="Times New Roman"/>
    </w:rPr>
  </w:style>
  <w:style w:type="character" w:styleId="PageNumber">
    <w:name w:val="page number"/>
    <w:basedOn w:val="DefaultParagraphFont"/>
    <w:uiPriority w:val="99"/>
    <w:rsid w:val="004205D6"/>
    <w:rPr>
      <w:rFonts w:cs="Times New Roman"/>
    </w:rPr>
  </w:style>
</w:styles>
</file>

<file path=word/webSettings.xml><?xml version="1.0" encoding="utf-8"?>
<w:webSettings xmlns:r="http://schemas.openxmlformats.org/officeDocument/2006/relationships" xmlns:w="http://schemas.openxmlformats.org/wordprocessingml/2006/main">
  <w:divs>
    <w:div w:id="1502037911">
      <w:marLeft w:val="0"/>
      <w:marRight w:val="0"/>
      <w:marTop w:val="0"/>
      <w:marBottom w:val="0"/>
      <w:divBdr>
        <w:top w:val="none" w:sz="0" w:space="0" w:color="auto"/>
        <w:left w:val="none" w:sz="0" w:space="0" w:color="auto"/>
        <w:bottom w:val="none" w:sz="0" w:space="0" w:color="auto"/>
        <w:right w:val="none" w:sz="0" w:space="0" w:color="auto"/>
      </w:divBdr>
    </w:div>
    <w:div w:id="1502037912">
      <w:marLeft w:val="0"/>
      <w:marRight w:val="0"/>
      <w:marTop w:val="0"/>
      <w:marBottom w:val="0"/>
      <w:divBdr>
        <w:top w:val="none" w:sz="0" w:space="0" w:color="auto"/>
        <w:left w:val="none" w:sz="0" w:space="0" w:color="auto"/>
        <w:bottom w:val="none" w:sz="0" w:space="0" w:color="auto"/>
        <w:right w:val="none" w:sz="0" w:space="0" w:color="auto"/>
      </w:divBdr>
    </w:div>
    <w:div w:id="15020379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41</TotalTime>
  <Pages>11</Pages>
  <Words>3773</Words>
  <Characters>21508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Sergey</cp:lastModifiedBy>
  <cp:revision>15</cp:revision>
  <dcterms:created xsi:type="dcterms:W3CDTF">2017-09-01T05:50:00Z</dcterms:created>
  <dcterms:modified xsi:type="dcterms:W3CDTF">2017-10-30T01:57:00Z</dcterms:modified>
</cp:coreProperties>
</file>