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30"/>
        <w:gridCol w:w="4657"/>
      </w:tblGrid>
      <w:tr w:rsidR="008015A7" w:rsidRPr="00994A0E" w:rsidTr="005B18FE">
        <w:tc>
          <w:tcPr>
            <w:tcW w:w="2493" w:type="pct"/>
          </w:tcPr>
          <w:p w:rsidR="008015A7" w:rsidRPr="00994A0E" w:rsidRDefault="008015A7" w:rsidP="0026123C">
            <w:pPr>
              <w:tabs>
                <w:tab w:val="left" w:pos="5040"/>
              </w:tabs>
              <w:spacing w:line="240" w:lineRule="auto"/>
              <w:ind w:firstLine="0"/>
              <w:jc w:val="left"/>
              <w:rPr>
                <w:sz w:val="20"/>
                <w:szCs w:val="20"/>
              </w:rPr>
            </w:pPr>
            <w:r w:rsidRPr="00994A0E">
              <w:rPr>
                <w:sz w:val="20"/>
                <w:szCs w:val="20"/>
              </w:rPr>
              <w:t>УДК 338.242</w:t>
            </w:r>
          </w:p>
          <w:p w:rsidR="008015A7" w:rsidRPr="00994A0E" w:rsidRDefault="008015A7" w:rsidP="0026123C">
            <w:pPr>
              <w:tabs>
                <w:tab w:val="left" w:pos="5040"/>
              </w:tabs>
              <w:spacing w:line="240" w:lineRule="auto"/>
              <w:ind w:firstLine="0"/>
              <w:jc w:val="left"/>
              <w:rPr>
                <w:sz w:val="20"/>
                <w:szCs w:val="20"/>
                <w:highlight w:val="yellow"/>
              </w:rPr>
            </w:pPr>
          </w:p>
        </w:tc>
        <w:tc>
          <w:tcPr>
            <w:tcW w:w="2507" w:type="pct"/>
          </w:tcPr>
          <w:p w:rsidR="008015A7" w:rsidRPr="00994A0E" w:rsidRDefault="008015A7" w:rsidP="0026123C">
            <w:pPr>
              <w:spacing w:line="240" w:lineRule="auto"/>
              <w:ind w:firstLine="0"/>
              <w:jc w:val="left"/>
              <w:rPr>
                <w:sz w:val="20"/>
                <w:szCs w:val="20"/>
                <w:highlight w:val="yellow"/>
                <w:lang w:val="en-US"/>
              </w:rPr>
            </w:pPr>
            <w:r w:rsidRPr="00994A0E">
              <w:rPr>
                <w:sz w:val="20"/>
                <w:szCs w:val="20"/>
                <w:lang w:val="en-US"/>
              </w:rPr>
              <w:t xml:space="preserve">UDC </w:t>
            </w:r>
            <w:r w:rsidRPr="00994A0E">
              <w:rPr>
                <w:sz w:val="20"/>
                <w:szCs w:val="20"/>
              </w:rPr>
              <w:t>338.242</w:t>
            </w:r>
          </w:p>
        </w:tc>
      </w:tr>
      <w:tr w:rsidR="008015A7" w:rsidRPr="00994A0E" w:rsidTr="005B18FE">
        <w:tc>
          <w:tcPr>
            <w:tcW w:w="2493" w:type="pct"/>
          </w:tcPr>
          <w:p w:rsidR="008015A7" w:rsidRPr="00994A0E" w:rsidRDefault="008015A7" w:rsidP="0026123C">
            <w:pPr>
              <w:spacing w:line="240" w:lineRule="auto"/>
              <w:ind w:firstLine="0"/>
              <w:jc w:val="left"/>
              <w:rPr>
                <w:sz w:val="20"/>
                <w:szCs w:val="20"/>
              </w:rPr>
            </w:pPr>
            <w:r w:rsidRPr="00994A0E">
              <w:rPr>
                <w:sz w:val="20"/>
                <w:szCs w:val="20"/>
              </w:rPr>
              <w:t>08.00.00 Экономические науки</w:t>
            </w:r>
          </w:p>
          <w:p w:rsidR="008015A7" w:rsidRPr="00994A0E" w:rsidRDefault="008015A7" w:rsidP="0026123C">
            <w:pPr>
              <w:spacing w:line="240" w:lineRule="auto"/>
              <w:ind w:firstLine="0"/>
              <w:jc w:val="left"/>
              <w:rPr>
                <w:sz w:val="20"/>
                <w:szCs w:val="20"/>
              </w:rPr>
            </w:pPr>
          </w:p>
        </w:tc>
        <w:tc>
          <w:tcPr>
            <w:tcW w:w="2507" w:type="pct"/>
          </w:tcPr>
          <w:p w:rsidR="008015A7" w:rsidRPr="00994A0E" w:rsidRDefault="008015A7" w:rsidP="0026123C">
            <w:pPr>
              <w:spacing w:line="240" w:lineRule="auto"/>
              <w:ind w:firstLine="0"/>
              <w:jc w:val="left"/>
              <w:rPr>
                <w:sz w:val="20"/>
                <w:szCs w:val="20"/>
                <w:highlight w:val="yellow"/>
              </w:rPr>
            </w:pPr>
            <w:r w:rsidRPr="00994A0E">
              <w:rPr>
                <w:color w:val="000000"/>
                <w:sz w:val="20"/>
                <w:szCs w:val="20"/>
                <w:u w:color="000000"/>
                <w:lang w:val="en-US"/>
              </w:rPr>
              <w:t>Economics</w:t>
            </w:r>
          </w:p>
        </w:tc>
      </w:tr>
      <w:tr w:rsidR="008015A7" w:rsidRPr="0026123C" w:rsidTr="005B18FE">
        <w:tc>
          <w:tcPr>
            <w:tcW w:w="2493" w:type="pct"/>
          </w:tcPr>
          <w:p w:rsidR="008015A7" w:rsidRPr="00994A0E" w:rsidRDefault="008015A7" w:rsidP="0026123C">
            <w:pPr>
              <w:spacing w:line="240" w:lineRule="auto"/>
              <w:ind w:firstLine="0"/>
              <w:jc w:val="left"/>
              <w:rPr>
                <w:sz w:val="20"/>
                <w:szCs w:val="20"/>
              </w:rPr>
            </w:pPr>
            <w:r w:rsidRPr="00994A0E">
              <w:rPr>
                <w:b/>
                <w:sz w:val="20"/>
                <w:szCs w:val="20"/>
              </w:rPr>
              <w:t>ОСОБЕННОСТИ ПРОТИВОЗАТРАТНОЙ МОДЕЛИ ХОЗЯЙСТВОВАНИЯ В РЕАЛИЗ</w:t>
            </w:r>
            <w:r w:rsidRPr="00994A0E">
              <w:rPr>
                <w:b/>
                <w:sz w:val="20"/>
                <w:szCs w:val="20"/>
              </w:rPr>
              <w:t>А</w:t>
            </w:r>
            <w:r w:rsidRPr="00994A0E">
              <w:rPr>
                <w:b/>
                <w:sz w:val="20"/>
                <w:szCs w:val="20"/>
              </w:rPr>
              <w:t>ЦИИ СОЦИАЛЬНОЙ ПОЛИТИКИ ГОС</w:t>
            </w:r>
            <w:r w:rsidRPr="00994A0E">
              <w:rPr>
                <w:b/>
                <w:sz w:val="20"/>
                <w:szCs w:val="20"/>
              </w:rPr>
              <w:t>У</w:t>
            </w:r>
            <w:r w:rsidRPr="00994A0E">
              <w:rPr>
                <w:b/>
                <w:sz w:val="20"/>
                <w:szCs w:val="20"/>
              </w:rPr>
              <w:t>ДАРСТВА В УСЛОВИЯХ ЭКОНОМИЧЕСК</w:t>
            </w:r>
            <w:r w:rsidRPr="00994A0E">
              <w:rPr>
                <w:b/>
                <w:sz w:val="20"/>
                <w:szCs w:val="20"/>
              </w:rPr>
              <w:t>О</w:t>
            </w:r>
            <w:r w:rsidRPr="00994A0E">
              <w:rPr>
                <w:b/>
                <w:sz w:val="20"/>
                <w:szCs w:val="20"/>
              </w:rPr>
              <w:t>ГО СПАДА</w:t>
            </w:r>
          </w:p>
        </w:tc>
        <w:tc>
          <w:tcPr>
            <w:tcW w:w="2507" w:type="pct"/>
          </w:tcPr>
          <w:p w:rsidR="008015A7" w:rsidRPr="00994A0E" w:rsidRDefault="008015A7" w:rsidP="0026123C">
            <w:pPr>
              <w:spacing w:line="240" w:lineRule="auto"/>
              <w:ind w:firstLine="0"/>
              <w:jc w:val="left"/>
              <w:rPr>
                <w:b/>
                <w:sz w:val="20"/>
                <w:szCs w:val="20"/>
                <w:highlight w:val="yellow"/>
                <w:lang w:val="en-US"/>
              </w:rPr>
            </w:pPr>
            <w:r w:rsidRPr="0026123C">
              <w:rPr>
                <w:b/>
                <w:sz w:val="20"/>
                <w:szCs w:val="20"/>
                <w:lang w:val="en-US"/>
              </w:rPr>
              <w:t xml:space="preserve">PECULIARITIES OF THE </w:t>
            </w:r>
            <w:r>
              <w:rPr>
                <w:b/>
                <w:sz w:val="20"/>
                <w:szCs w:val="20"/>
                <w:lang w:val="en-US"/>
              </w:rPr>
              <w:t>COST-EFFECTIVE</w:t>
            </w:r>
            <w:r w:rsidRPr="0026123C">
              <w:rPr>
                <w:b/>
                <w:sz w:val="20"/>
                <w:szCs w:val="20"/>
                <w:lang w:val="en-US"/>
              </w:rPr>
              <w:t xml:space="preserve"> MODEL OF ECONOMIC REALIZATION IN THE IMPLEMENTATION OF THE SOCIAL POLICY OF THE STATE IN THE CONDITIONS OF THE ECONOMIC SESSION</w:t>
            </w:r>
          </w:p>
        </w:tc>
      </w:tr>
      <w:tr w:rsidR="008015A7" w:rsidRPr="0026123C" w:rsidTr="005B18FE">
        <w:tc>
          <w:tcPr>
            <w:tcW w:w="2493" w:type="pct"/>
          </w:tcPr>
          <w:p w:rsidR="008015A7" w:rsidRPr="00994A0E" w:rsidRDefault="008015A7" w:rsidP="0026123C">
            <w:pPr>
              <w:tabs>
                <w:tab w:val="left" w:pos="5040"/>
              </w:tabs>
              <w:spacing w:line="240" w:lineRule="auto"/>
              <w:ind w:firstLine="0"/>
              <w:jc w:val="left"/>
              <w:rPr>
                <w:sz w:val="20"/>
                <w:szCs w:val="20"/>
                <w:lang w:val="en-US"/>
              </w:rPr>
            </w:pPr>
          </w:p>
        </w:tc>
        <w:tc>
          <w:tcPr>
            <w:tcW w:w="2507" w:type="pct"/>
          </w:tcPr>
          <w:p w:rsidR="008015A7" w:rsidRPr="00994A0E" w:rsidRDefault="008015A7" w:rsidP="0026123C">
            <w:pPr>
              <w:spacing w:line="240" w:lineRule="auto"/>
              <w:ind w:firstLine="0"/>
              <w:jc w:val="left"/>
              <w:rPr>
                <w:sz w:val="20"/>
                <w:szCs w:val="20"/>
                <w:lang w:val="en-US"/>
              </w:rPr>
            </w:pPr>
          </w:p>
        </w:tc>
      </w:tr>
      <w:tr w:rsidR="008015A7" w:rsidRPr="0026123C" w:rsidTr="005B18FE">
        <w:tc>
          <w:tcPr>
            <w:tcW w:w="2493" w:type="pct"/>
          </w:tcPr>
          <w:p w:rsidR="008015A7" w:rsidRPr="00994A0E" w:rsidRDefault="008015A7" w:rsidP="0026123C">
            <w:pPr>
              <w:tabs>
                <w:tab w:val="left" w:pos="5040"/>
              </w:tabs>
              <w:spacing w:line="240" w:lineRule="auto"/>
              <w:ind w:firstLine="0"/>
              <w:jc w:val="left"/>
              <w:rPr>
                <w:sz w:val="20"/>
                <w:szCs w:val="20"/>
              </w:rPr>
            </w:pPr>
            <w:r w:rsidRPr="00994A0E">
              <w:rPr>
                <w:sz w:val="20"/>
                <w:szCs w:val="20"/>
              </w:rPr>
              <w:t>Сычанина Светлана Николаевна</w:t>
            </w:r>
          </w:p>
          <w:p w:rsidR="008015A7" w:rsidRPr="00994A0E" w:rsidRDefault="008015A7" w:rsidP="0026123C">
            <w:pPr>
              <w:tabs>
                <w:tab w:val="left" w:pos="5040"/>
              </w:tabs>
              <w:spacing w:line="240" w:lineRule="auto"/>
              <w:ind w:firstLine="0"/>
              <w:jc w:val="left"/>
              <w:rPr>
                <w:sz w:val="20"/>
                <w:szCs w:val="20"/>
              </w:rPr>
            </w:pPr>
            <w:r w:rsidRPr="00994A0E">
              <w:rPr>
                <w:sz w:val="20"/>
                <w:szCs w:val="20"/>
              </w:rPr>
              <w:t>канд. филос. наук, доцент</w:t>
            </w:r>
          </w:p>
        </w:tc>
        <w:tc>
          <w:tcPr>
            <w:tcW w:w="2507"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 xml:space="preserve">Sychanina Svetlana Nikolaevna </w:t>
            </w:r>
          </w:p>
          <w:p w:rsidR="008015A7" w:rsidRPr="00994A0E" w:rsidRDefault="008015A7" w:rsidP="0026123C">
            <w:pPr>
              <w:spacing w:line="240" w:lineRule="auto"/>
              <w:ind w:firstLine="0"/>
              <w:jc w:val="left"/>
              <w:rPr>
                <w:sz w:val="20"/>
                <w:szCs w:val="20"/>
                <w:lang w:val="en-US"/>
              </w:rPr>
            </w:pPr>
            <w:r w:rsidRPr="00994A0E">
              <w:rPr>
                <w:sz w:val="20"/>
                <w:szCs w:val="20"/>
                <w:lang w:val="en-US"/>
              </w:rPr>
              <w:t>Cand.Philosoph.Sci.,</w:t>
            </w:r>
            <w:r w:rsidRPr="00994A0E">
              <w:rPr>
                <w:sz w:val="21"/>
                <w:szCs w:val="21"/>
                <w:lang w:val="en-US"/>
              </w:rPr>
              <w:t xml:space="preserve"> </w:t>
            </w:r>
            <w:r w:rsidRPr="00994A0E">
              <w:rPr>
                <w:sz w:val="20"/>
                <w:szCs w:val="20"/>
                <w:lang w:val="en-US"/>
              </w:rPr>
              <w:t>associate Professor</w:t>
            </w:r>
          </w:p>
        </w:tc>
      </w:tr>
      <w:tr w:rsidR="008015A7" w:rsidRPr="0026123C" w:rsidTr="005B18FE">
        <w:tc>
          <w:tcPr>
            <w:tcW w:w="2493"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SPIN-</w:t>
            </w:r>
            <w:r w:rsidRPr="00994A0E">
              <w:rPr>
                <w:sz w:val="20"/>
                <w:szCs w:val="20"/>
              </w:rPr>
              <w:t>код</w:t>
            </w:r>
            <w:r w:rsidRPr="00994A0E">
              <w:rPr>
                <w:sz w:val="20"/>
                <w:szCs w:val="20"/>
                <w:lang w:val="en-US"/>
              </w:rPr>
              <w:t>: 1759-9470</w:t>
            </w:r>
          </w:p>
          <w:p w:rsidR="008015A7" w:rsidRPr="00994A0E" w:rsidRDefault="008015A7" w:rsidP="0026123C">
            <w:pPr>
              <w:spacing w:line="240" w:lineRule="auto"/>
              <w:ind w:firstLine="0"/>
              <w:jc w:val="left"/>
              <w:rPr>
                <w:sz w:val="20"/>
                <w:szCs w:val="20"/>
                <w:lang w:val="en-US"/>
              </w:rPr>
            </w:pPr>
            <w:r w:rsidRPr="00994A0E">
              <w:rPr>
                <w:sz w:val="20"/>
                <w:szCs w:val="20"/>
                <w:lang w:val="en-US"/>
              </w:rPr>
              <w:t>Scopus Author ID:</w:t>
            </w:r>
            <w:r w:rsidRPr="00994A0E">
              <w:rPr>
                <w:color w:val="5C5C5C"/>
                <w:sz w:val="21"/>
                <w:szCs w:val="21"/>
                <w:shd w:val="clear" w:color="auto" w:fill="F2F2F2"/>
                <w:lang w:val="en-US"/>
              </w:rPr>
              <w:t xml:space="preserve"> </w:t>
            </w:r>
            <w:r w:rsidRPr="00994A0E">
              <w:rPr>
                <w:sz w:val="20"/>
                <w:szCs w:val="20"/>
                <w:lang w:val="en-US"/>
              </w:rPr>
              <w:t>57094137300</w:t>
            </w:r>
          </w:p>
        </w:tc>
        <w:tc>
          <w:tcPr>
            <w:tcW w:w="2507"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SPIN-code: 1759-9470</w:t>
            </w:r>
          </w:p>
          <w:p w:rsidR="008015A7" w:rsidRPr="00994A0E" w:rsidRDefault="008015A7" w:rsidP="0026123C">
            <w:pPr>
              <w:spacing w:line="240" w:lineRule="auto"/>
              <w:ind w:firstLine="0"/>
              <w:jc w:val="left"/>
              <w:rPr>
                <w:sz w:val="20"/>
                <w:szCs w:val="20"/>
                <w:lang w:val="en-US"/>
              </w:rPr>
            </w:pPr>
            <w:r w:rsidRPr="00994A0E">
              <w:rPr>
                <w:sz w:val="20"/>
                <w:szCs w:val="20"/>
                <w:lang w:val="en-US"/>
              </w:rPr>
              <w:t>Scopus Author ID: 57094137300</w:t>
            </w:r>
          </w:p>
        </w:tc>
      </w:tr>
      <w:tr w:rsidR="008015A7" w:rsidRPr="0026123C" w:rsidTr="005B18FE">
        <w:tc>
          <w:tcPr>
            <w:tcW w:w="2493" w:type="pct"/>
          </w:tcPr>
          <w:p w:rsidR="008015A7" w:rsidRPr="00994A0E" w:rsidRDefault="008015A7" w:rsidP="0026123C">
            <w:pPr>
              <w:spacing w:line="240" w:lineRule="auto"/>
              <w:ind w:firstLine="0"/>
              <w:jc w:val="left"/>
              <w:rPr>
                <w:sz w:val="20"/>
                <w:szCs w:val="20"/>
                <w:lang w:val="en-US"/>
              </w:rPr>
            </w:pPr>
          </w:p>
        </w:tc>
        <w:tc>
          <w:tcPr>
            <w:tcW w:w="2507" w:type="pct"/>
          </w:tcPr>
          <w:p w:rsidR="008015A7" w:rsidRPr="00994A0E" w:rsidRDefault="008015A7" w:rsidP="0026123C">
            <w:pPr>
              <w:spacing w:line="240" w:lineRule="auto"/>
              <w:ind w:firstLine="0"/>
              <w:jc w:val="left"/>
              <w:rPr>
                <w:sz w:val="20"/>
                <w:szCs w:val="20"/>
                <w:lang w:val="en-US"/>
              </w:rPr>
            </w:pPr>
          </w:p>
        </w:tc>
      </w:tr>
      <w:tr w:rsidR="008015A7" w:rsidRPr="0026123C" w:rsidTr="005B18FE">
        <w:tc>
          <w:tcPr>
            <w:tcW w:w="2493" w:type="pct"/>
          </w:tcPr>
          <w:p w:rsidR="008015A7" w:rsidRPr="00994A0E" w:rsidRDefault="008015A7" w:rsidP="0026123C">
            <w:pPr>
              <w:tabs>
                <w:tab w:val="left" w:pos="5040"/>
              </w:tabs>
              <w:spacing w:line="240" w:lineRule="auto"/>
              <w:ind w:firstLine="0"/>
              <w:jc w:val="left"/>
              <w:rPr>
                <w:sz w:val="20"/>
                <w:szCs w:val="20"/>
              </w:rPr>
            </w:pPr>
            <w:r w:rsidRPr="00994A0E">
              <w:rPr>
                <w:sz w:val="20"/>
                <w:szCs w:val="20"/>
              </w:rPr>
              <w:t>Шичиях Рустем Адамович</w:t>
            </w:r>
          </w:p>
          <w:p w:rsidR="008015A7" w:rsidRPr="00994A0E" w:rsidRDefault="008015A7" w:rsidP="0026123C">
            <w:pPr>
              <w:tabs>
                <w:tab w:val="left" w:pos="5040"/>
              </w:tabs>
              <w:spacing w:line="240" w:lineRule="auto"/>
              <w:ind w:firstLine="0"/>
              <w:jc w:val="left"/>
              <w:rPr>
                <w:sz w:val="20"/>
                <w:szCs w:val="20"/>
              </w:rPr>
            </w:pPr>
            <w:r w:rsidRPr="00994A0E">
              <w:rPr>
                <w:sz w:val="20"/>
                <w:szCs w:val="20"/>
              </w:rPr>
              <w:t xml:space="preserve">канд. экон. наук, доцент </w:t>
            </w:r>
          </w:p>
        </w:tc>
        <w:tc>
          <w:tcPr>
            <w:tcW w:w="2507"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Shichiyakh Rustem Adamovich</w:t>
            </w:r>
          </w:p>
          <w:p w:rsidR="008015A7" w:rsidRPr="00994A0E" w:rsidRDefault="008015A7" w:rsidP="0026123C">
            <w:pPr>
              <w:spacing w:line="240" w:lineRule="auto"/>
              <w:ind w:firstLine="0"/>
              <w:jc w:val="left"/>
              <w:rPr>
                <w:sz w:val="20"/>
                <w:szCs w:val="20"/>
                <w:lang w:val="en-US"/>
              </w:rPr>
            </w:pPr>
            <w:r w:rsidRPr="00994A0E">
              <w:rPr>
                <w:sz w:val="20"/>
                <w:szCs w:val="20"/>
                <w:lang w:val="en-US"/>
              </w:rPr>
              <w:t>Cand.Econ.Sci.</w:t>
            </w:r>
            <w:bookmarkStart w:id="0" w:name="_GoBack"/>
            <w:bookmarkEnd w:id="0"/>
            <w:r w:rsidRPr="00994A0E">
              <w:rPr>
                <w:sz w:val="20"/>
                <w:szCs w:val="20"/>
                <w:lang w:val="en-US"/>
              </w:rPr>
              <w:t>, associate Professor</w:t>
            </w:r>
          </w:p>
        </w:tc>
      </w:tr>
      <w:tr w:rsidR="008015A7" w:rsidRPr="00994A0E" w:rsidTr="005B18FE">
        <w:tc>
          <w:tcPr>
            <w:tcW w:w="2493" w:type="pct"/>
          </w:tcPr>
          <w:p w:rsidR="008015A7" w:rsidRPr="00994A0E" w:rsidRDefault="008015A7" w:rsidP="0026123C">
            <w:pPr>
              <w:spacing w:line="240" w:lineRule="auto"/>
              <w:ind w:firstLine="0"/>
              <w:jc w:val="left"/>
              <w:rPr>
                <w:sz w:val="20"/>
                <w:szCs w:val="20"/>
              </w:rPr>
            </w:pPr>
            <w:r w:rsidRPr="00994A0E">
              <w:rPr>
                <w:sz w:val="20"/>
                <w:szCs w:val="20"/>
                <w:lang w:val="en-US"/>
              </w:rPr>
              <w:t>SPIN-</w:t>
            </w:r>
            <w:r w:rsidRPr="00994A0E">
              <w:rPr>
                <w:sz w:val="20"/>
                <w:szCs w:val="20"/>
              </w:rPr>
              <w:t>код: 3243-1971</w:t>
            </w:r>
          </w:p>
        </w:tc>
        <w:tc>
          <w:tcPr>
            <w:tcW w:w="2507"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SPIN-</w:t>
            </w:r>
            <w:r>
              <w:rPr>
                <w:sz w:val="20"/>
                <w:szCs w:val="20"/>
                <w:lang w:val="en-US"/>
              </w:rPr>
              <w:t>code</w:t>
            </w:r>
            <w:r w:rsidRPr="00994A0E">
              <w:rPr>
                <w:sz w:val="20"/>
                <w:szCs w:val="20"/>
              </w:rPr>
              <w:t>: 3243-1971</w:t>
            </w:r>
          </w:p>
        </w:tc>
      </w:tr>
      <w:tr w:rsidR="008015A7" w:rsidRPr="0026123C" w:rsidTr="005B18FE">
        <w:tc>
          <w:tcPr>
            <w:tcW w:w="2493"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Scopus Author ID: 57094051900</w:t>
            </w:r>
          </w:p>
          <w:p w:rsidR="008015A7" w:rsidRPr="00994A0E" w:rsidRDefault="008015A7" w:rsidP="0026123C">
            <w:pPr>
              <w:spacing w:line="240" w:lineRule="auto"/>
              <w:ind w:firstLine="0"/>
              <w:jc w:val="left"/>
              <w:rPr>
                <w:sz w:val="20"/>
                <w:szCs w:val="20"/>
                <w:lang w:val="en-US"/>
              </w:rPr>
            </w:pPr>
            <w:r w:rsidRPr="00994A0E">
              <w:rPr>
                <w:sz w:val="20"/>
                <w:szCs w:val="20"/>
                <w:lang w:val="en-US"/>
              </w:rPr>
              <w:t xml:space="preserve">e-mail: </w:t>
            </w:r>
            <w:hyperlink r:id="rId7" w:history="1">
              <w:r w:rsidRPr="00994A0E">
                <w:rPr>
                  <w:rStyle w:val="Hyperlink"/>
                  <w:sz w:val="20"/>
                  <w:szCs w:val="20"/>
                  <w:lang w:val="en-US"/>
                </w:rPr>
                <w:t>s.r.a.01@mail.ru</w:t>
              </w:r>
            </w:hyperlink>
            <w:r w:rsidRPr="00994A0E">
              <w:rPr>
                <w:sz w:val="20"/>
                <w:szCs w:val="20"/>
                <w:lang w:val="en-US"/>
              </w:rPr>
              <w:t xml:space="preserve"> </w:t>
            </w:r>
          </w:p>
        </w:tc>
        <w:tc>
          <w:tcPr>
            <w:tcW w:w="2507" w:type="pct"/>
          </w:tcPr>
          <w:p w:rsidR="008015A7" w:rsidRPr="00994A0E" w:rsidRDefault="008015A7" w:rsidP="0026123C">
            <w:pPr>
              <w:spacing w:line="240" w:lineRule="auto"/>
              <w:ind w:firstLine="0"/>
              <w:jc w:val="left"/>
              <w:rPr>
                <w:sz w:val="20"/>
                <w:szCs w:val="20"/>
                <w:lang w:val="en-US"/>
              </w:rPr>
            </w:pPr>
            <w:r w:rsidRPr="00994A0E">
              <w:rPr>
                <w:sz w:val="20"/>
                <w:szCs w:val="20"/>
                <w:lang w:val="en-US"/>
              </w:rPr>
              <w:t>Scopus Author ID: 57094051900</w:t>
            </w:r>
          </w:p>
          <w:p w:rsidR="008015A7" w:rsidRPr="00994A0E" w:rsidRDefault="008015A7" w:rsidP="0026123C">
            <w:pPr>
              <w:spacing w:line="240" w:lineRule="auto"/>
              <w:ind w:firstLine="0"/>
              <w:jc w:val="left"/>
              <w:rPr>
                <w:sz w:val="20"/>
                <w:szCs w:val="20"/>
                <w:lang w:val="en-US"/>
              </w:rPr>
            </w:pPr>
            <w:r w:rsidRPr="00994A0E">
              <w:rPr>
                <w:sz w:val="20"/>
                <w:szCs w:val="20"/>
                <w:lang w:val="en-US"/>
              </w:rPr>
              <w:t xml:space="preserve">e-mail: </w:t>
            </w:r>
            <w:hyperlink r:id="rId8" w:history="1">
              <w:r w:rsidRPr="00994A0E">
                <w:rPr>
                  <w:rStyle w:val="Hyperlink"/>
                  <w:sz w:val="20"/>
                  <w:szCs w:val="20"/>
                  <w:lang w:val="en-US"/>
                </w:rPr>
                <w:t>s.r.a.01@mail.ru</w:t>
              </w:r>
            </w:hyperlink>
          </w:p>
        </w:tc>
      </w:tr>
      <w:tr w:rsidR="008015A7" w:rsidRPr="00FC1A3D" w:rsidTr="005B18FE">
        <w:tc>
          <w:tcPr>
            <w:tcW w:w="2493" w:type="pct"/>
          </w:tcPr>
          <w:p w:rsidR="008015A7" w:rsidRPr="0081275D" w:rsidRDefault="008015A7" w:rsidP="0026123C">
            <w:pPr>
              <w:spacing w:line="240" w:lineRule="auto"/>
              <w:ind w:firstLine="0"/>
              <w:jc w:val="left"/>
              <w:rPr>
                <w:sz w:val="20"/>
                <w:szCs w:val="20"/>
                <w:lang w:val="en-US"/>
              </w:rPr>
            </w:pPr>
          </w:p>
          <w:p w:rsidR="008015A7" w:rsidRPr="00994A0E" w:rsidRDefault="008015A7" w:rsidP="0026123C">
            <w:pPr>
              <w:spacing w:line="240" w:lineRule="auto"/>
              <w:ind w:firstLine="0"/>
              <w:jc w:val="left"/>
              <w:rPr>
                <w:sz w:val="20"/>
                <w:szCs w:val="20"/>
              </w:rPr>
            </w:pPr>
            <w:r w:rsidRPr="00994A0E">
              <w:rPr>
                <w:sz w:val="20"/>
                <w:szCs w:val="20"/>
              </w:rPr>
              <w:t>Тугуз Нальбий Салихович</w:t>
            </w:r>
          </w:p>
          <w:p w:rsidR="008015A7" w:rsidRPr="00994A0E" w:rsidRDefault="008015A7" w:rsidP="0026123C">
            <w:pPr>
              <w:spacing w:line="240" w:lineRule="auto"/>
              <w:ind w:firstLine="0"/>
              <w:jc w:val="left"/>
              <w:rPr>
                <w:sz w:val="20"/>
                <w:szCs w:val="20"/>
              </w:rPr>
            </w:pPr>
            <w:r w:rsidRPr="00994A0E">
              <w:rPr>
                <w:sz w:val="20"/>
                <w:szCs w:val="20"/>
              </w:rPr>
              <w:t xml:space="preserve">канд. пед. наук, доцент </w:t>
            </w:r>
          </w:p>
          <w:p w:rsidR="008015A7" w:rsidRPr="00994A0E" w:rsidRDefault="008015A7" w:rsidP="0026123C">
            <w:pPr>
              <w:spacing w:line="240" w:lineRule="auto"/>
              <w:ind w:firstLine="0"/>
              <w:jc w:val="left"/>
              <w:rPr>
                <w:sz w:val="20"/>
                <w:szCs w:val="20"/>
              </w:rPr>
            </w:pPr>
            <w:r w:rsidRPr="00994A0E">
              <w:rPr>
                <w:sz w:val="20"/>
                <w:szCs w:val="20"/>
                <w:lang w:val="en-US"/>
              </w:rPr>
              <w:t>SPIN-</w:t>
            </w:r>
            <w:r w:rsidRPr="00994A0E">
              <w:rPr>
                <w:sz w:val="20"/>
                <w:szCs w:val="20"/>
              </w:rPr>
              <w:t>код: 2832-2909</w:t>
            </w:r>
          </w:p>
        </w:tc>
        <w:tc>
          <w:tcPr>
            <w:tcW w:w="2507" w:type="pct"/>
          </w:tcPr>
          <w:p w:rsidR="008015A7" w:rsidRPr="0081275D" w:rsidRDefault="008015A7" w:rsidP="0026123C">
            <w:pPr>
              <w:spacing w:line="240" w:lineRule="auto"/>
              <w:ind w:firstLine="0"/>
              <w:jc w:val="left"/>
              <w:rPr>
                <w:sz w:val="20"/>
                <w:szCs w:val="20"/>
                <w:lang w:val="en-US"/>
              </w:rPr>
            </w:pPr>
          </w:p>
          <w:p w:rsidR="008015A7" w:rsidRPr="0008707B" w:rsidRDefault="008015A7" w:rsidP="00261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sz w:val="20"/>
                <w:szCs w:val="20"/>
                <w:lang w:val="en-US" w:eastAsia="ru-RU"/>
              </w:rPr>
            </w:pPr>
            <w:r w:rsidRPr="0026123C">
              <w:rPr>
                <w:sz w:val="20"/>
                <w:szCs w:val="20"/>
                <w:lang w:val="en-US" w:eastAsia="ru-RU"/>
              </w:rPr>
              <w:t>Tuguz Nalbiy Salikhovich</w:t>
            </w:r>
          </w:p>
          <w:p w:rsidR="008015A7" w:rsidRPr="0008707B" w:rsidRDefault="008015A7" w:rsidP="0026123C">
            <w:pPr>
              <w:pStyle w:val="HTMLPreformatted"/>
              <w:shd w:val="clear" w:color="auto" w:fill="FFFFFF"/>
              <w:rPr>
                <w:rFonts w:ascii="Times New Roman" w:hAnsi="Times New Roman" w:cs="Times New Roman"/>
                <w:lang w:val="en-US"/>
              </w:rPr>
            </w:pPr>
            <w:r>
              <w:rPr>
                <w:rFonts w:ascii="Times New Roman" w:hAnsi="Times New Roman" w:cs="Times New Roman"/>
                <w:lang w:val="en-US"/>
              </w:rPr>
              <w:t>Cand.</w:t>
            </w:r>
            <w:r w:rsidRPr="0026123C">
              <w:rPr>
                <w:rFonts w:ascii="Times New Roman" w:hAnsi="Times New Roman" w:cs="Times New Roman"/>
                <w:lang w:val="en-US"/>
              </w:rPr>
              <w:t xml:space="preserve"> Pedagogical</w:t>
            </w:r>
            <w:r w:rsidRPr="0008707B">
              <w:rPr>
                <w:rFonts w:ascii="Times New Roman" w:hAnsi="Times New Roman" w:cs="Times New Roman"/>
                <w:lang w:val="en-US"/>
              </w:rPr>
              <w:t xml:space="preserve"> </w:t>
            </w:r>
            <w:r>
              <w:rPr>
                <w:rFonts w:ascii="Times New Roman" w:hAnsi="Times New Roman" w:cs="Times New Roman"/>
                <w:lang w:val="en-US"/>
              </w:rPr>
              <w:t>Sci.</w:t>
            </w:r>
            <w:r w:rsidRPr="0008707B">
              <w:rPr>
                <w:rFonts w:ascii="Times New Roman" w:hAnsi="Times New Roman" w:cs="Times New Roman"/>
                <w:lang w:val="en-US"/>
              </w:rPr>
              <w:t>, associate Professor</w:t>
            </w:r>
          </w:p>
          <w:p w:rsidR="008015A7" w:rsidRPr="00FC1A3D" w:rsidRDefault="008015A7" w:rsidP="0026123C">
            <w:pPr>
              <w:spacing w:line="240" w:lineRule="auto"/>
              <w:ind w:firstLine="0"/>
              <w:jc w:val="left"/>
              <w:rPr>
                <w:sz w:val="20"/>
                <w:szCs w:val="20"/>
                <w:lang w:val="en-US"/>
              </w:rPr>
            </w:pPr>
            <w:r w:rsidRPr="00994A0E">
              <w:rPr>
                <w:sz w:val="20"/>
                <w:szCs w:val="20"/>
                <w:lang w:val="en-US"/>
              </w:rPr>
              <w:t>SPIN-</w:t>
            </w:r>
            <w:r>
              <w:rPr>
                <w:sz w:val="20"/>
                <w:szCs w:val="20"/>
                <w:lang w:val="en-US"/>
              </w:rPr>
              <w:t>code</w:t>
            </w:r>
            <w:r w:rsidRPr="00994A0E">
              <w:rPr>
                <w:sz w:val="20"/>
                <w:szCs w:val="20"/>
                <w:lang w:val="en-US"/>
              </w:rPr>
              <w:t>:</w:t>
            </w:r>
            <w:r w:rsidRPr="00FC1A3D">
              <w:rPr>
                <w:sz w:val="20"/>
                <w:szCs w:val="20"/>
                <w:lang w:val="en-US"/>
              </w:rPr>
              <w:t xml:space="preserve"> 2832-2909</w:t>
            </w:r>
          </w:p>
        </w:tc>
      </w:tr>
      <w:tr w:rsidR="008015A7" w:rsidRPr="0026123C" w:rsidTr="005B18FE">
        <w:tc>
          <w:tcPr>
            <w:tcW w:w="2493" w:type="pct"/>
          </w:tcPr>
          <w:p w:rsidR="008015A7" w:rsidRPr="00FC1A3D" w:rsidRDefault="008015A7" w:rsidP="0026123C">
            <w:pPr>
              <w:tabs>
                <w:tab w:val="left" w:pos="5040"/>
              </w:tabs>
              <w:spacing w:line="240" w:lineRule="auto"/>
              <w:ind w:firstLine="0"/>
              <w:jc w:val="left"/>
              <w:rPr>
                <w:i/>
                <w:sz w:val="20"/>
                <w:szCs w:val="20"/>
                <w:lang w:val="en-US"/>
              </w:rPr>
            </w:pPr>
            <w:r w:rsidRPr="00994A0E">
              <w:rPr>
                <w:i/>
                <w:iCs/>
                <w:sz w:val="20"/>
                <w:szCs w:val="20"/>
              </w:rPr>
              <w:t>Кубанский</w:t>
            </w:r>
            <w:r w:rsidRPr="00FC1A3D">
              <w:rPr>
                <w:i/>
                <w:iCs/>
                <w:sz w:val="20"/>
                <w:szCs w:val="20"/>
                <w:lang w:val="en-US"/>
              </w:rPr>
              <w:t xml:space="preserve"> </w:t>
            </w:r>
            <w:r w:rsidRPr="00994A0E">
              <w:rPr>
                <w:i/>
                <w:iCs/>
                <w:sz w:val="20"/>
                <w:szCs w:val="20"/>
              </w:rPr>
              <w:t>государственный</w:t>
            </w:r>
            <w:r w:rsidRPr="00FC1A3D">
              <w:rPr>
                <w:i/>
                <w:iCs/>
                <w:sz w:val="20"/>
                <w:szCs w:val="20"/>
                <w:lang w:val="en-US"/>
              </w:rPr>
              <w:t xml:space="preserve"> </w:t>
            </w:r>
            <w:r w:rsidRPr="00994A0E">
              <w:rPr>
                <w:i/>
                <w:iCs/>
                <w:sz w:val="20"/>
                <w:szCs w:val="20"/>
              </w:rPr>
              <w:t>аграрный</w:t>
            </w:r>
            <w:r w:rsidRPr="00FC1A3D">
              <w:rPr>
                <w:i/>
                <w:iCs/>
                <w:sz w:val="20"/>
                <w:szCs w:val="20"/>
                <w:lang w:val="en-US"/>
              </w:rPr>
              <w:t xml:space="preserve"> </w:t>
            </w:r>
            <w:r w:rsidRPr="00994A0E">
              <w:rPr>
                <w:i/>
                <w:iCs/>
                <w:sz w:val="20"/>
                <w:szCs w:val="20"/>
              </w:rPr>
              <w:t>универс</w:t>
            </w:r>
            <w:r w:rsidRPr="00994A0E">
              <w:rPr>
                <w:i/>
                <w:iCs/>
                <w:sz w:val="20"/>
                <w:szCs w:val="20"/>
              </w:rPr>
              <w:t>и</w:t>
            </w:r>
            <w:r w:rsidRPr="00994A0E">
              <w:rPr>
                <w:i/>
                <w:iCs/>
                <w:sz w:val="20"/>
                <w:szCs w:val="20"/>
              </w:rPr>
              <w:t>тет</w:t>
            </w:r>
            <w:r w:rsidRPr="00FC1A3D">
              <w:rPr>
                <w:i/>
                <w:iCs/>
                <w:sz w:val="20"/>
                <w:szCs w:val="20"/>
                <w:lang w:val="en-US"/>
              </w:rPr>
              <w:t xml:space="preserve"> </w:t>
            </w:r>
            <w:r w:rsidRPr="00994A0E">
              <w:rPr>
                <w:i/>
                <w:iCs/>
                <w:sz w:val="20"/>
                <w:szCs w:val="20"/>
              </w:rPr>
              <w:t>имени</w:t>
            </w:r>
            <w:r w:rsidRPr="00FC1A3D">
              <w:rPr>
                <w:i/>
                <w:iCs/>
                <w:sz w:val="20"/>
                <w:szCs w:val="20"/>
                <w:lang w:val="en-US"/>
              </w:rPr>
              <w:t xml:space="preserve"> </w:t>
            </w:r>
            <w:r w:rsidRPr="00994A0E">
              <w:rPr>
                <w:i/>
                <w:iCs/>
                <w:sz w:val="20"/>
                <w:szCs w:val="20"/>
              </w:rPr>
              <w:t>И</w:t>
            </w:r>
            <w:r w:rsidRPr="00FC1A3D">
              <w:rPr>
                <w:i/>
                <w:iCs/>
                <w:sz w:val="20"/>
                <w:szCs w:val="20"/>
                <w:lang w:val="en-US"/>
              </w:rPr>
              <w:t>.</w:t>
            </w:r>
            <w:r w:rsidRPr="00994A0E">
              <w:rPr>
                <w:i/>
                <w:iCs/>
                <w:sz w:val="20"/>
                <w:szCs w:val="20"/>
              </w:rPr>
              <w:t>Т</w:t>
            </w:r>
            <w:r w:rsidRPr="00FC1A3D">
              <w:rPr>
                <w:i/>
                <w:iCs/>
                <w:sz w:val="20"/>
                <w:szCs w:val="20"/>
                <w:lang w:val="en-US"/>
              </w:rPr>
              <w:t xml:space="preserve">. </w:t>
            </w:r>
            <w:r w:rsidRPr="00994A0E">
              <w:rPr>
                <w:i/>
                <w:iCs/>
                <w:sz w:val="20"/>
                <w:szCs w:val="20"/>
              </w:rPr>
              <w:t>Трубилина</w:t>
            </w:r>
            <w:r w:rsidRPr="00FC1A3D">
              <w:rPr>
                <w:i/>
                <w:iCs/>
                <w:sz w:val="20"/>
                <w:szCs w:val="20"/>
                <w:lang w:val="en-US"/>
              </w:rPr>
              <w:t xml:space="preserve">, </w:t>
            </w:r>
            <w:r w:rsidRPr="00994A0E">
              <w:rPr>
                <w:i/>
                <w:iCs/>
                <w:sz w:val="20"/>
                <w:szCs w:val="20"/>
              </w:rPr>
              <w:t>Краснодар</w:t>
            </w:r>
            <w:r w:rsidRPr="00FC1A3D">
              <w:rPr>
                <w:i/>
                <w:iCs/>
                <w:sz w:val="20"/>
                <w:szCs w:val="20"/>
                <w:lang w:val="en-US"/>
              </w:rPr>
              <w:t xml:space="preserve">, </w:t>
            </w:r>
            <w:r w:rsidRPr="00994A0E">
              <w:rPr>
                <w:i/>
                <w:iCs/>
                <w:sz w:val="20"/>
                <w:szCs w:val="20"/>
              </w:rPr>
              <w:t>Россия</w:t>
            </w:r>
          </w:p>
        </w:tc>
        <w:tc>
          <w:tcPr>
            <w:tcW w:w="2507" w:type="pct"/>
          </w:tcPr>
          <w:p w:rsidR="008015A7" w:rsidRPr="00994A0E" w:rsidRDefault="008015A7" w:rsidP="0026123C">
            <w:pPr>
              <w:spacing w:line="240" w:lineRule="auto"/>
              <w:ind w:firstLine="0"/>
              <w:jc w:val="left"/>
              <w:rPr>
                <w:sz w:val="20"/>
                <w:szCs w:val="20"/>
                <w:lang w:val="en-US"/>
              </w:rPr>
            </w:pPr>
            <w:r w:rsidRPr="00994A0E">
              <w:rPr>
                <w:i/>
                <w:iCs/>
                <w:sz w:val="20"/>
                <w:szCs w:val="20"/>
                <w:lang w:val="en-US"/>
              </w:rPr>
              <w:t>Kuban</w:t>
            </w:r>
            <w:r w:rsidRPr="0081275D">
              <w:rPr>
                <w:i/>
                <w:iCs/>
                <w:sz w:val="20"/>
                <w:szCs w:val="20"/>
                <w:lang w:val="en-US"/>
              </w:rPr>
              <w:t xml:space="preserve"> </w:t>
            </w:r>
            <w:r w:rsidRPr="00994A0E">
              <w:rPr>
                <w:i/>
                <w:iCs/>
                <w:sz w:val="20"/>
                <w:szCs w:val="20"/>
                <w:lang w:val="en-US"/>
              </w:rPr>
              <w:t>State</w:t>
            </w:r>
            <w:r w:rsidRPr="0081275D">
              <w:rPr>
                <w:i/>
                <w:iCs/>
                <w:sz w:val="20"/>
                <w:szCs w:val="20"/>
                <w:lang w:val="en-US"/>
              </w:rPr>
              <w:t xml:space="preserve"> </w:t>
            </w:r>
            <w:r w:rsidRPr="00994A0E">
              <w:rPr>
                <w:i/>
                <w:iCs/>
                <w:sz w:val="20"/>
                <w:szCs w:val="20"/>
                <w:lang w:val="en-US"/>
              </w:rPr>
              <w:t>Agrarian</w:t>
            </w:r>
            <w:r w:rsidRPr="0081275D">
              <w:rPr>
                <w:i/>
                <w:iCs/>
                <w:sz w:val="20"/>
                <w:szCs w:val="20"/>
                <w:lang w:val="en-US"/>
              </w:rPr>
              <w:t xml:space="preserve"> </w:t>
            </w:r>
            <w:r w:rsidRPr="00994A0E">
              <w:rPr>
                <w:i/>
                <w:iCs/>
                <w:sz w:val="20"/>
                <w:szCs w:val="20"/>
                <w:lang w:val="en-US"/>
              </w:rPr>
              <w:t>University</w:t>
            </w:r>
            <w:r w:rsidRPr="0081275D">
              <w:rPr>
                <w:i/>
                <w:iCs/>
                <w:sz w:val="20"/>
                <w:szCs w:val="20"/>
                <w:lang w:val="en-US"/>
              </w:rPr>
              <w:t xml:space="preserve"> </w:t>
            </w:r>
            <w:r w:rsidRPr="00994A0E">
              <w:rPr>
                <w:i/>
                <w:iCs/>
                <w:sz w:val="20"/>
                <w:szCs w:val="20"/>
                <w:lang w:val="en-US"/>
              </w:rPr>
              <w:t>named after                      I.T. Trubilin, Krasnodar, Russia</w:t>
            </w:r>
          </w:p>
        </w:tc>
      </w:tr>
      <w:tr w:rsidR="008015A7" w:rsidRPr="0026123C" w:rsidTr="005B18FE">
        <w:trPr>
          <w:trHeight w:val="195"/>
        </w:trPr>
        <w:tc>
          <w:tcPr>
            <w:tcW w:w="2493" w:type="pct"/>
          </w:tcPr>
          <w:p w:rsidR="008015A7" w:rsidRPr="00994A0E" w:rsidRDefault="008015A7" w:rsidP="0026123C">
            <w:pPr>
              <w:spacing w:line="240" w:lineRule="auto"/>
              <w:ind w:firstLine="0"/>
              <w:jc w:val="left"/>
              <w:rPr>
                <w:sz w:val="20"/>
                <w:szCs w:val="20"/>
                <w:lang w:val="en-US"/>
              </w:rPr>
            </w:pPr>
          </w:p>
        </w:tc>
        <w:tc>
          <w:tcPr>
            <w:tcW w:w="2507" w:type="pct"/>
          </w:tcPr>
          <w:p w:rsidR="008015A7" w:rsidRPr="00994A0E" w:rsidRDefault="008015A7" w:rsidP="0026123C">
            <w:pPr>
              <w:spacing w:line="240" w:lineRule="auto"/>
              <w:ind w:firstLine="0"/>
              <w:jc w:val="left"/>
              <w:rPr>
                <w:sz w:val="20"/>
                <w:szCs w:val="20"/>
                <w:highlight w:val="yellow"/>
                <w:lang w:val="en-US"/>
              </w:rPr>
            </w:pPr>
          </w:p>
        </w:tc>
      </w:tr>
      <w:tr w:rsidR="008015A7" w:rsidRPr="0026123C" w:rsidTr="005B18FE">
        <w:tc>
          <w:tcPr>
            <w:tcW w:w="2493" w:type="pct"/>
          </w:tcPr>
          <w:p w:rsidR="008015A7" w:rsidRPr="0026123C" w:rsidRDefault="008015A7" w:rsidP="0026123C">
            <w:pPr>
              <w:tabs>
                <w:tab w:val="left" w:pos="5040"/>
              </w:tabs>
              <w:spacing w:line="240" w:lineRule="auto"/>
              <w:ind w:firstLine="0"/>
              <w:jc w:val="left"/>
              <w:rPr>
                <w:sz w:val="20"/>
                <w:szCs w:val="20"/>
                <w:highlight w:val="yellow"/>
              </w:rPr>
            </w:pPr>
            <w:r w:rsidRPr="00994A0E">
              <w:rPr>
                <w:sz w:val="20"/>
                <w:szCs w:val="20"/>
              </w:rPr>
              <w:t>В статье рассматриваются особенности различных подходов к формированию социальной политики государства в условиях глобальных экономических колебаний. Авторы предполагают, что  главным показателем эффективной социально-экономической политики, на всех государственных уровнях, могут выступить только критерии соц</w:t>
            </w:r>
            <w:r w:rsidRPr="00994A0E">
              <w:rPr>
                <w:sz w:val="20"/>
                <w:szCs w:val="20"/>
              </w:rPr>
              <w:t>и</w:t>
            </w:r>
            <w:r>
              <w:rPr>
                <w:sz w:val="20"/>
                <w:szCs w:val="20"/>
              </w:rPr>
              <w:t xml:space="preserve">ального развития в обществе. </w:t>
            </w:r>
            <w:r w:rsidRPr="00994A0E">
              <w:rPr>
                <w:sz w:val="20"/>
                <w:szCs w:val="20"/>
              </w:rPr>
              <w:t>Также в статье обо</w:t>
            </w:r>
            <w:r w:rsidRPr="00994A0E">
              <w:rPr>
                <w:sz w:val="20"/>
                <w:szCs w:val="20"/>
              </w:rPr>
              <w:t>с</w:t>
            </w:r>
            <w:r w:rsidRPr="00994A0E">
              <w:rPr>
                <w:sz w:val="20"/>
                <w:szCs w:val="20"/>
              </w:rPr>
              <w:t>новывается необходимость разработки методов регулирования экономических процессов в усл</w:t>
            </w:r>
            <w:r w:rsidRPr="00994A0E">
              <w:rPr>
                <w:sz w:val="20"/>
                <w:szCs w:val="20"/>
              </w:rPr>
              <w:t>о</w:t>
            </w:r>
            <w:r w:rsidRPr="00994A0E">
              <w:rPr>
                <w:sz w:val="20"/>
                <w:szCs w:val="20"/>
              </w:rPr>
              <w:t>виях реализации социально-эффективной  прот</w:t>
            </w:r>
            <w:r w:rsidRPr="00994A0E">
              <w:rPr>
                <w:sz w:val="20"/>
                <w:szCs w:val="20"/>
              </w:rPr>
              <w:t>и</w:t>
            </w:r>
            <w:r w:rsidRPr="00994A0E">
              <w:rPr>
                <w:sz w:val="20"/>
                <w:szCs w:val="20"/>
              </w:rPr>
              <w:t>возатратной модели экономики. Теоретический базис противозатратной системы состоит из пост</w:t>
            </w:r>
            <w:r w:rsidRPr="00994A0E">
              <w:rPr>
                <w:sz w:val="20"/>
                <w:szCs w:val="20"/>
              </w:rPr>
              <w:t>у</w:t>
            </w:r>
            <w:r w:rsidRPr="00994A0E">
              <w:rPr>
                <w:sz w:val="20"/>
                <w:szCs w:val="20"/>
              </w:rPr>
              <w:t>латов о двойственной природе труда и трудовой теории потребительной стоимости (полезности). Концепция предлагаемой модели экономики пр</w:t>
            </w:r>
            <w:r w:rsidRPr="00994A0E">
              <w:rPr>
                <w:sz w:val="20"/>
                <w:szCs w:val="20"/>
              </w:rPr>
              <w:t>е</w:t>
            </w:r>
            <w:r w:rsidRPr="00994A0E">
              <w:rPr>
                <w:sz w:val="20"/>
                <w:szCs w:val="20"/>
              </w:rPr>
              <w:t>дусматривает гуманизацию социально–экономической жизни. В исследовании также ра</w:t>
            </w:r>
            <w:r w:rsidRPr="00994A0E">
              <w:rPr>
                <w:sz w:val="20"/>
                <w:szCs w:val="20"/>
              </w:rPr>
              <w:t>с</w:t>
            </w:r>
            <w:r w:rsidRPr="00994A0E">
              <w:rPr>
                <w:sz w:val="20"/>
                <w:szCs w:val="20"/>
              </w:rPr>
              <w:t>смотрены и определены различия моделей «з</w:t>
            </w:r>
            <w:r w:rsidRPr="00994A0E">
              <w:rPr>
                <w:sz w:val="20"/>
                <w:szCs w:val="20"/>
              </w:rPr>
              <w:t>а</w:t>
            </w:r>
            <w:r w:rsidRPr="00994A0E">
              <w:rPr>
                <w:sz w:val="20"/>
                <w:szCs w:val="20"/>
              </w:rPr>
              <w:t>тратного» и «созидающего» времени. Авторами сделан вывод, что основным фактором повышения эффективности общественного труда становится постоянный рост поступлений реального труда при постоянном снижении затрат абстрактного. Р</w:t>
            </w:r>
            <w:r w:rsidRPr="00994A0E">
              <w:rPr>
                <w:sz w:val="20"/>
                <w:szCs w:val="20"/>
              </w:rPr>
              <w:t>е</w:t>
            </w:r>
            <w:r w:rsidRPr="00994A0E">
              <w:rPr>
                <w:sz w:val="20"/>
                <w:szCs w:val="20"/>
              </w:rPr>
              <w:t>зультаты исследования могут стать основой для формирования новой системы государственной политики, позволяющая  повысить уровень благ</w:t>
            </w:r>
            <w:r w:rsidRPr="00994A0E">
              <w:rPr>
                <w:sz w:val="20"/>
                <w:szCs w:val="20"/>
              </w:rPr>
              <w:t>о</w:t>
            </w:r>
            <w:r w:rsidRPr="00994A0E">
              <w:rPr>
                <w:sz w:val="20"/>
                <w:szCs w:val="20"/>
              </w:rPr>
              <w:t>состояния населения страны и создать эффекти</w:t>
            </w:r>
            <w:r w:rsidRPr="00994A0E">
              <w:rPr>
                <w:sz w:val="20"/>
                <w:szCs w:val="20"/>
              </w:rPr>
              <w:t>в</w:t>
            </w:r>
            <w:r w:rsidRPr="00994A0E">
              <w:rPr>
                <w:sz w:val="20"/>
                <w:szCs w:val="20"/>
              </w:rPr>
              <w:t>ную социально-экономическую модель планир</w:t>
            </w:r>
            <w:r w:rsidRPr="00994A0E">
              <w:rPr>
                <w:sz w:val="20"/>
                <w:szCs w:val="20"/>
              </w:rPr>
              <w:t>о</w:t>
            </w:r>
            <w:r w:rsidRPr="00994A0E">
              <w:rPr>
                <w:sz w:val="20"/>
                <w:szCs w:val="20"/>
              </w:rPr>
              <w:t>вания, что может стать особенно важным при р</w:t>
            </w:r>
            <w:r w:rsidRPr="00994A0E">
              <w:rPr>
                <w:sz w:val="20"/>
                <w:szCs w:val="20"/>
              </w:rPr>
              <w:t>е</w:t>
            </w:r>
            <w:r w:rsidRPr="00994A0E">
              <w:rPr>
                <w:sz w:val="20"/>
                <w:szCs w:val="20"/>
              </w:rPr>
              <w:t>шении проблем социальной политики России в условиях глобального экономического спада</w:t>
            </w:r>
          </w:p>
        </w:tc>
        <w:tc>
          <w:tcPr>
            <w:tcW w:w="2507" w:type="pct"/>
          </w:tcPr>
          <w:p w:rsidR="008015A7" w:rsidRPr="00994A0E" w:rsidRDefault="008015A7" w:rsidP="0026123C">
            <w:pPr>
              <w:spacing w:line="240" w:lineRule="auto"/>
              <w:ind w:firstLine="0"/>
              <w:jc w:val="left"/>
              <w:rPr>
                <w:sz w:val="20"/>
                <w:szCs w:val="20"/>
                <w:highlight w:val="yellow"/>
                <w:lang w:val="en-US"/>
              </w:rPr>
            </w:pPr>
            <w:r w:rsidRPr="00994A0E">
              <w:rPr>
                <w:sz w:val="20"/>
                <w:szCs w:val="20"/>
                <w:lang w:val="en-US"/>
              </w:rPr>
              <w:t>Features of various approaches to formation of social policy in conditions of global economic fluctuations are considered in the article. The authors suggest that the main indicator of effective socio-economic policies at all levels of government; there may be only criteria for social development in society. The article also su</w:t>
            </w:r>
            <w:r w:rsidRPr="00994A0E">
              <w:rPr>
                <w:sz w:val="20"/>
                <w:szCs w:val="20"/>
                <w:lang w:val="en-US"/>
              </w:rPr>
              <w:t>b</w:t>
            </w:r>
            <w:r w:rsidRPr="00994A0E">
              <w:rPr>
                <w:sz w:val="20"/>
                <w:szCs w:val="20"/>
                <w:lang w:val="en-US"/>
              </w:rPr>
              <w:t>stantiates the necessity of development of methods of regulation of economic processes in terms of impl</w:t>
            </w:r>
            <w:r w:rsidRPr="00994A0E">
              <w:rPr>
                <w:sz w:val="20"/>
                <w:szCs w:val="20"/>
                <w:lang w:val="en-US"/>
              </w:rPr>
              <w:t>e</w:t>
            </w:r>
            <w:r w:rsidRPr="00994A0E">
              <w:rPr>
                <w:sz w:val="20"/>
                <w:szCs w:val="20"/>
                <w:lang w:val="en-US"/>
              </w:rPr>
              <w:t>mentation of socio-cost-effective economic model. Theoretical basis cost-effective system consists of po</w:t>
            </w:r>
            <w:r w:rsidRPr="00994A0E">
              <w:rPr>
                <w:sz w:val="20"/>
                <w:szCs w:val="20"/>
                <w:lang w:val="en-US"/>
              </w:rPr>
              <w:t>s</w:t>
            </w:r>
            <w:r w:rsidRPr="00994A0E">
              <w:rPr>
                <w:sz w:val="20"/>
                <w:szCs w:val="20"/>
                <w:lang w:val="en-US"/>
              </w:rPr>
              <w:t xml:space="preserve">tulates on the dual nature of labor and labor theory of use-value (utility). The concept of the economic model proposed envisages humanization of socio–economic life. The differences in the models of "costly" and "creative" time </w:t>
            </w:r>
            <w:r>
              <w:rPr>
                <w:sz w:val="20"/>
                <w:szCs w:val="20"/>
                <w:lang w:val="en-US"/>
              </w:rPr>
              <w:t>are</w:t>
            </w:r>
            <w:r w:rsidRPr="00994A0E">
              <w:rPr>
                <w:sz w:val="20"/>
                <w:szCs w:val="20"/>
                <w:lang w:val="en-US"/>
              </w:rPr>
              <w:t xml:space="preserve"> also considered and identified </w:t>
            </w:r>
            <w:r>
              <w:rPr>
                <w:sz w:val="20"/>
                <w:szCs w:val="20"/>
                <w:lang w:val="en-US"/>
              </w:rPr>
              <w:t>i</w:t>
            </w:r>
            <w:r w:rsidRPr="00994A0E">
              <w:rPr>
                <w:sz w:val="20"/>
                <w:szCs w:val="20"/>
                <w:lang w:val="en-US"/>
              </w:rPr>
              <w:t>n the study. The authors concluded that the main factor of increase of efficiency of social labor becomes the co</w:t>
            </w:r>
            <w:r w:rsidRPr="00994A0E">
              <w:rPr>
                <w:sz w:val="20"/>
                <w:szCs w:val="20"/>
                <w:lang w:val="en-US"/>
              </w:rPr>
              <w:t>n</w:t>
            </w:r>
            <w:r w:rsidRPr="00994A0E">
              <w:rPr>
                <w:sz w:val="20"/>
                <w:szCs w:val="20"/>
                <w:lang w:val="en-US"/>
              </w:rPr>
              <w:t xml:space="preserve">stant growth of the real income of labor at constant cost reduction abstract. The results of the study can be the basis for the formation of a new system of public policies that enhance the welfare of the population and to create effective socio-economic planning model that may be particularly important in solving problems of social policy of </w:t>
            </w:r>
            <w:smartTag w:uri="urn:schemas-microsoft-com:office:smarttags" w:element="place">
              <w:smartTag w:uri="urn:schemas-microsoft-com:office:smarttags" w:element="country-region">
                <w:r w:rsidRPr="00994A0E">
                  <w:rPr>
                    <w:sz w:val="20"/>
                    <w:szCs w:val="20"/>
                    <w:lang w:val="en-US"/>
                  </w:rPr>
                  <w:t>Russia</w:t>
                </w:r>
              </w:smartTag>
            </w:smartTag>
            <w:r w:rsidRPr="00994A0E">
              <w:rPr>
                <w:sz w:val="20"/>
                <w:szCs w:val="20"/>
                <w:lang w:val="en-US"/>
              </w:rPr>
              <w:t xml:space="preserve"> in conditions of global ec</w:t>
            </w:r>
            <w:r w:rsidRPr="00994A0E">
              <w:rPr>
                <w:sz w:val="20"/>
                <w:szCs w:val="20"/>
                <w:lang w:val="en-US"/>
              </w:rPr>
              <w:t>o</w:t>
            </w:r>
            <w:r w:rsidRPr="00994A0E">
              <w:rPr>
                <w:sz w:val="20"/>
                <w:szCs w:val="20"/>
                <w:lang w:val="en-US"/>
              </w:rPr>
              <w:t>nomic downturn</w:t>
            </w:r>
          </w:p>
        </w:tc>
      </w:tr>
      <w:tr w:rsidR="008015A7" w:rsidRPr="0026123C" w:rsidTr="005B18FE">
        <w:trPr>
          <w:trHeight w:val="162"/>
        </w:trPr>
        <w:tc>
          <w:tcPr>
            <w:tcW w:w="2493" w:type="pct"/>
          </w:tcPr>
          <w:p w:rsidR="008015A7" w:rsidRPr="00994A0E" w:rsidRDefault="008015A7" w:rsidP="0026123C">
            <w:pPr>
              <w:spacing w:line="240" w:lineRule="auto"/>
              <w:ind w:firstLine="0"/>
              <w:jc w:val="left"/>
              <w:rPr>
                <w:sz w:val="20"/>
                <w:szCs w:val="20"/>
                <w:highlight w:val="yellow"/>
                <w:lang w:val="en-US"/>
              </w:rPr>
            </w:pPr>
          </w:p>
        </w:tc>
        <w:tc>
          <w:tcPr>
            <w:tcW w:w="2507" w:type="pct"/>
          </w:tcPr>
          <w:p w:rsidR="008015A7" w:rsidRPr="00994A0E" w:rsidRDefault="008015A7" w:rsidP="0026123C">
            <w:pPr>
              <w:spacing w:line="240" w:lineRule="auto"/>
              <w:ind w:firstLine="0"/>
              <w:jc w:val="left"/>
              <w:rPr>
                <w:sz w:val="20"/>
                <w:szCs w:val="20"/>
                <w:highlight w:val="yellow"/>
                <w:lang w:val="en-US"/>
              </w:rPr>
            </w:pPr>
          </w:p>
        </w:tc>
      </w:tr>
      <w:tr w:rsidR="008015A7" w:rsidRPr="0026123C" w:rsidTr="005B18FE">
        <w:tc>
          <w:tcPr>
            <w:tcW w:w="2493" w:type="pct"/>
          </w:tcPr>
          <w:p w:rsidR="008015A7" w:rsidRDefault="008015A7" w:rsidP="0026123C">
            <w:pPr>
              <w:tabs>
                <w:tab w:val="left" w:pos="5040"/>
              </w:tabs>
              <w:spacing w:line="240" w:lineRule="auto"/>
              <w:ind w:firstLine="0"/>
              <w:jc w:val="left"/>
              <w:rPr>
                <w:sz w:val="20"/>
                <w:szCs w:val="20"/>
              </w:rPr>
            </w:pPr>
            <w:r w:rsidRPr="00994A0E">
              <w:rPr>
                <w:sz w:val="20"/>
                <w:szCs w:val="20"/>
              </w:rPr>
              <w:t>Ключевые слова: ТЕОРИЯ СОЦИАЛЬНОГО РА</w:t>
            </w:r>
            <w:r w:rsidRPr="00994A0E">
              <w:rPr>
                <w:sz w:val="20"/>
                <w:szCs w:val="20"/>
              </w:rPr>
              <w:t>З</w:t>
            </w:r>
            <w:r w:rsidRPr="00994A0E">
              <w:rPr>
                <w:sz w:val="20"/>
                <w:szCs w:val="20"/>
              </w:rPr>
              <w:t>ВИТИЯ, СОЦИАЛЬНАЯ ПОЛИТИКА ГОС</w:t>
            </w:r>
            <w:r w:rsidRPr="00994A0E">
              <w:rPr>
                <w:sz w:val="20"/>
                <w:szCs w:val="20"/>
              </w:rPr>
              <w:t>У</w:t>
            </w:r>
            <w:r w:rsidRPr="00994A0E">
              <w:rPr>
                <w:sz w:val="20"/>
                <w:szCs w:val="20"/>
              </w:rPr>
              <w:t xml:space="preserve">ДАРСТВА, ПРОТИВОЗАТРАТНАЯ МОДЕЛЬ ХОЗЯЙСТВОВАНИЯ  </w:t>
            </w:r>
          </w:p>
          <w:p w:rsidR="008015A7" w:rsidRDefault="008015A7" w:rsidP="0026123C">
            <w:pPr>
              <w:tabs>
                <w:tab w:val="left" w:pos="5040"/>
              </w:tabs>
              <w:spacing w:line="240" w:lineRule="auto"/>
              <w:ind w:firstLine="0"/>
              <w:jc w:val="left"/>
              <w:rPr>
                <w:sz w:val="20"/>
                <w:szCs w:val="20"/>
              </w:rPr>
            </w:pPr>
          </w:p>
          <w:p w:rsidR="008015A7" w:rsidRPr="0081275D" w:rsidRDefault="008015A7" w:rsidP="0026123C">
            <w:pPr>
              <w:tabs>
                <w:tab w:val="left" w:pos="5040"/>
              </w:tabs>
              <w:spacing w:line="240" w:lineRule="auto"/>
              <w:ind w:firstLine="0"/>
              <w:jc w:val="left"/>
              <w:rPr>
                <w:sz w:val="20"/>
                <w:szCs w:val="20"/>
                <w:highlight w:val="yellow"/>
              </w:rPr>
            </w:pPr>
            <w:r w:rsidRPr="0081275D">
              <w:rPr>
                <w:rFonts w:ascii="Arial" w:hAnsi="Arial" w:cs="Arial"/>
                <w:b/>
                <w:sz w:val="20"/>
                <w:szCs w:val="20"/>
              </w:rPr>
              <w:t>Doi: 10.21515/1990-4665-13</w:t>
            </w:r>
            <w:r w:rsidRPr="0081275D">
              <w:rPr>
                <w:rFonts w:ascii="Arial" w:hAnsi="Arial" w:cs="Arial"/>
                <w:b/>
                <w:sz w:val="20"/>
                <w:szCs w:val="20"/>
                <w:lang w:val="en-US"/>
              </w:rPr>
              <w:t>2</w:t>
            </w:r>
            <w:r w:rsidRPr="0081275D">
              <w:rPr>
                <w:rFonts w:ascii="Arial" w:hAnsi="Arial" w:cs="Arial"/>
                <w:b/>
                <w:sz w:val="20"/>
                <w:szCs w:val="20"/>
              </w:rPr>
              <w:t>-052</w:t>
            </w:r>
          </w:p>
        </w:tc>
        <w:tc>
          <w:tcPr>
            <w:tcW w:w="2507" w:type="pct"/>
          </w:tcPr>
          <w:p w:rsidR="008015A7" w:rsidRPr="00994A0E" w:rsidRDefault="008015A7" w:rsidP="0026123C">
            <w:pPr>
              <w:spacing w:line="240" w:lineRule="auto"/>
              <w:ind w:firstLine="0"/>
              <w:jc w:val="left"/>
              <w:rPr>
                <w:sz w:val="20"/>
                <w:szCs w:val="20"/>
                <w:highlight w:val="yellow"/>
                <w:lang w:val="en-US"/>
              </w:rPr>
            </w:pPr>
            <w:r w:rsidRPr="00994A0E">
              <w:rPr>
                <w:sz w:val="20"/>
                <w:szCs w:val="20"/>
                <w:lang w:val="en-US"/>
              </w:rPr>
              <w:t>Keywords: THE THEORY OF SOCIAL DEVELO</w:t>
            </w:r>
            <w:r w:rsidRPr="00994A0E">
              <w:rPr>
                <w:sz w:val="20"/>
                <w:szCs w:val="20"/>
                <w:lang w:val="en-US"/>
              </w:rPr>
              <w:t>P</w:t>
            </w:r>
            <w:r w:rsidRPr="00994A0E">
              <w:rPr>
                <w:sz w:val="20"/>
                <w:szCs w:val="20"/>
                <w:lang w:val="en-US"/>
              </w:rPr>
              <w:t>MENT, SOCIAL POLICY, COST-EFFECTIVE MODEL OF BUSINESS</w:t>
            </w:r>
          </w:p>
        </w:tc>
      </w:tr>
    </w:tbl>
    <w:p w:rsidR="008015A7" w:rsidRPr="0081275D" w:rsidRDefault="008015A7" w:rsidP="004F75EA">
      <w:pPr>
        <w:rPr>
          <w:szCs w:val="28"/>
          <w:lang w:val="en-US"/>
        </w:rPr>
      </w:pPr>
    </w:p>
    <w:p w:rsidR="008015A7" w:rsidRPr="004F75EA" w:rsidRDefault="008015A7" w:rsidP="004F75EA">
      <w:pPr>
        <w:rPr>
          <w:szCs w:val="28"/>
        </w:rPr>
      </w:pPr>
      <w:r w:rsidRPr="004F75EA">
        <w:rPr>
          <w:szCs w:val="28"/>
        </w:rPr>
        <w:t>Роль структурных факторов в процессе экономического развития постоянно возрастает. Прогрессивная структурная трансформация наци</w:t>
      </w:r>
      <w:r w:rsidRPr="004F75EA">
        <w:rPr>
          <w:szCs w:val="28"/>
        </w:rPr>
        <w:t>о</w:t>
      </w:r>
      <w:r w:rsidRPr="004F75EA">
        <w:rPr>
          <w:szCs w:val="28"/>
        </w:rPr>
        <w:t>нальной экономики обеспечивает укрепление ее позиций в мировом хозя</w:t>
      </w:r>
      <w:r w:rsidRPr="004F75EA">
        <w:rPr>
          <w:szCs w:val="28"/>
        </w:rPr>
        <w:t>й</w:t>
      </w:r>
      <w:r w:rsidRPr="004F75EA">
        <w:rPr>
          <w:szCs w:val="28"/>
        </w:rPr>
        <w:t>стве, тогда как регрессивный вариант структурных преобразований неи</w:t>
      </w:r>
      <w:r w:rsidRPr="004F75EA">
        <w:rPr>
          <w:szCs w:val="28"/>
        </w:rPr>
        <w:t>з</w:t>
      </w:r>
      <w:r w:rsidRPr="004F75EA">
        <w:rPr>
          <w:szCs w:val="28"/>
        </w:rPr>
        <w:t>бежно ведет к оттеснению страны на обочину социально-экономического развития. В переходный период при планировании экономических реформ перед руководством России стояла задача по поиску концепции, которая бы органично вписала детали социальной политики в новую модель  пр</w:t>
      </w:r>
      <w:r w:rsidRPr="004F75EA">
        <w:rPr>
          <w:szCs w:val="28"/>
        </w:rPr>
        <w:t>е</w:t>
      </w:r>
      <w:r w:rsidRPr="004F75EA">
        <w:rPr>
          <w:szCs w:val="28"/>
        </w:rPr>
        <w:t>образований всех сфер народного хозяйства, это при том, что экономич</w:t>
      </w:r>
      <w:r w:rsidRPr="004F75EA">
        <w:rPr>
          <w:szCs w:val="28"/>
        </w:rPr>
        <w:t>е</w:t>
      </w:r>
      <w:r w:rsidRPr="004F75EA">
        <w:rPr>
          <w:szCs w:val="28"/>
        </w:rPr>
        <w:t>ская система СССР была максимально социально ориентированной. Выбор запущенной в итоге модели экономических реформ был сделан на основ</w:t>
      </w:r>
      <w:r w:rsidRPr="004F75EA">
        <w:rPr>
          <w:szCs w:val="28"/>
        </w:rPr>
        <w:t>а</w:t>
      </w:r>
      <w:r w:rsidRPr="004F75EA">
        <w:rPr>
          <w:szCs w:val="28"/>
        </w:rPr>
        <w:t>нии необходимости роста эффективности функционирования экономики с помощью движения к рынку. В итоге граждане страны получили следу</w:t>
      </w:r>
      <w:r w:rsidRPr="004F75EA">
        <w:rPr>
          <w:szCs w:val="28"/>
        </w:rPr>
        <w:t>ю</w:t>
      </w:r>
      <w:r w:rsidRPr="004F75EA">
        <w:rPr>
          <w:szCs w:val="28"/>
        </w:rPr>
        <w:t>щие  итоги: социальная сфера не смогла стать основополагающей в форм</w:t>
      </w:r>
      <w:r w:rsidRPr="004F75EA">
        <w:rPr>
          <w:szCs w:val="28"/>
        </w:rPr>
        <w:t>а</w:t>
      </w:r>
      <w:r w:rsidRPr="004F75EA">
        <w:rPr>
          <w:szCs w:val="28"/>
        </w:rPr>
        <w:t>те осуществления ее преобразований, а собственно социальная политика занять самостоятельное место в государственной деятельности. Критерием хозяйственной эффективности стали исключительно экономические пок</w:t>
      </w:r>
      <w:r w:rsidRPr="004F75EA">
        <w:rPr>
          <w:szCs w:val="28"/>
        </w:rPr>
        <w:t>а</w:t>
      </w:r>
      <w:r w:rsidRPr="004F75EA">
        <w:rPr>
          <w:szCs w:val="28"/>
        </w:rPr>
        <w:t>затели. В то время как преобразование социальной политики, несущей в себе повышение качества жизни населения страны, ни разу не фигурир</w:t>
      </w:r>
      <w:r w:rsidRPr="004F75EA">
        <w:rPr>
          <w:szCs w:val="28"/>
        </w:rPr>
        <w:t>о</w:t>
      </w:r>
      <w:r w:rsidRPr="004F75EA">
        <w:rPr>
          <w:szCs w:val="28"/>
        </w:rPr>
        <w:t xml:space="preserve">вало как основная цель проведенных экономических преобразований. </w:t>
      </w:r>
    </w:p>
    <w:p w:rsidR="008015A7" w:rsidRPr="004F75EA" w:rsidRDefault="008015A7" w:rsidP="004F75EA">
      <w:pPr>
        <w:rPr>
          <w:szCs w:val="28"/>
        </w:rPr>
      </w:pPr>
      <w:r w:rsidRPr="004F75EA">
        <w:rPr>
          <w:szCs w:val="28"/>
        </w:rPr>
        <w:t>Для современной России может быть оправдано смещения акцентов в пользу экономических реформ, которые стали важней социальной пол</w:t>
      </w:r>
      <w:r w:rsidRPr="004F75EA">
        <w:rPr>
          <w:szCs w:val="28"/>
        </w:rPr>
        <w:t>и</w:t>
      </w:r>
      <w:r w:rsidRPr="004F75EA">
        <w:rPr>
          <w:szCs w:val="28"/>
        </w:rPr>
        <w:t>тики, пока существует достаточный лимит прочности в социальной сфере. Но стоит отметить, что как только он исчерпается, обществу придется з</w:t>
      </w:r>
      <w:r w:rsidRPr="004F75EA">
        <w:rPr>
          <w:szCs w:val="28"/>
        </w:rPr>
        <w:t>а</w:t>
      </w:r>
      <w:r w:rsidRPr="004F75EA">
        <w:rPr>
          <w:szCs w:val="28"/>
        </w:rPr>
        <w:t>платить высокую цену за потерянные блага. В ходе исследования стало очевидно, что такие издержки проведенных реформ стали основным  то</w:t>
      </w:r>
      <w:r w:rsidRPr="004F75EA">
        <w:rPr>
          <w:szCs w:val="28"/>
        </w:rPr>
        <w:t>р</w:t>
      </w:r>
      <w:r w:rsidRPr="004F75EA">
        <w:rPr>
          <w:szCs w:val="28"/>
        </w:rPr>
        <w:t>мозом для осуществления следующих экономических и политических  и</w:t>
      </w:r>
      <w:r w:rsidRPr="004F75EA">
        <w:rPr>
          <w:szCs w:val="28"/>
        </w:rPr>
        <w:t>з</w:t>
      </w:r>
      <w:r w:rsidRPr="004F75EA">
        <w:rPr>
          <w:szCs w:val="28"/>
        </w:rPr>
        <w:t>менений в российском обществе.</w:t>
      </w:r>
    </w:p>
    <w:p w:rsidR="008015A7" w:rsidRPr="004F75EA" w:rsidRDefault="008015A7" w:rsidP="004F75EA">
      <w:pPr>
        <w:rPr>
          <w:szCs w:val="28"/>
        </w:rPr>
      </w:pPr>
      <w:r w:rsidRPr="004F75EA">
        <w:rPr>
          <w:szCs w:val="28"/>
        </w:rPr>
        <w:t>По мнению авторов, главным показателем эффективной социально-экономической политики, на всех государственных уровнях, могут выст</w:t>
      </w:r>
      <w:r w:rsidRPr="004F75EA">
        <w:rPr>
          <w:szCs w:val="28"/>
        </w:rPr>
        <w:t>у</w:t>
      </w:r>
      <w:r w:rsidRPr="004F75EA">
        <w:rPr>
          <w:szCs w:val="28"/>
        </w:rPr>
        <w:t>пить именно критерии социального развития в обществе. Кроме того, со</w:t>
      </w:r>
      <w:r w:rsidRPr="004F75EA">
        <w:rPr>
          <w:szCs w:val="28"/>
        </w:rPr>
        <w:t>б</w:t>
      </w:r>
      <w:r w:rsidRPr="004F75EA">
        <w:rPr>
          <w:szCs w:val="28"/>
        </w:rPr>
        <w:t>ственно курс на либерально рыночную модель в итоге не то чтобы не п</w:t>
      </w:r>
      <w:r w:rsidRPr="004F75EA">
        <w:rPr>
          <w:szCs w:val="28"/>
        </w:rPr>
        <w:t>о</w:t>
      </w:r>
      <w:r w:rsidRPr="004F75EA">
        <w:rPr>
          <w:szCs w:val="28"/>
        </w:rPr>
        <w:t>мог этому, а даже усугубил и приостановил процессы развития социальной политики в России.</w:t>
      </w:r>
    </w:p>
    <w:p w:rsidR="008015A7" w:rsidRPr="004F75EA" w:rsidRDefault="008015A7" w:rsidP="004F75EA">
      <w:pPr>
        <w:rPr>
          <w:szCs w:val="28"/>
        </w:rPr>
      </w:pPr>
      <w:r w:rsidRPr="004F75EA">
        <w:rPr>
          <w:szCs w:val="28"/>
        </w:rPr>
        <w:t>Выполненное теоретическое исследование всевозможных способов хозяйствования, определяющих основу для существования разных видов социальной политики выявило, что более всего социуму необходима именно противозатратратная модель. Поэтому авторы данного исследов</w:t>
      </w:r>
      <w:r w:rsidRPr="004F75EA">
        <w:rPr>
          <w:szCs w:val="28"/>
        </w:rPr>
        <w:t>а</w:t>
      </w:r>
      <w:r w:rsidRPr="004F75EA">
        <w:rPr>
          <w:szCs w:val="28"/>
        </w:rPr>
        <w:t>ния видят в ней особые перспективы, особенно когда речь идет о ценности данной работы для благополучного существования общества и дальнейш</w:t>
      </w:r>
      <w:r w:rsidRPr="004F75EA">
        <w:rPr>
          <w:szCs w:val="28"/>
        </w:rPr>
        <w:t>е</w:t>
      </w:r>
      <w:r w:rsidRPr="004F75EA">
        <w:rPr>
          <w:szCs w:val="28"/>
        </w:rPr>
        <w:t>го стабильного социально-экономического развития. На данный момент, противозатратный подход может безболезненно и эффективно объединить экономическую эффективность и социальную справедливость.</w:t>
      </w:r>
    </w:p>
    <w:p w:rsidR="008015A7" w:rsidRPr="004F75EA" w:rsidRDefault="008015A7" w:rsidP="004F75EA">
      <w:pPr>
        <w:rPr>
          <w:szCs w:val="28"/>
        </w:rPr>
      </w:pPr>
      <w:r w:rsidRPr="004F75EA">
        <w:rPr>
          <w:szCs w:val="28"/>
        </w:rPr>
        <w:t>Именно это направление в общественном развитии необходимо учитывать в качестве естественной реакции на главенство в современной экономической политике России затратных методов хозяйствования. Те</w:t>
      </w:r>
      <w:r w:rsidRPr="004F75EA">
        <w:rPr>
          <w:szCs w:val="28"/>
        </w:rPr>
        <w:t>о</w:t>
      </w:r>
      <w:r w:rsidRPr="004F75EA">
        <w:rPr>
          <w:szCs w:val="28"/>
        </w:rPr>
        <w:t>ретический базис противозатратной системы состоит из двух определя</w:t>
      </w:r>
      <w:r w:rsidRPr="004F75EA">
        <w:rPr>
          <w:szCs w:val="28"/>
        </w:rPr>
        <w:t>ю</w:t>
      </w:r>
      <w:r w:rsidRPr="004F75EA">
        <w:rPr>
          <w:szCs w:val="28"/>
        </w:rPr>
        <w:t>щих направлений: это постулат о двойственной природе труда и собстве</w:t>
      </w:r>
      <w:r w:rsidRPr="004F75EA">
        <w:rPr>
          <w:szCs w:val="28"/>
        </w:rPr>
        <w:t>н</w:t>
      </w:r>
      <w:r w:rsidRPr="004F75EA">
        <w:rPr>
          <w:szCs w:val="28"/>
        </w:rPr>
        <w:t>но сама трудовая теория потребительной стоимости (полезности).</w:t>
      </w:r>
    </w:p>
    <w:p w:rsidR="008015A7" w:rsidRPr="004F75EA" w:rsidRDefault="008015A7" w:rsidP="004F75EA">
      <w:pPr>
        <w:rPr>
          <w:szCs w:val="28"/>
        </w:rPr>
      </w:pPr>
      <w:r w:rsidRPr="004F75EA">
        <w:rPr>
          <w:szCs w:val="28"/>
        </w:rPr>
        <w:t>Первый тезис содержит в себе общеизвестное учение К. Маркса об особом статусе труда товаропроизводителя, подразумевая то, что деятел</w:t>
      </w:r>
      <w:r w:rsidRPr="004F75EA">
        <w:rPr>
          <w:szCs w:val="28"/>
        </w:rPr>
        <w:t>ь</w:t>
      </w:r>
      <w:r w:rsidRPr="004F75EA">
        <w:rPr>
          <w:szCs w:val="28"/>
        </w:rPr>
        <w:t>ность которого имеет двойственный характер. В данном случае нами ра</w:t>
      </w:r>
      <w:r w:rsidRPr="004F75EA">
        <w:rPr>
          <w:szCs w:val="28"/>
        </w:rPr>
        <w:t>с</w:t>
      </w:r>
      <w:r w:rsidRPr="004F75EA">
        <w:rPr>
          <w:szCs w:val="28"/>
        </w:rPr>
        <w:t>сматривается следующие факторы: труд товаропроизводителя как абс</w:t>
      </w:r>
      <w:r w:rsidRPr="004F75EA">
        <w:rPr>
          <w:szCs w:val="28"/>
        </w:rPr>
        <w:t>т</w:t>
      </w:r>
      <w:r w:rsidRPr="004F75EA">
        <w:rPr>
          <w:szCs w:val="28"/>
        </w:rPr>
        <w:t>рактная величина – то есть использование рабочей силы происходит в формате как физической, так и непосредственно интеллектуальной эне</w:t>
      </w:r>
      <w:r w:rsidRPr="004F75EA">
        <w:rPr>
          <w:szCs w:val="28"/>
        </w:rPr>
        <w:t>р</w:t>
      </w:r>
      <w:r w:rsidRPr="004F75EA">
        <w:rPr>
          <w:szCs w:val="28"/>
        </w:rPr>
        <w:t>гии индивида, что в итоге и влияет на конечную стоимость производимого товара.  Кроме того, это еще и непосредственный труд, подразумевающий под собой использование рабочей силы в своем первостепенном значении. Бесспорно, разнообразные формы данного труда следует различать в зав</w:t>
      </w:r>
      <w:r w:rsidRPr="004F75EA">
        <w:rPr>
          <w:szCs w:val="28"/>
        </w:rPr>
        <w:t>и</w:t>
      </w:r>
      <w:r w:rsidRPr="004F75EA">
        <w:rPr>
          <w:szCs w:val="28"/>
        </w:rPr>
        <w:t>симости от основополагающей цели, используемых средств производства, различных приемов труда и конечного результата. Описанная деятельность и рождает потребительную стоимость. В случае когда абстрактный труд и рабочая сила исходят из физиологической части, тогда источником искл</w:t>
      </w:r>
      <w:r w:rsidRPr="004F75EA">
        <w:rPr>
          <w:szCs w:val="28"/>
        </w:rPr>
        <w:t>ю</w:t>
      </w:r>
      <w:r w:rsidRPr="004F75EA">
        <w:rPr>
          <w:szCs w:val="28"/>
        </w:rPr>
        <w:t>чительно непосредственного труда становится полезная производительная сторона, способность рабочей силы объединять и запускать все трудовые механизмы, действовать совместно со средствами производства в создании потребительных стоимостей.</w:t>
      </w:r>
    </w:p>
    <w:p w:rsidR="008015A7" w:rsidRPr="004F75EA" w:rsidRDefault="008015A7" w:rsidP="004F75EA">
      <w:pPr>
        <w:rPr>
          <w:szCs w:val="28"/>
        </w:rPr>
      </w:pPr>
      <w:r w:rsidRPr="004F75EA">
        <w:rPr>
          <w:szCs w:val="28"/>
        </w:rPr>
        <w:t>Увеличение объемов конкретного труда не равно ни росту числа работников, ни возрастанию затраченного времени. Более скромная чи</w:t>
      </w:r>
      <w:r w:rsidRPr="004F75EA">
        <w:rPr>
          <w:szCs w:val="28"/>
        </w:rPr>
        <w:t>с</w:t>
      </w:r>
      <w:r w:rsidRPr="004F75EA">
        <w:rPr>
          <w:szCs w:val="28"/>
        </w:rPr>
        <w:t>ленность работников даже при укороченном трудовом дне (при наличии более современных средств производства) вполне способна произвести наибольший объем продукции, в то время как большее число сотрудников за существенно продолжительное рабочее время (при наличии менее с</w:t>
      </w:r>
      <w:r w:rsidRPr="004F75EA">
        <w:rPr>
          <w:szCs w:val="28"/>
        </w:rPr>
        <w:t>о</w:t>
      </w:r>
      <w:r w:rsidRPr="004F75EA">
        <w:rPr>
          <w:szCs w:val="28"/>
        </w:rPr>
        <w:t>вершенных средств производства) изготовит более скромный объем пр</w:t>
      </w:r>
      <w:r w:rsidRPr="004F75EA">
        <w:rPr>
          <w:szCs w:val="28"/>
        </w:rPr>
        <w:t>о</w:t>
      </w:r>
      <w:r w:rsidRPr="004F75EA">
        <w:rPr>
          <w:szCs w:val="28"/>
        </w:rPr>
        <w:t>дукции. Из этого видно, что конечное увеличение объема конкретного труда обосновано в том случае, когда деятельность объединяет соверше</w:t>
      </w:r>
      <w:r w:rsidRPr="004F75EA">
        <w:rPr>
          <w:szCs w:val="28"/>
        </w:rPr>
        <w:t>н</w:t>
      </w:r>
      <w:r w:rsidRPr="004F75EA">
        <w:rPr>
          <w:szCs w:val="28"/>
        </w:rPr>
        <w:t>ные средства производства (или их большее число), а также аккумулирует их, создавая такую массу потребительных стоимостей, которая значител</w:t>
      </w:r>
      <w:r w:rsidRPr="004F75EA">
        <w:rPr>
          <w:szCs w:val="28"/>
        </w:rPr>
        <w:t>ь</w:t>
      </w:r>
      <w:r w:rsidRPr="004F75EA">
        <w:rPr>
          <w:szCs w:val="28"/>
        </w:rPr>
        <w:t>но превышает прежние показатели или зримо улучшает качество произв</w:t>
      </w:r>
      <w:r w:rsidRPr="004F75EA">
        <w:rPr>
          <w:szCs w:val="28"/>
        </w:rPr>
        <w:t>е</w:t>
      </w:r>
      <w:r w:rsidRPr="004F75EA">
        <w:rPr>
          <w:szCs w:val="28"/>
        </w:rPr>
        <w:t xml:space="preserve">денной продукции. </w:t>
      </w:r>
    </w:p>
    <w:p w:rsidR="008015A7" w:rsidRPr="004F75EA" w:rsidRDefault="008015A7" w:rsidP="004F75EA">
      <w:pPr>
        <w:rPr>
          <w:szCs w:val="28"/>
        </w:rPr>
      </w:pPr>
      <w:r w:rsidRPr="004F75EA">
        <w:rPr>
          <w:szCs w:val="28"/>
        </w:rPr>
        <w:t>Таким образом авторы работы пришли к выводу, что объемы реал</w:t>
      </w:r>
      <w:r w:rsidRPr="004F75EA">
        <w:rPr>
          <w:szCs w:val="28"/>
        </w:rPr>
        <w:t>ь</w:t>
      </w:r>
      <w:r w:rsidRPr="004F75EA">
        <w:rPr>
          <w:szCs w:val="28"/>
        </w:rPr>
        <w:t>ного труда не могут считаться понесенными затратами, так как носителями их признаков являются исключительно затраты, понесенные в физиолог</w:t>
      </w:r>
      <w:r w:rsidRPr="004F75EA">
        <w:rPr>
          <w:szCs w:val="28"/>
        </w:rPr>
        <w:t>и</w:t>
      </w:r>
      <w:r w:rsidRPr="004F75EA">
        <w:rPr>
          <w:szCs w:val="28"/>
        </w:rPr>
        <w:t>ческом смысле (абстрактного труда). И подтверждением этой мысли в</w:t>
      </w:r>
      <w:r w:rsidRPr="004F75EA">
        <w:rPr>
          <w:szCs w:val="28"/>
        </w:rPr>
        <w:t>ы</w:t>
      </w:r>
      <w:r w:rsidRPr="004F75EA">
        <w:rPr>
          <w:szCs w:val="28"/>
        </w:rPr>
        <w:t>ступают три следующих тезиса: емкость этих затрат в каждый учтенный момент будет иметь ограниченный характер из-за возможностей человеч</w:t>
      </w:r>
      <w:r w:rsidRPr="004F75EA">
        <w:rPr>
          <w:szCs w:val="28"/>
        </w:rPr>
        <w:t>е</w:t>
      </w:r>
      <w:r w:rsidRPr="004F75EA">
        <w:rPr>
          <w:szCs w:val="28"/>
        </w:rPr>
        <w:t>ского организма, во-вторых, во время реализации затрат окончательно ра</w:t>
      </w:r>
      <w:r w:rsidRPr="004F75EA">
        <w:rPr>
          <w:szCs w:val="28"/>
        </w:rPr>
        <w:t>с</w:t>
      </w:r>
      <w:r w:rsidRPr="004F75EA">
        <w:rPr>
          <w:szCs w:val="28"/>
        </w:rPr>
        <w:t>ходуется существовавшие ранее ограниченные ресурсы физиологических способностей, ну и в-третьих, по итогам трудовой деятельности собстве</w:t>
      </w:r>
      <w:r w:rsidRPr="004F75EA">
        <w:rPr>
          <w:szCs w:val="28"/>
        </w:rPr>
        <w:t>н</w:t>
      </w:r>
      <w:r w:rsidRPr="004F75EA">
        <w:rPr>
          <w:szCs w:val="28"/>
        </w:rPr>
        <w:t>но физиологические затраты не являются ни чем, чтобы могло удовлетв</w:t>
      </w:r>
      <w:r w:rsidRPr="004F75EA">
        <w:rPr>
          <w:szCs w:val="28"/>
        </w:rPr>
        <w:t>о</w:t>
      </w:r>
      <w:r w:rsidRPr="004F75EA">
        <w:rPr>
          <w:szCs w:val="28"/>
        </w:rPr>
        <w:t>рить общефизические или интеллектуально-духовные потребности инд</w:t>
      </w:r>
      <w:r w:rsidRPr="004F75EA">
        <w:rPr>
          <w:szCs w:val="28"/>
        </w:rPr>
        <w:t>и</w:t>
      </w:r>
      <w:r w:rsidRPr="004F75EA">
        <w:rPr>
          <w:szCs w:val="28"/>
        </w:rPr>
        <w:t xml:space="preserve">вида. Таким образом, перечисленные «расходы» как таковые не способны в полной мере восстановить потраченные ресурсы рабочей силы, потому что являются именно затратами в прямом значении этого термина. </w:t>
      </w:r>
    </w:p>
    <w:p w:rsidR="008015A7" w:rsidRPr="004F75EA" w:rsidRDefault="008015A7" w:rsidP="004F75EA">
      <w:pPr>
        <w:rPr>
          <w:szCs w:val="28"/>
        </w:rPr>
      </w:pPr>
      <w:r w:rsidRPr="004F75EA">
        <w:rPr>
          <w:szCs w:val="28"/>
        </w:rPr>
        <w:t>Реальный труд стимулирует появление иных потребительных сто</w:t>
      </w:r>
      <w:r w:rsidRPr="004F75EA">
        <w:rPr>
          <w:szCs w:val="28"/>
        </w:rPr>
        <w:t>и</w:t>
      </w:r>
      <w:r w:rsidRPr="004F75EA">
        <w:rPr>
          <w:szCs w:val="28"/>
        </w:rPr>
        <w:t>мостей. Таким образом, рост объемов подобной деятельности ведет к ув</w:t>
      </w:r>
      <w:r w:rsidRPr="004F75EA">
        <w:rPr>
          <w:szCs w:val="28"/>
        </w:rPr>
        <w:t>е</w:t>
      </w:r>
      <w:r w:rsidRPr="004F75EA">
        <w:rPr>
          <w:szCs w:val="28"/>
        </w:rPr>
        <w:t>личению ресурсов обоих видов труда: и реального, и абстрактного. В итоге некоторые потребительные стоимости дают возможность для восстановл</w:t>
      </w:r>
      <w:r w:rsidRPr="004F75EA">
        <w:rPr>
          <w:szCs w:val="28"/>
        </w:rPr>
        <w:t>е</w:t>
      </w:r>
      <w:r w:rsidRPr="004F75EA">
        <w:rPr>
          <w:szCs w:val="28"/>
        </w:rPr>
        <w:t>ния затраченных трудовых ресурсов в физиологическом смысле, а иные служат для обучения и повышения квалификации работников и т. д. Таким образом реальный труд является не «расходом», а «прибылью» общества, следовательно, в данном ключе следует упоминать не «затраты», а «пр</w:t>
      </w:r>
      <w:r w:rsidRPr="004F75EA">
        <w:rPr>
          <w:szCs w:val="28"/>
        </w:rPr>
        <w:t>о</w:t>
      </w:r>
      <w:r w:rsidRPr="004F75EA">
        <w:rPr>
          <w:szCs w:val="28"/>
        </w:rPr>
        <w:t>фицит» конкретного труда.</w:t>
      </w:r>
    </w:p>
    <w:p w:rsidR="008015A7" w:rsidRPr="004F75EA" w:rsidRDefault="008015A7" w:rsidP="004F75EA">
      <w:pPr>
        <w:rPr>
          <w:szCs w:val="28"/>
        </w:rPr>
      </w:pPr>
      <w:r w:rsidRPr="004F75EA">
        <w:rPr>
          <w:szCs w:val="28"/>
        </w:rPr>
        <w:t>Указанные отличия между расходами абстрактного и прибылью конкретного труда становятся основанием для различий между затратами и результатами общественного производства.</w:t>
      </w:r>
    </w:p>
    <w:p w:rsidR="008015A7" w:rsidRPr="004F75EA" w:rsidRDefault="008015A7" w:rsidP="004F75EA">
      <w:pPr>
        <w:rPr>
          <w:szCs w:val="28"/>
        </w:rPr>
      </w:pPr>
      <w:r w:rsidRPr="004F75EA">
        <w:rPr>
          <w:szCs w:val="28"/>
        </w:rPr>
        <w:t>В отличие от абстрактного труда это не может измеряться привы</w:t>
      </w:r>
      <w:r w:rsidRPr="004F75EA">
        <w:rPr>
          <w:szCs w:val="28"/>
        </w:rPr>
        <w:t>ч</w:t>
      </w:r>
      <w:r w:rsidRPr="004F75EA">
        <w:rPr>
          <w:szCs w:val="28"/>
        </w:rPr>
        <w:t>ными затратами рабочего времени, потому что очевидной связи между в</w:t>
      </w:r>
      <w:r w:rsidRPr="004F75EA">
        <w:rPr>
          <w:szCs w:val="28"/>
        </w:rPr>
        <w:t>е</w:t>
      </w:r>
      <w:r w:rsidRPr="004F75EA">
        <w:rPr>
          <w:szCs w:val="28"/>
        </w:rPr>
        <w:t>личиной затрат данной категории и результативностью живого труда нет. Истинная исчисляемая мера реального труда зависит, прежде всего, от производительной силы. Однако измерить ее точно в течение трудового процесса не представляется возможным, в то время как по его окончании это становится выполнимым. Кроме того, конкретный труд, при условии постоянства производительной силы, может поддаваться исчислению в единицах времени, однако необходимо при этом учитывать, что сама «ц</w:t>
      </w:r>
      <w:r w:rsidRPr="004F75EA">
        <w:rPr>
          <w:szCs w:val="28"/>
        </w:rPr>
        <w:t>е</w:t>
      </w:r>
      <w:r w:rsidRPr="004F75EA">
        <w:rPr>
          <w:szCs w:val="28"/>
        </w:rPr>
        <w:t>на» единицы времени становится фиксированной, и выражается в четком количестве потребительных стоимостей. Таким образом, можно принять за единицу времени конкретного труда определенное количество потреб</w:t>
      </w:r>
      <w:r w:rsidRPr="004F75EA">
        <w:rPr>
          <w:szCs w:val="28"/>
        </w:rPr>
        <w:t>и</w:t>
      </w:r>
      <w:r w:rsidRPr="004F75EA">
        <w:rPr>
          <w:szCs w:val="28"/>
        </w:rPr>
        <w:t>тельных стоимостей, которые и производятся данным видом деятельности.</w:t>
      </w:r>
    </w:p>
    <w:p w:rsidR="008015A7" w:rsidRPr="004F75EA" w:rsidRDefault="008015A7" w:rsidP="004F75EA">
      <w:pPr>
        <w:rPr>
          <w:szCs w:val="28"/>
        </w:rPr>
      </w:pPr>
      <w:r w:rsidRPr="004F75EA">
        <w:rPr>
          <w:szCs w:val="28"/>
        </w:rPr>
        <w:t>Это значит, что все использованное время приобретает пару осно</w:t>
      </w:r>
      <w:r w:rsidRPr="004F75EA">
        <w:rPr>
          <w:szCs w:val="28"/>
        </w:rPr>
        <w:t>в</w:t>
      </w:r>
      <w:r w:rsidRPr="004F75EA">
        <w:rPr>
          <w:szCs w:val="28"/>
        </w:rPr>
        <w:t>ных значений – это «затраченное» и «созидающее». Однако необходимо подчеркнуть, что именно время реального труда всегда будет созидающим. Разница между этими значениями рабочего времени видна на следующих примерах. Для начала необходимо сказать о двух видах экономии времени. В первом случае применительно к затраченному времени она достигается путем уменьшения трудоемкости, фондоемкости, материалоемкости пр</w:t>
      </w:r>
      <w:r w:rsidRPr="004F75EA">
        <w:rPr>
          <w:szCs w:val="28"/>
        </w:rPr>
        <w:t>о</w:t>
      </w:r>
      <w:r w:rsidRPr="004F75EA">
        <w:rPr>
          <w:szCs w:val="28"/>
        </w:rPr>
        <w:t>дукции, а также при снижении ее себестоимости и т.п. Абсолютно другая форма экономии – более эффективная деятельность в течение рабочего дня. Этот вид экономии относится к созидающему и равен производству потребительных стоимостей. Сохранение ресурсов в данном случае обор</w:t>
      </w:r>
      <w:r w:rsidRPr="004F75EA">
        <w:rPr>
          <w:szCs w:val="28"/>
        </w:rPr>
        <w:t>а</w:t>
      </w:r>
      <w:r w:rsidRPr="004F75EA">
        <w:rPr>
          <w:szCs w:val="28"/>
        </w:rPr>
        <w:t>чивается не сокращением, например, «затратного» времени, а самим нед</w:t>
      </w:r>
      <w:r w:rsidRPr="004F75EA">
        <w:rPr>
          <w:szCs w:val="28"/>
        </w:rPr>
        <w:t>о</w:t>
      </w:r>
      <w:r w:rsidRPr="004F75EA">
        <w:rPr>
          <w:szCs w:val="28"/>
        </w:rPr>
        <w:t>пущением подобных процессов, а значит сбережением полного объема времени.</w:t>
      </w:r>
    </w:p>
    <w:p w:rsidR="008015A7" w:rsidRPr="004F75EA" w:rsidRDefault="008015A7" w:rsidP="004F75EA">
      <w:pPr>
        <w:rPr>
          <w:szCs w:val="28"/>
        </w:rPr>
      </w:pPr>
      <w:r w:rsidRPr="004F75EA">
        <w:rPr>
          <w:szCs w:val="28"/>
        </w:rPr>
        <w:t>Кроме того, необходимо учитывать, что отличия друг от друга «з</w:t>
      </w:r>
      <w:r w:rsidRPr="004F75EA">
        <w:rPr>
          <w:szCs w:val="28"/>
        </w:rPr>
        <w:t>а</w:t>
      </w:r>
      <w:r w:rsidRPr="004F75EA">
        <w:rPr>
          <w:szCs w:val="28"/>
        </w:rPr>
        <w:t>тратного» и «созидающего» времени видны в процессе интенсификации. Если рассмотреть более детально понятие «затратного» времени, то пол</w:t>
      </w:r>
      <w:r w:rsidRPr="004F75EA">
        <w:rPr>
          <w:szCs w:val="28"/>
        </w:rPr>
        <w:t>у</w:t>
      </w:r>
      <w:r w:rsidRPr="004F75EA">
        <w:rPr>
          <w:szCs w:val="28"/>
        </w:rPr>
        <w:t>чится, что в условиях современного гражданского общества невозможно стремиться к непрерывной интенсификации. А когда речь идет о «соз</w:t>
      </w:r>
      <w:r w:rsidRPr="004F75EA">
        <w:rPr>
          <w:szCs w:val="28"/>
        </w:rPr>
        <w:t>и</w:t>
      </w:r>
      <w:r w:rsidRPr="004F75EA">
        <w:rPr>
          <w:szCs w:val="28"/>
        </w:rPr>
        <w:t>дающем» времени производство заинтересовано в интенсификации труда также, как в росте «цены» каждой единицы времени, выраженной в прои</w:t>
      </w:r>
      <w:r w:rsidRPr="004F75EA">
        <w:rPr>
          <w:szCs w:val="28"/>
        </w:rPr>
        <w:t>з</w:t>
      </w:r>
      <w:r w:rsidRPr="004F75EA">
        <w:rPr>
          <w:szCs w:val="28"/>
        </w:rPr>
        <w:t>водимых потребительных стоимостях.</w:t>
      </w:r>
    </w:p>
    <w:p w:rsidR="008015A7" w:rsidRPr="004F75EA" w:rsidRDefault="008015A7" w:rsidP="004F75EA">
      <w:pPr>
        <w:rPr>
          <w:szCs w:val="28"/>
        </w:rPr>
      </w:pPr>
      <w:r w:rsidRPr="004F75EA">
        <w:rPr>
          <w:szCs w:val="28"/>
        </w:rPr>
        <w:t>Существенные отличия между «затратным» и «созидающим» вр</w:t>
      </w:r>
      <w:r w:rsidRPr="004F75EA">
        <w:rPr>
          <w:szCs w:val="28"/>
        </w:rPr>
        <w:t>е</w:t>
      </w:r>
      <w:r w:rsidRPr="004F75EA">
        <w:rPr>
          <w:szCs w:val="28"/>
        </w:rPr>
        <w:t>менем также видны при техническом нормировании труда. Если учитывать популярную практику, когда объем производства определяется нормо-часами, то их затраченное количество будет совпадать с фактическим вр</w:t>
      </w:r>
      <w:r w:rsidRPr="004F75EA">
        <w:rPr>
          <w:szCs w:val="28"/>
        </w:rPr>
        <w:t>е</w:t>
      </w:r>
      <w:r w:rsidRPr="004F75EA">
        <w:rPr>
          <w:szCs w:val="28"/>
        </w:rPr>
        <w:t>менем работы только в том случае, если заданный объем работ выполнен. Однако при условии, когда это правило не соблюдаются, нужно будет з</w:t>
      </w:r>
      <w:r w:rsidRPr="004F75EA">
        <w:rPr>
          <w:szCs w:val="28"/>
        </w:rPr>
        <w:t>а</w:t>
      </w:r>
      <w:r w:rsidRPr="004F75EA">
        <w:rPr>
          <w:szCs w:val="28"/>
        </w:rPr>
        <w:t>тратить больше рабочего времени для соблюдения нужного числа нормо-часов. В случае, когда работ было выполнено больше, то объем произв</w:t>
      </w:r>
      <w:r w:rsidRPr="004F75EA">
        <w:rPr>
          <w:szCs w:val="28"/>
        </w:rPr>
        <w:t>е</w:t>
      </w:r>
      <w:r w:rsidRPr="004F75EA">
        <w:rPr>
          <w:szCs w:val="28"/>
        </w:rPr>
        <w:t>денного товара в нормо-часах будет выше, чем затраченное сотрудниками время.  Таким образом, при изменении производительности труда значение «созидающего» времени неотвратимо разделяется с временем фактич</w:t>
      </w:r>
      <w:r w:rsidRPr="004F75EA">
        <w:rPr>
          <w:szCs w:val="28"/>
        </w:rPr>
        <w:t>е</w:t>
      </w:r>
      <w:r w:rsidRPr="004F75EA">
        <w:rPr>
          <w:szCs w:val="28"/>
        </w:rPr>
        <w:t>ским.</w:t>
      </w:r>
    </w:p>
    <w:p w:rsidR="008015A7" w:rsidRPr="004F75EA" w:rsidRDefault="008015A7" w:rsidP="004F75EA">
      <w:pPr>
        <w:rPr>
          <w:szCs w:val="28"/>
        </w:rPr>
      </w:pPr>
      <w:r w:rsidRPr="004F75EA">
        <w:rPr>
          <w:szCs w:val="28"/>
        </w:rPr>
        <w:t>Исходя из вышеизложенного, можно сделать следующие выводы. Доля конкретного и абстрактного труда с течением времени может менят</w:t>
      </w:r>
      <w:r w:rsidRPr="004F75EA">
        <w:rPr>
          <w:szCs w:val="28"/>
        </w:rPr>
        <w:t>ь</w:t>
      </w:r>
      <w:r w:rsidRPr="004F75EA">
        <w:rPr>
          <w:szCs w:val="28"/>
        </w:rPr>
        <w:t>ся в разных направлениях. Основополагающим фактором повышения э</w:t>
      </w:r>
      <w:r w:rsidRPr="004F75EA">
        <w:rPr>
          <w:szCs w:val="28"/>
        </w:rPr>
        <w:t>ф</w:t>
      </w:r>
      <w:r w:rsidRPr="004F75EA">
        <w:rPr>
          <w:szCs w:val="28"/>
        </w:rPr>
        <w:t>фективности общественного труда становится постоянный рост поступл</w:t>
      </w:r>
      <w:r w:rsidRPr="004F75EA">
        <w:rPr>
          <w:szCs w:val="28"/>
        </w:rPr>
        <w:t>е</w:t>
      </w:r>
      <w:r w:rsidRPr="004F75EA">
        <w:rPr>
          <w:szCs w:val="28"/>
        </w:rPr>
        <w:t>ний реального труда при постоянном снижении затрат абстрактного.</w:t>
      </w:r>
    </w:p>
    <w:p w:rsidR="008015A7" w:rsidRPr="004F75EA" w:rsidRDefault="008015A7" w:rsidP="004F75EA">
      <w:pPr>
        <w:rPr>
          <w:szCs w:val="28"/>
        </w:rPr>
      </w:pPr>
      <w:r w:rsidRPr="004F75EA">
        <w:rPr>
          <w:szCs w:val="28"/>
        </w:rPr>
        <w:t>Следующим основополагающим компонентом концепции против</w:t>
      </w:r>
      <w:r w:rsidRPr="004F75EA">
        <w:rPr>
          <w:szCs w:val="28"/>
        </w:rPr>
        <w:t>о</w:t>
      </w:r>
      <w:r w:rsidRPr="004F75EA">
        <w:rPr>
          <w:szCs w:val="28"/>
        </w:rPr>
        <w:t>затратной системы хозяйствования является трудовая теория потребител</w:t>
      </w:r>
      <w:r w:rsidRPr="004F75EA">
        <w:rPr>
          <w:szCs w:val="28"/>
        </w:rPr>
        <w:t>ь</w:t>
      </w:r>
      <w:r w:rsidRPr="004F75EA">
        <w:rPr>
          <w:szCs w:val="28"/>
        </w:rPr>
        <w:t>ной стоимости (полезности). Рост реального богатства общества связан не только с увеличением объема материальных, но и возрастанием числа благ духовных, а значит и потребительных стоимостей. Исходя из этого потр</w:t>
      </w:r>
      <w:r w:rsidRPr="004F75EA">
        <w:rPr>
          <w:szCs w:val="28"/>
        </w:rPr>
        <w:t>е</w:t>
      </w:r>
      <w:r w:rsidRPr="004F75EA">
        <w:rPr>
          <w:szCs w:val="28"/>
        </w:rPr>
        <w:t>бительная стоимость (полезность) в формате экономической категории располагается в эпицентре противозатратной модели хозяйствования. Ст</w:t>
      </w:r>
      <w:r w:rsidRPr="004F75EA">
        <w:rPr>
          <w:szCs w:val="28"/>
        </w:rPr>
        <w:t>о</w:t>
      </w:r>
      <w:r w:rsidRPr="004F75EA">
        <w:rPr>
          <w:szCs w:val="28"/>
        </w:rPr>
        <w:t>ронники данной концепции уверены, что господствующая последние ст</w:t>
      </w:r>
      <w:r w:rsidRPr="004F75EA">
        <w:rPr>
          <w:szCs w:val="28"/>
        </w:rPr>
        <w:t>о</w:t>
      </w:r>
      <w:r w:rsidRPr="004F75EA">
        <w:rPr>
          <w:szCs w:val="28"/>
        </w:rPr>
        <w:t>летия экономическая система должна уступить место более совершенной модели, которая бы ориентировалась прежде всего на потребительную стоимость. И в подтверждении данной мысли приводится два веских арг</w:t>
      </w:r>
      <w:r w:rsidRPr="004F75EA">
        <w:rPr>
          <w:szCs w:val="28"/>
        </w:rPr>
        <w:t>у</w:t>
      </w:r>
      <w:r w:rsidRPr="004F75EA">
        <w:rPr>
          <w:szCs w:val="28"/>
        </w:rPr>
        <w:t>мента.</w:t>
      </w:r>
    </w:p>
    <w:p w:rsidR="008015A7" w:rsidRPr="004F75EA" w:rsidRDefault="008015A7" w:rsidP="004F75EA">
      <w:pPr>
        <w:rPr>
          <w:szCs w:val="28"/>
        </w:rPr>
      </w:pPr>
      <w:r w:rsidRPr="004F75EA">
        <w:rPr>
          <w:szCs w:val="28"/>
        </w:rPr>
        <w:t>Первый определяется тем, что изначально экономика как система развивалась параллельно с производительными силами. В то время пр</w:t>
      </w:r>
      <w:r w:rsidRPr="004F75EA">
        <w:rPr>
          <w:szCs w:val="28"/>
        </w:rPr>
        <w:t>и</w:t>
      </w:r>
      <w:r w:rsidRPr="004F75EA">
        <w:rPr>
          <w:szCs w:val="28"/>
        </w:rPr>
        <w:t>сутствовала стойкая зависимость между размером трудовых затрат (или величиной затрат рабочего времени) и объемами получаемого обществе</w:t>
      </w:r>
      <w:r w:rsidRPr="004F75EA">
        <w:rPr>
          <w:szCs w:val="28"/>
        </w:rPr>
        <w:t>н</w:t>
      </w:r>
      <w:r w:rsidRPr="004F75EA">
        <w:rPr>
          <w:szCs w:val="28"/>
        </w:rPr>
        <w:t>ного блага. Однако с наступлением НТР такой зависимости уже не пр</w:t>
      </w:r>
      <w:r w:rsidRPr="004F75EA">
        <w:rPr>
          <w:szCs w:val="28"/>
        </w:rPr>
        <w:t>о</w:t>
      </w:r>
      <w:r w:rsidRPr="004F75EA">
        <w:rPr>
          <w:szCs w:val="28"/>
        </w:rPr>
        <w:t>слеживалось. Рост числа общественных богатств зависел больше от степ</w:t>
      </w:r>
      <w:r w:rsidRPr="004F75EA">
        <w:rPr>
          <w:szCs w:val="28"/>
        </w:rPr>
        <w:t>е</w:t>
      </w:r>
      <w:r w:rsidRPr="004F75EA">
        <w:rPr>
          <w:szCs w:val="28"/>
        </w:rPr>
        <w:t>ни вовлеченности в процесс современных достижений науки. В итоге со</w:t>
      </w:r>
      <w:r w:rsidRPr="004F75EA">
        <w:rPr>
          <w:szCs w:val="28"/>
        </w:rPr>
        <w:t>б</w:t>
      </w:r>
      <w:r w:rsidRPr="004F75EA">
        <w:rPr>
          <w:szCs w:val="28"/>
        </w:rPr>
        <w:t>ственно само рабочее время в сфере производства перестало быть эквив</w:t>
      </w:r>
      <w:r w:rsidRPr="004F75EA">
        <w:rPr>
          <w:szCs w:val="28"/>
        </w:rPr>
        <w:t>а</w:t>
      </w:r>
      <w:r w:rsidRPr="004F75EA">
        <w:rPr>
          <w:szCs w:val="28"/>
        </w:rPr>
        <w:t xml:space="preserve">лентом состоятельности. </w:t>
      </w:r>
    </w:p>
    <w:p w:rsidR="008015A7" w:rsidRPr="004F75EA" w:rsidRDefault="008015A7" w:rsidP="004F75EA">
      <w:pPr>
        <w:rPr>
          <w:szCs w:val="28"/>
        </w:rPr>
      </w:pPr>
      <w:r w:rsidRPr="004F75EA">
        <w:rPr>
          <w:szCs w:val="28"/>
        </w:rPr>
        <w:t>Вторым аргументом авторы статьи предлагают считать ограничение в условиях существующих экономических реалий возможности для общ</w:t>
      </w:r>
      <w:r w:rsidRPr="004F75EA">
        <w:rPr>
          <w:szCs w:val="28"/>
        </w:rPr>
        <w:t>е</w:t>
      </w:r>
      <w:r w:rsidRPr="004F75EA">
        <w:rPr>
          <w:szCs w:val="28"/>
        </w:rPr>
        <w:t>го развития личностных качеств индивида. Следовательно, в этом случае каждый участник производственного процесса может надеяться на возм</w:t>
      </w:r>
      <w:r w:rsidRPr="004F75EA">
        <w:rPr>
          <w:szCs w:val="28"/>
        </w:rPr>
        <w:t>е</w:t>
      </w:r>
      <w:r w:rsidRPr="004F75EA">
        <w:rPr>
          <w:szCs w:val="28"/>
        </w:rPr>
        <w:t>щение потраченного объема труда, соответствующим эквивалентом в др</w:t>
      </w:r>
      <w:r w:rsidRPr="004F75EA">
        <w:rPr>
          <w:szCs w:val="28"/>
        </w:rPr>
        <w:t>у</w:t>
      </w:r>
      <w:r w:rsidRPr="004F75EA">
        <w:rPr>
          <w:szCs w:val="28"/>
        </w:rPr>
        <w:t xml:space="preserve">гой форме. Таким образом, становится понятно, что всестороннее развитие человека в данных условиях практически невозможно. </w:t>
      </w:r>
    </w:p>
    <w:p w:rsidR="008015A7" w:rsidRPr="004F75EA" w:rsidRDefault="008015A7" w:rsidP="004F75EA">
      <w:pPr>
        <w:rPr>
          <w:szCs w:val="28"/>
        </w:rPr>
      </w:pPr>
      <w:r w:rsidRPr="004F75EA">
        <w:rPr>
          <w:szCs w:val="28"/>
        </w:rPr>
        <w:t>Из вышеизложенного следует вывод, который приводит в своих р</w:t>
      </w:r>
      <w:r w:rsidRPr="004F75EA">
        <w:rPr>
          <w:szCs w:val="28"/>
        </w:rPr>
        <w:t>а</w:t>
      </w:r>
      <w:r w:rsidRPr="004F75EA">
        <w:rPr>
          <w:szCs w:val="28"/>
        </w:rPr>
        <w:t>ботах и экономист С.Н. Трунин, эра преобладания «стоимостной» экон</w:t>
      </w:r>
      <w:r w:rsidRPr="004F75EA">
        <w:rPr>
          <w:szCs w:val="28"/>
        </w:rPr>
        <w:t>о</w:t>
      </w:r>
      <w:r w:rsidRPr="004F75EA">
        <w:rPr>
          <w:szCs w:val="28"/>
        </w:rPr>
        <w:t>мической системы подходит к концу, а вместо нее необходим переход к современной, более эффективной модели, которая бы отвечала, прежде всего, требованиям гармоничного развития индивида в условиях гражда</w:t>
      </w:r>
      <w:r w:rsidRPr="004F75EA">
        <w:rPr>
          <w:szCs w:val="28"/>
        </w:rPr>
        <w:t>н</w:t>
      </w:r>
      <w:r w:rsidRPr="004F75EA">
        <w:rPr>
          <w:szCs w:val="28"/>
        </w:rPr>
        <w:t xml:space="preserve">ского общества. </w:t>
      </w:r>
    </w:p>
    <w:p w:rsidR="008015A7" w:rsidRPr="004F75EA" w:rsidRDefault="008015A7" w:rsidP="004F75EA">
      <w:pPr>
        <w:rPr>
          <w:szCs w:val="28"/>
        </w:rPr>
      </w:pPr>
      <w:r w:rsidRPr="004F75EA">
        <w:rPr>
          <w:szCs w:val="28"/>
        </w:rPr>
        <w:t>Термин потребительной стоимости благ фигурировал сразу в н</w:t>
      </w:r>
      <w:r w:rsidRPr="004F75EA">
        <w:rPr>
          <w:szCs w:val="28"/>
        </w:rPr>
        <w:t>е</w:t>
      </w:r>
      <w:r w:rsidRPr="004F75EA">
        <w:rPr>
          <w:szCs w:val="28"/>
        </w:rPr>
        <w:t>скольких экономических теориях современности. На взгляд авторов да</w:t>
      </w:r>
      <w:r w:rsidRPr="004F75EA">
        <w:rPr>
          <w:szCs w:val="28"/>
        </w:rPr>
        <w:t>н</w:t>
      </w:r>
      <w:r w:rsidRPr="004F75EA">
        <w:rPr>
          <w:szCs w:val="28"/>
        </w:rPr>
        <w:t>ной работы самое яркое отражение данная категория нашла в работах с</w:t>
      </w:r>
      <w:r w:rsidRPr="004F75EA">
        <w:rPr>
          <w:szCs w:val="28"/>
        </w:rPr>
        <w:t>о</w:t>
      </w:r>
      <w:r w:rsidRPr="004F75EA">
        <w:rPr>
          <w:szCs w:val="28"/>
        </w:rPr>
        <w:t>ветских ученых, которые занимались изучением потребительской стоим</w:t>
      </w:r>
      <w:r w:rsidRPr="004F75EA">
        <w:rPr>
          <w:szCs w:val="28"/>
        </w:rPr>
        <w:t>о</w:t>
      </w:r>
      <w:r w:rsidRPr="004F75EA">
        <w:rPr>
          <w:szCs w:val="28"/>
        </w:rPr>
        <w:t>сти в1960–1980-е гг. в СССР. Речь идет о трудах экономистов Центральн</w:t>
      </w:r>
      <w:r w:rsidRPr="004F75EA">
        <w:rPr>
          <w:szCs w:val="28"/>
        </w:rPr>
        <w:t>о</w:t>
      </w:r>
      <w:r w:rsidRPr="004F75EA">
        <w:rPr>
          <w:szCs w:val="28"/>
        </w:rPr>
        <w:t>го экономико-математического института (ЦЭМИ) Академии наук СССР под руководством академиков Н.П. Федоренко и С.С. Шаталина. Ими была разработана так называемая теория оптимального функционирования эк</w:t>
      </w:r>
      <w:r w:rsidRPr="004F75EA">
        <w:rPr>
          <w:szCs w:val="28"/>
        </w:rPr>
        <w:t>о</w:t>
      </w:r>
      <w:r w:rsidRPr="004F75EA">
        <w:rPr>
          <w:szCs w:val="28"/>
        </w:rPr>
        <w:t>номики (ТОФЭ). Она предполагает совершенно иной подход к определ</w:t>
      </w:r>
      <w:r w:rsidRPr="004F75EA">
        <w:rPr>
          <w:szCs w:val="28"/>
        </w:rPr>
        <w:t>е</w:t>
      </w:r>
      <w:r w:rsidRPr="004F75EA">
        <w:rPr>
          <w:szCs w:val="28"/>
        </w:rPr>
        <w:t>нию экономической оценки потребительной стоимости. Экономисты, о</w:t>
      </w:r>
      <w:r w:rsidRPr="004F75EA">
        <w:rPr>
          <w:szCs w:val="28"/>
        </w:rPr>
        <w:t>т</w:t>
      </w:r>
      <w:r w:rsidRPr="004F75EA">
        <w:rPr>
          <w:szCs w:val="28"/>
        </w:rPr>
        <w:t>стаивающие эту модель, выступали за строительство оптимальной экон</w:t>
      </w:r>
      <w:r w:rsidRPr="004F75EA">
        <w:rPr>
          <w:szCs w:val="28"/>
        </w:rPr>
        <w:t>о</w:t>
      </w:r>
      <w:r w:rsidRPr="004F75EA">
        <w:rPr>
          <w:szCs w:val="28"/>
        </w:rPr>
        <w:t>мико-математической модели развития народного хозяйства. К слову, да</w:t>
      </w:r>
      <w:r w:rsidRPr="004F75EA">
        <w:rPr>
          <w:szCs w:val="28"/>
        </w:rPr>
        <w:t>н</w:t>
      </w:r>
      <w:r w:rsidRPr="004F75EA">
        <w:rPr>
          <w:szCs w:val="28"/>
        </w:rPr>
        <w:t>ных показателей необходимо было достичь путем линейного программ</w:t>
      </w:r>
      <w:r w:rsidRPr="004F75EA">
        <w:rPr>
          <w:szCs w:val="28"/>
        </w:rPr>
        <w:t>и</w:t>
      </w:r>
      <w:r w:rsidRPr="004F75EA">
        <w:rPr>
          <w:szCs w:val="28"/>
        </w:rPr>
        <w:t xml:space="preserve">рования, основанную на потребительной стоимости. </w:t>
      </w:r>
    </w:p>
    <w:p w:rsidR="008015A7" w:rsidRPr="004F75EA" w:rsidRDefault="008015A7" w:rsidP="004F75EA">
      <w:pPr>
        <w:rPr>
          <w:szCs w:val="28"/>
        </w:rPr>
      </w:pPr>
      <w:r w:rsidRPr="004F75EA">
        <w:rPr>
          <w:szCs w:val="28"/>
        </w:rPr>
        <w:t>Как известно, материальные и духовные блага имеют способность удовлетворять независимо от их специфической потребительной стоим</w:t>
      </w:r>
      <w:r w:rsidRPr="004F75EA">
        <w:rPr>
          <w:szCs w:val="28"/>
        </w:rPr>
        <w:t>о</w:t>
      </w:r>
      <w:r w:rsidRPr="004F75EA">
        <w:rPr>
          <w:szCs w:val="28"/>
        </w:rPr>
        <w:t>сти как потребности общества так и индивида. Данное свойство потреб</w:t>
      </w:r>
      <w:r w:rsidRPr="004F75EA">
        <w:rPr>
          <w:szCs w:val="28"/>
        </w:rPr>
        <w:t>и</w:t>
      </w:r>
      <w:r w:rsidRPr="004F75EA">
        <w:rPr>
          <w:szCs w:val="28"/>
        </w:rPr>
        <w:t>тельных стоимостей было определено как абстрактная общественная п</w:t>
      </w:r>
      <w:r w:rsidRPr="004F75EA">
        <w:rPr>
          <w:szCs w:val="28"/>
        </w:rPr>
        <w:t>о</w:t>
      </w:r>
      <w:r w:rsidRPr="004F75EA">
        <w:rPr>
          <w:szCs w:val="28"/>
        </w:rPr>
        <w:t>лезность. Степень оценки оптимального развития экономики представл</w:t>
      </w:r>
      <w:r w:rsidRPr="004F75EA">
        <w:rPr>
          <w:szCs w:val="28"/>
        </w:rPr>
        <w:t>я</w:t>
      </w:r>
      <w:r w:rsidRPr="004F75EA">
        <w:rPr>
          <w:szCs w:val="28"/>
        </w:rPr>
        <w:t>лась как обеспечение наивысшей общественной полезности потребител</w:t>
      </w:r>
      <w:r w:rsidRPr="004F75EA">
        <w:rPr>
          <w:szCs w:val="28"/>
        </w:rPr>
        <w:t>ь</w:t>
      </w:r>
      <w:r w:rsidRPr="004F75EA">
        <w:rPr>
          <w:szCs w:val="28"/>
        </w:rPr>
        <w:t>ских благ, в том числе речь идет и об услугах. Мера измерения абстрак</w:t>
      </w:r>
      <w:r w:rsidRPr="004F75EA">
        <w:rPr>
          <w:szCs w:val="28"/>
        </w:rPr>
        <w:t>т</w:t>
      </w:r>
      <w:r w:rsidRPr="004F75EA">
        <w:rPr>
          <w:szCs w:val="28"/>
        </w:rPr>
        <w:t>ной полезности в ТОФЭ является объективной оценкой вклада, который приносит увеличение всевозможных потребительных стоимостей при ро</w:t>
      </w:r>
      <w:r w:rsidRPr="004F75EA">
        <w:rPr>
          <w:szCs w:val="28"/>
        </w:rPr>
        <w:t>с</w:t>
      </w:r>
      <w:r w:rsidRPr="004F75EA">
        <w:rPr>
          <w:szCs w:val="28"/>
        </w:rPr>
        <w:t>те величины народнохозяйственного критерия оптимальности. В данном случае рост числа потребительских благ напрямую влияет на увеличение величины народнохозяйственного критерия оптимальности, а также опр</w:t>
      </w:r>
      <w:r w:rsidRPr="004F75EA">
        <w:rPr>
          <w:szCs w:val="28"/>
        </w:rPr>
        <w:t>е</w:t>
      </w:r>
      <w:r w:rsidRPr="004F75EA">
        <w:rPr>
          <w:szCs w:val="28"/>
        </w:rPr>
        <w:t>деляет изменения уровня удовлетворения потребностей общества. В итоге и сама общественная полезность средств производства выявляется вкладом в эффективное развитие экономики, выступая производной от обществе</w:t>
      </w:r>
      <w:r w:rsidRPr="004F75EA">
        <w:rPr>
          <w:szCs w:val="28"/>
        </w:rPr>
        <w:t>н</w:t>
      </w:r>
      <w:r w:rsidRPr="004F75EA">
        <w:rPr>
          <w:szCs w:val="28"/>
        </w:rPr>
        <w:t>ной полезности, создаваемых с ее помощью потребительских благ.</w:t>
      </w:r>
    </w:p>
    <w:p w:rsidR="008015A7" w:rsidRPr="004F75EA" w:rsidRDefault="008015A7" w:rsidP="004F75EA">
      <w:pPr>
        <w:rPr>
          <w:szCs w:val="28"/>
        </w:rPr>
      </w:pPr>
      <w:r w:rsidRPr="004F75EA">
        <w:rPr>
          <w:szCs w:val="28"/>
        </w:rPr>
        <w:t>Однако авторы данной работы вынуждены признать, что сторонн</w:t>
      </w:r>
      <w:r w:rsidRPr="004F75EA">
        <w:rPr>
          <w:szCs w:val="28"/>
        </w:rPr>
        <w:t>и</w:t>
      </w:r>
      <w:r w:rsidRPr="004F75EA">
        <w:rPr>
          <w:szCs w:val="28"/>
        </w:rPr>
        <w:t>ки ТОФЭ так и не смогли добиться оптимальной работы по выбранной схеме. Во-первых, цель достижения абстрактной полезности благ общества так и не была достигнута. Во-вторых, сама концепция не смогла искл</w:t>
      </w:r>
      <w:r w:rsidRPr="004F75EA">
        <w:rPr>
          <w:szCs w:val="28"/>
        </w:rPr>
        <w:t>ю</w:t>
      </w:r>
      <w:r w:rsidRPr="004F75EA">
        <w:rPr>
          <w:szCs w:val="28"/>
        </w:rPr>
        <w:t>чить стоимостной подход, а это отразилось в понимании основополага</w:t>
      </w:r>
      <w:r w:rsidRPr="004F75EA">
        <w:rPr>
          <w:szCs w:val="28"/>
        </w:rPr>
        <w:t>ю</w:t>
      </w:r>
      <w:r w:rsidRPr="004F75EA">
        <w:rPr>
          <w:szCs w:val="28"/>
        </w:rPr>
        <w:t>щих условий выполнения плана. Следовательно, сторонники ТОФЭ пр</w:t>
      </w:r>
      <w:r w:rsidRPr="004F75EA">
        <w:rPr>
          <w:szCs w:val="28"/>
        </w:rPr>
        <w:t>и</w:t>
      </w:r>
      <w:r w:rsidRPr="004F75EA">
        <w:rPr>
          <w:szCs w:val="28"/>
        </w:rPr>
        <w:t>шли к тому, что эффективность благ определяется затратами на их созд</w:t>
      </w:r>
      <w:r w:rsidRPr="004F75EA">
        <w:rPr>
          <w:szCs w:val="28"/>
        </w:rPr>
        <w:t>а</w:t>
      </w:r>
      <w:r w:rsidRPr="004F75EA">
        <w:rPr>
          <w:szCs w:val="28"/>
        </w:rPr>
        <w:t xml:space="preserve">ние, а это отражает идею модели экономике, базирующейся на стоимости. </w:t>
      </w:r>
    </w:p>
    <w:p w:rsidR="008015A7" w:rsidRPr="004F75EA" w:rsidRDefault="008015A7" w:rsidP="004F75EA">
      <w:pPr>
        <w:rPr>
          <w:szCs w:val="28"/>
        </w:rPr>
      </w:pPr>
      <w:r w:rsidRPr="004F75EA">
        <w:rPr>
          <w:szCs w:val="28"/>
        </w:rPr>
        <w:t>Учеными создан совершенно инновационный подход к решению задач экономической оценки потребительной стоимости. Этот труд хара</w:t>
      </w:r>
      <w:r w:rsidRPr="004F75EA">
        <w:rPr>
          <w:szCs w:val="28"/>
        </w:rPr>
        <w:t>к</w:t>
      </w:r>
      <w:r w:rsidRPr="004F75EA">
        <w:rPr>
          <w:szCs w:val="28"/>
        </w:rPr>
        <w:t>теризуется таким понятием как «теория потребительной стоимости». Представленная модель экономики позволяет объединить на основании труда разные потребительные стоимости. При этом она сохраняет требу</w:t>
      </w:r>
      <w:r w:rsidRPr="004F75EA">
        <w:rPr>
          <w:szCs w:val="28"/>
        </w:rPr>
        <w:t>е</w:t>
      </w:r>
      <w:r w:rsidRPr="004F75EA">
        <w:rPr>
          <w:szCs w:val="28"/>
        </w:rPr>
        <w:t>мую преемственность с трудовой теорией стоимости, так как и в том, и в другом случае экономическая проблема решается в одной системе. Соо</w:t>
      </w:r>
      <w:r w:rsidRPr="004F75EA">
        <w:rPr>
          <w:szCs w:val="28"/>
        </w:rPr>
        <w:t>т</w:t>
      </w:r>
      <w:r w:rsidRPr="004F75EA">
        <w:rPr>
          <w:szCs w:val="28"/>
        </w:rPr>
        <w:t>ношение потребительных стоимостей осуществляется на базе соизмерения труда, но не затраченного, как при вычислении стоимости, а сэкономле</w:t>
      </w:r>
      <w:r w:rsidRPr="004F75EA">
        <w:rPr>
          <w:szCs w:val="28"/>
        </w:rPr>
        <w:t>н</w:t>
      </w:r>
      <w:r w:rsidRPr="004F75EA">
        <w:rPr>
          <w:szCs w:val="28"/>
        </w:rPr>
        <w:t>ного реального. Таким образом, следуя этому тезису, потребительные стоимости различных благ в итоге оказываются соизмеримы с позиции эффекта от их реализации, который основан на высвобождении реального труда. Следовательно, такой труд формирует потребительную стоимость и обеспечивает получение разного рода благ, которые в процессе потребл</w:t>
      </w:r>
      <w:r w:rsidRPr="004F75EA">
        <w:rPr>
          <w:szCs w:val="28"/>
        </w:rPr>
        <w:t>е</w:t>
      </w:r>
      <w:r w:rsidRPr="004F75EA">
        <w:rPr>
          <w:szCs w:val="28"/>
        </w:rPr>
        <w:t xml:space="preserve">ния обеспечивают экономию и появление абстрактного труда. </w:t>
      </w:r>
    </w:p>
    <w:p w:rsidR="008015A7" w:rsidRPr="004F75EA" w:rsidRDefault="008015A7" w:rsidP="004F75EA">
      <w:pPr>
        <w:rPr>
          <w:szCs w:val="28"/>
        </w:rPr>
      </w:pPr>
      <w:r w:rsidRPr="004F75EA">
        <w:rPr>
          <w:szCs w:val="28"/>
        </w:rPr>
        <w:t>Концепция такой стоимости делает основной упор на способе ра</w:t>
      </w:r>
      <w:r w:rsidRPr="004F75EA">
        <w:rPr>
          <w:szCs w:val="28"/>
        </w:rPr>
        <w:t>с</w:t>
      </w:r>
      <w:r w:rsidRPr="004F75EA">
        <w:rPr>
          <w:szCs w:val="28"/>
        </w:rPr>
        <w:t>чета объема свободного труда, одновременно демонстрируя  необход</w:t>
      </w:r>
      <w:r w:rsidRPr="004F75EA">
        <w:rPr>
          <w:szCs w:val="28"/>
        </w:rPr>
        <w:t>и</w:t>
      </w:r>
      <w:r w:rsidRPr="004F75EA">
        <w:rPr>
          <w:szCs w:val="28"/>
        </w:rPr>
        <w:t>мость его сопоставления с величиной трудовых затрат, которые были з</w:t>
      </w:r>
      <w:r w:rsidRPr="004F75EA">
        <w:rPr>
          <w:szCs w:val="28"/>
        </w:rPr>
        <w:t>а</w:t>
      </w:r>
      <w:r w:rsidRPr="004F75EA">
        <w:rPr>
          <w:szCs w:val="28"/>
        </w:rPr>
        <w:t>трачены на производство. Таким образом, чтобы найти величину экономии человеческого труда от использования того или иного фактора произво</w:t>
      </w:r>
      <w:r w:rsidRPr="004F75EA">
        <w:rPr>
          <w:szCs w:val="28"/>
        </w:rPr>
        <w:t>д</w:t>
      </w:r>
      <w:r w:rsidRPr="004F75EA">
        <w:rPr>
          <w:szCs w:val="28"/>
        </w:rPr>
        <w:t>ства, необходимо воспользоваться следующей формулой:</w:t>
      </w:r>
    </w:p>
    <w:p w:rsidR="008015A7" w:rsidRPr="004F75EA" w:rsidRDefault="008015A7" w:rsidP="004F75EA">
      <w:pPr>
        <w:rPr>
          <w:szCs w:val="28"/>
        </w:rPr>
      </w:pPr>
      <w:r w:rsidRPr="004F75EA">
        <w:rPr>
          <w:i/>
          <w:szCs w:val="28"/>
        </w:rPr>
        <w:t>Э = Т – З</w:t>
      </w:r>
      <w:r w:rsidRPr="004F75EA">
        <w:rPr>
          <w:i/>
          <w:szCs w:val="28"/>
        </w:rPr>
        <w:tab/>
      </w:r>
      <w:r w:rsidRPr="004F75EA">
        <w:rPr>
          <w:i/>
          <w:szCs w:val="28"/>
        </w:rPr>
        <w:tab/>
      </w:r>
      <w:r w:rsidRPr="004F75EA">
        <w:rPr>
          <w:i/>
          <w:szCs w:val="28"/>
        </w:rPr>
        <w:tab/>
      </w:r>
      <w:r w:rsidRPr="004F75EA">
        <w:rPr>
          <w:szCs w:val="28"/>
        </w:rPr>
        <w:t>(1)</w:t>
      </w:r>
    </w:p>
    <w:p w:rsidR="008015A7" w:rsidRPr="004F75EA" w:rsidRDefault="008015A7" w:rsidP="004F75EA">
      <w:pPr>
        <w:rPr>
          <w:szCs w:val="28"/>
        </w:rPr>
      </w:pPr>
      <w:r w:rsidRPr="004F75EA">
        <w:rPr>
          <w:szCs w:val="28"/>
        </w:rPr>
        <w:t xml:space="preserve">где, </w:t>
      </w:r>
      <w:r w:rsidRPr="004F75EA">
        <w:rPr>
          <w:i/>
          <w:szCs w:val="28"/>
        </w:rPr>
        <w:t>Э</w:t>
      </w:r>
      <w:r w:rsidRPr="004F75EA">
        <w:rPr>
          <w:szCs w:val="28"/>
        </w:rPr>
        <w:t xml:space="preserve"> – экономия человеческого труда от использования того или иного фактора производства; </w:t>
      </w:r>
      <w:r w:rsidRPr="004F75EA">
        <w:rPr>
          <w:i/>
          <w:szCs w:val="28"/>
        </w:rPr>
        <w:t>Т</w:t>
      </w:r>
      <w:r w:rsidRPr="004F75EA">
        <w:rPr>
          <w:szCs w:val="28"/>
        </w:rPr>
        <w:t xml:space="preserve"> – объем высвобождаемого живого труда при применении этого фактора; </w:t>
      </w:r>
      <w:r w:rsidRPr="004F75EA">
        <w:rPr>
          <w:i/>
          <w:szCs w:val="28"/>
        </w:rPr>
        <w:t>З</w:t>
      </w:r>
      <w:r w:rsidRPr="004F75EA">
        <w:rPr>
          <w:szCs w:val="28"/>
        </w:rPr>
        <w:t xml:space="preserve"> – затраты труда при производстве данн</w:t>
      </w:r>
      <w:r w:rsidRPr="004F75EA">
        <w:rPr>
          <w:szCs w:val="28"/>
        </w:rPr>
        <w:t>о</w:t>
      </w:r>
      <w:r w:rsidRPr="004F75EA">
        <w:rPr>
          <w:szCs w:val="28"/>
        </w:rPr>
        <w:t>го фактора.</w:t>
      </w:r>
    </w:p>
    <w:p w:rsidR="008015A7" w:rsidRPr="004F75EA" w:rsidRDefault="008015A7" w:rsidP="004F75EA">
      <w:pPr>
        <w:rPr>
          <w:szCs w:val="28"/>
        </w:rPr>
      </w:pPr>
      <w:r w:rsidRPr="004F75EA">
        <w:rPr>
          <w:szCs w:val="28"/>
        </w:rPr>
        <w:t>Вместе с задачами по оценке потребительной стоимости факторов производства существует и проблема поиска потребительной стоимости предметов потребления. Сторонники противозатратной системы хозяйс</w:t>
      </w:r>
      <w:r w:rsidRPr="004F75EA">
        <w:rPr>
          <w:szCs w:val="28"/>
        </w:rPr>
        <w:t>т</w:t>
      </w:r>
      <w:r w:rsidRPr="004F75EA">
        <w:rPr>
          <w:szCs w:val="28"/>
        </w:rPr>
        <w:t>вования уверены, что условия нынешней хозяйственной модели все бол</w:t>
      </w:r>
      <w:r w:rsidRPr="004F75EA">
        <w:rPr>
          <w:szCs w:val="28"/>
        </w:rPr>
        <w:t>ь</w:t>
      </w:r>
      <w:r w:rsidRPr="004F75EA">
        <w:rPr>
          <w:szCs w:val="28"/>
        </w:rPr>
        <w:t>ше ориентируется не на затраты, а на результат. Именно  тогда и начинает действовать новый экономический закон, сформулированный в своих р</w:t>
      </w:r>
      <w:r w:rsidRPr="004F75EA">
        <w:rPr>
          <w:szCs w:val="28"/>
        </w:rPr>
        <w:t>а</w:t>
      </w:r>
      <w:r w:rsidRPr="004F75EA">
        <w:rPr>
          <w:szCs w:val="28"/>
        </w:rPr>
        <w:t>ботах В.Я. Ельмеевым, В.Г. Долговым и М.В. Поповым. Определение п</w:t>
      </w:r>
      <w:r w:rsidRPr="004F75EA">
        <w:rPr>
          <w:szCs w:val="28"/>
        </w:rPr>
        <w:t>о</w:t>
      </w:r>
      <w:r w:rsidRPr="004F75EA">
        <w:rPr>
          <w:szCs w:val="28"/>
        </w:rPr>
        <w:t>требительной стоимости звучит как - деятельность, высвобождаемая в процессе реализации потребительной стоимости, должна превышать объ</w:t>
      </w:r>
      <w:r w:rsidRPr="004F75EA">
        <w:rPr>
          <w:szCs w:val="28"/>
        </w:rPr>
        <w:t>е</w:t>
      </w:r>
      <w:r w:rsidRPr="004F75EA">
        <w:rPr>
          <w:szCs w:val="28"/>
        </w:rPr>
        <w:t xml:space="preserve">мы затраченного труда. </w:t>
      </w:r>
    </w:p>
    <w:p w:rsidR="008015A7" w:rsidRPr="004F75EA" w:rsidRDefault="008015A7" w:rsidP="004F75EA">
      <w:pPr>
        <w:rPr>
          <w:szCs w:val="28"/>
        </w:rPr>
      </w:pPr>
      <w:r w:rsidRPr="004F75EA">
        <w:rPr>
          <w:szCs w:val="28"/>
        </w:rPr>
        <w:t>Подобная зависимость является ключевой  и одинаково справедл</w:t>
      </w:r>
      <w:r w:rsidRPr="004F75EA">
        <w:rPr>
          <w:szCs w:val="28"/>
        </w:rPr>
        <w:t>и</w:t>
      </w:r>
      <w:r w:rsidRPr="004F75EA">
        <w:rPr>
          <w:szCs w:val="28"/>
        </w:rPr>
        <w:t>ва для производственных отношений и на всех этапах реализации.</w:t>
      </w:r>
    </w:p>
    <w:p w:rsidR="008015A7" w:rsidRPr="004F75EA" w:rsidRDefault="008015A7" w:rsidP="004F75EA">
      <w:pPr>
        <w:rPr>
          <w:szCs w:val="28"/>
        </w:rPr>
      </w:pPr>
      <w:r w:rsidRPr="004F75EA">
        <w:rPr>
          <w:szCs w:val="28"/>
        </w:rPr>
        <w:t xml:space="preserve">Например, на производственной стадии этот принцип определяется как законом экономии времени. </w:t>
      </w:r>
    </w:p>
    <w:p w:rsidR="008015A7" w:rsidRPr="004F75EA" w:rsidRDefault="008015A7" w:rsidP="004F75EA">
      <w:pPr>
        <w:rPr>
          <w:szCs w:val="28"/>
        </w:rPr>
      </w:pPr>
      <w:r w:rsidRPr="004F75EA">
        <w:rPr>
          <w:szCs w:val="28"/>
        </w:rPr>
        <w:t>Итоговым показателем эффективности общественного производс</w:t>
      </w:r>
      <w:r w:rsidRPr="004F75EA">
        <w:rPr>
          <w:szCs w:val="28"/>
        </w:rPr>
        <w:t>т</w:t>
      </w:r>
      <w:r w:rsidRPr="004F75EA">
        <w:rPr>
          <w:szCs w:val="28"/>
        </w:rPr>
        <w:t>ва в противозатратной экономике выступает норма свободного времени, которая определяется по формуле:</w:t>
      </w:r>
    </w:p>
    <w:p w:rsidR="008015A7" w:rsidRPr="004F75EA" w:rsidRDefault="008015A7" w:rsidP="004F75EA">
      <w:pPr>
        <w:rPr>
          <w:szCs w:val="28"/>
        </w:rPr>
      </w:pPr>
      <w:r w:rsidRPr="004F75EA">
        <w:rPr>
          <w:szCs w:val="28"/>
        </w:rPr>
        <w:object w:dxaOrig="1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30.6pt" o:ole="">
            <v:imagedata r:id="rId9" o:title=""/>
          </v:shape>
          <o:OLEObject Type="Embed" ProgID="Equation.3" ShapeID="_x0000_i1025" DrawAspect="Content" ObjectID="_1571078948" r:id="rId10"/>
        </w:object>
      </w:r>
      <w:r w:rsidRPr="004F75EA">
        <w:rPr>
          <w:szCs w:val="28"/>
        </w:rPr>
        <w:tab/>
      </w:r>
      <w:r w:rsidRPr="004F75EA">
        <w:rPr>
          <w:szCs w:val="28"/>
        </w:rPr>
        <w:tab/>
      </w:r>
      <w:r w:rsidRPr="004F75EA">
        <w:rPr>
          <w:szCs w:val="28"/>
        </w:rPr>
        <w:tab/>
        <w:t>(2)</w:t>
      </w:r>
    </w:p>
    <w:p w:rsidR="008015A7" w:rsidRPr="004F75EA" w:rsidRDefault="008015A7" w:rsidP="004F75EA">
      <w:pPr>
        <w:rPr>
          <w:szCs w:val="28"/>
        </w:rPr>
      </w:pPr>
      <w:r w:rsidRPr="004F75EA">
        <w:rPr>
          <w:szCs w:val="28"/>
        </w:rPr>
        <w:t xml:space="preserve">где, </w:t>
      </w:r>
      <w:r w:rsidRPr="004F75EA">
        <w:rPr>
          <w:i/>
          <w:szCs w:val="28"/>
        </w:rPr>
        <w:t>СВ'</w:t>
      </w:r>
      <w:r w:rsidRPr="004F75EA">
        <w:rPr>
          <w:szCs w:val="28"/>
        </w:rPr>
        <w:t xml:space="preserve"> – норма свободного времени; </w:t>
      </w:r>
      <w:r w:rsidRPr="004F75EA">
        <w:rPr>
          <w:i/>
          <w:szCs w:val="28"/>
        </w:rPr>
        <w:t>СВ</w:t>
      </w:r>
      <w:r w:rsidRPr="004F75EA">
        <w:rPr>
          <w:szCs w:val="28"/>
        </w:rPr>
        <w:t xml:space="preserve"> – абсолютная величина свободного времени; </w:t>
      </w:r>
      <w:r w:rsidRPr="004F75EA">
        <w:rPr>
          <w:i/>
          <w:szCs w:val="28"/>
        </w:rPr>
        <w:t>РВ</w:t>
      </w:r>
      <w:r w:rsidRPr="004F75EA">
        <w:rPr>
          <w:szCs w:val="28"/>
        </w:rPr>
        <w:t xml:space="preserve"> – абсолютная величина рабочего времени.</w:t>
      </w:r>
    </w:p>
    <w:p w:rsidR="008015A7" w:rsidRPr="004F75EA" w:rsidRDefault="008015A7" w:rsidP="004F75EA">
      <w:pPr>
        <w:rPr>
          <w:szCs w:val="28"/>
        </w:rPr>
      </w:pPr>
      <w:r w:rsidRPr="004F75EA">
        <w:rPr>
          <w:szCs w:val="28"/>
        </w:rPr>
        <w:t>Данный показатель вычленяет характеристику процесса произво</w:t>
      </w:r>
      <w:r w:rsidRPr="004F75EA">
        <w:rPr>
          <w:szCs w:val="28"/>
        </w:rPr>
        <w:t>д</w:t>
      </w:r>
      <w:r w:rsidRPr="004F75EA">
        <w:rPr>
          <w:szCs w:val="28"/>
        </w:rPr>
        <w:t>ства с двух точек зрения. Становится ясно, как общество достигает роста благосостояния. Это возможно с помощью завоеваний  НТП, они сокр</w:t>
      </w:r>
      <w:r w:rsidRPr="004F75EA">
        <w:rPr>
          <w:szCs w:val="28"/>
        </w:rPr>
        <w:t>а</w:t>
      </w:r>
      <w:r w:rsidRPr="004F75EA">
        <w:rPr>
          <w:szCs w:val="28"/>
        </w:rPr>
        <w:t>щают временные затраты на производстве, или наоборот с наращиванием объема рабочего времени при увеличении интенсивности производства. Кроме того, этот показатель позволяет увидеть зависимость между умен</w:t>
      </w:r>
      <w:r w:rsidRPr="004F75EA">
        <w:rPr>
          <w:szCs w:val="28"/>
        </w:rPr>
        <w:t>ь</w:t>
      </w:r>
      <w:r w:rsidRPr="004F75EA">
        <w:rPr>
          <w:szCs w:val="28"/>
        </w:rPr>
        <w:t>шением рабочего и увеличением свободного времени. Однако не каждая экономия затраченного на производстве времени создает запас свободных часов. В итоге она распадается на свои составные части: одна дает расш</w:t>
      </w:r>
      <w:r w:rsidRPr="004F75EA">
        <w:rPr>
          <w:szCs w:val="28"/>
        </w:rPr>
        <w:t>и</w:t>
      </w:r>
      <w:r w:rsidRPr="004F75EA">
        <w:rPr>
          <w:szCs w:val="28"/>
        </w:rPr>
        <w:t>рение непроизводственной части, а другая рост высвобождаемого времени при производстве благ.</w:t>
      </w:r>
    </w:p>
    <w:p w:rsidR="008015A7" w:rsidRPr="004F75EA" w:rsidRDefault="008015A7" w:rsidP="004F75EA">
      <w:pPr>
        <w:rPr>
          <w:szCs w:val="28"/>
        </w:rPr>
      </w:pPr>
      <w:r w:rsidRPr="004F75EA">
        <w:rPr>
          <w:szCs w:val="28"/>
        </w:rPr>
        <w:t>Главной формой выполнения закона потребительной стоимости стало  разделение видов труда и рабочего времени в пропорциях, которые подразумевают получение общественных благ.  При противозатратной системе хозяйствования необходимо функционирование следующего сп</w:t>
      </w:r>
      <w:r w:rsidRPr="004F75EA">
        <w:rPr>
          <w:szCs w:val="28"/>
        </w:rPr>
        <w:t>о</w:t>
      </w:r>
      <w:r w:rsidRPr="004F75EA">
        <w:rPr>
          <w:szCs w:val="28"/>
        </w:rPr>
        <w:t>соба распределения жизненных средств. Он должен соответствует закону потребительной стоимости, т. е. делению по потребительной силе труда. Для этого производительную надо перевести в потребительную силу тр</w:t>
      </w:r>
      <w:r w:rsidRPr="004F75EA">
        <w:rPr>
          <w:szCs w:val="28"/>
        </w:rPr>
        <w:t>у</w:t>
      </w:r>
      <w:r w:rsidRPr="004F75EA">
        <w:rPr>
          <w:szCs w:val="28"/>
        </w:rPr>
        <w:t>да. В данном случае она станет исчисляться количеством сэкономленного рабочего времени, которое станет эквивалентом роста благосостояния и всестороннего развития работника.</w:t>
      </w:r>
    </w:p>
    <w:p w:rsidR="008015A7" w:rsidRPr="004F75EA" w:rsidRDefault="008015A7" w:rsidP="004F75EA">
      <w:pPr>
        <w:rPr>
          <w:szCs w:val="28"/>
        </w:rPr>
      </w:pPr>
      <w:r w:rsidRPr="004F75EA">
        <w:rPr>
          <w:szCs w:val="28"/>
        </w:rPr>
        <w:t>Самая эффективная система распределения общественного богатс</w:t>
      </w:r>
      <w:r w:rsidRPr="004F75EA">
        <w:rPr>
          <w:szCs w:val="28"/>
        </w:rPr>
        <w:t>т</w:t>
      </w:r>
      <w:r w:rsidRPr="004F75EA">
        <w:rPr>
          <w:szCs w:val="28"/>
        </w:rPr>
        <w:t>ва несет в себе не только рост заработной платы, но и осуществление п</w:t>
      </w:r>
      <w:r w:rsidRPr="004F75EA">
        <w:rPr>
          <w:szCs w:val="28"/>
        </w:rPr>
        <w:t>о</w:t>
      </w:r>
      <w:r w:rsidRPr="004F75EA">
        <w:rPr>
          <w:szCs w:val="28"/>
        </w:rPr>
        <w:t>литики систематического снижения инфляции на потребительские блага и услуги. Такая модель имеет ряд преимуществ по сравнению с постоянным повышением заработной платы.</w:t>
      </w:r>
    </w:p>
    <w:p w:rsidR="008015A7" w:rsidRPr="004F75EA" w:rsidRDefault="008015A7" w:rsidP="004F75EA">
      <w:pPr>
        <w:rPr>
          <w:szCs w:val="28"/>
        </w:rPr>
      </w:pPr>
      <w:r w:rsidRPr="004F75EA">
        <w:rPr>
          <w:szCs w:val="28"/>
        </w:rPr>
        <w:t>Во-первых, рост оплаты труда зачастую вызывает усиление инфл</w:t>
      </w:r>
      <w:r w:rsidRPr="004F75EA">
        <w:rPr>
          <w:szCs w:val="28"/>
        </w:rPr>
        <w:t>я</w:t>
      </w:r>
      <w:r w:rsidRPr="004F75EA">
        <w:rPr>
          <w:szCs w:val="28"/>
        </w:rPr>
        <w:t>ционных рисков в экономике. Динамика розничных цен в сторону сниж</w:t>
      </w:r>
      <w:r w:rsidRPr="004F75EA">
        <w:rPr>
          <w:szCs w:val="28"/>
        </w:rPr>
        <w:t>е</w:t>
      </w:r>
      <w:r w:rsidRPr="004F75EA">
        <w:rPr>
          <w:szCs w:val="28"/>
        </w:rPr>
        <w:t>ния выступает показателем стабильности национальной валюты, а также показателем соответствия товарной и денежной массы.</w:t>
      </w:r>
    </w:p>
    <w:p w:rsidR="008015A7" w:rsidRPr="004F75EA" w:rsidRDefault="008015A7" w:rsidP="004F75EA">
      <w:pPr>
        <w:rPr>
          <w:szCs w:val="28"/>
        </w:rPr>
      </w:pPr>
      <w:r w:rsidRPr="004F75EA">
        <w:rPr>
          <w:szCs w:val="28"/>
        </w:rPr>
        <w:t>Во-вторых, в то время как увеличение заработной платы указывает на повышение эффективности производства только на микроуровне, то снижение розничных цен демонстрирует рост эффективности национал</w:t>
      </w:r>
      <w:r w:rsidRPr="004F75EA">
        <w:rPr>
          <w:szCs w:val="28"/>
        </w:rPr>
        <w:t>ь</w:t>
      </w:r>
      <w:r w:rsidRPr="004F75EA">
        <w:rPr>
          <w:szCs w:val="28"/>
        </w:rPr>
        <w:t>ной экономики в целом.</w:t>
      </w:r>
    </w:p>
    <w:p w:rsidR="008015A7" w:rsidRPr="004F75EA" w:rsidRDefault="008015A7" w:rsidP="004F75EA">
      <w:pPr>
        <w:rPr>
          <w:szCs w:val="28"/>
        </w:rPr>
      </w:pPr>
      <w:r w:rsidRPr="004F75EA">
        <w:rPr>
          <w:szCs w:val="28"/>
        </w:rPr>
        <w:t>В-третьих, при проведении политики снижения розничных цен эк</w:t>
      </w:r>
      <w:r w:rsidRPr="004F75EA">
        <w:rPr>
          <w:szCs w:val="28"/>
        </w:rPr>
        <w:t>о</w:t>
      </w:r>
      <w:r w:rsidRPr="004F75EA">
        <w:rPr>
          <w:szCs w:val="28"/>
        </w:rPr>
        <w:t>номический эффект получают все слои населения, тогда как повышение заработной платы дает выигрыш только отдельным категориям.</w:t>
      </w:r>
    </w:p>
    <w:p w:rsidR="008015A7" w:rsidRPr="004F75EA" w:rsidRDefault="008015A7" w:rsidP="004F75EA">
      <w:pPr>
        <w:rPr>
          <w:szCs w:val="28"/>
        </w:rPr>
      </w:pPr>
      <w:r w:rsidRPr="004F75EA">
        <w:rPr>
          <w:szCs w:val="28"/>
        </w:rPr>
        <w:t>В мировой хозяйственной истории описаны два варианта обмена: прямой товарообмен и с помощью денег. При всех различиях между да</w:t>
      </w:r>
      <w:r w:rsidRPr="004F75EA">
        <w:rPr>
          <w:szCs w:val="28"/>
        </w:rPr>
        <w:t>н</w:t>
      </w:r>
      <w:r w:rsidRPr="004F75EA">
        <w:rPr>
          <w:szCs w:val="28"/>
        </w:rPr>
        <w:t>ными формами «оплаты», каждая базируется на основе закона стоимости, т. е. на основе эквивалентного возмещения затрат труда. В условиях безз</w:t>
      </w:r>
      <w:r w:rsidRPr="004F75EA">
        <w:rPr>
          <w:szCs w:val="28"/>
        </w:rPr>
        <w:t>а</w:t>
      </w:r>
      <w:r w:rsidRPr="004F75EA">
        <w:rPr>
          <w:szCs w:val="28"/>
        </w:rPr>
        <w:t>тратных методов хозяйствования появляется возможность перехода на объективно новые степени обмена – не по затратам, а на основе экономии общественного труда. Так как потребительные стоимости благ сопостав</w:t>
      </w:r>
      <w:r w:rsidRPr="004F75EA">
        <w:rPr>
          <w:szCs w:val="28"/>
        </w:rPr>
        <w:t>и</w:t>
      </w:r>
      <w:r w:rsidRPr="004F75EA">
        <w:rPr>
          <w:szCs w:val="28"/>
        </w:rPr>
        <w:t>мы с точки зрения получаемой благодаря ним экономии труда, то вполне реально говорить о переходе к обмену потребительных стоимостей на о</w:t>
      </w:r>
      <w:r w:rsidRPr="004F75EA">
        <w:rPr>
          <w:szCs w:val="28"/>
        </w:rPr>
        <w:t>с</w:t>
      </w:r>
      <w:r w:rsidRPr="004F75EA">
        <w:rPr>
          <w:szCs w:val="28"/>
        </w:rPr>
        <w:t>нове величины достигнутой экономии. Однако необходимо подчеркнуть, что данный процесс займет продолжительное время.  Массовый переход к такому обмену может быть осуществлен только при условии возникнов</w:t>
      </w:r>
      <w:r w:rsidRPr="004F75EA">
        <w:rPr>
          <w:szCs w:val="28"/>
        </w:rPr>
        <w:t>е</w:t>
      </w:r>
      <w:r w:rsidRPr="004F75EA">
        <w:rPr>
          <w:szCs w:val="28"/>
        </w:rPr>
        <w:t>ния заинтересованности в нем у экономических субъектов, а значит только в том случае, если обмен на основе экономии труда будет более выгодней, чем обмен по затратам труда. Подобная обстановка в экономике может быть реальной при условии, если размер получаемой экономии общес</w:t>
      </w:r>
      <w:r w:rsidRPr="004F75EA">
        <w:rPr>
          <w:szCs w:val="28"/>
        </w:rPr>
        <w:t>т</w:t>
      </w:r>
      <w:r w:rsidRPr="004F75EA">
        <w:rPr>
          <w:szCs w:val="28"/>
        </w:rPr>
        <w:t>венного труда будет достаточно значительным, чтобы превысить величину затрат труда. На протяжении истории развитие производительных сил не создавало для этого объективных предпосылок. Однако в условиях совр</w:t>
      </w:r>
      <w:r w:rsidRPr="004F75EA">
        <w:rPr>
          <w:szCs w:val="28"/>
        </w:rPr>
        <w:t>е</w:t>
      </w:r>
      <w:r w:rsidRPr="004F75EA">
        <w:rPr>
          <w:szCs w:val="28"/>
        </w:rPr>
        <w:t>менной НТР, когда уровень производительных сил достиг новых горизо</w:t>
      </w:r>
      <w:r w:rsidRPr="004F75EA">
        <w:rPr>
          <w:szCs w:val="28"/>
        </w:rPr>
        <w:t>н</w:t>
      </w:r>
      <w:r w:rsidRPr="004F75EA">
        <w:rPr>
          <w:szCs w:val="28"/>
        </w:rPr>
        <w:t>тов, становится возможен постепенный переход к обмену на основе эк</w:t>
      </w:r>
      <w:r w:rsidRPr="004F75EA">
        <w:rPr>
          <w:szCs w:val="28"/>
        </w:rPr>
        <w:t>о</w:t>
      </w:r>
      <w:r w:rsidRPr="004F75EA">
        <w:rPr>
          <w:szCs w:val="28"/>
        </w:rPr>
        <w:t>номии общественного труда.</w:t>
      </w:r>
    </w:p>
    <w:p w:rsidR="008015A7" w:rsidRPr="004F75EA" w:rsidRDefault="008015A7" w:rsidP="004F75EA">
      <w:pPr>
        <w:rPr>
          <w:szCs w:val="28"/>
        </w:rPr>
      </w:pPr>
      <w:r w:rsidRPr="004F75EA">
        <w:rPr>
          <w:szCs w:val="28"/>
        </w:rPr>
        <w:t>Для начала следует подчеркнуть, что это обернется ростом качества потребления.  При этом необходимо добавит, что только в процессе реал</w:t>
      </w:r>
      <w:r w:rsidRPr="004F75EA">
        <w:rPr>
          <w:szCs w:val="28"/>
        </w:rPr>
        <w:t>ь</w:t>
      </w:r>
      <w:r w:rsidRPr="004F75EA">
        <w:rPr>
          <w:szCs w:val="28"/>
        </w:rPr>
        <w:t>ного потребления видна полезность любого блага. При условии господства стоимостных способов хозяйствования, исключительно потребление не может быть расценено как конечная цель производства. Следовательно, наибольшее число ученых полностью исключает потребление из сферы производственных и остальных общественных отношений. В этом качес</w:t>
      </w:r>
      <w:r w:rsidRPr="004F75EA">
        <w:rPr>
          <w:szCs w:val="28"/>
        </w:rPr>
        <w:t>т</w:t>
      </w:r>
      <w:r w:rsidRPr="004F75EA">
        <w:rPr>
          <w:szCs w:val="28"/>
        </w:rPr>
        <w:t>ве оно выступает только как неэкономический процесс. Поэтому данную концепцию не поддерживают сторонники противозатратной системы х</w:t>
      </w:r>
      <w:r w:rsidRPr="004F75EA">
        <w:rPr>
          <w:szCs w:val="28"/>
        </w:rPr>
        <w:t>о</w:t>
      </w:r>
      <w:r w:rsidRPr="004F75EA">
        <w:rPr>
          <w:szCs w:val="28"/>
        </w:rPr>
        <w:t>зяйствования, которые считают, что роль потребления в системе произво</w:t>
      </w:r>
      <w:r w:rsidRPr="004F75EA">
        <w:rPr>
          <w:szCs w:val="28"/>
        </w:rPr>
        <w:t>д</w:t>
      </w:r>
      <w:r w:rsidRPr="004F75EA">
        <w:rPr>
          <w:szCs w:val="28"/>
        </w:rPr>
        <w:t>ства является базисной и основополагающей. Сторонники этой модели применяют термин «потребительное производство», который подразум</w:t>
      </w:r>
      <w:r w:rsidRPr="004F75EA">
        <w:rPr>
          <w:szCs w:val="28"/>
        </w:rPr>
        <w:t>е</w:t>
      </w:r>
      <w:r w:rsidRPr="004F75EA">
        <w:rPr>
          <w:szCs w:val="28"/>
        </w:rPr>
        <w:t xml:space="preserve">вает под собой потребления как исключительно важную сферу, в которой не только реализуется воспроизводство рабочей силы, но и происходит значительное развитие личности. </w:t>
      </w:r>
    </w:p>
    <w:p w:rsidR="008015A7" w:rsidRPr="004F75EA" w:rsidRDefault="008015A7" w:rsidP="004F75EA">
      <w:pPr>
        <w:rPr>
          <w:szCs w:val="28"/>
        </w:rPr>
      </w:pPr>
      <w:r w:rsidRPr="004F75EA">
        <w:rPr>
          <w:szCs w:val="28"/>
        </w:rPr>
        <w:t>Таким образом, не только сам труд, но и процесс потребления обе</w:t>
      </w:r>
      <w:r w:rsidRPr="004F75EA">
        <w:rPr>
          <w:szCs w:val="28"/>
        </w:rPr>
        <w:t>с</w:t>
      </w:r>
      <w:r w:rsidRPr="004F75EA">
        <w:rPr>
          <w:szCs w:val="28"/>
        </w:rPr>
        <w:t>печивает всеобщее физическое и интеллектуальное развитие индивида. Поэтому по логике этой модели ориентация на потребление и на получ</w:t>
      </w:r>
      <w:r w:rsidRPr="004F75EA">
        <w:rPr>
          <w:szCs w:val="28"/>
        </w:rPr>
        <w:t>е</w:t>
      </w:r>
      <w:r w:rsidRPr="004F75EA">
        <w:rPr>
          <w:szCs w:val="28"/>
        </w:rPr>
        <w:t>ние самых благоприятных условий для развития личности занимает лид</w:t>
      </w:r>
      <w:r w:rsidRPr="004F75EA">
        <w:rPr>
          <w:szCs w:val="28"/>
        </w:rPr>
        <w:t>и</w:t>
      </w:r>
      <w:r w:rsidRPr="004F75EA">
        <w:rPr>
          <w:szCs w:val="28"/>
        </w:rPr>
        <w:t>рующее положение. Именно эта цель достигается следующим способом: в рамках  этой концепции окончательный эффект может задаваться системой показателей, выявляющих уровень потребления основных благ и потенц</w:t>
      </w:r>
      <w:r w:rsidRPr="004F75EA">
        <w:rPr>
          <w:szCs w:val="28"/>
        </w:rPr>
        <w:t>и</w:t>
      </w:r>
      <w:r w:rsidRPr="004F75EA">
        <w:rPr>
          <w:szCs w:val="28"/>
        </w:rPr>
        <w:t>ал для обеспечения всестороннего развития личности. Как пример в да</w:t>
      </w:r>
      <w:r w:rsidRPr="004F75EA">
        <w:rPr>
          <w:szCs w:val="28"/>
        </w:rPr>
        <w:t>н</w:t>
      </w:r>
      <w:r w:rsidRPr="004F75EA">
        <w:rPr>
          <w:szCs w:val="28"/>
        </w:rPr>
        <w:t>ном случае наглядно демонстрируют всю картину показатели, определя</w:t>
      </w:r>
      <w:r w:rsidRPr="004F75EA">
        <w:rPr>
          <w:szCs w:val="28"/>
        </w:rPr>
        <w:t>ю</w:t>
      </w:r>
      <w:r w:rsidRPr="004F75EA">
        <w:rPr>
          <w:szCs w:val="28"/>
        </w:rPr>
        <w:t>щие уровень достижения научно обоснованных норм потребления любых благ и услуг. Кроме того необходимо отметить, что достижение этих кат</w:t>
      </w:r>
      <w:r w:rsidRPr="004F75EA">
        <w:rPr>
          <w:szCs w:val="28"/>
        </w:rPr>
        <w:t>е</w:t>
      </w:r>
      <w:r w:rsidRPr="004F75EA">
        <w:rPr>
          <w:szCs w:val="28"/>
        </w:rPr>
        <w:t>горий должно подкрепляться определенной системой целевых государс</w:t>
      </w:r>
      <w:r w:rsidRPr="004F75EA">
        <w:rPr>
          <w:szCs w:val="28"/>
        </w:rPr>
        <w:t>т</w:t>
      </w:r>
      <w:r w:rsidRPr="004F75EA">
        <w:rPr>
          <w:szCs w:val="28"/>
        </w:rPr>
        <w:t>венных программ. Первостепенной становится возможность создания для всех граждан страны гарантированного минимального уровня удовлетв</w:t>
      </w:r>
      <w:r w:rsidRPr="004F75EA">
        <w:rPr>
          <w:szCs w:val="28"/>
        </w:rPr>
        <w:t>о</w:t>
      </w:r>
      <w:r w:rsidRPr="004F75EA">
        <w:rPr>
          <w:szCs w:val="28"/>
        </w:rPr>
        <w:t xml:space="preserve">рения потребностей в материальных и духовных благах, независимо от объема их настоящего дохода. </w:t>
      </w:r>
    </w:p>
    <w:p w:rsidR="008015A7" w:rsidRPr="004F75EA" w:rsidRDefault="008015A7" w:rsidP="004F75EA">
      <w:pPr>
        <w:rPr>
          <w:szCs w:val="28"/>
        </w:rPr>
      </w:pPr>
      <w:r w:rsidRPr="004F75EA">
        <w:rPr>
          <w:szCs w:val="28"/>
        </w:rPr>
        <w:t>Реализация на практике этого механизма представляется невозмо</w:t>
      </w:r>
      <w:r w:rsidRPr="004F75EA">
        <w:rPr>
          <w:szCs w:val="28"/>
        </w:rPr>
        <w:t>ж</w:t>
      </w:r>
      <w:r w:rsidRPr="004F75EA">
        <w:rPr>
          <w:szCs w:val="28"/>
        </w:rPr>
        <w:t>ной, если в обществе доминирует система стоимостных методов хозяйс</w:t>
      </w:r>
      <w:r w:rsidRPr="004F75EA">
        <w:rPr>
          <w:szCs w:val="28"/>
        </w:rPr>
        <w:t>т</w:t>
      </w:r>
      <w:r w:rsidRPr="004F75EA">
        <w:rPr>
          <w:szCs w:val="28"/>
        </w:rPr>
        <w:t>вования, при которой общество рассчитывает исключительно на уровень индексации заработной платы и других доходов. Существующее полож</w:t>
      </w:r>
      <w:r w:rsidRPr="004F75EA">
        <w:rPr>
          <w:szCs w:val="28"/>
        </w:rPr>
        <w:t>е</w:t>
      </w:r>
      <w:r w:rsidRPr="004F75EA">
        <w:rPr>
          <w:szCs w:val="28"/>
        </w:rPr>
        <w:t>ние дел в экономике красноречиво говорит о несбыточности таких мечт</w:t>
      </w:r>
      <w:r w:rsidRPr="004F75EA">
        <w:rPr>
          <w:szCs w:val="28"/>
        </w:rPr>
        <w:t>а</w:t>
      </w:r>
      <w:r w:rsidRPr="004F75EA">
        <w:rPr>
          <w:szCs w:val="28"/>
        </w:rPr>
        <w:t>ний.  Индексация сама по себе не способна выступить гарантом поддерж</w:t>
      </w:r>
      <w:r w:rsidRPr="004F75EA">
        <w:rPr>
          <w:szCs w:val="28"/>
        </w:rPr>
        <w:t>а</w:t>
      </w:r>
      <w:r w:rsidRPr="004F75EA">
        <w:rPr>
          <w:szCs w:val="28"/>
        </w:rPr>
        <w:t>ния минимально необходимого уровня потребления. Поэтому даже при увеличении затрат на социальную политику в большинстве развитых стран проблема нехватки денег для решения социальных проблем является о</w:t>
      </w:r>
      <w:r w:rsidRPr="004F75EA">
        <w:rPr>
          <w:szCs w:val="28"/>
        </w:rPr>
        <w:t>д</w:t>
      </w:r>
      <w:r w:rsidRPr="004F75EA">
        <w:rPr>
          <w:szCs w:val="28"/>
        </w:rPr>
        <w:t>ной из самых злободневных тем.</w:t>
      </w:r>
    </w:p>
    <w:p w:rsidR="008015A7" w:rsidRPr="004F75EA" w:rsidRDefault="008015A7" w:rsidP="004F75EA">
      <w:pPr>
        <w:rPr>
          <w:szCs w:val="28"/>
        </w:rPr>
      </w:pPr>
      <w:r w:rsidRPr="004F75EA">
        <w:rPr>
          <w:szCs w:val="28"/>
        </w:rPr>
        <w:t>На фоне этого необходимо подчеркнуть, что введение описанной системы возможно в условиях смешанного типа экономики. Причем осн</w:t>
      </w:r>
      <w:r w:rsidRPr="004F75EA">
        <w:rPr>
          <w:szCs w:val="28"/>
        </w:rPr>
        <w:t>о</w:t>
      </w:r>
      <w:r w:rsidRPr="004F75EA">
        <w:rPr>
          <w:szCs w:val="28"/>
        </w:rPr>
        <w:t>вополагающим моментом здесь выступает не тип собственности, а уровень эффективности управления и степень влияния государственных органов на хозяйственную деятельность и социальную сферу.</w:t>
      </w:r>
    </w:p>
    <w:p w:rsidR="008015A7" w:rsidRDefault="008015A7" w:rsidP="004F75EA">
      <w:pPr>
        <w:rPr>
          <w:bCs/>
          <w:spacing w:val="-4"/>
        </w:rPr>
      </w:pPr>
      <w:r w:rsidRPr="004F75EA">
        <w:rPr>
          <w:szCs w:val="28"/>
        </w:rPr>
        <w:t>Полученные результаты данной научной статьи могут стать осн</w:t>
      </w:r>
      <w:r w:rsidRPr="004F75EA">
        <w:rPr>
          <w:szCs w:val="28"/>
        </w:rPr>
        <w:t>о</w:t>
      </w:r>
      <w:r w:rsidRPr="004F75EA">
        <w:rPr>
          <w:szCs w:val="28"/>
        </w:rPr>
        <w:t>вой для формирования новой системы  государственной политики(прежде всего на региональном и муниципальном уровне), которая бы позволила повысить уровень благосостояния населения страны. Кроме того прив</w:t>
      </w:r>
      <w:r w:rsidRPr="004F75EA">
        <w:rPr>
          <w:szCs w:val="28"/>
        </w:rPr>
        <w:t>е</w:t>
      </w:r>
      <w:r w:rsidRPr="004F75EA">
        <w:rPr>
          <w:szCs w:val="28"/>
        </w:rPr>
        <w:t>денные в работе выводы помогут в формировании законодательных ин</w:t>
      </w:r>
      <w:r w:rsidRPr="004F75EA">
        <w:rPr>
          <w:szCs w:val="28"/>
        </w:rPr>
        <w:t>и</w:t>
      </w:r>
      <w:r w:rsidRPr="004F75EA">
        <w:rPr>
          <w:szCs w:val="28"/>
        </w:rPr>
        <w:t>циатив, создании эффективной социально-экономической модели план</w:t>
      </w:r>
      <w:r w:rsidRPr="004F75EA">
        <w:rPr>
          <w:szCs w:val="28"/>
        </w:rPr>
        <w:t>и</w:t>
      </w:r>
      <w:r w:rsidRPr="004F75EA">
        <w:rPr>
          <w:szCs w:val="28"/>
        </w:rPr>
        <w:t>рования, а также будут способствовать  формированию  четкого прогноза для развития всех сфер экономики государства. Это становится особенно важным при решении проблем социальной политики России в условиях глобального экономического спада.</w:t>
      </w:r>
    </w:p>
    <w:p w:rsidR="008015A7" w:rsidRDefault="008015A7" w:rsidP="006560FC">
      <w:pPr>
        <w:rPr>
          <w:bCs/>
          <w:spacing w:val="-4"/>
        </w:rPr>
      </w:pPr>
    </w:p>
    <w:p w:rsidR="008015A7" w:rsidRPr="00B97A5A" w:rsidRDefault="008015A7" w:rsidP="00B97A5A">
      <w:pPr>
        <w:tabs>
          <w:tab w:val="left" w:pos="900"/>
        </w:tabs>
        <w:ind w:firstLine="540"/>
        <w:rPr>
          <w:b/>
          <w:sz w:val="24"/>
          <w:szCs w:val="24"/>
        </w:rPr>
      </w:pPr>
      <w:r w:rsidRPr="00B97A5A">
        <w:rPr>
          <w:b/>
          <w:sz w:val="24"/>
          <w:szCs w:val="24"/>
        </w:rPr>
        <w:t>Список литературы:</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Шевченко О.П. Приоритеты социальной политики на этапе рыночных прео</w:t>
      </w:r>
      <w:r w:rsidRPr="004F75EA">
        <w:rPr>
          <w:sz w:val="24"/>
          <w:szCs w:val="24"/>
        </w:rPr>
        <w:t>б</w:t>
      </w:r>
      <w:r w:rsidRPr="004F75EA">
        <w:rPr>
          <w:sz w:val="24"/>
          <w:szCs w:val="24"/>
        </w:rPr>
        <w:t>разований</w:t>
      </w:r>
      <w:r>
        <w:rPr>
          <w:sz w:val="24"/>
          <w:szCs w:val="24"/>
        </w:rPr>
        <w:t>:</w:t>
      </w:r>
      <w:r w:rsidRPr="004F75EA">
        <w:rPr>
          <w:sz w:val="24"/>
          <w:szCs w:val="24"/>
        </w:rPr>
        <w:t xml:space="preserve"> </w:t>
      </w:r>
      <w:r>
        <w:rPr>
          <w:sz w:val="24"/>
          <w:szCs w:val="24"/>
        </w:rPr>
        <w:t>д</w:t>
      </w:r>
      <w:r w:rsidRPr="00463DC9">
        <w:rPr>
          <w:sz w:val="24"/>
          <w:szCs w:val="24"/>
        </w:rPr>
        <w:t>ис. ... канд. экон. наук : 08.00.05 Краснодар,</w:t>
      </w:r>
      <w:r w:rsidRPr="004F75EA">
        <w:rPr>
          <w:sz w:val="24"/>
          <w:szCs w:val="24"/>
        </w:rPr>
        <w:t xml:space="preserve"> 2005.</w:t>
      </w:r>
      <w:r>
        <w:rPr>
          <w:sz w:val="24"/>
          <w:szCs w:val="24"/>
        </w:rPr>
        <w:t xml:space="preserve"> – 161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Ельмеев В.Я. Воспроизводство общества и человека / В.Я. Ельмеев. – М.: Мысль, 1988. – 240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Долгов В.Г. Управление научно-техническим прогрессом: потребительно-стоимостные основы / В.Г. Долгов. – Л.: Изд-во ЛГУ, 1988. – 185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Долгов В.Г., Ельмеев В.Я., Попов М.В. Выбор нового курса /В.Г. Долгов, В.Я. Ельмеев, М.В. Попов. – М.: Мысль, 1991. – 95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Трунин С.Н. Противозатратная система хозяйствования как условие прогре</w:t>
      </w:r>
      <w:r w:rsidRPr="004F75EA">
        <w:rPr>
          <w:sz w:val="24"/>
          <w:szCs w:val="24"/>
        </w:rPr>
        <w:t>с</w:t>
      </w:r>
      <w:r w:rsidRPr="004F75EA">
        <w:rPr>
          <w:sz w:val="24"/>
          <w:szCs w:val="24"/>
        </w:rPr>
        <w:t>сивной структурной трансформации экономики России: Дис. … д-ра экон. наук. Кра</w:t>
      </w:r>
      <w:r w:rsidRPr="004F75EA">
        <w:rPr>
          <w:sz w:val="24"/>
          <w:szCs w:val="24"/>
        </w:rPr>
        <w:t>с</w:t>
      </w:r>
      <w:r w:rsidRPr="004F75EA">
        <w:rPr>
          <w:sz w:val="24"/>
          <w:szCs w:val="24"/>
        </w:rPr>
        <w:t>нодар, 2001.</w:t>
      </w:r>
      <w:r>
        <w:rPr>
          <w:sz w:val="24"/>
          <w:szCs w:val="24"/>
        </w:rPr>
        <w:t xml:space="preserve"> – 247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Федоренко Н.П. О разработке системы оптимального функционирования эк</w:t>
      </w:r>
      <w:r w:rsidRPr="004F75EA">
        <w:rPr>
          <w:sz w:val="24"/>
          <w:szCs w:val="24"/>
        </w:rPr>
        <w:t>о</w:t>
      </w:r>
      <w:r w:rsidRPr="004F75EA">
        <w:rPr>
          <w:sz w:val="24"/>
          <w:szCs w:val="24"/>
        </w:rPr>
        <w:t>номики / Н.П. Федоренко. – М.: Наука, 1968. – 243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Шаталин С.С. Функционирование экономики развитого социализма / С.С. Ш</w:t>
      </w:r>
      <w:r w:rsidRPr="004F75EA">
        <w:rPr>
          <w:sz w:val="24"/>
          <w:szCs w:val="24"/>
        </w:rPr>
        <w:t>а</w:t>
      </w:r>
      <w:r w:rsidRPr="004F75EA">
        <w:rPr>
          <w:sz w:val="24"/>
          <w:szCs w:val="24"/>
        </w:rPr>
        <w:t>талина. – М.: Изд-во МГУ, 1982. – 384 с.</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Шичиях Р. А. Программно-целевой метод управления в агропромышленном комплексе / Р. А. Шичиях, И. Н. Путилина // Международный сельскохозяйственный журнал. – 2011. – №2. – С. 18-19.</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rPr>
        <w:t>Шичиях Р. А. Совершенствование программно-целевого управления развит</w:t>
      </w:r>
      <w:r w:rsidRPr="004F75EA">
        <w:rPr>
          <w:sz w:val="24"/>
          <w:szCs w:val="24"/>
        </w:rPr>
        <w:t>и</w:t>
      </w:r>
      <w:r w:rsidRPr="004F75EA">
        <w:rPr>
          <w:sz w:val="24"/>
          <w:szCs w:val="24"/>
        </w:rPr>
        <w:t>ем социально-экономических систем региона (по материалам отрасли плодоводства Краснодарского края): автореферат дисс.. кандидата экономических наук: 08.00.05 / Шичиях Рустем Адамович; [Место защиты: Федеральном государственном бюджетном образовательном учреждении высшего профессионального образования «Майкопский государственный технологический университет»]. – Майкоп, 2012. – 28 с.</w:t>
      </w:r>
    </w:p>
    <w:p w:rsidR="008015A7" w:rsidRDefault="008015A7" w:rsidP="00B97A5A">
      <w:pPr>
        <w:numPr>
          <w:ilvl w:val="0"/>
          <w:numId w:val="1"/>
        </w:numPr>
        <w:tabs>
          <w:tab w:val="left" w:pos="900"/>
          <w:tab w:val="left" w:pos="1134"/>
        </w:tabs>
        <w:ind w:left="0" w:firstLine="540"/>
        <w:rPr>
          <w:sz w:val="24"/>
          <w:szCs w:val="24"/>
        </w:rPr>
      </w:pPr>
      <w:r w:rsidRPr="004F75EA">
        <w:rPr>
          <w:sz w:val="24"/>
          <w:szCs w:val="24"/>
          <w:lang w:val="en-US"/>
        </w:rPr>
        <w:t>Rustem A. Shichiyakh, Svetlana V. Tolkacheva, Sergei V. Shkiotov, Elena U. Kar</w:t>
      </w:r>
      <w:r w:rsidRPr="004F75EA">
        <w:rPr>
          <w:sz w:val="24"/>
          <w:szCs w:val="24"/>
          <w:lang w:val="en-US"/>
        </w:rPr>
        <w:t>a</w:t>
      </w:r>
      <w:r w:rsidRPr="004F75EA">
        <w:rPr>
          <w:sz w:val="24"/>
          <w:szCs w:val="24"/>
          <w:lang w:val="en-US"/>
        </w:rPr>
        <w:t xml:space="preserve">kaeva, Maryam I. Borlakova, Andrey A. Zyablov (2016), Instruments of state regulation of innovative activity in the Russian Federation. </w:t>
      </w:r>
      <w:r w:rsidRPr="004F75EA">
        <w:rPr>
          <w:sz w:val="24"/>
          <w:szCs w:val="24"/>
        </w:rPr>
        <w:t>International journal of economics and financial issues, 6(1S), pp.81–87.</w:t>
      </w:r>
    </w:p>
    <w:p w:rsidR="008015A7" w:rsidRPr="004F75EA" w:rsidRDefault="008015A7" w:rsidP="00B97A5A">
      <w:pPr>
        <w:numPr>
          <w:ilvl w:val="0"/>
          <w:numId w:val="1"/>
        </w:numPr>
        <w:tabs>
          <w:tab w:val="left" w:pos="900"/>
          <w:tab w:val="left" w:pos="1134"/>
        </w:tabs>
        <w:ind w:left="0" w:firstLine="540"/>
        <w:rPr>
          <w:sz w:val="24"/>
          <w:szCs w:val="24"/>
        </w:rPr>
      </w:pPr>
      <w:r w:rsidRPr="004F75EA">
        <w:rPr>
          <w:sz w:val="24"/>
          <w:szCs w:val="24"/>
          <w:lang w:val="en-US"/>
        </w:rPr>
        <w:t>Klochko E. N., Shishkin V. O., Shichiyakh R. A., Sychanina S. N., Smolentsev V.M.  (2016), Targeted program management of the fruit and berry sub-complex of Krasn</w:t>
      </w:r>
      <w:r w:rsidRPr="004F75EA">
        <w:rPr>
          <w:sz w:val="24"/>
          <w:szCs w:val="24"/>
          <w:lang w:val="en-US"/>
        </w:rPr>
        <w:t>o</w:t>
      </w:r>
      <w:r w:rsidRPr="004F75EA">
        <w:rPr>
          <w:sz w:val="24"/>
          <w:szCs w:val="24"/>
          <w:lang w:val="en-US"/>
        </w:rPr>
        <w:t xml:space="preserve">dar region. </w:t>
      </w:r>
      <w:r w:rsidRPr="004F75EA">
        <w:rPr>
          <w:sz w:val="24"/>
          <w:szCs w:val="24"/>
        </w:rPr>
        <w:t>International review of management and marketing, 6(1S), pp.41–46.</w:t>
      </w:r>
    </w:p>
    <w:p w:rsidR="008015A7" w:rsidRPr="00FD4887" w:rsidRDefault="008015A7" w:rsidP="00B97A5A">
      <w:pPr>
        <w:tabs>
          <w:tab w:val="left" w:pos="900"/>
        </w:tabs>
        <w:ind w:firstLine="540"/>
        <w:rPr>
          <w:b/>
          <w:i/>
          <w:sz w:val="24"/>
          <w:szCs w:val="24"/>
          <w:lang w:val="en-US"/>
        </w:rPr>
      </w:pPr>
    </w:p>
    <w:p w:rsidR="008015A7" w:rsidRPr="00B97A5A" w:rsidRDefault="008015A7" w:rsidP="00B97A5A">
      <w:pPr>
        <w:tabs>
          <w:tab w:val="left" w:pos="900"/>
        </w:tabs>
        <w:ind w:firstLine="540"/>
        <w:rPr>
          <w:b/>
          <w:sz w:val="24"/>
          <w:szCs w:val="24"/>
          <w:lang w:val="en-US"/>
        </w:rPr>
      </w:pPr>
      <w:r w:rsidRPr="00B97A5A">
        <w:rPr>
          <w:b/>
          <w:sz w:val="24"/>
          <w:szCs w:val="24"/>
        </w:rPr>
        <w:t>References</w:t>
      </w:r>
      <w:r w:rsidRPr="00B97A5A">
        <w:rPr>
          <w:b/>
          <w:sz w:val="24"/>
          <w:szCs w:val="24"/>
          <w:lang w:val="en-US"/>
        </w:rPr>
        <w:t>:</w:t>
      </w:r>
    </w:p>
    <w:p w:rsidR="008015A7" w:rsidRPr="0050589D" w:rsidRDefault="008015A7" w:rsidP="00B97A5A">
      <w:pPr>
        <w:tabs>
          <w:tab w:val="left" w:pos="900"/>
        </w:tabs>
        <w:ind w:firstLine="540"/>
        <w:rPr>
          <w:sz w:val="24"/>
          <w:szCs w:val="24"/>
          <w:lang w:val="en-US"/>
        </w:rPr>
      </w:pPr>
      <w:r w:rsidRPr="0050589D">
        <w:rPr>
          <w:sz w:val="24"/>
          <w:szCs w:val="24"/>
          <w:lang w:val="en-US"/>
        </w:rPr>
        <w:t>1. Shevchenko O.P. Prioritety social'noj politiki na jetape rynochnyh pre-obrazovanij: dis. ... kand. jekon. nauk : 08.00.05 Krasnodar, 2005. – 161 s.</w:t>
      </w:r>
    </w:p>
    <w:p w:rsidR="008015A7" w:rsidRPr="0050589D" w:rsidRDefault="008015A7" w:rsidP="00B97A5A">
      <w:pPr>
        <w:tabs>
          <w:tab w:val="left" w:pos="900"/>
        </w:tabs>
        <w:ind w:firstLine="540"/>
        <w:rPr>
          <w:sz w:val="24"/>
          <w:szCs w:val="24"/>
          <w:lang w:val="en-US"/>
        </w:rPr>
      </w:pPr>
      <w:r w:rsidRPr="0050589D">
        <w:rPr>
          <w:sz w:val="24"/>
          <w:szCs w:val="24"/>
          <w:lang w:val="en-US"/>
        </w:rPr>
        <w:t>2. El'meev V.Ja. Vosproizvodstvo obshhestva i cheloveka / V.Ja. El'meev. – M.: Mysl', 1988. – 240 s.</w:t>
      </w:r>
    </w:p>
    <w:p w:rsidR="008015A7" w:rsidRPr="0050589D" w:rsidRDefault="008015A7" w:rsidP="00B97A5A">
      <w:pPr>
        <w:tabs>
          <w:tab w:val="left" w:pos="900"/>
        </w:tabs>
        <w:ind w:firstLine="540"/>
        <w:rPr>
          <w:sz w:val="24"/>
          <w:szCs w:val="24"/>
          <w:lang w:val="en-US"/>
        </w:rPr>
      </w:pPr>
      <w:r w:rsidRPr="0050589D">
        <w:rPr>
          <w:sz w:val="24"/>
          <w:szCs w:val="24"/>
          <w:lang w:val="en-US"/>
        </w:rPr>
        <w:t>3. Dolgov V.G. Upravlenie nauchno-tehnicheskim progressom: potrebitel'no-stoimostnye osnovy / V.G. Dolgov. – L.: Izd-vo LGU, 1988. – 185 s.</w:t>
      </w:r>
    </w:p>
    <w:p w:rsidR="008015A7" w:rsidRPr="0050589D" w:rsidRDefault="008015A7" w:rsidP="00B97A5A">
      <w:pPr>
        <w:tabs>
          <w:tab w:val="left" w:pos="900"/>
        </w:tabs>
        <w:ind w:firstLine="540"/>
        <w:rPr>
          <w:sz w:val="24"/>
          <w:szCs w:val="24"/>
          <w:lang w:val="en-US"/>
        </w:rPr>
      </w:pPr>
      <w:r w:rsidRPr="0050589D">
        <w:rPr>
          <w:sz w:val="24"/>
          <w:szCs w:val="24"/>
          <w:lang w:val="en-US"/>
        </w:rPr>
        <w:t>4. Dolgov V.G., El'meev V.Ja., Popov M.V. Vybor novogo kursa /V.G. Dolgov, V.Ja. El'meev, M.V. Popov. – M.: Mysl', 1991. – 95 s.</w:t>
      </w:r>
    </w:p>
    <w:p w:rsidR="008015A7" w:rsidRPr="0050589D" w:rsidRDefault="008015A7" w:rsidP="00B97A5A">
      <w:pPr>
        <w:tabs>
          <w:tab w:val="left" w:pos="900"/>
        </w:tabs>
        <w:ind w:firstLine="540"/>
        <w:rPr>
          <w:sz w:val="24"/>
          <w:szCs w:val="24"/>
          <w:lang w:val="en-US"/>
        </w:rPr>
      </w:pPr>
      <w:r w:rsidRPr="0050589D">
        <w:rPr>
          <w:sz w:val="24"/>
          <w:szCs w:val="24"/>
          <w:lang w:val="en-US"/>
        </w:rPr>
        <w:t>5. Trunin S.N. Protivozatratnaja sistema hozjajstvovanija kak uslovie pro-gressivnoj strukturnoj transformacii jekonomiki Rossii: Dis. …d-ra jekon. nauk. Krasnodar, 2001.–247 s.</w:t>
      </w:r>
    </w:p>
    <w:p w:rsidR="008015A7" w:rsidRPr="0050589D" w:rsidRDefault="008015A7" w:rsidP="00B97A5A">
      <w:pPr>
        <w:tabs>
          <w:tab w:val="left" w:pos="900"/>
        </w:tabs>
        <w:ind w:firstLine="540"/>
        <w:rPr>
          <w:sz w:val="24"/>
          <w:szCs w:val="24"/>
          <w:lang w:val="en-US"/>
        </w:rPr>
      </w:pPr>
      <w:r w:rsidRPr="0050589D">
        <w:rPr>
          <w:sz w:val="24"/>
          <w:szCs w:val="24"/>
          <w:lang w:val="en-US"/>
        </w:rPr>
        <w:t>6. Fedorenko N.P. O razrabotke sistemy optimal'nogo funkcionirovanija jekonomiki / N.P. Fedorenko. – M.: Nauka, 1968. – 243 s.</w:t>
      </w:r>
    </w:p>
    <w:p w:rsidR="008015A7" w:rsidRPr="0050589D" w:rsidRDefault="008015A7" w:rsidP="00B97A5A">
      <w:pPr>
        <w:tabs>
          <w:tab w:val="left" w:pos="900"/>
        </w:tabs>
        <w:ind w:firstLine="540"/>
        <w:rPr>
          <w:sz w:val="24"/>
          <w:szCs w:val="24"/>
          <w:lang w:val="en-US"/>
        </w:rPr>
      </w:pPr>
      <w:r w:rsidRPr="0050589D">
        <w:rPr>
          <w:sz w:val="24"/>
          <w:szCs w:val="24"/>
          <w:lang w:val="en-US"/>
        </w:rPr>
        <w:t>7. Shatalin S.S. Funkcionirovanie jekonomiki razvitogo socializma / S.S. Shatalina. – M.: Izd-vo MGU, 1982. – 384 s.</w:t>
      </w:r>
    </w:p>
    <w:p w:rsidR="008015A7" w:rsidRPr="0050589D" w:rsidRDefault="008015A7" w:rsidP="00B97A5A">
      <w:pPr>
        <w:tabs>
          <w:tab w:val="left" w:pos="900"/>
        </w:tabs>
        <w:ind w:firstLine="540"/>
        <w:rPr>
          <w:sz w:val="24"/>
          <w:szCs w:val="24"/>
          <w:lang w:val="en-US"/>
        </w:rPr>
      </w:pPr>
      <w:r w:rsidRPr="0050589D">
        <w:rPr>
          <w:sz w:val="24"/>
          <w:szCs w:val="24"/>
          <w:lang w:val="en-US"/>
        </w:rPr>
        <w:t>8. Shichiyakh R. A. Programmno-celevoj metod upravlenija v agropromyshlennom komplekse / R. A. Shichiyakh, I. N. Putilina // Mezhdunarodnyj sel'skohozjajstvennyj zhu</w:t>
      </w:r>
      <w:r w:rsidRPr="0050589D">
        <w:rPr>
          <w:sz w:val="24"/>
          <w:szCs w:val="24"/>
          <w:lang w:val="en-US"/>
        </w:rPr>
        <w:t>r</w:t>
      </w:r>
      <w:r w:rsidRPr="0050589D">
        <w:rPr>
          <w:sz w:val="24"/>
          <w:szCs w:val="24"/>
          <w:lang w:val="en-US"/>
        </w:rPr>
        <w:t>nal. – 2011. – №2. – S. 18-19.</w:t>
      </w:r>
    </w:p>
    <w:p w:rsidR="008015A7" w:rsidRPr="0050589D" w:rsidRDefault="008015A7" w:rsidP="00B97A5A">
      <w:pPr>
        <w:tabs>
          <w:tab w:val="left" w:pos="900"/>
        </w:tabs>
        <w:ind w:firstLine="540"/>
        <w:rPr>
          <w:sz w:val="24"/>
          <w:szCs w:val="24"/>
          <w:lang w:val="en-US"/>
        </w:rPr>
      </w:pPr>
      <w:r w:rsidRPr="0050589D">
        <w:rPr>
          <w:sz w:val="24"/>
          <w:szCs w:val="24"/>
          <w:lang w:val="en-US"/>
        </w:rPr>
        <w:t>9. Shichiyakh R. A. Sovershenstvovanie programmno-celevogo upravlenija razvi-tiem social'no-jekonomicheskih sistem regiona (po materialam otrasli plodovodstva Krasnoda</w:t>
      </w:r>
      <w:r w:rsidRPr="0050589D">
        <w:rPr>
          <w:sz w:val="24"/>
          <w:szCs w:val="24"/>
          <w:lang w:val="en-US"/>
        </w:rPr>
        <w:t>r</w:t>
      </w:r>
      <w:r w:rsidRPr="0050589D">
        <w:rPr>
          <w:sz w:val="24"/>
          <w:szCs w:val="24"/>
          <w:lang w:val="en-US"/>
        </w:rPr>
        <w:t>skogo kraja): avtoreferat diss.. kandidata jekonomicheskih nauk: 08.00.05 / Shichiyakh Rustem Adamovich; [Mesto zashhity: Federal'nom gosudarstvennom bjudzhetnom obr</w:t>
      </w:r>
      <w:r w:rsidRPr="0050589D">
        <w:rPr>
          <w:sz w:val="24"/>
          <w:szCs w:val="24"/>
          <w:lang w:val="en-US"/>
        </w:rPr>
        <w:t>a</w:t>
      </w:r>
      <w:r w:rsidRPr="0050589D">
        <w:rPr>
          <w:sz w:val="24"/>
          <w:szCs w:val="24"/>
          <w:lang w:val="en-US"/>
        </w:rPr>
        <w:t>zovatel'nom uchrezhdenii vysshego professional'nogo obrazovanija «Majkopskij gos</w:t>
      </w:r>
      <w:r w:rsidRPr="0050589D">
        <w:rPr>
          <w:sz w:val="24"/>
          <w:szCs w:val="24"/>
          <w:lang w:val="en-US"/>
        </w:rPr>
        <w:t>u</w:t>
      </w:r>
      <w:r w:rsidRPr="0050589D">
        <w:rPr>
          <w:sz w:val="24"/>
          <w:szCs w:val="24"/>
          <w:lang w:val="en-US"/>
        </w:rPr>
        <w:t>darstvennyj tehnologicheskij universitet»]. – Majkop, 2012. – 28 s.</w:t>
      </w:r>
    </w:p>
    <w:p w:rsidR="008015A7" w:rsidRPr="0050589D" w:rsidRDefault="008015A7" w:rsidP="00B97A5A">
      <w:pPr>
        <w:tabs>
          <w:tab w:val="left" w:pos="900"/>
        </w:tabs>
        <w:ind w:firstLine="540"/>
        <w:rPr>
          <w:sz w:val="24"/>
          <w:szCs w:val="24"/>
          <w:lang w:val="en-US"/>
        </w:rPr>
      </w:pPr>
      <w:r w:rsidRPr="0050589D">
        <w:rPr>
          <w:sz w:val="24"/>
          <w:szCs w:val="24"/>
          <w:lang w:val="en-US"/>
        </w:rPr>
        <w:t>10. Rustem A. Shichiyakh, Svetlana V. Tolkacheva, Sergei V. Shkiotov, Elena U. Kar</w:t>
      </w:r>
      <w:r w:rsidRPr="0050589D">
        <w:rPr>
          <w:sz w:val="24"/>
          <w:szCs w:val="24"/>
          <w:lang w:val="en-US"/>
        </w:rPr>
        <w:t>a</w:t>
      </w:r>
      <w:r w:rsidRPr="0050589D">
        <w:rPr>
          <w:sz w:val="24"/>
          <w:szCs w:val="24"/>
          <w:lang w:val="en-US"/>
        </w:rPr>
        <w:t>kaeva, Maryam I. Borlakova, Andrey A. Zyablov (2016), Instruments of state regulation of innovative activity in the Russian Federation. International journal of economics and financial issues, 6(1S), pp.81–87.</w:t>
      </w:r>
    </w:p>
    <w:p w:rsidR="008015A7" w:rsidRPr="00453AF5" w:rsidRDefault="008015A7" w:rsidP="00B97A5A">
      <w:pPr>
        <w:tabs>
          <w:tab w:val="left" w:pos="900"/>
        </w:tabs>
        <w:ind w:firstLine="540"/>
        <w:rPr>
          <w:sz w:val="24"/>
          <w:szCs w:val="24"/>
          <w:lang w:val="en-US"/>
        </w:rPr>
      </w:pPr>
      <w:r w:rsidRPr="0050589D">
        <w:rPr>
          <w:sz w:val="24"/>
          <w:szCs w:val="24"/>
          <w:lang w:val="en-US"/>
        </w:rPr>
        <w:t>11. Klochko E. N., Shishkin V. O., Shichiyakh R. A., Sychanina S. N., Smolentsev V.M.  (2016), Targeted program management of the fruit and berry sub-complex of Krasn</w:t>
      </w:r>
      <w:r w:rsidRPr="0050589D">
        <w:rPr>
          <w:sz w:val="24"/>
          <w:szCs w:val="24"/>
          <w:lang w:val="en-US"/>
        </w:rPr>
        <w:t>o</w:t>
      </w:r>
      <w:r w:rsidRPr="0050589D">
        <w:rPr>
          <w:sz w:val="24"/>
          <w:szCs w:val="24"/>
          <w:lang w:val="en-US"/>
        </w:rPr>
        <w:t>dar region. International review of management and marketing, 6(1S), pp.41–46.</w:t>
      </w:r>
      <w:r w:rsidRPr="00453AF5">
        <w:rPr>
          <w:sz w:val="24"/>
          <w:szCs w:val="24"/>
          <w:lang w:val="en-US"/>
        </w:rPr>
        <w:t xml:space="preserve"> </w:t>
      </w:r>
    </w:p>
    <w:sectPr w:rsidR="008015A7" w:rsidRPr="00453AF5" w:rsidSect="00B3720E">
      <w:headerReference w:type="even" r:id="rId11"/>
      <w:headerReference w:type="default" r:id="rId12"/>
      <w:footerReference w:type="default" r:id="rId13"/>
      <w:pgSz w:w="11907" w:h="16839" w:code="9"/>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5A7" w:rsidRDefault="008015A7" w:rsidP="00F12FA6">
      <w:pPr>
        <w:spacing w:line="240" w:lineRule="auto"/>
      </w:pPr>
      <w:r>
        <w:separator/>
      </w:r>
    </w:p>
  </w:endnote>
  <w:endnote w:type="continuationSeparator" w:id="0">
    <w:p w:rsidR="008015A7" w:rsidRDefault="008015A7" w:rsidP="00F12FA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7" w:rsidRDefault="008015A7" w:rsidP="00552135">
    <w:pPr>
      <w:pStyle w:val="Footer"/>
      <w:ind w:firstLine="0"/>
    </w:pPr>
    <w:r w:rsidRPr="0050047E">
      <w:rPr>
        <w:sz w:val="24"/>
        <w:szCs w:val="24"/>
      </w:rPr>
      <w:t>http://ej.kubagro.ru/20</w:t>
    </w:r>
    <w:r w:rsidRPr="0050047E">
      <w:rPr>
        <w:sz w:val="24"/>
        <w:szCs w:val="24"/>
        <w:lang w:val="en-US"/>
      </w:rPr>
      <w:t>17</w:t>
    </w:r>
    <w:r w:rsidRPr="0050047E">
      <w:rPr>
        <w:sz w:val="24"/>
        <w:szCs w:val="24"/>
      </w:rPr>
      <w:t>/</w:t>
    </w:r>
    <w:r w:rsidRPr="0050047E">
      <w:rPr>
        <w:sz w:val="24"/>
        <w:szCs w:val="24"/>
        <w:lang w:val="en-US"/>
      </w:rPr>
      <w:t>08</w:t>
    </w:r>
    <w:r w:rsidRPr="0050047E">
      <w:rPr>
        <w:sz w:val="24"/>
        <w:szCs w:val="24"/>
      </w:rPr>
      <w:t>/pdf/</w:t>
    </w:r>
    <w:r>
      <w:rPr>
        <w:sz w:val="24"/>
        <w:szCs w:val="24"/>
      </w:rPr>
      <w:t>52</w:t>
    </w:r>
    <w:r w:rsidRPr="0050047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5A7" w:rsidRDefault="008015A7" w:rsidP="00F12FA6">
      <w:pPr>
        <w:spacing w:line="240" w:lineRule="auto"/>
      </w:pPr>
      <w:r>
        <w:separator/>
      </w:r>
    </w:p>
  </w:footnote>
  <w:footnote w:type="continuationSeparator" w:id="0">
    <w:p w:rsidR="008015A7" w:rsidRDefault="008015A7" w:rsidP="00F12FA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7" w:rsidRDefault="008015A7"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5A7" w:rsidRDefault="008015A7" w:rsidP="0055213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7" w:rsidRDefault="008015A7"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015A7" w:rsidRPr="00552135" w:rsidRDefault="008015A7" w:rsidP="00552135">
    <w:pPr>
      <w:pStyle w:val="Header"/>
      <w:ind w:right="360" w:firstLine="0"/>
      <w:rPr>
        <w:sz w:val="24"/>
        <w:szCs w:val="24"/>
      </w:rPr>
    </w:pPr>
    <w:r w:rsidRPr="00552135">
      <w:rPr>
        <w:sz w:val="24"/>
        <w:szCs w:val="24"/>
      </w:rPr>
      <w:t>Научный журнал КубГАУ, №13</w:t>
    </w:r>
    <w:r w:rsidRPr="00552135">
      <w:rPr>
        <w:sz w:val="24"/>
        <w:szCs w:val="24"/>
        <w:lang w:val="en-US"/>
      </w:rPr>
      <w:t>2</w:t>
    </w:r>
    <w:r w:rsidRPr="00552135">
      <w:rPr>
        <w:sz w:val="24"/>
        <w:szCs w:val="24"/>
      </w:rPr>
      <w:t>(0</w:t>
    </w:r>
    <w:r w:rsidRPr="00552135">
      <w:rPr>
        <w:sz w:val="24"/>
        <w:szCs w:val="24"/>
        <w:lang w:val="en-US"/>
      </w:rPr>
      <w:t>8</w:t>
    </w:r>
    <w:r w:rsidRPr="00552135">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F56A1"/>
    <w:multiLevelType w:val="multilevel"/>
    <w:tmpl w:val="3206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104E2C"/>
    <w:multiLevelType w:val="hybridMultilevel"/>
    <w:tmpl w:val="7A382F2C"/>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A0C"/>
    <w:rsid w:val="0000594C"/>
    <w:rsid w:val="000065BF"/>
    <w:rsid w:val="00017A81"/>
    <w:rsid w:val="00017B19"/>
    <w:rsid w:val="00024CF2"/>
    <w:rsid w:val="00027E5D"/>
    <w:rsid w:val="0004521C"/>
    <w:rsid w:val="00055890"/>
    <w:rsid w:val="00071E45"/>
    <w:rsid w:val="00075759"/>
    <w:rsid w:val="00077E14"/>
    <w:rsid w:val="00084A3D"/>
    <w:rsid w:val="0008707B"/>
    <w:rsid w:val="000944A6"/>
    <w:rsid w:val="000975CD"/>
    <w:rsid w:val="000C2333"/>
    <w:rsid w:val="000C7084"/>
    <w:rsid w:val="000E752C"/>
    <w:rsid w:val="00107063"/>
    <w:rsid w:val="00114276"/>
    <w:rsid w:val="00123903"/>
    <w:rsid w:val="0012579C"/>
    <w:rsid w:val="001402D7"/>
    <w:rsid w:val="001575B2"/>
    <w:rsid w:val="00161077"/>
    <w:rsid w:val="00162B59"/>
    <w:rsid w:val="00180840"/>
    <w:rsid w:val="001A43A3"/>
    <w:rsid w:val="001A5A7C"/>
    <w:rsid w:val="001C2A1C"/>
    <w:rsid w:val="001C3534"/>
    <w:rsid w:val="001F0951"/>
    <w:rsid w:val="00212DC7"/>
    <w:rsid w:val="00220319"/>
    <w:rsid w:val="0022622A"/>
    <w:rsid w:val="00245CB7"/>
    <w:rsid w:val="00253154"/>
    <w:rsid w:val="0026123C"/>
    <w:rsid w:val="00270EDB"/>
    <w:rsid w:val="0028096F"/>
    <w:rsid w:val="0028487A"/>
    <w:rsid w:val="00296CC4"/>
    <w:rsid w:val="002A647E"/>
    <w:rsid w:val="002B264A"/>
    <w:rsid w:val="002E0DAD"/>
    <w:rsid w:val="002F66D5"/>
    <w:rsid w:val="002F68EC"/>
    <w:rsid w:val="002F77CA"/>
    <w:rsid w:val="002F7EAE"/>
    <w:rsid w:val="003022D7"/>
    <w:rsid w:val="00303B7E"/>
    <w:rsid w:val="0031349D"/>
    <w:rsid w:val="00316AE2"/>
    <w:rsid w:val="00377B61"/>
    <w:rsid w:val="00394DAF"/>
    <w:rsid w:val="003A7B9B"/>
    <w:rsid w:val="003F21FA"/>
    <w:rsid w:val="00421FFD"/>
    <w:rsid w:val="00450063"/>
    <w:rsid w:val="00453AF5"/>
    <w:rsid w:val="00463251"/>
    <w:rsid w:val="00463DC9"/>
    <w:rsid w:val="004932F4"/>
    <w:rsid w:val="004B57F6"/>
    <w:rsid w:val="004B7049"/>
    <w:rsid w:val="004C64EF"/>
    <w:rsid w:val="004D1083"/>
    <w:rsid w:val="004D78F2"/>
    <w:rsid w:val="004E00E9"/>
    <w:rsid w:val="004E10B5"/>
    <w:rsid w:val="004E5E61"/>
    <w:rsid w:val="004F1888"/>
    <w:rsid w:val="004F75EA"/>
    <w:rsid w:val="0050047E"/>
    <w:rsid w:val="0050589D"/>
    <w:rsid w:val="00507E51"/>
    <w:rsid w:val="00520C42"/>
    <w:rsid w:val="005226D0"/>
    <w:rsid w:val="005254E9"/>
    <w:rsid w:val="00552135"/>
    <w:rsid w:val="005736D0"/>
    <w:rsid w:val="005B18FE"/>
    <w:rsid w:val="005B636A"/>
    <w:rsid w:val="005C5BFB"/>
    <w:rsid w:val="005F031D"/>
    <w:rsid w:val="005F6098"/>
    <w:rsid w:val="006110A7"/>
    <w:rsid w:val="00614F8F"/>
    <w:rsid w:val="006253B6"/>
    <w:rsid w:val="00640420"/>
    <w:rsid w:val="00646F7F"/>
    <w:rsid w:val="006560FC"/>
    <w:rsid w:val="00681118"/>
    <w:rsid w:val="00681871"/>
    <w:rsid w:val="00692481"/>
    <w:rsid w:val="006950EC"/>
    <w:rsid w:val="00695A0C"/>
    <w:rsid w:val="006A53A3"/>
    <w:rsid w:val="006A57A1"/>
    <w:rsid w:val="006C618C"/>
    <w:rsid w:val="006D1F4D"/>
    <w:rsid w:val="006D4C56"/>
    <w:rsid w:val="006D5193"/>
    <w:rsid w:val="00702732"/>
    <w:rsid w:val="0071034A"/>
    <w:rsid w:val="00714D6C"/>
    <w:rsid w:val="00730D6A"/>
    <w:rsid w:val="00741CE7"/>
    <w:rsid w:val="007434B6"/>
    <w:rsid w:val="00750F3A"/>
    <w:rsid w:val="00770BAC"/>
    <w:rsid w:val="007712C5"/>
    <w:rsid w:val="00771DA6"/>
    <w:rsid w:val="007851F0"/>
    <w:rsid w:val="00787125"/>
    <w:rsid w:val="007A002A"/>
    <w:rsid w:val="007A7D9A"/>
    <w:rsid w:val="007B03D2"/>
    <w:rsid w:val="007B25B3"/>
    <w:rsid w:val="007C078C"/>
    <w:rsid w:val="007C353A"/>
    <w:rsid w:val="007D00A5"/>
    <w:rsid w:val="007D1348"/>
    <w:rsid w:val="007D45FE"/>
    <w:rsid w:val="007D793D"/>
    <w:rsid w:val="007E7676"/>
    <w:rsid w:val="007F3EB1"/>
    <w:rsid w:val="008015A7"/>
    <w:rsid w:val="008107B0"/>
    <w:rsid w:val="0081275D"/>
    <w:rsid w:val="00812C59"/>
    <w:rsid w:val="008171C0"/>
    <w:rsid w:val="008255C7"/>
    <w:rsid w:val="00832517"/>
    <w:rsid w:val="0083404A"/>
    <w:rsid w:val="008357C0"/>
    <w:rsid w:val="00853A0C"/>
    <w:rsid w:val="00856907"/>
    <w:rsid w:val="008651E4"/>
    <w:rsid w:val="00894239"/>
    <w:rsid w:val="00895DD5"/>
    <w:rsid w:val="008A6D39"/>
    <w:rsid w:val="008C7E7F"/>
    <w:rsid w:val="008D14D4"/>
    <w:rsid w:val="008E5C26"/>
    <w:rsid w:val="008F5D78"/>
    <w:rsid w:val="008F660A"/>
    <w:rsid w:val="00915F4A"/>
    <w:rsid w:val="00972FFB"/>
    <w:rsid w:val="009739CD"/>
    <w:rsid w:val="009808DE"/>
    <w:rsid w:val="00993BD2"/>
    <w:rsid w:val="00994A0E"/>
    <w:rsid w:val="009A31D2"/>
    <w:rsid w:val="009B11B6"/>
    <w:rsid w:val="009C5327"/>
    <w:rsid w:val="009E45FC"/>
    <w:rsid w:val="009F0A25"/>
    <w:rsid w:val="009F214B"/>
    <w:rsid w:val="009F5096"/>
    <w:rsid w:val="009F6250"/>
    <w:rsid w:val="00A03FEF"/>
    <w:rsid w:val="00A10171"/>
    <w:rsid w:val="00A16357"/>
    <w:rsid w:val="00A25661"/>
    <w:rsid w:val="00A44630"/>
    <w:rsid w:val="00A61699"/>
    <w:rsid w:val="00A738B2"/>
    <w:rsid w:val="00A75B15"/>
    <w:rsid w:val="00A82C5A"/>
    <w:rsid w:val="00A83F6A"/>
    <w:rsid w:val="00A842B9"/>
    <w:rsid w:val="00A85A47"/>
    <w:rsid w:val="00AA0B02"/>
    <w:rsid w:val="00AB42FE"/>
    <w:rsid w:val="00AB63C8"/>
    <w:rsid w:val="00AE1091"/>
    <w:rsid w:val="00AE24DC"/>
    <w:rsid w:val="00AE50D6"/>
    <w:rsid w:val="00B175B4"/>
    <w:rsid w:val="00B21F3A"/>
    <w:rsid w:val="00B26C5F"/>
    <w:rsid w:val="00B301C7"/>
    <w:rsid w:val="00B35D74"/>
    <w:rsid w:val="00B3720E"/>
    <w:rsid w:val="00B567E5"/>
    <w:rsid w:val="00B60C51"/>
    <w:rsid w:val="00B70DD0"/>
    <w:rsid w:val="00B87DE9"/>
    <w:rsid w:val="00B97A5A"/>
    <w:rsid w:val="00BB24FB"/>
    <w:rsid w:val="00BC2F02"/>
    <w:rsid w:val="00BC4547"/>
    <w:rsid w:val="00BE4F53"/>
    <w:rsid w:val="00C01E33"/>
    <w:rsid w:val="00C0293B"/>
    <w:rsid w:val="00C02B85"/>
    <w:rsid w:val="00C02E1A"/>
    <w:rsid w:val="00C3298D"/>
    <w:rsid w:val="00C5048D"/>
    <w:rsid w:val="00C50743"/>
    <w:rsid w:val="00C72486"/>
    <w:rsid w:val="00C80BB8"/>
    <w:rsid w:val="00C87D5A"/>
    <w:rsid w:val="00C907AD"/>
    <w:rsid w:val="00C910C6"/>
    <w:rsid w:val="00C95E9F"/>
    <w:rsid w:val="00CA0035"/>
    <w:rsid w:val="00CB6147"/>
    <w:rsid w:val="00CE4E89"/>
    <w:rsid w:val="00D01F95"/>
    <w:rsid w:val="00D0531B"/>
    <w:rsid w:val="00D05C67"/>
    <w:rsid w:val="00D1381E"/>
    <w:rsid w:val="00D20F3E"/>
    <w:rsid w:val="00D22515"/>
    <w:rsid w:val="00D22F15"/>
    <w:rsid w:val="00D30A12"/>
    <w:rsid w:val="00D40907"/>
    <w:rsid w:val="00D43CB5"/>
    <w:rsid w:val="00D47EBE"/>
    <w:rsid w:val="00D74080"/>
    <w:rsid w:val="00D92F02"/>
    <w:rsid w:val="00D94AF0"/>
    <w:rsid w:val="00DB2E7A"/>
    <w:rsid w:val="00DC5C62"/>
    <w:rsid w:val="00DC5FA1"/>
    <w:rsid w:val="00DD1316"/>
    <w:rsid w:val="00DD562C"/>
    <w:rsid w:val="00DD6D12"/>
    <w:rsid w:val="00DE1F74"/>
    <w:rsid w:val="00DF0ACC"/>
    <w:rsid w:val="00E04ADA"/>
    <w:rsid w:val="00E141DA"/>
    <w:rsid w:val="00E2341D"/>
    <w:rsid w:val="00E23A97"/>
    <w:rsid w:val="00E33F32"/>
    <w:rsid w:val="00E4040C"/>
    <w:rsid w:val="00E422F9"/>
    <w:rsid w:val="00E577A1"/>
    <w:rsid w:val="00E6463D"/>
    <w:rsid w:val="00E7243D"/>
    <w:rsid w:val="00E8400A"/>
    <w:rsid w:val="00EB5D3D"/>
    <w:rsid w:val="00EC533D"/>
    <w:rsid w:val="00EC5BF8"/>
    <w:rsid w:val="00ED1959"/>
    <w:rsid w:val="00ED456D"/>
    <w:rsid w:val="00EE4F64"/>
    <w:rsid w:val="00EF4F1B"/>
    <w:rsid w:val="00F03854"/>
    <w:rsid w:val="00F12FA6"/>
    <w:rsid w:val="00F33B32"/>
    <w:rsid w:val="00F33D3C"/>
    <w:rsid w:val="00F35300"/>
    <w:rsid w:val="00F41F58"/>
    <w:rsid w:val="00F57CE3"/>
    <w:rsid w:val="00F65494"/>
    <w:rsid w:val="00F65923"/>
    <w:rsid w:val="00F673E4"/>
    <w:rsid w:val="00F94C21"/>
    <w:rsid w:val="00FB18A9"/>
    <w:rsid w:val="00FC1A3D"/>
    <w:rsid w:val="00FC3507"/>
    <w:rsid w:val="00FD0737"/>
    <w:rsid w:val="00FD42D5"/>
    <w:rsid w:val="00FD4887"/>
    <w:rsid w:val="00FE27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84"/>
    <w:pPr>
      <w:spacing w:line="360" w:lineRule="auto"/>
      <w:ind w:firstLine="851"/>
      <w:jc w:val="both"/>
    </w:pPr>
    <w:rPr>
      <w:sz w:val="28"/>
      <w:lang w:eastAsia="en-US"/>
    </w:rPr>
  </w:style>
  <w:style w:type="paragraph" w:styleId="Heading1">
    <w:name w:val="heading 1"/>
    <w:basedOn w:val="Normal"/>
    <w:next w:val="Normal"/>
    <w:link w:val="Heading1Char"/>
    <w:uiPriority w:val="99"/>
    <w:qFormat/>
    <w:rsid w:val="00E7243D"/>
    <w:pPr>
      <w:keepNext/>
      <w:keepLines/>
      <w:spacing w:before="480"/>
      <w:outlineLvl w:val="0"/>
    </w:pPr>
    <w:rPr>
      <w:rFonts w:ascii="Cambria" w:eastAsia="Times New Roman" w:hAnsi="Cambria"/>
      <w:b/>
      <w:bCs/>
      <w:color w:val="365F91"/>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243D"/>
    <w:rPr>
      <w:rFonts w:ascii="Cambria" w:hAnsi="Cambria" w:cs="Times New Roman"/>
      <w:b/>
      <w:bCs/>
      <w:color w:val="365F91"/>
      <w:sz w:val="28"/>
      <w:szCs w:val="28"/>
    </w:rPr>
  </w:style>
  <w:style w:type="character" w:styleId="Hyperlink">
    <w:name w:val="Hyperlink"/>
    <w:basedOn w:val="DefaultParagraphFont"/>
    <w:uiPriority w:val="99"/>
    <w:rsid w:val="00695A0C"/>
    <w:rPr>
      <w:rFonts w:cs="Times New Roman"/>
      <w:color w:val="0000FF"/>
      <w:u w:val="single"/>
    </w:rPr>
  </w:style>
  <w:style w:type="paragraph" w:styleId="NormalWeb">
    <w:name w:val="Normal (Web)"/>
    <w:basedOn w:val="Normal"/>
    <w:uiPriority w:val="99"/>
    <w:semiHidden/>
    <w:rsid w:val="00695A0C"/>
    <w:pPr>
      <w:spacing w:before="100" w:beforeAutospacing="1" w:after="100" w:afterAutospacing="1" w:line="240" w:lineRule="auto"/>
      <w:ind w:firstLine="0"/>
      <w:jc w:val="left"/>
    </w:pPr>
    <w:rPr>
      <w:rFonts w:eastAsia="Times New Roman"/>
      <w:sz w:val="24"/>
      <w:szCs w:val="24"/>
      <w:lang w:eastAsia="ru-RU"/>
    </w:rPr>
  </w:style>
  <w:style w:type="paragraph" w:styleId="BalloonText">
    <w:name w:val="Balloon Text"/>
    <w:basedOn w:val="Normal"/>
    <w:link w:val="BalloonTextChar"/>
    <w:uiPriority w:val="99"/>
    <w:semiHidden/>
    <w:rsid w:val="00C95E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5E9F"/>
    <w:rPr>
      <w:rFonts w:ascii="Tahoma" w:hAnsi="Tahoma" w:cs="Tahoma"/>
      <w:sz w:val="16"/>
      <w:szCs w:val="16"/>
    </w:rPr>
  </w:style>
  <w:style w:type="paragraph" w:styleId="BodyTextIndent">
    <w:name w:val="Body Text Indent"/>
    <w:basedOn w:val="Normal"/>
    <w:link w:val="BodyTextIndentChar"/>
    <w:uiPriority w:val="99"/>
    <w:semiHidden/>
    <w:rsid w:val="00E7243D"/>
    <w:pPr>
      <w:spacing w:line="240" w:lineRule="auto"/>
      <w:ind w:firstLine="709"/>
    </w:pPr>
    <w:rPr>
      <w:rFonts w:eastAsia="Times New Roman"/>
      <w:szCs w:val="20"/>
      <w:lang w:eastAsia="ru-RU"/>
    </w:rPr>
  </w:style>
  <w:style w:type="character" w:customStyle="1" w:styleId="BodyTextIndentChar">
    <w:name w:val="Body Text Indent Char"/>
    <w:basedOn w:val="DefaultParagraphFont"/>
    <w:link w:val="BodyTextIndent"/>
    <w:uiPriority w:val="99"/>
    <w:semiHidden/>
    <w:locked/>
    <w:rsid w:val="00E7243D"/>
    <w:rPr>
      <w:rFonts w:eastAsia="Times New Roman" w:cs="Times New Roman"/>
      <w:snapToGrid w:val="0"/>
      <w:sz w:val="20"/>
      <w:szCs w:val="20"/>
      <w:lang w:eastAsia="ru-RU"/>
    </w:rPr>
  </w:style>
  <w:style w:type="paragraph" w:customStyle="1" w:styleId="a">
    <w:name w:val="ЗАГОЛОВОК КОНКРЕТНЫЙ"/>
    <w:basedOn w:val="Heading1"/>
    <w:uiPriority w:val="99"/>
    <w:rsid w:val="00E7243D"/>
    <w:pPr>
      <w:keepLines w:val="0"/>
      <w:spacing w:before="0" w:line="240" w:lineRule="auto"/>
      <w:ind w:firstLine="0"/>
      <w:jc w:val="center"/>
    </w:pPr>
    <w:rPr>
      <w:rFonts w:ascii="Times New Roman" w:hAnsi="Times New Roman"/>
      <w:bCs w:val="0"/>
      <w:color w:val="auto"/>
      <w:szCs w:val="20"/>
      <w:lang w:eastAsia="ru-RU"/>
    </w:rPr>
  </w:style>
  <w:style w:type="paragraph" w:customStyle="1" w:styleId="Default">
    <w:name w:val="Default"/>
    <w:uiPriority w:val="99"/>
    <w:rsid w:val="00253154"/>
    <w:pPr>
      <w:autoSpaceDE w:val="0"/>
      <w:autoSpaceDN w:val="0"/>
      <w:adjustRightInd w:val="0"/>
    </w:pPr>
    <w:rPr>
      <w:color w:val="000000"/>
      <w:sz w:val="24"/>
      <w:szCs w:val="24"/>
      <w:lang w:eastAsia="en-US"/>
    </w:rPr>
  </w:style>
  <w:style w:type="table" w:styleId="TableGrid">
    <w:name w:val="Table Grid"/>
    <w:basedOn w:val="TableNormal"/>
    <w:uiPriority w:val="99"/>
    <w:rsid w:val="00EC53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12FA6"/>
    <w:pPr>
      <w:tabs>
        <w:tab w:val="center" w:pos="4677"/>
        <w:tab w:val="right" w:pos="9355"/>
      </w:tabs>
      <w:spacing w:line="240" w:lineRule="auto"/>
    </w:pPr>
  </w:style>
  <w:style w:type="character" w:customStyle="1" w:styleId="HeaderChar">
    <w:name w:val="Header Char"/>
    <w:basedOn w:val="DefaultParagraphFont"/>
    <w:link w:val="Header"/>
    <w:uiPriority w:val="99"/>
    <w:locked/>
    <w:rsid w:val="00F12FA6"/>
    <w:rPr>
      <w:rFonts w:cs="Times New Roman"/>
    </w:rPr>
  </w:style>
  <w:style w:type="paragraph" w:styleId="Footer">
    <w:name w:val="footer"/>
    <w:basedOn w:val="Normal"/>
    <w:link w:val="FooterChar"/>
    <w:uiPriority w:val="99"/>
    <w:rsid w:val="00F12FA6"/>
    <w:pPr>
      <w:tabs>
        <w:tab w:val="center" w:pos="4677"/>
        <w:tab w:val="right" w:pos="9355"/>
      </w:tabs>
      <w:spacing w:line="240" w:lineRule="auto"/>
    </w:pPr>
  </w:style>
  <w:style w:type="character" w:customStyle="1" w:styleId="FooterChar">
    <w:name w:val="Footer Char"/>
    <w:basedOn w:val="DefaultParagraphFont"/>
    <w:link w:val="Footer"/>
    <w:uiPriority w:val="99"/>
    <w:locked/>
    <w:rsid w:val="00F12FA6"/>
    <w:rPr>
      <w:rFonts w:cs="Times New Roman"/>
    </w:rPr>
  </w:style>
  <w:style w:type="character" w:customStyle="1" w:styleId="apple-converted-space">
    <w:name w:val="apple-converted-space"/>
    <w:basedOn w:val="DefaultParagraphFont"/>
    <w:uiPriority w:val="99"/>
    <w:rsid w:val="00812C59"/>
    <w:rPr>
      <w:rFonts w:cs="Times New Roman"/>
    </w:rPr>
  </w:style>
  <w:style w:type="character" w:styleId="FollowedHyperlink">
    <w:name w:val="FollowedHyperlink"/>
    <w:basedOn w:val="DefaultParagraphFont"/>
    <w:uiPriority w:val="99"/>
    <w:semiHidden/>
    <w:rsid w:val="004B7049"/>
    <w:rPr>
      <w:rFonts w:cs="Times New Roman"/>
      <w:color w:val="800080"/>
      <w:u w:val="single"/>
    </w:rPr>
  </w:style>
  <w:style w:type="paragraph" w:styleId="BodyText">
    <w:name w:val="Body Text"/>
    <w:basedOn w:val="Normal"/>
    <w:link w:val="BodyTextChar"/>
    <w:uiPriority w:val="99"/>
    <w:semiHidden/>
    <w:rsid w:val="004F75EA"/>
    <w:pPr>
      <w:spacing w:after="120"/>
    </w:pPr>
  </w:style>
  <w:style w:type="character" w:customStyle="1" w:styleId="BodyTextChar">
    <w:name w:val="Body Text Char"/>
    <w:basedOn w:val="DefaultParagraphFont"/>
    <w:link w:val="BodyText"/>
    <w:uiPriority w:val="99"/>
    <w:semiHidden/>
    <w:locked/>
    <w:rsid w:val="004F75EA"/>
    <w:rPr>
      <w:rFonts w:cs="Times New Roman"/>
    </w:rPr>
  </w:style>
  <w:style w:type="paragraph" w:styleId="HTMLPreformatted">
    <w:name w:val="HTML Preformatted"/>
    <w:basedOn w:val="Normal"/>
    <w:link w:val="HTMLPreformattedChar"/>
    <w:uiPriority w:val="99"/>
    <w:semiHidden/>
    <w:rsid w:val="00087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08707B"/>
    <w:rPr>
      <w:rFonts w:ascii="Courier New" w:hAnsi="Courier New" w:cs="Courier New"/>
      <w:sz w:val="20"/>
      <w:szCs w:val="20"/>
      <w:lang w:eastAsia="ru-RU"/>
    </w:rPr>
  </w:style>
  <w:style w:type="character" w:styleId="PageNumber">
    <w:name w:val="page number"/>
    <w:basedOn w:val="DefaultParagraphFont"/>
    <w:uiPriority w:val="99"/>
    <w:rsid w:val="00552135"/>
    <w:rPr>
      <w:rFonts w:cs="Times New Roman"/>
    </w:rPr>
  </w:style>
</w:styles>
</file>

<file path=word/webSettings.xml><?xml version="1.0" encoding="utf-8"?>
<w:webSettings xmlns:r="http://schemas.openxmlformats.org/officeDocument/2006/relationships" xmlns:w="http://schemas.openxmlformats.org/wordprocessingml/2006/main">
  <w:divs>
    <w:div w:id="1999184619">
      <w:marLeft w:val="0"/>
      <w:marRight w:val="0"/>
      <w:marTop w:val="0"/>
      <w:marBottom w:val="0"/>
      <w:divBdr>
        <w:top w:val="none" w:sz="0" w:space="0" w:color="auto"/>
        <w:left w:val="none" w:sz="0" w:space="0" w:color="auto"/>
        <w:bottom w:val="none" w:sz="0" w:space="0" w:color="auto"/>
        <w:right w:val="none" w:sz="0" w:space="0" w:color="auto"/>
      </w:divBdr>
      <w:divsChild>
        <w:div w:id="1999184633">
          <w:marLeft w:val="0"/>
          <w:marRight w:val="0"/>
          <w:marTop w:val="0"/>
          <w:marBottom w:val="0"/>
          <w:divBdr>
            <w:top w:val="none" w:sz="0" w:space="0" w:color="auto"/>
            <w:left w:val="none" w:sz="0" w:space="0" w:color="auto"/>
            <w:bottom w:val="none" w:sz="0" w:space="0" w:color="auto"/>
            <w:right w:val="none" w:sz="0" w:space="0" w:color="auto"/>
          </w:divBdr>
          <w:divsChild>
            <w:div w:id="1999184762">
              <w:marLeft w:val="0"/>
              <w:marRight w:val="0"/>
              <w:marTop w:val="0"/>
              <w:marBottom w:val="0"/>
              <w:divBdr>
                <w:top w:val="none" w:sz="0" w:space="0" w:color="auto"/>
                <w:left w:val="none" w:sz="0" w:space="0" w:color="auto"/>
                <w:bottom w:val="none" w:sz="0" w:space="0" w:color="auto"/>
                <w:right w:val="none" w:sz="0" w:space="0" w:color="auto"/>
              </w:divBdr>
              <w:divsChild>
                <w:div w:id="1999184611">
                  <w:marLeft w:val="4186"/>
                  <w:marRight w:val="167"/>
                  <w:marTop w:val="0"/>
                  <w:marBottom w:val="0"/>
                  <w:divBdr>
                    <w:top w:val="none" w:sz="0" w:space="0" w:color="auto"/>
                    <w:left w:val="none" w:sz="0" w:space="0" w:color="auto"/>
                    <w:bottom w:val="none" w:sz="0" w:space="0" w:color="auto"/>
                    <w:right w:val="none" w:sz="0" w:space="0" w:color="auto"/>
                  </w:divBdr>
                  <w:divsChild>
                    <w:div w:id="1999184776">
                      <w:marLeft w:val="0"/>
                      <w:marRight w:val="0"/>
                      <w:marTop w:val="0"/>
                      <w:marBottom w:val="0"/>
                      <w:divBdr>
                        <w:top w:val="none" w:sz="0" w:space="0" w:color="auto"/>
                        <w:left w:val="none" w:sz="0" w:space="0" w:color="auto"/>
                        <w:bottom w:val="none" w:sz="0" w:space="0" w:color="auto"/>
                        <w:right w:val="none" w:sz="0" w:space="0" w:color="auto"/>
                      </w:divBdr>
                      <w:divsChild>
                        <w:div w:id="1999184651">
                          <w:marLeft w:val="0"/>
                          <w:marRight w:val="0"/>
                          <w:marTop w:val="0"/>
                          <w:marBottom w:val="0"/>
                          <w:divBdr>
                            <w:top w:val="none" w:sz="0" w:space="0" w:color="auto"/>
                            <w:left w:val="none" w:sz="0" w:space="0" w:color="auto"/>
                            <w:bottom w:val="none" w:sz="0" w:space="0" w:color="auto"/>
                            <w:right w:val="none" w:sz="0" w:space="0" w:color="auto"/>
                          </w:divBdr>
                          <w:divsChild>
                            <w:div w:id="1999184647">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629">
      <w:marLeft w:val="0"/>
      <w:marRight w:val="0"/>
      <w:marTop w:val="0"/>
      <w:marBottom w:val="0"/>
      <w:divBdr>
        <w:top w:val="none" w:sz="0" w:space="0" w:color="auto"/>
        <w:left w:val="none" w:sz="0" w:space="0" w:color="auto"/>
        <w:bottom w:val="none" w:sz="0" w:space="0" w:color="auto"/>
        <w:right w:val="none" w:sz="0" w:space="0" w:color="auto"/>
      </w:divBdr>
      <w:divsChild>
        <w:div w:id="1999184741">
          <w:marLeft w:val="0"/>
          <w:marRight w:val="0"/>
          <w:marTop w:val="0"/>
          <w:marBottom w:val="0"/>
          <w:divBdr>
            <w:top w:val="none" w:sz="0" w:space="0" w:color="auto"/>
            <w:left w:val="none" w:sz="0" w:space="0" w:color="auto"/>
            <w:bottom w:val="none" w:sz="0" w:space="0" w:color="auto"/>
            <w:right w:val="none" w:sz="0" w:space="0" w:color="auto"/>
          </w:divBdr>
          <w:divsChild>
            <w:div w:id="1999184708">
              <w:marLeft w:val="0"/>
              <w:marRight w:val="0"/>
              <w:marTop w:val="0"/>
              <w:marBottom w:val="0"/>
              <w:divBdr>
                <w:top w:val="none" w:sz="0" w:space="0" w:color="auto"/>
                <w:left w:val="none" w:sz="0" w:space="0" w:color="auto"/>
                <w:bottom w:val="none" w:sz="0" w:space="0" w:color="auto"/>
                <w:right w:val="none" w:sz="0" w:space="0" w:color="auto"/>
              </w:divBdr>
              <w:divsChild>
                <w:div w:id="1999184735">
                  <w:marLeft w:val="4186"/>
                  <w:marRight w:val="167"/>
                  <w:marTop w:val="0"/>
                  <w:marBottom w:val="0"/>
                  <w:divBdr>
                    <w:top w:val="none" w:sz="0" w:space="0" w:color="auto"/>
                    <w:left w:val="none" w:sz="0" w:space="0" w:color="auto"/>
                    <w:bottom w:val="none" w:sz="0" w:space="0" w:color="auto"/>
                    <w:right w:val="none" w:sz="0" w:space="0" w:color="auto"/>
                  </w:divBdr>
                  <w:divsChild>
                    <w:div w:id="1999184640">
                      <w:marLeft w:val="0"/>
                      <w:marRight w:val="0"/>
                      <w:marTop w:val="0"/>
                      <w:marBottom w:val="0"/>
                      <w:divBdr>
                        <w:top w:val="none" w:sz="0" w:space="0" w:color="auto"/>
                        <w:left w:val="none" w:sz="0" w:space="0" w:color="auto"/>
                        <w:bottom w:val="none" w:sz="0" w:space="0" w:color="auto"/>
                        <w:right w:val="none" w:sz="0" w:space="0" w:color="auto"/>
                      </w:divBdr>
                      <w:divsChild>
                        <w:div w:id="1999184626">
                          <w:marLeft w:val="0"/>
                          <w:marRight w:val="0"/>
                          <w:marTop w:val="0"/>
                          <w:marBottom w:val="0"/>
                          <w:divBdr>
                            <w:top w:val="none" w:sz="0" w:space="0" w:color="auto"/>
                            <w:left w:val="none" w:sz="0" w:space="0" w:color="auto"/>
                            <w:bottom w:val="none" w:sz="0" w:space="0" w:color="auto"/>
                            <w:right w:val="none" w:sz="0" w:space="0" w:color="auto"/>
                          </w:divBdr>
                          <w:divsChild>
                            <w:div w:id="1999184689">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636">
      <w:marLeft w:val="0"/>
      <w:marRight w:val="0"/>
      <w:marTop w:val="0"/>
      <w:marBottom w:val="0"/>
      <w:divBdr>
        <w:top w:val="none" w:sz="0" w:space="0" w:color="auto"/>
        <w:left w:val="none" w:sz="0" w:space="0" w:color="auto"/>
        <w:bottom w:val="none" w:sz="0" w:space="0" w:color="auto"/>
        <w:right w:val="none" w:sz="0" w:space="0" w:color="auto"/>
      </w:divBdr>
    </w:div>
    <w:div w:id="1999184646">
      <w:marLeft w:val="0"/>
      <w:marRight w:val="0"/>
      <w:marTop w:val="0"/>
      <w:marBottom w:val="0"/>
      <w:divBdr>
        <w:top w:val="none" w:sz="0" w:space="0" w:color="auto"/>
        <w:left w:val="none" w:sz="0" w:space="0" w:color="auto"/>
        <w:bottom w:val="none" w:sz="0" w:space="0" w:color="auto"/>
        <w:right w:val="none" w:sz="0" w:space="0" w:color="auto"/>
      </w:divBdr>
      <w:divsChild>
        <w:div w:id="1999184765">
          <w:marLeft w:val="0"/>
          <w:marRight w:val="0"/>
          <w:marTop w:val="0"/>
          <w:marBottom w:val="0"/>
          <w:divBdr>
            <w:top w:val="none" w:sz="0" w:space="0" w:color="auto"/>
            <w:left w:val="none" w:sz="0" w:space="0" w:color="auto"/>
            <w:bottom w:val="none" w:sz="0" w:space="0" w:color="auto"/>
            <w:right w:val="none" w:sz="0" w:space="0" w:color="auto"/>
          </w:divBdr>
          <w:divsChild>
            <w:div w:id="1999184692">
              <w:marLeft w:val="0"/>
              <w:marRight w:val="0"/>
              <w:marTop w:val="0"/>
              <w:marBottom w:val="100"/>
              <w:divBdr>
                <w:top w:val="none" w:sz="0" w:space="0" w:color="auto"/>
                <w:left w:val="single" w:sz="12" w:space="8" w:color="C9C2A5"/>
                <w:bottom w:val="single" w:sz="12" w:space="0" w:color="C9C2A5"/>
                <w:right w:val="single" w:sz="12" w:space="8" w:color="C9C2A5"/>
              </w:divBdr>
              <w:divsChild>
                <w:div w:id="1999184684">
                  <w:marLeft w:val="0"/>
                  <w:marRight w:val="0"/>
                  <w:marTop w:val="0"/>
                  <w:marBottom w:val="0"/>
                  <w:divBdr>
                    <w:top w:val="none" w:sz="0" w:space="0" w:color="auto"/>
                    <w:left w:val="none" w:sz="0" w:space="0" w:color="auto"/>
                    <w:bottom w:val="none" w:sz="0" w:space="0" w:color="auto"/>
                    <w:right w:val="none" w:sz="0" w:space="0" w:color="auto"/>
                  </w:divBdr>
                  <w:divsChild>
                    <w:div w:id="1999184697">
                      <w:marLeft w:val="0"/>
                      <w:marRight w:val="0"/>
                      <w:marTop w:val="0"/>
                      <w:marBottom w:val="240"/>
                      <w:divBdr>
                        <w:top w:val="none" w:sz="0" w:space="0" w:color="auto"/>
                        <w:left w:val="none" w:sz="0" w:space="0" w:color="auto"/>
                        <w:bottom w:val="none" w:sz="0" w:space="0" w:color="auto"/>
                        <w:right w:val="none" w:sz="0" w:space="0" w:color="auto"/>
                      </w:divBdr>
                      <w:divsChild>
                        <w:div w:id="1999184695">
                          <w:marLeft w:val="0"/>
                          <w:marRight w:val="0"/>
                          <w:marTop w:val="0"/>
                          <w:marBottom w:val="0"/>
                          <w:divBdr>
                            <w:top w:val="none" w:sz="0" w:space="0" w:color="auto"/>
                            <w:left w:val="none" w:sz="0" w:space="0" w:color="auto"/>
                            <w:bottom w:val="none" w:sz="0" w:space="0" w:color="auto"/>
                            <w:right w:val="none" w:sz="0" w:space="0" w:color="auto"/>
                          </w:divBdr>
                          <w:divsChild>
                            <w:div w:id="1999184724">
                              <w:marLeft w:val="0"/>
                              <w:marRight w:val="0"/>
                              <w:marTop w:val="96"/>
                              <w:marBottom w:val="0"/>
                              <w:divBdr>
                                <w:top w:val="none" w:sz="0" w:space="0" w:color="auto"/>
                                <w:left w:val="none" w:sz="0" w:space="0" w:color="auto"/>
                                <w:bottom w:val="single" w:sz="12" w:space="0" w:color="C9C2A5"/>
                                <w:right w:val="none" w:sz="0" w:space="0" w:color="auto"/>
                              </w:divBdr>
                              <w:divsChild>
                                <w:div w:id="1999184657">
                                  <w:marLeft w:val="0"/>
                                  <w:marRight w:val="0"/>
                                  <w:marTop w:val="0"/>
                                  <w:marBottom w:val="0"/>
                                  <w:divBdr>
                                    <w:top w:val="single" w:sz="6" w:space="0" w:color="C9C2A5"/>
                                    <w:left w:val="single" w:sz="6" w:space="0" w:color="C9C2A5"/>
                                    <w:bottom w:val="single" w:sz="6" w:space="0" w:color="C9C2A5"/>
                                    <w:right w:val="single" w:sz="6" w:space="0" w:color="C9C2A5"/>
                                  </w:divBdr>
                                  <w:divsChild>
                                    <w:div w:id="1999184625">
                                      <w:marLeft w:val="4560"/>
                                      <w:marRight w:val="0"/>
                                      <w:marTop w:val="0"/>
                                      <w:marBottom w:val="0"/>
                                      <w:divBdr>
                                        <w:top w:val="none" w:sz="0" w:space="0" w:color="C9C2A5"/>
                                        <w:left w:val="single" w:sz="6" w:space="0" w:color="C9C2A5"/>
                                        <w:bottom w:val="none" w:sz="0" w:space="0" w:color="C9C2A5"/>
                                        <w:right w:val="none" w:sz="0" w:space="0" w:color="C9C2A5"/>
                                      </w:divBdr>
                                      <w:divsChild>
                                        <w:div w:id="1999184687">
                                          <w:marLeft w:val="0"/>
                                          <w:marRight w:val="0"/>
                                          <w:marTop w:val="0"/>
                                          <w:marBottom w:val="0"/>
                                          <w:divBdr>
                                            <w:top w:val="none" w:sz="0" w:space="0" w:color="auto"/>
                                            <w:left w:val="none" w:sz="0" w:space="0" w:color="auto"/>
                                            <w:bottom w:val="none" w:sz="0" w:space="0" w:color="auto"/>
                                            <w:right w:val="none" w:sz="0" w:space="0" w:color="auto"/>
                                          </w:divBdr>
                                          <w:divsChild>
                                            <w:div w:id="19991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9184652">
      <w:marLeft w:val="0"/>
      <w:marRight w:val="0"/>
      <w:marTop w:val="0"/>
      <w:marBottom w:val="0"/>
      <w:divBdr>
        <w:top w:val="none" w:sz="0" w:space="0" w:color="auto"/>
        <w:left w:val="none" w:sz="0" w:space="0" w:color="auto"/>
        <w:bottom w:val="none" w:sz="0" w:space="0" w:color="auto"/>
        <w:right w:val="none" w:sz="0" w:space="0" w:color="auto"/>
      </w:divBdr>
      <w:divsChild>
        <w:div w:id="1999184763">
          <w:marLeft w:val="0"/>
          <w:marRight w:val="0"/>
          <w:marTop w:val="0"/>
          <w:marBottom w:val="0"/>
          <w:divBdr>
            <w:top w:val="single" w:sz="6" w:space="9" w:color="C9C9C9"/>
            <w:left w:val="none" w:sz="0" w:space="0" w:color="auto"/>
            <w:bottom w:val="none" w:sz="0" w:space="0" w:color="auto"/>
            <w:right w:val="none" w:sz="0" w:space="0" w:color="auto"/>
          </w:divBdr>
          <w:divsChild>
            <w:div w:id="1999184681">
              <w:marLeft w:val="0"/>
              <w:marRight w:val="0"/>
              <w:marTop w:val="0"/>
              <w:marBottom w:val="0"/>
              <w:divBdr>
                <w:top w:val="none" w:sz="0" w:space="0" w:color="auto"/>
                <w:left w:val="none" w:sz="0" w:space="0" w:color="auto"/>
                <w:bottom w:val="none" w:sz="0" w:space="0" w:color="auto"/>
                <w:right w:val="none" w:sz="0" w:space="0" w:color="auto"/>
              </w:divBdr>
            </w:div>
            <w:div w:id="1999184682">
              <w:marLeft w:val="0"/>
              <w:marRight w:val="0"/>
              <w:marTop w:val="0"/>
              <w:marBottom w:val="75"/>
              <w:divBdr>
                <w:top w:val="none" w:sz="0" w:space="0" w:color="auto"/>
                <w:left w:val="none" w:sz="0" w:space="0" w:color="auto"/>
                <w:bottom w:val="none" w:sz="0" w:space="0" w:color="auto"/>
                <w:right w:val="none" w:sz="0" w:space="0" w:color="auto"/>
              </w:divBdr>
            </w:div>
            <w:div w:id="1999184690">
              <w:marLeft w:val="0"/>
              <w:marRight w:val="0"/>
              <w:marTop w:val="0"/>
              <w:marBottom w:val="0"/>
              <w:divBdr>
                <w:top w:val="none" w:sz="0" w:space="0" w:color="auto"/>
                <w:left w:val="none" w:sz="0" w:space="0" w:color="auto"/>
                <w:bottom w:val="none" w:sz="0" w:space="0" w:color="auto"/>
                <w:right w:val="none" w:sz="0" w:space="0" w:color="auto"/>
              </w:divBdr>
              <w:divsChild>
                <w:div w:id="199918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184653">
      <w:marLeft w:val="0"/>
      <w:marRight w:val="0"/>
      <w:marTop w:val="0"/>
      <w:marBottom w:val="0"/>
      <w:divBdr>
        <w:top w:val="none" w:sz="0" w:space="0" w:color="auto"/>
        <w:left w:val="none" w:sz="0" w:space="0" w:color="auto"/>
        <w:bottom w:val="none" w:sz="0" w:space="0" w:color="auto"/>
        <w:right w:val="none" w:sz="0" w:space="0" w:color="auto"/>
      </w:divBdr>
      <w:divsChild>
        <w:div w:id="1999184609">
          <w:marLeft w:val="0"/>
          <w:marRight w:val="0"/>
          <w:marTop w:val="100"/>
          <w:marBottom w:val="100"/>
          <w:divBdr>
            <w:top w:val="none" w:sz="0" w:space="0" w:color="auto"/>
            <w:left w:val="none" w:sz="0" w:space="0" w:color="auto"/>
            <w:bottom w:val="none" w:sz="0" w:space="0" w:color="auto"/>
            <w:right w:val="none" w:sz="0" w:space="0" w:color="auto"/>
          </w:divBdr>
          <w:divsChild>
            <w:div w:id="1999184782">
              <w:marLeft w:val="0"/>
              <w:marRight w:val="0"/>
              <w:marTop w:val="0"/>
              <w:marBottom w:val="0"/>
              <w:divBdr>
                <w:top w:val="none" w:sz="0" w:space="0" w:color="auto"/>
                <w:left w:val="none" w:sz="0" w:space="0" w:color="auto"/>
                <w:bottom w:val="none" w:sz="0" w:space="0" w:color="auto"/>
                <w:right w:val="none" w:sz="0" w:space="0" w:color="auto"/>
              </w:divBdr>
              <w:divsChild>
                <w:div w:id="1999184656">
                  <w:marLeft w:val="0"/>
                  <w:marRight w:val="0"/>
                  <w:marTop w:val="0"/>
                  <w:marBottom w:val="0"/>
                  <w:divBdr>
                    <w:top w:val="none" w:sz="0" w:space="0" w:color="auto"/>
                    <w:left w:val="none" w:sz="0" w:space="0" w:color="auto"/>
                    <w:bottom w:val="none" w:sz="0" w:space="0" w:color="auto"/>
                    <w:right w:val="none" w:sz="0" w:space="0" w:color="auto"/>
                  </w:divBdr>
                  <w:divsChild>
                    <w:div w:id="1999184720">
                      <w:marLeft w:val="0"/>
                      <w:marRight w:val="0"/>
                      <w:marTop w:val="0"/>
                      <w:marBottom w:val="0"/>
                      <w:divBdr>
                        <w:top w:val="none" w:sz="0" w:space="0" w:color="auto"/>
                        <w:left w:val="none" w:sz="0" w:space="0" w:color="auto"/>
                        <w:bottom w:val="none" w:sz="0" w:space="0" w:color="auto"/>
                        <w:right w:val="none" w:sz="0" w:space="0" w:color="auto"/>
                      </w:divBdr>
                      <w:divsChild>
                        <w:div w:id="1999184642">
                          <w:marLeft w:val="0"/>
                          <w:marRight w:val="0"/>
                          <w:marTop w:val="0"/>
                          <w:marBottom w:val="187"/>
                          <w:divBdr>
                            <w:top w:val="single" w:sz="8" w:space="19" w:color="C3C3C3"/>
                            <w:left w:val="single" w:sz="8" w:space="19" w:color="C3C3C3"/>
                            <w:bottom w:val="single" w:sz="8" w:space="19" w:color="C3C3C3"/>
                            <w:right w:val="single" w:sz="8" w:space="19" w:color="C3C3C3"/>
                          </w:divBdr>
                        </w:div>
                      </w:divsChild>
                    </w:div>
                  </w:divsChild>
                </w:div>
              </w:divsChild>
            </w:div>
          </w:divsChild>
        </w:div>
      </w:divsChild>
    </w:div>
    <w:div w:id="1999184659">
      <w:marLeft w:val="0"/>
      <w:marRight w:val="0"/>
      <w:marTop w:val="0"/>
      <w:marBottom w:val="0"/>
      <w:divBdr>
        <w:top w:val="none" w:sz="0" w:space="0" w:color="auto"/>
        <w:left w:val="none" w:sz="0" w:space="0" w:color="auto"/>
        <w:bottom w:val="none" w:sz="0" w:space="0" w:color="auto"/>
        <w:right w:val="none" w:sz="0" w:space="0" w:color="auto"/>
      </w:divBdr>
    </w:div>
    <w:div w:id="1999184660">
      <w:marLeft w:val="0"/>
      <w:marRight w:val="0"/>
      <w:marTop w:val="0"/>
      <w:marBottom w:val="0"/>
      <w:divBdr>
        <w:top w:val="none" w:sz="0" w:space="0" w:color="auto"/>
        <w:left w:val="none" w:sz="0" w:space="0" w:color="auto"/>
        <w:bottom w:val="none" w:sz="0" w:space="0" w:color="auto"/>
        <w:right w:val="none" w:sz="0" w:space="0" w:color="auto"/>
      </w:divBdr>
      <w:divsChild>
        <w:div w:id="1999184774">
          <w:marLeft w:val="0"/>
          <w:marRight w:val="0"/>
          <w:marTop w:val="84"/>
          <w:marBottom w:val="84"/>
          <w:divBdr>
            <w:top w:val="single" w:sz="48" w:space="0" w:color="F7F7F7"/>
            <w:left w:val="single" w:sz="48" w:space="0" w:color="F7F7F7"/>
            <w:bottom w:val="single" w:sz="48" w:space="0" w:color="F7F7F7"/>
            <w:right w:val="single" w:sz="48" w:space="0" w:color="F7F7F7"/>
          </w:divBdr>
          <w:divsChild>
            <w:div w:id="1999184630">
              <w:marLeft w:val="0"/>
              <w:marRight w:val="0"/>
              <w:marTop w:val="0"/>
              <w:marBottom w:val="0"/>
              <w:divBdr>
                <w:top w:val="single" w:sz="36" w:space="4" w:color="FFFFFF"/>
                <w:left w:val="single" w:sz="36" w:space="4" w:color="FFFFFF"/>
                <w:bottom w:val="single" w:sz="36" w:space="4" w:color="FFFFFF"/>
                <w:right w:val="single" w:sz="36" w:space="4" w:color="FFFFFF"/>
              </w:divBdr>
              <w:divsChild>
                <w:div w:id="1999184702">
                  <w:marLeft w:val="0"/>
                  <w:marRight w:val="0"/>
                  <w:marTop w:val="0"/>
                  <w:marBottom w:val="0"/>
                  <w:divBdr>
                    <w:top w:val="none" w:sz="0" w:space="0" w:color="auto"/>
                    <w:left w:val="none" w:sz="0" w:space="0" w:color="auto"/>
                    <w:bottom w:val="none" w:sz="0" w:space="0" w:color="auto"/>
                    <w:right w:val="none" w:sz="0" w:space="0" w:color="auto"/>
                  </w:divBdr>
                  <w:divsChild>
                    <w:div w:id="1999184753">
                      <w:marLeft w:val="0"/>
                      <w:marRight w:val="0"/>
                      <w:marTop w:val="0"/>
                      <w:marBottom w:val="0"/>
                      <w:divBdr>
                        <w:top w:val="none" w:sz="0" w:space="0" w:color="auto"/>
                        <w:left w:val="none" w:sz="0" w:space="0" w:color="auto"/>
                        <w:bottom w:val="none" w:sz="0" w:space="0" w:color="auto"/>
                        <w:right w:val="none" w:sz="0" w:space="0" w:color="auto"/>
                      </w:divBdr>
                      <w:divsChild>
                        <w:div w:id="1999184693">
                          <w:marLeft w:val="0"/>
                          <w:marRight w:val="0"/>
                          <w:marTop w:val="0"/>
                          <w:marBottom w:val="167"/>
                          <w:divBdr>
                            <w:top w:val="none" w:sz="0" w:space="0" w:color="auto"/>
                            <w:left w:val="none" w:sz="0" w:space="0" w:color="auto"/>
                            <w:bottom w:val="none" w:sz="0" w:space="0" w:color="auto"/>
                            <w:right w:val="none" w:sz="0" w:space="0" w:color="auto"/>
                          </w:divBdr>
                          <w:divsChild>
                            <w:div w:id="1999184757">
                              <w:marLeft w:val="0"/>
                              <w:marRight w:val="0"/>
                              <w:marTop w:val="0"/>
                              <w:marBottom w:val="0"/>
                              <w:divBdr>
                                <w:top w:val="none" w:sz="0" w:space="0" w:color="auto"/>
                                <w:left w:val="none" w:sz="0" w:space="0" w:color="auto"/>
                                <w:bottom w:val="none" w:sz="0" w:space="0" w:color="auto"/>
                                <w:right w:val="none" w:sz="0" w:space="0" w:color="auto"/>
                              </w:divBdr>
                              <w:divsChild>
                                <w:div w:id="1999184779">
                                  <w:marLeft w:val="0"/>
                                  <w:marRight w:val="0"/>
                                  <w:marTop w:val="0"/>
                                  <w:marBottom w:val="0"/>
                                  <w:divBdr>
                                    <w:top w:val="none" w:sz="0" w:space="0" w:color="auto"/>
                                    <w:left w:val="none" w:sz="0" w:space="0" w:color="auto"/>
                                    <w:bottom w:val="none" w:sz="0" w:space="0" w:color="auto"/>
                                    <w:right w:val="none" w:sz="0" w:space="0" w:color="auto"/>
                                  </w:divBdr>
                                  <w:divsChild>
                                    <w:div w:id="1999184738">
                                      <w:marLeft w:val="0"/>
                                      <w:marRight w:val="0"/>
                                      <w:marTop w:val="0"/>
                                      <w:marBottom w:val="167"/>
                                      <w:divBdr>
                                        <w:top w:val="none" w:sz="0" w:space="0" w:color="auto"/>
                                        <w:left w:val="none" w:sz="0" w:space="0" w:color="auto"/>
                                        <w:bottom w:val="none" w:sz="0" w:space="0" w:color="auto"/>
                                        <w:right w:val="none" w:sz="0" w:space="0" w:color="auto"/>
                                      </w:divBdr>
                                      <w:divsChild>
                                        <w:div w:id="199918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84662">
      <w:marLeft w:val="0"/>
      <w:marRight w:val="0"/>
      <w:marTop w:val="0"/>
      <w:marBottom w:val="0"/>
      <w:divBdr>
        <w:top w:val="none" w:sz="0" w:space="0" w:color="auto"/>
        <w:left w:val="none" w:sz="0" w:space="0" w:color="auto"/>
        <w:bottom w:val="none" w:sz="0" w:space="0" w:color="auto"/>
        <w:right w:val="none" w:sz="0" w:space="0" w:color="auto"/>
      </w:divBdr>
    </w:div>
    <w:div w:id="1999184675">
      <w:marLeft w:val="0"/>
      <w:marRight w:val="0"/>
      <w:marTop w:val="0"/>
      <w:marBottom w:val="0"/>
      <w:divBdr>
        <w:top w:val="none" w:sz="0" w:space="0" w:color="auto"/>
        <w:left w:val="none" w:sz="0" w:space="0" w:color="auto"/>
        <w:bottom w:val="none" w:sz="0" w:space="0" w:color="auto"/>
        <w:right w:val="none" w:sz="0" w:space="0" w:color="auto"/>
      </w:divBdr>
      <w:divsChild>
        <w:div w:id="1999184707">
          <w:marLeft w:val="0"/>
          <w:marRight w:val="0"/>
          <w:marTop w:val="84"/>
          <w:marBottom w:val="84"/>
          <w:divBdr>
            <w:top w:val="single" w:sz="48" w:space="0" w:color="F7F7F7"/>
            <w:left w:val="single" w:sz="48" w:space="0" w:color="F7F7F7"/>
            <w:bottom w:val="single" w:sz="48" w:space="0" w:color="F7F7F7"/>
            <w:right w:val="single" w:sz="48" w:space="0" w:color="F7F7F7"/>
          </w:divBdr>
          <w:divsChild>
            <w:div w:id="1999184617">
              <w:marLeft w:val="0"/>
              <w:marRight w:val="0"/>
              <w:marTop w:val="0"/>
              <w:marBottom w:val="0"/>
              <w:divBdr>
                <w:top w:val="single" w:sz="36" w:space="4" w:color="FFFFFF"/>
                <w:left w:val="single" w:sz="36" w:space="4" w:color="FFFFFF"/>
                <w:bottom w:val="single" w:sz="36" w:space="4" w:color="FFFFFF"/>
                <w:right w:val="single" w:sz="36" w:space="4" w:color="FFFFFF"/>
              </w:divBdr>
              <w:divsChild>
                <w:div w:id="1999184711">
                  <w:marLeft w:val="0"/>
                  <w:marRight w:val="0"/>
                  <w:marTop w:val="0"/>
                  <w:marBottom w:val="0"/>
                  <w:divBdr>
                    <w:top w:val="none" w:sz="0" w:space="0" w:color="auto"/>
                    <w:left w:val="none" w:sz="0" w:space="0" w:color="auto"/>
                    <w:bottom w:val="none" w:sz="0" w:space="0" w:color="auto"/>
                    <w:right w:val="none" w:sz="0" w:space="0" w:color="auto"/>
                  </w:divBdr>
                  <w:divsChild>
                    <w:div w:id="1999184743">
                      <w:marLeft w:val="0"/>
                      <w:marRight w:val="0"/>
                      <w:marTop w:val="0"/>
                      <w:marBottom w:val="0"/>
                      <w:divBdr>
                        <w:top w:val="none" w:sz="0" w:space="0" w:color="auto"/>
                        <w:left w:val="none" w:sz="0" w:space="0" w:color="auto"/>
                        <w:bottom w:val="none" w:sz="0" w:space="0" w:color="auto"/>
                        <w:right w:val="none" w:sz="0" w:space="0" w:color="auto"/>
                      </w:divBdr>
                      <w:divsChild>
                        <w:div w:id="1999184777">
                          <w:marLeft w:val="0"/>
                          <w:marRight w:val="0"/>
                          <w:marTop w:val="0"/>
                          <w:marBottom w:val="167"/>
                          <w:divBdr>
                            <w:top w:val="none" w:sz="0" w:space="0" w:color="auto"/>
                            <w:left w:val="none" w:sz="0" w:space="0" w:color="auto"/>
                            <w:bottom w:val="none" w:sz="0" w:space="0" w:color="auto"/>
                            <w:right w:val="none" w:sz="0" w:space="0" w:color="auto"/>
                          </w:divBdr>
                          <w:divsChild>
                            <w:div w:id="1999184674">
                              <w:marLeft w:val="0"/>
                              <w:marRight w:val="0"/>
                              <w:marTop w:val="0"/>
                              <w:marBottom w:val="0"/>
                              <w:divBdr>
                                <w:top w:val="none" w:sz="0" w:space="0" w:color="auto"/>
                                <w:left w:val="none" w:sz="0" w:space="0" w:color="auto"/>
                                <w:bottom w:val="none" w:sz="0" w:space="0" w:color="auto"/>
                                <w:right w:val="none" w:sz="0" w:space="0" w:color="auto"/>
                              </w:divBdr>
                              <w:divsChild>
                                <w:div w:id="1999184627">
                                  <w:marLeft w:val="0"/>
                                  <w:marRight w:val="0"/>
                                  <w:marTop w:val="0"/>
                                  <w:marBottom w:val="0"/>
                                  <w:divBdr>
                                    <w:top w:val="none" w:sz="0" w:space="0" w:color="auto"/>
                                    <w:left w:val="none" w:sz="0" w:space="0" w:color="auto"/>
                                    <w:bottom w:val="none" w:sz="0" w:space="0" w:color="auto"/>
                                    <w:right w:val="none" w:sz="0" w:space="0" w:color="auto"/>
                                  </w:divBdr>
                                  <w:divsChild>
                                    <w:div w:id="1999184770">
                                      <w:marLeft w:val="0"/>
                                      <w:marRight w:val="0"/>
                                      <w:marTop w:val="0"/>
                                      <w:marBottom w:val="167"/>
                                      <w:divBdr>
                                        <w:top w:val="none" w:sz="0" w:space="0" w:color="auto"/>
                                        <w:left w:val="none" w:sz="0" w:space="0" w:color="auto"/>
                                        <w:bottom w:val="none" w:sz="0" w:space="0" w:color="auto"/>
                                        <w:right w:val="none" w:sz="0" w:space="0" w:color="auto"/>
                                      </w:divBdr>
                                      <w:divsChild>
                                        <w:div w:id="199918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84678">
      <w:marLeft w:val="0"/>
      <w:marRight w:val="0"/>
      <w:marTop w:val="0"/>
      <w:marBottom w:val="0"/>
      <w:divBdr>
        <w:top w:val="none" w:sz="0" w:space="0" w:color="auto"/>
        <w:left w:val="none" w:sz="0" w:space="0" w:color="auto"/>
        <w:bottom w:val="none" w:sz="0" w:space="0" w:color="auto"/>
        <w:right w:val="none" w:sz="0" w:space="0" w:color="auto"/>
      </w:divBdr>
    </w:div>
    <w:div w:id="1999184701">
      <w:marLeft w:val="0"/>
      <w:marRight w:val="0"/>
      <w:marTop w:val="0"/>
      <w:marBottom w:val="0"/>
      <w:divBdr>
        <w:top w:val="none" w:sz="0" w:space="0" w:color="auto"/>
        <w:left w:val="none" w:sz="0" w:space="0" w:color="auto"/>
        <w:bottom w:val="none" w:sz="0" w:space="0" w:color="auto"/>
        <w:right w:val="none" w:sz="0" w:space="0" w:color="auto"/>
      </w:divBdr>
      <w:divsChild>
        <w:div w:id="1999184754">
          <w:marLeft w:val="0"/>
          <w:marRight w:val="0"/>
          <w:marTop w:val="75"/>
          <w:marBottom w:val="75"/>
          <w:divBdr>
            <w:top w:val="single" w:sz="48" w:space="0" w:color="F7F7F7"/>
            <w:left w:val="single" w:sz="48" w:space="0" w:color="F7F7F7"/>
            <w:bottom w:val="single" w:sz="48" w:space="0" w:color="F7F7F7"/>
            <w:right w:val="single" w:sz="48" w:space="0" w:color="F7F7F7"/>
          </w:divBdr>
          <w:divsChild>
            <w:div w:id="1999184712">
              <w:marLeft w:val="0"/>
              <w:marRight w:val="0"/>
              <w:marTop w:val="0"/>
              <w:marBottom w:val="0"/>
              <w:divBdr>
                <w:top w:val="single" w:sz="36" w:space="4" w:color="FFFFFF"/>
                <w:left w:val="single" w:sz="36" w:space="4" w:color="FFFFFF"/>
                <w:bottom w:val="single" w:sz="36" w:space="4" w:color="FFFFFF"/>
                <w:right w:val="single" w:sz="36" w:space="4" w:color="FFFFFF"/>
              </w:divBdr>
              <w:divsChild>
                <w:div w:id="1999184641">
                  <w:marLeft w:val="0"/>
                  <w:marRight w:val="0"/>
                  <w:marTop w:val="0"/>
                  <w:marBottom w:val="0"/>
                  <w:divBdr>
                    <w:top w:val="none" w:sz="0" w:space="0" w:color="auto"/>
                    <w:left w:val="none" w:sz="0" w:space="0" w:color="auto"/>
                    <w:bottom w:val="none" w:sz="0" w:space="0" w:color="auto"/>
                    <w:right w:val="none" w:sz="0" w:space="0" w:color="auto"/>
                  </w:divBdr>
                  <w:divsChild>
                    <w:div w:id="1999184694">
                      <w:marLeft w:val="0"/>
                      <w:marRight w:val="0"/>
                      <w:marTop w:val="0"/>
                      <w:marBottom w:val="0"/>
                      <w:divBdr>
                        <w:top w:val="none" w:sz="0" w:space="0" w:color="auto"/>
                        <w:left w:val="none" w:sz="0" w:space="0" w:color="auto"/>
                        <w:bottom w:val="none" w:sz="0" w:space="0" w:color="auto"/>
                        <w:right w:val="none" w:sz="0" w:space="0" w:color="auto"/>
                      </w:divBdr>
                      <w:divsChild>
                        <w:div w:id="1999184666">
                          <w:marLeft w:val="0"/>
                          <w:marRight w:val="0"/>
                          <w:marTop w:val="0"/>
                          <w:marBottom w:val="150"/>
                          <w:divBdr>
                            <w:top w:val="none" w:sz="0" w:space="0" w:color="auto"/>
                            <w:left w:val="none" w:sz="0" w:space="0" w:color="auto"/>
                            <w:bottom w:val="none" w:sz="0" w:space="0" w:color="auto"/>
                            <w:right w:val="none" w:sz="0" w:space="0" w:color="auto"/>
                          </w:divBdr>
                          <w:divsChild>
                            <w:div w:id="1999184771">
                              <w:marLeft w:val="0"/>
                              <w:marRight w:val="0"/>
                              <w:marTop w:val="0"/>
                              <w:marBottom w:val="0"/>
                              <w:divBdr>
                                <w:top w:val="none" w:sz="0" w:space="0" w:color="auto"/>
                                <w:left w:val="none" w:sz="0" w:space="0" w:color="auto"/>
                                <w:bottom w:val="none" w:sz="0" w:space="0" w:color="auto"/>
                                <w:right w:val="none" w:sz="0" w:space="0" w:color="auto"/>
                              </w:divBdr>
                              <w:divsChild>
                                <w:div w:id="1999184748">
                                  <w:marLeft w:val="0"/>
                                  <w:marRight w:val="0"/>
                                  <w:marTop w:val="0"/>
                                  <w:marBottom w:val="0"/>
                                  <w:divBdr>
                                    <w:top w:val="none" w:sz="0" w:space="0" w:color="auto"/>
                                    <w:left w:val="none" w:sz="0" w:space="0" w:color="auto"/>
                                    <w:bottom w:val="none" w:sz="0" w:space="0" w:color="auto"/>
                                    <w:right w:val="none" w:sz="0" w:space="0" w:color="auto"/>
                                  </w:divBdr>
                                  <w:divsChild>
                                    <w:div w:id="1999184759">
                                      <w:marLeft w:val="0"/>
                                      <w:marRight w:val="0"/>
                                      <w:marTop w:val="0"/>
                                      <w:marBottom w:val="150"/>
                                      <w:divBdr>
                                        <w:top w:val="none" w:sz="0" w:space="0" w:color="auto"/>
                                        <w:left w:val="none" w:sz="0" w:space="0" w:color="auto"/>
                                        <w:bottom w:val="none" w:sz="0" w:space="0" w:color="auto"/>
                                        <w:right w:val="none" w:sz="0" w:space="0" w:color="auto"/>
                                      </w:divBdr>
                                      <w:divsChild>
                                        <w:div w:id="199918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84703">
      <w:marLeft w:val="0"/>
      <w:marRight w:val="0"/>
      <w:marTop w:val="0"/>
      <w:marBottom w:val="0"/>
      <w:divBdr>
        <w:top w:val="none" w:sz="0" w:space="0" w:color="auto"/>
        <w:left w:val="none" w:sz="0" w:space="0" w:color="auto"/>
        <w:bottom w:val="none" w:sz="0" w:space="0" w:color="auto"/>
        <w:right w:val="none" w:sz="0" w:space="0" w:color="auto"/>
      </w:divBdr>
      <w:divsChild>
        <w:div w:id="1999184612">
          <w:marLeft w:val="0"/>
          <w:marRight w:val="0"/>
          <w:marTop w:val="0"/>
          <w:marBottom w:val="0"/>
          <w:divBdr>
            <w:top w:val="single" w:sz="6" w:space="9" w:color="C9C9C9"/>
            <w:left w:val="none" w:sz="0" w:space="0" w:color="auto"/>
            <w:bottom w:val="none" w:sz="0" w:space="0" w:color="auto"/>
            <w:right w:val="none" w:sz="0" w:space="0" w:color="auto"/>
          </w:divBdr>
          <w:divsChild>
            <w:div w:id="1999184648">
              <w:marLeft w:val="0"/>
              <w:marRight w:val="0"/>
              <w:marTop w:val="0"/>
              <w:marBottom w:val="0"/>
              <w:divBdr>
                <w:top w:val="none" w:sz="0" w:space="0" w:color="auto"/>
                <w:left w:val="none" w:sz="0" w:space="0" w:color="auto"/>
                <w:bottom w:val="none" w:sz="0" w:space="0" w:color="auto"/>
                <w:right w:val="none" w:sz="0" w:space="0" w:color="auto"/>
              </w:divBdr>
            </w:div>
            <w:div w:id="1999184706">
              <w:marLeft w:val="0"/>
              <w:marRight w:val="0"/>
              <w:marTop w:val="0"/>
              <w:marBottom w:val="0"/>
              <w:divBdr>
                <w:top w:val="none" w:sz="0" w:space="0" w:color="auto"/>
                <w:left w:val="none" w:sz="0" w:space="0" w:color="auto"/>
                <w:bottom w:val="none" w:sz="0" w:space="0" w:color="auto"/>
                <w:right w:val="none" w:sz="0" w:space="0" w:color="auto"/>
              </w:divBdr>
              <w:divsChild>
                <w:div w:id="1999184615">
                  <w:marLeft w:val="0"/>
                  <w:marRight w:val="0"/>
                  <w:marTop w:val="0"/>
                  <w:marBottom w:val="0"/>
                  <w:divBdr>
                    <w:top w:val="none" w:sz="0" w:space="0" w:color="auto"/>
                    <w:left w:val="none" w:sz="0" w:space="0" w:color="auto"/>
                    <w:bottom w:val="none" w:sz="0" w:space="0" w:color="auto"/>
                    <w:right w:val="none" w:sz="0" w:space="0" w:color="auto"/>
                  </w:divBdr>
                </w:div>
              </w:divsChild>
            </w:div>
            <w:div w:id="19991847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99184704">
      <w:marLeft w:val="0"/>
      <w:marRight w:val="0"/>
      <w:marTop w:val="0"/>
      <w:marBottom w:val="0"/>
      <w:divBdr>
        <w:top w:val="none" w:sz="0" w:space="0" w:color="auto"/>
        <w:left w:val="none" w:sz="0" w:space="0" w:color="auto"/>
        <w:bottom w:val="none" w:sz="0" w:space="0" w:color="auto"/>
        <w:right w:val="none" w:sz="0" w:space="0" w:color="auto"/>
      </w:divBdr>
      <w:divsChild>
        <w:div w:id="1999184756">
          <w:marLeft w:val="0"/>
          <w:marRight w:val="0"/>
          <w:marTop w:val="0"/>
          <w:marBottom w:val="0"/>
          <w:divBdr>
            <w:top w:val="none" w:sz="0" w:space="0" w:color="auto"/>
            <w:left w:val="none" w:sz="0" w:space="0" w:color="auto"/>
            <w:bottom w:val="none" w:sz="0" w:space="0" w:color="auto"/>
            <w:right w:val="none" w:sz="0" w:space="0" w:color="auto"/>
          </w:divBdr>
          <w:divsChild>
            <w:div w:id="1999184742">
              <w:marLeft w:val="0"/>
              <w:marRight w:val="0"/>
              <w:marTop w:val="0"/>
              <w:marBottom w:val="100"/>
              <w:divBdr>
                <w:top w:val="none" w:sz="0" w:space="0" w:color="auto"/>
                <w:left w:val="single" w:sz="12" w:space="8" w:color="C9C2A5"/>
                <w:bottom w:val="single" w:sz="12" w:space="0" w:color="C9C2A5"/>
                <w:right w:val="single" w:sz="12" w:space="8" w:color="C9C2A5"/>
              </w:divBdr>
              <w:divsChild>
                <w:div w:id="1999184644">
                  <w:marLeft w:val="0"/>
                  <w:marRight w:val="0"/>
                  <w:marTop w:val="0"/>
                  <w:marBottom w:val="0"/>
                  <w:divBdr>
                    <w:top w:val="none" w:sz="0" w:space="0" w:color="auto"/>
                    <w:left w:val="none" w:sz="0" w:space="0" w:color="auto"/>
                    <w:bottom w:val="none" w:sz="0" w:space="0" w:color="auto"/>
                    <w:right w:val="none" w:sz="0" w:space="0" w:color="auto"/>
                  </w:divBdr>
                  <w:divsChild>
                    <w:div w:id="1999184705">
                      <w:marLeft w:val="0"/>
                      <w:marRight w:val="0"/>
                      <w:marTop w:val="0"/>
                      <w:marBottom w:val="240"/>
                      <w:divBdr>
                        <w:top w:val="none" w:sz="0" w:space="0" w:color="auto"/>
                        <w:left w:val="none" w:sz="0" w:space="0" w:color="auto"/>
                        <w:bottom w:val="none" w:sz="0" w:space="0" w:color="auto"/>
                        <w:right w:val="none" w:sz="0" w:space="0" w:color="auto"/>
                      </w:divBdr>
                      <w:divsChild>
                        <w:div w:id="1999184620">
                          <w:marLeft w:val="0"/>
                          <w:marRight w:val="0"/>
                          <w:marTop w:val="0"/>
                          <w:marBottom w:val="0"/>
                          <w:divBdr>
                            <w:top w:val="none" w:sz="0" w:space="0" w:color="auto"/>
                            <w:left w:val="none" w:sz="0" w:space="0" w:color="auto"/>
                            <w:bottom w:val="none" w:sz="0" w:space="0" w:color="auto"/>
                            <w:right w:val="none" w:sz="0" w:space="0" w:color="auto"/>
                          </w:divBdr>
                          <w:divsChild>
                            <w:div w:id="1999184688">
                              <w:marLeft w:val="0"/>
                              <w:marRight w:val="0"/>
                              <w:marTop w:val="96"/>
                              <w:marBottom w:val="0"/>
                              <w:divBdr>
                                <w:top w:val="none" w:sz="0" w:space="0" w:color="auto"/>
                                <w:left w:val="none" w:sz="0" w:space="0" w:color="auto"/>
                                <w:bottom w:val="single" w:sz="12" w:space="0" w:color="C9C2A5"/>
                                <w:right w:val="none" w:sz="0" w:space="0" w:color="auto"/>
                              </w:divBdr>
                              <w:divsChild>
                                <w:div w:id="1999184755">
                                  <w:marLeft w:val="0"/>
                                  <w:marRight w:val="0"/>
                                  <w:marTop w:val="0"/>
                                  <w:marBottom w:val="0"/>
                                  <w:divBdr>
                                    <w:top w:val="single" w:sz="6" w:space="0" w:color="C9C2A5"/>
                                    <w:left w:val="single" w:sz="6" w:space="0" w:color="C9C2A5"/>
                                    <w:bottom w:val="single" w:sz="6" w:space="0" w:color="C9C2A5"/>
                                    <w:right w:val="single" w:sz="6" w:space="0" w:color="C9C2A5"/>
                                  </w:divBdr>
                                  <w:divsChild>
                                    <w:div w:id="1999184721">
                                      <w:marLeft w:val="4560"/>
                                      <w:marRight w:val="0"/>
                                      <w:marTop w:val="0"/>
                                      <w:marBottom w:val="0"/>
                                      <w:divBdr>
                                        <w:top w:val="none" w:sz="0" w:space="0" w:color="C9C2A5"/>
                                        <w:left w:val="single" w:sz="6" w:space="0" w:color="C9C2A5"/>
                                        <w:bottom w:val="none" w:sz="0" w:space="0" w:color="C9C2A5"/>
                                        <w:right w:val="none" w:sz="0" w:space="0" w:color="C9C2A5"/>
                                      </w:divBdr>
                                      <w:divsChild>
                                        <w:div w:id="1999184643">
                                          <w:marLeft w:val="0"/>
                                          <w:marRight w:val="0"/>
                                          <w:marTop w:val="0"/>
                                          <w:marBottom w:val="0"/>
                                          <w:divBdr>
                                            <w:top w:val="none" w:sz="0" w:space="0" w:color="auto"/>
                                            <w:left w:val="none" w:sz="0" w:space="0" w:color="auto"/>
                                            <w:bottom w:val="none" w:sz="0" w:space="0" w:color="auto"/>
                                            <w:right w:val="none" w:sz="0" w:space="0" w:color="auto"/>
                                          </w:divBdr>
                                          <w:divsChild>
                                            <w:div w:id="199918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9184719">
      <w:marLeft w:val="0"/>
      <w:marRight w:val="0"/>
      <w:marTop w:val="0"/>
      <w:marBottom w:val="0"/>
      <w:divBdr>
        <w:top w:val="none" w:sz="0" w:space="0" w:color="auto"/>
        <w:left w:val="none" w:sz="0" w:space="0" w:color="auto"/>
        <w:bottom w:val="none" w:sz="0" w:space="0" w:color="auto"/>
        <w:right w:val="none" w:sz="0" w:space="0" w:color="auto"/>
      </w:divBdr>
      <w:divsChild>
        <w:div w:id="1999184725">
          <w:marLeft w:val="0"/>
          <w:marRight w:val="0"/>
          <w:marTop w:val="0"/>
          <w:marBottom w:val="0"/>
          <w:divBdr>
            <w:top w:val="none" w:sz="0" w:space="0" w:color="auto"/>
            <w:left w:val="none" w:sz="0" w:space="0" w:color="auto"/>
            <w:bottom w:val="none" w:sz="0" w:space="0" w:color="auto"/>
            <w:right w:val="none" w:sz="0" w:space="0" w:color="auto"/>
          </w:divBdr>
          <w:divsChild>
            <w:div w:id="1999184621">
              <w:marLeft w:val="0"/>
              <w:marRight w:val="0"/>
              <w:marTop w:val="0"/>
              <w:marBottom w:val="0"/>
              <w:divBdr>
                <w:top w:val="none" w:sz="0" w:space="0" w:color="auto"/>
                <w:left w:val="none" w:sz="0" w:space="0" w:color="auto"/>
                <w:bottom w:val="none" w:sz="0" w:space="0" w:color="auto"/>
                <w:right w:val="none" w:sz="0" w:space="0" w:color="auto"/>
              </w:divBdr>
              <w:divsChild>
                <w:div w:id="19991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184722">
      <w:marLeft w:val="0"/>
      <w:marRight w:val="0"/>
      <w:marTop w:val="0"/>
      <w:marBottom w:val="0"/>
      <w:divBdr>
        <w:top w:val="none" w:sz="0" w:space="0" w:color="auto"/>
        <w:left w:val="none" w:sz="0" w:space="0" w:color="auto"/>
        <w:bottom w:val="none" w:sz="0" w:space="0" w:color="auto"/>
        <w:right w:val="none" w:sz="0" w:space="0" w:color="auto"/>
      </w:divBdr>
      <w:divsChild>
        <w:div w:id="1999184764">
          <w:marLeft w:val="0"/>
          <w:marRight w:val="0"/>
          <w:marTop w:val="100"/>
          <w:marBottom w:val="100"/>
          <w:divBdr>
            <w:top w:val="none" w:sz="0" w:space="0" w:color="auto"/>
            <w:left w:val="none" w:sz="0" w:space="0" w:color="auto"/>
            <w:bottom w:val="none" w:sz="0" w:space="0" w:color="auto"/>
            <w:right w:val="none" w:sz="0" w:space="0" w:color="auto"/>
          </w:divBdr>
          <w:divsChild>
            <w:div w:id="1999184679">
              <w:marLeft w:val="0"/>
              <w:marRight w:val="0"/>
              <w:marTop w:val="0"/>
              <w:marBottom w:val="0"/>
              <w:divBdr>
                <w:top w:val="none" w:sz="0" w:space="0" w:color="auto"/>
                <w:left w:val="none" w:sz="0" w:space="0" w:color="auto"/>
                <w:bottom w:val="none" w:sz="0" w:space="0" w:color="auto"/>
                <w:right w:val="none" w:sz="0" w:space="0" w:color="auto"/>
              </w:divBdr>
              <w:divsChild>
                <w:div w:id="1999184685">
                  <w:marLeft w:val="0"/>
                  <w:marRight w:val="0"/>
                  <w:marTop w:val="0"/>
                  <w:marBottom w:val="0"/>
                  <w:divBdr>
                    <w:top w:val="none" w:sz="0" w:space="0" w:color="auto"/>
                    <w:left w:val="none" w:sz="0" w:space="0" w:color="auto"/>
                    <w:bottom w:val="none" w:sz="0" w:space="0" w:color="auto"/>
                    <w:right w:val="none" w:sz="0" w:space="0" w:color="auto"/>
                  </w:divBdr>
                  <w:divsChild>
                    <w:div w:id="1999184750">
                      <w:marLeft w:val="0"/>
                      <w:marRight w:val="0"/>
                      <w:marTop w:val="0"/>
                      <w:marBottom w:val="0"/>
                      <w:divBdr>
                        <w:top w:val="none" w:sz="0" w:space="0" w:color="auto"/>
                        <w:left w:val="none" w:sz="0" w:space="0" w:color="auto"/>
                        <w:bottom w:val="none" w:sz="0" w:space="0" w:color="auto"/>
                        <w:right w:val="none" w:sz="0" w:space="0" w:color="auto"/>
                      </w:divBdr>
                      <w:divsChild>
                        <w:div w:id="1999184709">
                          <w:marLeft w:val="0"/>
                          <w:marRight w:val="0"/>
                          <w:marTop w:val="0"/>
                          <w:marBottom w:val="187"/>
                          <w:divBdr>
                            <w:top w:val="single" w:sz="8" w:space="19" w:color="C3C3C3"/>
                            <w:left w:val="single" w:sz="8" w:space="19" w:color="C3C3C3"/>
                            <w:bottom w:val="single" w:sz="8" w:space="19" w:color="C3C3C3"/>
                            <w:right w:val="single" w:sz="8" w:space="19" w:color="C3C3C3"/>
                          </w:divBdr>
                        </w:div>
                      </w:divsChild>
                    </w:div>
                  </w:divsChild>
                </w:div>
              </w:divsChild>
            </w:div>
          </w:divsChild>
        </w:div>
      </w:divsChild>
    </w:div>
    <w:div w:id="1999184726">
      <w:marLeft w:val="0"/>
      <w:marRight w:val="0"/>
      <w:marTop w:val="0"/>
      <w:marBottom w:val="0"/>
      <w:divBdr>
        <w:top w:val="none" w:sz="0" w:space="0" w:color="auto"/>
        <w:left w:val="none" w:sz="0" w:space="0" w:color="auto"/>
        <w:bottom w:val="none" w:sz="0" w:space="0" w:color="auto"/>
        <w:right w:val="none" w:sz="0" w:space="0" w:color="auto"/>
      </w:divBdr>
      <w:divsChild>
        <w:div w:id="1999184671">
          <w:marLeft w:val="0"/>
          <w:marRight w:val="0"/>
          <w:marTop w:val="0"/>
          <w:marBottom w:val="0"/>
          <w:divBdr>
            <w:top w:val="none" w:sz="0" w:space="0" w:color="auto"/>
            <w:left w:val="none" w:sz="0" w:space="0" w:color="auto"/>
            <w:bottom w:val="none" w:sz="0" w:space="0" w:color="auto"/>
            <w:right w:val="none" w:sz="0" w:space="0" w:color="auto"/>
          </w:divBdr>
          <w:divsChild>
            <w:div w:id="1999184773">
              <w:marLeft w:val="0"/>
              <w:marRight w:val="0"/>
              <w:marTop w:val="0"/>
              <w:marBottom w:val="0"/>
              <w:divBdr>
                <w:top w:val="none" w:sz="0" w:space="0" w:color="auto"/>
                <w:left w:val="none" w:sz="0" w:space="0" w:color="auto"/>
                <w:bottom w:val="none" w:sz="0" w:space="0" w:color="auto"/>
                <w:right w:val="none" w:sz="0" w:space="0" w:color="auto"/>
              </w:divBdr>
              <w:divsChild>
                <w:div w:id="1999184614">
                  <w:marLeft w:val="4186"/>
                  <w:marRight w:val="167"/>
                  <w:marTop w:val="0"/>
                  <w:marBottom w:val="0"/>
                  <w:divBdr>
                    <w:top w:val="none" w:sz="0" w:space="0" w:color="auto"/>
                    <w:left w:val="none" w:sz="0" w:space="0" w:color="auto"/>
                    <w:bottom w:val="none" w:sz="0" w:space="0" w:color="auto"/>
                    <w:right w:val="none" w:sz="0" w:space="0" w:color="auto"/>
                  </w:divBdr>
                  <w:divsChild>
                    <w:div w:id="1999184767">
                      <w:marLeft w:val="0"/>
                      <w:marRight w:val="0"/>
                      <w:marTop w:val="0"/>
                      <w:marBottom w:val="0"/>
                      <w:divBdr>
                        <w:top w:val="none" w:sz="0" w:space="0" w:color="auto"/>
                        <w:left w:val="none" w:sz="0" w:space="0" w:color="auto"/>
                        <w:bottom w:val="none" w:sz="0" w:space="0" w:color="auto"/>
                        <w:right w:val="none" w:sz="0" w:space="0" w:color="auto"/>
                      </w:divBdr>
                      <w:divsChild>
                        <w:div w:id="1999184766">
                          <w:marLeft w:val="0"/>
                          <w:marRight w:val="0"/>
                          <w:marTop w:val="0"/>
                          <w:marBottom w:val="0"/>
                          <w:divBdr>
                            <w:top w:val="none" w:sz="0" w:space="0" w:color="auto"/>
                            <w:left w:val="none" w:sz="0" w:space="0" w:color="auto"/>
                            <w:bottom w:val="none" w:sz="0" w:space="0" w:color="auto"/>
                            <w:right w:val="none" w:sz="0" w:space="0" w:color="auto"/>
                          </w:divBdr>
                          <w:divsChild>
                            <w:div w:id="1999184769">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731">
      <w:marLeft w:val="0"/>
      <w:marRight w:val="0"/>
      <w:marTop w:val="0"/>
      <w:marBottom w:val="0"/>
      <w:divBdr>
        <w:top w:val="none" w:sz="0" w:space="0" w:color="auto"/>
        <w:left w:val="none" w:sz="0" w:space="0" w:color="auto"/>
        <w:bottom w:val="none" w:sz="0" w:space="0" w:color="auto"/>
        <w:right w:val="none" w:sz="0" w:space="0" w:color="auto"/>
      </w:divBdr>
      <w:divsChild>
        <w:div w:id="1999184760">
          <w:marLeft w:val="0"/>
          <w:marRight w:val="0"/>
          <w:marTop w:val="0"/>
          <w:marBottom w:val="0"/>
          <w:divBdr>
            <w:top w:val="none" w:sz="0" w:space="0" w:color="auto"/>
            <w:left w:val="none" w:sz="0" w:space="0" w:color="auto"/>
            <w:bottom w:val="none" w:sz="0" w:space="0" w:color="auto"/>
            <w:right w:val="none" w:sz="0" w:space="0" w:color="auto"/>
          </w:divBdr>
          <w:divsChild>
            <w:div w:id="1999184713">
              <w:marLeft w:val="0"/>
              <w:marRight w:val="0"/>
              <w:marTop w:val="0"/>
              <w:marBottom w:val="0"/>
              <w:divBdr>
                <w:top w:val="none" w:sz="0" w:space="0" w:color="auto"/>
                <w:left w:val="none" w:sz="0" w:space="0" w:color="auto"/>
                <w:bottom w:val="none" w:sz="0" w:space="0" w:color="auto"/>
                <w:right w:val="none" w:sz="0" w:space="0" w:color="auto"/>
              </w:divBdr>
              <w:divsChild>
                <w:div w:id="1999184616">
                  <w:marLeft w:val="4186"/>
                  <w:marRight w:val="167"/>
                  <w:marTop w:val="0"/>
                  <w:marBottom w:val="0"/>
                  <w:divBdr>
                    <w:top w:val="none" w:sz="0" w:space="0" w:color="auto"/>
                    <w:left w:val="none" w:sz="0" w:space="0" w:color="auto"/>
                    <w:bottom w:val="none" w:sz="0" w:space="0" w:color="auto"/>
                    <w:right w:val="none" w:sz="0" w:space="0" w:color="auto"/>
                  </w:divBdr>
                  <w:divsChild>
                    <w:div w:id="1999184654">
                      <w:marLeft w:val="0"/>
                      <w:marRight w:val="0"/>
                      <w:marTop w:val="0"/>
                      <w:marBottom w:val="0"/>
                      <w:divBdr>
                        <w:top w:val="none" w:sz="0" w:space="0" w:color="auto"/>
                        <w:left w:val="none" w:sz="0" w:space="0" w:color="auto"/>
                        <w:bottom w:val="none" w:sz="0" w:space="0" w:color="auto"/>
                        <w:right w:val="none" w:sz="0" w:space="0" w:color="auto"/>
                      </w:divBdr>
                      <w:divsChild>
                        <w:div w:id="1999184710">
                          <w:marLeft w:val="0"/>
                          <w:marRight w:val="0"/>
                          <w:marTop w:val="0"/>
                          <w:marBottom w:val="0"/>
                          <w:divBdr>
                            <w:top w:val="none" w:sz="0" w:space="0" w:color="auto"/>
                            <w:left w:val="none" w:sz="0" w:space="0" w:color="auto"/>
                            <w:bottom w:val="none" w:sz="0" w:space="0" w:color="auto"/>
                            <w:right w:val="none" w:sz="0" w:space="0" w:color="auto"/>
                          </w:divBdr>
                          <w:divsChild>
                            <w:div w:id="1999184655">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734">
      <w:marLeft w:val="0"/>
      <w:marRight w:val="0"/>
      <w:marTop w:val="0"/>
      <w:marBottom w:val="0"/>
      <w:divBdr>
        <w:top w:val="none" w:sz="0" w:space="0" w:color="auto"/>
        <w:left w:val="none" w:sz="0" w:space="0" w:color="auto"/>
        <w:bottom w:val="none" w:sz="0" w:space="0" w:color="auto"/>
        <w:right w:val="none" w:sz="0" w:space="0" w:color="auto"/>
      </w:divBdr>
      <w:divsChild>
        <w:div w:id="1999184613">
          <w:marLeft w:val="0"/>
          <w:marRight w:val="0"/>
          <w:marTop w:val="0"/>
          <w:marBottom w:val="0"/>
          <w:divBdr>
            <w:top w:val="none" w:sz="0" w:space="0" w:color="auto"/>
            <w:left w:val="none" w:sz="0" w:space="0" w:color="auto"/>
            <w:bottom w:val="none" w:sz="0" w:space="0" w:color="auto"/>
            <w:right w:val="none" w:sz="0" w:space="0" w:color="auto"/>
          </w:divBdr>
          <w:divsChild>
            <w:div w:id="1999184623">
              <w:marLeft w:val="0"/>
              <w:marRight w:val="0"/>
              <w:marTop w:val="0"/>
              <w:marBottom w:val="0"/>
              <w:divBdr>
                <w:top w:val="none" w:sz="0" w:space="0" w:color="auto"/>
                <w:left w:val="none" w:sz="0" w:space="0" w:color="auto"/>
                <w:bottom w:val="none" w:sz="0" w:space="0" w:color="auto"/>
                <w:right w:val="none" w:sz="0" w:space="0" w:color="auto"/>
              </w:divBdr>
              <w:divsChild>
                <w:div w:id="1999184733">
                  <w:marLeft w:val="0"/>
                  <w:marRight w:val="0"/>
                  <w:marTop w:val="0"/>
                  <w:marBottom w:val="0"/>
                  <w:divBdr>
                    <w:top w:val="none" w:sz="0" w:space="0" w:color="auto"/>
                    <w:left w:val="none" w:sz="0" w:space="0" w:color="auto"/>
                    <w:bottom w:val="none" w:sz="0" w:space="0" w:color="auto"/>
                    <w:right w:val="none" w:sz="0" w:space="0" w:color="auto"/>
                  </w:divBdr>
                  <w:divsChild>
                    <w:div w:id="1999184622">
                      <w:marLeft w:val="0"/>
                      <w:marRight w:val="0"/>
                      <w:marTop w:val="0"/>
                      <w:marBottom w:val="0"/>
                      <w:divBdr>
                        <w:top w:val="none" w:sz="0" w:space="0" w:color="auto"/>
                        <w:left w:val="none" w:sz="0" w:space="0" w:color="auto"/>
                        <w:bottom w:val="none" w:sz="0" w:space="0" w:color="auto"/>
                        <w:right w:val="none" w:sz="0" w:space="0" w:color="auto"/>
                      </w:divBdr>
                      <w:divsChild>
                        <w:div w:id="1999184624">
                          <w:marLeft w:val="0"/>
                          <w:marRight w:val="0"/>
                          <w:marTop w:val="0"/>
                          <w:marBottom w:val="0"/>
                          <w:divBdr>
                            <w:top w:val="none" w:sz="0" w:space="0" w:color="auto"/>
                            <w:left w:val="none" w:sz="0" w:space="0" w:color="auto"/>
                            <w:bottom w:val="none" w:sz="0" w:space="0" w:color="auto"/>
                            <w:right w:val="none" w:sz="0" w:space="0" w:color="auto"/>
                          </w:divBdr>
                          <w:divsChild>
                            <w:div w:id="1999184677">
                              <w:marLeft w:val="0"/>
                              <w:marRight w:val="0"/>
                              <w:marTop w:val="0"/>
                              <w:marBottom w:val="0"/>
                              <w:divBdr>
                                <w:top w:val="none" w:sz="0" w:space="0" w:color="auto"/>
                                <w:left w:val="none" w:sz="0" w:space="0" w:color="auto"/>
                                <w:bottom w:val="none" w:sz="0" w:space="0" w:color="auto"/>
                                <w:right w:val="none" w:sz="0" w:space="0" w:color="auto"/>
                              </w:divBdr>
                              <w:divsChild>
                                <w:div w:id="1999184700">
                                  <w:marLeft w:val="0"/>
                                  <w:marRight w:val="0"/>
                                  <w:marTop w:val="0"/>
                                  <w:marBottom w:val="0"/>
                                  <w:divBdr>
                                    <w:top w:val="none" w:sz="0" w:space="0" w:color="auto"/>
                                    <w:left w:val="none" w:sz="0" w:space="0" w:color="auto"/>
                                    <w:bottom w:val="none" w:sz="0" w:space="0" w:color="auto"/>
                                    <w:right w:val="none" w:sz="0" w:space="0" w:color="auto"/>
                                  </w:divBdr>
                                  <w:divsChild>
                                    <w:div w:id="19991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184736">
      <w:marLeft w:val="0"/>
      <w:marRight w:val="0"/>
      <w:marTop w:val="0"/>
      <w:marBottom w:val="0"/>
      <w:divBdr>
        <w:top w:val="none" w:sz="0" w:space="0" w:color="auto"/>
        <w:left w:val="none" w:sz="0" w:space="0" w:color="auto"/>
        <w:bottom w:val="none" w:sz="0" w:space="0" w:color="auto"/>
        <w:right w:val="none" w:sz="0" w:space="0" w:color="auto"/>
      </w:divBdr>
      <w:divsChild>
        <w:div w:id="1999184696">
          <w:marLeft w:val="0"/>
          <w:marRight w:val="0"/>
          <w:marTop w:val="0"/>
          <w:marBottom w:val="0"/>
          <w:divBdr>
            <w:top w:val="none" w:sz="0" w:space="0" w:color="auto"/>
            <w:left w:val="none" w:sz="0" w:space="0" w:color="auto"/>
            <w:bottom w:val="none" w:sz="0" w:space="0" w:color="auto"/>
            <w:right w:val="none" w:sz="0" w:space="0" w:color="auto"/>
          </w:divBdr>
          <w:divsChild>
            <w:div w:id="1999184632">
              <w:marLeft w:val="0"/>
              <w:marRight w:val="0"/>
              <w:marTop w:val="0"/>
              <w:marBottom w:val="0"/>
              <w:divBdr>
                <w:top w:val="none" w:sz="0" w:space="0" w:color="auto"/>
                <w:left w:val="none" w:sz="0" w:space="0" w:color="auto"/>
                <w:bottom w:val="none" w:sz="0" w:space="0" w:color="auto"/>
                <w:right w:val="none" w:sz="0" w:space="0" w:color="auto"/>
              </w:divBdr>
              <w:divsChild>
                <w:div w:id="1999184661">
                  <w:marLeft w:val="0"/>
                  <w:marRight w:val="0"/>
                  <w:marTop w:val="0"/>
                  <w:marBottom w:val="0"/>
                  <w:divBdr>
                    <w:top w:val="none" w:sz="0" w:space="0" w:color="auto"/>
                    <w:left w:val="none" w:sz="0" w:space="0" w:color="auto"/>
                    <w:bottom w:val="none" w:sz="0" w:space="0" w:color="auto"/>
                    <w:right w:val="none" w:sz="0" w:space="0" w:color="auto"/>
                  </w:divBdr>
                  <w:divsChild>
                    <w:div w:id="1999184631">
                      <w:marLeft w:val="0"/>
                      <w:marRight w:val="0"/>
                      <w:marTop w:val="0"/>
                      <w:marBottom w:val="0"/>
                      <w:divBdr>
                        <w:top w:val="none" w:sz="0" w:space="0" w:color="auto"/>
                        <w:left w:val="none" w:sz="0" w:space="0" w:color="auto"/>
                        <w:bottom w:val="none" w:sz="0" w:space="0" w:color="auto"/>
                        <w:right w:val="none" w:sz="0" w:space="0" w:color="auto"/>
                      </w:divBdr>
                      <w:divsChild>
                        <w:div w:id="1999184744">
                          <w:marLeft w:val="0"/>
                          <w:marRight w:val="0"/>
                          <w:marTop w:val="0"/>
                          <w:marBottom w:val="0"/>
                          <w:divBdr>
                            <w:top w:val="none" w:sz="0" w:space="0" w:color="auto"/>
                            <w:left w:val="none" w:sz="0" w:space="0" w:color="auto"/>
                            <w:bottom w:val="none" w:sz="0" w:space="0" w:color="auto"/>
                            <w:right w:val="none" w:sz="0" w:space="0" w:color="auto"/>
                          </w:divBdr>
                          <w:divsChild>
                            <w:div w:id="1999184783">
                              <w:marLeft w:val="0"/>
                              <w:marRight w:val="0"/>
                              <w:marTop w:val="0"/>
                              <w:marBottom w:val="0"/>
                              <w:divBdr>
                                <w:top w:val="none" w:sz="0" w:space="0" w:color="auto"/>
                                <w:left w:val="none" w:sz="0" w:space="0" w:color="auto"/>
                                <w:bottom w:val="none" w:sz="0" w:space="0" w:color="auto"/>
                                <w:right w:val="none" w:sz="0" w:space="0" w:color="auto"/>
                              </w:divBdr>
                              <w:divsChild>
                                <w:div w:id="1999184747">
                                  <w:marLeft w:val="0"/>
                                  <w:marRight w:val="0"/>
                                  <w:marTop w:val="0"/>
                                  <w:marBottom w:val="0"/>
                                  <w:divBdr>
                                    <w:top w:val="none" w:sz="0" w:space="0" w:color="auto"/>
                                    <w:left w:val="none" w:sz="0" w:space="0" w:color="auto"/>
                                    <w:bottom w:val="none" w:sz="0" w:space="0" w:color="auto"/>
                                    <w:right w:val="none" w:sz="0" w:space="0" w:color="auto"/>
                                  </w:divBdr>
                                  <w:divsChild>
                                    <w:div w:id="199918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184737">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100"/>
          <w:marBottom w:val="100"/>
          <w:divBdr>
            <w:top w:val="none" w:sz="0" w:space="0" w:color="auto"/>
            <w:left w:val="none" w:sz="0" w:space="0" w:color="auto"/>
            <w:bottom w:val="none" w:sz="0" w:space="0" w:color="auto"/>
            <w:right w:val="none" w:sz="0" w:space="0" w:color="auto"/>
          </w:divBdr>
          <w:divsChild>
            <w:div w:id="1999184714">
              <w:marLeft w:val="0"/>
              <w:marRight w:val="0"/>
              <w:marTop w:val="0"/>
              <w:marBottom w:val="0"/>
              <w:divBdr>
                <w:top w:val="none" w:sz="0" w:space="0" w:color="auto"/>
                <w:left w:val="none" w:sz="0" w:space="0" w:color="auto"/>
                <w:bottom w:val="none" w:sz="0" w:space="0" w:color="auto"/>
                <w:right w:val="none" w:sz="0" w:space="0" w:color="auto"/>
              </w:divBdr>
              <w:divsChild>
                <w:div w:id="1999184752">
                  <w:marLeft w:val="0"/>
                  <w:marRight w:val="0"/>
                  <w:marTop w:val="0"/>
                  <w:marBottom w:val="0"/>
                  <w:divBdr>
                    <w:top w:val="none" w:sz="0" w:space="0" w:color="auto"/>
                    <w:left w:val="none" w:sz="0" w:space="0" w:color="auto"/>
                    <w:bottom w:val="none" w:sz="0" w:space="0" w:color="auto"/>
                    <w:right w:val="none" w:sz="0" w:space="0" w:color="auto"/>
                  </w:divBdr>
                  <w:divsChild>
                    <w:div w:id="1999184699">
                      <w:marLeft w:val="0"/>
                      <w:marRight w:val="0"/>
                      <w:marTop w:val="0"/>
                      <w:marBottom w:val="0"/>
                      <w:divBdr>
                        <w:top w:val="none" w:sz="0" w:space="0" w:color="auto"/>
                        <w:left w:val="none" w:sz="0" w:space="0" w:color="auto"/>
                        <w:bottom w:val="none" w:sz="0" w:space="0" w:color="auto"/>
                        <w:right w:val="none" w:sz="0" w:space="0" w:color="auto"/>
                      </w:divBdr>
                      <w:divsChild>
                        <w:div w:id="1999184618">
                          <w:marLeft w:val="0"/>
                          <w:marRight w:val="0"/>
                          <w:marTop w:val="0"/>
                          <w:marBottom w:val="187"/>
                          <w:divBdr>
                            <w:top w:val="single" w:sz="8" w:space="19" w:color="C3C3C3"/>
                            <w:left w:val="single" w:sz="8" w:space="19" w:color="C3C3C3"/>
                            <w:bottom w:val="single" w:sz="8" w:space="19" w:color="C3C3C3"/>
                            <w:right w:val="single" w:sz="8" w:space="19" w:color="C3C3C3"/>
                          </w:divBdr>
                        </w:div>
                      </w:divsChild>
                    </w:div>
                  </w:divsChild>
                </w:div>
              </w:divsChild>
            </w:div>
          </w:divsChild>
        </w:div>
      </w:divsChild>
    </w:div>
    <w:div w:id="1999184739">
      <w:marLeft w:val="0"/>
      <w:marRight w:val="0"/>
      <w:marTop w:val="0"/>
      <w:marBottom w:val="0"/>
      <w:divBdr>
        <w:top w:val="none" w:sz="0" w:space="0" w:color="auto"/>
        <w:left w:val="none" w:sz="0" w:space="0" w:color="auto"/>
        <w:bottom w:val="none" w:sz="0" w:space="0" w:color="auto"/>
        <w:right w:val="none" w:sz="0" w:space="0" w:color="auto"/>
      </w:divBdr>
      <w:divsChild>
        <w:div w:id="1999184634">
          <w:marLeft w:val="0"/>
          <w:marRight w:val="0"/>
          <w:marTop w:val="0"/>
          <w:marBottom w:val="0"/>
          <w:divBdr>
            <w:top w:val="none" w:sz="0" w:space="0" w:color="auto"/>
            <w:left w:val="none" w:sz="0" w:space="0" w:color="auto"/>
            <w:bottom w:val="none" w:sz="0" w:space="0" w:color="auto"/>
            <w:right w:val="none" w:sz="0" w:space="0" w:color="auto"/>
          </w:divBdr>
          <w:divsChild>
            <w:div w:id="1999184676">
              <w:marLeft w:val="0"/>
              <w:marRight w:val="0"/>
              <w:marTop w:val="0"/>
              <w:marBottom w:val="0"/>
              <w:divBdr>
                <w:top w:val="none" w:sz="0" w:space="0" w:color="auto"/>
                <w:left w:val="none" w:sz="0" w:space="0" w:color="auto"/>
                <w:bottom w:val="none" w:sz="0" w:space="0" w:color="auto"/>
                <w:right w:val="none" w:sz="0" w:space="0" w:color="auto"/>
              </w:divBdr>
              <w:divsChild>
                <w:div w:id="1999184672">
                  <w:marLeft w:val="4186"/>
                  <w:marRight w:val="167"/>
                  <w:marTop w:val="0"/>
                  <w:marBottom w:val="0"/>
                  <w:divBdr>
                    <w:top w:val="none" w:sz="0" w:space="0" w:color="auto"/>
                    <w:left w:val="none" w:sz="0" w:space="0" w:color="auto"/>
                    <w:bottom w:val="none" w:sz="0" w:space="0" w:color="auto"/>
                    <w:right w:val="none" w:sz="0" w:space="0" w:color="auto"/>
                  </w:divBdr>
                  <w:divsChild>
                    <w:div w:id="1999184778">
                      <w:marLeft w:val="0"/>
                      <w:marRight w:val="0"/>
                      <w:marTop w:val="0"/>
                      <w:marBottom w:val="0"/>
                      <w:divBdr>
                        <w:top w:val="none" w:sz="0" w:space="0" w:color="auto"/>
                        <w:left w:val="none" w:sz="0" w:space="0" w:color="auto"/>
                        <w:bottom w:val="none" w:sz="0" w:space="0" w:color="auto"/>
                        <w:right w:val="none" w:sz="0" w:space="0" w:color="auto"/>
                      </w:divBdr>
                      <w:divsChild>
                        <w:div w:id="1999184669">
                          <w:marLeft w:val="0"/>
                          <w:marRight w:val="0"/>
                          <w:marTop w:val="0"/>
                          <w:marBottom w:val="0"/>
                          <w:divBdr>
                            <w:top w:val="none" w:sz="0" w:space="0" w:color="auto"/>
                            <w:left w:val="none" w:sz="0" w:space="0" w:color="auto"/>
                            <w:bottom w:val="none" w:sz="0" w:space="0" w:color="auto"/>
                            <w:right w:val="none" w:sz="0" w:space="0" w:color="auto"/>
                          </w:divBdr>
                          <w:divsChild>
                            <w:div w:id="1999184746">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745">
      <w:marLeft w:val="0"/>
      <w:marRight w:val="0"/>
      <w:marTop w:val="0"/>
      <w:marBottom w:val="0"/>
      <w:divBdr>
        <w:top w:val="none" w:sz="0" w:space="0" w:color="auto"/>
        <w:left w:val="none" w:sz="0" w:space="0" w:color="auto"/>
        <w:bottom w:val="none" w:sz="0" w:space="0" w:color="auto"/>
        <w:right w:val="none" w:sz="0" w:space="0" w:color="auto"/>
      </w:divBdr>
      <w:divsChild>
        <w:div w:id="1999184728">
          <w:marLeft w:val="0"/>
          <w:marRight w:val="0"/>
          <w:marTop w:val="100"/>
          <w:marBottom w:val="100"/>
          <w:divBdr>
            <w:top w:val="none" w:sz="0" w:space="0" w:color="auto"/>
            <w:left w:val="none" w:sz="0" w:space="0" w:color="auto"/>
            <w:bottom w:val="none" w:sz="0" w:space="0" w:color="auto"/>
            <w:right w:val="none" w:sz="0" w:space="0" w:color="auto"/>
          </w:divBdr>
          <w:divsChild>
            <w:div w:id="1999184638">
              <w:marLeft w:val="0"/>
              <w:marRight w:val="0"/>
              <w:marTop w:val="0"/>
              <w:marBottom w:val="0"/>
              <w:divBdr>
                <w:top w:val="none" w:sz="0" w:space="0" w:color="auto"/>
                <w:left w:val="none" w:sz="0" w:space="0" w:color="auto"/>
                <w:bottom w:val="none" w:sz="0" w:space="0" w:color="auto"/>
                <w:right w:val="none" w:sz="0" w:space="0" w:color="auto"/>
              </w:divBdr>
              <w:divsChild>
                <w:div w:id="1999184780">
                  <w:marLeft w:val="0"/>
                  <w:marRight w:val="0"/>
                  <w:marTop w:val="0"/>
                  <w:marBottom w:val="0"/>
                  <w:divBdr>
                    <w:top w:val="none" w:sz="0" w:space="0" w:color="auto"/>
                    <w:left w:val="none" w:sz="0" w:space="0" w:color="auto"/>
                    <w:bottom w:val="none" w:sz="0" w:space="0" w:color="auto"/>
                    <w:right w:val="none" w:sz="0" w:space="0" w:color="auto"/>
                  </w:divBdr>
                  <w:divsChild>
                    <w:div w:id="1999184716">
                      <w:marLeft w:val="0"/>
                      <w:marRight w:val="0"/>
                      <w:marTop w:val="0"/>
                      <w:marBottom w:val="0"/>
                      <w:divBdr>
                        <w:top w:val="none" w:sz="0" w:space="0" w:color="auto"/>
                        <w:left w:val="none" w:sz="0" w:space="0" w:color="auto"/>
                        <w:bottom w:val="none" w:sz="0" w:space="0" w:color="auto"/>
                        <w:right w:val="none" w:sz="0" w:space="0" w:color="auto"/>
                      </w:divBdr>
                      <w:divsChild>
                        <w:div w:id="1999184698">
                          <w:marLeft w:val="0"/>
                          <w:marRight w:val="0"/>
                          <w:marTop w:val="0"/>
                          <w:marBottom w:val="187"/>
                          <w:divBdr>
                            <w:top w:val="single" w:sz="8" w:space="19" w:color="C3C3C3"/>
                            <w:left w:val="single" w:sz="8" w:space="19" w:color="C3C3C3"/>
                            <w:bottom w:val="single" w:sz="8" w:space="19" w:color="C3C3C3"/>
                            <w:right w:val="single" w:sz="8" w:space="19" w:color="C3C3C3"/>
                          </w:divBdr>
                        </w:div>
                      </w:divsChild>
                    </w:div>
                  </w:divsChild>
                </w:div>
              </w:divsChild>
            </w:div>
          </w:divsChild>
        </w:div>
      </w:divsChild>
    </w:div>
    <w:div w:id="1999184758">
      <w:marLeft w:val="0"/>
      <w:marRight w:val="0"/>
      <w:marTop w:val="0"/>
      <w:marBottom w:val="0"/>
      <w:divBdr>
        <w:top w:val="none" w:sz="0" w:space="0" w:color="auto"/>
        <w:left w:val="none" w:sz="0" w:space="0" w:color="auto"/>
        <w:bottom w:val="none" w:sz="0" w:space="0" w:color="auto"/>
        <w:right w:val="none" w:sz="0" w:space="0" w:color="auto"/>
      </w:divBdr>
    </w:div>
    <w:div w:id="1999184761">
      <w:marLeft w:val="0"/>
      <w:marRight w:val="0"/>
      <w:marTop w:val="0"/>
      <w:marBottom w:val="0"/>
      <w:divBdr>
        <w:top w:val="none" w:sz="0" w:space="0" w:color="auto"/>
        <w:left w:val="none" w:sz="0" w:space="0" w:color="auto"/>
        <w:bottom w:val="none" w:sz="0" w:space="0" w:color="auto"/>
        <w:right w:val="none" w:sz="0" w:space="0" w:color="auto"/>
      </w:divBdr>
      <w:divsChild>
        <w:div w:id="1999184680">
          <w:marLeft w:val="0"/>
          <w:marRight w:val="0"/>
          <w:marTop w:val="0"/>
          <w:marBottom w:val="0"/>
          <w:divBdr>
            <w:top w:val="none" w:sz="0" w:space="0" w:color="auto"/>
            <w:left w:val="none" w:sz="0" w:space="0" w:color="auto"/>
            <w:bottom w:val="none" w:sz="0" w:space="0" w:color="auto"/>
            <w:right w:val="none" w:sz="0" w:space="0" w:color="auto"/>
          </w:divBdr>
          <w:divsChild>
            <w:div w:id="1999184664">
              <w:marLeft w:val="0"/>
              <w:marRight w:val="0"/>
              <w:marTop w:val="0"/>
              <w:marBottom w:val="0"/>
              <w:divBdr>
                <w:top w:val="none" w:sz="0" w:space="0" w:color="auto"/>
                <w:left w:val="none" w:sz="0" w:space="0" w:color="auto"/>
                <w:bottom w:val="none" w:sz="0" w:space="0" w:color="auto"/>
                <w:right w:val="none" w:sz="0" w:space="0" w:color="auto"/>
              </w:divBdr>
              <w:divsChild>
                <w:div w:id="1999184686">
                  <w:marLeft w:val="0"/>
                  <w:marRight w:val="0"/>
                  <w:marTop w:val="0"/>
                  <w:marBottom w:val="0"/>
                  <w:divBdr>
                    <w:top w:val="none" w:sz="0" w:space="0" w:color="auto"/>
                    <w:left w:val="none" w:sz="0" w:space="0" w:color="auto"/>
                    <w:bottom w:val="none" w:sz="0" w:space="0" w:color="auto"/>
                    <w:right w:val="none" w:sz="0" w:space="0" w:color="auto"/>
                  </w:divBdr>
                  <w:divsChild>
                    <w:div w:id="1999184645">
                      <w:marLeft w:val="0"/>
                      <w:marRight w:val="0"/>
                      <w:marTop w:val="0"/>
                      <w:marBottom w:val="0"/>
                      <w:divBdr>
                        <w:top w:val="none" w:sz="0" w:space="0" w:color="auto"/>
                        <w:left w:val="none" w:sz="0" w:space="0" w:color="auto"/>
                        <w:bottom w:val="none" w:sz="0" w:space="0" w:color="auto"/>
                        <w:right w:val="none" w:sz="0" w:space="0" w:color="auto"/>
                      </w:divBdr>
                      <w:divsChild>
                        <w:div w:id="1999184670">
                          <w:marLeft w:val="0"/>
                          <w:marRight w:val="0"/>
                          <w:marTop w:val="0"/>
                          <w:marBottom w:val="0"/>
                          <w:divBdr>
                            <w:top w:val="none" w:sz="0" w:space="0" w:color="auto"/>
                            <w:left w:val="none" w:sz="0" w:space="0" w:color="auto"/>
                            <w:bottom w:val="none" w:sz="0" w:space="0" w:color="auto"/>
                            <w:right w:val="none" w:sz="0" w:space="0" w:color="auto"/>
                          </w:divBdr>
                          <w:divsChild>
                            <w:div w:id="1999184730">
                              <w:marLeft w:val="0"/>
                              <w:marRight w:val="0"/>
                              <w:marTop w:val="0"/>
                              <w:marBottom w:val="0"/>
                              <w:divBdr>
                                <w:top w:val="none" w:sz="0" w:space="0" w:color="auto"/>
                                <w:left w:val="none" w:sz="0" w:space="0" w:color="auto"/>
                                <w:bottom w:val="none" w:sz="0" w:space="0" w:color="auto"/>
                                <w:right w:val="none" w:sz="0" w:space="0" w:color="auto"/>
                              </w:divBdr>
                              <w:divsChild>
                                <w:div w:id="1999184691">
                                  <w:marLeft w:val="0"/>
                                  <w:marRight w:val="0"/>
                                  <w:marTop w:val="0"/>
                                  <w:marBottom w:val="0"/>
                                  <w:divBdr>
                                    <w:top w:val="none" w:sz="0" w:space="0" w:color="auto"/>
                                    <w:left w:val="none" w:sz="0" w:space="0" w:color="auto"/>
                                    <w:bottom w:val="none" w:sz="0" w:space="0" w:color="auto"/>
                                    <w:right w:val="none" w:sz="0" w:space="0" w:color="auto"/>
                                  </w:divBdr>
                                  <w:divsChild>
                                    <w:div w:id="199918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184768">
      <w:marLeft w:val="0"/>
      <w:marRight w:val="0"/>
      <w:marTop w:val="0"/>
      <w:marBottom w:val="0"/>
      <w:divBdr>
        <w:top w:val="none" w:sz="0" w:space="0" w:color="auto"/>
        <w:left w:val="none" w:sz="0" w:space="0" w:color="auto"/>
        <w:bottom w:val="none" w:sz="0" w:space="0" w:color="auto"/>
        <w:right w:val="none" w:sz="0" w:space="0" w:color="auto"/>
      </w:divBdr>
      <w:divsChild>
        <w:div w:id="1999184649">
          <w:marLeft w:val="0"/>
          <w:marRight w:val="0"/>
          <w:marTop w:val="0"/>
          <w:marBottom w:val="0"/>
          <w:divBdr>
            <w:top w:val="none" w:sz="0" w:space="0" w:color="auto"/>
            <w:left w:val="none" w:sz="0" w:space="0" w:color="auto"/>
            <w:bottom w:val="none" w:sz="0" w:space="0" w:color="auto"/>
            <w:right w:val="none" w:sz="0" w:space="0" w:color="auto"/>
          </w:divBdr>
          <w:divsChild>
            <w:div w:id="1999184667">
              <w:marLeft w:val="0"/>
              <w:marRight w:val="0"/>
              <w:marTop w:val="0"/>
              <w:marBottom w:val="0"/>
              <w:divBdr>
                <w:top w:val="none" w:sz="0" w:space="0" w:color="auto"/>
                <w:left w:val="none" w:sz="0" w:space="0" w:color="auto"/>
                <w:bottom w:val="none" w:sz="0" w:space="0" w:color="auto"/>
                <w:right w:val="none" w:sz="0" w:space="0" w:color="auto"/>
              </w:divBdr>
              <w:divsChild>
                <w:div w:id="1999184729">
                  <w:marLeft w:val="4186"/>
                  <w:marRight w:val="167"/>
                  <w:marTop w:val="0"/>
                  <w:marBottom w:val="0"/>
                  <w:divBdr>
                    <w:top w:val="none" w:sz="0" w:space="0" w:color="auto"/>
                    <w:left w:val="none" w:sz="0" w:space="0" w:color="auto"/>
                    <w:bottom w:val="none" w:sz="0" w:space="0" w:color="auto"/>
                    <w:right w:val="none" w:sz="0" w:space="0" w:color="auto"/>
                  </w:divBdr>
                  <w:divsChild>
                    <w:div w:id="1999184635">
                      <w:marLeft w:val="0"/>
                      <w:marRight w:val="0"/>
                      <w:marTop w:val="0"/>
                      <w:marBottom w:val="0"/>
                      <w:divBdr>
                        <w:top w:val="none" w:sz="0" w:space="0" w:color="auto"/>
                        <w:left w:val="none" w:sz="0" w:space="0" w:color="auto"/>
                        <w:bottom w:val="none" w:sz="0" w:space="0" w:color="auto"/>
                        <w:right w:val="none" w:sz="0" w:space="0" w:color="auto"/>
                      </w:divBdr>
                      <w:divsChild>
                        <w:div w:id="1999184673">
                          <w:marLeft w:val="0"/>
                          <w:marRight w:val="0"/>
                          <w:marTop w:val="0"/>
                          <w:marBottom w:val="0"/>
                          <w:divBdr>
                            <w:top w:val="none" w:sz="0" w:space="0" w:color="auto"/>
                            <w:left w:val="none" w:sz="0" w:space="0" w:color="auto"/>
                            <w:bottom w:val="none" w:sz="0" w:space="0" w:color="auto"/>
                            <w:right w:val="none" w:sz="0" w:space="0" w:color="auto"/>
                          </w:divBdr>
                          <w:divsChild>
                            <w:div w:id="1999184727">
                              <w:marLeft w:val="0"/>
                              <w:marRight w:val="0"/>
                              <w:marTop w:val="0"/>
                              <w:marBottom w:val="240"/>
                              <w:divBdr>
                                <w:top w:val="single" w:sz="12" w:space="6" w:color="DDDDDD"/>
                                <w:left w:val="none" w:sz="0" w:space="0" w:color="DDDDDD"/>
                                <w:bottom w:val="none" w:sz="0" w:space="0" w:color="DDDDDD"/>
                                <w:right w:val="none" w:sz="0" w:space="0" w:color="DDDDDD"/>
                              </w:divBdr>
                            </w:div>
                          </w:divsChild>
                        </w:div>
                      </w:divsChild>
                    </w:div>
                  </w:divsChild>
                </w:div>
              </w:divsChild>
            </w:div>
          </w:divsChild>
        </w:div>
      </w:divsChild>
    </w:div>
    <w:div w:id="1999184772">
      <w:marLeft w:val="0"/>
      <w:marRight w:val="0"/>
      <w:marTop w:val="0"/>
      <w:marBottom w:val="0"/>
      <w:divBdr>
        <w:top w:val="none" w:sz="0" w:space="0" w:color="auto"/>
        <w:left w:val="none" w:sz="0" w:space="0" w:color="auto"/>
        <w:bottom w:val="none" w:sz="0" w:space="0" w:color="auto"/>
        <w:right w:val="none" w:sz="0" w:space="0" w:color="auto"/>
      </w:divBdr>
      <w:divsChild>
        <w:div w:id="1999184717">
          <w:marLeft w:val="0"/>
          <w:marRight w:val="0"/>
          <w:marTop w:val="0"/>
          <w:marBottom w:val="0"/>
          <w:divBdr>
            <w:top w:val="none" w:sz="0" w:space="0" w:color="auto"/>
            <w:left w:val="none" w:sz="0" w:space="0" w:color="auto"/>
            <w:bottom w:val="none" w:sz="0" w:space="0" w:color="auto"/>
            <w:right w:val="none" w:sz="0" w:space="0" w:color="auto"/>
          </w:divBdr>
          <w:divsChild>
            <w:div w:id="1999184784">
              <w:marLeft w:val="0"/>
              <w:marRight w:val="0"/>
              <w:marTop w:val="0"/>
              <w:marBottom w:val="0"/>
              <w:divBdr>
                <w:top w:val="none" w:sz="0" w:space="0" w:color="auto"/>
                <w:left w:val="none" w:sz="0" w:space="0" w:color="auto"/>
                <w:bottom w:val="none" w:sz="0" w:space="0" w:color="auto"/>
                <w:right w:val="none" w:sz="0" w:space="0" w:color="auto"/>
              </w:divBdr>
              <w:divsChild>
                <w:div w:id="1999184658">
                  <w:marLeft w:val="0"/>
                  <w:marRight w:val="0"/>
                  <w:marTop w:val="0"/>
                  <w:marBottom w:val="0"/>
                  <w:divBdr>
                    <w:top w:val="none" w:sz="0" w:space="0" w:color="auto"/>
                    <w:left w:val="none" w:sz="0" w:space="0" w:color="auto"/>
                    <w:bottom w:val="none" w:sz="0" w:space="0" w:color="auto"/>
                    <w:right w:val="none" w:sz="0" w:space="0" w:color="auto"/>
                  </w:divBdr>
                  <w:divsChild>
                    <w:div w:id="1999184663">
                      <w:marLeft w:val="0"/>
                      <w:marRight w:val="0"/>
                      <w:marTop w:val="0"/>
                      <w:marBottom w:val="0"/>
                      <w:divBdr>
                        <w:top w:val="none" w:sz="0" w:space="0" w:color="auto"/>
                        <w:left w:val="none" w:sz="0" w:space="0" w:color="auto"/>
                        <w:bottom w:val="none" w:sz="0" w:space="0" w:color="auto"/>
                        <w:right w:val="none" w:sz="0" w:space="0" w:color="auto"/>
                      </w:divBdr>
                      <w:divsChild>
                        <w:div w:id="1999184668">
                          <w:marLeft w:val="0"/>
                          <w:marRight w:val="0"/>
                          <w:marTop w:val="0"/>
                          <w:marBottom w:val="0"/>
                          <w:divBdr>
                            <w:top w:val="none" w:sz="0" w:space="0" w:color="auto"/>
                            <w:left w:val="none" w:sz="0" w:space="0" w:color="auto"/>
                            <w:bottom w:val="none" w:sz="0" w:space="0" w:color="auto"/>
                            <w:right w:val="none" w:sz="0" w:space="0" w:color="auto"/>
                          </w:divBdr>
                          <w:divsChild>
                            <w:div w:id="1999184723">
                              <w:marLeft w:val="0"/>
                              <w:marRight w:val="0"/>
                              <w:marTop w:val="0"/>
                              <w:marBottom w:val="0"/>
                              <w:divBdr>
                                <w:top w:val="none" w:sz="0" w:space="0" w:color="auto"/>
                                <w:left w:val="none" w:sz="0" w:space="0" w:color="auto"/>
                                <w:bottom w:val="none" w:sz="0" w:space="0" w:color="auto"/>
                                <w:right w:val="none" w:sz="0" w:space="0" w:color="auto"/>
                              </w:divBdr>
                              <w:divsChild>
                                <w:div w:id="1999184732">
                                  <w:marLeft w:val="0"/>
                                  <w:marRight w:val="0"/>
                                  <w:marTop w:val="0"/>
                                  <w:marBottom w:val="0"/>
                                  <w:divBdr>
                                    <w:top w:val="none" w:sz="0" w:space="0" w:color="auto"/>
                                    <w:left w:val="none" w:sz="0" w:space="0" w:color="auto"/>
                                    <w:bottom w:val="none" w:sz="0" w:space="0" w:color="auto"/>
                                    <w:right w:val="none" w:sz="0" w:space="0" w:color="auto"/>
                                  </w:divBdr>
                                  <w:divsChild>
                                    <w:div w:id="199918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1847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r.a.01@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r.a.01@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TotalTime>
  <Pages>17</Pages>
  <Words>5000</Words>
  <Characters>28504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Sergey</cp:lastModifiedBy>
  <cp:revision>39</cp:revision>
  <cp:lastPrinted>2014-12-29T08:53:00Z</cp:lastPrinted>
  <dcterms:created xsi:type="dcterms:W3CDTF">2014-12-29T08:12:00Z</dcterms:created>
  <dcterms:modified xsi:type="dcterms:W3CDTF">2017-11-01T19:03:00Z</dcterms:modified>
</cp:coreProperties>
</file>