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2657C" w:rsidRPr="0016049C" w:rsidTr="00F968C6">
        <w:tc>
          <w:tcPr>
            <w:tcW w:w="4643" w:type="dxa"/>
          </w:tcPr>
          <w:p w:rsidR="0002657C" w:rsidRPr="0016049C" w:rsidRDefault="0002657C" w:rsidP="00F968C6">
            <w:pPr>
              <w:spacing w:after="0" w:line="240" w:lineRule="auto"/>
              <w:rPr>
                <w:rFonts w:ascii="Times New Roman" w:hAnsi="Times New Roman"/>
                <w:sz w:val="20"/>
                <w:szCs w:val="20"/>
              </w:rPr>
            </w:pPr>
            <w:r w:rsidRPr="0016049C">
              <w:rPr>
                <w:rFonts w:ascii="Times New Roman" w:hAnsi="Times New Roman"/>
                <w:sz w:val="20"/>
                <w:szCs w:val="20"/>
              </w:rPr>
              <w:t>УДК 519.21</w:t>
            </w:r>
          </w:p>
          <w:p w:rsidR="0002657C" w:rsidRPr="0016049C" w:rsidRDefault="0002657C" w:rsidP="00F968C6">
            <w:pPr>
              <w:spacing w:after="0" w:line="240" w:lineRule="auto"/>
              <w:rPr>
                <w:rFonts w:ascii="Times New Roman" w:hAnsi="Times New Roman"/>
                <w:color w:val="FF0000"/>
                <w:sz w:val="20"/>
                <w:szCs w:val="20"/>
              </w:rPr>
            </w:pPr>
          </w:p>
        </w:tc>
        <w:tc>
          <w:tcPr>
            <w:tcW w:w="4643" w:type="dxa"/>
          </w:tcPr>
          <w:p w:rsidR="0002657C" w:rsidRPr="0016049C" w:rsidRDefault="0002657C" w:rsidP="00F968C6">
            <w:pPr>
              <w:spacing w:after="0" w:line="240" w:lineRule="auto"/>
              <w:rPr>
                <w:rFonts w:ascii="Times New Roman" w:hAnsi="Times New Roman"/>
                <w:sz w:val="20"/>
                <w:szCs w:val="20"/>
              </w:rPr>
            </w:pPr>
            <w:r w:rsidRPr="0016049C">
              <w:rPr>
                <w:rFonts w:ascii="Times New Roman" w:hAnsi="Times New Roman"/>
                <w:sz w:val="20"/>
                <w:szCs w:val="20"/>
              </w:rPr>
              <w:t>UDC 519.21</w:t>
            </w:r>
          </w:p>
        </w:tc>
      </w:tr>
      <w:tr w:rsidR="0002657C" w:rsidRPr="0016049C" w:rsidTr="00F968C6">
        <w:tc>
          <w:tcPr>
            <w:tcW w:w="4643" w:type="dxa"/>
          </w:tcPr>
          <w:p w:rsidR="0002657C" w:rsidRPr="0016049C" w:rsidRDefault="0002657C" w:rsidP="00F968C6">
            <w:pPr>
              <w:spacing w:after="0" w:line="240" w:lineRule="auto"/>
              <w:rPr>
                <w:rFonts w:ascii="Times New Roman" w:hAnsi="Times New Roman"/>
                <w:sz w:val="20"/>
                <w:szCs w:val="20"/>
              </w:rPr>
            </w:pPr>
            <w:r w:rsidRPr="0016049C">
              <w:rPr>
                <w:rFonts w:ascii="Times New Roman" w:hAnsi="Times New Roman"/>
                <w:sz w:val="20"/>
                <w:szCs w:val="20"/>
                <w:lang w:val="en-US"/>
              </w:rPr>
              <w:t xml:space="preserve">01.00.00 </w:t>
            </w:r>
            <w:r w:rsidRPr="0016049C">
              <w:rPr>
                <w:rFonts w:ascii="Times New Roman" w:hAnsi="Times New Roman"/>
                <w:sz w:val="20"/>
                <w:szCs w:val="20"/>
              </w:rPr>
              <w:t>Физико-математические науки</w:t>
            </w:r>
          </w:p>
          <w:p w:rsidR="0002657C" w:rsidRPr="0016049C" w:rsidRDefault="0002657C" w:rsidP="00F968C6">
            <w:pPr>
              <w:pStyle w:val="ListParagraph"/>
              <w:spacing w:after="0" w:line="240" w:lineRule="auto"/>
              <w:ind w:left="750"/>
              <w:rPr>
                <w:rFonts w:ascii="Times New Roman" w:hAnsi="Times New Roman"/>
                <w:sz w:val="20"/>
                <w:szCs w:val="20"/>
              </w:rPr>
            </w:pPr>
          </w:p>
        </w:tc>
        <w:tc>
          <w:tcPr>
            <w:tcW w:w="4643" w:type="dxa"/>
          </w:tcPr>
          <w:p w:rsidR="0002657C" w:rsidRPr="0016049C" w:rsidRDefault="0002657C" w:rsidP="00BD1BD2">
            <w:pPr>
              <w:spacing w:after="0" w:line="240" w:lineRule="auto"/>
              <w:rPr>
                <w:rFonts w:ascii="Times New Roman" w:hAnsi="Times New Roman"/>
                <w:sz w:val="20"/>
                <w:szCs w:val="20"/>
                <w:lang w:val="en-US"/>
              </w:rPr>
            </w:pPr>
            <w:r w:rsidRPr="0016049C">
              <w:rPr>
                <w:rFonts w:ascii="Times New Roman" w:hAnsi="Times New Roman"/>
                <w:sz w:val="20"/>
                <w:szCs w:val="20"/>
              </w:rPr>
              <w:t xml:space="preserve">Science and </w:t>
            </w:r>
            <w:r w:rsidRPr="0016049C">
              <w:rPr>
                <w:rFonts w:ascii="Times New Roman" w:hAnsi="Times New Roman"/>
                <w:sz w:val="20"/>
                <w:szCs w:val="20"/>
                <w:lang w:val="en-US"/>
              </w:rPr>
              <w:t>Math</w:t>
            </w:r>
          </w:p>
        </w:tc>
      </w:tr>
      <w:tr w:rsidR="0002657C" w:rsidRPr="0016049C" w:rsidTr="00F968C6">
        <w:tc>
          <w:tcPr>
            <w:tcW w:w="4643" w:type="dxa"/>
          </w:tcPr>
          <w:p w:rsidR="0002657C" w:rsidRPr="0016049C" w:rsidRDefault="0002657C" w:rsidP="00F968C6">
            <w:pPr>
              <w:spacing w:after="0" w:line="240" w:lineRule="auto"/>
              <w:rPr>
                <w:rFonts w:ascii="Times New Roman" w:hAnsi="Times New Roman"/>
                <w:b/>
                <w:sz w:val="20"/>
                <w:szCs w:val="20"/>
              </w:rPr>
            </w:pPr>
            <w:r w:rsidRPr="0016049C">
              <w:rPr>
                <w:rFonts w:ascii="Times New Roman" w:hAnsi="Times New Roman"/>
                <w:b/>
                <w:sz w:val="20"/>
                <w:szCs w:val="20"/>
              </w:rPr>
              <w:t>ВЕРОЯТНОСТНАЯ МОДЕЛЬ ПРОЦЕССА СНИЖЕНИЯ ЦЕНЫ НАМЕЧАЕМОГО М</w:t>
            </w:r>
            <w:r w:rsidRPr="0016049C">
              <w:rPr>
                <w:rFonts w:ascii="Times New Roman" w:hAnsi="Times New Roman"/>
                <w:b/>
                <w:sz w:val="20"/>
                <w:szCs w:val="20"/>
              </w:rPr>
              <w:t>Е</w:t>
            </w:r>
            <w:r w:rsidRPr="0016049C">
              <w:rPr>
                <w:rFonts w:ascii="Times New Roman" w:hAnsi="Times New Roman"/>
                <w:b/>
                <w:sz w:val="20"/>
                <w:szCs w:val="20"/>
              </w:rPr>
              <w:t>РОПРИЯТИЯ</w:t>
            </w:r>
          </w:p>
          <w:p w:rsidR="0002657C" w:rsidRPr="0016049C" w:rsidRDefault="0002657C" w:rsidP="00F968C6">
            <w:pPr>
              <w:spacing w:after="0" w:line="240" w:lineRule="auto"/>
              <w:rPr>
                <w:rFonts w:ascii="Times New Roman" w:hAnsi="Times New Roman"/>
                <w:b/>
                <w:sz w:val="20"/>
                <w:szCs w:val="20"/>
              </w:rPr>
            </w:pPr>
          </w:p>
        </w:tc>
        <w:tc>
          <w:tcPr>
            <w:tcW w:w="4643" w:type="dxa"/>
          </w:tcPr>
          <w:p w:rsidR="0002657C" w:rsidRPr="0016049C" w:rsidRDefault="0002657C" w:rsidP="00F968C6">
            <w:pPr>
              <w:spacing w:after="0" w:line="240" w:lineRule="auto"/>
              <w:rPr>
                <w:rFonts w:ascii="Times New Roman" w:hAnsi="Times New Roman"/>
                <w:sz w:val="20"/>
                <w:szCs w:val="20"/>
                <w:lang w:val="en-US"/>
              </w:rPr>
            </w:pPr>
            <w:r w:rsidRPr="0016049C">
              <w:rPr>
                <w:rFonts w:ascii="Times New Roman" w:hAnsi="Times New Roman"/>
                <w:b/>
                <w:bCs/>
                <w:sz w:val="20"/>
                <w:szCs w:val="20"/>
                <w:shd w:val="clear" w:color="auto" w:fill="FFFFFF"/>
                <w:lang w:val="en-US"/>
              </w:rPr>
              <w:t>PROBABILISTIC MODEL OF THE PROCESS OF REDUCTION OF THE PRICE FOR PLANNED ACTIONS</w:t>
            </w:r>
          </w:p>
        </w:tc>
      </w:tr>
      <w:tr w:rsidR="0002657C" w:rsidRPr="0016049C" w:rsidTr="00F968C6">
        <w:tc>
          <w:tcPr>
            <w:tcW w:w="4643" w:type="dxa"/>
          </w:tcPr>
          <w:p w:rsidR="0002657C" w:rsidRPr="0016049C" w:rsidRDefault="0002657C" w:rsidP="00F968C6">
            <w:pPr>
              <w:spacing w:after="0" w:line="240" w:lineRule="auto"/>
              <w:rPr>
                <w:rFonts w:ascii="Times New Roman" w:hAnsi="Times New Roman"/>
                <w:sz w:val="20"/>
                <w:szCs w:val="20"/>
              </w:rPr>
            </w:pPr>
            <w:r w:rsidRPr="0016049C">
              <w:rPr>
                <w:rFonts w:ascii="Times New Roman" w:hAnsi="Times New Roman"/>
                <w:sz w:val="20"/>
                <w:szCs w:val="20"/>
              </w:rPr>
              <w:t>Сафронова Татьяна Ивановна</w:t>
            </w:r>
          </w:p>
          <w:p w:rsidR="0002657C" w:rsidRPr="0016049C" w:rsidRDefault="0002657C" w:rsidP="00F968C6">
            <w:pPr>
              <w:spacing w:after="0" w:line="240" w:lineRule="auto"/>
              <w:rPr>
                <w:rFonts w:ascii="Times New Roman" w:hAnsi="Times New Roman"/>
                <w:sz w:val="20"/>
                <w:szCs w:val="20"/>
              </w:rPr>
            </w:pPr>
            <w:r w:rsidRPr="0016049C">
              <w:rPr>
                <w:rFonts w:ascii="Times New Roman" w:hAnsi="Times New Roman"/>
                <w:sz w:val="20"/>
                <w:szCs w:val="20"/>
              </w:rPr>
              <w:t xml:space="preserve">доктор технических наук, профессор кафедры высшей математики </w:t>
            </w:r>
          </w:p>
          <w:p w:rsidR="0002657C" w:rsidRPr="0016049C" w:rsidRDefault="0002657C" w:rsidP="00F968C6">
            <w:pPr>
              <w:spacing w:after="0" w:line="240" w:lineRule="auto"/>
              <w:rPr>
                <w:rFonts w:ascii="Times New Roman" w:hAnsi="Times New Roman"/>
                <w:sz w:val="20"/>
                <w:szCs w:val="20"/>
                <w:lang w:val="en-US"/>
              </w:rPr>
            </w:pPr>
            <w:r w:rsidRPr="0016049C">
              <w:rPr>
                <w:rFonts w:ascii="Times New Roman" w:hAnsi="Times New Roman"/>
                <w:sz w:val="20"/>
                <w:szCs w:val="20"/>
                <w:lang w:val="en-US"/>
              </w:rPr>
              <w:t>Scopus AuthorID: 6603583489</w:t>
            </w:r>
          </w:p>
          <w:p w:rsidR="0002657C" w:rsidRPr="0016049C" w:rsidRDefault="0002657C" w:rsidP="00F968C6">
            <w:pPr>
              <w:spacing w:after="0" w:line="240" w:lineRule="auto"/>
              <w:rPr>
                <w:rFonts w:ascii="Times New Roman" w:hAnsi="Times New Roman"/>
                <w:sz w:val="20"/>
                <w:szCs w:val="20"/>
                <w:lang w:val="en-US"/>
              </w:rPr>
            </w:pPr>
            <w:r w:rsidRPr="0016049C">
              <w:rPr>
                <w:rFonts w:ascii="Times New Roman" w:hAnsi="Times New Roman"/>
                <w:sz w:val="20"/>
                <w:szCs w:val="20"/>
              </w:rPr>
              <w:t>РИНЦ</w:t>
            </w:r>
            <w:r w:rsidRPr="0016049C">
              <w:rPr>
                <w:rFonts w:ascii="Times New Roman" w:hAnsi="Times New Roman"/>
                <w:sz w:val="20"/>
                <w:szCs w:val="20"/>
                <w:lang w:val="en-US"/>
              </w:rPr>
              <w:t xml:space="preserve"> SPIN-</w:t>
            </w:r>
            <w:r w:rsidRPr="0016049C">
              <w:rPr>
                <w:rFonts w:ascii="Times New Roman" w:hAnsi="Times New Roman"/>
                <w:sz w:val="20"/>
                <w:szCs w:val="20"/>
              </w:rPr>
              <w:t>код</w:t>
            </w:r>
            <w:r w:rsidRPr="0016049C">
              <w:rPr>
                <w:rFonts w:ascii="Times New Roman" w:hAnsi="Times New Roman"/>
                <w:sz w:val="20"/>
                <w:szCs w:val="20"/>
                <w:lang w:val="en-US"/>
              </w:rPr>
              <w:t>: 6691-2832</w:t>
            </w:r>
          </w:p>
          <w:p w:rsidR="0002657C" w:rsidRPr="0016049C" w:rsidRDefault="0002657C" w:rsidP="00F968C6">
            <w:pPr>
              <w:spacing w:after="0" w:line="240" w:lineRule="auto"/>
              <w:rPr>
                <w:rFonts w:ascii="Times New Roman" w:hAnsi="Times New Roman"/>
                <w:i/>
                <w:sz w:val="20"/>
                <w:szCs w:val="20"/>
                <w:lang w:val="en-US"/>
              </w:rPr>
            </w:pPr>
            <w:hyperlink r:id="rId7" w:history="1">
              <w:r w:rsidRPr="0016049C">
                <w:rPr>
                  <w:rStyle w:val="Hyperlink"/>
                  <w:rFonts w:ascii="Times New Roman" w:hAnsi="Times New Roman"/>
                  <w:i/>
                  <w:sz w:val="20"/>
                  <w:szCs w:val="20"/>
                  <w:lang w:val="en-US"/>
                </w:rPr>
                <w:t>saf55555@yandex.ru</w:t>
              </w:r>
            </w:hyperlink>
          </w:p>
          <w:p w:rsidR="0002657C" w:rsidRPr="0016049C" w:rsidRDefault="0002657C" w:rsidP="00BD1BD2">
            <w:pPr>
              <w:spacing w:after="0" w:line="240" w:lineRule="auto"/>
              <w:rPr>
                <w:rFonts w:ascii="Times New Roman" w:hAnsi="Times New Roman"/>
                <w:i/>
                <w:sz w:val="20"/>
                <w:szCs w:val="20"/>
              </w:rPr>
            </w:pPr>
          </w:p>
        </w:tc>
        <w:tc>
          <w:tcPr>
            <w:tcW w:w="4643" w:type="dxa"/>
          </w:tcPr>
          <w:p w:rsidR="0002657C" w:rsidRPr="0016049C" w:rsidRDefault="0002657C" w:rsidP="00F968C6">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Safronova Tatyana Ivanovna</w:t>
            </w:r>
          </w:p>
          <w:p w:rsidR="0002657C" w:rsidRPr="0016049C" w:rsidRDefault="0002657C" w:rsidP="00F968C6">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 xml:space="preserve">Doctor of Engineering, professor of the Department </w:t>
            </w:r>
          </w:p>
          <w:p w:rsidR="0002657C" w:rsidRPr="0016049C" w:rsidRDefault="0002657C" w:rsidP="00F968C6">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 xml:space="preserve">of higher mathematics </w:t>
            </w:r>
          </w:p>
          <w:p w:rsidR="0002657C" w:rsidRPr="0016049C" w:rsidRDefault="0002657C" w:rsidP="00F968C6">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Scopus Author ID: 6603583489</w:t>
            </w:r>
          </w:p>
          <w:p w:rsidR="0002657C" w:rsidRPr="0016049C" w:rsidRDefault="0002657C" w:rsidP="00F968C6">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RSCI SPIN code: 6691-2832</w:t>
            </w:r>
          </w:p>
          <w:p w:rsidR="0002657C" w:rsidRPr="0016049C" w:rsidRDefault="0002657C" w:rsidP="00F968C6">
            <w:pPr>
              <w:spacing w:after="0" w:line="240" w:lineRule="auto"/>
              <w:rPr>
                <w:rFonts w:ascii="Times New Roman" w:hAnsi="Times New Roman"/>
                <w:bCs/>
                <w:i/>
                <w:sz w:val="20"/>
                <w:szCs w:val="20"/>
                <w:shd w:val="clear" w:color="auto" w:fill="FFFFFF"/>
                <w:lang w:val="en-US"/>
              </w:rPr>
            </w:pPr>
            <w:hyperlink r:id="rId8" w:history="1">
              <w:r w:rsidRPr="0016049C">
                <w:rPr>
                  <w:rStyle w:val="Hyperlink"/>
                  <w:rFonts w:ascii="Times New Roman" w:hAnsi="Times New Roman"/>
                  <w:bCs/>
                  <w:i/>
                  <w:sz w:val="20"/>
                  <w:szCs w:val="20"/>
                  <w:shd w:val="clear" w:color="auto" w:fill="FFFFFF"/>
                  <w:lang w:val="en-US"/>
                </w:rPr>
                <w:t>saf55555@yandex.ru</w:t>
              </w:r>
            </w:hyperlink>
          </w:p>
          <w:p w:rsidR="0002657C" w:rsidRPr="0016049C" w:rsidRDefault="0002657C" w:rsidP="00BD1BD2">
            <w:pPr>
              <w:spacing w:after="0" w:line="240" w:lineRule="auto"/>
              <w:rPr>
                <w:rFonts w:ascii="Times New Roman" w:hAnsi="Times New Roman"/>
                <w:sz w:val="20"/>
                <w:szCs w:val="20"/>
                <w:lang w:val="en-US"/>
              </w:rPr>
            </w:pPr>
          </w:p>
        </w:tc>
      </w:tr>
      <w:tr w:rsidR="0002657C" w:rsidRPr="0016049C" w:rsidTr="00F968C6">
        <w:tc>
          <w:tcPr>
            <w:tcW w:w="4643" w:type="dxa"/>
          </w:tcPr>
          <w:p w:rsidR="0002657C" w:rsidRPr="0016049C" w:rsidRDefault="0002657C" w:rsidP="00F968C6">
            <w:pPr>
              <w:spacing w:after="0" w:line="240" w:lineRule="auto"/>
              <w:rPr>
                <w:rFonts w:ascii="Times New Roman" w:hAnsi="Times New Roman"/>
                <w:sz w:val="20"/>
                <w:szCs w:val="20"/>
              </w:rPr>
            </w:pPr>
            <w:r w:rsidRPr="0016049C">
              <w:rPr>
                <w:rFonts w:ascii="Times New Roman" w:hAnsi="Times New Roman"/>
                <w:sz w:val="20"/>
                <w:szCs w:val="20"/>
              </w:rPr>
              <w:t>Соколова Ирина Владимировна</w:t>
            </w:r>
          </w:p>
          <w:p w:rsidR="0002657C" w:rsidRPr="0016049C" w:rsidRDefault="0002657C" w:rsidP="00F968C6">
            <w:pPr>
              <w:spacing w:after="0" w:line="240" w:lineRule="auto"/>
              <w:rPr>
                <w:rFonts w:ascii="Times New Roman" w:hAnsi="Times New Roman"/>
                <w:sz w:val="20"/>
                <w:szCs w:val="20"/>
              </w:rPr>
            </w:pPr>
            <w:r w:rsidRPr="0016049C">
              <w:rPr>
                <w:rFonts w:ascii="Times New Roman" w:hAnsi="Times New Roman"/>
                <w:sz w:val="20"/>
                <w:szCs w:val="20"/>
              </w:rPr>
              <w:t>кандидат педагогических наук, доцент кафедры высшей математики</w:t>
            </w:r>
          </w:p>
          <w:p w:rsidR="0002657C" w:rsidRPr="0016049C" w:rsidRDefault="0002657C" w:rsidP="00F968C6">
            <w:pPr>
              <w:spacing w:after="0" w:line="240" w:lineRule="auto"/>
              <w:rPr>
                <w:rFonts w:ascii="Times New Roman" w:hAnsi="Times New Roman"/>
                <w:sz w:val="20"/>
                <w:szCs w:val="20"/>
                <w:lang w:val="en-US"/>
              </w:rPr>
            </w:pPr>
            <w:r w:rsidRPr="0016049C">
              <w:rPr>
                <w:rFonts w:ascii="Times New Roman" w:hAnsi="Times New Roman"/>
                <w:sz w:val="20"/>
                <w:szCs w:val="20"/>
                <w:lang w:val="en-US"/>
              </w:rPr>
              <w:t>Scopus Author ID: 35171596900</w:t>
            </w:r>
          </w:p>
          <w:p w:rsidR="0002657C" w:rsidRPr="0016049C" w:rsidRDefault="0002657C" w:rsidP="00F968C6">
            <w:pPr>
              <w:spacing w:after="0" w:line="240" w:lineRule="auto"/>
              <w:rPr>
                <w:rFonts w:ascii="Times New Roman" w:hAnsi="Times New Roman"/>
                <w:sz w:val="20"/>
                <w:szCs w:val="20"/>
                <w:lang w:val="en-US"/>
              </w:rPr>
            </w:pPr>
            <w:r w:rsidRPr="0016049C">
              <w:rPr>
                <w:rFonts w:ascii="Times New Roman" w:hAnsi="Times New Roman"/>
                <w:sz w:val="20"/>
                <w:szCs w:val="20"/>
              </w:rPr>
              <w:t>РИНЦ</w:t>
            </w:r>
            <w:r w:rsidRPr="0016049C">
              <w:rPr>
                <w:rFonts w:ascii="Times New Roman" w:hAnsi="Times New Roman"/>
                <w:sz w:val="20"/>
                <w:szCs w:val="20"/>
                <w:lang w:val="en-US"/>
              </w:rPr>
              <w:t xml:space="preserve"> SPIN-</w:t>
            </w:r>
            <w:r w:rsidRPr="0016049C">
              <w:rPr>
                <w:rFonts w:ascii="Times New Roman" w:hAnsi="Times New Roman"/>
                <w:sz w:val="20"/>
                <w:szCs w:val="20"/>
              </w:rPr>
              <w:t>код</w:t>
            </w:r>
            <w:r w:rsidRPr="0016049C">
              <w:rPr>
                <w:rFonts w:ascii="Times New Roman" w:hAnsi="Times New Roman"/>
                <w:sz w:val="20"/>
                <w:szCs w:val="20"/>
                <w:lang w:val="en-US"/>
              </w:rPr>
              <w:t>=4183-6277</w:t>
            </w:r>
          </w:p>
          <w:p w:rsidR="0002657C" w:rsidRPr="0016049C" w:rsidRDefault="0002657C" w:rsidP="00F968C6">
            <w:pPr>
              <w:spacing w:after="0" w:line="240" w:lineRule="auto"/>
              <w:rPr>
                <w:rFonts w:ascii="Times New Roman" w:hAnsi="Times New Roman"/>
                <w:i/>
                <w:sz w:val="20"/>
                <w:szCs w:val="20"/>
              </w:rPr>
            </w:pPr>
            <w:r w:rsidRPr="0016049C">
              <w:rPr>
                <w:rFonts w:ascii="Times New Roman" w:hAnsi="Times New Roman"/>
                <w:i/>
                <w:sz w:val="20"/>
                <w:szCs w:val="20"/>
              </w:rPr>
              <w:t>ФГБОУ ВО «Кубанский государственный агра</w:t>
            </w:r>
            <w:r w:rsidRPr="0016049C">
              <w:rPr>
                <w:rFonts w:ascii="Times New Roman" w:hAnsi="Times New Roman"/>
                <w:i/>
                <w:sz w:val="20"/>
                <w:szCs w:val="20"/>
              </w:rPr>
              <w:t>р</w:t>
            </w:r>
            <w:r w:rsidRPr="0016049C">
              <w:rPr>
                <w:rFonts w:ascii="Times New Roman" w:hAnsi="Times New Roman"/>
                <w:i/>
                <w:sz w:val="20"/>
                <w:szCs w:val="20"/>
              </w:rPr>
              <w:t>ный университет им. И.Т. Трубилина», Краснодар,</w:t>
            </w:r>
          </w:p>
          <w:p w:rsidR="0002657C" w:rsidRPr="0016049C" w:rsidRDefault="0002657C" w:rsidP="00F968C6">
            <w:pPr>
              <w:spacing w:after="0" w:line="240" w:lineRule="auto"/>
              <w:rPr>
                <w:rFonts w:ascii="Times New Roman" w:hAnsi="Times New Roman"/>
                <w:i/>
                <w:sz w:val="20"/>
                <w:szCs w:val="20"/>
              </w:rPr>
            </w:pPr>
            <w:r w:rsidRPr="0016049C">
              <w:rPr>
                <w:rFonts w:ascii="Times New Roman" w:hAnsi="Times New Roman"/>
                <w:i/>
                <w:sz w:val="20"/>
                <w:szCs w:val="20"/>
              </w:rPr>
              <w:t>Россия</w:t>
            </w:r>
          </w:p>
          <w:p w:rsidR="0002657C" w:rsidRPr="0016049C" w:rsidRDefault="0002657C" w:rsidP="00F968C6">
            <w:pPr>
              <w:spacing w:after="0" w:line="240" w:lineRule="auto"/>
              <w:rPr>
                <w:rStyle w:val="Hyperlink"/>
                <w:rFonts w:ascii="Times New Roman" w:hAnsi="Times New Roman"/>
                <w:i/>
                <w:sz w:val="20"/>
                <w:szCs w:val="20"/>
              </w:rPr>
            </w:pPr>
            <w:hyperlink r:id="rId9" w:history="1">
              <w:r w:rsidRPr="0016049C">
                <w:rPr>
                  <w:rStyle w:val="Hyperlink"/>
                  <w:rFonts w:ascii="Times New Roman" w:hAnsi="Times New Roman"/>
                  <w:i/>
                  <w:sz w:val="20"/>
                  <w:szCs w:val="20"/>
                  <w:lang w:val="en-US"/>
                </w:rPr>
                <w:t>irin</w:t>
              </w:r>
              <w:r w:rsidRPr="0016049C">
                <w:rPr>
                  <w:rStyle w:val="Hyperlink"/>
                  <w:rFonts w:ascii="Times New Roman" w:hAnsi="Times New Roman"/>
                  <w:i/>
                  <w:sz w:val="20"/>
                  <w:szCs w:val="20"/>
                </w:rPr>
                <w:t>-</w:t>
              </w:r>
              <w:r w:rsidRPr="0016049C">
                <w:rPr>
                  <w:rStyle w:val="Hyperlink"/>
                  <w:rFonts w:ascii="Times New Roman" w:hAnsi="Times New Roman"/>
                  <w:i/>
                  <w:sz w:val="20"/>
                  <w:szCs w:val="20"/>
                  <w:lang w:val="en-US"/>
                </w:rPr>
                <w:t>sokolova</w:t>
              </w:r>
              <w:r w:rsidRPr="0016049C">
                <w:rPr>
                  <w:rStyle w:val="Hyperlink"/>
                  <w:rFonts w:ascii="Times New Roman" w:hAnsi="Times New Roman"/>
                  <w:i/>
                  <w:sz w:val="20"/>
                  <w:szCs w:val="20"/>
                </w:rPr>
                <w:t>@</w:t>
              </w:r>
              <w:r w:rsidRPr="0016049C">
                <w:rPr>
                  <w:rStyle w:val="Hyperlink"/>
                  <w:rFonts w:ascii="Times New Roman" w:hAnsi="Times New Roman"/>
                  <w:i/>
                  <w:sz w:val="20"/>
                  <w:szCs w:val="20"/>
                  <w:lang w:val="en-US"/>
                </w:rPr>
                <w:t>yandex</w:t>
              </w:r>
              <w:r w:rsidRPr="0016049C">
                <w:rPr>
                  <w:rStyle w:val="Hyperlink"/>
                  <w:rFonts w:ascii="Times New Roman" w:hAnsi="Times New Roman"/>
                  <w:i/>
                  <w:sz w:val="20"/>
                  <w:szCs w:val="20"/>
                </w:rPr>
                <w:t>.</w:t>
              </w:r>
              <w:r w:rsidRPr="0016049C">
                <w:rPr>
                  <w:rStyle w:val="Hyperlink"/>
                  <w:rFonts w:ascii="Times New Roman" w:hAnsi="Times New Roman"/>
                  <w:i/>
                  <w:sz w:val="20"/>
                  <w:szCs w:val="20"/>
                  <w:lang w:val="en-US"/>
                </w:rPr>
                <w:t>ru</w:t>
              </w:r>
            </w:hyperlink>
          </w:p>
          <w:p w:rsidR="0002657C" w:rsidRPr="0016049C" w:rsidRDefault="0002657C" w:rsidP="00F968C6">
            <w:pPr>
              <w:spacing w:after="0" w:line="240" w:lineRule="auto"/>
              <w:rPr>
                <w:rFonts w:ascii="Times New Roman" w:hAnsi="Times New Roman"/>
                <w:i/>
                <w:sz w:val="20"/>
                <w:szCs w:val="20"/>
              </w:rPr>
            </w:pPr>
          </w:p>
        </w:tc>
        <w:tc>
          <w:tcPr>
            <w:tcW w:w="4643" w:type="dxa"/>
          </w:tcPr>
          <w:p w:rsidR="0002657C" w:rsidRPr="0016049C" w:rsidRDefault="0002657C" w:rsidP="00F968C6">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Sokolova Irina Vladimirovna</w:t>
            </w:r>
          </w:p>
          <w:p w:rsidR="0002657C" w:rsidRPr="0016049C" w:rsidRDefault="0002657C" w:rsidP="00BD1BD2">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 xml:space="preserve">Candidate of pedagogical sciences, associate professor of the Department of higher mathematics </w:t>
            </w:r>
          </w:p>
          <w:p w:rsidR="0002657C" w:rsidRPr="0016049C" w:rsidRDefault="0002657C" w:rsidP="00F968C6">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Scopus Author ID: 35171596900</w:t>
            </w:r>
          </w:p>
          <w:p w:rsidR="0002657C" w:rsidRPr="0016049C" w:rsidRDefault="0002657C" w:rsidP="00F968C6">
            <w:pPr>
              <w:spacing w:after="0" w:line="240" w:lineRule="auto"/>
              <w:rPr>
                <w:rFonts w:ascii="Times New Roman" w:hAnsi="Times New Roman"/>
                <w:bCs/>
                <w:sz w:val="20"/>
                <w:szCs w:val="20"/>
                <w:shd w:val="clear" w:color="auto" w:fill="FFFFFF"/>
                <w:lang w:val="en-US"/>
              </w:rPr>
            </w:pPr>
            <w:r w:rsidRPr="0016049C">
              <w:rPr>
                <w:rFonts w:ascii="Times New Roman" w:hAnsi="Times New Roman"/>
                <w:bCs/>
                <w:sz w:val="20"/>
                <w:szCs w:val="20"/>
                <w:shd w:val="clear" w:color="auto" w:fill="FFFFFF"/>
                <w:lang w:val="en-US"/>
              </w:rPr>
              <w:t xml:space="preserve">RSCI SPIN code =4183-6277 </w:t>
            </w:r>
          </w:p>
          <w:p w:rsidR="0002657C" w:rsidRPr="0016049C" w:rsidRDefault="0002657C" w:rsidP="00F968C6">
            <w:pPr>
              <w:spacing w:after="0" w:line="240" w:lineRule="auto"/>
              <w:rPr>
                <w:rFonts w:ascii="Times New Roman" w:hAnsi="Times New Roman"/>
                <w:bCs/>
                <w:i/>
                <w:sz w:val="20"/>
                <w:szCs w:val="20"/>
                <w:shd w:val="clear" w:color="auto" w:fill="FFFFFF"/>
                <w:lang w:val="en-US"/>
              </w:rPr>
            </w:pPr>
            <w:r w:rsidRPr="0016049C">
              <w:rPr>
                <w:rFonts w:ascii="Times New Roman" w:hAnsi="Times New Roman"/>
                <w:bCs/>
                <w:i/>
                <w:sz w:val="20"/>
                <w:szCs w:val="20"/>
                <w:shd w:val="clear" w:color="auto" w:fill="FFFFFF"/>
                <w:lang w:val="en-US"/>
              </w:rPr>
              <w:t xml:space="preserve">Kuban state agrarian university, Krasnodar, </w:t>
            </w:r>
          </w:p>
          <w:p w:rsidR="0002657C" w:rsidRPr="0016049C" w:rsidRDefault="0002657C" w:rsidP="00F968C6">
            <w:pPr>
              <w:spacing w:after="0" w:line="240" w:lineRule="auto"/>
              <w:rPr>
                <w:rFonts w:ascii="Times New Roman" w:hAnsi="Times New Roman"/>
                <w:bCs/>
                <w:i/>
                <w:sz w:val="20"/>
                <w:szCs w:val="20"/>
                <w:shd w:val="clear" w:color="auto" w:fill="FFFFFF"/>
                <w:lang w:val="en-US"/>
              </w:rPr>
            </w:pPr>
            <w:smartTag w:uri="urn:schemas-microsoft-com:office:smarttags" w:element="country-region">
              <w:smartTag w:uri="urn:schemas-microsoft-com:office:smarttags" w:element="place">
                <w:r w:rsidRPr="0016049C">
                  <w:rPr>
                    <w:rFonts w:ascii="Times New Roman" w:hAnsi="Times New Roman"/>
                    <w:bCs/>
                    <w:i/>
                    <w:sz w:val="20"/>
                    <w:szCs w:val="20"/>
                    <w:shd w:val="clear" w:color="auto" w:fill="FFFFFF"/>
                    <w:lang w:val="en-US"/>
                  </w:rPr>
                  <w:t>Russia</w:t>
                </w:r>
              </w:smartTag>
            </w:smartTag>
            <w:r w:rsidRPr="0016049C">
              <w:rPr>
                <w:rFonts w:ascii="Times New Roman" w:hAnsi="Times New Roman"/>
                <w:bCs/>
                <w:i/>
                <w:sz w:val="20"/>
                <w:szCs w:val="20"/>
                <w:shd w:val="clear" w:color="auto" w:fill="FFFFFF"/>
                <w:lang w:val="en-US"/>
              </w:rPr>
              <w:t xml:space="preserve"> </w:t>
            </w:r>
          </w:p>
          <w:p w:rsidR="0002657C" w:rsidRPr="0016049C" w:rsidRDefault="0002657C" w:rsidP="00F968C6">
            <w:pPr>
              <w:spacing w:after="0" w:line="240" w:lineRule="auto"/>
              <w:rPr>
                <w:rFonts w:ascii="Times New Roman" w:hAnsi="Times New Roman"/>
                <w:i/>
                <w:sz w:val="20"/>
                <w:szCs w:val="20"/>
              </w:rPr>
            </w:pPr>
            <w:hyperlink r:id="rId10" w:history="1">
              <w:r w:rsidRPr="0016049C">
                <w:rPr>
                  <w:rStyle w:val="Hyperlink"/>
                  <w:rFonts w:ascii="Times New Roman" w:hAnsi="Times New Roman"/>
                  <w:i/>
                  <w:sz w:val="20"/>
                  <w:szCs w:val="20"/>
                  <w:lang w:val="en-US"/>
                </w:rPr>
                <w:t>irin</w:t>
              </w:r>
              <w:r w:rsidRPr="0016049C">
                <w:rPr>
                  <w:rStyle w:val="Hyperlink"/>
                  <w:rFonts w:ascii="Times New Roman" w:hAnsi="Times New Roman"/>
                  <w:i/>
                  <w:sz w:val="20"/>
                  <w:szCs w:val="20"/>
                </w:rPr>
                <w:t>-</w:t>
              </w:r>
              <w:r w:rsidRPr="0016049C">
                <w:rPr>
                  <w:rStyle w:val="Hyperlink"/>
                  <w:rFonts w:ascii="Times New Roman" w:hAnsi="Times New Roman"/>
                  <w:i/>
                  <w:sz w:val="20"/>
                  <w:szCs w:val="20"/>
                  <w:lang w:val="en-US"/>
                </w:rPr>
                <w:t>sokolova</w:t>
              </w:r>
              <w:r w:rsidRPr="0016049C">
                <w:rPr>
                  <w:rStyle w:val="Hyperlink"/>
                  <w:rFonts w:ascii="Times New Roman" w:hAnsi="Times New Roman"/>
                  <w:i/>
                  <w:sz w:val="20"/>
                  <w:szCs w:val="20"/>
                </w:rPr>
                <w:t>@</w:t>
              </w:r>
              <w:r w:rsidRPr="0016049C">
                <w:rPr>
                  <w:rStyle w:val="Hyperlink"/>
                  <w:rFonts w:ascii="Times New Roman" w:hAnsi="Times New Roman"/>
                  <w:i/>
                  <w:sz w:val="20"/>
                  <w:szCs w:val="20"/>
                  <w:lang w:val="en-US"/>
                </w:rPr>
                <w:t>yandex</w:t>
              </w:r>
              <w:r w:rsidRPr="0016049C">
                <w:rPr>
                  <w:rStyle w:val="Hyperlink"/>
                  <w:rFonts w:ascii="Times New Roman" w:hAnsi="Times New Roman"/>
                  <w:i/>
                  <w:sz w:val="20"/>
                  <w:szCs w:val="20"/>
                </w:rPr>
                <w:t>.</w:t>
              </w:r>
              <w:r w:rsidRPr="0016049C">
                <w:rPr>
                  <w:rStyle w:val="Hyperlink"/>
                  <w:rFonts w:ascii="Times New Roman" w:hAnsi="Times New Roman"/>
                  <w:i/>
                  <w:sz w:val="20"/>
                  <w:szCs w:val="20"/>
                  <w:lang w:val="en-US"/>
                </w:rPr>
                <w:t>ru</w:t>
              </w:r>
            </w:hyperlink>
          </w:p>
          <w:p w:rsidR="0002657C" w:rsidRPr="0016049C" w:rsidRDefault="0002657C" w:rsidP="00F968C6">
            <w:pPr>
              <w:spacing w:after="0" w:line="240" w:lineRule="auto"/>
              <w:rPr>
                <w:rFonts w:ascii="Times New Roman" w:hAnsi="Times New Roman"/>
                <w:i/>
                <w:sz w:val="20"/>
                <w:szCs w:val="20"/>
                <w:lang w:val="en-US"/>
              </w:rPr>
            </w:pPr>
          </w:p>
        </w:tc>
      </w:tr>
      <w:tr w:rsidR="0002657C" w:rsidRPr="0016049C" w:rsidTr="00F968C6">
        <w:tc>
          <w:tcPr>
            <w:tcW w:w="4643" w:type="dxa"/>
          </w:tcPr>
          <w:p w:rsidR="0002657C" w:rsidRPr="0016049C" w:rsidRDefault="0002657C" w:rsidP="00F968C6">
            <w:pPr>
              <w:tabs>
                <w:tab w:val="left" w:pos="6096"/>
              </w:tabs>
              <w:spacing w:after="0" w:line="240" w:lineRule="auto"/>
              <w:rPr>
                <w:rFonts w:ascii="Times New Roman" w:hAnsi="Times New Roman"/>
                <w:sz w:val="20"/>
                <w:szCs w:val="20"/>
              </w:rPr>
            </w:pPr>
            <w:r w:rsidRPr="0016049C">
              <w:rPr>
                <w:rFonts w:ascii="Times New Roman" w:hAnsi="Times New Roman"/>
                <w:sz w:val="20"/>
                <w:szCs w:val="20"/>
              </w:rPr>
              <w:t>В настоящее время вопросы повышения плодор</w:t>
            </w:r>
            <w:r w:rsidRPr="0016049C">
              <w:rPr>
                <w:rFonts w:ascii="Times New Roman" w:hAnsi="Times New Roman"/>
                <w:sz w:val="20"/>
                <w:szCs w:val="20"/>
              </w:rPr>
              <w:t>о</w:t>
            </w:r>
            <w:r w:rsidRPr="0016049C">
              <w:rPr>
                <w:rFonts w:ascii="Times New Roman" w:hAnsi="Times New Roman"/>
                <w:sz w:val="20"/>
                <w:szCs w:val="20"/>
              </w:rPr>
              <w:t>дия почв весьма актуальны. Интенсивное развитие сельского хозяйства не может эффективно выпо</w:t>
            </w:r>
            <w:r w:rsidRPr="0016049C">
              <w:rPr>
                <w:rFonts w:ascii="Times New Roman" w:hAnsi="Times New Roman"/>
                <w:sz w:val="20"/>
                <w:szCs w:val="20"/>
              </w:rPr>
              <w:t>л</w:t>
            </w:r>
            <w:r w:rsidRPr="0016049C">
              <w:rPr>
                <w:rFonts w:ascii="Times New Roman" w:hAnsi="Times New Roman"/>
                <w:sz w:val="20"/>
                <w:szCs w:val="20"/>
              </w:rPr>
              <w:t>няться без комплексных мероприятий по охране сельскохозяйственных земель от различных видов деградаций. С одной стороны, необходимо обесп</w:t>
            </w:r>
            <w:r w:rsidRPr="0016049C">
              <w:rPr>
                <w:rFonts w:ascii="Times New Roman" w:hAnsi="Times New Roman"/>
                <w:sz w:val="20"/>
                <w:szCs w:val="20"/>
              </w:rPr>
              <w:t>е</w:t>
            </w:r>
            <w:r w:rsidRPr="0016049C">
              <w:rPr>
                <w:rFonts w:ascii="Times New Roman" w:hAnsi="Times New Roman"/>
                <w:sz w:val="20"/>
                <w:szCs w:val="20"/>
              </w:rPr>
              <w:t>чивать получение максимального урожая сельск</w:t>
            </w:r>
            <w:r w:rsidRPr="0016049C">
              <w:rPr>
                <w:rFonts w:ascii="Times New Roman" w:hAnsi="Times New Roman"/>
                <w:sz w:val="20"/>
                <w:szCs w:val="20"/>
              </w:rPr>
              <w:t>о</w:t>
            </w:r>
            <w:r w:rsidRPr="0016049C">
              <w:rPr>
                <w:rFonts w:ascii="Times New Roman" w:hAnsi="Times New Roman"/>
                <w:sz w:val="20"/>
                <w:szCs w:val="20"/>
              </w:rPr>
              <w:t>хозяйственных культур, с другой – сохранить и приумножить плодородие почвы и не допустить отрицательного антропогенного воздействия на окружающую среду. Для расширенного воспрои</w:t>
            </w:r>
            <w:r w:rsidRPr="0016049C">
              <w:rPr>
                <w:rFonts w:ascii="Times New Roman" w:hAnsi="Times New Roman"/>
                <w:sz w:val="20"/>
                <w:szCs w:val="20"/>
              </w:rPr>
              <w:t>з</w:t>
            </w:r>
            <w:r w:rsidRPr="0016049C">
              <w:rPr>
                <w:rFonts w:ascii="Times New Roman" w:hAnsi="Times New Roman"/>
                <w:sz w:val="20"/>
                <w:szCs w:val="20"/>
              </w:rPr>
              <w:t>водства почвенного плодородия необходима си</w:t>
            </w:r>
            <w:r w:rsidRPr="0016049C">
              <w:rPr>
                <w:rFonts w:ascii="Times New Roman" w:hAnsi="Times New Roman"/>
                <w:sz w:val="20"/>
                <w:szCs w:val="20"/>
              </w:rPr>
              <w:t>с</w:t>
            </w:r>
            <w:r w:rsidRPr="0016049C">
              <w:rPr>
                <w:rFonts w:ascii="Times New Roman" w:hAnsi="Times New Roman"/>
                <w:sz w:val="20"/>
                <w:szCs w:val="20"/>
              </w:rPr>
              <w:t>тема мероприятий – внесение в почву минерал</w:t>
            </w:r>
            <w:r w:rsidRPr="0016049C">
              <w:rPr>
                <w:rFonts w:ascii="Times New Roman" w:hAnsi="Times New Roman"/>
                <w:sz w:val="20"/>
                <w:szCs w:val="20"/>
              </w:rPr>
              <w:t>ь</w:t>
            </w:r>
            <w:r w:rsidRPr="0016049C">
              <w:rPr>
                <w:rFonts w:ascii="Times New Roman" w:hAnsi="Times New Roman"/>
                <w:sz w:val="20"/>
                <w:szCs w:val="20"/>
              </w:rPr>
              <w:t>ных и органических удобрений, агротехнические и мелиоративные приемы, стимулирование проце</w:t>
            </w:r>
            <w:r w:rsidRPr="0016049C">
              <w:rPr>
                <w:rFonts w:ascii="Times New Roman" w:hAnsi="Times New Roman"/>
                <w:sz w:val="20"/>
                <w:szCs w:val="20"/>
              </w:rPr>
              <w:t>с</w:t>
            </w:r>
            <w:r w:rsidRPr="0016049C">
              <w:rPr>
                <w:rFonts w:ascii="Times New Roman" w:hAnsi="Times New Roman"/>
                <w:sz w:val="20"/>
                <w:szCs w:val="20"/>
              </w:rPr>
              <w:t>сов гумусообразования и т.д. Потому важны мет</w:t>
            </w:r>
            <w:r w:rsidRPr="0016049C">
              <w:rPr>
                <w:rFonts w:ascii="Times New Roman" w:hAnsi="Times New Roman"/>
                <w:sz w:val="20"/>
                <w:szCs w:val="20"/>
              </w:rPr>
              <w:t>о</w:t>
            </w:r>
            <w:r w:rsidRPr="0016049C">
              <w:rPr>
                <w:rFonts w:ascii="Times New Roman" w:hAnsi="Times New Roman"/>
                <w:sz w:val="20"/>
                <w:szCs w:val="20"/>
              </w:rPr>
              <w:t>ды, позволяющие заранее оценить намечаемые мероприятия для повышения плодородия почв и для ликвидации ущерба окружающей среде. В ст</w:t>
            </w:r>
            <w:r w:rsidRPr="0016049C">
              <w:rPr>
                <w:rFonts w:ascii="Times New Roman" w:hAnsi="Times New Roman"/>
                <w:sz w:val="20"/>
                <w:szCs w:val="20"/>
              </w:rPr>
              <w:t>а</w:t>
            </w:r>
            <w:r w:rsidRPr="0016049C">
              <w:rPr>
                <w:rFonts w:ascii="Times New Roman" w:hAnsi="Times New Roman"/>
                <w:sz w:val="20"/>
                <w:szCs w:val="20"/>
              </w:rPr>
              <w:t>тье оцениваемые параметры трактуются случа</w:t>
            </w:r>
            <w:r w:rsidRPr="0016049C">
              <w:rPr>
                <w:rFonts w:ascii="Times New Roman" w:hAnsi="Times New Roman"/>
                <w:sz w:val="20"/>
                <w:szCs w:val="20"/>
              </w:rPr>
              <w:t>й</w:t>
            </w:r>
            <w:r w:rsidRPr="0016049C">
              <w:rPr>
                <w:rFonts w:ascii="Times New Roman" w:hAnsi="Times New Roman"/>
                <w:sz w:val="20"/>
                <w:szCs w:val="20"/>
              </w:rPr>
              <w:t>ными величинами. Это позволяет рассмотреть н</w:t>
            </w:r>
            <w:r w:rsidRPr="0016049C">
              <w:rPr>
                <w:rFonts w:ascii="Times New Roman" w:hAnsi="Times New Roman"/>
                <w:sz w:val="20"/>
                <w:szCs w:val="20"/>
              </w:rPr>
              <w:t>е</w:t>
            </w:r>
            <w:r w:rsidRPr="0016049C">
              <w:rPr>
                <w:rFonts w:ascii="Times New Roman" w:hAnsi="Times New Roman"/>
                <w:sz w:val="20"/>
                <w:szCs w:val="20"/>
              </w:rPr>
              <w:t>определенность в терминах вероятностных распр</w:t>
            </w:r>
            <w:r w:rsidRPr="0016049C">
              <w:rPr>
                <w:rFonts w:ascii="Times New Roman" w:hAnsi="Times New Roman"/>
                <w:sz w:val="20"/>
                <w:szCs w:val="20"/>
              </w:rPr>
              <w:t>е</w:t>
            </w:r>
            <w:r w:rsidRPr="0016049C">
              <w:rPr>
                <w:rFonts w:ascii="Times New Roman" w:hAnsi="Times New Roman"/>
                <w:sz w:val="20"/>
                <w:szCs w:val="20"/>
              </w:rPr>
              <w:t>делений. Предлагается вероятностная модель пр</w:t>
            </w:r>
            <w:r w:rsidRPr="0016049C">
              <w:rPr>
                <w:rFonts w:ascii="Times New Roman" w:hAnsi="Times New Roman"/>
                <w:sz w:val="20"/>
                <w:szCs w:val="20"/>
              </w:rPr>
              <w:t>о</w:t>
            </w:r>
            <w:r w:rsidRPr="0016049C">
              <w:rPr>
                <w:rFonts w:ascii="Times New Roman" w:hAnsi="Times New Roman"/>
                <w:sz w:val="20"/>
                <w:szCs w:val="20"/>
              </w:rPr>
              <w:t>цесса снижения цены намечаемого мероприятия. Вычислены основные характеристики цены с</w:t>
            </w:r>
            <w:r w:rsidRPr="0016049C">
              <w:rPr>
                <w:rFonts w:ascii="Times New Roman" w:hAnsi="Times New Roman"/>
                <w:sz w:val="20"/>
                <w:szCs w:val="20"/>
              </w:rPr>
              <w:t>о</w:t>
            </w:r>
            <w:r w:rsidRPr="0016049C">
              <w:rPr>
                <w:rFonts w:ascii="Times New Roman" w:hAnsi="Times New Roman"/>
                <w:sz w:val="20"/>
                <w:szCs w:val="20"/>
              </w:rPr>
              <w:t>стояния объекта – математическое ожидание, ди</w:t>
            </w:r>
            <w:r w:rsidRPr="0016049C">
              <w:rPr>
                <w:rFonts w:ascii="Times New Roman" w:hAnsi="Times New Roman"/>
                <w:sz w:val="20"/>
                <w:szCs w:val="20"/>
              </w:rPr>
              <w:t>с</w:t>
            </w:r>
            <w:r w:rsidRPr="0016049C">
              <w:rPr>
                <w:rFonts w:ascii="Times New Roman" w:hAnsi="Times New Roman"/>
                <w:sz w:val="20"/>
                <w:szCs w:val="20"/>
              </w:rPr>
              <w:t>персия, плотность распределения вероятностей рассматриваемой случайной величины. Модель может быть использована для решения вопросов рационального использования земельных угодий, научно обоснованной организации землепользов</w:t>
            </w:r>
            <w:r w:rsidRPr="0016049C">
              <w:rPr>
                <w:rFonts w:ascii="Times New Roman" w:hAnsi="Times New Roman"/>
                <w:sz w:val="20"/>
                <w:szCs w:val="20"/>
              </w:rPr>
              <w:t>а</w:t>
            </w:r>
            <w:r w:rsidRPr="0016049C">
              <w:rPr>
                <w:rFonts w:ascii="Times New Roman" w:hAnsi="Times New Roman"/>
                <w:sz w:val="20"/>
                <w:szCs w:val="20"/>
              </w:rPr>
              <w:t>ния, при составлении мелиоративного проекта</w:t>
            </w:r>
          </w:p>
          <w:p w:rsidR="0002657C" w:rsidRPr="0016049C" w:rsidRDefault="0002657C" w:rsidP="00F968C6">
            <w:pPr>
              <w:tabs>
                <w:tab w:val="left" w:pos="6096"/>
              </w:tabs>
              <w:spacing w:after="0" w:line="240" w:lineRule="auto"/>
              <w:rPr>
                <w:rFonts w:ascii="Times New Roman" w:hAnsi="Times New Roman"/>
                <w:sz w:val="20"/>
                <w:szCs w:val="20"/>
              </w:rPr>
            </w:pPr>
          </w:p>
        </w:tc>
        <w:tc>
          <w:tcPr>
            <w:tcW w:w="4643" w:type="dxa"/>
          </w:tcPr>
          <w:p w:rsidR="0002657C" w:rsidRPr="0016049C" w:rsidRDefault="0002657C" w:rsidP="00F968C6">
            <w:pPr>
              <w:spacing w:after="0" w:line="240" w:lineRule="auto"/>
              <w:rPr>
                <w:rFonts w:ascii="Times New Roman" w:hAnsi="Times New Roman"/>
                <w:sz w:val="20"/>
                <w:szCs w:val="20"/>
                <w:lang w:val="en-US"/>
              </w:rPr>
            </w:pPr>
            <w:r w:rsidRPr="0016049C">
              <w:rPr>
                <w:rFonts w:ascii="Times New Roman" w:hAnsi="Times New Roman"/>
                <w:sz w:val="20"/>
                <w:szCs w:val="20"/>
                <w:lang w:val="en-US"/>
              </w:rPr>
              <w:t>The soil fertility increase issues are very relevant now. Intensive development of agriculture cannot be made effectively without complex actions for farmlands pr</w:t>
            </w:r>
            <w:r w:rsidRPr="0016049C">
              <w:rPr>
                <w:rFonts w:ascii="Times New Roman" w:hAnsi="Times New Roman"/>
                <w:sz w:val="20"/>
                <w:szCs w:val="20"/>
                <w:lang w:val="en-US"/>
              </w:rPr>
              <w:t>o</w:t>
            </w:r>
            <w:r w:rsidRPr="0016049C">
              <w:rPr>
                <w:rFonts w:ascii="Times New Roman" w:hAnsi="Times New Roman"/>
                <w:sz w:val="20"/>
                <w:szCs w:val="20"/>
                <w:lang w:val="en-US"/>
              </w:rPr>
              <w:t>tection from different types of degradations. On the one hand, it is necessary to ensure the maximum ha</w:t>
            </w:r>
            <w:r w:rsidRPr="0016049C">
              <w:rPr>
                <w:rFonts w:ascii="Times New Roman" w:hAnsi="Times New Roman"/>
                <w:sz w:val="20"/>
                <w:szCs w:val="20"/>
                <w:lang w:val="en-US"/>
              </w:rPr>
              <w:t>r</w:t>
            </w:r>
            <w:r w:rsidRPr="0016049C">
              <w:rPr>
                <w:rFonts w:ascii="Times New Roman" w:hAnsi="Times New Roman"/>
                <w:sz w:val="20"/>
                <w:szCs w:val="20"/>
                <w:lang w:val="en-US"/>
              </w:rPr>
              <w:t>vest of crops, and to preserve and increase the fertility of the soil and prevent negative anthropogenic impact on the environment</w:t>
            </w:r>
            <w:r w:rsidRPr="0016049C">
              <w:rPr>
                <w:rFonts w:ascii="Times New Roman" w:hAnsi="Times New Roman"/>
                <w:lang w:val="en-US"/>
              </w:rPr>
              <w:t xml:space="preserve"> </w:t>
            </w:r>
            <w:r w:rsidRPr="0016049C">
              <w:rPr>
                <w:rFonts w:ascii="Times New Roman" w:hAnsi="Times New Roman"/>
                <w:sz w:val="20"/>
                <w:szCs w:val="20"/>
                <w:lang w:val="en-US"/>
              </w:rPr>
              <w:t>on the other. For an extended r</w:t>
            </w:r>
            <w:r w:rsidRPr="0016049C">
              <w:rPr>
                <w:rFonts w:ascii="Times New Roman" w:hAnsi="Times New Roman"/>
                <w:sz w:val="20"/>
                <w:szCs w:val="20"/>
                <w:lang w:val="en-US"/>
              </w:rPr>
              <w:t>e</w:t>
            </w:r>
            <w:r w:rsidRPr="0016049C">
              <w:rPr>
                <w:rFonts w:ascii="Times New Roman" w:hAnsi="Times New Roman"/>
                <w:sz w:val="20"/>
                <w:szCs w:val="20"/>
                <w:lang w:val="en-US"/>
              </w:rPr>
              <w:t>production of soil fertility, a system of measures is necessary for introduction of mineral and organic fe</w:t>
            </w:r>
            <w:r w:rsidRPr="0016049C">
              <w:rPr>
                <w:rFonts w:ascii="Times New Roman" w:hAnsi="Times New Roman"/>
                <w:sz w:val="20"/>
                <w:szCs w:val="20"/>
                <w:lang w:val="en-US"/>
              </w:rPr>
              <w:t>r</w:t>
            </w:r>
            <w:r w:rsidRPr="0016049C">
              <w:rPr>
                <w:rFonts w:ascii="Times New Roman" w:hAnsi="Times New Roman"/>
                <w:sz w:val="20"/>
                <w:szCs w:val="20"/>
                <w:lang w:val="en-US"/>
              </w:rPr>
              <w:t>tilizers into the soil, agrotechnical and reclamation methods, stimulation of humus formation processes, and so on. Therefore, methods are important that allow us to estimate the planned measures in advance to i</w:t>
            </w:r>
            <w:r w:rsidRPr="0016049C">
              <w:rPr>
                <w:rFonts w:ascii="Times New Roman" w:hAnsi="Times New Roman"/>
                <w:sz w:val="20"/>
                <w:szCs w:val="20"/>
                <w:lang w:val="en-US"/>
              </w:rPr>
              <w:t>m</w:t>
            </w:r>
            <w:r w:rsidRPr="0016049C">
              <w:rPr>
                <w:rFonts w:ascii="Times New Roman" w:hAnsi="Times New Roman"/>
                <w:sz w:val="20"/>
                <w:szCs w:val="20"/>
                <w:lang w:val="en-US"/>
              </w:rPr>
              <w:t>prove soil fertility and to eliminate environmental damage.</w:t>
            </w:r>
            <w:r w:rsidRPr="0016049C">
              <w:rPr>
                <w:rFonts w:ascii="Times New Roman" w:hAnsi="Times New Roman"/>
                <w:lang w:val="en-US"/>
              </w:rPr>
              <w:t xml:space="preserve"> </w:t>
            </w:r>
            <w:r w:rsidRPr="0016049C">
              <w:rPr>
                <w:rFonts w:ascii="Times New Roman" w:hAnsi="Times New Roman"/>
                <w:sz w:val="20"/>
                <w:szCs w:val="20"/>
                <w:lang w:val="en-US"/>
              </w:rPr>
              <w:t>In the article, the estimated parameters are treated by random variables.</w:t>
            </w:r>
            <w:r w:rsidRPr="0016049C">
              <w:rPr>
                <w:rFonts w:ascii="Times New Roman" w:hAnsi="Times New Roman"/>
                <w:lang w:val="en-US"/>
              </w:rPr>
              <w:t xml:space="preserve"> </w:t>
            </w:r>
            <w:r w:rsidRPr="0016049C">
              <w:rPr>
                <w:rFonts w:ascii="Times New Roman" w:hAnsi="Times New Roman"/>
                <w:sz w:val="20"/>
                <w:szCs w:val="20"/>
                <w:lang w:val="en-US"/>
              </w:rPr>
              <w:t>This allows us to consider the uncertainty in terms of probability distributions. It is offered a probabilistic model of the process of r</w:t>
            </w:r>
            <w:r w:rsidRPr="0016049C">
              <w:rPr>
                <w:rFonts w:ascii="Times New Roman" w:hAnsi="Times New Roman"/>
                <w:sz w:val="20"/>
                <w:szCs w:val="20"/>
                <w:lang w:val="en-US"/>
              </w:rPr>
              <w:t>e</w:t>
            </w:r>
            <w:r w:rsidRPr="0016049C">
              <w:rPr>
                <w:rFonts w:ascii="Times New Roman" w:hAnsi="Times New Roman"/>
                <w:sz w:val="20"/>
                <w:szCs w:val="20"/>
                <w:lang w:val="en-US"/>
              </w:rPr>
              <w:t>ducing the price of the proposed activity.</w:t>
            </w:r>
            <w:r w:rsidRPr="0016049C">
              <w:rPr>
                <w:rFonts w:ascii="Times New Roman" w:hAnsi="Times New Roman"/>
                <w:lang w:val="en-US"/>
              </w:rPr>
              <w:t xml:space="preserve"> M</w:t>
            </w:r>
            <w:r w:rsidRPr="0016049C">
              <w:rPr>
                <w:rFonts w:ascii="Times New Roman" w:hAnsi="Times New Roman"/>
                <w:sz w:val="20"/>
                <w:szCs w:val="20"/>
                <w:lang w:val="en-US"/>
              </w:rPr>
              <w:t>athemat</w:t>
            </w:r>
            <w:r w:rsidRPr="0016049C">
              <w:rPr>
                <w:rFonts w:ascii="Times New Roman" w:hAnsi="Times New Roman"/>
                <w:sz w:val="20"/>
                <w:szCs w:val="20"/>
                <w:lang w:val="en-US"/>
              </w:rPr>
              <w:t>i</w:t>
            </w:r>
            <w:r w:rsidRPr="0016049C">
              <w:rPr>
                <w:rFonts w:ascii="Times New Roman" w:hAnsi="Times New Roman"/>
                <w:sz w:val="20"/>
                <w:szCs w:val="20"/>
                <w:lang w:val="en-US"/>
              </w:rPr>
              <w:t>cal expectation, variance, distribution density of the considered random variable</w:t>
            </w:r>
            <w:r w:rsidRPr="0016049C">
              <w:rPr>
                <w:rFonts w:ascii="Times New Roman" w:hAnsi="Times New Roman"/>
                <w:lang w:val="en-US"/>
              </w:rPr>
              <w:t xml:space="preserve"> </w:t>
            </w:r>
            <w:r w:rsidRPr="0016049C">
              <w:rPr>
                <w:rFonts w:ascii="Times New Roman" w:hAnsi="Times New Roman"/>
                <w:sz w:val="20"/>
                <w:szCs w:val="20"/>
                <w:lang w:val="en-US"/>
              </w:rPr>
              <w:t>probabilities</w:t>
            </w:r>
            <w:r w:rsidRPr="0016049C">
              <w:rPr>
                <w:rFonts w:ascii="Times New Roman" w:hAnsi="Times New Roman"/>
                <w:lang w:val="en-US"/>
              </w:rPr>
              <w:t xml:space="preserve"> as t</w:t>
            </w:r>
            <w:r w:rsidRPr="0016049C">
              <w:rPr>
                <w:rFonts w:ascii="Times New Roman" w:hAnsi="Times New Roman"/>
                <w:sz w:val="20"/>
                <w:szCs w:val="20"/>
                <w:lang w:val="en-US"/>
              </w:rPr>
              <w:t>he main characteristics of the object state price are calculated. The model can be used to address issues of rational use of land, scientifically based land management organ</w:t>
            </w:r>
            <w:r w:rsidRPr="0016049C">
              <w:rPr>
                <w:rFonts w:ascii="Times New Roman" w:hAnsi="Times New Roman"/>
                <w:sz w:val="20"/>
                <w:szCs w:val="20"/>
                <w:lang w:val="en-US"/>
              </w:rPr>
              <w:t>i</w:t>
            </w:r>
            <w:r w:rsidRPr="0016049C">
              <w:rPr>
                <w:rFonts w:ascii="Times New Roman" w:hAnsi="Times New Roman"/>
                <w:sz w:val="20"/>
                <w:szCs w:val="20"/>
                <w:lang w:val="en-US"/>
              </w:rPr>
              <w:t>zation, when drafting land reclamation project</w:t>
            </w:r>
          </w:p>
        </w:tc>
      </w:tr>
      <w:tr w:rsidR="0002657C" w:rsidRPr="0016049C" w:rsidTr="00F968C6">
        <w:trPr>
          <w:trHeight w:val="824"/>
        </w:trPr>
        <w:tc>
          <w:tcPr>
            <w:tcW w:w="4643" w:type="dxa"/>
          </w:tcPr>
          <w:p w:rsidR="0002657C" w:rsidRPr="0016049C" w:rsidRDefault="0002657C" w:rsidP="00F968C6">
            <w:pPr>
              <w:spacing w:after="0" w:line="240" w:lineRule="auto"/>
              <w:jc w:val="both"/>
              <w:rPr>
                <w:rFonts w:ascii="Times New Roman" w:hAnsi="Times New Roman"/>
                <w:sz w:val="20"/>
                <w:szCs w:val="20"/>
              </w:rPr>
            </w:pPr>
            <w:r w:rsidRPr="0016049C">
              <w:rPr>
                <w:rFonts w:ascii="Times New Roman" w:hAnsi="Times New Roman"/>
                <w:sz w:val="20"/>
                <w:szCs w:val="20"/>
              </w:rPr>
              <w:t>Ключевые слова: ЦЕНА МЕЛИОРАТИВНОГО МЕРОПРИЯТИЯ, ВЕРОЯТНОСТНЫЕ ХАРАКТ</w:t>
            </w:r>
            <w:r w:rsidRPr="0016049C">
              <w:rPr>
                <w:rFonts w:ascii="Times New Roman" w:hAnsi="Times New Roman"/>
                <w:sz w:val="20"/>
                <w:szCs w:val="20"/>
              </w:rPr>
              <w:t>Е</w:t>
            </w:r>
            <w:r w:rsidRPr="0016049C">
              <w:rPr>
                <w:rFonts w:ascii="Times New Roman" w:hAnsi="Times New Roman"/>
                <w:sz w:val="20"/>
                <w:szCs w:val="20"/>
              </w:rPr>
              <w:t>РИСТИКИ</w:t>
            </w:r>
          </w:p>
          <w:p w:rsidR="0002657C" w:rsidRPr="0016049C" w:rsidRDefault="0002657C" w:rsidP="00F968C6">
            <w:pPr>
              <w:spacing w:after="0" w:line="240" w:lineRule="auto"/>
              <w:jc w:val="both"/>
              <w:rPr>
                <w:rFonts w:ascii="Times New Roman" w:hAnsi="Times New Roman"/>
                <w:sz w:val="20"/>
                <w:szCs w:val="20"/>
              </w:rPr>
            </w:pPr>
          </w:p>
          <w:p w:rsidR="0002657C" w:rsidRPr="0016049C" w:rsidRDefault="0002657C" w:rsidP="00F968C6">
            <w:pPr>
              <w:spacing w:after="0" w:line="240" w:lineRule="auto"/>
              <w:jc w:val="both"/>
              <w:rPr>
                <w:rFonts w:ascii="Times New Roman" w:hAnsi="Times New Roman"/>
                <w:sz w:val="20"/>
                <w:szCs w:val="20"/>
              </w:rPr>
            </w:pPr>
            <w:r w:rsidRPr="0016049C">
              <w:rPr>
                <w:rFonts w:ascii="Arial" w:hAnsi="Arial" w:cs="Arial"/>
                <w:b/>
                <w:sz w:val="20"/>
                <w:szCs w:val="20"/>
              </w:rPr>
              <w:t>Doi: 10.21515/1990-4665-13</w:t>
            </w:r>
            <w:r w:rsidRPr="0016049C">
              <w:rPr>
                <w:rFonts w:ascii="Arial" w:hAnsi="Arial" w:cs="Arial"/>
                <w:b/>
                <w:sz w:val="20"/>
                <w:szCs w:val="20"/>
                <w:lang w:val="en-US"/>
              </w:rPr>
              <w:t>2</w:t>
            </w:r>
            <w:r w:rsidRPr="0016049C">
              <w:rPr>
                <w:rFonts w:ascii="Arial" w:hAnsi="Arial" w:cs="Arial"/>
                <w:b/>
                <w:sz w:val="20"/>
                <w:szCs w:val="20"/>
              </w:rPr>
              <w:t>-026</w:t>
            </w:r>
          </w:p>
        </w:tc>
        <w:tc>
          <w:tcPr>
            <w:tcW w:w="4643" w:type="dxa"/>
          </w:tcPr>
          <w:p w:rsidR="0002657C" w:rsidRPr="00C52B28" w:rsidRDefault="0002657C" w:rsidP="00F968C6">
            <w:pPr>
              <w:spacing w:after="0" w:line="240" w:lineRule="auto"/>
              <w:rPr>
                <w:rFonts w:ascii="Times New Roman" w:hAnsi="Times New Roman"/>
                <w:color w:val="FF0000"/>
                <w:sz w:val="20"/>
                <w:szCs w:val="20"/>
                <w:lang w:val="en-US"/>
              </w:rPr>
            </w:pPr>
            <w:r w:rsidRPr="0016049C">
              <w:rPr>
                <w:rFonts w:ascii="Times New Roman" w:hAnsi="Times New Roman"/>
                <w:sz w:val="20"/>
                <w:szCs w:val="20"/>
                <w:lang w:val="en-US"/>
              </w:rPr>
              <w:t xml:space="preserve">Keywords: </w:t>
            </w:r>
            <w:r w:rsidRPr="0029349E">
              <w:rPr>
                <w:rFonts w:ascii="Times New Roman" w:hAnsi="Times New Roman"/>
                <w:bCs/>
                <w:sz w:val="20"/>
                <w:szCs w:val="20"/>
                <w:shd w:val="clear" w:color="auto" w:fill="FFFFFF"/>
                <w:lang w:val="en-US"/>
              </w:rPr>
              <w:t>PRICE OF THE MELIORATIVE MEA</w:t>
            </w:r>
            <w:r w:rsidRPr="0029349E">
              <w:rPr>
                <w:rFonts w:ascii="Times New Roman" w:hAnsi="Times New Roman"/>
                <w:bCs/>
                <w:sz w:val="20"/>
                <w:szCs w:val="20"/>
                <w:shd w:val="clear" w:color="auto" w:fill="FFFFFF"/>
                <w:lang w:val="en-US"/>
              </w:rPr>
              <w:t>S</w:t>
            </w:r>
            <w:r w:rsidRPr="0029349E">
              <w:rPr>
                <w:rFonts w:ascii="Times New Roman" w:hAnsi="Times New Roman"/>
                <w:bCs/>
                <w:sz w:val="20"/>
                <w:szCs w:val="20"/>
                <w:shd w:val="clear" w:color="auto" w:fill="FFFFFF"/>
                <w:lang w:val="en-US"/>
              </w:rPr>
              <w:t>URES, PROBABILISTIC CHARA</w:t>
            </w:r>
            <w:r w:rsidRPr="0029349E">
              <w:rPr>
                <w:rFonts w:ascii="Times New Roman" w:hAnsi="Times New Roman"/>
                <w:bCs/>
                <w:sz w:val="20"/>
                <w:szCs w:val="20"/>
                <w:shd w:val="clear" w:color="auto" w:fill="FFFFFF"/>
              </w:rPr>
              <w:t>С</w:t>
            </w:r>
            <w:r w:rsidRPr="0029349E">
              <w:rPr>
                <w:rFonts w:ascii="Times New Roman" w:hAnsi="Times New Roman"/>
                <w:bCs/>
                <w:sz w:val="20"/>
                <w:szCs w:val="20"/>
                <w:shd w:val="clear" w:color="auto" w:fill="FFFFFF"/>
                <w:lang w:val="en-US"/>
              </w:rPr>
              <w:t>TERISTI</w:t>
            </w:r>
            <w:r w:rsidRPr="0029349E">
              <w:rPr>
                <w:rFonts w:ascii="Times New Roman" w:hAnsi="Times New Roman"/>
                <w:bCs/>
                <w:sz w:val="20"/>
                <w:szCs w:val="20"/>
                <w:shd w:val="clear" w:color="auto" w:fill="FFFFFF"/>
              </w:rPr>
              <w:t>С</w:t>
            </w:r>
            <w:r w:rsidRPr="0029349E">
              <w:rPr>
                <w:rFonts w:ascii="Times New Roman" w:hAnsi="Times New Roman"/>
                <w:bCs/>
                <w:sz w:val="20"/>
                <w:szCs w:val="20"/>
                <w:shd w:val="clear" w:color="auto" w:fill="FFFFFF"/>
                <w:lang w:val="en-US"/>
              </w:rPr>
              <w:t>S</w:t>
            </w:r>
          </w:p>
        </w:tc>
      </w:tr>
    </w:tbl>
    <w:p w:rsidR="0002657C" w:rsidRDefault="0002657C" w:rsidP="00A215C0">
      <w:pPr>
        <w:tabs>
          <w:tab w:val="left" w:pos="4145"/>
        </w:tabs>
        <w:spacing w:line="360" w:lineRule="auto"/>
        <w:jc w:val="center"/>
        <w:rPr>
          <w:rFonts w:ascii="Times New Roman" w:hAnsi="Times New Roman"/>
          <w:b/>
          <w:sz w:val="28"/>
          <w:szCs w:val="28"/>
          <w:lang w:val="en-US"/>
        </w:rPr>
      </w:pPr>
      <w:bookmarkStart w:id="0" w:name="_GoBack"/>
      <w:bookmarkEnd w:id="0"/>
    </w:p>
    <w:p w:rsidR="0002657C" w:rsidRPr="009E2776" w:rsidRDefault="0002657C" w:rsidP="00A215C0">
      <w:pPr>
        <w:tabs>
          <w:tab w:val="left" w:pos="4145"/>
        </w:tabs>
        <w:spacing w:line="360" w:lineRule="auto"/>
        <w:jc w:val="center"/>
        <w:rPr>
          <w:rFonts w:ascii="Times New Roman" w:hAnsi="Times New Roman"/>
          <w:b/>
          <w:sz w:val="28"/>
          <w:szCs w:val="28"/>
        </w:rPr>
      </w:pPr>
      <w:r w:rsidRPr="00945DBC">
        <w:rPr>
          <w:rFonts w:ascii="Times New Roman" w:hAnsi="Times New Roman"/>
          <w:b/>
          <w:sz w:val="28"/>
          <w:szCs w:val="28"/>
        </w:rPr>
        <w:t>Введение</w:t>
      </w:r>
    </w:p>
    <w:p w:rsidR="0002657C" w:rsidRPr="00945DBC" w:rsidRDefault="0002657C" w:rsidP="00BB776B">
      <w:pPr>
        <w:shd w:val="clear" w:color="auto" w:fill="FFFFFF"/>
        <w:spacing w:after="0" w:line="360" w:lineRule="auto"/>
        <w:ind w:firstLine="567"/>
        <w:jc w:val="both"/>
        <w:rPr>
          <w:rFonts w:ascii="Times New Roman" w:hAnsi="Times New Roman"/>
          <w:sz w:val="28"/>
          <w:szCs w:val="28"/>
        </w:rPr>
      </w:pPr>
      <w:r w:rsidRPr="00945DBC">
        <w:rPr>
          <w:rFonts w:ascii="Times New Roman" w:hAnsi="Times New Roman"/>
          <w:sz w:val="28"/>
          <w:szCs w:val="28"/>
        </w:rPr>
        <w:t>В настоящее время одним из приоритетных направлений мелиорати</w:t>
      </w:r>
      <w:r w:rsidRPr="00945DBC">
        <w:rPr>
          <w:rFonts w:ascii="Times New Roman" w:hAnsi="Times New Roman"/>
          <w:sz w:val="28"/>
          <w:szCs w:val="28"/>
        </w:rPr>
        <w:t>в</w:t>
      </w:r>
      <w:r w:rsidRPr="00945DBC">
        <w:rPr>
          <w:rFonts w:ascii="Times New Roman" w:hAnsi="Times New Roman"/>
          <w:sz w:val="28"/>
          <w:szCs w:val="28"/>
        </w:rPr>
        <w:t>ных проектов является разработка и внедрение природоохранных технол</w:t>
      </w:r>
      <w:r w:rsidRPr="00945DBC">
        <w:rPr>
          <w:rFonts w:ascii="Times New Roman" w:hAnsi="Times New Roman"/>
          <w:sz w:val="28"/>
          <w:szCs w:val="28"/>
        </w:rPr>
        <w:t>о</w:t>
      </w:r>
      <w:r w:rsidRPr="00945DBC">
        <w:rPr>
          <w:rFonts w:ascii="Times New Roman" w:hAnsi="Times New Roman"/>
          <w:sz w:val="28"/>
          <w:szCs w:val="28"/>
        </w:rPr>
        <w:t xml:space="preserve">гий, которые обеспечивают повышение </w:t>
      </w:r>
      <w:hyperlink r:id="rId11" w:tooltip="Безопасность окружающей среды" w:history="1">
        <w:r w:rsidRPr="00945DBC">
          <w:rPr>
            <w:rStyle w:val="Hyperlink"/>
            <w:rFonts w:ascii="Times New Roman" w:hAnsi="Times New Roman"/>
            <w:color w:val="auto"/>
            <w:sz w:val="28"/>
            <w:szCs w:val="28"/>
            <w:u w:val="none"/>
          </w:rPr>
          <w:t>экологической безопасности</w:t>
        </w:r>
      </w:hyperlink>
      <w:r w:rsidRPr="00945DBC">
        <w:rPr>
          <w:rFonts w:ascii="Times New Roman" w:hAnsi="Times New Roman"/>
          <w:sz w:val="28"/>
          <w:szCs w:val="28"/>
        </w:rPr>
        <w:t xml:space="preserve"> агр</w:t>
      </w:r>
      <w:r w:rsidRPr="00945DBC">
        <w:rPr>
          <w:rFonts w:ascii="Times New Roman" w:hAnsi="Times New Roman"/>
          <w:sz w:val="28"/>
          <w:szCs w:val="28"/>
        </w:rPr>
        <w:t>о</w:t>
      </w:r>
      <w:r w:rsidRPr="00945DBC">
        <w:rPr>
          <w:rFonts w:ascii="Times New Roman" w:hAnsi="Times New Roman"/>
          <w:sz w:val="28"/>
          <w:szCs w:val="28"/>
        </w:rPr>
        <w:t>ландшафтов и способствуют предотвращению негативных процессов при антропогенном воздействии. В этом аспекте особое внимание отводится проблеме совершенствования управления мелиоративными системами и повышения экологической надежности их функционирования.</w:t>
      </w:r>
    </w:p>
    <w:p w:rsidR="0002657C" w:rsidRPr="00945DBC" w:rsidRDefault="0002657C" w:rsidP="00BB776B">
      <w:pPr>
        <w:spacing w:after="0" w:line="360" w:lineRule="auto"/>
        <w:ind w:firstLine="567"/>
        <w:jc w:val="both"/>
        <w:rPr>
          <w:rFonts w:ascii="Times New Roman" w:hAnsi="Times New Roman"/>
          <w:b/>
          <w:sz w:val="28"/>
          <w:szCs w:val="28"/>
        </w:rPr>
      </w:pPr>
      <w:r w:rsidRPr="00945DBC">
        <w:rPr>
          <w:rFonts w:ascii="Times New Roman" w:hAnsi="Times New Roman"/>
          <w:sz w:val="28"/>
          <w:szCs w:val="28"/>
        </w:rPr>
        <w:t xml:space="preserve">Под экологической </w:t>
      </w:r>
      <w:hyperlink r:id="rId12" w:tooltip="Охрана, сигнализация, видеонаблюдение" w:history="1">
        <w:r w:rsidRPr="00BB776B">
          <w:rPr>
            <w:rStyle w:val="Hyperlink"/>
            <w:rFonts w:ascii="Times New Roman" w:hAnsi="Times New Roman"/>
            <w:color w:val="auto"/>
            <w:sz w:val="28"/>
            <w:szCs w:val="28"/>
            <w:u w:val="none"/>
          </w:rPr>
          <w:t>безопасностью</w:t>
        </w:r>
      </w:hyperlink>
      <w:r w:rsidRPr="00945DBC">
        <w:rPr>
          <w:rFonts w:ascii="Times New Roman" w:hAnsi="Times New Roman"/>
          <w:sz w:val="28"/>
          <w:szCs w:val="28"/>
        </w:rPr>
        <w:t xml:space="preserve"> гидромелиоративных систем п</w:t>
      </w:r>
      <w:r w:rsidRPr="00945DBC">
        <w:rPr>
          <w:rFonts w:ascii="Times New Roman" w:hAnsi="Times New Roman"/>
          <w:sz w:val="28"/>
          <w:szCs w:val="28"/>
        </w:rPr>
        <w:t>о</w:t>
      </w:r>
      <w:r w:rsidRPr="00945DBC">
        <w:rPr>
          <w:rFonts w:ascii="Times New Roman" w:hAnsi="Times New Roman"/>
          <w:sz w:val="28"/>
          <w:szCs w:val="28"/>
        </w:rPr>
        <w:t>нимается такая форма их функционирования, при которой в течение слу</w:t>
      </w:r>
      <w:r w:rsidRPr="00945DBC">
        <w:rPr>
          <w:rFonts w:ascii="Times New Roman" w:hAnsi="Times New Roman"/>
          <w:sz w:val="28"/>
          <w:szCs w:val="28"/>
        </w:rPr>
        <w:t>ж</w:t>
      </w:r>
      <w:r w:rsidRPr="00945DBC">
        <w:rPr>
          <w:rFonts w:ascii="Times New Roman" w:hAnsi="Times New Roman"/>
          <w:sz w:val="28"/>
          <w:szCs w:val="28"/>
        </w:rPr>
        <w:t>бы эксплуатации все заданные процессы, параметры и свойства системы не вызывают угрозу возникновения негативных последствий (экологич</w:t>
      </w:r>
      <w:r w:rsidRPr="00945DBC">
        <w:rPr>
          <w:rFonts w:ascii="Times New Roman" w:hAnsi="Times New Roman"/>
          <w:sz w:val="28"/>
          <w:szCs w:val="28"/>
        </w:rPr>
        <w:t>е</w:t>
      </w:r>
      <w:r w:rsidRPr="00945DBC">
        <w:rPr>
          <w:rFonts w:ascii="Times New Roman" w:hAnsi="Times New Roman"/>
          <w:sz w:val="28"/>
          <w:szCs w:val="28"/>
        </w:rPr>
        <w:t>ских ущербов) или компенсируются мелиоративными природоохранными мероприятиями.</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Природопользование на любом этапе своего развития подразумевает разные формы воздействия на природные системы и их преобразование, то есть управление ими. Управление может быть «жестким», грубо нар</w:t>
      </w:r>
      <w:r w:rsidRPr="00945DBC">
        <w:rPr>
          <w:rFonts w:ascii="Times New Roman" w:hAnsi="Times New Roman"/>
          <w:sz w:val="28"/>
          <w:szCs w:val="28"/>
        </w:rPr>
        <w:t>у</w:t>
      </w:r>
      <w:r w:rsidRPr="00945DBC">
        <w:rPr>
          <w:rFonts w:ascii="Times New Roman" w:hAnsi="Times New Roman"/>
          <w:sz w:val="28"/>
          <w:szCs w:val="28"/>
        </w:rPr>
        <w:t>шающим естественные процессы и «мягкими», использующими естес</w:t>
      </w:r>
      <w:r w:rsidRPr="00945DBC">
        <w:rPr>
          <w:rFonts w:ascii="Times New Roman" w:hAnsi="Times New Roman"/>
          <w:sz w:val="28"/>
          <w:szCs w:val="28"/>
        </w:rPr>
        <w:t>т</w:t>
      </w:r>
      <w:r w:rsidRPr="00945DBC">
        <w:rPr>
          <w:rFonts w:ascii="Times New Roman" w:hAnsi="Times New Roman"/>
          <w:sz w:val="28"/>
          <w:szCs w:val="28"/>
        </w:rPr>
        <w:t>венные механизмы саморегуляции природной среды. «Жесткое» управл</w:t>
      </w:r>
      <w:r w:rsidRPr="00945DBC">
        <w:rPr>
          <w:rFonts w:ascii="Times New Roman" w:hAnsi="Times New Roman"/>
          <w:sz w:val="28"/>
          <w:szCs w:val="28"/>
        </w:rPr>
        <w:t>е</w:t>
      </w:r>
      <w:r w:rsidRPr="00945DBC">
        <w:rPr>
          <w:rFonts w:ascii="Times New Roman" w:hAnsi="Times New Roman"/>
          <w:sz w:val="28"/>
          <w:szCs w:val="28"/>
        </w:rPr>
        <w:t>ние дает высокий и быстрый эффект, обеспечивающий рост объема пр</w:t>
      </w:r>
      <w:r w:rsidRPr="00945DBC">
        <w:rPr>
          <w:rFonts w:ascii="Times New Roman" w:hAnsi="Times New Roman"/>
          <w:sz w:val="28"/>
          <w:szCs w:val="28"/>
        </w:rPr>
        <w:t>о</w:t>
      </w:r>
      <w:r w:rsidRPr="00945DBC">
        <w:rPr>
          <w:rFonts w:ascii="Times New Roman" w:hAnsi="Times New Roman"/>
          <w:sz w:val="28"/>
          <w:szCs w:val="28"/>
        </w:rPr>
        <w:t>дукции или снижение затрат на используемые мероприятия, но с течением времени происходят экологические и экономические ущербы [1]. Необх</w:t>
      </w:r>
      <w:r w:rsidRPr="00945DBC">
        <w:rPr>
          <w:rFonts w:ascii="Times New Roman" w:hAnsi="Times New Roman"/>
          <w:sz w:val="28"/>
          <w:szCs w:val="28"/>
        </w:rPr>
        <w:t>о</w:t>
      </w:r>
      <w:r w:rsidRPr="00945DBC">
        <w:rPr>
          <w:rFonts w:ascii="Times New Roman" w:hAnsi="Times New Roman"/>
          <w:sz w:val="28"/>
          <w:szCs w:val="28"/>
        </w:rPr>
        <w:t>димо сочетание обеих форм управления, чтобы обеспечить природоохра</w:t>
      </w:r>
      <w:r w:rsidRPr="00945DBC">
        <w:rPr>
          <w:rFonts w:ascii="Times New Roman" w:hAnsi="Times New Roman"/>
          <w:sz w:val="28"/>
          <w:szCs w:val="28"/>
        </w:rPr>
        <w:t>н</w:t>
      </w:r>
      <w:r w:rsidRPr="00945DBC">
        <w:rPr>
          <w:rFonts w:ascii="Times New Roman" w:hAnsi="Times New Roman"/>
          <w:sz w:val="28"/>
          <w:szCs w:val="28"/>
        </w:rPr>
        <w:t>ную деятельность в рамках допустимого воздействия на окружающую ср</w:t>
      </w:r>
      <w:r w:rsidRPr="00945DBC">
        <w:rPr>
          <w:rFonts w:ascii="Times New Roman" w:hAnsi="Times New Roman"/>
          <w:sz w:val="28"/>
          <w:szCs w:val="28"/>
        </w:rPr>
        <w:t>е</w:t>
      </w:r>
      <w:r w:rsidRPr="00945DBC">
        <w:rPr>
          <w:rFonts w:ascii="Times New Roman" w:hAnsi="Times New Roman"/>
          <w:sz w:val="28"/>
          <w:szCs w:val="28"/>
        </w:rPr>
        <w:t>ду, не испытывающую при этом деградации и способную восстанавливать свои качества.</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В Краснодарском крае земельные ресурсы подвержены воздействию различных источников загрязнения. Поэтому в государственных програ</w:t>
      </w:r>
      <w:r w:rsidRPr="00945DBC">
        <w:rPr>
          <w:rFonts w:ascii="Times New Roman" w:hAnsi="Times New Roman"/>
          <w:sz w:val="28"/>
          <w:szCs w:val="28"/>
        </w:rPr>
        <w:t>м</w:t>
      </w:r>
      <w:r w:rsidRPr="00945DBC">
        <w:rPr>
          <w:rFonts w:ascii="Times New Roman" w:hAnsi="Times New Roman"/>
          <w:sz w:val="28"/>
          <w:szCs w:val="28"/>
        </w:rPr>
        <w:t>мах развития края особое внимание уделено мероприятиям по восстано</w:t>
      </w:r>
      <w:r w:rsidRPr="00945DBC">
        <w:rPr>
          <w:rFonts w:ascii="Times New Roman" w:hAnsi="Times New Roman"/>
          <w:sz w:val="28"/>
          <w:szCs w:val="28"/>
        </w:rPr>
        <w:t>в</w:t>
      </w:r>
      <w:r w:rsidRPr="00945DBC">
        <w:rPr>
          <w:rFonts w:ascii="Times New Roman" w:hAnsi="Times New Roman"/>
          <w:sz w:val="28"/>
          <w:szCs w:val="28"/>
        </w:rPr>
        <w:t>лению плодородия почв. Чем сложнее, дороже намечаемое мероприятие, тем менее допустимы в нем «волевые» решения и тем важнее методы, п</w:t>
      </w:r>
      <w:r w:rsidRPr="00945DBC">
        <w:rPr>
          <w:rFonts w:ascii="Times New Roman" w:hAnsi="Times New Roman"/>
          <w:sz w:val="28"/>
          <w:szCs w:val="28"/>
        </w:rPr>
        <w:t>о</w:t>
      </w:r>
      <w:r w:rsidRPr="00945DBC">
        <w:rPr>
          <w:rFonts w:ascii="Times New Roman" w:hAnsi="Times New Roman"/>
          <w:sz w:val="28"/>
          <w:szCs w:val="28"/>
        </w:rPr>
        <w:t>зволяющие заранее оценить последствия каждого решения, заранее и</w:t>
      </w:r>
      <w:r w:rsidRPr="00945DBC">
        <w:rPr>
          <w:rFonts w:ascii="Times New Roman" w:hAnsi="Times New Roman"/>
          <w:sz w:val="28"/>
          <w:szCs w:val="28"/>
        </w:rPr>
        <w:t>с</w:t>
      </w:r>
      <w:r w:rsidRPr="00945DBC">
        <w:rPr>
          <w:rFonts w:ascii="Times New Roman" w:hAnsi="Times New Roman"/>
          <w:sz w:val="28"/>
          <w:szCs w:val="28"/>
        </w:rPr>
        <w:t>ключить недопустимые варианты и рекомендовать более подходящие с</w:t>
      </w:r>
      <w:r w:rsidRPr="00945DBC">
        <w:rPr>
          <w:rFonts w:ascii="Times New Roman" w:hAnsi="Times New Roman"/>
          <w:sz w:val="28"/>
          <w:szCs w:val="28"/>
        </w:rPr>
        <w:t>и</w:t>
      </w:r>
      <w:r w:rsidRPr="00945DBC">
        <w:rPr>
          <w:rFonts w:ascii="Times New Roman" w:hAnsi="Times New Roman"/>
          <w:sz w:val="28"/>
          <w:szCs w:val="28"/>
        </w:rPr>
        <w:t>туации мероприятия. Например, задача оптимизации мелиоративных м</w:t>
      </w:r>
      <w:r w:rsidRPr="00945DBC">
        <w:rPr>
          <w:rFonts w:ascii="Times New Roman" w:hAnsi="Times New Roman"/>
          <w:sz w:val="28"/>
          <w:szCs w:val="28"/>
        </w:rPr>
        <w:t>е</w:t>
      </w:r>
      <w:r w:rsidRPr="00945DBC">
        <w:rPr>
          <w:rFonts w:ascii="Times New Roman" w:hAnsi="Times New Roman"/>
          <w:sz w:val="28"/>
          <w:szCs w:val="28"/>
        </w:rPr>
        <w:t>роприятий с неопределенными параметрами позволит повысить эффекти</w:t>
      </w:r>
      <w:r w:rsidRPr="00945DBC">
        <w:rPr>
          <w:rFonts w:ascii="Times New Roman" w:hAnsi="Times New Roman"/>
          <w:sz w:val="28"/>
          <w:szCs w:val="28"/>
        </w:rPr>
        <w:t>в</w:t>
      </w:r>
      <w:r w:rsidRPr="00945DBC">
        <w:rPr>
          <w:rFonts w:ascii="Times New Roman" w:hAnsi="Times New Roman"/>
          <w:sz w:val="28"/>
          <w:szCs w:val="28"/>
        </w:rPr>
        <w:t>ность управления водным, световым, воздушным, тепловым и пищевым режимами.</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 В данной работе параметры, которые нужно оценить по экспер</w:t>
      </w:r>
      <w:r w:rsidRPr="00945DBC">
        <w:rPr>
          <w:rFonts w:ascii="Times New Roman" w:hAnsi="Times New Roman"/>
          <w:sz w:val="28"/>
          <w:szCs w:val="28"/>
        </w:rPr>
        <w:t>и</w:t>
      </w:r>
      <w:r w:rsidRPr="00945DBC">
        <w:rPr>
          <w:rFonts w:ascii="Times New Roman" w:hAnsi="Times New Roman"/>
          <w:sz w:val="28"/>
          <w:szCs w:val="28"/>
        </w:rPr>
        <w:t>ментальным данным, трактуются случайными величинами. Это позволяет рассматривать неопределенность, связанную с оценкой параметров, в те</w:t>
      </w:r>
      <w:r w:rsidRPr="00945DBC">
        <w:rPr>
          <w:rFonts w:ascii="Times New Roman" w:hAnsi="Times New Roman"/>
          <w:sz w:val="28"/>
          <w:szCs w:val="28"/>
        </w:rPr>
        <w:t>р</w:t>
      </w:r>
      <w:r w:rsidRPr="00945DBC">
        <w:rPr>
          <w:rFonts w:ascii="Times New Roman" w:hAnsi="Times New Roman"/>
          <w:sz w:val="28"/>
          <w:szCs w:val="28"/>
        </w:rPr>
        <w:t>минах вероятностных распределений [2].  Требования – получить макс</w:t>
      </w:r>
      <w:r w:rsidRPr="00945DBC">
        <w:rPr>
          <w:rFonts w:ascii="Times New Roman" w:hAnsi="Times New Roman"/>
          <w:sz w:val="28"/>
          <w:szCs w:val="28"/>
        </w:rPr>
        <w:t>и</w:t>
      </w:r>
      <w:r w:rsidRPr="00945DBC">
        <w:rPr>
          <w:rFonts w:ascii="Times New Roman" w:hAnsi="Times New Roman"/>
          <w:sz w:val="28"/>
          <w:szCs w:val="28"/>
        </w:rPr>
        <w:t>мальный эффект и достаточно быстро – противоречат друг другу, и поэт</w:t>
      </w:r>
      <w:r w:rsidRPr="00945DBC">
        <w:rPr>
          <w:rFonts w:ascii="Times New Roman" w:hAnsi="Times New Roman"/>
          <w:sz w:val="28"/>
          <w:szCs w:val="28"/>
        </w:rPr>
        <w:t>о</w:t>
      </w:r>
      <w:r w:rsidRPr="00945DBC">
        <w:rPr>
          <w:rFonts w:ascii="Times New Roman" w:hAnsi="Times New Roman"/>
          <w:sz w:val="28"/>
          <w:szCs w:val="28"/>
        </w:rPr>
        <w:t>му исследователь сначала ориентируется на высокую эффективность, а д</w:t>
      </w:r>
      <w:r w:rsidRPr="00945DBC">
        <w:rPr>
          <w:rFonts w:ascii="Times New Roman" w:hAnsi="Times New Roman"/>
          <w:sz w:val="28"/>
          <w:szCs w:val="28"/>
        </w:rPr>
        <w:t>а</w:t>
      </w:r>
      <w:r w:rsidRPr="00945DBC">
        <w:rPr>
          <w:rFonts w:ascii="Times New Roman" w:hAnsi="Times New Roman"/>
          <w:sz w:val="28"/>
          <w:szCs w:val="28"/>
        </w:rPr>
        <w:t>лее постепенно снижает ее до тех пор, пока будет достигнута приемлемая эффективность. При такой постановке задачи важна скорость снижения цены затрачиваемых мероприятий.</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Приведем примеры возможных мероприятий:</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внесение органических и минеральных удобрений;</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система обработки почвы, направленная на улучшение ее структуры, строения и водно-физических свойств;</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мероприятия по устранению щелочности и кислотности почв, ос</w:t>
      </w:r>
      <w:r w:rsidRPr="00945DBC">
        <w:rPr>
          <w:rFonts w:ascii="Times New Roman" w:hAnsi="Times New Roman"/>
          <w:sz w:val="28"/>
          <w:szCs w:val="28"/>
        </w:rPr>
        <w:t>у</w:t>
      </w:r>
      <w:r w:rsidRPr="00945DBC">
        <w:rPr>
          <w:rFonts w:ascii="Times New Roman" w:hAnsi="Times New Roman"/>
          <w:sz w:val="28"/>
          <w:szCs w:val="28"/>
        </w:rPr>
        <w:t>шению заболоченных земель и др.</w:t>
      </w:r>
    </w:p>
    <w:p w:rsidR="0002657C" w:rsidRPr="00C05D89" w:rsidRDefault="0002657C" w:rsidP="00C05D89">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 Рассмотрим одну из возможных математических моделей процесса снижени</w:t>
      </w:r>
      <w:r>
        <w:rPr>
          <w:rFonts w:ascii="Times New Roman" w:hAnsi="Times New Roman"/>
          <w:sz w:val="28"/>
          <w:szCs w:val="28"/>
        </w:rPr>
        <w:t>я цены намечаемого мероприятия.</w:t>
      </w:r>
    </w:p>
    <w:p w:rsidR="0002657C" w:rsidRPr="00945DBC" w:rsidRDefault="0002657C" w:rsidP="00BB776B">
      <w:pPr>
        <w:spacing w:after="0" w:line="360" w:lineRule="auto"/>
        <w:jc w:val="center"/>
        <w:rPr>
          <w:rFonts w:ascii="Times New Roman" w:hAnsi="Times New Roman"/>
          <w:sz w:val="28"/>
          <w:szCs w:val="28"/>
        </w:rPr>
      </w:pPr>
      <w:r w:rsidRPr="00945DBC">
        <w:rPr>
          <w:rFonts w:ascii="Times New Roman" w:hAnsi="Times New Roman"/>
          <w:b/>
          <w:sz w:val="28"/>
          <w:szCs w:val="28"/>
        </w:rPr>
        <w:t>Математическая модель</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Рассмотрим случай, когда цена затрачиваемых мероприятий</w:t>
      </w:r>
      <w:r w:rsidRPr="00945DBC">
        <w:rPr>
          <w:rFonts w:ascii="Times New Roman" w:hAnsi="Times New Roman"/>
          <w:position w:val="-12"/>
          <w:sz w:val="28"/>
          <w:szCs w:val="28"/>
        </w:rPr>
        <w:object w:dxaOrig="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8pt" o:ole="">
            <v:imagedata r:id="rId13" o:title=""/>
          </v:shape>
          <o:OLEObject Type="Embed" ProgID="Equation.3" ShapeID="_x0000_i1025" DrawAspect="Content" ObjectID="_1571078665" r:id="rId14"/>
        </w:object>
      </w:r>
      <w:r w:rsidRPr="00945DBC">
        <w:rPr>
          <w:rFonts w:ascii="Times New Roman" w:hAnsi="Times New Roman"/>
          <w:sz w:val="28"/>
          <w:szCs w:val="28"/>
        </w:rPr>
        <w:t xml:space="preserve"> и</w:t>
      </w:r>
      <w:r w:rsidRPr="00945DBC">
        <w:rPr>
          <w:rFonts w:ascii="Times New Roman" w:hAnsi="Times New Roman"/>
          <w:sz w:val="28"/>
          <w:szCs w:val="28"/>
        </w:rPr>
        <w:t>з</w:t>
      </w:r>
      <w:r w:rsidRPr="00945DBC">
        <w:rPr>
          <w:rFonts w:ascii="Times New Roman" w:hAnsi="Times New Roman"/>
          <w:sz w:val="28"/>
          <w:szCs w:val="28"/>
        </w:rPr>
        <w:t xml:space="preserve">меняется непрерывно со временем </w:t>
      </w:r>
      <w:r w:rsidRPr="00945DBC">
        <w:rPr>
          <w:rFonts w:ascii="Times New Roman" w:hAnsi="Times New Roman"/>
          <w:i/>
          <w:sz w:val="28"/>
          <w:szCs w:val="28"/>
          <w:lang w:val="en-US"/>
        </w:rPr>
        <w:t>t</w:t>
      </w:r>
      <w:r w:rsidRPr="00945DBC">
        <w:rPr>
          <w:rFonts w:ascii="Times New Roman" w:hAnsi="Times New Roman"/>
          <w:sz w:val="28"/>
          <w:szCs w:val="28"/>
        </w:rPr>
        <w:t xml:space="preserve">. Будем предполагать, что  </w:t>
      </w:r>
      <w:r w:rsidRPr="00945DBC">
        <w:rPr>
          <w:rFonts w:ascii="Times New Roman" w:hAnsi="Times New Roman"/>
          <w:position w:val="-12"/>
          <w:sz w:val="28"/>
          <w:szCs w:val="28"/>
        </w:rPr>
        <w:object w:dxaOrig="520" w:dyaOrig="360">
          <v:shape id="_x0000_i1026" type="#_x0000_t75" style="width:25.8pt;height:18pt" o:ole="">
            <v:imagedata r:id="rId13" o:title=""/>
          </v:shape>
          <o:OLEObject Type="Embed" ProgID="Equation.3" ShapeID="_x0000_i1026" DrawAspect="Content" ObjectID="_1571078666" r:id="rId15"/>
        </w:object>
      </w:r>
      <w:r w:rsidRPr="00945DBC">
        <w:rPr>
          <w:rFonts w:ascii="Times New Roman" w:hAnsi="Times New Roman"/>
          <w:sz w:val="28"/>
          <w:szCs w:val="28"/>
        </w:rPr>
        <w:t xml:space="preserve"> строго монотонно убывает со временем от некоторой цены </w:t>
      </w:r>
      <w:r w:rsidRPr="00945DBC">
        <w:rPr>
          <w:rFonts w:ascii="Times New Roman" w:hAnsi="Times New Roman"/>
          <w:position w:val="-12"/>
          <w:sz w:val="28"/>
          <w:szCs w:val="28"/>
        </w:rPr>
        <w:object w:dxaOrig="1160" w:dyaOrig="380">
          <v:shape id="_x0000_i1027" type="#_x0000_t75" style="width:57.6pt;height:18.6pt" o:ole="">
            <v:imagedata r:id="rId16" o:title=""/>
          </v:shape>
          <o:OLEObject Type="Embed" ProgID="Equation.3" ShapeID="_x0000_i1027" DrawAspect="Content" ObjectID="_1571078667" r:id="rId17"/>
        </w:object>
      </w:r>
      <w:r w:rsidRPr="00945DBC">
        <w:rPr>
          <w:rFonts w:ascii="Times New Roman" w:hAnsi="Times New Roman"/>
          <w:sz w:val="28"/>
          <w:szCs w:val="28"/>
        </w:rPr>
        <w:t xml:space="preserve">, так что уравнение </w:t>
      </w:r>
      <w:r w:rsidRPr="00945DBC">
        <w:rPr>
          <w:rFonts w:ascii="Times New Roman" w:hAnsi="Times New Roman"/>
          <w:position w:val="-12"/>
          <w:sz w:val="28"/>
          <w:szCs w:val="28"/>
        </w:rPr>
        <w:object w:dxaOrig="980" w:dyaOrig="360">
          <v:shape id="_x0000_i1028" type="#_x0000_t75" style="width:49.2pt;height:18pt" o:ole="">
            <v:imagedata r:id="rId18" o:title=""/>
          </v:shape>
          <o:OLEObject Type="Embed" ProgID="Equation.3" ShapeID="_x0000_i1028" DrawAspect="Content" ObjectID="_1571078668" r:id="rId19"/>
        </w:object>
      </w:r>
      <w:r w:rsidRPr="00945DBC">
        <w:rPr>
          <w:rFonts w:ascii="Times New Roman" w:hAnsi="Times New Roman"/>
          <w:sz w:val="28"/>
          <w:szCs w:val="28"/>
        </w:rPr>
        <w:t xml:space="preserve"> можно однозначно разрешить относительно аргумента </w:t>
      </w:r>
      <w:r w:rsidRPr="00945DBC">
        <w:rPr>
          <w:rFonts w:ascii="Times New Roman" w:hAnsi="Times New Roman"/>
          <w:i/>
          <w:sz w:val="28"/>
          <w:szCs w:val="28"/>
          <w:lang w:val="en-US"/>
        </w:rPr>
        <w:t>t</w:t>
      </w:r>
      <w:r w:rsidRPr="00945DBC">
        <w:rPr>
          <w:rFonts w:ascii="Times New Roman" w:hAnsi="Times New Roman"/>
          <w:sz w:val="28"/>
          <w:szCs w:val="28"/>
        </w:rPr>
        <w:t xml:space="preserve">, то есть получить соотношение </w:t>
      </w:r>
      <w:r w:rsidRPr="00945DBC">
        <w:rPr>
          <w:rFonts w:ascii="Times New Roman" w:hAnsi="Times New Roman"/>
          <w:position w:val="-12"/>
          <w:sz w:val="28"/>
          <w:szCs w:val="28"/>
        </w:rPr>
        <w:object w:dxaOrig="900" w:dyaOrig="360">
          <v:shape id="_x0000_i1029" type="#_x0000_t75" style="width:44.4pt;height:18pt" o:ole="">
            <v:imagedata r:id="rId20" o:title=""/>
          </v:shape>
          <o:OLEObject Type="Embed" ProgID="Equation.3" ShapeID="_x0000_i1029" DrawAspect="Content" ObjectID="_1571078669" r:id="rId21"/>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Будем считать, что затрачиваемые мероприятия образуют пуассоно</w:t>
      </w:r>
      <w:r w:rsidRPr="00945DBC">
        <w:rPr>
          <w:rFonts w:ascii="Times New Roman" w:hAnsi="Times New Roman"/>
          <w:sz w:val="28"/>
          <w:szCs w:val="28"/>
        </w:rPr>
        <w:t>в</w:t>
      </w:r>
      <w:r w:rsidRPr="00945DBC">
        <w:rPr>
          <w:rFonts w:ascii="Times New Roman" w:hAnsi="Times New Roman"/>
          <w:sz w:val="28"/>
          <w:szCs w:val="28"/>
        </w:rPr>
        <w:t xml:space="preserve">ский поток постоянной интенсивности </w:t>
      </w:r>
      <w:r w:rsidRPr="00945DBC">
        <w:rPr>
          <w:rFonts w:ascii="Times New Roman" w:hAnsi="Times New Roman"/>
          <w:sz w:val="28"/>
          <w:szCs w:val="28"/>
        </w:rPr>
        <w:sym w:font="Symbol" w:char="F06C"/>
      </w:r>
      <w:r w:rsidRPr="00945DBC">
        <w:rPr>
          <w:rFonts w:ascii="Times New Roman" w:hAnsi="Times New Roman"/>
          <w:sz w:val="28"/>
          <w:szCs w:val="28"/>
        </w:rPr>
        <w:t>. Выполненное мероприятие дов</w:t>
      </w:r>
      <w:r w:rsidRPr="00945DBC">
        <w:rPr>
          <w:rFonts w:ascii="Times New Roman" w:hAnsi="Times New Roman"/>
          <w:sz w:val="28"/>
          <w:szCs w:val="28"/>
        </w:rPr>
        <w:t>о</w:t>
      </w:r>
      <w:r w:rsidRPr="00945DBC">
        <w:rPr>
          <w:rFonts w:ascii="Times New Roman" w:hAnsi="Times New Roman"/>
          <w:sz w:val="28"/>
          <w:szCs w:val="28"/>
        </w:rPr>
        <w:t xml:space="preserve">дит систему до определенного состояния с вероятностью </w:t>
      </w:r>
      <w:r w:rsidRPr="00945DBC">
        <w:rPr>
          <w:rFonts w:ascii="Times New Roman" w:hAnsi="Times New Roman"/>
          <w:position w:val="-12"/>
          <w:sz w:val="28"/>
          <w:szCs w:val="28"/>
        </w:rPr>
        <w:object w:dxaOrig="620" w:dyaOrig="360">
          <v:shape id="_x0000_i1030" type="#_x0000_t75" style="width:31.2pt;height:18pt" o:ole="">
            <v:imagedata r:id="rId22" o:title=""/>
          </v:shape>
          <o:OLEObject Type="Embed" ProgID="Equation.3" ShapeID="_x0000_i1030" DrawAspect="Content" ObjectID="_1571078670" r:id="rId23"/>
        </w:object>
      </w:r>
      <w:r w:rsidRPr="00945DBC">
        <w:rPr>
          <w:rFonts w:ascii="Times New Roman" w:hAnsi="Times New Roman"/>
          <w:sz w:val="28"/>
          <w:szCs w:val="28"/>
        </w:rPr>
        <w:t xml:space="preserve">, разумеется, зависящей от  цены </w:t>
      </w:r>
      <w:r w:rsidRPr="00945DBC">
        <w:rPr>
          <w:rFonts w:ascii="Times New Roman" w:hAnsi="Times New Roman"/>
          <w:position w:val="-12"/>
          <w:sz w:val="28"/>
          <w:szCs w:val="28"/>
        </w:rPr>
        <w:object w:dxaOrig="520" w:dyaOrig="360">
          <v:shape id="_x0000_i1031" type="#_x0000_t75" style="width:25.8pt;height:18pt" o:ole="">
            <v:imagedata r:id="rId13" o:title=""/>
          </v:shape>
          <o:OLEObject Type="Embed" ProgID="Equation.3" ShapeID="_x0000_i1031" DrawAspect="Content" ObjectID="_1571078671" r:id="rId24"/>
        </w:object>
      </w:r>
      <w:r w:rsidRPr="00945DBC">
        <w:rPr>
          <w:rFonts w:ascii="Times New Roman" w:hAnsi="Times New Roman"/>
          <w:sz w:val="28"/>
          <w:szCs w:val="28"/>
        </w:rPr>
        <w:t xml:space="preserve">. Будем считать далее, что </w:t>
      </w:r>
      <w:r w:rsidRPr="00945DBC">
        <w:rPr>
          <w:rFonts w:ascii="Times New Roman" w:hAnsi="Times New Roman"/>
          <w:position w:val="-12"/>
          <w:sz w:val="28"/>
          <w:szCs w:val="28"/>
        </w:rPr>
        <w:object w:dxaOrig="620" w:dyaOrig="360">
          <v:shape id="_x0000_i1032" type="#_x0000_t75" style="width:31.2pt;height:18pt" o:ole="">
            <v:imagedata r:id="rId22" o:title=""/>
          </v:shape>
          <o:OLEObject Type="Embed" ProgID="Equation.3" ShapeID="_x0000_i1032" DrawAspect="Content" ObjectID="_1571078672" r:id="rId25"/>
        </w:object>
      </w:r>
      <w:r w:rsidRPr="00945DBC">
        <w:rPr>
          <w:rFonts w:ascii="Times New Roman" w:hAnsi="Times New Roman"/>
          <w:sz w:val="28"/>
          <w:szCs w:val="28"/>
        </w:rPr>
        <w:t xml:space="preserve"> есть монотонно убывающая функция, так что с уменьшением цены мероприятий вероя</w:t>
      </w:r>
      <w:r w:rsidRPr="00945DBC">
        <w:rPr>
          <w:rFonts w:ascii="Times New Roman" w:hAnsi="Times New Roman"/>
          <w:sz w:val="28"/>
          <w:szCs w:val="28"/>
        </w:rPr>
        <w:t>т</w:t>
      </w:r>
      <w:r w:rsidRPr="00945DBC">
        <w:rPr>
          <w:rFonts w:ascii="Times New Roman" w:hAnsi="Times New Roman"/>
          <w:sz w:val="28"/>
          <w:szCs w:val="28"/>
        </w:rPr>
        <w:t>ность достижения ущерба возрастает. Кроме этого, будем считать, что с</w:t>
      </w:r>
      <w:r w:rsidRPr="00945DBC">
        <w:rPr>
          <w:rFonts w:ascii="Times New Roman" w:hAnsi="Times New Roman"/>
          <w:sz w:val="28"/>
          <w:szCs w:val="28"/>
        </w:rPr>
        <w:t>у</w:t>
      </w:r>
      <w:r w:rsidRPr="00945DBC">
        <w:rPr>
          <w:rFonts w:ascii="Times New Roman" w:hAnsi="Times New Roman"/>
          <w:sz w:val="28"/>
          <w:szCs w:val="28"/>
        </w:rPr>
        <w:t xml:space="preserve">ществует некоторая минимальная цена </w:t>
      </w:r>
      <w:r w:rsidRPr="00945DBC">
        <w:rPr>
          <w:rFonts w:ascii="Times New Roman" w:hAnsi="Times New Roman"/>
          <w:position w:val="-10"/>
          <w:sz w:val="28"/>
          <w:szCs w:val="28"/>
        </w:rPr>
        <w:object w:dxaOrig="380" w:dyaOrig="360">
          <v:shape id="_x0000_i1033" type="#_x0000_t75" style="width:18.6pt;height:18pt" o:ole="">
            <v:imagedata r:id="rId26" o:title=""/>
          </v:shape>
          <o:OLEObject Type="Embed" ProgID="Equation.3" ShapeID="_x0000_i1033" DrawAspect="Content" ObjectID="_1571078673" r:id="rId27"/>
        </w:object>
      </w:r>
      <w:r w:rsidRPr="00945DBC">
        <w:rPr>
          <w:rFonts w:ascii="Times New Roman" w:hAnsi="Times New Roman"/>
          <w:sz w:val="28"/>
          <w:szCs w:val="28"/>
        </w:rPr>
        <w:t xml:space="preserve">, так что </w:t>
      </w:r>
      <w:r w:rsidRPr="00945DBC">
        <w:rPr>
          <w:rFonts w:ascii="Times New Roman" w:hAnsi="Times New Roman"/>
          <w:position w:val="-12"/>
          <w:sz w:val="28"/>
          <w:szCs w:val="28"/>
        </w:rPr>
        <w:object w:dxaOrig="1120" w:dyaOrig="380">
          <v:shape id="_x0000_i1034" type="#_x0000_t75" style="width:54.6pt;height:18.6pt" o:ole="">
            <v:imagedata r:id="rId28" o:title=""/>
          </v:shape>
          <o:OLEObject Type="Embed" ProgID="Equation.3" ShapeID="_x0000_i1034" DrawAspect="Content" ObjectID="_1571078674" r:id="rId29"/>
        </w:object>
      </w:r>
      <w:r w:rsidRPr="00945DBC">
        <w:rPr>
          <w:rFonts w:ascii="Times New Roman" w:hAnsi="Times New Roman"/>
          <w:sz w:val="28"/>
          <w:szCs w:val="28"/>
        </w:rPr>
        <w:t>, то есть по этой цене отмечается наступление ущерба окружающей среде всегда. С</w:t>
      </w:r>
      <w:r w:rsidRPr="00945DBC">
        <w:rPr>
          <w:rFonts w:ascii="Times New Roman" w:hAnsi="Times New Roman"/>
          <w:sz w:val="28"/>
          <w:szCs w:val="28"/>
        </w:rPr>
        <w:t>о</w:t>
      </w:r>
      <w:r w:rsidRPr="00945DBC">
        <w:rPr>
          <w:rFonts w:ascii="Times New Roman" w:hAnsi="Times New Roman"/>
          <w:sz w:val="28"/>
          <w:szCs w:val="28"/>
        </w:rPr>
        <w:t xml:space="preserve">ответственно этому будем считать, что </w:t>
      </w:r>
      <w:r w:rsidRPr="00945DBC">
        <w:rPr>
          <w:rFonts w:ascii="Times New Roman" w:hAnsi="Times New Roman"/>
          <w:position w:val="-22"/>
          <w:sz w:val="28"/>
          <w:szCs w:val="28"/>
        </w:rPr>
        <w:object w:dxaOrig="1500" w:dyaOrig="480">
          <v:shape id="_x0000_i1035" type="#_x0000_t75" style="width:75pt;height:24pt" o:ole="">
            <v:imagedata r:id="rId30" o:title=""/>
          </v:shape>
          <o:OLEObject Type="Embed" ProgID="Equation.3" ShapeID="_x0000_i1035" DrawAspect="Content" ObjectID="_1571078675" r:id="rId31"/>
        </w:object>
      </w:r>
      <w:r w:rsidRPr="00945DBC">
        <w:rPr>
          <w:rFonts w:ascii="Times New Roman" w:hAnsi="Times New Roman"/>
          <w:sz w:val="28"/>
          <w:szCs w:val="28"/>
        </w:rPr>
        <w:t xml:space="preserve">. </w:t>
      </w:r>
    </w:p>
    <w:p w:rsidR="0002657C" w:rsidRPr="00945DBC" w:rsidRDefault="0002657C" w:rsidP="00BB776B">
      <w:pPr>
        <w:spacing w:after="0" w:line="360" w:lineRule="auto"/>
        <w:ind w:firstLine="567"/>
        <w:jc w:val="both"/>
        <w:rPr>
          <w:rFonts w:ascii="Times New Roman" w:hAnsi="Times New Roman"/>
          <w:i/>
          <w:sz w:val="28"/>
          <w:szCs w:val="28"/>
        </w:rPr>
      </w:pPr>
      <w:r w:rsidRPr="00945DBC">
        <w:rPr>
          <w:rFonts w:ascii="Times New Roman" w:hAnsi="Times New Roman"/>
          <w:b/>
          <w:sz w:val="28"/>
          <w:szCs w:val="28"/>
        </w:rPr>
        <w:tab/>
      </w:r>
      <w:r w:rsidRPr="00945DBC">
        <w:rPr>
          <w:rFonts w:ascii="Times New Roman" w:hAnsi="Times New Roman"/>
          <w:i/>
          <w:sz w:val="28"/>
          <w:szCs w:val="28"/>
        </w:rPr>
        <w:t xml:space="preserve"> Характеристики цены</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Будем называть цену, по которой состояние будет достигнуто, ценой состояния объекта и обозначать ее как </w:t>
      </w:r>
      <w:r w:rsidRPr="00945DBC">
        <w:rPr>
          <w:rFonts w:ascii="Times New Roman" w:hAnsi="Times New Roman"/>
          <w:position w:val="-10"/>
          <w:sz w:val="28"/>
          <w:szCs w:val="28"/>
        </w:rPr>
        <w:object w:dxaOrig="320" w:dyaOrig="360">
          <v:shape id="_x0000_i1036" type="#_x0000_t75" style="width:16.2pt;height:18pt" o:ole="">
            <v:imagedata r:id="rId32" o:title=""/>
          </v:shape>
          <o:OLEObject Type="Embed" ProgID="Equation.3" ShapeID="_x0000_i1036" DrawAspect="Content" ObjectID="_1571078676" r:id="rId33"/>
        </w:object>
      </w:r>
      <w:r w:rsidRPr="00945DBC">
        <w:rPr>
          <w:rFonts w:ascii="Times New Roman" w:hAnsi="Times New Roman"/>
          <w:sz w:val="28"/>
          <w:szCs w:val="28"/>
        </w:rPr>
        <w:t>. В рамках предлагаемой модели эта цена будет случайной величиной.</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Рассмотрим некоторый интервал времени </w:t>
      </w:r>
      <w:r w:rsidRPr="00945DBC">
        <w:rPr>
          <w:rFonts w:ascii="Times New Roman" w:hAnsi="Times New Roman"/>
          <w:position w:val="-10"/>
          <w:sz w:val="28"/>
          <w:szCs w:val="28"/>
        </w:rPr>
        <w:object w:dxaOrig="960" w:dyaOrig="320">
          <v:shape id="_x0000_i1037" type="#_x0000_t75" style="width:61.2pt;height:21pt" o:ole="">
            <v:imagedata r:id="rId34" o:title=""/>
          </v:shape>
          <o:OLEObject Type="Embed" ProgID="Equation.3" ShapeID="_x0000_i1037" DrawAspect="Content" ObjectID="_1571078677" r:id="rId35"/>
        </w:object>
      </w:r>
      <w:r w:rsidRPr="00945DBC">
        <w:rPr>
          <w:rFonts w:ascii="Times New Roman" w:hAnsi="Times New Roman"/>
          <w:sz w:val="28"/>
          <w:szCs w:val="28"/>
        </w:rPr>
        <w:t>. Тогда за этот интервал времени могут произойти следующие события:</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1) допустимое экологическое состояние системы не достигнуто. По свойствам пуассоновского потока вероятность этого события будет равна </w:t>
      </w:r>
      <w:r w:rsidRPr="00945DBC">
        <w:rPr>
          <w:rFonts w:ascii="Times New Roman" w:hAnsi="Times New Roman"/>
          <w:position w:val="-12"/>
          <w:sz w:val="28"/>
          <w:szCs w:val="28"/>
        </w:rPr>
        <w:object w:dxaOrig="1680" w:dyaOrig="360">
          <v:shape id="_x0000_i1038" type="#_x0000_t75" style="width:84pt;height:18pt" o:ole="">
            <v:imagedata r:id="rId36" o:title=""/>
          </v:shape>
          <o:OLEObject Type="Embed" ProgID="Equation.3" ShapeID="_x0000_i1038" DrawAspect="Content" ObjectID="_1571078678" r:id="rId37"/>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2) мероприятие проведено, но допустимое экологическое состояние не достигнуто. Вероятность этого события равна </w:t>
      </w:r>
      <w:r w:rsidRPr="00945DBC">
        <w:rPr>
          <w:rFonts w:ascii="Times New Roman" w:hAnsi="Times New Roman"/>
          <w:position w:val="-12"/>
          <w:sz w:val="28"/>
          <w:szCs w:val="28"/>
        </w:rPr>
        <w:object w:dxaOrig="2460" w:dyaOrig="360">
          <v:shape id="_x0000_i1039" type="#_x0000_t75" style="width:121.8pt;height:18pt" o:ole="">
            <v:imagedata r:id="rId38" o:title=""/>
          </v:shape>
          <o:OLEObject Type="Embed" ProgID="Equation.3" ShapeID="_x0000_i1039" DrawAspect="Content" ObjectID="_1571078679" r:id="rId39"/>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3) мероприятие проведено и допустимое экологическое состояние достигнуто. Вероятность этого события равна </w:t>
      </w:r>
      <w:r w:rsidRPr="00945DBC">
        <w:rPr>
          <w:rFonts w:ascii="Times New Roman" w:hAnsi="Times New Roman"/>
          <w:position w:val="-12"/>
          <w:sz w:val="28"/>
          <w:szCs w:val="28"/>
        </w:rPr>
        <w:object w:dxaOrig="2060" w:dyaOrig="360">
          <v:shape id="_x0000_i1040" type="#_x0000_t75" style="width:102pt;height:18pt" o:ole="">
            <v:imagedata r:id="rId40" o:title=""/>
          </v:shape>
          <o:OLEObject Type="Embed" ProgID="Equation.3" ShapeID="_x0000_i1040" DrawAspect="Content" ObjectID="_1571078680" r:id="rId41"/>
        </w:object>
      </w:r>
      <w:r w:rsidRPr="00945DBC">
        <w:rPr>
          <w:rFonts w:ascii="Times New Roman" w:hAnsi="Times New Roman"/>
          <w:sz w:val="28"/>
          <w:szCs w:val="28"/>
        </w:rPr>
        <w:t>.</w:t>
      </w:r>
    </w:p>
    <w:p w:rsidR="0002657C" w:rsidRPr="00C05D89" w:rsidRDefault="0002657C" w:rsidP="009E2776">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Отметим, что суммарная вероятность двух первых вариантов (в об</w:t>
      </w:r>
      <w:r w:rsidRPr="00945DBC">
        <w:rPr>
          <w:rFonts w:ascii="Times New Roman" w:hAnsi="Times New Roman"/>
          <w:sz w:val="28"/>
          <w:szCs w:val="28"/>
        </w:rPr>
        <w:t>о</w:t>
      </w:r>
      <w:r w:rsidRPr="00945DBC">
        <w:rPr>
          <w:rFonts w:ascii="Times New Roman" w:hAnsi="Times New Roman"/>
          <w:sz w:val="28"/>
          <w:szCs w:val="28"/>
        </w:rPr>
        <w:t xml:space="preserve">их случаях допустимое экологическое состояние не достигнуто) равна </w:t>
      </w:r>
      <w:r w:rsidRPr="00945DBC">
        <w:rPr>
          <w:rFonts w:ascii="Times New Roman" w:hAnsi="Times New Roman"/>
          <w:position w:val="-12"/>
          <w:sz w:val="28"/>
          <w:szCs w:val="28"/>
        </w:rPr>
        <w:object w:dxaOrig="2400" w:dyaOrig="360">
          <v:shape id="_x0000_i1041" type="#_x0000_t75" style="width:118.8pt;height:18pt" o:ole="">
            <v:imagedata r:id="rId42" o:title=""/>
          </v:shape>
          <o:OLEObject Type="Embed" ProgID="Equation.3" ShapeID="_x0000_i1041" DrawAspect="Content" ObjectID="_1571078681" r:id="rId43"/>
        </w:object>
      </w:r>
      <w:r>
        <w:rPr>
          <w:rFonts w:ascii="Times New Roman" w:hAnsi="Times New Roman"/>
          <w:sz w:val="28"/>
          <w:szCs w:val="28"/>
        </w:rPr>
        <w:t>.</w:t>
      </w:r>
    </w:p>
    <w:p w:rsidR="0002657C" w:rsidRPr="00945DBC" w:rsidRDefault="0002657C" w:rsidP="00BB776B">
      <w:pPr>
        <w:spacing w:after="0" w:line="360" w:lineRule="auto"/>
        <w:jc w:val="center"/>
        <w:rPr>
          <w:rFonts w:ascii="Times New Roman" w:hAnsi="Times New Roman"/>
          <w:b/>
          <w:sz w:val="28"/>
          <w:szCs w:val="28"/>
        </w:rPr>
      </w:pPr>
      <w:r w:rsidRPr="00945DBC">
        <w:rPr>
          <w:rFonts w:ascii="Times New Roman" w:hAnsi="Times New Roman"/>
          <w:b/>
          <w:sz w:val="28"/>
          <w:szCs w:val="28"/>
        </w:rPr>
        <w:t>Результаты и обсуждение</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Найдем теперь основные вероятностные характеристики цены с</w:t>
      </w:r>
      <w:r w:rsidRPr="00945DBC">
        <w:rPr>
          <w:rFonts w:ascii="Times New Roman" w:hAnsi="Times New Roman"/>
          <w:sz w:val="28"/>
          <w:szCs w:val="28"/>
        </w:rPr>
        <w:t>о</w:t>
      </w:r>
      <w:r w:rsidRPr="00945DBC">
        <w:rPr>
          <w:rFonts w:ascii="Times New Roman" w:hAnsi="Times New Roman"/>
          <w:sz w:val="28"/>
          <w:szCs w:val="28"/>
        </w:rPr>
        <w:t xml:space="preserve">стояния объекта </w:t>
      </w:r>
      <w:r w:rsidRPr="00945DBC">
        <w:rPr>
          <w:rFonts w:ascii="Times New Roman" w:hAnsi="Times New Roman"/>
          <w:position w:val="-10"/>
          <w:sz w:val="28"/>
          <w:szCs w:val="28"/>
        </w:rPr>
        <w:object w:dxaOrig="300" w:dyaOrig="360">
          <v:shape id="_x0000_i1042" type="#_x0000_t75" style="width:15pt;height:18pt" o:ole="">
            <v:imagedata r:id="rId44" o:title=""/>
          </v:shape>
          <o:OLEObject Type="Embed" ProgID="Equation.3" ShapeID="_x0000_i1042" DrawAspect="Content" ObjectID="_1571078682" r:id="rId45"/>
        </w:object>
      </w:r>
      <w:r w:rsidRPr="00945DBC">
        <w:rPr>
          <w:rFonts w:ascii="Times New Roman" w:hAnsi="Times New Roman"/>
          <w:sz w:val="28"/>
          <w:szCs w:val="28"/>
        </w:rPr>
        <w:t xml:space="preserve"> [3].</w:t>
      </w:r>
    </w:p>
    <w:p w:rsidR="0002657C" w:rsidRPr="00945DBC" w:rsidRDefault="0002657C" w:rsidP="00BB776B">
      <w:pPr>
        <w:spacing w:after="0" w:line="360" w:lineRule="auto"/>
        <w:ind w:firstLine="567"/>
        <w:jc w:val="center"/>
        <w:rPr>
          <w:rFonts w:ascii="Times New Roman" w:hAnsi="Times New Roman"/>
          <w:i/>
          <w:sz w:val="28"/>
          <w:szCs w:val="28"/>
        </w:rPr>
      </w:pPr>
      <w:r w:rsidRPr="00945DBC">
        <w:rPr>
          <w:rFonts w:ascii="Times New Roman" w:hAnsi="Times New Roman"/>
          <w:i/>
          <w:sz w:val="28"/>
          <w:szCs w:val="28"/>
        </w:rPr>
        <w:t>Математическое ожидание цены состояния объекта</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Пусть </w:t>
      </w:r>
      <w:r w:rsidRPr="00945DBC">
        <w:rPr>
          <w:rFonts w:ascii="Times New Roman" w:hAnsi="Times New Roman"/>
          <w:position w:val="-12"/>
          <w:sz w:val="28"/>
          <w:szCs w:val="28"/>
        </w:rPr>
        <w:object w:dxaOrig="859" w:dyaOrig="380">
          <v:shape id="_x0000_i1043" type="#_x0000_t75" style="width:42.6pt;height:18.6pt" o:ole="">
            <v:imagedata r:id="rId46" o:title=""/>
          </v:shape>
          <o:OLEObject Type="Embed" ProgID="Equation.3" ShapeID="_x0000_i1043" DrawAspect="Content" ObjectID="_1571078683" r:id="rId47"/>
        </w:object>
      </w:r>
      <w:r w:rsidRPr="00945DBC">
        <w:rPr>
          <w:rFonts w:ascii="Times New Roman" w:hAnsi="Times New Roman"/>
          <w:sz w:val="28"/>
          <w:szCs w:val="28"/>
        </w:rPr>
        <w:t xml:space="preserve"> есть математическое ожидание цены состояния объе</w:t>
      </w:r>
      <w:r w:rsidRPr="00945DBC">
        <w:rPr>
          <w:rFonts w:ascii="Times New Roman" w:hAnsi="Times New Roman"/>
          <w:sz w:val="28"/>
          <w:szCs w:val="28"/>
        </w:rPr>
        <w:t>к</w:t>
      </w:r>
      <w:r w:rsidRPr="00945DBC">
        <w:rPr>
          <w:rFonts w:ascii="Times New Roman" w:hAnsi="Times New Roman"/>
          <w:sz w:val="28"/>
          <w:szCs w:val="28"/>
        </w:rPr>
        <w:t xml:space="preserve">та при условии, что в момент времени </w:t>
      </w:r>
      <w:r w:rsidRPr="00945DBC">
        <w:rPr>
          <w:rFonts w:ascii="Times New Roman" w:hAnsi="Times New Roman"/>
          <w:i/>
          <w:sz w:val="28"/>
          <w:szCs w:val="28"/>
          <w:lang w:val="en-US"/>
        </w:rPr>
        <w:t>t</w:t>
      </w:r>
      <w:r w:rsidRPr="00945DBC">
        <w:rPr>
          <w:rFonts w:ascii="Times New Roman" w:hAnsi="Times New Roman"/>
          <w:sz w:val="28"/>
          <w:szCs w:val="28"/>
        </w:rPr>
        <w:t>допустимое экологическое состо</w:t>
      </w:r>
      <w:r w:rsidRPr="00945DBC">
        <w:rPr>
          <w:rFonts w:ascii="Times New Roman" w:hAnsi="Times New Roman"/>
          <w:sz w:val="28"/>
          <w:szCs w:val="28"/>
        </w:rPr>
        <w:t>я</w:t>
      </w:r>
      <w:r w:rsidRPr="00945DBC">
        <w:rPr>
          <w:rFonts w:ascii="Times New Roman" w:hAnsi="Times New Roman"/>
          <w:sz w:val="28"/>
          <w:szCs w:val="28"/>
        </w:rPr>
        <w:t xml:space="preserve">ние не достигнуто и цена намечаемого мероприятия равна </w:t>
      </w:r>
      <w:r w:rsidRPr="00945DBC">
        <w:rPr>
          <w:rFonts w:ascii="Times New Roman" w:hAnsi="Times New Roman"/>
          <w:i/>
          <w:sz w:val="28"/>
          <w:szCs w:val="28"/>
          <w:lang w:val="en-US"/>
        </w:rPr>
        <w:t>S</w:t>
      </w:r>
      <w:r w:rsidRPr="00945DBC">
        <w:rPr>
          <w:rFonts w:ascii="Times New Roman" w:hAnsi="Times New Roman"/>
          <w:sz w:val="28"/>
          <w:szCs w:val="28"/>
        </w:rPr>
        <w:t xml:space="preserve">, то есть </w:t>
      </w:r>
      <w:r w:rsidRPr="00945DBC">
        <w:rPr>
          <w:rFonts w:ascii="Times New Roman" w:hAnsi="Times New Roman"/>
          <w:position w:val="-12"/>
          <w:sz w:val="28"/>
          <w:szCs w:val="28"/>
        </w:rPr>
        <w:object w:dxaOrig="2960" w:dyaOrig="380">
          <v:shape id="_x0000_i1044" type="#_x0000_t75" style="width:145.2pt;height:18.6pt" o:ole="">
            <v:imagedata r:id="rId48" o:title=""/>
          </v:shape>
          <o:OLEObject Type="Embed" ProgID="Equation.3" ShapeID="_x0000_i1044" DrawAspect="Content" ObjectID="_1571078684" r:id="rId49"/>
        </w:object>
      </w:r>
      <w:r w:rsidRPr="00945DBC">
        <w:rPr>
          <w:rFonts w:ascii="Times New Roman" w:hAnsi="Times New Roman"/>
          <w:sz w:val="28"/>
          <w:szCs w:val="28"/>
        </w:rPr>
        <w:t xml:space="preserve">. Рассмотрим момент времени </w:t>
      </w:r>
      <w:r w:rsidRPr="00945DBC">
        <w:rPr>
          <w:rFonts w:ascii="Times New Roman" w:hAnsi="Times New Roman"/>
          <w:position w:val="-6"/>
          <w:sz w:val="28"/>
          <w:szCs w:val="28"/>
        </w:rPr>
        <w:object w:dxaOrig="720" w:dyaOrig="300">
          <v:shape id="_x0000_i1045" type="#_x0000_t75" style="width:36pt;height:15pt" o:ole="">
            <v:imagedata r:id="rId50" o:title=""/>
          </v:shape>
          <o:OLEObject Type="Embed" ProgID="Equation.3" ShapeID="_x0000_i1045" DrawAspect="Content" ObjectID="_1571078685" r:id="rId51"/>
        </w:object>
      </w:r>
      <w:r w:rsidRPr="00945DBC">
        <w:rPr>
          <w:rFonts w:ascii="Times New Roman" w:hAnsi="Times New Roman"/>
          <w:sz w:val="28"/>
          <w:szCs w:val="28"/>
        </w:rPr>
        <w:t xml:space="preserve">. Тогда за этот интервал времени с вероятностью </w:t>
      </w:r>
      <w:r w:rsidRPr="00945DBC">
        <w:rPr>
          <w:rFonts w:ascii="Times New Roman" w:hAnsi="Times New Roman"/>
          <w:position w:val="-12"/>
          <w:sz w:val="28"/>
          <w:szCs w:val="28"/>
        </w:rPr>
        <w:object w:dxaOrig="2060" w:dyaOrig="360">
          <v:shape id="_x0000_i1046" type="#_x0000_t75" style="width:102pt;height:18pt" o:ole="">
            <v:imagedata r:id="rId52" o:title=""/>
          </v:shape>
          <o:OLEObject Type="Embed" ProgID="Equation.3" ShapeID="_x0000_i1046" DrawAspect="Content" ObjectID="_1571078686" r:id="rId53"/>
        </w:object>
      </w:r>
      <w:r w:rsidRPr="00945DBC">
        <w:rPr>
          <w:rFonts w:ascii="Times New Roman" w:hAnsi="Times New Roman"/>
          <w:sz w:val="28"/>
          <w:szCs w:val="28"/>
        </w:rPr>
        <w:t xml:space="preserve"> допустимое экологич</w:t>
      </w:r>
      <w:r w:rsidRPr="00945DBC">
        <w:rPr>
          <w:rFonts w:ascii="Times New Roman" w:hAnsi="Times New Roman"/>
          <w:sz w:val="28"/>
          <w:szCs w:val="28"/>
        </w:rPr>
        <w:t>е</w:t>
      </w:r>
      <w:r w:rsidRPr="00945DBC">
        <w:rPr>
          <w:rFonts w:ascii="Times New Roman" w:hAnsi="Times New Roman"/>
          <w:sz w:val="28"/>
          <w:szCs w:val="28"/>
        </w:rPr>
        <w:t xml:space="preserve">ское состояние достигнуто и цена состояния будет равна </w:t>
      </w:r>
      <w:r w:rsidRPr="00945DBC">
        <w:rPr>
          <w:rFonts w:ascii="Times New Roman" w:hAnsi="Times New Roman"/>
          <w:i/>
          <w:sz w:val="28"/>
          <w:szCs w:val="28"/>
          <w:lang w:val="en-US"/>
        </w:rPr>
        <w:t>S</w:t>
      </w:r>
      <w:r w:rsidRPr="00945DBC">
        <w:rPr>
          <w:rFonts w:ascii="Times New Roman" w:hAnsi="Times New Roman"/>
          <w:sz w:val="28"/>
          <w:szCs w:val="28"/>
        </w:rPr>
        <w:t>. С вероятн</w:t>
      </w:r>
      <w:r w:rsidRPr="00945DBC">
        <w:rPr>
          <w:rFonts w:ascii="Times New Roman" w:hAnsi="Times New Roman"/>
          <w:sz w:val="28"/>
          <w:szCs w:val="28"/>
        </w:rPr>
        <w:t>о</w:t>
      </w:r>
      <w:r w:rsidRPr="00945DBC">
        <w:rPr>
          <w:rFonts w:ascii="Times New Roman" w:hAnsi="Times New Roman"/>
          <w:sz w:val="28"/>
          <w:szCs w:val="28"/>
        </w:rPr>
        <w:t xml:space="preserve">стью </w:t>
      </w:r>
      <w:r w:rsidRPr="00945DBC">
        <w:rPr>
          <w:rFonts w:ascii="Times New Roman" w:hAnsi="Times New Roman"/>
          <w:position w:val="-12"/>
          <w:sz w:val="28"/>
          <w:szCs w:val="28"/>
        </w:rPr>
        <w:object w:dxaOrig="2400" w:dyaOrig="360">
          <v:shape id="_x0000_i1047" type="#_x0000_t75" style="width:118.8pt;height:18pt" o:ole="">
            <v:imagedata r:id="rId54" o:title=""/>
          </v:shape>
          <o:OLEObject Type="Embed" ProgID="Equation.3" ShapeID="_x0000_i1047" DrawAspect="Content" ObjectID="_1571078687" r:id="rId55"/>
        </w:object>
      </w:r>
      <w:r w:rsidRPr="00945DBC">
        <w:rPr>
          <w:rFonts w:ascii="Times New Roman" w:hAnsi="Times New Roman"/>
          <w:sz w:val="28"/>
          <w:szCs w:val="28"/>
        </w:rPr>
        <w:t xml:space="preserve"> допустимое экологическое состояние не будет достигнуто, но в момент времени </w:t>
      </w:r>
      <w:r w:rsidRPr="00945DBC">
        <w:rPr>
          <w:rFonts w:ascii="Times New Roman" w:hAnsi="Times New Roman"/>
          <w:position w:val="-6"/>
          <w:sz w:val="28"/>
          <w:szCs w:val="28"/>
        </w:rPr>
        <w:object w:dxaOrig="680" w:dyaOrig="300">
          <v:shape id="_x0000_i1048" type="#_x0000_t75" style="width:33pt;height:15pt" o:ole="">
            <v:imagedata r:id="rId56" o:title=""/>
          </v:shape>
          <o:OLEObject Type="Embed" ProgID="Equation.3" ShapeID="_x0000_i1048" DrawAspect="Content" ObjectID="_1571078688" r:id="rId57"/>
        </w:object>
      </w:r>
      <w:r w:rsidRPr="00945DBC">
        <w:rPr>
          <w:rFonts w:ascii="Times New Roman" w:hAnsi="Times New Roman"/>
          <w:sz w:val="28"/>
          <w:szCs w:val="28"/>
        </w:rPr>
        <w:t xml:space="preserve"> цена мероприятия будет равна </w:t>
      </w:r>
      <w:r w:rsidRPr="00945DBC">
        <w:rPr>
          <w:rFonts w:ascii="Times New Roman" w:hAnsi="Times New Roman"/>
          <w:position w:val="-12"/>
          <w:sz w:val="28"/>
          <w:szCs w:val="28"/>
        </w:rPr>
        <w:object w:dxaOrig="2079" w:dyaOrig="360">
          <v:shape id="_x0000_i1049" type="#_x0000_t75" style="width:103.2pt;height:18pt" o:ole="">
            <v:imagedata r:id="rId58" o:title=""/>
          </v:shape>
          <o:OLEObject Type="Embed" ProgID="Equation.3" ShapeID="_x0000_i1049" DrawAspect="Content" ObjectID="_1571078689" r:id="rId59"/>
        </w:object>
      </w:r>
      <w:r w:rsidRPr="00945DBC">
        <w:rPr>
          <w:rFonts w:ascii="Times New Roman" w:hAnsi="Times New Roman"/>
          <w:sz w:val="28"/>
          <w:szCs w:val="28"/>
        </w:rPr>
        <w:t>. Это приводит к соотношению</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12"/>
          <w:sz w:val="28"/>
          <w:szCs w:val="28"/>
        </w:rPr>
        <w:object w:dxaOrig="6380" w:dyaOrig="380">
          <v:shape id="_x0000_i1050" type="#_x0000_t75" style="width:312.6pt;height:18.6pt" o:ole="">
            <v:imagedata r:id="rId60" o:title=""/>
          </v:shape>
          <o:OLEObject Type="Embed" ProgID="Equation.3" ShapeID="_x0000_i1050" DrawAspect="Content" ObjectID="_1571078690" r:id="rId61"/>
        </w:object>
      </w:r>
      <w:r w:rsidRPr="00945DBC">
        <w:rPr>
          <w:rFonts w:ascii="Times New Roman" w:hAnsi="Times New Roman"/>
          <w:sz w:val="28"/>
          <w:szCs w:val="28"/>
        </w:rPr>
        <w:t>.         (1.1)</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Считая </w:t>
      </w:r>
      <w:r w:rsidRPr="00945DBC">
        <w:rPr>
          <w:rFonts w:ascii="Times New Roman" w:hAnsi="Times New Roman"/>
          <w:position w:val="-12"/>
          <w:sz w:val="28"/>
          <w:szCs w:val="28"/>
        </w:rPr>
        <w:object w:dxaOrig="859" w:dyaOrig="380">
          <v:shape id="_x0000_i1051" type="#_x0000_t75" style="width:42.6pt;height:18.6pt" o:ole="">
            <v:imagedata r:id="rId46" o:title=""/>
          </v:shape>
          <o:OLEObject Type="Embed" ProgID="Equation.3" ShapeID="_x0000_i1051" DrawAspect="Content" ObjectID="_1571078691" r:id="rId62"/>
        </w:object>
      </w:r>
      <w:r w:rsidRPr="00945DBC">
        <w:rPr>
          <w:rFonts w:ascii="Times New Roman" w:hAnsi="Times New Roman"/>
          <w:sz w:val="28"/>
          <w:szCs w:val="28"/>
        </w:rPr>
        <w:t xml:space="preserve"> достаточно гладкой функцией, разложим </w:t>
      </w:r>
      <w:r w:rsidRPr="00945DBC">
        <w:rPr>
          <w:rFonts w:ascii="Times New Roman" w:hAnsi="Times New Roman"/>
          <w:position w:val="-12"/>
          <w:sz w:val="28"/>
          <w:szCs w:val="28"/>
        </w:rPr>
        <w:object w:dxaOrig="1480" w:dyaOrig="380">
          <v:shape id="_x0000_i1052" type="#_x0000_t75" style="width:73.2pt;height:18.6pt" o:ole="">
            <v:imagedata r:id="rId63" o:title=""/>
          </v:shape>
          <o:OLEObject Type="Embed" ProgID="Equation.3" ShapeID="_x0000_i1052" DrawAspect="Content" ObjectID="_1571078692" r:id="rId64"/>
        </w:object>
      </w:r>
      <w:r w:rsidRPr="00945DBC">
        <w:rPr>
          <w:rFonts w:ascii="Times New Roman" w:hAnsi="Times New Roman"/>
          <w:sz w:val="28"/>
          <w:szCs w:val="28"/>
        </w:rPr>
        <w:t xml:space="preserve"> в ряд Тейлора </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12"/>
          <w:sz w:val="28"/>
          <w:szCs w:val="28"/>
        </w:rPr>
        <w:object w:dxaOrig="4780" w:dyaOrig="380">
          <v:shape id="_x0000_i1053" type="#_x0000_t75" style="width:231.6pt;height:18.6pt" o:ole="">
            <v:imagedata r:id="rId65" o:title=""/>
          </v:shape>
          <o:OLEObject Type="Embed" ProgID="Equation.3" ShapeID="_x0000_i1053" DrawAspect="Content" ObjectID="_1571078693" r:id="rId66"/>
        </w:object>
      </w:r>
      <w:r w:rsidRPr="00945DBC">
        <w:rPr>
          <w:rFonts w:ascii="Times New Roman" w:hAnsi="Times New Roman"/>
          <w:sz w:val="28"/>
          <w:szCs w:val="28"/>
        </w:rPr>
        <w:t>,</w:t>
      </w:r>
    </w:p>
    <w:p w:rsidR="0002657C" w:rsidRPr="00945DBC" w:rsidRDefault="0002657C" w:rsidP="00BB776B">
      <w:pPr>
        <w:spacing w:after="0" w:line="360" w:lineRule="auto"/>
        <w:jc w:val="both"/>
        <w:rPr>
          <w:rFonts w:ascii="Times New Roman" w:hAnsi="Times New Roman"/>
          <w:sz w:val="28"/>
          <w:szCs w:val="28"/>
        </w:rPr>
      </w:pPr>
      <w:r w:rsidRPr="00945DBC">
        <w:rPr>
          <w:rFonts w:ascii="Times New Roman" w:hAnsi="Times New Roman"/>
          <w:sz w:val="28"/>
          <w:szCs w:val="28"/>
        </w:rPr>
        <w:t xml:space="preserve">так как </w:t>
      </w:r>
      <w:r w:rsidRPr="00945DBC">
        <w:rPr>
          <w:rFonts w:ascii="Times New Roman" w:hAnsi="Times New Roman"/>
          <w:position w:val="-6"/>
          <w:sz w:val="28"/>
          <w:szCs w:val="28"/>
        </w:rPr>
        <w:object w:dxaOrig="400" w:dyaOrig="300">
          <v:shape id="_x0000_i1054" type="#_x0000_t75" style="width:20.4pt;height:15pt" o:ole="">
            <v:imagedata r:id="rId67" o:title=""/>
          </v:shape>
          <o:OLEObject Type="Embed" ProgID="Equation.3" ShapeID="_x0000_i1054" DrawAspect="Content" ObjectID="_1571078694" r:id="rId68"/>
        </w:object>
      </w:r>
      <w:r w:rsidRPr="00945DBC">
        <w:rPr>
          <w:rFonts w:ascii="Times New Roman" w:hAnsi="Times New Roman"/>
          <w:sz w:val="28"/>
          <w:szCs w:val="28"/>
        </w:rPr>
        <w:t xml:space="preserve"> пропорционально </w:t>
      </w:r>
      <w:r w:rsidRPr="00945DBC">
        <w:rPr>
          <w:rFonts w:ascii="Times New Roman" w:hAnsi="Times New Roman"/>
          <w:position w:val="-6"/>
          <w:sz w:val="28"/>
          <w:szCs w:val="28"/>
        </w:rPr>
        <w:object w:dxaOrig="340" w:dyaOrig="300">
          <v:shape id="_x0000_i1055" type="#_x0000_t75" style="width:16.8pt;height:15pt" o:ole="">
            <v:imagedata r:id="rId69" o:title=""/>
          </v:shape>
          <o:OLEObject Type="Embed" ProgID="Equation.3" ShapeID="_x0000_i1055" DrawAspect="Content" ObjectID="_1571078695" r:id="rId70"/>
        </w:object>
      </w:r>
      <w:r w:rsidRPr="00945DBC">
        <w:rPr>
          <w:rFonts w:ascii="Times New Roman" w:hAnsi="Times New Roman"/>
          <w:sz w:val="28"/>
          <w:szCs w:val="28"/>
        </w:rPr>
        <w:t>. Подставляя это разложение в (1.1), пол</w:t>
      </w:r>
      <w:r w:rsidRPr="00945DBC">
        <w:rPr>
          <w:rFonts w:ascii="Times New Roman" w:hAnsi="Times New Roman"/>
          <w:sz w:val="28"/>
          <w:szCs w:val="28"/>
        </w:rPr>
        <w:t>у</w:t>
      </w:r>
      <w:r w:rsidRPr="00945DBC">
        <w:rPr>
          <w:rFonts w:ascii="Times New Roman" w:hAnsi="Times New Roman"/>
          <w:sz w:val="28"/>
          <w:szCs w:val="28"/>
        </w:rPr>
        <w:t>чим</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12"/>
          <w:sz w:val="28"/>
          <w:szCs w:val="28"/>
        </w:rPr>
        <w:object w:dxaOrig="7320" w:dyaOrig="380">
          <v:shape id="_x0000_i1056" type="#_x0000_t75" style="width:366pt;height:18.6pt" o:ole="">
            <v:imagedata r:id="rId71" o:title=""/>
          </v:shape>
          <o:OLEObject Type="Embed" ProgID="Equation.3" ShapeID="_x0000_i1056" DrawAspect="Content" ObjectID="_1571078696" r:id="rId72"/>
        </w:object>
      </w:r>
      <w:r w:rsidRPr="00945DBC">
        <w:rPr>
          <w:rFonts w:ascii="Times New Roman" w:hAnsi="Times New Roman"/>
          <w:sz w:val="28"/>
          <w:szCs w:val="28"/>
        </w:rPr>
        <w:t>.        (1.2)</w:t>
      </w:r>
    </w:p>
    <w:p w:rsidR="0002657C" w:rsidRPr="00945DBC" w:rsidRDefault="0002657C" w:rsidP="00BB776B">
      <w:pPr>
        <w:spacing w:after="0" w:line="360" w:lineRule="auto"/>
        <w:ind w:firstLine="567"/>
        <w:rPr>
          <w:rFonts w:ascii="Times New Roman" w:hAnsi="Times New Roman"/>
          <w:sz w:val="28"/>
          <w:szCs w:val="28"/>
        </w:rPr>
      </w:pPr>
      <w:r w:rsidRPr="00945DBC">
        <w:rPr>
          <w:rFonts w:ascii="Times New Roman" w:hAnsi="Times New Roman"/>
          <w:sz w:val="28"/>
          <w:szCs w:val="28"/>
        </w:rPr>
        <w:t xml:space="preserve">Раскрывая скобки и сокращая </w:t>
      </w:r>
      <w:r w:rsidRPr="00945DBC">
        <w:rPr>
          <w:rFonts w:ascii="Times New Roman" w:hAnsi="Times New Roman"/>
          <w:position w:val="-12"/>
          <w:sz w:val="28"/>
          <w:szCs w:val="28"/>
        </w:rPr>
        <w:object w:dxaOrig="859" w:dyaOrig="380">
          <v:shape id="_x0000_i1057" type="#_x0000_t75" style="width:42.6pt;height:18.6pt" o:ole="">
            <v:imagedata r:id="rId46" o:title=""/>
          </v:shape>
          <o:OLEObject Type="Embed" ProgID="Equation.3" ShapeID="_x0000_i1057" DrawAspect="Content" ObjectID="_1571078697" r:id="rId73"/>
        </w:object>
      </w:r>
      <w:r w:rsidRPr="00945DBC">
        <w:rPr>
          <w:rFonts w:ascii="Times New Roman" w:hAnsi="Times New Roman"/>
          <w:sz w:val="28"/>
          <w:szCs w:val="28"/>
        </w:rPr>
        <w:t>, найдем</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12"/>
          <w:sz w:val="28"/>
          <w:szCs w:val="28"/>
        </w:rPr>
        <w:object w:dxaOrig="6140" w:dyaOrig="380">
          <v:shape id="_x0000_i1058" type="#_x0000_t75" style="width:304.2pt;height:18.6pt" o:ole="">
            <v:imagedata r:id="rId74" o:title=""/>
          </v:shape>
          <o:OLEObject Type="Embed" ProgID="Equation.3" ShapeID="_x0000_i1058" DrawAspect="Content" ObjectID="_1571078698" r:id="rId75"/>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Деля на</w:t>
      </w:r>
      <w:r w:rsidRPr="00945DBC">
        <w:rPr>
          <w:rFonts w:ascii="Times New Roman" w:hAnsi="Times New Roman"/>
          <w:position w:val="-6"/>
          <w:sz w:val="28"/>
          <w:szCs w:val="28"/>
        </w:rPr>
        <w:object w:dxaOrig="340" w:dyaOrig="300">
          <v:shape id="_x0000_i1059" type="#_x0000_t75" style="width:16.8pt;height:15pt" o:ole="">
            <v:imagedata r:id="rId76" o:title=""/>
          </v:shape>
          <o:OLEObject Type="Embed" ProgID="Equation.3" ShapeID="_x0000_i1059" DrawAspect="Content" ObjectID="_1571078699" r:id="rId77"/>
        </w:object>
      </w:r>
      <w:r w:rsidRPr="00945DBC">
        <w:rPr>
          <w:rFonts w:ascii="Times New Roman" w:hAnsi="Times New Roman"/>
          <w:sz w:val="28"/>
          <w:szCs w:val="28"/>
        </w:rPr>
        <w:t xml:space="preserve"> и переходя к пределу </w:t>
      </w:r>
      <w:r w:rsidRPr="00945DBC">
        <w:rPr>
          <w:rFonts w:ascii="Times New Roman" w:hAnsi="Times New Roman"/>
          <w:position w:val="-6"/>
          <w:sz w:val="28"/>
          <w:szCs w:val="28"/>
        </w:rPr>
        <w:object w:dxaOrig="880" w:dyaOrig="300">
          <v:shape id="_x0000_i1060" type="#_x0000_t75" style="width:43.8pt;height:15pt" o:ole="">
            <v:imagedata r:id="rId78" o:title=""/>
          </v:shape>
          <o:OLEObject Type="Embed" ProgID="Equation.3" ShapeID="_x0000_i1060" DrawAspect="Content" ObjectID="_1571078700" r:id="rId79"/>
        </w:object>
      </w:r>
      <w:r w:rsidRPr="00945DBC">
        <w:rPr>
          <w:rFonts w:ascii="Times New Roman" w:hAnsi="Times New Roman"/>
          <w:sz w:val="28"/>
          <w:szCs w:val="28"/>
        </w:rPr>
        <w:t>, получим</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28"/>
          <w:sz w:val="28"/>
          <w:szCs w:val="28"/>
        </w:rPr>
        <w:object w:dxaOrig="4760" w:dyaOrig="720">
          <v:shape id="_x0000_i1061" type="#_x0000_t75" style="width:235.8pt;height:36pt" o:ole="">
            <v:imagedata r:id="rId80" o:title=""/>
          </v:shape>
          <o:OLEObject Type="Embed" ProgID="Equation.3" ShapeID="_x0000_i1061" DrawAspect="Content" ObjectID="_1571078701" r:id="rId81"/>
        </w:object>
      </w:r>
      <w:r w:rsidRPr="00945DBC">
        <w:rPr>
          <w:rFonts w:ascii="Times New Roman" w:hAnsi="Times New Roman"/>
          <w:sz w:val="28"/>
          <w:szCs w:val="28"/>
        </w:rPr>
        <w:t>.                     (1.3)</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Введем важнейшую для дальнейшего характеристику. Считая, что </w:t>
      </w:r>
      <w:r w:rsidRPr="00945DBC">
        <w:rPr>
          <w:rFonts w:ascii="Times New Roman" w:hAnsi="Times New Roman"/>
          <w:position w:val="-12"/>
          <w:sz w:val="28"/>
          <w:szCs w:val="28"/>
        </w:rPr>
        <w:object w:dxaOrig="520" w:dyaOrig="360">
          <v:shape id="_x0000_i1062" type="#_x0000_t75" style="width:25.8pt;height:18pt" o:ole="">
            <v:imagedata r:id="rId13" o:title=""/>
          </v:shape>
          <o:OLEObject Type="Embed" ProgID="Equation.3" ShapeID="_x0000_i1062" DrawAspect="Content" ObjectID="_1571078702" r:id="rId82"/>
        </w:object>
      </w:r>
      <w:r w:rsidRPr="00945DBC">
        <w:rPr>
          <w:rFonts w:ascii="Times New Roman" w:hAnsi="Times New Roman"/>
          <w:sz w:val="28"/>
          <w:szCs w:val="28"/>
        </w:rPr>
        <w:t xml:space="preserve"> является дифференцируемой функцией и строго монотонно убывает, найдем зависимость </w:t>
      </w:r>
      <w:r w:rsidRPr="00945DBC">
        <w:rPr>
          <w:rFonts w:ascii="Times New Roman" w:hAnsi="Times New Roman"/>
          <w:position w:val="-12"/>
          <w:sz w:val="28"/>
          <w:szCs w:val="28"/>
        </w:rPr>
        <w:object w:dxaOrig="900" w:dyaOrig="360">
          <v:shape id="_x0000_i1063" type="#_x0000_t75" style="width:44.4pt;height:18pt" o:ole="">
            <v:imagedata r:id="rId83" o:title=""/>
          </v:shape>
          <o:OLEObject Type="Embed" ProgID="Equation.3" ShapeID="_x0000_i1063" DrawAspect="Content" ObjectID="_1571078703" r:id="rId84"/>
        </w:object>
      </w:r>
      <w:r w:rsidRPr="00945DBC">
        <w:rPr>
          <w:rFonts w:ascii="Times New Roman" w:hAnsi="Times New Roman"/>
          <w:sz w:val="28"/>
          <w:szCs w:val="28"/>
        </w:rPr>
        <w:t xml:space="preserve"> и введем функцию</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36"/>
          <w:sz w:val="28"/>
          <w:szCs w:val="28"/>
        </w:rPr>
        <w:object w:dxaOrig="1920" w:dyaOrig="820">
          <v:shape id="_x0000_i1064" type="#_x0000_t75" style="width:96pt;height:40.2pt" o:ole="">
            <v:imagedata r:id="rId85" o:title=""/>
          </v:shape>
          <o:OLEObject Type="Embed" ProgID="Equation.3" ShapeID="_x0000_i1064" DrawAspect="Content" ObjectID="_1571078704" r:id="rId86"/>
        </w:object>
      </w:r>
      <w:r w:rsidRPr="00945DBC">
        <w:rPr>
          <w:rFonts w:ascii="Times New Roman" w:hAnsi="Times New Roman"/>
          <w:sz w:val="28"/>
          <w:szCs w:val="28"/>
        </w:rPr>
        <w:t>.                                              (1.4)</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В силу сделанных предположений </w:t>
      </w:r>
      <w:r w:rsidRPr="00945DBC">
        <w:rPr>
          <w:rFonts w:ascii="Times New Roman" w:hAnsi="Times New Roman"/>
          <w:position w:val="-12"/>
          <w:sz w:val="28"/>
          <w:szCs w:val="28"/>
        </w:rPr>
        <w:object w:dxaOrig="999" w:dyaOrig="360">
          <v:shape id="_x0000_i1065" type="#_x0000_t75" style="width:49.2pt;height:18pt" o:ole="">
            <v:imagedata r:id="rId87" o:title=""/>
          </v:shape>
          <o:OLEObject Type="Embed" ProgID="Equation.3" ShapeID="_x0000_i1065" DrawAspect="Content" ObjectID="_1571078705" r:id="rId88"/>
        </w:object>
      </w:r>
      <w:r w:rsidRPr="00945DBC">
        <w:rPr>
          <w:rFonts w:ascii="Times New Roman" w:hAnsi="Times New Roman"/>
          <w:sz w:val="28"/>
          <w:szCs w:val="28"/>
        </w:rPr>
        <w:t>. Уравнение (1.3) может быть тогда записано в виде</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12"/>
          <w:sz w:val="28"/>
          <w:szCs w:val="28"/>
        </w:rPr>
        <w:object w:dxaOrig="4140" w:dyaOrig="380">
          <v:shape id="_x0000_i1066" type="#_x0000_t75" style="width:207pt;height:18.6pt" o:ole="">
            <v:imagedata r:id="rId89" o:title=""/>
          </v:shape>
          <o:OLEObject Type="Embed" ProgID="Equation.3" ShapeID="_x0000_i1066" DrawAspect="Content" ObjectID="_1571078706" r:id="rId90"/>
        </w:objec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или в виде</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32"/>
          <w:sz w:val="28"/>
          <w:szCs w:val="28"/>
        </w:rPr>
        <w:object w:dxaOrig="3820" w:dyaOrig="760">
          <v:shape id="_x0000_i1067" type="#_x0000_t75" style="width:189pt;height:36.6pt" o:ole="">
            <v:imagedata r:id="rId91" o:title=""/>
          </v:shape>
          <o:OLEObject Type="Embed" ProgID="Equation.3" ShapeID="_x0000_i1067" DrawAspect="Content" ObjectID="_1571078707" r:id="rId92"/>
        </w:object>
      </w:r>
      <w:r w:rsidRPr="00945DBC">
        <w:rPr>
          <w:rFonts w:ascii="Times New Roman" w:hAnsi="Times New Roman"/>
          <w:sz w:val="28"/>
          <w:szCs w:val="28"/>
        </w:rPr>
        <w:t>.                            (1.5)</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Комбинацию </w:t>
      </w:r>
      <w:r w:rsidRPr="00945DBC">
        <w:rPr>
          <w:rFonts w:ascii="Times New Roman" w:hAnsi="Times New Roman"/>
          <w:position w:val="-12"/>
          <w:sz w:val="28"/>
          <w:szCs w:val="28"/>
        </w:rPr>
        <w:object w:dxaOrig="1420" w:dyaOrig="380">
          <v:shape id="_x0000_i1068" type="#_x0000_t75" style="width:69.6pt;height:18.6pt" o:ole="">
            <v:imagedata r:id="rId93" o:title=""/>
          </v:shape>
          <o:OLEObject Type="Embed" ProgID="Equation.3" ShapeID="_x0000_i1068" DrawAspect="Content" ObjectID="_1571078708" r:id="rId94"/>
        </w:object>
      </w:r>
      <w:r w:rsidRPr="00945DBC">
        <w:rPr>
          <w:rFonts w:ascii="Times New Roman" w:hAnsi="Times New Roman"/>
          <w:sz w:val="28"/>
          <w:szCs w:val="28"/>
        </w:rPr>
        <w:t xml:space="preserve">, которая в дальнейшем будет встречаться очень часто, будем обозначать как </w:t>
      </w:r>
      <w:r w:rsidRPr="00945DBC">
        <w:rPr>
          <w:rFonts w:ascii="Times New Roman" w:hAnsi="Times New Roman"/>
          <w:position w:val="-12"/>
          <w:sz w:val="28"/>
          <w:szCs w:val="28"/>
        </w:rPr>
        <w:object w:dxaOrig="620" w:dyaOrig="360">
          <v:shape id="_x0000_i1069" type="#_x0000_t75" style="width:31.2pt;height:18pt" o:ole="">
            <v:imagedata r:id="rId95" o:title=""/>
          </v:shape>
          <o:OLEObject Type="Embed" ProgID="Equation.3" ShapeID="_x0000_i1069" DrawAspect="Content" ObjectID="_1571078709" r:id="rId96"/>
        </w:object>
      </w:r>
      <w:r w:rsidRPr="00945DBC">
        <w:rPr>
          <w:rFonts w:ascii="Times New Roman" w:hAnsi="Times New Roman"/>
          <w:sz w:val="28"/>
          <w:szCs w:val="28"/>
        </w:rPr>
        <w:t xml:space="preserve">, то есть </w:t>
      </w:r>
      <w:r w:rsidRPr="00945DBC">
        <w:rPr>
          <w:rFonts w:ascii="Times New Roman" w:hAnsi="Times New Roman"/>
          <w:position w:val="-12"/>
          <w:sz w:val="28"/>
          <w:szCs w:val="28"/>
        </w:rPr>
        <w:object w:dxaOrig="2220" w:dyaOrig="380">
          <v:shape id="_x0000_i1070" type="#_x0000_t75" style="width:108.6pt;height:18.6pt" o:ole="">
            <v:imagedata r:id="rId97" o:title=""/>
          </v:shape>
          <o:OLEObject Type="Embed" ProgID="Equation.3" ShapeID="_x0000_i1070" DrawAspect="Content" ObjectID="_1571078710" r:id="rId98"/>
        </w:object>
      </w:r>
      <w:r w:rsidRPr="00945DBC">
        <w:rPr>
          <w:rFonts w:ascii="Times New Roman" w:hAnsi="Times New Roman"/>
          <w:sz w:val="28"/>
          <w:szCs w:val="28"/>
        </w:rPr>
        <w:t>. Ура</w:t>
      </w:r>
      <w:r w:rsidRPr="00945DBC">
        <w:rPr>
          <w:rFonts w:ascii="Times New Roman" w:hAnsi="Times New Roman"/>
          <w:sz w:val="28"/>
          <w:szCs w:val="28"/>
        </w:rPr>
        <w:t>в</w:t>
      </w:r>
      <w:r w:rsidRPr="00945DBC">
        <w:rPr>
          <w:rFonts w:ascii="Times New Roman" w:hAnsi="Times New Roman"/>
          <w:sz w:val="28"/>
          <w:szCs w:val="28"/>
        </w:rPr>
        <w:t>нение для</w:t>
      </w:r>
      <w:r w:rsidRPr="00945DBC">
        <w:rPr>
          <w:rFonts w:ascii="Times New Roman" w:hAnsi="Times New Roman"/>
          <w:position w:val="-12"/>
          <w:sz w:val="28"/>
          <w:szCs w:val="28"/>
        </w:rPr>
        <w:object w:dxaOrig="859" w:dyaOrig="380">
          <v:shape id="_x0000_i1071" type="#_x0000_t75" style="width:42.6pt;height:18.6pt" o:ole="">
            <v:imagedata r:id="rId46" o:title=""/>
          </v:shape>
          <o:OLEObject Type="Embed" ProgID="Equation.3" ShapeID="_x0000_i1071" DrawAspect="Content" ObjectID="_1571078711" r:id="rId99"/>
        </w:object>
      </w:r>
      <w:r w:rsidRPr="00945DBC">
        <w:rPr>
          <w:rFonts w:ascii="Times New Roman" w:hAnsi="Times New Roman"/>
          <w:sz w:val="28"/>
          <w:szCs w:val="28"/>
        </w:rPr>
        <w:t xml:space="preserve"> окончательно принимает вид </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12"/>
          <w:sz w:val="28"/>
          <w:szCs w:val="28"/>
        </w:rPr>
        <w:object w:dxaOrig="3420" w:dyaOrig="380">
          <v:shape id="_x0000_i1072" type="#_x0000_t75" style="width:171pt;height:18.6pt" o:ole="">
            <v:imagedata r:id="rId100" o:title=""/>
          </v:shape>
          <o:OLEObject Type="Embed" ProgID="Equation.3" ShapeID="_x0000_i1072" DrawAspect="Content" ObjectID="_1571078712" r:id="rId101"/>
        </w:object>
      </w:r>
      <w:r w:rsidRPr="00945DBC">
        <w:rPr>
          <w:rFonts w:ascii="Times New Roman" w:hAnsi="Times New Roman"/>
          <w:sz w:val="28"/>
          <w:szCs w:val="28"/>
        </w:rPr>
        <w:t>.                                 (1.6)</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После некоторых упрощений общее решение уравнения (1.6) прин</w:t>
      </w:r>
      <w:r w:rsidRPr="00945DBC">
        <w:rPr>
          <w:rFonts w:ascii="Times New Roman" w:hAnsi="Times New Roman"/>
          <w:sz w:val="28"/>
          <w:szCs w:val="28"/>
        </w:rPr>
        <w:t>и</w:t>
      </w:r>
      <w:r w:rsidRPr="00945DBC">
        <w:rPr>
          <w:rFonts w:ascii="Times New Roman" w:hAnsi="Times New Roman"/>
          <w:sz w:val="28"/>
          <w:szCs w:val="28"/>
        </w:rPr>
        <w:t xml:space="preserve">мает вид </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40"/>
          <w:sz w:val="28"/>
          <w:szCs w:val="28"/>
        </w:rPr>
        <w:object w:dxaOrig="6780" w:dyaOrig="940">
          <v:shape id="_x0000_i1073" type="#_x0000_t75" style="width:339pt;height:46.2pt" o:ole="">
            <v:imagedata r:id="rId102" o:title=""/>
          </v:shape>
          <o:OLEObject Type="Embed" ProgID="Equation.3" ShapeID="_x0000_i1073" DrawAspect="Content" ObjectID="_1571078713" r:id="rId103"/>
        </w:object>
      </w:r>
      <w:r>
        <w:rPr>
          <w:rFonts w:ascii="Times New Roman" w:hAnsi="Times New Roman"/>
          <w:sz w:val="28"/>
          <w:szCs w:val="28"/>
        </w:rPr>
        <w:t xml:space="preserve">.    </w:t>
      </w:r>
      <w:r w:rsidRPr="00945DBC">
        <w:rPr>
          <w:rFonts w:ascii="Times New Roman" w:hAnsi="Times New Roman"/>
          <w:sz w:val="28"/>
          <w:szCs w:val="28"/>
        </w:rPr>
        <w:t xml:space="preserve"> (1.7)</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Константа </w:t>
      </w:r>
      <w:r w:rsidRPr="00945DBC">
        <w:rPr>
          <w:rFonts w:ascii="Times New Roman" w:hAnsi="Times New Roman"/>
          <w:position w:val="-12"/>
          <w:sz w:val="28"/>
          <w:szCs w:val="28"/>
        </w:rPr>
        <w:object w:dxaOrig="340" w:dyaOrig="380">
          <v:shape id="_x0000_i1074" type="#_x0000_t75" style="width:16.8pt;height:18.6pt" o:ole="">
            <v:imagedata r:id="rId104" o:title=""/>
          </v:shape>
          <o:OLEObject Type="Embed" ProgID="Equation.3" ShapeID="_x0000_i1074" DrawAspect="Content" ObjectID="_1571078714" r:id="rId105"/>
        </w:object>
      </w:r>
      <w:r w:rsidRPr="00945DBC">
        <w:rPr>
          <w:rFonts w:ascii="Times New Roman" w:hAnsi="Times New Roman"/>
          <w:sz w:val="28"/>
          <w:szCs w:val="28"/>
        </w:rPr>
        <w:t xml:space="preserve"> находится из того условия, что при минимальной цене </w:t>
      </w:r>
      <w:r w:rsidRPr="00945DBC">
        <w:rPr>
          <w:rFonts w:ascii="Times New Roman" w:hAnsi="Times New Roman"/>
          <w:position w:val="-10"/>
          <w:sz w:val="28"/>
          <w:szCs w:val="28"/>
        </w:rPr>
        <w:object w:dxaOrig="360" w:dyaOrig="360">
          <v:shape id="_x0000_i1075" type="#_x0000_t75" style="width:18pt;height:18pt" o:ole="">
            <v:imagedata r:id="rId106" o:title=""/>
          </v:shape>
          <o:OLEObject Type="Embed" ProgID="Equation.3" ShapeID="_x0000_i1075" DrawAspect="Content" ObjectID="_1571078715" r:id="rId107"/>
        </w:object>
      </w:r>
      <w:r w:rsidRPr="00945DBC">
        <w:rPr>
          <w:rFonts w:ascii="Times New Roman" w:hAnsi="Times New Roman"/>
          <w:sz w:val="28"/>
          <w:szCs w:val="28"/>
        </w:rPr>
        <w:t xml:space="preserve"> экологическое состояние объекта, удовлетворяющее требованиям, р</w:t>
      </w:r>
      <w:r w:rsidRPr="00945DBC">
        <w:rPr>
          <w:rFonts w:ascii="Times New Roman" w:hAnsi="Times New Roman"/>
          <w:sz w:val="28"/>
          <w:szCs w:val="28"/>
        </w:rPr>
        <w:t>е</w:t>
      </w:r>
      <w:r w:rsidRPr="00945DBC">
        <w:rPr>
          <w:rFonts w:ascii="Times New Roman" w:hAnsi="Times New Roman"/>
          <w:sz w:val="28"/>
          <w:szCs w:val="28"/>
        </w:rPr>
        <w:t xml:space="preserve">гистрируется с вероятностью 1, и поэтому должно быть </w:t>
      </w:r>
      <w:r w:rsidRPr="00945DBC">
        <w:rPr>
          <w:rFonts w:ascii="Times New Roman" w:hAnsi="Times New Roman"/>
          <w:position w:val="-12"/>
          <w:sz w:val="28"/>
          <w:szCs w:val="28"/>
        </w:rPr>
        <w:object w:dxaOrig="1600" w:dyaOrig="380">
          <v:shape id="_x0000_i1076" type="#_x0000_t75" style="width:78.6pt;height:18.6pt" o:ole="">
            <v:imagedata r:id="rId108" o:title=""/>
          </v:shape>
          <o:OLEObject Type="Embed" ProgID="Equation.3" ShapeID="_x0000_i1076" DrawAspect="Content" ObjectID="_1571078716" r:id="rId109"/>
        </w:object>
      </w:r>
      <w:r w:rsidRPr="00945DBC">
        <w:rPr>
          <w:rFonts w:ascii="Times New Roman" w:hAnsi="Times New Roman"/>
          <w:sz w:val="28"/>
          <w:szCs w:val="28"/>
        </w:rPr>
        <w:t>. О</w:t>
      </w:r>
      <w:r w:rsidRPr="00945DBC">
        <w:rPr>
          <w:rFonts w:ascii="Times New Roman" w:hAnsi="Times New Roman"/>
          <w:sz w:val="28"/>
          <w:szCs w:val="28"/>
        </w:rPr>
        <w:t>т</w:t>
      </w:r>
      <w:r w:rsidRPr="00945DBC">
        <w:rPr>
          <w:rFonts w:ascii="Times New Roman" w:hAnsi="Times New Roman"/>
          <w:sz w:val="28"/>
          <w:szCs w:val="28"/>
        </w:rPr>
        <w:t>сюда получаем окончательный вид для математического ожидания цены состояния объекта</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40"/>
          <w:sz w:val="28"/>
          <w:szCs w:val="28"/>
        </w:rPr>
        <w:object w:dxaOrig="6800" w:dyaOrig="940">
          <v:shape id="_x0000_i1077" type="#_x0000_t75" style="width:336.6pt;height:46.2pt" o:ole="">
            <v:imagedata r:id="rId110" o:title=""/>
          </v:shape>
          <o:OLEObject Type="Embed" ProgID="Equation.3" ShapeID="_x0000_i1077" DrawAspect="Content" ObjectID="_1571078717" r:id="rId111"/>
        </w:object>
      </w:r>
      <w:r>
        <w:rPr>
          <w:rFonts w:ascii="Times New Roman" w:hAnsi="Times New Roman"/>
          <w:sz w:val="28"/>
          <w:szCs w:val="28"/>
        </w:rPr>
        <w:t xml:space="preserve">.    </w:t>
      </w:r>
      <w:r w:rsidRPr="00945DBC">
        <w:rPr>
          <w:rFonts w:ascii="Times New Roman" w:hAnsi="Times New Roman"/>
          <w:sz w:val="28"/>
          <w:szCs w:val="28"/>
        </w:rPr>
        <w:t>(1.8)</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Приведем еще один вид формулы (1.8), который может быть пре</w:t>
      </w:r>
      <w:r w:rsidRPr="00945DBC">
        <w:rPr>
          <w:rFonts w:ascii="Times New Roman" w:hAnsi="Times New Roman"/>
          <w:sz w:val="28"/>
          <w:szCs w:val="28"/>
        </w:rPr>
        <w:t>д</w:t>
      </w:r>
      <w:r w:rsidRPr="00945DBC">
        <w:rPr>
          <w:rFonts w:ascii="Times New Roman" w:hAnsi="Times New Roman"/>
          <w:sz w:val="28"/>
          <w:szCs w:val="28"/>
        </w:rPr>
        <w:t>почтительней для решения конкретных задач. Имеем</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40"/>
          <w:sz w:val="28"/>
          <w:szCs w:val="28"/>
        </w:rPr>
        <w:object w:dxaOrig="5240" w:dyaOrig="940">
          <v:shape id="_x0000_i1078" type="#_x0000_t75" style="width:256.8pt;height:46.2pt" o:ole="">
            <v:imagedata r:id="rId112" o:title=""/>
          </v:shape>
          <o:OLEObject Type="Embed" ProgID="Equation.3" ShapeID="_x0000_i1078" DrawAspect="Content" ObjectID="_1571078718" r:id="rId113"/>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и поэтому второе слагаемое в (1.8) может быть записано в виде</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40"/>
          <w:sz w:val="28"/>
          <w:szCs w:val="28"/>
        </w:rPr>
        <w:object w:dxaOrig="5960" w:dyaOrig="940">
          <v:shape id="_x0000_i1079" type="#_x0000_t75" style="width:295.2pt;height:46.2pt" o:ole="">
            <v:imagedata r:id="rId114" o:title=""/>
          </v:shape>
          <o:OLEObject Type="Embed" ProgID="Equation.3" ShapeID="_x0000_i1079" DrawAspect="Content" ObjectID="_1571078719" r:id="rId115"/>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Применяя формулу интегрирования по частям, получаем</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46"/>
          <w:sz w:val="28"/>
          <w:szCs w:val="28"/>
        </w:rPr>
        <w:object w:dxaOrig="8140" w:dyaOrig="1080">
          <v:shape id="_x0000_i1080" type="#_x0000_t75" style="width:403.2pt;height:52.8pt" o:ole="">
            <v:imagedata r:id="rId116" o:title=""/>
          </v:shape>
          <o:OLEObject Type="Embed" ProgID="Equation.3" ShapeID="_x0000_i1080" DrawAspect="Content" ObjectID="_1571078720" r:id="rId117"/>
        </w:objec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42"/>
          <w:sz w:val="28"/>
          <w:szCs w:val="28"/>
        </w:rPr>
        <w:object w:dxaOrig="8199" w:dyaOrig="980">
          <v:shape id="_x0000_i1081" type="#_x0000_t75" style="width:409.8pt;height:49.2pt" o:ole="">
            <v:imagedata r:id="rId118" o:title=""/>
          </v:shape>
          <o:OLEObject Type="Embed" ProgID="Equation.3" ShapeID="_x0000_i1081" DrawAspect="Content" ObjectID="_1571078721" r:id="rId119"/>
        </w:object>
      </w:r>
      <w:r w:rsidRPr="00945DBC">
        <w:rPr>
          <w:rFonts w:ascii="Times New Roman" w:hAnsi="Times New Roman"/>
          <w:sz w:val="28"/>
          <w:szCs w:val="28"/>
        </w:rPr>
        <w:t>,</w:t>
      </w:r>
    </w:p>
    <w:p w:rsidR="0002657C" w:rsidRPr="00945DBC" w:rsidRDefault="0002657C" w:rsidP="00BB776B">
      <w:pPr>
        <w:spacing w:after="0" w:line="360" w:lineRule="auto"/>
        <w:jc w:val="both"/>
        <w:rPr>
          <w:rFonts w:ascii="Times New Roman" w:hAnsi="Times New Roman"/>
          <w:sz w:val="28"/>
          <w:szCs w:val="28"/>
        </w:rPr>
      </w:pPr>
      <w:r w:rsidRPr="00945DBC">
        <w:rPr>
          <w:rFonts w:ascii="Times New Roman" w:hAnsi="Times New Roman"/>
          <w:sz w:val="28"/>
          <w:szCs w:val="28"/>
        </w:rPr>
        <w:t>так что окончательно</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40"/>
          <w:sz w:val="28"/>
          <w:szCs w:val="28"/>
        </w:rPr>
        <w:object w:dxaOrig="3900" w:dyaOrig="940">
          <v:shape id="_x0000_i1082" type="#_x0000_t75" style="width:193.2pt;height:46.2pt" o:ole="">
            <v:imagedata r:id="rId120" o:title=""/>
          </v:shape>
          <o:OLEObject Type="Embed" ProgID="Equation.3" ShapeID="_x0000_i1082" DrawAspect="Content" ObjectID="_1571078722" r:id="rId121"/>
        </w:object>
      </w:r>
      <w:r w:rsidRPr="00BB776B">
        <w:rPr>
          <w:rFonts w:ascii="Times New Roman" w:hAnsi="Times New Roman"/>
          <w:sz w:val="28"/>
          <w:szCs w:val="28"/>
        </w:rPr>
        <w:t>.</w:t>
      </w:r>
      <w:r w:rsidRPr="00945DBC">
        <w:rPr>
          <w:rFonts w:ascii="Times New Roman" w:hAnsi="Times New Roman"/>
          <w:sz w:val="28"/>
          <w:szCs w:val="28"/>
        </w:rPr>
        <w:t>(1.9)</w:t>
      </w:r>
    </w:p>
    <w:p w:rsidR="0002657C" w:rsidRPr="00945DBC" w:rsidRDefault="0002657C" w:rsidP="00BB776B">
      <w:pPr>
        <w:spacing w:after="0" w:line="360" w:lineRule="auto"/>
        <w:ind w:firstLine="567"/>
        <w:jc w:val="both"/>
        <w:rPr>
          <w:rFonts w:ascii="Times New Roman" w:hAnsi="Times New Roman"/>
          <w:sz w:val="28"/>
          <w:szCs w:val="28"/>
        </w:rPr>
      </w:pPr>
      <w:r>
        <w:rPr>
          <w:rFonts w:ascii="Times New Roman" w:hAnsi="Times New Roman"/>
          <w:sz w:val="28"/>
          <w:szCs w:val="28"/>
        </w:rPr>
        <w:t xml:space="preserve">И </w:t>
      </w:r>
      <w:r w:rsidRPr="00945DBC">
        <w:rPr>
          <w:rFonts w:ascii="Times New Roman" w:hAnsi="Times New Roman"/>
          <w:sz w:val="28"/>
          <w:szCs w:val="28"/>
        </w:rPr>
        <w:t>если состояние объекта, удовлетворяющее экологическим требов</w:t>
      </w:r>
      <w:r w:rsidRPr="00945DBC">
        <w:rPr>
          <w:rFonts w:ascii="Times New Roman" w:hAnsi="Times New Roman"/>
          <w:sz w:val="28"/>
          <w:szCs w:val="28"/>
        </w:rPr>
        <w:t>а</w:t>
      </w:r>
      <w:r w:rsidRPr="00945DBC">
        <w:rPr>
          <w:rFonts w:ascii="Times New Roman" w:hAnsi="Times New Roman"/>
          <w:sz w:val="28"/>
          <w:szCs w:val="28"/>
        </w:rPr>
        <w:t xml:space="preserve">ниям, регистрируется с цены </w:t>
      </w:r>
      <w:r w:rsidRPr="00945DBC">
        <w:rPr>
          <w:rFonts w:ascii="Times New Roman" w:hAnsi="Times New Roman"/>
          <w:position w:val="-10"/>
          <w:sz w:val="28"/>
          <w:szCs w:val="28"/>
        </w:rPr>
        <w:object w:dxaOrig="320" w:dyaOrig="360">
          <v:shape id="_x0000_i1083" type="#_x0000_t75" style="width:16.2pt;height:18pt" o:ole="">
            <v:imagedata r:id="rId122" o:title=""/>
          </v:shape>
          <o:OLEObject Type="Embed" ProgID="Equation.3" ShapeID="_x0000_i1083" DrawAspect="Content" ObjectID="_1571078723" r:id="rId123"/>
        </w:object>
      </w:r>
      <w:r w:rsidRPr="00945DBC">
        <w:rPr>
          <w:rFonts w:ascii="Times New Roman" w:hAnsi="Times New Roman"/>
          <w:sz w:val="28"/>
          <w:szCs w:val="28"/>
        </w:rPr>
        <w:t xml:space="preserve">, то математическое ожидание цены равно </w:t>
      </w:r>
      <w:r w:rsidRPr="00945DBC">
        <w:rPr>
          <w:rFonts w:ascii="Times New Roman" w:hAnsi="Times New Roman"/>
          <w:position w:val="-12"/>
          <w:sz w:val="28"/>
          <w:szCs w:val="28"/>
        </w:rPr>
        <w:object w:dxaOrig="999" w:dyaOrig="380">
          <v:shape id="_x0000_i1084" type="#_x0000_t75" style="width:49.2pt;height:18.6pt" o:ole="">
            <v:imagedata r:id="rId124" o:title=""/>
          </v:shape>
          <o:OLEObject Type="Embed" ProgID="Equation.3" ShapeID="_x0000_i1084" DrawAspect="Content" ObjectID="_1571078724" r:id="rId125"/>
        </w:object>
      </w:r>
      <w:r w:rsidRPr="00945DBC">
        <w:rPr>
          <w:rFonts w:ascii="Times New Roman" w:hAnsi="Times New Roman"/>
          <w:sz w:val="28"/>
          <w:szCs w:val="28"/>
        </w:rPr>
        <w:t>.</w:t>
      </w:r>
    </w:p>
    <w:p w:rsidR="0002657C" w:rsidRPr="00945DBC" w:rsidRDefault="0002657C" w:rsidP="00BB776B">
      <w:pPr>
        <w:spacing w:after="0" w:line="360" w:lineRule="auto"/>
        <w:ind w:firstLine="567"/>
        <w:jc w:val="center"/>
        <w:rPr>
          <w:rFonts w:ascii="Times New Roman" w:hAnsi="Times New Roman"/>
          <w:i/>
          <w:sz w:val="28"/>
          <w:szCs w:val="28"/>
        </w:rPr>
      </w:pPr>
      <w:r w:rsidRPr="00945DBC">
        <w:rPr>
          <w:rFonts w:ascii="Times New Roman" w:hAnsi="Times New Roman"/>
          <w:i/>
          <w:sz w:val="28"/>
          <w:szCs w:val="28"/>
        </w:rPr>
        <w:t>Второй начальный момент цены состояния объекта</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Подобно предыдущему обозначим </w:t>
      </w:r>
      <w:r w:rsidRPr="00945DBC">
        <w:rPr>
          <w:rFonts w:ascii="Times New Roman" w:hAnsi="Times New Roman"/>
          <w:position w:val="-12"/>
          <w:sz w:val="28"/>
          <w:szCs w:val="28"/>
        </w:rPr>
        <w:object w:dxaOrig="3040" w:dyaOrig="420">
          <v:shape id="_x0000_i1085" type="#_x0000_t75" style="width:150.6pt;height:21pt" o:ole="">
            <v:imagedata r:id="rId126" o:title=""/>
          </v:shape>
          <o:OLEObject Type="Embed" ProgID="Equation.3" ShapeID="_x0000_i1085" DrawAspect="Content" ObjectID="_1571078725" r:id="rId127"/>
        </w:object>
      </w:r>
      <w:r w:rsidRPr="00945DBC">
        <w:rPr>
          <w:rFonts w:ascii="Times New Roman" w:hAnsi="Times New Roman"/>
          <w:sz w:val="28"/>
          <w:szCs w:val="28"/>
        </w:rPr>
        <w:t>. Тогда аналогичные рассуждения приводят к соотношению</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12"/>
          <w:sz w:val="28"/>
          <w:szCs w:val="28"/>
        </w:rPr>
        <w:object w:dxaOrig="6560" w:dyaOrig="420">
          <v:shape id="_x0000_i1086" type="#_x0000_t75" style="width:328.2pt;height:21pt" o:ole="">
            <v:imagedata r:id="rId128" o:title=""/>
          </v:shape>
          <o:OLEObject Type="Embed" ProgID="Equation.3" ShapeID="_x0000_i1086" DrawAspect="Content" ObjectID="_1571078726" r:id="rId129"/>
        </w:object>
      </w:r>
      <w:r w:rsidRPr="00945DBC">
        <w:rPr>
          <w:rFonts w:ascii="Times New Roman" w:hAnsi="Times New Roman"/>
          <w:sz w:val="28"/>
          <w:szCs w:val="28"/>
        </w:rPr>
        <w:t>.           (1.10)</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Проделывая те же преобразования, что и при выводе уравнения для</w:t>
      </w:r>
      <w:r w:rsidRPr="00945DBC">
        <w:rPr>
          <w:rFonts w:ascii="Times New Roman" w:hAnsi="Times New Roman"/>
          <w:position w:val="-12"/>
          <w:sz w:val="28"/>
          <w:szCs w:val="28"/>
        </w:rPr>
        <w:object w:dxaOrig="859" w:dyaOrig="380">
          <v:shape id="_x0000_i1087" type="#_x0000_t75" style="width:42.6pt;height:18.6pt" o:ole="">
            <v:imagedata r:id="rId46" o:title=""/>
          </v:shape>
          <o:OLEObject Type="Embed" ProgID="Equation.3" ShapeID="_x0000_i1087" DrawAspect="Content" ObjectID="_1571078727" r:id="rId130"/>
        </w:object>
      </w:r>
      <w:r w:rsidRPr="00945DBC">
        <w:rPr>
          <w:rFonts w:ascii="Times New Roman" w:hAnsi="Times New Roman"/>
          <w:sz w:val="28"/>
          <w:szCs w:val="28"/>
        </w:rPr>
        <w:t>, придем к уравнению</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12"/>
          <w:sz w:val="28"/>
          <w:szCs w:val="28"/>
        </w:rPr>
        <w:object w:dxaOrig="3660" w:dyaOrig="420">
          <v:shape id="_x0000_i1088" type="#_x0000_t75" style="width:181.2pt;height:21pt" o:ole="">
            <v:imagedata r:id="rId131" o:title=""/>
          </v:shape>
          <o:OLEObject Type="Embed" ProgID="Equation.3" ShapeID="_x0000_i1088" DrawAspect="Content" ObjectID="_1571078728" r:id="rId132"/>
        </w:object>
      </w:r>
      <w:r w:rsidRPr="00945DBC">
        <w:rPr>
          <w:rFonts w:ascii="Times New Roman" w:hAnsi="Times New Roman"/>
          <w:sz w:val="28"/>
          <w:szCs w:val="28"/>
        </w:rPr>
        <w:t>.                          (1.11)</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Его решение может быть записано в виде</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40"/>
          <w:sz w:val="28"/>
          <w:szCs w:val="28"/>
        </w:rPr>
        <w:object w:dxaOrig="7000" w:dyaOrig="940">
          <v:shape id="_x0000_i1089" type="#_x0000_t75" style="width:346.8pt;height:46.2pt" o:ole="">
            <v:imagedata r:id="rId133" o:title=""/>
          </v:shape>
          <o:OLEObject Type="Embed" ProgID="Equation.3" ShapeID="_x0000_i1089" DrawAspect="Content" ObjectID="_1571078729" r:id="rId134"/>
        </w:object>
      </w:r>
      <w:r w:rsidRPr="00945DBC">
        <w:rPr>
          <w:rFonts w:ascii="Times New Roman" w:hAnsi="Times New Roman"/>
          <w:sz w:val="28"/>
          <w:szCs w:val="28"/>
        </w:rPr>
        <w:t xml:space="preserve">       (1.12)</w:t>
      </w:r>
    </w:p>
    <w:p w:rsidR="0002657C" w:rsidRPr="00945DBC" w:rsidRDefault="0002657C" w:rsidP="00BB776B">
      <w:pPr>
        <w:spacing w:after="0" w:line="360" w:lineRule="auto"/>
        <w:jc w:val="both"/>
        <w:rPr>
          <w:rFonts w:ascii="Times New Roman" w:hAnsi="Times New Roman"/>
          <w:sz w:val="28"/>
          <w:szCs w:val="28"/>
        </w:rPr>
      </w:pPr>
      <w:r w:rsidRPr="00945DBC">
        <w:rPr>
          <w:rFonts w:ascii="Times New Roman" w:hAnsi="Times New Roman"/>
          <w:sz w:val="28"/>
          <w:szCs w:val="28"/>
        </w:rPr>
        <w:t xml:space="preserve">или в виде </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40"/>
          <w:sz w:val="28"/>
          <w:szCs w:val="28"/>
        </w:rPr>
        <w:object w:dxaOrig="4540" w:dyaOrig="940">
          <v:shape id="_x0000_i1090" type="#_x0000_t75" style="width:225pt;height:46.2pt" o:ole="">
            <v:imagedata r:id="rId135" o:title=""/>
          </v:shape>
          <o:OLEObject Type="Embed" ProgID="Equation.3" ShapeID="_x0000_i1090" DrawAspect="Content" ObjectID="_1571078730" r:id="rId136"/>
        </w:object>
      </w:r>
      <w:r w:rsidRPr="00945DBC">
        <w:rPr>
          <w:rFonts w:ascii="Times New Roman" w:hAnsi="Times New Roman"/>
          <w:sz w:val="28"/>
          <w:szCs w:val="28"/>
        </w:rPr>
        <w:t>.                               (1.13)</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Знание </w:t>
      </w:r>
      <w:r w:rsidRPr="00945DBC">
        <w:rPr>
          <w:rFonts w:ascii="Times New Roman" w:hAnsi="Times New Roman"/>
          <w:position w:val="-12"/>
          <w:sz w:val="28"/>
          <w:szCs w:val="28"/>
        </w:rPr>
        <w:object w:dxaOrig="900" w:dyaOrig="380">
          <v:shape id="_x0000_i1091" type="#_x0000_t75" style="width:44.4pt;height:18.6pt" o:ole="">
            <v:imagedata r:id="rId137" o:title=""/>
          </v:shape>
          <o:OLEObject Type="Embed" ProgID="Equation.3" ShapeID="_x0000_i1091" DrawAspect="Content" ObjectID="_1571078731" r:id="rId138"/>
        </w:object>
      </w:r>
      <w:r w:rsidRPr="00945DBC">
        <w:rPr>
          <w:rFonts w:ascii="Times New Roman" w:hAnsi="Times New Roman"/>
          <w:sz w:val="28"/>
          <w:szCs w:val="28"/>
        </w:rPr>
        <w:t xml:space="preserve"> позволяет найти дисперсию цены  состояния объекта </w:t>
      </w:r>
      <w:r w:rsidRPr="00945DBC">
        <w:rPr>
          <w:rFonts w:ascii="Times New Roman" w:hAnsi="Times New Roman"/>
          <w:position w:val="-12"/>
          <w:sz w:val="28"/>
          <w:szCs w:val="28"/>
        </w:rPr>
        <w:object w:dxaOrig="4020" w:dyaOrig="420">
          <v:shape id="_x0000_i1092" type="#_x0000_t75" style="width:201pt;height:21pt" o:ole="">
            <v:imagedata r:id="rId139" o:title=""/>
          </v:shape>
          <o:OLEObject Type="Embed" ProgID="Equation.3" ShapeID="_x0000_i1092" DrawAspect="Content" ObjectID="_1571078732" r:id="rId140"/>
        </w:object>
      </w:r>
      <w:r w:rsidRPr="00945DBC">
        <w:rPr>
          <w:rFonts w:ascii="Times New Roman" w:hAnsi="Times New Roman"/>
          <w:sz w:val="28"/>
          <w:szCs w:val="28"/>
        </w:rPr>
        <w:t>.</w:t>
      </w:r>
    </w:p>
    <w:p w:rsidR="0002657C" w:rsidRPr="00945DBC" w:rsidRDefault="0002657C" w:rsidP="00BB776B">
      <w:pPr>
        <w:spacing w:after="0" w:line="360" w:lineRule="auto"/>
        <w:ind w:firstLine="567"/>
        <w:jc w:val="center"/>
        <w:rPr>
          <w:rFonts w:ascii="Times New Roman" w:hAnsi="Times New Roman"/>
          <w:i/>
          <w:sz w:val="28"/>
          <w:szCs w:val="28"/>
        </w:rPr>
      </w:pPr>
      <w:r w:rsidRPr="00945DBC">
        <w:rPr>
          <w:rFonts w:ascii="Times New Roman" w:hAnsi="Times New Roman"/>
          <w:i/>
          <w:sz w:val="28"/>
          <w:szCs w:val="28"/>
        </w:rPr>
        <w:t>Распределение вероятностей цены состояния объекта</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Найти плотность вероятностей цены можно, используя метод прео</w:t>
      </w:r>
      <w:r w:rsidRPr="00945DBC">
        <w:rPr>
          <w:rFonts w:ascii="Times New Roman" w:hAnsi="Times New Roman"/>
          <w:sz w:val="28"/>
          <w:szCs w:val="28"/>
        </w:rPr>
        <w:t>б</w:t>
      </w:r>
      <w:r w:rsidRPr="00945DBC">
        <w:rPr>
          <w:rFonts w:ascii="Times New Roman" w:hAnsi="Times New Roman"/>
          <w:sz w:val="28"/>
          <w:szCs w:val="28"/>
        </w:rPr>
        <w:t>разования Лапласа. Найдем поэтому сначала преобразование Лапласа от плотности вероятностей продажной цены, то есть функцию</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12"/>
          <w:sz w:val="28"/>
          <w:szCs w:val="28"/>
        </w:rPr>
        <w:object w:dxaOrig="3940" w:dyaOrig="380">
          <v:shape id="_x0000_i1093" type="#_x0000_t75" style="width:195pt;height:18.6pt" o:ole="">
            <v:imagedata r:id="rId141" o:title=""/>
          </v:shape>
          <o:OLEObject Type="Embed" ProgID="Equation.3" ShapeID="_x0000_i1093" DrawAspect="Content" ObjectID="_1571078733" r:id="rId142"/>
        </w:object>
      </w:r>
      <w:r w:rsidRPr="00945DBC">
        <w:rPr>
          <w:rFonts w:ascii="Times New Roman" w:hAnsi="Times New Roman"/>
          <w:sz w:val="28"/>
          <w:szCs w:val="28"/>
        </w:rPr>
        <w:t>.                             (1.14)</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Рассуждения, аналогичные тем, которые производились при выводе уравнения для</w:t>
      </w:r>
      <w:r w:rsidRPr="00945DBC">
        <w:rPr>
          <w:rFonts w:ascii="Times New Roman" w:hAnsi="Times New Roman"/>
          <w:position w:val="-12"/>
          <w:sz w:val="28"/>
          <w:szCs w:val="28"/>
        </w:rPr>
        <w:object w:dxaOrig="859" w:dyaOrig="380">
          <v:shape id="_x0000_i1094" type="#_x0000_t75" style="width:42.6pt;height:18.6pt" o:ole="">
            <v:imagedata r:id="rId46" o:title=""/>
          </v:shape>
          <o:OLEObject Type="Embed" ProgID="Equation.3" ShapeID="_x0000_i1094" DrawAspect="Content" ObjectID="_1571078734" r:id="rId143"/>
        </w:object>
      </w:r>
      <w:r w:rsidRPr="00945DBC">
        <w:rPr>
          <w:rFonts w:ascii="Times New Roman" w:hAnsi="Times New Roman"/>
          <w:sz w:val="28"/>
          <w:szCs w:val="28"/>
        </w:rPr>
        <w:t>, приводят к соотношению</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12"/>
          <w:sz w:val="28"/>
          <w:szCs w:val="28"/>
        </w:rPr>
        <w:object w:dxaOrig="7000" w:dyaOrig="420">
          <v:shape id="_x0000_i1095" type="#_x0000_t75" style="width:346.8pt;height:21pt" o:ole="">
            <v:imagedata r:id="rId144" o:title=""/>
          </v:shape>
          <o:OLEObject Type="Embed" ProgID="Equation.3" ShapeID="_x0000_i1095" DrawAspect="Content" ObjectID="_1571078735" r:id="rId145"/>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Разлагая </w:t>
      </w:r>
      <w:r w:rsidRPr="00945DBC">
        <w:rPr>
          <w:rFonts w:ascii="Times New Roman" w:hAnsi="Times New Roman"/>
          <w:position w:val="-12"/>
          <w:sz w:val="28"/>
          <w:szCs w:val="28"/>
        </w:rPr>
        <w:object w:dxaOrig="1680" w:dyaOrig="380">
          <v:shape id="_x0000_i1096" type="#_x0000_t75" style="width:84pt;height:18.6pt" o:ole="">
            <v:imagedata r:id="rId146" o:title=""/>
          </v:shape>
          <o:OLEObject Type="Embed" ProgID="Equation.3" ShapeID="_x0000_i1096" DrawAspect="Content" ObjectID="_1571078736" r:id="rId147"/>
        </w:object>
      </w:r>
      <w:r w:rsidRPr="00945DBC">
        <w:rPr>
          <w:rFonts w:ascii="Times New Roman" w:hAnsi="Times New Roman"/>
          <w:sz w:val="28"/>
          <w:szCs w:val="28"/>
        </w:rPr>
        <w:t xml:space="preserve"> в ряд Тейлора, получим</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30"/>
          <w:sz w:val="28"/>
          <w:szCs w:val="28"/>
        </w:rPr>
        <w:object w:dxaOrig="8380" w:dyaOrig="740">
          <v:shape id="_x0000_i1097" type="#_x0000_t75" style="width:418.8pt;height:36pt" o:ole="">
            <v:imagedata r:id="rId148" o:title=""/>
          </v:shape>
          <o:OLEObject Type="Embed" ProgID="Equation.3" ShapeID="_x0000_i1097" DrawAspect="Content" ObjectID="_1571078737" r:id="rId149"/>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Раскрывая скобки, сокращая </w:t>
      </w:r>
      <w:r w:rsidRPr="00945DBC">
        <w:rPr>
          <w:rFonts w:ascii="Times New Roman" w:hAnsi="Times New Roman"/>
          <w:position w:val="-12"/>
          <w:sz w:val="28"/>
          <w:szCs w:val="28"/>
        </w:rPr>
        <w:object w:dxaOrig="1040" w:dyaOrig="380">
          <v:shape id="_x0000_i1098" type="#_x0000_t75" style="width:51pt;height:18.6pt" o:ole="">
            <v:imagedata r:id="rId150" o:title=""/>
          </v:shape>
          <o:OLEObject Type="Embed" ProgID="Equation.3" ShapeID="_x0000_i1098" DrawAspect="Content" ObjectID="_1571078738" r:id="rId151"/>
        </w:object>
      </w:r>
      <w:r w:rsidRPr="00945DBC">
        <w:rPr>
          <w:rFonts w:ascii="Times New Roman" w:hAnsi="Times New Roman"/>
          <w:sz w:val="28"/>
          <w:szCs w:val="28"/>
        </w:rPr>
        <w:t xml:space="preserve">, деля на </w:t>
      </w:r>
      <w:r w:rsidRPr="00945DBC">
        <w:rPr>
          <w:rFonts w:ascii="Times New Roman" w:hAnsi="Times New Roman"/>
          <w:position w:val="-6"/>
          <w:sz w:val="28"/>
          <w:szCs w:val="28"/>
        </w:rPr>
        <w:object w:dxaOrig="340" w:dyaOrig="300">
          <v:shape id="_x0000_i1099" type="#_x0000_t75" style="width:16.8pt;height:15pt" o:ole="">
            <v:imagedata r:id="rId152" o:title=""/>
          </v:shape>
          <o:OLEObject Type="Embed" ProgID="Equation.3" ShapeID="_x0000_i1099" DrawAspect="Content" ObjectID="_1571078739" r:id="rId153"/>
        </w:object>
      </w:r>
      <w:r w:rsidRPr="00945DBC">
        <w:rPr>
          <w:rFonts w:ascii="Times New Roman" w:hAnsi="Times New Roman"/>
          <w:sz w:val="28"/>
          <w:szCs w:val="28"/>
        </w:rPr>
        <w:t xml:space="preserve"> и переходя к пред</w:t>
      </w:r>
      <w:r w:rsidRPr="00945DBC">
        <w:rPr>
          <w:rFonts w:ascii="Times New Roman" w:hAnsi="Times New Roman"/>
          <w:sz w:val="28"/>
          <w:szCs w:val="28"/>
        </w:rPr>
        <w:t>е</w:t>
      </w:r>
      <w:r w:rsidRPr="00945DBC">
        <w:rPr>
          <w:rFonts w:ascii="Times New Roman" w:hAnsi="Times New Roman"/>
          <w:sz w:val="28"/>
          <w:szCs w:val="28"/>
        </w:rPr>
        <w:t xml:space="preserve">лу </w:t>
      </w:r>
      <w:r w:rsidRPr="00945DBC">
        <w:rPr>
          <w:rFonts w:ascii="Times New Roman" w:hAnsi="Times New Roman"/>
          <w:position w:val="-6"/>
          <w:sz w:val="28"/>
          <w:szCs w:val="28"/>
        </w:rPr>
        <w:object w:dxaOrig="880" w:dyaOrig="300">
          <v:shape id="_x0000_i1100" type="#_x0000_t75" style="width:43.8pt;height:15pt" o:ole="">
            <v:imagedata r:id="rId154" o:title=""/>
          </v:shape>
          <o:OLEObject Type="Embed" ProgID="Equation.3" ShapeID="_x0000_i1100" DrawAspect="Content" ObjectID="_1571078740" r:id="rId155"/>
        </w:object>
      </w:r>
      <w:r w:rsidRPr="00945DBC">
        <w:rPr>
          <w:rFonts w:ascii="Times New Roman" w:hAnsi="Times New Roman"/>
          <w:sz w:val="28"/>
          <w:szCs w:val="28"/>
        </w:rPr>
        <w:t>, получим уравнение для</w:t>
      </w:r>
      <w:r w:rsidRPr="00945DBC">
        <w:rPr>
          <w:rFonts w:ascii="Times New Roman" w:hAnsi="Times New Roman"/>
          <w:position w:val="-12"/>
          <w:sz w:val="28"/>
          <w:szCs w:val="28"/>
        </w:rPr>
        <w:object w:dxaOrig="1040" w:dyaOrig="380">
          <v:shape id="_x0000_i1101" type="#_x0000_t75" style="width:51pt;height:18.6pt" o:ole="">
            <v:imagedata r:id="rId150" o:title=""/>
          </v:shape>
          <o:OLEObject Type="Embed" ProgID="Equation.3" ShapeID="_x0000_i1101" DrawAspect="Content" ObjectID="_1571078741" r:id="rId156"/>
        </w:object>
      </w:r>
      <w:r w:rsidRPr="00945DBC">
        <w:rPr>
          <w:rFonts w:ascii="Times New Roman" w:hAnsi="Times New Roman"/>
          <w:sz w:val="28"/>
          <w:szCs w:val="28"/>
        </w:rPr>
        <w:t>:</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28"/>
          <w:sz w:val="28"/>
          <w:szCs w:val="28"/>
        </w:rPr>
        <w:object w:dxaOrig="3980" w:dyaOrig="720">
          <v:shape id="_x0000_i1102" type="#_x0000_t75" style="width:199.2pt;height:36pt" o:ole="">
            <v:imagedata r:id="rId157" o:title=""/>
          </v:shape>
          <o:OLEObject Type="Embed" ProgID="Equation.3" ShapeID="_x0000_i1102" DrawAspect="Content" ObjectID="_1571078742" r:id="rId158"/>
        </w:object>
      </w:r>
      <w:r w:rsidRPr="00945DBC">
        <w:rPr>
          <w:rFonts w:ascii="Times New Roman" w:hAnsi="Times New Roman"/>
          <w:sz w:val="28"/>
          <w:szCs w:val="28"/>
        </w:rPr>
        <w:t>.                         (1.15)</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Решение этого уравнения имеет вид</w:t>
      </w:r>
    </w:p>
    <w:p w:rsidR="0002657C" w:rsidRPr="00945DBC" w:rsidRDefault="0002657C" w:rsidP="00BB776B">
      <w:pPr>
        <w:spacing w:after="0" w:line="360" w:lineRule="auto"/>
        <w:jc w:val="right"/>
        <w:rPr>
          <w:rFonts w:ascii="Times New Roman" w:hAnsi="Times New Roman"/>
          <w:sz w:val="28"/>
          <w:szCs w:val="28"/>
        </w:rPr>
      </w:pPr>
      <w:r w:rsidRPr="00945DBC">
        <w:rPr>
          <w:rFonts w:ascii="Times New Roman" w:hAnsi="Times New Roman"/>
          <w:position w:val="-40"/>
          <w:sz w:val="28"/>
          <w:szCs w:val="28"/>
        </w:rPr>
        <w:object w:dxaOrig="7660" w:dyaOrig="940">
          <v:shape id="_x0000_i1103" type="#_x0000_t75" style="width:379.2pt;height:46.2pt" o:ole="">
            <v:imagedata r:id="rId159" o:title=""/>
          </v:shape>
          <o:OLEObject Type="Embed" ProgID="Equation.3" ShapeID="_x0000_i1103" DrawAspect="Content" ObjectID="_1571078743" r:id="rId160"/>
        </w:object>
      </w:r>
      <w:r w:rsidRPr="00945DBC">
        <w:rPr>
          <w:rFonts w:ascii="Times New Roman" w:hAnsi="Times New Roman"/>
          <w:sz w:val="28"/>
          <w:szCs w:val="28"/>
        </w:rPr>
        <w:t>.    (1.16)</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 xml:space="preserve">Обратное преобразование Лапласа от функции </w:t>
      </w:r>
      <w:r w:rsidRPr="00945DBC">
        <w:rPr>
          <w:rFonts w:ascii="Times New Roman" w:hAnsi="Times New Roman"/>
          <w:position w:val="-12"/>
          <w:sz w:val="28"/>
          <w:szCs w:val="28"/>
        </w:rPr>
        <w:object w:dxaOrig="1100" w:dyaOrig="360">
          <v:shape id="_x0000_i1104" type="#_x0000_t75" style="width:55.2pt;height:18pt" o:ole="">
            <v:imagedata r:id="rId161" o:title=""/>
          </v:shape>
          <o:OLEObject Type="Embed" ProgID="Equation.3" ShapeID="_x0000_i1104" DrawAspect="Content" ObjectID="_1571078744" r:id="rId162"/>
        </w:object>
      </w:r>
      <w:r w:rsidRPr="00945DBC">
        <w:rPr>
          <w:rFonts w:ascii="Times New Roman" w:hAnsi="Times New Roman"/>
          <w:sz w:val="28"/>
          <w:szCs w:val="28"/>
        </w:rPr>
        <w:t xml:space="preserve"> есть </w:t>
      </w:r>
      <w:r w:rsidRPr="00945DBC">
        <w:rPr>
          <w:rFonts w:ascii="Times New Roman" w:hAnsi="Times New Roman"/>
          <w:position w:val="-12"/>
          <w:sz w:val="28"/>
          <w:szCs w:val="28"/>
        </w:rPr>
        <w:object w:dxaOrig="1140" w:dyaOrig="380">
          <v:shape id="_x0000_i1105" type="#_x0000_t75" style="width:55.8pt;height:18.6pt" o:ole="">
            <v:imagedata r:id="rId163" o:title=""/>
          </v:shape>
          <o:OLEObject Type="Embed" ProgID="Equation.3" ShapeID="_x0000_i1105" DrawAspect="Content" ObjectID="_1571078745" r:id="rId164"/>
        </w:object>
      </w:r>
      <w:r w:rsidRPr="00945DBC">
        <w:rPr>
          <w:rFonts w:ascii="Times New Roman" w:hAnsi="Times New Roman"/>
          <w:sz w:val="28"/>
          <w:szCs w:val="28"/>
        </w:rPr>
        <w:t xml:space="preserve">. Поэтому плотность вероятностей </w:t>
      </w:r>
      <w:r w:rsidRPr="00945DBC">
        <w:rPr>
          <w:rFonts w:ascii="Times New Roman" w:hAnsi="Times New Roman"/>
          <w:position w:val="-12"/>
          <w:sz w:val="28"/>
          <w:szCs w:val="28"/>
        </w:rPr>
        <w:object w:dxaOrig="880" w:dyaOrig="380">
          <v:shape id="_x0000_i1106" type="#_x0000_t75" style="width:43.8pt;height:18.6pt" o:ole="">
            <v:imagedata r:id="rId165" o:title=""/>
          </v:shape>
          <o:OLEObject Type="Embed" ProgID="Equation.3" ShapeID="_x0000_i1106" DrawAspect="Content" ObjectID="_1571078746" r:id="rId166"/>
        </w:object>
      </w:r>
      <w:r w:rsidRPr="00945DBC">
        <w:rPr>
          <w:rFonts w:ascii="Times New Roman" w:hAnsi="Times New Roman"/>
          <w:sz w:val="28"/>
          <w:szCs w:val="28"/>
        </w:rPr>
        <w:t>, являющаяся обратным преобразованием Лапласа от выражения (1.16), имеет вид</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40"/>
          <w:sz w:val="28"/>
          <w:szCs w:val="28"/>
        </w:rPr>
        <w:object w:dxaOrig="8520" w:dyaOrig="940">
          <v:shape id="_x0000_i1107" type="#_x0000_t75" style="width:426pt;height:46.2pt" o:ole="">
            <v:imagedata r:id="rId167" o:title=""/>
          </v:shape>
          <o:OLEObject Type="Embed" ProgID="Equation.3" ShapeID="_x0000_i1107" DrawAspect="Content" ObjectID="_1571078747" r:id="rId168"/>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Используя свойства </w:t>
      </w:r>
      <w:r w:rsidRPr="00945DBC">
        <w:rPr>
          <w:rFonts w:ascii="Times New Roman" w:hAnsi="Times New Roman"/>
          <w:sz w:val="28"/>
          <w:szCs w:val="28"/>
        </w:rPr>
        <w:sym w:font="Symbol" w:char="F064"/>
      </w:r>
      <w:r w:rsidRPr="00945DBC">
        <w:rPr>
          <w:rFonts w:ascii="Times New Roman" w:hAnsi="Times New Roman"/>
          <w:sz w:val="28"/>
          <w:szCs w:val="28"/>
        </w:rPr>
        <w:t>-функции, получаем</w:t>
      </w:r>
    </w:p>
    <w:p w:rsidR="0002657C" w:rsidRPr="00945DBC" w:rsidRDefault="0002657C" w:rsidP="00BB776B">
      <w:pPr>
        <w:spacing w:after="0" w:line="360" w:lineRule="auto"/>
        <w:ind w:firstLine="567"/>
        <w:jc w:val="right"/>
        <w:rPr>
          <w:rFonts w:ascii="Times New Roman" w:hAnsi="Times New Roman"/>
          <w:sz w:val="28"/>
          <w:szCs w:val="28"/>
        </w:rPr>
      </w:pPr>
      <w:r w:rsidRPr="00945DBC">
        <w:rPr>
          <w:rFonts w:ascii="Times New Roman" w:hAnsi="Times New Roman"/>
          <w:position w:val="-40"/>
          <w:sz w:val="28"/>
          <w:szCs w:val="28"/>
        </w:rPr>
        <w:object w:dxaOrig="7140" w:dyaOrig="940">
          <v:shape id="_x0000_i1108" type="#_x0000_t75" style="width:357pt;height:46.2pt" o:ole="">
            <v:imagedata r:id="rId169" o:title=""/>
          </v:shape>
          <o:OLEObject Type="Embed" ProgID="Equation.3" ShapeID="_x0000_i1108" DrawAspect="Content" ObjectID="_1571078748" r:id="rId170"/>
        </w:object>
      </w:r>
      <w:r w:rsidRPr="00945DBC">
        <w:rPr>
          <w:rFonts w:ascii="Times New Roman" w:hAnsi="Times New Roman"/>
          <w:sz w:val="28"/>
          <w:szCs w:val="28"/>
        </w:rPr>
        <w:t>,      (1.17)</w:t>
      </w:r>
    </w:p>
    <w:p w:rsidR="0002657C" w:rsidRPr="00945DBC" w:rsidRDefault="0002657C" w:rsidP="00BB776B">
      <w:pPr>
        <w:spacing w:after="0" w:line="360" w:lineRule="auto"/>
        <w:jc w:val="both"/>
        <w:rPr>
          <w:rFonts w:ascii="Times New Roman" w:hAnsi="Times New Roman"/>
          <w:sz w:val="28"/>
          <w:szCs w:val="28"/>
        </w:rPr>
      </w:pPr>
      <w:r w:rsidRPr="00945DBC">
        <w:rPr>
          <w:rFonts w:ascii="Times New Roman" w:hAnsi="Times New Roman"/>
          <w:sz w:val="28"/>
          <w:szCs w:val="28"/>
        </w:rPr>
        <w:t xml:space="preserve">что и дает явный вид плотности вероятностей продажной цены. При этом надо иметь в виду, что </w:t>
      </w:r>
      <w:r w:rsidRPr="00945DBC">
        <w:rPr>
          <w:rFonts w:ascii="Times New Roman" w:hAnsi="Times New Roman"/>
          <w:position w:val="-10"/>
          <w:sz w:val="28"/>
          <w:szCs w:val="28"/>
        </w:rPr>
        <w:object w:dxaOrig="320" w:dyaOrig="360">
          <v:shape id="_x0000_i1109" type="#_x0000_t75" style="width:16.2pt;height:18pt" o:ole="">
            <v:imagedata r:id="rId171" o:title=""/>
          </v:shape>
          <o:OLEObject Type="Embed" ProgID="Equation.3" ShapeID="_x0000_i1109" DrawAspect="Content" ObjectID="_1571078749" r:id="rId172"/>
        </w:object>
      </w:r>
      <w:r w:rsidRPr="00945DBC">
        <w:rPr>
          <w:rFonts w:ascii="Times New Roman" w:hAnsi="Times New Roman"/>
          <w:sz w:val="28"/>
          <w:szCs w:val="28"/>
        </w:rPr>
        <w:t xml:space="preserve"> изменяется в пределах </w:t>
      </w:r>
      <w:r w:rsidRPr="00945DBC">
        <w:rPr>
          <w:rFonts w:ascii="Times New Roman" w:hAnsi="Times New Roman"/>
          <w:position w:val="-10"/>
          <w:sz w:val="28"/>
          <w:szCs w:val="28"/>
        </w:rPr>
        <w:object w:dxaOrig="1420" w:dyaOrig="360">
          <v:shape id="_x0000_i1110" type="#_x0000_t75" style="width:69.6pt;height:18pt" o:ole="">
            <v:imagedata r:id="rId173" o:title=""/>
          </v:shape>
          <o:OLEObject Type="Embed" ProgID="Equation.3" ShapeID="_x0000_i1110" DrawAspect="Content" ObjectID="_1571078750" r:id="rId174"/>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ab/>
        <w:t>Проверим еще, что для выражения (1.17) выполняется условие но</w:t>
      </w:r>
      <w:r w:rsidRPr="00945DBC">
        <w:rPr>
          <w:rFonts w:ascii="Times New Roman" w:hAnsi="Times New Roman"/>
          <w:sz w:val="28"/>
          <w:szCs w:val="28"/>
        </w:rPr>
        <w:t>р</w:t>
      </w:r>
      <w:r w:rsidRPr="00945DBC">
        <w:rPr>
          <w:rFonts w:ascii="Times New Roman" w:hAnsi="Times New Roman"/>
          <w:sz w:val="28"/>
          <w:szCs w:val="28"/>
        </w:rPr>
        <w:t>мировки. Действительно,</w:t>
      </w:r>
    </w:p>
    <w:p w:rsidR="0002657C" w:rsidRPr="00945DBC" w:rsidRDefault="0002657C" w:rsidP="00BB776B">
      <w:pPr>
        <w:spacing w:after="0" w:line="360" w:lineRule="auto"/>
        <w:ind w:firstLine="567"/>
        <w:jc w:val="center"/>
        <w:rPr>
          <w:rFonts w:ascii="Times New Roman" w:hAnsi="Times New Roman"/>
          <w:sz w:val="28"/>
          <w:szCs w:val="28"/>
        </w:rPr>
      </w:pPr>
      <w:r w:rsidRPr="00945DBC">
        <w:rPr>
          <w:rFonts w:ascii="Times New Roman" w:hAnsi="Times New Roman"/>
          <w:position w:val="-46"/>
          <w:sz w:val="28"/>
          <w:szCs w:val="28"/>
        </w:rPr>
        <w:object w:dxaOrig="8480" w:dyaOrig="1080">
          <v:shape id="_x0000_i1111" type="#_x0000_t75" style="width:420pt;height:52.8pt" o:ole="">
            <v:imagedata r:id="rId175" o:title=""/>
          </v:shape>
          <o:OLEObject Type="Embed" ProgID="Equation.3" ShapeID="_x0000_i1111" DrawAspect="Content" ObjectID="_1571078751" r:id="rId176"/>
        </w:object>
      </w:r>
      <w:r w:rsidRPr="00945DBC">
        <w:rPr>
          <w:rFonts w:ascii="Times New Roman" w:hAnsi="Times New Roman"/>
          <w:position w:val="-40"/>
          <w:sz w:val="28"/>
          <w:szCs w:val="28"/>
        </w:rPr>
        <w:object w:dxaOrig="2500" w:dyaOrig="940">
          <v:shape id="_x0000_i1112" type="#_x0000_t75" style="width:122.4pt;height:46.2pt" o:ole="">
            <v:imagedata r:id="rId177" o:title=""/>
          </v:shape>
          <o:OLEObject Type="Embed" ProgID="Equation.3" ShapeID="_x0000_i1112" DrawAspect="Content" ObjectID="_1571078752" r:id="rId178"/>
        </w:object>
      </w:r>
      <w:r w:rsidRPr="00945DBC">
        <w:rPr>
          <w:rFonts w:ascii="Times New Roman" w:hAnsi="Times New Roman"/>
          <w:sz w:val="28"/>
          <w:szCs w:val="28"/>
        </w:rPr>
        <w:t>.</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 xml:space="preserve">Так как </w:t>
      </w:r>
      <w:r w:rsidRPr="00945DBC">
        <w:rPr>
          <w:rFonts w:ascii="Times New Roman" w:hAnsi="Times New Roman"/>
          <w:position w:val="-40"/>
          <w:sz w:val="28"/>
          <w:szCs w:val="28"/>
        </w:rPr>
        <w:object w:dxaOrig="2320" w:dyaOrig="900">
          <v:shape id="_x0000_i1113" type="#_x0000_t75" style="width:121.8pt;height:44.4pt" o:ole="">
            <v:imagedata r:id="rId179" o:title=""/>
          </v:shape>
          <o:OLEObject Type="Embed" ProgID="Equation.3" ShapeID="_x0000_i1113" DrawAspect="Content" ObjectID="_1571078753" r:id="rId180"/>
        </w:object>
      </w:r>
      <w:r w:rsidRPr="00945DBC">
        <w:rPr>
          <w:rFonts w:ascii="Times New Roman" w:hAnsi="Times New Roman"/>
          <w:sz w:val="28"/>
          <w:szCs w:val="28"/>
        </w:rPr>
        <w:t xml:space="preserve">, то отсюда и следует, что выполняется условие нормировки </w:t>
      </w:r>
      <w:r w:rsidRPr="00945DBC">
        <w:rPr>
          <w:rFonts w:ascii="Times New Roman" w:hAnsi="Times New Roman"/>
          <w:position w:val="-40"/>
          <w:sz w:val="28"/>
          <w:szCs w:val="28"/>
        </w:rPr>
        <w:object w:dxaOrig="1880" w:dyaOrig="900">
          <v:shape id="_x0000_i1114" type="#_x0000_t75" style="width:96pt;height:44.4pt" o:ole="">
            <v:imagedata r:id="rId181" o:title=""/>
          </v:shape>
          <o:OLEObject Type="Embed" ProgID="Equation.3" ShapeID="_x0000_i1114" DrawAspect="Content" ObjectID="_1571078754" r:id="rId182"/>
        </w:object>
      </w:r>
      <w:r w:rsidRPr="00945DBC">
        <w:rPr>
          <w:rFonts w:ascii="Times New Roman" w:hAnsi="Times New Roman"/>
          <w:sz w:val="28"/>
          <w:szCs w:val="28"/>
        </w:rPr>
        <w:t>.</w:t>
      </w:r>
    </w:p>
    <w:p w:rsidR="0002657C" w:rsidRPr="00945DBC" w:rsidRDefault="0002657C" w:rsidP="00BB776B">
      <w:pPr>
        <w:spacing w:after="0" w:line="360" w:lineRule="auto"/>
        <w:jc w:val="center"/>
        <w:rPr>
          <w:rFonts w:ascii="Times New Roman" w:hAnsi="Times New Roman"/>
          <w:b/>
          <w:sz w:val="28"/>
          <w:szCs w:val="28"/>
        </w:rPr>
      </w:pPr>
      <w:r w:rsidRPr="00945DBC">
        <w:rPr>
          <w:rFonts w:ascii="Times New Roman" w:hAnsi="Times New Roman"/>
          <w:b/>
          <w:sz w:val="28"/>
          <w:szCs w:val="28"/>
        </w:rPr>
        <w:t>Выводы</w:t>
      </w:r>
    </w:p>
    <w:p w:rsidR="0002657C" w:rsidRPr="00945DBC" w:rsidRDefault="0002657C" w:rsidP="00BB776B">
      <w:pPr>
        <w:spacing w:after="0" w:line="360" w:lineRule="auto"/>
        <w:ind w:firstLine="567"/>
        <w:jc w:val="both"/>
        <w:rPr>
          <w:rFonts w:ascii="Times New Roman" w:hAnsi="Times New Roman"/>
          <w:sz w:val="28"/>
          <w:szCs w:val="28"/>
        </w:rPr>
      </w:pPr>
      <w:r w:rsidRPr="00945DBC">
        <w:rPr>
          <w:rFonts w:ascii="Times New Roman" w:hAnsi="Times New Roman"/>
          <w:sz w:val="28"/>
          <w:szCs w:val="28"/>
        </w:rPr>
        <w:t>Все мелиоративные мероприятия производятся в расчете на их эффе</w:t>
      </w:r>
      <w:r w:rsidRPr="00945DBC">
        <w:rPr>
          <w:rFonts w:ascii="Times New Roman" w:hAnsi="Times New Roman"/>
          <w:sz w:val="28"/>
          <w:szCs w:val="28"/>
        </w:rPr>
        <w:t>к</w:t>
      </w:r>
      <w:r w:rsidRPr="00945DBC">
        <w:rPr>
          <w:rFonts w:ascii="Times New Roman" w:hAnsi="Times New Roman"/>
          <w:sz w:val="28"/>
          <w:szCs w:val="28"/>
        </w:rPr>
        <w:t>тивное влияние в течение длительного времени. Поэтому за мелиорати</w:t>
      </w:r>
      <w:r w:rsidRPr="00945DBC">
        <w:rPr>
          <w:rFonts w:ascii="Times New Roman" w:hAnsi="Times New Roman"/>
          <w:sz w:val="28"/>
          <w:szCs w:val="28"/>
        </w:rPr>
        <w:t>в</w:t>
      </w:r>
      <w:r w:rsidRPr="00945DBC">
        <w:rPr>
          <w:rFonts w:ascii="Times New Roman" w:hAnsi="Times New Roman"/>
          <w:sz w:val="28"/>
          <w:szCs w:val="28"/>
        </w:rPr>
        <w:t>ными системами необходим регулярный контроль, наблюдение, сбор и анализ достоверной информации, своевременный ремонт и обновление оросительной системы, регулярное управление функционированием си</w:t>
      </w:r>
      <w:r w:rsidRPr="00945DBC">
        <w:rPr>
          <w:rFonts w:ascii="Times New Roman" w:hAnsi="Times New Roman"/>
          <w:sz w:val="28"/>
          <w:szCs w:val="28"/>
        </w:rPr>
        <w:t>с</w:t>
      </w:r>
      <w:r w:rsidRPr="00945DBC">
        <w:rPr>
          <w:rFonts w:ascii="Times New Roman" w:hAnsi="Times New Roman"/>
          <w:sz w:val="28"/>
          <w:szCs w:val="28"/>
        </w:rPr>
        <w:t>тем. Так как состояние почв обусловлено большим количеством случа</w:t>
      </w:r>
      <w:r w:rsidRPr="00945DBC">
        <w:rPr>
          <w:rFonts w:ascii="Times New Roman" w:hAnsi="Times New Roman"/>
          <w:sz w:val="28"/>
          <w:szCs w:val="28"/>
        </w:rPr>
        <w:t>й</w:t>
      </w:r>
      <w:r w:rsidRPr="00945DBC">
        <w:rPr>
          <w:rFonts w:ascii="Times New Roman" w:hAnsi="Times New Roman"/>
          <w:sz w:val="28"/>
          <w:szCs w:val="28"/>
        </w:rPr>
        <w:t>ных факторов, необходим вероятностный подход к выбору управленческих решений [4].</w:t>
      </w:r>
    </w:p>
    <w:p w:rsidR="0002657C" w:rsidRDefault="0002657C" w:rsidP="002A690F">
      <w:pPr>
        <w:spacing w:after="0" w:line="360" w:lineRule="auto"/>
        <w:ind w:firstLine="567"/>
        <w:jc w:val="both"/>
        <w:rPr>
          <w:rFonts w:ascii="Times New Roman" w:hAnsi="Times New Roman"/>
          <w:sz w:val="28"/>
          <w:szCs w:val="28"/>
        </w:rPr>
      </w:pPr>
      <w:r w:rsidRPr="00945DBC">
        <w:rPr>
          <w:rFonts w:ascii="Times New Roman" w:hAnsi="Times New Roman"/>
          <w:sz w:val="28"/>
          <w:szCs w:val="28"/>
        </w:rPr>
        <w:t>В статье оцениваемые параметры трактуются случайными величин</w:t>
      </w:r>
      <w:r w:rsidRPr="00945DBC">
        <w:rPr>
          <w:rFonts w:ascii="Times New Roman" w:hAnsi="Times New Roman"/>
          <w:sz w:val="28"/>
          <w:szCs w:val="28"/>
        </w:rPr>
        <w:t>а</w:t>
      </w:r>
      <w:r w:rsidRPr="00945DBC">
        <w:rPr>
          <w:rFonts w:ascii="Times New Roman" w:hAnsi="Times New Roman"/>
          <w:sz w:val="28"/>
          <w:szCs w:val="28"/>
        </w:rPr>
        <w:t>ми. Предлагается вероятностная модель процесса снижения цены нам</w:t>
      </w:r>
      <w:r w:rsidRPr="00945DBC">
        <w:rPr>
          <w:rFonts w:ascii="Times New Roman" w:hAnsi="Times New Roman"/>
          <w:sz w:val="28"/>
          <w:szCs w:val="28"/>
        </w:rPr>
        <w:t>е</w:t>
      </w:r>
      <w:r w:rsidRPr="00945DBC">
        <w:rPr>
          <w:rFonts w:ascii="Times New Roman" w:hAnsi="Times New Roman"/>
          <w:sz w:val="28"/>
          <w:szCs w:val="28"/>
        </w:rPr>
        <w:t>чаемого мероприятия. Модель может быть использована при создании экологически безопасного ресурсосберегающего проекта.</w:t>
      </w:r>
    </w:p>
    <w:p w:rsidR="0002657C" w:rsidRPr="00AE22AC" w:rsidRDefault="0002657C" w:rsidP="008F676A">
      <w:pPr>
        <w:autoSpaceDE w:val="0"/>
        <w:autoSpaceDN w:val="0"/>
        <w:adjustRightInd w:val="0"/>
        <w:spacing w:after="0" w:line="240" w:lineRule="auto"/>
        <w:jc w:val="center"/>
        <w:rPr>
          <w:rFonts w:ascii="Times New Roman" w:hAnsi="Times New Roman"/>
          <w:sz w:val="24"/>
          <w:szCs w:val="24"/>
        </w:rPr>
      </w:pPr>
      <w:r w:rsidRPr="00AE22AC">
        <w:rPr>
          <w:rFonts w:ascii="Times New Roman" w:hAnsi="Times New Roman"/>
          <w:b/>
          <w:bCs/>
          <w:iCs/>
          <w:color w:val="231F20"/>
          <w:sz w:val="24"/>
          <w:szCs w:val="24"/>
        </w:rPr>
        <w:t>Список литературы</w:t>
      </w:r>
    </w:p>
    <w:p w:rsidR="0002657C" w:rsidRPr="00A84EC4" w:rsidRDefault="0002657C" w:rsidP="008F676A">
      <w:pPr>
        <w:pStyle w:val="ConsPlusNormal"/>
        <w:widowControl/>
        <w:ind w:firstLine="567"/>
        <w:jc w:val="both"/>
        <w:rPr>
          <w:rFonts w:ascii="Times New Roman" w:hAnsi="Times New Roman" w:cs="Times New Roman"/>
          <w:sz w:val="24"/>
          <w:szCs w:val="24"/>
        </w:rPr>
      </w:pPr>
      <w:r w:rsidRPr="00E11B34">
        <w:rPr>
          <w:rFonts w:ascii="Times New Roman" w:hAnsi="Times New Roman" w:cs="Times New Roman"/>
          <w:sz w:val="24"/>
          <w:szCs w:val="24"/>
        </w:rPr>
        <w:t>1. Доклад «О состоянии природопользования и об охране окружающей среды Красн</w:t>
      </w:r>
      <w:r>
        <w:rPr>
          <w:rFonts w:ascii="Times New Roman" w:hAnsi="Times New Roman" w:cs="Times New Roman"/>
          <w:sz w:val="24"/>
          <w:szCs w:val="24"/>
        </w:rPr>
        <w:t xml:space="preserve">одарского края в 2014 году». </w:t>
      </w:r>
      <w:r>
        <w:rPr>
          <w:rFonts w:ascii="Times New Roman" w:hAnsi="Times New Roman" w:cs="Times New Roman"/>
          <w:sz w:val="24"/>
          <w:szCs w:val="24"/>
        </w:rPr>
        <w:sym w:font="Symbol" w:char="F02D"/>
      </w:r>
      <w:r>
        <w:rPr>
          <w:rFonts w:ascii="Times New Roman" w:hAnsi="Times New Roman" w:cs="Times New Roman"/>
          <w:sz w:val="24"/>
          <w:szCs w:val="24"/>
        </w:rPr>
        <w:t xml:space="preserve">Краснодар, 2015. </w:t>
      </w:r>
      <w:r>
        <w:rPr>
          <w:rFonts w:ascii="Times New Roman" w:hAnsi="Times New Roman" w:cs="Times New Roman"/>
          <w:sz w:val="24"/>
          <w:szCs w:val="24"/>
        </w:rPr>
        <w:sym w:font="Symbol" w:char="F02D"/>
      </w:r>
      <w:r>
        <w:rPr>
          <w:rFonts w:ascii="Times New Roman" w:hAnsi="Times New Roman" w:cs="Times New Roman"/>
          <w:sz w:val="24"/>
          <w:szCs w:val="24"/>
        </w:rPr>
        <w:t xml:space="preserve"> 170 с.</w:t>
      </w:r>
    </w:p>
    <w:p w:rsidR="0002657C" w:rsidRPr="006916F2" w:rsidRDefault="0002657C" w:rsidP="006916F2">
      <w:pPr>
        <w:pStyle w:val="Standard"/>
        <w:ind w:firstLine="567"/>
        <w:jc w:val="both"/>
        <w:rPr>
          <w:color w:val="000000"/>
          <w:shd w:val="clear" w:color="auto" w:fill="FFFFFF"/>
        </w:rPr>
      </w:pPr>
      <w:r w:rsidRPr="006916F2">
        <w:rPr>
          <w:rFonts w:cs="Times New Roman"/>
        </w:rPr>
        <w:t xml:space="preserve">2. </w:t>
      </w:r>
      <w:r w:rsidRPr="006916F2">
        <w:rPr>
          <w:color w:val="000000"/>
          <w:shd w:val="clear" w:color="auto" w:fill="FFFFFF"/>
        </w:rPr>
        <w:t>Сафронова Т.И. Вероятностное оценивание мелиоративного состояния орошаемого поля при использовании биотехнологии /  Т.И. Сафронова, Я.А. Полторак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№07(121). С. 1778 – 1786. – IDA [article ID]: 1211607110. – Режим доступа: http://ej.kubagro.ru/2016/07/pdf/110.pdf, 0,562 у.п.л.</w:t>
      </w:r>
    </w:p>
    <w:p w:rsidR="0002657C" w:rsidRPr="00E11B34" w:rsidRDefault="0002657C" w:rsidP="006916F2">
      <w:pPr>
        <w:pStyle w:val="Standard"/>
        <w:ind w:firstLine="567"/>
        <w:jc w:val="both"/>
        <w:rPr>
          <w:rFonts w:cs="Times New Roman"/>
        </w:rPr>
      </w:pPr>
      <w:r w:rsidRPr="00E11B34">
        <w:rPr>
          <w:rFonts w:cs="Times New Roman"/>
        </w:rPr>
        <w:t>3.Карманова, А.В. Конструирование профильных компонентов курса математики в системе аграрного образования: автореф. дис. канд. пед. наук :13.00.08 / Карманова А</w:t>
      </w:r>
      <w:r>
        <w:rPr>
          <w:rFonts w:cs="Times New Roman"/>
        </w:rPr>
        <w:t>.</w:t>
      </w:r>
      <w:r w:rsidRPr="00E11B34">
        <w:rPr>
          <w:rFonts w:cs="Times New Roman"/>
        </w:rPr>
        <w:t>В. – Краснодар, 2005. – 18 с.</w:t>
      </w:r>
    </w:p>
    <w:p w:rsidR="0002657C" w:rsidRPr="009E2776" w:rsidRDefault="0002657C" w:rsidP="009E2776">
      <w:pPr>
        <w:shd w:val="clear" w:color="auto" w:fill="FFFFFF"/>
        <w:tabs>
          <w:tab w:val="left" w:pos="993"/>
        </w:tabs>
        <w:spacing w:after="0" w:line="240" w:lineRule="auto"/>
        <w:ind w:firstLine="567"/>
        <w:jc w:val="both"/>
        <w:rPr>
          <w:rFonts w:ascii="Times New Roman" w:hAnsi="Times New Roman"/>
          <w:bCs/>
          <w:color w:val="000000"/>
          <w:sz w:val="24"/>
          <w:szCs w:val="24"/>
          <w:lang w:eastAsia="ru-RU"/>
        </w:rPr>
      </w:pPr>
      <w:r w:rsidRPr="00E11B34">
        <w:rPr>
          <w:rFonts w:ascii="Times New Roman" w:hAnsi="Times New Roman"/>
          <w:sz w:val="24"/>
          <w:szCs w:val="24"/>
        </w:rPr>
        <w:t>4.</w:t>
      </w:r>
      <w:r w:rsidRPr="006A5449">
        <w:rPr>
          <w:rFonts w:ascii="Times New Roman" w:hAnsi="Times New Roman"/>
          <w:color w:val="000000"/>
          <w:sz w:val="24"/>
          <w:szCs w:val="24"/>
          <w:shd w:val="clear" w:color="auto" w:fill="FFFFFF"/>
        </w:rPr>
        <w:t>Соколова И.В. Математическая модель принятия управленческих решений на сельскохозяйственном предприятии в условиях риска и неопределенности / И.В. Соколова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№06(120). С. 1617 – 1628. – IDA [article ID]: 1201606107. – Режим доступа: http://ej.kubagro.ru/2016/06/pdf/107.pdf, 0,75 у.п.л.</w:t>
      </w:r>
    </w:p>
    <w:p w:rsidR="0002657C" w:rsidRDefault="0002657C" w:rsidP="00060B03">
      <w:pPr>
        <w:spacing w:after="0" w:line="240" w:lineRule="auto"/>
        <w:jc w:val="center"/>
        <w:rPr>
          <w:rFonts w:ascii="Times New Roman" w:hAnsi="Times New Roman"/>
          <w:b/>
          <w:sz w:val="24"/>
          <w:szCs w:val="24"/>
        </w:rPr>
      </w:pPr>
    </w:p>
    <w:p w:rsidR="0002657C" w:rsidRPr="002A784C" w:rsidRDefault="0002657C" w:rsidP="00060B03">
      <w:pPr>
        <w:spacing w:after="0" w:line="240" w:lineRule="auto"/>
        <w:jc w:val="center"/>
        <w:rPr>
          <w:rFonts w:ascii="Times New Roman" w:hAnsi="Times New Roman"/>
          <w:b/>
          <w:sz w:val="24"/>
          <w:szCs w:val="24"/>
        </w:rPr>
      </w:pPr>
      <w:r w:rsidRPr="00060B03">
        <w:rPr>
          <w:rFonts w:ascii="Times New Roman" w:hAnsi="Times New Roman"/>
          <w:b/>
          <w:sz w:val="24"/>
          <w:szCs w:val="24"/>
          <w:lang w:val="en-US"/>
        </w:rPr>
        <w:t>References</w:t>
      </w:r>
    </w:p>
    <w:p w:rsidR="0002657C" w:rsidRPr="002A784C" w:rsidRDefault="0002657C" w:rsidP="00721943">
      <w:pPr>
        <w:spacing w:after="0" w:line="240" w:lineRule="auto"/>
        <w:ind w:firstLine="567"/>
        <w:jc w:val="both"/>
        <w:rPr>
          <w:rFonts w:ascii="Times New Roman" w:hAnsi="Times New Roman"/>
          <w:sz w:val="24"/>
          <w:szCs w:val="24"/>
        </w:rPr>
      </w:pPr>
      <w:r w:rsidRPr="002A784C">
        <w:rPr>
          <w:rFonts w:ascii="Times New Roman" w:hAnsi="Times New Roman"/>
          <w:sz w:val="24"/>
          <w:szCs w:val="24"/>
        </w:rPr>
        <w:t xml:space="preserve">1. </w:t>
      </w:r>
      <w:r w:rsidRPr="00721943">
        <w:rPr>
          <w:rFonts w:ascii="Times New Roman" w:hAnsi="Times New Roman"/>
          <w:sz w:val="24"/>
          <w:szCs w:val="24"/>
          <w:lang w:val="en-US"/>
        </w:rPr>
        <w:t>Doklad</w:t>
      </w:r>
      <w:r w:rsidRPr="002A784C">
        <w:rPr>
          <w:rFonts w:ascii="Times New Roman" w:hAnsi="Times New Roman"/>
          <w:sz w:val="24"/>
          <w:szCs w:val="24"/>
        </w:rPr>
        <w:t xml:space="preserve"> «</w:t>
      </w:r>
      <w:r w:rsidRPr="00721943">
        <w:rPr>
          <w:rFonts w:ascii="Times New Roman" w:hAnsi="Times New Roman"/>
          <w:sz w:val="24"/>
          <w:szCs w:val="24"/>
          <w:lang w:val="en-US"/>
        </w:rPr>
        <w:t>Osostojaniiprirodopol</w:t>
      </w:r>
      <w:r w:rsidRPr="002A784C">
        <w:rPr>
          <w:rFonts w:ascii="Times New Roman" w:hAnsi="Times New Roman"/>
          <w:sz w:val="24"/>
          <w:szCs w:val="24"/>
        </w:rPr>
        <w:t>'</w:t>
      </w:r>
      <w:r w:rsidRPr="00721943">
        <w:rPr>
          <w:rFonts w:ascii="Times New Roman" w:hAnsi="Times New Roman"/>
          <w:sz w:val="24"/>
          <w:szCs w:val="24"/>
          <w:lang w:val="en-US"/>
        </w:rPr>
        <w:t>zovanijaiobohraneokruzhajushhejsredyKrasnodarskogokrajav</w:t>
      </w:r>
      <w:r w:rsidRPr="002A784C">
        <w:rPr>
          <w:rFonts w:ascii="Times New Roman" w:hAnsi="Times New Roman"/>
          <w:sz w:val="24"/>
          <w:szCs w:val="24"/>
        </w:rPr>
        <w:t xml:space="preserve"> 2014 </w:t>
      </w:r>
      <w:r w:rsidRPr="00721943">
        <w:rPr>
          <w:rFonts w:ascii="Times New Roman" w:hAnsi="Times New Roman"/>
          <w:sz w:val="24"/>
          <w:szCs w:val="24"/>
          <w:lang w:val="en-US"/>
        </w:rPr>
        <w:t>godu</w:t>
      </w:r>
      <w:r w:rsidRPr="002A784C">
        <w:rPr>
          <w:rFonts w:ascii="Times New Roman" w:hAnsi="Times New Roman"/>
          <w:sz w:val="24"/>
          <w:szCs w:val="24"/>
        </w:rPr>
        <w:t>».–</w:t>
      </w:r>
      <w:r w:rsidRPr="00721943">
        <w:rPr>
          <w:rFonts w:ascii="Times New Roman" w:hAnsi="Times New Roman"/>
          <w:sz w:val="24"/>
          <w:szCs w:val="24"/>
          <w:lang w:val="en-US"/>
        </w:rPr>
        <w:t>Krasnodar</w:t>
      </w:r>
      <w:r w:rsidRPr="002A784C">
        <w:rPr>
          <w:rFonts w:ascii="Times New Roman" w:hAnsi="Times New Roman"/>
          <w:sz w:val="24"/>
          <w:szCs w:val="24"/>
        </w:rPr>
        <w:t xml:space="preserve">, 2015. – 170 </w:t>
      </w:r>
      <w:r w:rsidRPr="00721943">
        <w:rPr>
          <w:rFonts w:ascii="Times New Roman" w:hAnsi="Times New Roman"/>
          <w:sz w:val="24"/>
          <w:szCs w:val="24"/>
          <w:lang w:val="en-US"/>
        </w:rPr>
        <w:t>s</w:t>
      </w:r>
      <w:r w:rsidRPr="002A784C">
        <w:rPr>
          <w:rFonts w:ascii="Times New Roman" w:hAnsi="Times New Roman"/>
          <w:sz w:val="24"/>
          <w:szCs w:val="24"/>
        </w:rPr>
        <w:t xml:space="preserve">. </w:t>
      </w:r>
    </w:p>
    <w:p w:rsidR="0002657C" w:rsidRPr="00721943" w:rsidRDefault="0002657C" w:rsidP="00721943">
      <w:pPr>
        <w:spacing w:after="0" w:line="240" w:lineRule="auto"/>
        <w:ind w:firstLine="567"/>
        <w:jc w:val="both"/>
        <w:rPr>
          <w:rFonts w:ascii="Times New Roman" w:hAnsi="Times New Roman"/>
          <w:sz w:val="24"/>
          <w:szCs w:val="24"/>
          <w:lang w:val="en-US"/>
        </w:rPr>
      </w:pPr>
      <w:r w:rsidRPr="009E2776">
        <w:rPr>
          <w:rFonts w:ascii="Times New Roman" w:hAnsi="Times New Roman"/>
          <w:sz w:val="24"/>
          <w:szCs w:val="24"/>
        </w:rPr>
        <w:t xml:space="preserve">2. </w:t>
      </w:r>
      <w:r w:rsidRPr="00721943">
        <w:rPr>
          <w:rFonts w:ascii="Times New Roman" w:hAnsi="Times New Roman"/>
          <w:sz w:val="24"/>
          <w:szCs w:val="24"/>
          <w:lang w:val="en-US"/>
        </w:rPr>
        <w:t>Safronova</w:t>
      </w:r>
      <w:r w:rsidRPr="009E2776">
        <w:rPr>
          <w:rFonts w:ascii="Times New Roman" w:hAnsi="Times New Roman"/>
          <w:sz w:val="24"/>
          <w:szCs w:val="24"/>
        </w:rPr>
        <w:t xml:space="preserve"> </w:t>
      </w:r>
      <w:r w:rsidRPr="00721943">
        <w:rPr>
          <w:rFonts w:ascii="Times New Roman" w:hAnsi="Times New Roman"/>
          <w:sz w:val="24"/>
          <w:szCs w:val="24"/>
          <w:lang w:val="en-US"/>
        </w:rPr>
        <w:t>T</w:t>
      </w:r>
      <w:r w:rsidRPr="009E2776">
        <w:rPr>
          <w:rFonts w:ascii="Times New Roman" w:hAnsi="Times New Roman"/>
          <w:sz w:val="24"/>
          <w:szCs w:val="24"/>
        </w:rPr>
        <w:t>.</w:t>
      </w:r>
      <w:r w:rsidRPr="00721943">
        <w:rPr>
          <w:rFonts w:ascii="Times New Roman" w:hAnsi="Times New Roman"/>
          <w:sz w:val="24"/>
          <w:szCs w:val="24"/>
          <w:lang w:val="en-US"/>
        </w:rPr>
        <w:t>I</w:t>
      </w:r>
      <w:r w:rsidRPr="009E2776">
        <w:rPr>
          <w:rFonts w:ascii="Times New Roman" w:hAnsi="Times New Roman"/>
          <w:sz w:val="24"/>
          <w:szCs w:val="24"/>
        </w:rPr>
        <w:t xml:space="preserve">. </w:t>
      </w:r>
      <w:r w:rsidRPr="00721943">
        <w:rPr>
          <w:rFonts w:ascii="Times New Roman" w:hAnsi="Times New Roman"/>
          <w:sz w:val="24"/>
          <w:szCs w:val="24"/>
          <w:lang w:val="en-US"/>
        </w:rPr>
        <w:t>Verojatnostnoeocenivaniemeliorativnogosostojanijaoroshaemogopoljapriispol</w:t>
      </w:r>
      <w:r w:rsidRPr="009E2776">
        <w:rPr>
          <w:rFonts w:ascii="Times New Roman" w:hAnsi="Times New Roman"/>
          <w:sz w:val="24"/>
          <w:szCs w:val="24"/>
        </w:rPr>
        <w:t>'</w:t>
      </w:r>
      <w:r w:rsidRPr="00721943">
        <w:rPr>
          <w:rFonts w:ascii="Times New Roman" w:hAnsi="Times New Roman"/>
          <w:sz w:val="24"/>
          <w:szCs w:val="24"/>
          <w:lang w:val="en-US"/>
        </w:rPr>
        <w:t>zovaniibiotehnologii</w:t>
      </w:r>
      <w:r w:rsidRPr="009E2776">
        <w:rPr>
          <w:rFonts w:ascii="Times New Roman" w:hAnsi="Times New Roman"/>
          <w:sz w:val="24"/>
          <w:szCs w:val="24"/>
        </w:rPr>
        <w:t xml:space="preserve">/  </w:t>
      </w:r>
      <w:r w:rsidRPr="00721943">
        <w:rPr>
          <w:rFonts w:ascii="Times New Roman" w:hAnsi="Times New Roman"/>
          <w:sz w:val="24"/>
          <w:szCs w:val="24"/>
          <w:lang w:val="en-US"/>
        </w:rPr>
        <w:t>T</w:t>
      </w:r>
      <w:r w:rsidRPr="009E2776">
        <w:rPr>
          <w:rFonts w:ascii="Times New Roman" w:hAnsi="Times New Roman"/>
          <w:sz w:val="24"/>
          <w:szCs w:val="24"/>
        </w:rPr>
        <w:t>.</w:t>
      </w:r>
      <w:r w:rsidRPr="00721943">
        <w:rPr>
          <w:rFonts w:ascii="Times New Roman" w:hAnsi="Times New Roman"/>
          <w:sz w:val="24"/>
          <w:szCs w:val="24"/>
          <w:lang w:val="en-US"/>
        </w:rPr>
        <w:t>I</w:t>
      </w:r>
      <w:r w:rsidRPr="009E2776">
        <w:rPr>
          <w:rFonts w:ascii="Times New Roman" w:hAnsi="Times New Roman"/>
          <w:sz w:val="24"/>
          <w:szCs w:val="24"/>
        </w:rPr>
        <w:t xml:space="preserve">. </w:t>
      </w:r>
      <w:r w:rsidRPr="00721943">
        <w:rPr>
          <w:rFonts w:ascii="Times New Roman" w:hAnsi="Times New Roman"/>
          <w:sz w:val="24"/>
          <w:szCs w:val="24"/>
          <w:lang w:val="en-US"/>
        </w:rPr>
        <w:t>Safronova</w:t>
      </w:r>
      <w:r w:rsidRPr="009E2776">
        <w:rPr>
          <w:rFonts w:ascii="Times New Roman" w:hAnsi="Times New Roman"/>
          <w:sz w:val="24"/>
          <w:szCs w:val="24"/>
        </w:rPr>
        <w:t xml:space="preserve">, </w:t>
      </w:r>
      <w:r w:rsidRPr="00721943">
        <w:rPr>
          <w:rFonts w:ascii="Times New Roman" w:hAnsi="Times New Roman"/>
          <w:sz w:val="24"/>
          <w:szCs w:val="24"/>
          <w:lang w:val="en-US"/>
        </w:rPr>
        <w:t>Ja</w:t>
      </w:r>
      <w:r w:rsidRPr="009E2776">
        <w:rPr>
          <w:rFonts w:ascii="Times New Roman" w:hAnsi="Times New Roman"/>
          <w:sz w:val="24"/>
          <w:szCs w:val="24"/>
        </w:rPr>
        <w:t>.</w:t>
      </w:r>
      <w:r w:rsidRPr="00721943">
        <w:rPr>
          <w:rFonts w:ascii="Times New Roman" w:hAnsi="Times New Roman"/>
          <w:sz w:val="24"/>
          <w:szCs w:val="24"/>
          <w:lang w:val="en-US"/>
        </w:rPr>
        <w:t>A</w:t>
      </w:r>
      <w:r w:rsidRPr="009E2776">
        <w:rPr>
          <w:rFonts w:ascii="Times New Roman" w:hAnsi="Times New Roman"/>
          <w:sz w:val="24"/>
          <w:szCs w:val="24"/>
        </w:rPr>
        <w:t xml:space="preserve">. </w:t>
      </w:r>
      <w:r w:rsidRPr="00721943">
        <w:rPr>
          <w:rFonts w:ascii="Times New Roman" w:hAnsi="Times New Roman"/>
          <w:sz w:val="24"/>
          <w:szCs w:val="24"/>
          <w:lang w:val="en-US"/>
        </w:rPr>
        <w:t>Poltorak</w:t>
      </w:r>
      <w:r w:rsidRPr="009E2776">
        <w:rPr>
          <w:rFonts w:ascii="Times New Roman" w:hAnsi="Times New Roman"/>
          <w:sz w:val="24"/>
          <w:szCs w:val="24"/>
        </w:rPr>
        <w:t xml:space="preserve"> // </w:t>
      </w:r>
      <w:r w:rsidRPr="00721943">
        <w:rPr>
          <w:rFonts w:ascii="Times New Roman" w:hAnsi="Times New Roman"/>
          <w:sz w:val="24"/>
          <w:szCs w:val="24"/>
          <w:lang w:val="en-US"/>
        </w:rPr>
        <w:t>PolitematicheskijsetevojjelektronnyjnauchnyjzhurnalKubanskogogosudarstvennogoagrarnogouniversiteta</w:t>
      </w:r>
      <w:r w:rsidRPr="009E2776">
        <w:rPr>
          <w:rFonts w:ascii="Times New Roman" w:hAnsi="Times New Roman"/>
          <w:sz w:val="24"/>
          <w:szCs w:val="24"/>
        </w:rPr>
        <w:t xml:space="preserve"> (</w:t>
      </w:r>
      <w:r w:rsidRPr="00721943">
        <w:rPr>
          <w:rFonts w:ascii="Times New Roman" w:hAnsi="Times New Roman"/>
          <w:sz w:val="24"/>
          <w:szCs w:val="24"/>
          <w:lang w:val="en-US"/>
        </w:rPr>
        <w:t>NauchnyjzhurnalKubGAU</w:t>
      </w:r>
      <w:r w:rsidRPr="009E2776">
        <w:rPr>
          <w:rFonts w:ascii="Times New Roman" w:hAnsi="Times New Roman"/>
          <w:sz w:val="24"/>
          <w:szCs w:val="24"/>
        </w:rPr>
        <w:t>) [</w:t>
      </w:r>
      <w:r w:rsidRPr="00721943">
        <w:rPr>
          <w:rFonts w:ascii="Times New Roman" w:hAnsi="Times New Roman"/>
          <w:sz w:val="24"/>
          <w:szCs w:val="24"/>
          <w:lang w:val="en-US"/>
        </w:rPr>
        <w:t>Jelektronnyjresurs</w:t>
      </w:r>
      <w:r w:rsidRPr="009E2776">
        <w:rPr>
          <w:rFonts w:ascii="Times New Roman" w:hAnsi="Times New Roman"/>
          <w:sz w:val="24"/>
          <w:szCs w:val="24"/>
        </w:rPr>
        <w:t xml:space="preserve">]. – </w:t>
      </w:r>
      <w:r w:rsidRPr="00721943">
        <w:rPr>
          <w:rFonts w:ascii="Times New Roman" w:hAnsi="Times New Roman"/>
          <w:sz w:val="24"/>
          <w:szCs w:val="24"/>
          <w:lang w:val="en-US"/>
        </w:rPr>
        <w:t>Krasnodar</w:t>
      </w:r>
      <w:r w:rsidRPr="009E2776">
        <w:rPr>
          <w:rFonts w:ascii="Times New Roman" w:hAnsi="Times New Roman"/>
          <w:sz w:val="24"/>
          <w:szCs w:val="24"/>
        </w:rPr>
        <w:t xml:space="preserve">: </w:t>
      </w:r>
      <w:r w:rsidRPr="00721943">
        <w:rPr>
          <w:rFonts w:ascii="Times New Roman" w:hAnsi="Times New Roman"/>
          <w:sz w:val="24"/>
          <w:szCs w:val="24"/>
          <w:lang w:val="en-US"/>
        </w:rPr>
        <w:t>KubGAU</w:t>
      </w:r>
      <w:r w:rsidRPr="009E2776">
        <w:rPr>
          <w:rFonts w:ascii="Times New Roman" w:hAnsi="Times New Roman"/>
          <w:sz w:val="24"/>
          <w:szCs w:val="24"/>
        </w:rPr>
        <w:t xml:space="preserve">, 2016. – №07(121). </w:t>
      </w:r>
      <w:r w:rsidRPr="00721943">
        <w:rPr>
          <w:rFonts w:ascii="Times New Roman" w:hAnsi="Times New Roman"/>
          <w:sz w:val="24"/>
          <w:szCs w:val="24"/>
          <w:lang w:val="en-US"/>
        </w:rPr>
        <w:t>S. 1778 – 1786. – IDA [article ID]: 1211607110. – Rezhimdostupa: http://ej.kubagro.ru/2016/07/pdf/110.pdf, 0,562 u.p.l.</w:t>
      </w:r>
    </w:p>
    <w:p w:rsidR="0002657C" w:rsidRPr="00721943" w:rsidRDefault="0002657C" w:rsidP="00721943">
      <w:pPr>
        <w:spacing w:after="0" w:line="240" w:lineRule="auto"/>
        <w:ind w:firstLine="567"/>
        <w:jc w:val="both"/>
        <w:rPr>
          <w:rFonts w:ascii="Times New Roman" w:hAnsi="Times New Roman"/>
          <w:sz w:val="24"/>
          <w:szCs w:val="24"/>
          <w:lang w:val="en-US"/>
        </w:rPr>
      </w:pPr>
      <w:r w:rsidRPr="00721943">
        <w:rPr>
          <w:rFonts w:ascii="Times New Roman" w:hAnsi="Times New Roman"/>
          <w:sz w:val="24"/>
          <w:szCs w:val="24"/>
          <w:lang w:val="en-US"/>
        </w:rPr>
        <w:t>3. Karmanova, A. V. Konstruirovanieprofil'nyhkomponentovkursamatematiki v sist</w:t>
      </w:r>
      <w:r w:rsidRPr="00721943">
        <w:rPr>
          <w:rFonts w:ascii="Times New Roman" w:hAnsi="Times New Roman"/>
          <w:sz w:val="24"/>
          <w:szCs w:val="24"/>
          <w:lang w:val="en-US"/>
        </w:rPr>
        <w:t>e</w:t>
      </w:r>
      <w:r w:rsidRPr="00721943">
        <w:rPr>
          <w:rFonts w:ascii="Times New Roman" w:hAnsi="Times New Roman"/>
          <w:sz w:val="24"/>
          <w:szCs w:val="24"/>
          <w:lang w:val="en-US"/>
        </w:rPr>
        <w:t>meagrarnogoobrazovanija:  avtoref. dis. kand. ped. nauk :  13.00.08   /   Karmanova A.V. – Krasnodar, 2005. – 18 s.</w:t>
      </w:r>
    </w:p>
    <w:p w:rsidR="0002657C" w:rsidRPr="00721651" w:rsidRDefault="0002657C" w:rsidP="009E2776">
      <w:pPr>
        <w:spacing w:after="0" w:line="240" w:lineRule="auto"/>
        <w:ind w:firstLine="567"/>
        <w:jc w:val="both"/>
        <w:rPr>
          <w:rFonts w:ascii="Times New Roman" w:hAnsi="Times New Roman"/>
          <w:sz w:val="24"/>
          <w:szCs w:val="24"/>
          <w:lang w:val="en-US"/>
        </w:rPr>
      </w:pPr>
      <w:r w:rsidRPr="00721943">
        <w:rPr>
          <w:rFonts w:ascii="Times New Roman" w:hAnsi="Times New Roman"/>
          <w:sz w:val="24"/>
          <w:szCs w:val="24"/>
          <w:lang w:val="en-US"/>
        </w:rPr>
        <w:t>4. Sokolova  I.V. Matematicheskaja model' prinjatijaupravlencheskihreshenijnasel'skohozjajstvennompredprijatii v uslovijahriska i ne</w:t>
      </w:r>
      <w:r w:rsidRPr="00721943">
        <w:rPr>
          <w:rFonts w:ascii="Times New Roman" w:hAnsi="Times New Roman"/>
          <w:sz w:val="24"/>
          <w:szCs w:val="24"/>
          <w:lang w:val="en-US"/>
        </w:rPr>
        <w:t>o</w:t>
      </w:r>
      <w:r w:rsidRPr="00721943">
        <w:rPr>
          <w:rFonts w:ascii="Times New Roman" w:hAnsi="Times New Roman"/>
          <w:sz w:val="24"/>
          <w:szCs w:val="24"/>
          <w:lang w:val="en-US"/>
        </w:rPr>
        <w:t>predelennosti / I.V. Sokolova  //  PolitematicheskijsetevojjelektronnyjnauchnyjzhurnalKuba</w:t>
      </w:r>
      <w:r w:rsidRPr="00721943">
        <w:rPr>
          <w:rFonts w:ascii="Times New Roman" w:hAnsi="Times New Roman"/>
          <w:sz w:val="24"/>
          <w:szCs w:val="24"/>
          <w:lang w:val="en-US"/>
        </w:rPr>
        <w:t>n</w:t>
      </w:r>
      <w:r w:rsidRPr="00721943">
        <w:rPr>
          <w:rFonts w:ascii="Times New Roman" w:hAnsi="Times New Roman"/>
          <w:sz w:val="24"/>
          <w:szCs w:val="24"/>
          <w:lang w:val="en-US"/>
        </w:rPr>
        <w:t>sko-go gosudarstvennogoagrarnogouniversiteta (NauchnyjzhurnalKubGAU) [Jelektronnyjr</w:t>
      </w:r>
      <w:r w:rsidRPr="00721943">
        <w:rPr>
          <w:rFonts w:ascii="Times New Roman" w:hAnsi="Times New Roman"/>
          <w:sz w:val="24"/>
          <w:szCs w:val="24"/>
          <w:lang w:val="en-US"/>
        </w:rPr>
        <w:t>e</w:t>
      </w:r>
      <w:r w:rsidRPr="00721943">
        <w:rPr>
          <w:rFonts w:ascii="Times New Roman" w:hAnsi="Times New Roman"/>
          <w:sz w:val="24"/>
          <w:szCs w:val="24"/>
          <w:lang w:val="en-US"/>
        </w:rPr>
        <w:t>surs]. – Krasnodar: KubGAU, 2016. – №06(120). S. 1617 – 1628. – IDA [article ID]: 1201606107. – Rezhimdostupa: http://ej.kubagro.ru/2016/06/pdf/107.pdf, 0,75u.p.l.</w:t>
      </w:r>
    </w:p>
    <w:sectPr w:rsidR="0002657C" w:rsidRPr="00721651" w:rsidSect="00EC77AD">
      <w:headerReference w:type="even" r:id="rId183"/>
      <w:headerReference w:type="default" r:id="rId184"/>
      <w:footerReference w:type="default" r:id="rId18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57C" w:rsidRDefault="0002657C" w:rsidP="00FB0873">
      <w:pPr>
        <w:spacing w:after="0" w:line="240" w:lineRule="auto"/>
      </w:pPr>
      <w:r>
        <w:separator/>
      </w:r>
    </w:p>
  </w:endnote>
  <w:endnote w:type="continuationSeparator" w:id="0">
    <w:p w:rsidR="0002657C" w:rsidRDefault="0002657C" w:rsidP="00FB08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imesNewRomanPSMT">
    <w:altName w:val="Arial Unicode MS"/>
    <w:panose1 w:val="020B0604020202020204"/>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57C" w:rsidRPr="00BD1BD2" w:rsidRDefault="0002657C">
    <w:pPr>
      <w:pStyle w:val="Footer"/>
      <w:rPr>
        <w:rFonts w:ascii="Times New Roman" w:hAnsi="Times New Roman"/>
      </w:rPr>
    </w:pPr>
    <w:r w:rsidRPr="00BD1BD2">
      <w:rPr>
        <w:rFonts w:ascii="Times New Roman" w:hAnsi="Times New Roman"/>
        <w:sz w:val="24"/>
        <w:szCs w:val="24"/>
      </w:rPr>
      <w:t>http://ej.kubagro.ru/20</w:t>
    </w:r>
    <w:r w:rsidRPr="00BD1BD2">
      <w:rPr>
        <w:rFonts w:ascii="Times New Roman" w:hAnsi="Times New Roman"/>
        <w:sz w:val="24"/>
        <w:szCs w:val="24"/>
        <w:lang w:val="en-US"/>
      </w:rPr>
      <w:t>17</w:t>
    </w:r>
    <w:r w:rsidRPr="00BD1BD2">
      <w:rPr>
        <w:rFonts w:ascii="Times New Roman" w:hAnsi="Times New Roman"/>
        <w:sz w:val="24"/>
        <w:szCs w:val="24"/>
      </w:rPr>
      <w:t>/</w:t>
    </w:r>
    <w:r w:rsidRPr="00BD1BD2">
      <w:rPr>
        <w:rFonts w:ascii="Times New Roman" w:hAnsi="Times New Roman"/>
        <w:sz w:val="24"/>
        <w:szCs w:val="24"/>
        <w:lang w:val="en-US"/>
      </w:rPr>
      <w:t>08</w:t>
    </w:r>
    <w:r w:rsidRPr="00BD1BD2">
      <w:rPr>
        <w:rFonts w:ascii="Times New Roman" w:hAnsi="Times New Roman"/>
        <w:sz w:val="24"/>
        <w:szCs w:val="24"/>
      </w:rPr>
      <w:t>/pdf/26.pdf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57C" w:rsidRDefault="0002657C" w:rsidP="00FB0873">
      <w:pPr>
        <w:spacing w:after="0" w:line="240" w:lineRule="auto"/>
      </w:pPr>
      <w:r>
        <w:separator/>
      </w:r>
    </w:p>
  </w:footnote>
  <w:footnote w:type="continuationSeparator" w:id="0">
    <w:p w:rsidR="0002657C" w:rsidRDefault="0002657C" w:rsidP="00FB08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57C" w:rsidRDefault="0002657C"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657C" w:rsidRDefault="0002657C" w:rsidP="00150E6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57C" w:rsidRPr="00150E68" w:rsidRDefault="0002657C" w:rsidP="00915F4A">
    <w:pPr>
      <w:pStyle w:val="Header"/>
      <w:framePr w:wrap="around" w:vAnchor="text" w:hAnchor="margin" w:xAlign="right" w:y="1"/>
      <w:rPr>
        <w:rStyle w:val="PageNumber"/>
        <w:rFonts w:ascii="Times New Roman" w:hAnsi="Times New Roman"/>
        <w:sz w:val="28"/>
        <w:szCs w:val="28"/>
      </w:rPr>
    </w:pPr>
    <w:r w:rsidRPr="00150E68">
      <w:rPr>
        <w:rStyle w:val="PageNumber"/>
        <w:rFonts w:ascii="Times New Roman" w:hAnsi="Times New Roman"/>
        <w:sz w:val="28"/>
        <w:szCs w:val="28"/>
      </w:rPr>
      <w:fldChar w:fldCharType="begin"/>
    </w:r>
    <w:r w:rsidRPr="00150E68">
      <w:rPr>
        <w:rStyle w:val="PageNumber"/>
        <w:rFonts w:ascii="Times New Roman" w:hAnsi="Times New Roman"/>
        <w:sz w:val="28"/>
        <w:szCs w:val="28"/>
      </w:rPr>
      <w:instrText xml:space="preserve">PAGE  </w:instrText>
    </w:r>
    <w:r w:rsidRPr="00150E68">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50E68">
      <w:rPr>
        <w:rStyle w:val="PageNumber"/>
        <w:rFonts w:ascii="Times New Roman" w:hAnsi="Times New Roman"/>
        <w:sz w:val="28"/>
        <w:szCs w:val="28"/>
      </w:rPr>
      <w:fldChar w:fldCharType="end"/>
    </w:r>
  </w:p>
  <w:p w:rsidR="0002657C" w:rsidRPr="00BD1BD2" w:rsidRDefault="0002657C" w:rsidP="00150E68">
    <w:pPr>
      <w:pStyle w:val="Header"/>
      <w:ind w:right="360"/>
      <w:rPr>
        <w:rFonts w:ascii="Times New Roman" w:hAnsi="Times New Roman"/>
        <w:sz w:val="24"/>
        <w:szCs w:val="24"/>
      </w:rPr>
    </w:pPr>
    <w:r w:rsidRPr="00BD1BD2">
      <w:rPr>
        <w:rFonts w:ascii="Times New Roman" w:hAnsi="Times New Roman"/>
        <w:sz w:val="24"/>
        <w:szCs w:val="24"/>
      </w:rPr>
      <w:t>Научный журнал КубГАУ, №13</w:t>
    </w:r>
    <w:r w:rsidRPr="00BD1BD2">
      <w:rPr>
        <w:rFonts w:ascii="Times New Roman" w:hAnsi="Times New Roman"/>
        <w:sz w:val="24"/>
        <w:szCs w:val="24"/>
        <w:lang w:val="en-US"/>
      </w:rPr>
      <w:t>2</w:t>
    </w:r>
    <w:r w:rsidRPr="00BD1BD2">
      <w:rPr>
        <w:rFonts w:ascii="Times New Roman" w:hAnsi="Times New Roman"/>
        <w:sz w:val="24"/>
        <w:szCs w:val="24"/>
      </w:rPr>
      <w:t>(0</w:t>
    </w:r>
    <w:r w:rsidRPr="00BD1BD2">
      <w:rPr>
        <w:rFonts w:ascii="Times New Roman" w:hAnsi="Times New Roman"/>
        <w:sz w:val="24"/>
        <w:szCs w:val="24"/>
        <w:lang w:val="en-US"/>
      </w:rPr>
      <w:t>8</w:t>
    </w:r>
    <w:r w:rsidRPr="00BD1BD2">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F00BF7"/>
    <w:multiLevelType w:val="hybridMultilevel"/>
    <w:tmpl w:val="AC2A4790"/>
    <w:lvl w:ilvl="0" w:tplc="0960134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29927567"/>
    <w:multiLevelType w:val="hybridMultilevel"/>
    <w:tmpl w:val="B024FCF8"/>
    <w:lvl w:ilvl="0" w:tplc="00C0225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2CC5355B"/>
    <w:multiLevelType w:val="hybridMultilevel"/>
    <w:tmpl w:val="DBBE9E74"/>
    <w:lvl w:ilvl="0" w:tplc="11FEB846">
      <w:numFmt w:val="bullet"/>
      <w:lvlText w:val="–"/>
      <w:lvlJc w:val="left"/>
      <w:pPr>
        <w:ind w:left="927" w:hanging="360"/>
      </w:pPr>
      <w:rPr>
        <w:rFonts w:ascii="Times New Roman" w:eastAsia="TimesNewRomanPSMT"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35DF773E"/>
    <w:multiLevelType w:val="multilevel"/>
    <w:tmpl w:val="BB32E1DE"/>
    <w:lvl w:ilvl="0">
      <w:start w:val="1"/>
      <w:numFmt w:val="decimalZero"/>
      <w:lvlText w:val="%1"/>
      <w:lvlJc w:val="left"/>
      <w:pPr>
        <w:ind w:left="750" w:hanging="750"/>
      </w:pPr>
      <w:rPr>
        <w:rFonts w:cs="Times New Roman" w:hint="default"/>
      </w:rPr>
    </w:lvl>
    <w:lvl w:ilvl="1">
      <w:numFmt w:val="decimalZero"/>
      <w:lvlText w:val="%1.%2.0"/>
      <w:lvlJc w:val="left"/>
      <w:pPr>
        <w:ind w:left="750" w:hanging="750"/>
      </w:pPr>
      <w:rPr>
        <w:rFonts w:cs="Times New Roman" w:hint="default"/>
      </w:rPr>
    </w:lvl>
    <w:lvl w:ilvl="2">
      <w:start w:val="1"/>
      <w:numFmt w:val="decimalZero"/>
      <w:lvlText w:val="%1.%2.%3"/>
      <w:lvlJc w:val="left"/>
      <w:pPr>
        <w:ind w:left="750" w:hanging="750"/>
      </w:pPr>
      <w:rPr>
        <w:rFonts w:cs="Times New Roman" w:hint="default"/>
      </w:rPr>
    </w:lvl>
    <w:lvl w:ilvl="3">
      <w:start w:val="1"/>
      <w:numFmt w:val="decimal"/>
      <w:lvlText w:val="%1.%2.%3.%4"/>
      <w:lvlJc w:val="left"/>
      <w:pPr>
        <w:ind w:left="750" w:hanging="750"/>
      </w:pPr>
      <w:rPr>
        <w:rFonts w:cs="Times New Roman" w:hint="default"/>
      </w:rPr>
    </w:lvl>
    <w:lvl w:ilvl="4">
      <w:start w:val="1"/>
      <w:numFmt w:val="decimal"/>
      <w:lvlText w:val="%1.%2.%3.%4.%5"/>
      <w:lvlJc w:val="left"/>
      <w:pPr>
        <w:ind w:left="750" w:hanging="75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3B381998"/>
    <w:multiLevelType w:val="hybridMultilevel"/>
    <w:tmpl w:val="4D8EAB06"/>
    <w:lvl w:ilvl="0" w:tplc="0419000F">
      <w:start w:val="1"/>
      <w:numFmt w:val="decimal"/>
      <w:lvlText w:val="%1."/>
      <w:lvlJc w:val="left"/>
      <w:pPr>
        <w:ind w:left="362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06332CD"/>
    <w:multiLevelType w:val="hybridMultilevel"/>
    <w:tmpl w:val="B024FCF8"/>
    <w:lvl w:ilvl="0" w:tplc="00C0225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5BF5138F"/>
    <w:multiLevelType w:val="hybridMultilevel"/>
    <w:tmpl w:val="4D8EAB06"/>
    <w:lvl w:ilvl="0" w:tplc="0419000F">
      <w:start w:val="1"/>
      <w:numFmt w:val="decimal"/>
      <w:lvlText w:val="%1."/>
      <w:lvlJc w:val="left"/>
      <w:pPr>
        <w:ind w:left="362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90F0F12"/>
    <w:multiLevelType w:val="hybridMultilevel"/>
    <w:tmpl w:val="B024FCF8"/>
    <w:lvl w:ilvl="0" w:tplc="00C0225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nsid w:val="7D70108E"/>
    <w:multiLevelType w:val="hybridMultilevel"/>
    <w:tmpl w:val="8402CD9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5"/>
  </w:num>
  <w:num w:numId="3">
    <w:abstractNumId w:val="7"/>
  </w:num>
  <w:num w:numId="4">
    <w:abstractNumId w:val="1"/>
  </w:num>
  <w:num w:numId="5">
    <w:abstractNumId w:val="8"/>
  </w:num>
  <w:num w:numId="6">
    <w:abstractNumId w:val="4"/>
  </w:num>
  <w:num w:numId="7">
    <w:abstractNumId w:val="0"/>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450A"/>
    <w:rsid w:val="000258CA"/>
    <w:rsid w:val="0002657C"/>
    <w:rsid w:val="00031276"/>
    <w:rsid w:val="00044796"/>
    <w:rsid w:val="00060B03"/>
    <w:rsid w:val="00061CA2"/>
    <w:rsid w:val="00062C16"/>
    <w:rsid w:val="000718AA"/>
    <w:rsid w:val="00072B96"/>
    <w:rsid w:val="00085FC6"/>
    <w:rsid w:val="000A1DC8"/>
    <w:rsid w:val="000B0DEE"/>
    <w:rsid w:val="000C0D75"/>
    <w:rsid w:val="000C6092"/>
    <w:rsid w:val="000D0D86"/>
    <w:rsid w:val="000D413B"/>
    <w:rsid w:val="000F01DB"/>
    <w:rsid w:val="000F15AA"/>
    <w:rsid w:val="000F27F1"/>
    <w:rsid w:val="000F4F9D"/>
    <w:rsid w:val="00102970"/>
    <w:rsid w:val="001064A5"/>
    <w:rsid w:val="00114AA0"/>
    <w:rsid w:val="001240EB"/>
    <w:rsid w:val="00127402"/>
    <w:rsid w:val="0014175A"/>
    <w:rsid w:val="00150E68"/>
    <w:rsid w:val="0016049C"/>
    <w:rsid w:val="00182C79"/>
    <w:rsid w:val="001A0ADD"/>
    <w:rsid w:val="001A0C5C"/>
    <w:rsid w:val="001B07A9"/>
    <w:rsid w:val="001C223B"/>
    <w:rsid w:val="001E1809"/>
    <w:rsid w:val="001F258D"/>
    <w:rsid w:val="00201582"/>
    <w:rsid w:val="002110D8"/>
    <w:rsid w:val="002177B2"/>
    <w:rsid w:val="002340EB"/>
    <w:rsid w:val="0027048F"/>
    <w:rsid w:val="00280925"/>
    <w:rsid w:val="00290684"/>
    <w:rsid w:val="0029349E"/>
    <w:rsid w:val="00295459"/>
    <w:rsid w:val="002A2DB9"/>
    <w:rsid w:val="002A4634"/>
    <w:rsid w:val="002A690F"/>
    <w:rsid w:val="002A784C"/>
    <w:rsid w:val="002B004F"/>
    <w:rsid w:val="002B050D"/>
    <w:rsid w:val="002B10C7"/>
    <w:rsid w:val="002B6DBF"/>
    <w:rsid w:val="002C5401"/>
    <w:rsid w:val="002D6D43"/>
    <w:rsid w:val="002E6544"/>
    <w:rsid w:val="002F29D8"/>
    <w:rsid w:val="003012B8"/>
    <w:rsid w:val="0030236C"/>
    <w:rsid w:val="00306F23"/>
    <w:rsid w:val="00306FBD"/>
    <w:rsid w:val="003219A0"/>
    <w:rsid w:val="00331A9A"/>
    <w:rsid w:val="00342794"/>
    <w:rsid w:val="00344B1D"/>
    <w:rsid w:val="00345898"/>
    <w:rsid w:val="003466FB"/>
    <w:rsid w:val="00350194"/>
    <w:rsid w:val="00354738"/>
    <w:rsid w:val="00362F92"/>
    <w:rsid w:val="00397E84"/>
    <w:rsid w:val="003B2E27"/>
    <w:rsid w:val="003B51A5"/>
    <w:rsid w:val="003C0ABA"/>
    <w:rsid w:val="003C0F29"/>
    <w:rsid w:val="003C4808"/>
    <w:rsid w:val="003C4A98"/>
    <w:rsid w:val="003D333D"/>
    <w:rsid w:val="003F0677"/>
    <w:rsid w:val="003F3656"/>
    <w:rsid w:val="00400B8A"/>
    <w:rsid w:val="00406D54"/>
    <w:rsid w:val="00411DFE"/>
    <w:rsid w:val="00412041"/>
    <w:rsid w:val="00412781"/>
    <w:rsid w:val="00425329"/>
    <w:rsid w:val="00462410"/>
    <w:rsid w:val="00463359"/>
    <w:rsid w:val="0047102E"/>
    <w:rsid w:val="00475054"/>
    <w:rsid w:val="00495CBE"/>
    <w:rsid w:val="004B6257"/>
    <w:rsid w:val="004F6A5E"/>
    <w:rsid w:val="0050047E"/>
    <w:rsid w:val="00502F68"/>
    <w:rsid w:val="00524877"/>
    <w:rsid w:val="00541A25"/>
    <w:rsid w:val="00554861"/>
    <w:rsid w:val="00554CAD"/>
    <w:rsid w:val="005561E9"/>
    <w:rsid w:val="005652C0"/>
    <w:rsid w:val="00573B05"/>
    <w:rsid w:val="00575085"/>
    <w:rsid w:val="00593D9A"/>
    <w:rsid w:val="005E5D44"/>
    <w:rsid w:val="005F0F57"/>
    <w:rsid w:val="005F583D"/>
    <w:rsid w:val="006010B0"/>
    <w:rsid w:val="00602981"/>
    <w:rsid w:val="00614739"/>
    <w:rsid w:val="00623475"/>
    <w:rsid w:val="006407B4"/>
    <w:rsid w:val="006554E5"/>
    <w:rsid w:val="00675AC6"/>
    <w:rsid w:val="006835A9"/>
    <w:rsid w:val="00690029"/>
    <w:rsid w:val="006916F2"/>
    <w:rsid w:val="006A5449"/>
    <w:rsid w:val="006A7830"/>
    <w:rsid w:val="006B3FDC"/>
    <w:rsid w:val="006F079D"/>
    <w:rsid w:val="006F2713"/>
    <w:rsid w:val="0070450A"/>
    <w:rsid w:val="00721651"/>
    <w:rsid w:val="0072170A"/>
    <w:rsid w:val="00721943"/>
    <w:rsid w:val="00730F6C"/>
    <w:rsid w:val="00737CDC"/>
    <w:rsid w:val="007456CC"/>
    <w:rsid w:val="0075061D"/>
    <w:rsid w:val="0077155C"/>
    <w:rsid w:val="00775CBE"/>
    <w:rsid w:val="00781A38"/>
    <w:rsid w:val="007975B0"/>
    <w:rsid w:val="007B2ED1"/>
    <w:rsid w:val="007C31A1"/>
    <w:rsid w:val="007D06AA"/>
    <w:rsid w:val="007D0E77"/>
    <w:rsid w:val="007E217C"/>
    <w:rsid w:val="007E696D"/>
    <w:rsid w:val="007F006F"/>
    <w:rsid w:val="0080412E"/>
    <w:rsid w:val="00807D72"/>
    <w:rsid w:val="0083444A"/>
    <w:rsid w:val="00853942"/>
    <w:rsid w:val="00866D97"/>
    <w:rsid w:val="008712F5"/>
    <w:rsid w:val="00875E49"/>
    <w:rsid w:val="00884A86"/>
    <w:rsid w:val="008928A0"/>
    <w:rsid w:val="008A46EF"/>
    <w:rsid w:val="008A7F35"/>
    <w:rsid w:val="008D24D8"/>
    <w:rsid w:val="008D5195"/>
    <w:rsid w:val="008D57E0"/>
    <w:rsid w:val="008E2A96"/>
    <w:rsid w:val="008E673E"/>
    <w:rsid w:val="008E7E82"/>
    <w:rsid w:val="008F12ED"/>
    <w:rsid w:val="008F676A"/>
    <w:rsid w:val="00915F4A"/>
    <w:rsid w:val="009173D6"/>
    <w:rsid w:val="009207FF"/>
    <w:rsid w:val="0092287D"/>
    <w:rsid w:val="00927841"/>
    <w:rsid w:val="00945DBC"/>
    <w:rsid w:val="009530CC"/>
    <w:rsid w:val="00974E54"/>
    <w:rsid w:val="00975566"/>
    <w:rsid w:val="00981EA2"/>
    <w:rsid w:val="009863E5"/>
    <w:rsid w:val="009937D9"/>
    <w:rsid w:val="00994607"/>
    <w:rsid w:val="009C53DA"/>
    <w:rsid w:val="009E2776"/>
    <w:rsid w:val="009F06DF"/>
    <w:rsid w:val="009F19C5"/>
    <w:rsid w:val="009F327C"/>
    <w:rsid w:val="00A033F9"/>
    <w:rsid w:val="00A048D6"/>
    <w:rsid w:val="00A0528C"/>
    <w:rsid w:val="00A07CBE"/>
    <w:rsid w:val="00A16229"/>
    <w:rsid w:val="00A213F9"/>
    <w:rsid w:val="00A215C0"/>
    <w:rsid w:val="00A24C1F"/>
    <w:rsid w:val="00A4470A"/>
    <w:rsid w:val="00A659E0"/>
    <w:rsid w:val="00A70EC8"/>
    <w:rsid w:val="00A736D4"/>
    <w:rsid w:val="00A839F8"/>
    <w:rsid w:val="00A84EC4"/>
    <w:rsid w:val="00A92113"/>
    <w:rsid w:val="00AB0592"/>
    <w:rsid w:val="00AB1B6E"/>
    <w:rsid w:val="00AB6BA8"/>
    <w:rsid w:val="00AE22AC"/>
    <w:rsid w:val="00AE2DCD"/>
    <w:rsid w:val="00AE316C"/>
    <w:rsid w:val="00AE31DE"/>
    <w:rsid w:val="00AF14DE"/>
    <w:rsid w:val="00B043F1"/>
    <w:rsid w:val="00B148EF"/>
    <w:rsid w:val="00B16AC5"/>
    <w:rsid w:val="00B21BD8"/>
    <w:rsid w:val="00B23640"/>
    <w:rsid w:val="00B23D99"/>
    <w:rsid w:val="00B34090"/>
    <w:rsid w:val="00B35536"/>
    <w:rsid w:val="00B35F14"/>
    <w:rsid w:val="00B419D3"/>
    <w:rsid w:val="00B43010"/>
    <w:rsid w:val="00B53D39"/>
    <w:rsid w:val="00B56F61"/>
    <w:rsid w:val="00B7448D"/>
    <w:rsid w:val="00B82394"/>
    <w:rsid w:val="00B95557"/>
    <w:rsid w:val="00BA1AED"/>
    <w:rsid w:val="00BB76A0"/>
    <w:rsid w:val="00BB776B"/>
    <w:rsid w:val="00BC1A8C"/>
    <w:rsid w:val="00BD1BD2"/>
    <w:rsid w:val="00BD38FF"/>
    <w:rsid w:val="00BD7E26"/>
    <w:rsid w:val="00C034D0"/>
    <w:rsid w:val="00C05D89"/>
    <w:rsid w:val="00C069FE"/>
    <w:rsid w:val="00C06E82"/>
    <w:rsid w:val="00C077E3"/>
    <w:rsid w:val="00C2077F"/>
    <w:rsid w:val="00C31679"/>
    <w:rsid w:val="00C363D1"/>
    <w:rsid w:val="00C43476"/>
    <w:rsid w:val="00C4547E"/>
    <w:rsid w:val="00C47A33"/>
    <w:rsid w:val="00C52B28"/>
    <w:rsid w:val="00C56D28"/>
    <w:rsid w:val="00C62ADF"/>
    <w:rsid w:val="00C62D16"/>
    <w:rsid w:val="00C745A5"/>
    <w:rsid w:val="00C86E9B"/>
    <w:rsid w:val="00C91EED"/>
    <w:rsid w:val="00C93563"/>
    <w:rsid w:val="00CA5688"/>
    <w:rsid w:val="00CC4FFF"/>
    <w:rsid w:val="00CD0F9C"/>
    <w:rsid w:val="00CD2685"/>
    <w:rsid w:val="00CF06F1"/>
    <w:rsid w:val="00CF5740"/>
    <w:rsid w:val="00D00C98"/>
    <w:rsid w:val="00D156C6"/>
    <w:rsid w:val="00D21B25"/>
    <w:rsid w:val="00D367B5"/>
    <w:rsid w:val="00D40A5F"/>
    <w:rsid w:val="00D423ED"/>
    <w:rsid w:val="00D467E6"/>
    <w:rsid w:val="00D65CEF"/>
    <w:rsid w:val="00D66607"/>
    <w:rsid w:val="00D7502E"/>
    <w:rsid w:val="00D965D5"/>
    <w:rsid w:val="00D97E12"/>
    <w:rsid w:val="00DA58B9"/>
    <w:rsid w:val="00DB56FA"/>
    <w:rsid w:val="00DC20D1"/>
    <w:rsid w:val="00DC3C16"/>
    <w:rsid w:val="00DD078E"/>
    <w:rsid w:val="00DD4EA2"/>
    <w:rsid w:val="00DD7777"/>
    <w:rsid w:val="00DD7AE5"/>
    <w:rsid w:val="00E11B34"/>
    <w:rsid w:val="00E20C05"/>
    <w:rsid w:val="00E304FF"/>
    <w:rsid w:val="00E333F9"/>
    <w:rsid w:val="00E47C5C"/>
    <w:rsid w:val="00E53580"/>
    <w:rsid w:val="00E677BE"/>
    <w:rsid w:val="00E717D1"/>
    <w:rsid w:val="00E72C83"/>
    <w:rsid w:val="00E80A08"/>
    <w:rsid w:val="00E8352A"/>
    <w:rsid w:val="00E87E83"/>
    <w:rsid w:val="00EA2670"/>
    <w:rsid w:val="00EA60C3"/>
    <w:rsid w:val="00EC77AD"/>
    <w:rsid w:val="00ED3032"/>
    <w:rsid w:val="00F00755"/>
    <w:rsid w:val="00F046A4"/>
    <w:rsid w:val="00F24BF3"/>
    <w:rsid w:val="00F42423"/>
    <w:rsid w:val="00F54633"/>
    <w:rsid w:val="00F71C41"/>
    <w:rsid w:val="00F76C37"/>
    <w:rsid w:val="00F8782A"/>
    <w:rsid w:val="00F906B7"/>
    <w:rsid w:val="00F93C9F"/>
    <w:rsid w:val="00F968C6"/>
    <w:rsid w:val="00FB0873"/>
    <w:rsid w:val="00FB154E"/>
    <w:rsid w:val="00FE034D"/>
    <w:rsid w:val="00FE2309"/>
    <w:rsid w:val="00FE6F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A2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B1B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1B6E"/>
    <w:rPr>
      <w:rFonts w:ascii="Tahoma" w:hAnsi="Tahoma" w:cs="Tahoma"/>
      <w:sz w:val="16"/>
      <w:szCs w:val="16"/>
    </w:rPr>
  </w:style>
  <w:style w:type="character" w:styleId="PlaceholderText">
    <w:name w:val="Placeholder Text"/>
    <w:basedOn w:val="DefaultParagraphFont"/>
    <w:uiPriority w:val="99"/>
    <w:semiHidden/>
    <w:rsid w:val="006A7830"/>
    <w:rPr>
      <w:rFonts w:cs="Times New Roman"/>
      <w:color w:val="808080"/>
    </w:rPr>
  </w:style>
  <w:style w:type="paragraph" w:styleId="ListParagraph">
    <w:name w:val="List Paragraph"/>
    <w:basedOn w:val="Normal"/>
    <w:uiPriority w:val="99"/>
    <w:qFormat/>
    <w:rsid w:val="00A0528C"/>
    <w:pPr>
      <w:ind w:left="720"/>
      <w:contextualSpacing/>
    </w:pPr>
  </w:style>
  <w:style w:type="table" w:styleId="TableGrid">
    <w:name w:val="Table Grid"/>
    <w:basedOn w:val="TableNormal"/>
    <w:uiPriority w:val="99"/>
    <w:rsid w:val="00AE31D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F19C5"/>
    <w:pPr>
      <w:tabs>
        <w:tab w:val="center" w:pos="4677"/>
        <w:tab w:val="right" w:pos="9355"/>
      </w:tabs>
      <w:spacing w:after="0" w:line="240" w:lineRule="auto"/>
    </w:pPr>
    <w:rPr>
      <w:rFonts w:eastAsia="Times New Roman"/>
      <w:lang w:eastAsia="ru-RU"/>
    </w:rPr>
  </w:style>
  <w:style w:type="character" w:customStyle="1" w:styleId="HeaderChar">
    <w:name w:val="Header Char"/>
    <w:basedOn w:val="DefaultParagraphFont"/>
    <w:link w:val="Header"/>
    <w:uiPriority w:val="99"/>
    <w:locked/>
    <w:rsid w:val="009F19C5"/>
    <w:rPr>
      <w:rFonts w:eastAsia="Times New Roman" w:cs="Times New Roman"/>
      <w:lang w:eastAsia="ru-RU"/>
    </w:rPr>
  </w:style>
  <w:style w:type="paragraph" w:styleId="Footer">
    <w:name w:val="footer"/>
    <w:basedOn w:val="Normal"/>
    <w:link w:val="FooterChar"/>
    <w:uiPriority w:val="99"/>
    <w:rsid w:val="00FB087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B0873"/>
    <w:rPr>
      <w:rFonts w:cs="Times New Roman"/>
    </w:rPr>
  </w:style>
  <w:style w:type="character" w:styleId="Hyperlink">
    <w:name w:val="Hyperlink"/>
    <w:basedOn w:val="DefaultParagraphFont"/>
    <w:uiPriority w:val="99"/>
    <w:rsid w:val="00BB76A0"/>
    <w:rPr>
      <w:rFonts w:cs="Times New Roman"/>
      <w:color w:val="0000FF"/>
      <w:u w:val="single"/>
    </w:rPr>
  </w:style>
  <w:style w:type="paragraph" w:styleId="NormalWeb">
    <w:name w:val="Normal (Web)"/>
    <w:basedOn w:val="Normal"/>
    <w:uiPriority w:val="99"/>
    <w:semiHidden/>
    <w:rsid w:val="00400B8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945DBC"/>
    <w:pPr>
      <w:widowControl w:val="0"/>
      <w:autoSpaceDE w:val="0"/>
      <w:autoSpaceDN w:val="0"/>
      <w:adjustRightInd w:val="0"/>
      <w:ind w:firstLine="720"/>
    </w:pPr>
    <w:rPr>
      <w:rFonts w:ascii="Arial" w:eastAsia="Times New Roman" w:hAnsi="Arial" w:cs="Arial"/>
      <w:sz w:val="20"/>
      <w:szCs w:val="20"/>
    </w:rPr>
  </w:style>
  <w:style w:type="paragraph" w:customStyle="1" w:styleId="Standard">
    <w:name w:val="Standard"/>
    <w:uiPriority w:val="99"/>
    <w:rsid w:val="00945DBC"/>
    <w:pPr>
      <w:widowControl w:val="0"/>
      <w:suppressAutoHyphens/>
      <w:autoSpaceDN w:val="0"/>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uiPriority w:val="99"/>
    <w:rsid w:val="000718AA"/>
    <w:rPr>
      <w:rFonts w:cs="Times New Roman"/>
    </w:rPr>
  </w:style>
  <w:style w:type="character" w:customStyle="1" w:styleId="wmi-callto">
    <w:name w:val="wmi-callto"/>
    <w:basedOn w:val="DefaultParagraphFont"/>
    <w:uiPriority w:val="99"/>
    <w:rsid w:val="000718AA"/>
    <w:rPr>
      <w:rFonts w:cs="Times New Roman"/>
    </w:rPr>
  </w:style>
  <w:style w:type="character" w:styleId="PageNumber">
    <w:name w:val="page number"/>
    <w:basedOn w:val="DefaultParagraphFont"/>
    <w:uiPriority w:val="99"/>
    <w:rsid w:val="00150E68"/>
    <w:rPr>
      <w:rFonts w:cs="Times New Roman"/>
    </w:rPr>
  </w:style>
</w:styles>
</file>

<file path=word/webSettings.xml><?xml version="1.0" encoding="utf-8"?>
<w:webSettings xmlns:r="http://schemas.openxmlformats.org/officeDocument/2006/relationships" xmlns:w="http://schemas.openxmlformats.org/wordprocessingml/2006/main">
  <w:divs>
    <w:div w:id="2117170655">
      <w:marLeft w:val="0"/>
      <w:marRight w:val="0"/>
      <w:marTop w:val="0"/>
      <w:marBottom w:val="0"/>
      <w:divBdr>
        <w:top w:val="none" w:sz="0" w:space="0" w:color="auto"/>
        <w:left w:val="none" w:sz="0" w:space="0" w:color="auto"/>
        <w:bottom w:val="none" w:sz="0" w:space="0" w:color="auto"/>
        <w:right w:val="none" w:sz="0" w:space="0" w:color="auto"/>
      </w:divBdr>
      <w:divsChild>
        <w:div w:id="2117170641">
          <w:marLeft w:val="0"/>
          <w:marRight w:val="3373"/>
          <w:marTop w:val="130"/>
          <w:marBottom w:val="130"/>
          <w:divBdr>
            <w:top w:val="none" w:sz="0" w:space="0" w:color="auto"/>
            <w:left w:val="none" w:sz="0" w:space="0" w:color="auto"/>
            <w:bottom w:val="none" w:sz="0" w:space="0" w:color="auto"/>
            <w:right w:val="none" w:sz="0" w:space="0" w:color="auto"/>
          </w:divBdr>
          <w:divsChild>
            <w:div w:id="2117170650">
              <w:marLeft w:val="0"/>
              <w:marRight w:val="0"/>
              <w:marTop w:val="0"/>
              <w:marBottom w:val="0"/>
              <w:divBdr>
                <w:top w:val="none" w:sz="0" w:space="0" w:color="auto"/>
                <w:left w:val="none" w:sz="0" w:space="0" w:color="auto"/>
                <w:bottom w:val="none" w:sz="0" w:space="0" w:color="auto"/>
                <w:right w:val="none" w:sz="0" w:space="0" w:color="auto"/>
              </w:divBdr>
              <w:divsChild>
                <w:div w:id="2117170652">
                  <w:marLeft w:val="0"/>
                  <w:marRight w:val="0"/>
                  <w:marTop w:val="0"/>
                  <w:marBottom w:val="0"/>
                  <w:divBdr>
                    <w:top w:val="none" w:sz="0" w:space="0" w:color="auto"/>
                    <w:left w:val="none" w:sz="0" w:space="0" w:color="auto"/>
                    <w:bottom w:val="none" w:sz="0" w:space="0" w:color="auto"/>
                    <w:right w:val="none" w:sz="0" w:space="0" w:color="auto"/>
                  </w:divBdr>
                  <w:divsChild>
                    <w:div w:id="2117170644">
                      <w:marLeft w:val="130"/>
                      <w:marRight w:val="130"/>
                      <w:marTop w:val="0"/>
                      <w:marBottom w:val="0"/>
                      <w:divBdr>
                        <w:top w:val="none" w:sz="0" w:space="0" w:color="auto"/>
                        <w:left w:val="none" w:sz="0" w:space="0" w:color="auto"/>
                        <w:bottom w:val="none" w:sz="0" w:space="0" w:color="auto"/>
                        <w:right w:val="none" w:sz="0" w:space="0" w:color="auto"/>
                      </w:divBdr>
                      <w:divsChild>
                        <w:div w:id="2117170637">
                          <w:marLeft w:val="0"/>
                          <w:marRight w:val="0"/>
                          <w:marTop w:val="0"/>
                          <w:marBottom w:val="0"/>
                          <w:divBdr>
                            <w:top w:val="none" w:sz="0" w:space="0" w:color="auto"/>
                            <w:left w:val="none" w:sz="0" w:space="0" w:color="auto"/>
                            <w:bottom w:val="none" w:sz="0" w:space="0" w:color="auto"/>
                            <w:right w:val="none" w:sz="0" w:space="0" w:color="auto"/>
                          </w:divBdr>
                        </w:div>
                        <w:div w:id="2117170657">
                          <w:marLeft w:val="0"/>
                          <w:marRight w:val="0"/>
                          <w:marTop w:val="0"/>
                          <w:marBottom w:val="130"/>
                          <w:divBdr>
                            <w:top w:val="none" w:sz="0" w:space="0" w:color="auto"/>
                            <w:left w:val="none" w:sz="0" w:space="0" w:color="auto"/>
                            <w:bottom w:val="none" w:sz="0" w:space="0" w:color="auto"/>
                            <w:right w:val="none" w:sz="0" w:space="0" w:color="auto"/>
                          </w:divBdr>
                        </w:div>
                        <w:div w:id="211717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170654">
              <w:marLeft w:val="0"/>
              <w:marRight w:val="0"/>
              <w:marTop w:val="0"/>
              <w:marBottom w:val="0"/>
              <w:divBdr>
                <w:top w:val="none" w:sz="0" w:space="0" w:color="auto"/>
                <w:left w:val="none" w:sz="0" w:space="0" w:color="auto"/>
                <w:bottom w:val="none" w:sz="0" w:space="0" w:color="auto"/>
                <w:right w:val="none" w:sz="0" w:space="0" w:color="auto"/>
              </w:divBdr>
              <w:divsChild>
                <w:div w:id="2117170642">
                  <w:marLeft w:val="0"/>
                  <w:marRight w:val="0"/>
                  <w:marTop w:val="0"/>
                  <w:marBottom w:val="0"/>
                  <w:divBdr>
                    <w:top w:val="none" w:sz="0" w:space="0" w:color="auto"/>
                    <w:left w:val="none" w:sz="0" w:space="0" w:color="auto"/>
                    <w:bottom w:val="none" w:sz="0" w:space="0" w:color="auto"/>
                    <w:right w:val="none" w:sz="0" w:space="0" w:color="auto"/>
                  </w:divBdr>
                  <w:divsChild>
                    <w:div w:id="2117170647">
                      <w:marLeft w:val="130"/>
                      <w:marRight w:val="130"/>
                      <w:marTop w:val="0"/>
                      <w:marBottom w:val="0"/>
                      <w:divBdr>
                        <w:top w:val="none" w:sz="0" w:space="0" w:color="auto"/>
                        <w:left w:val="none" w:sz="0" w:space="0" w:color="auto"/>
                        <w:bottom w:val="none" w:sz="0" w:space="0" w:color="auto"/>
                        <w:right w:val="none" w:sz="0" w:space="0" w:color="auto"/>
                      </w:divBdr>
                      <w:divsChild>
                        <w:div w:id="2117170643">
                          <w:marLeft w:val="0"/>
                          <w:marRight w:val="0"/>
                          <w:marTop w:val="0"/>
                          <w:marBottom w:val="0"/>
                          <w:divBdr>
                            <w:top w:val="none" w:sz="0" w:space="0" w:color="auto"/>
                            <w:left w:val="none" w:sz="0" w:space="0" w:color="auto"/>
                            <w:bottom w:val="none" w:sz="0" w:space="0" w:color="auto"/>
                            <w:right w:val="none" w:sz="0" w:space="0" w:color="auto"/>
                          </w:divBdr>
                        </w:div>
                        <w:div w:id="2117170645">
                          <w:marLeft w:val="0"/>
                          <w:marRight w:val="0"/>
                          <w:marTop w:val="0"/>
                          <w:marBottom w:val="130"/>
                          <w:divBdr>
                            <w:top w:val="none" w:sz="0" w:space="0" w:color="auto"/>
                            <w:left w:val="none" w:sz="0" w:space="0" w:color="auto"/>
                            <w:bottom w:val="none" w:sz="0" w:space="0" w:color="auto"/>
                            <w:right w:val="none" w:sz="0" w:space="0" w:color="auto"/>
                          </w:divBdr>
                        </w:div>
                        <w:div w:id="211717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170658">
              <w:marLeft w:val="0"/>
              <w:marRight w:val="0"/>
              <w:marTop w:val="0"/>
              <w:marBottom w:val="0"/>
              <w:divBdr>
                <w:top w:val="none" w:sz="0" w:space="0" w:color="auto"/>
                <w:left w:val="none" w:sz="0" w:space="0" w:color="auto"/>
                <w:bottom w:val="none" w:sz="0" w:space="0" w:color="auto"/>
                <w:right w:val="none" w:sz="0" w:space="0" w:color="auto"/>
              </w:divBdr>
              <w:divsChild>
                <w:div w:id="2117170661">
                  <w:marLeft w:val="0"/>
                  <w:marRight w:val="0"/>
                  <w:marTop w:val="0"/>
                  <w:marBottom w:val="0"/>
                  <w:divBdr>
                    <w:top w:val="none" w:sz="0" w:space="0" w:color="auto"/>
                    <w:left w:val="none" w:sz="0" w:space="0" w:color="auto"/>
                    <w:bottom w:val="none" w:sz="0" w:space="0" w:color="auto"/>
                    <w:right w:val="none" w:sz="0" w:space="0" w:color="auto"/>
                  </w:divBdr>
                  <w:divsChild>
                    <w:div w:id="2117170653">
                      <w:marLeft w:val="130"/>
                      <w:marRight w:val="130"/>
                      <w:marTop w:val="0"/>
                      <w:marBottom w:val="0"/>
                      <w:divBdr>
                        <w:top w:val="none" w:sz="0" w:space="0" w:color="auto"/>
                        <w:left w:val="none" w:sz="0" w:space="0" w:color="auto"/>
                        <w:bottom w:val="none" w:sz="0" w:space="0" w:color="auto"/>
                        <w:right w:val="none" w:sz="0" w:space="0" w:color="auto"/>
                      </w:divBdr>
                      <w:divsChild>
                        <w:div w:id="2117170639">
                          <w:marLeft w:val="0"/>
                          <w:marRight w:val="0"/>
                          <w:marTop w:val="0"/>
                          <w:marBottom w:val="130"/>
                          <w:divBdr>
                            <w:top w:val="none" w:sz="0" w:space="0" w:color="auto"/>
                            <w:left w:val="none" w:sz="0" w:space="0" w:color="auto"/>
                            <w:bottom w:val="none" w:sz="0" w:space="0" w:color="auto"/>
                            <w:right w:val="none" w:sz="0" w:space="0" w:color="auto"/>
                          </w:divBdr>
                        </w:div>
                        <w:div w:id="2117170651">
                          <w:marLeft w:val="0"/>
                          <w:marRight w:val="0"/>
                          <w:marTop w:val="0"/>
                          <w:marBottom w:val="0"/>
                          <w:divBdr>
                            <w:top w:val="none" w:sz="0" w:space="0" w:color="auto"/>
                            <w:left w:val="none" w:sz="0" w:space="0" w:color="auto"/>
                            <w:bottom w:val="none" w:sz="0" w:space="0" w:color="auto"/>
                            <w:right w:val="none" w:sz="0" w:space="0" w:color="auto"/>
                          </w:divBdr>
                        </w:div>
                        <w:div w:id="211717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7170648">
          <w:marLeft w:val="0"/>
          <w:marRight w:val="0"/>
          <w:marTop w:val="0"/>
          <w:marBottom w:val="0"/>
          <w:divBdr>
            <w:top w:val="none" w:sz="0" w:space="0" w:color="auto"/>
            <w:left w:val="none" w:sz="0" w:space="0" w:color="auto"/>
            <w:bottom w:val="none" w:sz="0" w:space="0" w:color="auto"/>
            <w:right w:val="none" w:sz="0" w:space="0" w:color="auto"/>
          </w:divBdr>
          <w:divsChild>
            <w:div w:id="2117170659">
              <w:marLeft w:val="195"/>
              <w:marRight w:val="0"/>
              <w:marTop w:val="259"/>
              <w:marBottom w:val="0"/>
              <w:divBdr>
                <w:top w:val="none" w:sz="0" w:space="0" w:color="auto"/>
                <w:left w:val="none" w:sz="0" w:space="0" w:color="auto"/>
                <w:bottom w:val="none" w:sz="0" w:space="0" w:color="auto"/>
                <w:right w:val="none" w:sz="0" w:space="0" w:color="auto"/>
              </w:divBdr>
              <w:divsChild>
                <w:div w:id="2117170636">
                  <w:marLeft w:val="-78"/>
                  <w:marRight w:val="0"/>
                  <w:marTop w:val="0"/>
                  <w:marBottom w:val="0"/>
                  <w:divBdr>
                    <w:top w:val="single" w:sz="4" w:space="3" w:color="6F8EA9"/>
                    <w:left w:val="single" w:sz="4" w:space="3" w:color="6F8EA9"/>
                    <w:bottom w:val="single" w:sz="4" w:space="3" w:color="6F8EA9"/>
                    <w:right w:val="single" w:sz="4" w:space="3" w:color="6F8EA9"/>
                  </w:divBdr>
                </w:div>
                <w:div w:id="2117170638">
                  <w:marLeft w:val="0"/>
                  <w:marRight w:val="0"/>
                  <w:marTop w:val="195"/>
                  <w:marBottom w:val="0"/>
                  <w:divBdr>
                    <w:top w:val="single" w:sz="4" w:space="7" w:color="D0DAE3"/>
                    <w:left w:val="single" w:sz="4" w:space="7" w:color="D0DAE3"/>
                    <w:bottom w:val="single" w:sz="4" w:space="7" w:color="D0DAE3"/>
                    <w:right w:val="single" w:sz="4" w:space="7" w:color="D0DAE3"/>
                  </w:divBdr>
                  <w:divsChild>
                    <w:div w:id="2117170646">
                      <w:marLeft w:val="0"/>
                      <w:marRight w:val="0"/>
                      <w:marTop w:val="0"/>
                      <w:marBottom w:val="0"/>
                      <w:divBdr>
                        <w:top w:val="none" w:sz="0" w:space="0" w:color="auto"/>
                        <w:left w:val="none" w:sz="0" w:space="0" w:color="auto"/>
                        <w:bottom w:val="none" w:sz="0" w:space="0" w:color="auto"/>
                        <w:right w:val="none" w:sz="0" w:space="0" w:color="auto"/>
                      </w:divBdr>
                    </w:div>
                  </w:divsChild>
                </w:div>
                <w:div w:id="2117170640">
                  <w:marLeft w:val="0"/>
                  <w:marRight w:val="0"/>
                  <w:marTop w:val="259"/>
                  <w:marBottom w:val="169"/>
                  <w:divBdr>
                    <w:top w:val="none" w:sz="0" w:space="0" w:color="auto"/>
                    <w:left w:val="none" w:sz="0" w:space="0" w:color="auto"/>
                    <w:bottom w:val="none" w:sz="0" w:space="0" w:color="auto"/>
                    <w:right w:val="none" w:sz="0" w:space="0" w:color="auto"/>
                  </w:divBdr>
                </w:div>
              </w:divsChild>
            </w:div>
          </w:divsChild>
        </w:div>
        <w:div w:id="2117170649">
          <w:marLeft w:val="0"/>
          <w:marRight w:val="0"/>
          <w:marTop w:val="0"/>
          <w:marBottom w:val="0"/>
          <w:divBdr>
            <w:top w:val="none" w:sz="0" w:space="0" w:color="auto"/>
            <w:left w:val="none" w:sz="0" w:space="0" w:color="auto"/>
            <w:bottom w:val="none" w:sz="0" w:space="0" w:color="auto"/>
            <w:right w:val="none" w:sz="0" w:space="0" w:color="auto"/>
          </w:divBdr>
        </w:div>
      </w:divsChild>
    </w:div>
    <w:div w:id="2117170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6.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image" Target="media/image24.wmf"/><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image" Target="media/image36.wmf"/><Relationship Id="rId112" Type="http://schemas.openxmlformats.org/officeDocument/2006/relationships/image" Target="media/image47.wmf"/><Relationship Id="rId133" Type="http://schemas.openxmlformats.org/officeDocument/2006/relationships/image" Target="media/image57.wmf"/><Relationship Id="rId138" Type="http://schemas.openxmlformats.org/officeDocument/2006/relationships/oleObject" Target="embeddings/oleObject67.bin"/><Relationship Id="rId154" Type="http://schemas.openxmlformats.org/officeDocument/2006/relationships/image" Target="media/image67.wmf"/><Relationship Id="rId159" Type="http://schemas.openxmlformats.org/officeDocument/2006/relationships/image" Target="media/image69.wmf"/><Relationship Id="rId175" Type="http://schemas.openxmlformats.org/officeDocument/2006/relationships/image" Target="media/image77.wmf"/><Relationship Id="rId170" Type="http://schemas.openxmlformats.org/officeDocument/2006/relationships/oleObject" Target="embeddings/oleObject84.bin"/><Relationship Id="rId16" Type="http://schemas.openxmlformats.org/officeDocument/2006/relationships/image" Target="media/image2.wmf"/><Relationship Id="rId107" Type="http://schemas.openxmlformats.org/officeDocument/2006/relationships/oleObject" Target="embeddings/oleObject51.bin"/><Relationship Id="rId11" Type="http://schemas.openxmlformats.org/officeDocument/2006/relationships/hyperlink" Target="http://pandia.ru/text/category/bezopasnostmz_okruzhayushej_sredi/" TargetMode="External"/><Relationship Id="rId32" Type="http://schemas.openxmlformats.org/officeDocument/2006/relationships/image" Target="media/image9.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2.wmf"/><Relationship Id="rId74"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image" Target="media/image42.wmf"/><Relationship Id="rId123" Type="http://schemas.openxmlformats.org/officeDocument/2006/relationships/oleObject" Target="embeddings/oleObject59.bin"/><Relationship Id="rId128" Type="http://schemas.openxmlformats.org/officeDocument/2006/relationships/image" Target="media/image55.wmf"/><Relationship Id="rId144" Type="http://schemas.openxmlformats.org/officeDocument/2006/relationships/image" Target="media/image62.wmf"/><Relationship Id="rId149" Type="http://schemas.openxmlformats.org/officeDocument/2006/relationships/oleObject" Target="embeddings/oleObject73.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39.wmf"/><Relationship Id="rId160" Type="http://schemas.openxmlformats.org/officeDocument/2006/relationships/oleObject" Target="embeddings/oleObject79.bin"/><Relationship Id="rId165" Type="http://schemas.openxmlformats.org/officeDocument/2006/relationships/image" Target="media/image72.wmf"/><Relationship Id="rId181" Type="http://schemas.openxmlformats.org/officeDocument/2006/relationships/image" Target="media/image80.wmf"/><Relationship Id="rId186" Type="http://schemas.openxmlformats.org/officeDocument/2006/relationships/fontTable" Target="fontTable.xml"/><Relationship Id="rId22" Type="http://schemas.openxmlformats.org/officeDocument/2006/relationships/image" Target="media/image5.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17.wmf"/><Relationship Id="rId64" Type="http://schemas.openxmlformats.org/officeDocument/2006/relationships/oleObject" Target="embeddings/oleObject28.bin"/><Relationship Id="rId69" Type="http://schemas.openxmlformats.org/officeDocument/2006/relationships/image" Target="media/image27.wmf"/><Relationship Id="rId113" Type="http://schemas.openxmlformats.org/officeDocument/2006/relationships/oleObject" Target="embeddings/oleObject54.bin"/><Relationship Id="rId118" Type="http://schemas.openxmlformats.org/officeDocument/2006/relationships/image" Target="media/image50.wmf"/><Relationship Id="rId134" Type="http://schemas.openxmlformats.org/officeDocument/2006/relationships/oleObject" Target="embeddings/oleObject65.bin"/><Relationship Id="rId139" Type="http://schemas.openxmlformats.org/officeDocument/2006/relationships/image" Target="media/image60.wmf"/><Relationship Id="rId80" Type="http://schemas.openxmlformats.org/officeDocument/2006/relationships/image" Target="media/image32.wmf"/><Relationship Id="rId85" Type="http://schemas.openxmlformats.org/officeDocument/2006/relationships/image" Target="media/image34.wmf"/><Relationship Id="rId150" Type="http://schemas.openxmlformats.org/officeDocument/2006/relationships/image" Target="media/image65.wmf"/><Relationship Id="rId155" Type="http://schemas.openxmlformats.org/officeDocument/2006/relationships/oleObject" Target="embeddings/oleObject76.bin"/><Relationship Id="rId171" Type="http://schemas.openxmlformats.org/officeDocument/2006/relationships/image" Target="media/image75.wmf"/><Relationship Id="rId176" Type="http://schemas.openxmlformats.org/officeDocument/2006/relationships/oleObject" Target="embeddings/oleObject87.bin"/><Relationship Id="rId12" Type="http://schemas.openxmlformats.org/officeDocument/2006/relationships/hyperlink" Target="http://pandia.ru/text/categ/wiki/001/197.php" TargetMode="External"/><Relationship Id="rId17" Type="http://schemas.openxmlformats.org/officeDocument/2006/relationships/oleObject" Target="embeddings/oleObject3.bin"/><Relationship Id="rId33" Type="http://schemas.openxmlformats.org/officeDocument/2006/relationships/oleObject" Target="embeddings/oleObject12.bin"/><Relationship Id="rId38" Type="http://schemas.openxmlformats.org/officeDocument/2006/relationships/image" Target="media/image12.wmf"/><Relationship Id="rId59" Type="http://schemas.openxmlformats.org/officeDocument/2006/relationships/oleObject" Target="embeddings/oleObject25.bin"/><Relationship Id="rId103" Type="http://schemas.openxmlformats.org/officeDocument/2006/relationships/oleObject" Target="embeddings/oleObject49.bin"/><Relationship Id="rId108" Type="http://schemas.openxmlformats.org/officeDocument/2006/relationships/image" Target="media/image45.wmf"/><Relationship Id="rId124" Type="http://schemas.openxmlformats.org/officeDocument/2006/relationships/image" Target="media/image53.wmf"/><Relationship Id="rId129" Type="http://schemas.openxmlformats.org/officeDocument/2006/relationships/oleObject" Target="embeddings/oleObject62.bin"/><Relationship Id="rId54" Type="http://schemas.openxmlformats.org/officeDocument/2006/relationships/image" Target="media/image20.wmf"/><Relationship Id="rId70" Type="http://schemas.openxmlformats.org/officeDocument/2006/relationships/oleObject" Target="embeddings/oleObject31.bin"/><Relationship Id="rId75" Type="http://schemas.openxmlformats.org/officeDocument/2006/relationships/oleObject" Target="embeddings/oleObject34.bin"/><Relationship Id="rId91" Type="http://schemas.openxmlformats.org/officeDocument/2006/relationships/image" Target="media/image37.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image" Target="media/image70.wmf"/><Relationship Id="rId166" Type="http://schemas.openxmlformats.org/officeDocument/2006/relationships/oleObject" Target="embeddings/oleObject82.bin"/><Relationship Id="rId182" Type="http://schemas.openxmlformats.org/officeDocument/2006/relationships/oleObject" Target="embeddings/oleObject90.bin"/><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6.bin"/><Relationship Id="rId28" Type="http://schemas.openxmlformats.org/officeDocument/2006/relationships/image" Target="media/image7.wmf"/><Relationship Id="rId49" Type="http://schemas.openxmlformats.org/officeDocument/2006/relationships/oleObject" Target="embeddings/oleObject20.bin"/><Relationship Id="rId114" Type="http://schemas.openxmlformats.org/officeDocument/2006/relationships/image" Target="media/image48.wmf"/><Relationship Id="rId119" Type="http://schemas.openxmlformats.org/officeDocument/2006/relationships/oleObject" Target="embeddings/oleObject57.bin"/><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7.bin"/><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58.wmf"/><Relationship Id="rId151" Type="http://schemas.openxmlformats.org/officeDocument/2006/relationships/oleObject" Target="embeddings/oleObject74.bin"/><Relationship Id="rId156" Type="http://schemas.openxmlformats.org/officeDocument/2006/relationships/oleObject" Target="embeddings/oleObject77.bin"/><Relationship Id="rId177" Type="http://schemas.openxmlformats.org/officeDocument/2006/relationships/image" Target="media/image78.wmf"/><Relationship Id="rId172" Type="http://schemas.openxmlformats.org/officeDocument/2006/relationships/oleObject" Target="embeddings/oleObject85.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5.bin"/><Relationship Id="rId109" Type="http://schemas.openxmlformats.org/officeDocument/2006/relationships/oleObject" Target="embeddings/oleObject52.bin"/><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3.bin"/><Relationship Id="rId76" Type="http://schemas.openxmlformats.org/officeDocument/2006/relationships/image" Target="media/image30.wmf"/><Relationship Id="rId97" Type="http://schemas.openxmlformats.org/officeDocument/2006/relationships/image" Target="media/image40.wmf"/><Relationship Id="rId104" Type="http://schemas.openxmlformats.org/officeDocument/2006/relationships/image" Target="media/image43.wmf"/><Relationship Id="rId120" Type="http://schemas.openxmlformats.org/officeDocument/2006/relationships/image" Target="media/image51.wmf"/><Relationship Id="rId125" Type="http://schemas.openxmlformats.org/officeDocument/2006/relationships/oleObject" Target="embeddings/oleObject60.bin"/><Relationship Id="rId141" Type="http://schemas.openxmlformats.org/officeDocument/2006/relationships/image" Target="media/image61.wmf"/><Relationship Id="rId146" Type="http://schemas.openxmlformats.org/officeDocument/2006/relationships/image" Target="media/image63.wmf"/><Relationship Id="rId167" Type="http://schemas.openxmlformats.org/officeDocument/2006/relationships/image" Target="media/image73.wmf"/><Relationship Id="rId7" Type="http://schemas.openxmlformats.org/officeDocument/2006/relationships/hyperlink" Target="mailto:saf55555@yandex.ru" TargetMode="External"/><Relationship Id="rId71" Type="http://schemas.openxmlformats.org/officeDocument/2006/relationships/image" Target="media/image28.wmf"/><Relationship Id="rId92" Type="http://schemas.openxmlformats.org/officeDocument/2006/relationships/oleObject" Target="embeddings/oleObject43.bin"/><Relationship Id="rId162" Type="http://schemas.openxmlformats.org/officeDocument/2006/relationships/oleObject" Target="embeddings/oleObject80.bin"/><Relationship Id="rId183" Type="http://schemas.openxmlformats.org/officeDocument/2006/relationships/header" Target="header1.xml"/><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oleObject" Target="embeddings/oleObject7.bin"/><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image" Target="media/image35.wmf"/><Relationship Id="rId110" Type="http://schemas.openxmlformats.org/officeDocument/2006/relationships/image" Target="media/image46.wmf"/><Relationship Id="rId115" Type="http://schemas.openxmlformats.org/officeDocument/2006/relationships/oleObject" Target="embeddings/oleObject55.bin"/><Relationship Id="rId131" Type="http://schemas.openxmlformats.org/officeDocument/2006/relationships/image" Target="media/image56.wmf"/><Relationship Id="rId136" Type="http://schemas.openxmlformats.org/officeDocument/2006/relationships/oleObject" Target="embeddings/oleObject66.bin"/><Relationship Id="rId157" Type="http://schemas.openxmlformats.org/officeDocument/2006/relationships/image" Target="media/image68.wmf"/><Relationship Id="rId178" Type="http://schemas.openxmlformats.org/officeDocument/2006/relationships/oleObject" Target="embeddings/oleObject88.bin"/><Relationship Id="rId61" Type="http://schemas.openxmlformats.org/officeDocument/2006/relationships/oleObject" Target="embeddings/oleObject26.bin"/><Relationship Id="rId82" Type="http://schemas.openxmlformats.org/officeDocument/2006/relationships/oleObject" Target="embeddings/oleObject38.bin"/><Relationship Id="rId152" Type="http://schemas.openxmlformats.org/officeDocument/2006/relationships/image" Target="media/image66.wmf"/><Relationship Id="rId173" Type="http://schemas.openxmlformats.org/officeDocument/2006/relationships/image" Target="media/image76.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8.wmf"/><Relationship Id="rId35" Type="http://schemas.openxmlformats.org/officeDocument/2006/relationships/oleObject" Target="embeddings/oleObject13.bin"/><Relationship Id="rId56" Type="http://schemas.openxmlformats.org/officeDocument/2006/relationships/image" Target="media/image21.wmf"/><Relationship Id="rId77" Type="http://schemas.openxmlformats.org/officeDocument/2006/relationships/oleObject" Target="embeddings/oleObject35.bin"/><Relationship Id="rId100" Type="http://schemas.openxmlformats.org/officeDocument/2006/relationships/image" Target="media/image41.wmf"/><Relationship Id="rId105" Type="http://schemas.openxmlformats.org/officeDocument/2006/relationships/oleObject" Target="embeddings/oleObject50.bin"/><Relationship Id="rId126" Type="http://schemas.openxmlformats.org/officeDocument/2006/relationships/image" Target="media/image54.wmf"/><Relationship Id="rId147" Type="http://schemas.openxmlformats.org/officeDocument/2006/relationships/oleObject" Target="embeddings/oleObject72.bin"/><Relationship Id="rId168" Type="http://schemas.openxmlformats.org/officeDocument/2006/relationships/oleObject" Target="embeddings/oleObject83.bin"/><Relationship Id="rId8" Type="http://schemas.openxmlformats.org/officeDocument/2006/relationships/hyperlink" Target="mailto:saf55555@yandex.ru" TargetMode="External"/><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38.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oleObject" Target="embeddings/oleObject69.bin"/><Relationship Id="rId163" Type="http://schemas.openxmlformats.org/officeDocument/2006/relationships/image" Target="media/image71.wmf"/><Relationship Id="rId184" Type="http://schemas.openxmlformats.org/officeDocument/2006/relationships/header" Target="header2.xml"/><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image" Target="media/image16.wmf"/><Relationship Id="rId67" Type="http://schemas.openxmlformats.org/officeDocument/2006/relationships/image" Target="media/image26.wmf"/><Relationship Id="rId116" Type="http://schemas.openxmlformats.org/officeDocument/2006/relationships/image" Target="media/image49.wmf"/><Relationship Id="rId137" Type="http://schemas.openxmlformats.org/officeDocument/2006/relationships/image" Target="media/image59.wmf"/><Relationship Id="rId158" Type="http://schemas.openxmlformats.org/officeDocument/2006/relationships/oleObject" Target="embeddings/oleObject78.bin"/><Relationship Id="rId20" Type="http://schemas.openxmlformats.org/officeDocument/2006/relationships/image" Target="media/image4.wmf"/><Relationship Id="rId41" Type="http://schemas.openxmlformats.org/officeDocument/2006/relationships/oleObject" Target="embeddings/oleObject16.bin"/><Relationship Id="rId62" Type="http://schemas.openxmlformats.org/officeDocument/2006/relationships/oleObject" Target="embeddings/oleObject27.bin"/><Relationship Id="rId83" Type="http://schemas.openxmlformats.org/officeDocument/2006/relationships/image" Target="media/image33.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oleObject" Target="embeddings/oleObject86.bin"/><Relationship Id="rId179" Type="http://schemas.openxmlformats.org/officeDocument/2006/relationships/image" Target="media/image79.wmf"/><Relationship Id="rId15" Type="http://schemas.openxmlformats.org/officeDocument/2006/relationships/oleObject" Target="embeddings/oleObject2.bin"/><Relationship Id="rId36" Type="http://schemas.openxmlformats.org/officeDocument/2006/relationships/image" Target="media/image11.wmf"/><Relationship Id="rId57" Type="http://schemas.openxmlformats.org/officeDocument/2006/relationships/oleObject" Target="embeddings/oleObject24.bin"/><Relationship Id="rId106" Type="http://schemas.openxmlformats.org/officeDocument/2006/relationships/image" Target="media/image44.wmf"/><Relationship Id="rId127" Type="http://schemas.openxmlformats.org/officeDocument/2006/relationships/oleObject" Target="embeddings/oleObject61.bin"/><Relationship Id="rId10" Type="http://schemas.openxmlformats.org/officeDocument/2006/relationships/hyperlink" Target="mailto:irin-sokolova@yandex.ru" TargetMode="External"/><Relationship Id="rId31" Type="http://schemas.openxmlformats.org/officeDocument/2006/relationships/oleObject" Target="embeddings/oleObject11.bin"/><Relationship Id="rId52" Type="http://schemas.openxmlformats.org/officeDocument/2006/relationships/image" Target="media/image19.wmf"/><Relationship Id="rId73" Type="http://schemas.openxmlformats.org/officeDocument/2006/relationships/oleObject" Target="embeddings/oleObject33.bin"/><Relationship Id="rId78" Type="http://schemas.openxmlformats.org/officeDocument/2006/relationships/image" Target="media/image31.wmf"/><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2.wmf"/><Relationship Id="rId143" Type="http://schemas.openxmlformats.org/officeDocument/2006/relationships/oleObject" Target="embeddings/oleObject70.bin"/><Relationship Id="rId148" Type="http://schemas.openxmlformats.org/officeDocument/2006/relationships/image" Target="media/image64.wmf"/><Relationship Id="rId164" Type="http://schemas.openxmlformats.org/officeDocument/2006/relationships/oleObject" Target="embeddings/oleObject81.bin"/><Relationship Id="rId169" Type="http://schemas.openxmlformats.org/officeDocument/2006/relationships/image" Target="media/image74.wmf"/><Relationship Id="rId18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rin-sokolova@yandex.ru" TargetMode="External"/><Relationship Id="rId180" Type="http://schemas.openxmlformats.org/officeDocument/2006/relationships/oleObject" Target="embeddings/oleObject8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2519</TotalTime>
  <Pages>11</Pages>
  <Words>2700</Words>
  <Characters>15396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орп</dc:creator>
  <cp:keywords/>
  <dc:description/>
  <cp:lastModifiedBy>Sergey</cp:lastModifiedBy>
  <cp:revision>98</cp:revision>
  <dcterms:created xsi:type="dcterms:W3CDTF">2015-12-23T16:32:00Z</dcterms:created>
  <dcterms:modified xsi:type="dcterms:W3CDTF">2017-11-01T18:57:00Z</dcterms:modified>
</cp:coreProperties>
</file>