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431DF6" w:rsidRPr="0090576D" w:rsidTr="00E65AF6">
        <w:tc>
          <w:tcPr>
            <w:tcW w:w="4786" w:type="dxa"/>
          </w:tcPr>
          <w:p w:rsidR="00431DF6" w:rsidRDefault="00431DF6" w:rsidP="0090576D">
            <w:pPr>
              <w:widowControl w:val="0"/>
              <w:spacing w:after="0" w:line="240" w:lineRule="auto"/>
              <w:rPr>
                <w:rFonts w:ascii="Times New Roman" w:hAnsi="Times New Roman"/>
                <w:sz w:val="20"/>
                <w:szCs w:val="20"/>
                <w:lang w:val="en-US"/>
              </w:rPr>
            </w:pPr>
            <w:r w:rsidRPr="0090576D">
              <w:rPr>
                <w:rFonts w:ascii="Times New Roman" w:hAnsi="Times New Roman"/>
                <w:sz w:val="20"/>
                <w:szCs w:val="20"/>
              </w:rPr>
              <w:t>УДК 332.26</w:t>
            </w:r>
          </w:p>
          <w:p w:rsidR="00431DF6" w:rsidRPr="006A0C59" w:rsidRDefault="00431DF6" w:rsidP="0090576D">
            <w:pPr>
              <w:widowControl w:val="0"/>
              <w:spacing w:after="0" w:line="240" w:lineRule="auto"/>
              <w:rPr>
                <w:rFonts w:ascii="Times New Roman" w:hAnsi="Times New Roman"/>
                <w:sz w:val="20"/>
                <w:szCs w:val="20"/>
                <w:lang w:val="en-US"/>
              </w:rPr>
            </w:pPr>
          </w:p>
          <w:p w:rsidR="00431DF6" w:rsidRPr="0090576D" w:rsidRDefault="00431DF6" w:rsidP="0090576D">
            <w:pPr>
              <w:widowControl w:val="0"/>
              <w:spacing w:after="0" w:line="240" w:lineRule="auto"/>
              <w:rPr>
                <w:rFonts w:ascii="Times New Roman" w:eastAsia="SimSun" w:hAnsi="Times New Roman"/>
                <w:b/>
                <w:caps/>
                <w:kern w:val="32"/>
                <w:sz w:val="20"/>
                <w:szCs w:val="20"/>
                <w:lang w:eastAsia="hi-IN" w:bidi="hi-IN"/>
              </w:rPr>
            </w:pPr>
            <w:r w:rsidRPr="0090576D">
              <w:rPr>
                <w:rFonts w:ascii="Times New Roman" w:hAnsi="Times New Roman"/>
                <w:sz w:val="20"/>
                <w:szCs w:val="20"/>
              </w:rPr>
              <w:t>08.00.00 Экономические науки</w:t>
            </w:r>
          </w:p>
        </w:tc>
        <w:tc>
          <w:tcPr>
            <w:tcW w:w="4536" w:type="dxa"/>
          </w:tcPr>
          <w:p w:rsidR="00431DF6" w:rsidRDefault="00431DF6" w:rsidP="0090576D">
            <w:pPr>
              <w:widowControl w:val="0"/>
              <w:spacing w:after="0" w:line="240" w:lineRule="auto"/>
              <w:rPr>
                <w:rFonts w:ascii="Times New Roman" w:hAnsi="Times New Roman"/>
                <w:sz w:val="20"/>
                <w:szCs w:val="20"/>
                <w:lang w:val="en-US"/>
              </w:rPr>
            </w:pPr>
            <w:r w:rsidRPr="0090576D">
              <w:rPr>
                <w:rFonts w:ascii="Times New Roman" w:hAnsi="Times New Roman"/>
                <w:sz w:val="20"/>
                <w:szCs w:val="20"/>
              </w:rPr>
              <w:t>UDC 332.26</w:t>
            </w:r>
          </w:p>
          <w:p w:rsidR="00431DF6" w:rsidRPr="00292420" w:rsidRDefault="00431DF6" w:rsidP="0090576D">
            <w:pPr>
              <w:widowControl w:val="0"/>
              <w:spacing w:after="0" w:line="240" w:lineRule="auto"/>
              <w:rPr>
                <w:rFonts w:ascii="Times New Roman" w:hAnsi="Times New Roman"/>
                <w:sz w:val="20"/>
                <w:szCs w:val="20"/>
                <w:lang w:val="en-US"/>
              </w:rPr>
            </w:pPr>
          </w:p>
          <w:p w:rsidR="00431DF6" w:rsidRPr="0090576D" w:rsidRDefault="00431DF6" w:rsidP="0090576D">
            <w:pPr>
              <w:widowControl w:val="0"/>
              <w:spacing w:after="0" w:line="240" w:lineRule="auto"/>
              <w:rPr>
                <w:rFonts w:ascii="Times New Roman" w:hAnsi="Times New Roman"/>
                <w:sz w:val="20"/>
                <w:szCs w:val="20"/>
              </w:rPr>
            </w:pPr>
            <w:r w:rsidRPr="0090576D">
              <w:rPr>
                <w:rFonts w:ascii="Times New Roman" w:hAnsi="Times New Roman"/>
                <w:sz w:val="20"/>
                <w:szCs w:val="20"/>
                <w:lang w:val="en-US"/>
              </w:rPr>
              <w:t>Economics</w:t>
            </w:r>
          </w:p>
        </w:tc>
      </w:tr>
      <w:tr w:rsidR="00431DF6" w:rsidRPr="0090576D" w:rsidTr="00E65AF6">
        <w:tc>
          <w:tcPr>
            <w:tcW w:w="4786" w:type="dxa"/>
          </w:tcPr>
          <w:p w:rsidR="00431DF6" w:rsidRPr="0090576D" w:rsidRDefault="00431DF6" w:rsidP="0090576D">
            <w:pPr>
              <w:widowControl w:val="0"/>
              <w:spacing w:after="0" w:line="240" w:lineRule="auto"/>
              <w:rPr>
                <w:rFonts w:ascii="Times New Roman" w:eastAsia="SimSun" w:hAnsi="Times New Roman"/>
                <w:b/>
                <w:caps/>
                <w:kern w:val="32"/>
                <w:sz w:val="20"/>
                <w:szCs w:val="20"/>
                <w:lang w:eastAsia="hi-IN" w:bidi="hi-IN"/>
              </w:rPr>
            </w:pPr>
          </w:p>
        </w:tc>
        <w:tc>
          <w:tcPr>
            <w:tcW w:w="4536" w:type="dxa"/>
          </w:tcPr>
          <w:p w:rsidR="00431DF6" w:rsidRPr="0090576D" w:rsidRDefault="00431DF6" w:rsidP="0090576D">
            <w:pPr>
              <w:widowControl w:val="0"/>
              <w:spacing w:after="0" w:line="240" w:lineRule="auto"/>
              <w:rPr>
                <w:rFonts w:ascii="Times New Roman" w:hAnsi="Times New Roman"/>
                <w:sz w:val="20"/>
                <w:szCs w:val="20"/>
                <w:lang w:val="en-US"/>
              </w:rPr>
            </w:pPr>
          </w:p>
        </w:tc>
      </w:tr>
      <w:tr w:rsidR="00431DF6" w:rsidRPr="0090576D" w:rsidTr="00E65AF6">
        <w:tc>
          <w:tcPr>
            <w:tcW w:w="4786" w:type="dxa"/>
          </w:tcPr>
          <w:p w:rsidR="00431DF6" w:rsidRPr="0090576D" w:rsidRDefault="00431DF6" w:rsidP="0090576D">
            <w:pPr>
              <w:widowControl w:val="0"/>
              <w:tabs>
                <w:tab w:val="left" w:pos="851"/>
              </w:tabs>
              <w:spacing w:after="0" w:line="240" w:lineRule="auto"/>
              <w:rPr>
                <w:rFonts w:ascii="Times New Roman" w:hAnsi="Times New Roman"/>
                <w:b/>
                <w:caps/>
                <w:sz w:val="20"/>
                <w:szCs w:val="20"/>
              </w:rPr>
            </w:pPr>
            <w:r w:rsidRPr="0090576D">
              <w:rPr>
                <w:rFonts w:ascii="Times New Roman" w:hAnsi="Times New Roman"/>
                <w:b/>
                <w:caps/>
                <w:sz w:val="20"/>
                <w:szCs w:val="20"/>
              </w:rPr>
              <w:t>Развитие системы предоставления электронн</w:t>
            </w:r>
            <w:bookmarkStart w:id="0" w:name="_GoBack"/>
            <w:bookmarkEnd w:id="0"/>
            <w:r w:rsidRPr="0090576D">
              <w:rPr>
                <w:rFonts w:ascii="Times New Roman" w:hAnsi="Times New Roman"/>
                <w:b/>
                <w:caps/>
                <w:sz w:val="20"/>
                <w:szCs w:val="20"/>
              </w:rPr>
              <w:t xml:space="preserve">ых государственных и муниципальных услуг С ПРИМЕНЕНИЕМ </w:t>
            </w:r>
            <w:r w:rsidRPr="0090576D">
              <w:rPr>
                <w:rFonts w:ascii="Times New Roman" w:hAnsi="Times New Roman"/>
                <w:b/>
                <w:caps/>
                <w:sz w:val="20"/>
                <w:szCs w:val="20"/>
                <w:shd w:val="clear" w:color="auto" w:fill="FEFEFE"/>
              </w:rPr>
              <w:t>мультирегиональности</w:t>
            </w:r>
          </w:p>
          <w:p w:rsidR="00431DF6" w:rsidRPr="0090576D" w:rsidRDefault="00431DF6" w:rsidP="0090576D">
            <w:pPr>
              <w:pStyle w:val="5"/>
            </w:pPr>
          </w:p>
        </w:tc>
        <w:tc>
          <w:tcPr>
            <w:tcW w:w="4536" w:type="dxa"/>
          </w:tcPr>
          <w:p w:rsidR="00431DF6" w:rsidRPr="0090576D" w:rsidRDefault="00431DF6" w:rsidP="0090576D">
            <w:pPr>
              <w:widowControl w:val="0"/>
              <w:spacing w:after="0" w:line="240" w:lineRule="auto"/>
              <w:rPr>
                <w:rFonts w:ascii="Times New Roman" w:hAnsi="Times New Roman"/>
                <w:b/>
                <w:sz w:val="20"/>
                <w:szCs w:val="20"/>
                <w:lang w:val="en-US"/>
              </w:rPr>
            </w:pPr>
            <w:r w:rsidRPr="0090576D">
              <w:rPr>
                <w:rFonts w:ascii="Times New Roman" w:hAnsi="Times New Roman"/>
                <w:b/>
                <w:caps/>
                <w:sz w:val="20"/>
                <w:szCs w:val="20"/>
                <w:shd w:val="clear" w:color="auto" w:fill="FFFFFF"/>
                <w:lang w:val="en-US"/>
              </w:rPr>
              <w:t>DEVELOPMENT OF SYSTEM OF PROVIDING ELECTRONIC PUBLIC AND MUNICIPAL SERVICES WITH USE OF MULTIREGIONALITY</w:t>
            </w:r>
          </w:p>
        </w:tc>
      </w:tr>
      <w:tr w:rsidR="00431DF6" w:rsidRPr="0090576D" w:rsidTr="00E65AF6">
        <w:tc>
          <w:tcPr>
            <w:tcW w:w="4786" w:type="dxa"/>
          </w:tcPr>
          <w:p w:rsidR="00431DF6" w:rsidRDefault="00431DF6" w:rsidP="0090576D">
            <w:pPr>
              <w:widowControl w:val="0"/>
              <w:spacing w:after="0" w:line="240" w:lineRule="auto"/>
              <w:rPr>
                <w:rFonts w:ascii="Times New Roman" w:hAnsi="Times New Roman"/>
                <w:sz w:val="20"/>
                <w:szCs w:val="20"/>
                <w:lang w:val="en-US"/>
              </w:rPr>
            </w:pPr>
            <w:bookmarkStart w:id="1" w:name="OLE_LINK1"/>
            <w:bookmarkStart w:id="2" w:name="OLE_LINK2"/>
            <w:r w:rsidRPr="0090576D">
              <w:rPr>
                <w:rFonts w:ascii="Times New Roman" w:hAnsi="Times New Roman"/>
                <w:sz w:val="20"/>
                <w:szCs w:val="20"/>
              </w:rPr>
              <w:t>Мирошниченко Марина Александровна</w:t>
            </w:r>
            <w:bookmarkEnd w:id="1"/>
            <w:bookmarkEnd w:id="2"/>
          </w:p>
          <w:p w:rsidR="00431DF6" w:rsidRPr="0090576D" w:rsidRDefault="00431DF6" w:rsidP="0090576D">
            <w:pPr>
              <w:widowControl w:val="0"/>
              <w:spacing w:after="0" w:line="240" w:lineRule="auto"/>
              <w:rPr>
                <w:rFonts w:ascii="Times New Roman" w:hAnsi="Times New Roman"/>
                <w:sz w:val="20"/>
                <w:szCs w:val="20"/>
              </w:rPr>
            </w:pPr>
            <w:r w:rsidRPr="0090576D">
              <w:rPr>
                <w:rFonts w:ascii="Times New Roman" w:hAnsi="Times New Roman"/>
                <w:sz w:val="20"/>
                <w:szCs w:val="20"/>
              </w:rPr>
              <w:t xml:space="preserve">к. э. н, доцент, </w:t>
            </w:r>
            <w:r w:rsidRPr="0090576D">
              <w:rPr>
                <w:rFonts w:ascii="Times New Roman" w:hAnsi="Times New Roman"/>
                <w:sz w:val="20"/>
                <w:szCs w:val="20"/>
                <w:lang w:val="en-US"/>
              </w:rPr>
              <w:t>SPIN</w:t>
            </w:r>
            <w:r w:rsidRPr="0090576D">
              <w:rPr>
                <w:rFonts w:ascii="Times New Roman" w:hAnsi="Times New Roman"/>
                <w:sz w:val="20"/>
                <w:szCs w:val="20"/>
              </w:rPr>
              <w:t xml:space="preserve"> – код 3997-9450, </w:t>
            </w:r>
            <w:hyperlink r:id="rId7" w:history="1">
              <w:r w:rsidRPr="0090576D">
                <w:rPr>
                  <w:rFonts w:ascii="Times New Roman" w:hAnsi="Times New Roman"/>
                  <w:sz w:val="20"/>
                  <w:szCs w:val="20"/>
                  <w:lang w:val="en-US"/>
                </w:rPr>
                <w:t>marina</w:t>
              </w:r>
              <w:r w:rsidRPr="0090576D">
                <w:rPr>
                  <w:rFonts w:ascii="Times New Roman" w:hAnsi="Times New Roman"/>
                  <w:sz w:val="20"/>
                  <w:szCs w:val="20"/>
                </w:rPr>
                <w:t>_</w:t>
              </w:r>
              <w:r w:rsidRPr="0090576D">
                <w:rPr>
                  <w:rFonts w:ascii="Times New Roman" w:hAnsi="Times New Roman"/>
                  <w:sz w:val="20"/>
                  <w:szCs w:val="20"/>
                  <w:lang w:val="en-US"/>
                </w:rPr>
                <w:t>kgu</w:t>
              </w:r>
              <w:r w:rsidRPr="0090576D">
                <w:rPr>
                  <w:rFonts w:ascii="Times New Roman" w:hAnsi="Times New Roman"/>
                  <w:sz w:val="20"/>
                  <w:szCs w:val="20"/>
                </w:rPr>
                <w:t>@</w:t>
              </w:r>
              <w:r w:rsidRPr="0090576D">
                <w:rPr>
                  <w:rFonts w:ascii="Times New Roman" w:hAnsi="Times New Roman"/>
                  <w:sz w:val="20"/>
                  <w:szCs w:val="20"/>
                  <w:lang w:val="en-US"/>
                </w:rPr>
                <w:t>mail</w:t>
              </w:r>
              <w:r w:rsidRPr="0090576D">
                <w:rPr>
                  <w:rFonts w:ascii="Times New Roman" w:hAnsi="Times New Roman"/>
                  <w:sz w:val="20"/>
                  <w:szCs w:val="20"/>
                </w:rPr>
                <w:t>.</w:t>
              </w:r>
              <w:r w:rsidRPr="0090576D">
                <w:rPr>
                  <w:rFonts w:ascii="Times New Roman" w:hAnsi="Times New Roman"/>
                  <w:sz w:val="20"/>
                  <w:szCs w:val="20"/>
                  <w:lang w:val="en-US"/>
                </w:rPr>
                <w:t>ru</w:t>
              </w:r>
            </w:hyperlink>
          </w:p>
        </w:tc>
        <w:tc>
          <w:tcPr>
            <w:tcW w:w="4536" w:type="dxa"/>
          </w:tcPr>
          <w:p w:rsidR="00431DF6" w:rsidRDefault="00431DF6" w:rsidP="0090576D">
            <w:pPr>
              <w:widowControl w:val="0"/>
              <w:spacing w:after="0" w:line="240" w:lineRule="auto"/>
              <w:rPr>
                <w:rFonts w:ascii="Times New Roman" w:hAnsi="Times New Roman"/>
                <w:sz w:val="20"/>
                <w:szCs w:val="20"/>
                <w:lang w:val="en-US"/>
              </w:rPr>
            </w:pPr>
            <w:r w:rsidRPr="0090576D">
              <w:rPr>
                <w:rFonts w:ascii="Times New Roman" w:hAnsi="Times New Roman"/>
                <w:sz w:val="20"/>
                <w:szCs w:val="20"/>
                <w:lang w:val="en-US"/>
              </w:rPr>
              <w:t>Miroshnichenko Marina Aleksandrovna</w:t>
            </w:r>
          </w:p>
          <w:p w:rsidR="00431DF6" w:rsidRPr="0090576D" w:rsidRDefault="00431DF6" w:rsidP="0090576D">
            <w:pPr>
              <w:widowControl w:val="0"/>
              <w:spacing w:after="0" w:line="240" w:lineRule="auto"/>
              <w:rPr>
                <w:rFonts w:ascii="Times New Roman" w:hAnsi="Times New Roman"/>
                <w:sz w:val="20"/>
                <w:szCs w:val="20"/>
                <w:lang w:val="en-US"/>
              </w:rPr>
            </w:pPr>
            <w:r>
              <w:rPr>
                <w:rFonts w:ascii="Times New Roman" w:hAnsi="Times New Roman"/>
                <w:sz w:val="20"/>
                <w:szCs w:val="20"/>
                <w:lang w:val="en-US"/>
              </w:rPr>
              <w:t>Cand.</w:t>
            </w:r>
            <w:r w:rsidRPr="0090576D">
              <w:rPr>
                <w:rFonts w:ascii="Times New Roman" w:hAnsi="Times New Roman"/>
                <w:sz w:val="20"/>
                <w:szCs w:val="20"/>
                <w:lang w:val="en-US"/>
              </w:rPr>
              <w:t>Econ.</w:t>
            </w:r>
            <w:r>
              <w:rPr>
                <w:rFonts w:ascii="Times New Roman" w:hAnsi="Times New Roman"/>
                <w:sz w:val="20"/>
                <w:szCs w:val="20"/>
                <w:lang w:val="en-US"/>
              </w:rPr>
              <w:t>Sci.</w:t>
            </w:r>
            <w:r w:rsidRPr="0090576D">
              <w:rPr>
                <w:rFonts w:ascii="Times New Roman" w:hAnsi="Times New Roman"/>
                <w:sz w:val="20"/>
                <w:szCs w:val="20"/>
                <w:lang w:val="en-US"/>
              </w:rPr>
              <w:t xml:space="preserve">, Associate professor, SPIN – code 3997-9450, </w:t>
            </w:r>
            <w:hyperlink r:id="rId8" w:history="1">
              <w:r w:rsidRPr="00D2669C">
                <w:rPr>
                  <w:rFonts w:ascii="Times New Roman" w:hAnsi="Times New Roman"/>
                  <w:sz w:val="20"/>
                  <w:szCs w:val="20"/>
                  <w:lang w:val="en-US"/>
                </w:rPr>
                <w:t>marina_kgu@mail.ru</w:t>
              </w:r>
            </w:hyperlink>
          </w:p>
        </w:tc>
      </w:tr>
      <w:tr w:rsidR="00431DF6" w:rsidRPr="0090576D" w:rsidTr="00E65AF6">
        <w:tc>
          <w:tcPr>
            <w:tcW w:w="4786" w:type="dxa"/>
          </w:tcPr>
          <w:p w:rsidR="00431DF6" w:rsidRPr="001F36AE" w:rsidRDefault="00431DF6" w:rsidP="0090576D">
            <w:pPr>
              <w:widowControl w:val="0"/>
              <w:spacing w:after="0" w:line="240" w:lineRule="auto"/>
              <w:rPr>
                <w:rFonts w:ascii="Times New Roman" w:hAnsi="Times New Roman"/>
                <w:i/>
                <w:sz w:val="20"/>
                <w:szCs w:val="20"/>
              </w:rPr>
            </w:pPr>
            <w:r w:rsidRPr="001F36AE">
              <w:rPr>
                <w:rFonts w:ascii="Times New Roman" w:hAnsi="Times New Roman"/>
                <w:i/>
                <w:sz w:val="20"/>
                <w:szCs w:val="20"/>
              </w:rPr>
              <w:t xml:space="preserve">Кубанский государственный </w:t>
            </w:r>
            <w:r w:rsidRPr="001F36AE">
              <w:rPr>
                <w:rFonts w:ascii="Times New Roman" w:hAnsi="Times New Roman"/>
                <w:i/>
                <w:iCs/>
                <w:sz w:val="20"/>
                <w:szCs w:val="20"/>
              </w:rPr>
              <w:t>университет, Краснодар, Россия</w:t>
            </w:r>
          </w:p>
        </w:tc>
        <w:tc>
          <w:tcPr>
            <w:tcW w:w="4536" w:type="dxa"/>
          </w:tcPr>
          <w:p w:rsidR="00431DF6" w:rsidRPr="0090576D" w:rsidRDefault="00431DF6" w:rsidP="0090576D">
            <w:pPr>
              <w:widowControl w:val="0"/>
              <w:spacing w:after="0" w:line="240" w:lineRule="auto"/>
              <w:rPr>
                <w:rFonts w:ascii="Times New Roman" w:hAnsi="Times New Roman"/>
                <w:sz w:val="20"/>
                <w:szCs w:val="20"/>
                <w:lang w:val="en-US"/>
              </w:rPr>
            </w:pPr>
            <w:r w:rsidRPr="0090576D">
              <w:rPr>
                <w:rFonts w:ascii="Times New Roman" w:hAnsi="Times New Roman"/>
                <w:i/>
                <w:iCs/>
                <w:sz w:val="20"/>
                <w:szCs w:val="20"/>
                <w:lang w:val="en-US"/>
              </w:rPr>
              <w:t>Kuban state university, Krasnodar, Russia</w:t>
            </w:r>
          </w:p>
        </w:tc>
      </w:tr>
      <w:tr w:rsidR="00431DF6" w:rsidRPr="0090576D" w:rsidTr="00E65AF6">
        <w:tc>
          <w:tcPr>
            <w:tcW w:w="4786" w:type="dxa"/>
          </w:tcPr>
          <w:p w:rsidR="00431DF6" w:rsidRPr="0090576D" w:rsidRDefault="00431DF6" w:rsidP="0090576D">
            <w:pPr>
              <w:widowControl w:val="0"/>
              <w:spacing w:after="0" w:line="240" w:lineRule="auto"/>
              <w:rPr>
                <w:rFonts w:ascii="Times New Roman" w:hAnsi="Times New Roman"/>
                <w:sz w:val="20"/>
                <w:szCs w:val="20"/>
                <w:lang w:val="en-US"/>
              </w:rPr>
            </w:pPr>
          </w:p>
        </w:tc>
        <w:tc>
          <w:tcPr>
            <w:tcW w:w="4536" w:type="dxa"/>
          </w:tcPr>
          <w:p w:rsidR="00431DF6" w:rsidRPr="0090576D" w:rsidRDefault="00431DF6" w:rsidP="0090576D">
            <w:pPr>
              <w:widowControl w:val="0"/>
              <w:spacing w:after="0" w:line="240" w:lineRule="auto"/>
              <w:rPr>
                <w:rFonts w:ascii="Times New Roman" w:hAnsi="Times New Roman"/>
                <w:sz w:val="20"/>
                <w:szCs w:val="20"/>
                <w:lang w:val="en-US"/>
              </w:rPr>
            </w:pPr>
          </w:p>
        </w:tc>
      </w:tr>
      <w:tr w:rsidR="00431DF6" w:rsidRPr="0090576D" w:rsidTr="00E65AF6">
        <w:tc>
          <w:tcPr>
            <w:tcW w:w="4786" w:type="dxa"/>
          </w:tcPr>
          <w:p w:rsidR="00431DF6" w:rsidRPr="001F36AE" w:rsidRDefault="00431DF6" w:rsidP="0090576D">
            <w:pPr>
              <w:widowControl w:val="0"/>
              <w:autoSpaceDE w:val="0"/>
              <w:autoSpaceDN w:val="0"/>
              <w:adjustRightInd w:val="0"/>
              <w:spacing w:after="0" w:line="240" w:lineRule="auto"/>
              <w:rPr>
                <w:rFonts w:ascii="Times New Roman" w:hAnsi="Times New Roman"/>
                <w:sz w:val="20"/>
                <w:szCs w:val="20"/>
              </w:rPr>
            </w:pPr>
            <w:r w:rsidRPr="0090576D">
              <w:rPr>
                <w:rFonts w:ascii="Times New Roman" w:hAnsi="Times New Roman"/>
                <w:sz w:val="20"/>
                <w:szCs w:val="20"/>
                <w:shd w:val="clear" w:color="auto" w:fill="FFFFFF"/>
              </w:rPr>
              <w:t xml:space="preserve">В статье обоснована </w:t>
            </w:r>
            <w:r w:rsidRPr="0090576D">
              <w:rPr>
                <w:rFonts w:ascii="Times New Roman" w:hAnsi="Times New Roman"/>
                <w:sz w:val="20"/>
                <w:szCs w:val="20"/>
              </w:rPr>
              <w:t xml:space="preserve">необходимость повышения качества государственных </w:t>
            </w:r>
            <w:r w:rsidRPr="0090576D">
              <w:rPr>
                <w:rFonts w:ascii="Times New Roman" w:hAnsi="Times New Roman"/>
                <w:sz w:val="20"/>
                <w:szCs w:val="20"/>
                <w:shd w:val="clear" w:color="auto" w:fill="FFFFFF"/>
              </w:rPr>
              <w:t xml:space="preserve">и муниципальных услуг и уровня удовлетворенности ими населения. </w:t>
            </w:r>
            <w:r w:rsidRPr="0090576D">
              <w:rPr>
                <w:rFonts w:ascii="Times New Roman" w:hAnsi="Times New Roman"/>
                <w:sz w:val="20"/>
                <w:szCs w:val="20"/>
              </w:rPr>
              <w:t xml:space="preserve">Доказано, что развитие электронных государственных и муниципальных услуг является важной составляющей повышения результативности </w:t>
            </w:r>
            <w:r w:rsidRPr="0090576D">
              <w:rPr>
                <w:rFonts w:ascii="Times New Roman" w:hAnsi="Times New Roman"/>
                <w:sz w:val="20"/>
                <w:szCs w:val="20"/>
                <w:shd w:val="clear" w:color="auto" w:fill="FEFEFE"/>
              </w:rPr>
              <w:t>управления, развития экономики и социальной сферы и формирования цифровой экономики. Р</w:t>
            </w:r>
            <w:r w:rsidRPr="0090576D">
              <w:rPr>
                <w:rFonts w:ascii="Times New Roman" w:hAnsi="Times New Roman"/>
                <w:sz w:val="20"/>
                <w:szCs w:val="20"/>
              </w:rPr>
              <w:t xml:space="preserve">азвитие социальной сферы, системы государственного управления, взаимодействия граждан и государства возможно только с применением информационных и коммуникационных технологий. Исследовано: развитие технологий электронного взаимодействия граждан, организаций, органов государственных и местного самоуправления; применение в органах государственной власти России новых технологий, обеспечивающих повышение качества государственного управления; совершенствование механизмов электронной демократии. Существует необходимость снижения дублирования расходов на развитие электронных государственных услуг и порталов. </w:t>
            </w:r>
            <w:r w:rsidRPr="0090576D">
              <w:rPr>
                <w:rFonts w:ascii="Times New Roman" w:hAnsi="Times New Roman"/>
                <w:sz w:val="20"/>
                <w:szCs w:val="20"/>
                <w:shd w:val="clear" w:color="auto" w:fill="FEFEFE"/>
              </w:rPr>
              <w:t xml:space="preserve">Формирование информационного пространства с учетом потребностей граждан и общества в получении качественных и достоверных сведений, </w:t>
            </w:r>
            <w:r w:rsidRPr="0090576D">
              <w:rPr>
                <w:rFonts w:ascii="Times New Roman" w:hAnsi="Times New Roman"/>
                <w:sz w:val="20"/>
                <w:szCs w:val="20"/>
                <w:lang w:eastAsia="ru-RU"/>
              </w:rPr>
              <w:t>использование инфраструктуры электронного правительства изменит дл</w:t>
            </w:r>
            <w:r w:rsidRPr="0090576D">
              <w:rPr>
                <w:rFonts w:ascii="Times New Roman" w:hAnsi="Times New Roman"/>
                <w:sz w:val="20"/>
                <w:szCs w:val="20"/>
              </w:rPr>
              <w:t>я граждан</w:t>
            </w:r>
            <w:r w:rsidRPr="0090576D">
              <w:rPr>
                <w:rFonts w:ascii="Times New Roman" w:hAnsi="Times New Roman"/>
                <w:sz w:val="20"/>
                <w:szCs w:val="20"/>
                <w:lang w:eastAsia="ru-RU"/>
              </w:rPr>
              <w:t xml:space="preserve"> представление об оказании государственных и муниципальных услуг и даст следующие возможности: </w:t>
            </w:r>
            <w:r w:rsidRPr="0090576D">
              <w:rPr>
                <w:rFonts w:ascii="Times New Roman" w:hAnsi="Times New Roman"/>
                <w:sz w:val="20"/>
                <w:szCs w:val="20"/>
              </w:rPr>
              <w:t xml:space="preserve">одна точка доступа к федеральным и региональным услугам; удобный поиск и обращение к каталогам; личный кабинет с полной историей операций, обращений и переписок; юридически значимые уведомления от государства; интерактивные информеры по штрафам и задолжностям; современный интерфейс с полной поддержкой мобильного использования; помощь и поддержка для консультирования во внеочередных ситуациях; самостоятельное </w:t>
            </w:r>
            <w:r>
              <w:rPr>
                <w:rFonts w:ascii="Times New Roman" w:hAnsi="Times New Roman"/>
                <w:sz w:val="20"/>
                <w:szCs w:val="20"/>
              </w:rPr>
              <w:t>управление услугами и контентом</w:t>
            </w:r>
          </w:p>
          <w:p w:rsidR="00431DF6" w:rsidRPr="0090576D" w:rsidRDefault="00431DF6" w:rsidP="0090576D">
            <w:pPr>
              <w:widowControl w:val="0"/>
              <w:autoSpaceDE w:val="0"/>
              <w:autoSpaceDN w:val="0"/>
              <w:adjustRightInd w:val="0"/>
              <w:spacing w:after="0" w:line="240" w:lineRule="auto"/>
              <w:rPr>
                <w:rFonts w:ascii="Times New Roman" w:hAnsi="Times New Roman"/>
                <w:sz w:val="20"/>
                <w:szCs w:val="20"/>
              </w:rPr>
            </w:pPr>
          </w:p>
        </w:tc>
        <w:tc>
          <w:tcPr>
            <w:tcW w:w="4536" w:type="dxa"/>
          </w:tcPr>
          <w:p w:rsidR="00431DF6" w:rsidRPr="0090576D" w:rsidRDefault="00431DF6" w:rsidP="0090576D">
            <w:pPr>
              <w:widowControl w:val="0"/>
              <w:autoSpaceDE w:val="0"/>
              <w:autoSpaceDN w:val="0"/>
              <w:adjustRightInd w:val="0"/>
              <w:spacing w:after="0" w:line="240" w:lineRule="auto"/>
              <w:rPr>
                <w:rFonts w:ascii="Times New Roman" w:hAnsi="Times New Roman"/>
                <w:sz w:val="20"/>
                <w:szCs w:val="20"/>
                <w:lang w:val="en-US"/>
              </w:rPr>
            </w:pPr>
            <w:r w:rsidRPr="0090576D">
              <w:rPr>
                <w:rFonts w:ascii="Times New Roman" w:hAnsi="Times New Roman"/>
                <w:sz w:val="20"/>
                <w:szCs w:val="20"/>
                <w:shd w:val="clear" w:color="auto" w:fill="FFFFFF"/>
                <w:lang w:val="en-US"/>
              </w:rPr>
              <w:t xml:space="preserve">In </w:t>
            </w:r>
            <w:r>
              <w:rPr>
                <w:rFonts w:ascii="Times New Roman" w:hAnsi="Times New Roman"/>
                <w:sz w:val="20"/>
                <w:szCs w:val="20"/>
                <w:shd w:val="clear" w:color="auto" w:fill="FFFFFF"/>
                <w:lang w:val="en-US"/>
              </w:rPr>
              <w:t xml:space="preserve">the </w:t>
            </w:r>
            <w:r w:rsidRPr="0090576D">
              <w:rPr>
                <w:rFonts w:ascii="Times New Roman" w:hAnsi="Times New Roman"/>
                <w:sz w:val="20"/>
                <w:szCs w:val="20"/>
                <w:shd w:val="clear" w:color="auto" w:fill="FFFFFF"/>
                <w:lang w:val="en-US"/>
              </w:rPr>
              <w:t>article</w:t>
            </w:r>
            <w:r>
              <w:rPr>
                <w:rFonts w:ascii="Times New Roman" w:hAnsi="Times New Roman"/>
                <w:sz w:val="20"/>
                <w:szCs w:val="20"/>
                <w:shd w:val="clear" w:color="auto" w:fill="FFFFFF"/>
                <w:lang w:val="en-US"/>
              </w:rPr>
              <w:t>, we show the</w:t>
            </w:r>
            <w:r w:rsidRPr="0090576D">
              <w:rPr>
                <w:rFonts w:ascii="Times New Roman" w:hAnsi="Times New Roman"/>
                <w:sz w:val="20"/>
                <w:szCs w:val="20"/>
                <w:shd w:val="clear" w:color="auto" w:fill="FFFFFF"/>
                <w:lang w:val="en-US"/>
              </w:rPr>
              <w:t xml:space="preserve"> need of improvement of quality of the public and municipal services and level of satisfaction of the population. It is proved that development of electronic public and municipal services is an important component of increase in effectiveness of control, development of economy and the social sphere and formation of digital economy. Development of the social sphere, the system of public administration, interaction of citizens and the state is possible only using information and communication technologies. It is probed: development of technologies of electronic interaction of citizens, organizations, public authorities and local government; application in public authorities of </w:t>
            </w:r>
            <w:smartTag w:uri="urn:schemas-microsoft-com:office:smarttags" w:element="place">
              <w:smartTag w:uri="urn:schemas-microsoft-com:office:smarttags" w:element="country-region">
                <w:r w:rsidRPr="0090576D">
                  <w:rPr>
                    <w:rFonts w:ascii="Times New Roman" w:hAnsi="Times New Roman"/>
                    <w:sz w:val="20"/>
                    <w:szCs w:val="20"/>
                    <w:shd w:val="clear" w:color="auto" w:fill="FFFFFF"/>
                    <w:lang w:val="en-US"/>
                  </w:rPr>
                  <w:t>Russia</w:t>
                </w:r>
              </w:smartTag>
            </w:smartTag>
            <w:r w:rsidRPr="0090576D">
              <w:rPr>
                <w:rFonts w:ascii="Times New Roman" w:hAnsi="Times New Roman"/>
                <w:sz w:val="20"/>
                <w:szCs w:val="20"/>
                <w:shd w:val="clear" w:color="auto" w:fill="FFFFFF"/>
                <w:lang w:val="en-US"/>
              </w:rPr>
              <w:t xml:space="preserve"> of the new technologies providing improvement of quality of public administration; enhancement of mechanisms of electronic democracy. There is a need of lowering of duplicating of expenditures on development of electronic public services and portals. Formation of information space taking into account needs of citizens and society for obtaining qualitative and authentic data, use of infrastructure of the electronic government will change idea of rendering the public and municipal services for citizens and will give the following opportunities: one access point to federal and regional services; convenient search and addressing directories; a private office with complete history of operations, addresses and correspondences; legally significant notification messages from the state; interactive informers on penalties and debts; the modern interface with a complete support of mobile use; the help and support for consultation in extraordinary situations; independent control of services and content</w:t>
            </w:r>
          </w:p>
        </w:tc>
      </w:tr>
      <w:tr w:rsidR="00431DF6" w:rsidRPr="0090576D" w:rsidTr="00E65AF6">
        <w:tc>
          <w:tcPr>
            <w:tcW w:w="4786" w:type="dxa"/>
          </w:tcPr>
          <w:p w:rsidR="00431DF6" w:rsidRPr="0090576D" w:rsidRDefault="00431DF6" w:rsidP="0090576D">
            <w:pPr>
              <w:widowControl w:val="0"/>
              <w:autoSpaceDE w:val="0"/>
              <w:autoSpaceDN w:val="0"/>
              <w:adjustRightInd w:val="0"/>
              <w:spacing w:after="0" w:line="240" w:lineRule="auto"/>
              <w:rPr>
                <w:rFonts w:ascii="Times New Roman" w:hAnsi="Times New Roman"/>
                <w:sz w:val="20"/>
                <w:szCs w:val="20"/>
              </w:rPr>
            </w:pPr>
            <w:r w:rsidRPr="0090576D">
              <w:rPr>
                <w:rFonts w:ascii="Times New Roman" w:hAnsi="Times New Roman"/>
                <w:caps/>
                <w:sz w:val="20"/>
                <w:szCs w:val="20"/>
              </w:rPr>
              <w:t>К</w:t>
            </w:r>
            <w:r w:rsidRPr="0090576D">
              <w:rPr>
                <w:rFonts w:ascii="Times New Roman" w:hAnsi="Times New Roman"/>
                <w:sz w:val="20"/>
                <w:szCs w:val="20"/>
              </w:rPr>
              <w:t>лючевые слова: ГОСУДАРСТВЕННЫЕ УСЛУГИ,</w:t>
            </w:r>
            <w:r w:rsidRPr="0090576D">
              <w:rPr>
                <w:rFonts w:ascii="Times New Roman" w:hAnsi="Times New Roman"/>
                <w:sz w:val="20"/>
                <w:szCs w:val="20"/>
                <w:shd w:val="clear" w:color="auto" w:fill="FEFEFE"/>
              </w:rPr>
              <w:t xml:space="preserve"> МУЛЬТИРЕГИОНАЛЬНОСТЬ, </w:t>
            </w:r>
            <w:r w:rsidRPr="0090576D">
              <w:rPr>
                <w:rFonts w:ascii="Times New Roman" w:hAnsi="Times New Roman"/>
                <w:sz w:val="20"/>
                <w:szCs w:val="20"/>
              </w:rPr>
              <w:t>МУНИЦИПАЛЬНЫХ УСЛУГИ, ЦИФРОВАЯ ЭКОНОМИКА, ЭЛЕКТРОННЫЕ УСЛУГИ</w:t>
            </w:r>
          </w:p>
          <w:p w:rsidR="00431DF6" w:rsidRPr="0090576D" w:rsidRDefault="00431DF6" w:rsidP="0090576D">
            <w:pPr>
              <w:widowControl w:val="0"/>
              <w:autoSpaceDE w:val="0"/>
              <w:autoSpaceDN w:val="0"/>
              <w:adjustRightInd w:val="0"/>
              <w:spacing w:after="0" w:line="240" w:lineRule="auto"/>
              <w:rPr>
                <w:rFonts w:ascii="Times New Roman" w:hAnsi="Times New Roman"/>
                <w:sz w:val="20"/>
                <w:szCs w:val="20"/>
              </w:rPr>
            </w:pPr>
          </w:p>
          <w:p w:rsidR="00431DF6" w:rsidRPr="001F36AE" w:rsidRDefault="00431DF6" w:rsidP="0090576D">
            <w:pPr>
              <w:widowControl w:val="0"/>
              <w:autoSpaceDE w:val="0"/>
              <w:autoSpaceDN w:val="0"/>
              <w:adjustRightInd w:val="0"/>
              <w:spacing w:after="0" w:line="240" w:lineRule="auto"/>
              <w:rPr>
                <w:rFonts w:ascii="Arial" w:hAnsi="Arial" w:cs="Arial"/>
                <w:caps/>
                <w:sz w:val="20"/>
                <w:szCs w:val="20"/>
              </w:rPr>
            </w:pPr>
            <w:r w:rsidRPr="001F36AE">
              <w:rPr>
                <w:rFonts w:ascii="Arial" w:hAnsi="Arial" w:cs="Arial"/>
                <w:b/>
                <w:sz w:val="20"/>
                <w:szCs w:val="20"/>
              </w:rPr>
              <w:t>Doi: 10.21515/1990-4665-131-</w:t>
            </w:r>
            <w:r w:rsidRPr="001F36AE">
              <w:rPr>
                <w:rFonts w:ascii="Arial" w:hAnsi="Arial" w:cs="Arial"/>
                <w:b/>
                <w:sz w:val="20"/>
                <w:szCs w:val="20"/>
                <w:lang w:val="en-US"/>
              </w:rPr>
              <w:t>1</w:t>
            </w:r>
            <w:r>
              <w:rPr>
                <w:rFonts w:ascii="Arial" w:hAnsi="Arial" w:cs="Arial"/>
                <w:b/>
                <w:sz w:val="20"/>
                <w:szCs w:val="20"/>
                <w:lang w:val="en-US"/>
              </w:rPr>
              <w:t>37</w:t>
            </w:r>
          </w:p>
        </w:tc>
        <w:tc>
          <w:tcPr>
            <w:tcW w:w="4536" w:type="dxa"/>
          </w:tcPr>
          <w:p w:rsidR="00431DF6" w:rsidRPr="001F36AE" w:rsidRDefault="00431DF6" w:rsidP="0090576D">
            <w:pPr>
              <w:widowControl w:val="0"/>
              <w:autoSpaceDE w:val="0"/>
              <w:autoSpaceDN w:val="0"/>
              <w:adjustRightInd w:val="0"/>
              <w:spacing w:after="0" w:line="240" w:lineRule="auto"/>
              <w:rPr>
                <w:rFonts w:ascii="Times New Roman" w:hAnsi="Times New Roman"/>
                <w:caps/>
                <w:sz w:val="20"/>
                <w:szCs w:val="20"/>
                <w:lang w:val="en-US"/>
              </w:rPr>
            </w:pPr>
            <w:r w:rsidRPr="001F36AE">
              <w:rPr>
                <w:rFonts w:ascii="Times New Roman" w:hAnsi="Times New Roman"/>
                <w:sz w:val="20"/>
                <w:szCs w:val="20"/>
                <w:shd w:val="clear" w:color="auto" w:fill="FFFFFF"/>
                <w:lang w:val="en-US"/>
              </w:rPr>
              <w:t>Keywords: PUBLIC SERVICES, MULTIREGIONALITY, MUNICIPAL SERVICES, DIGITAL ECONOMY, ELECTRONIC SERVICES</w:t>
            </w:r>
          </w:p>
        </w:tc>
      </w:tr>
    </w:tbl>
    <w:p w:rsidR="00431DF6" w:rsidRDefault="00431DF6" w:rsidP="00727497">
      <w:pPr>
        <w:widowControl w:val="0"/>
        <w:autoSpaceDE w:val="0"/>
        <w:autoSpaceDN w:val="0"/>
        <w:adjustRightInd w:val="0"/>
        <w:spacing w:after="0" w:line="360" w:lineRule="auto"/>
        <w:ind w:firstLine="567"/>
        <w:jc w:val="both"/>
        <w:rPr>
          <w:rFonts w:ascii="Times New Roman" w:hAnsi="Times New Roman"/>
          <w:sz w:val="28"/>
          <w:szCs w:val="28"/>
          <w:lang w:val="en-US"/>
        </w:rPr>
      </w:pPr>
    </w:p>
    <w:p w:rsidR="00431DF6" w:rsidRPr="00C67A19" w:rsidRDefault="00431DF6" w:rsidP="00727497">
      <w:pPr>
        <w:widowControl w:val="0"/>
        <w:autoSpaceDE w:val="0"/>
        <w:autoSpaceDN w:val="0"/>
        <w:adjustRightInd w:val="0"/>
        <w:spacing w:after="0" w:line="360" w:lineRule="auto"/>
        <w:ind w:firstLine="567"/>
        <w:jc w:val="both"/>
        <w:rPr>
          <w:rFonts w:ascii="Times New Roman" w:hAnsi="Times New Roman"/>
          <w:bCs/>
          <w:sz w:val="28"/>
          <w:szCs w:val="28"/>
        </w:rPr>
      </w:pPr>
      <w:r w:rsidRPr="00C67A19">
        <w:rPr>
          <w:rFonts w:ascii="Times New Roman" w:hAnsi="Times New Roman"/>
          <w:sz w:val="28"/>
          <w:szCs w:val="28"/>
        </w:rPr>
        <w:t xml:space="preserve">Важной задачей является необходимость повышения качества государственных </w:t>
      </w:r>
      <w:r w:rsidRPr="00C67A19">
        <w:rPr>
          <w:rFonts w:ascii="Times New Roman" w:hAnsi="Times New Roman"/>
          <w:sz w:val="28"/>
          <w:szCs w:val="28"/>
          <w:shd w:val="clear" w:color="auto" w:fill="FFFFFF"/>
        </w:rPr>
        <w:t xml:space="preserve">и муниципальных услуг и уровня удовлетворенности населения ими. </w:t>
      </w:r>
      <w:r w:rsidRPr="00C67A19">
        <w:rPr>
          <w:rFonts w:ascii="Times New Roman" w:hAnsi="Times New Roman"/>
          <w:sz w:val="28"/>
          <w:szCs w:val="28"/>
        </w:rPr>
        <w:t xml:space="preserve">Концепция электронного правительства нацелена на обеспечение доступа граждан к достоверной информации, на создание условий взаимодействия власти с населением, институтами гражданского общества и бизнесом, на повышение эффективности государственного управления [1]. </w:t>
      </w:r>
      <w:r w:rsidRPr="00C67A19">
        <w:rPr>
          <w:rFonts w:ascii="Times New Roman" w:hAnsi="Times New Roman"/>
          <w:bCs/>
          <w:sz w:val="28"/>
          <w:szCs w:val="28"/>
        </w:rPr>
        <w:t>Портал государственных услуг предоставляет доступ заявителям в личный кабинет для отслеживания истории обращений и принятых по ним решений, обеспечивает возможность уплаты гражданином или организацией в электронной форме государственной пошлины или иной платы за предоставление услуг, позволяет получать результаты предоставления государственных и муниципальных услуг в электронной форме, если это предусмотрено действующим законодательством.</w:t>
      </w:r>
    </w:p>
    <w:p w:rsidR="00431DF6" w:rsidRPr="00C67A19" w:rsidRDefault="00431DF6" w:rsidP="00D62F04">
      <w:pPr>
        <w:pStyle w:val="NormalWeb"/>
        <w:widowControl w:val="0"/>
        <w:shd w:val="clear" w:color="auto" w:fill="FFFFFF"/>
        <w:tabs>
          <w:tab w:val="left" w:pos="567"/>
        </w:tabs>
        <w:spacing w:before="0" w:beforeAutospacing="0" w:after="0" w:afterAutospacing="0" w:line="360" w:lineRule="auto"/>
        <w:ind w:firstLine="567"/>
        <w:jc w:val="both"/>
        <w:rPr>
          <w:sz w:val="28"/>
          <w:szCs w:val="28"/>
        </w:rPr>
      </w:pPr>
      <w:r w:rsidRPr="00C67A19">
        <w:rPr>
          <w:sz w:val="28"/>
          <w:szCs w:val="28"/>
        </w:rPr>
        <w:t xml:space="preserve">В условиях быстро происходящих социально- экономических преобразований в России отстают изменения в практике территориального управления, в том числе и в предоставлении государственных и муниципальных услуг [2]. Существуют проблемы системы межведомственного взаимодействия органов исполнительной власти субъекта и органов местного самоуправления, которые позволяют спланировать задачи и дальнейшее развитие многофункциональных центров. Многофункциональный центр (МФЦ) предоставления государственных и муниципальных услуг </w:t>
      </w:r>
      <w:r w:rsidRPr="00C67A19">
        <w:rPr>
          <w:sz w:val="28"/>
          <w:szCs w:val="28"/>
        </w:rPr>
        <w:sym w:font="Symbol" w:char="F02D"/>
      </w:r>
      <w:r w:rsidRPr="00C67A19">
        <w:rPr>
          <w:sz w:val="28"/>
          <w:szCs w:val="28"/>
        </w:rPr>
        <w:t xml:space="preserve"> российская организация, независимо от организационно-правовой формы, </w:t>
      </w:r>
      <w:r w:rsidRPr="00C67A19">
        <w:rPr>
          <w:sz w:val="28"/>
          <w:szCs w:val="28"/>
          <w:shd w:val="clear" w:color="auto" w:fill="FFFFFF"/>
        </w:rPr>
        <w:t xml:space="preserve">отвечающая установленным требованиям, </w:t>
      </w:r>
      <w:r w:rsidRPr="00C67A19">
        <w:rPr>
          <w:sz w:val="28"/>
          <w:szCs w:val="28"/>
        </w:rPr>
        <w:t>предоставляющая государственные и муниципальные услуги, в том числе в электронной форме, по принципу одного окна [1].</w:t>
      </w:r>
    </w:p>
    <w:p w:rsidR="00431DF6" w:rsidRPr="00C67A19" w:rsidRDefault="00431DF6" w:rsidP="00D62F04">
      <w:pPr>
        <w:widowControl w:val="0"/>
        <w:autoSpaceDE w:val="0"/>
        <w:autoSpaceDN w:val="0"/>
        <w:adjustRightInd w:val="0"/>
        <w:spacing w:after="0" w:line="360" w:lineRule="auto"/>
        <w:ind w:firstLine="567"/>
        <w:jc w:val="both"/>
        <w:rPr>
          <w:rFonts w:ascii="Times New Roman" w:hAnsi="Times New Roman"/>
          <w:sz w:val="28"/>
          <w:szCs w:val="28"/>
        </w:rPr>
      </w:pPr>
      <w:r w:rsidRPr="00C67A19">
        <w:rPr>
          <w:rFonts w:ascii="Times New Roman" w:hAnsi="Times New Roman"/>
          <w:sz w:val="28"/>
          <w:szCs w:val="28"/>
          <w:shd w:val="clear" w:color="auto" w:fill="FFFFFF"/>
        </w:rPr>
        <w:t xml:space="preserve">В настоящее время в России присутствует недостаточность </w:t>
      </w:r>
      <w:r w:rsidRPr="00C67A19">
        <w:rPr>
          <w:rFonts w:ascii="Times New Roman" w:hAnsi="Times New Roman"/>
          <w:sz w:val="28"/>
          <w:szCs w:val="28"/>
        </w:rPr>
        <w:t xml:space="preserve">снижения дублирования расходов на развитие электронных государственных </w:t>
      </w:r>
      <w:r w:rsidRPr="00C67A19">
        <w:rPr>
          <w:rFonts w:ascii="Times New Roman" w:hAnsi="Times New Roman"/>
          <w:sz w:val="28"/>
          <w:szCs w:val="28"/>
          <w:shd w:val="clear" w:color="auto" w:fill="FFFFFF"/>
        </w:rPr>
        <w:t>и муниципальных услуг</w:t>
      </w:r>
      <w:r w:rsidRPr="00C67A19">
        <w:rPr>
          <w:rFonts w:ascii="Times New Roman" w:hAnsi="Times New Roman"/>
          <w:sz w:val="28"/>
          <w:szCs w:val="28"/>
        </w:rPr>
        <w:t xml:space="preserve"> и порталов. </w:t>
      </w:r>
      <w:r w:rsidRPr="00C67A19">
        <w:rPr>
          <w:rFonts w:ascii="Times New Roman" w:hAnsi="Times New Roman"/>
          <w:sz w:val="28"/>
          <w:szCs w:val="28"/>
          <w:shd w:val="clear" w:color="auto" w:fill="FFFFFF"/>
        </w:rPr>
        <w:t xml:space="preserve">При разработке плана инновационного развития региона не учитывается в должной степени мнение населения региона. </w:t>
      </w:r>
      <w:r w:rsidRPr="00C67A19">
        <w:rPr>
          <w:rFonts w:ascii="Times New Roman" w:hAnsi="Times New Roman"/>
          <w:sz w:val="28"/>
          <w:szCs w:val="28"/>
        </w:rPr>
        <w:t>Принимая во внимание актуальность совершенствования сферы государственных (муниципальных) услуг, актуализации механизма их предоставления путем приведения его в соответствие с современными требованиями общества, находящегося под влиянием стремительно развивающ</w:t>
      </w:r>
      <w:r>
        <w:rPr>
          <w:rFonts w:ascii="Times New Roman" w:hAnsi="Times New Roman"/>
          <w:sz w:val="28"/>
          <w:szCs w:val="28"/>
        </w:rPr>
        <w:t>ихся информационных технологий.</w:t>
      </w:r>
    </w:p>
    <w:p w:rsidR="00431DF6" w:rsidRPr="00C67A19" w:rsidRDefault="00431DF6" w:rsidP="00D62F04">
      <w:pPr>
        <w:widowControl w:val="0"/>
        <w:autoSpaceDE w:val="0"/>
        <w:autoSpaceDN w:val="0"/>
        <w:adjustRightInd w:val="0"/>
        <w:spacing w:after="0" w:line="360" w:lineRule="auto"/>
        <w:ind w:firstLine="567"/>
        <w:jc w:val="both"/>
        <w:rPr>
          <w:rFonts w:ascii="Times New Roman" w:hAnsi="Times New Roman"/>
          <w:sz w:val="28"/>
          <w:szCs w:val="28"/>
        </w:rPr>
      </w:pPr>
      <w:r w:rsidRPr="00C67A19">
        <w:rPr>
          <w:rFonts w:ascii="Times New Roman" w:hAnsi="Times New Roman"/>
          <w:sz w:val="28"/>
          <w:szCs w:val="28"/>
        </w:rPr>
        <w:t>Актуальными остаются вопросы, связанные с востребованностью государственных и муниципальных услуг населением, оценкой гражданами качества их предоставления, отношением респондентов к использованию возможностей многофункциональных центров и Единого портала государственных и муниципальных услуг, ключевыми проблемами в сфере предоставления государственных и муниципальных услуг и наличием резервов повышения удовлетворенности заявителей [1].</w:t>
      </w:r>
    </w:p>
    <w:p w:rsidR="00431DF6" w:rsidRPr="00C67A19" w:rsidRDefault="00431DF6" w:rsidP="00D62F04">
      <w:pPr>
        <w:widowControl w:val="0"/>
        <w:spacing w:after="0" w:line="360" w:lineRule="auto"/>
        <w:ind w:firstLine="567"/>
        <w:jc w:val="both"/>
        <w:rPr>
          <w:rFonts w:ascii="Times New Roman" w:hAnsi="Times New Roman"/>
          <w:sz w:val="28"/>
          <w:szCs w:val="28"/>
        </w:rPr>
      </w:pPr>
      <w:r w:rsidRPr="00C67A19">
        <w:rPr>
          <w:rFonts w:ascii="Times New Roman" w:hAnsi="Times New Roman"/>
          <w:sz w:val="28"/>
          <w:szCs w:val="28"/>
        </w:rPr>
        <w:t>Развитие электронного взаимодействия граждан, организаций, государственных органов, органов местного самоуправления даст возможность получения заявителем государственных (муниципальных) услуг в электронной форме, а также создание сети учреждений, уполномоченных на предоставление государственных (муниципальных) «административных» услуг – многофункциональных центров являются ключевыми задачами развития информационного общества. Вместе с тем, общей нерешенной задачей в рамках администрирования сферы государственных (муниципальных) услуг остается повышение их качества и доступности. Комплексная оценка деятельности многофункциональных центров проводиться по показателям: число оказанных услуг, число заявителей и оценка качества услуг потребителями. В целом по результатам исследования за 2014-2016 гг. текущее состояние работы МФЦ оценивается как хорошее. Результативность работы многофункциональных центров оценивается по отзывам заявителей о качестве оказания электронных государственных услуг по принципу «одного окна» как в региональных центрах, так и на портале государственных услуг. Тем не менее, необходимо обратить внимание на решение таких проблем как: длительность ожидания в очереди; некомпетентность персонала МФЦ, невозможность подать документы из-за отсутствия талонов электронной очереди; долгое обслуживание оператором; задержки в сроках предоставления услуг,</w:t>
      </w:r>
      <w:r>
        <w:rPr>
          <w:rFonts w:ascii="Times New Roman" w:hAnsi="Times New Roman"/>
          <w:sz w:val="28"/>
          <w:szCs w:val="28"/>
        </w:rPr>
        <w:t xml:space="preserve"> а также другие жалобы граждан.</w:t>
      </w:r>
    </w:p>
    <w:p w:rsidR="00431DF6" w:rsidRPr="00C67A19" w:rsidRDefault="00431DF6" w:rsidP="00D62F04">
      <w:pPr>
        <w:widowControl w:val="0"/>
        <w:spacing w:after="0" w:line="360" w:lineRule="auto"/>
        <w:ind w:firstLine="567"/>
        <w:jc w:val="both"/>
        <w:rPr>
          <w:rFonts w:ascii="Times New Roman" w:hAnsi="Times New Roman"/>
          <w:sz w:val="28"/>
          <w:szCs w:val="28"/>
        </w:rPr>
      </w:pPr>
      <w:r w:rsidRPr="00C67A19">
        <w:rPr>
          <w:rFonts w:ascii="Times New Roman" w:hAnsi="Times New Roman"/>
          <w:sz w:val="28"/>
          <w:szCs w:val="28"/>
        </w:rPr>
        <w:t>Одним из ключевых факторов достижения устойчивого социально-экономического развития Российской Федерации является совершенствование государственного управления. Эффективность</w:t>
      </w:r>
      <w:r w:rsidRPr="00C67A19">
        <w:rPr>
          <w:rStyle w:val="apple-converted-space"/>
          <w:rFonts w:ascii="Times New Roman" w:hAnsi="Times New Roman"/>
          <w:sz w:val="28"/>
          <w:szCs w:val="28"/>
        </w:rPr>
        <w:t xml:space="preserve"> </w:t>
      </w:r>
      <w:r w:rsidRPr="00C67A19">
        <w:rPr>
          <w:rStyle w:val="hl"/>
          <w:rFonts w:ascii="Times New Roman" w:hAnsi="Times New Roman"/>
          <w:sz w:val="28"/>
          <w:szCs w:val="28"/>
          <w:bdr w:val="none" w:sz="0" w:space="0" w:color="auto" w:frame="1"/>
        </w:rPr>
        <w:t xml:space="preserve">региональных </w:t>
      </w:r>
      <w:r w:rsidRPr="00C67A19">
        <w:rPr>
          <w:rFonts w:ascii="Times New Roman" w:hAnsi="Times New Roman"/>
          <w:sz w:val="28"/>
          <w:szCs w:val="28"/>
        </w:rPr>
        <w:t>МФЦ в предоставлении населению и бизнесу</w:t>
      </w:r>
      <w:r w:rsidRPr="00C67A19">
        <w:rPr>
          <w:rStyle w:val="apple-converted-space"/>
          <w:rFonts w:ascii="Times New Roman" w:hAnsi="Times New Roman"/>
          <w:sz w:val="28"/>
          <w:szCs w:val="28"/>
        </w:rPr>
        <w:t xml:space="preserve"> </w:t>
      </w:r>
      <w:r w:rsidRPr="00C67A19">
        <w:rPr>
          <w:rStyle w:val="hl"/>
          <w:rFonts w:ascii="Times New Roman" w:hAnsi="Times New Roman"/>
          <w:sz w:val="28"/>
          <w:szCs w:val="28"/>
          <w:bdr w:val="none" w:sz="0" w:space="0" w:color="auto" w:frame="1"/>
        </w:rPr>
        <w:t>государственных и муниципальных услуг</w:t>
      </w:r>
      <w:r w:rsidRPr="00C67A19">
        <w:rPr>
          <w:rStyle w:val="apple-converted-space"/>
          <w:rFonts w:ascii="Times New Roman" w:hAnsi="Times New Roman"/>
          <w:sz w:val="28"/>
          <w:szCs w:val="28"/>
        </w:rPr>
        <w:t xml:space="preserve"> </w:t>
      </w:r>
      <w:r w:rsidRPr="00C67A19">
        <w:rPr>
          <w:rFonts w:ascii="Times New Roman" w:hAnsi="Times New Roman"/>
          <w:sz w:val="28"/>
          <w:szCs w:val="28"/>
        </w:rPr>
        <w:t xml:space="preserve">определяется степенью востребованности оказываемых ими услуг в электронном виде. Поэтому развитие электронных государственных и муниципальных услуг является важной составляющей повышения результативности </w:t>
      </w:r>
      <w:r w:rsidRPr="00C67A19">
        <w:rPr>
          <w:rFonts w:ascii="Times New Roman" w:hAnsi="Times New Roman"/>
          <w:sz w:val="28"/>
          <w:szCs w:val="28"/>
          <w:shd w:val="clear" w:color="auto" w:fill="FEFEFE"/>
        </w:rPr>
        <w:t>управления, развития экономики и социальной сферы и формирования цифровой экономики.</w:t>
      </w:r>
    </w:p>
    <w:p w:rsidR="00431DF6" w:rsidRPr="00C67A19" w:rsidRDefault="00431DF6" w:rsidP="00D62F04">
      <w:pPr>
        <w:widowControl w:val="0"/>
        <w:spacing w:after="0" w:line="360" w:lineRule="auto"/>
        <w:ind w:firstLine="567"/>
        <w:jc w:val="both"/>
        <w:rPr>
          <w:rFonts w:ascii="Times New Roman" w:hAnsi="Times New Roman"/>
          <w:sz w:val="28"/>
          <w:szCs w:val="28"/>
        </w:rPr>
      </w:pPr>
      <w:r w:rsidRPr="00C67A19">
        <w:rPr>
          <w:rFonts w:ascii="Times New Roman" w:hAnsi="Times New Roman"/>
          <w:sz w:val="28"/>
          <w:szCs w:val="28"/>
        </w:rPr>
        <w:t xml:space="preserve">Согласно Указа Президента Российской Федерации от 09.05.2017 г. №203 О Стратегии развития информационного общества в Российской Федерации на 2017 – 2030 годы [3]: «Экосистема цифровой экономики - партнерство организаций, обеспечивающее постоянное взаимодействие принадлежащих им технологических платформ, прикладных интернет-сервисов, аналитических систем, информационных систем органов государственной власти Российской Федерации, организаций и граждан». </w:t>
      </w:r>
    </w:p>
    <w:p w:rsidR="00431DF6" w:rsidRPr="00C67A19" w:rsidRDefault="00431DF6" w:rsidP="00D62F04">
      <w:pPr>
        <w:widowControl w:val="0"/>
        <w:spacing w:after="0" w:line="360" w:lineRule="auto"/>
        <w:ind w:firstLine="567"/>
        <w:jc w:val="both"/>
        <w:rPr>
          <w:rFonts w:ascii="Times New Roman" w:hAnsi="Times New Roman"/>
          <w:sz w:val="28"/>
          <w:szCs w:val="28"/>
        </w:rPr>
      </w:pPr>
      <w:r w:rsidRPr="00C67A19">
        <w:rPr>
          <w:rFonts w:ascii="Times New Roman" w:hAnsi="Times New Roman"/>
          <w:sz w:val="28"/>
          <w:szCs w:val="28"/>
        </w:rPr>
        <w:t>Предлагаемая Стратегия развития информационного общества призвана способствовать:</w:t>
      </w:r>
    </w:p>
    <w:p w:rsidR="00431DF6" w:rsidRPr="00C67A19" w:rsidRDefault="00431DF6" w:rsidP="00D62F04">
      <w:pPr>
        <w:pStyle w:val="ListParagraph"/>
        <w:widowControl w:val="0"/>
        <w:numPr>
          <w:ilvl w:val="0"/>
          <w:numId w:val="8"/>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обеспечению следующих национальных интересов: управления, развития экономики и социальной сферы и формирования цифровой экономики;</w:t>
      </w:r>
    </w:p>
    <w:p w:rsidR="00431DF6" w:rsidRPr="00C67A19" w:rsidRDefault="00431DF6" w:rsidP="00D62F04">
      <w:pPr>
        <w:pStyle w:val="ListParagraph"/>
        <w:widowControl w:val="0"/>
        <w:numPr>
          <w:ilvl w:val="0"/>
          <w:numId w:val="8"/>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формированию информационного пространства с учетом потребностей граждан и общества в получении качественных и достоверных сведений;</w:t>
      </w:r>
    </w:p>
    <w:p w:rsidR="00431DF6" w:rsidRPr="00C67A19" w:rsidRDefault="00431DF6" w:rsidP="00D62F04">
      <w:pPr>
        <w:pStyle w:val="ListParagraph"/>
        <w:widowControl w:val="0"/>
        <w:numPr>
          <w:ilvl w:val="0"/>
          <w:numId w:val="8"/>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формированию ответственного отношения к использованию информационных технологий [4].</w:t>
      </w:r>
    </w:p>
    <w:p w:rsidR="00431DF6" w:rsidRPr="00C67A19" w:rsidRDefault="00431DF6" w:rsidP="00D62F04">
      <w:pPr>
        <w:pStyle w:val="ListParagraph"/>
        <w:widowControl w:val="0"/>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Важными задачами применения информационных и коммуникационных технологий для развития социальной сферы, системы государственного управления, взаимодействия граждан и государства являются:</w:t>
      </w:r>
    </w:p>
    <w:p w:rsidR="00431DF6" w:rsidRPr="00C67A19" w:rsidRDefault="00431DF6" w:rsidP="00D62F04">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развитие технологий электронного взаимодействия граждан, организаций, государственных органов, органов местного самоуправления;</w:t>
      </w:r>
    </w:p>
    <w:p w:rsidR="00431DF6" w:rsidRPr="00C67A19" w:rsidRDefault="00431DF6" w:rsidP="00D62F04">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применение в органах государственной власти Российской Федерации новых технологий, обеспечивающих повышение качества государственного управления;</w:t>
      </w:r>
    </w:p>
    <w:p w:rsidR="00431DF6" w:rsidRPr="00C67A19" w:rsidRDefault="00431DF6" w:rsidP="00D62F04">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совершенствование механизмов электронной демократии.</w:t>
      </w:r>
    </w:p>
    <w:p w:rsidR="00431DF6" w:rsidRPr="00C67A19" w:rsidRDefault="00431DF6" w:rsidP="00D62F04">
      <w:pPr>
        <w:widowControl w:val="0"/>
        <w:spacing w:after="0" w:line="360" w:lineRule="auto"/>
        <w:ind w:firstLine="567"/>
        <w:jc w:val="both"/>
        <w:rPr>
          <w:rFonts w:ascii="Times New Roman" w:hAnsi="Times New Roman"/>
          <w:sz w:val="28"/>
          <w:szCs w:val="28"/>
          <w:shd w:val="clear" w:color="auto" w:fill="FFFFFF"/>
        </w:rPr>
      </w:pPr>
      <w:r w:rsidRPr="00C67A19">
        <w:rPr>
          <w:rFonts w:ascii="Times New Roman" w:hAnsi="Times New Roman"/>
          <w:sz w:val="28"/>
          <w:szCs w:val="28"/>
        </w:rPr>
        <w:t xml:space="preserve">Государственная и муниципальная услуга должна стать полезной, удобной и незаметным посредником между гражданами и государством, помогая людям в своей жизни минимально отвлекаться на взаимодействие с государством. Из 85 регионов Российской Федерации 20 регионов применяют только ХХ.GOSUSLUGI.RU, 53 региона ХХ.GOSUSLUGI.RU и собственные региональные порталы государственного управления (РПГУ), 3 региона только собственные РПГУ, 10 регионах придерживаются мультирегиональности. Мультирегиональность - </w:t>
      </w:r>
      <w:r w:rsidRPr="00C67A19">
        <w:rPr>
          <w:rFonts w:ascii="Times New Roman" w:hAnsi="Times New Roman"/>
          <w:sz w:val="28"/>
          <w:szCs w:val="28"/>
          <w:shd w:val="clear" w:color="auto" w:fill="FFFFFF"/>
        </w:rPr>
        <w:t xml:space="preserve">предполагает интеграцию регионального контента на Едином портале государственных услуг (ЕПГУ) и предоставление регионам возможности самостоятельно управлять представлением своих услуг на Едином портале. </w:t>
      </w:r>
    </w:p>
    <w:p w:rsidR="00431DF6" w:rsidRPr="00C67A19" w:rsidRDefault="00431DF6" w:rsidP="00D62F04">
      <w:pPr>
        <w:widowControl w:val="0"/>
        <w:spacing w:after="0" w:line="360" w:lineRule="auto"/>
        <w:ind w:firstLine="567"/>
        <w:jc w:val="both"/>
        <w:rPr>
          <w:rFonts w:ascii="Times New Roman" w:hAnsi="Times New Roman"/>
          <w:sz w:val="28"/>
          <w:szCs w:val="28"/>
        </w:rPr>
      </w:pPr>
      <w:r w:rsidRPr="00C67A19">
        <w:rPr>
          <w:rFonts w:ascii="Times New Roman" w:hAnsi="Times New Roman"/>
          <w:sz w:val="28"/>
          <w:szCs w:val="28"/>
        </w:rPr>
        <w:t xml:space="preserve">Пользователями российского сегмента сети Интернет в 2016 году стали более 80 млн. человек. Создана система предоставления государственных и муниципальных услуг в электронной форме, к которой подключились более 34 млн. россиян. Граждане имеют возможность направить в электронной форме индивидуальные и коллективные обращения в государственные органы и органы местного самоуправления. </w:t>
      </w:r>
    </w:p>
    <w:p w:rsidR="00431DF6" w:rsidRPr="00C67A19" w:rsidRDefault="00431DF6" w:rsidP="00D62F04">
      <w:pPr>
        <w:widowControl w:val="0"/>
        <w:spacing w:after="0" w:line="360" w:lineRule="auto"/>
        <w:ind w:firstLine="567"/>
        <w:jc w:val="both"/>
        <w:rPr>
          <w:rFonts w:ascii="Times New Roman" w:hAnsi="Times New Roman"/>
          <w:sz w:val="28"/>
          <w:szCs w:val="28"/>
        </w:rPr>
      </w:pPr>
      <w:r w:rsidRPr="00C67A19">
        <w:rPr>
          <w:rFonts w:ascii="Times New Roman" w:hAnsi="Times New Roman"/>
          <w:sz w:val="28"/>
          <w:szCs w:val="28"/>
        </w:rPr>
        <w:t>Предполагается, что в 2018 г. 70% граждан будут использовать электронный механизм получения услуг. А сколько из них будут удовлетворены качеством оказания госуслуг? По проведенному выборочному анкетированию: в декабре 2016 г. – 51% граждан воспользовались получением услуг в электронном виде, из них 66% удовлетворены качеством оказания госуслуг. Прогнозируется, что в декабре 2017 г. – электронных услуг будет предоставляться 60% из числа всех услуг, из них 80% получающих услуги будут удовлетворены качеством оказания госуслуг. Планируется, что на конец декабря 2018 г. – электронных услуг будет предоставляться 70%, из них 90% будут удовлетворены качеством оказания госуслуг. При этом существует необходимость снижения дублирования расходов на развитие электронных государственных услуг и порталов. На сегодня функционирует 1200 госсайтов и еще одновременно 130 порталов услуг. Однако, все они по-разному устроены, выглядят неодинаково, решая идентичные задачи. Мультирегиональность является решением для упорядочения этих разногласий, так как подразумевает использование единого фирменного стиля ЕПГУ для оформления графического интерфейса, создание связанного каталога госуслуг для обеспечения удобства поиска госуслуг гражданами, единую функциональную наполненность порталов госуслуг за счет интеграции с РПГУ и сервисами единого личного кабинета, предусматривает единый подход к популяризации госуслуг, также руководству по использованию бренда госуслуги.</w:t>
      </w:r>
    </w:p>
    <w:p w:rsidR="00431DF6" w:rsidRPr="00C67A19" w:rsidRDefault="00431DF6" w:rsidP="00D62F04">
      <w:pPr>
        <w:widowControl w:val="0"/>
        <w:spacing w:after="0" w:line="360" w:lineRule="auto"/>
        <w:ind w:firstLine="567"/>
        <w:jc w:val="both"/>
        <w:rPr>
          <w:rFonts w:ascii="Times New Roman" w:hAnsi="Times New Roman"/>
          <w:sz w:val="28"/>
          <w:szCs w:val="28"/>
          <w:shd w:val="clear" w:color="auto" w:fill="FEFEFE"/>
        </w:rPr>
      </w:pPr>
      <w:r w:rsidRPr="00C67A19">
        <w:rPr>
          <w:rFonts w:ascii="Times New Roman" w:hAnsi="Times New Roman"/>
          <w:sz w:val="28"/>
          <w:szCs w:val="28"/>
        </w:rPr>
        <w:t xml:space="preserve">Развитие технологий электронного взаимодействия граждан, организаций, государственных органов, органов местного самоуправления, применение в органах государственной власти Российской Федерации новых технологий, обеспечивающих повышение качества государственного управления; повышения эффективности коммуникации в России путем создания единого информационного пространства на региональном и федеральном уровнях является важным направлением в сфере цифровой экономики России. </w:t>
      </w:r>
      <w:r w:rsidRPr="00C67A19">
        <w:rPr>
          <w:rFonts w:ascii="Times New Roman" w:hAnsi="Times New Roman"/>
          <w:sz w:val="28"/>
          <w:szCs w:val="28"/>
          <w:shd w:val="clear" w:color="auto" w:fill="FEFEFE"/>
        </w:rPr>
        <w:t>Экосистема цифровой экономики - партнерство организаций, обеспечивающее постоянное взаимодействие принадлежащих им технологических платформ, прикладных интернет-сервисов, аналитических систем, информационных систем органов государственной власти Российской Федерации, организаций и граждан [3].</w:t>
      </w:r>
    </w:p>
    <w:p w:rsidR="00431DF6" w:rsidRPr="00C67A19" w:rsidRDefault="00431DF6" w:rsidP="00D62F04">
      <w:pPr>
        <w:widowControl w:val="0"/>
        <w:spacing w:after="0" w:line="360" w:lineRule="auto"/>
        <w:ind w:firstLine="567"/>
        <w:jc w:val="both"/>
        <w:rPr>
          <w:rFonts w:ascii="Times New Roman" w:hAnsi="Times New Roman"/>
          <w:sz w:val="28"/>
          <w:szCs w:val="28"/>
          <w:lang w:eastAsia="ru-RU"/>
        </w:rPr>
      </w:pPr>
      <w:r w:rsidRPr="00C67A19">
        <w:rPr>
          <w:rFonts w:ascii="Times New Roman" w:hAnsi="Times New Roman"/>
          <w:sz w:val="28"/>
          <w:szCs w:val="28"/>
          <w:shd w:val="clear" w:color="auto" w:fill="FEFEFE"/>
        </w:rPr>
        <w:t xml:space="preserve">Стратегической целью является создание условий для формирования в России общества знаний: повышение эффективности государственного управления, развитие экономики и социальной сферы; формирование цифровой экономики [5], а также формирование информационного пространства с учетом потребностей граждан и общества в получении качественных и достоверных сведений, </w:t>
      </w:r>
      <w:r w:rsidRPr="00C67A19">
        <w:rPr>
          <w:rFonts w:ascii="Times New Roman" w:hAnsi="Times New Roman"/>
          <w:sz w:val="28"/>
          <w:szCs w:val="28"/>
          <w:lang w:eastAsia="ru-RU"/>
        </w:rPr>
        <w:t>использование инфраструктуры электронного правительства для оказания государственных, а также востребованных гражданами коммерческих и некоммерческих услуг.</w:t>
      </w:r>
    </w:p>
    <w:p w:rsidR="00431DF6" w:rsidRPr="00C67A19" w:rsidRDefault="00431DF6" w:rsidP="00D62F04">
      <w:pPr>
        <w:pStyle w:val="ListParagraph"/>
        <w:widowControl w:val="0"/>
        <w:spacing w:after="0" w:line="360" w:lineRule="auto"/>
        <w:ind w:left="0" w:firstLine="567"/>
        <w:jc w:val="both"/>
        <w:rPr>
          <w:rFonts w:ascii="Times New Roman" w:hAnsi="Times New Roman"/>
          <w:sz w:val="28"/>
          <w:szCs w:val="28"/>
        </w:rPr>
      </w:pPr>
      <w:r w:rsidRPr="00C67A19">
        <w:rPr>
          <w:rFonts w:ascii="Times New Roman" w:hAnsi="Times New Roman"/>
          <w:sz w:val="28"/>
          <w:szCs w:val="28"/>
        </w:rPr>
        <w:t xml:space="preserve">Исследуя развитие электронных государственных и муниципальных услуг нельзя не охватить </w:t>
      </w:r>
      <w:r w:rsidRPr="00C67A19">
        <w:rPr>
          <w:rFonts w:ascii="Times New Roman" w:hAnsi="Times New Roman"/>
          <w:sz w:val="28"/>
          <w:szCs w:val="28"/>
          <w:shd w:val="clear" w:color="auto" w:fill="FEFEFE"/>
        </w:rPr>
        <w:t xml:space="preserve">мультирегиональность государственных услуг. Создание для </w:t>
      </w:r>
      <w:r w:rsidRPr="00C67A19">
        <w:rPr>
          <w:rFonts w:ascii="Times New Roman" w:hAnsi="Times New Roman"/>
          <w:sz w:val="28"/>
          <w:szCs w:val="28"/>
        </w:rPr>
        <w:t>региональных органов исполнительной власти</w:t>
      </w:r>
      <w:r w:rsidRPr="00C67A19">
        <w:rPr>
          <w:rFonts w:ascii="Times New Roman" w:hAnsi="Times New Roman"/>
          <w:sz w:val="28"/>
          <w:szCs w:val="28"/>
          <w:shd w:val="clear" w:color="auto" w:fill="FEFEFE"/>
        </w:rPr>
        <w:t xml:space="preserve"> (РОИВ) возможности предоставления региональных и муниципальных услуг через единый портал Госуслуг</w:t>
      </w:r>
      <w:r w:rsidRPr="00C67A19">
        <w:rPr>
          <w:rFonts w:ascii="Times New Roman" w:hAnsi="Times New Roman"/>
          <w:sz w:val="28"/>
          <w:szCs w:val="28"/>
        </w:rPr>
        <w:t>. Портал Госуслуг – единая платформа для получения и предоставления государственных услуг [1]. Он позволяет максимально упростить получение услуг гражданами, а для партнёров – государственных (федеральные и региональные ведомства, МФЦ) и коммерческих – предлагает ряд универсальных инструментов для улучшения собственного сервиса.</w:t>
      </w:r>
    </w:p>
    <w:p w:rsidR="00431DF6" w:rsidRPr="00C67A19" w:rsidRDefault="00431DF6" w:rsidP="00D62F04">
      <w:pPr>
        <w:pStyle w:val="NormalWeb"/>
        <w:widowControl w:val="0"/>
        <w:shd w:val="clear" w:color="auto" w:fill="FFFFFF"/>
        <w:spacing w:before="0" w:beforeAutospacing="0" w:after="0" w:afterAutospacing="0" w:line="360" w:lineRule="auto"/>
        <w:ind w:firstLine="567"/>
        <w:jc w:val="both"/>
        <w:rPr>
          <w:sz w:val="28"/>
          <w:szCs w:val="28"/>
        </w:rPr>
      </w:pPr>
      <w:r w:rsidRPr="00C67A19">
        <w:rPr>
          <w:sz w:val="28"/>
          <w:szCs w:val="28"/>
        </w:rPr>
        <w:t xml:space="preserve">Внедрение </w:t>
      </w:r>
      <w:r w:rsidRPr="00C67A19">
        <w:rPr>
          <w:sz w:val="28"/>
          <w:szCs w:val="28"/>
          <w:shd w:val="clear" w:color="auto" w:fill="FEFEFE"/>
        </w:rPr>
        <w:t>мультирегиональности государственных услуг предполагает следующие преимущества и выгоды</w:t>
      </w:r>
      <w:r w:rsidRPr="00C67A19">
        <w:rPr>
          <w:sz w:val="28"/>
          <w:szCs w:val="28"/>
        </w:rPr>
        <w:t>:</w:t>
      </w:r>
    </w:p>
    <w:p w:rsidR="00431DF6" w:rsidRPr="00C67A19" w:rsidRDefault="00431DF6" w:rsidP="00D62F04">
      <w:pPr>
        <w:pStyle w:val="NormalWeb"/>
        <w:widowControl w:val="0"/>
        <w:numPr>
          <w:ilvl w:val="0"/>
          <w:numId w:val="9"/>
        </w:numPr>
        <w:shd w:val="clear" w:color="auto" w:fill="FFFFFF"/>
        <w:tabs>
          <w:tab w:val="left" w:pos="1134"/>
        </w:tabs>
        <w:spacing w:before="0" w:beforeAutospacing="0" w:after="0" w:afterAutospacing="0" w:line="360" w:lineRule="auto"/>
        <w:ind w:left="0" w:firstLine="567"/>
        <w:jc w:val="both"/>
        <w:rPr>
          <w:sz w:val="28"/>
          <w:szCs w:val="28"/>
        </w:rPr>
      </w:pPr>
      <w:r w:rsidRPr="00C67A19">
        <w:rPr>
          <w:sz w:val="28"/>
          <w:szCs w:val="28"/>
        </w:rPr>
        <w:t>Единая система идентификации и аутентификации обеспечит доступ пользователей к порталу Госулуг и иным государственным порталам и информационным системам;</w:t>
      </w:r>
    </w:p>
    <w:p w:rsidR="00431DF6" w:rsidRPr="00C67A19" w:rsidRDefault="00431DF6" w:rsidP="00D62F04">
      <w:pPr>
        <w:pStyle w:val="NormalWeb"/>
        <w:widowControl w:val="0"/>
        <w:numPr>
          <w:ilvl w:val="0"/>
          <w:numId w:val="9"/>
        </w:numPr>
        <w:shd w:val="clear" w:color="auto" w:fill="FFFFFF"/>
        <w:tabs>
          <w:tab w:val="left" w:pos="1134"/>
        </w:tabs>
        <w:spacing w:before="0" w:beforeAutospacing="0" w:after="0" w:afterAutospacing="0" w:line="360" w:lineRule="auto"/>
        <w:ind w:left="0" w:firstLine="567"/>
        <w:jc w:val="both"/>
        <w:rPr>
          <w:sz w:val="28"/>
          <w:szCs w:val="28"/>
        </w:rPr>
      </w:pPr>
      <w:r w:rsidRPr="00C67A19">
        <w:rPr>
          <w:sz w:val="28"/>
          <w:szCs w:val="28"/>
        </w:rPr>
        <w:t>пользователи услуг смогут гарантированно контролировать ход их предоставления с помощью Единого Личного кабинета портала Госуслуг;</w:t>
      </w:r>
    </w:p>
    <w:p w:rsidR="00431DF6" w:rsidRPr="00C67A19" w:rsidRDefault="00431DF6" w:rsidP="00D62F04">
      <w:pPr>
        <w:pStyle w:val="NormalWeb"/>
        <w:widowControl w:val="0"/>
        <w:numPr>
          <w:ilvl w:val="0"/>
          <w:numId w:val="9"/>
        </w:numPr>
        <w:shd w:val="clear" w:color="auto" w:fill="FFFFFF"/>
        <w:tabs>
          <w:tab w:val="left" w:pos="1134"/>
        </w:tabs>
        <w:spacing w:before="0" w:beforeAutospacing="0" w:after="0" w:afterAutospacing="0" w:line="360" w:lineRule="auto"/>
        <w:ind w:left="0" w:firstLine="567"/>
        <w:jc w:val="both"/>
        <w:rPr>
          <w:sz w:val="28"/>
          <w:szCs w:val="28"/>
        </w:rPr>
      </w:pPr>
      <w:r w:rsidRPr="00C67A19">
        <w:rPr>
          <w:sz w:val="28"/>
          <w:szCs w:val="28"/>
        </w:rPr>
        <w:t>пользователи услуг смогут быстро переходить между интернет-сайтами государственных структур, благодаря навигационной панели – виджета «Госбар»;</w:t>
      </w:r>
    </w:p>
    <w:p w:rsidR="00431DF6" w:rsidRPr="00C67A19" w:rsidRDefault="00431DF6" w:rsidP="00D62F04">
      <w:pPr>
        <w:pStyle w:val="NormalWeb"/>
        <w:widowControl w:val="0"/>
        <w:numPr>
          <w:ilvl w:val="0"/>
          <w:numId w:val="9"/>
        </w:numPr>
        <w:shd w:val="clear" w:color="auto" w:fill="FFFFFF"/>
        <w:tabs>
          <w:tab w:val="left" w:pos="1134"/>
        </w:tabs>
        <w:spacing w:before="0" w:beforeAutospacing="0" w:after="0" w:afterAutospacing="0" w:line="360" w:lineRule="auto"/>
        <w:ind w:left="0" w:firstLine="567"/>
        <w:jc w:val="both"/>
        <w:rPr>
          <w:sz w:val="28"/>
          <w:szCs w:val="28"/>
        </w:rPr>
      </w:pPr>
      <w:r w:rsidRPr="00C67A19">
        <w:rPr>
          <w:sz w:val="28"/>
          <w:szCs w:val="28"/>
        </w:rPr>
        <w:t>модель «единого окна» повысит удобство использования гражданами федеральных и региональных услуг в электронном виде и снизит дублирование затрат на развитие региональных порталов;</w:t>
      </w:r>
    </w:p>
    <w:p w:rsidR="00431DF6" w:rsidRPr="00C67A19" w:rsidRDefault="00431DF6" w:rsidP="00D62F04">
      <w:pPr>
        <w:pStyle w:val="NormalWeb"/>
        <w:widowControl w:val="0"/>
        <w:numPr>
          <w:ilvl w:val="0"/>
          <w:numId w:val="9"/>
        </w:numPr>
        <w:shd w:val="clear" w:color="auto" w:fill="FFFFFF"/>
        <w:tabs>
          <w:tab w:val="left" w:pos="1134"/>
        </w:tabs>
        <w:spacing w:before="0" w:beforeAutospacing="0" w:after="0" w:afterAutospacing="0" w:line="360" w:lineRule="auto"/>
        <w:ind w:left="0" w:firstLine="567"/>
        <w:jc w:val="both"/>
        <w:rPr>
          <w:sz w:val="28"/>
          <w:szCs w:val="28"/>
        </w:rPr>
      </w:pPr>
      <w:r w:rsidRPr="00C67A19">
        <w:rPr>
          <w:sz w:val="28"/>
          <w:szCs w:val="28"/>
        </w:rPr>
        <w:t>открытая платформа госуслуг позволяет предложить электронные услуги большему количеству пользователей и сделать привлекательнее для людей партнерские порталы, размещающие у себя виджеты электронных услуг и сервисов.</w:t>
      </w:r>
    </w:p>
    <w:p w:rsidR="00431DF6" w:rsidRPr="00C67A19" w:rsidRDefault="00431DF6" w:rsidP="00D62F04">
      <w:pPr>
        <w:widowControl w:val="0"/>
        <w:spacing w:after="0" w:line="360" w:lineRule="auto"/>
        <w:ind w:firstLine="567"/>
        <w:jc w:val="both"/>
        <w:rPr>
          <w:rFonts w:ascii="Times New Roman" w:hAnsi="Times New Roman"/>
          <w:sz w:val="28"/>
          <w:szCs w:val="28"/>
          <w:shd w:val="clear" w:color="auto" w:fill="FEFEFE"/>
        </w:rPr>
      </w:pPr>
      <w:r w:rsidRPr="00C67A19">
        <w:rPr>
          <w:rFonts w:ascii="Times New Roman" w:hAnsi="Times New Roman"/>
          <w:sz w:val="28"/>
          <w:szCs w:val="28"/>
        </w:rPr>
        <w:t>В пилотном проекте «Мультирегональность 2016» участвовали регионы: Москва, Московская область, Республика Татарстан, город Санкт-Петербург, Нижегородская область, Удмурская Республика, Тульская область, Камчатский край и Ставропольский край. География регионов должна расширяться, так как п</w:t>
      </w:r>
      <w:r w:rsidRPr="00C67A19">
        <w:rPr>
          <w:rFonts w:ascii="Times New Roman" w:hAnsi="Times New Roman"/>
          <w:sz w:val="28"/>
          <w:szCs w:val="28"/>
          <w:shd w:val="clear" w:color="auto" w:fill="FEFEFE"/>
        </w:rPr>
        <w:t>рименение мультирегиональности государственных услуг предполагает следующие ожидания:</w:t>
      </w:r>
    </w:p>
    <w:p w:rsidR="00431DF6" w:rsidRPr="00C67A19" w:rsidRDefault="00431DF6" w:rsidP="00D62F04">
      <w:pPr>
        <w:pStyle w:val="ListParagraph"/>
        <w:widowControl w:val="0"/>
        <w:numPr>
          <w:ilvl w:val="0"/>
          <w:numId w:val="7"/>
        </w:numPr>
        <w:tabs>
          <w:tab w:val="left" w:pos="1134"/>
        </w:tabs>
        <w:spacing w:after="0" w:line="360" w:lineRule="auto"/>
        <w:ind w:left="0" w:firstLine="567"/>
        <w:rPr>
          <w:rFonts w:ascii="Times New Roman" w:hAnsi="Times New Roman"/>
          <w:sz w:val="28"/>
          <w:szCs w:val="28"/>
        </w:rPr>
      </w:pPr>
      <w:r w:rsidRPr="00C67A19">
        <w:rPr>
          <w:rFonts w:ascii="Times New Roman" w:hAnsi="Times New Roman"/>
          <w:sz w:val="28"/>
          <w:szCs w:val="28"/>
          <w:shd w:val="clear" w:color="auto" w:fill="FEFEFE"/>
        </w:rPr>
        <w:t>е</w:t>
      </w:r>
      <w:r w:rsidRPr="00C67A19">
        <w:rPr>
          <w:rFonts w:ascii="Times New Roman" w:hAnsi="Times New Roman"/>
          <w:sz w:val="28"/>
          <w:szCs w:val="28"/>
        </w:rPr>
        <w:t>диный адрес доступа (</w:t>
      </w:r>
      <w:r w:rsidRPr="00C67A19">
        <w:rPr>
          <w:rFonts w:ascii="Times New Roman" w:hAnsi="Times New Roman"/>
          <w:sz w:val="28"/>
          <w:szCs w:val="28"/>
          <w:lang w:val="en-US"/>
        </w:rPr>
        <w:t>gosuslugi</w:t>
      </w:r>
      <w:r w:rsidRPr="00C67A19">
        <w:rPr>
          <w:rFonts w:ascii="Times New Roman" w:hAnsi="Times New Roman"/>
          <w:sz w:val="28"/>
          <w:szCs w:val="28"/>
        </w:rPr>
        <w:t>.</w:t>
      </w:r>
      <w:r w:rsidRPr="00C67A19">
        <w:rPr>
          <w:rFonts w:ascii="Times New Roman" w:hAnsi="Times New Roman"/>
          <w:sz w:val="28"/>
          <w:szCs w:val="28"/>
          <w:lang w:val="en-US"/>
        </w:rPr>
        <w:t>ru</w:t>
      </w:r>
      <w:r w:rsidRPr="00C67A19">
        <w:rPr>
          <w:rFonts w:ascii="Times New Roman" w:hAnsi="Times New Roman"/>
          <w:sz w:val="28"/>
          <w:szCs w:val="28"/>
        </w:rPr>
        <w:t>);</w:t>
      </w:r>
    </w:p>
    <w:p w:rsidR="00431DF6" w:rsidRPr="00C67A19" w:rsidRDefault="00431DF6" w:rsidP="00D62F04">
      <w:pPr>
        <w:pStyle w:val="ListParagraph"/>
        <w:widowControl w:val="0"/>
        <w:numPr>
          <w:ilvl w:val="0"/>
          <w:numId w:val="7"/>
        </w:numPr>
        <w:tabs>
          <w:tab w:val="left" w:pos="1134"/>
        </w:tabs>
        <w:spacing w:after="0" w:line="360" w:lineRule="auto"/>
        <w:ind w:left="0" w:firstLine="567"/>
        <w:rPr>
          <w:rFonts w:ascii="Times New Roman" w:hAnsi="Times New Roman"/>
          <w:sz w:val="28"/>
          <w:szCs w:val="28"/>
        </w:rPr>
      </w:pPr>
      <w:r w:rsidRPr="00C67A19">
        <w:rPr>
          <w:rFonts w:ascii="Times New Roman" w:hAnsi="Times New Roman"/>
          <w:sz w:val="28"/>
          <w:szCs w:val="28"/>
        </w:rPr>
        <w:t>регионально зависимая навигация;</w:t>
      </w:r>
    </w:p>
    <w:p w:rsidR="00431DF6" w:rsidRPr="00C67A19" w:rsidRDefault="00431DF6" w:rsidP="00D62F04">
      <w:pPr>
        <w:pStyle w:val="ListParagraph"/>
        <w:widowControl w:val="0"/>
        <w:numPr>
          <w:ilvl w:val="0"/>
          <w:numId w:val="7"/>
        </w:numPr>
        <w:tabs>
          <w:tab w:val="left" w:pos="1134"/>
        </w:tabs>
        <w:spacing w:after="0" w:line="360" w:lineRule="auto"/>
        <w:ind w:left="0" w:firstLine="567"/>
        <w:rPr>
          <w:rFonts w:ascii="Times New Roman" w:hAnsi="Times New Roman"/>
          <w:sz w:val="28"/>
          <w:szCs w:val="28"/>
        </w:rPr>
      </w:pPr>
      <w:r w:rsidRPr="00C67A19">
        <w:rPr>
          <w:rFonts w:ascii="Times New Roman" w:hAnsi="Times New Roman"/>
          <w:sz w:val="28"/>
          <w:szCs w:val="28"/>
        </w:rPr>
        <w:t>самостоятельное управление услугами;</w:t>
      </w:r>
    </w:p>
    <w:p w:rsidR="00431DF6" w:rsidRPr="00C67A19" w:rsidRDefault="00431DF6" w:rsidP="00D62F04">
      <w:pPr>
        <w:pStyle w:val="ListParagraph"/>
        <w:widowControl w:val="0"/>
        <w:numPr>
          <w:ilvl w:val="0"/>
          <w:numId w:val="7"/>
        </w:numPr>
        <w:tabs>
          <w:tab w:val="left" w:pos="1134"/>
        </w:tabs>
        <w:spacing w:after="0" w:line="360" w:lineRule="auto"/>
        <w:ind w:left="0" w:firstLine="567"/>
        <w:rPr>
          <w:rFonts w:ascii="Times New Roman" w:hAnsi="Times New Roman"/>
          <w:sz w:val="28"/>
          <w:szCs w:val="28"/>
        </w:rPr>
      </w:pPr>
      <w:r w:rsidRPr="00C67A19">
        <w:rPr>
          <w:rFonts w:ascii="Times New Roman" w:hAnsi="Times New Roman"/>
          <w:sz w:val="28"/>
          <w:szCs w:val="28"/>
        </w:rPr>
        <w:t>единые инструменты маркетинга;</w:t>
      </w:r>
    </w:p>
    <w:p w:rsidR="00431DF6" w:rsidRPr="00C67A19" w:rsidRDefault="00431DF6" w:rsidP="00D62F04">
      <w:pPr>
        <w:pStyle w:val="ListParagraph"/>
        <w:widowControl w:val="0"/>
        <w:numPr>
          <w:ilvl w:val="0"/>
          <w:numId w:val="7"/>
        </w:numPr>
        <w:tabs>
          <w:tab w:val="left" w:pos="1134"/>
        </w:tabs>
        <w:spacing w:after="0" w:line="360" w:lineRule="auto"/>
        <w:ind w:left="0" w:firstLine="567"/>
        <w:rPr>
          <w:rFonts w:ascii="Times New Roman" w:hAnsi="Times New Roman"/>
          <w:sz w:val="28"/>
          <w:szCs w:val="28"/>
        </w:rPr>
      </w:pPr>
      <w:r w:rsidRPr="00C67A19">
        <w:rPr>
          <w:rFonts w:ascii="Times New Roman" w:hAnsi="Times New Roman"/>
          <w:sz w:val="28"/>
          <w:szCs w:val="28"/>
        </w:rPr>
        <w:t>снижение дублирования расходов.</w:t>
      </w:r>
    </w:p>
    <w:p w:rsidR="00431DF6" w:rsidRPr="00C67A19" w:rsidRDefault="00431DF6" w:rsidP="00D62F04">
      <w:pPr>
        <w:widowControl w:val="0"/>
        <w:autoSpaceDE w:val="0"/>
        <w:autoSpaceDN w:val="0"/>
        <w:adjustRightInd w:val="0"/>
        <w:spacing w:after="0" w:line="360" w:lineRule="auto"/>
        <w:ind w:firstLine="567"/>
        <w:jc w:val="both"/>
        <w:rPr>
          <w:rFonts w:ascii="Times New Roman" w:hAnsi="Times New Roman"/>
          <w:sz w:val="28"/>
          <w:szCs w:val="28"/>
        </w:rPr>
      </w:pPr>
      <w:r w:rsidRPr="00C67A19">
        <w:rPr>
          <w:rFonts w:ascii="Times New Roman" w:hAnsi="Times New Roman"/>
          <w:sz w:val="28"/>
          <w:szCs w:val="28"/>
          <w:shd w:val="clear" w:color="auto" w:fill="FEFEFE"/>
        </w:rPr>
        <w:t xml:space="preserve">Формирование информационного пространства с учетом потребностей граждан и общества в получении качественных и достоверных сведений, </w:t>
      </w:r>
      <w:r w:rsidRPr="00C67A19">
        <w:rPr>
          <w:rFonts w:ascii="Times New Roman" w:hAnsi="Times New Roman"/>
          <w:sz w:val="28"/>
          <w:szCs w:val="28"/>
          <w:lang w:eastAsia="ru-RU"/>
        </w:rPr>
        <w:t>использование инфраструктуры электронного правительства изменит дл</w:t>
      </w:r>
      <w:r w:rsidRPr="00C67A19">
        <w:rPr>
          <w:rFonts w:ascii="Times New Roman" w:hAnsi="Times New Roman"/>
          <w:sz w:val="28"/>
          <w:szCs w:val="28"/>
        </w:rPr>
        <w:t>я граждан</w:t>
      </w:r>
      <w:r w:rsidRPr="00C67A19">
        <w:rPr>
          <w:rFonts w:ascii="Times New Roman" w:hAnsi="Times New Roman"/>
          <w:sz w:val="28"/>
          <w:szCs w:val="28"/>
          <w:lang w:eastAsia="ru-RU"/>
        </w:rPr>
        <w:t xml:space="preserve"> представление об оказании государственных и муниципальных услуг и даст следующие возможности:</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одна точка доступа к федеральным и региональным услугам;</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удобный поиск и обращение к каталогам;</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личный кабинет с полной историей операций, обращений и переписок;</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юридически значимые уведомления от государства;</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интерактивные информеры по штрафам и задолжностям;</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современный интерфейс с полной поддержкой мобильного использования;</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помощь и поддержка для консультирования во внеочередных ситуациях;</w:t>
      </w:r>
    </w:p>
    <w:p w:rsidR="00431DF6" w:rsidRPr="00C67A19" w:rsidRDefault="00431DF6" w:rsidP="00D62F04">
      <w:pPr>
        <w:pStyle w:val="ListParagraph"/>
        <w:widowControl w:val="0"/>
        <w:numPr>
          <w:ilvl w:val="0"/>
          <w:numId w:val="6"/>
        </w:numPr>
        <w:tabs>
          <w:tab w:val="left" w:pos="1134"/>
        </w:tabs>
        <w:spacing w:after="0" w:line="360" w:lineRule="auto"/>
        <w:ind w:left="0" w:firstLine="567"/>
        <w:jc w:val="both"/>
        <w:rPr>
          <w:rFonts w:ascii="Times New Roman" w:hAnsi="Times New Roman"/>
          <w:sz w:val="28"/>
          <w:szCs w:val="28"/>
        </w:rPr>
      </w:pPr>
      <w:r w:rsidRPr="00C67A19">
        <w:rPr>
          <w:rFonts w:ascii="Times New Roman" w:hAnsi="Times New Roman"/>
          <w:sz w:val="28"/>
          <w:szCs w:val="28"/>
        </w:rPr>
        <w:t>самостоятельное управление услугами и контентом.</w:t>
      </w:r>
    </w:p>
    <w:p w:rsidR="00431DF6" w:rsidRPr="00C67A19" w:rsidRDefault="00431DF6" w:rsidP="00D62F04">
      <w:pPr>
        <w:pStyle w:val="ListParagraph"/>
        <w:widowControl w:val="0"/>
        <w:spacing w:after="0" w:line="360" w:lineRule="auto"/>
        <w:ind w:left="0" w:firstLine="567"/>
        <w:jc w:val="both"/>
        <w:rPr>
          <w:rFonts w:ascii="Times New Roman" w:hAnsi="Times New Roman"/>
          <w:sz w:val="28"/>
          <w:szCs w:val="28"/>
        </w:rPr>
      </w:pPr>
      <w:r w:rsidRPr="00C67A19">
        <w:rPr>
          <w:rFonts w:ascii="Times New Roman" w:hAnsi="Times New Roman"/>
          <w:sz w:val="28"/>
          <w:szCs w:val="28"/>
        </w:rPr>
        <w:t>Предполагается следующий сценарий развития информационного общества в России: сформированы национальные технологические платформы, единая инфраструктура электронного правительства. Граждане осведомлены о преимуществах получения информации, имеют возможность получать финансовые услуги в электронной форме, государственные и муниципальные услуги.</w:t>
      </w:r>
    </w:p>
    <w:p w:rsidR="00431DF6" w:rsidRPr="00C67A19" w:rsidRDefault="00431DF6" w:rsidP="00D62F04">
      <w:pPr>
        <w:pStyle w:val="ESK"/>
        <w:keepNext w:val="0"/>
        <w:tabs>
          <w:tab w:val="left" w:pos="993"/>
          <w:tab w:val="left" w:pos="1134"/>
        </w:tabs>
        <w:spacing w:before="0" w:after="0" w:line="360" w:lineRule="auto"/>
        <w:jc w:val="both"/>
        <w:rPr>
          <w:b w:val="0"/>
          <w:sz w:val="28"/>
          <w:szCs w:val="28"/>
        </w:rPr>
      </w:pPr>
      <w:r w:rsidRPr="00C67A19">
        <w:rPr>
          <w:b w:val="0"/>
          <w:sz w:val="28"/>
          <w:szCs w:val="28"/>
        </w:rPr>
        <w:t>Таким образом, наличие качественной информационной инфраструктуры является необходимым условием развития электронных государственных и муниципальных услуг, а также экономики знаний в России. Эффективная коммуникация ключевых субъектов инновационной экономики выступает залогом развития инновационных процессов в экономике России, без которого не заработают остальные методы стимуляции инновационных процессов [6]. Электронные государственные и муниципальные услуги должны стать незаметным посредником между гражданами и государством, они должны быть полезными и удобными, помогая людям минимально отвлекаться на государство в своей жизни.</w:t>
      </w:r>
    </w:p>
    <w:p w:rsidR="00431DF6" w:rsidRPr="00C67A19" w:rsidRDefault="00431DF6" w:rsidP="00D62F04">
      <w:pPr>
        <w:pStyle w:val="ESK"/>
        <w:keepNext w:val="0"/>
        <w:spacing w:before="0" w:after="0"/>
        <w:rPr>
          <w:sz w:val="24"/>
          <w:szCs w:val="24"/>
        </w:rPr>
      </w:pPr>
    </w:p>
    <w:p w:rsidR="00431DF6" w:rsidRPr="00C67A19" w:rsidRDefault="00431DF6" w:rsidP="00D62F04">
      <w:pPr>
        <w:pStyle w:val="ESK"/>
        <w:keepNext w:val="0"/>
        <w:spacing w:before="0" w:after="0"/>
        <w:rPr>
          <w:sz w:val="24"/>
          <w:szCs w:val="24"/>
        </w:rPr>
      </w:pPr>
      <w:r w:rsidRPr="00C67A19">
        <w:rPr>
          <w:sz w:val="24"/>
          <w:szCs w:val="24"/>
        </w:rPr>
        <w:t xml:space="preserve">Библиографический список </w:t>
      </w:r>
    </w:p>
    <w:p w:rsidR="00431DF6" w:rsidRPr="00C67A19" w:rsidRDefault="00431DF6" w:rsidP="00D84B71">
      <w:pPr>
        <w:pStyle w:val="ListParagraph"/>
        <w:widowControl w:val="0"/>
        <w:numPr>
          <w:ilvl w:val="0"/>
          <w:numId w:val="10"/>
        </w:numPr>
        <w:tabs>
          <w:tab w:val="left" w:pos="567"/>
          <w:tab w:val="left" w:pos="993"/>
        </w:tabs>
        <w:spacing w:after="0" w:line="240" w:lineRule="auto"/>
        <w:ind w:left="0" w:firstLine="567"/>
        <w:jc w:val="both"/>
        <w:rPr>
          <w:rFonts w:ascii="Times New Roman" w:hAnsi="Times New Roman"/>
          <w:b/>
          <w:sz w:val="24"/>
          <w:szCs w:val="24"/>
        </w:rPr>
      </w:pPr>
      <w:r w:rsidRPr="00C67A19">
        <w:rPr>
          <w:rFonts w:ascii="Times New Roman" w:hAnsi="Times New Roman"/>
          <w:iCs/>
          <w:sz w:val="24"/>
          <w:szCs w:val="24"/>
        </w:rPr>
        <w:t xml:space="preserve">Мирошниченко А.А., Мирошниченко М.А. Электронное правительство. Предоставление государственных и муниципальных услуг. </w:t>
      </w:r>
      <w:r w:rsidRPr="00C67A19">
        <w:rPr>
          <w:rFonts w:ascii="Times New Roman" w:hAnsi="Times New Roman"/>
          <w:sz w:val="24"/>
          <w:szCs w:val="24"/>
        </w:rPr>
        <w:t xml:space="preserve">Учебн. пособие для студентов высших учебных заведений, обучающихся по направлению 034700 (46.03.02) «Документоведение и архивоведение» / Под ред. В.В. Ермоленко. Краснодар, 2014. </w:t>
      </w:r>
      <w:r w:rsidRPr="00C67A19">
        <w:rPr>
          <w:rFonts w:ascii="Times New Roman" w:hAnsi="Times New Roman"/>
          <w:sz w:val="24"/>
          <w:szCs w:val="24"/>
        </w:rPr>
        <w:br/>
        <w:t xml:space="preserve">240 </w:t>
      </w:r>
      <w:r w:rsidRPr="00C67A19">
        <w:rPr>
          <w:rFonts w:ascii="Times New Roman" w:hAnsi="Times New Roman"/>
          <w:sz w:val="24"/>
          <w:szCs w:val="24"/>
          <w:lang w:val="en-US"/>
        </w:rPr>
        <w:t>c</w:t>
      </w:r>
      <w:r w:rsidRPr="00C67A19">
        <w:rPr>
          <w:rFonts w:ascii="Times New Roman" w:hAnsi="Times New Roman"/>
          <w:sz w:val="24"/>
          <w:szCs w:val="24"/>
        </w:rPr>
        <w:t>.</w:t>
      </w:r>
    </w:p>
    <w:p w:rsidR="00431DF6" w:rsidRPr="00C67A19" w:rsidRDefault="00431DF6" w:rsidP="00D84B71">
      <w:pPr>
        <w:pStyle w:val="ListParagraph"/>
        <w:widowControl w:val="0"/>
        <w:numPr>
          <w:ilvl w:val="0"/>
          <w:numId w:val="10"/>
        </w:numPr>
        <w:tabs>
          <w:tab w:val="left" w:pos="993"/>
        </w:tabs>
        <w:spacing w:after="0" w:line="240" w:lineRule="auto"/>
        <w:ind w:left="0" w:firstLine="567"/>
        <w:jc w:val="both"/>
        <w:rPr>
          <w:rFonts w:ascii="Times New Roman" w:hAnsi="Times New Roman"/>
          <w:sz w:val="24"/>
          <w:szCs w:val="24"/>
        </w:rPr>
      </w:pPr>
      <w:r w:rsidRPr="00C67A19">
        <w:rPr>
          <w:rFonts w:ascii="Times New Roman" w:hAnsi="Times New Roman"/>
          <w:sz w:val="24"/>
          <w:szCs w:val="24"/>
        </w:rPr>
        <w:t>Деткина Д.А. Стратегическое управление территориальным развитием: техническое содействие. Научный вестник Южного менеджмента. 2013. №4. С. 57-60.</w:t>
      </w:r>
    </w:p>
    <w:p w:rsidR="00431DF6" w:rsidRPr="00C67A19" w:rsidRDefault="00431DF6" w:rsidP="00D84B71">
      <w:pPr>
        <w:pStyle w:val="ESK"/>
        <w:keepNext w:val="0"/>
        <w:numPr>
          <w:ilvl w:val="0"/>
          <w:numId w:val="10"/>
        </w:numPr>
        <w:tabs>
          <w:tab w:val="left" w:pos="993"/>
        </w:tabs>
        <w:spacing w:before="0" w:after="0"/>
        <w:ind w:left="0" w:firstLine="567"/>
        <w:jc w:val="both"/>
        <w:rPr>
          <w:b w:val="0"/>
          <w:sz w:val="24"/>
          <w:szCs w:val="24"/>
        </w:rPr>
      </w:pPr>
      <w:r w:rsidRPr="00C67A19">
        <w:rPr>
          <w:b w:val="0"/>
          <w:sz w:val="24"/>
          <w:szCs w:val="24"/>
        </w:rPr>
        <w:t xml:space="preserve">Указ Президента Российской Федерации от 09.05.2017 г. </w:t>
      </w:r>
      <w:r w:rsidRPr="00C67A19">
        <w:rPr>
          <w:b w:val="0"/>
          <w:sz w:val="24"/>
          <w:szCs w:val="24"/>
        </w:rPr>
        <w:br/>
        <w:t xml:space="preserve">№ 203 О Стратегии развития информационного общества в Российской Федерации на 2017 – 2030 годы / Информационно-правовой портал ГАРАНТ.РУ. </w:t>
      </w:r>
      <w:hyperlink r:id="rId9" w:history="1">
        <w:r w:rsidRPr="00384F29">
          <w:rPr>
            <w:rStyle w:val="Hyperlink"/>
            <w:b w:val="0"/>
            <w:color w:val="auto"/>
            <w:sz w:val="24"/>
            <w:szCs w:val="24"/>
            <w:u w:val="none"/>
            <w:lang w:val="en-US"/>
          </w:rPr>
          <w:t>URL</w:t>
        </w:r>
        <w:r w:rsidRPr="00384F29">
          <w:rPr>
            <w:rStyle w:val="Hyperlink"/>
            <w:b w:val="0"/>
            <w:color w:val="auto"/>
            <w:sz w:val="24"/>
            <w:szCs w:val="24"/>
            <w:u w:val="none"/>
          </w:rPr>
          <w:t>:http://www.garant.ru/hotlaw/federal/1110145</w:t>
        </w:r>
      </w:hyperlink>
      <w:r w:rsidRPr="00384F29">
        <w:rPr>
          <w:b w:val="0"/>
          <w:sz w:val="24"/>
          <w:szCs w:val="24"/>
        </w:rPr>
        <w:t xml:space="preserve"> </w:t>
      </w:r>
      <w:r w:rsidRPr="00C67A19">
        <w:rPr>
          <w:b w:val="0"/>
          <w:sz w:val="24"/>
          <w:szCs w:val="24"/>
        </w:rPr>
        <w:t>(дата обращения 09.09.2017).</w:t>
      </w:r>
    </w:p>
    <w:p w:rsidR="00431DF6" w:rsidRPr="00C67A19" w:rsidRDefault="00431DF6" w:rsidP="00D84B71">
      <w:pPr>
        <w:pStyle w:val="ESK"/>
        <w:keepNext w:val="0"/>
        <w:numPr>
          <w:ilvl w:val="0"/>
          <w:numId w:val="10"/>
        </w:numPr>
        <w:tabs>
          <w:tab w:val="left" w:pos="993"/>
        </w:tabs>
        <w:spacing w:before="0" w:after="0"/>
        <w:ind w:left="0" w:firstLine="567"/>
        <w:jc w:val="both"/>
        <w:rPr>
          <w:b w:val="0"/>
          <w:sz w:val="24"/>
          <w:szCs w:val="24"/>
        </w:rPr>
      </w:pPr>
      <w:r w:rsidRPr="00C67A19">
        <w:rPr>
          <w:b w:val="0"/>
          <w:sz w:val="24"/>
          <w:szCs w:val="24"/>
        </w:rPr>
        <w:t xml:space="preserve">Мирошниченко А.А. Развитие экономической и интеллектуальной составляющей Краснодарского края путем совершенствования механизмов Открытого правительства / в сборнике: Региональный сектор экономики знаний: проблемы теории и практики управления формированием и развитием. Материалы </w:t>
      </w:r>
      <w:r w:rsidRPr="00C67A19">
        <w:rPr>
          <w:b w:val="0"/>
          <w:sz w:val="24"/>
          <w:szCs w:val="24"/>
          <w:lang w:val="en-US"/>
        </w:rPr>
        <w:t>V</w:t>
      </w:r>
      <w:r w:rsidRPr="00C67A19">
        <w:rPr>
          <w:b w:val="0"/>
          <w:sz w:val="24"/>
          <w:szCs w:val="24"/>
        </w:rPr>
        <w:t xml:space="preserve"> Международной научно-практической конференции. 2013. С. 32-40.</w:t>
      </w:r>
    </w:p>
    <w:p w:rsidR="00431DF6" w:rsidRPr="00C67A19" w:rsidRDefault="00431DF6" w:rsidP="00D84B71">
      <w:pPr>
        <w:pStyle w:val="ListParagraph"/>
        <w:widowControl w:val="0"/>
        <w:numPr>
          <w:ilvl w:val="0"/>
          <w:numId w:val="10"/>
        </w:numPr>
        <w:tabs>
          <w:tab w:val="left" w:pos="993"/>
        </w:tabs>
        <w:spacing w:after="0" w:line="240" w:lineRule="auto"/>
        <w:ind w:left="0" w:firstLine="567"/>
        <w:jc w:val="both"/>
        <w:rPr>
          <w:rFonts w:ascii="Times New Roman" w:hAnsi="Times New Roman"/>
          <w:sz w:val="24"/>
          <w:szCs w:val="24"/>
        </w:rPr>
      </w:pPr>
      <w:r w:rsidRPr="00C67A19">
        <w:rPr>
          <w:rFonts w:ascii="Times New Roman" w:hAnsi="Times New Roman"/>
          <w:iCs/>
          <w:sz w:val="24"/>
          <w:szCs w:val="24"/>
        </w:rPr>
        <w:t xml:space="preserve">Мирошниченко А.А. Интеллектуальный капитал в сфере управления современными информационными технологиями. </w:t>
      </w:r>
      <w:r w:rsidRPr="00C67A19">
        <w:rPr>
          <w:rFonts w:ascii="Times New Roman" w:hAnsi="Times New Roman"/>
          <w:sz w:val="24"/>
          <w:szCs w:val="24"/>
        </w:rPr>
        <w:t xml:space="preserve">Сборник материалов </w:t>
      </w:r>
      <w:r w:rsidRPr="00C67A19">
        <w:rPr>
          <w:rFonts w:ascii="Times New Roman" w:hAnsi="Times New Roman"/>
          <w:sz w:val="24"/>
          <w:szCs w:val="24"/>
          <w:lang w:val="en-US"/>
        </w:rPr>
        <w:t>VI</w:t>
      </w:r>
      <w:r w:rsidRPr="00C67A19">
        <w:rPr>
          <w:rFonts w:ascii="Times New Roman" w:hAnsi="Times New Roman"/>
          <w:sz w:val="24"/>
          <w:szCs w:val="24"/>
        </w:rPr>
        <w:t xml:space="preserve"> Международной научно-практической конференции </w:t>
      </w:r>
      <w:r w:rsidRPr="00C67A19">
        <w:rPr>
          <w:rFonts w:ascii="Times New Roman" w:hAnsi="Times New Roman"/>
          <w:b/>
          <w:bCs/>
          <w:sz w:val="24"/>
          <w:szCs w:val="24"/>
        </w:rPr>
        <w:t>«</w:t>
      </w:r>
      <w:r w:rsidRPr="00C67A19">
        <w:rPr>
          <w:rFonts w:ascii="Times New Roman" w:hAnsi="Times New Roman"/>
          <w:bCs/>
          <w:sz w:val="24"/>
          <w:szCs w:val="24"/>
        </w:rPr>
        <w:t>Экономика знаний: проблемы управления формированием и развитием»</w:t>
      </w:r>
      <w:r w:rsidRPr="00C67A19">
        <w:rPr>
          <w:rFonts w:ascii="Times New Roman" w:hAnsi="Times New Roman"/>
          <w:sz w:val="24"/>
          <w:szCs w:val="24"/>
        </w:rPr>
        <w:t xml:space="preserve"> / отв. ред. В.В. Ермоленко, М.Р. Закарян. – Краснодар: Кубанский гос. ун-т, 2014. С. 362 – 372.</w:t>
      </w:r>
    </w:p>
    <w:p w:rsidR="00431DF6" w:rsidRPr="00C67A19" w:rsidRDefault="00431DF6" w:rsidP="00D84B71">
      <w:pPr>
        <w:pStyle w:val="ESK"/>
        <w:keepNext w:val="0"/>
        <w:numPr>
          <w:ilvl w:val="0"/>
          <w:numId w:val="10"/>
        </w:numPr>
        <w:tabs>
          <w:tab w:val="left" w:pos="993"/>
        </w:tabs>
        <w:spacing w:before="0" w:after="0"/>
        <w:ind w:left="0" w:firstLine="567"/>
        <w:jc w:val="both"/>
        <w:rPr>
          <w:b w:val="0"/>
          <w:sz w:val="24"/>
          <w:szCs w:val="24"/>
        </w:rPr>
      </w:pPr>
      <w:r w:rsidRPr="00C67A19">
        <w:rPr>
          <w:b w:val="0"/>
          <w:sz w:val="24"/>
          <w:szCs w:val="24"/>
        </w:rPr>
        <w:t>Савченко А.П. Открытое информационное пространство научной коммуникации как фактор развития экономики знаний в России. Государственное и муниципальное управление. Ученые записки СКАГС. 2017. №1. С. 129-135.</w:t>
      </w:r>
    </w:p>
    <w:p w:rsidR="00431DF6" w:rsidRPr="00C67A19" w:rsidRDefault="00431DF6" w:rsidP="00D62F04">
      <w:pPr>
        <w:pStyle w:val="ESK"/>
        <w:keepNext w:val="0"/>
        <w:spacing w:before="0" w:after="0"/>
        <w:ind w:left="360" w:firstLine="0"/>
        <w:rPr>
          <w:b w:val="0"/>
          <w:sz w:val="24"/>
          <w:szCs w:val="24"/>
        </w:rPr>
      </w:pPr>
    </w:p>
    <w:p w:rsidR="00431DF6" w:rsidRPr="00C67A19" w:rsidRDefault="00431DF6" w:rsidP="00D62F04">
      <w:pPr>
        <w:pStyle w:val="ESK"/>
        <w:keepNext w:val="0"/>
        <w:spacing w:before="0" w:after="0"/>
        <w:ind w:left="360" w:firstLine="0"/>
        <w:rPr>
          <w:sz w:val="24"/>
          <w:szCs w:val="24"/>
        </w:rPr>
      </w:pPr>
      <w:r w:rsidRPr="00C67A19">
        <w:rPr>
          <w:sz w:val="24"/>
          <w:szCs w:val="24"/>
          <w:lang w:val="en-US"/>
        </w:rPr>
        <w:t>References</w:t>
      </w:r>
    </w:p>
    <w:p w:rsidR="00431DF6" w:rsidRPr="00C67A19" w:rsidRDefault="00431DF6" w:rsidP="00D274D5">
      <w:pPr>
        <w:pStyle w:val="ListParagraph"/>
        <w:widowControl w:val="0"/>
        <w:numPr>
          <w:ilvl w:val="0"/>
          <w:numId w:val="11"/>
        </w:numPr>
        <w:tabs>
          <w:tab w:val="left" w:pos="993"/>
          <w:tab w:val="left" w:pos="6082"/>
        </w:tabs>
        <w:spacing w:after="0" w:line="240" w:lineRule="auto"/>
        <w:ind w:left="0" w:firstLine="567"/>
        <w:jc w:val="both"/>
        <w:rPr>
          <w:rFonts w:ascii="Times New Roman" w:hAnsi="Times New Roman"/>
          <w:sz w:val="24"/>
          <w:szCs w:val="24"/>
        </w:rPr>
      </w:pPr>
      <w:r w:rsidRPr="00C67A19">
        <w:rPr>
          <w:rFonts w:ascii="Times New Roman" w:hAnsi="Times New Roman"/>
          <w:sz w:val="24"/>
          <w:szCs w:val="24"/>
          <w:lang w:val="en-US"/>
        </w:rPr>
        <w:t>Miroshnichenko</w:t>
      </w:r>
      <w:r w:rsidRPr="00C67A19">
        <w:rPr>
          <w:rFonts w:ascii="Times New Roman" w:hAnsi="Times New Roman"/>
          <w:sz w:val="24"/>
          <w:szCs w:val="24"/>
        </w:rPr>
        <w:t xml:space="preserve"> </w:t>
      </w:r>
      <w:r w:rsidRPr="00C67A19">
        <w:rPr>
          <w:rFonts w:ascii="Times New Roman" w:hAnsi="Times New Roman"/>
          <w:sz w:val="24"/>
          <w:szCs w:val="24"/>
          <w:lang w:val="en-US"/>
        </w:rPr>
        <w:t>A</w:t>
      </w:r>
      <w:r w:rsidRPr="00C67A19">
        <w:rPr>
          <w:rFonts w:ascii="Times New Roman" w:hAnsi="Times New Roman"/>
          <w:sz w:val="24"/>
          <w:szCs w:val="24"/>
        </w:rPr>
        <w:t>.</w:t>
      </w:r>
      <w:r w:rsidRPr="00C67A19">
        <w:rPr>
          <w:rFonts w:ascii="Times New Roman" w:hAnsi="Times New Roman"/>
          <w:sz w:val="24"/>
          <w:szCs w:val="24"/>
          <w:lang w:val="en-US"/>
        </w:rPr>
        <w:t>A</w:t>
      </w:r>
      <w:r w:rsidRPr="00C67A19">
        <w:rPr>
          <w:rFonts w:ascii="Times New Roman" w:hAnsi="Times New Roman"/>
          <w:sz w:val="24"/>
          <w:szCs w:val="24"/>
        </w:rPr>
        <w:t xml:space="preserve">., </w:t>
      </w:r>
      <w:r w:rsidRPr="00C67A19">
        <w:rPr>
          <w:rFonts w:ascii="Times New Roman" w:hAnsi="Times New Roman"/>
          <w:sz w:val="24"/>
          <w:szCs w:val="24"/>
          <w:lang w:val="en-US"/>
        </w:rPr>
        <w:t>Miroshnichenko</w:t>
      </w:r>
      <w:r w:rsidRPr="00C67A19">
        <w:rPr>
          <w:rFonts w:ascii="Times New Roman" w:hAnsi="Times New Roman"/>
          <w:sz w:val="24"/>
          <w:szCs w:val="24"/>
        </w:rPr>
        <w:t xml:space="preserve"> </w:t>
      </w:r>
      <w:r w:rsidRPr="00C67A19">
        <w:rPr>
          <w:rFonts w:ascii="Times New Roman" w:hAnsi="Times New Roman"/>
          <w:sz w:val="24"/>
          <w:szCs w:val="24"/>
          <w:lang w:val="en-US"/>
        </w:rPr>
        <w:t>M</w:t>
      </w:r>
      <w:r w:rsidRPr="00C67A19">
        <w:rPr>
          <w:rFonts w:ascii="Times New Roman" w:hAnsi="Times New Roman"/>
          <w:sz w:val="24"/>
          <w:szCs w:val="24"/>
        </w:rPr>
        <w:t>.</w:t>
      </w:r>
      <w:r w:rsidRPr="00C67A19">
        <w:rPr>
          <w:rFonts w:ascii="Times New Roman" w:hAnsi="Times New Roman"/>
          <w:sz w:val="24"/>
          <w:szCs w:val="24"/>
          <w:lang w:val="en-US"/>
        </w:rPr>
        <w:t>A</w:t>
      </w:r>
      <w:r w:rsidRPr="00C67A19">
        <w:rPr>
          <w:rFonts w:ascii="Times New Roman" w:hAnsi="Times New Roman"/>
          <w:sz w:val="24"/>
          <w:szCs w:val="24"/>
        </w:rPr>
        <w:t xml:space="preserve">. </w:t>
      </w:r>
      <w:r w:rsidRPr="00C67A19">
        <w:rPr>
          <w:rFonts w:ascii="Times New Roman" w:hAnsi="Times New Roman"/>
          <w:sz w:val="24"/>
          <w:szCs w:val="24"/>
          <w:lang w:val="en-US"/>
        </w:rPr>
        <w:t>Jelektronnoe</w:t>
      </w:r>
      <w:r w:rsidRPr="00C67A19">
        <w:rPr>
          <w:rFonts w:ascii="Times New Roman" w:hAnsi="Times New Roman"/>
          <w:sz w:val="24"/>
          <w:szCs w:val="24"/>
        </w:rPr>
        <w:t xml:space="preserve"> </w:t>
      </w:r>
      <w:r w:rsidRPr="00C67A19">
        <w:rPr>
          <w:rFonts w:ascii="Times New Roman" w:hAnsi="Times New Roman"/>
          <w:sz w:val="24"/>
          <w:szCs w:val="24"/>
          <w:lang w:val="en-US"/>
        </w:rPr>
        <w:t>pravitel</w:t>
      </w:r>
      <w:r w:rsidRPr="00C67A19">
        <w:rPr>
          <w:rFonts w:ascii="Times New Roman" w:hAnsi="Times New Roman"/>
          <w:sz w:val="24"/>
          <w:szCs w:val="24"/>
        </w:rPr>
        <w:t>'</w:t>
      </w:r>
      <w:r w:rsidRPr="00C67A19">
        <w:rPr>
          <w:rFonts w:ascii="Times New Roman" w:hAnsi="Times New Roman"/>
          <w:sz w:val="24"/>
          <w:szCs w:val="24"/>
          <w:lang w:val="en-US"/>
        </w:rPr>
        <w:t>stvo</w:t>
      </w:r>
      <w:r w:rsidRPr="00C67A19">
        <w:rPr>
          <w:rFonts w:ascii="Times New Roman" w:hAnsi="Times New Roman"/>
          <w:sz w:val="24"/>
          <w:szCs w:val="24"/>
        </w:rPr>
        <w:t xml:space="preserve">. </w:t>
      </w:r>
      <w:r w:rsidRPr="00C67A19">
        <w:rPr>
          <w:rFonts w:ascii="Times New Roman" w:hAnsi="Times New Roman"/>
          <w:sz w:val="24"/>
          <w:szCs w:val="24"/>
          <w:lang w:val="en-US"/>
        </w:rPr>
        <w:t>Predostavlenie</w:t>
      </w:r>
      <w:r w:rsidRPr="00C67A19">
        <w:rPr>
          <w:rFonts w:ascii="Times New Roman" w:hAnsi="Times New Roman"/>
          <w:sz w:val="24"/>
          <w:szCs w:val="24"/>
        </w:rPr>
        <w:t xml:space="preserve"> </w:t>
      </w:r>
      <w:r w:rsidRPr="00C67A19">
        <w:rPr>
          <w:rFonts w:ascii="Times New Roman" w:hAnsi="Times New Roman"/>
          <w:sz w:val="24"/>
          <w:szCs w:val="24"/>
          <w:lang w:val="en-US"/>
        </w:rPr>
        <w:t>gosudarstvennyh</w:t>
      </w:r>
      <w:r w:rsidRPr="00C67A19">
        <w:rPr>
          <w:rFonts w:ascii="Times New Roman" w:hAnsi="Times New Roman"/>
          <w:sz w:val="24"/>
          <w:szCs w:val="24"/>
        </w:rPr>
        <w:t xml:space="preserve"> </w:t>
      </w:r>
      <w:r w:rsidRPr="00C67A19">
        <w:rPr>
          <w:rFonts w:ascii="Times New Roman" w:hAnsi="Times New Roman"/>
          <w:sz w:val="24"/>
          <w:szCs w:val="24"/>
          <w:lang w:val="en-US"/>
        </w:rPr>
        <w:t>i</w:t>
      </w:r>
      <w:r w:rsidRPr="00C67A19">
        <w:rPr>
          <w:rFonts w:ascii="Times New Roman" w:hAnsi="Times New Roman"/>
          <w:sz w:val="24"/>
          <w:szCs w:val="24"/>
        </w:rPr>
        <w:t xml:space="preserve"> </w:t>
      </w:r>
      <w:r w:rsidRPr="00C67A19">
        <w:rPr>
          <w:rFonts w:ascii="Times New Roman" w:hAnsi="Times New Roman"/>
          <w:sz w:val="24"/>
          <w:szCs w:val="24"/>
          <w:lang w:val="en-US"/>
        </w:rPr>
        <w:t>municipal</w:t>
      </w:r>
      <w:r w:rsidRPr="00C67A19">
        <w:rPr>
          <w:rFonts w:ascii="Times New Roman" w:hAnsi="Times New Roman"/>
          <w:sz w:val="24"/>
          <w:szCs w:val="24"/>
        </w:rPr>
        <w:t>'</w:t>
      </w:r>
      <w:r w:rsidRPr="00C67A19">
        <w:rPr>
          <w:rFonts w:ascii="Times New Roman" w:hAnsi="Times New Roman"/>
          <w:sz w:val="24"/>
          <w:szCs w:val="24"/>
          <w:lang w:val="en-US"/>
        </w:rPr>
        <w:t>nyh</w:t>
      </w:r>
      <w:r w:rsidRPr="00C67A19">
        <w:rPr>
          <w:rFonts w:ascii="Times New Roman" w:hAnsi="Times New Roman"/>
          <w:sz w:val="24"/>
          <w:szCs w:val="24"/>
        </w:rPr>
        <w:t xml:space="preserve"> </w:t>
      </w:r>
      <w:r w:rsidRPr="00C67A19">
        <w:rPr>
          <w:rFonts w:ascii="Times New Roman" w:hAnsi="Times New Roman"/>
          <w:sz w:val="24"/>
          <w:szCs w:val="24"/>
          <w:lang w:val="en-US"/>
        </w:rPr>
        <w:t>uslug</w:t>
      </w:r>
      <w:r w:rsidRPr="00C67A19">
        <w:rPr>
          <w:rFonts w:ascii="Times New Roman" w:hAnsi="Times New Roman"/>
          <w:sz w:val="24"/>
          <w:szCs w:val="24"/>
        </w:rPr>
        <w:t xml:space="preserve">. </w:t>
      </w:r>
      <w:r w:rsidRPr="00C67A19">
        <w:rPr>
          <w:rFonts w:ascii="Times New Roman" w:hAnsi="Times New Roman"/>
          <w:sz w:val="24"/>
          <w:szCs w:val="24"/>
          <w:lang w:val="en-US"/>
        </w:rPr>
        <w:t>Uchebn</w:t>
      </w:r>
      <w:r w:rsidRPr="00C67A19">
        <w:rPr>
          <w:rFonts w:ascii="Times New Roman" w:hAnsi="Times New Roman"/>
          <w:sz w:val="24"/>
          <w:szCs w:val="24"/>
        </w:rPr>
        <w:t xml:space="preserve">. </w:t>
      </w:r>
      <w:r w:rsidRPr="00C67A19">
        <w:rPr>
          <w:rFonts w:ascii="Times New Roman" w:hAnsi="Times New Roman"/>
          <w:sz w:val="24"/>
          <w:szCs w:val="24"/>
          <w:lang w:val="en-US"/>
        </w:rPr>
        <w:t>posobie</w:t>
      </w:r>
      <w:r w:rsidRPr="00C67A19">
        <w:rPr>
          <w:rFonts w:ascii="Times New Roman" w:hAnsi="Times New Roman"/>
          <w:sz w:val="24"/>
          <w:szCs w:val="24"/>
        </w:rPr>
        <w:t xml:space="preserve"> </w:t>
      </w:r>
      <w:r w:rsidRPr="00C67A19">
        <w:rPr>
          <w:rFonts w:ascii="Times New Roman" w:hAnsi="Times New Roman"/>
          <w:sz w:val="24"/>
          <w:szCs w:val="24"/>
          <w:lang w:val="en-US"/>
        </w:rPr>
        <w:t>dlja</w:t>
      </w:r>
      <w:r w:rsidRPr="00C67A19">
        <w:rPr>
          <w:rFonts w:ascii="Times New Roman" w:hAnsi="Times New Roman"/>
          <w:sz w:val="24"/>
          <w:szCs w:val="24"/>
        </w:rPr>
        <w:t xml:space="preserve"> </w:t>
      </w:r>
      <w:r w:rsidRPr="00C67A19">
        <w:rPr>
          <w:rFonts w:ascii="Times New Roman" w:hAnsi="Times New Roman"/>
          <w:sz w:val="24"/>
          <w:szCs w:val="24"/>
          <w:lang w:val="en-US"/>
        </w:rPr>
        <w:t>studentov</w:t>
      </w:r>
      <w:r w:rsidRPr="00C67A19">
        <w:rPr>
          <w:rFonts w:ascii="Times New Roman" w:hAnsi="Times New Roman"/>
          <w:sz w:val="24"/>
          <w:szCs w:val="24"/>
        </w:rPr>
        <w:t xml:space="preserve"> </w:t>
      </w:r>
      <w:r w:rsidRPr="00C67A19">
        <w:rPr>
          <w:rFonts w:ascii="Times New Roman" w:hAnsi="Times New Roman"/>
          <w:sz w:val="24"/>
          <w:szCs w:val="24"/>
          <w:lang w:val="en-US"/>
        </w:rPr>
        <w:t>vysshih</w:t>
      </w:r>
      <w:r w:rsidRPr="00C67A19">
        <w:rPr>
          <w:rFonts w:ascii="Times New Roman" w:hAnsi="Times New Roman"/>
          <w:sz w:val="24"/>
          <w:szCs w:val="24"/>
        </w:rPr>
        <w:t xml:space="preserve"> </w:t>
      </w:r>
      <w:r w:rsidRPr="00C67A19">
        <w:rPr>
          <w:rFonts w:ascii="Times New Roman" w:hAnsi="Times New Roman"/>
          <w:sz w:val="24"/>
          <w:szCs w:val="24"/>
          <w:lang w:val="en-US"/>
        </w:rPr>
        <w:t>uchebnyh</w:t>
      </w:r>
      <w:r w:rsidRPr="00C67A19">
        <w:rPr>
          <w:rFonts w:ascii="Times New Roman" w:hAnsi="Times New Roman"/>
          <w:sz w:val="24"/>
          <w:szCs w:val="24"/>
        </w:rPr>
        <w:t xml:space="preserve"> </w:t>
      </w:r>
      <w:r w:rsidRPr="00C67A19">
        <w:rPr>
          <w:rFonts w:ascii="Times New Roman" w:hAnsi="Times New Roman"/>
          <w:sz w:val="24"/>
          <w:szCs w:val="24"/>
          <w:lang w:val="en-US"/>
        </w:rPr>
        <w:t>zavedenij</w:t>
      </w:r>
      <w:r w:rsidRPr="00C67A19">
        <w:rPr>
          <w:rFonts w:ascii="Times New Roman" w:hAnsi="Times New Roman"/>
          <w:sz w:val="24"/>
          <w:szCs w:val="24"/>
        </w:rPr>
        <w:t xml:space="preserve">, </w:t>
      </w:r>
      <w:r w:rsidRPr="00C67A19">
        <w:rPr>
          <w:rFonts w:ascii="Times New Roman" w:hAnsi="Times New Roman"/>
          <w:sz w:val="24"/>
          <w:szCs w:val="24"/>
          <w:lang w:val="en-US"/>
        </w:rPr>
        <w:t>obuchajushhihsja</w:t>
      </w:r>
      <w:r w:rsidRPr="00C67A19">
        <w:rPr>
          <w:rFonts w:ascii="Times New Roman" w:hAnsi="Times New Roman"/>
          <w:sz w:val="24"/>
          <w:szCs w:val="24"/>
        </w:rPr>
        <w:t xml:space="preserve"> </w:t>
      </w:r>
      <w:r w:rsidRPr="00C67A19">
        <w:rPr>
          <w:rFonts w:ascii="Times New Roman" w:hAnsi="Times New Roman"/>
          <w:sz w:val="24"/>
          <w:szCs w:val="24"/>
          <w:lang w:val="en-US"/>
        </w:rPr>
        <w:t>po</w:t>
      </w:r>
      <w:r w:rsidRPr="00C67A19">
        <w:rPr>
          <w:rFonts w:ascii="Times New Roman" w:hAnsi="Times New Roman"/>
          <w:sz w:val="24"/>
          <w:szCs w:val="24"/>
        </w:rPr>
        <w:t xml:space="preserve"> </w:t>
      </w:r>
      <w:r w:rsidRPr="00C67A19">
        <w:rPr>
          <w:rFonts w:ascii="Times New Roman" w:hAnsi="Times New Roman"/>
          <w:sz w:val="24"/>
          <w:szCs w:val="24"/>
          <w:lang w:val="en-US"/>
        </w:rPr>
        <w:t>napravleniju</w:t>
      </w:r>
      <w:r w:rsidRPr="00C67A19">
        <w:rPr>
          <w:rFonts w:ascii="Times New Roman" w:hAnsi="Times New Roman"/>
          <w:sz w:val="24"/>
          <w:szCs w:val="24"/>
        </w:rPr>
        <w:t xml:space="preserve"> 034700 (46.03.02) «</w:t>
      </w:r>
      <w:r w:rsidRPr="00C67A19">
        <w:rPr>
          <w:rFonts w:ascii="Times New Roman" w:hAnsi="Times New Roman"/>
          <w:sz w:val="24"/>
          <w:szCs w:val="24"/>
          <w:lang w:val="en-US"/>
        </w:rPr>
        <w:t>Dokumentovedenie</w:t>
      </w:r>
      <w:r w:rsidRPr="00C67A19">
        <w:rPr>
          <w:rFonts w:ascii="Times New Roman" w:hAnsi="Times New Roman"/>
          <w:sz w:val="24"/>
          <w:szCs w:val="24"/>
        </w:rPr>
        <w:t xml:space="preserve"> </w:t>
      </w:r>
      <w:r w:rsidRPr="00C67A19">
        <w:rPr>
          <w:rFonts w:ascii="Times New Roman" w:hAnsi="Times New Roman"/>
          <w:sz w:val="24"/>
          <w:szCs w:val="24"/>
          <w:lang w:val="en-US"/>
        </w:rPr>
        <w:t>i</w:t>
      </w:r>
      <w:r w:rsidRPr="00C67A19">
        <w:rPr>
          <w:rFonts w:ascii="Times New Roman" w:hAnsi="Times New Roman"/>
          <w:sz w:val="24"/>
          <w:szCs w:val="24"/>
        </w:rPr>
        <w:t xml:space="preserve"> </w:t>
      </w:r>
      <w:r w:rsidRPr="00C67A19">
        <w:rPr>
          <w:rFonts w:ascii="Times New Roman" w:hAnsi="Times New Roman"/>
          <w:sz w:val="24"/>
          <w:szCs w:val="24"/>
          <w:lang w:val="en-US"/>
        </w:rPr>
        <w:t>arhivovedenie</w:t>
      </w:r>
      <w:r w:rsidRPr="00C67A19">
        <w:rPr>
          <w:rFonts w:ascii="Times New Roman" w:hAnsi="Times New Roman"/>
          <w:sz w:val="24"/>
          <w:szCs w:val="24"/>
        </w:rPr>
        <w:t xml:space="preserve">» / </w:t>
      </w:r>
      <w:r w:rsidRPr="00C67A19">
        <w:rPr>
          <w:rFonts w:ascii="Times New Roman" w:hAnsi="Times New Roman"/>
          <w:sz w:val="24"/>
          <w:szCs w:val="24"/>
          <w:lang w:val="en-US"/>
        </w:rPr>
        <w:t>Pod</w:t>
      </w:r>
      <w:r w:rsidRPr="00C67A19">
        <w:rPr>
          <w:rFonts w:ascii="Times New Roman" w:hAnsi="Times New Roman"/>
          <w:sz w:val="24"/>
          <w:szCs w:val="24"/>
        </w:rPr>
        <w:t xml:space="preserve"> </w:t>
      </w:r>
      <w:r w:rsidRPr="00C67A19">
        <w:rPr>
          <w:rFonts w:ascii="Times New Roman" w:hAnsi="Times New Roman"/>
          <w:sz w:val="24"/>
          <w:szCs w:val="24"/>
          <w:lang w:val="en-US"/>
        </w:rPr>
        <w:t>red</w:t>
      </w:r>
      <w:r w:rsidRPr="00C67A19">
        <w:rPr>
          <w:rFonts w:ascii="Times New Roman" w:hAnsi="Times New Roman"/>
          <w:sz w:val="24"/>
          <w:szCs w:val="24"/>
        </w:rPr>
        <w:t xml:space="preserve">. </w:t>
      </w:r>
      <w:r w:rsidRPr="00C67A19">
        <w:rPr>
          <w:rFonts w:ascii="Times New Roman" w:hAnsi="Times New Roman"/>
          <w:sz w:val="24"/>
          <w:szCs w:val="24"/>
          <w:lang w:val="en-US"/>
        </w:rPr>
        <w:t>V</w:t>
      </w:r>
      <w:r w:rsidRPr="00C67A19">
        <w:rPr>
          <w:rFonts w:ascii="Times New Roman" w:hAnsi="Times New Roman"/>
          <w:sz w:val="24"/>
          <w:szCs w:val="24"/>
        </w:rPr>
        <w:t>.</w:t>
      </w:r>
      <w:r w:rsidRPr="00C67A19">
        <w:rPr>
          <w:rFonts w:ascii="Times New Roman" w:hAnsi="Times New Roman"/>
          <w:sz w:val="24"/>
          <w:szCs w:val="24"/>
          <w:lang w:val="en-US"/>
        </w:rPr>
        <w:t>V</w:t>
      </w:r>
      <w:r w:rsidRPr="00C67A19">
        <w:rPr>
          <w:rFonts w:ascii="Times New Roman" w:hAnsi="Times New Roman"/>
          <w:sz w:val="24"/>
          <w:szCs w:val="24"/>
        </w:rPr>
        <w:t xml:space="preserve">. </w:t>
      </w:r>
      <w:r w:rsidRPr="00C67A19">
        <w:rPr>
          <w:rFonts w:ascii="Times New Roman" w:hAnsi="Times New Roman"/>
          <w:sz w:val="24"/>
          <w:szCs w:val="24"/>
          <w:lang w:val="en-US"/>
        </w:rPr>
        <w:t>Ermolenko</w:t>
      </w:r>
      <w:r w:rsidRPr="00C67A19">
        <w:rPr>
          <w:rFonts w:ascii="Times New Roman" w:hAnsi="Times New Roman"/>
          <w:sz w:val="24"/>
          <w:szCs w:val="24"/>
        </w:rPr>
        <w:t xml:space="preserve">. </w:t>
      </w:r>
      <w:r w:rsidRPr="00C67A19">
        <w:rPr>
          <w:rFonts w:ascii="Times New Roman" w:hAnsi="Times New Roman"/>
          <w:sz w:val="24"/>
          <w:szCs w:val="24"/>
          <w:lang w:val="en-US"/>
        </w:rPr>
        <w:t>Krasnodar</w:t>
      </w:r>
      <w:r w:rsidRPr="00C67A19">
        <w:rPr>
          <w:rFonts w:ascii="Times New Roman" w:hAnsi="Times New Roman"/>
          <w:sz w:val="24"/>
          <w:szCs w:val="24"/>
        </w:rPr>
        <w:t xml:space="preserve">, 2014. 240 </w:t>
      </w:r>
      <w:r w:rsidRPr="00C67A19">
        <w:rPr>
          <w:rFonts w:ascii="Times New Roman" w:hAnsi="Times New Roman"/>
          <w:sz w:val="24"/>
          <w:szCs w:val="24"/>
          <w:lang w:val="en-US"/>
        </w:rPr>
        <w:t>c</w:t>
      </w:r>
      <w:r w:rsidRPr="00C67A19">
        <w:rPr>
          <w:rFonts w:ascii="Times New Roman" w:hAnsi="Times New Roman"/>
          <w:sz w:val="24"/>
          <w:szCs w:val="24"/>
        </w:rPr>
        <w:t>.</w:t>
      </w:r>
    </w:p>
    <w:p w:rsidR="00431DF6" w:rsidRPr="00C67A19" w:rsidRDefault="00431DF6" w:rsidP="00D274D5">
      <w:pPr>
        <w:pStyle w:val="ListParagraph"/>
        <w:widowControl w:val="0"/>
        <w:numPr>
          <w:ilvl w:val="0"/>
          <w:numId w:val="11"/>
        </w:numPr>
        <w:tabs>
          <w:tab w:val="left" w:pos="993"/>
          <w:tab w:val="left" w:pos="6082"/>
        </w:tabs>
        <w:spacing w:after="0" w:line="240" w:lineRule="auto"/>
        <w:ind w:left="0" w:firstLine="567"/>
        <w:jc w:val="both"/>
        <w:rPr>
          <w:rFonts w:ascii="Times New Roman" w:hAnsi="Times New Roman"/>
          <w:sz w:val="24"/>
          <w:szCs w:val="24"/>
        </w:rPr>
      </w:pPr>
      <w:r w:rsidRPr="00C67A19">
        <w:rPr>
          <w:rFonts w:ascii="Times New Roman" w:hAnsi="Times New Roman"/>
          <w:sz w:val="24"/>
          <w:szCs w:val="24"/>
          <w:lang w:val="en-US"/>
        </w:rPr>
        <w:t>Detkina D.A. Strategicheskoe upravlenie territorial'nym razvitiem: tehnicheskoe sodejstvie. Nauchnyj</w:t>
      </w:r>
      <w:r w:rsidRPr="00C67A19">
        <w:rPr>
          <w:rFonts w:ascii="Times New Roman" w:hAnsi="Times New Roman"/>
          <w:sz w:val="24"/>
          <w:szCs w:val="24"/>
        </w:rPr>
        <w:t xml:space="preserve"> </w:t>
      </w:r>
      <w:r w:rsidRPr="00C67A19">
        <w:rPr>
          <w:rFonts w:ascii="Times New Roman" w:hAnsi="Times New Roman"/>
          <w:sz w:val="24"/>
          <w:szCs w:val="24"/>
          <w:lang w:val="en-US"/>
        </w:rPr>
        <w:t>vestnik</w:t>
      </w:r>
      <w:r w:rsidRPr="00C67A19">
        <w:rPr>
          <w:rFonts w:ascii="Times New Roman" w:hAnsi="Times New Roman"/>
          <w:sz w:val="24"/>
          <w:szCs w:val="24"/>
        </w:rPr>
        <w:t xml:space="preserve"> </w:t>
      </w:r>
      <w:r w:rsidRPr="00C67A19">
        <w:rPr>
          <w:rFonts w:ascii="Times New Roman" w:hAnsi="Times New Roman"/>
          <w:sz w:val="24"/>
          <w:szCs w:val="24"/>
          <w:lang w:val="en-US"/>
        </w:rPr>
        <w:t>Juzhnogo</w:t>
      </w:r>
      <w:r w:rsidRPr="00C67A19">
        <w:rPr>
          <w:rFonts w:ascii="Times New Roman" w:hAnsi="Times New Roman"/>
          <w:sz w:val="24"/>
          <w:szCs w:val="24"/>
        </w:rPr>
        <w:t xml:space="preserve"> </w:t>
      </w:r>
      <w:r w:rsidRPr="00C67A19">
        <w:rPr>
          <w:rFonts w:ascii="Times New Roman" w:hAnsi="Times New Roman"/>
          <w:sz w:val="24"/>
          <w:szCs w:val="24"/>
          <w:lang w:val="en-US"/>
        </w:rPr>
        <w:t>menedzhmenta. 2013. №4. S. 57-60.</w:t>
      </w:r>
      <w:r w:rsidRPr="00C67A19">
        <w:rPr>
          <w:rFonts w:ascii="Times New Roman" w:hAnsi="Times New Roman"/>
          <w:sz w:val="24"/>
          <w:szCs w:val="24"/>
        </w:rPr>
        <w:t xml:space="preserve"> </w:t>
      </w:r>
      <w:r w:rsidRPr="00C67A19">
        <w:rPr>
          <w:rFonts w:ascii="Times New Roman" w:hAnsi="Times New Roman"/>
          <w:sz w:val="24"/>
          <w:szCs w:val="24"/>
          <w:lang w:val="en-US"/>
        </w:rPr>
        <w:t>(In Russian).</w:t>
      </w:r>
    </w:p>
    <w:p w:rsidR="00431DF6" w:rsidRPr="00C67A19" w:rsidRDefault="00431DF6" w:rsidP="00D274D5">
      <w:pPr>
        <w:pStyle w:val="ListParagraph"/>
        <w:widowControl w:val="0"/>
        <w:numPr>
          <w:ilvl w:val="0"/>
          <w:numId w:val="11"/>
        </w:numPr>
        <w:tabs>
          <w:tab w:val="left" w:pos="993"/>
          <w:tab w:val="left" w:pos="6082"/>
        </w:tabs>
        <w:spacing w:after="0" w:line="240" w:lineRule="auto"/>
        <w:ind w:left="0" w:firstLine="567"/>
        <w:jc w:val="both"/>
        <w:rPr>
          <w:rFonts w:ascii="Times New Roman" w:hAnsi="Times New Roman"/>
          <w:sz w:val="24"/>
          <w:szCs w:val="24"/>
        </w:rPr>
      </w:pPr>
      <w:r w:rsidRPr="00C67A19">
        <w:rPr>
          <w:rFonts w:ascii="Times New Roman" w:hAnsi="Times New Roman"/>
          <w:sz w:val="24"/>
          <w:szCs w:val="24"/>
          <w:lang w:val="en-US"/>
        </w:rPr>
        <w:t>Ukaz</w:t>
      </w:r>
      <w:r w:rsidRPr="00C67A19">
        <w:rPr>
          <w:rFonts w:ascii="Times New Roman" w:hAnsi="Times New Roman"/>
          <w:sz w:val="24"/>
          <w:szCs w:val="24"/>
        </w:rPr>
        <w:t xml:space="preserve"> </w:t>
      </w:r>
      <w:r w:rsidRPr="00C67A19">
        <w:rPr>
          <w:rFonts w:ascii="Times New Roman" w:hAnsi="Times New Roman"/>
          <w:sz w:val="24"/>
          <w:szCs w:val="24"/>
          <w:lang w:val="en-US"/>
        </w:rPr>
        <w:t>Prezidenta</w:t>
      </w:r>
      <w:r w:rsidRPr="00C67A19">
        <w:rPr>
          <w:rFonts w:ascii="Times New Roman" w:hAnsi="Times New Roman"/>
          <w:sz w:val="24"/>
          <w:szCs w:val="24"/>
        </w:rPr>
        <w:t xml:space="preserve"> </w:t>
      </w:r>
      <w:r w:rsidRPr="00C67A19">
        <w:rPr>
          <w:rFonts w:ascii="Times New Roman" w:hAnsi="Times New Roman"/>
          <w:sz w:val="24"/>
          <w:szCs w:val="24"/>
          <w:lang w:val="en-US"/>
        </w:rPr>
        <w:t>Rossijskoj</w:t>
      </w:r>
      <w:r w:rsidRPr="00C67A19">
        <w:rPr>
          <w:rFonts w:ascii="Times New Roman" w:hAnsi="Times New Roman"/>
          <w:sz w:val="24"/>
          <w:szCs w:val="24"/>
        </w:rPr>
        <w:t xml:space="preserve"> </w:t>
      </w:r>
      <w:r w:rsidRPr="00C67A19">
        <w:rPr>
          <w:rFonts w:ascii="Times New Roman" w:hAnsi="Times New Roman"/>
          <w:sz w:val="24"/>
          <w:szCs w:val="24"/>
          <w:lang w:val="en-US"/>
        </w:rPr>
        <w:t>Federacii</w:t>
      </w:r>
      <w:r w:rsidRPr="00C67A19">
        <w:rPr>
          <w:rFonts w:ascii="Times New Roman" w:hAnsi="Times New Roman"/>
          <w:sz w:val="24"/>
          <w:szCs w:val="24"/>
        </w:rPr>
        <w:t xml:space="preserve"> </w:t>
      </w:r>
      <w:r w:rsidRPr="00C67A19">
        <w:rPr>
          <w:rFonts w:ascii="Times New Roman" w:hAnsi="Times New Roman"/>
          <w:sz w:val="24"/>
          <w:szCs w:val="24"/>
          <w:lang w:val="en-US"/>
        </w:rPr>
        <w:t>ot</w:t>
      </w:r>
      <w:r w:rsidRPr="00C67A19">
        <w:rPr>
          <w:rFonts w:ascii="Times New Roman" w:hAnsi="Times New Roman"/>
          <w:sz w:val="24"/>
          <w:szCs w:val="24"/>
        </w:rPr>
        <w:t xml:space="preserve"> 09.05.2017 </w:t>
      </w:r>
      <w:r w:rsidRPr="00C67A19">
        <w:rPr>
          <w:rFonts w:ascii="Times New Roman" w:hAnsi="Times New Roman"/>
          <w:sz w:val="24"/>
          <w:szCs w:val="24"/>
          <w:lang w:val="en-US"/>
        </w:rPr>
        <w:t>g</w:t>
      </w:r>
      <w:r w:rsidRPr="00C67A19">
        <w:rPr>
          <w:rFonts w:ascii="Times New Roman" w:hAnsi="Times New Roman"/>
          <w:sz w:val="24"/>
          <w:szCs w:val="24"/>
        </w:rPr>
        <w:t xml:space="preserve">. № 203 </w:t>
      </w:r>
      <w:r w:rsidRPr="00C67A19">
        <w:rPr>
          <w:rFonts w:ascii="Times New Roman" w:hAnsi="Times New Roman"/>
          <w:sz w:val="24"/>
          <w:szCs w:val="24"/>
          <w:lang w:val="en-US"/>
        </w:rPr>
        <w:t>O</w:t>
      </w:r>
      <w:r w:rsidRPr="00C67A19">
        <w:rPr>
          <w:rFonts w:ascii="Times New Roman" w:hAnsi="Times New Roman"/>
          <w:sz w:val="24"/>
          <w:szCs w:val="24"/>
        </w:rPr>
        <w:t xml:space="preserve"> </w:t>
      </w:r>
      <w:r w:rsidRPr="00C67A19">
        <w:rPr>
          <w:rFonts w:ascii="Times New Roman" w:hAnsi="Times New Roman"/>
          <w:sz w:val="24"/>
          <w:szCs w:val="24"/>
          <w:lang w:val="en-US"/>
        </w:rPr>
        <w:t>Strategii</w:t>
      </w:r>
      <w:r w:rsidRPr="00C67A19">
        <w:rPr>
          <w:rFonts w:ascii="Times New Roman" w:hAnsi="Times New Roman"/>
          <w:sz w:val="24"/>
          <w:szCs w:val="24"/>
        </w:rPr>
        <w:t xml:space="preserve"> </w:t>
      </w:r>
      <w:r w:rsidRPr="00C67A19">
        <w:rPr>
          <w:rFonts w:ascii="Times New Roman" w:hAnsi="Times New Roman"/>
          <w:sz w:val="24"/>
          <w:szCs w:val="24"/>
          <w:lang w:val="en-US"/>
        </w:rPr>
        <w:t>razvitija</w:t>
      </w:r>
      <w:r w:rsidRPr="00C67A19">
        <w:rPr>
          <w:rFonts w:ascii="Times New Roman" w:hAnsi="Times New Roman"/>
          <w:sz w:val="24"/>
          <w:szCs w:val="24"/>
        </w:rPr>
        <w:t xml:space="preserve"> </w:t>
      </w:r>
      <w:r w:rsidRPr="00C67A19">
        <w:rPr>
          <w:rFonts w:ascii="Times New Roman" w:hAnsi="Times New Roman"/>
          <w:sz w:val="24"/>
          <w:szCs w:val="24"/>
          <w:lang w:val="en-US"/>
        </w:rPr>
        <w:t>informacionnogo</w:t>
      </w:r>
      <w:r w:rsidRPr="00C67A19">
        <w:rPr>
          <w:rFonts w:ascii="Times New Roman" w:hAnsi="Times New Roman"/>
          <w:sz w:val="24"/>
          <w:szCs w:val="24"/>
        </w:rPr>
        <w:t xml:space="preserve"> </w:t>
      </w:r>
      <w:r w:rsidRPr="00C67A19">
        <w:rPr>
          <w:rFonts w:ascii="Times New Roman" w:hAnsi="Times New Roman"/>
          <w:sz w:val="24"/>
          <w:szCs w:val="24"/>
          <w:lang w:val="en-US"/>
        </w:rPr>
        <w:t>obshhestva</w:t>
      </w:r>
      <w:r w:rsidRPr="00C67A19">
        <w:rPr>
          <w:rFonts w:ascii="Times New Roman" w:hAnsi="Times New Roman"/>
          <w:sz w:val="24"/>
          <w:szCs w:val="24"/>
        </w:rPr>
        <w:t xml:space="preserve"> </w:t>
      </w:r>
      <w:r w:rsidRPr="00C67A19">
        <w:rPr>
          <w:rFonts w:ascii="Times New Roman" w:hAnsi="Times New Roman"/>
          <w:sz w:val="24"/>
          <w:szCs w:val="24"/>
          <w:lang w:val="en-US"/>
        </w:rPr>
        <w:t>v</w:t>
      </w:r>
      <w:r w:rsidRPr="00C67A19">
        <w:rPr>
          <w:rFonts w:ascii="Times New Roman" w:hAnsi="Times New Roman"/>
          <w:sz w:val="24"/>
          <w:szCs w:val="24"/>
        </w:rPr>
        <w:t xml:space="preserve"> </w:t>
      </w:r>
      <w:r w:rsidRPr="00C67A19">
        <w:rPr>
          <w:rFonts w:ascii="Times New Roman" w:hAnsi="Times New Roman"/>
          <w:sz w:val="24"/>
          <w:szCs w:val="24"/>
          <w:lang w:val="en-US"/>
        </w:rPr>
        <w:t>Rossijskoj</w:t>
      </w:r>
      <w:r w:rsidRPr="00C67A19">
        <w:rPr>
          <w:rFonts w:ascii="Times New Roman" w:hAnsi="Times New Roman"/>
          <w:sz w:val="24"/>
          <w:szCs w:val="24"/>
        </w:rPr>
        <w:t xml:space="preserve"> </w:t>
      </w:r>
      <w:r w:rsidRPr="00C67A19">
        <w:rPr>
          <w:rFonts w:ascii="Times New Roman" w:hAnsi="Times New Roman"/>
          <w:sz w:val="24"/>
          <w:szCs w:val="24"/>
          <w:lang w:val="en-US"/>
        </w:rPr>
        <w:t>Federacii</w:t>
      </w:r>
      <w:r w:rsidRPr="00C67A19">
        <w:rPr>
          <w:rFonts w:ascii="Times New Roman" w:hAnsi="Times New Roman"/>
          <w:sz w:val="24"/>
          <w:szCs w:val="24"/>
        </w:rPr>
        <w:t xml:space="preserve"> </w:t>
      </w:r>
      <w:r w:rsidRPr="00C67A19">
        <w:rPr>
          <w:rFonts w:ascii="Times New Roman" w:hAnsi="Times New Roman"/>
          <w:sz w:val="24"/>
          <w:szCs w:val="24"/>
          <w:lang w:val="en-US"/>
        </w:rPr>
        <w:t>na</w:t>
      </w:r>
      <w:r w:rsidRPr="00C67A19">
        <w:rPr>
          <w:rFonts w:ascii="Times New Roman" w:hAnsi="Times New Roman"/>
          <w:sz w:val="24"/>
          <w:szCs w:val="24"/>
        </w:rPr>
        <w:t xml:space="preserve"> 2017 – 2030 </w:t>
      </w:r>
      <w:r w:rsidRPr="00C67A19">
        <w:rPr>
          <w:rFonts w:ascii="Times New Roman" w:hAnsi="Times New Roman"/>
          <w:sz w:val="24"/>
          <w:szCs w:val="24"/>
          <w:lang w:val="en-US"/>
        </w:rPr>
        <w:t>gody</w:t>
      </w:r>
      <w:r w:rsidRPr="00C67A19">
        <w:rPr>
          <w:rFonts w:ascii="Times New Roman" w:hAnsi="Times New Roman"/>
          <w:sz w:val="24"/>
          <w:szCs w:val="24"/>
        </w:rPr>
        <w:t xml:space="preserve"> / </w:t>
      </w:r>
      <w:r w:rsidRPr="00C67A19">
        <w:rPr>
          <w:rFonts w:ascii="Times New Roman" w:hAnsi="Times New Roman"/>
          <w:sz w:val="24"/>
          <w:szCs w:val="24"/>
          <w:lang w:val="en-US"/>
        </w:rPr>
        <w:t>Informacionno</w:t>
      </w:r>
      <w:r w:rsidRPr="00C67A19">
        <w:rPr>
          <w:rFonts w:ascii="Times New Roman" w:hAnsi="Times New Roman"/>
          <w:sz w:val="24"/>
          <w:szCs w:val="24"/>
        </w:rPr>
        <w:t>-</w:t>
      </w:r>
      <w:r w:rsidRPr="00C67A19">
        <w:rPr>
          <w:rFonts w:ascii="Times New Roman" w:hAnsi="Times New Roman"/>
          <w:sz w:val="24"/>
          <w:szCs w:val="24"/>
          <w:lang w:val="en-US"/>
        </w:rPr>
        <w:t>pravovoj</w:t>
      </w:r>
      <w:r w:rsidRPr="00C67A19">
        <w:rPr>
          <w:rFonts w:ascii="Times New Roman" w:hAnsi="Times New Roman"/>
          <w:sz w:val="24"/>
          <w:szCs w:val="24"/>
        </w:rPr>
        <w:t xml:space="preserve"> </w:t>
      </w:r>
      <w:r w:rsidRPr="00C67A19">
        <w:rPr>
          <w:rFonts w:ascii="Times New Roman" w:hAnsi="Times New Roman"/>
          <w:sz w:val="24"/>
          <w:szCs w:val="24"/>
          <w:lang w:val="en-US"/>
        </w:rPr>
        <w:t>portal</w:t>
      </w:r>
      <w:r w:rsidRPr="00C67A19">
        <w:rPr>
          <w:rFonts w:ascii="Times New Roman" w:hAnsi="Times New Roman"/>
          <w:sz w:val="24"/>
          <w:szCs w:val="24"/>
        </w:rPr>
        <w:t xml:space="preserve"> </w:t>
      </w:r>
      <w:r w:rsidRPr="00C67A19">
        <w:rPr>
          <w:rFonts w:ascii="Times New Roman" w:hAnsi="Times New Roman"/>
          <w:sz w:val="24"/>
          <w:szCs w:val="24"/>
          <w:lang w:val="en-US"/>
        </w:rPr>
        <w:t>GARANT</w:t>
      </w:r>
      <w:r w:rsidRPr="00C67A19">
        <w:rPr>
          <w:rFonts w:ascii="Times New Roman" w:hAnsi="Times New Roman"/>
          <w:sz w:val="24"/>
          <w:szCs w:val="24"/>
        </w:rPr>
        <w:t>.</w:t>
      </w:r>
      <w:r w:rsidRPr="00C67A19">
        <w:rPr>
          <w:rFonts w:ascii="Times New Roman" w:hAnsi="Times New Roman"/>
          <w:sz w:val="24"/>
          <w:szCs w:val="24"/>
          <w:lang w:val="en-US"/>
        </w:rPr>
        <w:t>RU</w:t>
      </w:r>
      <w:r w:rsidRPr="00C67A19">
        <w:rPr>
          <w:rFonts w:ascii="Times New Roman" w:hAnsi="Times New Roman"/>
          <w:sz w:val="24"/>
          <w:szCs w:val="24"/>
        </w:rPr>
        <w:t xml:space="preserve">. </w:t>
      </w:r>
      <w:r w:rsidRPr="00C67A19">
        <w:rPr>
          <w:rFonts w:ascii="Times New Roman" w:hAnsi="Times New Roman"/>
          <w:sz w:val="24"/>
          <w:szCs w:val="24"/>
          <w:lang w:val="en-US"/>
        </w:rPr>
        <w:t>URL</w:t>
      </w:r>
      <w:r w:rsidRPr="00C67A19">
        <w:rPr>
          <w:rFonts w:ascii="Times New Roman" w:hAnsi="Times New Roman"/>
          <w:sz w:val="24"/>
          <w:szCs w:val="24"/>
        </w:rPr>
        <w:t>:</w:t>
      </w:r>
      <w:r w:rsidRPr="00C67A19">
        <w:rPr>
          <w:rFonts w:ascii="Times New Roman" w:hAnsi="Times New Roman"/>
          <w:sz w:val="24"/>
          <w:szCs w:val="24"/>
          <w:lang w:val="en-US"/>
        </w:rPr>
        <w:t>http</w:t>
      </w:r>
      <w:r w:rsidRPr="00C67A19">
        <w:rPr>
          <w:rFonts w:ascii="Times New Roman" w:hAnsi="Times New Roman"/>
          <w:sz w:val="24"/>
          <w:szCs w:val="24"/>
        </w:rPr>
        <w:t>://</w:t>
      </w:r>
      <w:r w:rsidRPr="00C67A19">
        <w:rPr>
          <w:rFonts w:ascii="Times New Roman" w:hAnsi="Times New Roman"/>
          <w:sz w:val="24"/>
          <w:szCs w:val="24"/>
          <w:lang w:val="en-US"/>
        </w:rPr>
        <w:t>www</w:t>
      </w:r>
      <w:r w:rsidRPr="00C67A19">
        <w:rPr>
          <w:rFonts w:ascii="Times New Roman" w:hAnsi="Times New Roman"/>
          <w:sz w:val="24"/>
          <w:szCs w:val="24"/>
        </w:rPr>
        <w:t>.</w:t>
      </w:r>
      <w:r w:rsidRPr="00C67A19">
        <w:rPr>
          <w:rFonts w:ascii="Times New Roman" w:hAnsi="Times New Roman"/>
          <w:sz w:val="24"/>
          <w:szCs w:val="24"/>
          <w:lang w:val="en-US"/>
        </w:rPr>
        <w:t>garant</w:t>
      </w:r>
      <w:r w:rsidRPr="00C67A19">
        <w:rPr>
          <w:rFonts w:ascii="Times New Roman" w:hAnsi="Times New Roman"/>
          <w:sz w:val="24"/>
          <w:szCs w:val="24"/>
        </w:rPr>
        <w:t>.</w:t>
      </w:r>
      <w:r w:rsidRPr="00C67A19">
        <w:rPr>
          <w:rFonts w:ascii="Times New Roman" w:hAnsi="Times New Roman"/>
          <w:sz w:val="24"/>
          <w:szCs w:val="24"/>
          <w:lang w:val="en-US"/>
        </w:rPr>
        <w:t>ru</w:t>
      </w:r>
      <w:r w:rsidRPr="00C67A19">
        <w:rPr>
          <w:rFonts w:ascii="Times New Roman" w:hAnsi="Times New Roman"/>
          <w:sz w:val="24"/>
          <w:szCs w:val="24"/>
        </w:rPr>
        <w:t>/</w:t>
      </w:r>
      <w:r w:rsidRPr="00C67A19">
        <w:rPr>
          <w:rFonts w:ascii="Times New Roman" w:hAnsi="Times New Roman"/>
          <w:sz w:val="24"/>
          <w:szCs w:val="24"/>
          <w:lang w:val="en-US"/>
        </w:rPr>
        <w:t>hotlaw</w:t>
      </w:r>
      <w:r w:rsidRPr="00C67A19">
        <w:rPr>
          <w:rFonts w:ascii="Times New Roman" w:hAnsi="Times New Roman"/>
          <w:sz w:val="24"/>
          <w:szCs w:val="24"/>
        </w:rPr>
        <w:t>/</w:t>
      </w:r>
      <w:r w:rsidRPr="00C67A19">
        <w:rPr>
          <w:rFonts w:ascii="Times New Roman" w:hAnsi="Times New Roman"/>
          <w:sz w:val="24"/>
          <w:szCs w:val="24"/>
          <w:lang w:val="en-US"/>
        </w:rPr>
        <w:t>federal</w:t>
      </w:r>
      <w:r w:rsidRPr="00C67A19">
        <w:rPr>
          <w:rFonts w:ascii="Times New Roman" w:hAnsi="Times New Roman"/>
          <w:sz w:val="24"/>
          <w:szCs w:val="24"/>
        </w:rPr>
        <w:t>/1110145 (</w:t>
      </w:r>
      <w:r w:rsidRPr="00C67A19">
        <w:rPr>
          <w:rFonts w:ascii="Times New Roman" w:hAnsi="Times New Roman"/>
          <w:sz w:val="24"/>
          <w:szCs w:val="24"/>
          <w:lang w:val="en-US"/>
        </w:rPr>
        <w:t>data</w:t>
      </w:r>
      <w:r w:rsidRPr="00C67A19">
        <w:rPr>
          <w:rFonts w:ascii="Times New Roman" w:hAnsi="Times New Roman"/>
          <w:sz w:val="24"/>
          <w:szCs w:val="24"/>
        </w:rPr>
        <w:t xml:space="preserve"> </w:t>
      </w:r>
      <w:r w:rsidRPr="00C67A19">
        <w:rPr>
          <w:rFonts w:ascii="Times New Roman" w:hAnsi="Times New Roman"/>
          <w:sz w:val="24"/>
          <w:szCs w:val="24"/>
          <w:lang w:val="en-US"/>
        </w:rPr>
        <w:t>obrashhenija</w:t>
      </w:r>
      <w:r w:rsidRPr="00C67A19">
        <w:rPr>
          <w:rFonts w:ascii="Times New Roman" w:hAnsi="Times New Roman"/>
          <w:sz w:val="24"/>
          <w:szCs w:val="24"/>
        </w:rPr>
        <w:t xml:space="preserve"> 09.09.2017).</w:t>
      </w:r>
    </w:p>
    <w:p w:rsidR="00431DF6" w:rsidRPr="00C67A19" w:rsidRDefault="00431DF6" w:rsidP="00D274D5">
      <w:pPr>
        <w:pStyle w:val="ListParagraph"/>
        <w:widowControl w:val="0"/>
        <w:tabs>
          <w:tab w:val="left" w:pos="993"/>
          <w:tab w:val="left" w:pos="6082"/>
        </w:tabs>
        <w:spacing w:after="0" w:line="240" w:lineRule="auto"/>
        <w:ind w:left="0" w:firstLine="567"/>
        <w:jc w:val="both"/>
        <w:rPr>
          <w:rFonts w:ascii="Times New Roman" w:hAnsi="Times New Roman"/>
          <w:sz w:val="24"/>
          <w:szCs w:val="24"/>
        </w:rPr>
      </w:pPr>
      <w:r w:rsidRPr="00C67A19">
        <w:rPr>
          <w:rFonts w:ascii="Times New Roman" w:hAnsi="Times New Roman"/>
          <w:sz w:val="24"/>
          <w:szCs w:val="24"/>
        </w:rPr>
        <w:t>4.</w:t>
      </w:r>
      <w:r w:rsidRPr="00C67A19">
        <w:rPr>
          <w:rFonts w:ascii="Times New Roman" w:hAnsi="Times New Roman"/>
          <w:sz w:val="24"/>
          <w:szCs w:val="24"/>
        </w:rPr>
        <w:tab/>
      </w:r>
      <w:r w:rsidRPr="00C67A19">
        <w:rPr>
          <w:rFonts w:ascii="Times New Roman" w:hAnsi="Times New Roman"/>
          <w:sz w:val="24"/>
          <w:szCs w:val="24"/>
          <w:lang w:val="en-US"/>
        </w:rPr>
        <w:t>Miroshnichenko</w:t>
      </w:r>
      <w:r w:rsidRPr="00C67A19">
        <w:rPr>
          <w:rFonts w:ascii="Times New Roman" w:hAnsi="Times New Roman"/>
          <w:sz w:val="24"/>
          <w:szCs w:val="24"/>
        </w:rPr>
        <w:t xml:space="preserve"> </w:t>
      </w:r>
      <w:r w:rsidRPr="00C67A19">
        <w:rPr>
          <w:rFonts w:ascii="Times New Roman" w:hAnsi="Times New Roman"/>
          <w:sz w:val="24"/>
          <w:szCs w:val="24"/>
          <w:lang w:val="en-US"/>
        </w:rPr>
        <w:t>A</w:t>
      </w:r>
      <w:r w:rsidRPr="00C67A19">
        <w:rPr>
          <w:rFonts w:ascii="Times New Roman" w:hAnsi="Times New Roman"/>
          <w:sz w:val="24"/>
          <w:szCs w:val="24"/>
        </w:rPr>
        <w:t>.</w:t>
      </w:r>
      <w:r w:rsidRPr="00C67A19">
        <w:rPr>
          <w:rFonts w:ascii="Times New Roman" w:hAnsi="Times New Roman"/>
          <w:sz w:val="24"/>
          <w:szCs w:val="24"/>
          <w:lang w:val="en-US"/>
        </w:rPr>
        <w:t>A</w:t>
      </w:r>
      <w:r w:rsidRPr="00C67A19">
        <w:rPr>
          <w:rFonts w:ascii="Times New Roman" w:hAnsi="Times New Roman"/>
          <w:sz w:val="24"/>
          <w:szCs w:val="24"/>
        </w:rPr>
        <w:t xml:space="preserve">. </w:t>
      </w:r>
      <w:r w:rsidRPr="00C67A19">
        <w:rPr>
          <w:rFonts w:ascii="Times New Roman" w:hAnsi="Times New Roman"/>
          <w:sz w:val="24"/>
          <w:szCs w:val="24"/>
          <w:lang w:val="en-US"/>
        </w:rPr>
        <w:t>Razvitie</w:t>
      </w:r>
      <w:r w:rsidRPr="00C67A19">
        <w:rPr>
          <w:rFonts w:ascii="Times New Roman" w:hAnsi="Times New Roman"/>
          <w:sz w:val="24"/>
          <w:szCs w:val="24"/>
        </w:rPr>
        <w:t xml:space="preserve"> </w:t>
      </w:r>
      <w:r w:rsidRPr="00C67A19">
        <w:rPr>
          <w:rFonts w:ascii="Times New Roman" w:hAnsi="Times New Roman"/>
          <w:sz w:val="24"/>
          <w:szCs w:val="24"/>
          <w:lang w:val="en-US"/>
        </w:rPr>
        <w:t>jekonomicheskoj</w:t>
      </w:r>
      <w:r w:rsidRPr="00C67A19">
        <w:rPr>
          <w:rFonts w:ascii="Times New Roman" w:hAnsi="Times New Roman"/>
          <w:sz w:val="24"/>
          <w:szCs w:val="24"/>
        </w:rPr>
        <w:t xml:space="preserve"> </w:t>
      </w:r>
      <w:r w:rsidRPr="00C67A19">
        <w:rPr>
          <w:rFonts w:ascii="Times New Roman" w:hAnsi="Times New Roman"/>
          <w:sz w:val="24"/>
          <w:szCs w:val="24"/>
          <w:lang w:val="en-US"/>
        </w:rPr>
        <w:t>i</w:t>
      </w:r>
      <w:r w:rsidRPr="00C67A19">
        <w:rPr>
          <w:rFonts w:ascii="Times New Roman" w:hAnsi="Times New Roman"/>
          <w:sz w:val="24"/>
          <w:szCs w:val="24"/>
        </w:rPr>
        <w:t xml:space="preserve"> </w:t>
      </w:r>
      <w:r w:rsidRPr="00C67A19">
        <w:rPr>
          <w:rFonts w:ascii="Times New Roman" w:hAnsi="Times New Roman"/>
          <w:sz w:val="24"/>
          <w:szCs w:val="24"/>
          <w:lang w:val="en-US"/>
        </w:rPr>
        <w:t>intellektual</w:t>
      </w:r>
      <w:r w:rsidRPr="00C67A19">
        <w:rPr>
          <w:rFonts w:ascii="Times New Roman" w:hAnsi="Times New Roman"/>
          <w:sz w:val="24"/>
          <w:szCs w:val="24"/>
        </w:rPr>
        <w:t>'</w:t>
      </w:r>
      <w:r w:rsidRPr="00C67A19">
        <w:rPr>
          <w:rFonts w:ascii="Times New Roman" w:hAnsi="Times New Roman"/>
          <w:sz w:val="24"/>
          <w:szCs w:val="24"/>
          <w:lang w:val="en-US"/>
        </w:rPr>
        <w:t>noj</w:t>
      </w:r>
      <w:r w:rsidRPr="00C67A19">
        <w:rPr>
          <w:rFonts w:ascii="Times New Roman" w:hAnsi="Times New Roman"/>
          <w:sz w:val="24"/>
          <w:szCs w:val="24"/>
        </w:rPr>
        <w:t xml:space="preserve"> </w:t>
      </w:r>
      <w:r w:rsidRPr="00C67A19">
        <w:rPr>
          <w:rFonts w:ascii="Times New Roman" w:hAnsi="Times New Roman"/>
          <w:sz w:val="24"/>
          <w:szCs w:val="24"/>
          <w:lang w:val="en-US"/>
        </w:rPr>
        <w:t>sostavljajushhej</w:t>
      </w:r>
      <w:r w:rsidRPr="00C67A19">
        <w:rPr>
          <w:rFonts w:ascii="Times New Roman" w:hAnsi="Times New Roman"/>
          <w:sz w:val="24"/>
          <w:szCs w:val="24"/>
        </w:rPr>
        <w:t xml:space="preserve"> </w:t>
      </w:r>
      <w:r w:rsidRPr="00C67A19">
        <w:rPr>
          <w:rFonts w:ascii="Times New Roman" w:hAnsi="Times New Roman"/>
          <w:sz w:val="24"/>
          <w:szCs w:val="24"/>
          <w:lang w:val="en-US"/>
        </w:rPr>
        <w:t>Krasnodarskogo</w:t>
      </w:r>
      <w:r w:rsidRPr="00C67A19">
        <w:rPr>
          <w:rFonts w:ascii="Times New Roman" w:hAnsi="Times New Roman"/>
          <w:sz w:val="24"/>
          <w:szCs w:val="24"/>
        </w:rPr>
        <w:t xml:space="preserve"> </w:t>
      </w:r>
      <w:r w:rsidRPr="00C67A19">
        <w:rPr>
          <w:rFonts w:ascii="Times New Roman" w:hAnsi="Times New Roman"/>
          <w:sz w:val="24"/>
          <w:szCs w:val="24"/>
          <w:lang w:val="en-US"/>
        </w:rPr>
        <w:t>kraja</w:t>
      </w:r>
      <w:r w:rsidRPr="00C67A19">
        <w:rPr>
          <w:rFonts w:ascii="Times New Roman" w:hAnsi="Times New Roman"/>
          <w:sz w:val="24"/>
          <w:szCs w:val="24"/>
        </w:rPr>
        <w:t xml:space="preserve"> </w:t>
      </w:r>
      <w:r w:rsidRPr="00C67A19">
        <w:rPr>
          <w:rFonts w:ascii="Times New Roman" w:hAnsi="Times New Roman"/>
          <w:sz w:val="24"/>
          <w:szCs w:val="24"/>
          <w:lang w:val="en-US"/>
        </w:rPr>
        <w:t>putem</w:t>
      </w:r>
      <w:r w:rsidRPr="00C67A19">
        <w:rPr>
          <w:rFonts w:ascii="Times New Roman" w:hAnsi="Times New Roman"/>
          <w:sz w:val="24"/>
          <w:szCs w:val="24"/>
        </w:rPr>
        <w:t xml:space="preserve"> </w:t>
      </w:r>
      <w:r w:rsidRPr="00C67A19">
        <w:rPr>
          <w:rFonts w:ascii="Times New Roman" w:hAnsi="Times New Roman"/>
          <w:sz w:val="24"/>
          <w:szCs w:val="24"/>
          <w:lang w:val="en-US"/>
        </w:rPr>
        <w:t>sovershenstvovanija</w:t>
      </w:r>
      <w:r w:rsidRPr="00C67A19">
        <w:rPr>
          <w:rFonts w:ascii="Times New Roman" w:hAnsi="Times New Roman"/>
          <w:sz w:val="24"/>
          <w:szCs w:val="24"/>
        </w:rPr>
        <w:t xml:space="preserve"> </w:t>
      </w:r>
      <w:r w:rsidRPr="00C67A19">
        <w:rPr>
          <w:rFonts w:ascii="Times New Roman" w:hAnsi="Times New Roman"/>
          <w:sz w:val="24"/>
          <w:szCs w:val="24"/>
          <w:lang w:val="en-US"/>
        </w:rPr>
        <w:t>mehanizmov</w:t>
      </w:r>
      <w:r w:rsidRPr="00C67A19">
        <w:rPr>
          <w:rFonts w:ascii="Times New Roman" w:hAnsi="Times New Roman"/>
          <w:sz w:val="24"/>
          <w:szCs w:val="24"/>
        </w:rPr>
        <w:t xml:space="preserve"> </w:t>
      </w:r>
      <w:r w:rsidRPr="00C67A19">
        <w:rPr>
          <w:rFonts w:ascii="Times New Roman" w:hAnsi="Times New Roman"/>
          <w:sz w:val="24"/>
          <w:szCs w:val="24"/>
          <w:lang w:val="en-US"/>
        </w:rPr>
        <w:t>Otkrytogo</w:t>
      </w:r>
      <w:r w:rsidRPr="00C67A19">
        <w:rPr>
          <w:rFonts w:ascii="Times New Roman" w:hAnsi="Times New Roman"/>
          <w:sz w:val="24"/>
          <w:szCs w:val="24"/>
        </w:rPr>
        <w:t xml:space="preserve"> </w:t>
      </w:r>
      <w:r w:rsidRPr="00C67A19">
        <w:rPr>
          <w:rFonts w:ascii="Times New Roman" w:hAnsi="Times New Roman"/>
          <w:sz w:val="24"/>
          <w:szCs w:val="24"/>
          <w:lang w:val="en-US"/>
        </w:rPr>
        <w:t>pravitel</w:t>
      </w:r>
      <w:r w:rsidRPr="00C67A19">
        <w:rPr>
          <w:rFonts w:ascii="Times New Roman" w:hAnsi="Times New Roman"/>
          <w:sz w:val="24"/>
          <w:szCs w:val="24"/>
        </w:rPr>
        <w:t>'</w:t>
      </w:r>
      <w:r w:rsidRPr="00C67A19">
        <w:rPr>
          <w:rFonts w:ascii="Times New Roman" w:hAnsi="Times New Roman"/>
          <w:sz w:val="24"/>
          <w:szCs w:val="24"/>
          <w:lang w:val="en-US"/>
        </w:rPr>
        <w:t>stva</w:t>
      </w:r>
      <w:r w:rsidRPr="00C67A19">
        <w:rPr>
          <w:rFonts w:ascii="Times New Roman" w:hAnsi="Times New Roman"/>
          <w:sz w:val="24"/>
          <w:szCs w:val="24"/>
        </w:rPr>
        <w:t xml:space="preserve"> / </w:t>
      </w:r>
      <w:r w:rsidRPr="00C67A19">
        <w:rPr>
          <w:rFonts w:ascii="Times New Roman" w:hAnsi="Times New Roman"/>
          <w:sz w:val="24"/>
          <w:szCs w:val="24"/>
          <w:lang w:val="en-US"/>
        </w:rPr>
        <w:t>v</w:t>
      </w:r>
      <w:r w:rsidRPr="00C67A19">
        <w:rPr>
          <w:rFonts w:ascii="Times New Roman" w:hAnsi="Times New Roman"/>
          <w:sz w:val="24"/>
          <w:szCs w:val="24"/>
        </w:rPr>
        <w:t xml:space="preserve"> </w:t>
      </w:r>
      <w:r w:rsidRPr="00C67A19">
        <w:rPr>
          <w:rFonts w:ascii="Times New Roman" w:hAnsi="Times New Roman"/>
          <w:sz w:val="24"/>
          <w:szCs w:val="24"/>
          <w:lang w:val="en-US"/>
        </w:rPr>
        <w:t>sbornike</w:t>
      </w:r>
      <w:r w:rsidRPr="00C67A19">
        <w:rPr>
          <w:rFonts w:ascii="Times New Roman" w:hAnsi="Times New Roman"/>
          <w:sz w:val="24"/>
          <w:szCs w:val="24"/>
        </w:rPr>
        <w:t xml:space="preserve">: </w:t>
      </w:r>
      <w:r w:rsidRPr="00C67A19">
        <w:rPr>
          <w:rFonts w:ascii="Times New Roman" w:hAnsi="Times New Roman"/>
          <w:sz w:val="24"/>
          <w:szCs w:val="24"/>
          <w:lang w:val="en-US"/>
        </w:rPr>
        <w:t>Regional</w:t>
      </w:r>
      <w:r w:rsidRPr="00C67A19">
        <w:rPr>
          <w:rFonts w:ascii="Times New Roman" w:hAnsi="Times New Roman"/>
          <w:sz w:val="24"/>
          <w:szCs w:val="24"/>
        </w:rPr>
        <w:t>'</w:t>
      </w:r>
      <w:r w:rsidRPr="00C67A19">
        <w:rPr>
          <w:rFonts w:ascii="Times New Roman" w:hAnsi="Times New Roman"/>
          <w:sz w:val="24"/>
          <w:szCs w:val="24"/>
          <w:lang w:val="en-US"/>
        </w:rPr>
        <w:t>nyj</w:t>
      </w:r>
      <w:r w:rsidRPr="00C67A19">
        <w:rPr>
          <w:rFonts w:ascii="Times New Roman" w:hAnsi="Times New Roman"/>
          <w:sz w:val="24"/>
          <w:szCs w:val="24"/>
        </w:rPr>
        <w:t xml:space="preserve"> </w:t>
      </w:r>
      <w:r w:rsidRPr="00C67A19">
        <w:rPr>
          <w:rFonts w:ascii="Times New Roman" w:hAnsi="Times New Roman"/>
          <w:sz w:val="24"/>
          <w:szCs w:val="24"/>
          <w:lang w:val="en-US"/>
        </w:rPr>
        <w:t>sektor</w:t>
      </w:r>
      <w:r w:rsidRPr="00C67A19">
        <w:rPr>
          <w:rFonts w:ascii="Times New Roman" w:hAnsi="Times New Roman"/>
          <w:sz w:val="24"/>
          <w:szCs w:val="24"/>
        </w:rPr>
        <w:t xml:space="preserve"> </w:t>
      </w:r>
      <w:r w:rsidRPr="00C67A19">
        <w:rPr>
          <w:rFonts w:ascii="Times New Roman" w:hAnsi="Times New Roman"/>
          <w:sz w:val="24"/>
          <w:szCs w:val="24"/>
          <w:lang w:val="en-US"/>
        </w:rPr>
        <w:t>jekonomiki</w:t>
      </w:r>
      <w:r w:rsidRPr="00C67A19">
        <w:rPr>
          <w:rFonts w:ascii="Times New Roman" w:hAnsi="Times New Roman"/>
          <w:sz w:val="24"/>
          <w:szCs w:val="24"/>
        </w:rPr>
        <w:t xml:space="preserve"> </w:t>
      </w:r>
      <w:r w:rsidRPr="00C67A19">
        <w:rPr>
          <w:rFonts w:ascii="Times New Roman" w:hAnsi="Times New Roman"/>
          <w:sz w:val="24"/>
          <w:szCs w:val="24"/>
          <w:lang w:val="en-US"/>
        </w:rPr>
        <w:t>znanij</w:t>
      </w:r>
      <w:r w:rsidRPr="00C67A19">
        <w:rPr>
          <w:rFonts w:ascii="Times New Roman" w:hAnsi="Times New Roman"/>
          <w:sz w:val="24"/>
          <w:szCs w:val="24"/>
        </w:rPr>
        <w:t xml:space="preserve">: </w:t>
      </w:r>
      <w:r w:rsidRPr="00C67A19">
        <w:rPr>
          <w:rFonts w:ascii="Times New Roman" w:hAnsi="Times New Roman"/>
          <w:sz w:val="24"/>
          <w:szCs w:val="24"/>
          <w:lang w:val="en-US"/>
        </w:rPr>
        <w:t>problemy</w:t>
      </w:r>
      <w:r w:rsidRPr="00C67A19">
        <w:rPr>
          <w:rFonts w:ascii="Times New Roman" w:hAnsi="Times New Roman"/>
          <w:sz w:val="24"/>
          <w:szCs w:val="24"/>
        </w:rPr>
        <w:t xml:space="preserve"> </w:t>
      </w:r>
      <w:r w:rsidRPr="00C67A19">
        <w:rPr>
          <w:rFonts w:ascii="Times New Roman" w:hAnsi="Times New Roman"/>
          <w:sz w:val="24"/>
          <w:szCs w:val="24"/>
          <w:lang w:val="en-US"/>
        </w:rPr>
        <w:t>teorii</w:t>
      </w:r>
      <w:r w:rsidRPr="00C67A19">
        <w:rPr>
          <w:rFonts w:ascii="Times New Roman" w:hAnsi="Times New Roman"/>
          <w:sz w:val="24"/>
          <w:szCs w:val="24"/>
        </w:rPr>
        <w:t xml:space="preserve"> </w:t>
      </w:r>
      <w:r w:rsidRPr="00C67A19">
        <w:rPr>
          <w:rFonts w:ascii="Times New Roman" w:hAnsi="Times New Roman"/>
          <w:sz w:val="24"/>
          <w:szCs w:val="24"/>
          <w:lang w:val="en-US"/>
        </w:rPr>
        <w:t>i</w:t>
      </w:r>
      <w:r w:rsidRPr="00C67A19">
        <w:rPr>
          <w:rFonts w:ascii="Times New Roman" w:hAnsi="Times New Roman"/>
          <w:sz w:val="24"/>
          <w:szCs w:val="24"/>
        </w:rPr>
        <w:t xml:space="preserve"> </w:t>
      </w:r>
      <w:r w:rsidRPr="00C67A19">
        <w:rPr>
          <w:rFonts w:ascii="Times New Roman" w:hAnsi="Times New Roman"/>
          <w:sz w:val="24"/>
          <w:szCs w:val="24"/>
          <w:lang w:val="en-US"/>
        </w:rPr>
        <w:t>praktiki</w:t>
      </w:r>
      <w:r w:rsidRPr="00C67A19">
        <w:rPr>
          <w:rFonts w:ascii="Times New Roman" w:hAnsi="Times New Roman"/>
          <w:sz w:val="24"/>
          <w:szCs w:val="24"/>
        </w:rPr>
        <w:t xml:space="preserve"> </w:t>
      </w:r>
      <w:r w:rsidRPr="00C67A19">
        <w:rPr>
          <w:rFonts w:ascii="Times New Roman" w:hAnsi="Times New Roman"/>
          <w:sz w:val="24"/>
          <w:szCs w:val="24"/>
          <w:lang w:val="en-US"/>
        </w:rPr>
        <w:t>upravlenija</w:t>
      </w:r>
      <w:r w:rsidRPr="00C67A19">
        <w:rPr>
          <w:rFonts w:ascii="Times New Roman" w:hAnsi="Times New Roman"/>
          <w:sz w:val="24"/>
          <w:szCs w:val="24"/>
        </w:rPr>
        <w:t xml:space="preserve"> </w:t>
      </w:r>
      <w:r w:rsidRPr="00C67A19">
        <w:rPr>
          <w:rFonts w:ascii="Times New Roman" w:hAnsi="Times New Roman"/>
          <w:sz w:val="24"/>
          <w:szCs w:val="24"/>
          <w:lang w:val="en-US"/>
        </w:rPr>
        <w:t>formirovaniem</w:t>
      </w:r>
      <w:r w:rsidRPr="00C67A19">
        <w:rPr>
          <w:rFonts w:ascii="Times New Roman" w:hAnsi="Times New Roman"/>
          <w:sz w:val="24"/>
          <w:szCs w:val="24"/>
        </w:rPr>
        <w:t xml:space="preserve"> </w:t>
      </w:r>
      <w:r w:rsidRPr="00C67A19">
        <w:rPr>
          <w:rFonts w:ascii="Times New Roman" w:hAnsi="Times New Roman"/>
          <w:sz w:val="24"/>
          <w:szCs w:val="24"/>
          <w:lang w:val="en-US"/>
        </w:rPr>
        <w:t>i</w:t>
      </w:r>
      <w:r w:rsidRPr="00C67A19">
        <w:rPr>
          <w:rFonts w:ascii="Times New Roman" w:hAnsi="Times New Roman"/>
          <w:sz w:val="24"/>
          <w:szCs w:val="24"/>
        </w:rPr>
        <w:t xml:space="preserve"> </w:t>
      </w:r>
      <w:r w:rsidRPr="00C67A19">
        <w:rPr>
          <w:rFonts w:ascii="Times New Roman" w:hAnsi="Times New Roman"/>
          <w:sz w:val="24"/>
          <w:szCs w:val="24"/>
          <w:lang w:val="en-US"/>
        </w:rPr>
        <w:t>razvitiem</w:t>
      </w:r>
      <w:r w:rsidRPr="00C67A19">
        <w:rPr>
          <w:rFonts w:ascii="Times New Roman" w:hAnsi="Times New Roman"/>
          <w:sz w:val="24"/>
          <w:szCs w:val="24"/>
        </w:rPr>
        <w:t xml:space="preserve">. </w:t>
      </w:r>
      <w:r w:rsidRPr="00C67A19">
        <w:rPr>
          <w:rFonts w:ascii="Times New Roman" w:hAnsi="Times New Roman"/>
          <w:sz w:val="24"/>
          <w:szCs w:val="24"/>
          <w:lang w:val="en-US"/>
        </w:rPr>
        <w:t>Materialy</w:t>
      </w:r>
      <w:r w:rsidRPr="00C67A19">
        <w:rPr>
          <w:rFonts w:ascii="Times New Roman" w:hAnsi="Times New Roman"/>
          <w:sz w:val="24"/>
          <w:szCs w:val="24"/>
        </w:rPr>
        <w:t xml:space="preserve"> </w:t>
      </w:r>
      <w:r w:rsidRPr="00C67A19">
        <w:rPr>
          <w:rFonts w:ascii="Times New Roman" w:hAnsi="Times New Roman"/>
          <w:sz w:val="24"/>
          <w:szCs w:val="24"/>
          <w:lang w:val="en-US"/>
        </w:rPr>
        <w:t>V</w:t>
      </w:r>
      <w:r w:rsidRPr="00C67A19">
        <w:rPr>
          <w:rFonts w:ascii="Times New Roman" w:hAnsi="Times New Roman"/>
          <w:sz w:val="24"/>
          <w:szCs w:val="24"/>
        </w:rPr>
        <w:t xml:space="preserve"> </w:t>
      </w:r>
      <w:r w:rsidRPr="00C67A19">
        <w:rPr>
          <w:rFonts w:ascii="Times New Roman" w:hAnsi="Times New Roman"/>
          <w:sz w:val="24"/>
          <w:szCs w:val="24"/>
          <w:lang w:val="en-US"/>
        </w:rPr>
        <w:t>Mezhdunarodnoj</w:t>
      </w:r>
      <w:r w:rsidRPr="00C67A19">
        <w:rPr>
          <w:rFonts w:ascii="Times New Roman" w:hAnsi="Times New Roman"/>
          <w:sz w:val="24"/>
          <w:szCs w:val="24"/>
        </w:rPr>
        <w:t xml:space="preserve"> </w:t>
      </w:r>
      <w:r w:rsidRPr="00C67A19">
        <w:rPr>
          <w:rFonts w:ascii="Times New Roman" w:hAnsi="Times New Roman"/>
          <w:sz w:val="24"/>
          <w:szCs w:val="24"/>
          <w:lang w:val="en-US"/>
        </w:rPr>
        <w:t>nauchno</w:t>
      </w:r>
      <w:r w:rsidRPr="00C67A19">
        <w:rPr>
          <w:rFonts w:ascii="Times New Roman" w:hAnsi="Times New Roman"/>
          <w:sz w:val="24"/>
          <w:szCs w:val="24"/>
        </w:rPr>
        <w:t>-</w:t>
      </w:r>
      <w:r w:rsidRPr="00C67A19">
        <w:rPr>
          <w:rFonts w:ascii="Times New Roman" w:hAnsi="Times New Roman"/>
          <w:sz w:val="24"/>
          <w:szCs w:val="24"/>
          <w:lang w:val="en-US"/>
        </w:rPr>
        <w:t>prakticheskoj</w:t>
      </w:r>
      <w:r w:rsidRPr="00C67A19">
        <w:rPr>
          <w:rFonts w:ascii="Times New Roman" w:hAnsi="Times New Roman"/>
          <w:sz w:val="24"/>
          <w:szCs w:val="24"/>
        </w:rPr>
        <w:t xml:space="preserve"> </w:t>
      </w:r>
      <w:r w:rsidRPr="00C67A19">
        <w:rPr>
          <w:rFonts w:ascii="Times New Roman" w:hAnsi="Times New Roman"/>
          <w:sz w:val="24"/>
          <w:szCs w:val="24"/>
          <w:lang w:val="en-US"/>
        </w:rPr>
        <w:t>konferencii</w:t>
      </w:r>
      <w:r w:rsidRPr="00C67A19">
        <w:rPr>
          <w:rFonts w:ascii="Times New Roman" w:hAnsi="Times New Roman"/>
          <w:sz w:val="24"/>
          <w:szCs w:val="24"/>
        </w:rPr>
        <w:t xml:space="preserve">. 2013. </w:t>
      </w:r>
      <w:r w:rsidRPr="00C67A19">
        <w:rPr>
          <w:rFonts w:ascii="Times New Roman" w:hAnsi="Times New Roman"/>
          <w:sz w:val="24"/>
          <w:szCs w:val="24"/>
          <w:lang w:val="en-US"/>
        </w:rPr>
        <w:t>S</w:t>
      </w:r>
      <w:r w:rsidRPr="00C67A19">
        <w:rPr>
          <w:rFonts w:ascii="Times New Roman" w:hAnsi="Times New Roman"/>
          <w:sz w:val="24"/>
          <w:szCs w:val="24"/>
        </w:rPr>
        <w:t>. 32-40.</w:t>
      </w:r>
    </w:p>
    <w:p w:rsidR="00431DF6" w:rsidRPr="00C67A19" w:rsidRDefault="00431DF6" w:rsidP="00D274D5">
      <w:pPr>
        <w:pStyle w:val="ListParagraph"/>
        <w:widowControl w:val="0"/>
        <w:tabs>
          <w:tab w:val="left" w:pos="993"/>
          <w:tab w:val="left" w:pos="6082"/>
        </w:tabs>
        <w:spacing w:after="0" w:line="240" w:lineRule="auto"/>
        <w:ind w:left="0" w:firstLine="567"/>
        <w:jc w:val="both"/>
        <w:rPr>
          <w:rFonts w:ascii="Times New Roman" w:hAnsi="Times New Roman"/>
          <w:sz w:val="24"/>
          <w:szCs w:val="24"/>
        </w:rPr>
      </w:pPr>
      <w:r w:rsidRPr="00C67A19">
        <w:rPr>
          <w:rFonts w:ascii="Times New Roman" w:hAnsi="Times New Roman"/>
          <w:sz w:val="24"/>
          <w:szCs w:val="24"/>
        </w:rPr>
        <w:t>5.</w:t>
      </w:r>
      <w:r w:rsidRPr="00C67A19">
        <w:rPr>
          <w:rFonts w:ascii="Times New Roman" w:hAnsi="Times New Roman"/>
          <w:sz w:val="24"/>
          <w:szCs w:val="24"/>
        </w:rPr>
        <w:tab/>
      </w:r>
      <w:r w:rsidRPr="00C67A19">
        <w:rPr>
          <w:rFonts w:ascii="Times New Roman" w:hAnsi="Times New Roman"/>
          <w:sz w:val="24"/>
          <w:szCs w:val="24"/>
          <w:lang w:val="en-US"/>
        </w:rPr>
        <w:t>Miroshnichenko</w:t>
      </w:r>
      <w:r w:rsidRPr="00C67A19">
        <w:rPr>
          <w:rFonts w:ascii="Times New Roman" w:hAnsi="Times New Roman"/>
          <w:sz w:val="24"/>
          <w:szCs w:val="24"/>
        </w:rPr>
        <w:t xml:space="preserve"> </w:t>
      </w:r>
      <w:r w:rsidRPr="00C67A19">
        <w:rPr>
          <w:rFonts w:ascii="Times New Roman" w:hAnsi="Times New Roman"/>
          <w:sz w:val="24"/>
          <w:szCs w:val="24"/>
          <w:lang w:val="en-US"/>
        </w:rPr>
        <w:t>A</w:t>
      </w:r>
      <w:r w:rsidRPr="00C67A19">
        <w:rPr>
          <w:rFonts w:ascii="Times New Roman" w:hAnsi="Times New Roman"/>
          <w:sz w:val="24"/>
          <w:szCs w:val="24"/>
        </w:rPr>
        <w:t>.</w:t>
      </w:r>
      <w:r w:rsidRPr="00C67A19">
        <w:rPr>
          <w:rFonts w:ascii="Times New Roman" w:hAnsi="Times New Roman"/>
          <w:sz w:val="24"/>
          <w:szCs w:val="24"/>
          <w:lang w:val="en-US"/>
        </w:rPr>
        <w:t>A</w:t>
      </w:r>
      <w:r w:rsidRPr="00C67A19">
        <w:rPr>
          <w:rFonts w:ascii="Times New Roman" w:hAnsi="Times New Roman"/>
          <w:sz w:val="24"/>
          <w:szCs w:val="24"/>
        </w:rPr>
        <w:t xml:space="preserve">. </w:t>
      </w:r>
      <w:r w:rsidRPr="00C67A19">
        <w:rPr>
          <w:rFonts w:ascii="Times New Roman" w:hAnsi="Times New Roman"/>
          <w:sz w:val="24"/>
          <w:szCs w:val="24"/>
          <w:lang w:val="en-US"/>
        </w:rPr>
        <w:t>Intellektual</w:t>
      </w:r>
      <w:r w:rsidRPr="00C67A19">
        <w:rPr>
          <w:rFonts w:ascii="Times New Roman" w:hAnsi="Times New Roman"/>
          <w:sz w:val="24"/>
          <w:szCs w:val="24"/>
        </w:rPr>
        <w:t>'</w:t>
      </w:r>
      <w:r w:rsidRPr="00C67A19">
        <w:rPr>
          <w:rFonts w:ascii="Times New Roman" w:hAnsi="Times New Roman"/>
          <w:sz w:val="24"/>
          <w:szCs w:val="24"/>
          <w:lang w:val="en-US"/>
        </w:rPr>
        <w:t>nyj</w:t>
      </w:r>
      <w:r w:rsidRPr="00C67A19">
        <w:rPr>
          <w:rFonts w:ascii="Times New Roman" w:hAnsi="Times New Roman"/>
          <w:sz w:val="24"/>
          <w:szCs w:val="24"/>
        </w:rPr>
        <w:t xml:space="preserve"> </w:t>
      </w:r>
      <w:r w:rsidRPr="00C67A19">
        <w:rPr>
          <w:rFonts w:ascii="Times New Roman" w:hAnsi="Times New Roman"/>
          <w:sz w:val="24"/>
          <w:szCs w:val="24"/>
          <w:lang w:val="en-US"/>
        </w:rPr>
        <w:t>kapital</w:t>
      </w:r>
      <w:r w:rsidRPr="00C67A19">
        <w:rPr>
          <w:rFonts w:ascii="Times New Roman" w:hAnsi="Times New Roman"/>
          <w:sz w:val="24"/>
          <w:szCs w:val="24"/>
        </w:rPr>
        <w:t xml:space="preserve"> </w:t>
      </w:r>
      <w:r w:rsidRPr="00C67A19">
        <w:rPr>
          <w:rFonts w:ascii="Times New Roman" w:hAnsi="Times New Roman"/>
          <w:sz w:val="24"/>
          <w:szCs w:val="24"/>
          <w:lang w:val="en-US"/>
        </w:rPr>
        <w:t>v</w:t>
      </w:r>
      <w:r w:rsidRPr="00C67A19">
        <w:rPr>
          <w:rFonts w:ascii="Times New Roman" w:hAnsi="Times New Roman"/>
          <w:sz w:val="24"/>
          <w:szCs w:val="24"/>
        </w:rPr>
        <w:t xml:space="preserve"> </w:t>
      </w:r>
      <w:r w:rsidRPr="00C67A19">
        <w:rPr>
          <w:rFonts w:ascii="Times New Roman" w:hAnsi="Times New Roman"/>
          <w:sz w:val="24"/>
          <w:szCs w:val="24"/>
          <w:lang w:val="en-US"/>
        </w:rPr>
        <w:t>sfere</w:t>
      </w:r>
      <w:r w:rsidRPr="00C67A19">
        <w:rPr>
          <w:rFonts w:ascii="Times New Roman" w:hAnsi="Times New Roman"/>
          <w:sz w:val="24"/>
          <w:szCs w:val="24"/>
        </w:rPr>
        <w:t xml:space="preserve"> </w:t>
      </w:r>
      <w:r w:rsidRPr="00C67A19">
        <w:rPr>
          <w:rFonts w:ascii="Times New Roman" w:hAnsi="Times New Roman"/>
          <w:sz w:val="24"/>
          <w:szCs w:val="24"/>
          <w:lang w:val="en-US"/>
        </w:rPr>
        <w:t>upravlenija</w:t>
      </w:r>
      <w:r w:rsidRPr="00C67A19">
        <w:rPr>
          <w:rFonts w:ascii="Times New Roman" w:hAnsi="Times New Roman"/>
          <w:sz w:val="24"/>
          <w:szCs w:val="24"/>
        </w:rPr>
        <w:t xml:space="preserve"> </w:t>
      </w:r>
      <w:r w:rsidRPr="00C67A19">
        <w:rPr>
          <w:rFonts w:ascii="Times New Roman" w:hAnsi="Times New Roman"/>
          <w:sz w:val="24"/>
          <w:szCs w:val="24"/>
          <w:lang w:val="en-US"/>
        </w:rPr>
        <w:t>sovremennymi</w:t>
      </w:r>
      <w:r w:rsidRPr="00C67A19">
        <w:rPr>
          <w:rFonts w:ascii="Times New Roman" w:hAnsi="Times New Roman"/>
          <w:sz w:val="24"/>
          <w:szCs w:val="24"/>
        </w:rPr>
        <w:t xml:space="preserve"> </w:t>
      </w:r>
      <w:r w:rsidRPr="00C67A19">
        <w:rPr>
          <w:rFonts w:ascii="Times New Roman" w:hAnsi="Times New Roman"/>
          <w:sz w:val="24"/>
          <w:szCs w:val="24"/>
          <w:lang w:val="en-US"/>
        </w:rPr>
        <w:t>informacionnymi</w:t>
      </w:r>
      <w:r w:rsidRPr="00C67A19">
        <w:rPr>
          <w:rFonts w:ascii="Times New Roman" w:hAnsi="Times New Roman"/>
          <w:sz w:val="24"/>
          <w:szCs w:val="24"/>
        </w:rPr>
        <w:t xml:space="preserve"> </w:t>
      </w:r>
      <w:r w:rsidRPr="00C67A19">
        <w:rPr>
          <w:rFonts w:ascii="Times New Roman" w:hAnsi="Times New Roman"/>
          <w:sz w:val="24"/>
          <w:szCs w:val="24"/>
          <w:lang w:val="en-US"/>
        </w:rPr>
        <w:t>tehnologijami</w:t>
      </w:r>
      <w:r w:rsidRPr="00C67A19">
        <w:rPr>
          <w:rFonts w:ascii="Times New Roman" w:hAnsi="Times New Roman"/>
          <w:sz w:val="24"/>
          <w:szCs w:val="24"/>
        </w:rPr>
        <w:t xml:space="preserve">. </w:t>
      </w:r>
      <w:r w:rsidRPr="00C67A19">
        <w:rPr>
          <w:rFonts w:ascii="Times New Roman" w:hAnsi="Times New Roman"/>
          <w:sz w:val="24"/>
          <w:szCs w:val="24"/>
          <w:lang w:val="en-US"/>
        </w:rPr>
        <w:t>Sbornik</w:t>
      </w:r>
      <w:r w:rsidRPr="00C67A19">
        <w:rPr>
          <w:rFonts w:ascii="Times New Roman" w:hAnsi="Times New Roman"/>
          <w:sz w:val="24"/>
          <w:szCs w:val="24"/>
        </w:rPr>
        <w:t xml:space="preserve"> </w:t>
      </w:r>
      <w:r w:rsidRPr="00C67A19">
        <w:rPr>
          <w:rFonts w:ascii="Times New Roman" w:hAnsi="Times New Roman"/>
          <w:sz w:val="24"/>
          <w:szCs w:val="24"/>
          <w:lang w:val="en-US"/>
        </w:rPr>
        <w:t>materialov</w:t>
      </w:r>
      <w:r w:rsidRPr="00C67A19">
        <w:rPr>
          <w:rFonts w:ascii="Times New Roman" w:hAnsi="Times New Roman"/>
          <w:sz w:val="24"/>
          <w:szCs w:val="24"/>
        </w:rPr>
        <w:t xml:space="preserve"> </w:t>
      </w:r>
      <w:r w:rsidRPr="00C67A19">
        <w:rPr>
          <w:rFonts w:ascii="Times New Roman" w:hAnsi="Times New Roman"/>
          <w:sz w:val="24"/>
          <w:szCs w:val="24"/>
          <w:lang w:val="en-US"/>
        </w:rPr>
        <w:t>VI</w:t>
      </w:r>
      <w:r w:rsidRPr="00C67A19">
        <w:rPr>
          <w:rFonts w:ascii="Times New Roman" w:hAnsi="Times New Roman"/>
          <w:sz w:val="24"/>
          <w:szCs w:val="24"/>
        </w:rPr>
        <w:t xml:space="preserve"> </w:t>
      </w:r>
      <w:r w:rsidRPr="00C67A19">
        <w:rPr>
          <w:rFonts w:ascii="Times New Roman" w:hAnsi="Times New Roman"/>
          <w:sz w:val="24"/>
          <w:szCs w:val="24"/>
          <w:lang w:val="en-US"/>
        </w:rPr>
        <w:t>Mezhdunarodnoj</w:t>
      </w:r>
      <w:r w:rsidRPr="00C67A19">
        <w:rPr>
          <w:rFonts w:ascii="Times New Roman" w:hAnsi="Times New Roman"/>
          <w:sz w:val="24"/>
          <w:szCs w:val="24"/>
        </w:rPr>
        <w:t xml:space="preserve"> </w:t>
      </w:r>
      <w:r w:rsidRPr="00C67A19">
        <w:rPr>
          <w:rFonts w:ascii="Times New Roman" w:hAnsi="Times New Roman"/>
          <w:sz w:val="24"/>
          <w:szCs w:val="24"/>
          <w:lang w:val="en-US"/>
        </w:rPr>
        <w:t>nauchno</w:t>
      </w:r>
      <w:r w:rsidRPr="00C67A19">
        <w:rPr>
          <w:rFonts w:ascii="Times New Roman" w:hAnsi="Times New Roman"/>
          <w:sz w:val="24"/>
          <w:szCs w:val="24"/>
        </w:rPr>
        <w:t>-</w:t>
      </w:r>
      <w:r w:rsidRPr="00C67A19">
        <w:rPr>
          <w:rFonts w:ascii="Times New Roman" w:hAnsi="Times New Roman"/>
          <w:sz w:val="24"/>
          <w:szCs w:val="24"/>
          <w:lang w:val="en-US"/>
        </w:rPr>
        <w:t>prakticheskoj</w:t>
      </w:r>
      <w:r w:rsidRPr="00C67A19">
        <w:rPr>
          <w:rFonts w:ascii="Times New Roman" w:hAnsi="Times New Roman"/>
          <w:sz w:val="24"/>
          <w:szCs w:val="24"/>
        </w:rPr>
        <w:t xml:space="preserve"> </w:t>
      </w:r>
      <w:r w:rsidRPr="00C67A19">
        <w:rPr>
          <w:rFonts w:ascii="Times New Roman" w:hAnsi="Times New Roman"/>
          <w:sz w:val="24"/>
          <w:szCs w:val="24"/>
          <w:lang w:val="en-US"/>
        </w:rPr>
        <w:t>konferencii</w:t>
      </w:r>
      <w:r w:rsidRPr="00C67A19">
        <w:rPr>
          <w:rFonts w:ascii="Times New Roman" w:hAnsi="Times New Roman"/>
          <w:sz w:val="24"/>
          <w:szCs w:val="24"/>
        </w:rPr>
        <w:t xml:space="preserve"> «</w:t>
      </w:r>
      <w:r w:rsidRPr="00C67A19">
        <w:rPr>
          <w:rFonts w:ascii="Times New Roman" w:hAnsi="Times New Roman"/>
          <w:sz w:val="24"/>
          <w:szCs w:val="24"/>
          <w:lang w:val="en-US"/>
        </w:rPr>
        <w:t>Jekonomika</w:t>
      </w:r>
      <w:r w:rsidRPr="00C67A19">
        <w:rPr>
          <w:rFonts w:ascii="Times New Roman" w:hAnsi="Times New Roman"/>
          <w:sz w:val="24"/>
          <w:szCs w:val="24"/>
        </w:rPr>
        <w:t xml:space="preserve"> </w:t>
      </w:r>
      <w:r w:rsidRPr="00C67A19">
        <w:rPr>
          <w:rFonts w:ascii="Times New Roman" w:hAnsi="Times New Roman"/>
          <w:sz w:val="24"/>
          <w:szCs w:val="24"/>
          <w:lang w:val="en-US"/>
        </w:rPr>
        <w:t>znanij</w:t>
      </w:r>
      <w:r w:rsidRPr="00C67A19">
        <w:rPr>
          <w:rFonts w:ascii="Times New Roman" w:hAnsi="Times New Roman"/>
          <w:sz w:val="24"/>
          <w:szCs w:val="24"/>
        </w:rPr>
        <w:t xml:space="preserve">: </w:t>
      </w:r>
      <w:r w:rsidRPr="00C67A19">
        <w:rPr>
          <w:rFonts w:ascii="Times New Roman" w:hAnsi="Times New Roman"/>
          <w:sz w:val="24"/>
          <w:szCs w:val="24"/>
          <w:lang w:val="en-US"/>
        </w:rPr>
        <w:t>problemy</w:t>
      </w:r>
      <w:r w:rsidRPr="00C67A19">
        <w:rPr>
          <w:rFonts w:ascii="Times New Roman" w:hAnsi="Times New Roman"/>
          <w:sz w:val="24"/>
          <w:szCs w:val="24"/>
        </w:rPr>
        <w:t xml:space="preserve"> </w:t>
      </w:r>
      <w:r w:rsidRPr="00C67A19">
        <w:rPr>
          <w:rFonts w:ascii="Times New Roman" w:hAnsi="Times New Roman"/>
          <w:sz w:val="24"/>
          <w:szCs w:val="24"/>
          <w:lang w:val="en-US"/>
        </w:rPr>
        <w:t>upravlenija</w:t>
      </w:r>
      <w:r w:rsidRPr="00C67A19">
        <w:rPr>
          <w:rFonts w:ascii="Times New Roman" w:hAnsi="Times New Roman"/>
          <w:sz w:val="24"/>
          <w:szCs w:val="24"/>
        </w:rPr>
        <w:t xml:space="preserve"> </w:t>
      </w:r>
      <w:r w:rsidRPr="00C67A19">
        <w:rPr>
          <w:rFonts w:ascii="Times New Roman" w:hAnsi="Times New Roman"/>
          <w:sz w:val="24"/>
          <w:szCs w:val="24"/>
          <w:lang w:val="en-US"/>
        </w:rPr>
        <w:t>formirovaniem</w:t>
      </w:r>
      <w:r w:rsidRPr="00C67A19">
        <w:rPr>
          <w:rFonts w:ascii="Times New Roman" w:hAnsi="Times New Roman"/>
          <w:sz w:val="24"/>
          <w:szCs w:val="24"/>
        </w:rPr>
        <w:t xml:space="preserve"> </w:t>
      </w:r>
      <w:r w:rsidRPr="00C67A19">
        <w:rPr>
          <w:rFonts w:ascii="Times New Roman" w:hAnsi="Times New Roman"/>
          <w:sz w:val="24"/>
          <w:szCs w:val="24"/>
          <w:lang w:val="en-US"/>
        </w:rPr>
        <w:t>i</w:t>
      </w:r>
      <w:r w:rsidRPr="00C67A19">
        <w:rPr>
          <w:rFonts w:ascii="Times New Roman" w:hAnsi="Times New Roman"/>
          <w:sz w:val="24"/>
          <w:szCs w:val="24"/>
        </w:rPr>
        <w:t xml:space="preserve"> </w:t>
      </w:r>
      <w:r w:rsidRPr="00C67A19">
        <w:rPr>
          <w:rFonts w:ascii="Times New Roman" w:hAnsi="Times New Roman"/>
          <w:sz w:val="24"/>
          <w:szCs w:val="24"/>
          <w:lang w:val="en-US"/>
        </w:rPr>
        <w:t>razvitiem</w:t>
      </w:r>
      <w:r w:rsidRPr="00C67A19">
        <w:rPr>
          <w:rFonts w:ascii="Times New Roman" w:hAnsi="Times New Roman"/>
          <w:sz w:val="24"/>
          <w:szCs w:val="24"/>
        </w:rPr>
        <w:t xml:space="preserve">» / </w:t>
      </w:r>
      <w:r w:rsidRPr="00C67A19">
        <w:rPr>
          <w:rFonts w:ascii="Times New Roman" w:hAnsi="Times New Roman"/>
          <w:sz w:val="24"/>
          <w:szCs w:val="24"/>
          <w:lang w:val="en-US"/>
        </w:rPr>
        <w:t>otv</w:t>
      </w:r>
      <w:r w:rsidRPr="00C67A19">
        <w:rPr>
          <w:rFonts w:ascii="Times New Roman" w:hAnsi="Times New Roman"/>
          <w:sz w:val="24"/>
          <w:szCs w:val="24"/>
        </w:rPr>
        <w:t xml:space="preserve">. </w:t>
      </w:r>
      <w:r w:rsidRPr="00C67A19">
        <w:rPr>
          <w:rFonts w:ascii="Times New Roman" w:hAnsi="Times New Roman"/>
          <w:sz w:val="24"/>
          <w:szCs w:val="24"/>
          <w:lang w:val="en-US"/>
        </w:rPr>
        <w:t>red</w:t>
      </w:r>
      <w:r w:rsidRPr="00C67A19">
        <w:rPr>
          <w:rFonts w:ascii="Times New Roman" w:hAnsi="Times New Roman"/>
          <w:sz w:val="24"/>
          <w:szCs w:val="24"/>
        </w:rPr>
        <w:t xml:space="preserve">. </w:t>
      </w:r>
      <w:r w:rsidRPr="00C67A19">
        <w:rPr>
          <w:rFonts w:ascii="Times New Roman" w:hAnsi="Times New Roman"/>
          <w:sz w:val="24"/>
          <w:szCs w:val="24"/>
          <w:lang w:val="en-US"/>
        </w:rPr>
        <w:t>V</w:t>
      </w:r>
      <w:r w:rsidRPr="00C67A19">
        <w:rPr>
          <w:rFonts w:ascii="Times New Roman" w:hAnsi="Times New Roman"/>
          <w:sz w:val="24"/>
          <w:szCs w:val="24"/>
        </w:rPr>
        <w:t>.</w:t>
      </w:r>
      <w:r w:rsidRPr="00C67A19">
        <w:rPr>
          <w:rFonts w:ascii="Times New Roman" w:hAnsi="Times New Roman"/>
          <w:sz w:val="24"/>
          <w:szCs w:val="24"/>
          <w:lang w:val="en-US"/>
        </w:rPr>
        <w:t>V</w:t>
      </w:r>
      <w:r w:rsidRPr="00C67A19">
        <w:rPr>
          <w:rFonts w:ascii="Times New Roman" w:hAnsi="Times New Roman"/>
          <w:sz w:val="24"/>
          <w:szCs w:val="24"/>
        </w:rPr>
        <w:t xml:space="preserve">. </w:t>
      </w:r>
      <w:r w:rsidRPr="00C67A19">
        <w:rPr>
          <w:rFonts w:ascii="Times New Roman" w:hAnsi="Times New Roman"/>
          <w:sz w:val="24"/>
          <w:szCs w:val="24"/>
          <w:lang w:val="en-US"/>
        </w:rPr>
        <w:t>Ermolenko</w:t>
      </w:r>
      <w:r w:rsidRPr="00C67A19">
        <w:rPr>
          <w:rFonts w:ascii="Times New Roman" w:hAnsi="Times New Roman"/>
          <w:sz w:val="24"/>
          <w:szCs w:val="24"/>
        </w:rPr>
        <w:t xml:space="preserve">, </w:t>
      </w:r>
      <w:r w:rsidRPr="00C67A19">
        <w:rPr>
          <w:rFonts w:ascii="Times New Roman" w:hAnsi="Times New Roman"/>
          <w:sz w:val="24"/>
          <w:szCs w:val="24"/>
          <w:lang w:val="en-US"/>
        </w:rPr>
        <w:t>M</w:t>
      </w:r>
      <w:r w:rsidRPr="00C67A19">
        <w:rPr>
          <w:rFonts w:ascii="Times New Roman" w:hAnsi="Times New Roman"/>
          <w:sz w:val="24"/>
          <w:szCs w:val="24"/>
        </w:rPr>
        <w:t>.</w:t>
      </w:r>
      <w:r w:rsidRPr="00C67A19">
        <w:rPr>
          <w:rFonts w:ascii="Times New Roman" w:hAnsi="Times New Roman"/>
          <w:sz w:val="24"/>
          <w:szCs w:val="24"/>
          <w:lang w:val="en-US"/>
        </w:rPr>
        <w:t>R</w:t>
      </w:r>
      <w:r w:rsidRPr="00C67A19">
        <w:rPr>
          <w:rFonts w:ascii="Times New Roman" w:hAnsi="Times New Roman"/>
          <w:sz w:val="24"/>
          <w:szCs w:val="24"/>
        </w:rPr>
        <w:t xml:space="preserve">. </w:t>
      </w:r>
      <w:r w:rsidRPr="00C67A19">
        <w:rPr>
          <w:rFonts w:ascii="Times New Roman" w:hAnsi="Times New Roman"/>
          <w:sz w:val="24"/>
          <w:szCs w:val="24"/>
          <w:lang w:val="en-US"/>
        </w:rPr>
        <w:t>Zakarjan</w:t>
      </w:r>
      <w:r w:rsidRPr="00C67A19">
        <w:rPr>
          <w:rFonts w:ascii="Times New Roman" w:hAnsi="Times New Roman"/>
          <w:sz w:val="24"/>
          <w:szCs w:val="24"/>
        </w:rPr>
        <w:t xml:space="preserve">. – </w:t>
      </w:r>
      <w:r w:rsidRPr="00C67A19">
        <w:rPr>
          <w:rFonts w:ascii="Times New Roman" w:hAnsi="Times New Roman"/>
          <w:sz w:val="24"/>
          <w:szCs w:val="24"/>
          <w:lang w:val="en-US"/>
        </w:rPr>
        <w:t>Krasnodar</w:t>
      </w:r>
      <w:r w:rsidRPr="00C67A19">
        <w:rPr>
          <w:rFonts w:ascii="Times New Roman" w:hAnsi="Times New Roman"/>
          <w:sz w:val="24"/>
          <w:szCs w:val="24"/>
        </w:rPr>
        <w:t xml:space="preserve">: </w:t>
      </w:r>
      <w:r w:rsidRPr="00C67A19">
        <w:rPr>
          <w:rFonts w:ascii="Times New Roman" w:hAnsi="Times New Roman"/>
          <w:sz w:val="24"/>
          <w:szCs w:val="24"/>
          <w:lang w:val="en-US"/>
        </w:rPr>
        <w:t>Kubanskij</w:t>
      </w:r>
      <w:r w:rsidRPr="00C67A19">
        <w:rPr>
          <w:rFonts w:ascii="Times New Roman" w:hAnsi="Times New Roman"/>
          <w:sz w:val="24"/>
          <w:szCs w:val="24"/>
        </w:rPr>
        <w:t xml:space="preserve"> </w:t>
      </w:r>
      <w:r w:rsidRPr="00C67A19">
        <w:rPr>
          <w:rFonts w:ascii="Times New Roman" w:hAnsi="Times New Roman"/>
          <w:sz w:val="24"/>
          <w:szCs w:val="24"/>
          <w:lang w:val="en-US"/>
        </w:rPr>
        <w:t>gos</w:t>
      </w:r>
      <w:r w:rsidRPr="00C67A19">
        <w:rPr>
          <w:rFonts w:ascii="Times New Roman" w:hAnsi="Times New Roman"/>
          <w:sz w:val="24"/>
          <w:szCs w:val="24"/>
        </w:rPr>
        <w:t xml:space="preserve">. </w:t>
      </w:r>
      <w:r w:rsidRPr="00C67A19">
        <w:rPr>
          <w:rFonts w:ascii="Times New Roman" w:hAnsi="Times New Roman"/>
          <w:sz w:val="24"/>
          <w:szCs w:val="24"/>
          <w:lang w:val="en-US"/>
        </w:rPr>
        <w:t>un</w:t>
      </w:r>
      <w:r w:rsidRPr="00C67A19">
        <w:rPr>
          <w:rFonts w:ascii="Times New Roman" w:hAnsi="Times New Roman"/>
          <w:sz w:val="24"/>
          <w:szCs w:val="24"/>
        </w:rPr>
        <w:t>-</w:t>
      </w:r>
      <w:r w:rsidRPr="00C67A19">
        <w:rPr>
          <w:rFonts w:ascii="Times New Roman" w:hAnsi="Times New Roman"/>
          <w:sz w:val="24"/>
          <w:szCs w:val="24"/>
          <w:lang w:val="en-US"/>
        </w:rPr>
        <w:t>t</w:t>
      </w:r>
      <w:r w:rsidRPr="00C67A19">
        <w:rPr>
          <w:rFonts w:ascii="Times New Roman" w:hAnsi="Times New Roman"/>
          <w:sz w:val="24"/>
          <w:szCs w:val="24"/>
        </w:rPr>
        <w:t xml:space="preserve">, 2014. </w:t>
      </w:r>
      <w:r w:rsidRPr="00C67A19">
        <w:rPr>
          <w:rFonts w:ascii="Times New Roman" w:hAnsi="Times New Roman"/>
          <w:sz w:val="24"/>
          <w:szCs w:val="24"/>
          <w:lang w:val="en-US"/>
        </w:rPr>
        <w:t>S</w:t>
      </w:r>
      <w:r w:rsidRPr="00C67A19">
        <w:rPr>
          <w:rFonts w:ascii="Times New Roman" w:hAnsi="Times New Roman"/>
          <w:sz w:val="24"/>
          <w:szCs w:val="24"/>
        </w:rPr>
        <w:t>. 362 – 372.</w:t>
      </w:r>
    </w:p>
    <w:p w:rsidR="00431DF6" w:rsidRPr="00C67A19" w:rsidRDefault="00431DF6" w:rsidP="00D274D5">
      <w:pPr>
        <w:pStyle w:val="ESK0"/>
        <w:widowControl w:val="0"/>
        <w:tabs>
          <w:tab w:val="left" w:pos="993"/>
        </w:tabs>
        <w:rPr>
          <w:sz w:val="24"/>
          <w:szCs w:val="24"/>
          <w:lang w:val="en-US"/>
        </w:rPr>
      </w:pPr>
      <w:r w:rsidRPr="00C67A19">
        <w:rPr>
          <w:sz w:val="24"/>
          <w:szCs w:val="24"/>
        </w:rPr>
        <w:t>6.</w:t>
      </w:r>
      <w:r w:rsidRPr="00C67A19">
        <w:rPr>
          <w:sz w:val="24"/>
          <w:szCs w:val="24"/>
        </w:rPr>
        <w:tab/>
      </w:r>
      <w:r w:rsidRPr="00C67A19">
        <w:rPr>
          <w:sz w:val="24"/>
          <w:szCs w:val="24"/>
          <w:lang w:val="en-US"/>
        </w:rPr>
        <w:t>Savchenko</w:t>
      </w:r>
      <w:r w:rsidRPr="00C67A19">
        <w:rPr>
          <w:sz w:val="24"/>
          <w:szCs w:val="24"/>
        </w:rPr>
        <w:t xml:space="preserve"> </w:t>
      </w:r>
      <w:r w:rsidRPr="00C67A19">
        <w:rPr>
          <w:sz w:val="24"/>
          <w:szCs w:val="24"/>
          <w:lang w:val="en-US"/>
        </w:rPr>
        <w:t>A</w:t>
      </w:r>
      <w:r w:rsidRPr="00C67A19">
        <w:rPr>
          <w:sz w:val="24"/>
          <w:szCs w:val="24"/>
        </w:rPr>
        <w:t>.</w:t>
      </w:r>
      <w:r w:rsidRPr="00C67A19">
        <w:rPr>
          <w:sz w:val="24"/>
          <w:szCs w:val="24"/>
          <w:lang w:val="en-US"/>
        </w:rPr>
        <w:t>P</w:t>
      </w:r>
      <w:r w:rsidRPr="00C67A19">
        <w:rPr>
          <w:sz w:val="24"/>
          <w:szCs w:val="24"/>
        </w:rPr>
        <w:t xml:space="preserve">. </w:t>
      </w:r>
      <w:r w:rsidRPr="00C67A19">
        <w:rPr>
          <w:sz w:val="24"/>
          <w:szCs w:val="24"/>
          <w:lang w:val="en-US"/>
        </w:rPr>
        <w:t>Otkrytoe</w:t>
      </w:r>
      <w:r w:rsidRPr="00C67A19">
        <w:rPr>
          <w:sz w:val="24"/>
          <w:szCs w:val="24"/>
        </w:rPr>
        <w:t xml:space="preserve"> </w:t>
      </w:r>
      <w:r w:rsidRPr="00C67A19">
        <w:rPr>
          <w:sz w:val="24"/>
          <w:szCs w:val="24"/>
          <w:lang w:val="en-US"/>
        </w:rPr>
        <w:t>informacionnoe</w:t>
      </w:r>
      <w:r w:rsidRPr="00C67A19">
        <w:rPr>
          <w:sz w:val="24"/>
          <w:szCs w:val="24"/>
        </w:rPr>
        <w:t xml:space="preserve"> </w:t>
      </w:r>
      <w:r w:rsidRPr="00C67A19">
        <w:rPr>
          <w:sz w:val="24"/>
          <w:szCs w:val="24"/>
          <w:lang w:val="en-US"/>
        </w:rPr>
        <w:t>prostranstvo</w:t>
      </w:r>
      <w:r w:rsidRPr="00C67A19">
        <w:rPr>
          <w:sz w:val="24"/>
          <w:szCs w:val="24"/>
        </w:rPr>
        <w:t xml:space="preserve"> </w:t>
      </w:r>
      <w:r w:rsidRPr="00C67A19">
        <w:rPr>
          <w:sz w:val="24"/>
          <w:szCs w:val="24"/>
          <w:lang w:val="en-US"/>
        </w:rPr>
        <w:t>nauchnoj</w:t>
      </w:r>
      <w:r w:rsidRPr="00C67A19">
        <w:rPr>
          <w:sz w:val="24"/>
          <w:szCs w:val="24"/>
        </w:rPr>
        <w:t xml:space="preserve"> </w:t>
      </w:r>
      <w:r w:rsidRPr="00C67A19">
        <w:rPr>
          <w:sz w:val="24"/>
          <w:szCs w:val="24"/>
          <w:lang w:val="en-US"/>
        </w:rPr>
        <w:t>kommunikacii</w:t>
      </w:r>
      <w:r w:rsidRPr="00C67A19">
        <w:rPr>
          <w:sz w:val="24"/>
          <w:szCs w:val="24"/>
        </w:rPr>
        <w:t xml:space="preserve"> </w:t>
      </w:r>
      <w:r w:rsidRPr="00C67A19">
        <w:rPr>
          <w:sz w:val="24"/>
          <w:szCs w:val="24"/>
          <w:lang w:val="en-US"/>
        </w:rPr>
        <w:t>kak</w:t>
      </w:r>
      <w:r w:rsidRPr="00C67A19">
        <w:rPr>
          <w:sz w:val="24"/>
          <w:szCs w:val="24"/>
        </w:rPr>
        <w:t xml:space="preserve"> </w:t>
      </w:r>
      <w:r w:rsidRPr="00C67A19">
        <w:rPr>
          <w:sz w:val="24"/>
          <w:szCs w:val="24"/>
          <w:lang w:val="en-US"/>
        </w:rPr>
        <w:t>faktor</w:t>
      </w:r>
      <w:r w:rsidRPr="00C67A19">
        <w:rPr>
          <w:sz w:val="24"/>
          <w:szCs w:val="24"/>
        </w:rPr>
        <w:t xml:space="preserve"> </w:t>
      </w:r>
      <w:r w:rsidRPr="00C67A19">
        <w:rPr>
          <w:sz w:val="24"/>
          <w:szCs w:val="24"/>
          <w:lang w:val="en-US"/>
        </w:rPr>
        <w:t>razvitija</w:t>
      </w:r>
      <w:r w:rsidRPr="00C67A19">
        <w:rPr>
          <w:sz w:val="24"/>
          <w:szCs w:val="24"/>
        </w:rPr>
        <w:t xml:space="preserve"> </w:t>
      </w:r>
      <w:r w:rsidRPr="00C67A19">
        <w:rPr>
          <w:sz w:val="24"/>
          <w:szCs w:val="24"/>
          <w:lang w:val="en-US"/>
        </w:rPr>
        <w:t>jekonomiki</w:t>
      </w:r>
      <w:r w:rsidRPr="00C67A19">
        <w:rPr>
          <w:sz w:val="24"/>
          <w:szCs w:val="24"/>
        </w:rPr>
        <w:t xml:space="preserve"> </w:t>
      </w:r>
      <w:r w:rsidRPr="00C67A19">
        <w:rPr>
          <w:sz w:val="24"/>
          <w:szCs w:val="24"/>
          <w:lang w:val="en-US"/>
        </w:rPr>
        <w:t>znanij</w:t>
      </w:r>
      <w:r w:rsidRPr="00C67A19">
        <w:rPr>
          <w:sz w:val="24"/>
          <w:szCs w:val="24"/>
        </w:rPr>
        <w:t xml:space="preserve"> </w:t>
      </w:r>
      <w:r w:rsidRPr="00C67A19">
        <w:rPr>
          <w:sz w:val="24"/>
          <w:szCs w:val="24"/>
          <w:lang w:val="en-US"/>
        </w:rPr>
        <w:t>v</w:t>
      </w:r>
      <w:r w:rsidRPr="00C67A19">
        <w:rPr>
          <w:sz w:val="24"/>
          <w:szCs w:val="24"/>
        </w:rPr>
        <w:t xml:space="preserve"> </w:t>
      </w:r>
      <w:r w:rsidRPr="00C67A19">
        <w:rPr>
          <w:sz w:val="24"/>
          <w:szCs w:val="24"/>
          <w:lang w:val="en-US"/>
        </w:rPr>
        <w:t>Rossii</w:t>
      </w:r>
      <w:r w:rsidRPr="00C67A19">
        <w:rPr>
          <w:sz w:val="24"/>
          <w:szCs w:val="24"/>
        </w:rPr>
        <w:t xml:space="preserve">. </w:t>
      </w:r>
      <w:r w:rsidRPr="00C67A19">
        <w:rPr>
          <w:sz w:val="24"/>
          <w:szCs w:val="24"/>
          <w:lang w:val="en-US"/>
        </w:rPr>
        <w:t>Gosudarstvennoe i municipal'noe upravlenie. Uchenye zapiski SKAGS. 2017. №1. S. 129-135.</w:t>
      </w:r>
    </w:p>
    <w:sectPr w:rsidR="00431DF6" w:rsidRPr="00C67A19" w:rsidSect="006D1B51">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DF6" w:rsidRDefault="00431DF6" w:rsidP="00E65AF6">
      <w:pPr>
        <w:spacing w:after="0" w:line="240" w:lineRule="auto"/>
      </w:pPr>
      <w:r>
        <w:separator/>
      </w:r>
    </w:p>
  </w:endnote>
  <w:endnote w:type="continuationSeparator" w:id="0">
    <w:p w:rsidR="00431DF6" w:rsidRDefault="00431DF6" w:rsidP="00E65A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DF6" w:rsidRDefault="00431DF6">
    <w:pPr>
      <w:pStyle w:val="Footer"/>
    </w:pPr>
    <w:bookmarkStart w:id="3" w:name="OLE_LINK122"/>
    <w:bookmarkStart w:id="4" w:name="OLE_LINK123"/>
    <w:bookmarkStart w:id="5" w:name="OLE_LINK124"/>
    <w:r w:rsidRPr="00B15A87">
      <w:rPr>
        <w:rFonts w:ascii="Times New Roman" w:hAnsi="Times New Roman"/>
        <w:sz w:val="24"/>
        <w:szCs w:val="24"/>
      </w:rPr>
      <w:t>http://ej.kubagro.ru/2017/</w:t>
    </w:r>
    <w:r w:rsidRPr="00B15A87">
      <w:rPr>
        <w:rFonts w:ascii="Times New Roman" w:hAnsi="Times New Roman"/>
        <w:sz w:val="24"/>
        <w:szCs w:val="24"/>
        <w:lang w:val="en-US"/>
      </w:rPr>
      <w:t>0</w:t>
    </w:r>
    <w:r w:rsidRPr="00B15A87">
      <w:rPr>
        <w:rFonts w:ascii="Times New Roman" w:hAnsi="Times New Roman"/>
        <w:sz w:val="24"/>
        <w:szCs w:val="24"/>
      </w:rPr>
      <w:t>7/pdf/</w:t>
    </w:r>
    <w:r w:rsidRPr="00B15A87">
      <w:rPr>
        <w:rFonts w:ascii="Times New Roman" w:hAnsi="Times New Roman"/>
        <w:sz w:val="24"/>
        <w:szCs w:val="24"/>
        <w:lang w:val="en-US"/>
      </w:rPr>
      <w:t>1</w:t>
    </w:r>
    <w:r>
      <w:rPr>
        <w:rFonts w:ascii="Times New Roman" w:hAnsi="Times New Roman"/>
        <w:sz w:val="24"/>
        <w:szCs w:val="24"/>
        <w:lang w:val="en-US"/>
      </w:rPr>
      <w:t>37</w:t>
    </w:r>
    <w:r w:rsidRPr="00B15A87">
      <w:rPr>
        <w:rFonts w:ascii="Times New Roman" w:hAnsi="Times New Roman"/>
        <w:sz w:val="24"/>
        <w:szCs w:val="24"/>
      </w:rPr>
      <w:t>.pdf</w:t>
    </w:r>
    <w:bookmarkEnd w:id="3"/>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DF6" w:rsidRDefault="00431DF6" w:rsidP="00E65AF6">
      <w:pPr>
        <w:spacing w:after="0" w:line="240" w:lineRule="auto"/>
      </w:pPr>
      <w:r>
        <w:separator/>
      </w:r>
    </w:p>
  </w:footnote>
  <w:footnote w:type="continuationSeparator" w:id="0">
    <w:p w:rsidR="00431DF6" w:rsidRDefault="00431DF6" w:rsidP="00E65A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DF6" w:rsidRDefault="00431DF6"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1DF6" w:rsidRDefault="00431DF6" w:rsidP="005000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DF6" w:rsidRPr="00500010" w:rsidRDefault="00431DF6" w:rsidP="00ED211D">
    <w:pPr>
      <w:pStyle w:val="Header"/>
      <w:framePr w:wrap="around" w:vAnchor="text" w:hAnchor="margin" w:xAlign="right" w:y="1"/>
      <w:rPr>
        <w:rStyle w:val="PageNumber"/>
        <w:rFonts w:ascii="Times New Roman" w:hAnsi="Times New Roman"/>
        <w:sz w:val="28"/>
        <w:szCs w:val="28"/>
      </w:rPr>
    </w:pPr>
    <w:r w:rsidRPr="00500010">
      <w:rPr>
        <w:rStyle w:val="PageNumber"/>
        <w:rFonts w:ascii="Times New Roman" w:hAnsi="Times New Roman"/>
        <w:sz w:val="28"/>
        <w:szCs w:val="28"/>
      </w:rPr>
      <w:fldChar w:fldCharType="begin"/>
    </w:r>
    <w:r w:rsidRPr="00500010">
      <w:rPr>
        <w:rStyle w:val="PageNumber"/>
        <w:rFonts w:ascii="Times New Roman" w:hAnsi="Times New Roman"/>
        <w:sz w:val="28"/>
        <w:szCs w:val="28"/>
      </w:rPr>
      <w:instrText xml:space="preserve">PAGE  </w:instrText>
    </w:r>
    <w:r w:rsidRPr="00500010">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00010">
      <w:rPr>
        <w:rStyle w:val="PageNumber"/>
        <w:rFonts w:ascii="Times New Roman" w:hAnsi="Times New Roman"/>
        <w:sz w:val="28"/>
        <w:szCs w:val="28"/>
      </w:rPr>
      <w:fldChar w:fldCharType="end"/>
    </w:r>
  </w:p>
  <w:p w:rsidR="00431DF6" w:rsidRPr="00500010" w:rsidRDefault="00431DF6" w:rsidP="00500010">
    <w:pPr>
      <w:pStyle w:val="Header"/>
      <w:ind w:right="360"/>
      <w:rPr>
        <w:lang w:val="en-US"/>
      </w:rPr>
    </w:pPr>
    <w:r w:rsidRPr="006B03AA">
      <w:rPr>
        <w:rFonts w:ascii="Times New Roman" w:hAnsi="Times New Roman"/>
        <w:sz w:val="24"/>
        <w:szCs w:val="24"/>
      </w:rPr>
      <w:t>Научный журнал КубГАУ, №</w:t>
    </w:r>
    <w:r w:rsidRPr="006B03AA">
      <w:rPr>
        <w:rFonts w:ascii="Times New Roman" w:hAnsi="Times New Roman"/>
        <w:sz w:val="24"/>
        <w:szCs w:val="24"/>
        <w:lang w:val="en-US"/>
      </w:rPr>
      <w:t>1</w:t>
    </w:r>
    <w:r w:rsidRPr="006B03AA">
      <w:rPr>
        <w:rFonts w:ascii="Times New Roman" w:hAnsi="Times New Roman"/>
        <w:sz w:val="24"/>
        <w:szCs w:val="24"/>
      </w:rPr>
      <w:t>31(</w:t>
    </w:r>
    <w:r w:rsidRPr="006B03AA">
      <w:rPr>
        <w:rFonts w:ascii="Times New Roman" w:hAnsi="Times New Roman"/>
        <w:sz w:val="24"/>
        <w:szCs w:val="24"/>
        <w:lang w:val="en-US"/>
      </w:rPr>
      <w:t>0</w:t>
    </w:r>
    <w:r w:rsidRPr="006B03AA">
      <w:rPr>
        <w:rFonts w:ascii="Times New Roman" w:hAnsi="Times New Roman"/>
        <w:sz w:val="24"/>
        <w:szCs w:val="24"/>
      </w:rPr>
      <w:t>7),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A75D3"/>
    <w:multiLevelType w:val="hybridMultilevel"/>
    <w:tmpl w:val="C8D2A87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6D97623"/>
    <w:multiLevelType w:val="hybridMultilevel"/>
    <w:tmpl w:val="EEB2CB7C"/>
    <w:lvl w:ilvl="0" w:tplc="C7188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D227083"/>
    <w:multiLevelType w:val="hybridMultilevel"/>
    <w:tmpl w:val="50EE2196"/>
    <w:lvl w:ilvl="0" w:tplc="C7188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982531"/>
    <w:multiLevelType w:val="hybridMultilevel"/>
    <w:tmpl w:val="A14A2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6548C7"/>
    <w:multiLevelType w:val="hybridMultilevel"/>
    <w:tmpl w:val="CCCEAA24"/>
    <w:lvl w:ilvl="0" w:tplc="96FA58A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DE487C"/>
    <w:multiLevelType w:val="hybridMultilevel"/>
    <w:tmpl w:val="F44459BC"/>
    <w:lvl w:ilvl="0" w:tplc="C7188A6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4174F55"/>
    <w:multiLevelType w:val="hybridMultilevel"/>
    <w:tmpl w:val="6C24270A"/>
    <w:lvl w:ilvl="0" w:tplc="C7188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24B7D78"/>
    <w:multiLevelType w:val="hybridMultilevel"/>
    <w:tmpl w:val="82DCAFAE"/>
    <w:lvl w:ilvl="0" w:tplc="2C309E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44535996"/>
    <w:multiLevelType w:val="hybridMultilevel"/>
    <w:tmpl w:val="A14A2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BCC09BF"/>
    <w:multiLevelType w:val="hybridMultilevel"/>
    <w:tmpl w:val="365A8E44"/>
    <w:lvl w:ilvl="0" w:tplc="C7188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4324677"/>
    <w:multiLevelType w:val="hybridMultilevel"/>
    <w:tmpl w:val="0C8004A2"/>
    <w:lvl w:ilvl="0" w:tplc="19A8C34E">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545F7EAF"/>
    <w:multiLevelType w:val="hybridMultilevel"/>
    <w:tmpl w:val="A14A2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C6B1E7C"/>
    <w:multiLevelType w:val="hybridMultilevel"/>
    <w:tmpl w:val="89309622"/>
    <w:lvl w:ilvl="0" w:tplc="8DA801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7CAB0A9A"/>
    <w:multiLevelType w:val="multilevel"/>
    <w:tmpl w:val="ABE2A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7"/>
  </w:num>
  <w:num w:numId="2">
    <w:abstractNumId w:val="13"/>
  </w:num>
  <w:num w:numId="3">
    <w:abstractNumId w:val="12"/>
  </w:num>
  <w:num w:numId="4">
    <w:abstractNumId w:val="4"/>
  </w:num>
  <w:num w:numId="5">
    <w:abstractNumId w:val="0"/>
  </w:num>
  <w:num w:numId="6">
    <w:abstractNumId w:val="5"/>
  </w:num>
  <w:num w:numId="7">
    <w:abstractNumId w:val="6"/>
  </w:num>
  <w:num w:numId="8">
    <w:abstractNumId w:val="9"/>
  </w:num>
  <w:num w:numId="9">
    <w:abstractNumId w:val="1"/>
  </w:num>
  <w:num w:numId="10">
    <w:abstractNumId w:val="10"/>
  </w:num>
  <w:num w:numId="11">
    <w:abstractNumId w:val="3"/>
  </w:num>
  <w:num w:numId="12">
    <w:abstractNumId w:val="2"/>
  </w:num>
  <w:num w:numId="13">
    <w:abstractNumId w:val="11"/>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268F"/>
    <w:rsid w:val="00000F26"/>
    <w:rsid w:val="00027F01"/>
    <w:rsid w:val="000425FE"/>
    <w:rsid w:val="00053EFA"/>
    <w:rsid w:val="00066FF2"/>
    <w:rsid w:val="000C01CC"/>
    <w:rsid w:val="000E4E05"/>
    <w:rsid w:val="001121DB"/>
    <w:rsid w:val="0011268F"/>
    <w:rsid w:val="00112C9B"/>
    <w:rsid w:val="00113836"/>
    <w:rsid w:val="001369ED"/>
    <w:rsid w:val="00161702"/>
    <w:rsid w:val="001659B5"/>
    <w:rsid w:val="00197028"/>
    <w:rsid w:val="001A35CB"/>
    <w:rsid w:val="001B2611"/>
    <w:rsid w:val="001C393E"/>
    <w:rsid w:val="001C5FBB"/>
    <w:rsid w:val="001E3FB4"/>
    <w:rsid w:val="001E4407"/>
    <w:rsid w:val="001F36AE"/>
    <w:rsid w:val="001F4D70"/>
    <w:rsid w:val="00292004"/>
    <w:rsid w:val="00292420"/>
    <w:rsid w:val="002A08D1"/>
    <w:rsid w:val="002A1B9A"/>
    <w:rsid w:val="002A6095"/>
    <w:rsid w:val="002A70D6"/>
    <w:rsid w:val="002A7C01"/>
    <w:rsid w:val="002D4D9C"/>
    <w:rsid w:val="003171E5"/>
    <w:rsid w:val="00322092"/>
    <w:rsid w:val="00334EF3"/>
    <w:rsid w:val="00336687"/>
    <w:rsid w:val="00380490"/>
    <w:rsid w:val="003827BF"/>
    <w:rsid w:val="00384F29"/>
    <w:rsid w:val="00385DBA"/>
    <w:rsid w:val="00386557"/>
    <w:rsid w:val="003876CA"/>
    <w:rsid w:val="00387F44"/>
    <w:rsid w:val="00393C60"/>
    <w:rsid w:val="003A6E5D"/>
    <w:rsid w:val="003B444C"/>
    <w:rsid w:val="003B5432"/>
    <w:rsid w:val="003B61F3"/>
    <w:rsid w:val="003C7F7E"/>
    <w:rsid w:val="003D4CBD"/>
    <w:rsid w:val="003E0EC7"/>
    <w:rsid w:val="0041716F"/>
    <w:rsid w:val="00431DF6"/>
    <w:rsid w:val="0044453F"/>
    <w:rsid w:val="00464C75"/>
    <w:rsid w:val="004839FC"/>
    <w:rsid w:val="0049463D"/>
    <w:rsid w:val="004E15EA"/>
    <w:rsid w:val="00500010"/>
    <w:rsid w:val="00524936"/>
    <w:rsid w:val="005352AB"/>
    <w:rsid w:val="0054056C"/>
    <w:rsid w:val="005640F2"/>
    <w:rsid w:val="00565C20"/>
    <w:rsid w:val="00570624"/>
    <w:rsid w:val="005804B0"/>
    <w:rsid w:val="0059149C"/>
    <w:rsid w:val="00596F82"/>
    <w:rsid w:val="005A01B4"/>
    <w:rsid w:val="005A01E7"/>
    <w:rsid w:val="005C14FD"/>
    <w:rsid w:val="005D5248"/>
    <w:rsid w:val="00610C48"/>
    <w:rsid w:val="006311FA"/>
    <w:rsid w:val="00633FFC"/>
    <w:rsid w:val="0064026E"/>
    <w:rsid w:val="00642996"/>
    <w:rsid w:val="006445EF"/>
    <w:rsid w:val="006766C4"/>
    <w:rsid w:val="00682F92"/>
    <w:rsid w:val="006A0C59"/>
    <w:rsid w:val="006B03AA"/>
    <w:rsid w:val="006B56AF"/>
    <w:rsid w:val="006B730A"/>
    <w:rsid w:val="006C1A0D"/>
    <w:rsid w:val="006D1B51"/>
    <w:rsid w:val="006F710D"/>
    <w:rsid w:val="00716AE6"/>
    <w:rsid w:val="00717F5E"/>
    <w:rsid w:val="00727497"/>
    <w:rsid w:val="00746DC6"/>
    <w:rsid w:val="00760378"/>
    <w:rsid w:val="0079154F"/>
    <w:rsid w:val="00793CA6"/>
    <w:rsid w:val="007A6177"/>
    <w:rsid w:val="007B3525"/>
    <w:rsid w:val="007C235A"/>
    <w:rsid w:val="007D57E1"/>
    <w:rsid w:val="007F3987"/>
    <w:rsid w:val="007F72EE"/>
    <w:rsid w:val="00806146"/>
    <w:rsid w:val="00856458"/>
    <w:rsid w:val="00857CDC"/>
    <w:rsid w:val="00862B82"/>
    <w:rsid w:val="00870CF2"/>
    <w:rsid w:val="00871657"/>
    <w:rsid w:val="00877140"/>
    <w:rsid w:val="00884A07"/>
    <w:rsid w:val="008950AE"/>
    <w:rsid w:val="008B7528"/>
    <w:rsid w:val="008C614C"/>
    <w:rsid w:val="008D5788"/>
    <w:rsid w:val="008E7CFE"/>
    <w:rsid w:val="008F53DD"/>
    <w:rsid w:val="00903E11"/>
    <w:rsid w:val="0090576D"/>
    <w:rsid w:val="009227B1"/>
    <w:rsid w:val="00956EFB"/>
    <w:rsid w:val="009A0EFD"/>
    <w:rsid w:val="009A33FE"/>
    <w:rsid w:val="009B1E2A"/>
    <w:rsid w:val="009C6448"/>
    <w:rsid w:val="009C6FE5"/>
    <w:rsid w:val="00A27D67"/>
    <w:rsid w:val="00A30E69"/>
    <w:rsid w:val="00A42DD2"/>
    <w:rsid w:val="00A548BE"/>
    <w:rsid w:val="00A570EA"/>
    <w:rsid w:val="00A63A99"/>
    <w:rsid w:val="00A70CBB"/>
    <w:rsid w:val="00A74735"/>
    <w:rsid w:val="00AA60F4"/>
    <w:rsid w:val="00AB28AA"/>
    <w:rsid w:val="00AC7280"/>
    <w:rsid w:val="00AD578B"/>
    <w:rsid w:val="00AF6320"/>
    <w:rsid w:val="00B049C5"/>
    <w:rsid w:val="00B15A87"/>
    <w:rsid w:val="00B16817"/>
    <w:rsid w:val="00B2377E"/>
    <w:rsid w:val="00B245A1"/>
    <w:rsid w:val="00B41373"/>
    <w:rsid w:val="00B63467"/>
    <w:rsid w:val="00B6574E"/>
    <w:rsid w:val="00B86743"/>
    <w:rsid w:val="00BB3643"/>
    <w:rsid w:val="00BB7DED"/>
    <w:rsid w:val="00BC02CD"/>
    <w:rsid w:val="00BC5D27"/>
    <w:rsid w:val="00BD1A53"/>
    <w:rsid w:val="00BE2052"/>
    <w:rsid w:val="00BE3297"/>
    <w:rsid w:val="00BF6C93"/>
    <w:rsid w:val="00BF796F"/>
    <w:rsid w:val="00C04BCD"/>
    <w:rsid w:val="00C24FF9"/>
    <w:rsid w:val="00C4287D"/>
    <w:rsid w:val="00C6057D"/>
    <w:rsid w:val="00C67A19"/>
    <w:rsid w:val="00CA2D88"/>
    <w:rsid w:val="00CB1209"/>
    <w:rsid w:val="00CC281D"/>
    <w:rsid w:val="00CF51DA"/>
    <w:rsid w:val="00D2669C"/>
    <w:rsid w:val="00D274D5"/>
    <w:rsid w:val="00D52ED5"/>
    <w:rsid w:val="00D62F04"/>
    <w:rsid w:val="00D72CB7"/>
    <w:rsid w:val="00D8471D"/>
    <w:rsid w:val="00D84B71"/>
    <w:rsid w:val="00D85799"/>
    <w:rsid w:val="00DA336F"/>
    <w:rsid w:val="00DC6994"/>
    <w:rsid w:val="00DE3BAE"/>
    <w:rsid w:val="00DE7F03"/>
    <w:rsid w:val="00E00D9B"/>
    <w:rsid w:val="00E02747"/>
    <w:rsid w:val="00E356C9"/>
    <w:rsid w:val="00E5205B"/>
    <w:rsid w:val="00E65AF6"/>
    <w:rsid w:val="00E720FA"/>
    <w:rsid w:val="00E8233F"/>
    <w:rsid w:val="00E833FF"/>
    <w:rsid w:val="00EB39F8"/>
    <w:rsid w:val="00ED211D"/>
    <w:rsid w:val="00ED3AFC"/>
    <w:rsid w:val="00EE478A"/>
    <w:rsid w:val="00EE6691"/>
    <w:rsid w:val="00F5186F"/>
    <w:rsid w:val="00F53404"/>
    <w:rsid w:val="00F61158"/>
    <w:rsid w:val="00F76BA6"/>
    <w:rsid w:val="00FA6B05"/>
    <w:rsid w:val="00FB2B47"/>
    <w:rsid w:val="00FD1301"/>
    <w:rsid w:val="00FE68C8"/>
    <w:rsid w:val="00FE7D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05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F79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796F"/>
    <w:rPr>
      <w:rFonts w:ascii="Tahoma" w:hAnsi="Tahoma" w:cs="Tahoma"/>
      <w:sz w:val="16"/>
      <w:szCs w:val="16"/>
    </w:rPr>
  </w:style>
  <w:style w:type="table" w:styleId="TableGrid">
    <w:name w:val="Table Grid"/>
    <w:basedOn w:val="TableNormal"/>
    <w:uiPriority w:val="99"/>
    <w:rsid w:val="001C5FB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F51DA"/>
    <w:rPr>
      <w:rFonts w:cs="Times New Roman"/>
      <w:color w:val="0000FF"/>
      <w:u w:val="single"/>
    </w:rPr>
  </w:style>
  <w:style w:type="paragraph" w:styleId="ListParagraph">
    <w:name w:val="List Paragraph"/>
    <w:basedOn w:val="Normal"/>
    <w:uiPriority w:val="99"/>
    <w:qFormat/>
    <w:rsid w:val="00B245A1"/>
    <w:pPr>
      <w:ind w:left="720"/>
      <w:contextualSpacing/>
    </w:pPr>
  </w:style>
  <w:style w:type="character" w:customStyle="1" w:styleId="2">
    <w:name w:val="Основной текст (2) + Полужирный"/>
    <w:aliases w:val="Курсив"/>
    <w:basedOn w:val="DefaultParagraphFont"/>
    <w:uiPriority w:val="99"/>
    <w:rsid w:val="001A35CB"/>
    <w:rPr>
      <w:rFonts w:ascii="Times New Roman" w:hAnsi="Times New Roman" w:cs="Times New Roman"/>
      <w:b/>
      <w:bCs/>
      <w:i/>
      <w:iCs/>
      <w:color w:val="000000"/>
      <w:spacing w:val="0"/>
      <w:w w:val="100"/>
      <w:position w:val="0"/>
      <w:sz w:val="20"/>
      <w:szCs w:val="20"/>
      <w:shd w:val="clear" w:color="auto" w:fill="FFFFFF"/>
      <w:lang w:val="ru-RU" w:eastAsia="ru-RU"/>
    </w:rPr>
  </w:style>
  <w:style w:type="character" w:customStyle="1" w:styleId="20">
    <w:name w:val="Основной текст (2)_"/>
    <w:basedOn w:val="DefaultParagraphFont"/>
    <w:link w:val="21"/>
    <w:uiPriority w:val="99"/>
    <w:locked/>
    <w:rsid w:val="00E833FF"/>
    <w:rPr>
      <w:rFonts w:ascii="Times New Roman" w:hAnsi="Times New Roman" w:cs="Times New Roman"/>
      <w:sz w:val="20"/>
      <w:szCs w:val="20"/>
      <w:shd w:val="clear" w:color="auto" w:fill="FFFFFF"/>
    </w:rPr>
  </w:style>
  <w:style w:type="paragraph" w:customStyle="1" w:styleId="21">
    <w:name w:val="Основной текст (2)"/>
    <w:basedOn w:val="Normal"/>
    <w:link w:val="20"/>
    <w:uiPriority w:val="99"/>
    <w:rsid w:val="00E833FF"/>
    <w:pPr>
      <w:widowControl w:val="0"/>
      <w:shd w:val="clear" w:color="auto" w:fill="FFFFFF"/>
      <w:spacing w:before="420" w:after="0" w:line="240" w:lineRule="exact"/>
      <w:ind w:hanging="340"/>
      <w:jc w:val="both"/>
    </w:pPr>
    <w:rPr>
      <w:rFonts w:ascii="Times New Roman" w:eastAsia="Times New Roman" w:hAnsi="Times New Roman"/>
      <w:sz w:val="20"/>
      <w:szCs w:val="20"/>
    </w:rPr>
  </w:style>
  <w:style w:type="paragraph" w:customStyle="1" w:styleId="5">
    <w:name w:val="Стиль5"/>
    <w:basedOn w:val="Normal"/>
    <w:autoRedefine/>
    <w:uiPriority w:val="99"/>
    <w:rsid w:val="00066FF2"/>
    <w:pPr>
      <w:widowControl w:val="0"/>
      <w:spacing w:after="0" w:line="240" w:lineRule="auto"/>
    </w:pPr>
    <w:rPr>
      <w:rFonts w:ascii="Times New Roman" w:hAnsi="Times New Roman"/>
      <w:b/>
      <w:caps/>
      <w:sz w:val="20"/>
      <w:szCs w:val="20"/>
    </w:rPr>
  </w:style>
  <w:style w:type="character" w:customStyle="1" w:styleId="blk">
    <w:name w:val="blk"/>
    <w:basedOn w:val="DefaultParagraphFont"/>
    <w:uiPriority w:val="99"/>
    <w:rsid w:val="00066FF2"/>
    <w:rPr>
      <w:rFonts w:cs="Times New Roman"/>
    </w:rPr>
  </w:style>
  <w:style w:type="character" w:customStyle="1" w:styleId="apple-converted-space">
    <w:name w:val="apple-converted-space"/>
    <w:basedOn w:val="DefaultParagraphFont"/>
    <w:uiPriority w:val="99"/>
    <w:rsid w:val="00C4287D"/>
    <w:rPr>
      <w:rFonts w:cs="Times New Roman"/>
    </w:rPr>
  </w:style>
  <w:style w:type="character" w:customStyle="1" w:styleId="hl">
    <w:name w:val="hl"/>
    <w:basedOn w:val="DefaultParagraphFont"/>
    <w:uiPriority w:val="99"/>
    <w:rsid w:val="0059149C"/>
    <w:rPr>
      <w:rFonts w:cs="Times New Roman"/>
    </w:rPr>
  </w:style>
  <w:style w:type="paragraph" w:styleId="NormalWeb">
    <w:name w:val="Normal (Web)"/>
    <w:basedOn w:val="Normal"/>
    <w:uiPriority w:val="99"/>
    <w:rsid w:val="0059149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SK">
    <w:name w:val="ESK_Библиография"/>
    <w:basedOn w:val="Normal"/>
    <w:uiPriority w:val="99"/>
    <w:rsid w:val="0059149C"/>
    <w:pPr>
      <w:keepNext/>
      <w:widowControl w:val="0"/>
      <w:spacing w:before="240" w:after="120" w:line="240" w:lineRule="auto"/>
      <w:ind w:firstLine="567"/>
      <w:outlineLvl w:val="0"/>
    </w:pPr>
    <w:rPr>
      <w:rFonts w:ascii="Times New Roman" w:eastAsia="Times New Roman" w:hAnsi="Times New Roman"/>
      <w:b/>
      <w:sz w:val="32"/>
      <w:szCs w:val="32"/>
      <w:lang w:eastAsia="ru-RU"/>
    </w:rPr>
  </w:style>
  <w:style w:type="paragraph" w:customStyle="1" w:styleId="ESK0">
    <w:name w:val="ESK_Основной текст"/>
    <w:basedOn w:val="Normal"/>
    <w:uiPriority w:val="99"/>
    <w:rsid w:val="0059149C"/>
    <w:pPr>
      <w:spacing w:after="0" w:line="240" w:lineRule="auto"/>
      <w:ind w:firstLine="567"/>
      <w:jc w:val="both"/>
    </w:pPr>
    <w:rPr>
      <w:rFonts w:ascii="Times New Roman" w:eastAsia="Times New Roman" w:hAnsi="Times New Roman"/>
      <w:sz w:val="32"/>
      <w:szCs w:val="32"/>
      <w:lang w:eastAsia="ru-RU"/>
    </w:rPr>
  </w:style>
  <w:style w:type="paragraph" w:styleId="Header">
    <w:name w:val="header"/>
    <w:basedOn w:val="Normal"/>
    <w:link w:val="HeaderChar"/>
    <w:uiPriority w:val="99"/>
    <w:rsid w:val="00E65AF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5AF6"/>
    <w:rPr>
      <w:rFonts w:cs="Times New Roman"/>
    </w:rPr>
  </w:style>
  <w:style w:type="paragraph" w:styleId="Footer">
    <w:name w:val="footer"/>
    <w:basedOn w:val="Normal"/>
    <w:link w:val="FooterChar"/>
    <w:uiPriority w:val="99"/>
    <w:rsid w:val="00E65AF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5AF6"/>
    <w:rPr>
      <w:rFonts w:cs="Times New Roman"/>
    </w:rPr>
  </w:style>
  <w:style w:type="character" w:styleId="PageNumber">
    <w:name w:val="page number"/>
    <w:basedOn w:val="DefaultParagraphFont"/>
    <w:uiPriority w:val="99"/>
    <w:rsid w:val="00500010"/>
    <w:rPr>
      <w:rFonts w:cs="Times New Roman"/>
    </w:rPr>
  </w:style>
</w:styles>
</file>

<file path=word/webSettings.xml><?xml version="1.0" encoding="utf-8"?>
<w:webSettings xmlns:r="http://schemas.openxmlformats.org/officeDocument/2006/relationships" xmlns:w="http://schemas.openxmlformats.org/wordprocessingml/2006/main">
  <w:divs>
    <w:div w:id="402412636">
      <w:marLeft w:val="0"/>
      <w:marRight w:val="0"/>
      <w:marTop w:val="0"/>
      <w:marBottom w:val="0"/>
      <w:divBdr>
        <w:top w:val="none" w:sz="0" w:space="0" w:color="auto"/>
        <w:left w:val="none" w:sz="0" w:space="0" w:color="auto"/>
        <w:bottom w:val="none" w:sz="0" w:space="0" w:color="auto"/>
        <w:right w:val="none" w:sz="0" w:space="0" w:color="auto"/>
      </w:divBdr>
      <w:divsChild>
        <w:div w:id="402412638">
          <w:marLeft w:val="0"/>
          <w:marRight w:val="0"/>
          <w:marTop w:val="0"/>
          <w:marBottom w:val="0"/>
          <w:divBdr>
            <w:top w:val="none" w:sz="0" w:space="0" w:color="auto"/>
            <w:left w:val="none" w:sz="0" w:space="0" w:color="auto"/>
            <w:bottom w:val="none" w:sz="0" w:space="0" w:color="auto"/>
            <w:right w:val="none" w:sz="0" w:space="0" w:color="auto"/>
          </w:divBdr>
        </w:div>
      </w:divsChild>
    </w:div>
    <w:div w:id="402412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URL:http://www.garant.ru/hotlaw/federal/111014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2382</TotalTime>
  <Pages>11</Pages>
  <Words>3192</Words>
  <Characters>18198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90</cp:revision>
  <dcterms:created xsi:type="dcterms:W3CDTF">2017-09-22T11:57:00Z</dcterms:created>
  <dcterms:modified xsi:type="dcterms:W3CDTF">2017-09-26T08:03:00Z</dcterms:modified>
</cp:coreProperties>
</file>