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44" w:type="dxa"/>
        <w:tblInd w:w="142" w:type="dxa"/>
        <w:tblLook w:val="00A0"/>
      </w:tblPr>
      <w:tblGrid>
        <w:gridCol w:w="4576"/>
        <w:gridCol w:w="4568"/>
      </w:tblGrid>
      <w:tr w:rsidR="00D00805" w:rsidRPr="00755487" w:rsidTr="000A644E">
        <w:tc>
          <w:tcPr>
            <w:tcW w:w="4576" w:type="dxa"/>
          </w:tcPr>
          <w:p w:rsidR="00D00805" w:rsidRDefault="00D00805" w:rsidP="000A644E">
            <w:pPr>
              <w:widowControl w:val="0"/>
              <w:spacing w:after="0" w:line="240" w:lineRule="auto"/>
              <w:rPr>
                <w:rFonts w:ascii="Times New Roman" w:eastAsia="Arial Unicode MS" w:hAnsi="Times New Roman"/>
                <w:kern w:val="3"/>
                <w:sz w:val="20"/>
                <w:szCs w:val="20"/>
                <w:lang w:val="en-US" w:eastAsia="en-US"/>
              </w:rPr>
            </w:pPr>
            <w:r w:rsidRPr="00755487">
              <w:rPr>
                <w:rFonts w:ascii="Times New Roman" w:hAnsi="Times New Roman"/>
                <w:sz w:val="20"/>
                <w:szCs w:val="20"/>
              </w:rPr>
              <w:t xml:space="preserve">УДК </w:t>
            </w:r>
            <w:r w:rsidRPr="00755487">
              <w:rPr>
                <w:rFonts w:ascii="Times New Roman" w:eastAsia="Arial Unicode MS" w:hAnsi="Times New Roman"/>
                <w:kern w:val="3"/>
                <w:sz w:val="20"/>
                <w:szCs w:val="20"/>
                <w:lang w:eastAsia="en-US"/>
              </w:rPr>
              <w:t>636.2.084:636.087.7</w:t>
            </w:r>
          </w:p>
          <w:p w:rsidR="00D00805" w:rsidRPr="007A2070" w:rsidRDefault="00D00805" w:rsidP="000A644E">
            <w:pPr>
              <w:widowControl w:val="0"/>
              <w:spacing w:after="0" w:line="240" w:lineRule="auto"/>
              <w:rPr>
                <w:rFonts w:ascii="Times New Roman" w:hAnsi="Times New Roman"/>
                <w:sz w:val="20"/>
                <w:szCs w:val="20"/>
                <w:lang w:val="en-US"/>
              </w:rPr>
            </w:pPr>
          </w:p>
        </w:tc>
        <w:tc>
          <w:tcPr>
            <w:tcW w:w="4568" w:type="dxa"/>
          </w:tcPr>
          <w:p w:rsidR="00D00805" w:rsidRPr="00755487"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lang w:val="en-US"/>
              </w:rPr>
              <w:t xml:space="preserve">UDC </w:t>
            </w:r>
            <w:r w:rsidRPr="00755487">
              <w:rPr>
                <w:rFonts w:ascii="Times New Roman" w:eastAsia="Arial Unicode MS" w:hAnsi="Times New Roman"/>
                <w:kern w:val="3"/>
                <w:sz w:val="20"/>
                <w:szCs w:val="20"/>
                <w:lang w:eastAsia="en-US"/>
              </w:rPr>
              <w:t>636.2.084:636.087.7</w:t>
            </w:r>
          </w:p>
        </w:tc>
      </w:tr>
      <w:tr w:rsidR="00D00805" w:rsidRPr="00755487" w:rsidTr="000A644E">
        <w:tc>
          <w:tcPr>
            <w:tcW w:w="4576" w:type="dxa"/>
          </w:tcPr>
          <w:p w:rsidR="00D00805" w:rsidRPr="00755487"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rPr>
              <w:t xml:space="preserve">06.00.00 Сельскохозяйственные науки </w:t>
            </w:r>
          </w:p>
          <w:p w:rsidR="00D00805" w:rsidRPr="00755487" w:rsidRDefault="00D00805" w:rsidP="000A644E">
            <w:pPr>
              <w:widowControl w:val="0"/>
              <w:spacing w:after="0" w:line="240" w:lineRule="auto"/>
              <w:rPr>
                <w:rFonts w:ascii="Times New Roman" w:hAnsi="Times New Roman"/>
                <w:sz w:val="20"/>
                <w:szCs w:val="20"/>
                <w:lang w:val="en-US"/>
              </w:rPr>
            </w:pPr>
          </w:p>
        </w:tc>
        <w:tc>
          <w:tcPr>
            <w:tcW w:w="4568" w:type="dxa"/>
          </w:tcPr>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Agricultural</w:t>
            </w:r>
            <w:r>
              <w:rPr>
                <w:rFonts w:ascii="Times New Roman" w:hAnsi="Times New Roman"/>
                <w:sz w:val="20"/>
                <w:szCs w:val="20"/>
                <w:lang w:val="en-US"/>
              </w:rPr>
              <w:t xml:space="preserve"> </w:t>
            </w:r>
            <w:r w:rsidRPr="00755487">
              <w:rPr>
                <w:rFonts w:ascii="Times New Roman" w:hAnsi="Times New Roman"/>
                <w:sz w:val="20"/>
                <w:szCs w:val="20"/>
              </w:rPr>
              <w:t>sciences</w:t>
            </w:r>
          </w:p>
        </w:tc>
      </w:tr>
      <w:tr w:rsidR="00D00805" w:rsidRPr="00755487" w:rsidTr="000A644E">
        <w:tc>
          <w:tcPr>
            <w:tcW w:w="4576" w:type="dxa"/>
          </w:tcPr>
          <w:p w:rsidR="00D00805" w:rsidRPr="00755487" w:rsidRDefault="00D00805" w:rsidP="000A644E">
            <w:pPr>
              <w:spacing w:after="0" w:line="240" w:lineRule="auto"/>
              <w:rPr>
                <w:rFonts w:ascii="Times New Roman" w:hAnsi="Times New Roman"/>
                <w:b/>
                <w:sz w:val="20"/>
                <w:szCs w:val="20"/>
              </w:rPr>
            </w:pPr>
            <w:r w:rsidRPr="00755487">
              <w:rPr>
                <w:rFonts w:ascii="Times New Roman" w:hAnsi="Times New Roman"/>
                <w:b/>
                <w:sz w:val="20"/>
                <w:szCs w:val="20"/>
              </w:rPr>
              <w:t xml:space="preserve">ИСПОЛЬЗОВАНИЕ </w:t>
            </w:r>
            <w:r w:rsidRPr="00755487">
              <w:rPr>
                <w:rFonts w:ascii="Times New Roman" w:eastAsia="Arial Unicode MS" w:hAnsi="Times New Roman"/>
                <w:b/>
                <w:kern w:val="3"/>
                <w:sz w:val="20"/>
                <w:szCs w:val="20"/>
              </w:rPr>
              <w:t xml:space="preserve">ГОРЧИЧНОГО </w:t>
            </w:r>
            <w:r w:rsidRPr="00755487">
              <w:rPr>
                <w:rFonts w:ascii="Times New Roman" w:eastAsia="Arial Unicode MS" w:hAnsi="Times New Roman"/>
                <w:b/>
                <w:kern w:val="3"/>
                <w:sz w:val="20"/>
                <w:szCs w:val="20"/>
              </w:rPr>
              <w:br/>
              <w:t>БЕЛОКСОДЕРЖАЩЕГО КОРМОВОГО КОНЦЕНТРАТА «ГОРЛИНКА»</w:t>
            </w:r>
            <w:r w:rsidRPr="00755487">
              <w:rPr>
                <w:rFonts w:ascii="Times New Roman" w:hAnsi="Times New Roman"/>
                <w:b/>
                <w:sz w:val="20"/>
                <w:szCs w:val="20"/>
              </w:rPr>
              <w:t xml:space="preserve"> В РАЦИОНАХ ДОЙНЫХ КОРОВ </w:t>
            </w:r>
          </w:p>
          <w:p w:rsidR="00D00805" w:rsidRPr="00755487" w:rsidRDefault="00D00805" w:rsidP="000A644E">
            <w:pPr>
              <w:spacing w:after="0" w:line="240" w:lineRule="auto"/>
              <w:rPr>
                <w:rFonts w:ascii="Times New Roman" w:hAnsi="Times New Roman"/>
                <w:b/>
                <w:sz w:val="20"/>
                <w:szCs w:val="20"/>
              </w:rPr>
            </w:pPr>
          </w:p>
        </w:tc>
        <w:tc>
          <w:tcPr>
            <w:tcW w:w="4568" w:type="dxa"/>
          </w:tcPr>
          <w:p w:rsidR="00D00805" w:rsidRPr="00755487" w:rsidRDefault="00D00805" w:rsidP="000A644E">
            <w:pPr>
              <w:widowControl w:val="0"/>
              <w:spacing w:after="0" w:line="240" w:lineRule="auto"/>
              <w:rPr>
                <w:rFonts w:ascii="Times New Roman" w:hAnsi="Times New Roman"/>
                <w:b/>
                <w:sz w:val="20"/>
                <w:szCs w:val="20"/>
                <w:lang w:val="en-US"/>
              </w:rPr>
            </w:pPr>
            <w:r w:rsidRPr="00755487">
              <w:rPr>
                <w:rFonts w:ascii="Times New Roman" w:hAnsi="Times New Roman"/>
                <w:b/>
                <w:sz w:val="20"/>
                <w:szCs w:val="20"/>
                <w:lang w:val="en-US"/>
              </w:rPr>
              <w:t>MUSTARD PROTEIN-CONTAINING FODDER CONCENTRATE "GORLINKA" USE IN DAIRY COWS’ DIET</w:t>
            </w:r>
          </w:p>
        </w:tc>
      </w:tr>
      <w:tr w:rsidR="00D00805" w:rsidRPr="00755487" w:rsidTr="000A644E">
        <w:tc>
          <w:tcPr>
            <w:tcW w:w="4576" w:type="dxa"/>
          </w:tcPr>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Николаев Сергей Иванович</w:t>
            </w:r>
            <w:r w:rsidRPr="00755487">
              <w:rPr>
                <w:rFonts w:ascii="Times New Roman" w:hAnsi="Times New Roman"/>
                <w:sz w:val="20"/>
                <w:szCs w:val="20"/>
              </w:rPr>
              <w:br/>
              <w:t>д. с.-х. н., профессор, зав. кафедрой «Кормление и разведение сельскохозяйственных животных»</w:t>
            </w:r>
          </w:p>
          <w:p w:rsidR="00D00805" w:rsidRPr="00755487" w:rsidRDefault="00D00805" w:rsidP="000A644E">
            <w:pPr>
              <w:widowControl w:val="0"/>
              <w:spacing w:after="0" w:line="240" w:lineRule="auto"/>
              <w:rPr>
                <w:rFonts w:ascii="Times New Roman" w:hAnsi="Times New Roman"/>
                <w:sz w:val="20"/>
                <w:szCs w:val="20"/>
                <w:shd w:val="clear" w:color="auto" w:fill="F5F5F5"/>
              </w:rPr>
            </w:pPr>
            <w:r w:rsidRPr="00755487">
              <w:rPr>
                <w:rFonts w:ascii="Times New Roman" w:hAnsi="Times New Roman"/>
                <w:sz w:val="20"/>
                <w:szCs w:val="20"/>
              </w:rPr>
              <w:t>РИНЦ SPIN-код: 8853-5448</w:t>
            </w:r>
          </w:p>
          <w:p w:rsidR="00D00805" w:rsidRPr="00755487" w:rsidRDefault="00D00805" w:rsidP="000A644E">
            <w:pPr>
              <w:widowControl w:val="0"/>
              <w:spacing w:after="0" w:line="240" w:lineRule="auto"/>
              <w:rPr>
                <w:rFonts w:ascii="Times New Roman" w:hAnsi="Times New Roman"/>
                <w:sz w:val="20"/>
                <w:szCs w:val="20"/>
                <w:shd w:val="clear" w:color="auto" w:fill="F5F5F5"/>
              </w:rPr>
            </w:pPr>
          </w:p>
          <w:p w:rsidR="00D00805" w:rsidRPr="00755487" w:rsidRDefault="00D00805" w:rsidP="000A644E">
            <w:pPr>
              <w:widowControl w:val="0"/>
              <w:spacing w:after="0" w:line="240" w:lineRule="auto"/>
              <w:rPr>
                <w:rFonts w:ascii="Times New Roman" w:hAnsi="Times New Roman"/>
                <w:sz w:val="20"/>
                <w:szCs w:val="20"/>
                <w:shd w:val="clear" w:color="auto" w:fill="F5F5F5"/>
              </w:rPr>
            </w:pPr>
          </w:p>
          <w:p w:rsidR="00D00805"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rPr>
              <w:t>Струк Владимир Николаевич</w:t>
            </w:r>
          </w:p>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д. с.-х. н., профессор кафедры «Кормление и ра</w:t>
            </w:r>
            <w:r w:rsidRPr="00755487">
              <w:rPr>
                <w:rFonts w:ascii="Times New Roman" w:hAnsi="Times New Roman"/>
                <w:sz w:val="20"/>
                <w:szCs w:val="20"/>
              </w:rPr>
              <w:t>з</w:t>
            </w:r>
            <w:r w:rsidRPr="00755487">
              <w:rPr>
                <w:rFonts w:ascii="Times New Roman" w:hAnsi="Times New Roman"/>
                <w:sz w:val="20"/>
                <w:szCs w:val="20"/>
              </w:rPr>
              <w:t>ведение сельскох</w:t>
            </w:r>
            <w:r w:rsidRPr="00755487">
              <w:rPr>
                <w:rFonts w:ascii="Times New Roman" w:hAnsi="Times New Roman"/>
                <w:sz w:val="20"/>
                <w:szCs w:val="20"/>
              </w:rPr>
              <w:t>о</w:t>
            </w:r>
            <w:r w:rsidRPr="00755487">
              <w:rPr>
                <w:rFonts w:ascii="Times New Roman" w:hAnsi="Times New Roman"/>
                <w:sz w:val="20"/>
                <w:szCs w:val="20"/>
              </w:rPr>
              <w:t>зяйственных животных»</w:t>
            </w:r>
          </w:p>
          <w:p w:rsidR="00D00805" w:rsidRPr="00755487" w:rsidRDefault="00D00805" w:rsidP="000A644E">
            <w:pPr>
              <w:widowControl w:val="0"/>
              <w:spacing w:after="0" w:line="240" w:lineRule="auto"/>
              <w:rPr>
                <w:rFonts w:ascii="Times New Roman" w:hAnsi="Times New Roman"/>
                <w:sz w:val="20"/>
                <w:szCs w:val="20"/>
              </w:rPr>
            </w:pPr>
          </w:p>
          <w:p w:rsidR="00D00805"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rPr>
              <w:t>Струк Николай Владимирович</w:t>
            </w:r>
          </w:p>
          <w:p w:rsidR="00D00805" w:rsidRPr="00755487" w:rsidRDefault="00D00805" w:rsidP="000A644E">
            <w:pPr>
              <w:widowControl w:val="0"/>
              <w:spacing w:after="0" w:line="240" w:lineRule="auto"/>
              <w:rPr>
                <w:rFonts w:ascii="Times New Roman" w:hAnsi="Times New Roman"/>
                <w:sz w:val="20"/>
                <w:szCs w:val="20"/>
                <w:shd w:val="clear" w:color="auto" w:fill="F5F5F5"/>
              </w:rPr>
            </w:pPr>
            <w:r w:rsidRPr="00755487">
              <w:rPr>
                <w:rFonts w:ascii="Times New Roman" w:hAnsi="Times New Roman"/>
                <w:sz w:val="20"/>
                <w:szCs w:val="20"/>
              </w:rPr>
              <w:t>к. с.-х. н., генеральный директор ЗАО «Агрофи</w:t>
            </w:r>
            <w:r w:rsidRPr="00755487">
              <w:rPr>
                <w:rFonts w:ascii="Times New Roman" w:hAnsi="Times New Roman"/>
                <w:sz w:val="20"/>
                <w:szCs w:val="20"/>
              </w:rPr>
              <w:t>р</w:t>
            </w:r>
            <w:r w:rsidRPr="00755487">
              <w:rPr>
                <w:rFonts w:ascii="Times New Roman" w:hAnsi="Times New Roman"/>
                <w:sz w:val="20"/>
                <w:szCs w:val="20"/>
              </w:rPr>
              <w:t>ма «Восток»</w:t>
            </w:r>
          </w:p>
          <w:p w:rsidR="00D00805" w:rsidRPr="00755487" w:rsidRDefault="00D00805" w:rsidP="000A644E">
            <w:pPr>
              <w:widowControl w:val="0"/>
              <w:spacing w:after="0" w:line="240" w:lineRule="auto"/>
              <w:rPr>
                <w:rFonts w:ascii="Times New Roman" w:hAnsi="Times New Roman"/>
                <w:sz w:val="20"/>
                <w:szCs w:val="20"/>
              </w:rPr>
            </w:pPr>
          </w:p>
          <w:p w:rsidR="00D00805" w:rsidRPr="00755487" w:rsidRDefault="00D00805" w:rsidP="000A644E">
            <w:pPr>
              <w:widowControl w:val="0"/>
              <w:spacing w:after="0" w:line="240" w:lineRule="auto"/>
              <w:rPr>
                <w:rFonts w:ascii="Times New Roman" w:hAnsi="Times New Roman"/>
                <w:sz w:val="20"/>
                <w:szCs w:val="20"/>
              </w:rPr>
            </w:pPr>
          </w:p>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Карапетян Анжела Кероповна</w:t>
            </w:r>
          </w:p>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к. с.-х. н., доцент кафедры «Кормление и развед</w:t>
            </w:r>
            <w:r w:rsidRPr="00755487">
              <w:rPr>
                <w:rFonts w:ascii="Times New Roman" w:hAnsi="Times New Roman"/>
                <w:sz w:val="20"/>
                <w:szCs w:val="20"/>
              </w:rPr>
              <w:t>е</w:t>
            </w:r>
            <w:r w:rsidRPr="00755487">
              <w:rPr>
                <w:rFonts w:ascii="Times New Roman" w:hAnsi="Times New Roman"/>
                <w:sz w:val="20"/>
                <w:szCs w:val="20"/>
              </w:rPr>
              <w:t>ние сельскохозяйственных животных»</w:t>
            </w:r>
            <w:r>
              <w:t xml:space="preserve"> </w:t>
            </w:r>
          </w:p>
          <w:p w:rsidR="00D00805" w:rsidRPr="00755487" w:rsidRDefault="00D00805" w:rsidP="000A644E">
            <w:pPr>
              <w:widowControl w:val="0"/>
              <w:spacing w:after="0" w:line="240" w:lineRule="auto"/>
              <w:rPr>
                <w:rFonts w:ascii="Times New Roman" w:hAnsi="Times New Roman"/>
                <w:color w:val="000000"/>
                <w:sz w:val="20"/>
                <w:szCs w:val="20"/>
                <w:shd w:val="clear" w:color="auto" w:fill="FFFFFF"/>
              </w:rPr>
            </w:pPr>
            <w:r w:rsidRPr="00755487">
              <w:rPr>
                <w:rFonts w:ascii="Times New Roman" w:hAnsi="Times New Roman"/>
                <w:sz w:val="20"/>
                <w:szCs w:val="20"/>
              </w:rPr>
              <w:t xml:space="preserve">РИНЦ </w:t>
            </w:r>
            <w:r w:rsidRPr="00EC5187">
              <w:rPr>
                <w:rFonts w:ascii="Times New Roman" w:hAnsi="Times New Roman"/>
                <w:sz w:val="20"/>
                <w:szCs w:val="20"/>
              </w:rPr>
              <w:t>SPIN-код:</w:t>
            </w:r>
            <w:r w:rsidRPr="00755487">
              <w:rPr>
                <w:rFonts w:ascii="Times New Roman" w:hAnsi="Times New Roman"/>
                <w:color w:val="000000"/>
                <w:sz w:val="20"/>
                <w:szCs w:val="20"/>
                <w:shd w:val="clear" w:color="auto" w:fill="FFFFFF"/>
              </w:rPr>
              <w:t>4107-2721</w:t>
            </w:r>
          </w:p>
          <w:p w:rsidR="00D00805" w:rsidRPr="00755487" w:rsidRDefault="00D00805" w:rsidP="000A644E">
            <w:pPr>
              <w:widowControl w:val="0"/>
              <w:spacing w:after="0" w:line="240" w:lineRule="auto"/>
              <w:rPr>
                <w:rFonts w:ascii="Times New Roman" w:hAnsi="Times New Roman"/>
                <w:color w:val="000000"/>
                <w:sz w:val="20"/>
                <w:szCs w:val="20"/>
                <w:shd w:val="clear" w:color="auto" w:fill="FFFFFF"/>
              </w:rPr>
            </w:pPr>
          </w:p>
          <w:p w:rsidR="00D00805" w:rsidRPr="00755487" w:rsidRDefault="00D00805" w:rsidP="000A644E">
            <w:pPr>
              <w:widowControl w:val="0"/>
              <w:spacing w:after="0" w:line="240" w:lineRule="auto"/>
              <w:rPr>
                <w:rFonts w:ascii="Times New Roman" w:hAnsi="Times New Roman"/>
                <w:color w:val="000000"/>
                <w:sz w:val="20"/>
                <w:szCs w:val="20"/>
                <w:shd w:val="clear" w:color="auto" w:fill="FFFFFF"/>
              </w:rPr>
            </w:pPr>
          </w:p>
          <w:p w:rsidR="00D00805" w:rsidRPr="00755487" w:rsidRDefault="00D00805" w:rsidP="000A644E">
            <w:pPr>
              <w:widowControl w:val="0"/>
              <w:spacing w:after="0" w:line="240" w:lineRule="auto"/>
              <w:rPr>
                <w:rFonts w:ascii="Times New Roman" w:hAnsi="Times New Roman"/>
                <w:color w:val="000000"/>
                <w:sz w:val="20"/>
                <w:szCs w:val="20"/>
                <w:shd w:val="clear" w:color="auto" w:fill="FFFFFF"/>
              </w:rPr>
            </w:pPr>
            <w:r w:rsidRPr="00755487">
              <w:rPr>
                <w:rFonts w:ascii="Times New Roman" w:hAnsi="Times New Roman"/>
                <w:color w:val="000000"/>
                <w:sz w:val="20"/>
                <w:szCs w:val="20"/>
                <w:shd w:val="clear" w:color="auto" w:fill="FFFFFF"/>
              </w:rPr>
              <w:t>Чехранова Светлана Викторовна</w:t>
            </w:r>
          </w:p>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к. с.-х. н., доцент кафедры «Кормление и развед</w:t>
            </w:r>
            <w:r w:rsidRPr="00755487">
              <w:rPr>
                <w:rFonts w:ascii="Times New Roman" w:hAnsi="Times New Roman"/>
                <w:sz w:val="20"/>
                <w:szCs w:val="20"/>
              </w:rPr>
              <w:t>е</w:t>
            </w:r>
            <w:r w:rsidRPr="00755487">
              <w:rPr>
                <w:rFonts w:ascii="Times New Roman" w:hAnsi="Times New Roman"/>
                <w:sz w:val="20"/>
                <w:szCs w:val="20"/>
              </w:rPr>
              <w:t xml:space="preserve">ние сельскохозяйственных животных» </w:t>
            </w:r>
          </w:p>
          <w:p w:rsidR="00D00805" w:rsidRPr="00755487" w:rsidRDefault="00D00805" w:rsidP="000A644E">
            <w:pPr>
              <w:widowControl w:val="0"/>
              <w:spacing w:after="0" w:line="240" w:lineRule="auto"/>
              <w:rPr>
                <w:rFonts w:ascii="Times New Roman" w:hAnsi="Times New Roman"/>
                <w:sz w:val="20"/>
                <w:szCs w:val="20"/>
                <w:shd w:val="clear" w:color="auto" w:fill="FFFFFF"/>
              </w:rPr>
            </w:pPr>
            <w:r w:rsidRPr="00755487">
              <w:rPr>
                <w:rFonts w:ascii="Times New Roman" w:hAnsi="Times New Roman"/>
                <w:sz w:val="20"/>
                <w:szCs w:val="20"/>
              </w:rPr>
              <w:t>РИНЦ</w:t>
            </w:r>
            <w:r>
              <w:rPr>
                <w:rFonts w:ascii="Times New Roman" w:hAnsi="Times New Roman"/>
                <w:sz w:val="20"/>
                <w:szCs w:val="20"/>
                <w:lang w:val="en-US"/>
              </w:rPr>
              <w:t xml:space="preserve"> </w:t>
            </w:r>
            <w:r w:rsidRPr="00EC5187">
              <w:rPr>
                <w:rFonts w:ascii="Times New Roman" w:hAnsi="Times New Roman"/>
                <w:sz w:val="20"/>
                <w:szCs w:val="20"/>
              </w:rPr>
              <w:t>SPIN-код:</w:t>
            </w:r>
            <w:hyperlink r:id="rId7" w:tooltip="Персональная карточка автора" w:history="1">
              <w:r w:rsidRPr="00755487">
                <w:rPr>
                  <w:rStyle w:val="Hyperlink"/>
                  <w:rFonts w:ascii="Times New Roman" w:hAnsi="Times New Roman"/>
                  <w:color w:val="auto"/>
                  <w:sz w:val="20"/>
                  <w:szCs w:val="20"/>
                  <w:u w:val="none"/>
                </w:rPr>
                <w:t>1310-6898</w:t>
              </w:r>
            </w:hyperlink>
            <w:r w:rsidRPr="00755487">
              <w:rPr>
                <w:rFonts w:ascii="Times New Roman" w:hAnsi="Times New Roman"/>
                <w:sz w:val="20"/>
                <w:szCs w:val="20"/>
                <w:shd w:val="clear" w:color="auto" w:fill="FFFFFF"/>
              </w:rPr>
              <w:t xml:space="preserve"> </w:t>
            </w:r>
          </w:p>
          <w:p w:rsidR="00D00805" w:rsidRPr="00755487" w:rsidRDefault="00D00805" w:rsidP="000A644E">
            <w:pPr>
              <w:widowControl w:val="0"/>
              <w:spacing w:after="0" w:line="240" w:lineRule="auto"/>
              <w:rPr>
                <w:rFonts w:ascii="Times New Roman" w:hAnsi="Times New Roman"/>
                <w:sz w:val="20"/>
                <w:szCs w:val="20"/>
                <w:shd w:val="clear" w:color="auto" w:fill="FFFFFF"/>
              </w:rPr>
            </w:pPr>
          </w:p>
          <w:p w:rsidR="00D00805" w:rsidRPr="00755487" w:rsidRDefault="00D00805" w:rsidP="000A644E">
            <w:pPr>
              <w:widowControl w:val="0"/>
              <w:suppressAutoHyphens/>
              <w:spacing w:after="0" w:line="240" w:lineRule="auto"/>
              <w:rPr>
                <w:rFonts w:ascii="Times New Roman" w:hAnsi="Times New Roman"/>
                <w:sz w:val="20"/>
                <w:szCs w:val="20"/>
                <w:lang w:eastAsia="ar-SA"/>
              </w:rPr>
            </w:pPr>
          </w:p>
          <w:p w:rsidR="00D00805"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rPr>
              <w:t>Никишенко Алексей Валерьевич</w:t>
            </w:r>
          </w:p>
          <w:p w:rsidR="00D00805" w:rsidRPr="00755487" w:rsidRDefault="00D00805" w:rsidP="000A644E">
            <w:pPr>
              <w:widowControl w:val="0"/>
              <w:spacing w:after="0" w:line="240" w:lineRule="auto"/>
              <w:rPr>
                <w:rFonts w:ascii="Times New Roman" w:hAnsi="Times New Roman"/>
                <w:sz w:val="20"/>
                <w:szCs w:val="20"/>
              </w:rPr>
            </w:pPr>
            <w:r w:rsidRPr="00755487">
              <w:rPr>
                <w:rFonts w:ascii="Times New Roman" w:hAnsi="Times New Roman"/>
                <w:sz w:val="20"/>
                <w:szCs w:val="20"/>
              </w:rPr>
              <w:t>аспирант</w:t>
            </w:r>
          </w:p>
          <w:p w:rsidR="00D00805" w:rsidRPr="00755487" w:rsidRDefault="00D00805" w:rsidP="000A644E">
            <w:pPr>
              <w:widowControl w:val="0"/>
              <w:spacing w:after="0" w:line="240" w:lineRule="auto"/>
              <w:rPr>
                <w:rFonts w:ascii="Times New Roman" w:hAnsi="Times New Roman"/>
                <w:i/>
                <w:sz w:val="20"/>
                <w:szCs w:val="20"/>
              </w:rPr>
            </w:pPr>
            <w:r w:rsidRPr="00755487">
              <w:rPr>
                <w:rFonts w:ascii="Times New Roman" w:hAnsi="Times New Roman"/>
                <w:i/>
                <w:sz w:val="20"/>
                <w:szCs w:val="20"/>
              </w:rPr>
              <w:t>ФГБОУ ВО «Волгоградский государственный а</w:t>
            </w:r>
            <w:r w:rsidRPr="00755487">
              <w:rPr>
                <w:rFonts w:ascii="Times New Roman" w:hAnsi="Times New Roman"/>
                <w:i/>
                <w:sz w:val="20"/>
                <w:szCs w:val="20"/>
              </w:rPr>
              <w:t>г</w:t>
            </w:r>
            <w:r w:rsidRPr="00755487">
              <w:rPr>
                <w:rFonts w:ascii="Times New Roman" w:hAnsi="Times New Roman"/>
                <w:i/>
                <w:sz w:val="20"/>
                <w:szCs w:val="20"/>
              </w:rPr>
              <w:t>рарный университет», Волгоград, Российская Федерация</w:t>
            </w:r>
          </w:p>
          <w:p w:rsidR="00D00805" w:rsidRPr="00755487" w:rsidRDefault="00D00805" w:rsidP="000A644E">
            <w:pPr>
              <w:widowControl w:val="0"/>
              <w:spacing w:after="0" w:line="240" w:lineRule="auto"/>
              <w:rPr>
                <w:rFonts w:ascii="Times New Roman" w:hAnsi="Times New Roman"/>
                <w:i/>
                <w:sz w:val="20"/>
                <w:szCs w:val="20"/>
              </w:rPr>
            </w:pPr>
          </w:p>
        </w:tc>
        <w:tc>
          <w:tcPr>
            <w:tcW w:w="4568" w:type="dxa"/>
            <w:tcBorders>
              <w:left w:val="nil"/>
            </w:tcBorders>
          </w:tcPr>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Nikolaev Sergey Ivanovitch</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 xml:space="preserve">Doctor of Agricultural Sciences, Professor, head </w:t>
            </w:r>
            <w:r>
              <w:rPr>
                <w:rFonts w:ascii="Times New Roman" w:hAnsi="Times New Roman"/>
                <w:sz w:val="20"/>
                <w:szCs w:val="20"/>
                <w:lang w:val="en-US"/>
              </w:rPr>
              <w:t>of the De</w:t>
            </w:r>
            <w:r w:rsidRPr="00755487">
              <w:rPr>
                <w:rFonts w:ascii="Times New Roman" w:hAnsi="Times New Roman"/>
                <w:sz w:val="20"/>
                <w:szCs w:val="20"/>
                <w:lang w:val="en-US"/>
              </w:rPr>
              <w:t>partment "Feeding and breeding of farm an</w:t>
            </w:r>
            <w:r w:rsidRPr="00755487">
              <w:rPr>
                <w:rFonts w:ascii="Times New Roman" w:hAnsi="Times New Roman"/>
                <w:sz w:val="20"/>
                <w:szCs w:val="20"/>
                <w:lang w:val="en-US"/>
              </w:rPr>
              <w:t>i</w:t>
            </w:r>
            <w:r w:rsidRPr="00755487">
              <w:rPr>
                <w:rFonts w:ascii="Times New Roman" w:hAnsi="Times New Roman"/>
                <w:sz w:val="20"/>
                <w:szCs w:val="20"/>
                <w:lang w:val="en-US"/>
              </w:rPr>
              <w:t>mals"</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RSCI SPIN-code: 8853-5448</w:t>
            </w:r>
          </w:p>
          <w:p w:rsidR="00D00805" w:rsidRPr="00755487" w:rsidRDefault="00D00805" w:rsidP="000A644E">
            <w:pPr>
              <w:spacing w:after="0" w:line="240" w:lineRule="auto"/>
              <w:rPr>
                <w:rFonts w:ascii="Times New Roman" w:hAnsi="Times New Roman"/>
                <w:sz w:val="20"/>
                <w:szCs w:val="20"/>
                <w:lang w:val="en-US"/>
              </w:rPr>
            </w:pPr>
          </w:p>
          <w:p w:rsidR="00D00805"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Struk Vladimir Nikolaevitch</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Doctor of Agricultural Sciences, Professor of the D</w:t>
            </w:r>
            <w:r w:rsidRPr="00755487">
              <w:rPr>
                <w:rFonts w:ascii="Times New Roman" w:hAnsi="Times New Roman"/>
                <w:sz w:val="20"/>
                <w:szCs w:val="20"/>
                <w:lang w:val="en-US"/>
              </w:rPr>
              <w:t>e</w:t>
            </w:r>
            <w:r w:rsidRPr="00755487">
              <w:rPr>
                <w:rFonts w:ascii="Times New Roman" w:hAnsi="Times New Roman"/>
                <w:sz w:val="20"/>
                <w:szCs w:val="20"/>
                <w:lang w:val="en-US"/>
              </w:rPr>
              <w:t>partment "Feeding and breeding of farm animals"</w:t>
            </w:r>
          </w:p>
          <w:p w:rsidR="00D00805" w:rsidRPr="00755487" w:rsidRDefault="00D00805" w:rsidP="000A644E">
            <w:pPr>
              <w:spacing w:after="0" w:line="240" w:lineRule="auto"/>
              <w:rPr>
                <w:rFonts w:ascii="Times New Roman" w:hAnsi="Times New Roman"/>
                <w:sz w:val="20"/>
                <w:szCs w:val="20"/>
                <w:lang w:val="en-US"/>
              </w:rPr>
            </w:pPr>
          </w:p>
          <w:p w:rsidR="00D00805"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Struk Nikolay Vladimirovitch</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Candidate of Agricu</w:t>
            </w:r>
            <w:r w:rsidRPr="00755487">
              <w:rPr>
                <w:rFonts w:ascii="Times New Roman" w:hAnsi="Times New Roman"/>
                <w:sz w:val="20"/>
                <w:szCs w:val="20"/>
                <w:lang w:val="en-US"/>
              </w:rPr>
              <w:t>l</w:t>
            </w:r>
            <w:r w:rsidRPr="00755487">
              <w:rPr>
                <w:rFonts w:ascii="Times New Roman" w:hAnsi="Times New Roman"/>
                <w:sz w:val="20"/>
                <w:szCs w:val="20"/>
                <w:lang w:val="en-US"/>
              </w:rPr>
              <w:t>tural Sciences, chief executive officer of CJSC “Agrofirm “Vostok”</w:t>
            </w:r>
          </w:p>
          <w:p w:rsidR="00D00805" w:rsidRPr="00755487" w:rsidRDefault="00D00805" w:rsidP="000A644E">
            <w:pPr>
              <w:spacing w:after="0" w:line="240" w:lineRule="auto"/>
              <w:rPr>
                <w:rFonts w:ascii="Times New Roman" w:hAnsi="Times New Roman"/>
                <w:sz w:val="20"/>
                <w:szCs w:val="20"/>
                <w:lang w:val="en-US"/>
              </w:rPr>
            </w:pP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Karapetyan Angela Keropovna</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Candidate of Agricultural Sciences, Assistant Profe</w:t>
            </w:r>
            <w:r w:rsidRPr="00755487">
              <w:rPr>
                <w:rFonts w:ascii="Times New Roman" w:hAnsi="Times New Roman"/>
                <w:sz w:val="20"/>
                <w:szCs w:val="20"/>
                <w:lang w:val="en-US"/>
              </w:rPr>
              <w:t>s</w:t>
            </w:r>
            <w:r w:rsidRPr="00755487">
              <w:rPr>
                <w:rFonts w:ascii="Times New Roman" w:hAnsi="Times New Roman"/>
                <w:sz w:val="20"/>
                <w:szCs w:val="20"/>
                <w:lang w:val="en-US"/>
              </w:rPr>
              <w:t>sor of the Department  "Feeding and breeding of farm animals"</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RSCI SPIN-code: 4107-2721</w:t>
            </w:r>
          </w:p>
          <w:p w:rsidR="00D00805" w:rsidRPr="00755487" w:rsidRDefault="00D00805" w:rsidP="000A644E">
            <w:pPr>
              <w:spacing w:after="0" w:line="240" w:lineRule="auto"/>
              <w:rPr>
                <w:rFonts w:ascii="Times New Roman" w:hAnsi="Times New Roman"/>
                <w:sz w:val="20"/>
                <w:szCs w:val="20"/>
                <w:lang w:val="en-US"/>
              </w:rPr>
            </w:pP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Chekhranova Svetlana Viktorovna</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Candidate of Agricultural Sciences, Assistant Profe</w:t>
            </w:r>
            <w:r w:rsidRPr="00755487">
              <w:rPr>
                <w:rFonts w:ascii="Times New Roman" w:hAnsi="Times New Roman"/>
                <w:sz w:val="20"/>
                <w:szCs w:val="20"/>
                <w:lang w:val="en-US"/>
              </w:rPr>
              <w:t>s</w:t>
            </w:r>
            <w:r w:rsidRPr="00755487">
              <w:rPr>
                <w:rFonts w:ascii="Times New Roman" w:hAnsi="Times New Roman"/>
                <w:sz w:val="20"/>
                <w:szCs w:val="20"/>
                <w:lang w:val="en-US"/>
              </w:rPr>
              <w:t>sor of the Department  "Feeding and breeding of farm animals"</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RSCI SPIN-code: 1310-6898</w:t>
            </w:r>
          </w:p>
          <w:p w:rsidR="00D00805" w:rsidRPr="00755487" w:rsidRDefault="00D00805" w:rsidP="000A644E">
            <w:pPr>
              <w:spacing w:after="0" w:line="240" w:lineRule="auto"/>
              <w:rPr>
                <w:rFonts w:ascii="Times New Roman" w:hAnsi="Times New Roman"/>
                <w:sz w:val="20"/>
                <w:szCs w:val="20"/>
                <w:lang w:val="en-US"/>
              </w:rPr>
            </w:pPr>
          </w:p>
          <w:p w:rsidR="00D00805"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Nikishenko Aleksey Valeryevitch</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sz w:val="20"/>
                <w:szCs w:val="20"/>
                <w:lang w:val="en-US"/>
              </w:rPr>
              <w:t>postgraduate st</w:t>
            </w:r>
            <w:r w:rsidRPr="00755487">
              <w:rPr>
                <w:rFonts w:ascii="Times New Roman" w:hAnsi="Times New Roman"/>
                <w:sz w:val="20"/>
                <w:szCs w:val="20"/>
                <w:lang w:val="en-US"/>
              </w:rPr>
              <w:t>u</w:t>
            </w:r>
            <w:r w:rsidRPr="00755487">
              <w:rPr>
                <w:rFonts w:ascii="Times New Roman" w:hAnsi="Times New Roman"/>
                <w:sz w:val="20"/>
                <w:szCs w:val="20"/>
                <w:lang w:val="en-US"/>
              </w:rPr>
              <w:t>dent</w:t>
            </w:r>
          </w:p>
          <w:p w:rsidR="00D00805" w:rsidRPr="00755487" w:rsidRDefault="00D00805" w:rsidP="000A644E">
            <w:pPr>
              <w:spacing w:after="0" w:line="240" w:lineRule="auto"/>
              <w:rPr>
                <w:rFonts w:ascii="Times New Roman" w:hAnsi="Times New Roman"/>
                <w:sz w:val="20"/>
                <w:szCs w:val="20"/>
                <w:lang w:val="en-US"/>
              </w:rPr>
            </w:pPr>
            <w:r w:rsidRPr="00755487">
              <w:rPr>
                <w:rFonts w:ascii="Times New Roman" w:hAnsi="Times New Roman"/>
                <w:i/>
                <w:sz w:val="20"/>
                <w:szCs w:val="20"/>
                <w:lang w:val="en-US"/>
              </w:rPr>
              <w:t>Federal state budget educational institution of Higher education “</w:t>
            </w:r>
            <w:smartTag w:uri="urn:schemas-microsoft-com:office:smarttags" w:element="City">
              <w:r w:rsidRPr="00755487">
                <w:rPr>
                  <w:rFonts w:ascii="Times New Roman" w:hAnsi="Times New Roman"/>
                  <w:i/>
                  <w:sz w:val="20"/>
                  <w:szCs w:val="20"/>
                  <w:lang w:val="en-US"/>
                </w:rPr>
                <w:t>Volgograd</w:t>
              </w:r>
            </w:smartTag>
            <w:r w:rsidRPr="00755487">
              <w:rPr>
                <w:rFonts w:ascii="Times New Roman" w:hAnsi="Times New Roman"/>
                <w:i/>
                <w:sz w:val="20"/>
                <w:szCs w:val="20"/>
                <w:lang w:val="en-US"/>
              </w:rPr>
              <w:t xml:space="preserve"> state agrarian university”, </w:t>
            </w:r>
            <w:smartTag w:uri="urn:schemas-microsoft-com:office:smarttags" w:element="place">
              <w:smartTag w:uri="urn:schemas-microsoft-com:office:smarttags" w:element="City">
                <w:r w:rsidRPr="00755487">
                  <w:rPr>
                    <w:rFonts w:ascii="Times New Roman" w:hAnsi="Times New Roman"/>
                    <w:i/>
                    <w:sz w:val="20"/>
                    <w:szCs w:val="20"/>
                    <w:lang w:val="en-US"/>
                  </w:rPr>
                  <w:t>Volgograd</w:t>
                </w:r>
              </w:smartTag>
              <w:r w:rsidRPr="00755487">
                <w:rPr>
                  <w:rFonts w:ascii="Times New Roman" w:hAnsi="Times New Roman"/>
                  <w:i/>
                  <w:sz w:val="20"/>
                  <w:szCs w:val="20"/>
                  <w:lang w:val="en-US"/>
                </w:rPr>
                <w:t xml:space="preserve">, </w:t>
              </w:r>
              <w:smartTag w:uri="urn:schemas-microsoft-com:office:smarttags" w:element="country-region">
                <w:r w:rsidRPr="00755487">
                  <w:rPr>
                    <w:rFonts w:ascii="Times New Roman" w:hAnsi="Times New Roman"/>
                    <w:i/>
                    <w:sz w:val="20"/>
                    <w:szCs w:val="20"/>
                    <w:lang w:val="en-US"/>
                  </w:rPr>
                  <w:t>Russian Federation</w:t>
                </w:r>
              </w:smartTag>
            </w:smartTag>
          </w:p>
        </w:tc>
      </w:tr>
      <w:tr w:rsidR="00D00805" w:rsidRPr="00755487" w:rsidTr="000A644E">
        <w:tc>
          <w:tcPr>
            <w:tcW w:w="4576" w:type="dxa"/>
          </w:tcPr>
          <w:p w:rsidR="00D00805" w:rsidRPr="005D6B09" w:rsidRDefault="00D00805" w:rsidP="000A644E">
            <w:pPr>
              <w:spacing w:after="0" w:line="240" w:lineRule="auto"/>
              <w:rPr>
                <w:rFonts w:ascii="Times New Roman" w:hAnsi="Times New Roman"/>
                <w:sz w:val="20"/>
                <w:szCs w:val="20"/>
              </w:rPr>
            </w:pPr>
            <w:r w:rsidRPr="00755487">
              <w:rPr>
                <w:rFonts w:ascii="Times New Roman" w:hAnsi="Times New Roman"/>
                <w:sz w:val="20"/>
                <w:szCs w:val="20"/>
              </w:rPr>
              <w:t xml:space="preserve">Исследования по использованию </w:t>
            </w:r>
            <w:r w:rsidRPr="00755487">
              <w:rPr>
                <w:rFonts w:ascii="Times New Roman" w:eastAsia="Arial Unicode MS" w:hAnsi="Times New Roman"/>
                <w:kern w:val="3"/>
                <w:sz w:val="20"/>
                <w:szCs w:val="20"/>
              </w:rPr>
              <w:t>горчичного б</w:t>
            </w:r>
            <w:r w:rsidRPr="00755487">
              <w:rPr>
                <w:rFonts w:ascii="Times New Roman" w:eastAsia="Arial Unicode MS" w:hAnsi="Times New Roman"/>
                <w:kern w:val="3"/>
                <w:sz w:val="20"/>
                <w:szCs w:val="20"/>
              </w:rPr>
              <w:t>е</w:t>
            </w:r>
            <w:r w:rsidRPr="00755487">
              <w:rPr>
                <w:rFonts w:ascii="Times New Roman" w:eastAsia="Arial Unicode MS" w:hAnsi="Times New Roman"/>
                <w:kern w:val="3"/>
                <w:sz w:val="20"/>
                <w:szCs w:val="20"/>
              </w:rPr>
              <w:t>локсодержащего кормового концентрата «Горли</w:t>
            </w:r>
            <w:r w:rsidRPr="00755487">
              <w:rPr>
                <w:rFonts w:ascii="Times New Roman" w:eastAsia="Arial Unicode MS" w:hAnsi="Times New Roman"/>
                <w:kern w:val="3"/>
                <w:sz w:val="20"/>
                <w:szCs w:val="20"/>
              </w:rPr>
              <w:t>н</w:t>
            </w:r>
            <w:r w:rsidRPr="00755487">
              <w:rPr>
                <w:rFonts w:ascii="Times New Roman" w:eastAsia="Arial Unicode MS" w:hAnsi="Times New Roman"/>
                <w:kern w:val="3"/>
                <w:sz w:val="20"/>
                <w:szCs w:val="20"/>
              </w:rPr>
              <w:t>ка»</w:t>
            </w:r>
            <w:r w:rsidRPr="00755487">
              <w:rPr>
                <w:rFonts w:ascii="Times New Roman" w:hAnsi="Times New Roman"/>
                <w:b/>
                <w:sz w:val="20"/>
                <w:szCs w:val="20"/>
              </w:rPr>
              <w:t xml:space="preserve"> </w:t>
            </w:r>
            <w:r w:rsidRPr="00755487">
              <w:rPr>
                <w:rFonts w:ascii="Times New Roman" w:hAnsi="Times New Roman"/>
                <w:sz w:val="20"/>
                <w:szCs w:val="20"/>
              </w:rPr>
              <w:t>проводились в течение 2015-2016 гг в лабор</w:t>
            </w:r>
            <w:r w:rsidRPr="00755487">
              <w:rPr>
                <w:rFonts w:ascii="Times New Roman" w:hAnsi="Times New Roman"/>
                <w:sz w:val="20"/>
                <w:szCs w:val="20"/>
              </w:rPr>
              <w:t>а</w:t>
            </w:r>
            <w:r w:rsidRPr="00755487">
              <w:rPr>
                <w:rFonts w:ascii="Times New Roman" w:hAnsi="Times New Roman"/>
                <w:sz w:val="20"/>
                <w:szCs w:val="20"/>
              </w:rPr>
              <w:t>ториях ФГБОУ ВО Волгоградский ГАУ, а также на ООО «Донагрогаз» Фроловского района Волг</w:t>
            </w:r>
            <w:r w:rsidRPr="00755487">
              <w:rPr>
                <w:rFonts w:ascii="Times New Roman" w:hAnsi="Times New Roman"/>
                <w:sz w:val="20"/>
                <w:szCs w:val="20"/>
              </w:rPr>
              <w:t>о</w:t>
            </w:r>
            <w:r w:rsidRPr="00755487">
              <w:rPr>
                <w:rFonts w:ascii="Times New Roman" w:hAnsi="Times New Roman"/>
                <w:sz w:val="20"/>
                <w:szCs w:val="20"/>
              </w:rPr>
              <w:t>градской области. В течение опыта изучено вли</w:t>
            </w:r>
            <w:r w:rsidRPr="00755487">
              <w:rPr>
                <w:rFonts w:ascii="Times New Roman" w:hAnsi="Times New Roman"/>
                <w:sz w:val="20"/>
                <w:szCs w:val="20"/>
              </w:rPr>
              <w:t>я</w:t>
            </w:r>
            <w:r w:rsidRPr="00755487">
              <w:rPr>
                <w:rFonts w:ascii="Times New Roman" w:hAnsi="Times New Roman"/>
                <w:sz w:val="20"/>
                <w:szCs w:val="20"/>
              </w:rPr>
              <w:t>ние новой высокопротеиновой кормовой добавки на переваримость и усвояемость кормов, а также на морфологические и биохимические показатели крови. В ходе исследований установлено, что применяемая кормовая добавка оказывает пол</w:t>
            </w:r>
            <w:r w:rsidRPr="00755487">
              <w:rPr>
                <w:rFonts w:ascii="Times New Roman" w:hAnsi="Times New Roman"/>
                <w:sz w:val="20"/>
                <w:szCs w:val="20"/>
              </w:rPr>
              <w:t>о</w:t>
            </w:r>
            <w:r w:rsidRPr="00755487">
              <w:rPr>
                <w:rFonts w:ascii="Times New Roman" w:hAnsi="Times New Roman"/>
                <w:sz w:val="20"/>
                <w:szCs w:val="20"/>
              </w:rPr>
              <w:t>жительное влияние динамику коэффициентов п</w:t>
            </w:r>
            <w:r w:rsidRPr="00755487">
              <w:rPr>
                <w:rFonts w:ascii="Times New Roman" w:hAnsi="Times New Roman"/>
                <w:sz w:val="20"/>
                <w:szCs w:val="20"/>
              </w:rPr>
              <w:t>е</w:t>
            </w:r>
            <w:r w:rsidRPr="00755487">
              <w:rPr>
                <w:rFonts w:ascii="Times New Roman" w:hAnsi="Times New Roman"/>
                <w:sz w:val="20"/>
                <w:szCs w:val="20"/>
              </w:rPr>
              <w:t xml:space="preserve">реваримости и баланс азота. Во время проведения физиологического эксперимента все подопытные коровы имели положительный баланс азота, в контрольной группе он составил </w:t>
            </w:r>
            <w:smartTag w:uri="urn:schemas-microsoft-com:office:smarttags" w:element="metricconverter">
              <w:smartTagPr>
                <w:attr w:name="ProductID" w:val="1 кг"/>
              </w:smartTagPr>
              <w:r w:rsidRPr="00755487">
                <w:rPr>
                  <w:rFonts w:ascii="Times New Roman" w:hAnsi="Times New Roman"/>
                  <w:sz w:val="20"/>
                  <w:szCs w:val="20"/>
                </w:rPr>
                <w:t>9,8 г</w:t>
              </w:r>
            </w:smartTag>
            <w:r w:rsidRPr="00755487">
              <w:rPr>
                <w:rFonts w:ascii="Times New Roman" w:hAnsi="Times New Roman"/>
                <w:sz w:val="20"/>
                <w:szCs w:val="20"/>
              </w:rPr>
              <w:t xml:space="preserve"> (наимен</w:t>
            </w:r>
            <w:r w:rsidRPr="00755487">
              <w:rPr>
                <w:rFonts w:ascii="Times New Roman" w:hAnsi="Times New Roman"/>
                <w:sz w:val="20"/>
                <w:szCs w:val="20"/>
              </w:rPr>
              <w:t>ь</w:t>
            </w:r>
            <w:r w:rsidRPr="00755487">
              <w:rPr>
                <w:rFonts w:ascii="Times New Roman" w:hAnsi="Times New Roman"/>
                <w:sz w:val="20"/>
                <w:szCs w:val="20"/>
              </w:rPr>
              <w:t xml:space="preserve">шее значение), во 2-й – </w:t>
            </w:r>
            <w:smartTag w:uri="urn:schemas-microsoft-com:office:smarttags" w:element="metricconverter">
              <w:smartTagPr>
                <w:attr w:name="ProductID" w:val="1 кг"/>
              </w:smartTagPr>
              <w:r w:rsidRPr="00755487">
                <w:rPr>
                  <w:rFonts w:ascii="Times New Roman" w:hAnsi="Times New Roman"/>
                  <w:sz w:val="20"/>
                  <w:szCs w:val="20"/>
                </w:rPr>
                <w:t>12,6 г</w:t>
              </w:r>
            </w:smartTag>
            <w:r w:rsidRPr="00755487">
              <w:rPr>
                <w:rFonts w:ascii="Times New Roman" w:hAnsi="Times New Roman"/>
                <w:sz w:val="20"/>
                <w:szCs w:val="20"/>
              </w:rPr>
              <w:t>, а в 1-й – 12,0. При определении биохимических и морфологических показателей крови подопытных животных соде</w:t>
            </w:r>
            <w:r w:rsidRPr="00755487">
              <w:rPr>
                <w:rFonts w:ascii="Times New Roman" w:hAnsi="Times New Roman"/>
                <w:sz w:val="20"/>
                <w:szCs w:val="20"/>
              </w:rPr>
              <w:t>р</w:t>
            </w:r>
            <w:r w:rsidRPr="00755487">
              <w:rPr>
                <w:rFonts w:ascii="Times New Roman" w:hAnsi="Times New Roman"/>
                <w:sz w:val="20"/>
                <w:szCs w:val="20"/>
              </w:rPr>
              <w:t>жание изученных компонентов соответствует ф</w:t>
            </w:r>
            <w:r w:rsidRPr="00755487">
              <w:rPr>
                <w:rFonts w:ascii="Times New Roman" w:hAnsi="Times New Roman"/>
                <w:sz w:val="20"/>
                <w:szCs w:val="20"/>
              </w:rPr>
              <w:t>и</w:t>
            </w:r>
            <w:r w:rsidRPr="00755487">
              <w:rPr>
                <w:rFonts w:ascii="Times New Roman" w:hAnsi="Times New Roman"/>
                <w:sz w:val="20"/>
                <w:szCs w:val="20"/>
              </w:rPr>
              <w:t xml:space="preserve">зиологическим нормам. Среднесуточный удой  был выше у аналогов из 1-й опытной группы, по сравнению с контролем, на </w:t>
            </w:r>
            <w:smartTag w:uri="urn:schemas-microsoft-com:office:smarttags" w:element="metricconverter">
              <w:smartTagPr>
                <w:attr w:name="ProductID" w:val="1 кг"/>
              </w:smartTagPr>
              <w:r w:rsidRPr="00755487">
                <w:rPr>
                  <w:rFonts w:ascii="Times New Roman" w:hAnsi="Times New Roman"/>
                  <w:sz w:val="20"/>
                  <w:szCs w:val="20"/>
                </w:rPr>
                <w:t>1,01 кг</w:t>
              </w:r>
            </w:smartTag>
            <w:r w:rsidRPr="00755487">
              <w:rPr>
                <w:rFonts w:ascii="Times New Roman" w:hAnsi="Times New Roman"/>
                <w:sz w:val="20"/>
                <w:szCs w:val="20"/>
              </w:rPr>
              <w:t>, или 5,1 %. Средний суточный удой контрольной также ок</w:t>
            </w:r>
            <w:r w:rsidRPr="00755487">
              <w:rPr>
                <w:rFonts w:ascii="Times New Roman" w:hAnsi="Times New Roman"/>
                <w:sz w:val="20"/>
                <w:szCs w:val="20"/>
              </w:rPr>
              <w:t>а</w:t>
            </w:r>
            <w:r w:rsidRPr="00755487">
              <w:rPr>
                <w:rFonts w:ascii="Times New Roman" w:hAnsi="Times New Roman"/>
                <w:sz w:val="20"/>
                <w:szCs w:val="20"/>
              </w:rPr>
              <w:t xml:space="preserve">зался ниже, чем у коров 2-й опытной группы на </w:t>
            </w:r>
            <w:smartTag w:uri="urn:schemas-microsoft-com:office:smarttags" w:element="metricconverter">
              <w:smartTagPr>
                <w:attr w:name="ProductID" w:val="1 кг"/>
              </w:smartTagPr>
              <w:r w:rsidRPr="00755487">
                <w:rPr>
                  <w:rFonts w:ascii="Times New Roman" w:hAnsi="Times New Roman"/>
                  <w:sz w:val="20"/>
                  <w:szCs w:val="20"/>
                </w:rPr>
                <w:t>1,45 кг</w:t>
              </w:r>
            </w:smartTag>
            <w:r>
              <w:rPr>
                <w:rFonts w:ascii="Times New Roman" w:hAnsi="Times New Roman"/>
                <w:sz w:val="20"/>
                <w:szCs w:val="20"/>
              </w:rPr>
              <w:t>, или 7,4 %</w:t>
            </w:r>
          </w:p>
          <w:p w:rsidR="00D00805" w:rsidRPr="005D6B09" w:rsidRDefault="00D00805" w:rsidP="000A644E">
            <w:pPr>
              <w:spacing w:after="0" w:line="240" w:lineRule="auto"/>
              <w:rPr>
                <w:rFonts w:ascii="Arial" w:hAnsi="Arial" w:cs="Arial"/>
                <w:sz w:val="20"/>
                <w:szCs w:val="20"/>
                <w:lang w:val="en-US"/>
              </w:rPr>
            </w:pPr>
          </w:p>
        </w:tc>
        <w:tc>
          <w:tcPr>
            <w:tcW w:w="4568" w:type="dxa"/>
          </w:tcPr>
          <w:p w:rsidR="00D00805" w:rsidRPr="00755487" w:rsidRDefault="00D00805" w:rsidP="000A644E">
            <w:pPr>
              <w:widowControl w:val="0"/>
              <w:spacing w:after="0" w:line="240" w:lineRule="auto"/>
              <w:rPr>
                <w:rFonts w:ascii="Times New Roman" w:hAnsi="Times New Roman"/>
                <w:sz w:val="20"/>
                <w:szCs w:val="20"/>
                <w:lang w:val="en-US"/>
              </w:rPr>
            </w:pPr>
            <w:r w:rsidRPr="00755487">
              <w:rPr>
                <w:rFonts w:ascii="Times New Roman" w:hAnsi="Times New Roman"/>
                <w:sz w:val="20"/>
                <w:szCs w:val="20"/>
                <w:lang w:val="en-US"/>
              </w:rPr>
              <w:t>The researches on the mustard protein-containing fodder concentrate "Gorlinka" use were carried out during 2015-</w:t>
            </w:r>
            <w:smartTag w:uri="urn:schemas-microsoft-com:office:smarttags" w:element="metricconverter">
              <w:smartTagPr>
                <w:attr w:name="ProductID" w:val="1 кг"/>
              </w:smartTagPr>
              <w:r w:rsidRPr="00755487">
                <w:rPr>
                  <w:rFonts w:ascii="Times New Roman" w:hAnsi="Times New Roman"/>
                  <w:sz w:val="20"/>
                  <w:szCs w:val="20"/>
                  <w:lang w:val="en-US"/>
                </w:rPr>
                <w:t>2016 in</w:t>
              </w:r>
            </w:smartTag>
            <w:r w:rsidRPr="00755487">
              <w:rPr>
                <w:rFonts w:ascii="Times New Roman" w:hAnsi="Times New Roman"/>
                <w:sz w:val="20"/>
                <w:szCs w:val="20"/>
                <w:lang w:val="en-US"/>
              </w:rPr>
              <w:t xml:space="preserve"> the laboratories of </w:t>
            </w:r>
            <w:smartTag w:uri="urn:schemas-microsoft-com:office:smarttags" w:element="metricconverter">
              <w:smartTagPr>
                <w:attr w:name="ProductID" w:val="1 кг"/>
              </w:smartTagPr>
              <w:r w:rsidRPr="00755487">
                <w:rPr>
                  <w:rFonts w:ascii="Times New Roman" w:hAnsi="Times New Roman"/>
                  <w:sz w:val="20"/>
                  <w:szCs w:val="20"/>
                  <w:lang w:val="en-US"/>
                </w:rPr>
                <w:t>Volgograd</w:t>
              </w:r>
            </w:smartTag>
            <w:r w:rsidRPr="00755487">
              <w:rPr>
                <w:rFonts w:ascii="Times New Roman" w:hAnsi="Times New Roman"/>
                <w:sz w:val="20"/>
                <w:szCs w:val="20"/>
                <w:lang w:val="en-US"/>
              </w:rPr>
              <w:t xml:space="preserve"> state agrarian university, as well as at LLC "Don</w:t>
            </w:r>
            <w:r w:rsidRPr="00755487">
              <w:rPr>
                <w:rFonts w:ascii="Times New Roman" w:hAnsi="Times New Roman"/>
                <w:sz w:val="20"/>
                <w:szCs w:val="20"/>
                <w:lang w:val="en-US"/>
              </w:rPr>
              <w:t>a</w:t>
            </w:r>
            <w:r w:rsidRPr="00755487">
              <w:rPr>
                <w:rFonts w:ascii="Times New Roman" w:hAnsi="Times New Roman"/>
                <w:sz w:val="20"/>
                <w:szCs w:val="20"/>
                <w:lang w:val="en-US"/>
              </w:rPr>
              <w:t xml:space="preserve">grogaz" in the Frolovsky district of the </w:t>
            </w:r>
            <w:smartTag w:uri="urn:schemas-microsoft-com:office:smarttags" w:element="metricconverter">
              <w:smartTagPr>
                <w:attr w:name="ProductID" w:val="1 кг"/>
              </w:smartTagPr>
              <w:r w:rsidRPr="00755487">
                <w:rPr>
                  <w:rFonts w:ascii="Times New Roman" w:hAnsi="Times New Roman"/>
                  <w:sz w:val="20"/>
                  <w:szCs w:val="20"/>
                  <w:lang w:val="en-US"/>
                </w:rPr>
                <w:t>Volgograd</w:t>
              </w:r>
            </w:smartTag>
            <w:r w:rsidRPr="00755487">
              <w:rPr>
                <w:rFonts w:ascii="Times New Roman" w:hAnsi="Times New Roman"/>
                <w:sz w:val="20"/>
                <w:szCs w:val="20"/>
                <w:lang w:val="en-US"/>
              </w:rPr>
              <w:t xml:space="preserve"> region. During the research, the authors studied the new high protein fodder additive influence on the digestibility and feeds absorbency, as well as on the blood morphological and biochemical parameters. During the research, it was established that the used fodder additive has a positive influence on the d</w:t>
            </w:r>
            <w:r w:rsidRPr="00755487">
              <w:rPr>
                <w:rFonts w:ascii="Times New Roman" w:hAnsi="Times New Roman"/>
                <w:sz w:val="20"/>
                <w:szCs w:val="20"/>
                <w:lang w:val="en-US"/>
              </w:rPr>
              <w:t>y</w:t>
            </w:r>
            <w:r w:rsidRPr="00755487">
              <w:rPr>
                <w:rFonts w:ascii="Times New Roman" w:hAnsi="Times New Roman"/>
                <w:sz w:val="20"/>
                <w:szCs w:val="20"/>
                <w:lang w:val="en-US"/>
              </w:rPr>
              <w:t>namics of the digestibility coefficients and the nitr</w:t>
            </w:r>
            <w:r w:rsidRPr="00755487">
              <w:rPr>
                <w:rFonts w:ascii="Times New Roman" w:hAnsi="Times New Roman"/>
                <w:sz w:val="20"/>
                <w:szCs w:val="20"/>
                <w:lang w:val="en-US"/>
              </w:rPr>
              <w:t>o</w:t>
            </w:r>
            <w:r w:rsidRPr="00755487">
              <w:rPr>
                <w:rFonts w:ascii="Times New Roman" w:hAnsi="Times New Roman"/>
                <w:sz w:val="20"/>
                <w:szCs w:val="20"/>
                <w:lang w:val="en-US"/>
              </w:rPr>
              <w:t>gen balance. During the physiological experiment, all the experimental cows had a positive nitrogen ba</w:t>
            </w:r>
            <w:r w:rsidRPr="00755487">
              <w:rPr>
                <w:rFonts w:ascii="Times New Roman" w:hAnsi="Times New Roman"/>
                <w:sz w:val="20"/>
                <w:szCs w:val="20"/>
                <w:lang w:val="en-US"/>
              </w:rPr>
              <w:t>l</w:t>
            </w:r>
            <w:r w:rsidRPr="00755487">
              <w:rPr>
                <w:rFonts w:ascii="Times New Roman" w:hAnsi="Times New Roman"/>
                <w:sz w:val="20"/>
                <w:szCs w:val="20"/>
                <w:lang w:val="en-US"/>
              </w:rPr>
              <w:t xml:space="preserve">ance, in the control group it was </w:t>
            </w:r>
            <w:smartTag w:uri="urn:schemas-microsoft-com:office:smarttags" w:element="metricconverter">
              <w:smartTagPr>
                <w:attr w:name="ProductID" w:val="1 кг"/>
              </w:smartTagPr>
              <w:r w:rsidRPr="00755487">
                <w:rPr>
                  <w:rFonts w:ascii="Times New Roman" w:hAnsi="Times New Roman"/>
                  <w:sz w:val="20"/>
                  <w:szCs w:val="20"/>
                  <w:lang w:val="en-US"/>
                </w:rPr>
                <w:t>9.8 g</w:t>
              </w:r>
            </w:smartTag>
            <w:r w:rsidRPr="00755487">
              <w:rPr>
                <w:rFonts w:ascii="Times New Roman" w:hAnsi="Times New Roman"/>
                <w:sz w:val="20"/>
                <w:szCs w:val="20"/>
                <w:lang w:val="en-US"/>
              </w:rPr>
              <w:t xml:space="preserve"> (the lowest value), in the second group, it was </w:t>
            </w:r>
            <w:smartTag w:uri="urn:schemas-microsoft-com:office:smarttags" w:element="metricconverter">
              <w:smartTagPr>
                <w:attr w:name="ProductID" w:val="1 кг"/>
              </w:smartTagPr>
              <w:r w:rsidRPr="00755487">
                <w:rPr>
                  <w:rFonts w:ascii="Times New Roman" w:hAnsi="Times New Roman"/>
                  <w:sz w:val="20"/>
                  <w:szCs w:val="20"/>
                  <w:lang w:val="en-US"/>
                </w:rPr>
                <w:t>12.6 g</w:t>
              </w:r>
            </w:smartTag>
            <w:r w:rsidRPr="00755487">
              <w:rPr>
                <w:rFonts w:ascii="Times New Roman" w:hAnsi="Times New Roman"/>
                <w:sz w:val="20"/>
                <w:szCs w:val="20"/>
                <w:lang w:val="en-US"/>
              </w:rPr>
              <w:t>, and in the first one, it was 12.0. When determining the exper</w:t>
            </w:r>
            <w:r w:rsidRPr="00755487">
              <w:rPr>
                <w:rFonts w:ascii="Times New Roman" w:hAnsi="Times New Roman"/>
                <w:sz w:val="20"/>
                <w:szCs w:val="20"/>
                <w:lang w:val="en-US"/>
              </w:rPr>
              <w:t>i</w:t>
            </w:r>
            <w:r w:rsidRPr="00755487">
              <w:rPr>
                <w:rFonts w:ascii="Times New Roman" w:hAnsi="Times New Roman"/>
                <w:sz w:val="20"/>
                <w:szCs w:val="20"/>
                <w:lang w:val="en-US"/>
              </w:rPr>
              <w:t>mental animals’ blood biochemical and morpholog</w:t>
            </w:r>
            <w:r w:rsidRPr="00755487">
              <w:rPr>
                <w:rFonts w:ascii="Times New Roman" w:hAnsi="Times New Roman"/>
                <w:sz w:val="20"/>
                <w:szCs w:val="20"/>
                <w:lang w:val="en-US"/>
              </w:rPr>
              <w:t>i</w:t>
            </w:r>
            <w:r w:rsidRPr="00755487">
              <w:rPr>
                <w:rFonts w:ascii="Times New Roman" w:hAnsi="Times New Roman"/>
                <w:sz w:val="20"/>
                <w:szCs w:val="20"/>
                <w:lang w:val="en-US"/>
              </w:rPr>
              <w:t xml:space="preserve">cal parameters the content of the studied components corresponds to the physiological norms. The average daily milk yield for the analogues from the 1st test group was higher as compared to the control, by </w:t>
            </w:r>
            <w:smartTag w:uri="urn:schemas-microsoft-com:office:smarttags" w:element="metricconverter">
              <w:smartTagPr>
                <w:attr w:name="ProductID" w:val="1 кг"/>
              </w:smartTagPr>
              <w:r w:rsidRPr="00755487">
                <w:rPr>
                  <w:rFonts w:ascii="Times New Roman" w:hAnsi="Times New Roman"/>
                  <w:sz w:val="20"/>
                  <w:szCs w:val="20"/>
                  <w:lang w:val="en-US"/>
                </w:rPr>
                <w:t>1.01 kg</w:t>
              </w:r>
            </w:smartTag>
            <w:r w:rsidRPr="00755487">
              <w:rPr>
                <w:rFonts w:ascii="Times New Roman" w:hAnsi="Times New Roman"/>
                <w:sz w:val="20"/>
                <w:szCs w:val="20"/>
                <w:lang w:val="en-US"/>
              </w:rPr>
              <w:t xml:space="preserve">, or 5.1%. The mean daily milk yield of the control group was also lower than for the cows of the 2nd test group by </w:t>
            </w:r>
            <w:smartTag w:uri="urn:schemas-microsoft-com:office:smarttags" w:element="metricconverter">
              <w:smartTagPr>
                <w:attr w:name="ProductID" w:val="1 кг"/>
              </w:smartTagPr>
              <w:r w:rsidRPr="00755487">
                <w:rPr>
                  <w:rFonts w:ascii="Times New Roman" w:hAnsi="Times New Roman"/>
                  <w:sz w:val="20"/>
                  <w:szCs w:val="20"/>
                  <w:lang w:val="en-US"/>
                </w:rPr>
                <w:t>1.45 kg</w:t>
              </w:r>
            </w:smartTag>
            <w:r>
              <w:rPr>
                <w:rFonts w:ascii="Times New Roman" w:hAnsi="Times New Roman"/>
                <w:sz w:val="20"/>
                <w:szCs w:val="20"/>
                <w:lang w:val="en-US"/>
              </w:rPr>
              <w:t>, or 7.4%</w:t>
            </w:r>
          </w:p>
        </w:tc>
      </w:tr>
      <w:tr w:rsidR="00D00805" w:rsidRPr="00755487" w:rsidTr="000A644E">
        <w:tc>
          <w:tcPr>
            <w:tcW w:w="4576" w:type="dxa"/>
          </w:tcPr>
          <w:p w:rsidR="00D00805" w:rsidRDefault="00D00805" w:rsidP="000A644E">
            <w:pPr>
              <w:pStyle w:val="BodyTextIndent"/>
              <w:spacing w:line="240" w:lineRule="auto"/>
              <w:ind w:firstLine="0"/>
              <w:jc w:val="left"/>
              <w:rPr>
                <w:b w:val="0"/>
                <w:sz w:val="20"/>
                <w:lang w:val="en-US"/>
              </w:rPr>
            </w:pPr>
            <w:r w:rsidRPr="00755487">
              <w:rPr>
                <w:b w:val="0"/>
                <w:sz w:val="20"/>
              </w:rPr>
              <w:t>Ключевые слова: ПОДСОЛНЕЧНЫЙ ЖМЫХ, БЕЛОКСОДЕРЖАЩИЙ КОРМОВОЙ КОНЦЕ</w:t>
            </w:r>
            <w:r w:rsidRPr="00755487">
              <w:rPr>
                <w:b w:val="0"/>
                <w:sz w:val="20"/>
              </w:rPr>
              <w:t>Н</w:t>
            </w:r>
            <w:r w:rsidRPr="00755487">
              <w:rPr>
                <w:b w:val="0"/>
                <w:sz w:val="20"/>
              </w:rPr>
              <w:t>ТРАТ «ГОРЛИНКА», КОЭФФИЦИЕНТЫ ПЕР</w:t>
            </w:r>
            <w:r w:rsidRPr="00755487">
              <w:rPr>
                <w:b w:val="0"/>
                <w:sz w:val="20"/>
              </w:rPr>
              <w:t>Е</w:t>
            </w:r>
            <w:r w:rsidRPr="00755487">
              <w:rPr>
                <w:b w:val="0"/>
                <w:sz w:val="20"/>
              </w:rPr>
              <w:t>ВАРИМОСТИ, УДОЙ</w:t>
            </w:r>
          </w:p>
          <w:p w:rsidR="00D00805" w:rsidRDefault="00D00805" w:rsidP="000A644E">
            <w:pPr>
              <w:pStyle w:val="BodyTextIndent"/>
              <w:spacing w:line="240" w:lineRule="auto"/>
              <w:ind w:firstLine="0"/>
              <w:jc w:val="left"/>
              <w:rPr>
                <w:b w:val="0"/>
                <w:sz w:val="20"/>
                <w:lang w:val="en-US"/>
              </w:rPr>
            </w:pPr>
          </w:p>
          <w:p w:rsidR="00D00805" w:rsidRPr="005D6B09" w:rsidRDefault="00D00805" w:rsidP="000A644E">
            <w:pPr>
              <w:pStyle w:val="BodyTextIndent"/>
              <w:spacing w:line="240" w:lineRule="auto"/>
              <w:ind w:firstLine="0"/>
              <w:jc w:val="left"/>
              <w:rPr>
                <w:sz w:val="20"/>
                <w:lang w:val="en-US"/>
              </w:rPr>
            </w:pPr>
            <w:r w:rsidRPr="005D6B09">
              <w:rPr>
                <w:rFonts w:ascii="Arial" w:hAnsi="Arial" w:cs="Arial"/>
                <w:sz w:val="20"/>
              </w:rPr>
              <w:t>Doi: 10.21515/1990-4665-131-</w:t>
            </w:r>
            <w:r w:rsidRPr="005D6B09">
              <w:rPr>
                <w:rFonts w:ascii="Arial" w:hAnsi="Arial" w:cs="Arial"/>
                <w:sz w:val="20"/>
                <w:lang w:val="en-US"/>
              </w:rPr>
              <w:t>124</w:t>
            </w:r>
          </w:p>
        </w:tc>
        <w:tc>
          <w:tcPr>
            <w:tcW w:w="4568" w:type="dxa"/>
          </w:tcPr>
          <w:p w:rsidR="00D00805" w:rsidRPr="00755487" w:rsidRDefault="00D00805" w:rsidP="000A644E">
            <w:pPr>
              <w:widowControl w:val="0"/>
              <w:spacing w:after="0" w:line="240" w:lineRule="auto"/>
              <w:rPr>
                <w:rFonts w:ascii="Times New Roman" w:hAnsi="Times New Roman"/>
                <w:sz w:val="20"/>
                <w:szCs w:val="20"/>
                <w:lang w:val="en-US"/>
              </w:rPr>
            </w:pPr>
            <w:r>
              <w:rPr>
                <w:rFonts w:ascii="Times New Roman" w:hAnsi="Times New Roman"/>
                <w:sz w:val="20"/>
                <w:szCs w:val="20"/>
                <w:lang w:val="en-US"/>
              </w:rPr>
              <w:t>Key</w:t>
            </w:r>
            <w:r w:rsidRPr="00755487">
              <w:rPr>
                <w:rFonts w:ascii="Times New Roman" w:hAnsi="Times New Roman"/>
                <w:sz w:val="20"/>
                <w:szCs w:val="20"/>
                <w:lang w:val="en-US"/>
              </w:rPr>
              <w:t>words: OIL SEED CAKE, MUSTARD PR</w:t>
            </w:r>
            <w:r w:rsidRPr="00755487">
              <w:rPr>
                <w:rFonts w:ascii="Times New Roman" w:hAnsi="Times New Roman"/>
                <w:sz w:val="20"/>
                <w:szCs w:val="20"/>
                <w:lang w:val="en-US"/>
              </w:rPr>
              <w:t>O</w:t>
            </w:r>
            <w:r w:rsidRPr="00755487">
              <w:rPr>
                <w:rFonts w:ascii="Times New Roman" w:hAnsi="Times New Roman"/>
                <w:sz w:val="20"/>
                <w:szCs w:val="20"/>
                <w:lang w:val="en-US"/>
              </w:rPr>
              <w:t>TEIN-CONTAINING FODDER CONCENTRATE "GORLINKA", DIGESTIBILITY COEFF</w:t>
            </w:r>
            <w:r w:rsidRPr="00755487">
              <w:rPr>
                <w:rFonts w:ascii="Times New Roman" w:hAnsi="Times New Roman"/>
                <w:sz w:val="20"/>
                <w:szCs w:val="20"/>
                <w:lang w:val="en-US"/>
              </w:rPr>
              <w:t>I</w:t>
            </w:r>
            <w:r w:rsidRPr="00755487">
              <w:rPr>
                <w:rFonts w:ascii="Times New Roman" w:hAnsi="Times New Roman"/>
                <w:sz w:val="20"/>
                <w:szCs w:val="20"/>
                <w:lang w:val="en-US"/>
              </w:rPr>
              <w:t>CIENTS, MILK YIELD</w:t>
            </w:r>
          </w:p>
        </w:tc>
      </w:tr>
    </w:tbl>
    <w:p w:rsidR="00D00805" w:rsidRPr="00A15659" w:rsidRDefault="00D00805" w:rsidP="00CC7348">
      <w:pPr>
        <w:autoSpaceDE w:val="0"/>
        <w:autoSpaceDN w:val="0"/>
        <w:adjustRightInd w:val="0"/>
        <w:spacing w:after="0" w:line="360" w:lineRule="auto"/>
        <w:ind w:firstLine="709"/>
        <w:jc w:val="both"/>
        <w:rPr>
          <w:rFonts w:ascii="Times New Roman" w:hAnsi="Times New Roman"/>
          <w:color w:val="000000"/>
          <w:sz w:val="28"/>
          <w:szCs w:val="28"/>
          <w:lang w:val="en-US"/>
        </w:rPr>
      </w:pP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Мировой опыт успешного ведения молочного скотоводства свид</w:t>
      </w:r>
      <w:r w:rsidRPr="00CC7348">
        <w:rPr>
          <w:rFonts w:ascii="Times New Roman" w:hAnsi="Times New Roman"/>
          <w:sz w:val="28"/>
          <w:szCs w:val="28"/>
        </w:rPr>
        <w:t>е</w:t>
      </w:r>
      <w:r w:rsidRPr="00CC7348">
        <w:rPr>
          <w:rFonts w:ascii="Times New Roman" w:hAnsi="Times New Roman"/>
          <w:sz w:val="28"/>
          <w:szCs w:val="28"/>
        </w:rPr>
        <w:t>тельствует о необходимости решения в первую очередь кормовой пробл</w:t>
      </w:r>
      <w:r w:rsidRPr="00CC7348">
        <w:rPr>
          <w:rFonts w:ascii="Times New Roman" w:hAnsi="Times New Roman"/>
          <w:sz w:val="28"/>
          <w:szCs w:val="28"/>
        </w:rPr>
        <w:t>е</w:t>
      </w:r>
      <w:r w:rsidRPr="00CC7348">
        <w:rPr>
          <w:rFonts w:ascii="Times New Roman" w:hAnsi="Times New Roman"/>
          <w:sz w:val="28"/>
          <w:szCs w:val="28"/>
        </w:rPr>
        <w:t>мы. Только при полноценном кормлении животных реализуется генетич</w:t>
      </w:r>
      <w:r w:rsidRPr="00CC7348">
        <w:rPr>
          <w:rFonts w:ascii="Times New Roman" w:hAnsi="Times New Roman"/>
          <w:sz w:val="28"/>
          <w:szCs w:val="28"/>
        </w:rPr>
        <w:t>е</w:t>
      </w:r>
      <w:r w:rsidRPr="00CC7348">
        <w:rPr>
          <w:rFonts w:ascii="Times New Roman" w:hAnsi="Times New Roman"/>
          <w:sz w:val="28"/>
          <w:szCs w:val="28"/>
        </w:rPr>
        <w:t>ский потенциал продуктивности</w:t>
      </w:r>
      <w:r w:rsidRPr="00C815C8">
        <w:rPr>
          <w:rFonts w:ascii="Times New Roman" w:hAnsi="Times New Roman"/>
          <w:sz w:val="28"/>
          <w:szCs w:val="28"/>
        </w:rPr>
        <w:t xml:space="preserve"> [1, 13, 15]</w:t>
      </w:r>
      <w:r w:rsidRPr="00CC7348">
        <w:rPr>
          <w:rFonts w:ascii="Times New Roman" w:hAnsi="Times New Roman"/>
          <w:sz w:val="28"/>
          <w:szCs w:val="28"/>
        </w:rPr>
        <w:t>.</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Известны многочисленные приемы, направленные на повышение продуктивности животных, в том числе введение в рацион различных ко</w:t>
      </w:r>
      <w:r w:rsidRPr="00CC7348">
        <w:rPr>
          <w:rFonts w:ascii="Times New Roman" w:hAnsi="Times New Roman"/>
          <w:sz w:val="28"/>
          <w:szCs w:val="28"/>
        </w:rPr>
        <w:t>р</w:t>
      </w:r>
      <w:r w:rsidRPr="00CC7348">
        <w:rPr>
          <w:rFonts w:ascii="Times New Roman" w:hAnsi="Times New Roman"/>
          <w:sz w:val="28"/>
          <w:szCs w:val="28"/>
        </w:rPr>
        <w:t>мовых добавок</w:t>
      </w:r>
      <w:r>
        <w:rPr>
          <w:rFonts w:ascii="Times New Roman" w:hAnsi="Times New Roman"/>
          <w:sz w:val="28"/>
          <w:szCs w:val="28"/>
        </w:rPr>
        <w:t xml:space="preserve"> </w:t>
      </w:r>
      <w:r w:rsidRPr="00F617D6">
        <w:rPr>
          <w:rFonts w:ascii="Times New Roman" w:hAnsi="Times New Roman"/>
          <w:sz w:val="28"/>
          <w:szCs w:val="28"/>
        </w:rPr>
        <w:t>[2]</w:t>
      </w:r>
      <w:r w:rsidRPr="00CC7348">
        <w:rPr>
          <w:rFonts w:ascii="Times New Roman" w:hAnsi="Times New Roman"/>
          <w:sz w:val="28"/>
          <w:szCs w:val="28"/>
        </w:rPr>
        <w:t>. В настоящее время активно развивается маслоперер</w:t>
      </w:r>
      <w:r w:rsidRPr="00CC7348">
        <w:rPr>
          <w:rFonts w:ascii="Times New Roman" w:hAnsi="Times New Roman"/>
          <w:sz w:val="28"/>
          <w:szCs w:val="28"/>
        </w:rPr>
        <w:t>а</w:t>
      </w:r>
      <w:r w:rsidRPr="00CC7348">
        <w:rPr>
          <w:rFonts w:ascii="Times New Roman" w:hAnsi="Times New Roman"/>
          <w:sz w:val="28"/>
          <w:szCs w:val="28"/>
        </w:rPr>
        <w:t>батывающая промышленность, отходами которой являются жмыхи и шр</w:t>
      </w:r>
      <w:r w:rsidRPr="00CC7348">
        <w:rPr>
          <w:rFonts w:ascii="Times New Roman" w:hAnsi="Times New Roman"/>
          <w:sz w:val="28"/>
          <w:szCs w:val="28"/>
        </w:rPr>
        <w:t>о</w:t>
      </w:r>
      <w:r w:rsidRPr="00CC7348">
        <w:rPr>
          <w:rFonts w:ascii="Times New Roman" w:hAnsi="Times New Roman"/>
          <w:sz w:val="28"/>
          <w:szCs w:val="28"/>
        </w:rPr>
        <w:t>ты</w:t>
      </w:r>
      <w:r w:rsidRPr="00F617D6">
        <w:rPr>
          <w:rFonts w:ascii="Times New Roman" w:hAnsi="Times New Roman"/>
          <w:sz w:val="28"/>
          <w:szCs w:val="28"/>
        </w:rPr>
        <w:t xml:space="preserve"> [5]</w:t>
      </w:r>
      <w:r w:rsidRPr="00CC7348">
        <w:rPr>
          <w:rFonts w:ascii="Times New Roman" w:hAnsi="Times New Roman"/>
          <w:sz w:val="28"/>
          <w:szCs w:val="28"/>
        </w:rPr>
        <w:t>. Перспективным продуктом является продукт переработки семян горчицы высокопротеиновый горчичный белоксодержащий кормовой ко</w:t>
      </w:r>
      <w:r w:rsidRPr="00CC7348">
        <w:rPr>
          <w:rFonts w:ascii="Times New Roman" w:hAnsi="Times New Roman"/>
          <w:sz w:val="28"/>
          <w:szCs w:val="28"/>
        </w:rPr>
        <w:t>н</w:t>
      </w:r>
      <w:r w:rsidRPr="00CC7348">
        <w:rPr>
          <w:rFonts w:ascii="Times New Roman" w:hAnsi="Times New Roman"/>
          <w:sz w:val="28"/>
          <w:szCs w:val="28"/>
        </w:rPr>
        <w:t>центрат «Горлинка».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В нашей работе впервые комплексно изучен баланс питательных в</w:t>
      </w:r>
      <w:r w:rsidRPr="00CC7348">
        <w:rPr>
          <w:rFonts w:ascii="Times New Roman" w:hAnsi="Times New Roman"/>
          <w:sz w:val="28"/>
          <w:szCs w:val="28"/>
        </w:rPr>
        <w:t>е</w:t>
      </w:r>
      <w:r w:rsidRPr="00CC7348">
        <w:rPr>
          <w:rFonts w:ascii="Times New Roman" w:hAnsi="Times New Roman"/>
          <w:sz w:val="28"/>
          <w:szCs w:val="28"/>
        </w:rPr>
        <w:t>ществ рационов, азота и минеральных веществ, а также физиологический статус и показатели молочной продуктивности при использовании новых кормовых добавок и кормов – горчичного белоксодержащего кормового концентрата «Горлинка».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color w:val="000000"/>
          <w:sz w:val="28"/>
          <w:szCs w:val="28"/>
        </w:rPr>
        <w:t>Увеличение производства молока и других продуктов животноводс</w:t>
      </w:r>
      <w:r w:rsidRPr="00CC7348">
        <w:rPr>
          <w:rFonts w:ascii="Times New Roman" w:hAnsi="Times New Roman"/>
          <w:color w:val="000000"/>
          <w:sz w:val="28"/>
          <w:szCs w:val="28"/>
        </w:rPr>
        <w:t>т</w:t>
      </w:r>
      <w:r w:rsidRPr="00CC7348">
        <w:rPr>
          <w:rFonts w:ascii="Times New Roman" w:hAnsi="Times New Roman"/>
          <w:color w:val="000000"/>
          <w:sz w:val="28"/>
          <w:szCs w:val="28"/>
        </w:rPr>
        <w:t>ва – одна из первоочередных задач агропромышленного комплекса страны, так как Указом Президента РФ № 120 от 30 января 2010 года утверждена Доктрина продовольственной безопасности РФ, стратегической целью к</w:t>
      </w:r>
      <w:r w:rsidRPr="00CC7348">
        <w:rPr>
          <w:rFonts w:ascii="Times New Roman" w:hAnsi="Times New Roman"/>
          <w:color w:val="000000"/>
          <w:sz w:val="28"/>
          <w:szCs w:val="28"/>
        </w:rPr>
        <w:t>о</w:t>
      </w:r>
      <w:r w:rsidRPr="00CC7348">
        <w:rPr>
          <w:rFonts w:ascii="Times New Roman" w:hAnsi="Times New Roman"/>
          <w:color w:val="000000"/>
          <w:sz w:val="28"/>
          <w:szCs w:val="28"/>
        </w:rPr>
        <w:t>торой является обеспечение населения безопасной продукцией. Совреме</w:t>
      </w:r>
      <w:r w:rsidRPr="00CC7348">
        <w:rPr>
          <w:rFonts w:ascii="Times New Roman" w:hAnsi="Times New Roman"/>
          <w:color w:val="000000"/>
          <w:sz w:val="28"/>
          <w:szCs w:val="28"/>
        </w:rPr>
        <w:t>н</w:t>
      </w:r>
      <w:r w:rsidRPr="00CC7348">
        <w:rPr>
          <w:rFonts w:ascii="Times New Roman" w:hAnsi="Times New Roman"/>
          <w:color w:val="000000"/>
          <w:sz w:val="28"/>
          <w:szCs w:val="28"/>
        </w:rPr>
        <w:t xml:space="preserve">ное состояние молочного скотоводства не позволяет достигнуть плановых объемов производства молока, вследствие чего отрасль отнесена к первому уровню </w:t>
      </w:r>
      <w:r w:rsidRPr="00CC7348">
        <w:rPr>
          <w:rFonts w:ascii="Times New Roman" w:hAnsi="Times New Roman"/>
          <w:sz w:val="28"/>
          <w:szCs w:val="28"/>
        </w:rPr>
        <w:t>приоритетов госуд</w:t>
      </w:r>
      <w:r>
        <w:rPr>
          <w:rFonts w:ascii="Times New Roman" w:hAnsi="Times New Roman"/>
          <w:sz w:val="28"/>
          <w:szCs w:val="28"/>
        </w:rPr>
        <w:t>арственной аграрной политики</w:t>
      </w:r>
      <w:r w:rsidRPr="00CC7348">
        <w:rPr>
          <w:rFonts w:ascii="Times New Roman" w:hAnsi="Times New Roman"/>
          <w:sz w:val="28"/>
          <w:szCs w:val="28"/>
        </w:rPr>
        <w:t>.</w:t>
      </w:r>
    </w:p>
    <w:p w:rsidR="00D00805" w:rsidRPr="00CC7348" w:rsidRDefault="00D00805" w:rsidP="00CC7348">
      <w:pPr>
        <w:pStyle w:val="ListParagraph"/>
        <w:spacing w:after="0" w:line="360" w:lineRule="auto"/>
        <w:ind w:left="0" w:firstLine="709"/>
        <w:jc w:val="both"/>
        <w:rPr>
          <w:rFonts w:ascii="Times New Roman" w:eastAsia="Arial Unicode MS" w:hAnsi="Times New Roman"/>
          <w:kern w:val="3"/>
          <w:sz w:val="28"/>
          <w:szCs w:val="28"/>
          <w:lang w:eastAsia="en-US"/>
        </w:rPr>
      </w:pPr>
      <w:r w:rsidRPr="00CC7348">
        <w:rPr>
          <w:rFonts w:ascii="Times New Roman" w:eastAsia="Arial Unicode MS" w:hAnsi="Times New Roman"/>
          <w:kern w:val="3"/>
          <w:sz w:val="28"/>
          <w:szCs w:val="28"/>
          <w:lang w:eastAsia="en-US"/>
        </w:rPr>
        <w:t>Целью нашей работы являлось повышение питательной ценности рационов дойных коров для увеличения молочной продуктивности и кач</w:t>
      </w:r>
      <w:r w:rsidRPr="00CC7348">
        <w:rPr>
          <w:rFonts w:ascii="Times New Roman" w:eastAsia="Arial Unicode MS" w:hAnsi="Times New Roman"/>
          <w:kern w:val="3"/>
          <w:sz w:val="28"/>
          <w:szCs w:val="28"/>
          <w:lang w:eastAsia="en-US"/>
        </w:rPr>
        <w:t>е</w:t>
      </w:r>
      <w:r w:rsidRPr="00CC7348">
        <w:rPr>
          <w:rFonts w:ascii="Times New Roman" w:eastAsia="Arial Unicode MS" w:hAnsi="Times New Roman"/>
          <w:kern w:val="3"/>
          <w:sz w:val="28"/>
          <w:szCs w:val="28"/>
          <w:lang w:eastAsia="en-US"/>
        </w:rPr>
        <w:t>ственных показателей продуктов животноводства при использовании в кормлении высокопротеинового горчичного белоксодержащего кормового концентрата «Горлинка».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Для достижения данной цели были установлены такие задачи, как:</w:t>
      </w:r>
    </w:p>
    <w:p w:rsidR="00D00805" w:rsidRPr="00CC7348" w:rsidRDefault="00D00805" w:rsidP="00CC7348">
      <w:pPr>
        <w:numPr>
          <w:ilvl w:val="0"/>
          <w:numId w:val="9"/>
        </w:numPr>
        <w:spacing w:after="0" w:line="360" w:lineRule="auto"/>
        <w:ind w:left="0" w:firstLine="709"/>
        <w:jc w:val="both"/>
        <w:rPr>
          <w:rFonts w:ascii="Times New Roman" w:hAnsi="Times New Roman"/>
          <w:sz w:val="28"/>
          <w:szCs w:val="28"/>
        </w:rPr>
      </w:pPr>
      <w:r w:rsidRPr="00CC7348">
        <w:rPr>
          <w:rFonts w:ascii="Times New Roman" w:eastAsia="Arial Unicode MS" w:hAnsi="Times New Roman"/>
          <w:kern w:val="3"/>
          <w:sz w:val="28"/>
          <w:szCs w:val="28"/>
        </w:rPr>
        <w:t>определить влияние испытуемого кормового концентрата «Го</w:t>
      </w:r>
      <w:r w:rsidRPr="00CC7348">
        <w:rPr>
          <w:rFonts w:ascii="Times New Roman" w:eastAsia="Arial Unicode MS" w:hAnsi="Times New Roman"/>
          <w:kern w:val="3"/>
          <w:sz w:val="28"/>
          <w:szCs w:val="28"/>
        </w:rPr>
        <w:t>р</w:t>
      </w:r>
      <w:r w:rsidRPr="00CC7348">
        <w:rPr>
          <w:rFonts w:ascii="Times New Roman" w:eastAsia="Arial Unicode MS" w:hAnsi="Times New Roman"/>
          <w:kern w:val="3"/>
          <w:sz w:val="28"/>
          <w:szCs w:val="28"/>
        </w:rPr>
        <w:t xml:space="preserve">линка» в составе кормосмеси на переваримость питательных веществ и </w:t>
      </w:r>
      <w:r>
        <w:rPr>
          <w:rFonts w:ascii="Times New Roman" w:eastAsia="Arial Unicode MS" w:hAnsi="Times New Roman"/>
          <w:kern w:val="3"/>
          <w:sz w:val="28"/>
          <w:szCs w:val="28"/>
        </w:rPr>
        <w:t>б</w:t>
      </w:r>
      <w:r>
        <w:rPr>
          <w:rFonts w:ascii="Times New Roman" w:eastAsia="Arial Unicode MS" w:hAnsi="Times New Roman"/>
          <w:kern w:val="3"/>
          <w:sz w:val="28"/>
          <w:szCs w:val="28"/>
        </w:rPr>
        <w:t>а</w:t>
      </w:r>
      <w:r>
        <w:rPr>
          <w:rFonts w:ascii="Times New Roman" w:eastAsia="Arial Unicode MS" w:hAnsi="Times New Roman"/>
          <w:kern w:val="3"/>
          <w:sz w:val="28"/>
          <w:szCs w:val="28"/>
        </w:rPr>
        <w:t>ланс</w:t>
      </w:r>
      <w:r w:rsidRPr="00CC7348">
        <w:rPr>
          <w:rFonts w:ascii="Times New Roman" w:eastAsia="Arial Unicode MS" w:hAnsi="Times New Roman"/>
          <w:kern w:val="3"/>
          <w:sz w:val="28"/>
          <w:szCs w:val="28"/>
        </w:rPr>
        <w:t xml:space="preserve"> азота, кальция и фосфора у высокопродуктивных коров;</w:t>
      </w:r>
    </w:p>
    <w:p w:rsidR="00D00805" w:rsidRPr="00CC7348" w:rsidRDefault="00D00805" w:rsidP="00CC7348">
      <w:pPr>
        <w:numPr>
          <w:ilvl w:val="0"/>
          <w:numId w:val="9"/>
        </w:numPr>
        <w:spacing w:after="0" w:line="360" w:lineRule="auto"/>
        <w:ind w:left="0" w:firstLine="709"/>
        <w:jc w:val="both"/>
        <w:rPr>
          <w:rFonts w:ascii="Times New Roman" w:hAnsi="Times New Roman"/>
          <w:sz w:val="28"/>
          <w:szCs w:val="28"/>
        </w:rPr>
      </w:pPr>
      <w:r w:rsidRPr="00CC7348">
        <w:rPr>
          <w:rFonts w:ascii="Times New Roman" w:eastAsia="Arial Unicode MS" w:hAnsi="Times New Roman"/>
          <w:kern w:val="3"/>
          <w:sz w:val="28"/>
          <w:szCs w:val="28"/>
        </w:rPr>
        <w:t>выявить влияние испытуемого кормового концентрата «Го</w:t>
      </w:r>
      <w:r w:rsidRPr="00CC7348">
        <w:rPr>
          <w:rFonts w:ascii="Times New Roman" w:eastAsia="Arial Unicode MS" w:hAnsi="Times New Roman"/>
          <w:kern w:val="3"/>
          <w:sz w:val="28"/>
          <w:szCs w:val="28"/>
        </w:rPr>
        <w:t>р</w:t>
      </w:r>
      <w:r w:rsidRPr="00CC7348">
        <w:rPr>
          <w:rFonts w:ascii="Times New Roman" w:eastAsia="Arial Unicode MS" w:hAnsi="Times New Roman"/>
          <w:kern w:val="3"/>
          <w:sz w:val="28"/>
          <w:szCs w:val="28"/>
        </w:rPr>
        <w:t>линка» на молочную продуктивность, а также качество молока в зависим</w:t>
      </w:r>
      <w:r w:rsidRPr="00CC7348">
        <w:rPr>
          <w:rFonts w:ascii="Times New Roman" w:eastAsia="Arial Unicode MS" w:hAnsi="Times New Roman"/>
          <w:kern w:val="3"/>
          <w:sz w:val="28"/>
          <w:szCs w:val="28"/>
        </w:rPr>
        <w:t>о</w:t>
      </w:r>
      <w:r w:rsidRPr="00CC7348">
        <w:rPr>
          <w:rFonts w:ascii="Times New Roman" w:eastAsia="Arial Unicode MS" w:hAnsi="Times New Roman"/>
          <w:kern w:val="3"/>
          <w:sz w:val="28"/>
          <w:szCs w:val="28"/>
        </w:rPr>
        <w:t>сти от процента замещения подсолнечного жмыха в рационе высокопр</w:t>
      </w:r>
      <w:r w:rsidRPr="00CC7348">
        <w:rPr>
          <w:rFonts w:ascii="Times New Roman" w:eastAsia="Arial Unicode MS" w:hAnsi="Times New Roman"/>
          <w:kern w:val="3"/>
          <w:sz w:val="28"/>
          <w:szCs w:val="28"/>
        </w:rPr>
        <w:t>о</w:t>
      </w:r>
      <w:r w:rsidRPr="00CC7348">
        <w:rPr>
          <w:rFonts w:ascii="Times New Roman" w:eastAsia="Arial Unicode MS" w:hAnsi="Times New Roman"/>
          <w:kern w:val="3"/>
          <w:sz w:val="28"/>
          <w:szCs w:val="28"/>
        </w:rPr>
        <w:t>дуктивных коров</w:t>
      </w:r>
      <w:r>
        <w:rPr>
          <w:rFonts w:ascii="Times New Roman" w:eastAsia="Arial Unicode MS" w:hAnsi="Times New Roman"/>
          <w:kern w:val="3"/>
          <w:sz w:val="28"/>
          <w:szCs w:val="28"/>
        </w:rPr>
        <w:t>.</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Экспериментальная часть работы выполнена в зимне-стойловый п</w:t>
      </w:r>
      <w:r w:rsidRPr="00CC7348">
        <w:rPr>
          <w:rFonts w:ascii="Times New Roman" w:hAnsi="Times New Roman"/>
          <w:sz w:val="28"/>
          <w:szCs w:val="28"/>
        </w:rPr>
        <w:t>е</w:t>
      </w:r>
      <w:r w:rsidRPr="00CC7348">
        <w:rPr>
          <w:rFonts w:ascii="Times New Roman" w:hAnsi="Times New Roman"/>
          <w:sz w:val="28"/>
          <w:szCs w:val="28"/>
        </w:rPr>
        <w:t>риод 2015–2016 гг путем постановки научно-хозяйственного опыта на к</w:t>
      </w:r>
      <w:r w:rsidRPr="00CC7348">
        <w:rPr>
          <w:rFonts w:ascii="Times New Roman" w:hAnsi="Times New Roman"/>
          <w:sz w:val="28"/>
          <w:szCs w:val="28"/>
        </w:rPr>
        <w:t>о</w:t>
      </w:r>
      <w:r w:rsidRPr="00CC7348">
        <w:rPr>
          <w:rFonts w:ascii="Times New Roman" w:hAnsi="Times New Roman"/>
          <w:sz w:val="28"/>
          <w:szCs w:val="28"/>
        </w:rPr>
        <w:t>ровах голштинской породы черно-пестрой масти. Исследования провод</w:t>
      </w:r>
      <w:r w:rsidRPr="00CC7348">
        <w:rPr>
          <w:rFonts w:ascii="Times New Roman" w:hAnsi="Times New Roman"/>
          <w:sz w:val="28"/>
          <w:szCs w:val="28"/>
        </w:rPr>
        <w:t>и</w:t>
      </w:r>
      <w:r w:rsidRPr="00CC7348">
        <w:rPr>
          <w:rFonts w:ascii="Times New Roman" w:hAnsi="Times New Roman"/>
          <w:sz w:val="28"/>
          <w:szCs w:val="28"/>
        </w:rPr>
        <w:t>лись в лабораториях ФГБОУ ВО Волгоградский ГАУ, а также на ООО «Донагрогаз» Фроловского района Волгоградской области. Комплекс ж</w:t>
      </w:r>
      <w:r w:rsidRPr="00CC7348">
        <w:rPr>
          <w:rFonts w:ascii="Times New Roman" w:hAnsi="Times New Roman"/>
          <w:sz w:val="28"/>
          <w:szCs w:val="28"/>
        </w:rPr>
        <w:t>и</w:t>
      </w:r>
      <w:r w:rsidRPr="00CC7348">
        <w:rPr>
          <w:rFonts w:ascii="Times New Roman" w:hAnsi="Times New Roman"/>
          <w:sz w:val="28"/>
          <w:szCs w:val="28"/>
        </w:rPr>
        <w:t>вотноводства в ООО «Донагрогаз» рассчитан на 1200 голов со среднегод</w:t>
      </w:r>
      <w:r w:rsidRPr="00CC7348">
        <w:rPr>
          <w:rFonts w:ascii="Times New Roman" w:hAnsi="Times New Roman"/>
          <w:sz w:val="28"/>
          <w:szCs w:val="28"/>
        </w:rPr>
        <w:t>о</w:t>
      </w:r>
      <w:r w:rsidRPr="00CC7348">
        <w:rPr>
          <w:rFonts w:ascii="Times New Roman" w:hAnsi="Times New Roman"/>
          <w:sz w:val="28"/>
          <w:szCs w:val="28"/>
        </w:rPr>
        <w:t>вым объемом производства молока 7,2 тыс. тонн на одну фуражную кор</w:t>
      </w:r>
      <w:r w:rsidRPr="00CC7348">
        <w:rPr>
          <w:rFonts w:ascii="Times New Roman" w:hAnsi="Times New Roman"/>
          <w:sz w:val="28"/>
          <w:szCs w:val="28"/>
        </w:rPr>
        <w:t>о</w:t>
      </w:r>
      <w:r w:rsidRPr="00CC7348">
        <w:rPr>
          <w:rFonts w:ascii="Times New Roman" w:hAnsi="Times New Roman"/>
          <w:sz w:val="28"/>
          <w:szCs w:val="28"/>
        </w:rPr>
        <w:t>ву в год: два коровника вместимостью по 600 голов каждый с доильно-молочными блоками; родильное отделение, навес для телят (на 240 голов), телятник на 740 голов, здание для нетелей на 687 голов. Процесс доения в доильно-молочном блоке с использованием оборудования фирмы «Вес</w:t>
      </w:r>
      <w:r w:rsidRPr="00CC7348">
        <w:rPr>
          <w:rFonts w:ascii="Times New Roman" w:hAnsi="Times New Roman"/>
          <w:sz w:val="28"/>
          <w:szCs w:val="28"/>
        </w:rPr>
        <w:t>т</w:t>
      </w:r>
      <w:r w:rsidRPr="00CC7348">
        <w:rPr>
          <w:rFonts w:ascii="Times New Roman" w:hAnsi="Times New Roman"/>
          <w:sz w:val="28"/>
          <w:szCs w:val="28"/>
        </w:rPr>
        <w:t>фалия» полностью автоматизированный. Каждая корова имеет свой чип, с которого на компьютер передается вся информа</w:t>
      </w:r>
      <w:r>
        <w:rPr>
          <w:rFonts w:ascii="Times New Roman" w:hAnsi="Times New Roman"/>
          <w:sz w:val="28"/>
          <w:szCs w:val="28"/>
        </w:rPr>
        <w:t>ция</w:t>
      </w:r>
      <w:r w:rsidRPr="00CC7348">
        <w:rPr>
          <w:rFonts w:ascii="Times New Roman" w:hAnsi="Times New Roman"/>
          <w:sz w:val="28"/>
          <w:szCs w:val="28"/>
        </w:rPr>
        <w:t xml:space="preserve"> о надоях, состоянии, проблемах животного.</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Для изучения химического состава, содержания макро- и микроэл</w:t>
      </w:r>
      <w:r w:rsidRPr="00CC7348">
        <w:rPr>
          <w:rFonts w:ascii="Times New Roman" w:hAnsi="Times New Roman"/>
          <w:sz w:val="28"/>
          <w:szCs w:val="28"/>
        </w:rPr>
        <w:t>е</w:t>
      </w:r>
      <w:r w:rsidRPr="00CC7348">
        <w:rPr>
          <w:rFonts w:ascii="Times New Roman" w:hAnsi="Times New Roman"/>
          <w:sz w:val="28"/>
          <w:szCs w:val="28"/>
        </w:rPr>
        <w:t>ментов кормов были отобраны пробы кормов, используемых в ООО «Д</w:t>
      </w:r>
      <w:r w:rsidRPr="00CC7348">
        <w:rPr>
          <w:rFonts w:ascii="Times New Roman" w:hAnsi="Times New Roman"/>
          <w:sz w:val="28"/>
          <w:szCs w:val="28"/>
        </w:rPr>
        <w:t>о</w:t>
      </w:r>
      <w:r w:rsidRPr="00CC7348">
        <w:rPr>
          <w:rFonts w:ascii="Times New Roman" w:hAnsi="Times New Roman"/>
          <w:sz w:val="28"/>
          <w:szCs w:val="28"/>
        </w:rPr>
        <w:t>нагрогаз» Фроловского района Волгоградской области. Анализы всех ко</w:t>
      </w:r>
      <w:r w:rsidRPr="00CC7348">
        <w:rPr>
          <w:rFonts w:ascii="Times New Roman" w:hAnsi="Times New Roman"/>
          <w:sz w:val="28"/>
          <w:szCs w:val="28"/>
        </w:rPr>
        <w:t>р</w:t>
      </w:r>
      <w:r w:rsidRPr="00CC7348">
        <w:rPr>
          <w:rFonts w:ascii="Times New Roman" w:hAnsi="Times New Roman"/>
          <w:sz w:val="28"/>
          <w:szCs w:val="28"/>
        </w:rPr>
        <w:t>мов проведены в лаборатории ФГБОУ ВО Волгоградский ГАУ «Анализ кормов и продукции животноводства». В первую очередь был проведен анализ химического состава горчичного белоксодержащего кормового концентрата «Горлинка».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Для научно-хозяйственного опыта были сформированы 3 группы, коровы-сверстницы в которых подбирались по принципу аналогичности с учетом возраста, продуктивности, физиологического состояния, живой массы, времени отела и осеменения, др. Для каждой группы отбиралось по 10 голов, для физиологических опытов – по 3.</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Для каждой группы высокопродуктивных коров были составлены определенные рационы, аналогичные по ассортименту и качеству кормов, а также соответствующие их сбалансированности по основным питател</w:t>
      </w:r>
      <w:r w:rsidRPr="00CC7348">
        <w:rPr>
          <w:rFonts w:ascii="Times New Roman" w:hAnsi="Times New Roman"/>
          <w:sz w:val="28"/>
          <w:szCs w:val="28"/>
        </w:rPr>
        <w:t>ь</w:t>
      </w:r>
      <w:r w:rsidRPr="00CC7348">
        <w:rPr>
          <w:rFonts w:ascii="Times New Roman" w:hAnsi="Times New Roman"/>
          <w:sz w:val="28"/>
          <w:szCs w:val="28"/>
        </w:rPr>
        <w:t>ным веществам согласно современным нормам кормления сельскохозяйс</w:t>
      </w:r>
      <w:r w:rsidRPr="00CC7348">
        <w:rPr>
          <w:rFonts w:ascii="Times New Roman" w:hAnsi="Times New Roman"/>
          <w:sz w:val="28"/>
          <w:szCs w:val="28"/>
        </w:rPr>
        <w:t>т</w:t>
      </w:r>
      <w:r w:rsidRPr="00CC7348">
        <w:rPr>
          <w:rFonts w:ascii="Times New Roman" w:hAnsi="Times New Roman"/>
          <w:sz w:val="28"/>
          <w:szCs w:val="28"/>
        </w:rPr>
        <w:t xml:space="preserve">венных животных, разработанными коллективом авторов под редакцией А.П. Калашникова, Н.И. Клейменова и др. (2003), </w:t>
      </w:r>
      <w:r w:rsidRPr="00CC7348">
        <w:rPr>
          <w:rFonts w:ascii="Times New Roman" w:hAnsi="Times New Roman"/>
          <w:color w:val="000000"/>
          <w:sz w:val="28"/>
          <w:szCs w:val="28"/>
        </w:rPr>
        <w:t>Н.П. Бурякова (2009)</w:t>
      </w:r>
      <w:r w:rsidRPr="00CC7348">
        <w:rPr>
          <w:rFonts w:ascii="Times New Roman" w:hAnsi="Times New Roman"/>
          <w:sz w:val="28"/>
          <w:szCs w:val="28"/>
        </w:rPr>
        <w:t>.</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Балансовый опыт по определению переваримости подразделялся на два периода - подготовительный и главный. Подготовительный период длился 10 дней, а учетный - 7 дней. В главном периоде регистрировалось количество съеденных кормов и несъеденных остатков, выпитой воды, в</w:t>
      </w:r>
      <w:r w:rsidRPr="00CC7348">
        <w:rPr>
          <w:rFonts w:ascii="Times New Roman" w:hAnsi="Times New Roman"/>
          <w:sz w:val="28"/>
          <w:szCs w:val="28"/>
        </w:rPr>
        <w:t>ы</w:t>
      </w:r>
      <w:r w:rsidRPr="00CC7348">
        <w:rPr>
          <w:rFonts w:ascii="Times New Roman" w:hAnsi="Times New Roman"/>
          <w:sz w:val="28"/>
          <w:szCs w:val="28"/>
        </w:rPr>
        <w:t>деленных кала и мочи, а также полученных продуктов животноводства (молока); производился отбор средних проб кормов (из каждой суточной дачи каждого корма), остатков (по каждому животному при каждом кор</w:t>
      </w:r>
      <w:r w:rsidRPr="00CC7348">
        <w:rPr>
          <w:rFonts w:ascii="Times New Roman" w:hAnsi="Times New Roman"/>
          <w:sz w:val="28"/>
          <w:szCs w:val="28"/>
        </w:rPr>
        <w:t>м</w:t>
      </w:r>
      <w:r w:rsidRPr="00CC7348">
        <w:rPr>
          <w:rFonts w:ascii="Times New Roman" w:hAnsi="Times New Roman"/>
          <w:sz w:val="28"/>
          <w:szCs w:val="28"/>
        </w:rPr>
        <w:t>лении), кала и мочи (в момент выделения или немедленно после него) для проведения химического анализа.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Животных, используемых в ходе проведения балансового опыта, с</w:t>
      </w:r>
      <w:r w:rsidRPr="00CC7348">
        <w:rPr>
          <w:rFonts w:ascii="Times New Roman" w:hAnsi="Times New Roman"/>
          <w:sz w:val="28"/>
          <w:szCs w:val="28"/>
        </w:rPr>
        <w:t>о</w:t>
      </w:r>
      <w:r w:rsidRPr="00CC7348">
        <w:rPr>
          <w:rFonts w:ascii="Times New Roman" w:hAnsi="Times New Roman"/>
          <w:sz w:val="28"/>
          <w:szCs w:val="28"/>
        </w:rPr>
        <w:t>держали в специально сконструированных станках, приспособленных для сбора кала и мочи, кормушки в которых позволяли собирать остатки ко</w:t>
      </w:r>
      <w:r w:rsidRPr="00CC7348">
        <w:rPr>
          <w:rFonts w:ascii="Times New Roman" w:hAnsi="Times New Roman"/>
          <w:sz w:val="28"/>
          <w:szCs w:val="28"/>
        </w:rPr>
        <w:t>р</w:t>
      </w:r>
      <w:r w:rsidRPr="00CC7348">
        <w:rPr>
          <w:rFonts w:ascii="Times New Roman" w:hAnsi="Times New Roman"/>
          <w:sz w:val="28"/>
          <w:szCs w:val="28"/>
        </w:rPr>
        <w:t>ма. Вышеперечисленные пробы отбирали ежесуточно, из которых форм</w:t>
      </w:r>
      <w:r w:rsidRPr="00CC7348">
        <w:rPr>
          <w:rFonts w:ascii="Times New Roman" w:hAnsi="Times New Roman"/>
          <w:sz w:val="28"/>
          <w:szCs w:val="28"/>
        </w:rPr>
        <w:t>и</w:t>
      </w:r>
      <w:r w:rsidRPr="00CC7348">
        <w:rPr>
          <w:rFonts w:ascii="Times New Roman" w:hAnsi="Times New Roman"/>
          <w:sz w:val="28"/>
          <w:szCs w:val="28"/>
        </w:rPr>
        <w:t>ровали средние пробы в конце опыта, для проведения дальнейшего анализа в лаборатории.</w:t>
      </w:r>
    </w:p>
    <w:p w:rsidR="00D00805" w:rsidRPr="00CC7348" w:rsidRDefault="00D00805" w:rsidP="008728CA">
      <w:pPr>
        <w:spacing w:after="0" w:line="360" w:lineRule="auto"/>
        <w:ind w:firstLine="709"/>
        <w:jc w:val="both"/>
        <w:rPr>
          <w:rFonts w:ascii="Times New Roman" w:hAnsi="Times New Roman"/>
          <w:sz w:val="28"/>
          <w:szCs w:val="28"/>
        </w:rPr>
      </w:pPr>
      <w:r>
        <w:rPr>
          <w:rFonts w:ascii="Times New Roman" w:hAnsi="Times New Roman"/>
          <w:sz w:val="28"/>
          <w:szCs w:val="28"/>
        </w:rPr>
        <w:t>Химический состав</w:t>
      </w:r>
      <w:r w:rsidRPr="00CC7348">
        <w:rPr>
          <w:rFonts w:ascii="Times New Roman" w:hAnsi="Times New Roman"/>
          <w:sz w:val="28"/>
          <w:szCs w:val="28"/>
        </w:rPr>
        <w:t xml:space="preserve"> корм</w:t>
      </w:r>
      <w:r>
        <w:rPr>
          <w:rFonts w:ascii="Times New Roman" w:hAnsi="Times New Roman"/>
          <w:sz w:val="28"/>
          <w:szCs w:val="28"/>
        </w:rPr>
        <w:t>ов</w:t>
      </w:r>
      <w:r w:rsidRPr="00CC7348">
        <w:rPr>
          <w:rFonts w:ascii="Times New Roman" w:hAnsi="Times New Roman"/>
          <w:sz w:val="28"/>
          <w:szCs w:val="28"/>
        </w:rPr>
        <w:t>, кормовых остатк</w:t>
      </w:r>
      <w:r>
        <w:rPr>
          <w:rFonts w:ascii="Times New Roman" w:hAnsi="Times New Roman"/>
          <w:sz w:val="28"/>
          <w:szCs w:val="28"/>
        </w:rPr>
        <w:t>ов</w:t>
      </w:r>
      <w:r w:rsidRPr="00CC7348">
        <w:rPr>
          <w:rFonts w:ascii="Times New Roman" w:hAnsi="Times New Roman"/>
          <w:sz w:val="28"/>
          <w:szCs w:val="28"/>
        </w:rPr>
        <w:t xml:space="preserve"> и </w:t>
      </w:r>
      <w:r>
        <w:rPr>
          <w:rFonts w:ascii="Times New Roman" w:hAnsi="Times New Roman"/>
          <w:sz w:val="28"/>
          <w:szCs w:val="28"/>
        </w:rPr>
        <w:t>кала определяли  по классическим методам зоотехнического анализа</w:t>
      </w:r>
      <w:r w:rsidRPr="008728CA">
        <w:rPr>
          <w:rFonts w:ascii="Times New Roman" w:hAnsi="Times New Roman"/>
          <w:sz w:val="28"/>
          <w:szCs w:val="28"/>
        </w:rPr>
        <w:t>;</w:t>
      </w:r>
      <w:r>
        <w:rPr>
          <w:rFonts w:ascii="Times New Roman" w:hAnsi="Times New Roman"/>
          <w:sz w:val="28"/>
          <w:szCs w:val="28"/>
        </w:rPr>
        <w:t xml:space="preserve"> </w:t>
      </w:r>
      <w:r w:rsidRPr="00CC7348">
        <w:rPr>
          <w:rFonts w:ascii="Times New Roman" w:hAnsi="Times New Roman"/>
          <w:sz w:val="28"/>
          <w:szCs w:val="28"/>
        </w:rPr>
        <w:t>молочную продукти</w:t>
      </w:r>
      <w:r w:rsidRPr="00CC7348">
        <w:rPr>
          <w:rFonts w:ascii="Times New Roman" w:hAnsi="Times New Roman"/>
          <w:sz w:val="28"/>
          <w:szCs w:val="28"/>
        </w:rPr>
        <w:t>в</w:t>
      </w:r>
      <w:r w:rsidRPr="00CC7348">
        <w:rPr>
          <w:rFonts w:ascii="Times New Roman" w:hAnsi="Times New Roman"/>
          <w:sz w:val="28"/>
          <w:szCs w:val="28"/>
        </w:rPr>
        <w:t>ность коров определяли с помощью программы менеджмента стада Dairy Plan и приборами управления дое</w:t>
      </w:r>
      <w:r>
        <w:rPr>
          <w:rFonts w:ascii="Times New Roman" w:hAnsi="Times New Roman"/>
          <w:sz w:val="28"/>
          <w:szCs w:val="28"/>
        </w:rPr>
        <w:t>нием Metatron.</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Для определения качественных показателей молока проводили отбор проб согласно ГОСТ 26809-86 «Молоко и молочные продукты. Правила приемки, методы отбора и подготовка проб к анализу». Содержание жира в молоке определяли методом Гербера по ГОСТ Р ИСО 2446-2011 с испол</w:t>
      </w:r>
      <w:r w:rsidRPr="00CC7348">
        <w:rPr>
          <w:rFonts w:ascii="Times New Roman" w:hAnsi="Times New Roman"/>
          <w:sz w:val="28"/>
          <w:szCs w:val="28"/>
        </w:rPr>
        <w:t>ь</w:t>
      </w:r>
      <w:r w:rsidRPr="00CC7348">
        <w:rPr>
          <w:rFonts w:ascii="Times New Roman" w:hAnsi="Times New Roman"/>
          <w:sz w:val="28"/>
          <w:szCs w:val="28"/>
        </w:rPr>
        <w:t>зованием БИК-анализатора. Анализ массовой доли общего и небелкового азота, массовой доли сывороточных белков и общего белка в молоке пр</w:t>
      </w:r>
      <w:r w:rsidRPr="00CC7348">
        <w:rPr>
          <w:rFonts w:ascii="Times New Roman" w:hAnsi="Times New Roman"/>
          <w:sz w:val="28"/>
          <w:szCs w:val="28"/>
        </w:rPr>
        <w:t>о</w:t>
      </w:r>
      <w:r w:rsidRPr="00CC7348">
        <w:rPr>
          <w:rFonts w:ascii="Times New Roman" w:hAnsi="Times New Roman"/>
          <w:sz w:val="28"/>
          <w:szCs w:val="28"/>
        </w:rPr>
        <w:t>водили по методу Кьельдаля (по ГОСТ Р 53951-2010, по ГОСТ 23327-98, по ГОСТу Р 54756-2011). Количественный анализ аминокислот в молоке проводили методом высокоэффективной жидкостной хроматографии (ВЭЖХ) с применением капиллярного электрофореза на «Капель-105».</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В период исследований рацион коров состоял из традиционно и</w:t>
      </w:r>
      <w:r w:rsidRPr="00CC7348">
        <w:rPr>
          <w:rFonts w:ascii="Times New Roman" w:hAnsi="Times New Roman"/>
          <w:sz w:val="28"/>
          <w:szCs w:val="28"/>
        </w:rPr>
        <w:t>с</w:t>
      </w:r>
      <w:r w:rsidRPr="00CC7348">
        <w:rPr>
          <w:rFonts w:ascii="Times New Roman" w:hAnsi="Times New Roman"/>
          <w:sz w:val="28"/>
          <w:szCs w:val="28"/>
        </w:rPr>
        <w:t>пользуемых в хозяйстве кормов: сена разнотравного, силоса кукурузного, зерна ячменя, жмыха подсолнечного (в контрольной группе), кормосмеси, в которой подсолнечный жмых на 50 % заменяли  горчичным белоксоде</w:t>
      </w:r>
      <w:r w:rsidRPr="00CC7348">
        <w:rPr>
          <w:rFonts w:ascii="Times New Roman" w:hAnsi="Times New Roman"/>
          <w:sz w:val="28"/>
          <w:szCs w:val="28"/>
        </w:rPr>
        <w:t>р</w:t>
      </w:r>
      <w:r w:rsidRPr="00CC7348">
        <w:rPr>
          <w:rFonts w:ascii="Times New Roman" w:hAnsi="Times New Roman"/>
          <w:sz w:val="28"/>
          <w:szCs w:val="28"/>
        </w:rPr>
        <w:t>жащим кормовым концентрато</w:t>
      </w:r>
      <w:r>
        <w:rPr>
          <w:rFonts w:ascii="Times New Roman" w:hAnsi="Times New Roman"/>
          <w:sz w:val="28"/>
          <w:szCs w:val="28"/>
        </w:rPr>
        <w:t>м</w:t>
      </w:r>
      <w:r w:rsidRPr="00CC7348">
        <w:rPr>
          <w:rFonts w:ascii="Times New Roman" w:hAnsi="Times New Roman"/>
          <w:sz w:val="28"/>
          <w:szCs w:val="28"/>
        </w:rPr>
        <w:t xml:space="preserve"> «Горлинка» (в 1 опытной группе), корм</w:t>
      </w:r>
      <w:r w:rsidRPr="00CC7348">
        <w:rPr>
          <w:rFonts w:ascii="Times New Roman" w:hAnsi="Times New Roman"/>
          <w:sz w:val="28"/>
          <w:szCs w:val="28"/>
        </w:rPr>
        <w:t>о</w:t>
      </w:r>
      <w:r w:rsidRPr="00CC7348">
        <w:rPr>
          <w:rFonts w:ascii="Times New Roman" w:hAnsi="Times New Roman"/>
          <w:sz w:val="28"/>
          <w:szCs w:val="28"/>
        </w:rPr>
        <w:t>смеси, где подсолнечный жмых был полностью заменен на кормовой ко</w:t>
      </w:r>
      <w:r w:rsidRPr="00CC7348">
        <w:rPr>
          <w:rFonts w:ascii="Times New Roman" w:hAnsi="Times New Roman"/>
          <w:sz w:val="28"/>
          <w:szCs w:val="28"/>
        </w:rPr>
        <w:t>н</w:t>
      </w:r>
      <w:r w:rsidRPr="00CC7348">
        <w:rPr>
          <w:rFonts w:ascii="Times New Roman" w:hAnsi="Times New Roman"/>
          <w:sz w:val="28"/>
          <w:szCs w:val="28"/>
        </w:rPr>
        <w:t xml:space="preserve">центрат «Горлинка» (во 2 опытной группе), патоки кормовой. </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Суточные дачи кормов на 1 голову состояли из сена разнотравного – 7 кг; силоса кукурузного – 18 кг; корнеплодов – 7 кг; комбикорма – 5,1 кг; патоки – 1,7 кг; соли поваренной – 140 г; премикса – ЗП60-1. Рационы к</w:t>
      </w:r>
      <w:r w:rsidRPr="00CC7348">
        <w:rPr>
          <w:rFonts w:ascii="Times New Roman" w:hAnsi="Times New Roman"/>
          <w:sz w:val="28"/>
          <w:szCs w:val="28"/>
        </w:rPr>
        <w:t>о</w:t>
      </w:r>
      <w:r w:rsidRPr="00CC7348">
        <w:rPr>
          <w:rFonts w:ascii="Times New Roman" w:hAnsi="Times New Roman"/>
          <w:sz w:val="28"/>
          <w:szCs w:val="28"/>
        </w:rPr>
        <w:t>ров контрольной и опытных групп различались наличием подсолнечного жмыха. Так, в контрольной группе он давался в полном объеме (1 кг в с</w:t>
      </w:r>
      <w:r w:rsidRPr="00CC7348">
        <w:rPr>
          <w:rFonts w:ascii="Times New Roman" w:hAnsi="Times New Roman"/>
          <w:sz w:val="28"/>
          <w:szCs w:val="28"/>
        </w:rPr>
        <w:t>у</w:t>
      </w:r>
      <w:r w:rsidRPr="00CC7348">
        <w:rPr>
          <w:rFonts w:ascii="Times New Roman" w:hAnsi="Times New Roman"/>
          <w:sz w:val="28"/>
          <w:szCs w:val="28"/>
        </w:rPr>
        <w:t>тки), в 1-й опытной группе подсолнечный жмых был частично (на 50 %) заменен белоксодержащим кормовым концентратом «Горлинка» (0,5 кг жмыха и 0,55 кг концентрата), а во 2-й опытной – был заменен полностью (1,1 кг концентрата).</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Структура расходов кормов, потребленных опытными коровами за лактацию была следующей: грубые корма – 17,5 %, сочные – 62,4 %, ко</w:t>
      </w:r>
      <w:r w:rsidRPr="00CC7348">
        <w:rPr>
          <w:rFonts w:ascii="Times New Roman" w:hAnsi="Times New Roman"/>
          <w:sz w:val="28"/>
          <w:szCs w:val="28"/>
        </w:rPr>
        <w:t>н</w:t>
      </w:r>
      <w:r w:rsidRPr="00CC7348">
        <w:rPr>
          <w:rFonts w:ascii="Times New Roman" w:hAnsi="Times New Roman"/>
          <w:sz w:val="28"/>
          <w:szCs w:val="28"/>
        </w:rPr>
        <w:t>центрированные – 15,2 %, прочие – 4,9 %.</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В заключении научно-хозяйственного опыта нами было изучена п</w:t>
      </w:r>
      <w:r w:rsidRPr="00CC7348">
        <w:rPr>
          <w:rFonts w:ascii="Times New Roman" w:hAnsi="Times New Roman"/>
          <w:sz w:val="28"/>
          <w:szCs w:val="28"/>
        </w:rPr>
        <w:t>е</w:t>
      </w:r>
      <w:r w:rsidRPr="00CC7348">
        <w:rPr>
          <w:rFonts w:ascii="Times New Roman" w:hAnsi="Times New Roman"/>
          <w:sz w:val="28"/>
          <w:szCs w:val="28"/>
        </w:rPr>
        <w:t>реваримость питательных веществ рационов подопытных высокоудойных коров. Физиологический опыт был проведен на 9 подопытных коровах-аналогах.</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Производимый ежедневно учет выпитой воды и съеденных живо</w:t>
      </w:r>
      <w:r w:rsidRPr="00CC7348">
        <w:rPr>
          <w:rFonts w:ascii="Times New Roman" w:hAnsi="Times New Roman"/>
          <w:sz w:val="28"/>
          <w:szCs w:val="28"/>
        </w:rPr>
        <w:t>т</w:t>
      </w:r>
      <w:r w:rsidRPr="00CC7348">
        <w:rPr>
          <w:rFonts w:ascii="Times New Roman" w:hAnsi="Times New Roman"/>
          <w:sz w:val="28"/>
          <w:szCs w:val="28"/>
        </w:rPr>
        <w:t>ными кормов, с установленным химическим составом, позволил опред</w:t>
      </w:r>
      <w:r w:rsidRPr="00CC7348">
        <w:rPr>
          <w:rFonts w:ascii="Times New Roman" w:hAnsi="Times New Roman"/>
          <w:sz w:val="28"/>
          <w:szCs w:val="28"/>
        </w:rPr>
        <w:t>е</w:t>
      </w:r>
      <w:r w:rsidRPr="00CC7348">
        <w:rPr>
          <w:rFonts w:ascii="Times New Roman" w:hAnsi="Times New Roman"/>
          <w:sz w:val="28"/>
          <w:szCs w:val="28"/>
        </w:rPr>
        <w:t>лить количество питательных веществ, употребленных и переваренных за сутки животными.</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Среднесуточное потребление питательных веществ коровами пок</w:t>
      </w:r>
      <w:r w:rsidRPr="00CC7348">
        <w:rPr>
          <w:rFonts w:ascii="Times New Roman" w:hAnsi="Times New Roman"/>
          <w:sz w:val="28"/>
          <w:szCs w:val="28"/>
        </w:rPr>
        <w:t>а</w:t>
      </w:r>
      <w:r w:rsidRPr="00CC7348">
        <w:rPr>
          <w:rFonts w:ascii="Times New Roman" w:hAnsi="Times New Roman"/>
          <w:sz w:val="28"/>
          <w:szCs w:val="28"/>
        </w:rPr>
        <w:t xml:space="preserve">зало, что на голову в сутки коровам приходилось сухого вещества – </w:t>
      </w:r>
      <w:r w:rsidRPr="00CC7348">
        <w:rPr>
          <w:rFonts w:ascii="Times New Roman" w:hAnsi="Times New Roman"/>
          <w:color w:val="000000"/>
          <w:sz w:val="28"/>
          <w:szCs w:val="28"/>
        </w:rPr>
        <w:t>21637,4 г (контроль), 22035,8 г (1 опытная), 22406,7 г (2 опытная). Из них органического вещества – 13601,1 г (контроль), 13618,5 г (1 опытная), 13724,4 г (2 опытная). Общее количество азотистых соединений в корме (сырого протеина) составило в контрольной группе – 3095,8 г, в 1-й и 2-й опытн</w:t>
      </w:r>
      <w:r>
        <w:rPr>
          <w:rFonts w:ascii="Times New Roman" w:hAnsi="Times New Roman"/>
          <w:color w:val="000000"/>
          <w:sz w:val="28"/>
          <w:szCs w:val="28"/>
        </w:rPr>
        <w:t>ых</w:t>
      </w:r>
      <w:r w:rsidRPr="00CC7348">
        <w:rPr>
          <w:rFonts w:ascii="Times New Roman" w:hAnsi="Times New Roman"/>
          <w:color w:val="000000"/>
          <w:sz w:val="28"/>
          <w:szCs w:val="28"/>
        </w:rPr>
        <w:t xml:space="preserve"> групп</w:t>
      </w:r>
      <w:r>
        <w:rPr>
          <w:rFonts w:ascii="Times New Roman" w:hAnsi="Times New Roman"/>
          <w:color w:val="000000"/>
          <w:sz w:val="28"/>
          <w:szCs w:val="28"/>
        </w:rPr>
        <w:t>ах</w:t>
      </w:r>
      <w:r w:rsidRPr="00CC7348">
        <w:rPr>
          <w:rFonts w:ascii="Times New Roman" w:hAnsi="Times New Roman"/>
          <w:color w:val="000000"/>
          <w:sz w:val="28"/>
          <w:szCs w:val="28"/>
        </w:rPr>
        <w:t xml:space="preserve"> –3104,9 г</w:t>
      </w:r>
      <w:r>
        <w:rPr>
          <w:rFonts w:ascii="Times New Roman" w:hAnsi="Times New Roman"/>
          <w:color w:val="000000"/>
          <w:sz w:val="28"/>
          <w:szCs w:val="28"/>
        </w:rPr>
        <w:t xml:space="preserve"> и 3114,1 г</w:t>
      </w:r>
      <w:r w:rsidRPr="00CC7348">
        <w:rPr>
          <w:rFonts w:ascii="Times New Roman" w:hAnsi="Times New Roman"/>
          <w:color w:val="000000"/>
          <w:sz w:val="28"/>
          <w:szCs w:val="28"/>
        </w:rPr>
        <w:t>. Показатели сырого жира были на уровне от 659,8 г у контроля, до 669 г у 2 опытной группы. Потребление углеводов корма (сырой клетчатки и БЭВ) было следующим: 4567,5 и 5278,0 г у контрольной групп</w:t>
      </w:r>
      <w:r>
        <w:rPr>
          <w:rFonts w:ascii="Times New Roman" w:hAnsi="Times New Roman"/>
          <w:color w:val="000000"/>
          <w:sz w:val="28"/>
          <w:szCs w:val="28"/>
        </w:rPr>
        <w:t>ы</w:t>
      </w:r>
      <w:r w:rsidRPr="00CC7348">
        <w:rPr>
          <w:rFonts w:ascii="Times New Roman" w:hAnsi="Times New Roman"/>
          <w:color w:val="000000"/>
          <w:sz w:val="28"/>
          <w:szCs w:val="28"/>
        </w:rPr>
        <w:t>, 4476,2 и 5373,0 г у 1 опытной, 4380,2 и 5468,0 г у 2 опытной группы.</w:t>
      </w:r>
    </w:p>
    <w:p w:rsidR="00D00805" w:rsidRPr="00CC7348" w:rsidRDefault="00D00805" w:rsidP="00CC7348">
      <w:pPr>
        <w:keepNext/>
        <w:widowControl w:val="0"/>
        <w:autoSpaceDE w:val="0"/>
        <w:autoSpaceDN w:val="0"/>
        <w:adjustRightInd w:val="0"/>
        <w:spacing w:after="0" w:line="360" w:lineRule="auto"/>
        <w:jc w:val="center"/>
        <w:rPr>
          <w:rFonts w:ascii="Times New Roman" w:hAnsi="Times New Roman"/>
          <w:sz w:val="28"/>
          <w:szCs w:val="28"/>
        </w:rPr>
      </w:pPr>
      <w:r w:rsidRPr="000C378A">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4" o:spid="_x0000_i1025" type="#_x0000_t75" style="width:439.2pt;height:241.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">
            <v:imagedata r:id="rId8" o:title=""/>
            <o:lock v:ext="edit" aspectratio="f"/>
          </v:shape>
        </w:pict>
      </w:r>
    </w:p>
    <w:p w:rsidR="00D00805" w:rsidRDefault="00D00805" w:rsidP="00CC7348">
      <w:pPr>
        <w:pStyle w:val="Caption"/>
        <w:jc w:val="center"/>
        <w:rPr>
          <w:b w:val="0"/>
          <w:sz w:val="28"/>
          <w:szCs w:val="28"/>
        </w:rPr>
      </w:pPr>
      <w:r w:rsidRPr="00CC7348">
        <w:rPr>
          <w:b w:val="0"/>
          <w:sz w:val="28"/>
          <w:szCs w:val="28"/>
        </w:rPr>
        <w:t xml:space="preserve">Рисунок </w:t>
      </w:r>
      <w:r w:rsidRPr="00CC7348">
        <w:rPr>
          <w:b w:val="0"/>
          <w:sz w:val="28"/>
          <w:szCs w:val="28"/>
        </w:rPr>
        <w:fldChar w:fldCharType="begin"/>
      </w:r>
      <w:r w:rsidRPr="00CC7348">
        <w:rPr>
          <w:b w:val="0"/>
          <w:sz w:val="28"/>
          <w:szCs w:val="28"/>
        </w:rPr>
        <w:instrText xml:space="preserve"> SEQ Рисунок \* ARABIC </w:instrText>
      </w:r>
      <w:r w:rsidRPr="00CC7348">
        <w:rPr>
          <w:b w:val="0"/>
          <w:sz w:val="28"/>
          <w:szCs w:val="28"/>
        </w:rPr>
        <w:fldChar w:fldCharType="separate"/>
      </w:r>
      <w:r>
        <w:rPr>
          <w:b w:val="0"/>
          <w:noProof/>
          <w:sz w:val="28"/>
          <w:szCs w:val="28"/>
        </w:rPr>
        <w:t>1</w:t>
      </w:r>
      <w:r w:rsidRPr="00CC7348">
        <w:rPr>
          <w:b w:val="0"/>
          <w:sz w:val="28"/>
          <w:szCs w:val="28"/>
        </w:rPr>
        <w:fldChar w:fldCharType="end"/>
      </w:r>
      <w:r>
        <w:rPr>
          <w:b w:val="0"/>
          <w:sz w:val="28"/>
          <w:szCs w:val="28"/>
        </w:rPr>
        <w:t xml:space="preserve"> – </w:t>
      </w:r>
      <w:r w:rsidRPr="00CC7348">
        <w:rPr>
          <w:b w:val="0"/>
          <w:sz w:val="28"/>
          <w:szCs w:val="28"/>
        </w:rPr>
        <w:t>Количество питательных веществ, потребленных подопытн</w:t>
      </w:r>
      <w:r w:rsidRPr="00CC7348">
        <w:rPr>
          <w:b w:val="0"/>
          <w:sz w:val="28"/>
          <w:szCs w:val="28"/>
        </w:rPr>
        <w:t>ы</w:t>
      </w:r>
      <w:r w:rsidRPr="00CC7348">
        <w:rPr>
          <w:b w:val="0"/>
          <w:sz w:val="28"/>
          <w:szCs w:val="28"/>
        </w:rPr>
        <w:t>ми коровами, г</w:t>
      </w:r>
    </w:p>
    <w:p w:rsidR="00D00805" w:rsidRPr="002A594C" w:rsidRDefault="00D00805" w:rsidP="007215FC">
      <w:pPr>
        <w:rPr>
          <w:rFonts w:ascii="Times New Roman" w:hAnsi="Times New Roman"/>
          <w:sz w:val="28"/>
          <w:szCs w:val="28"/>
        </w:rPr>
      </w:pPr>
    </w:p>
    <w:p w:rsidR="00D00805"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Анализ полученных результатов показал, что на всем п</w:t>
      </w:r>
      <w:r>
        <w:rPr>
          <w:rFonts w:ascii="Times New Roman" w:hAnsi="Times New Roman"/>
          <w:sz w:val="28"/>
          <w:szCs w:val="28"/>
        </w:rPr>
        <w:t>ротяжении научного исследования</w:t>
      </w:r>
      <w:r w:rsidRPr="00CC7348">
        <w:rPr>
          <w:rFonts w:ascii="Times New Roman" w:hAnsi="Times New Roman"/>
          <w:sz w:val="28"/>
          <w:szCs w:val="28"/>
        </w:rPr>
        <w:t xml:space="preserve"> потребление кормов и питательных веществ в о</w:t>
      </w:r>
      <w:r w:rsidRPr="00CC7348">
        <w:rPr>
          <w:rFonts w:ascii="Times New Roman" w:hAnsi="Times New Roman"/>
          <w:sz w:val="28"/>
          <w:szCs w:val="28"/>
        </w:rPr>
        <w:t>б</w:t>
      </w:r>
      <w:r w:rsidRPr="00CC7348">
        <w:rPr>
          <w:rFonts w:ascii="Times New Roman" w:hAnsi="Times New Roman"/>
          <w:sz w:val="28"/>
          <w:szCs w:val="28"/>
        </w:rPr>
        <w:t>щей сложности у коров всех групп было одинаковым. Это говорит о том, что животные всех групп поедали заданный рацион полностью (рис</w:t>
      </w:r>
      <w:r>
        <w:rPr>
          <w:rFonts w:ascii="Times New Roman" w:hAnsi="Times New Roman"/>
          <w:sz w:val="28"/>
          <w:szCs w:val="28"/>
        </w:rPr>
        <w:t>.</w:t>
      </w:r>
      <w:r w:rsidRPr="00CC7348">
        <w:rPr>
          <w:rFonts w:ascii="Times New Roman" w:hAnsi="Times New Roman"/>
          <w:sz w:val="28"/>
          <w:szCs w:val="28"/>
        </w:rPr>
        <w:t>1).</w:t>
      </w:r>
    </w:p>
    <w:p w:rsidR="00D00805" w:rsidRPr="00CC7348" w:rsidRDefault="00D00805" w:rsidP="00981305">
      <w:pPr>
        <w:pStyle w:val="Caption"/>
        <w:keepNext/>
        <w:spacing w:line="360" w:lineRule="auto"/>
        <w:jc w:val="center"/>
        <w:rPr>
          <w:b w:val="0"/>
          <w:sz w:val="28"/>
          <w:szCs w:val="28"/>
        </w:rPr>
      </w:pPr>
      <w:r w:rsidRPr="00CC7348">
        <w:rPr>
          <w:b w:val="0"/>
          <w:sz w:val="28"/>
          <w:szCs w:val="28"/>
        </w:rPr>
        <w:t xml:space="preserve">Таблица </w:t>
      </w:r>
      <w:r w:rsidRPr="00CC7348">
        <w:rPr>
          <w:b w:val="0"/>
          <w:sz w:val="28"/>
          <w:szCs w:val="28"/>
        </w:rPr>
        <w:fldChar w:fldCharType="begin"/>
      </w:r>
      <w:r w:rsidRPr="00CC7348">
        <w:rPr>
          <w:b w:val="0"/>
          <w:sz w:val="28"/>
          <w:szCs w:val="28"/>
        </w:rPr>
        <w:instrText xml:space="preserve"> SEQ Таблица \* ARABIC </w:instrText>
      </w:r>
      <w:r w:rsidRPr="00CC7348">
        <w:rPr>
          <w:b w:val="0"/>
          <w:sz w:val="28"/>
          <w:szCs w:val="28"/>
        </w:rPr>
        <w:fldChar w:fldCharType="separate"/>
      </w:r>
      <w:r>
        <w:rPr>
          <w:b w:val="0"/>
          <w:noProof/>
          <w:sz w:val="28"/>
          <w:szCs w:val="28"/>
        </w:rPr>
        <w:t>1</w:t>
      </w:r>
      <w:r w:rsidRPr="00CC7348">
        <w:rPr>
          <w:b w:val="0"/>
          <w:sz w:val="28"/>
          <w:szCs w:val="28"/>
        </w:rPr>
        <w:fldChar w:fldCharType="end"/>
      </w:r>
      <w:r w:rsidRPr="00CC7348">
        <w:rPr>
          <w:b w:val="0"/>
          <w:sz w:val="28"/>
          <w:szCs w:val="28"/>
        </w:rPr>
        <w:t xml:space="preserve"> – Коэффициенты переваримости питательных веществ </w:t>
      </w:r>
      <w:r w:rsidRPr="00CC7348">
        <w:rPr>
          <w:b w:val="0"/>
          <w:sz w:val="28"/>
          <w:szCs w:val="28"/>
        </w:rPr>
        <w:br/>
        <w:t xml:space="preserve">рациона коровами, % </w:t>
      </w:r>
      <w:r w:rsidRPr="000C378A">
        <w:rPr>
          <w:b w:val="0"/>
          <w:sz w:val="28"/>
          <w:szCs w:val="28"/>
        </w:rPr>
        <w:fldChar w:fldCharType="begin"/>
      </w:r>
      <w:r w:rsidRPr="000C378A">
        <w:rPr>
          <w:b w:val="0"/>
          <w:sz w:val="28"/>
          <w:szCs w:val="28"/>
        </w:rPr>
        <w:instrText xml:space="preserve"> QUOTE </w:instrText>
      </w:r>
      <w:r w:rsidRPr="000C378A">
        <w:pict>
          <v:shape id="_x0000_i1026"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555B&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03555B&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instrText xml:space="preserve"> </w:instrText>
      </w:r>
      <w:r w:rsidRPr="000C378A">
        <w:rPr>
          <w:b w:val="0"/>
          <w:sz w:val="28"/>
          <w:szCs w:val="28"/>
        </w:rPr>
        <w:fldChar w:fldCharType="separate"/>
      </w:r>
      <w:r w:rsidRPr="000C378A">
        <w:pict>
          <v:shape id="_x0000_i1027"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555B&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03555B&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fldChar w:fldCharType="end"/>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7"/>
        <w:gridCol w:w="2052"/>
        <w:gridCol w:w="1864"/>
        <w:gridCol w:w="1832"/>
      </w:tblGrid>
      <w:tr w:rsidR="00D00805" w:rsidRPr="000C378A" w:rsidTr="00F617D6">
        <w:trPr>
          <w:trHeight w:val="20"/>
          <w:jc w:val="center"/>
        </w:trPr>
        <w:tc>
          <w:tcPr>
            <w:tcW w:w="3226" w:type="dxa"/>
            <w:vMerge w:val="restart"/>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Показатель</w:t>
            </w:r>
          </w:p>
        </w:tc>
        <w:tc>
          <w:tcPr>
            <w:tcW w:w="6130" w:type="dxa"/>
            <w:gridSpan w:val="3"/>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Группа</w:t>
            </w:r>
          </w:p>
        </w:tc>
      </w:tr>
      <w:tr w:rsidR="00D00805" w:rsidRPr="000C378A" w:rsidTr="00F617D6">
        <w:trPr>
          <w:trHeight w:val="20"/>
          <w:jc w:val="center"/>
        </w:trPr>
        <w:tc>
          <w:tcPr>
            <w:tcW w:w="3226" w:type="dxa"/>
            <w:vMerge/>
            <w:vAlign w:val="center"/>
          </w:tcPr>
          <w:p w:rsidR="00D00805" w:rsidRPr="000C378A" w:rsidRDefault="00D00805" w:rsidP="00F617D6">
            <w:pPr>
              <w:spacing w:after="0" w:line="240" w:lineRule="auto"/>
              <w:jc w:val="center"/>
              <w:rPr>
                <w:rFonts w:ascii="Times New Roman" w:hAnsi="Times New Roman"/>
                <w:sz w:val="24"/>
                <w:szCs w:val="24"/>
              </w:rPr>
            </w:pP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контрольная</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1 опытная</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2 опытная</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Сухое вещество</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69,93±1,23</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71,80±1,41</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71,88±1,86</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Органическое вещество</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71,26±1,76</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73,03±1,41</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73,23±1,97</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Сырой протеин</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66,23±1,43</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67,66±0,95</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67,97±1,21</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Сырая клетчатка</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57,42±1,24</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59,43±1,86</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59,90±2,76</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Сырой жир</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67,75±1,10</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69,14±1,21</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69,20±1,21</w:t>
            </w:r>
          </w:p>
        </w:tc>
      </w:tr>
      <w:tr w:rsidR="00D00805" w:rsidRPr="000C378A" w:rsidTr="00F617D6">
        <w:trPr>
          <w:trHeight w:val="20"/>
          <w:jc w:val="center"/>
        </w:trPr>
        <w:tc>
          <w:tcPr>
            <w:tcW w:w="3226" w:type="dxa"/>
          </w:tcPr>
          <w:p w:rsidR="00D00805" w:rsidRPr="000C378A" w:rsidRDefault="00D00805" w:rsidP="00F617D6">
            <w:pPr>
              <w:spacing w:after="0" w:line="240" w:lineRule="auto"/>
              <w:jc w:val="both"/>
              <w:rPr>
                <w:rFonts w:ascii="Times New Roman" w:hAnsi="Times New Roman"/>
                <w:sz w:val="24"/>
                <w:szCs w:val="24"/>
              </w:rPr>
            </w:pPr>
            <w:r w:rsidRPr="000C378A">
              <w:rPr>
                <w:rFonts w:ascii="Times New Roman" w:hAnsi="Times New Roman"/>
                <w:sz w:val="24"/>
                <w:szCs w:val="24"/>
              </w:rPr>
              <w:t>БЭВ</w:t>
            </w:r>
          </w:p>
        </w:tc>
        <w:tc>
          <w:tcPr>
            <w:tcW w:w="2181"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80,10±1,92</w:t>
            </w:r>
          </w:p>
        </w:tc>
        <w:tc>
          <w:tcPr>
            <w:tcW w:w="1994"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81,56±2,21</w:t>
            </w:r>
          </w:p>
        </w:tc>
        <w:tc>
          <w:tcPr>
            <w:tcW w:w="1955" w:type="dxa"/>
            <w:vAlign w:val="center"/>
          </w:tcPr>
          <w:p w:rsidR="00D00805" w:rsidRPr="000C378A" w:rsidRDefault="00D00805" w:rsidP="00F617D6">
            <w:pPr>
              <w:spacing w:after="0" w:line="240" w:lineRule="auto"/>
              <w:jc w:val="center"/>
              <w:rPr>
                <w:rFonts w:ascii="Times New Roman" w:hAnsi="Times New Roman"/>
                <w:sz w:val="24"/>
                <w:szCs w:val="24"/>
              </w:rPr>
            </w:pPr>
            <w:r w:rsidRPr="000C378A">
              <w:rPr>
                <w:rFonts w:ascii="Times New Roman" w:hAnsi="Times New Roman"/>
                <w:sz w:val="24"/>
                <w:szCs w:val="24"/>
              </w:rPr>
              <w:t>81,78±1,15</w:t>
            </w:r>
          </w:p>
        </w:tc>
      </w:tr>
    </w:tbl>
    <w:p w:rsidR="00D00805"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p>
    <w:p w:rsidR="00D00805"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Применение белоксодержащего кормового концентрата «Горлинка» частично или полностью взамен подсолнечного жмыха в рационах дойных коров способствовало улучшению переваримости кормов, что отражено в таблице 1. Положительная динамика наблюдается по всем питательным веществам.</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Большая часть поступивших с кормом азотистых веществ пройдя в организме ряд превращений, в конце концов выделяются с мочой и калом. Азот, оставшийся в теле, используется на возобновление израсходованных в результате эндогенных превращений азотистых веществ, а также откл</w:t>
      </w:r>
      <w:r w:rsidRPr="00CC7348">
        <w:rPr>
          <w:rFonts w:ascii="Times New Roman" w:hAnsi="Times New Roman"/>
          <w:sz w:val="28"/>
          <w:szCs w:val="28"/>
        </w:rPr>
        <w:t>а</w:t>
      </w:r>
      <w:r w:rsidRPr="00CC7348">
        <w:rPr>
          <w:rFonts w:ascii="Times New Roman" w:hAnsi="Times New Roman"/>
          <w:sz w:val="28"/>
          <w:szCs w:val="28"/>
        </w:rPr>
        <w:t>дывается в организме или выделяется с молоком</w:t>
      </w:r>
      <w:r w:rsidRPr="00AA0BAD">
        <w:rPr>
          <w:rFonts w:ascii="Times New Roman" w:hAnsi="Times New Roman"/>
          <w:sz w:val="28"/>
          <w:szCs w:val="28"/>
        </w:rPr>
        <w:t xml:space="preserve"> [3, 14]</w:t>
      </w:r>
      <w:r w:rsidRPr="00CC7348">
        <w:rPr>
          <w:rFonts w:ascii="Times New Roman" w:hAnsi="Times New Roman"/>
          <w:sz w:val="28"/>
          <w:szCs w:val="28"/>
        </w:rPr>
        <w:t xml:space="preserve">. </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Для того, чтобы более полно исследовать эффективность использ</w:t>
      </w:r>
      <w:r w:rsidRPr="00CC7348">
        <w:rPr>
          <w:rFonts w:ascii="Times New Roman" w:hAnsi="Times New Roman"/>
          <w:sz w:val="28"/>
          <w:szCs w:val="28"/>
        </w:rPr>
        <w:t>о</w:t>
      </w:r>
      <w:r w:rsidRPr="00CC7348">
        <w:rPr>
          <w:rFonts w:ascii="Times New Roman" w:hAnsi="Times New Roman"/>
          <w:sz w:val="28"/>
          <w:szCs w:val="28"/>
        </w:rPr>
        <w:t>вания протеина исследуемых кормов высокоудойными коровами нами был изучен баланс азота в их организме. Следует отметить, что рационы по</w:t>
      </w:r>
      <w:r w:rsidRPr="00CC7348">
        <w:rPr>
          <w:rFonts w:ascii="Times New Roman" w:hAnsi="Times New Roman"/>
          <w:sz w:val="28"/>
          <w:szCs w:val="28"/>
        </w:rPr>
        <w:t>д</w:t>
      </w:r>
      <w:r w:rsidRPr="00CC7348">
        <w:rPr>
          <w:rFonts w:ascii="Times New Roman" w:hAnsi="Times New Roman"/>
          <w:sz w:val="28"/>
          <w:szCs w:val="28"/>
        </w:rPr>
        <w:t>опытных животных различались по количеству поступающего азота с ко</w:t>
      </w:r>
      <w:r w:rsidRPr="00CC7348">
        <w:rPr>
          <w:rFonts w:ascii="Times New Roman" w:hAnsi="Times New Roman"/>
          <w:sz w:val="28"/>
          <w:szCs w:val="28"/>
        </w:rPr>
        <w:t>р</w:t>
      </w:r>
      <w:r w:rsidRPr="00CC7348">
        <w:rPr>
          <w:rFonts w:ascii="Times New Roman" w:hAnsi="Times New Roman"/>
          <w:sz w:val="28"/>
          <w:szCs w:val="28"/>
        </w:rPr>
        <w:t>мом, добавление в кормосмесь горчичного белоксодержащего кормового концентрата «Горлинка» увеличивало этот показатель в зависимости от процента ввода его в рацион.</w:t>
      </w:r>
    </w:p>
    <w:p w:rsidR="00D00805"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На основании данных полученных в балансовом опыте и на основе химического состава кормов, их остатков, кала, мочи был исследован б</w:t>
      </w:r>
      <w:r w:rsidRPr="00CC7348">
        <w:rPr>
          <w:rFonts w:ascii="Times New Roman" w:hAnsi="Times New Roman"/>
          <w:sz w:val="28"/>
          <w:szCs w:val="28"/>
        </w:rPr>
        <w:t>а</w:t>
      </w:r>
      <w:r w:rsidRPr="00CC7348">
        <w:rPr>
          <w:rFonts w:ascii="Times New Roman" w:hAnsi="Times New Roman"/>
          <w:sz w:val="28"/>
          <w:szCs w:val="28"/>
        </w:rPr>
        <w:t>ланс азота, который так же служит показателем использования протеина в организме животных (таблица 2).</w:t>
      </w:r>
    </w:p>
    <w:p w:rsidR="00D00805" w:rsidRPr="00CC7348" w:rsidRDefault="00D00805" w:rsidP="00CC7348">
      <w:pPr>
        <w:pStyle w:val="Caption"/>
        <w:keepNext/>
        <w:jc w:val="center"/>
        <w:rPr>
          <w:b w:val="0"/>
          <w:sz w:val="28"/>
          <w:szCs w:val="28"/>
        </w:rPr>
      </w:pPr>
      <w:r w:rsidRPr="00CC7348">
        <w:rPr>
          <w:b w:val="0"/>
          <w:sz w:val="28"/>
          <w:szCs w:val="28"/>
        </w:rPr>
        <w:t xml:space="preserve">Таблица </w:t>
      </w:r>
      <w:r w:rsidRPr="00CC7348">
        <w:rPr>
          <w:b w:val="0"/>
          <w:sz w:val="28"/>
          <w:szCs w:val="28"/>
        </w:rPr>
        <w:fldChar w:fldCharType="begin"/>
      </w:r>
      <w:r w:rsidRPr="00CC7348">
        <w:rPr>
          <w:b w:val="0"/>
          <w:sz w:val="28"/>
          <w:szCs w:val="28"/>
        </w:rPr>
        <w:instrText xml:space="preserve"> SEQ Таблица \* ARABIC </w:instrText>
      </w:r>
      <w:r w:rsidRPr="00CC7348">
        <w:rPr>
          <w:b w:val="0"/>
          <w:sz w:val="28"/>
          <w:szCs w:val="28"/>
        </w:rPr>
        <w:fldChar w:fldCharType="separate"/>
      </w:r>
      <w:r>
        <w:rPr>
          <w:b w:val="0"/>
          <w:noProof/>
          <w:sz w:val="28"/>
          <w:szCs w:val="28"/>
        </w:rPr>
        <w:t>2</w:t>
      </w:r>
      <w:r w:rsidRPr="00CC7348">
        <w:rPr>
          <w:b w:val="0"/>
          <w:sz w:val="28"/>
          <w:szCs w:val="28"/>
        </w:rPr>
        <w:fldChar w:fldCharType="end"/>
      </w:r>
      <w:r w:rsidRPr="00CC7348">
        <w:rPr>
          <w:b w:val="0"/>
          <w:sz w:val="28"/>
          <w:szCs w:val="28"/>
        </w:rPr>
        <w:t xml:space="preserve"> – Баланс и использование азота у коров, г/гол</w:t>
      </w:r>
      <w:r w:rsidRPr="00CC7348">
        <w:rPr>
          <w:b w:val="0"/>
          <w:sz w:val="28"/>
          <w:szCs w:val="28"/>
        </w:rPr>
        <w:br/>
      </w:r>
      <w:r w:rsidRPr="000C378A">
        <w:pict>
          <v:shape id="_x0000_i1028"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D7AE5&quot;/&gt;&lt;wsp:rsid wsp:val=&quot;00FE31A6&quot;/&gt;&lt;wsp:rsid wsp:val=&quot;00FF37FF&quot;/&gt;&lt;/wsp:rsids&gt;&lt;/w:docPr&gt;&lt;w:body&gt;&lt;w:p wsp:rsidR=&quot;00000000&quot; wsp:rsidRDefault=&quot;00FD7AE5&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7"/>
        <w:gridCol w:w="2030"/>
        <w:gridCol w:w="2016"/>
        <w:gridCol w:w="1852"/>
      </w:tblGrid>
      <w:tr w:rsidR="00D00805" w:rsidRPr="000C378A" w:rsidTr="00F617D6">
        <w:trPr>
          <w:trHeight w:val="20"/>
          <w:jc w:val="center"/>
        </w:trPr>
        <w:tc>
          <w:tcPr>
            <w:tcW w:w="3040" w:type="dxa"/>
            <w:vMerge w:val="restart"/>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Показатель</w:t>
            </w:r>
          </w:p>
        </w:tc>
        <w:tc>
          <w:tcPr>
            <w:tcW w:w="6282" w:type="dxa"/>
            <w:gridSpan w:val="3"/>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Группа</w:t>
            </w:r>
          </w:p>
        </w:tc>
      </w:tr>
      <w:tr w:rsidR="00D00805" w:rsidRPr="000C378A" w:rsidTr="00F617D6">
        <w:trPr>
          <w:trHeight w:val="20"/>
          <w:jc w:val="center"/>
        </w:trPr>
        <w:tc>
          <w:tcPr>
            <w:tcW w:w="3040" w:type="dxa"/>
            <w:vMerge/>
            <w:vAlign w:val="center"/>
          </w:tcPr>
          <w:p w:rsidR="00D00805" w:rsidRPr="000C378A" w:rsidRDefault="00D00805" w:rsidP="00CC7348">
            <w:pPr>
              <w:spacing w:after="0" w:line="240" w:lineRule="auto"/>
              <w:jc w:val="center"/>
              <w:rPr>
                <w:rFonts w:ascii="Times New Roman" w:hAnsi="Times New Roman"/>
                <w:sz w:val="24"/>
                <w:szCs w:val="24"/>
              </w:rPr>
            </w:pPr>
          </w:p>
        </w:tc>
        <w:tc>
          <w:tcPr>
            <w:tcW w:w="216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контрольная</w:t>
            </w:r>
          </w:p>
        </w:tc>
        <w:tc>
          <w:tcPr>
            <w:tcW w:w="216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 опытная</w:t>
            </w:r>
          </w:p>
        </w:tc>
        <w:tc>
          <w:tcPr>
            <w:tcW w:w="1958"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 опытная</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Принято с кормом</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lang w:val="en-US"/>
              </w:rPr>
              <w:t>495</w:t>
            </w:r>
            <w:r w:rsidRPr="000C378A">
              <w:rPr>
                <w:rFonts w:ascii="Times New Roman" w:hAnsi="Times New Roman"/>
                <w:sz w:val="24"/>
                <w:szCs w:val="24"/>
              </w:rPr>
              <w:t>,</w:t>
            </w:r>
            <w:r w:rsidRPr="000C378A">
              <w:rPr>
                <w:rFonts w:ascii="Times New Roman" w:hAnsi="Times New Roman"/>
                <w:sz w:val="24"/>
                <w:szCs w:val="24"/>
                <w:lang w:val="en-US"/>
              </w:rPr>
              <w:t>33</w:t>
            </w:r>
            <w:r w:rsidRPr="000C378A">
              <w:rPr>
                <w:rFonts w:ascii="Times New Roman" w:hAnsi="Times New Roman"/>
                <w:sz w:val="24"/>
                <w:szCs w:val="24"/>
              </w:rPr>
              <w:t>±2,11</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w:t>
            </w:r>
            <w:r w:rsidRPr="000C378A">
              <w:rPr>
                <w:rFonts w:ascii="Times New Roman" w:hAnsi="Times New Roman"/>
                <w:sz w:val="24"/>
                <w:szCs w:val="24"/>
                <w:lang w:val="en-US"/>
              </w:rPr>
              <w:t>96</w:t>
            </w:r>
            <w:r w:rsidRPr="000C378A">
              <w:rPr>
                <w:rFonts w:ascii="Times New Roman" w:hAnsi="Times New Roman"/>
                <w:sz w:val="24"/>
                <w:szCs w:val="24"/>
              </w:rPr>
              <w:t>,7</w:t>
            </w:r>
            <w:r w:rsidRPr="000C378A">
              <w:rPr>
                <w:rFonts w:ascii="Times New Roman" w:hAnsi="Times New Roman"/>
                <w:sz w:val="24"/>
                <w:szCs w:val="24"/>
                <w:lang w:val="en-US"/>
              </w:rPr>
              <w:t>8</w:t>
            </w:r>
            <w:r w:rsidRPr="000C378A">
              <w:rPr>
                <w:rFonts w:ascii="Times New Roman" w:hAnsi="Times New Roman"/>
                <w:sz w:val="24"/>
                <w:szCs w:val="24"/>
              </w:rPr>
              <w:t>±1,1</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498,24±0,72</w:t>
            </w:r>
          </w:p>
        </w:tc>
      </w:tr>
      <w:tr w:rsidR="00D00805" w:rsidRPr="000C378A" w:rsidTr="00F617D6">
        <w:trPr>
          <w:trHeight w:val="20"/>
          <w:jc w:val="center"/>
        </w:trPr>
        <w:tc>
          <w:tcPr>
            <w:tcW w:w="9322" w:type="dxa"/>
            <w:gridSpan w:val="4"/>
            <w:vAlign w:val="center"/>
          </w:tcPr>
          <w:p w:rsidR="00D00805" w:rsidRPr="000C378A" w:rsidRDefault="00D00805" w:rsidP="00CC7348">
            <w:pPr>
              <w:spacing w:after="0" w:line="240" w:lineRule="auto"/>
              <w:rPr>
                <w:rFonts w:ascii="Times New Roman" w:hAnsi="Times New Roman"/>
                <w:sz w:val="24"/>
                <w:szCs w:val="24"/>
              </w:rPr>
            </w:pPr>
            <w:r w:rsidRPr="000C378A">
              <w:rPr>
                <w:rFonts w:ascii="Times New Roman" w:hAnsi="Times New Roman"/>
                <w:sz w:val="24"/>
                <w:szCs w:val="24"/>
              </w:rPr>
              <w:t>Выделено:</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с калом</w:t>
            </w:r>
          </w:p>
        </w:tc>
        <w:tc>
          <w:tcPr>
            <w:tcW w:w="2162" w:type="dxa"/>
          </w:tcPr>
          <w:p w:rsidR="00D00805" w:rsidRPr="000C378A" w:rsidRDefault="00D00805" w:rsidP="00997464">
            <w:pPr>
              <w:spacing w:after="0" w:line="240" w:lineRule="auto"/>
              <w:jc w:val="center"/>
              <w:rPr>
                <w:rFonts w:ascii="Times New Roman" w:hAnsi="Times New Roman"/>
                <w:sz w:val="24"/>
                <w:szCs w:val="24"/>
              </w:rPr>
            </w:pPr>
            <w:r w:rsidRPr="000C378A">
              <w:rPr>
                <w:rFonts w:ascii="Times New Roman" w:hAnsi="Times New Roman"/>
                <w:sz w:val="24"/>
                <w:szCs w:val="24"/>
              </w:rPr>
              <w:t>167,27±2,89</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160,66±0,85</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159,59±4,02</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с мочой</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216,97±3,01</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216,62±2,38</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216,52±4,00</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с молоком</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101,29±2,72</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107,50±2,65</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110,13±3,08</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Всего выделено</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485,53±3,68</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484,18±3,98</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486,24±3,15</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 xml:space="preserve">Переварено </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328,06±3,98</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336,12±2,55</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338,65±4,18</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Баланс</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9,8±0,68</w:t>
            </w:r>
          </w:p>
        </w:tc>
        <w:tc>
          <w:tcPr>
            <w:tcW w:w="2162" w:type="dxa"/>
            <w:vAlign w:val="center"/>
          </w:tcPr>
          <w:p w:rsidR="00D00805" w:rsidRPr="000C378A" w:rsidRDefault="00D00805" w:rsidP="00EF7284">
            <w:pPr>
              <w:spacing w:after="0" w:line="240" w:lineRule="auto"/>
              <w:jc w:val="center"/>
              <w:rPr>
                <w:rFonts w:ascii="Times New Roman" w:hAnsi="Times New Roman"/>
                <w:sz w:val="24"/>
                <w:szCs w:val="24"/>
                <w:vertAlign w:val="superscript"/>
              </w:rPr>
            </w:pPr>
            <w:r w:rsidRPr="000C378A">
              <w:rPr>
                <w:rFonts w:ascii="Times New Roman" w:hAnsi="Times New Roman"/>
                <w:sz w:val="24"/>
                <w:szCs w:val="24"/>
              </w:rPr>
              <w:t>12,0±1,15</w:t>
            </w:r>
          </w:p>
        </w:tc>
        <w:tc>
          <w:tcPr>
            <w:tcW w:w="1958" w:type="dxa"/>
            <w:vAlign w:val="center"/>
          </w:tcPr>
          <w:p w:rsidR="00D00805" w:rsidRPr="000C378A" w:rsidRDefault="00D00805" w:rsidP="00EF7284">
            <w:pPr>
              <w:spacing w:after="0" w:line="240" w:lineRule="auto"/>
              <w:jc w:val="center"/>
              <w:rPr>
                <w:rFonts w:ascii="Times New Roman" w:hAnsi="Times New Roman"/>
                <w:sz w:val="24"/>
                <w:szCs w:val="24"/>
                <w:vertAlign w:val="superscript"/>
              </w:rPr>
            </w:pPr>
            <w:r w:rsidRPr="000C378A">
              <w:rPr>
                <w:rFonts w:ascii="Times New Roman" w:hAnsi="Times New Roman"/>
                <w:sz w:val="24"/>
                <w:szCs w:val="24"/>
              </w:rPr>
              <w:t>12,6±1,17</w:t>
            </w:r>
          </w:p>
        </w:tc>
      </w:tr>
      <w:tr w:rsidR="00D00805" w:rsidRPr="000C378A" w:rsidTr="00F617D6">
        <w:trPr>
          <w:trHeight w:val="20"/>
          <w:jc w:val="center"/>
        </w:trPr>
        <w:tc>
          <w:tcPr>
            <w:tcW w:w="9322" w:type="dxa"/>
            <w:gridSpan w:val="4"/>
            <w:vAlign w:val="center"/>
          </w:tcPr>
          <w:p w:rsidR="00D00805" w:rsidRPr="000C378A" w:rsidRDefault="00D00805" w:rsidP="00CC7348">
            <w:pPr>
              <w:spacing w:after="0" w:line="240" w:lineRule="auto"/>
              <w:rPr>
                <w:rFonts w:ascii="Times New Roman" w:hAnsi="Times New Roman"/>
                <w:sz w:val="24"/>
                <w:szCs w:val="24"/>
              </w:rPr>
            </w:pPr>
            <w:r w:rsidRPr="000C378A">
              <w:rPr>
                <w:rFonts w:ascii="Times New Roman" w:hAnsi="Times New Roman"/>
                <w:sz w:val="24"/>
                <w:szCs w:val="24"/>
              </w:rPr>
              <w:t>Использовано на молоко, %</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от принятого</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20,45±0,15</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21,64±0,11</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22,10±0,14</w:t>
            </w:r>
          </w:p>
        </w:tc>
      </w:tr>
      <w:tr w:rsidR="00D00805" w:rsidRPr="000C378A" w:rsidTr="00F617D6">
        <w:trPr>
          <w:trHeight w:val="20"/>
          <w:jc w:val="center"/>
        </w:trPr>
        <w:tc>
          <w:tcPr>
            <w:tcW w:w="3040" w:type="dxa"/>
          </w:tcPr>
          <w:p w:rsidR="00D00805" w:rsidRPr="000C378A" w:rsidRDefault="00D00805" w:rsidP="00CC7348">
            <w:pPr>
              <w:spacing w:after="0" w:line="240" w:lineRule="auto"/>
              <w:jc w:val="both"/>
              <w:rPr>
                <w:rFonts w:ascii="Times New Roman" w:hAnsi="Times New Roman"/>
                <w:sz w:val="24"/>
                <w:szCs w:val="24"/>
              </w:rPr>
            </w:pPr>
            <w:r w:rsidRPr="000C378A">
              <w:rPr>
                <w:rFonts w:ascii="Times New Roman" w:hAnsi="Times New Roman"/>
                <w:sz w:val="24"/>
                <w:szCs w:val="24"/>
              </w:rPr>
              <w:t>от переваренного</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30,88±0,14</w:t>
            </w:r>
          </w:p>
        </w:tc>
        <w:tc>
          <w:tcPr>
            <w:tcW w:w="2162"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31,91±0,18</w:t>
            </w:r>
          </w:p>
        </w:tc>
        <w:tc>
          <w:tcPr>
            <w:tcW w:w="1958" w:type="dxa"/>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32,52±0,17</w:t>
            </w:r>
          </w:p>
        </w:tc>
      </w:tr>
    </w:tbl>
    <w:p w:rsidR="00D00805" w:rsidRDefault="00D00805" w:rsidP="00CC7348">
      <w:pPr>
        <w:spacing w:after="0" w:line="360" w:lineRule="auto"/>
        <w:ind w:firstLine="709"/>
        <w:jc w:val="both"/>
        <w:rPr>
          <w:rFonts w:ascii="Times New Roman" w:hAnsi="Times New Roman"/>
          <w:sz w:val="28"/>
          <w:szCs w:val="28"/>
        </w:rPr>
      </w:pPr>
    </w:p>
    <w:p w:rsidR="00D00805" w:rsidRDefault="00D00805" w:rsidP="005513B5">
      <w:pPr>
        <w:spacing w:after="0" w:line="360" w:lineRule="auto"/>
        <w:ind w:firstLine="709"/>
        <w:jc w:val="both"/>
        <w:rPr>
          <w:rFonts w:ascii="Times New Roman" w:hAnsi="Times New Roman"/>
          <w:sz w:val="28"/>
          <w:szCs w:val="28"/>
        </w:rPr>
      </w:pPr>
      <w:r>
        <w:rPr>
          <w:rFonts w:ascii="Times New Roman" w:hAnsi="Times New Roman"/>
          <w:sz w:val="28"/>
          <w:szCs w:val="28"/>
        </w:rPr>
        <w:t>Из таблицы</w:t>
      </w:r>
      <w:r w:rsidRPr="00CC7348">
        <w:rPr>
          <w:rFonts w:ascii="Times New Roman" w:hAnsi="Times New Roman"/>
          <w:sz w:val="28"/>
          <w:szCs w:val="28"/>
        </w:rPr>
        <w:t xml:space="preserve"> видно, что коровы разных групп потребляли неодинак</w:t>
      </w:r>
      <w:r w:rsidRPr="00CC7348">
        <w:rPr>
          <w:rFonts w:ascii="Times New Roman" w:hAnsi="Times New Roman"/>
          <w:sz w:val="28"/>
          <w:szCs w:val="28"/>
        </w:rPr>
        <w:t>о</w:t>
      </w:r>
      <w:r w:rsidRPr="00CC7348">
        <w:rPr>
          <w:rFonts w:ascii="Times New Roman" w:hAnsi="Times New Roman"/>
          <w:sz w:val="28"/>
          <w:szCs w:val="28"/>
        </w:rPr>
        <w:t>вое количество азота. Так, аналоги 2 группы приняли азота на 2,</w:t>
      </w:r>
      <w:r>
        <w:rPr>
          <w:rFonts w:ascii="Times New Roman" w:hAnsi="Times New Roman"/>
          <w:sz w:val="28"/>
          <w:szCs w:val="28"/>
        </w:rPr>
        <w:t>91</w:t>
      </w:r>
      <w:r w:rsidRPr="00CC7348">
        <w:rPr>
          <w:rFonts w:ascii="Times New Roman" w:hAnsi="Times New Roman"/>
          <w:sz w:val="28"/>
          <w:szCs w:val="28"/>
        </w:rPr>
        <w:t xml:space="preserve"> </w:t>
      </w:r>
      <w:r>
        <w:rPr>
          <w:rFonts w:ascii="Times New Roman" w:hAnsi="Times New Roman"/>
          <w:sz w:val="28"/>
          <w:szCs w:val="28"/>
        </w:rPr>
        <w:t>г</w:t>
      </w:r>
      <w:r w:rsidRPr="00CC7348">
        <w:rPr>
          <w:rFonts w:ascii="Times New Roman" w:hAnsi="Times New Roman"/>
          <w:sz w:val="28"/>
          <w:szCs w:val="28"/>
        </w:rPr>
        <w:t xml:space="preserve">, 1 группы – на </w:t>
      </w:r>
      <w:r>
        <w:rPr>
          <w:rFonts w:ascii="Times New Roman" w:hAnsi="Times New Roman"/>
          <w:sz w:val="28"/>
          <w:szCs w:val="28"/>
        </w:rPr>
        <w:t>1,45</w:t>
      </w:r>
      <w:r w:rsidRPr="00CC7348">
        <w:rPr>
          <w:rFonts w:ascii="Times New Roman" w:hAnsi="Times New Roman"/>
          <w:sz w:val="28"/>
          <w:szCs w:val="28"/>
        </w:rPr>
        <w:t xml:space="preserve"> </w:t>
      </w:r>
      <w:r>
        <w:rPr>
          <w:rFonts w:ascii="Times New Roman" w:hAnsi="Times New Roman"/>
          <w:sz w:val="28"/>
          <w:szCs w:val="28"/>
        </w:rPr>
        <w:t>г</w:t>
      </w:r>
      <w:r w:rsidRPr="00CC7348">
        <w:rPr>
          <w:rFonts w:ascii="Times New Roman" w:hAnsi="Times New Roman"/>
          <w:sz w:val="28"/>
          <w:szCs w:val="28"/>
        </w:rPr>
        <w:t xml:space="preserve"> больше, чем сверстники из контроля. Поскольку удои коров первой и второй опытных групп были выше, чем в контрольной, то и выделение азота с молоком у них было более высоким. Так, в 1 и 2 опы</w:t>
      </w:r>
      <w:r w:rsidRPr="00CC7348">
        <w:rPr>
          <w:rFonts w:ascii="Times New Roman" w:hAnsi="Times New Roman"/>
          <w:sz w:val="28"/>
          <w:szCs w:val="28"/>
        </w:rPr>
        <w:t>т</w:t>
      </w:r>
      <w:r w:rsidRPr="00CC7348">
        <w:rPr>
          <w:rFonts w:ascii="Times New Roman" w:hAnsi="Times New Roman"/>
          <w:sz w:val="28"/>
          <w:szCs w:val="28"/>
        </w:rPr>
        <w:t xml:space="preserve">ных группах этот показатель был выше на </w:t>
      </w:r>
      <w:r>
        <w:rPr>
          <w:rFonts w:ascii="Times New Roman" w:hAnsi="Times New Roman"/>
          <w:sz w:val="28"/>
          <w:szCs w:val="28"/>
        </w:rPr>
        <w:t>6,13 %</w:t>
      </w:r>
      <w:r w:rsidRPr="00CC7348">
        <w:rPr>
          <w:rFonts w:ascii="Times New Roman" w:hAnsi="Times New Roman"/>
          <w:sz w:val="28"/>
          <w:szCs w:val="28"/>
        </w:rPr>
        <w:t xml:space="preserve"> и 8,</w:t>
      </w:r>
      <w:r>
        <w:rPr>
          <w:rFonts w:ascii="Times New Roman" w:hAnsi="Times New Roman"/>
          <w:sz w:val="28"/>
          <w:szCs w:val="28"/>
        </w:rPr>
        <w:t>7</w:t>
      </w:r>
      <w:r w:rsidRPr="00CC7348">
        <w:rPr>
          <w:rFonts w:ascii="Times New Roman" w:hAnsi="Times New Roman"/>
          <w:sz w:val="28"/>
          <w:szCs w:val="28"/>
        </w:rPr>
        <w:t>2 % соответственно по сравнению с контрольной группой.</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Следует отметить, что во время проведения физиологического эк</w:t>
      </w:r>
      <w:r w:rsidRPr="00CC7348">
        <w:rPr>
          <w:rFonts w:ascii="Times New Roman" w:hAnsi="Times New Roman"/>
          <w:sz w:val="28"/>
          <w:szCs w:val="28"/>
        </w:rPr>
        <w:t>с</w:t>
      </w:r>
      <w:r w:rsidRPr="00CC7348">
        <w:rPr>
          <w:rFonts w:ascii="Times New Roman" w:hAnsi="Times New Roman"/>
          <w:sz w:val="28"/>
          <w:szCs w:val="28"/>
        </w:rPr>
        <w:t xml:space="preserve">перимента все подопытные коровы имели положительный баланс азота, в контрольной группе он составил 9,8 г (наименьшее значение), во 2-й – 12,6 г (что на </w:t>
      </w:r>
      <w:r>
        <w:rPr>
          <w:rFonts w:ascii="Times New Roman" w:hAnsi="Times New Roman"/>
          <w:sz w:val="28"/>
          <w:szCs w:val="28"/>
        </w:rPr>
        <w:t>28,57</w:t>
      </w:r>
      <w:r w:rsidRPr="00CC7348">
        <w:rPr>
          <w:rFonts w:ascii="Times New Roman" w:hAnsi="Times New Roman"/>
          <w:sz w:val="28"/>
          <w:szCs w:val="28"/>
        </w:rPr>
        <w:t xml:space="preserve"> % больше контроля), а во </w:t>
      </w:r>
      <w:r>
        <w:rPr>
          <w:rFonts w:ascii="Times New Roman" w:hAnsi="Times New Roman"/>
          <w:sz w:val="28"/>
          <w:szCs w:val="28"/>
        </w:rPr>
        <w:t>1</w:t>
      </w:r>
      <w:r w:rsidRPr="00CC7348">
        <w:rPr>
          <w:rFonts w:ascii="Times New Roman" w:hAnsi="Times New Roman"/>
          <w:sz w:val="28"/>
          <w:szCs w:val="28"/>
        </w:rPr>
        <w:t xml:space="preserve">-й – 12,0 </w:t>
      </w:r>
      <w:r>
        <w:rPr>
          <w:rFonts w:ascii="Times New Roman" w:hAnsi="Times New Roman"/>
          <w:sz w:val="28"/>
          <w:szCs w:val="28"/>
        </w:rPr>
        <w:t xml:space="preserve">г </w:t>
      </w:r>
      <w:r w:rsidRPr="00CC7348">
        <w:rPr>
          <w:rFonts w:ascii="Times New Roman" w:hAnsi="Times New Roman"/>
          <w:sz w:val="28"/>
          <w:szCs w:val="28"/>
        </w:rPr>
        <w:t>(</w:t>
      </w:r>
      <w:r>
        <w:rPr>
          <w:rFonts w:ascii="Times New Roman" w:hAnsi="Times New Roman"/>
          <w:sz w:val="28"/>
          <w:szCs w:val="28"/>
        </w:rPr>
        <w:t>что</w:t>
      </w:r>
      <w:r w:rsidRPr="00CC7348">
        <w:rPr>
          <w:rFonts w:ascii="Times New Roman" w:hAnsi="Times New Roman"/>
          <w:sz w:val="28"/>
          <w:szCs w:val="28"/>
        </w:rPr>
        <w:t xml:space="preserve"> на </w:t>
      </w:r>
      <w:r>
        <w:rPr>
          <w:rFonts w:ascii="Times New Roman" w:hAnsi="Times New Roman"/>
          <w:sz w:val="28"/>
          <w:szCs w:val="28"/>
        </w:rPr>
        <w:t>22,45</w:t>
      </w:r>
      <w:r w:rsidRPr="00CC7348">
        <w:rPr>
          <w:rFonts w:ascii="Times New Roman" w:hAnsi="Times New Roman"/>
          <w:sz w:val="28"/>
          <w:szCs w:val="28"/>
        </w:rPr>
        <w:t xml:space="preserve"> % </w:t>
      </w:r>
      <w:r>
        <w:rPr>
          <w:rFonts w:ascii="Times New Roman" w:hAnsi="Times New Roman"/>
          <w:sz w:val="28"/>
          <w:szCs w:val="28"/>
        </w:rPr>
        <w:t>бол</w:t>
      </w:r>
      <w:r>
        <w:rPr>
          <w:rFonts w:ascii="Times New Roman" w:hAnsi="Times New Roman"/>
          <w:sz w:val="28"/>
          <w:szCs w:val="28"/>
        </w:rPr>
        <w:t>ь</w:t>
      </w:r>
      <w:r>
        <w:rPr>
          <w:rFonts w:ascii="Times New Roman" w:hAnsi="Times New Roman"/>
          <w:sz w:val="28"/>
          <w:szCs w:val="28"/>
        </w:rPr>
        <w:t>ше контроля</w:t>
      </w:r>
      <w:r w:rsidRPr="00CC7348">
        <w:rPr>
          <w:rFonts w:ascii="Times New Roman" w:hAnsi="Times New Roman"/>
          <w:sz w:val="28"/>
          <w:szCs w:val="28"/>
        </w:rPr>
        <w:t xml:space="preserve">). </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Использование в рационах коров горчичного белоксодержащего кормового концентрата «Горлинка» способствовало увеличению проте</w:t>
      </w:r>
      <w:r w:rsidRPr="00CC7348">
        <w:rPr>
          <w:rFonts w:ascii="Times New Roman" w:hAnsi="Times New Roman"/>
          <w:sz w:val="28"/>
          <w:szCs w:val="28"/>
        </w:rPr>
        <w:t>и</w:t>
      </w:r>
      <w:r w:rsidRPr="00CC7348">
        <w:rPr>
          <w:rFonts w:ascii="Times New Roman" w:hAnsi="Times New Roman"/>
          <w:sz w:val="28"/>
          <w:szCs w:val="28"/>
        </w:rPr>
        <w:t>новой питательности корма. Для синтеза белков молока подопытные кор</w:t>
      </w:r>
      <w:r w:rsidRPr="00CC7348">
        <w:rPr>
          <w:rFonts w:ascii="Times New Roman" w:hAnsi="Times New Roman"/>
          <w:sz w:val="28"/>
          <w:szCs w:val="28"/>
        </w:rPr>
        <w:t>о</w:t>
      </w:r>
      <w:r w:rsidRPr="00CC7348">
        <w:rPr>
          <w:rFonts w:ascii="Times New Roman" w:hAnsi="Times New Roman"/>
          <w:sz w:val="28"/>
          <w:szCs w:val="28"/>
        </w:rPr>
        <w:t>вы использовали больше азота. Так, сверстницы контроля уступили анал</w:t>
      </w:r>
      <w:r w:rsidRPr="00CC7348">
        <w:rPr>
          <w:rFonts w:ascii="Times New Roman" w:hAnsi="Times New Roman"/>
          <w:sz w:val="28"/>
          <w:szCs w:val="28"/>
        </w:rPr>
        <w:t>о</w:t>
      </w:r>
      <w:r w:rsidRPr="00CC7348">
        <w:rPr>
          <w:rFonts w:ascii="Times New Roman" w:hAnsi="Times New Roman"/>
          <w:sz w:val="28"/>
          <w:szCs w:val="28"/>
        </w:rPr>
        <w:t xml:space="preserve">гам опытных групп на </w:t>
      </w:r>
      <w:r>
        <w:rPr>
          <w:rFonts w:ascii="Times New Roman" w:hAnsi="Times New Roman"/>
          <w:sz w:val="28"/>
          <w:szCs w:val="28"/>
        </w:rPr>
        <w:t>1,19 %</w:t>
      </w:r>
      <w:r w:rsidRPr="00CC7348">
        <w:rPr>
          <w:rFonts w:ascii="Times New Roman" w:hAnsi="Times New Roman"/>
          <w:sz w:val="28"/>
          <w:szCs w:val="28"/>
        </w:rPr>
        <w:t xml:space="preserve"> и 1,</w:t>
      </w:r>
      <w:r>
        <w:rPr>
          <w:rFonts w:ascii="Times New Roman" w:hAnsi="Times New Roman"/>
          <w:sz w:val="28"/>
          <w:szCs w:val="28"/>
        </w:rPr>
        <w:t>65</w:t>
      </w:r>
      <w:r w:rsidRPr="00CC7348">
        <w:rPr>
          <w:rFonts w:ascii="Times New Roman" w:hAnsi="Times New Roman"/>
          <w:sz w:val="28"/>
          <w:szCs w:val="28"/>
        </w:rPr>
        <w:t xml:space="preserve"> % – от принятого, и на </w:t>
      </w:r>
      <w:r>
        <w:rPr>
          <w:rFonts w:ascii="Times New Roman" w:hAnsi="Times New Roman"/>
          <w:sz w:val="28"/>
          <w:szCs w:val="28"/>
        </w:rPr>
        <w:t>1,03 %</w:t>
      </w:r>
      <w:r w:rsidRPr="00CC7348">
        <w:rPr>
          <w:rFonts w:ascii="Times New Roman" w:hAnsi="Times New Roman"/>
          <w:sz w:val="28"/>
          <w:szCs w:val="28"/>
        </w:rPr>
        <w:t xml:space="preserve"> и 1,</w:t>
      </w:r>
      <w:r>
        <w:rPr>
          <w:rFonts w:ascii="Times New Roman" w:hAnsi="Times New Roman"/>
          <w:sz w:val="28"/>
          <w:szCs w:val="28"/>
        </w:rPr>
        <w:t>64</w:t>
      </w:r>
      <w:r w:rsidRPr="00CC7348">
        <w:rPr>
          <w:rFonts w:ascii="Times New Roman" w:hAnsi="Times New Roman"/>
          <w:sz w:val="28"/>
          <w:szCs w:val="28"/>
        </w:rPr>
        <w:t xml:space="preserve"> % – от переваренного.</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Кровь является той средой, через которую каждая клетка организма получает все необходимые элементы жизнедеятельности. Также, с пом</w:t>
      </w:r>
      <w:r w:rsidRPr="00CC7348">
        <w:rPr>
          <w:rFonts w:ascii="Times New Roman" w:hAnsi="Times New Roman"/>
          <w:sz w:val="28"/>
          <w:szCs w:val="28"/>
        </w:rPr>
        <w:t>о</w:t>
      </w:r>
      <w:r w:rsidRPr="00CC7348">
        <w:rPr>
          <w:rFonts w:ascii="Times New Roman" w:hAnsi="Times New Roman"/>
          <w:sz w:val="28"/>
          <w:szCs w:val="28"/>
        </w:rPr>
        <w:t>щью крови происходит удаление из органов и клеток ненужных продуктов обмена веществ для их экскреции (выведения) из организма</w:t>
      </w:r>
      <w:r w:rsidRPr="00AA0BAD">
        <w:rPr>
          <w:rFonts w:ascii="Times New Roman" w:hAnsi="Times New Roman"/>
          <w:sz w:val="28"/>
          <w:szCs w:val="28"/>
        </w:rPr>
        <w:t xml:space="preserve"> [6, 7]</w:t>
      </w:r>
      <w:r w:rsidRPr="00CC7348">
        <w:rPr>
          <w:rFonts w:ascii="Times New Roman" w:hAnsi="Times New Roman"/>
          <w:sz w:val="28"/>
          <w:szCs w:val="28"/>
        </w:rPr>
        <w:t>. Недо</w:t>
      </w:r>
      <w:r w:rsidRPr="00CC7348">
        <w:rPr>
          <w:rFonts w:ascii="Times New Roman" w:hAnsi="Times New Roman"/>
          <w:sz w:val="28"/>
          <w:szCs w:val="28"/>
        </w:rPr>
        <w:t>с</w:t>
      </w:r>
      <w:r w:rsidRPr="00CC7348">
        <w:rPr>
          <w:rFonts w:ascii="Times New Roman" w:hAnsi="Times New Roman"/>
          <w:sz w:val="28"/>
          <w:szCs w:val="28"/>
        </w:rPr>
        <w:t>таток или избыток питательных веществ нарушает обменные процессы в тканях и органах, что сказывается на химическом составе крови. Именно поэтому, чтобы определить физиологическое состояние организма, в пе</w:t>
      </w:r>
      <w:r w:rsidRPr="00CC7348">
        <w:rPr>
          <w:rFonts w:ascii="Times New Roman" w:hAnsi="Times New Roman"/>
          <w:sz w:val="28"/>
          <w:szCs w:val="28"/>
        </w:rPr>
        <w:t>р</w:t>
      </w:r>
      <w:r w:rsidRPr="00CC7348">
        <w:rPr>
          <w:rFonts w:ascii="Times New Roman" w:hAnsi="Times New Roman"/>
          <w:sz w:val="28"/>
          <w:szCs w:val="28"/>
        </w:rPr>
        <w:t>вую очередь смотрят на биохимические и морфологические показатели крови, которые свидетельствует о нормальных или патологических пр</w:t>
      </w:r>
      <w:r w:rsidRPr="00CC7348">
        <w:rPr>
          <w:rFonts w:ascii="Times New Roman" w:hAnsi="Times New Roman"/>
          <w:sz w:val="28"/>
          <w:szCs w:val="28"/>
        </w:rPr>
        <w:t>о</w:t>
      </w:r>
      <w:r w:rsidRPr="00CC7348">
        <w:rPr>
          <w:rFonts w:ascii="Times New Roman" w:hAnsi="Times New Roman"/>
          <w:sz w:val="28"/>
          <w:szCs w:val="28"/>
        </w:rPr>
        <w:t>цессах [</w:t>
      </w:r>
      <w:r w:rsidRPr="00AA0BAD">
        <w:rPr>
          <w:rFonts w:ascii="Times New Roman" w:hAnsi="Times New Roman"/>
          <w:sz w:val="28"/>
          <w:szCs w:val="28"/>
        </w:rPr>
        <w:t>9</w:t>
      </w:r>
      <w:r w:rsidRPr="00CC7348">
        <w:rPr>
          <w:rFonts w:ascii="Times New Roman" w:hAnsi="Times New Roman"/>
          <w:sz w:val="28"/>
          <w:szCs w:val="28"/>
        </w:rPr>
        <w:t>].</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Интерес к биохимическим и гематологическим исследованиям опр</w:t>
      </w:r>
      <w:r w:rsidRPr="00CC7348">
        <w:rPr>
          <w:rFonts w:ascii="Times New Roman" w:hAnsi="Times New Roman"/>
          <w:sz w:val="28"/>
          <w:szCs w:val="28"/>
        </w:rPr>
        <w:t>е</w:t>
      </w:r>
      <w:r w:rsidRPr="00CC7348">
        <w:rPr>
          <w:rFonts w:ascii="Times New Roman" w:hAnsi="Times New Roman"/>
          <w:sz w:val="28"/>
          <w:szCs w:val="28"/>
        </w:rPr>
        <w:t>делялся той ролью, которую играет кровь во всех физиологических фун</w:t>
      </w:r>
      <w:r w:rsidRPr="00CC7348">
        <w:rPr>
          <w:rFonts w:ascii="Times New Roman" w:hAnsi="Times New Roman"/>
          <w:sz w:val="28"/>
          <w:szCs w:val="28"/>
        </w:rPr>
        <w:t>к</w:t>
      </w:r>
      <w:r w:rsidRPr="00CC7348">
        <w:rPr>
          <w:rFonts w:ascii="Times New Roman" w:hAnsi="Times New Roman"/>
          <w:sz w:val="28"/>
          <w:szCs w:val="28"/>
        </w:rPr>
        <w:t xml:space="preserve">циях животного организма. Чем больше будет изменен обмен веществ в организме, тем сильнее и глубже будут изменения </w:t>
      </w:r>
      <w:r>
        <w:rPr>
          <w:rFonts w:ascii="Times New Roman" w:hAnsi="Times New Roman"/>
          <w:sz w:val="28"/>
          <w:szCs w:val="28"/>
        </w:rPr>
        <w:t xml:space="preserve">в </w:t>
      </w:r>
      <w:r w:rsidRPr="00CC7348">
        <w:rPr>
          <w:rFonts w:ascii="Times New Roman" w:hAnsi="Times New Roman"/>
          <w:sz w:val="28"/>
          <w:szCs w:val="28"/>
        </w:rPr>
        <w:t>крови</w:t>
      </w:r>
      <w:r w:rsidRPr="00AA0BAD">
        <w:rPr>
          <w:rFonts w:ascii="Times New Roman" w:hAnsi="Times New Roman"/>
          <w:sz w:val="28"/>
          <w:szCs w:val="28"/>
        </w:rPr>
        <w:t xml:space="preserve"> [4, 11]</w:t>
      </w:r>
      <w:r w:rsidRPr="00CC7348">
        <w:rPr>
          <w:rFonts w:ascii="Times New Roman" w:hAnsi="Times New Roman"/>
          <w:sz w:val="28"/>
          <w:szCs w:val="28"/>
        </w:rPr>
        <w:t>. Так как даже незначительны</w:t>
      </w:r>
      <w:r>
        <w:rPr>
          <w:rFonts w:ascii="Times New Roman" w:hAnsi="Times New Roman"/>
          <w:sz w:val="28"/>
          <w:szCs w:val="28"/>
        </w:rPr>
        <w:t>е</w:t>
      </w:r>
      <w:r w:rsidRPr="00CC7348">
        <w:rPr>
          <w:rFonts w:ascii="Times New Roman" w:hAnsi="Times New Roman"/>
          <w:sz w:val="28"/>
          <w:szCs w:val="28"/>
        </w:rPr>
        <w:t xml:space="preserve"> изменения в деятельности органов и систем</w:t>
      </w:r>
      <w:r>
        <w:rPr>
          <w:rFonts w:ascii="Times New Roman" w:hAnsi="Times New Roman"/>
          <w:sz w:val="28"/>
          <w:szCs w:val="28"/>
        </w:rPr>
        <w:t>ах</w:t>
      </w:r>
      <w:r w:rsidRPr="00CC7348">
        <w:rPr>
          <w:rFonts w:ascii="Times New Roman" w:hAnsi="Times New Roman"/>
          <w:sz w:val="28"/>
          <w:szCs w:val="28"/>
        </w:rPr>
        <w:t xml:space="preserve"> орг</w:t>
      </w:r>
      <w:r w:rsidRPr="00CC7348">
        <w:rPr>
          <w:rFonts w:ascii="Times New Roman" w:hAnsi="Times New Roman"/>
          <w:sz w:val="28"/>
          <w:szCs w:val="28"/>
        </w:rPr>
        <w:t>а</w:t>
      </w:r>
      <w:r w:rsidRPr="00CC7348">
        <w:rPr>
          <w:rFonts w:ascii="Times New Roman" w:hAnsi="Times New Roman"/>
          <w:sz w:val="28"/>
          <w:szCs w:val="28"/>
        </w:rPr>
        <w:t>низма непременно влекут те или иные изменения в крови, нами наблюд</w:t>
      </w:r>
      <w:r w:rsidRPr="00CC7348">
        <w:rPr>
          <w:rFonts w:ascii="Times New Roman" w:hAnsi="Times New Roman"/>
          <w:sz w:val="28"/>
          <w:szCs w:val="28"/>
        </w:rPr>
        <w:t>а</w:t>
      </w:r>
      <w:r w:rsidRPr="00CC7348">
        <w:rPr>
          <w:rFonts w:ascii="Times New Roman" w:hAnsi="Times New Roman"/>
          <w:sz w:val="28"/>
          <w:szCs w:val="28"/>
        </w:rPr>
        <w:t>лись морфологические и биохимические показатели крови высокопроду</w:t>
      </w:r>
      <w:r w:rsidRPr="00CC7348">
        <w:rPr>
          <w:rFonts w:ascii="Times New Roman" w:hAnsi="Times New Roman"/>
          <w:sz w:val="28"/>
          <w:szCs w:val="28"/>
        </w:rPr>
        <w:t>к</w:t>
      </w:r>
      <w:r w:rsidRPr="00CC7348">
        <w:rPr>
          <w:rFonts w:ascii="Times New Roman" w:hAnsi="Times New Roman"/>
          <w:sz w:val="28"/>
          <w:szCs w:val="28"/>
        </w:rPr>
        <w:t>тивных коров при скармливании в составе рациона комбикормов с части</w:t>
      </w:r>
      <w:r w:rsidRPr="00CC7348">
        <w:rPr>
          <w:rFonts w:ascii="Times New Roman" w:hAnsi="Times New Roman"/>
          <w:sz w:val="28"/>
          <w:szCs w:val="28"/>
        </w:rPr>
        <w:t>ч</w:t>
      </w:r>
      <w:r w:rsidRPr="00CC7348">
        <w:rPr>
          <w:rFonts w:ascii="Times New Roman" w:hAnsi="Times New Roman"/>
          <w:sz w:val="28"/>
          <w:szCs w:val="28"/>
        </w:rPr>
        <w:t>ной и полной заменой подсолнечного жмыха горчичным белоксодерж</w:t>
      </w:r>
      <w:r w:rsidRPr="00CC7348">
        <w:rPr>
          <w:rFonts w:ascii="Times New Roman" w:hAnsi="Times New Roman"/>
          <w:sz w:val="28"/>
          <w:szCs w:val="28"/>
        </w:rPr>
        <w:t>а</w:t>
      </w:r>
      <w:r w:rsidRPr="00CC7348">
        <w:rPr>
          <w:rFonts w:ascii="Times New Roman" w:hAnsi="Times New Roman"/>
          <w:sz w:val="28"/>
          <w:szCs w:val="28"/>
        </w:rPr>
        <w:t>щ</w:t>
      </w:r>
      <w:r>
        <w:rPr>
          <w:rFonts w:ascii="Times New Roman" w:hAnsi="Times New Roman"/>
          <w:sz w:val="28"/>
          <w:szCs w:val="28"/>
        </w:rPr>
        <w:t>и</w:t>
      </w:r>
      <w:r w:rsidRPr="00CC7348">
        <w:rPr>
          <w:rFonts w:ascii="Times New Roman" w:hAnsi="Times New Roman"/>
          <w:sz w:val="28"/>
          <w:szCs w:val="28"/>
        </w:rPr>
        <w:t xml:space="preserve">м кормовым концентратом «Горлинка». </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Биохимические показатели у взрослых коров зависят от лактацио</w:t>
      </w:r>
      <w:r w:rsidRPr="00CC7348">
        <w:rPr>
          <w:rFonts w:ascii="Times New Roman" w:hAnsi="Times New Roman"/>
          <w:sz w:val="28"/>
          <w:szCs w:val="28"/>
        </w:rPr>
        <w:t>н</w:t>
      </w:r>
      <w:r w:rsidRPr="00CC7348">
        <w:rPr>
          <w:rFonts w:ascii="Times New Roman" w:hAnsi="Times New Roman"/>
          <w:sz w:val="28"/>
          <w:szCs w:val="28"/>
        </w:rPr>
        <w:t>ной деятельности, состояния репродуктивных органов, кормления и эпиз</w:t>
      </w:r>
      <w:r w:rsidRPr="00CC7348">
        <w:rPr>
          <w:rFonts w:ascii="Times New Roman" w:hAnsi="Times New Roman"/>
          <w:sz w:val="28"/>
          <w:szCs w:val="28"/>
        </w:rPr>
        <w:t>о</w:t>
      </w:r>
      <w:r w:rsidRPr="00CC7348">
        <w:rPr>
          <w:rFonts w:ascii="Times New Roman" w:hAnsi="Times New Roman"/>
          <w:sz w:val="28"/>
          <w:szCs w:val="28"/>
        </w:rPr>
        <w:t>отологического фактора</w:t>
      </w:r>
      <w:r w:rsidRPr="00AA0BAD">
        <w:rPr>
          <w:rFonts w:ascii="Times New Roman" w:hAnsi="Times New Roman"/>
          <w:sz w:val="28"/>
          <w:szCs w:val="28"/>
        </w:rPr>
        <w:t xml:space="preserve"> [</w:t>
      </w:r>
      <w:r>
        <w:rPr>
          <w:rFonts w:ascii="Times New Roman" w:hAnsi="Times New Roman"/>
          <w:sz w:val="28"/>
          <w:szCs w:val="28"/>
        </w:rPr>
        <w:t>10</w:t>
      </w:r>
      <w:r w:rsidRPr="00AA0BAD">
        <w:rPr>
          <w:rFonts w:ascii="Times New Roman" w:hAnsi="Times New Roman"/>
          <w:sz w:val="28"/>
          <w:szCs w:val="28"/>
        </w:rPr>
        <w:t>]</w:t>
      </w:r>
      <w:r w:rsidRPr="00CC7348">
        <w:rPr>
          <w:rFonts w:ascii="Times New Roman" w:hAnsi="Times New Roman"/>
          <w:sz w:val="28"/>
          <w:szCs w:val="28"/>
        </w:rPr>
        <w:t>.</w:t>
      </w:r>
    </w:p>
    <w:p w:rsidR="00D00805" w:rsidRPr="0074764E" w:rsidRDefault="00D00805" w:rsidP="0074764E">
      <w:pPr>
        <w:pStyle w:val="Caption"/>
        <w:keepNext/>
        <w:jc w:val="center"/>
        <w:rPr>
          <w:b w:val="0"/>
          <w:sz w:val="28"/>
          <w:szCs w:val="28"/>
        </w:rPr>
      </w:pPr>
      <w:r w:rsidRPr="0074764E">
        <w:rPr>
          <w:b w:val="0"/>
          <w:sz w:val="28"/>
          <w:szCs w:val="28"/>
        </w:rPr>
        <w:t xml:space="preserve">Таблица </w:t>
      </w:r>
      <w:r>
        <w:rPr>
          <w:b w:val="0"/>
          <w:sz w:val="28"/>
          <w:szCs w:val="28"/>
        </w:rPr>
        <w:t>3</w:t>
      </w:r>
      <w:r w:rsidRPr="0074764E">
        <w:rPr>
          <w:b w:val="0"/>
          <w:sz w:val="28"/>
          <w:szCs w:val="28"/>
        </w:rPr>
        <w:t xml:space="preserve"> – Морфологические показатели крови </w:t>
      </w:r>
      <w:r w:rsidRPr="000C378A">
        <w:rPr>
          <w:b w:val="0"/>
          <w:sz w:val="28"/>
          <w:szCs w:val="28"/>
        </w:rPr>
        <w:fldChar w:fldCharType="begin"/>
      </w:r>
      <w:r w:rsidRPr="000C378A">
        <w:rPr>
          <w:b w:val="0"/>
          <w:sz w:val="28"/>
          <w:szCs w:val="28"/>
        </w:rPr>
        <w:instrText xml:space="preserve"> QUOTE </w:instrText>
      </w:r>
      <w:r w:rsidRPr="000C378A">
        <w:pict>
          <v:shape id="_x0000_i1029"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649D4&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C649D4&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instrText xml:space="preserve"> </w:instrText>
      </w:r>
      <w:r w:rsidRPr="000C378A">
        <w:rPr>
          <w:b w:val="0"/>
          <w:sz w:val="28"/>
          <w:szCs w:val="28"/>
        </w:rPr>
        <w:fldChar w:fldCharType="separate"/>
      </w:r>
      <w:r w:rsidRPr="000C378A">
        <w:pict>
          <v:shape id="_x0000_i1030"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649D4&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C649D4&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2"/>
        <w:gridCol w:w="2157"/>
        <w:gridCol w:w="1887"/>
        <w:gridCol w:w="1852"/>
      </w:tblGrid>
      <w:tr w:rsidR="00D00805" w:rsidRPr="000C378A" w:rsidTr="00F617D6">
        <w:trPr>
          <w:trHeight w:val="20"/>
          <w:jc w:val="center"/>
        </w:trPr>
        <w:tc>
          <w:tcPr>
            <w:tcW w:w="3282" w:type="dxa"/>
            <w:vMerge w:val="restart"/>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Показатель</w:t>
            </w:r>
          </w:p>
        </w:tc>
        <w:tc>
          <w:tcPr>
            <w:tcW w:w="5896" w:type="dxa"/>
            <w:gridSpan w:val="3"/>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Группа</w:t>
            </w:r>
          </w:p>
        </w:tc>
      </w:tr>
      <w:tr w:rsidR="00D00805" w:rsidRPr="000C378A" w:rsidTr="00F617D6">
        <w:trPr>
          <w:trHeight w:val="20"/>
          <w:jc w:val="center"/>
        </w:trPr>
        <w:tc>
          <w:tcPr>
            <w:tcW w:w="3282" w:type="dxa"/>
            <w:vMerge/>
            <w:vAlign w:val="center"/>
          </w:tcPr>
          <w:p w:rsidR="00D00805" w:rsidRPr="000C378A" w:rsidRDefault="00D00805" w:rsidP="00CC7348">
            <w:pPr>
              <w:spacing w:after="0" w:line="240" w:lineRule="auto"/>
              <w:jc w:val="center"/>
              <w:rPr>
                <w:rFonts w:ascii="Times New Roman" w:hAnsi="Times New Roman"/>
                <w:sz w:val="24"/>
                <w:szCs w:val="24"/>
              </w:rPr>
            </w:pPr>
          </w:p>
        </w:tc>
        <w:tc>
          <w:tcPr>
            <w:tcW w:w="215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контрольная</w:t>
            </w:r>
          </w:p>
        </w:tc>
        <w:tc>
          <w:tcPr>
            <w:tcW w:w="188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 опытная</w:t>
            </w:r>
          </w:p>
        </w:tc>
        <w:tc>
          <w:tcPr>
            <w:tcW w:w="185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2 опытная</w:t>
            </w:r>
          </w:p>
        </w:tc>
      </w:tr>
      <w:tr w:rsidR="00D00805" w:rsidRPr="000C378A" w:rsidTr="00F617D6">
        <w:trPr>
          <w:trHeight w:val="20"/>
          <w:jc w:val="center"/>
        </w:trPr>
        <w:tc>
          <w:tcPr>
            <w:tcW w:w="3282" w:type="dxa"/>
            <w:vAlign w:val="center"/>
          </w:tcPr>
          <w:p w:rsidR="00D00805" w:rsidRPr="000C378A" w:rsidRDefault="00D00805" w:rsidP="00CC7348">
            <w:pPr>
              <w:spacing w:after="0" w:line="240" w:lineRule="auto"/>
              <w:rPr>
                <w:rFonts w:ascii="Times New Roman" w:hAnsi="Times New Roman"/>
                <w:sz w:val="24"/>
                <w:szCs w:val="24"/>
              </w:rPr>
            </w:pPr>
            <w:r w:rsidRPr="000C378A">
              <w:rPr>
                <w:rFonts w:ascii="Times New Roman" w:hAnsi="Times New Roman"/>
                <w:sz w:val="24"/>
                <w:szCs w:val="24"/>
              </w:rPr>
              <w:t>Эритроциты, 10</w:t>
            </w:r>
            <w:r w:rsidRPr="000C378A">
              <w:rPr>
                <w:rFonts w:ascii="Times New Roman" w:hAnsi="Times New Roman"/>
                <w:sz w:val="24"/>
                <w:szCs w:val="24"/>
                <w:vertAlign w:val="superscript"/>
              </w:rPr>
              <w:t>12</w:t>
            </w:r>
            <w:r w:rsidRPr="000C378A">
              <w:rPr>
                <w:rFonts w:ascii="Times New Roman" w:hAnsi="Times New Roman"/>
                <w:sz w:val="24"/>
                <w:szCs w:val="24"/>
              </w:rPr>
              <w:t>/л</w:t>
            </w:r>
          </w:p>
        </w:tc>
        <w:tc>
          <w:tcPr>
            <w:tcW w:w="215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5,86±0,26</w:t>
            </w:r>
          </w:p>
        </w:tc>
        <w:tc>
          <w:tcPr>
            <w:tcW w:w="188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6,13±0,23</w:t>
            </w:r>
          </w:p>
        </w:tc>
        <w:tc>
          <w:tcPr>
            <w:tcW w:w="185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6,19±0,18</w:t>
            </w:r>
          </w:p>
        </w:tc>
      </w:tr>
      <w:tr w:rsidR="00D00805" w:rsidRPr="000C378A" w:rsidTr="00F617D6">
        <w:trPr>
          <w:trHeight w:val="20"/>
          <w:jc w:val="center"/>
        </w:trPr>
        <w:tc>
          <w:tcPr>
            <w:tcW w:w="3282" w:type="dxa"/>
            <w:vAlign w:val="center"/>
          </w:tcPr>
          <w:p w:rsidR="00D00805" w:rsidRPr="000C378A" w:rsidRDefault="00D00805" w:rsidP="00CC7348">
            <w:pPr>
              <w:spacing w:after="0" w:line="240" w:lineRule="auto"/>
              <w:rPr>
                <w:rFonts w:ascii="Times New Roman" w:hAnsi="Times New Roman"/>
                <w:sz w:val="24"/>
                <w:szCs w:val="24"/>
              </w:rPr>
            </w:pPr>
            <w:r w:rsidRPr="000C378A">
              <w:rPr>
                <w:rFonts w:ascii="Times New Roman" w:hAnsi="Times New Roman"/>
                <w:sz w:val="24"/>
                <w:szCs w:val="24"/>
              </w:rPr>
              <w:t>Лейкоциты, 10</w:t>
            </w:r>
            <w:r w:rsidRPr="000C378A">
              <w:rPr>
                <w:rFonts w:ascii="Times New Roman" w:hAnsi="Times New Roman"/>
                <w:sz w:val="24"/>
                <w:szCs w:val="24"/>
                <w:vertAlign w:val="superscript"/>
              </w:rPr>
              <w:t>9</w:t>
            </w:r>
            <w:r w:rsidRPr="000C378A">
              <w:rPr>
                <w:rFonts w:ascii="Times New Roman" w:hAnsi="Times New Roman"/>
                <w:sz w:val="24"/>
                <w:szCs w:val="24"/>
              </w:rPr>
              <w:t>/л</w:t>
            </w:r>
          </w:p>
        </w:tc>
        <w:tc>
          <w:tcPr>
            <w:tcW w:w="215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8,29±0,26</w:t>
            </w:r>
          </w:p>
        </w:tc>
        <w:tc>
          <w:tcPr>
            <w:tcW w:w="188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8,31±0,22</w:t>
            </w:r>
          </w:p>
        </w:tc>
        <w:tc>
          <w:tcPr>
            <w:tcW w:w="185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8,33±0,25</w:t>
            </w:r>
          </w:p>
        </w:tc>
      </w:tr>
      <w:tr w:rsidR="00D00805" w:rsidRPr="000C378A" w:rsidTr="00F617D6">
        <w:trPr>
          <w:trHeight w:val="20"/>
          <w:jc w:val="center"/>
        </w:trPr>
        <w:tc>
          <w:tcPr>
            <w:tcW w:w="3282" w:type="dxa"/>
            <w:vAlign w:val="center"/>
          </w:tcPr>
          <w:p w:rsidR="00D00805" w:rsidRPr="000C378A" w:rsidRDefault="00D00805" w:rsidP="00CC7348">
            <w:pPr>
              <w:spacing w:after="0" w:line="240" w:lineRule="auto"/>
              <w:rPr>
                <w:rFonts w:ascii="Times New Roman" w:hAnsi="Times New Roman"/>
                <w:sz w:val="24"/>
                <w:szCs w:val="24"/>
              </w:rPr>
            </w:pPr>
            <w:r w:rsidRPr="000C378A">
              <w:rPr>
                <w:rFonts w:ascii="Times New Roman" w:hAnsi="Times New Roman"/>
                <w:sz w:val="24"/>
                <w:szCs w:val="24"/>
              </w:rPr>
              <w:t>Гемоглобин, г/л</w:t>
            </w:r>
          </w:p>
        </w:tc>
        <w:tc>
          <w:tcPr>
            <w:tcW w:w="215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106,15±1,88</w:t>
            </w:r>
          </w:p>
        </w:tc>
        <w:tc>
          <w:tcPr>
            <w:tcW w:w="1887"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109,10±3,01</w:t>
            </w:r>
          </w:p>
        </w:tc>
        <w:tc>
          <w:tcPr>
            <w:tcW w:w="1852" w:type="dxa"/>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115,23±0,85</w:t>
            </w:r>
          </w:p>
        </w:tc>
      </w:tr>
    </w:tbl>
    <w:p w:rsidR="00D00805"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p>
    <w:p w:rsidR="00D00805" w:rsidRPr="00353F32" w:rsidRDefault="00D00805" w:rsidP="00353F32">
      <w:pPr>
        <w:spacing w:after="0" w:line="360" w:lineRule="auto"/>
        <w:ind w:firstLine="709"/>
        <w:jc w:val="both"/>
        <w:rPr>
          <w:rFonts w:ascii="Times New Roman" w:hAnsi="Times New Roman"/>
          <w:sz w:val="28"/>
          <w:szCs w:val="28"/>
        </w:rPr>
      </w:pPr>
      <w:r w:rsidRPr="00353F32">
        <w:rPr>
          <w:rFonts w:ascii="Times New Roman" w:hAnsi="Times New Roman"/>
          <w:sz w:val="28"/>
          <w:szCs w:val="28"/>
        </w:rPr>
        <w:t>Более высокое содержание эритроцитов и гемоглобина выявлено у коров, в рационы которых включали горчичный белоксодержащий корм</w:t>
      </w:r>
      <w:r w:rsidRPr="00353F32">
        <w:rPr>
          <w:rFonts w:ascii="Times New Roman" w:hAnsi="Times New Roman"/>
          <w:sz w:val="28"/>
          <w:szCs w:val="28"/>
        </w:rPr>
        <w:t>о</w:t>
      </w:r>
      <w:r w:rsidRPr="00353F32">
        <w:rPr>
          <w:rFonts w:ascii="Times New Roman" w:hAnsi="Times New Roman"/>
          <w:sz w:val="28"/>
          <w:szCs w:val="28"/>
        </w:rPr>
        <w:t>вой концентрат «Горлинка». Количество форменных элементов в крови контрольной группы составило: эритроцитов 5,86×10</w:t>
      </w:r>
      <w:r w:rsidRPr="00353F32">
        <w:rPr>
          <w:rFonts w:ascii="Times New Roman" w:hAnsi="Times New Roman"/>
          <w:sz w:val="28"/>
          <w:szCs w:val="28"/>
          <w:vertAlign w:val="superscript"/>
        </w:rPr>
        <w:t>12</w:t>
      </w:r>
      <w:r w:rsidRPr="00353F32">
        <w:rPr>
          <w:rFonts w:ascii="Times New Roman" w:hAnsi="Times New Roman"/>
          <w:sz w:val="28"/>
          <w:szCs w:val="28"/>
        </w:rPr>
        <w:t>/л, в 1 и 2 группах соответственно на 4,6 % и 5,6 % выше; различия по содержанию лейкоц</w:t>
      </w:r>
      <w:r w:rsidRPr="00353F32">
        <w:rPr>
          <w:rFonts w:ascii="Times New Roman" w:hAnsi="Times New Roman"/>
          <w:sz w:val="28"/>
          <w:szCs w:val="28"/>
        </w:rPr>
        <w:t>и</w:t>
      </w:r>
      <w:r w:rsidRPr="00353F32">
        <w:rPr>
          <w:rFonts w:ascii="Times New Roman" w:hAnsi="Times New Roman"/>
          <w:sz w:val="28"/>
          <w:szCs w:val="28"/>
        </w:rPr>
        <w:t>тов в крови подопытных коров были менее значительными в контрольной группе – 8,29×10</w:t>
      </w:r>
      <w:r w:rsidRPr="00353F32">
        <w:rPr>
          <w:rFonts w:ascii="Times New Roman" w:hAnsi="Times New Roman"/>
          <w:sz w:val="28"/>
          <w:szCs w:val="28"/>
          <w:vertAlign w:val="superscript"/>
        </w:rPr>
        <w:t>9</w:t>
      </w:r>
      <w:r w:rsidRPr="00353F32">
        <w:rPr>
          <w:rFonts w:ascii="Times New Roman" w:hAnsi="Times New Roman"/>
          <w:sz w:val="28"/>
          <w:szCs w:val="28"/>
        </w:rPr>
        <w:t>/л, в опытных группах выше на 0,24 % и 0,48 %. В опы</w:t>
      </w:r>
      <w:r w:rsidRPr="00353F32">
        <w:rPr>
          <w:rFonts w:ascii="Times New Roman" w:hAnsi="Times New Roman"/>
          <w:sz w:val="28"/>
          <w:szCs w:val="28"/>
        </w:rPr>
        <w:t>т</w:t>
      </w:r>
      <w:r w:rsidRPr="00353F32">
        <w:rPr>
          <w:rFonts w:ascii="Times New Roman" w:hAnsi="Times New Roman"/>
          <w:sz w:val="28"/>
          <w:szCs w:val="28"/>
        </w:rPr>
        <w:t xml:space="preserve">ных группах содержание гемоглобина превосходило контроль в 1-й группе на 2,78 %, во 2-й – на 8,55 %. </w:t>
      </w:r>
      <w:r w:rsidRPr="00353F32">
        <w:rPr>
          <w:rFonts w:ascii="Times New Roman" w:hAnsi="Times New Roman"/>
          <w:spacing w:val="-2"/>
          <w:sz w:val="28"/>
          <w:szCs w:val="28"/>
        </w:rPr>
        <w:t>Следует отметить, что более высокое соде</w:t>
      </w:r>
      <w:r w:rsidRPr="00353F32">
        <w:rPr>
          <w:rFonts w:ascii="Times New Roman" w:hAnsi="Times New Roman"/>
          <w:spacing w:val="-2"/>
          <w:sz w:val="28"/>
          <w:szCs w:val="28"/>
        </w:rPr>
        <w:t>р</w:t>
      </w:r>
      <w:r w:rsidRPr="00353F32">
        <w:rPr>
          <w:rFonts w:ascii="Times New Roman" w:hAnsi="Times New Roman"/>
          <w:spacing w:val="-2"/>
          <w:sz w:val="28"/>
          <w:szCs w:val="28"/>
        </w:rPr>
        <w:t>жание эритроцитов и гемоглобина в крови лактирующих коров опытных групп свидетельствует о более интенсивном обмене веществ в их организме.</w:t>
      </w:r>
    </w:p>
    <w:p w:rsidR="00D00805" w:rsidRPr="00CC7348"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CC7348">
        <w:rPr>
          <w:rFonts w:ascii="Times New Roman" w:hAnsi="Times New Roman"/>
          <w:sz w:val="28"/>
          <w:szCs w:val="28"/>
        </w:rPr>
        <w:t>Рассматривая полученные данные, можно отметить достаточно бл</w:t>
      </w:r>
      <w:r w:rsidRPr="00CC7348">
        <w:rPr>
          <w:rFonts w:ascii="Times New Roman" w:hAnsi="Times New Roman"/>
          <w:sz w:val="28"/>
          <w:szCs w:val="28"/>
        </w:rPr>
        <w:t>а</w:t>
      </w:r>
      <w:r w:rsidRPr="00CC7348">
        <w:rPr>
          <w:rFonts w:ascii="Times New Roman" w:hAnsi="Times New Roman"/>
          <w:sz w:val="28"/>
          <w:szCs w:val="28"/>
        </w:rPr>
        <w:t>гополучную картину биохимического состава крови коров. В целом с</w:t>
      </w:r>
      <w:r w:rsidRPr="00CC7348">
        <w:rPr>
          <w:rFonts w:ascii="Times New Roman" w:hAnsi="Times New Roman"/>
          <w:sz w:val="28"/>
          <w:szCs w:val="28"/>
        </w:rPr>
        <w:t>о</w:t>
      </w:r>
      <w:r w:rsidRPr="00CC7348">
        <w:rPr>
          <w:rFonts w:ascii="Times New Roman" w:hAnsi="Times New Roman"/>
          <w:sz w:val="28"/>
          <w:szCs w:val="28"/>
        </w:rPr>
        <w:t>держание изученных компонентов в сыворотке крови соответствует ф</w:t>
      </w:r>
      <w:r w:rsidRPr="00CC7348">
        <w:rPr>
          <w:rFonts w:ascii="Times New Roman" w:hAnsi="Times New Roman"/>
          <w:sz w:val="28"/>
          <w:szCs w:val="28"/>
        </w:rPr>
        <w:t>и</w:t>
      </w:r>
      <w:r w:rsidRPr="00CC7348">
        <w:rPr>
          <w:rFonts w:ascii="Times New Roman" w:hAnsi="Times New Roman"/>
          <w:sz w:val="28"/>
          <w:szCs w:val="28"/>
        </w:rPr>
        <w:t>зиологическим нормам.</w:t>
      </w:r>
    </w:p>
    <w:p w:rsidR="00D00805" w:rsidRPr="0074764E" w:rsidRDefault="00D00805" w:rsidP="0074764E">
      <w:pPr>
        <w:pStyle w:val="Caption"/>
        <w:keepNext/>
        <w:jc w:val="center"/>
        <w:rPr>
          <w:b w:val="0"/>
          <w:sz w:val="28"/>
          <w:szCs w:val="28"/>
        </w:rPr>
      </w:pPr>
      <w:r w:rsidRPr="0074764E">
        <w:rPr>
          <w:b w:val="0"/>
          <w:sz w:val="28"/>
          <w:szCs w:val="28"/>
        </w:rPr>
        <w:t xml:space="preserve">Таблица </w:t>
      </w:r>
      <w:r>
        <w:rPr>
          <w:b w:val="0"/>
          <w:sz w:val="28"/>
          <w:szCs w:val="28"/>
        </w:rPr>
        <w:t>4</w:t>
      </w:r>
      <w:r w:rsidRPr="0074764E">
        <w:rPr>
          <w:b w:val="0"/>
          <w:sz w:val="28"/>
          <w:szCs w:val="28"/>
        </w:rPr>
        <w:t xml:space="preserve"> – Содержание общего белка и его фракций в сыворотки крови </w:t>
      </w:r>
      <w:r w:rsidRPr="000C378A">
        <w:rPr>
          <w:b w:val="0"/>
          <w:sz w:val="28"/>
          <w:szCs w:val="28"/>
        </w:rPr>
        <w:fldChar w:fldCharType="begin"/>
      </w:r>
      <w:r w:rsidRPr="000C378A">
        <w:rPr>
          <w:b w:val="0"/>
          <w:sz w:val="28"/>
          <w:szCs w:val="28"/>
        </w:rPr>
        <w:instrText xml:space="preserve"> QUOTE </w:instrText>
      </w:r>
      <w:r w:rsidRPr="000C378A">
        <w:pict>
          <v:shape id="_x0000_i1031"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175A&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74175A&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instrText xml:space="preserve"> </w:instrText>
      </w:r>
      <w:r w:rsidRPr="000C378A">
        <w:rPr>
          <w:b w:val="0"/>
          <w:sz w:val="28"/>
          <w:szCs w:val="28"/>
        </w:rPr>
        <w:fldChar w:fldCharType="separate"/>
      </w:r>
      <w:r w:rsidRPr="000C378A">
        <w:pict>
          <v:shape id="_x0000_i1032" type="#_x0000_t75" style="width:52.2pt;height:18.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60F2&quot;/&gt;&lt;wsp:rsid wsp:val=&quot;00002BFB&quot;/&gt;&lt;wsp:rsid wsp:val=&quot;000064BE&quot;/&gt;&lt;wsp:rsid wsp:val=&quot;000076A9&quot;/&gt;&lt;wsp:rsid wsp:val=&quot;00011017&quot;/&gt;&lt;wsp:rsid wsp:val=&quot;000113F5&quot;/&gt;&lt;wsp:rsid wsp:val=&quot;00012746&quot;/&gt;&lt;wsp:rsid wsp:val=&quot;00012A0B&quot;/&gt;&lt;wsp:rsid wsp:val=&quot;00015371&quot;/&gt;&lt;wsp:rsid wsp:val=&quot;00037CDD&quot;/&gt;&lt;wsp:rsid wsp:val=&quot;000403C7&quot;/&gt;&lt;wsp:rsid wsp:val=&quot;00046D95&quot;/&gt;&lt;wsp:rsid wsp:val=&quot;00047ECF&quot;/&gt;&lt;wsp:rsid wsp:val=&quot;000548BF&quot;/&gt;&lt;wsp:rsid wsp:val=&quot;0006496F&quot;/&gt;&lt;wsp:rsid wsp:val=&quot;00072417&quot;/&gt;&lt;wsp:rsid wsp:val=&quot;00076DDA&quot;/&gt;&lt;wsp:rsid wsp:val=&quot;00081409&quot;/&gt;&lt;wsp:rsid wsp:val=&quot;00081703&quot;/&gt;&lt;wsp:rsid wsp:val=&quot;00091E3E&quot;/&gt;&lt;wsp:rsid wsp:val=&quot;000934A9&quot;/&gt;&lt;wsp:rsid wsp:val=&quot;000A2571&quot;/&gt;&lt;wsp:rsid wsp:val=&quot;000A2EF0&quot;/&gt;&lt;wsp:rsid wsp:val=&quot;000A644E&quot;/&gt;&lt;wsp:rsid wsp:val=&quot;000B2966&quot;/&gt;&lt;wsp:rsid wsp:val=&quot;000B6164&quot;/&gt;&lt;wsp:rsid wsp:val=&quot;000C378A&quot;/&gt;&lt;wsp:rsid wsp:val=&quot;000C396C&quot;/&gt;&lt;wsp:rsid wsp:val=&quot;000D064F&quot;/&gt;&lt;wsp:rsid wsp:val=&quot;000D0E34&quot;/&gt;&lt;wsp:rsid wsp:val=&quot;000E1306&quot;/&gt;&lt;wsp:rsid wsp:val=&quot;00112B94&quot;/&gt;&lt;wsp:rsid wsp:val=&quot;00112DE5&quot;/&gt;&lt;wsp:rsid wsp:val=&quot;00116069&quot;/&gt;&lt;wsp:rsid wsp:val=&quot;001225D9&quot;/&gt;&lt;wsp:rsid wsp:val=&quot;00123CBE&quot;/&gt;&lt;wsp:rsid wsp:val=&quot;0013075F&quot;/&gt;&lt;wsp:rsid wsp:val=&quot;001403E5&quot;/&gt;&lt;wsp:rsid wsp:val=&quot;00140AE1&quot;/&gt;&lt;wsp:rsid wsp:val=&quot;00145DCA&quot;/&gt;&lt;wsp:rsid wsp:val=&quot;0016548E&quot;/&gt;&lt;wsp:rsid wsp:val=&quot;00182FCE&quot;/&gt;&lt;wsp:rsid wsp:val=&quot;00196525&quot;/&gt;&lt;wsp:rsid wsp:val=&quot;001B3498&quot;/&gt;&lt;wsp:rsid wsp:val=&quot;001B4BB3&quot;/&gt;&lt;wsp:rsid wsp:val=&quot;001C217F&quot;/&gt;&lt;wsp:rsid wsp:val=&quot;001C6FD8&quot;/&gt;&lt;wsp:rsid wsp:val=&quot;001D6E05&quot;/&gt;&lt;wsp:rsid wsp:val=&quot;001E33DA&quot;/&gt;&lt;wsp:rsid wsp:val=&quot;001E3662&quot;/&gt;&lt;wsp:rsid wsp:val=&quot;001F294C&quot;/&gt;&lt;wsp:rsid wsp:val=&quot;001F7AD4&quot;/&gt;&lt;wsp:rsid wsp:val=&quot;0021029E&quot;/&gt;&lt;wsp:rsid wsp:val=&quot;00213E7D&quot;/&gt;&lt;wsp:rsid wsp:val=&quot;00225344&quot;/&gt;&lt;wsp:rsid wsp:val=&quot;00227F5B&quot;/&gt;&lt;wsp:rsid wsp:val=&quot;00230FCA&quot;/&gt;&lt;wsp:rsid wsp:val=&quot;0023343A&quot;/&gt;&lt;wsp:rsid wsp:val=&quot;002468EC&quot;/&gt;&lt;wsp:rsid wsp:val=&quot;00246E52&quot;/&gt;&lt;wsp:rsid wsp:val=&quot;00252874&quot;/&gt;&lt;wsp:rsid wsp:val=&quot;00256345&quot;/&gt;&lt;wsp:rsid wsp:val=&quot;00265BAB&quot;/&gt;&lt;wsp:rsid wsp:val=&quot;00276D1E&quot;/&gt;&lt;wsp:rsid wsp:val=&quot;00277240&quot;/&gt;&lt;wsp:rsid wsp:val=&quot;002829D7&quot;/&gt;&lt;wsp:rsid wsp:val=&quot;002A0E0D&quot;/&gt;&lt;wsp:rsid wsp:val=&quot;002A594C&quot;/&gt;&lt;wsp:rsid wsp:val=&quot;002D6D18&quot;/&gt;&lt;wsp:rsid wsp:val=&quot;002E18A1&quot;/&gt;&lt;wsp:rsid wsp:val=&quot;002E2704&quot;/&gt;&lt;wsp:rsid wsp:val=&quot;002E598D&quot;/&gt;&lt;wsp:rsid wsp:val=&quot;002F7688&quot;/&gt;&lt;wsp:rsid wsp:val=&quot;0030044F&quot;/&gt;&lt;wsp:rsid wsp:val=&quot;00307370&quot;/&gt;&lt;wsp:rsid wsp:val=&quot;00315223&quot;/&gt;&lt;wsp:rsid wsp:val=&quot;003165EB&quot;/&gt;&lt;wsp:rsid wsp:val=&quot;00344E3A&quot;/&gt;&lt;wsp:rsid wsp:val=&quot;00353D85&quot;/&gt;&lt;wsp:rsid wsp:val=&quot;00353F32&quot;/&gt;&lt;wsp:rsid wsp:val=&quot;00360022&quot;/&gt;&lt;wsp:rsid wsp:val=&quot;003663B9&quot;/&gt;&lt;wsp:rsid wsp:val=&quot;0037354F&quot;/&gt;&lt;wsp:rsid wsp:val=&quot;00375C88&quot;/&gt;&lt;wsp:rsid wsp:val=&quot;00382836&quot;/&gt;&lt;wsp:rsid wsp:val=&quot;00392DB9&quot;/&gt;&lt;wsp:rsid wsp:val=&quot;00392EFD&quot;/&gt;&lt;wsp:rsid wsp:val=&quot;003A20AF&quot;/&gt;&lt;wsp:rsid wsp:val=&quot;003B5497&quot;/&gt;&lt;wsp:rsid wsp:val=&quot;003D58C3&quot;/&gt;&lt;wsp:rsid wsp:val=&quot;003D6718&quot;/&gt;&lt;wsp:rsid wsp:val=&quot;003E0601&quot;/&gt;&lt;wsp:rsid wsp:val=&quot;003E17FE&quot;/&gt;&lt;wsp:rsid wsp:val=&quot;003E476F&quot;/&gt;&lt;wsp:rsid wsp:val=&quot;003F7AEB&quot;/&gt;&lt;wsp:rsid wsp:val=&quot;004033AC&quot;/&gt;&lt;wsp:rsid wsp:val=&quot;004066E2&quot;/&gt;&lt;wsp:rsid wsp:val=&quot;00411825&quot;/&gt;&lt;wsp:rsid wsp:val=&quot;00435116&quot;/&gt;&lt;wsp:rsid wsp:val=&quot;0043561F&quot;/&gt;&lt;wsp:rsid wsp:val=&quot;004409CD&quot;/&gt;&lt;wsp:rsid wsp:val=&quot;0044534B&quot;/&gt;&lt;wsp:rsid wsp:val=&quot;00454597&quot;/&gt;&lt;wsp:rsid wsp:val=&quot;00496689&quot;/&gt;&lt;wsp:rsid wsp:val=&quot;004A6027&quot;/&gt;&lt;wsp:rsid wsp:val=&quot;004B5D5C&quot;/&gt;&lt;wsp:rsid wsp:val=&quot;004B778A&quot;/&gt;&lt;wsp:rsid wsp:val=&quot;004D1EEA&quot;/&gt;&lt;wsp:rsid wsp:val=&quot;004D5821&quot;/&gt;&lt;wsp:rsid wsp:val=&quot;004E450E&quot;/&gt;&lt;wsp:rsid wsp:val=&quot;004F155C&quot;/&gt;&lt;wsp:rsid wsp:val=&quot;00512598&quot;/&gt;&lt;wsp:rsid wsp:val=&quot;00512997&quot;/&gt;&lt;wsp:rsid wsp:val=&quot;00517682&quot;/&gt;&lt;wsp:rsid wsp:val=&quot;00525E56&quot;/&gt;&lt;wsp:rsid wsp:val=&quot;00526BAC&quot;/&gt;&lt;wsp:rsid wsp:val=&quot;00527178&quot;/&gt;&lt;wsp:rsid wsp:val=&quot;005437F2&quot;/&gt;&lt;wsp:rsid wsp:val=&quot;00544FA4&quot;/&gt;&lt;wsp:rsid wsp:val=&quot;005513B5&quot;/&gt;&lt;wsp:rsid wsp:val=&quot;00554E89&quot;/&gt;&lt;wsp:rsid wsp:val=&quot;00567B9D&quot;/&gt;&lt;wsp:rsid wsp:val=&quot;00573774&quot;/&gt;&lt;wsp:rsid wsp:val=&quot;00581544&quot;/&gt;&lt;wsp:rsid wsp:val=&quot;0058176D&quot;/&gt;&lt;wsp:rsid wsp:val=&quot;00590C01&quot;/&gt;&lt;wsp:rsid wsp:val=&quot;00593DBF&quot;/&gt;&lt;wsp:rsid wsp:val=&quot;005A6A7C&quot;/&gt;&lt;wsp:rsid wsp:val=&quot;005B758D&quot;/&gt;&lt;wsp:rsid wsp:val=&quot;005B7776&quot;/&gt;&lt;wsp:rsid wsp:val=&quot;005C45A1&quot;/&gt;&lt;wsp:rsid wsp:val=&quot;005C71A2&quot;/&gt;&lt;wsp:rsid wsp:val=&quot;005D2C9A&quot;/&gt;&lt;wsp:rsid wsp:val=&quot;005E2959&quot;/&gt;&lt;wsp:rsid wsp:val=&quot;005E33A1&quot;/&gt;&lt;wsp:rsid wsp:val=&quot;005E38FE&quot;/&gt;&lt;wsp:rsid wsp:val=&quot;005F421E&quot;/&gt;&lt;wsp:rsid wsp:val=&quot;006206E8&quot;/&gt;&lt;wsp:rsid wsp:val=&quot;006242F7&quot;/&gt;&lt;wsp:rsid wsp:val=&quot;00625F79&quot;/&gt;&lt;wsp:rsid wsp:val=&quot;00630A2E&quot;/&gt;&lt;wsp:rsid wsp:val=&quot;00633442&quot;/&gt;&lt;wsp:rsid wsp:val=&quot;00633502&quot;/&gt;&lt;wsp:rsid wsp:val=&quot;00635181&quot;/&gt;&lt;wsp:rsid wsp:val=&quot;00640295&quot;/&gt;&lt;wsp:rsid wsp:val=&quot;00644353&quot;/&gt;&lt;wsp:rsid wsp:val=&quot;006504AF&quot;/&gt;&lt;wsp:rsid wsp:val=&quot;006558AA&quot;/&gt;&lt;wsp:rsid wsp:val=&quot;00657696&quot;/&gt;&lt;wsp:rsid wsp:val=&quot;006632DB&quot;/&gt;&lt;wsp:rsid wsp:val=&quot;0067030D&quot;/&gt;&lt;wsp:rsid wsp:val=&quot;00680ECC&quot;/&gt;&lt;wsp:rsid wsp:val=&quot;006834A7&quot;/&gt;&lt;wsp:rsid wsp:val=&quot;00684308&quot;/&gt;&lt;wsp:rsid wsp:val=&quot;00685C29&quot;/&gt;&lt;wsp:rsid wsp:val=&quot;00691869&quot;/&gt;&lt;wsp:rsid wsp:val=&quot;00692A48&quot;/&gt;&lt;wsp:rsid wsp:val=&quot;006A2C20&quot;/&gt;&lt;wsp:rsid wsp:val=&quot;006A3E07&quot;/&gt;&lt;wsp:rsid wsp:val=&quot;006A7BD9&quot;/&gt;&lt;wsp:rsid wsp:val=&quot;006B515F&quot;/&gt;&lt;wsp:rsid wsp:val=&quot;006B7DC3&quot;/&gt;&lt;wsp:rsid wsp:val=&quot;006D52D6&quot;/&gt;&lt;wsp:rsid wsp:val=&quot;006D5CF2&quot;/&gt;&lt;wsp:rsid wsp:val=&quot;006D67DF&quot;/&gt;&lt;wsp:rsid wsp:val=&quot;006F2CC5&quot;/&gt;&lt;wsp:rsid wsp:val=&quot;006F7AFA&quot;/&gt;&lt;wsp:rsid wsp:val=&quot;00703288&quot;/&gt;&lt;wsp:rsid wsp:val=&quot;00707EB0&quot;/&gt;&lt;wsp:rsid wsp:val=&quot;00710EB9&quot;/&gt;&lt;wsp:rsid wsp:val=&quot;007215FC&quot;/&gt;&lt;wsp:rsid wsp:val=&quot;00731063&quot;/&gt;&lt;wsp:rsid wsp:val=&quot;0074175A&quot;/&gt;&lt;wsp:rsid wsp:val=&quot;007431F5&quot;/&gt;&lt;wsp:rsid wsp:val=&quot;007452E2&quot;/&gt;&lt;wsp:rsid wsp:val=&quot;0074764E&quot;/&gt;&lt;wsp:rsid wsp:val=&quot;00753D3C&quot;/&gt;&lt;wsp:rsid wsp:val=&quot;00763297&quot;/&gt;&lt;wsp:rsid wsp:val=&quot;00771DA5&quot;/&gt;&lt;wsp:rsid wsp:val=&quot;00774947&quot;/&gt;&lt;wsp:rsid wsp:val=&quot;00780398&quot;/&gt;&lt;wsp:rsid wsp:val=&quot;00785539&quot;/&gt;&lt;wsp:rsid wsp:val=&quot;00791CD4&quot;/&gt;&lt;wsp:rsid wsp:val=&quot;007A5A6F&quot;/&gt;&lt;wsp:rsid wsp:val=&quot;007B0C0F&quot;/&gt;&lt;wsp:rsid wsp:val=&quot;007C436D&quot;/&gt;&lt;wsp:rsid wsp:val=&quot;007C5AEA&quot;/&gt;&lt;wsp:rsid wsp:val=&quot;007D38A0&quot;/&gt;&lt;wsp:rsid wsp:val=&quot;007D53D8&quot;/&gt;&lt;wsp:rsid wsp:val=&quot;007E1546&quot;/&gt;&lt;wsp:rsid wsp:val=&quot;007F2290&quot;/&gt;&lt;wsp:rsid wsp:val=&quot;0080335B&quot;/&gt;&lt;wsp:rsid wsp:val=&quot;00805145&quot;/&gt;&lt;wsp:rsid wsp:val=&quot;0080543B&quot;/&gt;&lt;wsp:rsid wsp:val=&quot;008059D6&quot;/&gt;&lt;wsp:rsid wsp:val=&quot;00810A93&quot;/&gt;&lt;wsp:rsid wsp:val=&quot;00813D50&quot;/&gt;&lt;wsp:rsid wsp:val=&quot;00826F27&quot;/&gt;&lt;wsp:rsid wsp:val=&quot;00832679&quot;/&gt;&lt;wsp:rsid wsp:val=&quot;00833B78&quot;/&gt;&lt;wsp:rsid wsp:val=&quot;00835256&quot;/&gt;&lt;wsp:rsid wsp:val=&quot;008511DA&quot;/&gt;&lt;wsp:rsid wsp:val=&quot;00851674&quot;/&gt;&lt;wsp:rsid wsp:val=&quot;008577C1&quot;/&gt;&lt;wsp:rsid wsp:val=&quot;008728CA&quot;/&gt;&lt;wsp:rsid wsp:val=&quot;00873C4E&quot;/&gt;&lt;wsp:rsid wsp:val=&quot;0087665C&quot;/&gt;&lt;wsp:rsid wsp:val=&quot;008847F6&quot;/&gt;&lt;wsp:rsid wsp:val=&quot;008919F6&quot;/&gt;&lt;wsp:rsid wsp:val=&quot;00897BE9&quot;/&gt;&lt;wsp:rsid wsp:val=&quot;008A0BA4&quot;/&gt;&lt;wsp:rsid wsp:val=&quot;008A2F52&quot;/&gt;&lt;wsp:rsid wsp:val=&quot;008A6A65&quot;/&gt;&lt;wsp:rsid wsp:val=&quot;008A7A8F&quot;/&gt;&lt;wsp:rsid wsp:val=&quot;008B0C4F&quot;/&gt;&lt;wsp:rsid wsp:val=&quot;008B32F8&quot;/&gt;&lt;wsp:rsid wsp:val=&quot;008C2FE7&quot;/&gt;&lt;wsp:rsid wsp:val=&quot;008C3139&quot;/&gt;&lt;wsp:rsid wsp:val=&quot;008F27B7&quot;/&gt;&lt;wsp:rsid wsp:val=&quot;008F3A2D&quot;/&gt;&lt;wsp:rsid wsp:val=&quot;00900248&quot;/&gt;&lt;wsp:rsid wsp:val=&quot;00912BD7&quot;/&gt;&lt;wsp:rsid wsp:val=&quot;0092568A&quot;/&gt;&lt;wsp:rsid wsp:val=&quot;009345CA&quot;/&gt;&lt;wsp:rsid wsp:val=&quot;0095110F&quot;/&gt;&lt;wsp:rsid wsp:val=&quot;0095389A&quot;/&gt;&lt;wsp:rsid wsp:val=&quot;00957B52&quot;/&gt;&lt;wsp:rsid wsp:val=&quot;00967B5D&quot;/&gt;&lt;wsp:rsid wsp:val=&quot;00967D0F&quot;/&gt;&lt;wsp:rsid wsp:val=&quot;00981305&quot;/&gt;&lt;wsp:rsid wsp:val=&quot;00983B1F&quot;/&gt;&lt;wsp:rsid wsp:val=&quot;00997464&quot;/&gt;&lt;wsp:rsid wsp:val=&quot;009A7EB9&quot;/&gt;&lt;wsp:rsid wsp:val=&quot;009D3163&quot;/&gt;&lt;wsp:rsid wsp:val=&quot;009E1B9A&quot;/&gt;&lt;wsp:rsid wsp:val=&quot;009E6B4F&quot;/&gt;&lt;wsp:rsid wsp:val=&quot;00A03ABD&quot;/&gt;&lt;wsp:rsid wsp:val=&quot;00A07AB6&quot;/&gt;&lt;wsp:rsid wsp:val=&quot;00A10F34&quot;/&gt;&lt;wsp:rsid wsp:val=&quot;00A15659&quot;/&gt;&lt;wsp:rsid wsp:val=&quot;00A16785&quot;/&gt;&lt;wsp:rsid wsp:val=&quot;00A17329&quot;/&gt;&lt;wsp:rsid wsp:val=&quot;00A17C73&quot;/&gt;&lt;wsp:rsid wsp:val=&quot;00A213E5&quot;/&gt;&lt;wsp:rsid wsp:val=&quot;00A248F4&quot;/&gt;&lt;wsp:rsid wsp:val=&quot;00A37683&quot;/&gt;&lt;wsp:rsid wsp:val=&quot;00A42FC4&quot;/&gt;&lt;wsp:rsid wsp:val=&quot;00A46A48&quot;/&gt;&lt;wsp:rsid wsp:val=&quot;00A905D0&quot;/&gt;&lt;wsp:rsid wsp:val=&quot;00A951AC&quot;/&gt;&lt;wsp:rsid wsp:val=&quot;00A96F53&quot;/&gt;&lt;wsp:rsid wsp:val=&quot;00A979A1&quot;/&gt;&lt;wsp:rsid wsp:val=&quot;00AA0BAD&quot;/&gt;&lt;wsp:rsid wsp:val=&quot;00AA79AD&quot;/&gt;&lt;wsp:rsid wsp:val=&quot;00AC3035&quot;/&gt;&lt;wsp:rsid wsp:val=&quot;00AC48F6&quot;/&gt;&lt;wsp:rsid wsp:val=&quot;00AC5B20&quot;/&gt;&lt;wsp:rsid wsp:val=&quot;00AD35D3&quot;/&gt;&lt;wsp:rsid wsp:val=&quot;00AD6824&quot;/&gt;&lt;wsp:rsid wsp:val=&quot;00AE0944&quot;/&gt;&lt;wsp:rsid wsp:val=&quot;00AF3732&quot;/&gt;&lt;wsp:rsid wsp:val=&quot;00B05091&quot;/&gt;&lt;wsp:rsid wsp:val=&quot;00B109BC&quot;/&gt;&lt;wsp:rsid wsp:val=&quot;00B20D5B&quot;/&gt;&lt;wsp:rsid wsp:val=&quot;00B268D7&quot;/&gt;&lt;wsp:rsid wsp:val=&quot;00B30832&quot;/&gt;&lt;wsp:rsid wsp:val=&quot;00B32800&quot;/&gt;&lt;wsp:rsid wsp:val=&quot;00B334B3&quot;/&gt;&lt;wsp:rsid wsp:val=&quot;00B61A7F&quot;/&gt;&lt;wsp:rsid wsp:val=&quot;00B6329D&quot;/&gt;&lt;wsp:rsid wsp:val=&quot;00B632AE&quot;/&gt;&lt;wsp:rsid wsp:val=&quot;00B71AAE&quot;/&gt;&lt;wsp:rsid wsp:val=&quot;00BA0523&quot;/&gt;&lt;wsp:rsid wsp:val=&quot;00BA461C&quot;/&gt;&lt;wsp:rsid wsp:val=&quot;00BA62E6&quot;/&gt;&lt;wsp:rsid wsp:val=&quot;00BB16EA&quot;/&gt;&lt;wsp:rsid wsp:val=&quot;00BB2552&quot;/&gt;&lt;wsp:rsid wsp:val=&quot;00BB2F0D&quot;/&gt;&lt;wsp:rsid wsp:val=&quot;00BC6D91&quot;/&gt;&lt;wsp:rsid wsp:val=&quot;00BC7F74&quot;/&gt;&lt;wsp:rsid wsp:val=&quot;00BD6831&quot;/&gt;&lt;wsp:rsid wsp:val=&quot;00BE3EF6&quot;/&gt;&lt;wsp:rsid wsp:val=&quot;00BF6A3E&quot;/&gt;&lt;wsp:rsid wsp:val=&quot;00C01E12&quot;/&gt;&lt;wsp:rsid wsp:val=&quot;00C132B2&quot;/&gt;&lt;wsp:rsid wsp:val=&quot;00C23E9C&quot;/&gt;&lt;wsp:rsid wsp:val=&quot;00C27B9D&quot;/&gt;&lt;wsp:rsid wsp:val=&quot;00C30590&quot;/&gt;&lt;wsp:rsid wsp:val=&quot;00C31ACB&quot;/&gt;&lt;wsp:rsid wsp:val=&quot;00C3726C&quot;/&gt;&lt;wsp:rsid wsp:val=&quot;00C43F58&quot;/&gt;&lt;wsp:rsid wsp:val=&quot;00C47000&quot;/&gt;&lt;wsp:rsid wsp:val=&quot;00C612A5&quot;/&gt;&lt;wsp:rsid wsp:val=&quot;00C646E9&quot;/&gt;&lt;wsp:rsid wsp:val=&quot;00C73874&quot;/&gt;&lt;wsp:rsid wsp:val=&quot;00C75837&quot;/&gt;&lt;wsp:rsid wsp:val=&quot;00C80B8B&quot;/&gt;&lt;wsp:rsid wsp:val=&quot;00C815C8&quot;/&gt;&lt;wsp:rsid wsp:val=&quot;00C839F0&quot;/&gt;&lt;wsp:rsid wsp:val=&quot;00C84A38&quot;/&gt;&lt;wsp:rsid wsp:val=&quot;00CA79D7&quot;/&gt;&lt;wsp:rsid wsp:val=&quot;00CB35E1&quot;/&gt;&lt;wsp:rsid wsp:val=&quot;00CC43CB&quot;/&gt;&lt;wsp:rsid wsp:val=&quot;00CC56F5&quot;/&gt;&lt;wsp:rsid wsp:val=&quot;00CC7348&quot;/&gt;&lt;wsp:rsid wsp:val=&quot;00CD65F1&quot;/&gt;&lt;wsp:rsid wsp:val=&quot;00CF3275&quot;/&gt;&lt;wsp:rsid wsp:val=&quot;00D03F05&quot;/&gt;&lt;wsp:rsid wsp:val=&quot;00D056C8&quot;/&gt;&lt;wsp:rsid wsp:val=&quot;00D17CC1&quot;/&gt;&lt;wsp:rsid wsp:val=&quot;00D27C27&quot;/&gt;&lt;wsp:rsid wsp:val=&quot;00D3117D&quot;/&gt;&lt;wsp:rsid wsp:val=&quot;00D373F9&quot;/&gt;&lt;wsp:rsid wsp:val=&quot;00D84740&quot;/&gt;&lt;wsp:rsid wsp:val=&quot;00D9015B&quot;/&gt;&lt;wsp:rsid wsp:val=&quot;00D96309&quot;/&gt;&lt;wsp:rsid wsp:val=&quot;00D97582&quot;/&gt;&lt;wsp:rsid wsp:val=&quot;00DB60F2&quot;/&gt;&lt;wsp:rsid wsp:val=&quot;00DC5599&quot;/&gt;&lt;wsp:rsid wsp:val=&quot;00DD1DAB&quot;/&gt;&lt;wsp:rsid wsp:val=&quot;00DD5B1F&quot;/&gt;&lt;wsp:rsid wsp:val=&quot;00DE4ED0&quot;/&gt;&lt;wsp:rsid wsp:val=&quot;00DF48D0&quot;/&gt;&lt;wsp:rsid wsp:val=&quot;00DF72DC&quot;/&gt;&lt;wsp:rsid wsp:val=&quot;00E0065A&quot;/&gt;&lt;wsp:rsid wsp:val=&quot;00E10886&quot;/&gt;&lt;wsp:rsid wsp:val=&quot;00E13053&quot;/&gt;&lt;wsp:rsid wsp:val=&quot;00E35624&quot;/&gt;&lt;wsp:rsid wsp:val=&quot;00E41A99&quot;/&gt;&lt;wsp:rsid wsp:val=&quot;00E5071D&quot;/&gt;&lt;wsp:rsid wsp:val=&quot;00E50A43&quot;/&gt;&lt;wsp:rsid wsp:val=&quot;00E529BA&quot;/&gt;&lt;wsp:rsid wsp:val=&quot;00E663A4&quot;/&gt;&lt;wsp:rsid wsp:val=&quot;00E66AED&quot;/&gt;&lt;wsp:rsid wsp:val=&quot;00E706CF&quot;/&gt;&lt;wsp:rsid wsp:val=&quot;00E71EEB&quot;/&gt;&lt;wsp:rsid wsp:val=&quot;00E82E28&quot;/&gt;&lt;wsp:rsid wsp:val=&quot;00E8603C&quot;/&gt;&lt;wsp:rsid wsp:val=&quot;00E8753F&quot;/&gt;&lt;wsp:rsid wsp:val=&quot;00E976EF&quot;/&gt;&lt;wsp:rsid wsp:val=&quot;00EA641F&quot;/&gt;&lt;wsp:rsid wsp:val=&quot;00EA6979&quot;/&gt;&lt;wsp:rsid wsp:val=&quot;00EC032C&quot;/&gt;&lt;wsp:rsid wsp:val=&quot;00EE083D&quot;/&gt;&lt;wsp:rsid wsp:val=&quot;00EE35B8&quot;/&gt;&lt;wsp:rsid wsp:val=&quot;00EE59D2&quot;/&gt;&lt;wsp:rsid wsp:val=&quot;00EF6BCF&quot;/&gt;&lt;wsp:rsid wsp:val=&quot;00EF7284&quot;/&gt;&lt;wsp:rsid wsp:val=&quot;00F00364&quot;/&gt;&lt;wsp:rsid wsp:val=&quot;00F04EF5&quot;/&gt;&lt;wsp:rsid wsp:val=&quot;00F051B7&quot;/&gt;&lt;wsp:rsid wsp:val=&quot;00F0784D&quot;/&gt;&lt;wsp:rsid wsp:val=&quot;00F22779&quot;/&gt;&lt;wsp:rsid wsp:val=&quot;00F26C6E&quot;/&gt;&lt;wsp:rsid wsp:val=&quot;00F27FC7&quot;/&gt;&lt;wsp:rsid wsp:val=&quot;00F3735E&quot;/&gt;&lt;wsp:rsid wsp:val=&quot;00F42AFB&quot;/&gt;&lt;wsp:rsid wsp:val=&quot;00F45319&quot;/&gt;&lt;wsp:rsid wsp:val=&quot;00F50D74&quot;/&gt;&lt;wsp:rsid wsp:val=&quot;00F5529A&quot;/&gt;&lt;wsp:rsid wsp:val=&quot;00F617D6&quot;/&gt;&lt;wsp:rsid wsp:val=&quot;00F743BA&quot;/&gt;&lt;wsp:rsid wsp:val=&quot;00F85C6D&quot;/&gt;&lt;wsp:rsid wsp:val=&quot;00F922D6&quot;/&gt;&lt;wsp:rsid wsp:val=&quot;00FA0222&quot;/&gt;&lt;wsp:rsid wsp:val=&quot;00FA0368&quot;/&gt;&lt;wsp:rsid wsp:val=&quot;00FA271B&quot;/&gt;&lt;wsp:rsid wsp:val=&quot;00FD415E&quot;/&gt;&lt;wsp:rsid wsp:val=&quot;00FD43FD&quot;/&gt;&lt;wsp:rsid wsp:val=&quot;00FE31A6&quot;/&gt;&lt;wsp:rsid wsp:val=&quot;00FF37FF&quot;/&gt;&lt;/wsp:rsids&gt;&lt;/w:docPr&gt;&lt;w:body&gt;&lt;w:p wsp:rsidR=&quot;00000000&quot; wsp:rsidRDefault=&quot;0074175A&quot;&gt;&lt;m:oMathPara&gt;&lt;m:oMath&gt;&lt;m:r&gt;&lt;m:rPr&gt;&lt;m:sty m:val=&quot;bi&quot;/&gt;&lt;/m:rPr&gt;&lt;w:rPr&gt;&lt;w:rFonts w:ascii=&quot;Cambria Math&quot;/&gt;&lt;wx:font wx:val=&quot;Cambria Math&quot;/&gt;&lt;w:b/&gt;&lt;w:i/&gt;&lt;w:sz w:val=&quot;28&quot;/&gt;&lt;w:sz-cs w:val=&quot;28&quot;/&gt;&lt;/w:rPr&gt;&lt;m:t&gt;(&lt;/m:t&gt;&lt;/m:r&gt;&lt;m:bar&gt;&lt;m:barPr&gt;&lt;m:pos m:val=&quot;top&quot;/&gt;&lt;m:ctrlPr&gt;&lt;w:rPr&gt;&lt;w:rFonts w:ascii=&quot;Cambria Math&quot; w:h-ansi=&quot;Cambria Math&quot;/&gt;&lt;wx:font wx:val=&quot;Cambria Math&quot;/&gt;&lt;w:i/&gt;&lt;w:sz w:val=&quot;28&quot;/&gt;&lt;w:sz-cs w:val=&quot;28&quot;/&gt;&lt;w:lang w:val=&quot;EN-US&quot;/&gt;&lt;/w:rPr&gt;&lt;/m:ctrlPr&gt;&lt;/m:barPr&gt;&lt;m:e&gt;&lt;m:r&gt;&lt;m:rPr&gt;&lt;m:sty m:val=&quot;bi&quot;/&gt;&lt;/m:rPr&gt;&lt;w:rPr&gt;&lt;w:rFonts w:ascii=&quot;Cambria Math&quot; w:h-ansi=&quot;Cambria Math&quot;/&gt;&lt;wx:font wx:val=&quot;Cambria Math&quot;/&gt;&lt;w:b/&gt;&lt;w:i/&gt;&lt;w:sz w:val=&quot;28&quot;/&gt;&lt;w:sz-cs w:val=&quot;28&quot;/&gt;&lt;w:lang w:val=&quot;EN-US&quot;/&gt;&lt;/w:rPr&gt;&lt;m:t&gt;X&lt;/m:t&gt;&lt;/m:r&gt;&lt;/m:e&gt;&lt;/m:bar&gt;&lt;m:r&gt;&lt;m:rPr&gt;&lt;m:sty m:val=&quot;bi&quot;/&gt;&lt;/m:rPr&gt;&lt;w:rPr&gt;&lt;w:rFonts w:ascii=&quot;Cambria Math&quot;/&gt;&lt;w:b/&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m:rPr&gt;&lt;m:sty m:val=&quot;bi&quot;/&gt;&lt;/m:rPr&gt;&lt;w:rPr&gt;&lt;w:rFonts w:ascii=&quot;Cambria Math&quot; w:h-ansi=&quot;Cambria Math&quot;/&gt;&lt;wx:font wx:val=&quot;Cambria Math&quot;/&gt;&lt;w:b/&gt;&lt;w:i/&gt;&lt;w:sz w:val=&quot;28&quot;/&gt;&lt;w:sz-cs w:val=&quot;28&quot;/&gt;&lt;/w:rPr&gt;&lt;m:t&gt;m&lt;/m:t&gt;&lt;/m:r&gt;&lt;/m:e&gt;&lt;m:sub&gt;&lt;m:r&gt;&lt;m:rPr&gt;&lt;m:sty m:val=&quot;bi&quot;/&gt;&lt;/m:rPr&gt;&lt;w:rPr&gt;&lt;w:rFonts w:ascii=&quot;Cambria Math&quot; w:h-ansi=&quot;Cambria Math&quot;/&gt;&lt;wx:font wx:val=&quot;Cambria Math&quot;/&gt;&lt;w:b/&gt;&lt;w:i/&gt;&lt;w:sz w:val=&quot;28&quot;/&gt;&lt;w:sz-cs w:val=&quot;28&quot;/&gt;&lt;/w:rPr&gt;&lt;m:t&gt;x&lt;/m:t&gt;&lt;/m:r&gt;&lt;/m:sub&gt;&lt;/m:sSub&gt;&lt;m:r&gt;&lt;m:rPr&gt;&lt;m:sty m:val=&quot;bi&quot;/&gt;&lt;/m:rPr&gt;&lt;w:rPr&gt;&lt;w:rFonts w:ascii=&quot;Cambria Math&quot;/&gt;&lt;wx:font wx:val=&quot;Cambria Math&quot;/&gt;&lt;w:b/&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C378A">
        <w:rPr>
          <w:b w:val="0"/>
          <w:sz w:val="28"/>
          <w:szCs w:val="28"/>
        </w:rPr>
        <w:fldChar w:fldCharType="end"/>
      </w:r>
    </w:p>
    <w:tbl>
      <w:tblPr>
        <w:tblW w:w="9184" w:type="dxa"/>
        <w:jc w:val="center"/>
        <w:tblLayout w:type="fixed"/>
        <w:tblCellMar>
          <w:left w:w="40" w:type="dxa"/>
          <w:right w:w="40" w:type="dxa"/>
        </w:tblCellMar>
        <w:tblLook w:val="0000"/>
      </w:tblPr>
      <w:tblGrid>
        <w:gridCol w:w="3040"/>
        <w:gridCol w:w="2112"/>
        <w:gridCol w:w="2102"/>
        <w:gridCol w:w="1930"/>
      </w:tblGrid>
      <w:tr w:rsidR="00D00805" w:rsidRPr="000C378A" w:rsidTr="00F617D6">
        <w:trPr>
          <w:trHeight w:val="20"/>
          <w:jc w:val="center"/>
        </w:trPr>
        <w:tc>
          <w:tcPr>
            <w:tcW w:w="3040" w:type="dxa"/>
            <w:tcBorders>
              <w:top w:val="single" w:sz="6" w:space="0" w:color="auto"/>
              <w:left w:val="single" w:sz="6" w:space="0" w:color="auto"/>
              <w:bottom w:val="nil"/>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r w:rsidRPr="000C378A">
              <w:rPr>
                <w:rFonts w:ascii="Times New Roman" w:hAnsi="Times New Roman"/>
                <w:sz w:val="24"/>
                <w:szCs w:val="24"/>
              </w:rPr>
              <w:t>Показатель</w:t>
            </w:r>
          </w:p>
        </w:tc>
        <w:tc>
          <w:tcPr>
            <w:tcW w:w="614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r w:rsidRPr="000C378A">
              <w:rPr>
                <w:rFonts w:ascii="Times New Roman" w:hAnsi="Times New Roman"/>
                <w:sz w:val="24"/>
                <w:szCs w:val="24"/>
              </w:rPr>
              <w:t>Группа</w:t>
            </w:r>
          </w:p>
        </w:tc>
      </w:tr>
      <w:tr w:rsidR="00D00805" w:rsidRPr="000C378A" w:rsidTr="00F617D6">
        <w:trPr>
          <w:trHeight w:val="20"/>
          <w:jc w:val="center"/>
        </w:trPr>
        <w:tc>
          <w:tcPr>
            <w:tcW w:w="3040" w:type="dxa"/>
            <w:tcBorders>
              <w:top w:val="nil"/>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r w:rsidRPr="000C378A">
              <w:rPr>
                <w:rFonts w:ascii="Times New Roman" w:hAnsi="Times New Roman"/>
                <w:sz w:val="24"/>
                <w:szCs w:val="24"/>
              </w:rPr>
              <w:t>контрольная</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r w:rsidRPr="000C378A">
              <w:rPr>
                <w:rFonts w:ascii="Times New Roman" w:hAnsi="Times New Roman"/>
                <w:sz w:val="24"/>
                <w:szCs w:val="24"/>
              </w:rPr>
              <w:t>1 опытная</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jc w:val="center"/>
              <w:rPr>
                <w:rFonts w:ascii="Times New Roman" w:hAnsi="Times New Roman"/>
                <w:sz w:val="24"/>
                <w:szCs w:val="24"/>
              </w:rPr>
            </w:pPr>
            <w:r w:rsidRPr="000C378A">
              <w:rPr>
                <w:rFonts w:ascii="Times New Roman" w:hAnsi="Times New Roman"/>
                <w:sz w:val="24"/>
                <w:szCs w:val="24"/>
              </w:rPr>
              <w:t>2 опытная</w:t>
            </w:r>
          </w:p>
        </w:tc>
      </w:tr>
      <w:tr w:rsidR="00D00805" w:rsidRPr="000C378A" w:rsidTr="00F617D6">
        <w:trPr>
          <w:trHeight w:val="20"/>
          <w:jc w:val="center"/>
        </w:trPr>
        <w:tc>
          <w:tcPr>
            <w:tcW w:w="304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rPr>
                <w:rFonts w:ascii="Times New Roman" w:hAnsi="Times New Roman"/>
                <w:sz w:val="24"/>
                <w:szCs w:val="24"/>
              </w:rPr>
            </w:pPr>
            <w:r w:rsidRPr="000C378A">
              <w:rPr>
                <w:rFonts w:ascii="Times New Roman" w:hAnsi="Times New Roman"/>
                <w:sz w:val="24"/>
                <w:szCs w:val="24"/>
              </w:rPr>
              <w:t>Общий белок, г/л</w:t>
            </w: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76,41±0,23</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353F32">
            <w:pPr>
              <w:spacing w:after="0" w:line="240" w:lineRule="auto"/>
              <w:jc w:val="center"/>
              <w:rPr>
                <w:rFonts w:ascii="Times New Roman" w:hAnsi="Times New Roman"/>
                <w:sz w:val="24"/>
                <w:szCs w:val="24"/>
                <w:vertAlign w:val="superscript"/>
              </w:rPr>
            </w:pPr>
            <w:r w:rsidRPr="000C378A">
              <w:rPr>
                <w:rFonts w:ascii="Times New Roman" w:hAnsi="Times New Roman"/>
                <w:sz w:val="24"/>
                <w:szCs w:val="24"/>
              </w:rPr>
              <w:t>80,16±0,28</w:t>
            </w:r>
            <w:r w:rsidRPr="000C378A">
              <w:rPr>
                <w:rFonts w:ascii="Times New Roman" w:hAnsi="Times New Roman"/>
                <w:sz w:val="24"/>
                <w:szCs w:val="24"/>
                <w:vertAlign w:val="superscript"/>
              </w:rPr>
              <w:t>**</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spacing w:after="0" w:line="240" w:lineRule="auto"/>
              <w:jc w:val="center"/>
              <w:rPr>
                <w:rFonts w:ascii="Times New Roman" w:hAnsi="Times New Roman"/>
                <w:sz w:val="24"/>
                <w:szCs w:val="24"/>
                <w:vertAlign w:val="superscript"/>
              </w:rPr>
            </w:pPr>
            <w:r w:rsidRPr="000C378A">
              <w:rPr>
                <w:rFonts w:ascii="Times New Roman" w:hAnsi="Times New Roman"/>
                <w:sz w:val="24"/>
                <w:szCs w:val="24"/>
              </w:rPr>
              <w:t>82,54±0,30</w:t>
            </w:r>
            <w:r w:rsidRPr="000C378A">
              <w:rPr>
                <w:rFonts w:ascii="Times New Roman" w:hAnsi="Times New Roman"/>
                <w:sz w:val="24"/>
                <w:szCs w:val="24"/>
                <w:vertAlign w:val="superscript"/>
              </w:rPr>
              <w:t>***</w:t>
            </w:r>
          </w:p>
        </w:tc>
      </w:tr>
      <w:tr w:rsidR="00D00805" w:rsidRPr="000C378A" w:rsidTr="00F617D6">
        <w:trPr>
          <w:trHeight w:val="20"/>
          <w:jc w:val="center"/>
        </w:trPr>
        <w:tc>
          <w:tcPr>
            <w:tcW w:w="304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rPr>
                <w:rFonts w:ascii="Times New Roman" w:hAnsi="Times New Roman"/>
                <w:sz w:val="24"/>
                <w:szCs w:val="24"/>
              </w:rPr>
            </w:pPr>
            <w:r w:rsidRPr="000C378A">
              <w:rPr>
                <w:rFonts w:ascii="Times New Roman" w:hAnsi="Times New Roman"/>
                <w:sz w:val="24"/>
                <w:szCs w:val="24"/>
              </w:rPr>
              <w:t>Альбумины, г/л</w:t>
            </w: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39,66±0,30</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40,44±0,22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spacing w:after="0" w:line="240" w:lineRule="auto"/>
              <w:jc w:val="center"/>
              <w:rPr>
                <w:rFonts w:ascii="Times New Roman" w:hAnsi="Times New Roman"/>
                <w:sz w:val="24"/>
                <w:szCs w:val="24"/>
              </w:rPr>
            </w:pPr>
            <w:r w:rsidRPr="000C378A">
              <w:rPr>
                <w:rFonts w:ascii="Times New Roman" w:hAnsi="Times New Roman"/>
                <w:sz w:val="24"/>
                <w:szCs w:val="24"/>
              </w:rPr>
              <w:t>40,89±0,40</w:t>
            </w:r>
          </w:p>
        </w:tc>
      </w:tr>
      <w:tr w:rsidR="00D00805" w:rsidRPr="000C378A" w:rsidTr="00F617D6">
        <w:trPr>
          <w:trHeight w:val="20"/>
          <w:jc w:val="center"/>
        </w:trPr>
        <w:tc>
          <w:tcPr>
            <w:tcW w:w="304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rPr>
                <w:rFonts w:ascii="Times New Roman" w:hAnsi="Times New Roman"/>
                <w:sz w:val="24"/>
                <w:szCs w:val="24"/>
              </w:rPr>
            </w:pPr>
            <w:r w:rsidRPr="000C378A">
              <w:rPr>
                <w:rFonts w:ascii="Times New Roman" w:hAnsi="Times New Roman"/>
                <w:sz w:val="24"/>
                <w:szCs w:val="24"/>
              </w:rPr>
              <w:t>% к общему белку</w:t>
            </w: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353F32">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51,90±0,95</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353F32">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50,45±0,83</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353F32">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49,54±1,07</w:t>
            </w:r>
          </w:p>
        </w:tc>
      </w:tr>
      <w:tr w:rsidR="00D00805" w:rsidRPr="000C378A" w:rsidTr="00F617D6">
        <w:trPr>
          <w:trHeight w:val="20"/>
          <w:jc w:val="center"/>
        </w:trPr>
        <w:tc>
          <w:tcPr>
            <w:tcW w:w="304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rPr>
                <w:rFonts w:ascii="Times New Roman" w:hAnsi="Times New Roman"/>
                <w:sz w:val="24"/>
                <w:szCs w:val="24"/>
              </w:rPr>
            </w:pPr>
            <w:r w:rsidRPr="000C378A">
              <w:rPr>
                <w:rFonts w:ascii="Times New Roman" w:hAnsi="Times New Roman"/>
                <w:sz w:val="24"/>
                <w:szCs w:val="24"/>
              </w:rPr>
              <w:t>Глобулины, г/л</w:t>
            </w: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36,75±0,33</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39,72±0,31</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41,65±0,43</w:t>
            </w:r>
          </w:p>
        </w:tc>
      </w:tr>
      <w:tr w:rsidR="00D00805" w:rsidRPr="000C378A" w:rsidTr="00F617D6">
        <w:trPr>
          <w:trHeight w:val="20"/>
          <w:jc w:val="center"/>
        </w:trPr>
        <w:tc>
          <w:tcPr>
            <w:tcW w:w="304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rPr>
                <w:rFonts w:ascii="Times New Roman" w:hAnsi="Times New Roman"/>
                <w:sz w:val="24"/>
                <w:szCs w:val="24"/>
              </w:rPr>
            </w:pPr>
            <w:r w:rsidRPr="000C378A">
              <w:rPr>
                <w:rFonts w:ascii="Times New Roman" w:hAnsi="Times New Roman"/>
                <w:sz w:val="24"/>
                <w:szCs w:val="24"/>
              </w:rPr>
              <w:t>% к общему белку</w:t>
            </w:r>
          </w:p>
        </w:tc>
        <w:tc>
          <w:tcPr>
            <w:tcW w:w="211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48,10±0,94</w:t>
            </w:r>
          </w:p>
        </w:tc>
        <w:tc>
          <w:tcPr>
            <w:tcW w:w="2102"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49,55±0,87</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rsidR="00D00805" w:rsidRPr="000C378A" w:rsidRDefault="00D00805" w:rsidP="00CC7348">
            <w:pPr>
              <w:widowControl w:val="0"/>
              <w:autoSpaceDE w:val="0"/>
              <w:autoSpaceDN w:val="0"/>
              <w:adjustRightInd w:val="0"/>
              <w:spacing w:after="0" w:line="240" w:lineRule="auto"/>
              <w:ind w:left="167"/>
              <w:jc w:val="center"/>
              <w:rPr>
                <w:rFonts w:ascii="Times New Roman" w:hAnsi="Times New Roman"/>
                <w:sz w:val="24"/>
                <w:szCs w:val="24"/>
              </w:rPr>
            </w:pPr>
            <w:r w:rsidRPr="000C378A">
              <w:rPr>
                <w:rFonts w:ascii="Times New Roman" w:hAnsi="Times New Roman"/>
                <w:sz w:val="24"/>
                <w:szCs w:val="24"/>
              </w:rPr>
              <w:t>50,46±0,89</w:t>
            </w:r>
          </w:p>
        </w:tc>
      </w:tr>
    </w:tbl>
    <w:p w:rsidR="00D00805"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p>
    <w:p w:rsidR="00D00805" w:rsidRPr="00F617D6" w:rsidRDefault="00D00805" w:rsidP="00CC7348">
      <w:pPr>
        <w:widowControl w:val="0"/>
        <w:autoSpaceDE w:val="0"/>
        <w:autoSpaceDN w:val="0"/>
        <w:adjustRightInd w:val="0"/>
        <w:spacing w:after="0" w:line="360" w:lineRule="auto"/>
        <w:ind w:firstLine="709"/>
        <w:jc w:val="both"/>
        <w:rPr>
          <w:rFonts w:ascii="Times New Roman" w:hAnsi="Times New Roman"/>
          <w:sz w:val="28"/>
          <w:szCs w:val="28"/>
        </w:rPr>
      </w:pPr>
      <w:r w:rsidRPr="00F617D6">
        <w:rPr>
          <w:rFonts w:ascii="Times New Roman" w:hAnsi="Times New Roman"/>
          <w:sz w:val="28"/>
          <w:szCs w:val="28"/>
        </w:rPr>
        <w:t>Исследования показали, что коровы, получавшие кормосмесь в с</w:t>
      </w:r>
      <w:r w:rsidRPr="00F617D6">
        <w:rPr>
          <w:rFonts w:ascii="Times New Roman" w:hAnsi="Times New Roman"/>
          <w:sz w:val="28"/>
          <w:szCs w:val="28"/>
        </w:rPr>
        <w:t>о</w:t>
      </w:r>
      <w:r w:rsidRPr="00F617D6">
        <w:rPr>
          <w:rFonts w:ascii="Times New Roman" w:hAnsi="Times New Roman"/>
          <w:sz w:val="28"/>
          <w:szCs w:val="28"/>
        </w:rPr>
        <w:t>ставе которой был горчичный белоксодержащий кормовой концентрат «Горлинка», эффективнее использовали питательные вещества рациона на образование молока и его секрецию. Полученные данные свидетельствуют, что самый низкий среднесуточный удой натурального молока установлен у коров контрольной группы, а самый высокий – у животных 2-й опытной, в составе рациона которых был полностью заменен подсолнечный жмых горчичным белоксодержащим кормовым концентратом «Горлинка». Так, данный показатель был выше у аналогов из 1-й опытной группы, по сра</w:t>
      </w:r>
      <w:r w:rsidRPr="00F617D6">
        <w:rPr>
          <w:rFonts w:ascii="Times New Roman" w:hAnsi="Times New Roman"/>
          <w:sz w:val="28"/>
          <w:szCs w:val="28"/>
        </w:rPr>
        <w:t>в</w:t>
      </w:r>
      <w:r w:rsidRPr="00F617D6">
        <w:rPr>
          <w:rFonts w:ascii="Times New Roman" w:hAnsi="Times New Roman"/>
          <w:sz w:val="28"/>
          <w:szCs w:val="28"/>
        </w:rPr>
        <w:t>нению с контролем, на 1,01 кг, или 5,1 %. Средний суточный удой ко</w:t>
      </w:r>
      <w:r w:rsidRPr="00F617D6">
        <w:rPr>
          <w:rFonts w:ascii="Times New Roman" w:hAnsi="Times New Roman"/>
          <w:sz w:val="28"/>
          <w:szCs w:val="28"/>
        </w:rPr>
        <w:t>н</w:t>
      </w:r>
      <w:r w:rsidRPr="00F617D6">
        <w:rPr>
          <w:rFonts w:ascii="Times New Roman" w:hAnsi="Times New Roman"/>
          <w:sz w:val="28"/>
          <w:szCs w:val="28"/>
        </w:rPr>
        <w:t>трольной также оказался ниже, Рассматривая полученные данные, можно отметить достаточно благополучную картину биохимического состава крови коров. В целом содержание изученных компонентов в сыворотке крови соответствует физиологическим нормам. чем у коров 2-й опытной группы на 1,45 кг, или 7,4 %. Разница между животными 1-й и 2-й опы</w:t>
      </w:r>
      <w:r w:rsidRPr="00F617D6">
        <w:rPr>
          <w:rFonts w:ascii="Times New Roman" w:hAnsi="Times New Roman"/>
          <w:sz w:val="28"/>
          <w:szCs w:val="28"/>
        </w:rPr>
        <w:t>т</w:t>
      </w:r>
      <w:r w:rsidRPr="00F617D6">
        <w:rPr>
          <w:rFonts w:ascii="Times New Roman" w:hAnsi="Times New Roman"/>
          <w:sz w:val="28"/>
          <w:szCs w:val="28"/>
        </w:rPr>
        <w:t>ных групп составила 0,44 кг, или 2,12 %. Стоит отметить, что разница п</w:t>
      </w:r>
      <w:r w:rsidRPr="00F617D6">
        <w:rPr>
          <w:rFonts w:ascii="Times New Roman" w:hAnsi="Times New Roman"/>
          <w:sz w:val="28"/>
          <w:szCs w:val="28"/>
        </w:rPr>
        <w:t>о</w:t>
      </w:r>
      <w:r w:rsidRPr="00F617D6">
        <w:rPr>
          <w:rFonts w:ascii="Times New Roman" w:hAnsi="Times New Roman"/>
          <w:sz w:val="28"/>
          <w:szCs w:val="28"/>
        </w:rPr>
        <w:t>казателей опытных групп оказалась статистически недостоверной.</w:t>
      </w:r>
    </w:p>
    <w:p w:rsidR="00D00805" w:rsidRPr="00AA0BAD" w:rsidRDefault="00D00805" w:rsidP="00CC7348">
      <w:pPr>
        <w:widowControl w:val="0"/>
        <w:autoSpaceDE w:val="0"/>
        <w:autoSpaceDN w:val="0"/>
        <w:adjustRightInd w:val="0"/>
        <w:spacing w:after="0" w:line="360" w:lineRule="auto"/>
        <w:ind w:firstLine="709"/>
        <w:jc w:val="both"/>
        <w:rPr>
          <w:rFonts w:ascii="Times New Roman" w:hAnsi="Times New Roman"/>
          <w:spacing w:val="-4"/>
          <w:sz w:val="28"/>
          <w:szCs w:val="28"/>
        </w:rPr>
      </w:pPr>
      <w:r w:rsidRPr="00AA0BAD">
        <w:rPr>
          <w:rFonts w:ascii="Times New Roman" w:hAnsi="Times New Roman"/>
          <w:spacing w:val="-4"/>
          <w:sz w:val="28"/>
          <w:szCs w:val="28"/>
        </w:rPr>
        <w:t>Оптимизация и полноценность питания молочных коров за счет подб</w:t>
      </w:r>
      <w:r w:rsidRPr="00AA0BAD">
        <w:rPr>
          <w:rFonts w:ascii="Times New Roman" w:hAnsi="Times New Roman"/>
          <w:spacing w:val="-4"/>
          <w:sz w:val="28"/>
          <w:szCs w:val="28"/>
        </w:rPr>
        <w:t>о</w:t>
      </w:r>
      <w:r w:rsidRPr="00AA0BAD">
        <w:rPr>
          <w:rFonts w:ascii="Times New Roman" w:hAnsi="Times New Roman"/>
          <w:spacing w:val="-4"/>
          <w:sz w:val="28"/>
          <w:szCs w:val="28"/>
        </w:rPr>
        <w:t>ра кормов и их ингредиентов в рационе является основным условием увел</w:t>
      </w:r>
      <w:r w:rsidRPr="00AA0BAD">
        <w:rPr>
          <w:rFonts w:ascii="Times New Roman" w:hAnsi="Times New Roman"/>
          <w:spacing w:val="-4"/>
          <w:sz w:val="28"/>
          <w:szCs w:val="28"/>
        </w:rPr>
        <w:t>и</w:t>
      </w:r>
      <w:r w:rsidRPr="00AA0BAD">
        <w:rPr>
          <w:rFonts w:ascii="Times New Roman" w:hAnsi="Times New Roman"/>
          <w:spacing w:val="-4"/>
          <w:sz w:val="28"/>
          <w:szCs w:val="28"/>
        </w:rPr>
        <w:t>чения их молочной продуктивности и улучшения качества молока [12].</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Количество дополнительной продукции от одной коровы, в сравн</w:t>
      </w:r>
      <w:r w:rsidRPr="00CC7348">
        <w:rPr>
          <w:rFonts w:ascii="Times New Roman" w:hAnsi="Times New Roman"/>
          <w:sz w:val="28"/>
          <w:szCs w:val="28"/>
        </w:rPr>
        <w:t>е</w:t>
      </w:r>
      <w:r w:rsidRPr="00CC7348">
        <w:rPr>
          <w:rFonts w:ascii="Times New Roman" w:hAnsi="Times New Roman"/>
          <w:sz w:val="28"/>
          <w:szCs w:val="28"/>
        </w:rPr>
        <w:t>нии с контрольной группой, у 1-й опытной группы составил</w:t>
      </w:r>
      <w:r>
        <w:rPr>
          <w:rFonts w:ascii="Times New Roman" w:hAnsi="Times New Roman"/>
          <w:sz w:val="28"/>
          <w:szCs w:val="28"/>
        </w:rPr>
        <w:t>о</w:t>
      </w:r>
      <w:r w:rsidRPr="00CC7348">
        <w:rPr>
          <w:rFonts w:ascii="Times New Roman" w:hAnsi="Times New Roman"/>
          <w:sz w:val="28"/>
          <w:szCs w:val="28"/>
        </w:rPr>
        <w:t xml:space="preserve"> 216 кг, у 2-й опытной – 310 кг. Так, использование горчичного белоксодержащего ко</w:t>
      </w:r>
      <w:r w:rsidRPr="00CC7348">
        <w:rPr>
          <w:rFonts w:ascii="Times New Roman" w:hAnsi="Times New Roman"/>
          <w:sz w:val="28"/>
          <w:szCs w:val="28"/>
        </w:rPr>
        <w:t>р</w:t>
      </w:r>
      <w:r w:rsidRPr="00CC7348">
        <w:rPr>
          <w:rFonts w:ascii="Times New Roman" w:hAnsi="Times New Roman"/>
          <w:sz w:val="28"/>
          <w:szCs w:val="28"/>
        </w:rPr>
        <w:t>мового концентрата «Горлинка» дало возможность увеличить молочную продуктивность коров за основной период эксперимента в пересчете на б</w:t>
      </w:r>
      <w:r w:rsidRPr="00CC7348">
        <w:rPr>
          <w:rFonts w:ascii="Times New Roman" w:hAnsi="Times New Roman"/>
          <w:sz w:val="28"/>
          <w:szCs w:val="28"/>
        </w:rPr>
        <w:t>а</w:t>
      </w:r>
      <w:r w:rsidRPr="00CC7348">
        <w:rPr>
          <w:rFonts w:ascii="Times New Roman" w:hAnsi="Times New Roman"/>
          <w:sz w:val="28"/>
          <w:szCs w:val="28"/>
        </w:rPr>
        <w:t xml:space="preserve">зисную жирность в опытных группах на 5,18 </w:t>
      </w:r>
      <w:r>
        <w:rPr>
          <w:rFonts w:ascii="Times New Roman" w:hAnsi="Times New Roman"/>
          <w:sz w:val="28"/>
          <w:szCs w:val="28"/>
        </w:rPr>
        <w:t xml:space="preserve">% </w:t>
      </w:r>
      <w:r w:rsidRPr="00CC7348">
        <w:rPr>
          <w:rFonts w:ascii="Times New Roman" w:hAnsi="Times New Roman"/>
          <w:sz w:val="28"/>
          <w:szCs w:val="28"/>
        </w:rPr>
        <w:t>и 7,43 % по отношению к контрольной группе.</w:t>
      </w:r>
    </w:p>
    <w:p w:rsidR="00D00805" w:rsidRPr="00CC7348" w:rsidRDefault="00D00805" w:rsidP="00CC7348">
      <w:pPr>
        <w:spacing w:after="0" w:line="360" w:lineRule="auto"/>
        <w:ind w:firstLine="709"/>
        <w:jc w:val="both"/>
        <w:rPr>
          <w:rFonts w:ascii="Times New Roman" w:hAnsi="Times New Roman"/>
          <w:sz w:val="28"/>
          <w:szCs w:val="28"/>
        </w:rPr>
      </w:pPr>
      <w:r w:rsidRPr="00CC7348">
        <w:rPr>
          <w:rFonts w:ascii="Times New Roman" w:hAnsi="Times New Roman"/>
          <w:sz w:val="28"/>
          <w:szCs w:val="28"/>
        </w:rPr>
        <w:t>Далее нами были проведены расчеты экономической эффективности использования в рационе подопытных животных горчичного белоксоде</w:t>
      </w:r>
      <w:r w:rsidRPr="00CC7348">
        <w:rPr>
          <w:rFonts w:ascii="Times New Roman" w:hAnsi="Times New Roman"/>
          <w:sz w:val="28"/>
          <w:szCs w:val="28"/>
        </w:rPr>
        <w:t>р</w:t>
      </w:r>
      <w:r w:rsidRPr="00CC7348">
        <w:rPr>
          <w:rFonts w:ascii="Times New Roman" w:hAnsi="Times New Roman"/>
          <w:sz w:val="28"/>
          <w:szCs w:val="28"/>
        </w:rPr>
        <w:t>жащего кормового концентрата «Горлинка» с различным процентом ввода, где учитывали затраты на производство молока за основной период и в</w:t>
      </w:r>
      <w:r w:rsidRPr="00CC7348">
        <w:rPr>
          <w:rFonts w:ascii="Times New Roman" w:hAnsi="Times New Roman"/>
          <w:sz w:val="28"/>
          <w:szCs w:val="28"/>
        </w:rPr>
        <w:t>ы</w:t>
      </w:r>
      <w:r w:rsidRPr="00CC7348">
        <w:rPr>
          <w:rFonts w:ascii="Times New Roman" w:hAnsi="Times New Roman"/>
          <w:sz w:val="28"/>
          <w:szCs w:val="28"/>
        </w:rPr>
        <w:t>ручку от его реализации. Расчеты показали, что при реализации молока (по цене 25 рублей за 1 кг 3,4 %-ной жирности), надоенного от коров опытных групп, можно получить доход в сумме для 1-й опытной группы – 5400 руб., для 2-й опытной – 7750 руб.</w:t>
      </w:r>
    </w:p>
    <w:p w:rsidR="00D00805" w:rsidRDefault="00D00805" w:rsidP="00B30832">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использование в рационах кормления коров </w:t>
      </w:r>
      <w:r w:rsidRPr="00CC7348">
        <w:rPr>
          <w:rFonts w:ascii="Times New Roman" w:hAnsi="Times New Roman"/>
          <w:sz w:val="28"/>
          <w:szCs w:val="28"/>
        </w:rPr>
        <w:t>горчи</w:t>
      </w:r>
      <w:r w:rsidRPr="00CC7348">
        <w:rPr>
          <w:rFonts w:ascii="Times New Roman" w:hAnsi="Times New Roman"/>
          <w:sz w:val="28"/>
          <w:szCs w:val="28"/>
        </w:rPr>
        <w:t>ч</w:t>
      </w:r>
      <w:r w:rsidRPr="00CC7348">
        <w:rPr>
          <w:rFonts w:ascii="Times New Roman" w:hAnsi="Times New Roman"/>
          <w:sz w:val="28"/>
          <w:szCs w:val="28"/>
        </w:rPr>
        <w:t>ного белоксодержащего кормового концентрата «Горлинка»</w:t>
      </w:r>
      <w:r>
        <w:rPr>
          <w:rFonts w:ascii="Times New Roman" w:hAnsi="Times New Roman"/>
          <w:sz w:val="28"/>
          <w:szCs w:val="28"/>
        </w:rPr>
        <w:t xml:space="preserve"> способствов</w:t>
      </w:r>
      <w:r>
        <w:rPr>
          <w:rFonts w:ascii="Times New Roman" w:hAnsi="Times New Roman"/>
          <w:sz w:val="28"/>
          <w:szCs w:val="28"/>
        </w:rPr>
        <w:t>а</w:t>
      </w:r>
      <w:r>
        <w:rPr>
          <w:rFonts w:ascii="Times New Roman" w:hAnsi="Times New Roman"/>
          <w:sz w:val="28"/>
          <w:szCs w:val="28"/>
        </w:rPr>
        <w:t>ло лучшему перевариванию питательных веществ рационов, усвоению и использова</w:t>
      </w:r>
      <w:bookmarkStart w:id="0" w:name="_GoBack"/>
      <w:bookmarkEnd w:id="0"/>
      <w:r>
        <w:rPr>
          <w:rFonts w:ascii="Times New Roman" w:hAnsi="Times New Roman"/>
          <w:sz w:val="28"/>
          <w:szCs w:val="28"/>
        </w:rPr>
        <w:t>нию азота, увеличению молочной продуктивности подопытных коров, а также не оказало отрицательного воздействия на здоровье живо</w:t>
      </w:r>
      <w:r>
        <w:rPr>
          <w:rFonts w:ascii="Times New Roman" w:hAnsi="Times New Roman"/>
          <w:sz w:val="28"/>
          <w:szCs w:val="28"/>
        </w:rPr>
        <w:t>т</w:t>
      </w:r>
      <w:r>
        <w:rPr>
          <w:rFonts w:ascii="Times New Roman" w:hAnsi="Times New Roman"/>
          <w:sz w:val="28"/>
          <w:szCs w:val="28"/>
        </w:rPr>
        <w:t>ных, о чем свидетельствуют данные о биохимических и морфологических показателях крови.</w:t>
      </w:r>
    </w:p>
    <w:p w:rsidR="00D00805" w:rsidRPr="00640295" w:rsidRDefault="00D00805" w:rsidP="008F27B7">
      <w:pPr>
        <w:spacing w:after="0" w:line="360" w:lineRule="auto"/>
        <w:jc w:val="center"/>
        <w:rPr>
          <w:rFonts w:ascii="Times New Roman" w:hAnsi="Times New Roman"/>
          <w:sz w:val="24"/>
          <w:szCs w:val="24"/>
        </w:rPr>
      </w:pPr>
      <w:r w:rsidRPr="00640295">
        <w:rPr>
          <w:rFonts w:ascii="Times New Roman" w:hAnsi="Times New Roman"/>
          <w:b/>
          <w:sz w:val="24"/>
          <w:szCs w:val="24"/>
        </w:rPr>
        <w:t>Список литературы</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color w:val="000000"/>
          <w:sz w:val="24"/>
          <w:szCs w:val="24"/>
          <w:shd w:val="clear" w:color="auto" w:fill="FFFFFF"/>
        </w:rPr>
        <w:t>Брюхно О.Ю. Эффективность использования нута в кормлении телят / Брюхно О.Ю., Карапетян А.К., Агапова В.Н. // Известия нижневолжского агроуниве</w:t>
      </w:r>
      <w:r w:rsidRPr="00640295">
        <w:rPr>
          <w:rFonts w:ascii="Times New Roman" w:hAnsi="Times New Roman"/>
          <w:color w:val="000000"/>
          <w:sz w:val="24"/>
          <w:szCs w:val="24"/>
          <w:shd w:val="clear" w:color="auto" w:fill="FFFFFF"/>
        </w:rPr>
        <w:t>р</w:t>
      </w:r>
      <w:r w:rsidRPr="00640295">
        <w:rPr>
          <w:rFonts w:ascii="Times New Roman" w:hAnsi="Times New Roman"/>
          <w:color w:val="000000"/>
          <w:sz w:val="24"/>
          <w:szCs w:val="24"/>
          <w:shd w:val="clear" w:color="auto" w:fill="FFFFFF"/>
        </w:rPr>
        <w:t>ситетского комплекса: наука и высшее профессиональное образование. – Волгоград, 2016. – № 2 (42). – С. 197-204. </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Водянников, В.И. Потребительские качества мяса свиней крупной белой породы и помесей в зависимости от предубойной массы/Водянников В.И., Шкаленко В.В.// Известия Нижневолжского агроуниверситетского комплекса: Наука и высшее профессиональное образование. 2015. № 1 (37). С. 119-121.</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Водянников, В.И. Технологические приемы повышения продуктивности свиней в условиях промышленных комплексов/ Водянников В.И., Шкаленко В.В., М</w:t>
      </w:r>
      <w:r w:rsidRPr="00640295">
        <w:rPr>
          <w:rFonts w:ascii="Times New Roman" w:hAnsi="Times New Roman"/>
          <w:sz w:val="24"/>
          <w:szCs w:val="24"/>
        </w:rPr>
        <w:t>о</w:t>
      </w:r>
      <w:r w:rsidRPr="00640295">
        <w:rPr>
          <w:rFonts w:ascii="Times New Roman" w:hAnsi="Times New Roman"/>
          <w:sz w:val="24"/>
          <w:szCs w:val="24"/>
        </w:rPr>
        <w:t>розова Е.Г.//Известия Нижневолжского агроуниверситетского комплекса: Наука и высшее профессиональное образование. 2014. № 3 (35). С. 115-119.</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Дикусаров, В.Г. Молочная продуктивность коров как фактор, позволя</w:t>
      </w:r>
      <w:r w:rsidRPr="00640295">
        <w:rPr>
          <w:rFonts w:ascii="Times New Roman" w:hAnsi="Times New Roman"/>
          <w:sz w:val="24"/>
          <w:szCs w:val="24"/>
        </w:rPr>
        <w:t>ю</w:t>
      </w:r>
      <w:r w:rsidRPr="00640295">
        <w:rPr>
          <w:rFonts w:ascii="Times New Roman" w:hAnsi="Times New Roman"/>
          <w:sz w:val="24"/>
          <w:szCs w:val="24"/>
        </w:rPr>
        <w:t>щий оценить сбалансированность и полноценность кормов/ Дикусаров В.Г., Шкаленко В.В., Акмалиев Т.А., Андреенко Л.В.// Известия Нижневолжского агроуниверситетск</w:t>
      </w:r>
      <w:r w:rsidRPr="00640295">
        <w:rPr>
          <w:rFonts w:ascii="Times New Roman" w:hAnsi="Times New Roman"/>
          <w:sz w:val="24"/>
          <w:szCs w:val="24"/>
        </w:rPr>
        <w:t>о</w:t>
      </w:r>
      <w:r w:rsidRPr="00640295">
        <w:rPr>
          <w:rFonts w:ascii="Times New Roman" w:hAnsi="Times New Roman"/>
          <w:sz w:val="24"/>
          <w:szCs w:val="24"/>
        </w:rPr>
        <w:t>го комплекса: Наука и высшее профессиональное образование. 2015. № 4 (40). С. 97-103.</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Карапетян, А.К. Применение в кормлении птицы БВМК  / А.К. Карап</w:t>
      </w:r>
      <w:r w:rsidRPr="00640295">
        <w:rPr>
          <w:rFonts w:ascii="Times New Roman" w:hAnsi="Times New Roman"/>
          <w:sz w:val="24"/>
          <w:szCs w:val="24"/>
        </w:rPr>
        <w:t>е</w:t>
      </w:r>
      <w:r w:rsidRPr="00640295">
        <w:rPr>
          <w:rFonts w:ascii="Times New Roman" w:hAnsi="Times New Roman"/>
          <w:sz w:val="24"/>
          <w:szCs w:val="24"/>
        </w:rPr>
        <w:t>тян, Е.А. Липова, М.А. Шерстюгина // Известия Нижневолжского агроуниверситетск</w:t>
      </w:r>
      <w:r w:rsidRPr="00640295">
        <w:rPr>
          <w:rFonts w:ascii="Times New Roman" w:hAnsi="Times New Roman"/>
          <w:sz w:val="24"/>
          <w:szCs w:val="24"/>
        </w:rPr>
        <w:t>о</w:t>
      </w:r>
      <w:r w:rsidRPr="00640295">
        <w:rPr>
          <w:rFonts w:ascii="Times New Roman" w:hAnsi="Times New Roman"/>
          <w:sz w:val="24"/>
          <w:szCs w:val="24"/>
        </w:rPr>
        <w:t>го комплекса: наука и высшее профессиональное образование. – 2014. – № 1(33). – С. 173-176.</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Карапетян, А.К. Разработка и использование  биологически активных д</w:t>
      </w:r>
      <w:r w:rsidRPr="00640295">
        <w:rPr>
          <w:rFonts w:ascii="Times New Roman" w:hAnsi="Times New Roman"/>
          <w:sz w:val="24"/>
          <w:szCs w:val="24"/>
        </w:rPr>
        <w:t>о</w:t>
      </w:r>
      <w:r w:rsidRPr="00640295">
        <w:rPr>
          <w:rFonts w:ascii="Times New Roman" w:hAnsi="Times New Roman"/>
          <w:sz w:val="24"/>
          <w:szCs w:val="24"/>
        </w:rPr>
        <w:t>бавок в кормлении сельскохозяйственной птицы / А.К. Карапетян, Е.А. Липова, М.А. Шерстюгина, О.С. Шевченко // Известия Нижневолжского агроуниверситетского ко</w:t>
      </w:r>
      <w:r w:rsidRPr="00640295">
        <w:rPr>
          <w:rFonts w:ascii="Times New Roman" w:hAnsi="Times New Roman"/>
          <w:sz w:val="24"/>
          <w:szCs w:val="24"/>
        </w:rPr>
        <w:t>м</w:t>
      </w:r>
      <w:r w:rsidRPr="00640295">
        <w:rPr>
          <w:rFonts w:ascii="Times New Roman" w:hAnsi="Times New Roman"/>
          <w:sz w:val="24"/>
          <w:szCs w:val="24"/>
        </w:rPr>
        <w:t>плекса: наука и высшее профессиональное образование. – 2014. – № 2(34). – С. 123-126.</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Карапетян, А.К. Сравнительная эффективность использования премиксов в кормлении кур / А.К. Карапетян, М.А. Шерстюгина, Ю.В. Сошкин, Г.А. Свириденко // Известия Нижневолжского агроуниверситетского комплекса: наука и высшее пр</w:t>
      </w:r>
      <w:r w:rsidRPr="00640295">
        <w:rPr>
          <w:rFonts w:ascii="Times New Roman" w:hAnsi="Times New Roman"/>
          <w:sz w:val="24"/>
          <w:szCs w:val="24"/>
        </w:rPr>
        <w:t>о</w:t>
      </w:r>
      <w:r w:rsidRPr="00640295">
        <w:rPr>
          <w:rFonts w:ascii="Times New Roman" w:hAnsi="Times New Roman"/>
          <w:sz w:val="24"/>
          <w:szCs w:val="24"/>
        </w:rPr>
        <w:t>фессиональное образование. – 2014. – № 2(34). – С. 139-142.</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Карапетян, А.К. Сравнительный аминокислотный состав кормов / А.К. Карапетян, С.И. Николаев, Е.В. Корнилова // Известия Нижневолжского агроуниверс</w:t>
      </w:r>
      <w:r w:rsidRPr="00640295">
        <w:rPr>
          <w:rFonts w:ascii="Times New Roman" w:hAnsi="Times New Roman"/>
          <w:sz w:val="24"/>
          <w:szCs w:val="24"/>
        </w:rPr>
        <w:t>и</w:t>
      </w:r>
      <w:r w:rsidRPr="00640295">
        <w:rPr>
          <w:rFonts w:ascii="Times New Roman" w:hAnsi="Times New Roman"/>
          <w:sz w:val="24"/>
          <w:szCs w:val="24"/>
        </w:rPr>
        <w:t>тетского комплекса: наука и высшее профессиональное образование. – 2014.  – № 3(35). – С. 126-130.</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Николаев, С.И. Влияние биологически активных кормовых добавок «Ла</w:t>
      </w:r>
      <w:r w:rsidRPr="00640295">
        <w:rPr>
          <w:rFonts w:ascii="Times New Roman" w:hAnsi="Times New Roman"/>
          <w:sz w:val="24"/>
          <w:szCs w:val="24"/>
        </w:rPr>
        <w:t>к</w:t>
      </w:r>
      <w:r w:rsidRPr="00640295">
        <w:rPr>
          <w:rFonts w:ascii="Times New Roman" w:hAnsi="Times New Roman"/>
          <w:sz w:val="24"/>
          <w:szCs w:val="24"/>
        </w:rPr>
        <w:t>тумин», «Лактофит» и «Лактофлекс» на гематологические показатели молодняка св</w:t>
      </w:r>
      <w:r w:rsidRPr="00640295">
        <w:rPr>
          <w:rFonts w:ascii="Times New Roman" w:hAnsi="Times New Roman"/>
          <w:sz w:val="24"/>
          <w:szCs w:val="24"/>
        </w:rPr>
        <w:t>и</w:t>
      </w:r>
      <w:r w:rsidRPr="00640295">
        <w:rPr>
          <w:rFonts w:ascii="Times New Roman" w:hAnsi="Times New Roman"/>
          <w:sz w:val="24"/>
          <w:szCs w:val="24"/>
        </w:rPr>
        <w:t>ней/Николаев С.И., Волколупов Г.В., Водянников В.И., Шкаленко В.В.//Известия Ни</w:t>
      </w:r>
      <w:r w:rsidRPr="00640295">
        <w:rPr>
          <w:rFonts w:ascii="Times New Roman" w:hAnsi="Times New Roman"/>
          <w:sz w:val="24"/>
          <w:szCs w:val="24"/>
        </w:rPr>
        <w:t>ж</w:t>
      </w:r>
      <w:r w:rsidRPr="00640295">
        <w:rPr>
          <w:rFonts w:ascii="Times New Roman" w:hAnsi="Times New Roman"/>
          <w:sz w:val="24"/>
          <w:szCs w:val="24"/>
        </w:rPr>
        <w:t>неволжского агроуниверситетского комплекса: Наука и высшее профессиональное о</w:t>
      </w:r>
      <w:r w:rsidRPr="00640295">
        <w:rPr>
          <w:rFonts w:ascii="Times New Roman" w:hAnsi="Times New Roman"/>
          <w:sz w:val="24"/>
          <w:szCs w:val="24"/>
        </w:rPr>
        <w:t>б</w:t>
      </w:r>
      <w:r w:rsidRPr="00640295">
        <w:rPr>
          <w:rFonts w:ascii="Times New Roman" w:hAnsi="Times New Roman"/>
          <w:sz w:val="24"/>
          <w:szCs w:val="24"/>
        </w:rPr>
        <w:t xml:space="preserve">разование. 2016. № 2 (42). С. 147-152. </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Николаев, С.И. Экономическая оценка влияния зерна сорго и нута в р</w:t>
      </w:r>
      <w:r w:rsidRPr="00640295">
        <w:rPr>
          <w:rFonts w:ascii="Times New Roman" w:hAnsi="Times New Roman"/>
          <w:sz w:val="24"/>
          <w:szCs w:val="24"/>
        </w:rPr>
        <w:t>а</w:t>
      </w:r>
      <w:r w:rsidRPr="00640295">
        <w:rPr>
          <w:rFonts w:ascii="Times New Roman" w:hAnsi="Times New Roman"/>
          <w:sz w:val="24"/>
          <w:szCs w:val="24"/>
        </w:rPr>
        <w:t>ционах коров айрширской породы на их молочную продуктивность/Николаев С.И., Волколупов Г.В., Струк В.Н., Шкаленко В.В.//Известия Нижневолжского агроуниве</w:t>
      </w:r>
      <w:r w:rsidRPr="00640295">
        <w:rPr>
          <w:rFonts w:ascii="Times New Roman" w:hAnsi="Times New Roman"/>
          <w:sz w:val="24"/>
          <w:szCs w:val="24"/>
        </w:rPr>
        <w:t>р</w:t>
      </w:r>
      <w:r w:rsidRPr="00640295">
        <w:rPr>
          <w:rFonts w:ascii="Times New Roman" w:hAnsi="Times New Roman"/>
          <w:sz w:val="24"/>
          <w:szCs w:val="24"/>
        </w:rPr>
        <w:t>ситетского комплекса: Наука и высшее профессиональное образование. 2016. № 2 (42). С. 158-165.</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Чехранова С.В. Продукт технического производства в качестве наполн</w:t>
      </w:r>
      <w:r w:rsidRPr="00640295">
        <w:rPr>
          <w:rFonts w:ascii="Times New Roman" w:hAnsi="Times New Roman"/>
          <w:sz w:val="24"/>
          <w:szCs w:val="24"/>
        </w:rPr>
        <w:t>и</w:t>
      </w:r>
      <w:r w:rsidRPr="00640295">
        <w:rPr>
          <w:rFonts w:ascii="Times New Roman" w:hAnsi="Times New Roman"/>
          <w:sz w:val="24"/>
          <w:szCs w:val="24"/>
        </w:rPr>
        <w:t xml:space="preserve">теля для БВМК / С.В. Чехранова, Г.В. Волколупов, А.К. Карапетян, М.А. Шерстюгина // </w:t>
      </w:r>
      <w:r w:rsidRPr="00640295">
        <w:rPr>
          <w:rFonts w:ascii="Times New Roman" w:hAnsi="Times New Roman"/>
          <w:spacing w:val="-2"/>
          <w:sz w:val="24"/>
          <w:szCs w:val="24"/>
        </w:rPr>
        <w:t>Известия Нижневолжского агроуниверситетского комплекса: наука и высшее профе</w:t>
      </w:r>
      <w:r w:rsidRPr="00640295">
        <w:rPr>
          <w:rFonts w:ascii="Times New Roman" w:hAnsi="Times New Roman"/>
          <w:spacing w:val="-2"/>
          <w:sz w:val="24"/>
          <w:szCs w:val="24"/>
        </w:rPr>
        <w:t>с</w:t>
      </w:r>
      <w:r w:rsidRPr="00640295">
        <w:rPr>
          <w:rFonts w:ascii="Times New Roman" w:hAnsi="Times New Roman"/>
          <w:spacing w:val="-2"/>
          <w:sz w:val="24"/>
          <w:szCs w:val="24"/>
        </w:rPr>
        <w:t xml:space="preserve">сиональное образование. – </w:t>
      </w:r>
      <w:r w:rsidRPr="00640295">
        <w:rPr>
          <w:rFonts w:ascii="Times New Roman" w:hAnsi="Times New Roman"/>
          <w:sz w:val="24"/>
          <w:szCs w:val="24"/>
        </w:rPr>
        <w:t>2016. – Т.43. – № 3. – С. 135-141.</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 xml:space="preserve">Чехранова, С.В. Использование продуктов переработки семян масличных культур в качестве наполнителя премиксов для коров / С.В. Чехранова, </w:t>
      </w:r>
      <w:r w:rsidRPr="00640295">
        <w:rPr>
          <w:rFonts w:ascii="Times New Roman" w:hAnsi="Times New Roman"/>
          <w:color w:val="000000"/>
          <w:sz w:val="24"/>
          <w:szCs w:val="24"/>
        </w:rPr>
        <w:t xml:space="preserve">С.И. Николаев, Г.В. Волколупов, О.Ю. Брюхно // </w:t>
      </w:r>
      <w:r w:rsidRPr="00640295">
        <w:rPr>
          <w:rFonts w:ascii="Times New Roman" w:hAnsi="Times New Roman"/>
          <w:spacing w:val="-2"/>
          <w:sz w:val="24"/>
          <w:szCs w:val="24"/>
        </w:rPr>
        <w:t xml:space="preserve">Известия Нижневолжского агроуниверситетского комплекса: наука и высшее профессиональное образование. – </w:t>
      </w:r>
      <w:r w:rsidRPr="00640295">
        <w:rPr>
          <w:rFonts w:ascii="Times New Roman" w:hAnsi="Times New Roman"/>
          <w:sz w:val="24"/>
          <w:szCs w:val="24"/>
        </w:rPr>
        <w:t>2015. – Т.40. – № 4. – С. 103-111.</w:t>
      </w:r>
    </w:p>
    <w:p w:rsidR="00D00805" w:rsidRPr="00640295" w:rsidRDefault="00D00805" w:rsidP="002A0E0D">
      <w:pPr>
        <w:pStyle w:val="ListParagraph"/>
        <w:numPr>
          <w:ilvl w:val="3"/>
          <w:numId w:val="11"/>
        </w:numPr>
        <w:spacing w:after="0" w:line="240" w:lineRule="auto"/>
        <w:ind w:left="0" w:firstLine="709"/>
        <w:rPr>
          <w:rFonts w:ascii="Times New Roman" w:hAnsi="Times New Roman"/>
          <w:sz w:val="24"/>
          <w:szCs w:val="24"/>
        </w:rPr>
      </w:pPr>
      <w:r w:rsidRPr="00640295">
        <w:rPr>
          <w:rFonts w:ascii="Times New Roman" w:hAnsi="Times New Roman"/>
          <w:sz w:val="24"/>
          <w:szCs w:val="24"/>
        </w:rPr>
        <w:t xml:space="preserve">Чехранова, С.В. Премиксы в кормлении крупного рогатого скота / С.В. Чехранова, </w:t>
      </w:r>
      <w:r w:rsidRPr="00640295">
        <w:rPr>
          <w:rFonts w:ascii="Times New Roman" w:hAnsi="Times New Roman"/>
          <w:color w:val="000000"/>
          <w:sz w:val="24"/>
          <w:szCs w:val="24"/>
        </w:rPr>
        <w:t xml:space="preserve">С.И. Николаев, О.Ю. Агапова, И.А. Кучерова //  </w:t>
      </w:r>
      <w:r w:rsidRPr="00640295">
        <w:rPr>
          <w:rFonts w:ascii="Times New Roman" w:hAnsi="Times New Roman"/>
          <w:spacing w:val="-2"/>
          <w:sz w:val="24"/>
          <w:szCs w:val="24"/>
        </w:rPr>
        <w:t xml:space="preserve">Известия Нижневолжского агроуниверситетского комплекса: наука и высшее профессиональное образование. – </w:t>
      </w:r>
      <w:r w:rsidRPr="00640295">
        <w:rPr>
          <w:rFonts w:ascii="Times New Roman" w:hAnsi="Times New Roman"/>
          <w:sz w:val="24"/>
          <w:szCs w:val="24"/>
        </w:rPr>
        <w:t>2013. – Т.32. – № 4. – С. 125-130</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 xml:space="preserve">Чехранова, С.В. Продуктивность коров черно-пестрой породы, обмен и использование азота при скармливании премиксов / С.В. Чехранова, </w:t>
      </w:r>
      <w:r w:rsidRPr="00640295">
        <w:rPr>
          <w:rFonts w:ascii="Times New Roman" w:hAnsi="Times New Roman"/>
          <w:color w:val="000000"/>
          <w:sz w:val="24"/>
          <w:szCs w:val="24"/>
        </w:rPr>
        <w:t xml:space="preserve">О.Ю. Брюхно, Т.В. Медведева, Т.А. Акмалиев // </w:t>
      </w:r>
      <w:r w:rsidRPr="00640295">
        <w:rPr>
          <w:rFonts w:ascii="Times New Roman" w:hAnsi="Times New Roman"/>
          <w:spacing w:val="-2"/>
          <w:sz w:val="24"/>
          <w:szCs w:val="24"/>
        </w:rPr>
        <w:t>Известия Нижневолжского агроуниверситетского компле</w:t>
      </w:r>
      <w:r w:rsidRPr="00640295">
        <w:rPr>
          <w:rFonts w:ascii="Times New Roman" w:hAnsi="Times New Roman"/>
          <w:spacing w:val="-2"/>
          <w:sz w:val="24"/>
          <w:szCs w:val="24"/>
        </w:rPr>
        <w:t>к</w:t>
      </w:r>
      <w:r w:rsidRPr="00640295">
        <w:rPr>
          <w:rFonts w:ascii="Times New Roman" w:hAnsi="Times New Roman"/>
          <w:spacing w:val="-2"/>
          <w:sz w:val="24"/>
          <w:szCs w:val="24"/>
        </w:rPr>
        <w:t xml:space="preserve">са: наука и высшее профессиональное образование. – </w:t>
      </w:r>
      <w:r w:rsidRPr="00640295">
        <w:rPr>
          <w:rFonts w:ascii="Times New Roman" w:hAnsi="Times New Roman"/>
          <w:sz w:val="24"/>
          <w:szCs w:val="24"/>
        </w:rPr>
        <w:t>2014. – Т.34. – № 2. – С. 134-139.</w:t>
      </w:r>
    </w:p>
    <w:p w:rsidR="00D00805" w:rsidRPr="00640295" w:rsidRDefault="00D00805" w:rsidP="002A0E0D">
      <w:pPr>
        <w:pStyle w:val="ListParagraph"/>
        <w:numPr>
          <w:ilvl w:val="3"/>
          <w:numId w:val="11"/>
        </w:numPr>
        <w:spacing w:after="0" w:line="240" w:lineRule="auto"/>
        <w:ind w:left="0" w:firstLine="709"/>
        <w:jc w:val="both"/>
        <w:rPr>
          <w:rFonts w:ascii="Times New Roman" w:hAnsi="Times New Roman"/>
          <w:sz w:val="24"/>
          <w:szCs w:val="24"/>
        </w:rPr>
      </w:pPr>
      <w:r w:rsidRPr="00640295">
        <w:rPr>
          <w:rFonts w:ascii="Times New Roman" w:hAnsi="Times New Roman"/>
          <w:sz w:val="24"/>
          <w:szCs w:val="24"/>
        </w:rPr>
        <w:t>Чехранова, С.В. Рост и развитие телят при скармливании зерна нута в р</w:t>
      </w:r>
      <w:r w:rsidRPr="00640295">
        <w:rPr>
          <w:rFonts w:ascii="Times New Roman" w:hAnsi="Times New Roman"/>
          <w:sz w:val="24"/>
          <w:szCs w:val="24"/>
        </w:rPr>
        <w:t>а</w:t>
      </w:r>
      <w:r w:rsidRPr="00640295">
        <w:rPr>
          <w:rFonts w:ascii="Times New Roman" w:hAnsi="Times New Roman"/>
          <w:sz w:val="24"/>
          <w:szCs w:val="24"/>
        </w:rPr>
        <w:t xml:space="preserve">ционе / С.В. Чехранова, О.Ю. Брюхно, И.А. Кучерова, В.Н. Агапова // </w:t>
      </w:r>
      <w:r w:rsidRPr="00640295">
        <w:rPr>
          <w:rFonts w:ascii="Times New Roman" w:hAnsi="Times New Roman"/>
          <w:spacing w:val="-2"/>
          <w:sz w:val="24"/>
          <w:szCs w:val="24"/>
        </w:rPr>
        <w:t>Известия Нижн</w:t>
      </w:r>
      <w:r w:rsidRPr="00640295">
        <w:rPr>
          <w:rFonts w:ascii="Times New Roman" w:hAnsi="Times New Roman"/>
          <w:spacing w:val="-2"/>
          <w:sz w:val="24"/>
          <w:szCs w:val="24"/>
        </w:rPr>
        <w:t>е</w:t>
      </w:r>
      <w:r w:rsidRPr="00640295">
        <w:rPr>
          <w:rFonts w:ascii="Times New Roman" w:hAnsi="Times New Roman"/>
          <w:spacing w:val="-2"/>
          <w:sz w:val="24"/>
          <w:szCs w:val="24"/>
        </w:rPr>
        <w:t>волжского агроуниверситетского комплекса: наука и высшее профессиональное образ</w:t>
      </w:r>
      <w:r w:rsidRPr="00640295">
        <w:rPr>
          <w:rFonts w:ascii="Times New Roman" w:hAnsi="Times New Roman"/>
          <w:spacing w:val="-2"/>
          <w:sz w:val="24"/>
          <w:szCs w:val="24"/>
        </w:rPr>
        <w:t>о</w:t>
      </w:r>
      <w:r w:rsidRPr="00640295">
        <w:rPr>
          <w:rFonts w:ascii="Times New Roman" w:hAnsi="Times New Roman"/>
          <w:spacing w:val="-2"/>
          <w:sz w:val="24"/>
          <w:szCs w:val="24"/>
        </w:rPr>
        <w:t xml:space="preserve">вание. – </w:t>
      </w:r>
      <w:r w:rsidRPr="00640295">
        <w:rPr>
          <w:rFonts w:ascii="Times New Roman" w:hAnsi="Times New Roman"/>
          <w:sz w:val="24"/>
          <w:szCs w:val="24"/>
        </w:rPr>
        <w:t xml:space="preserve">2016. – Т.42. – № 2. – С. 176-183. </w:t>
      </w:r>
    </w:p>
    <w:p w:rsidR="00D00805" w:rsidRPr="00640295" w:rsidRDefault="00D00805" w:rsidP="002A0E0D">
      <w:pPr>
        <w:spacing w:after="0" w:line="240" w:lineRule="auto"/>
        <w:rPr>
          <w:rFonts w:ascii="Times New Roman" w:hAnsi="Times New Roman"/>
          <w:sz w:val="24"/>
          <w:szCs w:val="24"/>
        </w:rPr>
      </w:pPr>
    </w:p>
    <w:p w:rsidR="00D00805" w:rsidRPr="00640295" w:rsidRDefault="00D00805" w:rsidP="00CC7348">
      <w:pPr>
        <w:pStyle w:val="ListParagraph"/>
        <w:spacing w:after="0" w:line="240" w:lineRule="auto"/>
        <w:ind w:left="928"/>
        <w:jc w:val="center"/>
        <w:rPr>
          <w:rFonts w:ascii="Times New Roman" w:hAnsi="Times New Roman"/>
          <w:b/>
          <w:spacing w:val="10"/>
          <w:sz w:val="24"/>
          <w:szCs w:val="24"/>
        </w:rPr>
      </w:pPr>
      <w:r w:rsidRPr="00640295">
        <w:rPr>
          <w:rFonts w:ascii="Times New Roman" w:hAnsi="Times New Roman"/>
          <w:b/>
          <w:spacing w:val="10"/>
          <w:sz w:val="24"/>
          <w:szCs w:val="24"/>
          <w:lang w:val="en-US"/>
        </w:rPr>
        <w:t>REFERENCE</w:t>
      </w:r>
      <w:r w:rsidRPr="00640295">
        <w:rPr>
          <w:rFonts w:ascii="Times New Roman" w:hAnsi="Times New Roman"/>
          <w:b/>
          <w:spacing w:val="10"/>
          <w:sz w:val="24"/>
          <w:szCs w:val="24"/>
        </w:rPr>
        <w:t xml:space="preserve"> </w:t>
      </w:r>
      <w:r w:rsidRPr="00640295">
        <w:rPr>
          <w:rFonts w:ascii="Times New Roman" w:hAnsi="Times New Roman"/>
          <w:b/>
          <w:spacing w:val="10"/>
          <w:sz w:val="24"/>
          <w:szCs w:val="24"/>
          <w:lang w:val="en-US"/>
        </w:rPr>
        <w:t>LIST</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b/>
          <w:spacing w:val="10"/>
          <w:sz w:val="24"/>
          <w:szCs w:val="24"/>
        </w:rPr>
        <w:t>1.</w:t>
      </w:r>
      <w:r w:rsidRPr="00640295">
        <w:rPr>
          <w:rFonts w:ascii="Times New Roman" w:hAnsi="Times New Roman"/>
          <w:b/>
          <w:spacing w:val="10"/>
          <w:sz w:val="24"/>
          <w:szCs w:val="24"/>
        </w:rPr>
        <w:tab/>
      </w:r>
      <w:r w:rsidRPr="00640295">
        <w:rPr>
          <w:rFonts w:ascii="Times New Roman" w:hAnsi="Times New Roman"/>
          <w:spacing w:val="10"/>
          <w:sz w:val="24"/>
          <w:szCs w:val="24"/>
        </w:rPr>
        <w:t xml:space="preserve">Brjuhno O.Ju. Jeffektivnost' ispol'zovanija nuta v kormlenii teljat / Brjuhno O.Ju., Karapetjan A.K., Agapova V.N. // Izvestija nizhnevolzhskogo agrouniver-sitetskogo kompleksa: nauka i vysshee professional'noe obrazovanie. – Volgograd, 2016. – № 2 (42). – S. 197-204. </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2.</w:t>
      </w:r>
      <w:r w:rsidRPr="00640295">
        <w:rPr>
          <w:rFonts w:ascii="Times New Roman" w:hAnsi="Times New Roman"/>
          <w:spacing w:val="10"/>
          <w:sz w:val="24"/>
          <w:szCs w:val="24"/>
        </w:rPr>
        <w:tab/>
        <w:t>Vodjannikov, V.I. Potrebitel'skie kachestva mjasa svinej krupnoj beloj porody i pomesej v zavisimosti ot predubojnoj massy/Vodjannikov V.I., Shkalenko V.V.// Izvestija Nizhnevolzhskogo agrouniversitetskogo kompleksa: Nauka i vysshee professional'noe obrazovanie. 2015. № 1 (37). S. 119-121.</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3.</w:t>
      </w:r>
      <w:r w:rsidRPr="00640295">
        <w:rPr>
          <w:rFonts w:ascii="Times New Roman" w:hAnsi="Times New Roman"/>
          <w:spacing w:val="10"/>
          <w:sz w:val="24"/>
          <w:szCs w:val="24"/>
        </w:rPr>
        <w:tab/>
        <w:t>Vodjannikov, V.I. Tehnologicheskie priemy povyshenija produktivnosti svinej v uslovijah promyshlennyh kompleksov/ Vodjannikov V.I., Shkalenko V.V., Mo-rozova E.G.//Izvestija Nizhnevolzhskogo agrouniversitetskogo kompleksa: Nauka i vysshee professional'noe obrazovanie. 2014. № 3 (35). S. 115-119.</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4.</w:t>
      </w:r>
      <w:r w:rsidRPr="00640295">
        <w:rPr>
          <w:rFonts w:ascii="Times New Roman" w:hAnsi="Times New Roman"/>
          <w:spacing w:val="10"/>
          <w:sz w:val="24"/>
          <w:szCs w:val="24"/>
        </w:rPr>
        <w:tab/>
        <w:t>Dikusarov, V.G. Molochnaja produktivnost' korov kak faktor, pozvoljaju-shhij ocenit' sbalansirovannost' i polnocennost' kormov/ Dikusarov V.G., Shkalenko V.V., Akmaliev T.A., Andreenko L.V.// Izvestija Nizhnevolzhskogo agrouniversitetskogo kompleksa: Nauka i vysshee professional'noe obrazovanie. 2015. № 4 (40). S. 97-103.</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5.</w:t>
      </w:r>
      <w:r w:rsidRPr="00640295">
        <w:rPr>
          <w:rFonts w:ascii="Times New Roman" w:hAnsi="Times New Roman"/>
          <w:spacing w:val="10"/>
          <w:sz w:val="24"/>
          <w:szCs w:val="24"/>
        </w:rPr>
        <w:tab/>
        <w:t>Karapetjan, A.K. Primenenie v kormlenii pticy BVMK  / A.K. Karape-tjan, E.A. Lipova, M.A. Sherstjugina // Izvestija Nizhnevolzhskogo agrouniversitetsko-go kompleksa: nauka i vysshee professional'noe obrazovanie. – 2014. – № 1(33). – S. 173-176.</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6.</w:t>
      </w:r>
      <w:r w:rsidRPr="00640295">
        <w:rPr>
          <w:rFonts w:ascii="Times New Roman" w:hAnsi="Times New Roman"/>
          <w:spacing w:val="10"/>
          <w:sz w:val="24"/>
          <w:szCs w:val="24"/>
        </w:rPr>
        <w:tab/>
        <w:t>Karapetjan, A.K. Razrabotka i ispol'zovanie  biologicheski aktivnyh do-bavok v kormlenii sel'skohozjajstvennoj pticy / A.K. Karapetjan, E.A. Lipova, M.A. Sherstjugina, O.S. Shevchenko // Izvestija Nizhnevolzhskogo agrouniversitetskogo kom-pleksa: nauka i vysshee professional'noe obrazovanie. – 2014. – № 2(34). – S. 123-126.</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7.</w:t>
      </w:r>
      <w:r w:rsidRPr="00640295">
        <w:rPr>
          <w:rFonts w:ascii="Times New Roman" w:hAnsi="Times New Roman"/>
          <w:spacing w:val="10"/>
          <w:sz w:val="24"/>
          <w:szCs w:val="24"/>
        </w:rPr>
        <w:tab/>
        <w:t>Karapetjan, A.K. Sravnitel'naja jeffektivnost' ispol'zovanija premiksov v kormlenii kur / A.K. Karapetjan, M.A. Sherstjugina, Ju.V. Soshkin, G.A. Sviridenko // Izvestija Nizhnevolzhskogo agrouniversitetskogo kompleksa: nauka i vysshee pro-fessional'noe obrazovanie. – 2014. – № 2(34). – S. 139-142.</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8.</w:t>
      </w:r>
      <w:r w:rsidRPr="00640295">
        <w:rPr>
          <w:rFonts w:ascii="Times New Roman" w:hAnsi="Times New Roman"/>
          <w:spacing w:val="10"/>
          <w:sz w:val="24"/>
          <w:szCs w:val="24"/>
        </w:rPr>
        <w:tab/>
        <w:t>Karapetjan, A.K. Sravnitel'nyj aminokislotnyj sostav kormov / A.K. Karapetjan, S.I. Nikolaev, E.V. Kornilova // Izvestija Nizhnevolzhskogo agrouniversitetskogo kompleksa: nauka i vysshee professional'noe obrazovanie. – 2014.  – № 3(35). – S. 126-130.</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9.</w:t>
      </w:r>
      <w:r w:rsidRPr="00640295">
        <w:rPr>
          <w:rFonts w:ascii="Times New Roman" w:hAnsi="Times New Roman"/>
          <w:spacing w:val="10"/>
          <w:sz w:val="24"/>
          <w:szCs w:val="24"/>
        </w:rPr>
        <w:tab/>
        <w:t xml:space="preserve">Nikolaev, S.I. Vlijanie biologicheski aktivnyh kormovyh dobavok «Laktumin», «Laktofit» i «Laktofleks» na gematologicheskie pokazateli molodnjaka svinej/Nikolaev S.I., Volkolupov G.V., Vodjannikov V.I., Shkalenko V.V.//Izvestija Nizhnevolzhskogo agrouniversitetskogo kompleksa: Nauka i vysshee professional'noe obrazovanie. 2016. № 2 (42). S. 147-152. </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10.</w:t>
      </w:r>
      <w:r w:rsidRPr="00640295">
        <w:rPr>
          <w:rFonts w:ascii="Times New Roman" w:hAnsi="Times New Roman"/>
          <w:spacing w:val="10"/>
          <w:sz w:val="24"/>
          <w:szCs w:val="24"/>
        </w:rPr>
        <w:tab/>
        <w:t>Nikolaev, S.I. Jekonomicheskaja ocenka vlijanija zerna sorgo i nuta v ra-cionah korov ajrshirskoj porody na ih molochnuju produktivnost'/Nikolaev S.I., Volkolupov G.V., Struk V.N., Shkalenko V.V.//Izvestija Nizhnevolzhskogo agrouniver-sitetskogo kompleksa: Nauka i vysshee professional'noe obrazovanie. 2016. № 2 (42). S. 158-165.</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11.</w:t>
      </w:r>
      <w:r w:rsidRPr="00640295">
        <w:rPr>
          <w:rFonts w:ascii="Times New Roman" w:hAnsi="Times New Roman"/>
          <w:spacing w:val="10"/>
          <w:sz w:val="24"/>
          <w:szCs w:val="24"/>
        </w:rPr>
        <w:tab/>
        <w:t>Chehranova S.V. Produkt tehnicheskogo proizvodstva v kachestve napolni-telja dlja BVMK / S.V. Chehranova, G.V. Volkolupov, A.K. Karapetjan, M.A. Sherstjugina // Izvestija Nizhnevolzhskogo agrouniversitetskogo kompleksa: nauka i vysshee professional'noe obrazovanie. – 2016. – T.43. – № 3. – S. 135-141.</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12.</w:t>
      </w:r>
      <w:r w:rsidRPr="00640295">
        <w:rPr>
          <w:rFonts w:ascii="Times New Roman" w:hAnsi="Times New Roman"/>
          <w:spacing w:val="10"/>
          <w:sz w:val="24"/>
          <w:szCs w:val="24"/>
        </w:rPr>
        <w:tab/>
        <w:t>Chehranova, S.V. Ispol'zovanie produktov pererabotki semjan maslichnyh kul'tur v kachestve napolnitelja premiksov dlja korov / S.V. Chehranova, S.I. Nikolaev, G.V. Volkolupov, O.Ju. Brjuhno // Izvestija Nizhnevolzhskogo agrouniversitetskogo kompleksa: nauka i vysshee professional'noe obrazovanie. – 2015. – T.40. – № 4. – S. 103-111.</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13.</w:t>
      </w:r>
      <w:r w:rsidRPr="00640295">
        <w:rPr>
          <w:rFonts w:ascii="Times New Roman" w:hAnsi="Times New Roman"/>
          <w:spacing w:val="10"/>
          <w:sz w:val="24"/>
          <w:szCs w:val="24"/>
        </w:rPr>
        <w:tab/>
        <w:t>Chehranova, S.V. Premiksy v kormlenii krupnogo rogatogo skota / S.V. Chehranova, S.I. Nikolaev, O.Ju. Agapova, I.A. Kucherova //  Izvestija Nizhnevolzhskogo agrouniversitetskogo kompleksa: nauka i vysshee professional'noe obrazovanie. – 2013. – T.32. – № 4. – S. 125-130</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14.</w:t>
      </w:r>
      <w:r w:rsidRPr="00640295">
        <w:rPr>
          <w:rFonts w:ascii="Times New Roman" w:hAnsi="Times New Roman"/>
          <w:spacing w:val="10"/>
          <w:sz w:val="24"/>
          <w:szCs w:val="24"/>
        </w:rPr>
        <w:tab/>
        <w:t>Chehranova, S.V. Produktivnost' korov cherno-pestroj porody, obmen i ispol'zovanie azota pri skarmlivanii premiksov / S.V. Chehranova, O.Ju. Brjuhno, T.V. Medvedeva, T.A. Akmaliev // Izvestija Nizhnevolzhskogo agrouniversitetskogo kompleksa: nauka i vysshee professional'noe obrazovanie. – 2014. – T.34. – № 2. – S. 134-139.</w:t>
      </w:r>
    </w:p>
    <w:p w:rsidR="00D00805" w:rsidRPr="00640295" w:rsidRDefault="00D00805" w:rsidP="002F7688">
      <w:pPr>
        <w:pStyle w:val="ListParagraph"/>
        <w:spacing w:after="0" w:line="240" w:lineRule="auto"/>
        <w:ind w:left="0" w:firstLine="709"/>
        <w:jc w:val="both"/>
        <w:rPr>
          <w:rFonts w:ascii="Times New Roman" w:hAnsi="Times New Roman"/>
          <w:spacing w:val="10"/>
          <w:sz w:val="24"/>
          <w:szCs w:val="24"/>
        </w:rPr>
      </w:pPr>
      <w:r w:rsidRPr="00640295">
        <w:rPr>
          <w:rFonts w:ascii="Times New Roman" w:hAnsi="Times New Roman"/>
          <w:spacing w:val="10"/>
          <w:sz w:val="24"/>
          <w:szCs w:val="24"/>
        </w:rPr>
        <w:t>15.</w:t>
      </w:r>
      <w:r w:rsidRPr="00640295">
        <w:rPr>
          <w:rFonts w:ascii="Times New Roman" w:hAnsi="Times New Roman"/>
          <w:spacing w:val="10"/>
          <w:sz w:val="24"/>
          <w:szCs w:val="24"/>
        </w:rPr>
        <w:tab/>
        <w:t>Chehranova, S.V. Rost i razvitie teljat pri skarmlivanii zerna nuta v ra-cione / S.V. Chehranova, O.Ju. Brjuhno, I.A. Kucherova, V.N. Agapova // Izvestija Nizhnevolzhskogo agrouniversitetskogo kompleksa: nauka i vysshee professional'noe obrazovanie. – 2016. – T.42. – № 2. – S. 176-183.</w:t>
      </w:r>
    </w:p>
    <w:sectPr w:rsidR="00D00805" w:rsidRPr="00640295" w:rsidSect="000B2966">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805" w:rsidRDefault="00D00805" w:rsidP="007E1546">
      <w:pPr>
        <w:spacing w:after="0" w:line="240" w:lineRule="auto"/>
      </w:pPr>
      <w:r>
        <w:separator/>
      </w:r>
    </w:p>
  </w:endnote>
  <w:endnote w:type="continuationSeparator" w:id="0">
    <w:p w:rsidR="00D00805" w:rsidRDefault="00D00805" w:rsidP="007E1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805" w:rsidRDefault="00D00805">
    <w:pPr>
      <w:pStyle w:val="Footer"/>
    </w:pPr>
    <w:bookmarkStart w:id="1" w:name="OLE_LINK122"/>
    <w:bookmarkStart w:id="2" w:name="OLE_LINK123"/>
    <w:bookmarkStart w:id="3" w:name="OLE_LINK124"/>
    <w:r w:rsidRPr="00B15A87">
      <w:rPr>
        <w:rFonts w:ascii="Times New Roman" w:hAnsi="Times New Roman"/>
        <w:sz w:val="24"/>
        <w:szCs w:val="24"/>
      </w:rPr>
      <w:t>http://ej.kubagro.ru/2017/</w:t>
    </w:r>
    <w:r w:rsidRPr="00B15A87">
      <w:rPr>
        <w:rFonts w:ascii="Times New Roman" w:hAnsi="Times New Roman"/>
        <w:sz w:val="24"/>
        <w:szCs w:val="24"/>
        <w:lang w:val="en-US"/>
      </w:rPr>
      <w:t>0</w:t>
    </w:r>
    <w:r w:rsidRPr="00B15A87">
      <w:rPr>
        <w:rFonts w:ascii="Times New Roman" w:hAnsi="Times New Roman"/>
        <w:sz w:val="24"/>
        <w:szCs w:val="24"/>
      </w:rPr>
      <w:t>7/pdf/</w:t>
    </w:r>
    <w:r w:rsidRPr="00B15A87">
      <w:rPr>
        <w:rFonts w:ascii="Times New Roman" w:hAnsi="Times New Roman"/>
        <w:sz w:val="24"/>
        <w:szCs w:val="24"/>
        <w:lang w:val="en-US"/>
      </w:rPr>
      <w:t>1</w:t>
    </w:r>
    <w:r>
      <w:rPr>
        <w:rFonts w:ascii="Times New Roman" w:hAnsi="Times New Roman"/>
        <w:sz w:val="24"/>
        <w:szCs w:val="24"/>
        <w:lang w:val="en-US"/>
      </w:rPr>
      <w:t>34</w:t>
    </w:r>
    <w:r w:rsidRPr="00B15A87">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805" w:rsidRDefault="00D00805" w:rsidP="007E1546">
      <w:pPr>
        <w:spacing w:after="0" w:line="240" w:lineRule="auto"/>
      </w:pPr>
      <w:r>
        <w:separator/>
      </w:r>
    </w:p>
  </w:footnote>
  <w:footnote w:type="continuationSeparator" w:id="0">
    <w:p w:rsidR="00D00805" w:rsidRDefault="00D00805" w:rsidP="007E1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805" w:rsidRDefault="00D00805"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0805" w:rsidRDefault="00D00805" w:rsidP="0075548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805" w:rsidRPr="00755487" w:rsidRDefault="00D00805" w:rsidP="00ED211D">
    <w:pPr>
      <w:pStyle w:val="Header"/>
      <w:framePr w:wrap="around" w:vAnchor="text" w:hAnchor="margin" w:xAlign="right" w:y="1"/>
      <w:rPr>
        <w:rStyle w:val="PageNumber"/>
        <w:rFonts w:ascii="Times New Roman" w:hAnsi="Times New Roman"/>
        <w:sz w:val="28"/>
        <w:szCs w:val="28"/>
      </w:rPr>
    </w:pPr>
    <w:r w:rsidRPr="00755487">
      <w:rPr>
        <w:rStyle w:val="PageNumber"/>
        <w:rFonts w:ascii="Times New Roman" w:hAnsi="Times New Roman"/>
        <w:sz w:val="28"/>
        <w:szCs w:val="28"/>
      </w:rPr>
      <w:fldChar w:fldCharType="begin"/>
    </w:r>
    <w:r w:rsidRPr="00755487">
      <w:rPr>
        <w:rStyle w:val="PageNumber"/>
        <w:rFonts w:ascii="Times New Roman" w:hAnsi="Times New Roman"/>
        <w:sz w:val="28"/>
        <w:szCs w:val="28"/>
      </w:rPr>
      <w:instrText xml:space="preserve">PAGE  </w:instrText>
    </w:r>
    <w:r w:rsidRPr="00755487">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755487">
      <w:rPr>
        <w:rStyle w:val="PageNumber"/>
        <w:rFonts w:ascii="Times New Roman" w:hAnsi="Times New Roman"/>
        <w:sz w:val="28"/>
        <w:szCs w:val="28"/>
      </w:rPr>
      <w:fldChar w:fldCharType="end"/>
    </w:r>
  </w:p>
  <w:p w:rsidR="00D00805" w:rsidRPr="00755487" w:rsidRDefault="00D00805" w:rsidP="00755487">
    <w:pPr>
      <w:pStyle w:val="Header"/>
      <w:ind w:right="360"/>
      <w:rPr>
        <w:rFonts w:ascii="Times New Roman" w:hAnsi="Times New Roman"/>
        <w:lang w:val="en-US"/>
      </w:rPr>
    </w:pPr>
    <w:r w:rsidRPr="00755487">
      <w:rPr>
        <w:rFonts w:ascii="Times New Roman" w:hAnsi="Times New Roman"/>
        <w:sz w:val="24"/>
        <w:szCs w:val="24"/>
      </w:rPr>
      <w:t>Научный журнал КубГАУ, №</w:t>
    </w:r>
    <w:r w:rsidRPr="00755487">
      <w:rPr>
        <w:rFonts w:ascii="Times New Roman" w:hAnsi="Times New Roman"/>
        <w:sz w:val="24"/>
        <w:szCs w:val="24"/>
        <w:lang w:val="en-US"/>
      </w:rPr>
      <w:t>1</w:t>
    </w:r>
    <w:r w:rsidRPr="00755487">
      <w:rPr>
        <w:rFonts w:ascii="Times New Roman" w:hAnsi="Times New Roman"/>
        <w:sz w:val="24"/>
        <w:szCs w:val="24"/>
      </w:rPr>
      <w:t>31(</w:t>
    </w:r>
    <w:r w:rsidRPr="00755487">
      <w:rPr>
        <w:rFonts w:ascii="Times New Roman" w:hAnsi="Times New Roman"/>
        <w:sz w:val="24"/>
        <w:szCs w:val="24"/>
        <w:lang w:val="en-US"/>
      </w:rPr>
      <w:t>0</w:t>
    </w:r>
    <w:r w:rsidRPr="00755487">
      <w:rPr>
        <w:rFonts w:ascii="Times New Roman" w:hAnsi="Times New Roman"/>
        <w:sz w:val="24"/>
        <w:szCs w:val="24"/>
      </w:rPr>
      <w:t>7), 2017 года</w:t>
    </w:r>
  </w:p>
  <w:p w:rsidR="00D00805" w:rsidRDefault="00D008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F8E"/>
    <w:multiLevelType w:val="hybridMultilevel"/>
    <w:tmpl w:val="EBC69218"/>
    <w:lvl w:ilvl="0" w:tplc="721C2A32">
      <w:start w:val="1"/>
      <w:numFmt w:val="decimal"/>
      <w:lvlText w:val="%1."/>
      <w:lvlJc w:val="left"/>
      <w:pPr>
        <w:ind w:left="9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2616B6"/>
    <w:multiLevelType w:val="hybridMultilevel"/>
    <w:tmpl w:val="41DE728E"/>
    <w:lvl w:ilvl="0" w:tplc="12B02BB2">
      <w:start w:val="1"/>
      <w:numFmt w:val="decimal"/>
      <w:lvlText w:val="%1."/>
      <w:lvlJc w:val="left"/>
      <w:pPr>
        <w:ind w:left="107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BA36A8"/>
    <w:multiLevelType w:val="hybridMultilevel"/>
    <w:tmpl w:val="23F83C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BF70C4"/>
    <w:multiLevelType w:val="hybridMultilevel"/>
    <w:tmpl w:val="832EF9D6"/>
    <w:lvl w:ilvl="0" w:tplc="0D9ED3B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8D1570C"/>
    <w:multiLevelType w:val="hybridMultilevel"/>
    <w:tmpl w:val="712882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317713D"/>
    <w:multiLevelType w:val="hybridMultilevel"/>
    <w:tmpl w:val="0CFA51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79D67AF"/>
    <w:multiLevelType w:val="hybridMultilevel"/>
    <w:tmpl w:val="915AC63C"/>
    <w:lvl w:ilvl="0" w:tplc="A850AB6E">
      <w:start w:val="1"/>
      <w:numFmt w:val="decimal"/>
      <w:lvlText w:val="%1."/>
      <w:lvlJc w:val="left"/>
      <w:pPr>
        <w:tabs>
          <w:tab w:val="num" w:pos="360"/>
        </w:tabs>
        <w:ind w:left="360" w:hanging="360"/>
      </w:pPr>
      <w:rPr>
        <w:rFonts w:cs="Times New Roman"/>
        <w:b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91256C6"/>
    <w:multiLevelType w:val="hybridMultilevel"/>
    <w:tmpl w:val="2B5E2D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E0A793D"/>
    <w:multiLevelType w:val="hybridMultilevel"/>
    <w:tmpl w:val="F13293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6027799B"/>
    <w:multiLevelType w:val="hybridMultilevel"/>
    <w:tmpl w:val="800E24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6CCE7C75"/>
    <w:multiLevelType w:val="hybridMultilevel"/>
    <w:tmpl w:val="9F18DADA"/>
    <w:lvl w:ilvl="0" w:tplc="F0B603FE">
      <w:start w:val="1"/>
      <w:numFmt w:val="decimal"/>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11">
    <w:nsid w:val="6F58413A"/>
    <w:multiLevelType w:val="hybridMultilevel"/>
    <w:tmpl w:val="2AB6F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3"/>
  </w:num>
  <w:num w:numId="3">
    <w:abstractNumId w:val="5"/>
  </w:num>
  <w:num w:numId="4">
    <w:abstractNumId w:val="10"/>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8"/>
  </w:num>
  <w:num w:numId="10">
    <w:abstractNumId w:val="9"/>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0F2"/>
    <w:rsid w:val="00002BFB"/>
    <w:rsid w:val="000064BE"/>
    <w:rsid w:val="000076A9"/>
    <w:rsid w:val="00011017"/>
    <w:rsid w:val="000113F5"/>
    <w:rsid w:val="00012746"/>
    <w:rsid w:val="00012A0B"/>
    <w:rsid w:val="00015371"/>
    <w:rsid w:val="00037CDD"/>
    <w:rsid w:val="000403C7"/>
    <w:rsid w:val="00046D95"/>
    <w:rsid w:val="00047ECF"/>
    <w:rsid w:val="000548BF"/>
    <w:rsid w:val="0006496F"/>
    <w:rsid w:val="00072417"/>
    <w:rsid w:val="00076DDA"/>
    <w:rsid w:val="00081409"/>
    <w:rsid w:val="00081703"/>
    <w:rsid w:val="00091E3E"/>
    <w:rsid w:val="000934A9"/>
    <w:rsid w:val="000A2571"/>
    <w:rsid w:val="000A2EF0"/>
    <w:rsid w:val="000A644E"/>
    <w:rsid w:val="000B2966"/>
    <w:rsid w:val="000B6164"/>
    <w:rsid w:val="000C378A"/>
    <w:rsid w:val="000C396C"/>
    <w:rsid w:val="000D064F"/>
    <w:rsid w:val="000D0E34"/>
    <w:rsid w:val="000E1306"/>
    <w:rsid w:val="00112B94"/>
    <w:rsid w:val="00112DE5"/>
    <w:rsid w:val="00116069"/>
    <w:rsid w:val="001225D9"/>
    <w:rsid w:val="00123CBE"/>
    <w:rsid w:val="0013075F"/>
    <w:rsid w:val="001403E5"/>
    <w:rsid w:val="00140AE1"/>
    <w:rsid w:val="00145DCA"/>
    <w:rsid w:val="0016548E"/>
    <w:rsid w:val="00182FCE"/>
    <w:rsid w:val="00196525"/>
    <w:rsid w:val="001B3498"/>
    <w:rsid w:val="001B4BB3"/>
    <w:rsid w:val="001C217F"/>
    <w:rsid w:val="001C6FD8"/>
    <w:rsid w:val="001D6E05"/>
    <w:rsid w:val="001E33DA"/>
    <w:rsid w:val="001E3662"/>
    <w:rsid w:val="001F294C"/>
    <w:rsid w:val="001F7AD4"/>
    <w:rsid w:val="0021029E"/>
    <w:rsid w:val="00213E7D"/>
    <w:rsid w:val="00225344"/>
    <w:rsid w:val="00227F5B"/>
    <w:rsid w:val="00230FCA"/>
    <w:rsid w:val="0023343A"/>
    <w:rsid w:val="002468EC"/>
    <w:rsid w:val="00246E52"/>
    <w:rsid w:val="00252874"/>
    <w:rsid w:val="00256345"/>
    <w:rsid w:val="00265BAB"/>
    <w:rsid w:val="00276D1E"/>
    <w:rsid w:val="00277240"/>
    <w:rsid w:val="002829D7"/>
    <w:rsid w:val="002A0E0D"/>
    <w:rsid w:val="002A594C"/>
    <w:rsid w:val="002D6D18"/>
    <w:rsid w:val="002E18A1"/>
    <w:rsid w:val="002E2704"/>
    <w:rsid w:val="002E598D"/>
    <w:rsid w:val="002F7688"/>
    <w:rsid w:val="0030044F"/>
    <w:rsid w:val="00307370"/>
    <w:rsid w:val="00315223"/>
    <w:rsid w:val="003165EB"/>
    <w:rsid w:val="00344E3A"/>
    <w:rsid w:val="00353D85"/>
    <w:rsid w:val="00353F32"/>
    <w:rsid w:val="00360022"/>
    <w:rsid w:val="003663B9"/>
    <w:rsid w:val="0037354F"/>
    <w:rsid w:val="00375C88"/>
    <w:rsid w:val="00382836"/>
    <w:rsid w:val="00392DB9"/>
    <w:rsid w:val="00392EFD"/>
    <w:rsid w:val="003A20AF"/>
    <w:rsid w:val="003B5497"/>
    <w:rsid w:val="003D58C3"/>
    <w:rsid w:val="003D6718"/>
    <w:rsid w:val="003E0601"/>
    <w:rsid w:val="003E17FE"/>
    <w:rsid w:val="003E476F"/>
    <w:rsid w:val="003F7AEB"/>
    <w:rsid w:val="004033AC"/>
    <w:rsid w:val="004066E2"/>
    <w:rsid w:val="00411825"/>
    <w:rsid w:val="00424F10"/>
    <w:rsid w:val="00435116"/>
    <w:rsid w:val="0043561F"/>
    <w:rsid w:val="00435CCD"/>
    <w:rsid w:val="004409CD"/>
    <w:rsid w:val="0044534B"/>
    <w:rsid w:val="00454597"/>
    <w:rsid w:val="00496689"/>
    <w:rsid w:val="004A6027"/>
    <w:rsid w:val="004B5D5C"/>
    <w:rsid w:val="004B778A"/>
    <w:rsid w:val="004D1EEA"/>
    <w:rsid w:val="004D5821"/>
    <w:rsid w:val="004E450E"/>
    <w:rsid w:val="004F155C"/>
    <w:rsid w:val="00512598"/>
    <w:rsid w:val="00512997"/>
    <w:rsid w:val="00517682"/>
    <w:rsid w:val="00525E56"/>
    <w:rsid w:val="00526BAC"/>
    <w:rsid w:val="00527178"/>
    <w:rsid w:val="005437F2"/>
    <w:rsid w:val="00544FA4"/>
    <w:rsid w:val="005513B5"/>
    <w:rsid w:val="00554E89"/>
    <w:rsid w:val="00567B9D"/>
    <w:rsid w:val="00573774"/>
    <w:rsid w:val="00581544"/>
    <w:rsid w:val="0058176D"/>
    <w:rsid w:val="00590C01"/>
    <w:rsid w:val="00593DBF"/>
    <w:rsid w:val="005A6A7C"/>
    <w:rsid w:val="005B758D"/>
    <w:rsid w:val="005B7776"/>
    <w:rsid w:val="005C45A1"/>
    <w:rsid w:val="005C71A2"/>
    <w:rsid w:val="005D2C9A"/>
    <w:rsid w:val="005D6B09"/>
    <w:rsid w:val="005E2959"/>
    <w:rsid w:val="005E33A1"/>
    <w:rsid w:val="005E38FE"/>
    <w:rsid w:val="005F421E"/>
    <w:rsid w:val="005F760F"/>
    <w:rsid w:val="006206E8"/>
    <w:rsid w:val="006242F7"/>
    <w:rsid w:val="00625F79"/>
    <w:rsid w:val="00630A2E"/>
    <w:rsid w:val="00633442"/>
    <w:rsid w:val="00633502"/>
    <w:rsid w:val="00635181"/>
    <w:rsid w:val="00640295"/>
    <w:rsid w:val="00644353"/>
    <w:rsid w:val="006504AF"/>
    <w:rsid w:val="006558AA"/>
    <w:rsid w:val="00657696"/>
    <w:rsid w:val="006632DB"/>
    <w:rsid w:val="0067030D"/>
    <w:rsid w:val="00680ECC"/>
    <w:rsid w:val="006834A7"/>
    <w:rsid w:val="00684308"/>
    <w:rsid w:val="00685C29"/>
    <w:rsid w:val="00691542"/>
    <w:rsid w:val="00691869"/>
    <w:rsid w:val="00692A48"/>
    <w:rsid w:val="006A2C20"/>
    <w:rsid w:val="006A3E07"/>
    <w:rsid w:val="006A7BD9"/>
    <w:rsid w:val="006B515F"/>
    <w:rsid w:val="006B7DC3"/>
    <w:rsid w:val="006D52D6"/>
    <w:rsid w:val="006D5CF2"/>
    <w:rsid w:val="006D67DF"/>
    <w:rsid w:val="006F2CC5"/>
    <w:rsid w:val="006F7AFA"/>
    <w:rsid w:val="00703288"/>
    <w:rsid w:val="00707EB0"/>
    <w:rsid w:val="00710EB9"/>
    <w:rsid w:val="007215FC"/>
    <w:rsid w:val="00731063"/>
    <w:rsid w:val="007431F5"/>
    <w:rsid w:val="007452E2"/>
    <w:rsid w:val="0074764E"/>
    <w:rsid w:val="00753D3C"/>
    <w:rsid w:val="00755487"/>
    <w:rsid w:val="00763297"/>
    <w:rsid w:val="00771DA5"/>
    <w:rsid w:val="00774947"/>
    <w:rsid w:val="00780398"/>
    <w:rsid w:val="00785539"/>
    <w:rsid w:val="00791CD4"/>
    <w:rsid w:val="007A2070"/>
    <w:rsid w:val="007A5A6F"/>
    <w:rsid w:val="007B0C0F"/>
    <w:rsid w:val="007C436D"/>
    <w:rsid w:val="007C5AEA"/>
    <w:rsid w:val="007D38A0"/>
    <w:rsid w:val="007D53D8"/>
    <w:rsid w:val="007E1546"/>
    <w:rsid w:val="007F2290"/>
    <w:rsid w:val="0080335B"/>
    <w:rsid w:val="00805145"/>
    <w:rsid w:val="0080543B"/>
    <w:rsid w:val="008059D6"/>
    <w:rsid w:val="00810A93"/>
    <w:rsid w:val="00813D50"/>
    <w:rsid w:val="008158E7"/>
    <w:rsid w:val="00826F27"/>
    <w:rsid w:val="00832679"/>
    <w:rsid w:val="00833B78"/>
    <w:rsid w:val="00835256"/>
    <w:rsid w:val="008511DA"/>
    <w:rsid w:val="00851674"/>
    <w:rsid w:val="008577C1"/>
    <w:rsid w:val="008728CA"/>
    <w:rsid w:val="00873C4E"/>
    <w:rsid w:val="0087665C"/>
    <w:rsid w:val="008847F6"/>
    <w:rsid w:val="008919F6"/>
    <w:rsid w:val="00897BE9"/>
    <w:rsid w:val="008A0BA4"/>
    <w:rsid w:val="008A2F52"/>
    <w:rsid w:val="008A6A65"/>
    <w:rsid w:val="008A7A8F"/>
    <w:rsid w:val="008B0C4F"/>
    <w:rsid w:val="008B32F8"/>
    <w:rsid w:val="008C2FE7"/>
    <w:rsid w:val="008C3139"/>
    <w:rsid w:val="008F27B7"/>
    <w:rsid w:val="008F3A2D"/>
    <w:rsid w:val="00900248"/>
    <w:rsid w:val="00912BD7"/>
    <w:rsid w:val="0092568A"/>
    <w:rsid w:val="009345CA"/>
    <w:rsid w:val="0095110F"/>
    <w:rsid w:val="0095389A"/>
    <w:rsid w:val="00957B52"/>
    <w:rsid w:val="00967B5D"/>
    <w:rsid w:val="00967D0F"/>
    <w:rsid w:val="00981305"/>
    <w:rsid w:val="00983B1F"/>
    <w:rsid w:val="00997464"/>
    <w:rsid w:val="009A7EB9"/>
    <w:rsid w:val="009D3163"/>
    <w:rsid w:val="009E1B9A"/>
    <w:rsid w:val="009E6B4F"/>
    <w:rsid w:val="00A03ABD"/>
    <w:rsid w:val="00A07AB6"/>
    <w:rsid w:val="00A10F34"/>
    <w:rsid w:val="00A15659"/>
    <w:rsid w:val="00A16785"/>
    <w:rsid w:val="00A17329"/>
    <w:rsid w:val="00A17C73"/>
    <w:rsid w:val="00A213E5"/>
    <w:rsid w:val="00A248F4"/>
    <w:rsid w:val="00A37683"/>
    <w:rsid w:val="00A42FC4"/>
    <w:rsid w:val="00A46A48"/>
    <w:rsid w:val="00A905D0"/>
    <w:rsid w:val="00A951AC"/>
    <w:rsid w:val="00A96F53"/>
    <w:rsid w:val="00A979A1"/>
    <w:rsid w:val="00AA0BAD"/>
    <w:rsid w:val="00AA79AD"/>
    <w:rsid w:val="00AC3035"/>
    <w:rsid w:val="00AC48F6"/>
    <w:rsid w:val="00AC5B20"/>
    <w:rsid w:val="00AD35D3"/>
    <w:rsid w:val="00AD6824"/>
    <w:rsid w:val="00AE0944"/>
    <w:rsid w:val="00AF3732"/>
    <w:rsid w:val="00B05091"/>
    <w:rsid w:val="00B109BC"/>
    <w:rsid w:val="00B15A87"/>
    <w:rsid w:val="00B20D5B"/>
    <w:rsid w:val="00B268D7"/>
    <w:rsid w:val="00B30832"/>
    <w:rsid w:val="00B32800"/>
    <w:rsid w:val="00B334B3"/>
    <w:rsid w:val="00B61A7F"/>
    <w:rsid w:val="00B6329D"/>
    <w:rsid w:val="00B632AE"/>
    <w:rsid w:val="00B71AAE"/>
    <w:rsid w:val="00BA0523"/>
    <w:rsid w:val="00BA461C"/>
    <w:rsid w:val="00BA62E6"/>
    <w:rsid w:val="00BB16EA"/>
    <w:rsid w:val="00BB2552"/>
    <w:rsid w:val="00BB2F0D"/>
    <w:rsid w:val="00BC6D91"/>
    <w:rsid w:val="00BC7F74"/>
    <w:rsid w:val="00BD6831"/>
    <w:rsid w:val="00BE3EF6"/>
    <w:rsid w:val="00BF6A3E"/>
    <w:rsid w:val="00C01E12"/>
    <w:rsid w:val="00C132B2"/>
    <w:rsid w:val="00C23E9C"/>
    <w:rsid w:val="00C27B9D"/>
    <w:rsid w:val="00C30590"/>
    <w:rsid w:val="00C31ACB"/>
    <w:rsid w:val="00C3726C"/>
    <w:rsid w:val="00C43F58"/>
    <w:rsid w:val="00C47000"/>
    <w:rsid w:val="00C612A5"/>
    <w:rsid w:val="00C646E9"/>
    <w:rsid w:val="00C73874"/>
    <w:rsid w:val="00C75837"/>
    <w:rsid w:val="00C80B8B"/>
    <w:rsid w:val="00C815C8"/>
    <w:rsid w:val="00C839F0"/>
    <w:rsid w:val="00C84A38"/>
    <w:rsid w:val="00CA79D7"/>
    <w:rsid w:val="00CB35E1"/>
    <w:rsid w:val="00CC43CB"/>
    <w:rsid w:val="00CC56F5"/>
    <w:rsid w:val="00CC7348"/>
    <w:rsid w:val="00CD65F1"/>
    <w:rsid w:val="00CF3275"/>
    <w:rsid w:val="00D00805"/>
    <w:rsid w:val="00D03F05"/>
    <w:rsid w:val="00D056C8"/>
    <w:rsid w:val="00D17CC1"/>
    <w:rsid w:val="00D27C27"/>
    <w:rsid w:val="00D3117D"/>
    <w:rsid w:val="00D373F9"/>
    <w:rsid w:val="00D84740"/>
    <w:rsid w:val="00D9015B"/>
    <w:rsid w:val="00D96309"/>
    <w:rsid w:val="00D97582"/>
    <w:rsid w:val="00DB60F2"/>
    <w:rsid w:val="00DC5599"/>
    <w:rsid w:val="00DD1DAB"/>
    <w:rsid w:val="00DD5B1F"/>
    <w:rsid w:val="00DE4ED0"/>
    <w:rsid w:val="00DF48D0"/>
    <w:rsid w:val="00DF72DC"/>
    <w:rsid w:val="00E0065A"/>
    <w:rsid w:val="00E10886"/>
    <w:rsid w:val="00E13053"/>
    <w:rsid w:val="00E215AB"/>
    <w:rsid w:val="00E35624"/>
    <w:rsid w:val="00E41A99"/>
    <w:rsid w:val="00E5071D"/>
    <w:rsid w:val="00E50A43"/>
    <w:rsid w:val="00E529BA"/>
    <w:rsid w:val="00E663A4"/>
    <w:rsid w:val="00E66AED"/>
    <w:rsid w:val="00E706CF"/>
    <w:rsid w:val="00E71EEB"/>
    <w:rsid w:val="00E82E28"/>
    <w:rsid w:val="00E8603C"/>
    <w:rsid w:val="00E8753F"/>
    <w:rsid w:val="00E976EF"/>
    <w:rsid w:val="00EA641F"/>
    <w:rsid w:val="00EA6979"/>
    <w:rsid w:val="00EC032C"/>
    <w:rsid w:val="00EC5187"/>
    <w:rsid w:val="00ED211D"/>
    <w:rsid w:val="00EE083D"/>
    <w:rsid w:val="00EE35B8"/>
    <w:rsid w:val="00EE59D2"/>
    <w:rsid w:val="00EF6BCF"/>
    <w:rsid w:val="00EF7284"/>
    <w:rsid w:val="00F00364"/>
    <w:rsid w:val="00F04EF5"/>
    <w:rsid w:val="00F051B7"/>
    <w:rsid w:val="00F0784D"/>
    <w:rsid w:val="00F22779"/>
    <w:rsid w:val="00F26C6E"/>
    <w:rsid w:val="00F27FC7"/>
    <w:rsid w:val="00F3735E"/>
    <w:rsid w:val="00F42AFB"/>
    <w:rsid w:val="00F45319"/>
    <w:rsid w:val="00F50D74"/>
    <w:rsid w:val="00F5529A"/>
    <w:rsid w:val="00F617D6"/>
    <w:rsid w:val="00F743BA"/>
    <w:rsid w:val="00F85C6D"/>
    <w:rsid w:val="00F922D6"/>
    <w:rsid w:val="00FA0222"/>
    <w:rsid w:val="00FA0368"/>
    <w:rsid w:val="00FA271B"/>
    <w:rsid w:val="00FD415E"/>
    <w:rsid w:val="00FD43FD"/>
    <w:rsid w:val="00FE31A6"/>
    <w:rsid w:val="00FF37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43A"/>
    <w:pPr>
      <w:spacing w:after="200" w:line="276" w:lineRule="auto"/>
    </w:pPr>
  </w:style>
  <w:style w:type="paragraph" w:styleId="Heading2">
    <w:name w:val="heading 2"/>
    <w:basedOn w:val="Normal"/>
    <w:next w:val="Normal"/>
    <w:link w:val="Heading2Char"/>
    <w:uiPriority w:val="99"/>
    <w:qFormat/>
    <w:rsid w:val="00B334B3"/>
    <w:pPr>
      <w:keepNext/>
      <w:spacing w:before="240" w:after="60" w:line="240" w:lineRule="auto"/>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334B3"/>
    <w:rPr>
      <w:rFonts w:ascii="Arial" w:hAnsi="Arial" w:cs="Arial"/>
      <w:b/>
      <w:bCs/>
      <w:i/>
      <w:iCs/>
      <w:sz w:val="28"/>
      <w:szCs w:val="28"/>
    </w:rPr>
  </w:style>
  <w:style w:type="paragraph" w:styleId="BodyTextIndent">
    <w:name w:val="Body Text Indent"/>
    <w:basedOn w:val="Normal"/>
    <w:link w:val="BodyTextIndentChar"/>
    <w:uiPriority w:val="99"/>
    <w:rsid w:val="00DB60F2"/>
    <w:pPr>
      <w:widowControl w:val="0"/>
      <w:spacing w:after="0" w:line="360" w:lineRule="auto"/>
      <w:ind w:firstLine="709"/>
      <w:jc w:val="center"/>
    </w:pPr>
    <w:rPr>
      <w:rFonts w:ascii="Times New Roman" w:hAnsi="Times New Roman"/>
      <w:b/>
      <w:sz w:val="28"/>
      <w:szCs w:val="20"/>
    </w:rPr>
  </w:style>
  <w:style w:type="character" w:customStyle="1" w:styleId="BodyTextIndentChar">
    <w:name w:val="Body Text Indent Char"/>
    <w:basedOn w:val="DefaultParagraphFont"/>
    <w:link w:val="BodyTextIndent"/>
    <w:uiPriority w:val="99"/>
    <w:locked/>
    <w:rsid w:val="00DB60F2"/>
    <w:rPr>
      <w:rFonts w:ascii="Times New Roman" w:hAnsi="Times New Roman" w:cs="Times New Roman"/>
      <w:b/>
      <w:sz w:val="20"/>
      <w:szCs w:val="20"/>
      <w:lang w:eastAsia="ru-RU"/>
    </w:rPr>
  </w:style>
  <w:style w:type="paragraph" w:styleId="ListParagraph">
    <w:name w:val="List Paragraph"/>
    <w:basedOn w:val="Normal"/>
    <w:uiPriority w:val="99"/>
    <w:qFormat/>
    <w:rsid w:val="004033AC"/>
    <w:pPr>
      <w:ind w:left="720"/>
      <w:contextualSpacing/>
    </w:pPr>
  </w:style>
  <w:style w:type="table" w:styleId="TableGrid">
    <w:name w:val="Table Grid"/>
    <w:basedOn w:val="TableNormal"/>
    <w:uiPriority w:val="99"/>
    <w:rsid w:val="00CB35E1"/>
    <w:pPr>
      <w:jc w:val="center"/>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011017"/>
    <w:pPr>
      <w:spacing w:before="100" w:beforeAutospacing="1" w:after="100" w:afterAutospacing="1" w:line="240" w:lineRule="auto"/>
    </w:pPr>
    <w:rPr>
      <w:rFonts w:ascii="Times New Roman" w:hAnsi="Times New Roman"/>
      <w:sz w:val="24"/>
      <w:szCs w:val="24"/>
    </w:rPr>
  </w:style>
  <w:style w:type="character" w:customStyle="1" w:styleId="hps">
    <w:name w:val="hps"/>
    <w:basedOn w:val="DefaultParagraphFont"/>
    <w:uiPriority w:val="99"/>
    <w:rsid w:val="0067030D"/>
    <w:rPr>
      <w:rFonts w:cs="Times New Roman"/>
    </w:rPr>
  </w:style>
  <w:style w:type="paragraph" w:styleId="BalloonText">
    <w:name w:val="Balloon Text"/>
    <w:basedOn w:val="Normal"/>
    <w:link w:val="BalloonTextChar"/>
    <w:uiPriority w:val="99"/>
    <w:semiHidden/>
    <w:rsid w:val="00C37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C3726C"/>
    <w:rPr>
      <w:rFonts w:ascii="Tahoma" w:hAnsi="Tahoma" w:cs="Tahoma"/>
      <w:sz w:val="16"/>
      <w:szCs w:val="16"/>
    </w:rPr>
  </w:style>
  <w:style w:type="paragraph" w:styleId="Header">
    <w:name w:val="header"/>
    <w:basedOn w:val="Normal"/>
    <w:link w:val="HeaderChar"/>
    <w:uiPriority w:val="99"/>
    <w:rsid w:val="007E15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E1546"/>
    <w:rPr>
      <w:rFonts w:cs="Times New Roman"/>
    </w:rPr>
  </w:style>
  <w:style w:type="paragraph" w:styleId="Footer">
    <w:name w:val="footer"/>
    <w:basedOn w:val="Normal"/>
    <w:link w:val="FooterChar"/>
    <w:uiPriority w:val="99"/>
    <w:rsid w:val="007E15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E1546"/>
    <w:rPr>
      <w:rFonts w:cs="Times New Roman"/>
    </w:rPr>
  </w:style>
  <w:style w:type="paragraph" w:customStyle="1" w:styleId="A4">
    <w:name w:val="A4_основной_текст"/>
    <w:link w:val="A40"/>
    <w:uiPriority w:val="99"/>
    <w:rsid w:val="000B2966"/>
    <w:pPr>
      <w:widowControl w:val="0"/>
      <w:spacing w:line="360" w:lineRule="auto"/>
      <w:ind w:firstLine="720"/>
      <w:jc w:val="both"/>
    </w:pPr>
    <w:rPr>
      <w:rFonts w:ascii="Times New Roman" w:hAnsi="Times New Roman"/>
      <w:sz w:val="28"/>
      <w:szCs w:val="28"/>
    </w:rPr>
  </w:style>
  <w:style w:type="character" w:customStyle="1" w:styleId="A40">
    <w:name w:val="A4_основной_текст Знак"/>
    <w:link w:val="A4"/>
    <w:uiPriority w:val="99"/>
    <w:locked/>
    <w:rsid w:val="000B2966"/>
    <w:rPr>
      <w:rFonts w:ascii="Times New Roman" w:hAnsi="Times New Roman"/>
      <w:sz w:val="28"/>
      <w:lang w:eastAsia="ru-RU"/>
    </w:rPr>
  </w:style>
  <w:style w:type="paragraph" w:styleId="Title">
    <w:name w:val="Title"/>
    <w:basedOn w:val="Normal"/>
    <w:link w:val="TitleChar"/>
    <w:uiPriority w:val="99"/>
    <w:qFormat/>
    <w:rsid w:val="00525E56"/>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525E56"/>
    <w:rPr>
      <w:rFonts w:ascii="Times New Roman" w:hAnsi="Times New Roman" w:cs="Times New Roman"/>
      <w:b/>
      <w:bCs/>
      <w:sz w:val="24"/>
      <w:szCs w:val="24"/>
      <w:lang w:eastAsia="ru-RU"/>
    </w:rPr>
  </w:style>
  <w:style w:type="character" w:customStyle="1" w:styleId="apple-converted-space">
    <w:name w:val="apple-converted-space"/>
    <w:basedOn w:val="DefaultParagraphFont"/>
    <w:uiPriority w:val="99"/>
    <w:rsid w:val="00731063"/>
    <w:rPr>
      <w:rFonts w:cs="Times New Roman"/>
    </w:rPr>
  </w:style>
  <w:style w:type="character" w:styleId="Emphasis">
    <w:name w:val="Emphasis"/>
    <w:basedOn w:val="DefaultParagraphFont"/>
    <w:uiPriority w:val="99"/>
    <w:qFormat/>
    <w:rsid w:val="00B334B3"/>
    <w:rPr>
      <w:rFonts w:cs="Times New Roman"/>
      <w:i/>
    </w:rPr>
  </w:style>
  <w:style w:type="character" w:customStyle="1" w:styleId="a">
    <w:name w:val="Основной текст_"/>
    <w:link w:val="2"/>
    <w:uiPriority w:val="99"/>
    <w:locked/>
    <w:rsid w:val="00B334B3"/>
    <w:rPr>
      <w:spacing w:val="1"/>
      <w:sz w:val="17"/>
      <w:shd w:val="clear" w:color="auto" w:fill="FFFFFF"/>
    </w:rPr>
  </w:style>
  <w:style w:type="paragraph" w:customStyle="1" w:styleId="2">
    <w:name w:val="Основной текст2"/>
    <w:basedOn w:val="Normal"/>
    <w:link w:val="a"/>
    <w:uiPriority w:val="99"/>
    <w:rsid w:val="00B334B3"/>
    <w:pPr>
      <w:widowControl w:val="0"/>
      <w:shd w:val="clear" w:color="auto" w:fill="FFFFFF"/>
      <w:spacing w:after="0" w:line="221" w:lineRule="exact"/>
      <w:jc w:val="both"/>
    </w:pPr>
    <w:rPr>
      <w:spacing w:val="1"/>
      <w:sz w:val="17"/>
      <w:szCs w:val="17"/>
    </w:rPr>
  </w:style>
  <w:style w:type="character" w:customStyle="1" w:styleId="bodytext">
    <w:name w:val="bodytext"/>
    <w:basedOn w:val="DefaultParagraphFont"/>
    <w:uiPriority w:val="99"/>
    <w:rsid w:val="00B334B3"/>
    <w:rPr>
      <w:rFonts w:cs="Times New Roman"/>
    </w:rPr>
  </w:style>
  <w:style w:type="character" w:customStyle="1" w:styleId="1">
    <w:name w:val="1"/>
    <w:basedOn w:val="DefaultParagraphFont"/>
    <w:uiPriority w:val="99"/>
    <w:rsid w:val="00B334B3"/>
    <w:rPr>
      <w:rFonts w:cs="Times New Roman"/>
    </w:rPr>
  </w:style>
  <w:style w:type="character" w:styleId="Hyperlink">
    <w:name w:val="Hyperlink"/>
    <w:basedOn w:val="DefaultParagraphFont"/>
    <w:uiPriority w:val="99"/>
    <w:semiHidden/>
    <w:rsid w:val="00B6329D"/>
    <w:rPr>
      <w:rFonts w:cs="Times New Roman"/>
      <w:color w:val="0000FF"/>
      <w:u w:val="single"/>
    </w:rPr>
  </w:style>
  <w:style w:type="paragraph" w:styleId="Caption">
    <w:name w:val="caption"/>
    <w:basedOn w:val="Normal"/>
    <w:next w:val="Normal"/>
    <w:uiPriority w:val="99"/>
    <w:qFormat/>
    <w:rsid w:val="00E5071D"/>
    <w:pPr>
      <w:spacing w:after="0" w:line="240" w:lineRule="auto"/>
    </w:pPr>
    <w:rPr>
      <w:rFonts w:ascii="Times New Roman" w:hAnsi="Times New Roman"/>
      <w:b/>
      <w:bCs/>
      <w:sz w:val="20"/>
      <w:szCs w:val="20"/>
    </w:rPr>
  </w:style>
  <w:style w:type="character" w:styleId="PageNumber">
    <w:name w:val="page number"/>
    <w:basedOn w:val="DefaultParagraphFont"/>
    <w:uiPriority w:val="99"/>
    <w:rsid w:val="00755487"/>
    <w:rPr>
      <w:rFonts w:cs="Times New Roman"/>
    </w:rPr>
  </w:style>
</w:styles>
</file>

<file path=word/webSettings.xml><?xml version="1.0" encoding="utf-8"?>
<w:webSettings xmlns:r="http://schemas.openxmlformats.org/officeDocument/2006/relationships" xmlns:w="http://schemas.openxmlformats.org/wordprocessingml/2006/main">
  <w:divs>
    <w:div w:id="510342929">
      <w:marLeft w:val="0"/>
      <w:marRight w:val="0"/>
      <w:marTop w:val="0"/>
      <w:marBottom w:val="0"/>
      <w:divBdr>
        <w:top w:val="none" w:sz="0" w:space="0" w:color="auto"/>
        <w:left w:val="none" w:sz="0" w:space="0" w:color="auto"/>
        <w:bottom w:val="none" w:sz="0" w:space="0" w:color="auto"/>
        <w:right w:val="none" w:sz="0" w:space="0" w:color="auto"/>
      </w:divBdr>
    </w:div>
    <w:div w:id="510342930">
      <w:marLeft w:val="0"/>
      <w:marRight w:val="0"/>
      <w:marTop w:val="0"/>
      <w:marBottom w:val="0"/>
      <w:divBdr>
        <w:top w:val="none" w:sz="0" w:space="0" w:color="auto"/>
        <w:left w:val="none" w:sz="0" w:space="0" w:color="auto"/>
        <w:bottom w:val="none" w:sz="0" w:space="0" w:color="auto"/>
        <w:right w:val="none" w:sz="0" w:space="0" w:color="auto"/>
      </w:divBdr>
    </w:div>
    <w:div w:id="510342931">
      <w:marLeft w:val="0"/>
      <w:marRight w:val="0"/>
      <w:marTop w:val="0"/>
      <w:marBottom w:val="0"/>
      <w:divBdr>
        <w:top w:val="none" w:sz="0" w:space="0" w:color="auto"/>
        <w:left w:val="none" w:sz="0" w:space="0" w:color="auto"/>
        <w:bottom w:val="none" w:sz="0" w:space="0" w:color="auto"/>
        <w:right w:val="none" w:sz="0" w:space="0" w:color="auto"/>
      </w:divBdr>
    </w:div>
    <w:div w:id="510342932">
      <w:marLeft w:val="0"/>
      <w:marRight w:val="0"/>
      <w:marTop w:val="0"/>
      <w:marBottom w:val="0"/>
      <w:divBdr>
        <w:top w:val="none" w:sz="0" w:space="0" w:color="auto"/>
        <w:left w:val="none" w:sz="0" w:space="0" w:color="auto"/>
        <w:bottom w:val="none" w:sz="0" w:space="0" w:color="auto"/>
        <w:right w:val="none" w:sz="0" w:space="0" w:color="auto"/>
      </w:divBdr>
    </w:div>
    <w:div w:id="510342933">
      <w:marLeft w:val="0"/>
      <w:marRight w:val="0"/>
      <w:marTop w:val="0"/>
      <w:marBottom w:val="0"/>
      <w:divBdr>
        <w:top w:val="none" w:sz="0" w:space="0" w:color="auto"/>
        <w:left w:val="none" w:sz="0" w:space="0" w:color="auto"/>
        <w:bottom w:val="none" w:sz="0" w:space="0" w:color="auto"/>
        <w:right w:val="none" w:sz="0" w:space="0" w:color="auto"/>
      </w:divBdr>
    </w:div>
    <w:div w:id="510342934">
      <w:marLeft w:val="0"/>
      <w:marRight w:val="0"/>
      <w:marTop w:val="0"/>
      <w:marBottom w:val="0"/>
      <w:divBdr>
        <w:top w:val="none" w:sz="0" w:space="0" w:color="auto"/>
        <w:left w:val="none" w:sz="0" w:space="0" w:color="auto"/>
        <w:bottom w:val="none" w:sz="0" w:space="0" w:color="auto"/>
        <w:right w:val="none" w:sz="0" w:space="0" w:color="auto"/>
      </w:divBdr>
    </w:div>
    <w:div w:id="510342935">
      <w:marLeft w:val="0"/>
      <w:marRight w:val="0"/>
      <w:marTop w:val="0"/>
      <w:marBottom w:val="0"/>
      <w:divBdr>
        <w:top w:val="none" w:sz="0" w:space="0" w:color="auto"/>
        <w:left w:val="none" w:sz="0" w:space="0" w:color="auto"/>
        <w:bottom w:val="none" w:sz="0" w:space="0" w:color="auto"/>
        <w:right w:val="none" w:sz="0" w:space="0" w:color="auto"/>
      </w:divBdr>
    </w:div>
    <w:div w:id="510342936">
      <w:marLeft w:val="0"/>
      <w:marRight w:val="0"/>
      <w:marTop w:val="0"/>
      <w:marBottom w:val="0"/>
      <w:divBdr>
        <w:top w:val="none" w:sz="0" w:space="0" w:color="auto"/>
        <w:left w:val="none" w:sz="0" w:space="0" w:color="auto"/>
        <w:bottom w:val="none" w:sz="0" w:space="0" w:color="auto"/>
        <w:right w:val="none" w:sz="0" w:space="0" w:color="auto"/>
      </w:divBdr>
    </w:div>
    <w:div w:id="510342937">
      <w:marLeft w:val="0"/>
      <w:marRight w:val="0"/>
      <w:marTop w:val="0"/>
      <w:marBottom w:val="0"/>
      <w:divBdr>
        <w:top w:val="none" w:sz="0" w:space="0" w:color="auto"/>
        <w:left w:val="none" w:sz="0" w:space="0" w:color="auto"/>
        <w:bottom w:val="none" w:sz="0" w:space="0" w:color="auto"/>
        <w:right w:val="none" w:sz="0" w:space="0" w:color="auto"/>
      </w:divBdr>
    </w:div>
    <w:div w:id="510342938">
      <w:marLeft w:val="0"/>
      <w:marRight w:val="0"/>
      <w:marTop w:val="0"/>
      <w:marBottom w:val="0"/>
      <w:divBdr>
        <w:top w:val="none" w:sz="0" w:space="0" w:color="auto"/>
        <w:left w:val="none" w:sz="0" w:space="0" w:color="auto"/>
        <w:bottom w:val="none" w:sz="0" w:space="0" w:color="auto"/>
        <w:right w:val="none" w:sz="0" w:space="0" w:color="auto"/>
      </w:divBdr>
    </w:div>
    <w:div w:id="510342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15</Pages>
  <Words>4715</Words>
  <Characters>26882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Кормленец</dc:creator>
  <cp:keywords/>
  <dc:description/>
  <cp:lastModifiedBy>Sergey</cp:lastModifiedBy>
  <cp:revision>8</cp:revision>
  <cp:lastPrinted>2017-09-12T14:41:00Z</cp:lastPrinted>
  <dcterms:created xsi:type="dcterms:W3CDTF">2017-09-23T09:17:00Z</dcterms:created>
  <dcterms:modified xsi:type="dcterms:W3CDTF">2017-09-26T07:36:00Z</dcterms:modified>
</cp:coreProperties>
</file>