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569" w:rsidRPr="00F33F9C" w:rsidRDefault="00D71569" w:rsidP="00154A21">
      <w:pPr>
        <w:spacing w:after="0" w:line="240" w:lineRule="auto"/>
        <w:rPr>
          <w:rFonts w:ascii="Times New Roman" w:hAnsi="Times New Roman"/>
          <w:sz w:val="20"/>
          <w:szCs w:val="20"/>
        </w:rPr>
      </w:pPr>
      <w:bookmarkStart w:id="0" w:name="_GoBack"/>
      <w:r w:rsidRPr="00F33F9C">
        <w:rPr>
          <w:rFonts w:ascii="Times New Roman" w:hAnsi="Times New Roman"/>
          <w:sz w:val="20"/>
          <w:szCs w:val="20"/>
        </w:rPr>
        <w:t>УДК 624.137.7</w:t>
      </w:r>
    </w:p>
    <w:p w:rsidR="00D71569" w:rsidRPr="00F33F9C" w:rsidRDefault="00D71569" w:rsidP="00154A21">
      <w:pPr>
        <w:spacing w:after="0" w:line="240" w:lineRule="auto"/>
        <w:rPr>
          <w:rFonts w:ascii="Times New Roman" w:hAnsi="Times New Roman"/>
          <w:sz w:val="20"/>
          <w:szCs w:val="20"/>
        </w:rPr>
      </w:pPr>
    </w:p>
    <w:p w:rsidR="00D71569" w:rsidRPr="00F33F9C" w:rsidRDefault="00D71569" w:rsidP="00154A21">
      <w:pPr>
        <w:spacing w:after="0" w:line="240" w:lineRule="auto"/>
        <w:rPr>
          <w:rFonts w:ascii="Times New Roman" w:hAnsi="Times New Roman"/>
          <w:sz w:val="20"/>
          <w:szCs w:val="20"/>
        </w:rPr>
      </w:pPr>
      <w:r w:rsidRPr="00F33F9C">
        <w:rPr>
          <w:rFonts w:ascii="Times New Roman" w:hAnsi="Times New Roman"/>
          <w:sz w:val="20"/>
          <w:szCs w:val="20"/>
        </w:rPr>
        <w:t>05.00.00 Технические науки</w:t>
      </w:r>
    </w:p>
    <w:p w:rsidR="00D71569" w:rsidRPr="00F33F9C" w:rsidRDefault="00D71569" w:rsidP="00154A21">
      <w:pPr>
        <w:spacing w:after="0" w:line="240" w:lineRule="auto"/>
        <w:rPr>
          <w:rStyle w:val="Strong"/>
          <w:rFonts w:ascii="Times New Roman" w:hAnsi="Times New Roman"/>
          <w:iCs/>
          <w:sz w:val="20"/>
          <w:szCs w:val="20"/>
          <w:shd w:val="clear" w:color="auto" w:fill="FFFFFF"/>
        </w:rPr>
      </w:pPr>
    </w:p>
    <w:p w:rsidR="00D71569" w:rsidRPr="00F33F9C" w:rsidRDefault="00D71569" w:rsidP="00154A21">
      <w:pPr>
        <w:spacing w:after="0" w:line="240" w:lineRule="auto"/>
        <w:rPr>
          <w:rStyle w:val="Strong"/>
          <w:rFonts w:ascii="Times New Roman" w:hAnsi="Times New Roman"/>
          <w:iCs/>
          <w:sz w:val="20"/>
          <w:szCs w:val="20"/>
          <w:shd w:val="clear" w:color="auto" w:fill="FFFFFF"/>
        </w:rPr>
      </w:pPr>
      <w:r w:rsidRPr="00F33F9C">
        <w:rPr>
          <w:rStyle w:val="Strong"/>
          <w:rFonts w:ascii="Times New Roman" w:hAnsi="Times New Roman"/>
          <w:iCs/>
          <w:sz w:val="20"/>
          <w:szCs w:val="20"/>
          <w:shd w:val="clear" w:color="auto" w:fill="FFFFFF"/>
        </w:rPr>
        <w:t>МОДЕЛИРОВАНИЕ РАБОТЫ ГЕОТЕХНИЧЕСКОГО БАРЬЕРА В СЛАБЫХ ГЛИНИСТЫХ ГРУНТАХ, УСТРАИВАЕМОГО ДЛЯ ЗАЩИТЫ СУЩЕСТВУЮЩИХ ЗДАНИЙ ОТ ВЛИЯНИЯ НОВОГО СТРОИТЕЛЬСТВА</w:t>
      </w:r>
    </w:p>
    <w:p w:rsidR="00D71569" w:rsidRPr="00F33F9C" w:rsidRDefault="00D71569" w:rsidP="00154A21">
      <w:pPr>
        <w:spacing w:after="0" w:line="240" w:lineRule="auto"/>
        <w:rPr>
          <w:rStyle w:val="Strong"/>
          <w:rFonts w:ascii="Times New Roman" w:hAnsi="Times New Roman"/>
          <w:iCs/>
          <w:sz w:val="20"/>
          <w:szCs w:val="20"/>
          <w:shd w:val="clear" w:color="auto" w:fill="FFFFFF"/>
        </w:rPr>
      </w:pPr>
    </w:p>
    <w:p w:rsidR="00D71569" w:rsidRPr="00F33F9C" w:rsidRDefault="00D71569" w:rsidP="00154A21">
      <w:pPr>
        <w:spacing w:after="0" w:line="240" w:lineRule="auto"/>
        <w:rPr>
          <w:rStyle w:val="Strong"/>
          <w:rFonts w:ascii="Times New Roman" w:hAnsi="Times New Roman"/>
          <w:b w:val="0"/>
          <w:iCs/>
          <w:sz w:val="20"/>
          <w:szCs w:val="20"/>
          <w:shd w:val="clear" w:color="auto" w:fill="FFFFFF"/>
        </w:rPr>
      </w:pPr>
      <w:r w:rsidRPr="00F33F9C">
        <w:rPr>
          <w:rStyle w:val="Strong"/>
          <w:rFonts w:ascii="Times New Roman" w:hAnsi="Times New Roman"/>
          <w:b w:val="0"/>
          <w:iCs/>
          <w:sz w:val="20"/>
          <w:szCs w:val="20"/>
          <w:shd w:val="clear" w:color="auto" w:fill="FFFFFF"/>
        </w:rPr>
        <w:t>Полищук Анатолий Иванович</w:t>
      </w:r>
    </w:p>
    <w:p w:rsidR="00D71569" w:rsidRPr="00F33F9C" w:rsidRDefault="00D71569" w:rsidP="00154A21">
      <w:pPr>
        <w:spacing w:after="0" w:line="240" w:lineRule="auto"/>
        <w:rPr>
          <w:rStyle w:val="Strong"/>
          <w:rFonts w:ascii="Times New Roman" w:hAnsi="Times New Roman"/>
          <w:b w:val="0"/>
          <w:iCs/>
          <w:sz w:val="20"/>
          <w:szCs w:val="20"/>
          <w:shd w:val="clear" w:color="auto" w:fill="FFFFFF"/>
        </w:rPr>
      </w:pPr>
      <w:r w:rsidRPr="00F33F9C">
        <w:rPr>
          <w:rStyle w:val="Strong"/>
          <w:rFonts w:ascii="Times New Roman" w:hAnsi="Times New Roman"/>
          <w:b w:val="0"/>
          <w:iCs/>
          <w:sz w:val="20"/>
          <w:szCs w:val="20"/>
          <w:shd w:val="clear" w:color="auto" w:fill="FFFFFF"/>
        </w:rPr>
        <w:t>д.-р техн. наук, профессор</w:t>
      </w:r>
    </w:p>
    <w:p w:rsidR="00D71569" w:rsidRPr="00F33F9C" w:rsidRDefault="00D71569" w:rsidP="00154A21">
      <w:pPr>
        <w:spacing w:after="0" w:line="240" w:lineRule="auto"/>
        <w:rPr>
          <w:rStyle w:val="Strong"/>
          <w:rFonts w:ascii="Times New Roman" w:hAnsi="Times New Roman"/>
          <w:b w:val="0"/>
          <w:iCs/>
          <w:sz w:val="20"/>
          <w:szCs w:val="20"/>
          <w:shd w:val="clear" w:color="auto" w:fill="FFFFFF"/>
          <w:lang w:val="en-US"/>
        </w:rPr>
      </w:pPr>
      <w:r w:rsidRPr="00F33F9C">
        <w:rPr>
          <w:rStyle w:val="Strong"/>
          <w:rFonts w:ascii="Times New Roman" w:hAnsi="Times New Roman"/>
          <w:b w:val="0"/>
          <w:iCs/>
          <w:sz w:val="20"/>
          <w:szCs w:val="20"/>
          <w:shd w:val="clear" w:color="auto" w:fill="FFFFFF"/>
          <w:lang w:val="en-US"/>
        </w:rPr>
        <w:t>SPIN-</w:t>
      </w:r>
      <w:r w:rsidRPr="00F33F9C">
        <w:rPr>
          <w:rStyle w:val="Strong"/>
          <w:rFonts w:ascii="Times New Roman" w:hAnsi="Times New Roman"/>
          <w:b w:val="0"/>
          <w:iCs/>
          <w:sz w:val="20"/>
          <w:szCs w:val="20"/>
          <w:shd w:val="clear" w:color="auto" w:fill="FFFFFF"/>
        </w:rPr>
        <w:t>код</w:t>
      </w:r>
      <w:r w:rsidRPr="00F33F9C">
        <w:rPr>
          <w:rStyle w:val="Strong"/>
          <w:rFonts w:ascii="Times New Roman" w:hAnsi="Times New Roman"/>
          <w:b w:val="0"/>
          <w:iCs/>
          <w:sz w:val="20"/>
          <w:szCs w:val="20"/>
          <w:shd w:val="clear" w:color="auto" w:fill="FFFFFF"/>
          <w:lang w:val="en-US"/>
        </w:rPr>
        <w:t>=4301-1674</w:t>
      </w:r>
      <w:r>
        <w:rPr>
          <w:rStyle w:val="Strong"/>
          <w:rFonts w:ascii="Times New Roman" w:hAnsi="Times New Roman"/>
          <w:b w:val="0"/>
          <w:iCs/>
          <w:sz w:val="20"/>
          <w:szCs w:val="20"/>
          <w:shd w:val="clear" w:color="auto" w:fill="FFFFFF"/>
          <w:lang w:val="en-US"/>
        </w:rPr>
        <w:t xml:space="preserve">, </w:t>
      </w:r>
      <w:r w:rsidRPr="00F33F9C">
        <w:rPr>
          <w:rStyle w:val="Strong"/>
          <w:rFonts w:ascii="Times New Roman" w:hAnsi="Times New Roman"/>
          <w:b w:val="0"/>
          <w:iCs/>
          <w:sz w:val="20"/>
          <w:szCs w:val="20"/>
          <w:shd w:val="clear" w:color="auto" w:fill="FFFFFF"/>
          <w:lang w:val="en-US"/>
        </w:rPr>
        <w:t>ofpai@mail.ru</w:t>
      </w:r>
    </w:p>
    <w:p w:rsidR="00D71569" w:rsidRPr="00F33F9C" w:rsidRDefault="00D71569" w:rsidP="00154A21">
      <w:pPr>
        <w:spacing w:after="0" w:line="240" w:lineRule="auto"/>
        <w:rPr>
          <w:rStyle w:val="Strong"/>
          <w:rFonts w:ascii="Times New Roman" w:hAnsi="Times New Roman"/>
          <w:b w:val="0"/>
          <w:iCs/>
          <w:sz w:val="20"/>
          <w:szCs w:val="20"/>
          <w:shd w:val="clear" w:color="auto" w:fill="FFFFFF"/>
          <w:lang w:val="en-US"/>
        </w:rPr>
      </w:pPr>
    </w:p>
    <w:p w:rsidR="00D71569" w:rsidRPr="00F33F9C" w:rsidRDefault="00D71569" w:rsidP="00154A21">
      <w:pPr>
        <w:spacing w:after="0" w:line="240" w:lineRule="auto"/>
        <w:rPr>
          <w:rStyle w:val="Strong"/>
          <w:rFonts w:ascii="Times New Roman" w:hAnsi="Times New Roman"/>
          <w:b w:val="0"/>
          <w:iCs/>
          <w:sz w:val="20"/>
          <w:szCs w:val="20"/>
          <w:shd w:val="clear" w:color="auto" w:fill="FFFFFF"/>
        </w:rPr>
      </w:pPr>
      <w:r w:rsidRPr="00F33F9C">
        <w:rPr>
          <w:rStyle w:val="Strong"/>
          <w:rFonts w:ascii="Times New Roman" w:hAnsi="Times New Roman"/>
          <w:b w:val="0"/>
          <w:iCs/>
          <w:sz w:val="20"/>
          <w:szCs w:val="20"/>
          <w:shd w:val="clear" w:color="auto" w:fill="FFFFFF"/>
        </w:rPr>
        <w:t>Межаков Александр Сергеевич</w:t>
      </w:r>
    </w:p>
    <w:p w:rsidR="00D71569" w:rsidRPr="00F33F9C" w:rsidRDefault="00D71569" w:rsidP="00154A21">
      <w:pPr>
        <w:spacing w:after="0" w:line="240" w:lineRule="auto"/>
        <w:rPr>
          <w:rStyle w:val="Strong"/>
          <w:rFonts w:ascii="Times New Roman" w:hAnsi="Times New Roman"/>
          <w:b w:val="0"/>
          <w:iCs/>
          <w:sz w:val="20"/>
          <w:szCs w:val="20"/>
          <w:shd w:val="clear" w:color="auto" w:fill="FFFFFF"/>
        </w:rPr>
      </w:pPr>
      <w:r w:rsidRPr="00F33F9C">
        <w:rPr>
          <w:rStyle w:val="Strong"/>
          <w:rFonts w:ascii="Times New Roman" w:hAnsi="Times New Roman"/>
          <w:b w:val="0"/>
          <w:iCs/>
          <w:sz w:val="20"/>
          <w:szCs w:val="20"/>
          <w:shd w:val="clear" w:color="auto" w:fill="FFFFFF"/>
        </w:rPr>
        <w:t xml:space="preserve">ассистент </w:t>
      </w:r>
    </w:p>
    <w:p w:rsidR="00D71569" w:rsidRPr="00F33F9C" w:rsidRDefault="00D71569" w:rsidP="00154A21">
      <w:pPr>
        <w:spacing w:after="0" w:line="240" w:lineRule="auto"/>
        <w:rPr>
          <w:rStyle w:val="Strong"/>
          <w:rFonts w:ascii="Times New Roman" w:hAnsi="Times New Roman"/>
          <w:b w:val="0"/>
          <w:iCs/>
          <w:sz w:val="20"/>
          <w:szCs w:val="20"/>
          <w:shd w:val="clear" w:color="auto" w:fill="FFFFFF"/>
          <w:lang w:val="en-US"/>
        </w:rPr>
      </w:pPr>
      <w:r w:rsidRPr="00F33F9C">
        <w:rPr>
          <w:rStyle w:val="Strong"/>
          <w:rFonts w:ascii="Times New Roman" w:hAnsi="Times New Roman"/>
          <w:b w:val="0"/>
          <w:iCs/>
          <w:sz w:val="20"/>
          <w:szCs w:val="20"/>
          <w:shd w:val="clear" w:color="auto" w:fill="FFFFFF"/>
          <w:lang w:val="en-US"/>
        </w:rPr>
        <w:t>SPIN-</w:t>
      </w:r>
      <w:r w:rsidRPr="00F33F9C">
        <w:rPr>
          <w:rStyle w:val="Strong"/>
          <w:rFonts w:ascii="Times New Roman" w:hAnsi="Times New Roman"/>
          <w:b w:val="0"/>
          <w:iCs/>
          <w:sz w:val="20"/>
          <w:szCs w:val="20"/>
          <w:shd w:val="clear" w:color="auto" w:fill="FFFFFF"/>
        </w:rPr>
        <w:t>код</w:t>
      </w:r>
      <w:r w:rsidRPr="00F33F9C">
        <w:rPr>
          <w:rStyle w:val="Strong"/>
          <w:rFonts w:ascii="Times New Roman" w:hAnsi="Times New Roman"/>
          <w:b w:val="0"/>
          <w:iCs/>
          <w:sz w:val="20"/>
          <w:szCs w:val="20"/>
          <w:shd w:val="clear" w:color="auto" w:fill="FFFFFF"/>
          <w:lang w:val="en-US"/>
        </w:rPr>
        <w:t>=6348-4835</w:t>
      </w:r>
      <w:r>
        <w:rPr>
          <w:rStyle w:val="Strong"/>
          <w:rFonts w:ascii="Times New Roman" w:hAnsi="Times New Roman"/>
          <w:b w:val="0"/>
          <w:iCs/>
          <w:sz w:val="20"/>
          <w:szCs w:val="20"/>
          <w:shd w:val="clear" w:color="auto" w:fill="FFFFFF"/>
          <w:lang w:val="en-US"/>
        </w:rPr>
        <w:t xml:space="preserve">, </w:t>
      </w:r>
      <w:r w:rsidRPr="00F33F9C">
        <w:rPr>
          <w:rStyle w:val="Strong"/>
          <w:rFonts w:ascii="Times New Roman" w:hAnsi="Times New Roman"/>
          <w:b w:val="0"/>
          <w:iCs/>
          <w:sz w:val="20"/>
          <w:szCs w:val="20"/>
          <w:shd w:val="clear" w:color="auto" w:fill="FFFFFF"/>
          <w:lang w:val="en-US"/>
        </w:rPr>
        <w:t>as.mezhakov@gmail.com</w:t>
      </w:r>
    </w:p>
    <w:p w:rsidR="00D71569" w:rsidRPr="00F33F9C" w:rsidRDefault="00D71569" w:rsidP="00154A21">
      <w:pPr>
        <w:spacing w:after="0" w:line="240" w:lineRule="auto"/>
        <w:rPr>
          <w:rStyle w:val="Strong"/>
          <w:rFonts w:ascii="Times New Roman" w:hAnsi="Times New Roman"/>
          <w:b w:val="0"/>
          <w:i/>
          <w:iCs/>
          <w:sz w:val="20"/>
          <w:szCs w:val="20"/>
          <w:shd w:val="clear" w:color="auto" w:fill="FFFFFF"/>
        </w:rPr>
      </w:pPr>
      <w:r w:rsidRPr="00F33F9C">
        <w:rPr>
          <w:rFonts w:ascii="Times New Roman" w:hAnsi="Times New Roman"/>
          <w:i/>
          <w:sz w:val="20"/>
          <w:szCs w:val="20"/>
        </w:rPr>
        <w:t>Кубанский государственный аграрный университет, Краснодар, Россия</w:t>
      </w:r>
    </w:p>
    <w:p w:rsidR="00D71569" w:rsidRPr="00F33F9C" w:rsidRDefault="00D71569" w:rsidP="00154A21">
      <w:pPr>
        <w:spacing w:after="0" w:line="240" w:lineRule="auto"/>
        <w:rPr>
          <w:rFonts w:ascii="Times New Roman" w:hAnsi="Times New Roman"/>
          <w:sz w:val="20"/>
          <w:szCs w:val="20"/>
        </w:rPr>
      </w:pPr>
    </w:p>
    <w:p w:rsidR="00D71569" w:rsidRPr="00F33F9C" w:rsidRDefault="00D71569" w:rsidP="006C24E0">
      <w:pPr>
        <w:spacing w:after="0" w:line="240" w:lineRule="auto"/>
        <w:ind w:right="-143"/>
        <w:contextualSpacing/>
        <w:rPr>
          <w:rFonts w:ascii="Times New Roman" w:hAnsi="Times New Roman"/>
          <w:sz w:val="20"/>
          <w:szCs w:val="20"/>
          <w:lang w:val="en-US"/>
        </w:rPr>
      </w:pPr>
      <w:r w:rsidRPr="00F33F9C">
        <w:rPr>
          <w:rFonts w:ascii="Times New Roman" w:hAnsi="Times New Roman"/>
          <w:sz w:val="20"/>
          <w:szCs w:val="20"/>
        </w:rPr>
        <w:t xml:space="preserve">Для уменьшения развития дополнительных осадок ленточных фундаментов существующего здания от влияния давления, передаваемого на грунт основания новым близко расположенным плитным фундаментом рассматривается работа геотехнического барьера в различных в грунтовых условиях. </w:t>
      </w:r>
      <w:r w:rsidRPr="00F33F9C">
        <w:rPr>
          <w:rStyle w:val="FontStyle49"/>
          <w:color w:val="auto"/>
        </w:rPr>
        <w:t>По первому варианту грунтовых условий (вариант 1) принято устройство геотехнического барьера в однородной толще слабого глинистого грунта. По второму варианту грунтовых условий (вариант 2) разделительное ограждение выполняется в толще двухслойного основания. При этом верхний слой основания (несущий) представлен слабым водонасыщенным глинистым грунтом, а второй (подстилающий) – малосжимаемым грунтом (супесью пластичной)</w:t>
      </w:r>
      <w:r w:rsidRPr="00F33F9C">
        <w:rPr>
          <w:rFonts w:ascii="Times New Roman" w:hAnsi="Times New Roman"/>
          <w:sz w:val="20"/>
          <w:szCs w:val="20"/>
        </w:rPr>
        <w:t xml:space="preserve">. По результатам моделирования и выполненных расчетов установлено, что наибольший положительный эффект при устройстве разделительного ограждения (геотехнического барьера) достигается в случае, когда основание является двухслойным. При этом нижняя часть геотехнического барьера должна быть заглублена в малосжимаемый грунт. Дополнительная осадка ленточного фундамента существующего здания в однородном основании (вариант 1) при отсутствии геотехнического барьера составит примерно </w:t>
      </w:r>
      <w:smartTag w:uri="urn:schemas-microsoft-com:office:smarttags" w:element="metricconverter">
        <w:smartTagPr>
          <w:attr w:name="ProductID" w:val="8 см"/>
        </w:smartTagPr>
        <w:r w:rsidRPr="00F33F9C">
          <w:rPr>
            <w:rFonts w:ascii="Times New Roman" w:hAnsi="Times New Roman"/>
            <w:sz w:val="20"/>
            <w:szCs w:val="20"/>
          </w:rPr>
          <w:t>8 см</w:t>
        </w:r>
      </w:smartTag>
      <w:r w:rsidRPr="00F33F9C">
        <w:rPr>
          <w:rFonts w:ascii="Times New Roman" w:hAnsi="Times New Roman"/>
          <w:sz w:val="20"/>
          <w:szCs w:val="20"/>
        </w:rPr>
        <w:t xml:space="preserve">. В случае двухслойного основания (вариант 2) дополнительная осадка ленточного фундамента здания уменьшится на 80-85 % (на </w:t>
      </w:r>
      <w:smartTag w:uri="urn:schemas-microsoft-com:office:smarttags" w:element="metricconverter">
        <w:smartTagPr>
          <w:attr w:name="ProductID" w:val="6,6 см"/>
        </w:smartTagPr>
        <w:r w:rsidRPr="00F33F9C">
          <w:rPr>
            <w:rFonts w:ascii="Times New Roman" w:hAnsi="Times New Roman"/>
            <w:sz w:val="20"/>
            <w:szCs w:val="20"/>
          </w:rPr>
          <w:t>6,6 см</w:t>
        </w:r>
      </w:smartTag>
      <w:r w:rsidRPr="00F33F9C">
        <w:rPr>
          <w:rFonts w:ascii="Times New Roman" w:hAnsi="Times New Roman"/>
          <w:sz w:val="20"/>
          <w:szCs w:val="20"/>
        </w:rPr>
        <w:t xml:space="preserve">) и составит примерно </w:t>
      </w:r>
      <w:smartTag w:uri="urn:schemas-microsoft-com:office:smarttags" w:element="metricconverter">
        <w:smartTagPr>
          <w:attr w:name="ProductID" w:val="1,4 см"/>
        </w:smartTagPr>
        <w:r w:rsidRPr="00F33F9C">
          <w:rPr>
            <w:rFonts w:ascii="Times New Roman" w:hAnsi="Times New Roman"/>
            <w:sz w:val="20"/>
            <w:szCs w:val="20"/>
          </w:rPr>
          <w:t>1,4 см</w:t>
        </w:r>
      </w:smartTag>
    </w:p>
    <w:p w:rsidR="00D71569" w:rsidRPr="00F33F9C" w:rsidRDefault="00D71569" w:rsidP="006C24E0">
      <w:pPr>
        <w:spacing w:after="0" w:line="240" w:lineRule="auto"/>
        <w:ind w:right="-143"/>
        <w:contextualSpacing/>
        <w:rPr>
          <w:rFonts w:ascii="Times New Roman" w:hAnsi="Times New Roman"/>
          <w:sz w:val="20"/>
          <w:szCs w:val="20"/>
          <w:lang w:val="en-US"/>
        </w:rPr>
      </w:pPr>
    </w:p>
    <w:p w:rsidR="00D71569" w:rsidRDefault="00D71569" w:rsidP="006C24E0">
      <w:pPr>
        <w:spacing w:after="0" w:line="240" w:lineRule="auto"/>
        <w:contextualSpacing/>
        <w:rPr>
          <w:rFonts w:ascii="Times New Roman" w:hAnsi="Times New Roman"/>
          <w:sz w:val="20"/>
          <w:szCs w:val="20"/>
          <w:lang w:val="en-US"/>
        </w:rPr>
      </w:pPr>
      <w:r w:rsidRPr="00F33F9C">
        <w:rPr>
          <w:rFonts w:ascii="Times New Roman" w:hAnsi="Times New Roman"/>
          <w:sz w:val="20"/>
          <w:szCs w:val="20"/>
        </w:rPr>
        <w:t>Ключевые слова: СУЩЕСТВУЮЩИЙ</w:t>
      </w:r>
      <w:r w:rsidRPr="00F33F9C">
        <w:rPr>
          <w:rFonts w:ascii="Times New Roman" w:hAnsi="Times New Roman"/>
          <w:b/>
          <w:sz w:val="20"/>
          <w:szCs w:val="20"/>
        </w:rPr>
        <w:t xml:space="preserve"> </w:t>
      </w:r>
      <w:r w:rsidRPr="00F33F9C">
        <w:rPr>
          <w:rFonts w:ascii="Times New Roman" w:hAnsi="Times New Roman"/>
          <w:sz w:val="20"/>
          <w:szCs w:val="20"/>
        </w:rPr>
        <w:t>ЛЕНТОЧНЫЙ</w:t>
      </w:r>
      <w:r w:rsidRPr="00F33F9C">
        <w:rPr>
          <w:rFonts w:ascii="Times New Roman" w:hAnsi="Times New Roman"/>
          <w:b/>
          <w:sz w:val="20"/>
          <w:szCs w:val="20"/>
        </w:rPr>
        <w:t xml:space="preserve"> </w:t>
      </w:r>
      <w:r w:rsidRPr="00F33F9C">
        <w:rPr>
          <w:rFonts w:ascii="Times New Roman" w:hAnsi="Times New Roman"/>
          <w:sz w:val="20"/>
          <w:szCs w:val="20"/>
        </w:rPr>
        <w:t>ФУНДАМЕНТ, СОСЕДНИЙ ВНОВЬ УСТРАИВАЕМЫЙ ПЛИТНЫЙ ФУНДАМЕНТ, ДОПОЛНИТЕЛЬНАЯ ОСАДКА, ГЕОТЕХНИЧЕСКИЙ БАРЬЕР, СЛАБОЕ ГЛИНИСТОЕ ОСНОВАНИЕ, ОДНОРОДНОЕ И ДВУХСЛОЙНОЕ ОСНОВАНИЕ</w:t>
      </w:r>
    </w:p>
    <w:p w:rsidR="00D71569" w:rsidRDefault="00D71569" w:rsidP="00743785">
      <w:pPr>
        <w:spacing w:after="0" w:line="240" w:lineRule="auto"/>
        <w:rPr>
          <w:rFonts w:ascii="Times New Roman" w:hAnsi="Times New Roman"/>
          <w:sz w:val="20"/>
          <w:szCs w:val="20"/>
          <w:lang w:val="en-US"/>
        </w:rPr>
      </w:pPr>
    </w:p>
    <w:p w:rsidR="00D71569" w:rsidRPr="00F33F9C" w:rsidRDefault="00D71569" w:rsidP="00743785">
      <w:pPr>
        <w:spacing w:after="0" w:line="240" w:lineRule="auto"/>
        <w:rPr>
          <w:rFonts w:ascii="Times New Roman" w:hAnsi="Times New Roman"/>
          <w:sz w:val="20"/>
          <w:szCs w:val="20"/>
          <w:lang w:val="en-US"/>
        </w:rPr>
      </w:pPr>
      <w:r w:rsidRPr="00F33F9C">
        <w:rPr>
          <w:rFonts w:ascii="Times New Roman" w:hAnsi="Times New Roman"/>
          <w:sz w:val="20"/>
          <w:szCs w:val="20"/>
          <w:lang w:val="en-US"/>
        </w:rPr>
        <w:t>UDC 624.137.7</w:t>
      </w:r>
    </w:p>
    <w:p w:rsidR="00D71569" w:rsidRPr="00F33F9C" w:rsidRDefault="00D71569" w:rsidP="00743785">
      <w:pPr>
        <w:spacing w:after="0" w:line="240" w:lineRule="auto"/>
        <w:contextualSpacing/>
        <w:rPr>
          <w:rFonts w:ascii="Times New Roman" w:hAnsi="Times New Roman"/>
          <w:sz w:val="20"/>
          <w:szCs w:val="20"/>
          <w:lang w:val="en-US"/>
        </w:rPr>
      </w:pPr>
    </w:p>
    <w:p w:rsidR="00D71569" w:rsidRPr="00F33F9C" w:rsidRDefault="00D71569" w:rsidP="00743785">
      <w:pPr>
        <w:spacing w:after="0" w:line="240" w:lineRule="auto"/>
        <w:rPr>
          <w:rFonts w:ascii="Times New Roman" w:hAnsi="Times New Roman"/>
          <w:sz w:val="20"/>
          <w:szCs w:val="20"/>
          <w:lang w:val="en-US"/>
        </w:rPr>
      </w:pPr>
      <w:r w:rsidRPr="00F33F9C">
        <w:rPr>
          <w:rFonts w:ascii="Times New Roman" w:hAnsi="Times New Roman"/>
          <w:sz w:val="20"/>
          <w:szCs w:val="20"/>
          <w:lang w:val="en-US"/>
        </w:rPr>
        <w:t>Technical sciences</w:t>
      </w:r>
    </w:p>
    <w:p w:rsidR="00D71569" w:rsidRPr="00F33F9C" w:rsidRDefault="00D71569" w:rsidP="00743785">
      <w:pPr>
        <w:spacing w:after="0" w:line="240" w:lineRule="auto"/>
        <w:contextualSpacing/>
        <w:rPr>
          <w:rFonts w:ascii="Times New Roman" w:hAnsi="Times New Roman"/>
          <w:sz w:val="20"/>
          <w:szCs w:val="20"/>
          <w:lang w:val="en-US"/>
        </w:rPr>
      </w:pPr>
    </w:p>
    <w:p w:rsidR="00D71569" w:rsidRPr="00F33F9C" w:rsidRDefault="00D71569" w:rsidP="00743785">
      <w:pPr>
        <w:spacing w:after="0" w:line="240" w:lineRule="auto"/>
        <w:rPr>
          <w:rFonts w:ascii="Times New Roman" w:hAnsi="Times New Roman"/>
          <w:b/>
          <w:sz w:val="20"/>
          <w:szCs w:val="20"/>
          <w:lang w:val="en-US"/>
        </w:rPr>
      </w:pPr>
      <w:r w:rsidRPr="00F33F9C">
        <w:rPr>
          <w:rFonts w:ascii="Times New Roman" w:hAnsi="Times New Roman"/>
          <w:b/>
          <w:sz w:val="20"/>
          <w:szCs w:val="20"/>
          <w:lang w:val="en-US"/>
        </w:rPr>
        <w:t>MODELING OF GEOTECHNICAL BARRIER IN WEAK CLAY SOILS ARRANGED TO PROTECT EXISTING BUILDINGS FROM IMPACT OF NEW CONSTRUCTION</w:t>
      </w:r>
    </w:p>
    <w:p w:rsidR="00D71569" w:rsidRDefault="00D71569" w:rsidP="00743785">
      <w:pPr>
        <w:spacing w:after="0" w:line="240" w:lineRule="auto"/>
        <w:rPr>
          <w:rFonts w:ascii="Times New Roman" w:hAnsi="Times New Roman"/>
          <w:b/>
          <w:sz w:val="20"/>
          <w:szCs w:val="20"/>
          <w:lang w:val="en-US"/>
        </w:rPr>
      </w:pPr>
    </w:p>
    <w:p w:rsidR="00D71569" w:rsidRPr="00F33F9C" w:rsidRDefault="00D71569" w:rsidP="00743785">
      <w:pPr>
        <w:spacing w:after="0" w:line="240" w:lineRule="auto"/>
        <w:rPr>
          <w:rFonts w:ascii="Times New Roman" w:hAnsi="Times New Roman"/>
          <w:b/>
          <w:sz w:val="20"/>
          <w:szCs w:val="20"/>
          <w:lang w:val="en-US"/>
        </w:rPr>
      </w:pPr>
    </w:p>
    <w:p w:rsidR="00D71569" w:rsidRPr="0070470B" w:rsidRDefault="00D71569" w:rsidP="00743785">
      <w:pPr>
        <w:spacing w:after="0" w:line="240" w:lineRule="auto"/>
        <w:rPr>
          <w:rFonts w:ascii="Times New Roman" w:hAnsi="Times New Roman"/>
          <w:sz w:val="20"/>
          <w:szCs w:val="20"/>
          <w:lang w:val="en-US"/>
        </w:rPr>
      </w:pPr>
      <w:r w:rsidRPr="0070470B">
        <w:rPr>
          <w:rFonts w:ascii="Times New Roman" w:hAnsi="Times New Roman"/>
          <w:sz w:val="20"/>
          <w:szCs w:val="20"/>
          <w:lang w:val="en-US"/>
        </w:rPr>
        <w:t>Polischuk Anatoly Ivanovich</w:t>
      </w:r>
    </w:p>
    <w:p w:rsidR="00D71569" w:rsidRPr="0070470B" w:rsidRDefault="00D71569" w:rsidP="00743785">
      <w:pPr>
        <w:spacing w:after="0" w:line="240" w:lineRule="auto"/>
        <w:rPr>
          <w:rFonts w:ascii="Times New Roman" w:hAnsi="Times New Roman"/>
          <w:sz w:val="20"/>
          <w:szCs w:val="20"/>
          <w:lang w:val="en-US"/>
        </w:rPr>
      </w:pPr>
      <w:r w:rsidRPr="0070470B">
        <w:rPr>
          <w:rFonts w:ascii="Times New Roman" w:hAnsi="Times New Roman"/>
          <w:sz w:val="20"/>
          <w:szCs w:val="20"/>
          <w:lang w:val="en-US"/>
        </w:rPr>
        <w:t>Dr.</w:t>
      </w:r>
      <w:r>
        <w:rPr>
          <w:rFonts w:ascii="Times New Roman" w:hAnsi="Times New Roman"/>
          <w:sz w:val="20"/>
          <w:szCs w:val="20"/>
          <w:lang w:val="en-US"/>
        </w:rPr>
        <w:t>Sci.</w:t>
      </w:r>
      <w:r w:rsidRPr="0070470B">
        <w:rPr>
          <w:rFonts w:ascii="Times New Roman" w:hAnsi="Times New Roman"/>
          <w:sz w:val="20"/>
          <w:szCs w:val="20"/>
          <w:lang w:val="en-US"/>
        </w:rPr>
        <w:t>Tech., Professor</w:t>
      </w:r>
    </w:p>
    <w:p w:rsidR="00D71569" w:rsidRPr="0070470B" w:rsidRDefault="00D71569" w:rsidP="00743785">
      <w:pPr>
        <w:spacing w:after="0" w:line="240" w:lineRule="auto"/>
        <w:rPr>
          <w:rStyle w:val="Strong"/>
          <w:rFonts w:ascii="Times New Roman" w:hAnsi="Times New Roman"/>
          <w:b w:val="0"/>
          <w:i/>
          <w:iCs/>
          <w:sz w:val="20"/>
          <w:szCs w:val="20"/>
          <w:shd w:val="clear" w:color="auto" w:fill="FFFFFF"/>
          <w:lang w:val="en-US"/>
        </w:rPr>
      </w:pPr>
      <w:r w:rsidRPr="0070470B">
        <w:rPr>
          <w:rFonts w:ascii="Times New Roman" w:hAnsi="Times New Roman"/>
          <w:sz w:val="20"/>
          <w:szCs w:val="20"/>
          <w:lang w:val="en-US"/>
        </w:rPr>
        <w:t>RSCI SPIN-code=4301-1674</w:t>
      </w:r>
      <w:r>
        <w:rPr>
          <w:rFonts w:ascii="Times New Roman" w:hAnsi="Times New Roman"/>
          <w:sz w:val="20"/>
          <w:szCs w:val="20"/>
          <w:lang w:val="en-US"/>
        </w:rPr>
        <w:t xml:space="preserve">, </w:t>
      </w:r>
      <w:r w:rsidRPr="001A136D">
        <w:rPr>
          <w:rStyle w:val="Strong"/>
          <w:rFonts w:ascii="Times New Roman" w:hAnsi="Times New Roman"/>
          <w:b w:val="0"/>
          <w:iCs/>
          <w:sz w:val="20"/>
          <w:szCs w:val="20"/>
          <w:shd w:val="clear" w:color="auto" w:fill="FFFFFF"/>
          <w:lang w:val="en-US"/>
        </w:rPr>
        <w:t>ofpai@mail.ru</w:t>
      </w:r>
    </w:p>
    <w:p w:rsidR="00D71569" w:rsidRPr="0070470B" w:rsidRDefault="00D71569" w:rsidP="00743785">
      <w:pPr>
        <w:spacing w:after="0" w:line="240" w:lineRule="auto"/>
        <w:rPr>
          <w:rStyle w:val="Strong"/>
          <w:rFonts w:ascii="Times New Roman" w:hAnsi="Times New Roman"/>
          <w:b w:val="0"/>
          <w:i/>
          <w:iCs/>
          <w:sz w:val="20"/>
          <w:szCs w:val="20"/>
          <w:shd w:val="clear" w:color="auto" w:fill="FFFFFF"/>
          <w:lang w:val="en-US"/>
        </w:rPr>
      </w:pPr>
    </w:p>
    <w:p w:rsidR="00D71569" w:rsidRPr="0070470B" w:rsidRDefault="00D71569" w:rsidP="00743785">
      <w:pPr>
        <w:spacing w:after="0" w:line="240" w:lineRule="auto"/>
        <w:rPr>
          <w:rStyle w:val="Strong"/>
          <w:rFonts w:ascii="Times New Roman" w:hAnsi="Times New Roman"/>
          <w:b w:val="0"/>
          <w:iCs/>
          <w:sz w:val="20"/>
          <w:szCs w:val="20"/>
          <w:shd w:val="clear" w:color="auto" w:fill="FFFFFF"/>
          <w:lang w:val="en-US"/>
        </w:rPr>
      </w:pPr>
      <w:r w:rsidRPr="0070470B">
        <w:rPr>
          <w:rStyle w:val="Strong"/>
          <w:rFonts w:ascii="Times New Roman" w:hAnsi="Times New Roman"/>
          <w:b w:val="0"/>
          <w:iCs/>
          <w:sz w:val="20"/>
          <w:szCs w:val="20"/>
          <w:shd w:val="clear" w:color="auto" w:fill="FFFFFF"/>
          <w:lang w:val="en-US"/>
        </w:rPr>
        <w:t>Mezhakov Alexander Sergeevich</w:t>
      </w:r>
    </w:p>
    <w:p w:rsidR="00D71569" w:rsidRPr="00F33F9C" w:rsidRDefault="00D71569" w:rsidP="00743785">
      <w:pPr>
        <w:spacing w:after="0" w:line="240" w:lineRule="auto"/>
        <w:rPr>
          <w:rStyle w:val="Strong"/>
          <w:rFonts w:ascii="Times New Roman" w:hAnsi="Times New Roman"/>
          <w:b w:val="0"/>
          <w:iCs/>
          <w:sz w:val="20"/>
          <w:szCs w:val="20"/>
          <w:shd w:val="clear" w:color="auto" w:fill="FFFFFF"/>
          <w:lang w:val="en-US"/>
        </w:rPr>
      </w:pPr>
      <w:r w:rsidRPr="00F33F9C">
        <w:rPr>
          <w:rStyle w:val="Strong"/>
          <w:rFonts w:ascii="Times New Roman" w:hAnsi="Times New Roman"/>
          <w:b w:val="0"/>
          <w:iCs/>
          <w:sz w:val="20"/>
          <w:szCs w:val="20"/>
          <w:shd w:val="clear" w:color="auto" w:fill="FFFFFF"/>
          <w:lang w:val="en-US"/>
        </w:rPr>
        <w:t xml:space="preserve">Assistant </w:t>
      </w:r>
    </w:p>
    <w:p w:rsidR="00D71569" w:rsidRPr="00F33F9C" w:rsidRDefault="00D71569" w:rsidP="00743785">
      <w:pPr>
        <w:spacing w:after="0" w:line="240" w:lineRule="auto"/>
        <w:rPr>
          <w:rFonts w:ascii="Times New Roman" w:hAnsi="Times New Roman"/>
          <w:sz w:val="20"/>
          <w:szCs w:val="20"/>
          <w:lang w:val="en-US"/>
        </w:rPr>
      </w:pPr>
      <w:r w:rsidRPr="00F33F9C">
        <w:rPr>
          <w:rFonts w:ascii="Times New Roman" w:hAnsi="Times New Roman"/>
          <w:sz w:val="20"/>
          <w:szCs w:val="20"/>
          <w:lang w:val="en-US"/>
        </w:rPr>
        <w:t>RSCI SPIN-code=6348-4835</w:t>
      </w:r>
    </w:p>
    <w:p w:rsidR="00D71569" w:rsidRPr="001A136D" w:rsidRDefault="00D71569" w:rsidP="00743785">
      <w:pPr>
        <w:spacing w:after="0" w:line="240" w:lineRule="auto"/>
        <w:rPr>
          <w:rStyle w:val="Strong"/>
          <w:rFonts w:ascii="Times New Roman" w:hAnsi="Times New Roman"/>
          <w:b w:val="0"/>
          <w:iCs/>
          <w:sz w:val="20"/>
          <w:szCs w:val="20"/>
          <w:shd w:val="clear" w:color="auto" w:fill="FFFFFF"/>
          <w:lang w:val="en-US"/>
        </w:rPr>
      </w:pPr>
      <w:r w:rsidRPr="001A136D">
        <w:rPr>
          <w:rStyle w:val="Strong"/>
          <w:rFonts w:ascii="Times New Roman" w:hAnsi="Times New Roman"/>
          <w:b w:val="0"/>
          <w:iCs/>
          <w:sz w:val="20"/>
          <w:szCs w:val="20"/>
          <w:shd w:val="clear" w:color="auto" w:fill="FFFFFF"/>
          <w:lang w:val="en-US"/>
        </w:rPr>
        <w:t>as.mezhakov@gmail.com</w:t>
      </w:r>
    </w:p>
    <w:p w:rsidR="00D71569" w:rsidRPr="0070470B" w:rsidRDefault="00D71569" w:rsidP="00743785">
      <w:pPr>
        <w:spacing w:after="0" w:line="240" w:lineRule="auto"/>
        <w:rPr>
          <w:rFonts w:ascii="Times New Roman" w:hAnsi="Times New Roman"/>
          <w:i/>
          <w:sz w:val="20"/>
          <w:szCs w:val="20"/>
          <w:lang w:val="en-US"/>
        </w:rPr>
      </w:pPr>
      <w:smartTag w:uri="urn:schemas-microsoft-com:office:smarttags" w:element="PlaceName">
        <w:r w:rsidRPr="0070470B">
          <w:rPr>
            <w:rFonts w:ascii="Times New Roman" w:hAnsi="Times New Roman"/>
            <w:i/>
            <w:sz w:val="20"/>
            <w:szCs w:val="20"/>
            <w:lang w:val="en-US"/>
          </w:rPr>
          <w:t>Kuban</w:t>
        </w:r>
      </w:smartTag>
      <w:r w:rsidRPr="0070470B">
        <w:rPr>
          <w:rFonts w:ascii="Times New Roman" w:hAnsi="Times New Roman"/>
          <w:i/>
          <w:sz w:val="20"/>
          <w:szCs w:val="20"/>
          <w:lang w:val="en-US"/>
        </w:rPr>
        <w:t xml:space="preserve"> </w:t>
      </w:r>
      <w:smartTag w:uri="urn:schemas-microsoft-com:office:smarttags" w:element="PlaceType">
        <w:r w:rsidRPr="0070470B">
          <w:rPr>
            <w:rFonts w:ascii="Times New Roman" w:hAnsi="Times New Roman"/>
            <w:i/>
            <w:sz w:val="20"/>
            <w:szCs w:val="20"/>
            <w:lang w:val="en-US"/>
          </w:rPr>
          <w:t>State</w:t>
        </w:r>
      </w:smartTag>
      <w:r w:rsidRPr="0070470B">
        <w:rPr>
          <w:rFonts w:ascii="Times New Roman" w:hAnsi="Times New Roman"/>
          <w:i/>
          <w:sz w:val="20"/>
          <w:szCs w:val="20"/>
          <w:lang w:val="en-US"/>
        </w:rPr>
        <w:t xml:space="preserve"> </w:t>
      </w:r>
      <w:smartTag w:uri="urn:schemas-microsoft-com:office:smarttags" w:element="PlaceName">
        <w:r w:rsidRPr="0070470B">
          <w:rPr>
            <w:rFonts w:ascii="Times New Roman" w:hAnsi="Times New Roman"/>
            <w:i/>
            <w:sz w:val="20"/>
            <w:szCs w:val="20"/>
            <w:lang w:val="en-US"/>
          </w:rPr>
          <w:t>Agrarian</w:t>
        </w:r>
      </w:smartTag>
      <w:r w:rsidRPr="0070470B">
        <w:rPr>
          <w:rFonts w:ascii="Times New Roman" w:hAnsi="Times New Roman"/>
          <w:i/>
          <w:sz w:val="20"/>
          <w:szCs w:val="20"/>
          <w:lang w:val="en-US"/>
        </w:rPr>
        <w:t xml:space="preserve"> </w:t>
      </w:r>
      <w:smartTag w:uri="urn:schemas-microsoft-com:office:smarttags" w:element="PlaceType">
        <w:r w:rsidRPr="0070470B">
          <w:rPr>
            <w:rFonts w:ascii="Times New Roman" w:hAnsi="Times New Roman"/>
            <w:i/>
            <w:sz w:val="20"/>
            <w:szCs w:val="20"/>
            <w:lang w:val="en-US"/>
          </w:rPr>
          <w:t>University</w:t>
        </w:r>
      </w:smartTag>
      <w:r w:rsidRPr="0070470B">
        <w:rPr>
          <w:rFonts w:ascii="Times New Roman" w:hAnsi="Times New Roman"/>
          <w:i/>
          <w:sz w:val="20"/>
          <w:szCs w:val="20"/>
          <w:lang w:val="en-US"/>
        </w:rPr>
        <w:t xml:space="preserve">, </w:t>
      </w:r>
      <w:smartTag w:uri="urn:schemas-microsoft-com:office:smarttags" w:element="City">
        <w:smartTag w:uri="urn:schemas-microsoft-com:office:smarttags" w:element="place">
          <w:r w:rsidRPr="0070470B">
            <w:rPr>
              <w:rFonts w:ascii="Times New Roman" w:hAnsi="Times New Roman"/>
              <w:i/>
              <w:sz w:val="20"/>
              <w:szCs w:val="20"/>
              <w:lang w:val="en-US"/>
            </w:rPr>
            <w:t>Krasnodar</w:t>
          </w:r>
        </w:smartTag>
        <w:r w:rsidRPr="0070470B">
          <w:rPr>
            <w:rFonts w:ascii="Times New Roman" w:hAnsi="Times New Roman"/>
            <w:i/>
            <w:sz w:val="20"/>
            <w:szCs w:val="20"/>
            <w:lang w:val="en-US"/>
          </w:rPr>
          <w:t xml:space="preserve">, </w:t>
        </w:r>
        <w:smartTag w:uri="urn:schemas-microsoft-com:office:smarttags" w:element="metricconverter">
          <w:smartTagPr>
            <w:attr w:name="ProductID" w:val="2010 g"/>
          </w:smartTagPr>
          <w:r w:rsidRPr="0070470B">
            <w:rPr>
              <w:rFonts w:ascii="Times New Roman" w:hAnsi="Times New Roman"/>
              <w:i/>
              <w:sz w:val="20"/>
              <w:szCs w:val="20"/>
              <w:lang w:val="en-US"/>
            </w:rPr>
            <w:t>Russia</w:t>
          </w:r>
        </w:smartTag>
      </w:smartTag>
    </w:p>
    <w:p w:rsidR="00D71569" w:rsidRDefault="00D71569" w:rsidP="00743785">
      <w:pPr>
        <w:spacing w:after="0" w:line="240" w:lineRule="auto"/>
        <w:rPr>
          <w:rFonts w:ascii="Times New Roman" w:hAnsi="Times New Roman"/>
          <w:sz w:val="20"/>
          <w:szCs w:val="20"/>
          <w:lang w:val="en-US"/>
        </w:rPr>
      </w:pPr>
    </w:p>
    <w:p w:rsidR="00D71569" w:rsidRPr="00F33F9C" w:rsidRDefault="00D71569" w:rsidP="00743785">
      <w:pPr>
        <w:spacing w:after="0" w:line="240" w:lineRule="auto"/>
        <w:rPr>
          <w:rFonts w:ascii="Times New Roman" w:hAnsi="Times New Roman"/>
          <w:sz w:val="20"/>
          <w:szCs w:val="20"/>
          <w:lang w:val="en-US"/>
        </w:rPr>
      </w:pPr>
      <w:r w:rsidRPr="00F33F9C">
        <w:rPr>
          <w:rFonts w:ascii="Times New Roman" w:hAnsi="Times New Roman"/>
          <w:sz w:val="20"/>
          <w:szCs w:val="20"/>
          <w:lang w:val="en-US"/>
        </w:rPr>
        <w:t xml:space="preserve">To reduce the development of additional settlement strip foundations of the existing building on the effect of pressure transmitted to a ground base located near the new slab foundation is considered the work of the geotechnical barrier in various ground conditions. In the first variant of soil, conditions (variant 1) made geotechnical barrier structure in a homogeneous thickness of the weak clay soil. In the second variant of soil conditions (variant 2), a separating barrier is performed in a two-layer base. The upper base layer (carrying) is shown a weak water-saturated clay soil, and the second (underlying) - low compressible soil (sandy loam plastic). According to the results of the calculations and modeling found that, the greatest positive effect on the separating barrier structure (geotechnical barrier) is achieved in the case when the base is a two-layer. The lower part of the geotechnical barrier must be recessed into the soil of low compressibility. Additional settlement strip foundation of the existing building in a uniform basis (variant 1) in the absence of geotechnical barrier is approximately </w:t>
      </w:r>
      <w:smartTag w:uri="urn:schemas-microsoft-com:office:smarttags" w:element="metricconverter">
        <w:smartTagPr>
          <w:attr w:name="ProductID" w:val="2010 g"/>
        </w:smartTagPr>
        <w:r w:rsidRPr="00F33F9C">
          <w:rPr>
            <w:rFonts w:ascii="Times New Roman" w:hAnsi="Times New Roman"/>
            <w:sz w:val="20"/>
            <w:szCs w:val="20"/>
            <w:lang w:val="en-US"/>
          </w:rPr>
          <w:t>8 cm</w:t>
        </w:r>
      </w:smartTag>
      <w:r w:rsidRPr="00F33F9C">
        <w:rPr>
          <w:rFonts w:ascii="Times New Roman" w:hAnsi="Times New Roman"/>
          <w:sz w:val="20"/>
          <w:szCs w:val="20"/>
          <w:lang w:val="en-US"/>
        </w:rPr>
        <w:t>. In the case of a two-layer base (variant 2), the additional settlement strip foundation building is reduced by 80-85% (</w:t>
      </w:r>
      <w:smartTag w:uri="urn:schemas-microsoft-com:office:smarttags" w:element="metricconverter">
        <w:smartTagPr>
          <w:attr w:name="ProductID" w:val="2010 g"/>
        </w:smartTagPr>
        <w:r w:rsidRPr="00F33F9C">
          <w:rPr>
            <w:rFonts w:ascii="Times New Roman" w:hAnsi="Times New Roman"/>
            <w:sz w:val="20"/>
            <w:szCs w:val="20"/>
            <w:lang w:val="en-US"/>
          </w:rPr>
          <w:t>6.6 cm</w:t>
        </w:r>
      </w:smartTag>
      <w:r w:rsidRPr="00F33F9C">
        <w:rPr>
          <w:rFonts w:ascii="Times New Roman" w:hAnsi="Times New Roman"/>
          <w:sz w:val="20"/>
          <w:szCs w:val="20"/>
          <w:lang w:val="en-US"/>
        </w:rPr>
        <w:t xml:space="preserve">) and will make about </w:t>
      </w:r>
      <w:smartTag w:uri="urn:schemas-microsoft-com:office:smarttags" w:element="metricconverter">
        <w:smartTagPr>
          <w:attr w:name="ProductID" w:val="2010 g"/>
        </w:smartTagPr>
        <w:r w:rsidRPr="00F33F9C">
          <w:rPr>
            <w:rFonts w:ascii="Times New Roman" w:hAnsi="Times New Roman"/>
            <w:sz w:val="20"/>
            <w:szCs w:val="20"/>
            <w:lang w:val="en-US"/>
          </w:rPr>
          <w:t>1.4 cm</w:t>
        </w:r>
      </w:smartTag>
    </w:p>
    <w:p w:rsidR="00D71569" w:rsidRDefault="00D71569" w:rsidP="00743785">
      <w:pPr>
        <w:spacing w:after="0" w:line="240" w:lineRule="auto"/>
        <w:rPr>
          <w:rFonts w:ascii="Times New Roman" w:hAnsi="Times New Roman"/>
          <w:sz w:val="20"/>
          <w:szCs w:val="20"/>
          <w:lang w:val="en-US"/>
        </w:rPr>
      </w:pPr>
    </w:p>
    <w:p w:rsidR="00D71569" w:rsidRDefault="00D71569" w:rsidP="00743785">
      <w:pPr>
        <w:spacing w:after="0" w:line="240" w:lineRule="auto"/>
        <w:rPr>
          <w:rFonts w:ascii="Times New Roman" w:hAnsi="Times New Roman"/>
          <w:sz w:val="20"/>
          <w:szCs w:val="20"/>
          <w:lang w:val="en-US"/>
        </w:rPr>
      </w:pPr>
    </w:p>
    <w:p w:rsidR="00D71569" w:rsidRDefault="00D71569" w:rsidP="00743785">
      <w:pPr>
        <w:spacing w:after="0" w:line="240" w:lineRule="auto"/>
        <w:rPr>
          <w:rFonts w:ascii="Times New Roman" w:hAnsi="Times New Roman"/>
          <w:sz w:val="20"/>
          <w:szCs w:val="20"/>
          <w:lang w:val="en-US"/>
        </w:rPr>
      </w:pPr>
    </w:p>
    <w:p w:rsidR="00D71569" w:rsidRDefault="00D71569" w:rsidP="00743785">
      <w:pPr>
        <w:spacing w:after="0" w:line="240" w:lineRule="auto"/>
        <w:rPr>
          <w:rFonts w:ascii="Times New Roman" w:hAnsi="Times New Roman"/>
          <w:sz w:val="20"/>
          <w:szCs w:val="20"/>
          <w:lang w:val="en-US"/>
        </w:rPr>
      </w:pPr>
    </w:p>
    <w:p w:rsidR="00D71569" w:rsidRDefault="00D71569" w:rsidP="00743785">
      <w:pPr>
        <w:spacing w:after="0" w:line="240" w:lineRule="auto"/>
        <w:rPr>
          <w:rFonts w:ascii="Times New Roman" w:hAnsi="Times New Roman"/>
          <w:sz w:val="20"/>
          <w:szCs w:val="20"/>
          <w:lang w:val="en-US"/>
        </w:rPr>
      </w:pPr>
    </w:p>
    <w:p w:rsidR="00D71569" w:rsidRPr="00F33F9C" w:rsidRDefault="00D71569" w:rsidP="00743785">
      <w:pPr>
        <w:spacing w:after="0" w:line="240" w:lineRule="auto"/>
        <w:rPr>
          <w:rFonts w:ascii="Times New Roman" w:hAnsi="Times New Roman"/>
          <w:sz w:val="20"/>
          <w:szCs w:val="20"/>
          <w:lang w:val="en-US"/>
        </w:rPr>
      </w:pPr>
    </w:p>
    <w:p w:rsidR="00D71569" w:rsidRPr="00F33F9C" w:rsidRDefault="00D71569" w:rsidP="00743785">
      <w:pPr>
        <w:spacing w:after="0" w:line="240" w:lineRule="auto"/>
        <w:rPr>
          <w:rFonts w:ascii="Times New Roman" w:hAnsi="Times New Roman"/>
          <w:sz w:val="20"/>
          <w:szCs w:val="20"/>
          <w:lang w:val="en-US"/>
        </w:rPr>
      </w:pPr>
      <w:r w:rsidRPr="00F33F9C">
        <w:rPr>
          <w:rFonts w:ascii="Times New Roman" w:hAnsi="Times New Roman"/>
          <w:sz w:val="20"/>
          <w:szCs w:val="20"/>
          <w:lang w:val="en-US"/>
        </w:rPr>
        <w:t xml:space="preserve">Keywords: EXISTING STRIP FOUNDATION, NEIGHBORING NEWLY ARRANGED SLAB FOUNDATION, ADDITIONAL SETTLEMENT, GEOTECHNICAL BARRIER, CLAY WEAK BASE, </w:t>
      </w:r>
    </w:p>
    <w:p w:rsidR="00D71569" w:rsidRPr="00F33F9C" w:rsidRDefault="00D71569" w:rsidP="00743785">
      <w:pPr>
        <w:spacing w:after="0" w:line="240" w:lineRule="auto"/>
        <w:rPr>
          <w:rFonts w:ascii="Times New Roman" w:hAnsi="Times New Roman"/>
          <w:sz w:val="20"/>
          <w:szCs w:val="20"/>
          <w:lang w:val="en-US"/>
        </w:rPr>
      </w:pPr>
      <w:r w:rsidRPr="00F33F9C">
        <w:rPr>
          <w:rFonts w:ascii="Times New Roman" w:hAnsi="Times New Roman"/>
          <w:sz w:val="20"/>
          <w:szCs w:val="20"/>
          <w:lang w:val="en-US"/>
        </w:rPr>
        <w:t>HOMOGENEOUS AND TWO-LAYER BASE</w:t>
      </w:r>
    </w:p>
    <w:p w:rsidR="00D71569" w:rsidRDefault="00D71569" w:rsidP="006C24E0">
      <w:pPr>
        <w:spacing w:after="0" w:line="240" w:lineRule="auto"/>
        <w:rPr>
          <w:rFonts w:ascii="Times New Roman" w:hAnsi="Times New Roman"/>
          <w:sz w:val="20"/>
          <w:szCs w:val="20"/>
          <w:lang w:val="en-US"/>
        </w:rPr>
      </w:pPr>
    </w:p>
    <w:p w:rsidR="00D71569" w:rsidRDefault="00D71569" w:rsidP="006C24E0">
      <w:pPr>
        <w:spacing w:after="0" w:line="240" w:lineRule="auto"/>
        <w:rPr>
          <w:rFonts w:ascii="Times New Roman" w:hAnsi="Times New Roman"/>
          <w:sz w:val="20"/>
          <w:szCs w:val="20"/>
          <w:lang w:val="en-US"/>
        </w:rPr>
      </w:pPr>
    </w:p>
    <w:p w:rsidR="00D71569" w:rsidRDefault="00D71569" w:rsidP="00456735">
      <w:pPr>
        <w:spacing w:after="0" w:line="240" w:lineRule="auto"/>
        <w:rPr>
          <w:rFonts w:ascii="Times New Roman" w:hAnsi="Times New Roman"/>
          <w:sz w:val="20"/>
          <w:szCs w:val="20"/>
          <w:lang w:val="en-US"/>
        </w:rPr>
      </w:pPr>
    </w:p>
    <w:p w:rsidR="00D71569" w:rsidRPr="00567BB2" w:rsidRDefault="00D71569" w:rsidP="00456735">
      <w:pPr>
        <w:spacing w:after="0" w:line="240" w:lineRule="auto"/>
        <w:rPr>
          <w:rFonts w:ascii="Times New Roman" w:hAnsi="Times New Roman"/>
          <w:sz w:val="20"/>
          <w:szCs w:val="20"/>
          <w:lang w:val="en-US"/>
        </w:rPr>
        <w:sectPr w:rsidR="00D71569" w:rsidRPr="00567BB2" w:rsidSect="00567BB2">
          <w:headerReference w:type="even" r:id="rId7"/>
          <w:headerReference w:type="default" r:id="rId8"/>
          <w:footerReference w:type="default" r:id="rId9"/>
          <w:pgSz w:w="11906" w:h="16838"/>
          <w:pgMar w:top="1418" w:right="1418" w:bottom="1418" w:left="1418" w:header="709" w:footer="709" w:gutter="0"/>
          <w:cols w:num="2" w:space="284"/>
          <w:docGrid w:linePitch="360"/>
        </w:sectPr>
      </w:pPr>
    </w:p>
    <w:p w:rsidR="00D71569" w:rsidRDefault="00D71569" w:rsidP="001A136D">
      <w:pPr>
        <w:pStyle w:val="NormalWeb"/>
        <w:shd w:val="clear" w:color="auto" w:fill="FFFFFF"/>
        <w:spacing w:before="0" w:beforeAutospacing="0" w:after="0" w:afterAutospacing="0" w:line="360" w:lineRule="auto"/>
        <w:rPr>
          <w:b/>
          <w:sz w:val="20"/>
          <w:szCs w:val="20"/>
          <w:lang w:val="en-US"/>
        </w:rPr>
      </w:pPr>
      <w:r w:rsidRPr="003D1190">
        <w:rPr>
          <w:rFonts w:ascii="Arial" w:hAnsi="Arial" w:cs="Arial"/>
          <w:b/>
          <w:sz w:val="20"/>
          <w:szCs w:val="20"/>
        </w:rPr>
        <w:t>Doi: 10.21515/1990-4665-131</w:t>
      </w:r>
      <w:r>
        <w:rPr>
          <w:rFonts w:ascii="Arial" w:hAnsi="Arial" w:cs="Arial"/>
          <w:b/>
          <w:sz w:val="20"/>
          <w:szCs w:val="20"/>
        </w:rPr>
        <w:t>-</w:t>
      </w:r>
      <w:r>
        <w:rPr>
          <w:rFonts w:ascii="Arial" w:hAnsi="Arial" w:cs="Arial"/>
          <w:b/>
          <w:sz w:val="20"/>
          <w:szCs w:val="20"/>
          <w:lang w:val="en-US"/>
        </w:rPr>
        <w:t>130</w:t>
      </w:r>
    </w:p>
    <w:p w:rsidR="00D71569" w:rsidRPr="00456735" w:rsidRDefault="00D71569" w:rsidP="004D7D86">
      <w:pPr>
        <w:pStyle w:val="NormalWeb"/>
        <w:shd w:val="clear" w:color="auto" w:fill="FFFFFF"/>
        <w:spacing w:before="0" w:beforeAutospacing="0" w:after="0" w:afterAutospacing="0" w:line="360" w:lineRule="auto"/>
        <w:ind w:firstLine="539"/>
        <w:rPr>
          <w:b/>
          <w:sz w:val="28"/>
          <w:szCs w:val="28"/>
        </w:rPr>
      </w:pPr>
      <w:r w:rsidRPr="00567BB2">
        <w:rPr>
          <w:b/>
          <w:sz w:val="28"/>
          <w:szCs w:val="28"/>
        </w:rPr>
        <w:t>Введение</w:t>
      </w:r>
    </w:p>
    <w:p w:rsidR="00D71569" w:rsidRPr="002E5526" w:rsidRDefault="00D71569" w:rsidP="00456735">
      <w:pPr>
        <w:pStyle w:val="NormalWeb"/>
        <w:shd w:val="clear" w:color="auto" w:fill="FFFFFF"/>
        <w:spacing w:before="0" w:beforeAutospacing="0" w:after="0" w:afterAutospacing="0" w:line="360" w:lineRule="auto"/>
        <w:ind w:firstLine="539"/>
        <w:jc w:val="both"/>
        <w:rPr>
          <w:rStyle w:val="FontStyle49"/>
          <w:sz w:val="28"/>
          <w:szCs w:val="28"/>
        </w:rPr>
      </w:pPr>
      <w:r w:rsidRPr="002E5526">
        <w:rPr>
          <w:sz w:val="28"/>
          <w:szCs w:val="28"/>
        </w:rPr>
        <w:t xml:space="preserve">Для снижения влияния нового строительства на осадки фундаментов близко расположенных существующих зданий применяются различные способы. </w:t>
      </w:r>
      <w:r w:rsidRPr="002E5526">
        <w:rPr>
          <w:rStyle w:val="FontStyle49"/>
          <w:sz w:val="28"/>
          <w:szCs w:val="28"/>
        </w:rPr>
        <w:t>К таким способам относится: устройство разделительных ограждений в виде готовых свай и шпунта; набивных свай, устраиваемых в грунте по различным технологиям; монолитных бетонных и железобетонных стенок (в том числе типа «стена в грунте») и другие. Из числа перечисленных способов особо следует выделить разделительное ограждение в виде геотехнического барьера, устраиваемого методом компенсационного нагнетания, которое получило наибольшее распространение в последние годы</w:t>
      </w:r>
      <w:r>
        <w:rPr>
          <w:rStyle w:val="FontStyle49"/>
          <w:sz w:val="28"/>
          <w:szCs w:val="28"/>
        </w:rPr>
        <w:t xml:space="preserve"> </w:t>
      </w:r>
      <w:r w:rsidRPr="002E5526">
        <w:rPr>
          <w:color w:val="00000A"/>
          <w:sz w:val="28"/>
          <w:szCs w:val="28"/>
        </w:rPr>
        <w:t>[</w:t>
      </w:r>
      <w:r>
        <w:rPr>
          <w:color w:val="00000A"/>
          <w:sz w:val="28"/>
          <w:szCs w:val="28"/>
        </w:rPr>
        <w:t>1-3</w:t>
      </w:r>
      <w:r w:rsidRPr="002E5526">
        <w:rPr>
          <w:color w:val="00000A"/>
          <w:sz w:val="28"/>
          <w:szCs w:val="28"/>
        </w:rPr>
        <w:t>]</w:t>
      </w:r>
      <w:r w:rsidRPr="002E5526">
        <w:rPr>
          <w:rStyle w:val="FontStyle49"/>
          <w:sz w:val="28"/>
          <w:szCs w:val="28"/>
        </w:rPr>
        <w:t xml:space="preserve">. </w:t>
      </w:r>
    </w:p>
    <w:p w:rsidR="00D71569" w:rsidRPr="002E5526" w:rsidRDefault="00D71569" w:rsidP="00456735">
      <w:pPr>
        <w:pStyle w:val="NormalWeb"/>
        <w:shd w:val="clear" w:color="auto" w:fill="FFFFFF"/>
        <w:spacing w:before="0" w:beforeAutospacing="0" w:after="0" w:afterAutospacing="0" w:line="360" w:lineRule="auto"/>
        <w:ind w:firstLine="539"/>
        <w:jc w:val="both"/>
        <w:rPr>
          <w:color w:val="000000"/>
          <w:sz w:val="28"/>
          <w:szCs w:val="28"/>
        </w:rPr>
      </w:pPr>
      <w:r w:rsidRPr="002E5526">
        <w:rPr>
          <w:color w:val="000000"/>
          <w:sz w:val="28"/>
          <w:szCs w:val="28"/>
        </w:rPr>
        <w:t xml:space="preserve">Последовательность работ по устройству геотехнического барьера заключается в следующем. </w:t>
      </w:r>
      <w:r w:rsidRPr="002E5526">
        <w:rPr>
          <w:sz w:val="28"/>
          <w:szCs w:val="28"/>
        </w:rPr>
        <w:t>До начала основных строительных работ первоначально производится цементация грунта через инъекторы, которые погружаются в грунт и образуют грунтоцементные сваи. Через инъекторы заполняются все имеющиеся полости, трещины, зоны пониженной плотнос</w:t>
      </w:r>
      <w:r>
        <w:rPr>
          <w:sz w:val="28"/>
          <w:szCs w:val="28"/>
        </w:rPr>
        <w:t>ти в основании (заполнительная цементация)</w:t>
      </w:r>
      <w:r w:rsidRPr="002E5526">
        <w:rPr>
          <w:sz w:val="28"/>
          <w:szCs w:val="28"/>
        </w:rPr>
        <w:t>. При этом происходит уплотнение и</w:t>
      </w:r>
      <w:r w:rsidRPr="002E5526">
        <w:rPr>
          <w:rStyle w:val="apple-converted-space"/>
          <w:sz w:val="28"/>
          <w:szCs w:val="28"/>
        </w:rPr>
        <w:t> </w:t>
      </w:r>
      <w:hyperlink r:id="rId10" w:tooltip="Армирование" w:history="1">
        <w:r w:rsidRPr="002E5526">
          <w:rPr>
            <w:rStyle w:val="Hyperlink"/>
            <w:color w:val="auto"/>
            <w:sz w:val="28"/>
            <w:szCs w:val="28"/>
            <w:u w:val="none"/>
            <w:bdr w:val="none" w:sz="0" w:space="0" w:color="auto" w:frame="1"/>
          </w:rPr>
          <w:t>армирование</w:t>
        </w:r>
      </w:hyperlink>
      <w:r w:rsidRPr="002E5526">
        <w:rPr>
          <w:rStyle w:val="apple-converted-space"/>
          <w:sz w:val="28"/>
          <w:szCs w:val="28"/>
        </w:rPr>
        <w:t> </w:t>
      </w:r>
      <w:r w:rsidRPr="002E5526">
        <w:rPr>
          <w:sz w:val="28"/>
          <w:szCs w:val="28"/>
        </w:rPr>
        <w:t>грунта</w:t>
      </w:r>
      <w:r>
        <w:rPr>
          <w:sz w:val="28"/>
          <w:szCs w:val="28"/>
        </w:rPr>
        <w:t xml:space="preserve"> линзами цементного раствора и </w:t>
      </w:r>
      <w:r w:rsidRPr="002E5526">
        <w:rPr>
          <w:sz w:val="28"/>
          <w:szCs w:val="28"/>
        </w:rPr>
        <w:t xml:space="preserve">создается более жесткая структура, способная реагировать на дальнейшее нагнетание цементного (инъекционного) раствора. </w:t>
      </w:r>
      <w:r w:rsidRPr="002E5526">
        <w:rPr>
          <w:color w:val="000000"/>
          <w:sz w:val="28"/>
          <w:szCs w:val="28"/>
        </w:rPr>
        <w:t>Рассматриваемый способ устройства геотехнического барьера предложен специалистами НИИОСП им. Н.М. Герсеванова, защищен патентом РФ</w:t>
      </w:r>
      <w:r>
        <w:rPr>
          <w:color w:val="000000"/>
          <w:sz w:val="28"/>
          <w:szCs w:val="28"/>
        </w:rPr>
        <w:t xml:space="preserve"> на изобретение</w:t>
      </w:r>
      <w:r w:rsidRPr="002E5526">
        <w:rPr>
          <w:color w:val="000000"/>
          <w:sz w:val="28"/>
          <w:szCs w:val="28"/>
        </w:rPr>
        <w:t xml:space="preserve"> (</w:t>
      </w:r>
      <w:smartTag w:uri="urn:schemas-microsoft-com:office:smarttags" w:element="metricconverter">
        <w:smartTagPr>
          <w:attr w:name="ProductID" w:val="2010 g"/>
        </w:smartTagPr>
        <w:r w:rsidRPr="002E5526">
          <w:rPr>
            <w:color w:val="000000"/>
            <w:sz w:val="28"/>
            <w:szCs w:val="28"/>
          </w:rPr>
          <w:t>2006 г</w:t>
        </w:r>
      </w:smartTag>
      <w:r w:rsidRPr="002E5526">
        <w:rPr>
          <w:color w:val="000000"/>
          <w:sz w:val="28"/>
          <w:szCs w:val="28"/>
        </w:rPr>
        <w:t xml:space="preserve">.), а его патентообладатель (НИИОСП им. Н.М.Герсеванова) удостоен диплома Правительства города Москвы </w:t>
      </w:r>
      <w:r w:rsidRPr="002E5526">
        <w:rPr>
          <w:color w:val="00000A"/>
          <w:sz w:val="28"/>
          <w:szCs w:val="28"/>
        </w:rPr>
        <w:t>[</w:t>
      </w:r>
      <w:r>
        <w:rPr>
          <w:color w:val="00000A"/>
          <w:sz w:val="28"/>
          <w:szCs w:val="28"/>
        </w:rPr>
        <w:t>4</w:t>
      </w:r>
      <w:r w:rsidRPr="002E5526">
        <w:rPr>
          <w:color w:val="00000A"/>
          <w:sz w:val="28"/>
          <w:szCs w:val="28"/>
        </w:rPr>
        <w:t>,6]</w:t>
      </w:r>
      <w:r w:rsidRPr="002E5526">
        <w:rPr>
          <w:color w:val="000000"/>
          <w:sz w:val="28"/>
          <w:szCs w:val="28"/>
        </w:rPr>
        <w:t>.</w:t>
      </w:r>
    </w:p>
    <w:p w:rsidR="00D71569" w:rsidRPr="00456735" w:rsidRDefault="00D71569" w:rsidP="00456735">
      <w:pPr>
        <w:pStyle w:val="NormalWeb"/>
        <w:shd w:val="clear" w:color="auto" w:fill="FFFFFF"/>
        <w:spacing w:before="0" w:beforeAutospacing="0" w:after="0" w:afterAutospacing="0" w:line="360" w:lineRule="auto"/>
        <w:ind w:firstLine="539"/>
        <w:jc w:val="both"/>
        <w:rPr>
          <w:color w:val="000000"/>
          <w:sz w:val="28"/>
          <w:szCs w:val="28"/>
        </w:rPr>
      </w:pPr>
      <w:r w:rsidRPr="002E5526">
        <w:rPr>
          <w:sz w:val="28"/>
          <w:szCs w:val="28"/>
        </w:rPr>
        <w:t xml:space="preserve">Отличительной особенностью данного способа является то, что геотехнический барьер – активная конструкция, с помощью которой можно оперативно влиять на состояние грунта основания фундаментов защищаемых зданий. Заполнительная цементация грунта через инъекторы и компенсационное </w:t>
      </w:r>
      <w:r>
        <w:rPr>
          <w:sz w:val="28"/>
          <w:szCs w:val="28"/>
        </w:rPr>
        <w:t xml:space="preserve">(последующее) </w:t>
      </w:r>
      <w:r w:rsidRPr="002E5526">
        <w:rPr>
          <w:sz w:val="28"/>
          <w:szCs w:val="28"/>
        </w:rPr>
        <w:t xml:space="preserve">нагнетание осуществляются по манжетной технологии (с использованием специальной конструкции инъекторов) </w:t>
      </w:r>
      <w:r w:rsidRPr="002E5526">
        <w:rPr>
          <w:color w:val="00000A"/>
          <w:sz w:val="28"/>
          <w:szCs w:val="28"/>
        </w:rPr>
        <w:t>[6]</w:t>
      </w:r>
      <w:r w:rsidRPr="002E5526">
        <w:rPr>
          <w:sz w:val="28"/>
          <w:szCs w:val="28"/>
        </w:rPr>
        <w:t xml:space="preserve"> небольшими объемами по 25 – </w:t>
      </w:r>
      <w:smartTag w:uri="urn:schemas-microsoft-com:office:smarttags" w:element="metricconverter">
        <w:smartTagPr>
          <w:attr w:name="ProductID" w:val="2010 g"/>
        </w:smartTagPr>
        <w:r w:rsidRPr="002E5526">
          <w:rPr>
            <w:sz w:val="28"/>
            <w:szCs w:val="28"/>
          </w:rPr>
          <w:t>30 литров</w:t>
        </w:r>
      </w:smartTag>
      <w:r w:rsidRPr="002E5526">
        <w:rPr>
          <w:sz w:val="28"/>
          <w:szCs w:val="28"/>
        </w:rPr>
        <w:t xml:space="preserve"> цементного или цементно- песчаного раствора с различными добавками. Главным условием при нагнетании является закачка требуемого количества раствора в нужную зону массива грунта. Заполнительная цементация производится при давлении от 0,1 до 0,3 МПа (давление увеличивается с увеличением глубины зоны закачки раствора) до начала работ по устройству фундамента здания (сооружения). Затем производятся циклы повторного (компенсационного) нагнетания при давлении нагнетания - 0,5…2,0 МПа. Вертикальный геотехнический барьер рекомендуется применять для защиты фундаментов существующих зданий от влияния нового строительства; при устройстве близко расположенных глубоких котлованов</w:t>
      </w:r>
      <w:r w:rsidRPr="000721F1">
        <w:rPr>
          <w:sz w:val="28"/>
          <w:szCs w:val="28"/>
        </w:rPr>
        <w:t xml:space="preserve">, </w:t>
      </w:r>
      <w:r w:rsidRPr="002E5526">
        <w:rPr>
          <w:sz w:val="28"/>
          <w:szCs w:val="28"/>
        </w:rPr>
        <w:t>при прокладке тоннелей и другие</w:t>
      </w:r>
      <w:r w:rsidRPr="000721F1">
        <w:rPr>
          <w:sz w:val="28"/>
          <w:szCs w:val="28"/>
        </w:rPr>
        <w:t>.</w:t>
      </w:r>
      <w:r w:rsidRPr="002E5526">
        <w:rPr>
          <w:sz w:val="28"/>
          <w:szCs w:val="28"/>
        </w:rPr>
        <w:t xml:space="preserve"> </w:t>
      </w:r>
    </w:p>
    <w:p w:rsidR="00D71569" w:rsidRPr="002E5526" w:rsidRDefault="00D71569" w:rsidP="00456735">
      <w:pPr>
        <w:ind w:firstLine="539"/>
        <w:rPr>
          <w:rFonts w:ascii="Times New Roman" w:hAnsi="Times New Roman"/>
          <w:sz w:val="28"/>
          <w:szCs w:val="28"/>
          <w:lang w:val="en-US"/>
        </w:rPr>
      </w:pPr>
      <w:r w:rsidRPr="002E5526">
        <w:rPr>
          <w:rFonts w:ascii="Times New Roman" w:hAnsi="Times New Roman"/>
          <w:sz w:val="28"/>
          <w:szCs w:val="28"/>
        </w:rPr>
        <w:t>а)</w:t>
      </w:r>
    </w:p>
    <w:p w:rsidR="00D71569" w:rsidRPr="002E5526" w:rsidRDefault="00D71569" w:rsidP="00587808">
      <w:pPr>
        <w:jc w:val="center"/>
        <w:rPr>
          <w:rFonts w:ascii="Times New Roman" w:hAnsi="Times New Roman"/>
          <w:sz w:val="28"/>
          <w:szCs w:val="28"/>
        </w:rPr>
      </w:pPr>
      <w:r w:rsidRPr="00B35AA8">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442.2pt;height:310.2pt;visibility:visible">
            <v:imagedata r:id="rId11" o:title=""/>
          </v:shape>
        </w:pict>
      </w:r>
    </w:p>
    <w:p w:rsidR="00D71569" w:rsidRPr="002E5526" w:rsidRDefault="00D71569" w:rsidP="007B7A48">
      <w:pPr>
        <w:spacing w:after="0"/>
        <w:contextualSpacing/>
        <w:jc w:val="center"/>
        <w:rPr>
          <w:rFonts w:ascii="Times New Roman" w:hAnsi="Times New Roman"/>
          <w:sz w:val="28"/>
          <w:szCs w:val="28"/>
        </w:rPr>
      </w:pPr>
    </w:p>
    <w:p w:rsidR="00D71569" w:rsidRDefault="00D71569" w:rsidP="00812438">
      <w:pPr>
        <w:spacing w:after="0"/>
        <w:ind w:firstLine="709"/>
        <w:contextualSpacing/>
        <w:jc w:val="center"/>
        <w:rPr>
          <w:rFonts w:ascii="Times New Roman" w:hAnsi="Times New Roman"/>
          <w:sz w:val="28"/>
          <w:szCs w:val="28"/>
        </w:rPr>
      </w:pPr>
    </w:p>
    <w:p w:rsidR="00D71569" w:rsidRDefault="00D71569" w:rsidP="00812438">
      <w:pPr>
        <w:spacing w:after="0"/>
        <w:ind w:firstLine="709"/>
        <w:contextualSpacing/>
        <w:jc w:val="center"/>
        <w:rPr>
          <w:rFonts w:ascii="Times New Roman" w:hAnsi="Times New Roman"/>
          <w:sz w:val="28"/>
          <w:szCs w:val="28"/>
        </w:rPr>
      </w:pPr>
    </w:p>
    <w:p w:rsidR="00D71569" w:rsidRPr="002E5526" w:rsidRDefault="00D71569" w:rsidP="00456735">
      <w:pPr>
        <w:spacing w:after="0"/>
        <w:ind w:firstLine="709"/>
        <w:contextualSpacing/>
        <w:rPr>
          <w:rFonts w:ascii="Times New Roman" w:hAnsi="Times New Roman"/>
          <w:sz w:val="28"/>
          <w:szCs w:val="28"/>
        </w:rPr>
      </w:pPr>
      <w:r w:rsidRPr="002E5526">
        <w:rPr>
          <w:rFonts w:ascii="Times New Roman" w:hAnsi="Times New Roman"/>
          <w:sz w:val="28"/>
          <w:szCs w:val="28"/>
        </w:rPr>
        <w:t>б)</w:t>
      </w:r>
    </w:p>
    <w:p w:rsidR="00D71569" w:rsidRPr="002E5526" w:rsidRDefault="00D71569" w:rsidP="007B7A48">
      <w:pPr>
        <w:spacing w:after="0"/>
        <w:contextualSpacing/>
        <w:jc w:val="center"/>
        <w:rPr>
          <w:rFonts w:ascii="Times New Roman" w:hAnsi="Times New Roman"/>
          <w:sz w:val="28"/>
          <w:szCs w:val="28"/>
        </w:rPr>
      </w:pPr>
      <w:r w:rsidRPr="00B35AA8">
        <w:rPr>
          <w:rFonts w:ascii="Times New Roman" w:hAnsi="Times New Roman"/>
          <w:noProof/>
          <w:sz w:val="28"/>
          <w:szCs w:val="28"/>
        </w:rPr>
        <w:pict>
          <v:shape id="Рисунок 6" o:spid="_x0000_i1026" type="#_x0000_t75" style="width:424.8pt;height:274.8pt;visibility:visible">
            <v:imagedata r:id="rId12" o:title=""/>
          </v:shape>
        </w:pict>
      </w:r>
    </w:p>
    <w:p w:rsidR="00D71569" w:rsidRDefault="00D71569" w:rsidP="00456735">
      <w:pPr>
        <w:spacing w:after="0" w:line="360" w:lineRule="auto"/>
        <w:contextualSpacing/>
        <w:jc w:val="center"/>
        <w:rPr>
          <w:rFonts w:ascii="Times New Roman" w:hAnsi="Times New Roman"/>
          <w:sz w:val="28"/>
          <w:szCs w:val="28"/>
        </w:rPr>
      </w:pPr>
      <w:r>
        <w:rPr>
          <w:rFonts w:ascii="Times New Roman" w:hAnsi="Times New Roman"/>
          <w:sz w:val="28"/>
          <w:szCs w:val="28"/>
        </w:rPr>
        <w:t xml:space="preserve">Рисунок 1 – </w:t>
      </w:r>
      <w:r w:rsidRPr="002E5526">
        <w:rPr>
          <w:rFonts w:ascii="Times New Roman" w:hAnsi="Times New Roman"/>
          <w:sz w:val="28"/>
          <w:szCs w:val="28"/>
        </w:rPr>
        <w:t xml:space="preserve">Расчетная схема оценки влияния разделительного </w:t>
      </w:r>
    </w:p>
    <w:p w:rsidR="00D71569" w:rsidRPr="002E5526" w:rsidRDefault="00D71569" w:rsidP="00456735">
      <w:pPr>
        <w:spacing w:after="0" w:line="360" w:lineRule="auto"/>
        <w:contextualSpacing/>
        <w:jc w:val="center"/>
        <w:rPr>
          <w:rFonts w:ascii="Times New Roman" w:hAnsi="Times New Roman"/>
          <w:sz w:val="28"/>
          <w:szCs w:val="28"/>
        </w:rPr>
      </w:pPr>
      <w:r w:rsidRPr="002E5526">
        <w:rPr>
          <w:rFonts w:ascii="Times New Roman" w:hAnsi="Times New Roman"/>
          <w:sz w:val="28"/>
          <w:szCs w:val="28"/>
        </w:rPr>
        <w:t>ограждения на</w:t>
      </w:r>
      <w:r>
        <w:rPr>
          <w:rFonts w:ascii="Times New Roman" w:hAnsi="Times New Roman"/>
          <w:sz w:val="28"/>
          <w:szCs w:val="28"/>
        </w:rPr>
        <w:t xml:space="preserve"> </w:t>
      </w:r>
      <w:r w:rsidRPr="002E5526">
        <w:rPr>
          <w:rFonts w:ascii="Times New Roman" w:hAnsi="Times New Roman"/>
          <w:sz w:val="28"/>
          <w:szCs w:val="28"/>
        </w:rPr>
        <w:t xml:space="preserve">осадки ленточного фундамента существующего здания для, </w:t>
      </w:r>
      <w:r w:rsidRPr="008824F2">
        <w:rPr>
          <w:rFonts w:ascii="Times New Roman" w:hAnsi="Times New Roman"/>
          <w:i/>
          <w:sz w:val="28"/>
          <w:szCs w:val="28"/>
        </w:rPr>
        <w:t xml:space="preserve">а </w:t>
      </w:r>
      <w:r w:rsidRPr="002E5526">
        <w:rPr>
          <w:rFonts w:ascii="Times New Roman" w:hAnsi="Times New Roman"/>
          <w:sz w:val="28"/>
          <w:szCs w:val="28"/>
        </w:rPr>
        <w:t xml:space="preserve">- однородного и </w:t>
      </w:r>
      <w:r w:rsidRPr="008824F2">
        <w:rPr>
          <w:rFonts w:ascii="Times New Roman" w:hAnsi="Times New Roman"/>
          <w:i/>
          <w:sz w:val="28"/>
          <w:szCs w:val="28"/>
        </w:rPr>
        <w:t>б</w:t>
      </w:r>
      <w:r w:rsidRPr="002E5526">
        <w:rPr>
          <w:rFonts w:ascii="Times New Roman" w:hAnsi="Times New Roman"/>
          <w:sz w:val="28"/>
          <w:szCs w:val="28"/>
        </w:rPr>
        <w:t>- двухслойного оснований:</w:t>
      </w:r>
    </w:p>
    <w:p w:rsidR="00D71569" w:rsidRPr="002E5526" w:rsidRDefault="00D71569" w:rsidP="00456735">
      <w:pPr>
        <w:spacing w:after="0" w:line="360" w:lineRule="auto"/>
        <w:contextualSpacing/>
        <w:jc w:val="center"/>
        <w:rPr>
          <w:rFonts w:ascii="Times New Roman" w:hAnsi="Times New Roman"/>
          <w:sz w:val="28"/>
          <w:szCs w:val="28"/>
        </w:rPr>
      </w:pPr>
      <w:r w:rsidRPr="002E5526">
        <w:rPr>
          <w:rFonts w:ascii="Times New Roman" w:hAnsi="Times New Roman"/>
          <w:sz w:val="28"/>
          <w:szCs w:val="28"/>
        </w:rPr>
        <w:t xml:space="preserve">1 - существующий ленточный фундамент; 2 - вновь устраиваемый соседний плитный фундамент; 3 – разделительное ограждение; </w:t>
      </w:r>
      <w:r w:rsidRPr="002E5526">
        <w:rPr>
          <w:rFonts w:ascii="Times New Roman" w:hAnsi="Times New Roman"/>
          <w:i/>
          <w:sz w:val="28"/>
          <w:szCs w:val="28"/>
          <w:lang w:val="en-US"/>
        </w:rPr>
        <w:t>b</w:t>
      </w:r>
      <w:r w:rsidRPr="002E5526">
        <w:rPr>
          <w:rFonts w:ascii="Times New Roman" w:hAnsi="Times New Roman"/>
          <w:i/>
          <w:sz w:val="28"/>
          <w:szCs w:val="28"/>
          <w:vertAlign w:val="subscript"/>
        </w:rPr>
        <w:t>1</w:t>
      </w:r>
      <w:r w:rsidRPr="002E5526">
        <w:rPr>
          <w:rFonts w:ascii="Times New Roman" w:hAnsi="Times New Roman"/>
          <w:i/>
          <w:sz w:val="28"/>
          <w:szCs w:val="28"/>
        </w:rPr>
        <w:t xml:space="preserve">, </w:t>
      </w:r>
      <w:r w:rsidRPr="002E5526">
        <w:rPr>
          <w:rFonts w:ascii="Times New Roman" w:hAnsi="Times New Roman"/>
          <w:i/>
          <w:sz w:val="28"/>
          <w:szCs w:val="28"/>
          <w:lang w:val="en-US"/>
        </w:rPr>
        <w:t>b</w:t>
      </w:r>
      <w:r w:rsidRPr="002E5526">
        <w:rPr>
          <w:rFonts w:ascii="Times New Roman" w:hAnsi="Times New Roman"/>
          <w:i/>
          <w:sz w:val="28"/>
          <w:szCs w:val="28"/>
          <w:vertAlign w:val="subscript"/>
        </w:rPr>
        <w:t>2</w:t>
      </w:r>
      <w:r w:rsidRPr="002E5526">
        <w:rPr>
          <w:rFonts w:ascii="Times New Roman" w:hAnsi="Times New Roman"/>
          <w:sz w:val="28"/>
          <w:szCs w:val="28"/>
        </w:rPr>
        <w:t xml:space="preserve"> – размеры подошвы фундаментов, м; </w:t>
      </w:r>
      <w:r w:rsidRPr="002E5526">
        <w:rPr>
          <w:rFonts w:ascii="Times New Roman" w:hAnsi="Times New Roman"/>
          <w:i/>
          <w:sz w:val="28"/>
          <w:szCs w:val="28"/>
          <w:lang w:val="en-US"/>
        </w:rPr>
        <w:t>d</w:t>
      </w:r>
      <w:r w:rsidRPr="002E5526">
        <w:rPr>
          <w:rFonts w:ascii="Times New Roman" w:hAnsi="Times New Roman"/>
          <w:i/>
          <w:sz w:val="28"/>
          <w:szCs w:val="28"/>
        </w:rPr>
        <w:t xml:space="preserve"> -  </w:t>
      </w:r>
      <w:r w:rsidRPr="002E5526">
        <w:rPr>
          <w:rFonts w:ascii="Times New Roman" w:hAnsi="Times New Roman"/>
          <w:sz w:val="28"/>
          <w:szCs w:val="28"/>
        </w:rPr>
        <w:t xml:space="preserve">глубина заложения фундаментов, м; </w:t>
      </w:r>
      <w:r w:rsidRPr="002E5526">
        <w:rPr>
          <w:rFonts w:ascii="Times New Roman" w:hAnsi="Times New Roman"/>
          <w:i/>
          <w:sz w:val="28"/>
          <w:szCs w:val="28"/>
          <w:lang w:val="en-US"/>
        </w:rPr>
        <w:t>p</w:t>
      </w:r>
      <w:r w:rsidRPr="002E5526">
        <w:rPr>
          <w:rFonts w:ascii="Times New Roman" w:hAnsi="Times New Roman"/>
          <w:i/>
          <w:sz w:val="28"/>
          <w:szCs w:val="28"/>
          <w:vertAlign w:val="subscript"/>
        </w:rPr>
        <w:t>1</w:t>
      </w:r>
      <w:r w:rsidRPr="002E5526">
        <w:rPr>
          <w:rFonts w:ascii="Times New Roman" w:hAnsi="Times New Roman"/>
          <w:i/>
          <w:sz w:val="28"/>
          <w:szCs w:val="28"/>
        </w:rPr>
        <w:t xml:space="preserve">, </w:t>
      </w:r>
      <w:r w:rsidRPr="002E5526">
        <w:rPr>
          <w:rFonts w:ascii="Times New Roman" w:hAnsi="Times New Roman"/>
          <w:i/>
          <w:sz w:val="28"/>
          <w:szCs w:val="28"/>
          <w:lang w:val="en-US"/>
        </w:rPr>
        <w:t>p</w:t>
      </w:r>
      <w:r w:rsidRPr="002E5526">
        <w:rPr>
          <w:rFonts w:ascii="Times New Roman" w:hAnsi="Times New Roman"/>
          <w:i/>
          <w:sz w:val="28"/>
          <w:szCs w:val="28"/>
          <w:vertAlign w:val="subscript"/>
        </w:rPr>
        <w:t>2</w:t>
      </w:r>
      <w:r w:rsidRPr="002E5526">
        <w:rPr>
          <w:rFonts w:ascii="Times New Roman" w:hAnsi="Times New Roman"/>
          <w:sz w:val="28"/>
          <w:szCs w:val="28"/>
        </w:rPr>
        <w:t xml:space="preserve"> – давление по подошве фундаментов, кПа; </w:t>
      </w:r>
      <w:r w:rsidRPr="002E5526">
        <w:rPr>
          <w:rFonts w:ascii="Times New Roman" w:hAnsi="Times New Roman"/>
          <w:i/>
          <w:sz w:val="28"/>
          <w:szCs w:val="28"/>
          <w:lang w:val="en-US"/>
        </w:rPr>
        <w:t>N</w:t>
      </w:r>
      <w:r w:rsidRPr="002E5526">
        <w:rPr>
          <w:rFonts w:ascii="Times New Roman" w:hAnsi="Times New Roman"/>
          <w:i/>
          <w:sz w:val="28"/>
          <w:szCs w:val="28"/>
          <w:vertAlign w:val="subscript"/>
        </w:rPr>
        <w:t>1</w:t>
      </w:r>
      <w:r w:rsidRPr="002E5526">
        <w:rPr>
          <w:rFonts w:ascii="Times New Roman" w:hAnsi="Times New Roman"/>
          <w:i/>
          <w:sz w:val="28"/>
          <w:szCs w:val="28"/>
        </w:rPr>
        <w:t>,</w:t>
      </w:r>
      <w:r w:rsidRPr="000721F1">
        <w:rPr>
          <w:rFonts w:ascii="Times New Roman" w:hAnsi="Times New Roman"/>
          <w:i/>
          <w:sz w:val="28"/>
          <w:szCs w:val="28"/>
        </w:rPr>
        <w:t xml:space="preserve"> </w:t>
      </w:r>
      <w:r w:rsidRPr="002E5526">
        <w:rPr>
          <w:rFonts w:ascii="Times New Roman" w:hAnsi="Times New Roman"/>
          <w:i/>
          <w:sz w:val="28"/>
          <w:szCs w:val="28"/>
          <w:lang w:val="en-US"/>
        </w:rPr>
        <w:t>N</w:t>
      </w:r>
      <w:r w:rsidRPr="000721F1">
        <w:rPr>
          <w:rFonts w:ascii="Times New Roman" w:hAnsi="Times New Roman"/>
          <w:i/>
          <w:sz w:val="28"/>
          <w:szCs w:val="28"/>
          <w:vertAlign w:val="subscript"/>
        </w:rPr>
        <w:t>2</w:t>
      </w:r>
      <w:r w:rsidRPr="002E5526">
        <w:rPr>
          <w:rFonts w:ascii="Times New Roman" w:hAnsi="Times New Roman"/>
          <w:i/>
          <w:sz w:val="28"/>
          <w:szCs w:val="28"/>
          <w:vertAlign w:val="subscript"/>
        </w:rPr>
        <w:t xml:space="preserve"> </w:t>
      </w:r>
      <w:r w:rsidRPr="002E5526">
        <w:rPr>
          <w:rFonts w:ascii="Times New Roman" w:hAnsi="Times New Roman"/>
          <w:sz w:val="28"/>
          <w:szCs w:val="28"/>
        </w:rPr>
        <w:t>–нагрузка на фундаменты, кН; 4- инженерно-геологический элемент 1 (суглинок мягкопластичный); 5- инженерно-геологический элемент 2 (супесь пластичная)</w:t>
      </w:r>
    </w:p>
    <w:p w:rsidR="00D71569" w:rsidRPr="000721F1" w:rsidRDefault="00D71569" w:rsidP="004D7D86">
      <w:pPr>
        <w:spacing w:after="0" w:line="240" w:lineRule="auto"/>
        <w:contextualSpacing/>
        <w:rPr>
          <w:rStyle w:val="FontStyle36"/>
          <w:i w:val="0"/>
          <w:iCs w:val="0"/>
          <w:color w:val="auto"/>
          <w:sz w:val="28"/>
          <w:szCs w:val="28"/>
        </w:rPr>
      </w:pPr>
    </w:p>
    <w:p w:rsidR="00D71569" w:rsidRPr="00456735" w:rsidRDefault="00D71569" w:rsidP="004D7D86">
      <w:pPr>
        <w:pStyle w:val="NormalWeb"/>
        <w:shd w:val="clear" w:color="auto" w:fill="FFFFFF"/>
        <w:spacing w:before="0" w:beforeAutospacing="0" w:after="0" w:afterAutospacing="0" w:line="360" w:lineRule="auto"/>
        <w:ind w:firstLine="539"/>
        <w:rPr>
          <w:rStyle w:val="FontStyle36"/>
          <w:b/>
          <w:i w:val="0"/>
          <w:iCs w:val="0"/>
          <w:color w:val="auto"/>
          <w:sz w:val="28"/>
          <w:szCs w:val="28"/>
        </w:rPr>
      </w:pPr>
      <w:r>
        <w:rPr>
          <w:b/>
          <w:sz w:val="28"/>
          <w:szCs w:val="28"/>
        </w:rPr>
        <w:t>Грунтовые условия площадки строительства</w:t>
      </w:r>
    </w:p>
    <w:p w:rsidR="00D71569" w:rsidRPr="00823370" w:rsidRDefault="00D71569" w:rsidP="00823370">
      <w:pPr>
        <w:pStyle w:val="NormalWeb"/>
        <w:shd w:val="clear" w:color="auto" w:fill="FFFFFF"/>
        <w:spacing w:before="0" w:beforeAutospacing="0" w:after="0" w:afterAutospacing="0" w:line="360" w:lineRule="auto"/>
        <w:ind w:firstLine="539"/>
        <w:jc w:val="both"/>
        <w:rPr>
          <w:rStyle w:val="FontStyle36"/>
          <w:i w:val="0"/>
          <w:sz w:val="28"/>
          <w:szCs w:val="28"/>
        </w:rPr>
      </w:pPr>
      <w:r w:rsidRPr="002E5526">
        <w:rPr>
          <w:rStyle w:val="FontStyle49"/>
          <w:sz w:val="28"/>
          <w:szCs w:val="28"/>
        </w:rPr>
        <w:t>Рассмотрим работу разделительного ограждения (геотехнического барьера), устраиваемого вблизи ленточного фундамента существующего здания, при строительстве нового</w:t>
      </w:r>
      <w:r w:rsidRPr="000721F1">
        <w:rPr>
          <w:rStyle w:val="FontStyle49"/>
          <w:sz w:val="28"/>
          <w:szCs w:val="28"/>
        </w:rPr>
        <w:t xml:space="preserve"> </w:t>
      </w:r>
      <w:r w:rsidRPr="002E5526">
        <w:rPr>
          <w:rStyle w:val="FontStyle49"/>
          <w:sz w:val="28"/>
          <w:szCs w:val="28"/>
        </w:rPr>
        <w:t xml:space="preserve">соседнего здания на плитном фундаменте. </w:t>
      </w:r>
      <w:r w:rsidRPr="002E5526">
        <w:rPr>
          <w:rStyle w:val="FontStyle36"/>
          <w:i w:val="0"/>
          <w:sz w:val="28"/>
          <w:szCs w:val="28"/>
        </w:rPr>
        <w:t>В качестве грунтовых условий принята площадка, сложенная слабым глинистым грунтом. Площадка состоит из двух слоев грунтового основания. Верхний слой (несущий) представлен суглинком мягкопластичным, второй (подстилающий) – супесью пластичной. Данные о мощности слоев основания по рассматриваемым вариантам представлены в табл. 1. Так как толща слабого глинистого грунта по варианту 1 является значительной (</w:t>
      </w:r>
      <w:smartTag w:uri="urn:schemas-microsoft-com:office:smarttags" w:element="metricconverter">
        <w:smartTagPr>
          <w:attr w:name="ProductID" w:val="2010 g"/>
        </w:smartTagPr>
        <w:r w:rsidRPr="002E5526">
          <w:rPr>
            <w:rStyle w:val="FontStyle36"/>
            <w:i w:val="0"/>
            <w:sz w:val="28"/>
            <w:szCs w:val="28"/>
          </w:rPr>
          <w:t>20 м</w:t>
        </w:r>
      </w:smartTag>
      <w:r w:rsidRPr="002E5526">
        <w:rPr>
          <w:rStyle w:val="FontStyle36"/>
          <w:i w:val="0"/>
          <w:sz w:val="28"/>
          <w:szCs w:val="28"/>
        </w:rPr>
        <w:t>) и распространяется ниже сжимаемой толщи, будем рассматривать ее как однородное основание. По варианту 2 основание рассматриваем как двухслойное. Основные физико-механические характеристики грунтов основания представлены в табл. 2.</w:t>
      </w:r>
    </w:p>
    <w:p w:rsidR="00D71569" w:rsidRDefault="00D71569" w:rsidP="00456735">
      <w:pPr>
        <w:spacing w:after="0" w:line="240" w:lineRule="auto"/>
        <w:contextualSpacing/>
        <w:rPr>
          <w:rStyle w:val="FontStyle36"/>
          <w:i w:val="0"/>
          <w:sz w:val="28"/>
          <w:szCs w:val="28"/>
        </w:rPr>
      </w:pPr>
      <w:r w:rsidRPr="002E5526">
        <w:rPr>
          <w:rStyle w:val="FontStyle36"/>
          <w:i w:val="0"/>
          <w:sz w:val="28"/>
          <w:szCs w:val="28"/>
        </w:rPr>
        <w:t>Таблица 1</w:t>
      </w:r>
      <w:r>
        <w:rPr>
          <w:rStyle w:val="FontStyle36"/>
          <w:i w:val="0"/>
          <w:sz w:val="28"/>
          <w:szCs w:val="28"/>
        </w:rPr>
        <w:t xml:space="preserve"> –</w:t>
      </w:r>
      <w:r w:rsidRPr="002E5526">
        <w:rPr>
          <w:rStyle w:val="FontStyle36"/>
          <w:i w:val="0"/>
          <w:sz w:val="28"/>
          <w:szCs w:val="28"/>
        </w:rPr>
        <w:t>Данные о мощности слоев основания строительной площадки</w:t>
      </w:r>
    </w:p>
    <w:p w:rsidR="00D71569" w:rsidRPr="002E5526" w:rsidRDefault="00D71569" w:rsidP="00456735">
      <w:pPr>
        <w:spacing w:after="0" w:line="240" w:lineRule="auto"/>
        <w:contextualSpacing/>
        <w:rPr>
          <w:rStyle w:val="FontStyle36"/>
          <w:i w:val="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90"/>
        <w:gridCol w:w="1841"/>
        <w:gridCol w:w="1702"/>
      </w:tblGrid>
      <w:tr w:rsidR="00D71569" w:rsidRPr="00B35AA8" w:rsidTr="00B35AA8">
        <w:trPr>
          <w:trHeight w:val="586"/>
          <w:jc w:val="center"/>
        </w:trPr>
        <w:tc>
          <w:tcPr>
            <w:tcW w:w="4390" w:type="dxa"/>
            <w:vMerge w:val="restart"/>
            <w:vAlign w:val="center"/>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Грунты основания площадки строительства рассматриваемых зданий</w:t>
            </w:r>
          </w:p>
        </w:tc>
        <w:tc>
          <w:tcPr>
            <w:tcW w:w="3543" w:type="dxa"/>
            <w:gridSpan w:val="2"/>
            <w:vAlign w:val="center"/>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Мощность слоя грунта, залегающего в основании фундамента, м</w:t>
            </w:r>
          </w:p>
        </w:tc>
      </w:tr>
      <w:tr w:rsidR="00D71569" w:rsidRPr="00B35AA8" w:rsidTr="00B35AA8">
        <w:trPr>
          <w:trHeight w:val="401"/>
          <w:jc w:val="center"/>
        </w:trPr>
        <w:tc>
          <w:tcPr>
            <w:tcW w:w="4390" w:type="dxa"/>
            <w:vMerge/>
            <w:vAlign w:val="center"/>
          </w:tcPr>
          <w:p w:rsidR="00D71569" w:rsidRPr="00B35AA8" w:rsidRDefault="00D71569" w:rsidP="00B35AA8">
            <w:pPr>
              <w:spacing w:after="0" w:line="240" w:lineRule="auto"/>
              <w:contextualSpacing/>
              <w:jc w:val="center"/>
              <w:rPr>
                <w:rStyle w:val="FontStyle36"/>
                <w:i w:val="0"/>
                <w:sz w:val="24"/>
                <w:szCs w:val="24"/>
                <w:lang w:eastAsia="en-US"/>
              </w:rPr>
            </w:pPr>
          </w:p>
        </w:tc>
        <w:tc>
          <w:tcPr>
            <w:tcW w:w="1841" w:type="dxa"/>
            <w:vAlign w:val="center"/>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вариант 1</w:t>
            </w:r>
          </w:p>
        </w:tc>
        <w:tc>
          <w:tcPr>
            <w:tcW w:w="1702" w:type="dxa"/>
            <w:vAlign w:val="center"/>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вариант 2</w:t>
            </w:r>
          </w:p>
        </w:tc>
      </w:tr>
      <w:tr w:rsidR="00D71569" w:rsidRPr="00B35AA8" w:rsidTr="00B35AA8">
        <w:trPr>
          <w:trHeight w:val="418"/>
          <w:jc w:val="center"/>
        </w:trPr>
        <w:tc>
          <w:tcPr>
            <w:tcW w:w="4390" w:type="dxa"/>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 xml:space="preserve">Несущий слой (суглинок </w:t>
            </w:r>
          </w:p>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мягкопластичный)</w:t>
            </w:r>
          </w:p>
        </w:tc>
        <w:tc>
          <w:tcPr>
            <w:tcW w:w="1841" w:type="dxa"/>
            <w:vAlign w:val="center"/>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20</w:t>
            </w:r>
          </w:p>
        </w:tc>
        <w:tc>
          <w:tcPr>
            <w:tcW w:w="1702" w:type="dxa"/>
            <w:vAlign w:val="center"/>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10</w:t>
            </w:r>
          </w:p>
        </w:tc>
      </w:tr>
      <w:tr w:rsidR="00D71569" w:rsidRPr="00B35AA8" w:rsidTr="00B35AA8">
        <w:trPr>
          <w:trHeight w:val="341"/>
          <w:jc w:val="center"/>
        </w:trPr>
        <w:tc>
          <w:tcPr>
            <w:tcW w:w="4390" w:type="dxa"/>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Подстилающий слой (супесь пластичная)</w:t>
            </w:r>
          </w:p>
        </w:tc>
        <w:tc>
          <w:tcPr>
            <w:tcW w:w="1841" w:type="dxa"/>
            <w:vAlign w:val="center"/>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10</w:t>
            </w:r>
          </w:p>
        </w:tc>
        <w:tc>
          <w:tcPr>
            <w:tcW w:w="1702" w:type="dxa"/>
            <w:vAlign w:val="center"/>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20</w:t>
            </w:r>
          </w:p>
        </w:tc>
      </w:tr>
    </w:tbl>
    <w:p w:rsidR="00D71569" w:rsidRPr="002E5526" w:rsidRDefault="00D71569" w:rsidP="00456735">
      <w:pPr>
        <w:spacing w:after="0" w:line="240" w:lineRule="auto"/>
        <w:contextualSpacing/>
        <w:rPr>
          <w:rStyle w:val="FontStyle36"/>
          <w:i w:val="0"/>
          <w:sz w:val="28"/>
          <w:szCs w:val="28"/>
        </w:rPr>
      </w:pPr>
    </w:p>
    <w:p w:rsidR="00D71569" w:rsidRDefault="00D71569" w:rsidP="00456735">
      <w:pPr>
        <w:spacing w:after="0" w:line="240" w:lineRule="auto"/>
        <w:contextualSpacing/>
        <w:rPr>
          <w:rStyle w:val="FontStyle36"/>
          <w:i w:val="0"/>
          <w:sz w:val="28"/>
          <w:szCs w:val="28"/>
        </w:rPr>
      </w:pPr>
      <w:r w:rsidRPr="002E5526">
        <w:rPr>
          <w:rStyle w:val="FontStyle36"/>
          <w:i w:val="0"/>
          <w:sz w:val="28"/>
          <w:szCs w:val="28"/>
        </w:rPr>
        <w:t>Таблица 2</w:t>
      </w:r>
      <w:r>
        <w:rPr>
          <w:rStyle w:val="FontStyle36"/>
          <w:i w:val="0"/>
          <w:sz w:val="28"/>
          <w:szCs w:val="28"/>
        </w:rPr>
        <w:t xml:space="preserve"> – </w:t>
      </w:r>
      <w:r w:rsidRPr="002E5526">
        <w:rPr>
          <w:rStyle w:val="FontStyle36"/>
          <w:i w:val="0"/>
          <w:sz w:val="28"/>
          <w:szCs w:val="28"/>
        </w:rPr>
        <w:t xml:space="preserve">Физико-механические характеристики грунтов основания строительных площадок зданий </w:t>
      </w:r>
    </w:p>
    <w:p w:rsidR="00D71569" w:rsidRPr="002E5526" w:rsidRDefault="00D71569" w:rsidP="00456735">
      <w:pPr>
        <w:spacing w:after="0" w:line="240" w:lineRule="auto"/>
        <w:contextualSpacing/>
        <w:rPr>
          <w:rStyle w:val="FontStyle36"/>
          <w:i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23"/>
        <w:gridCol w:w="2408"/>
        <w:gridCol w:w="2829"/>
      </w:tblGrid>
      <w:tr w:rsidR="00D71569" w:rsidRPr="00B35AA8" w:rsidTr="00B35AA8">
        <w:trPr>
          <w:trHeight w:val="1092"/>
        </w:trPr>
        <w:tc>
          <w:tcPr>
            <w:tcW w:w="3823" w:type="dxa"/>
            <w:vAlign w:val="center"/>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Грунты основания фундаментов зданий</w:t>
            </w:r>
          </w:p>
        </w:tc>
        <w:tc>
          <w:tcPr>
            <w:tcW w:w="2408" w:type="dxa"/>
            <w:vAlign w:val="center"/>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 xml:space="preserve">Суглинок </w:t>
            </w:r>
          </w:p>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мягкопластичный</w:t>
            </w:r>
          </w:p>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(ИГЭ-1)</w:t>
            </w:r>
          </w:p>
        </w:tc>
        <w:tc>
          <w:tcPr>
            <w:tcW w:w="2829" w:type="dxa"/>
            <w:vAlign w:val="center"/>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Супесь пластичная</w:t>
            </w:r>
          </w:p>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(ИГЭ-2)</w:t>
            </w:r>
          </w:p>
        </w:tc>
      </w:tr>
      <w:tr w:rsidR="00D71569" w:rsidRPr="00B35AA8" w:rsidTr="00B35AA8">
        <w:tc>
          <w:tcPr>
            <w:tcW w:w="3823" w:type="dxa"/>
          </w:tcPr>
          <w:p w:rsidR="00D71569" w:rsidRPr="00B35AA8" w:rsidRDefault="00D71569" w:rsidP="00B35AA8">
            <w:pPr>
              <w:spacing w:after="0" w:line="240" w:lineRule="auto"/>
              <w:contextualSpacing/>
              <w:jc w:val="center"/>
              <w:rPr>
                <w:rStyle w:val="FontStyle36"/>
                <w:i w:val="0"/>
                <w:sz w:val="24"/>
                <w:szCs w:val="24"/>
                <w:lang w:val="en-US" w:eastAsia="en-US"/>
              </w:rPr>
            </w:pPr>
            <w:r w:rsidRPr="00B35AA8">
              <w:rPr>
                <w:rStyle w:val="FontStyle36"/>
                <w:i w:val="0"/>
                <w:sz w:val="24"/>
                <w:szCs w:val="24"/>
                <w:lang w:eastAsia="en-US"/>
              </w:rPr>
              <w:t>Удельный вес</w:t>
            </w:r>
            <w:r w:rsidRPr="00B35AA8">
              <w:rPr>
                <w:rFonts w:ascii="Times New Roman" w:hAnsi="Times New Roman"/>
                <w:position w:val="-12"/>
                <w:sz w:val="24"/>
                <w:szCs w:val="24"/>
              </w:rPr>
              <w:object w:dxaOrig="200" w:dyaOrig="300">
                <v:shape id="_x0000_i1027" type="#_x0000_t75" style="width:10.2pt;height:15pt" o:ole="">
                  <v:imagedata r:id="rId13" o:title=""/>
                </v:shape>
                <o:OLEObject Type="Embed" ProgID="Equation.3" ShapeID="_x0000_i1027" DrawAspect="Content" ObjectID="_1567799222" r:id="rId14"/>
              </w:object>
            </w:r>
            <w:r w:rsidRPr="00B35AA8">
              <w:rPr>
                <w:rFonts w:ascii="Times New Roman" w:hAnsi="Times New Roman"/>
                <w:sz w:val="24"/>
                <w:szCs w:val="24"/>
                <w:lang w:eastAsia="en-US"/>
              </w:rPr>
              <w:t>, кН/м</w:t>
            </w:r>
            <w:r w:rsidRPr="00B35AA8">
              <w:rPr>
                <w:rFonts w:ascii="Times New Roman" w:hAnsi="Times New Roman"/>
                <w:sz w:val="24"/>
                <w:szCs w:val="24"/>
                <w:vertAlign w:val="superscript"/>
                <w:lang w:eastAsia="en-US"/>
              </w:rPr>
              <w:t>3</w:t>
            </w:r>
          </w:p>
        </w:tc>
        <w:tc>
          <w:tcPr>
            <w:tcW w:w="2408" w:type="dxa"/>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18,7</w:t>
            </w:r>
          </w:p>
        </w:tc>
        <w:tc>
          <w:tcPr>
            <w:tcW w:w="2829" w:type="dxa"/>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17,9</w:t>
            </w:r>
          </w:p>
        </w:tc>
      </w:tr>
      <w:tr w:rsidR="00D71569" w:rsidRPr="00B35AA8" w:rsidTr="00B35AA8">
        <w:tc>
          <w:tcPr>
            <w:tcW w:w="3823" w:type="dxa"/>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 xml:space="preserve">Удельное сцепление </w:t>
            </w:r>
            <w:r w:rsidRPr="00B35AA8">
              <w:rPr>
                <w:rStyle w:val="FontStyle36"/>
                <w:sz w:val="24"/>
                <w:szCs w:val="24"/>
                <w:lang w:eastAsia="en-US"/>
              </w:rPr>
              <w:t>с</w:t>
            </w:r>
            <w:r w:rsidRPr="00B35AA8">
              <w:rPr>
                <w:rStyle w:val="FontStyle36"/>
                <w:i w:val="0"/>
                <w:sz w:val="24"/>
                <w:szCs w:val="24"/>
                <w:lang w:eastAsia="en-US"/>
              </w:rPr>
              <w:t>, кПа</w:t>
            </w:r>
          </w:p>
        </w:tc>
        <w:tc>
          <w:tcPr>
            <w:tcW w:w="2408" w:type="dxa"/>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12</w:t>
            </w:r>
          </w:p>
        </w:tc>
        <w:tc>
          <w:tcPr>
            <w:tcW w:w="2829" w:type="dxa"/>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10</w:t>
            </w:r>
          </w:p>
        </w:tc>
      </w:tr>
      <w:tr w:rsidR="00D71569" w:rsidRPr="00B35AA8" w:rsidTr="00B35AA8">
        <w:tc>
          <w:tcPr>
            <w:tcW w:w="3823" w:type="dxa"/>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 xml:space="preserve">Угол внутреннего трения </w:t>
            </w:r>
            <w:r w:rsidRPr="00B35AA8">
              <w:rPr>
                <w:rFonts w:ascii="Times New Roman" w:hAnsi="Times New Roman"/>
                <w:position w:val="-10"/>
                <w:sz w:val="24"/>
                <w:szCs w:val="24"/>
              </w:rPr>
              <w:object w:dxaOrig="220" w:dyaOrig="260">
                <v:shape id="_x0000_i1028" type="#_x0000_t75" style="width:11.4pt;height:13.2pt" o:ole="">
                  <v:imagedata r:id="rId15" o:title=""/>
                </v:shape>
                <o:OLEObject Type="Embed" ProgID="Equation.3" ShapeID="_x0000_i1028" DrawAspect="Content" ObjectID="_1567799223" r:id="rId16"/>
              </w:object>
            </w:r>
            <w:r w:rsidRPr="00B35AA8">
              <w:rPr>
                <w:rStyle w:val="FontStyle36"/>
                <w:i w:val="0"/>
                <w:sz w:val="24"/>
                <w:szCs w:val="24"/>
                <w:lang w:eastAsia="en-US"/>
              </w:rPr>
              <w:t>, град.</w:t>
            </w:r>
          </w:p>
        </w:tc>
        <w:tc>
          <w:tcPr>
            <w:tcW w:w="2408" w:type="dxa"/>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21</w:t>
            </w:r>
          </w:p>
        </w:tc>
        <w:tc>
          <w:tcPr>
            <w:tcW w:w="2829" w:type="dxa"/>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28</w:t>
            </w:r>
          </w:p>
        </w:tc>
      </w:tr>
      <w:tr w:rsidR="00D71569" w:rsidRPr="00B35AA8" w:rsidTr="00B35AA8">
        <w:tc>
          <w:tcPr>
            <w:tcW w:w="3823" w:type="dxa"/>
          </w:tcPr>
          <w:p w:rsidR="00D71569" w:rsidRPr="00B35AA8" w:rsidRDefault="00D71569" w:rsidP="00B35AA8">
            <w:pPr>
              <w:spacing w:after="0" w:line="240" w:lineRule="auto"/>
              <w:contextualSpacing/>
              <w:jc w:val="center"/>
              <w:rPr>
                <w:rStyle w:val="FontStyle36"/>
                <w:i w:val="0"/>
                <w:sz w:val="24"/>
                <w:szCs w:val="24"/>
                <w:lang w:eastAsia="en-US"/>
              </w:rPr>
            </w:pPr>
            <w:r w:rsidRPr="00B35AA8">
              <w:rPr>
                <w:rFonts w:ascii="Times New Roman" w:hAnsi="Times New Roman"/>
                <w:sz w:val="24"/>
                <w:szCs w:val="24"/>
                <w:lang w:eastAsia="en-US"/>
              </w:rPr>
              <w:t xml:space="preserve">Коэффициент Пуассона </w:t>
            </w:r>
            <w:r w:rsidRPr="00B35AA8">
              <w:rPr>
                <w:rFonts w:ascii="Times New Roman" w:hAnsi="Times New Roman"/>
                <w:i/>
                <w:sz w:val="24"/>
                <w:szCs w:val="24"/>
                <w:lang w:val="en-US" w:eastAsia="en-US"/>
              </w:rPr>
              <w:t>v</w:t>
            </w:r>
          </w:p>
        </w:tc>
        <w:tc>
          <w:tcPr>
            <w:tcW w:w="2408" w:type="dxa"/>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0,35</w:t>
            </w:r>
          </w:p>
        </w:tc>
        <w:tc>
          <w:tcPr>
            <w:tcW w:w="2829" w:type="dxa"/>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0,33</w:t>
            </w:r>
          </w:p>
        </w:tc>
      </w:tr>
      <w:tr w:rsidR="00D71569" w:rsidRPr="00B35AA8" w:rsidTr="00B35AA8">
        <w:tc>
          <w:tcPr>
            <w:tcW w:w="3823" w:type="dxa"/>
          </w:tcPr>
          <w:p w:rsidR="00D71569" w:rsidRPr="00B35AA8" w:rsidRDefault="00D71569" w:rsidP="00B35AA8">
            <w:pPr>
              <w:spacing w:after="0" w:line="240" w:lineRule="auto"/>
              <w:contextualSpacing/>
              <w:jc w:val="center"/>
              <w:rPr>
                <w:rFonts w:ascii="Times New Roman" w:hAnsi="Times New Roman"/>
                <w:sz w:val="24"/>
                <w:szCs w:val="24"/>
                <w:lang w:eastAsia="en-US"/>
              </w:rPr>
            </w:pPr>
            <w:r w:rsidRPr="00B35AA8">
              <w:rPr>
                <w:rFonts w:ascii="Times New Roman" w:hAnsi="Times New Roman"/>
                <w:sz w:val="24"/>
                <w:szCs w:val="24"/>
                <w:lang w:eastAsia="en-US"/>
              </w:rPr>
              <w:t>Модуль общей деформации</w:t>
            </w:r>
            <w:r w:rsidRPr="00B35AA8">
              <w:rPr>
                <w:rFonts w:ascii="Times New Roman" w:hAnsi="Times New Roman"/>
                <w:i/>
                <w:sz w:val="24"/>
                <w:szCs w:val="24"/>
                <w:lang w:eastAsia="en-US"/>
              </w:rPr>
              <w:t xml:space="preserve"> </w:t>
            </w:r>
            <w:r w:rsidRPr="00B35AA8">
              <w:rPr>
                <w:rFonts w:ascii="Times New Roman" w:hAnsi="Times New Roman"/>
                <w:i/>
                <w:sz w:val="24"/>
                <w:szCs w:val="24"/>
                <w:lang w:val="en-US" w:eastAsia="en-US"/>
              </w:rPr>
              <w:t>E</w:t>
            </w:r>
            <w:r w:rsidRPr="00B35AA8">
              <w:rPr>
                <w:rFonts w:ascii="Times New Roman" w:hAnsi="Times New Roman"/>
                <w:sz w:val="24"/>
                <w:szCs w:val="24"/>
                <w:lang w:eastAsia="en-US"/>
              </w:rPr>
              <w:t>, МПа</w:t>
            </w:r>
          </w:p>
        </w:tc>
        <w:tc>
          <w:tcPr>
            <w:tcW w:w="2408" w:type="dxa"/>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7</w:t>
            </w:r>
          </w:p>
        </w:tc>
        <w:tc>
          <w:tcPr>
            <w:tcW w:w="2829" w:type="dxa"/>
          </w:tcPr>
          <w:p w:rsidR="00D71569" w:rsidRPr="00B35AA8" w:rsidRDefault="00D71569" w:rsidP="00B35AA8">
            <w:pPr>
              <w:spacing w:after="0" w:line="240" w:lineRule="auto"/>
              <w:contextualSpacing/>
              <w:jc w:val="center"/>
              <w:rPr>
                <w:rStyle w:val="FontStyle36"/>
                <w:i w:val="0"/>
                <w:sz w:val="24"/>
                <w:szCs w:val="24"/>
                <w:lang w:eastAsia="en-US"/>
              </w:rPr>
            </w:pPr>
            <w:r w:rsidRPr="00B35AA8">
              <w:rPr>
                <w:rStyle w:val="FontStyle36"/>
                <w:i w:val="0"/>
                <w:sz w:val="24"/>
                <w:szCs w:val="24"/>
                <w:lang w:eastAsia="en-US"/>
              </w:rPr>
              <w:t>25</w:t>
            </w:r>
          </w:p>
        </w:tc>
      </w:tr>
    </w:tbl>
    <w:p w:rsidR="00D71569" w:rsidRDefault="00D71569" w:rsidP="005D12CE">
      <w:pPr>
        <w:spacing w:after="0" w:line="240" w:lineRule="auto"/>
        <w:contextualSpacing/>
        <w:rPr>
          <w:rFonts w:ascii="Times New Roman" w:hAnsi="Times New Roman"/>
          <w:sz w:val="28"/>
          <w:szCs w:val="28"/>
        </w:rPr>
      </w:pPr>
    </w:p>
    <w:p w:rsidR="00D71569" w:rsidRDefault="00D71569" w:rsidP="00823370">
      <w:pPr>
        <w:spacing w:after="0" w:line="240" w:lineRule="auto"/>
        <w:contextualSpacing/>
        <w:jc w:val="center"/>
        <w:rPr>
          <w:rFonts w:ascii="Times New Roman" w:hAnsi="Times New Roman"/>
          <w:b/>
          <w:sz w:val="28"/>
          <w:szCs w:val="28"/>
        </w:rPr>
      </w:pPr>
    </w:p>
    <w:p w:rsidR="00D71569" w:rsidRDefault="00D71569" w:rsidP="00823370">
      <w:pPr>
        <w:spacing w:after="0" w:line="240" w:lineRule="auto"/>
        <w:contextualSpacing/>
        <w:jc w:val="center"/>
        <w:rPr>
          <w:rFonts w:ascii="Times New Roman" w:hAnsi="Times New Roman"/>
          <w:b/>
          <w:sz w:val="28"/>
          <w:szCs w:val="28"/>
          <w:lang w:val="en-US"/>
        </w:rPr>
      </w:pPr>
    </w:p>
    <w:p w:rsidR="00D71569" w:rsidRDefault="00D71569" w:rsidP="00823370">
      <w:pPr>
        <w:spacing w:after="0" w:line="240" w:lineRule="auto"/>
        <w:contextualSpacing/>
        <w:jc w:val="center"/>
        <w:rPr>
          <w:rFonts w:ascii="Times New Roman" w:hAnsi="Times New Roman"/>
          <w:b/>
          <w:sz w:val="28"/>
          <w:szCs w:val="28"/>
          <w:lang w:val="en-US"/>
        </w:rPr>
      </w:pPr>
    </w:p>
    <w:p w:rsidR="00D71569" w:rsidRPr="00563201" w:rsidRDefault="00D71569" w:rsidP="00823370">
      <w:pPr>
        <w:spacing w:after="0" w:line="240" w:lineRule="auto"/>
        <w:contextualSpacing/>
        <w:jc w:val="center"/>
        <w:rPr>
          <w:rFonts w:ascii="Times New Roman" w:hAnsi="Times New Roman"/>
          <w:b/>
          <w:sz w:val="28"/>
          <w:szCs w:val="28"/>
          <w:lang w:val="en-US"/>
        </w:rPr>
      </w:pPr>
    </w:p>
    <w:p w:rsidR="00D71569" w:rsidRDefault="00D71569" w:rsidP="00823370">
      <w:pPr>
        <w:spacing w:after="0" w:line="240" w:lineRule="auto"/>
        <w:contextualSpacing/>
        <w:jc w:val="center"/>
        <w:rPr>
          <w:rFonts w:ascii="Times New Roman" w:hAnsi="Times New Roman"/>
          <w:b/>
          <w:sz w:val="28"/>
          <w:szCs w:val="28"/>
        </w:rPr>
      </w:pPr>
    </w:p>
    <w:p w:rsidR="00D71569" w:rsidRPr="000721F1" w:rsidRDefault="00D71569" w:rsidP="004D7D86">
      <w:pPr>
        <w:spacing w:after="0" w:line="240" w:lineRule="auto"/>
        <w:ind w:firstLine="567"/>
        <w:contextualSpacing/>
        <w:rPr>
          <w:rFonts w:ascii="Times New Roman" w:hAnsi="Times New Roman"/>
          <w:b/>
          <w:sz w:val="28"/>
          <w:szCs w:val="28"/>
        </w:rPr>
      </w:pPr>
      <w:r w:rsidRPr="00823370">
        <w:rPr>
          <w:rFonts w:ascii="Times New Roman" w:hAnsi="Times New Roman"/>
          <w:b/>
          <w:sz w:val="28"/>
          <w:szCs w:val="28"/>
        </w:rPr>
        <w:t>Моделиров</w:t>
      </w:r>
      <w:r>
        <w:rPr>
          <w:rFonts w:ascii="Times New Roman" w:hAnsi="Times New Roman"/>
          <w:b/>
          <w:sz w:val="28"/>
          <w:szCs w:val="28"/>
        </w:rPr>
        <w:t xml:space="preserve">ание геотехнического барьера (разделительного ограждения) </w:t>
      </w:r>
      <w:r w:rsidRPr="00823370">
        <w:rPr>
          <w:rFonts w:ascii="Times New Roman" w:hAnsi="Times New Roman"/>
          <w:b/>
          <w:sz w:val="28"/>
          <w:szCs w:val="28"/>
        </w:rPr>
        <w:t xml:space="preserve">в программном комплексе </w:t>
      </w:r>
      <w:r w:rsidRPr="00823370">
        <w:rPr>
          <w:rFonts w:ascii="Times New Roman" w:hAnsi="Times New Roman"/>
          <w:b/>
          <w:sz w:val="28"/>
          <w:szCs w:val="28"/>
          <w:lang w:val="en-US"/>
        </w:rPr>
        <w:t>Plaxis</w:t>
      </w:r>
      <w:r w:rsidRPr="000721F1">
        <w:rPr>
          <w:rFonts w:ascii="Times New Roman" w:hAnsi="Times New Roman"/>
          <w:b/>
          <w:sz w:val="28"/>
          <w:szCs w:val="28"/>
        </w:rPr>
        <w:t xml:space="preserve"> 2</w:t>
      </w:r>
      <w:r w:rsidRPr="00823370">
        <w:rPr>
          <w:rFonts w:ascii="Times New Roman" w:hAnsi="Times New Roman"/>
          <w:b/>
          <w:sz w:val="28"/>
          <w:szCs w:val="28"/>
          <w:lang w:val="en-US"/>
        </w:rPr>
        <w:t>D</w:t>
      </w:r>
    </w:p>
    <w:p w:rsidR="00D71569" w:rsidRPr="000721F1" w:rsidRDefault="00D71569" w:rsidP="00823370">
      <w:pPr>
        <w:spacing w:after="0" w:line="240" w:lineRule="auto"/>
        <w:contextualSpacing/>
        <w:jc w:val="center"/>
        <w:rPr>
          <w:rFonts w:ascii="Times New Roman" w:hAnsi="Times New Roman"/>
          <w:b/>
          <w:sz w:val="28"/>
          <w:szCs w:val="28"/>
        </w:rPr>
      </w:pPr>
    </w:p>
    <w:p w:rsidR="00D71569" w:rsidRPr="002E5526" w:rsidRDefault="00D71569" w:rsidP="00823370">
      <w:pPr>
        <w:spacing w:after="0" w:line="360" w:lineRule="auto"/>
        <w:ind w:firstLine="567"/>
        <w:contextualSpacing/>
        <w:jc w:val="both"/>
        <w:rPr>
          <w:rFonts w:ascii="Times New Roman" w:hAnsi="Times New Roman"/>
          <w:sz w:val="28"/>
          <w:szCs w:val="28"/>
        </w:rPr>
      </w:pPr>
      <w:r w:rsidRPr="002E5526">
        <w:rPr>
          <w:rFonts w:ascii="Times New Roman" w:hAnsi="Times New Roman"/>
          <w:sz w:val="28"/>
          <w:szCs w:val="28"/>
        </w:rPr>
        <w:t>При моделировании работы геотехнического барьера в слабом глинистом грунте (вариант 1) взаимодействие его боковой поверхности с грунтом задавалось с помощью понижающего</w:t>
      </w:r>
      <w:r w:rsidRPr="000721F1">
        <w:rPr>
          <w:rFonts w:ascii="Times New Roman" w:hAnsi="Times New Roman"/>
          <w:sz w:val="28"/>
          <w:szCs w:val="28"/>
        </w:rPr>
        <w:t xml:space="preserve"> </w:t>
      </w:r>
      <w:r w:rsidRPr="002E5526">
        <w:rPr>
          <w:rFonts w:ascii="Times New Roman" w:hAnsi="Times New Roman"/>
          <w:sz w:val="28"/>
          <w:szCs w:val="28"/>
        </w:rPr>
        <w:t xml:space="preserve">коэффициента прочности, </w:t>
      </w:r>
      <w:r w:rsidRPr="002E5526">
        <w:rPr>
          <w:rFonts w:ascii="Times New Roman" w:hAnsi="Times New Roman"/>
          <w:i/>
          <w:sz w:val="28"/>
          <w:szCs w:val="28"/>
          <w:lang w:val="en-US"/>
        </w:rPr>
        <w:t>R</w:t>
      </w:r>
      <w:r w:rsidRPr="002E5526">
        <w:rPr>
          <w:rFonts w:ascii="Times New Roman" w:hAnsi="Times New Roman"/>
          <w:sz w:val="28"/>
          <w:szCs w:val="28"/>
          <w:vertAlign w:val="subscript"/>
          <w:lang w:val="en-US"/>
        </w:rPr>
        <w:t>int</w:t>
      </w:r>
      <w:r w:rsidRPr="002E5526">
        <w:rPr>
          <w:rFonts w:ascii="Times New Roman" w:hAnsi="Times New Roman"/>
          <w:sz w:val="28"/>
          <w:szCs w:val="28"/>
        </w:rPr>
        <w:t>=0,65,</w:t>
      </w:r>
      <w:r w:rsidRPr="000721F1">
        <w:rPr>
          <w:rFonts w:ascii="Times New Roman" w:hAnsi="Times New Roman"/>
          <w:sz w:val="28"/>
          <w:szCs w:val="28"/>
        </w:rPr>
        <w:t xml:space="preserve"> </w:t>
      </w:r>
      <w:r w:rsidRPr="002E5526">
        <w:rPr>
          <w:rFonts w:ascii="Times New Roman" w:hAnsi="Times New Roman"/>
          <w:sz w:val="28"/>
          <w:szCs w:val="28"/>
        </w:rPr>
        <w:t xml:space="preserve">а взаимодействие нижней части барьера - </w:t>
      </w:r>
      <w:r w:rsidRPr="002E5526">
        <w:rPr>
          <w:rFonts w:ascii="Times New Roman" w:hAnsi="Times New Roman"/>
          <w:i/>
          <w:sz w:val="28"/>
          <w:szCs w:val="28"/>
          <w:lang w:val="en-US"/>
        </w:rPr>
        <w:t>R</w:t>
      </w:r>
      <w:r w:rsidRPr="002E5526">
        <w:rPr>
          <w:rFonts w:ascii="Times New Roman" w:hAnsi="Times New Roman"/>
          <w:sz w:val="28"/>
          <w:szCs w:val="28"/>
          <w:vertAlign w:val="subscript"/>
          <w:lang w:val="en-US"/>
        </w:rPr>
        <w:t>int</w:t>
      </w:r>
      <w:r w:rsidRPr="002E5526">
        <w:rPr>
          <w:rFonts w:ascii="Times New Roman" w:hAnsi="Times New Roman"/>
          <w:sz w:val="28"/>
          <w:szCs w:val="28"/>
        </w:rPr>
        <w:t>=1</w:t>
      </w:r>
      <w:r>
        <w:rPr>
          <w:rFonts w:ascii="Times New Roman" w:hAnsi="Times New Roman"/>
          <w:sz w:val="28"/>
          <w:szCs w:val="28"/>
        </w:rPr>
        <w:t xml:space="preserve"> </w:t>
      </w:r>
      <w:r w:rsidRPr="00126691">
        <w:rPr>
          <w:rFonts w:ascii="Times New Roman" w:hAnsi="Times New Roman"/>
          <w:color w:val="00000A"/>
          <w:sz w:val="28"/>
          <w:szCs w:val="28"/>
        </w:rPr>
        <w:t>[9-10]</w:t>
      </w:r>
      <w:r w:rsidRPr="00126691">
        <w:rPr>
          <w:rFonts w:ascii="Times New Roman" w:hAnsi="Times New Roman"/>
          <w:sz w:val="28"/>
          <w:szCs w:val="28"/>
        </w:rPr>
        <w:t>.</w:t>
      </w:r>
      <w:r w:rsidRPr="002E5526">
        <w:rPr>
          <w:rFonts w:ascii="Times New Roman" w:hAnsi="Times New Roman"/>
          <w:sz w:val="28"/>
          <w:szCs w:val="28"/>
        </w:rPr>
        <w:t xml:space="preserve"> Поведение геотехнического барьера представлено линейно-упругой моделью (Linear-Elastic), основными характеристиками которой являются модуль деформации </w:t>
      </w:r>
      <w:r w:rsidRPr="002E5526">
        <w:rPr>
          <w:rFonts w:ascii="Times New Roman" w:hAnsi="Times New Roman"/>
          <w:i/>
          <w:sz w:val="28"/>
          <w:szCs w:val="28"/>
          <w:lang w:val="en-US"/>
        </w:rPr>
        <w:t>E</w:t>
      </w:r>
      <w:r w:rsidRPr="000721F1">
        <w:rPr>
          <w:rFonts w:ascii="Times New Roman" w:hAnsi="Times New Roman"/>
          <w:sz w:val="28"/>
          <w:szCs w:val="28"/>
        </w:rPr>
        <w:t xml:space="preserve"> </w:t>
      </w:r>
      <w:r w:rsidRPr="002E5526">
        <w:rPr>
          <w:rFonts w:ascii="Times New Roman" w:hAnsi="Times New Roman"/>
          <w:sz w:val="28"/>
          <w:szCs w:val="28"/>
        </w:rPr>
        <w:t xml:space="preserve">и коэффициент Пуассона </w:t>
      </w:r>
      <w:r w:rsidRPr="002E5526">
        <w:rPr>
          <w:rFonts w:ascii="Times New Roman" w:hAnsi="Times New Roman"/>
          <w:i/>
          <w:sz w:val="28"/>
          <w:szCs w:val="28"/>
          <w:lang w:val="en-US"/>
        </w:rPr>
        <w:t>v</w:t>
      </w:r>
      <w:r w:rsidRPr="002E5526">
        <w:rPr>
          <w:rFonts w:ascii="Times New Roman" w:hAnsi="Times New Roman"/>
          <w:i/>
          <w:sz w:val="28"/>
          <w:szCs w:val="28"/>
        </w:rPr>
        <w:t xml:space="preserve">. </w:t>
      </w:r>
      <w:r w:rsidRPr="002E5526">
        <w:rPr>
          <w:rFonts w:ascii="Times New Roman" w:hAnsi="Times New Roman"/>
          <w:sz w:val="28"/>
          <w:szCs w:val="28"/>
        </w:rPr>
        <w:t xml:space="preserve">Модуль деформации материала геотехнического барьера вычислялся по формуле </w:t>
      </w:r>
      <w:r>
        <w:rPr>
          <w:rFonts w:ascii="Times New Roman" w:hAnsi="Times New Roman"/>
          <w:color w:val="00000A"/>
          <w:sz w:val="28"/>
          <w:szCs w:val="28"/>
        </w:rPr>
        <w:t>[5</w:t>
      </w:r>
      <w:r w:rsidRPr="002E5526">
        <w:rPr>
          <w:rFonts w:ascii="Times New Roman" w:hAnsi="Times New Roman"/>
          <w:color w:val="00000A"/>
          <w:sz w:val="28"/>
          <w:szCs w:val="28"/>
        </w:rPr>
        <w:t>]</w:t>
      </w:r>
      <w:r w:rsidRPr="002E5526">
        <w:rPr>
          <w:rFonts w:ascii="Times New Roman" w:hAnsi="Times New Roman"/>
          <w:sz w:val="28"/>
          <w:szCs w:val="28"/>
        </w:rPr>
        <w:t>:</w:t>
      </w:r>
    </w:p>
    <w:p w:rsidR="00D71569" w:rsidRPr="002E5526" w:rsidRDefault="00D71569" w:rsidP="00823370">
      <w:pPr>
        <w:spacing w:after="0" w:line="360" w:lineRule="auto"/>
        <w:ind w:firstLine="284"/>
        <w:contextualSpacing/>
        <w:jc w:val="right"/>
        <w:rPr>
          <w:rFonts w:ascii="Times New Roman" w:hAnsi="Times New Roman"/>
          <w:sz w:val="28"/>
          <w:szCs w:val="28"/>
        </w:rPr>
      </w:pPr>
      <w:r w:rsidRPr="002E5526">
        <w:rPr>
          <w:rFonts w:ascii="Times New Roman" w:hAnsi="Times New Roman"/>
          <w:sz w:val="28"/>
          <w:szCs w:val="28"/>
        </w:rPr>
        <w:t xml:space="preserve">     </w:t>
      </w:r>
      <w:r w:rsidRPr="002E5526">
        <w:rPr>
          <w:rFonts w:ascii="Times New Roman" w:hAnsi="Times New Roman"/>
          <w:position w:val="-24"/>
          <w:sz w:val="28"/>
          <w:szCs w:val="28"/>
        </w:rPr>
        <w:object w:dxaOrig="2740" w:dyaOrig="620">
          <v:shape id="_x0000_i1029" type="#_x0000_t75" style="width:136.8pt;height:31.2pt" o:ole="">
            <v:imagedata r:id="rId17" o:title=""/>
          </v:shape>
          <o:OLEObject Type="Embed" ProgID="Equation.3" ShapeID="_x0000_i1029" DrawAspect="Content" ObjectID="_1567799224" r:id="rId18"/>
        </w:object>
      </w:r>
      <w:r w:rsidRPr="002E5526">
        <w:rPr>
          <w:rFonts w:ascii="Times New Roman" w:hAnsi="Times New Roman"/>
          <w:sz w:val="28"/>
          <w:szCs w:val="28"/>
        </w:rPr>
        <w:t xml:space="preserve">                                                        (1)</w:t>
      </w:r>
    </w:p>
    <w:p w:rsidR="00D71569" w:rsidRPr="002E5526" w:rsidRDefault="00D71569" w:rsidP="00823370">
      <w:pPr>
        <w:spacing w:after="0" w:line="360" w:lineRule="auto"/>
        <w:contextualSpacing/>
        <w:jc w:val="both"/>
        <w:rPr>
          <w:rFonts w:ascii="Times New Roman" w:hAnsi="Times New Roman"/>
          <w:sz w:val="28"/>
          <w:szCs w:val="28"/>
        </w:rPr>
      </w:pPr>
      <w:r w:rsidRPr="002E5526">
        <w:rPr>
          <w:rFonts w:ascii="Times New Roman" w:hAnsi="Times New Roman"/>
          <w:sz w:val="28"/>
          <w:szCs w:val="28"/>
        </w:rPr>
        <w:t xml:space="preserve">где </w:t>
      </w:r>
      <w:r w:rsidRPr="002E5526">
        <w:rPr>
          <w:rFonts w:ascii="Times New Roman" w:hAnsi="Times New Roman"/>
          <w:i/>
          <w:sz w:val="28"/>
          <w:szCs w:val="28"/>
        </w:rPr>
        <w:t>Е</w:t>
      </w:r>
      <w:r w:rsidRPr="002E5526">
        <w:rPr>
          <w:rFonts w:ascii="Times New Roman" w:hAnsi="Times New Roman"/>
          <w:i/>
          <w:sz w:val="28"/>
          <w:szCs w:val="28"/>
          <w:vertAlign w:val="subscript"/>
        </w:rPr>
        <w:t>гб</w:t>
      </w:r>
      <w:r w:rsidRPr="002E5526">
        <w:rPr>
          <w:rFonts w:ascii="Times New Roman" w:hAnsi="Times New Roman"/>
          <w:i/>
          <w:sz w:val="28"/>
          <w:szCs w:val="28"/>
        </w:rPr>
        <w:t xml:space="preserve"> </w:t>
      </w:r>
      <w:r w:rsidRPr="002E5526">
        <w:rPr>
          <w:rFonts w:ascii="Times New Roman" w:hAnsi="Times New Roman"/>
          <w:sz w:val="28"/>
          <w:szCs w:val="28"/>
        </w:rPr>
        <w:t xml:space="preserve">– модуль деформации геотехнического барьера, МПа; </w:t>
      </w:r>
      <w:r w:rsidRPr="002E5526">
        <w:rPr>
          <w:rFonts w:ascii="Times New Roman" w:hAnsi="Times New Roman"/>
          <w:i/>
          <w:sz w:val="28"/>
          <w:szCs w:val="28"/>
        </w:rPr>
        <w:t>Е</w:t>
      </w:r>
      <w:r w:rsidRPr="002E5526">
        <w:rPr>
          <w:rFonts w:ascii="Times New Roman" w:hAnsi="Times New Roman"/>
          <w:i/>
          <w:sz w:val="28"/>
          <w:szCs w:val="28"/>
          <w:vertAlign w:val="subscript"/>
        </w:rPr>
        <w:t xml:space="preserve">св, </w:t>
      </w:r>
      <w:r w:rsidRPr="002E5526">
        <w:rPr>
          <w:rFonts w:ascii="Times New Roman" w:hAnsi="Times New Roman"/>
          <w:i/>
          <w:sz w:val="28"/>
          <w:szCs w:val="28"/>
        </w:rPr>
        <w:t>А</w:t>
      </w:r>
      <w:r w:rsidRPr="002E5526">
        <w:rPr>
          <w:rFonts w:ascii="Times New Roman" w:hAnsi="Times New Roman"/>
          <w:i/>
          <w:sz w:val="28"/>
          <w:szCs w:val="28"/>
          <w:vertAlign w:val="subscript"/>
        </w:rPr>
        <w:t xml:space="preserve">св </w:t>
      </w:r>
      <w:r w:rsidRPr="002E5526">
        <w:rPr>
          <w:rFonts w:ascii="Times New Roman" w:hAnsi="Times New Roman"/>
          <w:i/>
          <w:sz w:val="28"/>
          <w:szCs w:val="28"/>
        </w:rPr>
        <w:t xml:space="preserve">– </w:t>
      </w:r>
      <w:r w:rsidRPr="002E5526">
        <w:rPr>
          <w:rFonts w:ascii="Times New Roman" w:hAnsi="Times New Roman"/>
          <w:sz w:val="28"/>
          <w:szCs w:val="28"/>
        </w:rPr>
        <w:t>модуль деформации грунтоцементной сваи (принят 800 МПа) и ее площадь, МПа и м</w:t>
      </w:r>
      <w:r w:rsidRPr="002E5526">
        <w:rPr>
          <w:rFonts w:ascii="Times New Roman" w:hAnsi="Times New Roman"/>
          <w:sz w:val="28"/>
          <w:szCs w:val="28"/>
          <w:vertAlign w:val="superscript"/>
        </w:rPr>
        <w:t>2</w:t>
      </w:r>
      <w:r w:rsidRPr="002E5526">
        <w:rPr>
          <w:rFonts w:ascii="Times New Roman" w:hAnsi="Times New Roman"/>
          <w:sz w:val="28"/>
          <w:szCs w:val="28"/>
        </w:rPr>
        <w:t xml:space="preserve">; </w:t>
      </w:r>
      <w:r w:rsidRPr="002E5526">
        <w:rPr>
          <w:rFonts w:ascii="Times New Roman" w:hAnsi="Times New Roman"/>
          <w:i/>
          <w:sz w:val="28"/>
          <w:szCs w:val="28"/>
        </w:rPr>
        <w:t>Е</w:t>
      </w:r>
      <w:r w:rsidRPr="002E5526">
        <w:rPr>
          <w:rFonts w:ascii="Times New Roman" w:hAnsi="Times New Roman"/>
          <w:i/>
          <w:sz w:val="28"/>
          <w:szCs w:val="28"/>
          <w:vertAlign w:val="subscript"/>
        </w:rPr>
        <w:t xml:space="preserve">гр, </w:t>
      </w:r>
      <w:r w:rsidRPr="002E5526">
        <w:rPr>
          <w:rFonts w:ascii="Times New Roman" w:hAnsi="Times New Roman"/>
          <w:i/>
          <w:sz w:val="28"/>
          <w:szCs w:val="28"/>
        </w:rPr>
        <w:t>А</w:t>
      </w:r>
      <w:r w:rsidRPr="002E5526">
        <w:rPr>
          <w:rFonts w:ascii="Times New Roman" w:hAnsi="Times New Roman"/>
          <w:i/>
          <w:sz w:val="28"/>
          <w:szCs w:val="28"/>
          <w:vertAlign w:val="subscript"/>
        </w:rPr>
        <w:t>гр</w:t>
      </w:r>
      <w:r w:rsidRPr="002E5526">
        <w:rPr>
          <w:rFonts w:ascii="Times New Roman" w:hAnsi="Times New Roman"/>
          <w:sz w:val="28"/>
          <w:szCs w:val="28"/>
        </w:rPr>
        <w:t xml:space="preserve"> - модуль деформации грунта вокруг грунтоцементной сваи и его площадь, МПа и м</w:t>
      </w:r>
      <w:r w:rsidRPr="002E5526">
        <w:rPr>
          <w:rFonts w:ascii="Times New Roman" w:hAnsi="Times New Roman"/>
          <w:sz w:val="28"/>
          <w:szCs w:val="28"/>
          <w:vertAlign w:val="superscript"/>
        </w:rPr>
        <w:t>2</w:t>
      </w:r>
      <w:r w:rsidRPr="002E5526">
        <w:rPr>
          <w:rFonts w:ascii="Times New Roman" w:hAnsi="Times New Roman"/>
          <w:sz w:val="28"/>
          <w:szCs w:val="28"/>
        </w:rPr>
        <w:t xml:space="preserve">; </w:t>
      </w:r>
      <w:r w:rsidRPr="002E5526">
        <w:rPr>
          <w:rFonts w:ascii="Times New Roman" w:hAnsi="Times New Roman"/>
          <w:i/>
          <w:sz w:val="28"/>
          <w:szCs w:val="28"/>
        </w:rPr>
        <w:t xml:space="preserve">А - </w:t>
      </w:r>
      <w:r w:rsidRPr="002E5526">
        <w:rPr>
          <w:rFonts w:ascii="Times New Roman" w:hAnsi="Times New Roman"/>
          <w:sz w:val="28"/>
          <w:szCs w:val="28"/>
        </w:rPr>
        <w:t>общая площадь геотехнического барьера, м</w:t>
      </w:r>
      <w:r w:rsidRPr="002E5526">
        <w:rPr>
          <w:rFonts w:ascii="Times New Roman" w:hAnsi="Times New Roman"/>
          <w:sz w:val="28"/>
          <w:szCs w:val="28"/>
          <w:vertAlign w:val="superscript"/>
        </w:rPr>
        <w:t>2</w:t>
      </w:r>
      <w:r w:rsidRPr="002E5526">
        <w:rPr>
          <w:rFonts w:ascii="Times New Roman" w:hAnsi="Times New Roman"/>
          <w:sz w:val="28"/>
          <w:szCs w:val="28"/>
        </w:rPr>
        <w:t>.</w:t>
      </w:r>
    </w:p>
    <w:p w:rsidR="00D71569" w:rsidRPr="002E5526" w:rsidRDefault="00D71569" w:rsidP="00823370">
      <w:pPr>
        <w:spacing w:after="0" w:line="360" w:lineRule="auto"/>
        <w:ind w:firstLine="539"/>
        <w:contextualSpacing/>
        <w:jc w:val="both"/>
        <w:rPr>
          <w:rFonts w:ascii="Times New Roman" w:hAnsi="Times New Roman"/>
          <w:sz w:val="28"/>
          <w:szCs w:val="28"/>
        </w:rPr>
      </w:pPr>
      <w:r w:rsidRPr="002E5526">
        <w:rPr>
          <w:rFonts w:ascii="Times New Roman" w:hAnsi="Times New Roman"/>
          <w:sz w:val="28"/>
          <w:szCs w:val="28"/>
        </w:rPr>
        <w:t xml:space="preserve">Принимая шаг грунтоцементных свай и ширину геотехнического барьера, равную 0,5 м (одна свая на погонный метр), получаем усредненный его модуль деформации </w:t>
      </w:r>
      <w:r w:rsidRPr="002E5526">
        <w:rPr>
          <w:rFonts w:ascii="Times New Roman" w:hAnsi="Times New Roman"/>
          <w:i/>
          <w:sz w:val="28"/>
          <w:szCs w:val="28"/>
        </w:rPr>
        <w:t>Е</w:t>
      </w:r>
      <w:r w:rsidRPr="002E5526">
        <w:rPr>
          <w:rFonts w:ascii="Times New Roman" w:hAnsi="Times New Roman"/>
          <w:i/>
          <w:sz w:val="28"/>
          <w:szCs w:val="28"/>
          <w:vertAlign w:val="subscript"/>
        </w:rPr>
        <w:t>гб</w:t>
      </w:r>
      <w:r w:rsidRPr="002E5526">
        <w:rPr>
          <w:rFonts w:ascii="Times New Roman" w:hAnsi="Times New Roman"/>
          <w:sz w:val="28"/>
          <w:szCs w:val="28"/>
        </w:rPr>
        <w:t xml:space="preserve">, улучшенный за счет линз цементного камня, равный </w:t>
      </w:r>
      <w:r w:rsidRPr="002E5526">
        <w:rPr>
          <w:rFonts w:ascii="Times New Roman" w:hAnsi="Times New Roman"/>
          <w:i/>
          <w:sz w:val="28"/>
          <w:szCs w:val="28"/>
        </w:rPr>
        <w:t>Е</w:t>
      </w:r>
      <w:r w:rsidRPr="002E5526">
        <w:rPr>
          <w:rFonts w:ascii="Times New Roman" w:hAnsi="Times New Roman"/>
          <w:i/>
          <w:sz w:val="28"/>
          <w:szCs w:val="28"/>
          <w:vertAlign w:val="subscript"/>
        </w:rPr>
        <w:t>гб</w:t>
      </w:r>
      <w:r w:rsidRPr="002E5526">
        <w:rPr>
          <w:rFonts w:ascii="Times New Roman" w:hAnsi="Times New Roman"/>
          <w:sz w:val="28"/>
          <w:szCs w:val="28"/>
        </w:rPr>
        <w:t xml:space="preserve"> = 300 МПа. Для глинистых грунтов при их цементации, как правило, принимают значение модуля деформации в пределах </w:t>
      </w:r>
      <w:r w:rsidRPr="002E5526">
        <w:rPr>
          <w:rFonts w:ascii="Times New Roman" w:hAnsi="Times New Roman"/>
          <w:i/>
          <w:sz w:val="28"/>
          <w:szCs w:val="28"/>
        </w:rPr>
        <w:t>Е</w:t>
      </w:r>
      <w:r w:rsidRPr="002E5526">
        <w:rPr>
          <w:rFonts w:ascii="Times New Roman" w:hAnsi="Times New Roman"/>
          <w:i/>
          <w:sz w:val="28"/>
          <w:szCs w:val="28"/>
          <w:vertAlign w:val="subscript"/>
        </w:rPr>
        <w:t>гр</w:t>
      </w:r>
      <w:r w:rsidRPr="002E5526">
        <w:rPr>
          <w:rFonts w:ascii="Times New Roman" w:hAnsi="Times New Roman"/>
          <w:i/>
          <w:sz w:val="28"/>
          <w:szCs w:val="28"/>
        </w:rPr>
        <w:t xml:space="preserve"> = </w:t>
      </w:r>
      <w:r w:rsidRPr="002E5526">
        <w:rPr>
          <w:rFonts w:ascii="Times New Roman" w:hAnsi="Times New Roman"/>
          <w:sz w:val="28"/>
          <w:szCs w:val="28"/>
        </w:rPr>
        <w:t>200-600 МПа, что не противоречит принимаемому решению</w:t>
      </w:r>
      <w:r>
        <w:rPr>
          <w:rFonts w:ascii="Times New Roman" w:hAnsi="Times New Roman"/>
          <w:sz w:val="28"/>
          <w:szCs w:val="28"/>
        </w:rPr>
        <w:t>.</w:t>
      </w:r>
    </w:p>
    <w:p w:rsidR="00D71569" w:rsidRPr="002E5526" w:rsidRDefault="00D71569" w:rsidP="00823370">
      <w:pPr>
        <w:spacing w:after="0" w:line="360" w:lineRule="auto"/>
        <w:ind w:firstLine="539"/>
        <w:contextualSpacing/>
        <w:jc w:val="both"/>
        <w:rPr>
          <w:rFonts w:ascii="Times New Roman" w:hAnsi="Times New Roman"/>
          <w:sz w:val="28"/>
          <w:szCs w:val="28"/>
        </w:rPr>
      </w:pPr>
      <w:r w:rsidRPr="002E5526">
        <w:rPr>
          <w:rFonts w:ascii="Times New Roman" w:hAnsi="Times New Roman"/>
          <w:sz w:val="28"/>
          <w:szCs w:val="28"/>
        </w:rPr>
        <w:t xml:space="preserve">Расчет осадок </w:t>
      </w:r>
      <w:r>
        <w:rPr>
          <w:rFonts w:ascii="Times New Roman" w:hAnsi="Times New Roman"/>
          <w:sz w:val="28"/>
          <w:szCs w:val="28"/>
        </w:rPr>
        <w:t xml:space="preserve">ленточных </w:t>
      </w:r>
      <w:r w:rsidRPr="002E5526">
        <w:rPr>
          <w:rFonts w:ascii="Times New Roman" w:hAnsi="Times New Roman"/>
          <w:sz w:val="28"/>
          <w:szCs w:val="28"/>
        </w:rPr>
        <w:t>фундаментов существующего здания и дополнительных его осадок от давления</w:t>
      </w:r>
      <w:r>
        <w:rPr>
          <w:rFonts w:ascii="Times New Roman" w:hAnsi="Times New Roman"/>
          <w:sz w:val="28"/>
          <w:szCs w:val="28"/>
        </w:rPr>
        <w:t xml:space="preserve"> плитного фундамента</w:t>
      </w:r>
      <w:r w:rsidRPr="002E5526">
        <w:rPr>
          <w:rFonts w:ascii="Times New Roman" w:hAnsi="Times New Roman"/>
          <w:sz w:val="28"/>
          <w:szCs w:val="28"/>
        </w:rPr>
        <w:t xml:space="preserve"> соседнего здания про</w:t>
      </w:r>
      <w:r>
        <w:rPr>
          <w:rFonts w:ascii="Times New Roman" w:hAnsi="Times New Roman"/>
          <w:sz w:val="28"/>
          <w:szCs w:val="28"/>
        </w:rPr>
        <w:t>из</w:t>
      </w:r>
      <w:r w:rsidRPr="002E5526">
        <w:rPr>
          <w:rFonts w:ascii="Times New Roman" w:hAnsi="Times New Roman"/>
          <w:sz w:val="28"/>
          <w:szCs w:val="28"/>
        </w:rPr>
        <w:t>водился в несколько этапов, учитывающих стадийность возведения рассматриваемых объектов</w:t>
      </w:r>
      <w:r>
        <w:rPr>
          <w:rFonts w:ascii="Times New Roman" w:hAnsi="Times New Roman"/>
          <w:sz w:val="28"/>
          <w:szCs w:val="28"/>
        </w:rPr>
        <w:t xml:space="preserve"> </w:t>
      </w:r>
      <w:r w:rsidRPr="00126691">
        <w:rPr>
          <w:rFonts w:ascii="Times New Roman" w:hAnsi="Times New Roman"/>
          <w:color w:val="00000A"/>
          <w:sz w:val="28"/>
          <w:szCs w:val="28"/>
        </w:rPr>
        <w:t>[7,8]</w:t>
      </w:r>
      <w:r w:rsidRPr="00126691">
        <w:rPr>
          <w:rFonts w:ascii="Times New Roman" w:hAnsi="Times New Roman"/>
          <w:sz w:val="28"/>
          <w:szCs w:val="28"/>
        </w:rPr>
        <w:t>:</w:t>
      </w:r>
      <w:r w:rsidRPr="002E5526">
        <w:rPr>
          <w:rFonts w:ascii="Times New Roman" w:hAnsi="Times New Roman"/>
          <w:sz w:val="28"/>
          <w:szCs w:val="28"/>
        </w:rPr>
        <w:t xml:space="preserve"> </w:t>
      </w:r>
    </w:p>
    <w:p w:rsidR="00D71569" w:rsidRPr="002E5526" w:rsidRDefault="00D71569" w:rsidP="00823370">
      <w:pPr>
        <w:spacing w:after="0" w:line="360" w:lineRule="auto"/>
        <w:ind w:firstLine="539"/>
        <w:jc w:val="both"/>
        <w:rPr>
          <w:rFonts w:ascii="Times New Roman" w:hAnsi="Times New Roman"/>
          <w:sz w:val="28"/>
          <w:szCs w:val="28"/>
        </w:rPr>
      </w:pPr>
      <w:r w:rsidRPr="002E5526">
        <w:rPr>
          <w:rFonts w:ascii="Times New Roman" w:hAnsi="Times New Roman"/>
          <w:sz w:val="28"/>
          <w:szCs w:val="28"/>
        </w:rPr>
        <w:t>Этап 1. Моделирование процесса возведения существующего здания на ленточных фундаментах, определение напряжений в основании и его конечных осадок;</w:t>
      </w:r>
    </w:p>
    <w:p w:rsidR="00D71569" w:rsidRPr="002E5526" w:rsidRDefault="00D71569" w:rsidP="00823370">
      <w:pPr>
        <w:spacing w:after="0" w:line="360" w:lineRule="auto"/>
        <w:ind w:firstLine="539"/>
        <w:jc w:val="both"/>
        <w:rPr>
          <w:rFonts w:ascii="Times New Roman" w:hAnsi="Times New Roman"/>
          <w:sz w:val="28"/>
          <w:szCs w:val="28"/>
        </w:rPr>
      </w:pPr>
      <w:r w:rsidRPr="002E5526">
        <w:rPr>
          <w:rFonts w:ascii="Times New Roman" w:hAnsi="Times New Roman"/>
          <w:sz w:val="28"/>
          <w:szCs w:val="28"/>
        </w:rPr>
        <w:t xml:space="preserve">Этап 2. Моделирование процесса </w:t>
      </w:r>
      <w:r>
        <w:rPr>
          <w:rFonts w:ascii="Times New Roman" w:hAnsi="Times New Roman"/>
          <w:sz w:val="28"/>
          <w:szCs w:val="28"/>
        </w:rPr>
        <w:t>заполнительной цементации (</w:t>
      </w:r>
      <w:r w:rsidRPr="002E5526">
        <w:rPr>
          <w:rFonts w:ascii="Times New Roman" w:hAnsi="Times New Roman"/>
          <w:sz w:val="28"/>
          <w:szCs w:val="28"/>
        </w:rPr>
        <w:t>первичного нагнетания</w:t>
      </w:r>
      <w:r>
        <w:rPr>
          <w:rFonts w:ascii="Times New Roman" w:hAnsi="Times New Roman"/>
          <w:sz w:val="28"/>
          <w:szCs w:val="28"/>
        </w:rPr>
        <w:t xml:space="preserve"> </w:t>
      </w:r>
      <w:r w:rsidRPr="002E5526">
        <w:rPr>
          <w:rFonts w:ascii="Times New Roman" w:hAnsi="Times New Roman"/>
          <w:sz w:val="28"/>
          <w:szCs w:val="28"/>
        </w:rPr>
        <w:t>цементного раствора</w:t>
      </w:r>
      <w:r>
        <w:rPr>
          <w:rFonts w:ascii="Times New Roman" w:hAnsi="Times New Roman"/>
          <w:sz w:val="28"/>
          <w:szCs w:val="28"/>
        </w:rPr>
        <w:t>)</w:t>
      </w:r>
      <w:r w:rsidRPr="002E5526">
        <w:rPr>
          <w:rFonts w:ascii="Times New Roman" w:hAnsi="Times New Roman"/>
          <w:sz w:val="28"/>
          <w:szCs w:val="28"/>
        </w:rPr>
        <w:t xml:space="preserve"> через инъекторы для устройства геотехнического барьера (разделительного ограждения) из грунтоцементных свай;</w:t>
      </w:r>
    </w:p>
    <w:p w:rsidR="00D71569" w:rsidRPr="002E5526" w:rsidRDefault="00D71569" w:rsidP="00823370">
      <w:pPr>
        <w:spacing w:after="0" w:line="360" w:lineRule="auto"/>
        <w:ind w:firstLine="539"/>
        <w:jc w:val="both"/>
        <w:rPr>
          <w:rFonts w:ascii="Times New Roman" w:hAnsi="Times New Roman"/>
          <w:sz w:val="28"/>
          <w:szCs w:val="28"/>
        </w:rPr>
      </w:pPr>
      <w:r w:rsidRPr="002E5526">
        <w:rPr>
          <w:rFonts w:ascii="Times New Roman" w:hAnsi="Times New Roman"/>
          <w:sz w:val="28"/>
          <w:szCs w:val="28"/>
        </w:rPr>
        <w:t xml:space="preserve">Этап 3. Моделирование процесса </w:t>
      </w:r>
      <w:r>
        <w:rPr>
          <w:rFonts w:ascii="Times New Roman" w:hAnsi="Times New Roman"/>
          <w:sz w:val="28"/>
          <w:szCs w:val="28"/>
        </w:rPr>
        <w:t>устройства</w:t>
      </w:r>
      <w:r w:rsidRPr="002E5526">
        <w:rPr>
          <w:rFonts w:ascii="Times New Roman" w:hAnsi="Times New Roman"/>
          <w:sz w:val="28"/>
          <w:szCs w:val="28"/>
        </w:rPr>
        <w:t xml:space="preserve"> котлована и соседнего (вновь устраиваемого) плитного фундамента;</w:t>
      </w:r>
    </w:p>
    <w:p w:rsidR="00D71569" w:rsidRPr="002E5526" w:rsidRDefault="00D71569" w:rsidP="00823370">
      <w:pPr>
        <w:spacing w:after="0" w:line="360" w:lineRule="auto"/>
        <w:ind w:firstLine="539"/>
        <w:jc w:val="both"/>
        <w:rPr>
          <w:rFonts w:ascii="Times New Roman" w:hAnsi="Times New Roman"/>
          <w:sz w:val="28"/>
          <w:szCs w:val="28"/>
        </w:rPr>
      </w:pPr>
      <w:r w:rsidRPr="002E5526">
        <w:rPr>
          <w:rFonts w:ascii="Times New Roman" w:hAnsi="Times New Roman"/>
          <w:sz w:val="28"/>
          <w:szCs w:val="28"/>
        </w:rPr>
        <w:t>Этап 4.</w:t>
      </w:r>
      <w:r w:rsidRPr="002E5526">
        <w:rPr>
          <w:rFonts w:ascii="Times New Roman" w:hAnsi="Times New Roman"/>
          <w:color w:val="000000"/>
          <w:sz w:val="28"/>
          <w:szCs w:val="28"/>
        </w:rPr>
        <w:t xml:space="preserve"> </w:t>
      </w:r>
      <w:r w:rsidRPr="002E5526">
        <w:rPr>
          <w:rFonts w:ascii="Times New Roman" w:hAnsi="Times New Roman"/>
          <w:sz w:val="28"/>
          <w:szCs w:val="28"/>
        </w:rPr>
        <w:t xml:space="preserve">Моделирование процесса </w:t>
      </w:r>
      <w:r>
        <w:rPr>
          <w:rFonts w:ascii="Times New Roman" w:hAnsi="Times New Roman"/>
          <w:sz w:val="28"/>
          <w:szCs w:val="28"/>
        </w:rPr>
        <w:t>компенсационного (</w:t>
      </w:r>
      <w:r>
        <w:rPr>
          <w:rFonts w:ascii="Times New Roman" w:hAnsi="Times New Roman"/>
          <w:color w:val="000000"/>
          <w:sz w:val="28"/>
          <w:szCs w:val="28"/>
        </w:rPr>
        <w:t>повторного) нагнетания</w:t>
      </w:r>
      <w:r w:rsidRPr="002E5526">
        <w:rPr>
          <w:rFonts w:ascii="Times New Roman" w:hAnsi="Times New Roman"/>
          <w:color w:val="000000"/>
          <w:sz w:val="28"/>
          <w:szCs w:val="28"/>
        </w:rPr>
        <w:t xml:space="preserve"> </w:t>
      </w:r>
      <w:r w:rsidRPr="002E5526">
        <w:rPr>
          <w:rFonts w:ascii="Times New Roman" w:hAnsi="Times New Roman"/>
          <w:color w:val="000000"/>
          <w:sz w:val="28"/>
          <w:szCs w:val="28"/>
          <w:shd w:val="clear" w:color="auto" w:fill="FFFFFF"/>
        </w:rPr>
        <w:t>цементного</w:t>
      </w:r>
      <w:r>
        <w:rPr>
          <w:rFonts w:ascii="Times New Roman" w:hAnsi="Times New Roman"/>
          <w:color w:val="000000"/>
          <w:sz w:val="28"/>
          <w:szCs w:val="28"/>
          <w:shd w:val="clear" w:color="auto" w:fill="FFFFFF"/>
        </w:rPr>
        <w:t xml:space="preserve"> или цементно-песчаного</w:t>
      </w:r>
      <w:r w:rsidRPr="002E5526">
        <w:rPr>
          <w:rFonts w:ascii="Times New Roman" w:hAnsi="Times New Roman"/>
          <w:color w:val="000000"/>
          <w:sz w:val="28"/>
          <w:szCs w:val="28"/>
          <w:shd w:val="clear" w:color="auto" w:fill="FFFFFF"/>
        </w:rPr>
        <w:t xml:space="preserve"> раствора через существующие инъекторы для объемного расширения грунтоцементного массива, (в программном комплексе </w:t>
      </w:r>
      <w:r w:rsidRPr="002E5526">
        <w:rPr>
          <w:rStyle w:val="FontStyle36"/>
          <w:i w:val="0"/>
          <w:sz w:val="28"/>
          <w:szCs w:val="28"/>
          <w:lang w:val="en-US"/>
        </w:rPr>
        <w:t>Plaxis</w:t>
      </w:r>
      <w:r w:rsidRPr="002E5526">
        <w:rPr>
          <w:rStyle w:val="FontStyle36"/>
          <w:i w:val="0"/>
          <w:sz w:val="28"/>
          <w:szCs w:val="28"/>
        </w:rPr>
        <w:t xml:space="preserve"> 2</w:t>
      </w:r>
      <w:r w:rsidRPr="002E5526">
        <w:rPr>
          <w:rStyle w:val="FontStyle36"/>
          <w:i w:val="0"/>
          <w:sz w:val="28"/>
          <w:szCs w:val="28"/>
          <w:lang w:val="en-US"/>
        </w:rPr>
        <w:t>D</w:t>
      </w:r>
      <w:r w:rsidRPr="002E5526">
        <w:rPr>
          <w:rStyle w:val="FontStyle36"/>
          <w:i w:val="0"/>
          <w:sz w:val="28"/>
          <w:szCs w:val="28"/>
        </w:rPr>
        <w:t xml:space="preserve"> объемное расширение корректировалось </w:t>
      </w:r>
      <w:r w:rsidRPr="002E5526">
        <w:rPr>
          <w:rFonts w:ascii="Times New Roman" w:hAnsi="Times New Roman"/>
          <w:color w:val="000000"/>
          <w:sz w:val="28"/>
          <w:szCs w:val="28"/>
          <w:shd w:val="clear" w:color="auto" w:fill="FFFFFF"/>
        </w:rPr>
        <w:t>специальной опцией в пределах 2-10 %);</w:t>
      </w:r>
    </w:p>
    <w:p w:rsidR="00D71569" w:rsidRPr="002E5526" w:rsidRDefault="00D71569" w:rsidP="00823370">
      <w:pPr>
        <w:spacing w:after="0" w:line="360" w:lineRule="auto"/>
        <w:ind w:firstLine="539"/>
        <w:jc w:val="both"/>
        <w:rPr>
          <w:rFonts w:ascii="Times New Roman" w:hAnsi="Times New Roman"/>
          <w:sz w:val="28"/>
          <w:szCs w:val="28"/>
        </w:rPr>
      </w:pPr>
      <w:r w:rsidRPr="002E5526">
        <w:rPr>
          <w:rFonts w:ascii="Times New Roman" w:hAnsi="Times New Roman"/>
          <w:sz w:val="28"/>
          <w:szCs w:val="28"/>
        </w:rPr>
        <w:t xml:space="preserve">Этап 5.  Моделирование процесса </w:t>
      </w:r>
      <w:r>
        <w:rPr>
          <w:rFonts w:ascii="Times New Roman" w:hAnsi="Times New Roman"/>
          <w:sz w:val="28"/>
          <w:szCs w:val="28"/>
        </w:rPr>
        <w:t>передачи</w:t>
      </w:r>
      <w:r w:rsidRPr="002E5526">
        <w:rPr>
          <w:rFonts w:ascii="Times New Roman" w:hAnsi="Times New Roman"/>
          <w:sz w:val="28"/>
          <w:szCs w:val="28"/>
        </w:rPr>
        <w:t xml:space="preserve"> давления на грунт от соседнего (вновь устраиваемого) здания при действующих нагрузках на фундаментную плиту.</w:t>
      </w:r>
    </w:p>
    <w:p w:rsidR="00D71569" w:rsidRPr="002E5526" w:rsidRDefault="00D71569" w:rsidP="00823370">
      <w:pPr>
        <w:spacing w:after="0" w:line="360" w:lineRule="auto"/>
        <w:ind w:firstLine="539"/>
        <w:jc w:val="both"/>
        <w:rPr>
          <w:rFonts w:ascii="Times New Roman" w:hAnsi="Times New Roman"/>
          <w:color w:val="000000"/>
          <w:sz w:val="28"/>
          <w:szCs w:val="28"/>
          <w:shd w:val="clear" w:color="auto" w:fill="FFFFFF"/>
        </w:rPr>
      </w:pPr>
      <w:r w:rsidRPr="002E5526">
        <w:rPr>
          <w:rFonts w:ascii="Times New Roman" w:hAnsi="Times New Roman"/>
          <w:color w:val="000000"/>
          <w:sz w:val="28"/>
          <w:szCs w:val="28"/>
          <w:shd w:val="clear" w:color="auto" w:fill="FFFFFF"/>
        </w:rPr>
        <w:t>По результатам моделирования получены картины равных вертикальных перемещений (линии тока) в основании фундаментов рассматриваемых зданий (рис. 2-5). Представленные картины следует читать совместно со схемами, приведенными на рис. 1.</w:t>
      </w:r>
    </w:p>
    <w:p w:rsidR="00D71569" w:rsidRPr="002E5526" w:rsidRDefault="00D71569" w:rsidP="00823370">
      <w:pPr>
        <w:spacing w:after="0" w:line="360" w:lineRule="auto"/>
        <w:jc w:val="center"/>
        <w:rPr>
          <w:rFonts w:ascii="Times New Roman" w:hAnsi="Times New Roman"/>
          <w:color w:val="000000"/>
          <w:sz w:val="28"/>
          <w:szCs w:val="28"/>
          <w:highlight w:val="yellow"/>
          <w:shd w:val="clear" w:color="auto" w:fill="FFFFFF"/>
        </w:rPr>
      </w:pPr>
    </w:p>
    <w:p w:rsidR="00D71569" w:rsidRPr="002E5526" w:rsidRDefault="00D71569" w:rsidP="00B95B28">
      <w:pPr>
        <w:spacing w:after="0" w:line="240" w:lineRule="auto"/>
        <w:contextualSpacing/>
        <w:jc w:val="center"/>
        <w:rPr>
          <w:rFonts w:ascii="Times New Roman" w:hAnsi="Times New Roman"/>
          <w:color w:val="000000"/>
          <w:sz w:val="28"/>
          <w:szCs w:val="28"/>
          <w:shd w:val="clear" w:color="auto" w:fill="FFFFFF"/>
        </w:rPr>
      </w:pPr>
    </w:p>
    <w:p w:rsidR="00D71569" w:rsidRPr="002E5526" w:rsidRDefault="00D71569" w:rsidP="00B95B28">
      <w:pPr>
        <w:spacing w:after="0" w:line="240" w:lineRule="auto"/>
        <w:contextualSpacing/>
        <w:jc w:val="center"/>
        <w:rPr>
          <w:rFonts w:ascii="Times New Roman" w:hAnsi="Times New Roman"/>
          <w:color w:val="000000"/>
          <w:sz w:val="28"/>
          <w:szCs w:val="28"/>
          <w:shd w:val="clear" w:color="auto" w:fill="FFFFFF"/>
        </w:rPr>
      </w:pPr>
    </w:p>
    <w:p w:rsidR="00D71569" w:rsidRPr="002E5526" w:rsidRDefault="00D71569">
      <w:pPr>
        <w:rPr>
          <w:rFonts w:ascii="Times New Roman" w:hAnsi="Times New Roman"/>
          <w:sz w:val="28"/>
          <w:szCs w:val="28"/>
        </w:rPr>
        <w:sectPr w:rsidR="00D71569" w:rsidRPr="002E5526" w:rsidSect="00567BB2">
          <w:type w:val="continuous"/>
          <w:pgSz w:w="11906" w:h="16838"/>
          <w:pgMar w:top="1418" w:right="1418" w:bottom="1418" w:left="1418" w:header="709" w:footer="709" w:gutter="0"/>
          <w:cols w:space="708"/>
          <w:docGrid w:linePitch="360"/>
        </w:sectPr>
      </w:pPr>
    </w:p>
    <w:p w:rsidR="00D71569" w:rsidRPr="002E5526" w:rsidRDefault="00D71569" w:rsidP="00BF38D7">
      <w:pPr>
        <w:spacing w:after="0" w:line="240" w:lineRule="auto"/>
        <w:ind w:firstLine="567"/>
        <w:contextualSpacing/>
        <w:rPr>
          <w:rFonts w:ascii="Times New Roman" w:hAnsi="Times New Roman"/>
          <w:sz w:val="28"/>
          <w:szCs w:val="28"/>
        </w:rPr>
      </w:pPr>
      <w:r w:rsidRPr="002E5526">
        <w:rPr>
          <w:rFonts w:ascii="Times New Roman" w:hAnsi="Times New Roman"/>
          <w:sz w:val="28"/>
          <w:szCs w:val="28"/>
        </w:rPr>
        <w:t xml:space="preserve">а)                                                                                         </w:t>
      </w:r>
      <w:r>
        <w:rPr>
          <w:rFonts w:ascii="Times New Roman" w:hAnsi="Times New Roman"/>
          <w:sz w:val="28"/>
          <w:szCs w:val="28"/>
        </w:rPr>
        <w:t xml:space="preserve">                          </w:t>
      </w:r>
    </w:p>
    <w:p w:rsidR="00D71569" w:rsidRDefault="00D71569" w:rsidP="00BF38D7">
      <w:pPr>
        <w:ind w:left="142"/>
        <w:jc w:val="center"/>
        <w:rPr>
          <w:rFonts w:ascii="Times New Roman" w:hAnsi="Times New Roman"/>
          <w:sz w:val="28"/>
          <w:szCs w:val="28"/>
        </w:rPr>
      </w:pPr>
      <w:r w:rsidRPr="00B35AA8">
        <w:rPr>
          <w:rFonts w:ascii="Times New Roman" w:hAnsi="Times New Roman"/>
          <w:noProof/>
          <w:sz w:val="28"/>
          <w:szCs w:val="28"/>
        </w:rPr>
        <w:pict>
          <v:shape id="Рисунок 5" o:spid="_x0000_i1030" type="#_x0000_t75" style="width:340.2pt;height:204.6pt;visibility:visible">
            <v:imagedata r:id="rId19" o:title=""/>
          </v:shape>
        </w:pict>
      </w:r>
    </w:p>
    <w:p w:rsidR="00D71569" w:rsidRPr="00BF38D7" w:rsidRDefault="00D71569" w:rsidP="00BF38D7">
      <w:pPr>
        <w:ind w:firstLine="567"/>
        <w:rPr>
          <w:rFonts w:ascii="Times New Roman" w:hAnsi="Times New Roman"/>
          <w:sz w:val="28"/>
          <w:szCs w:val="28"/>
        </w:rPr>
      </w:pPr>
      <w:r>
        <w:rPr>
          <w:rFonts w:ascii="Times New Roman" w:hAnsi="Times New Roman"/>
          <w:sz w:val="28"/>
          <w:szCs w:val="28"/>
        </w:rPr>
        <w:t>б)</w:t>
      </w:r>
    </w:p>
    <w:p w:rsidR="00D71569" w:rsidRPr="002E5526" w:rsidRDefault="00D71569" w:rsidP="00BF38D7">
      <w:pPr>
        <w:ind w:left="142"/>
        <w:jc w:val="center"/>
        <w:rPr>
          <w:rFonts w:ascii="Times New Roman" w:hAnsi="Times New Roman"/>
          <w:sz w:val="28"/>
          <w:szCs w:val="28"/>
        </w:rPr>
      </w:pPr>
      <w:r w:rsidRPr="00B35AA8">
        <w:rPr>
          <w:rFonts w:ascii="Times New Roman" w:hAnsi="Times New Roman"/>
          <w:noProof/>
          <w:sz w:val="28"/>
          <w:szCs w:val="28"/>
        </w:rPr>
        <w:pict>
          <v:shape id="Рисунок 11" o:spid="_x0000_i1031" type="#_x0000_t75" style="width:334.2pt;height:220.8pt;visibility:visible">
            <v:imagedata r:id="rId20" o:title=""/>
          </v:shape>
        </w:pict>
      </w:r>
    </w:p>
    <w:p w:rsidR="00D71569" w:rsidRPr="002E5526" w:rsidRDefault="00D71569" w:rsidP="00823370">
      <w:pPr>
        <w:spacing w:after="0" w:line="360" w:lineRule="auto"/>
        <w:ind w:firstLine="851"/>
        <w:contextualSpacing/>
        <w:jc w:val="center"/>
        <w:rPr>
          <w:rFonts w:ascii="Times New Roman" w:hAnsi="Times New Roman"/>
          <w:sz w:val="28"/>
          <w:szCs w:val="28"/>
        </w:rPr>
      </w:pPr>
      <w:r>
        <w:rPr>
          <w:rFonts w:ascii="Times New Roman" w:hAnsi="Times New Roman"/>
          <w:sz w:val="28"/>
          <w:szCs w:val="28"/>
        </w:rPr>
        <w:t>Рисунок 2 –</w:t>
      </w:r>
      <w:r>
        <w:t xml:space="preserve"> </w:t>
      </w:r>
      <w:r w:rsidRPr="002E5526">
        <w:rPr>
          <w:rFonts w:ascii="Times New Roman" w:hAnsi="Times New Roman"/>
          <w:sz w:val="28"/>
          <w:szCs w:val="28"/>
        </w:rPr>
        <w:t>Линии равных вертикальных перемещений (линии тока) в основании ленточного</w:t>
      </w:r>
    </w:p>
    <w:p w:rsidR="00D71569" w:rsidRPr="002E5526" w:rsidRDefault="00D71569" w:rsidP="00823370">
      <w:pPr>
        <w:spacing w:after="0" w:line="360" w:lineRule="auto"/>
        <w:ind w:firstLine="851"/>
        <w:contextualSpacing/>
        <w:jc w:val="center"/>
        <w:rPr>
          <w:rFonts w:ascii="Times New Roman" w:hAnsi="Times New Roman"/>
          <w:sz w:val="28"/>
          <w:szCs w:val="28"/>
        </w:rPr>
      </w:pPr>
      <w:r w:rsidRPr="002E5526">
        <w:rPr>
          <w:rFonts w:ascii="Times New Roman" w:hAnsi="Times New Roman"/>
          <w:sz w:val="28"/>
          <w:szCs w:val="28"/>
        </w:rPr>
        <w:t xml:space="preserve"> фундамента существующего здания </w:t>
      </w:r>
    </w:p>
    <w:p w:rsidR="00D71569" w:rsidRPr="002E5526" w:rsidRDefault="00D71569" w:rsidP="00823370">
      <w:pPr>
        <w:spacing w:after="0" w:line="360" w:lineRule="auto"/>
        <w:ind w:firstLine="851"/>
        <w:contextualSpacing/>
        <w:jc w:val="center"/>
        <w:rPr>
          <w:rFonts w:ascii="Times New Roman" w:hAnsi="Times New Roman"/>
          <w:sz w:val="28"/>
          <w:szCs w:val="28"/>
        </w:rPr>
      </w:pPr>
      <w:r w:rsidRPr="002E5526">
        <w:rPr>
          <w:rFonts w:ascii="Times New Roman" w:hAnsi="Times New Roman"/>
          <w:sz w:val="28"/>
          <w:szCs w:val="28"/>
        </w:rPr>
        <w:t xml:space="preserve">(соответствует этапу 1 - геотехнический барьер не работает, </w:t>
      </w:r>
    </w:p>
    <w:p w:rsidR="00D71569" w:rsidRPr="002E5526" w:rsidRDefault="00D71569" w:rsidP="00823370">
      <w:pPr>
        <w:spacing w:after="0" w:line="360" w:lineRule="auto"/>
        <w:ind w:firstLine="851"/>
        <w:contextualSpacing/>
        <w:jc w:val="center"/>
        <w:rPr>
          <w:rFonts w:ascii="Times New Roman" w:hAnsi="Times New Roman"/>
          <w:sz w:val="28"/>
          <w:szCs w:val="28"/>
        </w:rPr>
      </w:pPr>
      <w:r w:rsidRPr="002E5526">
        <w:rPr>
          <w:rFonts w:ascii="Times New Roman" w:hAnsi="Times New Roman"/>
          <w:sz w:val="28"/>
          <w:szCs w:val="28"/>
        </w:rPr>
        <w:t>давление от соседнего, вновь устраиваемого, плитного фундамента отсутствует):</w:t>
      </w:r>
    </w:p>
    <w:p w:rsidR="00D71569" w:rsidRPr="002E5526" w:rsidRDefault="00D71569" w:rsidP="00823370">
      <w:pPr>
        <w:spacing w:after="0" w:line="360" w:lineRule="auto"/>
        <w:jc w:val="center"/>
        <w:rPr>
          <w:rFonts w:ascii="Times New Roman" w:hAnsi="Times New Roman"/>
          <w:sz w:val="28"/>
          <w:szCs w:val="28"/>
        </w:rPr>
      </w:pPr>
      <w:r w:rsidRPr="002E5526">
        <w:rPr>
          <w:rFonts w:ascii="Times New Roman" w:hAnsi="Times New Roman"/>
          <w:i/>
          <w:sz w:val="28"/>
          <w:szCs w:val="28"/>
        </w:rPr>
        <w:t>а, б</w:t>
      </w:r>
      <w:r w:rsidRPr="002E5526">
        <w:rPr>
          <w:rFonts w:ascii="Times New Roman" w:hAnsi="Times New Roman"/>
          <w:sz w:val="28"/>
          <w:szCs w:val="28"/>
        </w:rPr>
        <w:t xml:space="preserve"> – соответственно для однородного и двухслойного оснований </w:t>
      </w:r>
    </w:p>
    <w:p w:rsidR="00D71569" w:rsidRDefault="00D71569" w:rsidP="00BF38D7">
      <w:pPr>
        <w:spacing w:after="0" w:line="240" w:lineRule="auto"/>
        <w:contextualSpacing/>
        <w:rPr>
          <w:rFonts w:ascii="Times New Roman" w:hAnsi="Times New Roman"/>
          <w:sz w:val="28"/>
          <w:szCs w:val="28"/>
        </w:rPr>
      </w:pPr>
    </w:p>
    <w:p w:rsidR="00D71569" w:rsidRDefault="00D71569" w:rsidP="00BF38D7">
      <w:pPr>
        <w:spacing w:after="0" w:line="240" w:lineRule="auto"/>
        <w:contextualSpacing/>
        <w:rPr>
          <w:rFonts w:ascii="Times New Roman" w:hAnsi="Times New Roman"/>
          <w:sz w:val="28"/>
          <w:szCs w:val="28"/>
        </w:rPr>
      </w:pPr>
    </w:p>
    <w:p w:rsidR="00D71569" w:rsidRPr="002E5526" w:rsidRDefault="00D71569" w:rsidP="00BF38D7">
      <w:pPr>
        <w:spacing w:after="0" w:line="240" w:lineRule="auto"/>
        <w:ind w:firstLine="709"/>
        <w:contextualSpacing/>
        <w:rPr>
          <w:rFonts w:ascii="Times New Roman" w:hAnsi="Times New Roman"/>
          <w:sz w:val="28"/>
          <w:szCs w:val="28"/>
        </w:rPr>
      </w:pPr>
      <w:r w:rsidRPr="002E5526">
        <w:rPr>
          <w:rFonts w:ascii="Times New Roman" w:hAnsi="Times New Roman"/>
          <w:sz w:val="28"/>
          <w:szCs w:val="28"/>
        </w:rPr>
        <w:t xml:space="preserve">а)                                                                                                                       </w:t>
      </w:r>
    </w:p>
    <w:p w:rsidR="00D71569" w:rsidRDefault="00D71569" w:rsidP="006917E0">
      <w:pPr>
        <w:spacing w:after="0" w:line="240" w:lineRule="auto"/>
        <w:jc w:val="center"/>
        <w:rPr>
          <w:rFonts w:ascii="Times New Roman" w:hAnsi="Times New Roman"/>
          <w:color w:val="000000"/>
          <w:sz w:val="28"/>
          <w:szCs w:val="28"/>
          <w:shd w:val="clear" w:color="auto" w:fill="FFFFFF"/>
        </w:rPr>
      </w:pPr>
      <w:r w:rsidRPr="00B35AA8">
        <w:rPr>
          <w:rFonts w:ascii="Times New Roman" w:hAnsi="Times New Roman"/>
          <w:noProof/>
          <w:color w:val="000000"/>
          <w:sz w:val="28"/>
          <w:szCs w:val="28"/>
          <w:shd w:val="clear" w:color="auto" w:fill="FFFFFF"/>
        </w:rPr>
        <w:pict>
          <v:shape id="Рисунок 9" o:spid="_x0000_i1032" type="#_x0000_t75" style="width:327.6pt;height:190.8pt;visibility:visible">
            <v:imagedata r:id="rId21" o:title=""/>
          </v:shape>
        </w:pict>
      </w:r>
    </w:p>
    <w:p w:rsidR="00D71569" w:rsidRDefault="00D71569" w:rsidP="006917E0">
      <w:pPr>
        <w:spacing w:after="0" w:line="240" w:lineRule="auto"/>
        <w:jc w:val="center"/>
        <w:rPr>
          <w:rFonts w:ascii="Times New Roman" w:hAnsi="Times New Roman"/>
          <w:color w:val="000000"/>
          <w:sz w:val="28"/>
          <w:szCs w:val="28"/>
          <w:shd w:val="clear" w:color="auto" w:fill="FFFFFF"/>
        </w:rPr>
      </w:pPr>
    </w:p>
    <w:p w:rsidR="00D71569" w:rsidRDefault="00D71569" w:rsidP="00BF38D7">
      <w:pPr>
        <w:spacing w:after="0" w:line="240" w:lineRule="auto"/>
        <w:ind w:firstLine="709"/>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б)</w:t>
      </w:r>
    </w:p>
    <w:p w:rsidR="00D71569" w:rsidRPr="002E5526" w:rsidRDefault="00D71569" w:rsidP="006917E0">
      <w:pPr>
        <w:spacing w:after="0" w:line="240" w:lineRule="auto"/>
        <w:jc w:val="center"/>
        <w:rPr>
          <w:rFonts w:ascii="Times New Roman" w:hAnsi="Times New Roman"/>
          <w:color w:val="000000"/>
          <w:sz w:val="28"/>
          <w:szCs w:val="28"/>
          <w:shd w:val="clear" w:color="auto" w:fill="FFFFFF"/>
        </w:rPr>
      </w:pPr>
      <w:r w:rsidRPr="00B35AA8">
        <w:rPr>
          <w:rFonts w:ascii="Times New Roman" w:hAnsi="Times New Roman"/>
          <w:noProof/>
          <w:color w:val="000000"/>
          <w:sz w:val="28"/>
          <w:szCs w:val="28"/>
          <w:shd w:val="clear" w:color="auto" w:fill="FFFFFF"/>
        </w:rPr>
        <w:pict>
          <v:shape id="Рисунок 13" o:spid="_x0000_i1033" type="#_x0000_t75" style="width:328.8pt;height:207pt;visibility:visible">
            <v:imagedata r:id="rId22" o:title=""/>
          </v:shape>
        </w:pict>
      </w:r>
    </w:p>
    <w:p w:rsidR="00D71569" w:rsidRPr="002E5526" w:rsidRDefault="00D71569" w:rsidP="00823370">
      <w:pPr>
        <w:spacing w:after="0" w:line="360" w:lineRule="auto"/>
        <w:jc w:val="center"/>
        <w:rPr>
          <w:rFonts w:ascii="Times New Roman" w:hAnsi="Times New Roman"/>
          <w:color w:val="000000"/>
          <w:sz w:val="28"/>
          <w:szCs w:val="28"/>
          <w:shd w:val="clear" w:color="auto" w:fill="FFFFFF"/>
        </w:rPr>
      </w:pPr>
    </w:p>
    <w:p w:rsidR="00D71569" w:rsidRPr="002E5526" w:rsidRDefault="00D71569" w:rsidP="00823370">
      <w:pPr>
        <w:spacing w:after="0" w:line="360" w:lineRule="auto"/>
        <w:ind w:firstLine="851"/>
        <w:contextualSpacing/>
        <w:jc w:val="center"/>
        <w:rPr>
          <w:rFonts w:ascii="Times New Roman" w:hAnsi="Times New Roman"/>
          <w:sz w:val="28"/>
          <w:szCs w:val="28"/>
        </w:rPr>
      </w:pPr>
      <w:r>
        <w:rPr>
          <w:rFonts w:ascii="Times New Roman" w:hAnsi="Times New Roman"/>
          <w:sz w:val="28"/>
          <w:szCs w:val="28"/>
        </w:rPr>
        <w:t xml:space="preserve">Рисунок 3 – </w:t>
      </w:r>
      <w:r w:rsidRPr="002E5526">
        <w:rPr>
          <w:rFonts w:ascii="Times New Roman" w:hAnsi="Times New Roman"/>
          <w:sz w:val="28"/>
          <w:szCs w:val="28"/>
        </w:rPr>
        <w:t>Линии равных вертикальных перемещений (линии тока) в основании ленточного</w:t>
      </w:r>
    </w:p>
    <w:p w:rsidR="00D71569" w:rsidRPr="002E5526" w:rsidRDefault="00D71569" w:rsidP="00823370">
      <w:pPr>
        <w:spacing w:after="0" w:line="360" w:lineRule="auto"/>
        <w:ind w:firstLine="851"/>
        <w:contextualSpacing/>
        <w:jc w:val="center"/>
        <w:rPr>
          <w:rFonts w:ascii="Times New Roman" w:hAnsi="Times New Roman"/>
          <w:sz w:val="28"/>
          <w:szCs w:val="28"/>
        </w:rPr>
      </w:pPr>
      <w:r w:rsidRPr="002E5526">
        <w:rPr>
          <w:rFonts w:ascii="Times New Roman" w:hAnsi="Times New Roman"/>
          <w:sz w:val="28"/>
          <w:szCs w:val="28"/>
        </w:rPr>
        <w:t xml:space="preserve"> фундамента существующего здания</w:t>
      </w:r>
    </w:p>
    <w:p w:rsidR="00D71569" w:rsidRPr="002E5526" w:rsidRDefault="00D71569" w:rsidP="00823370">
      <w:pPr>
        <w:spacing w:after="0" w:line="360" w:lineRule="auto"/>
        <w:ind w:firstLine="851"/>
        <w:contextualSpacing/>
        <w:jc w:val="center"/>
        <w:rPr>
          <w:rFonts w:ascii="Times New Roman" w:hAnsi="Times New Roman"/>
          <w:sz w:val="28"/>
          <w:szCs w:val="28"/>
        </w:rPr>
      </w:pPr>
      <w:r w:rsidRPr="002E5526">
        <w:rPr>
          <w:rFonts w:ascii="Times New Roman" w:hAnsi="Times New Roman"/>
          <w:sz w:val="28"/>
          <w:szCs w:val="28"/>
        </w:rPr>
        <w:t xml:space="preserve"> (соответствует этапу 2 - геотехнический барьер включен в работу, </w:t>
      </w:r>
    </w:p>
    <w:p w:rsidR="00D71569" w:rsidRPr="002E5526" w:rsidRDefault="00D71569" w:rsidP="00823370">
      <w:pPr>
        <w:spacing w:after="0" w:line="360" w:lineRule="auto"/>
        <w:ind w:firstLine="851"/>
        <w:contextualSpacing/>
        <w:jc w:val="center"/>
        <w:rPr>
          <w:rFonts w:ascii="Times New Roman" w:hAnsi="Times New Roman"/>
          <w:sz w:val="28"/>
          <w:szCs w:val="28"/>
        </w:rPr>
      </w:pPr>
      <w:r w:rsidRPr="002E5526">
        <w:rPr>
          <w:rFonts w:ascii="Times New Roman" w:hAnsi="Times New Roman"/>
          <w:sz w:val="28"/>
          <w:szCs w:val="28"/>
        </w:rPr>
        <w:t>давление от соседнего (редакция) фундамента отсутствует):</w:t>
      </w:r>
    </w:p>
    <w:p w:rsidR="00D71569" w:rsidRPr="002E5526" w:rsidRDefault="00D71569" w:rsidP="00823370">
      <w:pPr>
        <w:spacing w:after="0" w:line="360" w:lineRule="auto"/>
        <w:jc w:val="center"/>
        <w:rPr>
          <w:rFonts w:ascii="Times New Roman" w:hAnsi="Times New Roman"/>
          <w:sz w:val="28"/>
          <w:szCs w:val="28"/>
        </w:rPr>
      </w:pPr>
      <w:r w:rsidRPr="005232EA">
        <w:rPr>
          <w:rFonts w:ascii="Times New Roman" w:hAnsi="Times New Roman"/>
          <w:i/>
          <w:sz w:val="28"/>
          <w:szCs w:val="28"/>
        </w:rPr>
        <w:t>а, б</w:t>
      </w:r>
      <w:r w:rsidRPr="002E5526">
        <w:rPr>
          <w:rFonts w:ascii="Times New Roman" w:hAnsi="Times New Roman"/>
          <w:sz w:val="28"/>
          <w:szCs w:val="28"/>
        </w:rPr>
        <w:t xml:space="preserve"> – соответственно для однородного и двухслойного оснований </w:t>
      </w:r>
    </w:p>
    <w:p w:rsidR="00D71569" w:rsidRPr="002E5526" w:rsidRDefault="00D71569" w:rsidP="006917E0">
      <w:pPr>
        <w:spacing w:after="0" w:line="240" w:lineRule="auto"/>
        <w:jc w:val="center"/>
        <w:rPr>
          <w:rFonts w:ascii="Times New Roman" w:hAnsi="Times New Roman"/>
          <w:color w:val="000000"/>
          <w:sz w:val="28"/>
          <w:szCs w:val="28"/>
          <w:highlight w:val="yellow"/>
          <w:shd w:val="clear" w:color="auto" w:fill="FFFFFF"/>
        </w:rPr>
      </w:pPr>
    </w:p>
    <w:p w:rsidR="00D71569" w:rsidRPr="002E5526" w:rsidRDefault="00D71569" w:rsidP="00823370">
      <w:pPr>
        <w:spacing w:after="0" w:line="240" w:lineRule="auto"/>
        <w:rPr>
          <w:rFonts w:ascii="Times New Roman" w:hAnsi="Times New Roman"/>
          <w:color w:val="000000"/>
          <w:sz w:val="28"/>
          <w:szCs w:val="28"/>
          <w:shd w:val="clear" w:color="auto" w:fill="FFFFFF"/>
        </w:rPr>
      </w:pPr>
    </w:p>
    <w:p w:rsidR="00D71569" w:rsidRPr="002E5526" w:rsidRDefault="00D71569" w:rsidP="006917E0">
      <w:pPr>
        <w:spacing w:after="0" w:line="240" w:lineRule="auto"/>
        <w:jc w:val="center"/>
        <w:rPr>
          <w:rFonts w:ascii="Times New Roman" w:hAnsi="Times New Roman"/>
          <w:color w:val="000000"/>
          <w:sz w:val="28"/>
          <w:szCs w:val="28"/>
          <w:shd w:val="clear" w:color="auto" w:fill="FFFFFF"/>
        </w:rPr>
      </w:pPr>
    </w:p>
    <w:p w:rsidR="00D71569" w:rsidRPr="002E5526" w:rsidRDefault="00D71569" w:rsidP="006917E0">
      <w:pPr>
        <w:spacing w:after="0" w:line="240" w:lineRule="auto"/>
        <w:jc w:val="center"/>
        <w:rPr>
          <w:rFonts w:ascii="Times New Roman" w:hAnsi="Times New Roman"/>
          <w:color w:val="000000"/>
          <w:sz w:val="28"/>
          <w:szCs w:val="28"/>
          <w:shd w:val="clear" w:color="auto" w:fill="FFFFFF"/>
        </w:rPr>
      </w:pPr>
    </w:p>
    <w:p w:rsidR="00D71569" w:rsidRDefault="00D71569" w:rsidP="00BF38D7">
      <w:pPr>
        <w:spacing w:after="0" w:line="240" w:lineRule="auto"/>
        <w:rPr>
          <w:rFonts w:ascii="Times New Roman" w:hAnsi="Times New Roman"/>
          <w:color w:val="000000"/>
          <w:sz w:val="28"/>
          <w:szCs w:val="28"/>
          <w:shd w:val="clear" w:color="auto" w:fill="FFFFFF"/>
        </w:rPr>
      </w:pPr>
    </w:p>
    <w:p w:rsidR="00D71569" w:rsidRPr="002E5526" w:rsidRDefault="00D71569" w:rsidP="00BF38D7">
      <w:pPr>
        <w:spacing w:after="0" w:line="240" w:lineRule="auto"/>
        <w:ind w:firstLine="709"/>
        <w:rPr>
          <w:rFonts w:ascii="Times New Roman" w:hAnsi="Times New Roman"/>
          <w:color w:val="000000"/>
          <w:sz w:val="28"/>
          <w:szCs w:val="28"/>
          <w:shd w:val="clear" w:color="auto" w:fill="FFFFFF"/>
        </w:rPr>
      </w:pPr>
      <w:r>
        <w:rPr>
          <w:rFonts w:ascii="Times New Roman" w:hAnsi="Times New Roman"/>
          <w:sz w:val="28"/>
          <w:szCs w:val="28"/>
        </w:rPr>
        <w:t>а)</w:t>
      </w:r>
    </w:p>
    <w:p w:rsidR="00D71569" w:rsidRDefault="00D71569" w:rsidP="006917E0">
      <w:pPr>
        <w:spacing w:after="0" w:line="240" w:lineRule="auto"/>
        <w:jc w:val="center"/>
        <w:rPr>
          <w:rFonts w:ascii="Times New Roman" w:hAnsi="Times New Roman"/>
          <w:color w:val="000000"/>
          <w:sz w:val="28"/>
          <w:szCs w:val="28"/>
          <w:highlight w:val="yellow"/>
          <w:shd w:val="clear" w:color="auto" w:fill="FFFFFF"/>
        </w:rPr>
      </w:pPr>
      <w:r w:rsidRPr="00B35AA8">
        <w:rPr>
          <w:rFonts w:ascii="Times New Roman" w:hAnsi="Times New Roman"/>
          <w:noProof/>
          <w:color w:val="000000"/>
          <w:sz w:val="28"/>
          <w:szCs w:val="28"/>
          <w:shd w:val="clear" w:color="auto" w:fill="FFFFFF"/>
        </w:rPr>
        <w:pict>
          <v:shape id="Рисунок 8" o:spid="_x0000_i1034" type="#_x0000_t75" style="width:336.6pt;height:190.2pt;visibility:visible">
            <v:imagedata r:id="rId23" o:title=""/>
          </v:shape>
        </w:pict>
      </w:r>
    </w:p>
    <w:p w:rsidR="00D71569" w:rsidRDefault="00D71569" w:rsidP="006917E0">
      <w:pPr>
        <w:spacing w:after="0" w:line="240" w:lineRule="auto"/>
        <w:jc w:val="center"/>
        <w:rPr>
          <w:rFonts w:ascii="Times New Roman" w:hAnsi="Times New Roman"/>
          <w:color w:val="000000"/>
          <w:sz w:val="28"/>
          <w:szCs w:val="28"/>
          <w:highlight w:val="yellow"/>
          <w:shd w:val="clear" w:color="auto" w:fill="FFFFFF"/>
        </w:rPr>
      </w:pPr>
    </w:p>
    <w:p w:rsidR="00D71569" w:rsidRPr="00BF38D7" w:rsidRDefault="00D71569" w:rsidP="00BF38D7">
      <w:pPr>
        <w:spacing w:after="0" w:line="240" w:lineRule="auto"/>
        <w:ind w:firstLine="709"/>
        <w:rPr>
          <w:rFonts w:ascii="Times New Roman" w:hAnsi="Times New Roman"/>
          <w:color w:val="000000"/>
          <w:sz w:val="28"/>
          <w:szCs w:val="28"/>
          <w:shd w:val="clear" w:color="auto" w:fill="FFFFFF"/>
        </w:rPr>
      </w:pPr>
      <w:r w:rsidRPr="00BF38D7">
        <w:rPr>
          <w:rFonts w:ascii="Times New Roman" w:hAnsi="Times New Roman"/>
          <w:color w:val="000000"/>
          <w:sz w:val="28"/>
          <w:szCs w:val="28"/>
          <w:shd w:val="clear" w:color="auto" w:fill="FFFFFF"/>
        </w:rPr>
        <w:t>б)</w:t>
      </w:r>
    </w:p>
    <w:p w:rsidR="00D71569" w:rsidRPr="002E5526" w:rsidRDefault="00D71569" w:rsidP="006917E0">
      <w:pPr>
        <w:spacing w:after="0" w:line="240" w:lineRule="auto"/>
        <w:jc w:val="center"/>
        <w:rPr>
          <w:rFonts w:ascii="Times New Roman" w:hAnsi="Times New Roman"/>
          <w:color w:val="000000"/>
          <w:sz w:val="28"/>
          <w:szCs w:val="28"/>
          <w:highlight w:val="yellow"/>
          <w:shd w:val="clear" w:color="auto" w:fill="FFFFFF"/>
        </w:rPr>
      </w:pPr>
      <w:r w:rsidRPr="00B35AA8">
        <w:rPr>
          <w:rFonts w:ascii="Times New Roman" w:hAnsi="Times New Roman"/>
          <w:noProof/>
          <w:color w:val="000000"/>
          <w:sz w:val="28"/>
          <w:szCs w:val="28"/>
          <w:shd w:val="clear" w:color="auto" w:fill="FFFFFF"/>
        </w:rPr>
        <w:pict>
          <v:shape id="Рисунок 19" o:spid="_x0000_i1035" type="#_x0000_t75" style="width:340.2pt;height:3in;visibility:visible">
            <v:imagedata r:id="rId24" o:title=""/>
          </v:shape>
        </w:pict>
      </w:r>
    </w:p>
    <w:p w:rsidR="00D71569" w:rsidRPr="002E5526" w:rsidRDefault="00D71569" w:rsidP="00823370">
      <w:pPr>
        <w:spacing w:after="0" w:line="240" w:lineRule="auto"/>
        <w:rPr>
          <w:rFonts w:ascii="Times New Roman" w:hAnsi="Times New Roman"/>
          <w:color w:val="000000"/>
          <w:sz w:val="28"/>
          <w:szCs w:val="28"/>
          <w:highlight w:val="yellow"/>
          <w:shd w:val="clear" w:color="auto" w:fill="FFFFFF"/>
        </w:rPr>
      </w:pPr>
    </w:p>
    <w:p w:rsidR="00D71569" w:rsidRPr="002E5526" w:rsidRDefault="00D71569" w:rsidP="00823370">
      <w:pPr>
        <w:spacing w:after="0" w:line="360" w:lineRule="auto"/>
        <w:ind w:firstLine="851"/>
        <w:contextualSpacing/>
        <w:jc w:val="center"/>
        <w:rPr>
          <w:rFonts w:ascii="Times New Roman" w:hAnsi="Times New Roman"/>
          <w:sz w:val="28"/>
          <w:szCs w:val="28"/>
        </w:rPr>
      </w:pPr>
      <w:r>
        <w:rPr>
          <w:rFonts w:ascii="Times New Roman" w:hAnsi="Times New Roman"/>
          <w:sz w:val="28"/>
          <w:szCs w:val="28"/>
        </w:rPr>
        <w:t xml:space="preserve">Рисунок </w:t>
      </w:r>
      <w:r w:rsidRPr="002E5526">
        <w:rPr>
          <w:rFonts w:ascii="Times New Roman" w:hAnsi="Times New Roman"/>
          <w:sz w:val="28"/>
          <w:szCs w:val="28"/>
        </w:rPr>
        <w:t>4</w:t>
      </w:r>
      <w:r>
        <w:rPr>
          <w:rFonts w:ascii="Times New Roman" w:hAnsi="Times New Roman"/>
          <w:sz w:val="28"/>
          <w:szCs w:val="28"/>
        </w:rPr>
        <w:t xml:space="preserve"> –</w:t>
      </w:r>
      <w:r w:rsidRPr="002E5526">
        <w:rPr>
          <w:rFonts w:ascii="Times New Roman" w:hAnsi="Times New Roman"/>
          <w:sz w:val="28"/>
          <w:szCs w:val="28"/>
        </w:rPr>
        <w:t xml:space="preserve"> Линии равных вертикальных перемещений (линии тока) в основании ленточного</w:t>
      </w:r>
    </w:p>
    <w:p w:rsidR="00D71569" w:rsidRPr="002E5526" w:rsidRDefault="00D71569" w:rsidP="00823370">
      <w:pPr>
        <w:spacing w:after="0" w:line="360" w:lineRule="auto"/>
        <w:ind w:firstLine="851"/>
        <w:contextualSpacing/>
        <w:jc w:val="center"/>
        <w:rPr>
          <w:rFonts w:ascii="Times New Roman" w:hAnsi="Times New Roman"/>
          <w:sz w:val="28"/>
          <w:szCs w:val="28"/>
        </w:rPr>
      </w:pPr>
      <w:r w:rsidRPr="002E5526">
        <w:rPr>
          <w:rFonts w:ascii="Times New Roman" w:hAnsi="Times New Roman"/>
          <w:sz w:val="28"/>
          <w:szCs w:val="28"/>
        </w:rPr>
        <w:t xml:space="preserve"> фундамента существующего здания</w:t>
      </w:r>
    </w:p>
    <w:p w:rsidR="00D71569" w:rsidRPr="002E5526" w:rsidRDefault="00D71569" w:rsidP="00823370">
      <w:pPr>
        <w:spacing w:after="0" w:line="360" w:lineRule="auto"/>
        <w:ind w:firstLine="851"/>
        <w:contextualSpacing/>
        <w:jc w:val="center"/>
        <w:rPr>
          <w:rFonts w:ascii="Times New Roman" w:hAnsi="Times New Roman"/>
          <w:sz w:val="28"/>
          <w:szCs w:val="28"/>
        </w:rPr>
      </w:pPr>
      <w:r w:rsidRPr="002E5526">
        <w:rPr>
          <w:rFonts w:ascii="Times New Roman" w:hAnsi="Times New Roman"/>
          <w:sz w:val="28"/>
          <w:szCs w:val="28"/>
        </w:rPr>
        <w:t xml:space="preserve"> (соответствует этапу 3 - геотехнический барьер включен в работу, на основание действует </w:t>
      </w:r>
    </w:p>
    <w:p w:rsidR="00D71569" w:rsidRPr="002E5526" w:rsidRDefault="00D71569" w:rsidP="00823370">
      <w:pPr>
        <w:spacing w:after="0" w:line="360" w:lineRule="auto"/>
        <w:ind w:firstLine="851"/>
        <w:contextualSpacing/>
        <w:jc w:val="center"/>
        <w:rPr>
          <w:rFonts w:ascii="Times New Roman" w:hAnsi="Times New Roman"/>
          <w:sz w:val="28"/>
          <w:szCs w:val="28"/>
        </w:rPr>
      </w:pPr>
      <w:r w:rsidRPr="002E5526">
        <w:rPr>
          <w:rFonts w:ascii="Times New Roman" w:hAnsi="Times New Roman"/>
          <w:sz w:val="28"/>
          <w:szCs w:val="28"/>
        </w:rPr>
        <w:t>нагрузка от веса фундаментной плиты):</w:t>
      </w:r>
    </w:p>
    <w:p w:rsidR="00D71569" w:rsidRPr="002E5526" w:rsidRDefault="00D71569" w:rsidP="00823370">
      <w:pPr>
        <w:spacing w:after="0" w:line="360" w:lineRule="auto"/>
        <w:jc w:val="center"/>
        <w:rPr>
          <w:rFonts w:ascii="Times New Roman" w:hAnsi="Times New Roman"/>
          <w:sz w:val="28"/>
          <w:szCs w:val="28"/>
        </w:rPr>
      </w:pPr>
      <w:r w:rsidRPr="005232EA">
        <w:rPr>
          <w:rFonts w:ascii="Times New Roman" w:hAnsi="Times New Roman"/>
          <w:i/>
          <w:sz w:val="28"/>
          <w:szCs w:val="28"/>
        </w:rPr>
        <w:t>а, б</w:t>
      </w:r>
      <w:r w:rsidRPr="002E5526">
        <w:rPr>
          <w:rFonts w:ascii="Times New Roman" w:hAnsi="Times New Roman"/>
          <w:sz w:val="28"/>
          <w:szCs w:val="28"/>
        </w:rPr>
        <w:t xml:space="preserve"> – соответственно для однородного и двухслойного оснований </w:t>
      </w:r>
    </w:p>
    <w:p w:rsidR="00D71569" w:rsidRDefault="00D71569" w:rsidP="006917E0">
      <w:pPr>
        <w:spacing w:after="0" w:line="240" w:lineRule="auto"/>
        <w:jc w:val="center"/>
        <w:rPr>
          <w:rFonts w:ascii="Times New Roman" w:hAnsi="Times New Roman"/>
          <w:color w:val="000000"/>
          <w:sz w:val="28"/>
          <w:szCs w:val="28"/>
          <w:highlight w:val="yellow"/>
          <w:shd w:val="clear" w:color="auto" w:fill="FFFFFF"/>
        </w:rPr>
      </w:pPr>
    </w:p>
    <w:p w:rsidR="00D71569" w:rsidRDefault="00D71569" w:rsidP="006917E0">
      <w:pPr>
        <w:spacing w:after="0" w:line="240" w:lineRule="auto"/>
        <w:jc w:val="center"/>
        <w:rPr>
          <w:rFonts w:ascii="Times New Roman" w:hAnsi="Times New Roman"/>
          <w:color w:val="000000"/>
          <w:sz w:val="28"/>
          <w:szCs w:val="28"/>
          <w:highlight w:val="yellow"/>
          <w:shd w:val="clear" w:color="auto" w:fill="FFFFFF"/>
        </w:rPr>
      </w:pPr>
    </w:p>
    <w:p w:rsidR="00D71569" w:rsidRPr="002E5526" w:rsidRDefault="00D71569" w:rsidP="006917E0">
      <w:pPr>
        <w:spacing w:after="0" w:line="240" w:lineRule="auto"/>
        <w:jc w:val="center"/>
        <w:rPr>
          <w:rFonts w:ascii="Times New Roman" w:hAnsi="Times New Roman"/>
          <w:color w:val="000000"/>
          <w:sz w:val="28"/>
          <w:szCs w:val="28"/>
          <w:highlight w:val="yellow"/>
          <w:shd w:val="clear" w:color="auto" w:fill="FFFFFF"/>
        </w:rPr>
      </w:pPr>
    </w:p>
    <w:p w:rsidR="00D71569" w:rsidRPr="002E5526" w:rsidRDefault="00D71569" w:rsidP="00823370">
      <w:pPr>
        <w:spacing w:after="0" w:line="240" w:lineRule="auto"/>
        <w:rPr>
          <w:rFonts w:ascii="Times New Roman" w:hAnsi="Times New Roman"/>
          <w:color w:val="000000"/>
          <w:sz w:val="28"/>
          <w:szCs w:val="28"/>
          <w:highlight w:val="yellow"/>
          <w:shd w:val="clear" w:color="auto" w:fill="FFFFFF"/>
        </w:rPr>
      </w:pPr>
    </w:p>
    <w:p w:rsidR="00D71569" w:rsidRPr="002E5526" w:rsidRDefault="00D71569" w:rsidP="00C03607">
      <w:pPr>
        <w:spacing w:after="0" w:line="240" w:lineRule="auto"/>
        <w:ind w:firstLine="709"/>
        <w:rPr>
          <w:rFonts w:ascii="Times New Roman" w:hAnsi="Times New Roman"/>
          <w:color w:val="000000"/>
          <w:sz w:val="28"/>
          <w:szCs w:val="28"/>
          <w:shd w:val="clear" w:color="auto" w:fill="FFFFFF"/>
        </w:rPr>
      </w:pPr>
      <w:r w:rsidRPr="002E5526">
        <w:rPr>
          <w:rFonts w:ascii="Times New Roman" w:hAnsi="Times New Roman"/>
          <w:sz w:val="28"/>
          <w:szCs w:val="28"/>
        </w:rPr>
        <w:t xml:space="preserve">а)                                                                                         </w:t>
      </w:r>
      <w:r>
        <w:rPr>
          <w:rFonts w:ascii="Times New Roman" w:hAnsi="Times New Roman"/>
          <w:sz w:val="28"/>
          <w:szCs w:val="28"/>
        </w:rPr>
        <w:t xml:space="preserve">                             </w:t>
      </w:r>
    </w:p>
    <w:p w:rsidR="00D71569" w:rsidRPr="002E5526" w:rsidRDefault="00D71569" w:rsidP="006917E0">
      <w:pPr>
        <w:spacing w:after="0" w:line="240" w:lineRule="auto"/>
        <w:jc w:val="center"/>
        <w:rPr>
          <w:rFonts w:ascii="Times New Roman" w:hAnsi="Times New Roman"/>
          <w:color w:val="000000"/>
          <w:sz w:val="28"/>
          <w:szCs w:val="28"/>
          <w:highlight w:val="yellow"/>
          <w:shd w:val="clear" w:color="auto" w:fill="FFFFFF"/>
        </w:rPr>
      </w:pPr>
    </w:p>
    <w:p w:rsidR="00D71569" w:rsidRDefault="00D71569" w:rsidP="006917E0">
      <w:pPr>
        <w:spacing w:after="0" w:line="240" w:lineRule="auto"/>
        <w:jc w:val="center"/>
        <w:rPr>
          <w:rFonts w:ascii="Times New Roman" w:hAnsi="Times New Roman"/>
          <w:sz w:val="28"/>
          <w:szCs w:val="28"/>
        </w:rPr>
      </w:pPr>
      <w:r w:rsidRPr="00B35AA8">
        <w:rPr>
          <w:rFonts w:ascii="Times New Roman" w:hAnsi="Times New Roman"/>
          <w:noProof/>
          <w:color w:val="000000"/>
          <w:sz w:val="28"/>
          <w:szCs w:val="28"/>
          <w:shd w:val="clear" w:color="auto" w:fill="FFFFFF"/>
        </w:rPr>
        <w:pict>
          <v:shape id="Рисунок 7" o:spid="_x0000_i1036" type="#_x0000_t75" style="width:341.4pt;height:231pt;visibility:visible">
            <v:imagedata r:id="rId25" o:title=""/>
          </v:shape>
        </w:pict>
      </w:r>
    </w:p>
    <w:p w:rsidR="00D71569" w:rsidRDefault="00D71569" w:rsidP="006917E0">
      <w:pPr>
        <w:spacing w:after="0" w:line="240" w:lineRule="auto"/>
        <w:jc w:val="center"/>
        <w:rPr>
          <w:rFonts w:ascii="Times New Roman" w:hAnsi="Times New Roman"/>
          <w:sz w:val="28"/>
          <w:szCs w:val="28"/>
        </w:rPr>
      </w:pPr>
    </w:p>
    <w:p w:rsidR="00D71569" w:rsidRDefault="00D71569" w:rsidP="00C03607">
      <w:pPr>
        <w:spacing w:after="0" w:line="240" w:lineRule="auto"/>
        <w:ind w:firstLine="709"/>
        <w:rPr>
          <w:rFonts w:ascii="Times New Roman" w:hAnsi="Times New Roman"/>
          <w:sz w:val="28"/>
          <w:szCs w:val="28"/>
        </w:rPr>
      </w:pPr>
      <w:r>
        <w:rPr>
          <w:rFonts w:ascii="Times New Roman" w:hAnsi="Times New Roman"/>
          <w:sz w:val="28"/>
          <w:szCs w:val="28"/>
        </w:rPr>
        <w:t>б)</w:t>
      </w:r>
    </w:p>
    <w:p w:rsidR="00D71569" w:rsidRPr="002E5526" w:rsidRDefault="00D71569" w:rsidP="006917E0">
      <w:pPr>
        <w:spacing w:after="0" w:line="240" w:lineRule="auto"/>
        <w:jc w:val="center"/>
        <w:rPr>
          <w:rFonts w:ascii="Times New Roman" w:hAnsi="Times New Roman"/>
          <w:color w:val="000000"/>
          <w:sz w:val="28"/>
          <w:szCs w:val="28"/>
          <w:shd w:val="clear" w:color="auto" w:fill="FFFFFF"/>
        </w:rPr>
      </w:pPr>
      <w:r w:rsidRPr="00B35AA8">
        <w:rPr>
          <w:rFonts w:ascii="Times New Roman" w:hAnsi="Times New Roman"/>
          <w:noProof/>
          <w:color w:val="000000"/>
          <w:sz w:val="28"/>
          <w:szCs w:val="28"/>
          <w:shd w:val="clear" w:color="auto" w:fill="FFFFFF"/>
        </w:rPr>
        <w:pict>
          <v:shape id="Рисунок 20" o:spid="_x0000_i1037" type="#_x0000_t75" style="width:344.4pt;height:231.6pt;visibility:visible">
            <v:imagedata r:id="rId26" o:title=""/>
          </v:shape>
        </w:pict>
      </w:r>
      <w:r w:rsidRPr="002E5526">
        <w:rPr>
          <w:rFonts w:ascii="Times New Roman" w:hAnsi="Times New Roman"/>
          <w:sz w:val="28"/>
          <w:szCs w:val="28"/>
        </w:rPr>
        <w:t xml:space="preserve"> </w:t>
      </w:r>
    </w:p>
    <w:p w:rsidR="00D71569" w:rsidRPr="00C83A53" w:rsidRDefault="00D71569" w:rsidP="006917E0">
      <w:pPr>
        <w:spacing w:after="0" w:line="240" w:lineRule="auto"/>
        <w:jc w:val="center"/>
        <w:rPr>
          <w:rFonts w:ascii="Times New Roman" w:hAnsi="Times New Roman"/>
          <w:color w:val="000000"/>
          <w:sz w:val="28"/>
          <w:szCs w:val="28"/>
          <w:highlight w:val="yellow"/>
          <w:shd w:val="clear" w:color="auto" w:fill="FFFFFF"/>
        </w:rPr>
      </w:pPr>
    </w:p>
    <w:p w:rsidR="00D71569" w:rsidRPr="002E5526" w:rsidRDefault="00D71569" w:rsidP="00823370">
      <w:pPr>
        <w:spacing w:after="0" w:line="360" w:lineRule="auto"/>
        <w:ind w:firstLine="851"/>
        <w:contextualSpacing/>
        <w:jc w:val="center"/>
        <w:rPr>
          <w:rFonts w:ascii="Times New Roman" w:hAnsi="Times New Roman"/>
          <w:sz w:val="28"/>
          <w:szCs w:val="28"/>
        </w:rPr>
      </w:pPr>
      <w:r w:rsidRPr="002E5526">
        <w:rPr>
          <w:rFonts w:ascii="Times New Roman" w:hAnsi="Times New Roman"/>
          <w:sz w:val="28"/>
          <w:szCs w:val="28"/>
        </w:rPr>
        <w:t>Рис</w:t>
      </w:r>
      <w:r>
        <w:rPr>
          <w:rFonts w:ascii="Times New Roman" w:hAnsi="Times New Roman"/>
          <w:sz w:val="28"/>
          <w:szCs w:val="28"/>
        </w:rPr>
        <w:t>унок</w:t>
      </w:r>
      <w:r w:rsidRPr="002E5526">
        <w:rPr>
          <w:rFonts w:ascii="Times New Roman" w:hAnsi="Times New Roman"/>
          <w:sz w:val="28"/>
          <w:szCs w:val="28"/>
        </w:rPr>
        <w:t xml:space="preserve"> 5</w:t>
      </w:r>
      <w:r>
        <w:rPr>
          <w:rFonts w:ascii="Times New Roman" w:hAnsi="Times New Roman"/>
          <w:sz w:val="28"/>
          <w:szCs w:val="28"/>
        </w:rPr>
        <w:t xml:space="preserve"> – </w:t>
      </w:r>
      <w:r w:rsidRPr="002E5526">
        <w:rPr>
          <w:rFonts w:ascii="Times New Roman" w:hAnsi="Times New Roman"/>
          <w:sz w:val="28"/>
          <w:szCs w:val="28"/>
        </w:rPr>
        <w:t xml:space="preserve">Линии равных вертикальных перемещений (линии тока) в основании ленточного </w:t>
      </w:r>
    </w:p>
    <w:p w:rsidR="00D71569" w:rsidRPr="002E5526" w:rsidRDefault="00D71569" w:rsidP="00823370">
      <w:pPr>
        <w:spacing w:after="0" w:line="360" w:lineRule="auto"/>
        <w:ind w:firstLine="851"/>
        <w:contextualSpacing/>
        <w:jc w:val="center"/>
        <w:rPr>
          <w:rFonts w:ascii="Times New Roman" w:hAnsi="Times New Roman"/>
          <w:sz w:val="28"/>
          <w:szCs w:val="28"/>
        </w:rPr>
      </w:pPr>
      <w:r w:rsidRPr="002E5526">
        <w:rPr>
          <w:rFonts w:ascii="Times New Roman" w:hAnsi="Times New Roman"/>
          <w:sz w:val="28"/>
          <w:szCs w:val="28"/>
        </w:rPr>
        <w:t>фундамента существующего здания</w:t>
      </w:r>
    </w:p>
    <w:p w:rsidR="00D71569" w:rsidRPr="002E5526" w:rsidRDefault="00D71569" w:rsidP="00823370">
      <w:pPr>
        <w:spacing w:after="0" w:line="360" w:lineRule="auto"/>
        <w:ind w:firstLine="851"/>
        <w:contextualSpacing/>
        <w:jc w:val="center"/>
        <w:rPr>
          <w:rFonts w:ascii="Times New Roman" w:hAnsi="Times New Roman"/>
          <w:sz w:val="28"/>
          <w:szCs w:val="28"/>
        </w:rPr>
      </w:pPr>
      <w:r w:rsidRPr="002E5526">
        <w:rPr>
          <w:rFonts w:ascii="Times New Roman" w:hAnsi="Times New Roman"/>
          <w:sz w:val="28"/>
          <w:szCs w:val="28"/>
        </w:rPr>
        <w:t xml:space="preserve"> (соответствует этапу 5 - геотехнический барьер включен в работу, на основание действует полная нагрузка на плиту):</w:t>
      </w:r>
    </w:p>
    <w:p w:rsidR="00D71569" w:rsidRPr="002E5526" w:rsidRDefault="00D71569" w:rsidP="00C03607">
      <w:pPr>
        <w:spacing w:after="0" w:line="360" w:lineRule="auto"/>
        <w:jc w:val="center"/>
        <w:rPr>
          <w:rFonts w:ascii="Times New Roman" w:hAnsi="Times New Roman"/>
          <w:sz w:val="28"/>
          <w:szCs w:val="28"/>
        </w:rPr>
        <w:sectPr w:rsidR="00D71569" w:rsidRPr="002E5526" w:rsidSect="00BF38D7">
          <w:pgSz w:w="11906" w:h="16838"/>
          <w:pgMar w:top="1418" w:right="1418" w:bottom="1418" w:left="1418" w:header="709" w:footer="709" w:gutter="0"/>
          <w:cols w:space="708"/>
          <w:docGrid w:linePitch="360"/>
        </w:sectPr>
      </w:pPr>
      <w:r w:rsidRPr="005232EA">
        <w:rPr>
          <w:rFonts w:ascii="Times New Roman" w:hAnsi="Times New Roman"/>
          <w:i/>
          <w:sz w:val="28"/>
          <w:szCs w:val="28"/>
        </w:rPr>
        <w:t>а, б</w:t>
      </w:r>
      <w:r w:rsidRPr="002E5526">
        <w:rPr>
          <w:rFonts w:ascii="Times New Roman" w:hAnsi="Times New Roman"/>
          <w:sz w:val="28"/>
          <w:szCs w:val="28"/>
        </w:rPr>
        <w:t xml:space="preserve"> – соответственно для однородного и двухслойного оснований </w:t>
      </w:r>
    </w:p>
    <w:p w:rsidR="00D71569" w:rsidRPr="000C0944" w:rsidRDefault="00D71569" w:rsidP="004D7D86">
      <w:pPr>
        <w:spacing w:after="0" w:line="240" w:lineRule="auto"/>
        <w:ind w:firstLine="709"/>
        <w:contextualSpacing/>
        <w:rPr>
          <w:rFonts w:ascii="Times New Roman" w:hAnsi="Times New Roman"/>
          <w:b/>
          <w:sz w:val="28"/>
          <w:szCs w:val="28"/>
        </w:rPr>
      </w:pPr>
      <w:r>
        <w:rPr>
          <w:rFonts w:ascii="Times New Roman" w:hAnsi="Times New Roman"/>
          <w:b/>
          <w:sz w:val="28"/>
          <w:szCs w:val="28"/>
        </w:rPr>
        <w:t>Анализ полученных результатов</w:t>
      </w:r>
    </w:p>
    <w:p w:rsidR="00D71569" w:rsidRPr="002E5526" w:rsidRDefault="00D71569" w:rsidP="00221F7D">
      <w:pPr>
        <w:spacing w:before="240" w:after="0" w:line="360" w:lineRule="auto"/>
        <w:ind w:firstLine="709"/>
        <w:jc w:val="both"/>
        <w:rPr>
          <w:rFonts w:ascii="Times New Roman" w:hAnsi="Times New Roman"/>
          <w:color w:val="000000"/>
          <w:sz w:val="28"/>
          <w:szCs w:val="28"/>
          <w:shd w:val="clear" w:color="auto" w:fill="FFFFFF"/>
        </w:rPr>
      </w:pPr>
      <w:r w:rsidRPr="002E5526">
        <w:rPr>
          <w:rFonts w:ascii="Times New Roman" w:hAnsi="Times New Roman"/>
          <w:color w:val="000000"/>
          <w:sz w:val="28"/>
          <w:szCs w:val="28"/>
          <w:shd w:val="clear" w:color="auto" w:fill="FFFFFF"/>
        </w:rPr>
        <w:t>Для анализа</w:t>
      </w:r>
      <w:r>
        <w:rPr>
          <w:rFonts w:ascii="Times New Roman" w:hAnsi="Times New Roman"/>
          <w:color w:val="000000"/>
          <w:sz w:val="28"/>
          <w:szCs w:val="28"/>
          <w:shd w:val="clear" w:color="auto" w:fill="FFFFFF"/>
        </w:rPr>
        <w:t xml:space="preserve"> результатов осадок ленточных фундаментов существующего здания в случае устройства геотехнического барьера</w:t>
      </w:r>
      <w:r w:rsidRPr="002E5526">
        <w:rPr>
          <w:rFonts w:ascii="Times New Roman" w:hAnsi="Times New Roman"/>
          <w:color w:val="000000"/>
          <w:sz w:val="28"/>
          <w:szCs w:val="28"/>
          <w:shd w:val="clear" w:color="auto" w:fill="FFFFFF"/>
        </w:rPr>
        <w:t xml:space="preserve"> (разделительного ограждения) были по</w:t>
      </w:r>
      <w:r>
        <w:rPr>
          <w:rFonts w:ascii="Times New Roman" w:hAnsi="Times New Roman"/>
          <w:color w:val="000000"/>
          <w:sz w:val="28"/>
          <w:szCs w:val="28"/>
          <w:shd w:val="clear" w:color="auto" w:fill="FFFFFF"/>
        </w:rPr>
        <w:t xml:space="preserve">строены графические зависимости. При этом, анализировались </w:t>
      </w:r>
      <w:r w:rsidRPr="002E5526">
        <w:rPr>
          <w:rFonts w:ascii="Times New Roman" w:hAnsi="Times New Roman"/>
          <w:color w:val="000000"/>
          <w:sz w:val="28"/>
          <w:szCs w:val="28"/>
          <w:shd w:val="clear" w:color="auto" w:fill="FFFFFF"/>
        </w:rPr>
        <w:t xml:space="preserve">приращения осадок ленточного фундамента существующего здания от давления по подошве соседнего (вновь устраиваемого) плитного фундамента (рис. 6). </w:t>
      </w:r>
    </w:p>
    <w:p w:rsidR="00D71569" w:rsidRPr="002E5526" w:rsidRDefault="00D71569" w:rsidP="000934CC">
      <w:pPr>
        <w:spacing w:after="0" w:line="240" w:lineRule="auto"/>
        <w:jc w:val="both"/>
        <w:rPr>
          <w:rFonts w:ascii="Times New Roman" w:hAnsi="Times New Roman"/>
          <w:color w:val="000000"/>
          <w:sz w:val="28"/>
          <w:szCs w:val="28"/>
          <w:shd w:val="clear" w:color="auto" w:fill="FFFFFF"/>
        </w:rPr>
      </w:pPr>
    </w:p>
    <w:p w:rsidR="00D71569" w:rsidRPr="002E5526" w:rsidRDefault="00D71569" w:rsidP="00C71C89">
      <w:pPr>
        <w:spacing w:after="0" w:line="240" w:lineRule="auto"/>
        <w:jc w:val="center"/>
        <w:rPr>
          <w:noProof/>
          <w:sz w:val="28"/>
          <w:szCs w:val="28"/>
        </w:rPr>
      </w:pPr>
      <w:r w:rsidRPr="002E5526">
        <w:rPr>
          <w:noProof/>
          <w:sz w:val="28"/>
          <w:szCs w:val="28"/>
        </w:rPr>
        <w:t xml:space="preserve"> </w:t>
      </w:r>
      <w:r w:rsidRPr="00B35AA8">
        <w:rPr>
          <w:noProof/>
          <w:sz w:val="28"/>
          <w:szCs w:val="28"/>
        </w:rPr>
        <w:pict>
          <v:shape id="Рисунок 15" o:spid="_x0000_i1038" type="#_x0000_t75" style="width:375pt;height:272.4pt;visibility:visible">
            <v:imagedata r:id="rId27" o:title=""/>
          </v:shape>
        </w:pict>
      </w:r>
    </w:p>
    <w:p w:rsidR="00D71569" w:rsidRPr="002E5526" w:rsidRDefault="00D71569" w:rsidP="00C71C89">
      <w:pPr>
        <w:spacing w:after="0" w:line="240" w:lineRule="auto"/>
        <w:jc w:val="center"/>
        <w:rPr>
          <w:rFonts w:ascii="Times New Roman" w:hAnsi="Times New Roman"/>
          <w:color w:val="000000"/>
          <w:sz w:val="28"/>
          <w:szCs w:val="28"/>
          <w:shd w:val="clear" w:color="auto" w:fill="FFFFFF"/>
        </w:rPr>
      </w:pPr>
    </w:p>
    <w:p w:rsidR="00D71569" w:rsidRPr="002E5526" w:rsidRDefault="00D71569" w:rsidP="00823370">
      <w:pPr>
        <w:spacing w:after="0" w:line="360" w:lineRule="auto"/>
        <w:ind w:right="-2" w:firstLine="851"/>
        <w:contextualSpacing/>
        <w:jc w:val="center"/>
        <w:rPr>
          <w:rFonts w:ascii="Times New Roman" w:hAnsi="Times New Roman"/>
          <w:sz w:val="28"/>
          <w:szCs w:val="28"/>
        </w:rPr>
      </w:pPr>
      <w:r>
        <w:rPr>
          <w:rFonts w:ascii="Times New Roman" w:hAnsi="Times New Roman"/>
          <w:sz w:val="28"/>
          <w:szCs w:val="28"/>
        </w:rPr>
        <w:t xml:space="preserve">Рисунок 6 - </w:t>
      </w:r>
      <w:r w:rsidRPr="002E5526">
        <w:rPr>
          <w:rFonts w:ascii="Times New Roman" w:hAnsi="Times New Roman"/>
          <w:sz w:val="28"/>
          <w:szCs w:val="28"/>
        </w:rPr>
        <w:t xml:space="preserve">График зависимости дополнительных осадок ленточного фундамента (при </w:t>
      </w:r>
      <w:r w:rsidRPr="002E5526">
        <w:rPr>
          <w:rFonts w:ascii="Times New Roman" w:hAnsi="Times New Roman"/>
          <w:i/>
          <w:sz w:val="28"/>
          <w:szCs w:val="28"/>
          <w:lang w:val="en-US"/>
        </w:rPr>
        <w:t>p</w:t>
      </w:r>
      <w:r w:rsidRPr="000721F1">
        <w:rPr>
          <w:rFonts w:ascii="Times New Roman" w:hAnsi="Times New Roman"/>
          <w:sz w:val="28"/>
          <w:szCs w:val="28"/>
        </w:rPr>
        <w:t xml:space="preserve">=150 </w:t>
      </w:r>
      <w:r w:rsidRPr="002E5526">
        <w:rPr>
          <w:rFonts w:ascii="Times New Roman" w:hAnsi="Times New Roman"/>
          <w:sz w:val="28"/>
          <w:szCs w:val="28"/>
        </w:rPr>
        <w:t>кПа) существующего здания от давления по подошве соседнего</w:t>
      </w:r>
      <w:r>
        <w:rPr>
          <w:rFonts w:ascii="Times New Roman" w:hAnsi="Times New Roman"/>
          <w:sz w:val="28"/>
          <w:szCs w:val="28"/>
        </w:rPr>
        <w:t xml:space="preserve"> (вновь устраиваемого) плитного </w:t>
      </w:r>
      <w:r w:rsidRPr="002E5526">
        <w:rPr>
          <w:rFonts w:ascii="Times New Roman" w:hAnsi="Times New Roman"/>
          <w:sz w:val="28"/>
          <w:szCs w:val="28"/>
        </w:rPr>
        <w:t>фундамента</w:t>
      </w:r>
    </w:p>
    <w:p w:rsidR="00D71569" w:rsidRDefault="00D71569" w:rsidP="000C0944">
      <w:pPr>
        <w:spacing w:after="0" w:line="360" w:lineRule="auto"/>
        <w:contextualSpacing/>
        <w:jc w:val="center"/>
        <w:rPr>
          <w:rFonts w:ascii="Times New Roman" w:hAnsi="Times New Roman"/>
          <w:sz w:val="28"/>
          <w:szCs w:val="28"/>
        </w:rPr>
      </w:pPr>
      <w:r w:rsidRPr="002E5526">
        <w:rPr>
          <w:rFonts w:ascii="Times New Roman" w:hAnsi="Times New Roman"/>
          <w:sz w:val="28"/>
          <w:szCs w:val="28"/>
        </w:rPr>
        <w:t xml:space="preserve">1 – дополнительная осадка ленточного фундамента без разделительного ограждения; 2 – то же </w:t>
      </w:r>
      <w:r>
        <w:rPr>
          <w:rFonts w:ascii="Times New Roman" w:hAnsi="Times New Roman"/>
          <w:sz w:val="28"/>
          <w:szCs w:val="28"/>
        </w:rPr>
        <w:t>при разделительном ограждении в виде</w:t>
      </w:r>
      <w:r w:rsidRPr="002E5526">
        <w:rPr>
          <w:rFonts w:ascii="Times New Roman" w:hAnsi="Times New Roman"/>
          <w:sz w:val="28"/>
          <w:szCs w:val="28"/>
        </w:rPr>
        <w:t xml:space="preserve"> геотехнического барьера в однородном основании; 3</w:t>
      </w:r>
      <w:r>
        <w:rPr>
          <w:rFonts w:ascii="Times New Roman" w:hAnsi="Times New Roman"/>
          <w:sz w:val="28"/>
          <w:szCs w:val="28"/>
        </w:rPr>
        <w:t xml:space="preserve"> –</w:t>
      </w:r>
      <w:r>
        <w:t xml:space="preserve"> </w:t>
      </w:r>
      <w:r w:rsidRPr="002E5526">
        <w:rPr>
          <w:rFonts w:ascii="Times New Roman" w:hAnsi="Times New Roman"/>
          <w:sz w:val="28"/>
          <w:szCs w:val="28"/>
        </w:rPr>
        <w:t xml:space="preserve">то же </w:t>
      </w:r>
      <w:r>
        <w:rPr>
          <w:rFonts w:ascii="Times New Roman" w:hAnsi="Times New Roman"/>
          <w:sz w:val="28"/>
          <w:szCs w:val="28"/>
        </w:rPr>
        <w:t>при разделительном ограждении в виде</w:t>
      </w:r>
      <w:r w:rsidRPr="002E5526">
        <w:rPr>
          <w:rFonts w:ascii="Times New Roman" w:hAnsi="Times New Roman"/>
          <w:sz w:val="28"/>
          <w:szCs w:val="28"/>
        </w:rPr>
        <w:t xml:space="preserve"> геотехнического барьера в двухслойном основании</w:t>
      </w:r>
    </w:p>
    <w:p w:rsidR="00D71569" w:rsidRPr="00C03607" w:rsidRDefault="00D71569" w:rsidP="00C03607">
      <w:pPr>
        <w:spacing w:after="0" w:line="360" w:lineRule="auto"/>
        <w:ind w:firstLine="709"/>
        <w:contextualSpacing/>
        <w:jc w:val="both"/>
        <w:rPr>
          <w:rFonts w:ascii="Times New Roman" w:hAnsi="Times New Roman"/>
          <w:color w:val="000000"/>
          <w:sz w:val="28"/>
          <w:szCs w:val="28"/>
          <w:shd w:val="clear" w:color="auto" w:fill="FFFFFF"/>
        </w:rPr>
      </w:pPr>
      <w:r w:rsidRPr="002E5526">
        <w:rPr>
          <w:rFonts w:ascii="Times New Roman" w:hAnsi="Times New Roman"/>
          <w:color w:val="000000"/>
          <w:sz w:val="28"/>
          <w:szCs w:val="28"/>
          <w:shd w:val="clear" w:color="auto" w:fill="FFFFFF"/>
        </w:rPr>
        <w:t>На основе полученных данных составлена таблица</w:t>
      </w:r>
      <w:r>
        <w:rPr>
          <w:rFonts w:ascii="Times New Roman" w:hAnsi="Times New Roman"/>
          <w:color w:val="000000"/>
          <w:sz w:val="28"/>
          <w:szCs w:val="28"/>
          <w:shd w:val="clear" w:color="auto" w:fill="FFFFFF"/>
        </w:rPr>
        <w:t xml:space="preserve"> 3</w:t>
      </w:r>
      <w:r w:rsidRPr="002E5526">
        <w:rPr>
          <w:rFonts w:ascii="Times New Roman" w:hAnsi="Times New Roman"/>
          <w:color w:val="000000"/>
          <w:sz w:val="28"/>
          <w:szCs w:val="28"/>
          <w:shd w:val="clear" w:color="auto" w:fill="FFFFFF"/>
        </w:rPr>
        <w:t xml:space="preserve"> результатов расчета приращений осадок ленточных фундаментов существ</w:t>
      </w:r>
      <w:r>
        <w:rPr>
          <w:rFonts w:ascii="Times New Roman" w:hAnsi="Times New Roman"/>
          <w:color w:val="000000"/>
          <w:sz w:val="28"/>
          <w:szCs w:val="28"/>
          <w:shd w:val="clear" w:color="auto" w:fill="FFFFFF"/>
        </w:rPr>
        <w:t>ующего здания при давлении по их подошве</w:t>
      </w:r>
      <w:r w:rsidRPr="002E5526">
        <w:rPr>
          <w:rFonts w:ascii="Times New Roman" w:hAnsi="Times New Roman"/>
          <w:color w:val="000000"/>
          <w:sz w:val="28"/>
          <w:szCs w:val="28"/>
          <w:shd w:val="clear" w:color="auto" w:fill="FFFFFF"/>
        </w:rPr>
        <w:t xml:space="preserve"> </w:t>
      </w:r>
      <w:r w:rsidRPr="002E5526">
        <w:rPr>
          <w:rFonts w:ascii="Times New Roman" w:hAnsi="Times New Roman"/>
          <w:i/>
          <w:color w:val="000000"/>
          <w:sz w:val="28"/>
          <w:szCs w:val="28"/>
          <w:shd w:val="clear" w:color="auto" w:fill="FFFFFF"/>
          <w:lang w:val="en-US"/>
        </w:rPr>
        <w:t>p</w:t>
      </w:r>
      <w:r w:rsidRPr="002E5526">
        <w:rPr>
          <w:rFonts w:ascii="Times New Roman" w:hAnsi="Times New Roman"/>
          <w:color w:val="000000"/>
          <w:sz w:val="28"/>
          <w:szCs w:val="28"/>
          <w:shd w:val="clear" w:color="auto" w:fill="FFFFFF"/>
        </w:rPr>
        <w:t>=150 кПа (табл. 3)</w:t>
      </w:r>
      <w:r w:rsidRPr="00C83A53">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Из анализа </w:t>
      </w:r>
    </w:p>
    <w:p w:rsidR="00D71569" w:rsidRPr="005232EA" w:rsidRDefault="00D71569" w:rsidP="00456735">
      <w:pPr>
        <w:spacing w:after="0" w:line="240" w:lineRule="auto"/>
        <w:contextualSpacing/>
        <w:rPr>
          <w:rFonts w:ascii="Times New Roman" w:hAnsi="Times New Roman"/>
          <w:sz w:val="28"/>
          <w:szCs w:val="28"/>
        </w:rPr>
      </w:pPr>
      <w:r w:rsidRPr="002E5526">
        <w:rPr>
          <w:rFonts w:ascii="Times New Roman" w:hAnsi="Times New Roman"/>
          <w:sz w:val="28"/>
          <w:szCs w:val="28"/>
        </w:rPr>
        <w:t>Таблица 3</w:t>
      </w:r>
      <w:r>
        <w:rPr>
          <w:rFonts w:ascii="Times New Roman" w:hAnsi="Times New Roman"/>
          <w:sz w:val="28"/>
          <w:szCs w:val="28"/>
        </w:rPr>
        <w:t xml:space="preserve"> – Д</w:t>
      </w:r>
      <w:r w:rsidRPr="002E5526">
        <w:rPr>
          <w:rFonts w:ascii="Times New Roman" w:hAnsi="Times New Roman"/>
          <w:sz w:val="28"/>
          <w:szCs w:val="28"/>
        </w:rPr>
        <w:t>анные об оценке приращений осадок ленточного фундамента</w:t>
      </w:r>
      <w:r>
        <w:rPr>
          <w:rFonts w:ascii="Times New Roman" w:hAnsi="Times New Roman"/>
          <w:sz w:val="28"/>
          <w:szCs w:val="28"/>
        </w:rPr>
        <w:t xml:space="preserve"> </w:t>
      </w:r>
      <w:r w:rsidRPr="002E5526">
        <w:rPr>
          <w:rFonts w:ascii="Times New Roman" w:hAnsi="Times New Roman"/>
          <w:sz w:val="28"/>
          <w:szCs w:val="28"/>
        </w:rPr>
        <w:t>существующего</w:t>
      </w:r>
      <w:r w:rsidRPr="000721F1">
        <w:rPr>
          <w:rFonts w:ascii="Times New Roman" w:hAnsi="Times New Roman"/>
          <w:sz w:val="28"/>
          <w:szCs w:val="28"/>
        </w:rPr>
        <w:t xml:space="preserve"> </w:t>
      </w:r>
      <w:r w:rsidRPr="002E5526">
        <w:rPr>
          <w:rFonts w:ascii="Times New Roman" w:hAnsi="Times New Roman"/>
          <w:sz w:val="28"/>
          <w:szCs w:val="28"/>
        </w:rPr>
        <w:t>здания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16"/>
        <w:gridCol w:w="1976"/>
        <w:gridCol w:w="1127"/>
        <w:gridCol w:w="1124"/>
        <w:gridCol w:w="1129"/>
        <w:gridCol w:w="1114"/>
      </w:tblGrid>
      <w:tr w:rsidR="00D71569" w:rsidRPr="00B35AA8" w:rsidTr="001E56A4">
        <w:trPr>
          <w:trHeight w:val="2025"/>
        </w:trPr>
        <w:tc>
          <w:tcPr>
            <w:tcW w:w="1516" w:type="pct"/>
            <w:vMerge w:val="restart"/>
            <w:vAlign w:val="center"/>
          </w:tcPr>
          <w:p w:rsidR="00D71569" w:rsidRPr="000C0944" w:rsidRDefault="00D71569" w:rsidP="00B23183">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Рассматриваемый случай</w:t>
            </w:r>
          </w:p>
        </w:tc>
        <w:tc>
          <w:tcPr>
            <w:tcW w:w="1064" w:type="pct"/>
            <w:vMerge w:val="restart"/>
            <w:vAlign w:val="center"/>
          </w:tcPr>
          <w:p w:rsidR="00D71569" w:rsidRPr="000C0944" w:rsidRDefault="00D71569" w:rsidP="00B23183">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Осадка ленточного фундамента существующего здания (</w:t>
            </w:r>
            <w:r w:rsidRPr="00B35AA8">
              <w:rPr>
                <w:rFonts w:ascii="Times New Roman" w:hAnsi="Times New Roman"/>
                <w:i/>
                <w:color w:val="000000"/>
                <w:sz w:val="24"/>
                <w:szCs w:val="24"/>
                <w:shd w:val="clear" w:color="auto" w:fill="FFFFFF"/>
                <w:lang w:val="en-US"/>
              </w:rPr>
              <w:t>p</w:t>
            </w:r>
            <w:r w:rsidRPr="00B35AA8">
              <w:rPr>
                <w:rFonts w:ascii="Times New Roman" w:hAnsi="Times New Roman"/>
                <w:color w:val="000000"/>
                <w:sz w:val="24"/>
                <w:szCs w:val="24"/>
                <w:shd w:val="clear" w:color="auto" w:fill="FFFFFF"/>
              </w:rPr>
              <w:t>=150 кПа)</w:t>
            </w:r>
            <w:r w:rsidRPr="000C0944">
              <w:rPr>
                <w:rFonts w:ascii="Times New Roman" w:hAnsi="Times New Roman"/>
                <w:color w:val="000000"/>
                <w:sz w:val="24"/>
                <w:szCs w:val="24"/>
              </w:rPr>
              <w:t>, см</w:t>
            </w:r>
          </w:p>
        </w:tc>
        <w:tc>
          <w:tcPr>
            <w:tcW w:w="1212" w:type="pct"/>
            <w:gridSpan w:val="2"/>
            <w:vAlign w:val="center"/>
          </w:tcPr>
          <w:p w:rsidR="00D71569" w:rsidRPr="000C0944" w:rsidRDefault="00D71569" w:rsidP="00B23183">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Приращение осадки ленточного фундамента от давления, передаваемого соседним зданием:</w:t>
            </w:r>
          </w:p>
        </w:tc>
        <w:tc>
          <w:tcPr>
            <w:tcW w:w="1208" w:type="pct"/>
            <w:gridSpan w:val="2"/>
            <w:vAlign w:val="center"/>
          </w:tcPr>
          <w:p w:rsidR="00D71569" w:rsidRPr="000C0944" w:rsidRDefault="00D71569" w:rsidP="00B23183">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Уменьшение приращения осадки существующего фундамента за счет устройства разделительного ограждения, %</w:t>
            </w:r>
          </w:p>
        </w:tc>
      </w:tr>
      <w:tr w:rsidR="00D71569" w:rsidRPr="00B35AA8" w:rsidTr="001E56A4">
        <w:trPr>
          <w:trHeight w:val="50"/>
        </w:trPr>
        <w:tc>
          <w:tcPr>
            <w:tcW w:w="1516" w:type="pct"/>
            <w:vMerge/>
            <w:vAlign w:val="center"/>
          </w:tcPr>
          <w:p w:rsidR="00D71569" w:rsidRPr="000C0944" w:rsidRDefault="00D71569" w:rsidP="00B23183">
            <w:pPr>
              <w:spacing w:after="0" w:line="240" w:lineRule="auto"/>
              <w:rPr>
                <w:rFonts w:ascii="Times New Roman" w:hAnsi="Times New Roman"/>
                <w:color w:val="000000"/>
                <w:sz w:val="24"/>
                <w:szCs w:val="24"/>
              </w:rPr>
            </w:pPr>
          </w:p>
        </w:tc>
        <w:tc>
          <w:tcPr>
            <w:tcW w:w="1064" w:type="pct"/>
            <w:vMerge/>
            <w:vAlign w:val="center"/>
          </w:tcPr>
          <w:p w:rsidR="00D71569" w:rsidRPr="000C0944" w:rsidRDefault="00D71569" w:rsidP="00B23183">
            <w:pPr>
              <w:spacing w:after="0" w:line="240" w:lineRule="auto"/>
              <w:rPr>
                <w:rFonts w:ascii="Times New Roman" w:hAnsi="Times New Roman"/>
                <w:color w:val="000000"/>
                <w:sz w:val="24"/>
                <w:szCs w:val="24"/>
              </w:rPr>
            </w:pPr>
          </w:p>
        </w:tc>
        <w:tc>
          <w:tcPr>
            <w:tcW w:w="607" w:type="pct"/>
            <w:vAlign w:val="center"/>
          </w:tcPr>
          <w:p w:rsidR="00D71569" w:rsidRPr="000C0944" w:rsidRDefault="00D71569" w:rsidP="00B23183">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см</w:t>
            </w:r>
          </w:p>
        </w:tc>
        <w:tc>
          <w:tcPr>
            <w:tcW w:w="605" w:type="pct"/>
            <w:vAlign w:val="center"/>
          </w:tcPr>
          <w:p w:rsidR="00D71569" w:rsidRPr="000C0944" w:rsidRDefault="00D71569" w:rsidP="00B23183">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w:t>
            </w:r>
          </w:p>
        </w:tc>
        <w:tc>
          <w:tcPr>
            <w:tcW w:w="608" w:type="pct"/>
            <w:vAlign w:val="center"/>
          </w:tcPr>
          <w:p w:rsidR="00D71569" w:rsidRPr="000C0944" w:rsidRDefault="00D71569" w:rsidP="00B23183">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см</w:t>
            </w:r>
          </w:p>
        </w:tc>
        <w:tc>
          <w:tcPr>
            <w:tcW w:w="600" w:type="pct"/>
            <w:vAlign w:val="center"/>
          </w:tcPr>
          <w:p w:rsidR="00D71569" w:rsidRPr="000C0944" w:rsidRDefault="00D71569" w:rsidP="00B23183">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w:t>
            </w:r>
          </w:p>
        </w:tc>
      </w:tr>
      <w:tr w:rsidR="00D71569" w:rsidRPr="00B35AA8" w:rsidTr="001E56A4">
        <w:trPr>
          <w:trHeight w:val="806"/>
        </w:trPr>
        <w:tc>
          <w:tcPr>
            <w:tcW w:w="1516" w:type="pct"/>
            <w:vAlign w:val="center"/>
          </w:tcPr>
          <w:p w:rsidR="00D71569" w:rsidRPr="000C0944" w:rsidRDefault="00D71569" w:rsidP="00B23183">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Без устройства разделительного ограждения между фундаментами</w:t>
            </w:r>
          </w:p>
        </w:tc>
        <w:tc>
          <w:tcPr>
            <w:tcW w:w="1064" w:type="pct"/>
            <w:vMerge w:val="restart"/>
            <w:noWrap/>
            <w:vAlign w:val="center"/>
          </w:tcPr>
          <w:p w:rsidR="00D71569" w:rsidRPr="000C0944" w:rsidRDefault="00D71569" w:rsidP="00B23183">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6,5</w:t>
            </w:r>
          </w:p>
        </w:tc>
        <w:tc>
          <w:tcPr>
            <w:tcW w:w="607" w:type="pct"/>
            <w:noWrap/>
            <w:vAlign w:val="center"/>
          </w:tcPr>
          <w:p w:rsidR="00D71569" w:rsidRPr="000C0944" w:rsidRDefault="00D71569" w:rsidP="00B23183">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8</w:t>
            </w:r>
          </w:p>
        </w:tc>
        <w:tc>
          <w:tcPr>
            <w:tcW w:w="605" w:type="pct"/>
            <w:noWrap/>
            <w:vAlign w:val="center"/>
          </w:tcPr>
          <w:p w:rsidR="00D71569" w:rsidRPr="000C0944" w:rsidRDefault="00D71569" w:rsidP="00B23183">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120,0</w:t>
            </w:r>
          </w:p>
        </w:tc>
        <w:tc>
          <w:tcPr>
            <w:tcW w:w="608" w:type="pct"/>
            <w:noWrap/>
            <w:vAlign w:val="center"/>
          </w:tcPr>
          <w:p w:rsidR="00D71569" w:rsidRPr="000C0944" w:rsidRDefault="00D71569" w:rsidP="00B23183">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w:t>
            </w:r>
          </w:p>
        </w:tc>
        <w:tc>
          <w:tcPr>
            <w:tcW w:w="600" w:type="pct"/>
            <w:vAlign w:val="center"/>
          </w:tcPr>
          <w:p w:rsidR="00D71569" w:rsidRPr="000C0944" w:rsidRDefault="00D71569" w:rsidP="00B23183">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w:t>
            </w:r>
          </w:p>
        </w:tc>
      </w:tr>
      <w:tr w:rsidR="00D71569" w:rsidRPr="00B35AA8" w:rsidTr="001E56A4">
        <w:trPr>
          <w:trHeight w:val="932"/>
        </w:trPr>
        <w:tc>
          <w:tcPr>
            <w:tcW w:w="1516" w:type="pct"/>
            <w:vAlign w:val="center"/>
          </w:tcPr>
          <w:p w:rsidR="00D71569" w:rsidRPr="000C0944" w:rsidRDefault="00D71569" w:rsidP="002B3F41">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Устройство разделительного ограждения в однородном основании</w:t>
            </w:r>
          </w:p>
        </w:tc>
        <w:tc>
          <w:tcPr>
            <w:tcW w:w="1064" w:type="pct"/>
            <w:vMerge/>
            <w:vAlign w:val="center"/>
          </w:tcPr>
          <w:p w:rsidR="00D71569" w:rsidRPr="000C0944" w:rsidRDefault="00D71569" w:rsidP="00B23183">
            <w:pPr>
              <w:spacing w:after="0" w:line="240" w:lineRule="auto"/>
              <w:rPr>
                <w:rFonts w:ascii="Times New Roman" w:hAnsi="Times New Roman"/>
                <w:color w:val="000000"/>
                <w:sz w:val="24"/>
                <w:szCs w:val="24"/>
              </w:rPr>
            </w:pPr>
          </w:p>
        </w:tc>
        <w:tc>
          <w:tcPr>
            <w:tcW w:w="607" w:type="pct"/>
            <w:noWrap/>
            <w:vAlign w:val="center"/>
          </w:tcPr>
          <w:p w:rsidR="00D71569" w:rsidRPr="000C0944" w:rsidRDefault="00D71569" w:rsidP="00B23183">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4,2</w:t>
            </w:r>
          </w:p>
        </w:tc>
        <w:tc>
          <w:tcPr>
            <w:tcW w:w="605" w:type="pct"/>
            <w:noWrap/>
            <w:vAlign w:val="center"/>
          </w:tcPr>
          <w:p w:rsidR="00D71569" w:rsidRPr="000C0944" w:rsidRDefault="00D71569" w:rsidP="00B23183">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65,0</w:t>
            </w:r>
          </w:p>
        </w:tc>
        <w:tc>
          <w:tcPr>
            <w:tcW w:w="608" w:type="pct"/>
            <w:noWrap/>
            <w:vAlign w:val="center"/>
          </w:tcPr>
          <w:p w:rsidR="00D71569" w:rsidRPr="000C0944" w:rsidRDefault="00D71569" w:rsidP="00B23183">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на 3,8</w:t>
            </w:r>
          </w:p>
        </w:tc>
        <w:tc>
          <w:tcPr>
            <w:tcW w:w="600" w:type="pct"/>
            <w:noWrap/>
            <w:vAlign w:val="center"/>
          </w:tcPr>
          <w:p w:rsidR="00D71569" w:rsidRPr="000C0944" w:rsidRDefault="00D71569" w:rsidP="00F34175">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на 45-50</w:t>
            </w:r>
          </w:p>
        </w:tc>
      </w:tr>
      <w:tr w:rsidR="00D71569" w:rsidRPr="00B35AA8" w:rsidTr="001E56A4">
        <w:trPr>
          <w:trHeight w:val="832"/>
        </w:trPr>
        <w:tc>
          <w:tcPr>
            <w:tcW w:w="1516" w:type="pct"/>
            <w:vAlign w:val="center"/>
          </w:tcPr>
          <w:p w:rsidR="00D71569" w:rsidRPr="000C0944" w:rsidRDefault="00D71569" w:rsidP="00B23183">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Устройство разделительного ограждения в двухслойном основании</w:t>
            </w:r>
          </w:p>
        </w:tc>
        <w:tc>
          <w:tcPr>
            <w:tcW w:w="1064" w:type="pct"/>
            <w:vMerge/>
            <w:vAlign w:val="center"/>
          </w:tcPr>
          <w:p w:rsidR="00D71569" w:rsidRPr="000C0944" w:rsidRDefault="00D71569" w:rsidP="00B23183">
            <w:pPr>
              <w:spacing w:after="0" w:line="240" w:lineRule="auto"/>
              <w:rPr>
                <w:rFonts w:ascii="Times New Roman" w:hAnsi="Times New Roman"/>
                <w:color w:val="000000"/>
                <w:sz w:val="24"/>
                <w:szCs w:val="24"/>
              </w:rPr>
            </w:pPr>
          </w:p>
        </w:tc>
        <w:tc>
          <w:tcPr>
            <w:tcW w:w="607" w:type="pct"/>
            <w:noWrap/>
            <w:vAlign w:val="center"/>
          </w:tcPr>
          <w:p w:rsidR="00D71569" w:rsidRPr="000C0944" w:rsidRDefault="00D71569" w:rsidP="00B23183">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1,4</w:t>
            </w:r>
          </w:p>
        </w:tc>
        <w:tc>
          <w:tcPr>
            <w:tcW w:w="605" w:type="pct"/>
            <w:noWrap/>
            <w:vAlign w:val="center"/>
          </w:tcPr>
          <w:p w:rsidR="00D71569" w:rsidRPr="000C0944" w:rsidRDefault="00D71569" w:rsidP="00B23183">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21,0</w:t>
            </w:r>
          </w:p>
        </w:tc>
        <w:tc>
          <w:tcPr>
            <w:tcW w:w="608" w:type="pct"/>
            <w:noWrap/>
            <w:vAlign w:val="center"/>
          </w:tcPr>
          <w:p w:rsidR="00D71569" w:rsidRPr="000C0944" w:rsidRDefault="00D71569" w:rsidP="00B23183">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на 6,6</w:t>
            </w:r>
          </w:p>
        </w:tc>
        <w:tc>
          <w:tcPr>
            <w:tcW w:w="600" w:type="pct"/>
            <w:noWrap/>
            <w:vAlign w:val="center"/>
          </w:tcPr>
          <w:p w:rsidR="00D71569" w:rsidRPr="000C0944" w:rsidRDefault="00D71569" w:rsidP="00B23183">
            <w:pPr>
              <w:spacing w:after="0" w:line="240" w:lineRule="auto"/>
              <w:jc w:val="center"/>
              <w:rPr>
                <w:rFonts w:ascii="Times New Roman" w:hAnsi="Times New Roman"/>
                <w:color w:val="000000"/>
                <w:sz w:val="24"/>
                <w:szCs w:val="24"/>
              </w:rPr>
            </w:pPr>
            <w:r w:rsidRPr="000C0944">
              <w:rPr>
                <w:rFonts w:ascii="Times New Roman" w:hAnsi="Times New Roman"/>
                <w:color w:val="000000"/>
                <w:sz w:val="24"/>
                <w:szCs w:val="24"/>
              </w:rPr>
              <w:t>на 80-85</w:t>
            </w:r>
          </w:p>
        </w:tc>
      </w:tr>
    </w:tbl>
    <w:p w:rsidR="00D71569" w:rsidRPr="00604C75" w:rsidRDefault="00D71569" w:rsidP="003E10A8">
      <w:pPr>
        <w:spacing w:after="0" w:line="360" w:lineRule="auto"/>
        <w:contextualSpacing/>
        <w:rPr>
          <w:rFonts w:ascii="Times New Roman" w:hAnsi="Times New Roman"/>
          <w:b/>
          <w:sz w:val="28"/>
          <w:szCs w:val="28"/>
        </w:rPr>
      </w:pPr>
    </w:p>
    <w:p w:rsidR="00D71569" w:rsidRDefault="00D71569" w:rsidP="003E10A8">
      <w:pPr>
        <w:spacing w:after="0" w:line="360" w:lineRule="auto"/>
        <w:contextualSpacing/>
        <w:jc w:val="both"/>
        <w:rPr>
          <w:sz w:val="28"/>
          <w:szCs w:val="28"/>
        </w:rPr>
      </w:pPr>
      <w:r>
        <w:rPr>
          <w:rFonts w:ascii="Times New Roman" w:hAnsi="Times New Roman"/>
          <w:sz w:val="28"/>
          <w:szCs w:val="28"/>
        </w:rPr>
        <w:t>полученных</w:t>
      </w:r>
      <w:r w:rsidRPr="002E5526">
        <w:rPr>
          <w:rFonts w:ascii="Times New Roman" w:hAnsi="Times New Roman"/>
          <w:sz w:val="28"/>
          <w:szCs w:val="28"/>
        </w:rPr>
        <w:t xml:space="preserve"> данных (рис. 6, табл. 3) следует, что осадка ленточного фундамента существующего здания без учета влияния давления от соседнего плитного фундамента составит примерно 6,5 см.  Если же рядом устраивается соседний плитный фундамент с давлением по подошве </w:t>
      </w:r>
      <w:r w:rsidRPr="002E5526">
        <w:rPr>
          <w:rFonts w:ascii="Times New Roman" w:hAnsi="Times New Roman"/>
          <w:i/>
          <w:color w:val="000000"/>
          <w:sz w:val="28"/>
          <w:szCs w:val="28"/>
          <w:shd w:val="clear" w:color="auto" w:fill="FFFFFF"/>
          <w:lang w:val="en-US"/>
        </w:rPr>
        <w:t>p</w:t>
      </w:r>
      <w:r w:rsidRPr="002E5526">
        <w:rPr>
          <w:rFonts w:ascii="Times New Roman" w:hAnsi="Times New Roman"/>
          <w:color w:val="000000"/>
          <w:sz w:val="28"/>
          <w:szCs w:val="28"/>
          <w:shd w:val="clear" w:color="auto" w:fill="FFFFFF"/>
        </w:rPr>
        <w:t xml:space="preserve">=150 кПа (в период его эксплуатации), то приращение осадки (дополнительная осадка) существующего ленточного фундамента составит 8 см (120 % к существующей его осадке) при условии, что никакие защитные мероприятия между фундаментами не предусмотрены.  </w:t>
      </w:r>
      <w:r w:rsidRPr="002E5526">
        <w:rPr>
          <w:rFonts w:ascii="Times New Roman" w:hAnsi="Times New Roman"/>
          <w:sz w:val="28"/>
          <w:szCs w:val="28"/>
        </w:rPr>
        <w:t>В случае двухслойного основания (вариант 2) дополнительная осадка ленточного фундамента здания уменьшится на 80-85 % (примерно на 6,6 см) и составит 1,4 см. В однородном основании (вариант 1) дополнительная осадка ленточного фундамента уменьшится на 45-50 % (примерно на 3,8 см), следовательно, составит примерно 4,2 см.</w:t>
      </w:r>
      <w:r w:rsidRPr="002E5526">
        <w:rPr>
          <w:sz w:val="28"/>
          <w:szCs w:val="28"/>
        </w:rPr>
        <w:t xml:space="preserve"> </w:t>
      </w:r>
    </w:p>
    <w:p w:rsidR="00D71569" w:rsidRPr="003E10A8" w:rsidRDefault="00D71569" w:rsidP="004D7D86">
      <w:pPr>
        <w:spacing w:after="0" w:line="360" w:lineRule="auto"/>
        <w:ind w:firstLine="539"/>
        <w:contextualSpacing/>
        <w:rPr>
          <w:rFonts w:ascii="Times New Roman" w:hAnsi="Times New Roman"/>
          <w:b/>
          <w:sz w:val="28"/>
          <w:szCs w:val="28"/>
        </w:rPr>
      </w:pPr>
      <w:r w:rsidRPr="003E10A8">
        <w:rPr>
          <w:rFonts w:ascii="Times New Roman" w:hAnsi="Times New Roman"/>
          <w:b/>
          <w:sz w:val="28"/>
          <w:szCs w:val="28"/>
        </w:rPr>
        <w:t>Основные выводы</w:t>
      </w:r>
    </w:p>
    <w:p w:rsidR="00D71569" w:rsidRDefault="00D71569" w:rsidP="000C0944">
      <w:pPr>
        <w:spacing w:after="0" w:line="360" w:lineRule="auto"/>
        <w:ind w:firstLine="539"/>
        <w:contextualSpacing/>
        <w:jc w:val="both"/>
        <w:rPr>
          <w:rFonts w:ascii="Times New Roman" w:hAnsi="Times New Roman"/>
          <w:sz w:val="28"/>
          <w:szCs w:val="28"/>
        </w:rPr>
      </w:pPr>
      <w:r>
        <w:rPr>
          <w:rFonts w:ascii="Times New Roman" w:hAnsi="Times New Roman"/>
          <w:sz w:val="28"/>
          <w:szCs w:val="28"/>
        </w:rPr>
        <w:t>1. Выполненные расчеты</w:t>
      </w:r>
      <w:r w:rsidRPr="002E5526">
        <w:rPr>
          <w:rFonts w:ascii="Times New Roman" w:hAnsi="Times New Roman"/>
          <w:sz w:val="28"/>
          <w:szCs w:val="28"/>
        </w:rPr>
        <w:t xml:space="preserve"> позволили установить, что наибольший эффект</w:t>
      </w:r>
      <w:r>
        <w:rPr>
          <w:rFonts w:ascii="Times New Roman" w:hAnsi="Times New Roman"/>
          <w:sz w:val="28"/>
          <w:szCs w:val="28"/>
        </w:rPr>
        <w:t xml:space="preserve"> по уменьшению дополнительной осадки ленточных фундаментов существующих зданий</w:t>
      </w:r>
      <w:r w:rsidRPr="002E5526">
        <w:rPr>
          <w:rFonts w:ascii="Times New Roman" w:hAnsi="Times New Roman"/>
          <w:sz w:val="28"/>
          <w:szCs w:val="28"/>
        </w:rPr>
        <w:t xml:space="preserve"> </w:t>
      </w:r>
      <w:r>
        <w:rPr>
          <w:rFonts w:ascii="Times New Roman" w:hAnsi="Times New Roman"/>
          <w:sz w:val="28"/>
          <w:szCs w:val="28"/>
        </w:rPr>
        <w:t>при</w:t>
      </w:r>
      <w:r w:rsidRPr="002E5526">
        <w:rPr>
          <w:rFonts w:ascii="Times New Roman" w:hAnsi="Times New Roman"/>
          <w:sz w:val="28"/>
          <w:szCs w:val="28"/>
        </w:rPr>
        <w:t xml:space="preserve"> устройств</w:t>
      </w:r>
      <w:r>
        <w:rPr>
          <w:rFonts w:ascii="Times New Roman" w:hAnsi="Times New Roman"/>
          <w:sz w:val="28"/>
          <w:szCs w:val="28"/>
        </w:rPr>
        <w:t>е</w:t>
      </w:r>
      <w:r w:rsidRPr="002E5526">
        <w:rPr>
          <w:rFonts w:ascii="Times New Roman" w:hAnsi="Times New Roman"/>
          <w:sz w:val="28"/>
          <w:szCs w:val="28"/>
        </w:rPr>
        <w:t xml:space="preserve"> разделительного ограждения </w:t>
      </w:r>
      <w:r>
        <w:rPr>
          <w:rFonts w:ascii="Times New Roman" w:hAnsi="Times New Roman"/>
          <w:sz w:val="28"/>
          <w:szCs w:val="28"/>
        </w:rPr>
        <w:t>(</w:t>
      </w:r>
      <w:r w:rsidRPr="002E5526">
        <w:rPr>
          <w:rFonts w:ascii="Times New Roman" w:hAnsi="Times New Roman"/>
          <w:sz w:val="28"/>
          <w:szCs w:val="28"/>
        </w:rPr>
        <w:t>геотехнического барьера</w:t>
      </w:r>
      <w:r>
        <w:rPr>
          <w:rFonts w:ascii="Times New Roman" w:hAnsi="Times New Roman"/>
          <w:sz w:val="28"/>
          <w:szCs w:val="28"/>
        </w:rPr>
        <w:t>)</w:t>
      </w:r>
      <w:r w:rsidRPr="002E5526">
        <w:rPr>
          <w:rFonts w:ascii="Times New Roman" w:hAnsi="Times New Roman"/>
          <w:sz w:val="28"/>
          <w:szCs w:val="28"/>
        </w:rPr>
        <w:t xml:space="preserve"> между </w:t>
      </w:r>
      <w:r>
        <w:rPr>
          <w:rFonts w:ascii="Times New Roman" w:hAnsi="Times New Roman"/>
          <w:sz w:val="28"/>
          <w:szCs w:val="28"/>
        </w:rPr>
        <w:t>зданиями</w:t>
      </w:r>
      <w:r w:rsidRPr="002E5526">
        <w:rPr>
          <w:rFonts w:ascii="Times New Roman" w:hAnsi="Times New Roman"/>
          <w:sz w:val="28"/>
          <w:szCs w:val="28"/>
        </w:rPr>
        <w:t xml:space="preserve"> достигается в том случае, когда </w:t>
      </w:r>
      <w:r>
        <w:rPr>
          <w:rFonts w:ascii="Times New Roman" w:hAnsi="Times New Roman"/>
          <w:sz w:val="28"/>
          <w:szCs w:val="28"/>
        </w:rPr>
        <w:t>нижняя часть барьера</w:t>
      </w:r>
      <w:r w:rsidRPr="002E5526">
        <w:rPr>
          <w:rFonts w:ascii="Times New Roman" w:hAnsi="Times New Roman"/>
          <w:sz w:val="28"/>
          <w:szCs w:val="28"/>
        </w:rPr>
        <w:t xml:space="preserve"> опирается </w:t>
      </w:r>
      <w:r>
        <w:rPr>
          <w:rFonts w:ascii="Times New Roman" w:hAnsi="Times New Roman"/>
          <w:sz w:val="28"/>
          <w:szCs w:val="28"/>
        </w:rPr>
        <w:t>на малосжимаемый</w:t>
      </w:r>
      <w:r w:rsidRPr="002E5526">
        <w:rPr>
          <w:rFonts w:ascii="Times New Roman" w:hAnsi="Times New Roman"/>
          <w:sz w:val="28"/>
          <w:szCs w:val="28"/>
        </w:rPr>
        <w:t xml:space="preserve"> грунт</w:t>
      </w:r>
      <w:r>
        <w:rPr>
          <w:rFonts w:ascii="Times New Roman" w:hAnsi="Times New Roman"/>
          <w:sz w:val="28"/>
          <w:szCs w:val="28"/>
        </w:rPr>
        <w:t xml:space="preserve">. В этом случае уменьшение </w:t>
      </w:r>
      <w:r w:rsidRPr="002E5526">
        <w:rPr>
          <w:rFonts w:ascii="Times New Roman" w:hAnsi="Times New Roman"/>
          <w:sz w:val="28"/>
          <w:szCs w:val="28"/>
        </w:rPr>
        <w:t>дополни</w:t>
      </w:r>
      <w:r>
        <w:rPr>
          <w:rFonts w:ascii="Times New Roman" w:hAnsi="Times New Roman"/>
          <w:sz w:val="28"/>
          <w:szCs w:val="28"/>
        </w:rPr>
        <w:t>тельной осадки существующего ленточного фундамента достигает до 80-85% при отсутствии разделительного ограждения.</w:t>
      </w:r>
      <w:r w:rsidRPr="002E5526">
        <w:rPr>
          <w:rFonts w:ascii="Times New Roman" w:hAnsi="Times New Roman"/>
          <w:sz w:val="28"/>
          <w:szCs w:val="28"/>
        </w:rPr>
        <w:t xml:space="preserve"> </w:t>
      </w:r>
    </w:p>
    <w:p w:rsidR="00D71569" w:rsidRDefault="00D71569" w:rsidP="004D7D86">
      <w:pPr>
        <w:spacing w:after="0" w:line="360" w:lineRule="auto"/>
        <w:ind w:firstLine="539"/>
        <w:contextualSpacing/>
        <w:jc w:val="both"/>
        <w:rPr>
          <w:rFonts w:ascii="Times New Roman" w:hAnsi="Times New Roman"/>
          <w:sz w:val="28"/>
          <w:szCs w:val="28"/>
        </w:rPr>
      </w:pPr>
      <w:r>
        <w:rPr>
          <w:rFonts w:ascii="Times New Roman" w:hAnsi="Times New Roman"/>
          <w:sz w:val="28"/>
          <w:szCs w:val="28"/>
        </w:rPr>
        <w:t>2. Установлено, что даже п</w:t>
      </w:r>
      <w:r w:rsidRPr="002E5526">
        <w:rPr>
          <w:rFonts w:ascii="Times New Roman" w:hAnsi="Times New Roman"/>
          <w:sz w:val="28"/>
          <w:szCs w:val="28"/>
        </w:rPr>
        <w:t>ри наличии значительной толщи слабого глинистого грунта</w:t>
      </w:r>
      <w:r>
        <w:rPr>
          <w:rFonts w:ascii="Times New Roman" w:hAnsi="Times New Roman"/>
          <w:sz w:val="28"/>
          <w:szCs w:val="28"/>
        </w:rPr>
        <w:t xml:space="preserve"> </w:t>
      </w:r>
      <w:r w:rsidRPr="002E5526">
        <w:rPr>
          <w:rFonts w:ascii="Times New Roman" w:hAnsi="Times New Roman"/>
          <w:sz w:val="28"/>
          <w:szCs w:val="28"/>
        </w:rPr>
        <w:t xml:space="preserve">(15-20 м) </w:t>
      </w:r>
      <w:r>
        <w:rPr>
          <w:rFonts w:ascii="Times New Roman" w:hAnsi="Times New Roman"/>
          <w:sz w:val="28"/>
          <w:szCs w:val="28"/>
        </w:rPr>
        <w:t xml:space="preserve">в основании разделительное ограждение (геотехнический барьер) между фундаментами </w:t>
      </w:r>
      <w:r w:rsidRPr="002E5526">
        <w:rPr>
          <w:rFonts w:ascii="Times New Roman" w:hAnsi="Times New Roman"/>
          <w:sz w:val="28"/>
          <w:szCs w:val="28"/>
        </w:rPr>
        <w:t xml:space="preserve">обеспечивает защиту существующих зданий </w:t>
      </w:r>
      <w:r>
        <w:rPr>
          <w:rFonts w:ascii="Times New Roman" w:hAnsi="Times New Roman"/>
          <w:sz w:val="28"/>
          <w:szCs w:val="28"/>
        </w:rPr>
        <w:t xml:space="preserve">от влияния нового строительства. Уменьшение </w:t>
      </w:r>
      <w:r w:rsidRPr="002E5526">
        <w:rPr>
          <w:rFonts w:ascii="Times New Roman" w:hAnsi="Times New Roman"/>
          <w:sz w:val="28"/>
          <w:szCs w:val="28"/>
        </w:rPr>
        <w:t>дополни</w:t>
      </w:r>
      <w:r>
        <w:rPr>
          <w:rFonts w:ascii="Times New Roman" w:hAnsi="Times New Roman"/>
          <w:sz w:val="28"/>
          <w:szCs w:val="28"/>
        </w:rPr>
        <w:t>тельной осадки ленточных фундаментов составляет до 45-50% при отсутствии разделительного ограждения.</w:t>
      </w:r>
      <w:r w:rsidRPr="002E5526">
        <w:rPr>
          <w:rFonts w:ascii="Times New Roman" w:hAnsi="Times New Roman"/>
          <w:sz w:val="28"/>
          <w:szCs w:val="28"/>
        </w:rPr>
        <w:t xml:space="preserve"> </w:t>
      </w:r>
    </w:p>
    <w:p w:rsidR="00D71569" w:rsidRDefault="00D71569" w:rsidP="004D7D86">
      <w:pPr>
        <w:spacing w:after="0" w:line="360" w:lineRule="auto"/>
        <w:ind w:firstLine="539"/>
        <w:contextualSpacing/>
        <w:jc w:val="both"/>
        <w:rPr>
          <w:rFonts w:ascii="Times New Roman" w:hAnsi="Times New Roman"/>
          <w:sz w:val="28"/>
          <w:szCs w:val="28"/>
        </w:rPr>
      </w:pPr>
    </w:p>
    <w:p w:rsidR="00D71569" w:rsidRPr="004D7D86" w:rsidRDefault="00D71569" w:rsidP="001E56A4">
      <w:pPr>
        <w:spacing w:after="0" w:line="360" w:lineRule="auto"/>
        <w:ind w:firstLine="539"/>
        <w:contextualSpacing/>
        <w:rPr>
          <w:rFonts w:ascii="Times New Roman" w:hAnsi="Times New Roman"/>
          <w:b/>
          <w:sz w:val="24"/>
          <w:szCs w:val="24"/>
        </w:rPr>
      </w:pPr>
      <w:r w:rsidRPr="004D7D86">
        <w:rPr>
          <w:rFonts w:ascii="Times New Roman" w:hAnsi="Times New Roman"/>
          <w:b/>
          <w:sz w:val="24"/>
          <w:szCs w:val="24"/>
        </w:rPr>
        <w:t>Список использованной литературы</w:t>
      </w:r>
    </w:p>
    <w:p w:rsidR="00D71569" w:rsidRDefault="00D71569" w:rsidP="00A41280">
      <w:pPr>
        <w:shd w:val="clear" w:color="auto" w:fill="FFFFFF"/>
        <w:spacing w:after="0" w:line="240" w:lineRule="auto"/>
        <w:ind w:firstLine="539"/>
        <w:jc w:val="both"/>
        <w:rPr>
          <w:rFonts w:ascii="Times New Roman" w:hAnsi="Times New Roman"/>
          <w:color w:val="000000"/>
          <w:sz w:val="24"/>
          <w:szCs w:val="24"/>
          <w:shd w:val="clear" w:color="auto" w:fill="FFFFFF"/>
        </w:rPr>
      </w:pPr>
      <w:r>
        <w:rPr>
          <w:rFonts w:ascii="Times New Roman" w:hAnsi="Times New Roman"/>
          <w:sz w:val="24"/>
          <w:szCs w:val="24"/>
        </w:rPr>
        <w:t xml:space="preserve">1. </w:t>
      </w:r>
      <w:r>
        <w:rPr>
          <w:rFonts w:ascii="Times New Roman" w:hAnsi="Times New Roman"/>
          <w:bCs/>
          <w:color w:val="000000"/>
          <w:sz w:val="24"/>
          <w:szCs w:val="24"/>
          <w:shd w:val="clear" w:color="auto" w:fill="FFFFFF"/>
        </w:rPr>
        <w:t>Справочник геотехника:</w:t>
      </w:r>
      <w:r w:rsidRPr="00F41BBA">
        <w:rPr>
          <w:rFonts w:ascii="Times New Roman" w:hAnsi="Times New Roman"/>
          <w:bCs/>
          <w:color w:val="000000"/>
          <w:sz w:val="24"/>
          <w:szCs w:val="24"/>
          <w:shd w:val="clear" w:color="auto" w:fill="FFFFFF"/>
        </w:rPr>
        <w:t xml:space="preserve"> </w:t>
      </w:r>
      <w:r>
        <w:rPr>
          <w:rFonts w:ascii="Times New Roman" w:hAnsi="Times New Roman"/>
          <w:bCs/>
          <w:color w:val="000000"/>
          <w:sz w:val="24"/>
          <w:szCs w:val="24"/>
          <w:shd w:val="clear" w:color="auto" w:fill="FFFFFF"/>
        </w:rPr>
        <w:t>о</w:t>
      </w:r>
      <w:r w:rsidRPr="00F41BBA">
        <w:rPr>
          <w:rFonts w:ascii="Times New Roman" w:hAnsi="Times New Roman"/>
          <w:bCs/>
          <w:color w:val="000000"/>
          <w:sz w:val="24"/>
          <w:szCs w:val="24"/>
          <w:shd w:val="clear" w:color="auto" w:fill="FFFFFF"/>
        </w:rPr>
        <w:t>снования, фундаменты и подземные сооружения</w:t>
      </w:r>
      <w:r w:rsidRPr="00F41BBA">
        <w:rPr>
          <w:rFonts w:ascii="Times New Roman" w:hAnsi="Times New Roman"/>
          <w:color w:val="000000"/>
          <w:sz w:val="24"/>
          <w:szCs w:val="24"/>
          <w:shd w:val="clear" w:color="auto" w:fill="FFFFFF"/>
        </w:rPr>
        <w:t xml:space="preserve">. </w:t>
      </w:r>
      <w:r w:rsidRPr="009D101A">
        <w:rPr>
          <w:rFonts w:ascii="Times New Roman" w:hAnsi="Times New Roman"/>
          <w:color w:val="000000"/>
          <w:sz w:val="24"/>
          <w:szCs w:val="24"/>
          <w:shd w:val="clear" w:color="auto" w:fill="FFFFFF"/>
        </w:rPr>
        <w:t>Под общей редакцией Ильичева В.А. и Мангушева Р.А.</w:t>
      </w:r>
      <w:r w:rsidRPr="00171373">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 Глава 16. Усиление</w:t>
      </w:r>
      <w:r w:rsidRPr="008310D8">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оснований</w:t>
      </w:r>
      <w:r w:rsidRPr="008310D8">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и</w:t>
      </w:r>
      <w:r w:rsidRPr="008310D8">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фундаментов</w:t>
      </w:r>
      <w:r w:rsidRPr="008310D8">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зданий</w:t>
      </w:r>
      <w:r w:rsidRPr="008310D8">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и</w:t>
      </w:r>
      <w:r w:rsidRPr="008310D8">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сооружений: автор - А.И.Полищук.</w:t>
      </w:r>
      <w:r w:rsidRPr="008310D8">
        <w:rPr>
          <w:rFonts w:ascii="Times New Roman" w:hAnsi="Times New Roman"/>
          <w:color w:val="000000"/>
          <w:sz w:val="24"/>
          <w:szCs w:val="24"/>
          <w:shd w:val="clear" w:color="auto" w:fill="FFFFFF"/>
        </w:rPr>
        <w:t xml:space="preserve"> </w:t>
      </w:r>
      <w:r w:rsidRPr="009D101A">
        <w:rPr>
          <w:rStyle w:val="apple-converted-space"/>
          <w:rFonts w:ascii="Times New Roman" w:hAnsi="Times New Roman"/>
          <w:sz w:val="24"/>
          <w:szCs w:val="24"/>
          <w:shd w:val="clear" w:color="auto" w:fill="FFFFFF"/>
        </w:rPr>
        <w:t xml:space="preserve"> -</w:t>
      </w:r>
      <w:r w:rsidRPr="00F41BBA">
        <w:rPr>
          <w:rStyle w:val="apple-converted-space"/>
          <w:rFonts w:ascii="Times New Roman" w:hAnsi="Times New Roman"/>
          <w:sz w:val="24"/>
          <w:szCs w:val="24"/>
          <w:shd w:val="clear" w:color="auto" w:fill="FFFFFF"/>
        </w:rPr>
        <w:t xml:space="preserve"> </w:t>
      </w:r>
      <w:r>
        <w:rPr>
          <w:rFonts w:ascii="Times New Roman" w:hAnsi="Times New Roman"/>
          <w:color w:val="000000"/>
          <w:sz w:val="24"/>
          <w:szCs w:val="24"/>
          <w:shd w:val="clear" w:color="auto" w:fill="FFFFFF"/>
        </w:rPr>
        <w:t>М.: Изд-во АСВ, 2014 – С</w:t>
      </w:r>
      <w:r w:rsidRPr="00F41BBA">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627-666.</w:t>
      </w:r>
    </w:p>
    <w:p w:rsidR="00D71569" w:rsidRDefault="00D71569" w:rsidP="003D5063">
      <w:pPr>
        <w:shd w:val="clear" w:color="auto" w:fill="FFFFFF"/>
        <w:spacing w:afterLines="20" w:line="240" w:lineRule="auto"/>
        <w:ind w:firstLine="539"/>
        <w:contextualSpacing/>
        <w:jc w:val="both"/>
        <w:rPr>
          <w:rFonts w:ascii="Times New Roman" w:hAnsi="Times New Roman"/>
          <w:sz w:val="24"/>
          <w:szCs w:val="24"/>
        </w:rPr>
      </w:pPr>
      <w:r>
        <w:rPr>
          <w:rFonts w:ascii="Times New Roman" w:hAnsi="Times New Roman"/>
          <w:sz w:val="24"/>
          <w:szCs w:val="24"/>
        </w:rPr>
        <w:t>2</w:t>
      </w:r>
      <w:r w:rsidRPr="008704F7">
        <w:rPr>
          <w:rFonts w:ascii="Times New Roman" w:hAnsi="Times New Roman"/>
          <w:sz w:val="24"/>
          <w:szCs w:val="24"/>
        </w:rPr>
        <w:t>.</w:t>
      </w:r>
      <w:r>
        <w:rPr>
          <w:rFonts w:ascii="Times New Roman" w:hAnsi="Times New Roman"/>
          <w:sz w:val="24"/>
          <w:szCs w:val="24"/>
        </w:rPr>
        <w:t xml:space="preserve"> </w:t>
      </w:r>
      <w:r w:rsidRPr="008704F7">
        <w:rPr>
          <w:rFonts w:ascii="Times New Roman" w:hAnsi="Times New Roman"/>
          <w:sz w:val="24"/>
          <w:szCs w:val="24"/>
        </w:rPr>
        <w:t xml:space="preserve">Основания и фундаменты. Ч. 2. Основы геотехники: Учебник / Авторы: Б.И. Далматов, В.Н. Бронин, В.Д. Карлов, Р.А. Мангушев, И.И. Сахаров, С.Н. Сотников, В.М. Улицкий, А.Б. </w:t>
      </w:r>
      <w:r>
        <w:rPr>
          <w:rFonts w:ascii="Times New Roman" w:hAnsi="Times New Roman"/>
          <w:sz w:val="24"/>
          <w:szCs w:val="24"/>
        </w:rPr>
        <w:t>Фадеев. М.: Изд. АСВ</w:t>
      </w:r>
      <w:r w:rsidRPr="008704F7">
        <w:rPr>
          <w:rFonts w:ascii="Times New Roman" w:hAnsi="Times New Roman"/>
          <w:sz w:val="24"/>
          <w:szCs w:val="24"/>
        </w:rPr>
        <w:t xml:space="preserve">; СПБГАСУ, 2002. </w:t>
      </w:r>
      <w:r>
        <w:rPr>
          <w:rFonts w:ascii="Times New Roman" w:hAnsi="Times New Roman"/>
          <w:sz w:val="24"/>
          <w:szCs w:val="24"/>
        </w:rPr>
        <w:t>–</w:t>
      </w:r>
      <w:r w:rsidRPr="008704F7">
        <w:rPr>
          <w:rFonts w:ascii="Times New Roman" w:hAnsi="Times New Roman"/>
          <w:sz w:val="24"/>
          <w:szCs w:val="24"/>
        </w:rPr>
        <w:t xml:space="preserve"> 392</w:t>
      </w:r>
      <w:r>
        <w:rPr>
          <w:rFonts w:ascii="Times New Roman" w:hAnsi="Times New Roman"/>
          <w:sz w:val="24"/>
          <w:szCs w:val="24"/>
        </w:rPr>
        <w:t xml:space="preserve"> </w:t>
      </w:r>
      <w:r w:rsidRPr="008704F7">
        <w:rPr>
          <w:rFonts w:ascii="Times New Roman" w:hAnsi="Times New Roman"/>
          <w:sz w:val="24"/>
          <w:szCs w:val="24"/>
        </w:rPr>
        <w:t>с.</w:t>
      </w:r>
    </w:p>
    <w:p w:rsidR="00D71569" w:rsidRPr="002E5526" w:rsidRDefault="00D71569" w:rsidP="002E5526">
      <w:pPr>
        <w:pStyle w:val="ListParagraph"/>
        <w:shd w:val="clear" w:color="auto" w:fill="FFFFFF"/>
        <w:spacing w:after="0" w:line="240" w:lineRule="auto"/>
        <w:ind w:left="0" w:firstLine="539"/>
        <w:contextualSpacing w:val="0"/>
        <w:jc w:val="both"/>
        <w:rPr>
          <w:rFonts w:ascii="Times New Roman" w:hAnsi="Times New Roman"/>
          <w:sz w:val="24"/>
          <w:szCs w:val="24"/>
        </w:rPr>
      </w:pPr>
      <w:r>
        <w:rPr>
          <w:rFonts w:ascii="Times New Roman" w:hAnsi="Times New Roman"/>
          <w:sz w:val="24"/>
          <w:szCs w:val="24"/>
        </w:rPr>
        <w:t>3</w:t>
      </w:r>
      <w:r w:rsidRPr="00F41BBA">
        <w:rPr>
          <w:rFonts w:ascii="Times New Roman" w:hAnsi="Times New Roman"/>
          <w:sz w:val="24"/>
          <w:szCs w:val="24"/>
        </w:rPr>
        <w:t>.</w:t>
      </w:r>
      <w:r>
        <w:rPr>
          <w:rFonts w:ascii="Times New Roman" w:hAnsi="Times New Roman"/>
          <w:sz w:val="24"/>
          <w:szCs w:val="24"/>
        </w:rPr>
        <w:t xml:space="preserve"> </w:t>
      </w:r>
      <w:r w:rsidRPr="00F41BBA">
        <w:rPr>
          <w:rFonts w:ascii="Times New Roman" w:hAnsi="Times New Roman"/>
          <w:sz w:val="24"/>
          <w:szCs w:val="24"/>
        </w:rPr>
        <w:t xml:space="preserve">Полищук А.И. Основы проектирования и устройства фундаментов реконструируемых зданий. 3-е изд., доп. – Нортхэмптон: </w:t>
      </w:r>
      <w:r w:rsidRPr="00F41BBA">
        <w:rPr>
          <w:rFonts w:ascii="Times New Roman" w:hAnsi="Times New Roman"/>
          <w:sz w:val="24"/>
          <w:szCs w:val="24"/>
          <w:lang w:val="en-US"/>
        </w:rPr>
        <w:t>STT</w:t>
      </w:r>
      <w:r>
        <w:rPr>
          <w:rFonts w:ascii="Times New Roman" w:hAnsi="Times New Roman"/>
          <w:sz w:val="24"/>
          <w:szCs w:val="24"/>
        </w:rPr>
        <w:t xml:space="preserve">; </w:t>
      </w:r>
      <w:r w:rsidRPr="00F41BBA">
        <w:rPr>
          <w:rFonts w:ascii="Times New Roman" w:hAnsi="Times New Roman"/>
          <w:sz w:val="24"/>
          <w:szCs w:val="24"/>
        </w:rPr>
        <w:t xml:space="preserve">Томск: </w:t>
      </w:r>
      <w:r w:rsidRPr="00F41BBA">
        <w:rPr>
          <w:rFonts w:ascii="Times New Roman" w:hAnsi="Times New Roman"/>
          <w:sz w:val="24"/>
          <w:szCs w:val="24"/>
          <w:lang w:val="en-US"/>
        </w:rPr>
        <w:t>STT</w:t>
      </w:r>
      <w:r>
        <w:rPr>
          <w:rFonts w:ascii="Times New Roman" w:hAnsi="Times New Roman"/>
          <w:sz w:val="24"/>
          <w:szCs w:val="24"/>
        </w:rPr>
        <w:t>, 2007. - 476 с.</w:t>
      </w:r>
    </w:p>
    <w:p w:rsidR="00D71569" w:rsidRDefault="00D71569" w:rsidP="00A41280">
      <w:pPr>
        <w:pStyle w:val="Heading1"/>
        <w:shd w:val="clear" w:color="auto" w:fill="FFFFFF"/>
        <w:spacing w:before="0" w:beforeAutospacing="0" w:after="0" w:afterAutospacing="0"/>
        <w:ind w:firstLine="539"/>
        <w:jc w:val="both"/>
        <w:rPr>
          <w:b w:val="0"/>
          <w:sz w:val="24"/>
          <w:szCs w:val="24"/>
        </w:rPr>
      </w:pPr>
      <w:r>
        <w:rPr>
          <w:b w:val="0"/>
          <w:sz w:val="24"/>
          <w:szCs w:val="24"/>
        </w:rPr>
        <w:t>4</w:t>
      </w:r>
      <w:r w:rsidRPr="00F41BBA">
        <w:rPr>
          <w:b w:val="0"/>
          <w:sz w:val="24"/>
          <w:szCs w:val="24"/>
        </w:rPr>
        <w:t>. СТО 36554501-007-2006. Проектирование и устройство вертикального или наклонного геотехнического барьера методом компенсационного нагнетания</w:t>
      </w:r>
      <w:r>
        <w:rPr>
          <w:b w:val="0"/>
          <w:sz w:val="24"/>
          <w:szCs w:val="24"/>
        </w:rPr>
        <w:t>. ФГУП «НИЦ «Строительство», г. Москва, 2006 г. – 21 с.</w:t>
      </w:r>
    </w:p>
    <w:p w:rsidR="00D71569" w:rsidRDefault="00D71569" w:rsidP="002E5526">
      <w:pPr>
        <w:pStyle w:val="Heading1"/>
        <w:shd w:val="clear" w:color="auto" w:fill="FFFFFF"/>
        <w:spacing w:before="0" w:beforeAutospacing="0" w:after="0" w:afterAutospacing="0"/>
        <w:ind w:firstLine="539"/>
        <w:rPr>
          <w:b w:val="0"/>
          <w:sz w:val="24"/>
          <w:szCs w:val="24"/>
        </w:rPr>
      </w:pPr>
      <w:r>
        <w:rPr>
          <w:b w:val="0"/>
          <w:sz w:val="24"/>
          <w:szCs w:val="24"/>
        </w:rPr>
        <w:t>5. Ю. Л. Винников, А.В. Веденисов. Модельные исследования эффективности грунтоцементных разделительных экранов для защиты зданий от влияния нового строительства. // Вестник ПНИПУ. Строительство и архитектура №1, 2015 г. – С. 51-63</w:t>
      </w:r>
    </w:p>
    <w:p w:rsidR="00D71569" w:rsidRDefault="00D71569" w:rsidP="003D5063">
      <w:pPr>
        <w:shd w:val="clear" w:color="auto" w:fill="FFFFFF"/>
        <w:spacing w:afterLines="20" w:line="240" w:lineRule="auto"/>
        <w:ind w:firstLine="539"/>
        <w:contextualSpacing/>
        <w:jc w:val="both"/>
        <w:rPr>
          <w:rFonts w:ascii="Times New Roman" w:hAnsi="Times New Roman"/>
          <w:sz w:val="24"/>
          <w:szCs w:val="24"/>
        </w:rPr>
      </w:pPr>
      <w:r>
        <w:rPr>
          <w:rFonts w:ascii="Times New Roman" w:hAnsi="Times New Roman"/>
          <w:sz w:val="24"/>
          <w:szCs w:val="24"/>
        </w:rPr>
        <w:t>6. Разводовский Д.Е.</w:t>
      </w:r>
      <w:r w:rsidRPr="00991A7B">
        <w:rPr>
          <w:rFonts w:ascii="Times New Roman" w:hAnsi="Times New Roman"/>
          <w:sz w:val="24"/>
          <w:szCs w:val="24"/>
        </w:rPr>
        <w:t>, Шулятьев О.А., Никифорова Н.С. Оценка влияния нового строительства и мероприятия по защите существующих зданий</w:t>
      </w:r>
      <w:r>
        <w:rPr>
          <w:rFonts w:ascii="Times New Roman" w:hAnsi="Times New Roman"/>
          <w:sz w:val="24"/>
          <w:szCs w:val="24"/>
        </w:rPr>
        <w:t xml:space="preserve"> и сооружений</w:t>
      </w:r>
      <w:r w:rsidRPr="00991A7B">
        <w:rPr>
          <w:rFonts w:ascii="Times New Roman" w:hAnsi="Times New Roman"/>
          <w:sz w:val="24"/>
          <w:szCs w:val="24"/>
        </w:rPr>
        <w:t>.</w:t>
      </w:r>
      <w:r>
        <w:rPr>
          <w:rFonts w:ascii="Times New Roman" w:hAnsi="Times New Roman"/>
          <w:sz w:val="24"/>
          <w:szCs w:val="24"/>
        </w:rPr>
        <w:t xml:space="preserve"> // РАСЭ том Х</w:t>
      </w:r>
      <w:r>
        <w:rPr>
          <w:rFonts w:ascii="Times New Roman" w:hAnsi="Times New Roman"/>
          <w:sz w:val="24"/>
          <w:szCs w:val="24"/>
          <w:lang w:val="en-US"/>
        </w:rPr>
        <w:t>II</w:t>
      </w:r>
      <w:r w:rsidRPr="00991A7B">
        <w:rPr>
          <w:rFonts w:ascii="Times New Roman" w:hAnsi="Times New Roman"/>
          <w:sz w:val="24"/>
          <w:szCs w:val="24"/>
        </w:rPr>
        <w:t xml:space="preserve"> </w:t>
      </w:r>
      <w:r>
        <w:rPr>
          <w:rFonts w:ascii="Times New Roman" w:hAnsi="Times New Roman"/>
          <w:sz w:val="24"/>
          <w:szCs w:val="24"/>
        </w:rPr>
        <w:t>«</w:t>
      </w:r>
      <w:r w:rsidRPr="00991A7B">
        <w:rPr>
          <w:rFonts w:ascii="Times New Roman" w:hAnsi="Times New Roman"/>
          <w:sz w:val="24"/>
          <w:szCs w:val="24"/>
        </w:rPr>
        <w:t>С</w:t>
      </w:r>
      <w:r>
        <w:rPr>
          <w:rFonts w:ascii="Times New Roman" w:hAnsi="Times New Roman"/>
          <w:sz w:val="24"/>
          <w:szCs w:val="24"/>
        </w:rPr>
        <w:t xml:space="preserve">троительство подземных сооружений». ОАО «ВНИИНТПИ», г. Москва, </w:t>
      </w:r>
      <w:r w:rsidRPr="00991A7B">
        <w:rPr>
          <w:rFonts w:ascii="Times New Roman" w:hAnsi="Times New Roman"/>
          <w:sz w:val="24"/>
          <w:szCs w:val="24"/>
        </w:rPr>
        <w:t>2008</w:t>
      </w:r>
      <w:r>
        <w:rPr>
          <w:rFonts w:ascii="Times New Roman" w:hAnsi="Times New Roman"/>
          <w:sz w:val="24"/>
          <w:szCs w:val="24"/>
        </w:rPr>
        <w:t xml:space="preserve"> г. – С. 230-239.</w:t>
      </w:r>
    </w:p>
    <w:p w:rsidR="00D71569" w:rsidRPr="00CD7141" w:rsidRDefault="00D71569" w:rsidP="00CD7141">
      <w:pPr>
        <w:spacing w:after="0" w:line="240" w:lineRule="auto"/>
        <w:ind w:firstLine="539"/>
        <w:contextualSpacing/>
        <w:jc w:val="both"/>
        <w:rPr>
          <w:rFonts w:ascii="Times New Roman" w:hAnsi="Times New Roman"/>
          <w:b/>
          <w:sz w:val="24"/>
          <w:szCs w:val="24"/>
        </w:rPr>
      </w:pPr>
      <w:r>
        <w:rPr>
          <w:rFonts w:ascii="Times New Roman" w:hAnsi="Times New Roman"/>
          <w:sz w:val="24"/>
          <w:szCs w:val="24"/>
        </w:rPr>
        <w:t>7. Полищук А.И., Межаков А.С. Совершенствование способов устройства фундаментов вблизи существующих зданий. // Вестник ПНИПУ. Строительство и архитектура № 3, 2014 г. – С. 143-148.</w:t>
      </w:r>
    </w:p>
    <w:p w:rsidR="00D71569" w:rsidRDefault="00D71569" w:rsidP="00A41280">
      <w:pPr>
        <w:spacing w:after="0" w:line="240" w:lineRule="auto"/>
        <w:ind w:firstLine="539"/>
        <w:contextualSpacing/>
        <w:jc w:val="both"/>
        <w:rPr>
          <w:rFonts w:ascii="Times New Roman" w:hAnsi="Times New Roman"/>
          <w:sz w:val="24"/>
          <w:szCs w:val="24"/>
        </w:rPr>
      </w:pPr>
      <w:r>
        <w:rPr>
          <w:rFonts w:ascii="Times New Roman" w:hAnsi="Times New Roman"/>
          <w:sz w:val="24"/>
          <w:szCs w:val="24"/>
        </w:rPr>
        <w:t>8.</w:t>
      </w:r>
      <w:r w:rsidRPr="00247325">
        <w:t xml:space="preserve"> </w:t>
      </w:r>
      <w:r w:rsidRPr="00247325">
        <w:rPr>
          <w:rFonts w:ascii="Times New Roman" w:hAnsi="Times New Roman"/>
          <w:sz w:val="24"/>
          <w:szCs w:val="24"/>
        </w:rPr>
        <w:t>Полищук А.И.</w:t>
      </w:r>
      <w:r>
        <w:rPr>
          <w:rFonts w:ascii="Times New Roman" w:hAnsi="Times New Roman"/>
          <w:sz w:val="24"/>
          <w:szCs w:val="24"/>
        </w:rPr>
        <w:t>,</w:t>
      </w:r>
      <w:r w:rsidRPr="00247325">
        <w:rPr>
          <w:rFonts w:ascii="Times New Roman" w:hAnsi="Times New Roman"/>
          <w:sz w:val="24"/>
          <w:szCs w:val="24"/>
        </w:rPr>
        <w:t xml:space="preserve"> Межаков А.С.</w:t>
      </w:r>
      <w:r>
        <w:t xml:space="preserve"> </w:t>
      </w:r>
      <w:r>
        <w:rPr>
          <w:rFonts w:ascii="Times New Roman" w:hAnsi="Times New Roman"/>
          <w:sz w:val="24"/>
          <w:szCs w:val="24"/>
        </w:rPr>
        <w:t>О</w:t>
      </w:r>
      <w:r w:rsidRPr="00247325">
        <w:rPr>
          <w:rFonts w:ascii="Times New Roman" w:hAnsi="Times New Roman"/>
          <w:sz w:val="24"/>
          <w:szCs w:val="24"/>
        </w:rPr>
        <w:t>ценка влияния разделительной шпунтовой стенки в глинистых грунтах на осадки фундаментов существующих зданий</w:t>
      </w:r>
      <w:r>
        <w:t xml:space="preserve"> // </w:t>
      </w:r>
      <w:r w:rsidRPr="00247325">
        <w:rPr>
          <w:rFonts w:ascii="Times New Roman" w:hAnsi="Times New Roman"/>
          <w:sz w:val="24"/>
          <w:szCs w:val="24"/>
        </w:rPr>
        <w:t>Механика грунтов в геотехн</w:t>
      </w:r>
      <w:r>
        <w:rPr>
          <w:rFonts w:ascii="Times New Roman" w:hAnsi="Times New Roman"/>
          <w:sz w:val="24"/>
          <w:szCs w:val="24"/>
        </w:rPr>
        <w:t xml:space="preserve">ике и фундаментостроении. </w:t>
      </w:r>
      <w:r w:rsidRPr="00247325">
        <w:rPr>
          <w:rFonts w:ascii="Times New Roman" w:hAnsi="Times New Roman"/>
          <w:sz w:val="24"/>
          <w:szCs w:val="24"/>
        </w:rPr>
        <w:t>Южно-Российский государственный политехнический университет (НПИ) имени М.И. Платова.</w:t>
      </w:r>
      <w:r>
        <w:rPr>
          <w:rFonts w:ascii="Times New Roman" w:hAnsi="Times New Roman"/>
          <w:sz w:val="24"/>
          <w:szCs w:val="24"/>
        </w:rPr>
        <w:t xml:space="preserve"> </w:t>
      </w:r>
      <w:r w:rsidRPr="00247325">
        <w:rPr>
          <w:rFonts w:ascii="Times New Roman" w:hAnsi="Times New Roman"/>
          <w:sz w:val="24"/>
          <w:szCs w:val="24"/>
        </w:rPr>
        <w:t>– Новочер</w:t>
      </w:r>
      <w:r>
        <w:rPr>
          <w:rFonts w:ascii="Times New Roman" w:hAnsi="Times New Roman"/>
          <w:sz w:val="24"/>
          <w:szCs w:val="24"/>
        </w:rPr>
        <w:t>касск: ЮРГПУ (НПИ), 2015. – С. 366-371.</w:t>
      </w:r>
    </w:p>
    <w:p w:rsidR="00D71569" w:rsidRDefault="00D71569" w:rsidP="00A41280">
      <w:pPr>
        <w:shd w:val="clear" w:color="auto" w:fill="FFFFFF"/>
        <w:spacing w:after="0" w:line="240" w:lineRule="auto"/>
        <w:ind w:firstLine="539"/>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9</w:t>
      </w:r>
      <w:r w:rsidRPr="00F41BBA">
        <w:rPr>
          <w:rFonts w:ascii="Times New Roman" w:hAnsi="Times New Roman"/>
          <w:color w:val="000000"/>
          <w:sz w:val="24"/>
          <w:szCs w:val="24"/>
          <w:shd w:val="clear" w:color="auto" w:fill="FFFFFF"/>
        </w:rPr>
        <w:t xml:space="preserve">. Программный комплекс </w:t>
      </w:r>
      <w:r w:rsidRPr="00F41BBA">
        <w:rPr>
          <w:rFonts w:ascii="Times New Roman" w:hAnsi="Times New Roman"/>
          <w:color w:val="000000"/>
          <w:sz w:val="24"/>
          <w:szCs w:val="24"/>
          <w:shd w:val="clear" w:color="auto" w:fill="FFFFFF"/>
          <w:lang w:val="en-US"/>
        </w:rPr>
        <w:t>Plaxis</w:t>
      </w:r>
      <w:r w:rsidRPr="00F41BBA">
        <w:rPr>
          <w:rFonts w:ascii="Times New Roman" w:hAnsi="Times New Roman"/>
          <w:color w:val="000000"/>
          <w:sz w:val="24"/>
          <w:szCs w:val="24"/>
          <w:shd w:val="clear" w:color="auto" w:fill="FFFFFF"/>
        </w:rPr>
        <w:t xml:space="preserve"> 2</w:t>
      </w:r>
      <w:r w:rsidRPr="00F41BBA">
        <w:rPr>
          <w:rFonts w:ascii="Times New Roman" w:hAnsi="Times New Roman"/>
          <w:color w:val="000000"/>
          <w:sz w:val="24"/>
          <w:szCs w:val="24"/>
          <w:shd w:val="clear" w:color="auto" w:fill="FFFFFF"/>
          <w:lang w:val="en-US"/>
        </w:rPr>
        <w:t>D</w:t>
      </w:r>
      <w:r w:rsidRPr="00F41BBA">
        <w:rPr>
          <w:rFonts w:ascii="Times New Roman" w:hAnsi="Times New Roman"/>
          <w:color w:val="000000"/>
          <w:sz w:val="24"/>
          <w:szCs w:val="24"/>
          <w:shd w:val="clear" w:color="auto" w:fill="FFFFFF"/>
        </w:rPr>
        <w:t>. Сборник лекционных и практических занятий. - Санкт-Петербург, 2010 г. - 105 с.</w:t>
      </w:r>
    </w:p>
    <w:p w:rsidR="00D71569" w:rsidRDefault="00D71569" w:rsidP="005232EA">
      <w:pPr>
        <w:spacing w:after="0" w:line="240" w:lineRule="auto"/>
        <w:ind w:firstLine="539"/>
        <w:contextualSpacing/>
        <w:jc w:val="both"/>
        <w:rPr>
          <w:rFonts w:ascii="Times New Roman" w:hAnsi="Times New Roman"/>
          <w:sz w:val="24"/>
          <w:szCs w:val="24"/>
        </w:rPr>
      </w:pPr>
      <w:r>
        <w:rPr>
          <w:rFonts w:ascii="Times New Roman" w:hAnsi="Times New Roman"/>
          <w:sz w:val="24"/>
          <w:szCs w:val="24"/>
        </w:rPr>
        <w:t>10.</w:t>
      </w:r>
      <w:r w:rsidRPr="008704F7">
        <w:rPr>
          <w:rFonts w:ascii="Times New Roman" w:hAnsi="Times New Roman"/>
          <w:sz w:val="24"/>
          <w:szCs w:val="24"/>
        </w:rPr>
        <w:t xml:space="preserve"> Парамонов В.Н. Метод конечных элементов при решении нелинейных задач геотехники. - СПб: Геореконструкция, 2012 - 262 с.</w:t>
      </w:r>
    </w:p>
    <w:p w:rsidR="00D71569" w:rsidRPr="005232EA" w:rsidRDefault="00D71569" w:rsidP="005232EA">
      <w:pPr>
        <w:spacing w:after="0" w:line="240" w:lineRule="auto"/>
        <w:ind w:firstLine="539"/>
        <w:contextualSpacing/>
        <w:jc w:val="both"/>
        <w:rPr>
          <w:rFonts w:ascii="Times New Roman" w:hAnsi="Times New Roman"/>
          <w:sz w:val="24"/>
          <w:szCs w:val="24"/>
        </w:rPr>
      </w:pPr>
    </w:p>
    <w:p w:rsidR="00D71569" w:rsidRPr="001E56A4" w:rsidRDefault="00D71569" w:rsidP="001E56A4">
      <w:pPr>
        <w:shd w:val="clear" w:color="auto" w:fill="FFFFFF"/>
        <w:spacing w:after="0" w:line="240" w:lineRule="auto"/>
        <w:ind w:firstLine="539"/>
        <w:rPr>
          <w:rFonts w:ascii="Times New Roman" w:hAnsi="Times New Roman"/>
          <w:b/>
          <w:sz w:val="24"/>
          <w:szCs w:val="24"/>
          <w:lang w:val="en-US"/>
        </w:rPr>
      </w:pPr>
      <w:r w:rsidRPr="001E56A4">
        <w:rPr>
          <w:rFonts w:ascii="Times New Roman" w:hAnsi="Times New Roman"/>
          <w:b/>
          <w:sz w:val="24"/>
          <w:szCs w:val="24"/>
          <w:lang w:val="en-US"/>
        </w:rPr>
        <w:t>References</w:t>
      </w:r>
    </w:p>
    <w:p w:rsidR="00D71569" w:rsidRPr="00A41280" w:rsidRDefault="00D71569" w:rsidP="00604C75">
      <w:pPr>
        <w:shd w:val="clear" w:color="auto" w:fill="FFFFFF"/>
        <w:spacing w:after="0" w:line="240" w:lineRule="auto"/>
        <w:ind w:firstLine="539"/>
        <w:jc w:val="both"/>
        <w:rPr>
          <w:rFonts w:ascii="Times New Roman" w:hAnsi="Times New Roman"/>
          <w:sz w:val="24"/>
          <w:szCs w:val="24"/>
          <w:lang w:val="en-US"/>
        </w:rPr>
      </w:pPr>
      <w:r w:rsidRPr="00A41280">
        <w:rPr>
          <w:rFonts w:ascii="Times New Roman" w:hAnsi="Times New Roman"/>
          <w:sz w:val="24"/>
          <w:szCs w:val="24"/>
          <w:lang w:val="en-US"/>
        </w:rPr>
        <w:t>1.</w:t>
      </w:r>
      <w:r>
        <w:rPr>
          <w:rFonts w:ascii="Times New Roman" w:hAnsi="Times New Roman"/>
          <w:sz w:val="24"/>
          <w:szCs w:val="24"/>
          <w:lang w:val="en-US"/>
        </w:rPr>
        <w:t xml:space="preserve"> </w:t>
      </w:r>
      <w:r w:rsidRPr="00A41280">
        <w:rPr>
          <w:rFonts w:ascii="Times New Roman" w:hAnsi="Times New Roman"/>
          <w:sz w:val="24"/>
          <w:szCs w:val="24"/>
          <w:lang w:val="en-US"/>
        </w:rPr>
        <w:t>Spravochnik geotekhnika. Osnovaniia, fundamenty i podzemnye sooruzheniia. Glava 16. Usilenie osnovanii i fundamentov zdanii i sooruzhenii</w:t>
      </w:r>
      <w:r>
        <w:rPr>
          <w:rFonts w:ascii="Times New Roman" w:hAnsi="Times New Roman"/>
          <w:sz w:val="24"/>
          <w:szCs w:val="24"/>
          <w:lang w:val="en-US"/>
        </w:rPr>
        <w:t>. Pod obs</w:t>
      </w:r>
      <w:r w:rsidRPr="00A41280">
        <w:rPr>
          <w:rFonts w:ascii="Times New Roman" w:hAnsi="Times New Roman"/>
          <w:sz w:val="24"/>
          <w:szCs w:val="24"/>
          <w:lang w:val="en-US"/>
        </w:rPr>
        <w:t>chei redaktsiei Il'icheva V</w:t>
      </w:r>
      <w:r>
        <w:rPr>
          <w:rFonts w:ascii="Times New Roman" w:hAnsi="Times New Roman"/>
          <w:sz w:val="24"/>
          <w:szCs w:val="24"/>
          <w:lang w:val="en-US"/>
        </w:rPr>
        <w:t>.A. i Mangusheva R.A.- M.: Izd-vo ASV, 2014 – pp</w:t>
      </w:r>
      <w:r w:rsidRPr="00A41280">
        <w:rPr>
          <w:rFonts w:ascii="Times New Roman" w:hAnsi="Times New Roman"/>
          <w:sz w:val="24"/>
          <w:szCs w:val="24"/>
          <w:lang w:val="en-US"/>
        </w:rPr>
        <w:t>. 627-666</w:t>
      </w:r>
    </w:p>
    <w:p w:rsidR="00D71569" w:rsidRDefault="00D71569" w:rsidP="00604C75">
      <w:pPr>
        <w:shd w:val="clear" w:color="auto" w:fill="FFFFFF"/>
        <w:spacing w:after="0" w:line="240" w:lineRule="auto"/>
        <w:ind w:firstLine="539"/>
        <w:jc w:val="both"/>
        <w:rPr>
          <w:rFonts w:ascii="Times New Roman" w:hAnsi="Times New Roman"/>
          <w:sz w:val="24"/>
          <w:szCs w:val="24"/>
          <w:lang w:val="en-US"/>
        </w:rPr>
      </w:pPr>
      <w:r>
        <w:rPr>
          <w:rFonts w:ascii="Times New Roman" w:hAnsi="Times New Roman"/>
          <w:sz w:val="24"/>
          <w:szCs w:val="24"/>
          <w:lang w:val="en-US"/>
        </w:rPr>
        <w:t>2</w:t>
      </w:r>
      <w:r w:rsidRPr="00A41280">
        <w:rPr>
          <w:rFonts w:ascii="Times New Roman" w:hAnsi="Times New Roman"/>
          <w:sz w:val="24"/>
          <w:szCs w:val="24"/>
          <w:lang w:val="en-US"/>
        </w:rPr>
        <w:t xml:space="preserve">. </w:t>
      </w:r>
      <w:r w:rsidRPr="00FA4B41">
        <w:rPr>
          <w:rFonts w:ascii="Times New Roman" w:hAnsi="Times New Roman"/>
          <w:sz w:val="24"/>
          <w:szCs w:val="24"/>
          <w:lang w:val="en-US"/>
        </w:rPr>
        <w:t xml:space="preserve">Osnovaniia i fundamenty. Ch. 2. Osnovy geotekhniki: Uchebnik / Avtory: B.I. Dalmatov, V.N. Bronin, V.D. Karlov, R.A. Mangushev, I.I. Sakharov, S.N. Sotnikov, V.M. Ulitskii, A.B. Fadeev. M.: Izd. ASV; SPBGASU, 2002. </w:t>
      </w:r>
      <w:r>
        <w:rPr>
          <w:rFonts w:ascii="Times New Roman" w:hAnsi="Times New Roman"/>
          <w:sz w:val="24"/>
          <w:szCs w:val="24"/>
          <w:lang w:val="en-US"/>
        </w:rPr>
        <w:t>–</w:t>
      </w:r>
      <w:r w:rsidRPr="00FA4B41">
        <w:rPr>
          <w:rFonts w:ascii="Times New Roman" w:hAnsi="Times New Roman"/>
          <w:sz w:val="24"/>
          <w:szCs w:val="24"/>
          <w:lang w:val="en-US"/>
        </w:rPr>
        <w:t xml:space="preserve"> 392</w:t>
      </w:r>
      <w:r>
        <w:rPr>
          <w:rFonts w:ascii="Times New Roman" w:hAnsi="Times New Roman"/>
          <w:sz w:val="24"/>
          <w:szCs w:val="24"/>
          <w:lang w:val="en-US"/>
        </w:rPr>
        <w:t xml:space="preserve"> </w:t>
      </w:r>
      <w:r w:rsidRPr="00FA4B41">
        <w:rPr>
          <w:rFonts w:ascii="Times New Roman" w:hAnsi="Times New Roman"/>
          <w:sz w:val="24"/>
          <w:szCs w:val="24"/>
          <w:lang w:val="en-US"/>
        </w:rPr>
        <w:t>s.</w:t>
      </w:r>
    </w:p>
    <w:p w:rsidR="00D71569" w:rsidRDefault="00D71569" w:rsidP="00CD7141">
      <w:pPr>
        <w:shd w:val="clear" w:color="auto" w:fill="FFFFFF"/>
        <w:spacing w:after="0" w:line="240" w:lineRule="auto"/>
        <w:ind w:firstLine="539"/>
        <w:jc w:val="both"/>
        <w:rPr>
          <w:rFonts w:ascii="Times New Roman" w:hAnsi="Times New Roman"/>
          <w:sz w:val="24"/>
          <w:szCs w:val="24"/>
          <w:lang w:val="en-US"/>
        </w:rPr>
      </w:pPr>
      <w:r>
        <w:rPr>
          <w:rFonts w:ascii="Times New Roman" w:hAnsi="Times New Roman"/>
          <w:sz w:val="24"/>
          <w:szCs w:val="24"/>
          <w:lang w:val="en-US"/>
        </w:rPr>
        <w:t>3. Polis</w:t>
      </w:r>
      <w:r w:rsidRPr="00FA4B41">
        <w:rPr>
          <w:rFonts w:ascii="Times New Roman" w:hAnsi="Times New Roman"/>
          <w:sz w:val="24"/>
          <w:szCs w:val="24"/>
          <w:lang w:val="en-US"/>
        </w:rPr>
        <w:t>chuk A.I. Osnovy proektirovaniia i ustroistva fundamentov rekonstruiruemykh zdanii.</w:t>
      </w:r>
      <w:r w:rsidRPr="002E6F20">
        <w:rPr>
          <w:rFonts w:ascii="Times New Roman" w:hAnsi="Times New Roman"/>
          <w:sz w:val="24"/>
          <w:szCs w:val="24"/>
          <w:lang w:val="en-US"/>
        </w:rPr>
        <w:t xml:space="preserve"> </w:t>
      </w:r>
      <w:r w:rsidRPr="00FA4B41">
        <w:rPr>
          <w:rFonts w:ascii="Times New Roman" w:hAnsi="Times New Roman"/>
          <w:sz w:val="24"/>
          <w:szCs w:val="24"/>
          <w:lang w:val="en-US"/>
        </w:rPr>
        <w:t>3-e izd., dop. – Nortkhempton: STT; Tomsk: STT, 2007. - 476 s.</w:t>
      </w:r>
    </w:p>
    <w:p w:rsidR="00D71569" w:rsidRPr="00A41280" w:rsidRDefault="00D71569" w:rsidP="00CD7141">
      <w:pPr>
        <w:shd w:val="clear" w:color="auto" w:fill="FFFFFF"/>
        <w:spacing w:after="0" w:line="240" w:lineRule="auto"/>
        <w:ind w:firstLine="539"/>
        <w:jc w:val="both"/>
        <w:rPr>
          <w:rFonts w:ascii="Times New Roman" w:hAnsi="Times New Roman"/>
          <w:sz w:val="24"/>
          <w:szCs w:val="24"/>
          <w:lang w:val="en-US"/>
        </w:rPr>
      </w:pPr>
      <w:r>
        <w:rPr>
          <w:rFonts w:ascii="Times New Roman" w:hAnsi="Times New Roman"/>
          <w:sz w:val="24"/>
          <w:szCs w:val="24"/>
          <w:lang w:val="en-US"/>
        </w:rPr>
        <w:t>4</w:t>
      </w:r>
      <w:r w:rsidRPr="00A41280">
        <w:rPr>
          <w:rFonts w:ascii="Times New Roman" w:hAnsi="Times New Roman"/>
          <w:sz w:val="24"/>
          <w:szCs w:val="24"/>
          <w:lang w:val="en-US"/>
        </w:rPr>
        <w:t>. STO 36554501-007-2006. Proektirovanie i ustroistvo vertikal'nogo ili naklonnogo geotekhnicheskogo bar'era metodom kompensatsionnogo nagnetaniia. FGUP «NITs «Stroitel'stvo», g. Moskva, 2006 g. – 21 s.</w:t>
      </w:r>
    </w:p>
    <w:p w:rsidR="00D71569" w:rsidRDefault="00D71569" w:rsidP="00604C75">
      <w:pPr>
        <w:shd w:val="clear" w:color="auto" w:fill="FFFFFF"/>
        <w:spacing w:after="0" w:line="240" w:lineRule="auto"/>
        <w:ind w:firstLine="539"/>
        <w:jc w:val="both"/>
        <w:rPr>
          <w:rFonts w:ascii="Times New Roman" w:hAnsi="Times New Roman"/>
          <w:sz w:val="24"/>
          <w:szCs w:val="24"/>
          <w:lang w:val="en-US"/>
        </w:rPr>
      </w:pPr>
      <w:r w:rsidRPr="00A41280">
        <w:rPr>
          <w:rFonts w:ascii="Times New Roman" w:hAnsi="Times New Roman"/>
          <w:sz w:val="24"/>
          <w:szCs w:val="24"/>
          <w:lang w:val="en-US"/>
        </w:rPr>
        <w:t>5. Razvodovskii D.E., Shuliat'ev O.A., Nikiforova N.S. Otsenka vliianiia novogo stroitel'stva i meropriiatiia po zashchite sushchestvuiushchikh zdanii i sooruzhenii. // RASE tom KhII «Stroitel'stvo podzemnykh sooruzhenii». OAO «V</w:t>
      </w:r>
      <w:r>
        <w:rPr>
          <w:rFonts w:ascii="Times New Roman" w:hAnsi="Times New Roman"/>
          <w:sz w:val="24"/>
          <w:szCs w:val="24"/>
          <w:lang w:val="en-US"/>
        </w:rPr>
        <w:t>NIINTPI», g. Moskva, 2008 g. – pp</w:t>
      </w:r>
      <w:r w:rsidRPr="00A41280">
        <w:rPr>
          <w:rFonts w:ascii="Times New Roman" w:hAnsi="Times New Roman"/>
          <w:sz w:val="24"/>
          <w:szCs w:val="24"/>
          <w:lang w:val="en-US"/>
        </w:rPr>
        <w:t>. 230-239</w:t>
      </w:r>
      <w:r w:rsidRPr="007314FE">
        <w:rPr>
          <w:rFonts w:ascii="Times New Roman" w:hAnsi="Times New Roman"/>
          <w:sz w:val="24"/>
          <w:szCs w:val="24"/>
          <w:lang w:val="en-US"/>
        </w:rPr>
        <w:t>.</w:t>
      </w:r>
    </w:p>
    <w:p w:rsidR="00D71569" w:rsidRPr="007314FE" w:rsidRDefault="00D71569" w:rsidP="00CD7141">
      <w:pPr>
        <w:shd w:val="clear" w:color="auto" w:fill="FFFFFF"/>
        <w:spacing w:after="0" w:line="240" w:lineRule="auto"/>
        <w:ind w:firstLine="539"/>
        <w:jc w:val="both"/>
        <w:rPr>
          <w:rFonts w:ascii="Times New Roman" w:hAnsi="Times New Roman"/>
          <w:sz w:val="24"/>
          <w:szCs w:val="24"/>
          <w:lang w:val="en-US"/>
        </w:rPr>
      </w:pPr>
      <w:r>
        <w:rPr>
          <w:rFonts w:ascii="Times New Roman" w:hAnsi="Times New Roman"/>
          <w:sz w:val="24"/>
          <w:szCs w:val="24"/>
          <w:lang w:val="en-US"/>
        </w:rPr>
        <w:t xml:space="preserve">6. </w:t>
      </w:r>
      <w:r w:rsidRPr="00A41280">
        <w:rPr>
          <w:rFonts w:ascii="Times New Roman" w:hAnsi="Times New Roman"/>
          <w:sz w:val="24"/>
          <w:szCs w:val="24"/>
          <w:lang w:val="en-US"/>
        </w:rPr>
        <w:t>Iu. L. Vinnikov, A.V. Vedenisov. Model'nye issledovaniia effektivnosti gruntotsementnykh razdelitel'nykh ekranov dlia zashchity zdanii ot vliianiia novogo stroitel'stva</w:t>
      </w:r>
      <w:r>
        <w:rPr>
          <w:rFonts w:ascii="Times New Roman" w:hAnsi="Times New Roman"/>
          <w:sz w:val="24"/>
          <w:szCs w:val="24"/>
          <w:lang w:val="en-US"/>
        </w:rPr>
        <w:t xml:space="preserve">. </w:t>
      </w:r>
      <w:r w:rsidRPr="00A41280">
        <w:rPr>
          <w:rFonts w:ascii="Times New Roman" w:hAnsi="Times New Roman"/>
          <w:sz w:val="24"/>
          <w:szCs w:val="24"/>
          <w:lang w:val="en-US"/>
        </w:rPr>
        <w:t xml:space="preserve"> // Vestnik PNIPU. Stroitel'stv</w:t>
      </w:r>
      <w:r>
        <w:rPr>
          <w:rFonts w:ascii="Times New Roman" w:hAnsi="Times New Roman"/>
          <w:sz w:val="24"/>
          <w:szCs w:val="24"/>
          <w:lang w:val="en-US"/>
        </w:rPr>
        <w:t>o i arkhitektura №1, 2015 g. – pp</w:t>
      </w:r>
      <w:r w:rsidRPr="00A41280">
        <w:rPr>
          <w:rFonts w:ascii="Times New Roman" w:hAnsi="Times New Roman"/>
          <w:sz w:val="24"/>
          <w:szCs w:val="24"/>
          <w:lang w:val="en-US"/>
        </w:rPr>
        <w:t>. 51-63</w:t>
      </w:r>
      <w:r w:rsidRPr="00D77AF1">
        <w:rPr>
          <w:rFonts w:ascii="Times New Roman" w:hAnsi="Times New Roman"/>
          <w:sz w:val="24"/>
          <w:szCs w:val="24"/>
          <w:lang w:val="en-US"/>
        </w:rPr>
        <w:t>.</w:t>
      </w:r>
    </w:p>
    <w:p w:rsidR="00D71569" w:rsidRPr="008310D8" w:rsidRDefault="00D71569" w:rsidP="00604C75">
      <w:pPr>
        <w:spacing w:after="0" w:line="240" w:lineRule="auto"/>
        <w:ind w:firstLine="539"/>
        <w:jc w:val="both"/>
        <w:rPr>
          <w:rFonts w:ascii="Times New Roman" w:hAnsi="Times New Roman"/>
          <w:sz w:val="24"/>
          <w:szCs w:val="24"/>
          <w:lang w:val="en-US"/>
        </w:rPr>
      </w:pPr>
      <w:r>
        <w:rPr>
          <w:rFonts w:ascii="Times New Roman" w:hAnsi="Times New Roman"/>
          <w:sz w:val="24"/>
          <w:szCs w:val="24"/>
          <w:lang w:val="en-US"/>
        </w:rPr>
        <w:t>7. Polis</w:t>
      </w:r>
      <w:r w:rsidRPr="00A41280">
        <w:rPr>
          <w:rFonts w:ascii="Times New Roman" w:hAnsi="Times New Roman"/>
          <w:sz w:val="24"/>
          <w:szCs w:val="24"/>
          <w:lang w:val="en-US"/>
        </w:rPr>
        <w:t>chuk A.I., Mezhakov A.S. Otsenka vliianiia razdelitel'noi shpuntovoi stenki v glinistykh gruntakh na osadki fundamentov sushchestvuiushchikh zdanii</w:t>
      </w:r>
      <w:r>
        <w:rPr>
          <w:rFonts w:ascii="Times New Roman" w:hAnsi="Times New Roman"/>
          <w:sz w:val="24"/>
          <w:szCs w:val="24"/>
          <w:lang w:val="en-US"/>
        </w:rPr>
        <w:t xml:space="preserve"> </w:t>
      </w:r>
      <w:r w:rsidRPr="00A41280">
        <w:rPr>
          <w:rFonts w:ascii="Times New Roman" w:hAnsi="Times New Roman"/>
          <w:sz w:val="24"/>
          <w:szCs w:val="24"/>
          <w:lang w:val="en-US"/>
        </w:rPr>
        <w:t>// Mekhanika gruntov v geotekhnike i fundamentostroenii. Iuzhno-Rossiiskii gosudarstvennyi politekhnicheskii universitet (NPI) imeni M.I. Platova. – Novoch</w:t>
      </w:r>
      <w:r>
        <w:rPr>
          <w:rFonts w:ascii="Times New Roman" w:hAnsi="Times New Roman"/>
          <w:sz w:val="24"/>
          <w:szCs w:val="24"/>
          <w:lang w:val="en-US"/>
        </w:rPr>
        <w:t>erkassk: IuRGPU (NPI), 2015. – pp</w:t>
      </w:r>
      <w:r w:rsidRPr="00A41280">
        <w:rPr>
          <w:rFonts w:ascii="Times New Roman" w:hAnsi="Times New Roman"/>
          <w:sz w:val="24"/>
          <w:szCs w:val="24"/>
          <w:lang w:val="en-US"/>
        </w:rPr>
        <w:t>. 366-371</w:t>
      </w:r>
      <w:r w:rsidRPr="008310D8">
        <w:rPr>
          <w:rFonts w:ascii="Times New Roman" w:hAnsi="Times New Roman"/>
          <w:sz w:val="24"/>
          <w:szCs w:val="24"/>
          <w:lang w:val="en-US"/>
        </w:rPr>
        <w:t>.</w:t>
      </w:r>
    </w:p>
    <w:p w:rsidR="00D71569" w:rsidRPr="00A41280" w:rsidRDefault="00D71569" w:rsidP="00604C75">
      <w:pPr>
        <w:shd w:val="clear" w:color="auto" w:fill="FFFFFF"/>
        <w:spacing w:after="0" w:line="240" w:lineRule="auto"/>
        <w:ind w:firstLine="539"/>
        <w:jc w:val="both"/>
        <w:rPr>
          <w:rFonts w:ascii="Times New Roman" w:hAnsi="Times New Roman"/>
          <w:sz w:val="24"/>
          <w:szCs w:val="24"/>
          <w:lang w:val="en-US"/>
        </w:rPr>
      </w:pPr>
      <w:r w:rsidRPr="00A41280">
        <w:rPr>
          <w:rFonts w:ascii="Times New Roman" w:hAnsi="Times New Roman"/>
          <w:sz w:val="24"/>
          <w:szCs w:val="24"/>
          <w:lang w:val="en-US"/>
        </w:rPr>
        <w:t>8. Polishchuk A.I., Mezhakov A.S. Sovershenstvovanie sposobov ustroistva fundamentov vblizi sushchestvuiushchikh zdanii. // Vestnik PNIPU. Stroitel'stvo i ark</w:t>
      </w:r>
      <w:r>
        <w:rPr>
          <w:rFonts w:ascii="Times New Roman" w:hAnsi="Times New Roman"/>
          <w:sz w:val="24"/>
          <w:szCs w:val="24"/>
          <w:lang w:val="en-US"/>
        </w:rPr>
        <w:t>hitektura № 3, 2014 g. – pp</w:t>
      </w:r>
      <w:r w:rsidRPr="00A41280">
        <w:rPr>
          <w:rFonts w:ascii="Times New Roman" w:hAnsi="Times New Roman"/>
          <w:sz w:val="24"/>
          <w:szCs w:val="24"/>
          <w:lang w:val="en-US"/>
        </w:rPr>
        <w:t>. 143-148</w:t>
      </w:r>
    </w:p>
    <w:p w:rsidR="00D71569" w:rsidRDefault="00D71569" w:rsidP="00604C75">
      <w:pPr>
        <w:shd w:val="clear" w:color="auto" w:fill="FFFFFF"/>
        <w:spacing w:after="0" w:line="240" w:lineRule="auto"/>
        <w:ind w:firstLine="539"/>
        <w:jc w:val="both"/>
        <w:rPr>
          <w:rFonts w:ascii="Times New Roman" w:hAnsi="Times New Roman"/>
          <w:sz w:val="24"/>
          <w:szCs w:val="24"/>
          <w:lang w:val="en-US"/>
        </w:rPr>
      </w:pPr>
      <w:r w:rsidRPr="00A41280">
        <w:rPr>
          <w:rFonts w:ascii="Times New Roman" w:hAnsi="Times New Roman"/>
          <w:sz w:val="24"/>
          <w:szCs w:val="24"/>
          <w:lang w:val="en-US"/>
        </w:rPr>
        <w:t xml:space="preserve">9. </w:t>
      </w:r>
      <w:r w:rsidRPr="00FA4B41">
        <w:rPr>
          <w:rFonts w:ascii="Times New Roman" w:hAnsi="Times New Roman"/>
          <w:sz w:val="24"/>
          <w:szCs w:val="24"/>
          <w:lang w:val="en-US"/>
        </w:rPr>
        <w:t>Programmnyi kompleks Plaxis 2D. Sbornik lektsio</w:t>
      </w:r>
      <w:r>
        <w:rPr>
          <w:rFonts w:ascii="Times New Roman" w:hAnsi="Times New Roman"/>
          <w:sz w:val="24"/>
          <w:szCs w:val="24"/>
          <w:lang w:val="en-US"/>
        </w:rPr>
        <w:t xml:space="preserve">nnykh i prakticheskikh zaniatii </w:t>
      </w:r>
      <w:r w:rsidRPr="00FA4B41">
        <w:rPr>
          <w:rFonts w:ascii="Times New Roman" w:hAnsi="Times New Roman"/>
          <w:sz w:val="24"/>
          <w:szCs w:val="24"/>
          <w:lang w:val="en-US"/>
        </w:rPr>
        <w:t>- Sankt-Peterburg, 2010 g. - 105 s.</w:t>
      </w:r>
    </w:p>
    <w:p w:rsidR="00D71569" w:rsidRPr="00FA4B41" w:rsidRDefault="00D71569" w:rsidP="00126691">
      <w:pPr>
        <w:shd w:val="clear" w:color="auto" w:fill="FFFFFF"/>
        <w:spacing w:after="0" w:line="240" w:lineRule="auto"/>
        <w:ind w:firstLine="539"/>
        <w:jc w:val="both"/>
        <w:rPr>
          <w:rFonts w:ascii="Times New Roman" w:hAnsi="Times New Roman"/>
          <w:sz w:val="24"/>
          <w:szCs w:val="24"/>
          <w:lang w:val="en-US"/>
        </w:rPr>
      </w:pPr>
      <w:r w:rsidRPr="00A41280">
        <w:rPr>
          <w:rFonts w:ascii="Times New Roman" w:hAnsi="Times New Roman"/>
          <w:sz w:val="24"/>
          <w:szCs w:val="24"/>
          <w:lang w:val="en-US"/>
        </w:rPr>
        <w:t xml:space="preserve">10. </w:t>
      </w:r>
      <w:r w:rsidRPr="00FA4B41">
        <w:rPr>
          <w:rFonts w:ascii="Times New Roman" w:hAnsi="Times New Roman"/>
          <w:sz w:val="24"/>
          <w:szCs w:val="24"/>
          <w:lang w:val="en-US"/>
        </w:rPr>
        <w:t>Paramonov V.N. Metod konechnykh elementov pri reshenii nelineinykh zadach geotekhniki. - SPb: Georekonstruktsiia, 2012 - 262 s.</w:t>
      </w:r>
      <w:bookmarkEnd w:id="0"/>
    </w:p>
    <w:sectPr w:rsidR="00D71569" w:rsidRPr="00FA4B41" w:rsidSect="001B2A9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569" w:rsidRDefault="00D71569" w:rsidP="00CD7141">
      <w:pPr>
        <w:spacing w:after="0" w:line="240" w:lineRule="auto"/>
      </w:pPr>
      <w:r>
        <w:separator/>
      </w:r>
    </w:p>
  </w:endnote>
  <w:endnote w:type="continuationSeparator" w:id="0">
    <w:p w:rsidR="00D71569" w:rsidRDefault="00D71569" w:rsidP="00CD71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569" w:rsidRPr="0053382F" w:rsidRDefault="00D71569">
    <w:pPr>
      <w:pStyle w:val="Footer"/>
      <w:rPr>
        <w:rFonts w:ascii="Times New Roman" w:hAnsi="Times New Roman"/>
      </w:rPr>
    </w:pPr>
    <w:bookmarkStart w:id="5" w:name="OLE_LINK122"/>
    <w:bookmarkStart w:id="6" w:name="OLE_LINK123"/>
    <w:bookmarkStart w:id="7" w:name="OLE_LINK124"/>
    <w:r w:rsidRPr="0053382F">
      <w:rPr>
        <w:rFonts w:ascii="Times New Roman" w:hAnsi="Times New Roman"/>
        <w:sz w:val="24"/>
        <w:szCs w:val="24"/>
      </w:rPr>
      <w:t>http://ej.kubagro.ru/2017/</w:t>
    </w:r>
    <w:r w:rsidRPr="0053382F">
      <w:rPr>
        <w:rFonts w:ascii="Times New Roman" w:hAnsi="Times New Roman"/>
        <w:sz w:val="24"/>
        <w:szCs w:val="24"/>
        <w:lang w:val="en-US"/>
      </w:rPr>
      <w:t>0</w:t>
    </w:r>
    <w:r w:rsidRPr="0053382F">
      <w:rPr>
        <w:rFonts w:ascii="Times New Roman" w:hAnsi="Times New Roman"/>
        <w:sz w:val="24"/>
        <w:szCs w:val="24"/>
      </w:rPr>
      <w:t>7/pdf/</w:t>
    </w:r>
    <w:r w:rsidRPr="0053382F">
      <w:rPr>
        <w:rFonts w:ascii="Times New Roman" w:hAnsi="Times New Roman"/>
        <w:sz w:val="24"/>
        <w:szCs w:val="24"/>
        <w:lang w:val="en-US"/>
      </w:rPr>
      <w:t>128</w:t>
    </w:r>
    <w:r w:rsidRPr="0053382F">
      <w:rPr>
        <w:rFonts w:ascii="Times New Roman" w:hAnsi="Times New Roman"/>
        <w:sz w:val="24"/>
        <w:szCs w:val="24"/>
      </w:rPr>
      <w:t>.pdf</w:t>
    </w:r>
    <w:bookmarkEnd w:id="5"/>
    <w:bookmarkEnd w:id="6"/>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569" w:rsidRDefault="00D71569" w:rsidP="00CD7141">
      <w:pPr>
        <w:spacing w:after="0" w:line="240" w:lineRule="auto"/>
      </w:pPr>
      <w:r>
        <w:separator/>
      </w:r>
    </w:p>
  </w:footnote>
  <w:footnote w:type="continuationSeparator" w:id="0">
    <w:p w:rsidR="00D71569" w:rsidRDefault="00D71569" w:rsidP="00CD71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569" w:rsidRDefault="00D71569" w:rsidP="00ED21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71569" w:rsidRDefault="00D71569" w:rsidP="003D506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 w:name="OLE_LINK118"/>
  <w:bookmarkStart w:id="2" w:name="OLE_LINK119"/>
  <w:bookmarkStart w:id="3" w:name="OLE_LINK120"/>
  <w:bookmarkStart w:id="4" w:name="OLE_LINK121"/>
  <w:p w:rsidR="00D71569" w:rsidRPr="003D5063" w:rsidRDefault="00D71569" w:rsidP="00ED211D">
    <w:pPr>
      <w:pStyle w:val="Header"/>
      <w:framePr w:wrap="around" w:vAnchor="text" w:hAnchor="margin" w:xAlign="right" w:y="1"/>
      <w:rPr>
        <w:rStyle w:val="PageNumber"/>
        <w:rFonts w:ascii="Times New Roman" w:hAnsi="Times New Roman"/>
        <w:sz w:val="28"/>
        <w:szCs w:val="28"/>
      </w:rPr>
    </w:pPr>
    <w:r w:rsidRPr="003D5063">
      <w:rPr>
        <w:rStyle w:val="PageNumber"/>
        <w:rFonts w:ascii="Times New Roman" w:hAnsi="Times New Roman"/>
        <w:sz w:val="28"/>
        <w:szCs w:val="28"/>
      </w:rPr>
      <w:fldChar w:fldCharType="begin"/>
    </w:r>
    <w:r w:rsidRPr="003D5063">
      <w:rPr>
        <w:rStyle w:val="PageNumber"/>
        <w:rFonts w:ascii="Times New Roman" w:hAnsi="Times New Roman"/>
        <w:sz w:val="28"/>
        <w:szCs w:val="28"/>
      </w:rPr>
      <w:instrText xml:space="preserve">PAGE  </w:instrText>
    </w:r>
    <w:r w:rsidRPr="003D5063">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3D5063">
      <w:rPr>
        <w:rStyle w:val="PageNumber"/>
        <w:rFonts w:ascii="Times New Roman" w:hAnsi="Times New Roman"/>
        <w:sz w:val="28"/>
        <w:szCs w:val="28"/>
      </w:rPr>
      <w:fldChar w:fldCharType="end"/>
    </w:r>
  </w:p>
  <w:p w:rsidR="00D71569" w:rsidRPr="003D5063" w:rsidRDefault="00D71569" w:rsidP="003D5063">
    <w:pPr>
      <w:pStyle w:val="Header"/>
      <w:ind w:right="360"/>
      <w:rPr>
        <w:rFonts w:ascii="Times New Roman" w:hAnsi="Times New Roman"/>
        <w:sz w:val="28"/>
        <w:szCs w:val="28"/>
        <w:lang w:val="en-US"/>
      </w:rPr>
    </w:pPr>
    <w:r w:rsidRPr="004D3F34">
      <w:rPr>
        <w:rFonts w:ascii="Times New Roman" w:hAnsi="Times New Roman"/>
        <w:sz w:val="24"/>
        <w:szCs w:val="24"/>
      </w:rPr>
      <w:t>Научный журнал КубГАУ, №</w:t>
    </w:r>
    <w:r w:rsidRPr="004D3F34">
      <w:rPr>
        <w:rFonts w:ascii="Times New Roman" w:hAnsi="Times New Roman"/>
        <w:sz w:val="24"/>
        <w:szCs w:val="24"/>
        <w:lang w:val="en-US"/>
      </w:rPr>
      <w:t>1</w:t>
    </w:r>
    <w:r w:rsidRPr="004D3F34">
      <w:rPr>
        <w:rFonts w:ascii="Times New Roman" w:hAnsi="Times New Roman"/>
        <w:sz w:val="24"/>
        <w:szCs w:val="24"/>
      </w:rPr>
      <w:t>31(</w:t>
    </w:r>
    <w:r w:rsidRPr="004D3F34">
      <w:rPr>
        <w:rFonts w:ascii="Times New Roman" w:hAnsi="Times New Roman"/>
        <w:sz w:val="24"/>
        <w:szCs w:val="24"/>
        <w:lang w:val="en-US"/>
      </w:rPr>
      <w:t>0</w:t>
    </w:r>
    <w:r w:rsidRPr="004D3F34">
      <w:rPr>
        <w:rFonts w:ascii="Times New Roman" w:hAnsi="Times New Roman"/>
        <w:sz w:val="24"/>
        <w:szCs w:val="24"/>
      </w:rPr>
      <w:t>7), 2017 года</w:t>
    </w:r>
    <w:bookmarkEnd w:id="1"/>
    <w:bookmarkEnd w:id="2"/>
    <w:bookmarkEnd w:id="3"/>
    <w:bookmarkEnd w:id="4"/>
  </w:p>
  <w:p w:rsidR="00D71569" w:rsidRDefault="00D7156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90C15"/>
    <w:multiLevelType w:val="hybridMultilevel"/>
    <w:tmpl w:val="6EE24B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B2864AB"/>
    <w:multiLevelType w:val="hybridMultilevel"/>
    <w:tmpl w:val="6C80D53C"/>
    <w:lvl w:ilvl="0" w:tplc="18D86A2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359675C7"/>
    <w:multiLevelType w:val="hybridMultilevel"/>
    <w:tmpl w:val="51DAAB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638500D"/>
    <w:multiLevelType w:val="hybridMultilevel"/>
    <w:tmpl w:val="AA26F04A"/>
    <w:lvl w:ilvl="0" w:tplc="DC041A2A">
      <w:start w:val="1"/>
      <w:numFmt w:val="bullet"/>
      <w:lvlText w:val=""/>
      <w:lvlJc w:val="left"/>
      <w:pPr>
        <w:tabs>
          <w:tab w:val="num" w:pos="720"/>
        </w:tabs>
        <w:ind w:left="720" w:hanging="360"/>
      </w:pPr>
      <w:rPr>
        <w:rFonts w:ascii="Wingdings 2" w:hAnsi="Wingdings 2" w:hint="default"/>
      </w:rPr>
    </w:lvl>
    <w:lvl w:ilvl="1" w:tplc="0E68F154" w:tentative="1">
      <w:start w:val="1"/>
      <w:numFmt w:val="bullet"/>
      <w:lvlText w:val=""/>
      <w:lvlJc w:val="left"/>
      <w:pPr>
        <w:tabs>
          <w:tab w:val="num" w:pos="1440"/>
        </w:tabs>
        <w:ind w:left="1440" w:hanging="360"/>
      </w:pPr>
      <w:rPr>
        <w:rFonts w:ascii="Wingdings 2" w:hAnsi="Wingdings 2" w:hint="default"/>
      </w:rPr>
    </w:lvl>
    <w:lvl w:ilvl="2" w:tplc="C2AE164A" w:tentative="1">
      <w:start w:val="1"/>
      <w:numFmt w:val="bullet"/>
      <w:lvlText w:val=""/>
      <w:lvlJc w:val="left"/>
      <w:pPr>
        <w:tabs>
          <w:tab w:val="num" w:pos="2160"/>
        </w:tabs>
        <w:ind w:left="2160" w:hanging="360"/>
      </w:pPr>
      <w:rPr>
        <w:rFonts w:ascii="Wingdings 2" w:hAnsi="Wingdings 2" w:hint="default"/>
      </w:rPr>
    </w:lvl>
    <w:lvl w:ilvl="3" w:tplc="893C525C" w:tentative="1">
      <w:start w:val="1"/>
      <w:numFmt w:val="bullet"/>
      <w:lvlText w:val=""/>
      <w:lvlJc w:val="left"/>
      <w:pPr>
        <w:tabs>
          <w:tab w:val="num" w:pos="2880"/>
        </w:tabs>
        <w:ind w:left="2880" w:hanging="360"/>
      </w:pPr>
      <w:rPr>
        <w:rFonts w:ascii="Wingdings 2" w:hAnsi="Wingdings 2" w:hint="default"/>
      </w:rPr>
    </w:lvl>
    <w:lvl w:ilvl="4" w:tplc="29029548" w:tentative="1">
      <w:start w:val="1"/>
      <w:numFmt w:val="bullet"/>
      <w:lvlText w:val=""/>
      <w:lvlJc w:val="left"/>
      <w:pPr>
        <w:tabs>
          <w:tab w:val="num" w:pos="3600"/>
        </w:tabs>
        <w:ind w:left="3600" w:hanging="360"/>
      </w:pPr>
      <w:rPr>
        <w:rFonts w:ascii="Wingdings 2" w:hAnsi="Wingdings 2" w:hint="default"/>
      </w:rPr>
    </w:lvl>
    <w:lvl w:ilvl="5" w:tplc="4F54CB3A" w:tentative="1">
      <w:start w:val="1"/>
      <w:numFmt w:val="bullet"/>
      <w:lvlText w:val=""/>
      <w:lvlJc w:val="left"/>
      <w:pPr>
        <w:tabs>
          <w:tab w:val="num" w:pos="4320"/>
        </w:tabs>
        <w:ind w:left="4320" w:hanging="360"/>
      </w:pPr>
      <w:rPr>
        <w:rFonts w:ascii="Wingdings 2" w:hAnsi="Wingdings 2" w:hint="default"/>
      </w:rPr>
    </w:lvl>
    <w:lvl w:ilvl="6" w:tplc="20583A60" w:tentative="1">
      <w:start w:val="1"/>
      <w:numFmt w:val="bullet"/>
      <w:lvlText w:val=""/>
      <w:lvlJc w:val="left"/>
      <w:pPr>
        <w:tabs>
          <w:tab w:val="num" w:pos="5040"/>
        </w:tabs>
        <w:ind w:left="5040" w:hanging="360"/>
      </w:pPr>
      <w:rPr>
        <w:rFonts w:ascii="Wingdings 2" w:hAnsi="Wingdings 2" w:hint="default"/>
      </w:rPr>
    </w:lvl>
    <w:lvl w:ilvl="7" w:tplc="F394063C" w:tentative="1">
      <w:start w:val="1"/>
      <w:numFmt w:val="bullet"/>
      <w:lvlText w:val=""/>
      <w:lvlJc w:val="left"/>
      <w:pPr>
        <w:tabs>
          <w:tab w:val="num" w:pos="5760"/>
        </w:tabs>
        <w:ind w:left="5760" w:hanging="360"/>
      </w:pPr>
      <w:rPr>
        <w:rFonts w:ascii="Wingdings 2" w:hAnsi="Wingdings 2" w:hint="default"/>
      </w:rPr>
    </w:lvl>
    <w:lvl w:ilvl="8" w:tplc="75B06F78" w:tentative="1">
      <w:start w:val="1"/>
      <w:numFmt w:val="bullet"/>
      <w:lvlText w:val=""/>
      <w:lvlJc w:val="left"/>
      <w:pPr>
        <w:tabs>
          <w:tab w:val="num" w:pos="6480"/>
        </w:tabs>
        <w:ind w:left="6480" w:hanging="360"/>
      </w:pPr>
      <w:rPr>
        <w:rFonts w:ascii="Wingdings 2" w:hAnsi="Wingdings 2" w:hint="default"/>
      </w:rPr>
    </w:lvl>
  </w:abstractNum>
  <w:abstractNum w:abstractNumId="4">
    <w:nsid w:val="378D5B72"/>
    <w:multiLevelType w:val="hybridMultilevel"/>
    <w:tmpl w:val="E384C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A464BC6"/>
    <w:multiLevelType w:val="hybridMultilevel"/>
    <w:tmpl w:val="196A76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AA503DD"/>
    <w:multiLevelType w:val="hybridMultilevel"/>
    <w:tmpl w:val="8BCEFABC"/>
    <w:lvl w:ilvl="0" w:tplc="B5A8921E">
      <w:start w:val="1"/>
      <w:numFmt w:val="decimal"/>
      <w:pStyle w:val="a"/>
      <w:lvlText w:val="%1."/>
      <w:lvlJc w:val="left"/>
      <w:pPr>
        <w:ind w:left="1995" w:hanging="360"/>
      </w:pPr>
      <w:rPr>
        <w:rFonts w:cs="Times New Roman"/>
      </w:rPr>
    </w:lvl>
    <w:lvl w:ilvl="1" w:tplc="04190019" w:tentative="1">
      <w:start w:val="1"/>
      <w:numFmt w:val="lowerLetter"/>
      <w:lvlText w:val="%2."/>
      <w:lvlJc w:val="left"/>
      <w:pPr>
        <w:ind w:left="2715" w:hanging="360"/>
      </w:pPr>
      <w:rPr>
        <w:rFonts w:cs="Times New Roman"/>
      </w:rPr>
    </w:lvl>
    <w:lvl w:ilvl="2" w:tplc="0419001B" w:tentative="1">
      <w:start w:val="1"/>
      <w:numFmt w:val="lowerRoman"/>
      <w:lvlText w:val="%3."/>
      <w:lvlJc w:val="right"/>
      <w:pPr>
        <w:ind w:left="3435" w:hanging="180"/>
      </w:pPr>
      <w:rPr>
        <w:rFonts w:cs="Times New Roman"/>
      </w:rPr>
    </w:lvl>
    <w:lvl w:ilvl="3" w:tplc="0419000F" w:tentative="1">
      <w:start w:val="1"/>
      <w:numFmt w:val="decimal"/>
      <w:lvlText w:val="%4."/>
      <w:lvlJc w:val="left"/>
      <w:pPr>
        <w:ind w:left="4155" w:hanging="360"/>
      </w:pPr>
      <w:rPr>
        <w:rFonts w:cs="Times New Roman"/>
      </w:rPr>
    </w:lvl>
    <w:lvl w:ilvl="4" w:tplc="04190019" w:tentative="1">
      <w:start w:val="1"/>
      <w:numFmt w:val="lowerLetter"/>
      <w:lvlText w:val="%5."/>
      <w:lvlJc w:val="left"/>
      <w:pPr>
        <w:ind w:left="4875" w:hanging="360"/>
      </w:pPr>
      <w:rPr>
        <w:rFonts w:cs="Times New Roman"/>
      </w:rPr>
    </w:lvl>
    <w:lvl w:ilvl="5" w:tplc="0419001B" w:tentative="1">
      <w:start w:val="1"/>
      <w:numFmt w:val="lowerRoman"/>
      <w:lvlText w:val="%6."/>
      <w:lvlJc w:val="right"/>
      <w:pPr>
        <w:ind w:left="5595" w:hanging="180"/>
      </w:pPr>
      <w:rPr>
        <w:rFonts w:cs="Times New Roman"/>
      </w:rPr>
    </w:lvl>
    <w:lvl w:ilvl="6" w:tplc="0419000F" w:tentative="1">
      <w:start w:val="1"/>
      <w:numFmt w:val="decimal"/>
      <w:lvlText w:val="%7."/>
      <w:lvlJc w:val="left"/>
      <w:pPr>
        <w:ind w:left="6315" w:hanging="360"/>
      </w:pPr>
      <w:rPr>
        <w:rFonts w:cs="Times New Roman"/>
      </w:rPr>
    </w:lvl>
    <w:lvl w:ilvl="7" w:tplc="04190019" w:tentative="1">
      <w:start w:val="1"/>
      <w:numFmt w:val="lowerLetter"/>
      <w:lvlText w:val="%8."/>
      <w:lvlJc w:val="left"/>
      <w:pPr>
        <w:ind w:left="7035" w:hanging="360"/>
      </w:pPr>
      <w:rPr>
        <w:rFonts w:cs="Times New Roman"/>
      </w:rPr>
    </w:lvl>
    <w:lvl w:ilvl="8" w:tplc="0419001B" w:tentative="1">
      <w:start w:val="1"/>
      <w:numFmt w:val="lowerRoman"/>
      <w:lvlText w:val="%9."/>
      <w:lvlJc w:val="right"/>
      <w:pPr>
        <w:ind w:left="7755" w:hanging="180"/>
      </w:pPr>
      <w:rPr>
        <w:rFonts w:cs="Times New Roman"/>
      </w:rPr>
    </w:lvl>
  </w:abstractNum>
  <w:abstractNum w:abstractNumId="7">
    <w:nsid w:val="3B4E5FCA"/>
    <w:multiLevelType w:val="hybridMultilevel"/>
    <w:tmpl w:val="1C7AD3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C8C56FB"/>
    <w:multiLevelType w:val="hybridMultilevel"/>
    <w:tmpl w:val="D778CF04"/>
    <w:lvl w:ilvl="0" w:tplc="A26A2CD8">
      <w:start w:val="1"/>
      <w:numFmt w:val="decimal"/>
      <w:lvlText w:val="%1."/>
      <w:lvlJc w:val="left"/>
      <w:pPr>
        <w:ind w:left="927"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nsid w:val="5403371A"/>
    <w:multiLevelType w:val="hybridMultilevel"/>
    <w:tmpl w:val="339A0B18"/>
    <w:lvl w:ilvl="0" w:tplc="0419000F">
      <w:start w:val="1"/>
      <w:numFmt w:val="decimal"/>
      <w:lvlText w:val="%1."/>
      <w:lvlJc w:val="left"/>
      <w:pPr>
        <w:ind w:left="1259" w:hanging="360"/>
      </w:pPr>
      <w:rPr>
        <w:rFonts w:cs="Times New Roman"/>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10">
    <w:nsid w:val="61967504"/>
    <w:multiLevelType w:val="hybridMultilevel"/>
    <w:tmpl w:val="EE968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E8A6B53"/>
    <w:multiLevelType w:val="hybridMultilevel"/>
    <w:tmpl w:val="26862D6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nsid w:val="71D838B7"/>
    <w:multiLevelType w:val="hybridMultilevel"/>
    <w:tmpl w:val="F82A05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3817A61"/>
    <w:multiLevelType w:val="hybridMultilevel"/>
    <w:tmpl w:val="47865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65571A5"/>
    <w:multiLevelType w:val="hybridMultilevel"/>
    <w:tmpl w:val="39C4A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2"/>
  </w:num>
  <w:num w:numId="4">
    <w:abstractNumId w:val="10"/>
  </w:num>
  <w:num w:numId="5">
    <w:abstractNumId w:val="4"/>
  </w:num>
  <w:num w:numId="6">
    <w:abstractNumId w:val="7"/>
  </w:num>
  <w:num w:numId="7">
    <w:abstractNumId w:val="14"/>
  </w:num>
  <w:num w:numId="8">
    <w:abstractNumId w:val="13"/>
  </w:num>
  <w:num w:numId="9">
    <w:abstractNumId w:val="2"/>
  </w:num>
  <w:num w:numId="10">
    <w:abstractNumId w:val="0"/>
  </w:num>
  <w:num w:numId="11">
    <w:abstractNumId w:val="8"/>
  </w:num>
  <w:num w:numId="12">
    <w:abstractNumId w:val="11"/>
  </w:num>
  <w:num w:numId="13">
    <w:abstractNumId w:val="1"/>
  </w:num>
  <w:num w:numId="14">
    <w:abstractNumId w:val="6"/>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9"/>
  <w:hyphenationZone w:val="14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340E"/>
    <w:rsid w:val="00011A1E"/>
    <w:rsid w:val="00017919"/>
    <w:rsid w:val="000259FA"/>
    <w:rsid w:val="000335B4"/>
    <w:rsid w:val="00047F05"/>
    <w:rsid w:val="00050C4C"/>
    <w:rsid w:val="000721F1"/>
    <w:rsid w:val="0007616E"/>
    <w:rsid w:val="0008703D"/>
    <w:rsid w:val="000922EE"/>
    <w:rsid w:val="000934CC"/>
    <w:rsid w:val="00096E21"/>
    <w:rsid w:val="000A2249"/>
    <w:rsid w:val="000A63D1"/>
    <w:rsid w:val="000B5AC4"/>
    <w:rsid w:val="000C0944"/>
    <w:rsid w:val="000C37CB"/>
    <w:rsid w:val="00101BC0"/>
    <w:rsid w:val="00102C81"/>
    <w:rsid w:val="00104905"/>
    <w:rsid w:val="00110C92"/>
    <w:rsid w:val="001115E1"/>
    <w:rsid w:val="00114442"/>
    <w:rsid w:val="001217B9"/>
    <w:rsid w:val="00126691"/>
    <w:rsid w:val="00126898"/>
    <w:rsid w:val="001277D9"/>
    <w:rsid w:val="00134252"/>
    <w:rsid w:val="00136ECC"/>
    <w:rsid w:val="00140CC8"/>
    <w:rsid w:val="00142A3A"/>
    <w:rsid w:val="00154259"/>
    <w:rsid w:val="00154A21"/>
    <w:rsid w:val="00171373"/>
    <w:rsid w:val="00174A7A"/>
    <w:rsid w:val="00175616"/>
    <w:rsid w:val="00175868"/>
    <w:rsid w:val="00176772"/>
    <w:rsid w:val="0019727C"/>
    <w:rsid w:val="001A136D"/>
    <w:rsid w:val="001A1E43"/>
    <w:rsid w:val="001A330F"/>
    <w:rsid w:val="001B0E8C"/>
    <w:rsid w:val="001B2A92"/>
    <w:rsid w:val="001B2D32"/>
    <w:rsid w:val="001C7878"/>
    <w:rsid w:val="001E56A4"/>
    <w:rsid w:val="001E7726"/>
    <w:rsid w:val="001F06B7"/>
    <w:rsid w:val="001F2B4A"/>
    <w:rsid w:val="001F2E30"/>
    <w:rsid w:val="00221F7D"/>
    <w:rsid w:val="00247325"/>
    <w:rsid w:val="002527DF"/>
    <w:rsid w:val="00252C7B"/>
    <w:rsid w:val="00254FDA"/>
    <w:rsid w:val="00261180"/>
    <w:rsid w:val="0026544E"/>
    <w:rsid w:val="00267B6D"/>
    <w:rsid w:val="00277547"/>
    <w:rsid w:val="00286414"/>
    <w:rsid w:val="002958FE"/>
    <w:rsid w:val="002979F9"/>
    <w:rsid w:val="002B1317"/>
    <w:rsid w:val="002B3F41"/>
    <w:rsid w:val="002B7F2C"/>
    <w:rsid w:val="002C5BA0"/>
    <w:rsid w:val="002E0774"/>
    <w:rsid w:val="002E5526"/>
    <w:rsid w:val="002E660B"/>
    <w:rsid w:val="002E6F20"/>
    <w:rsid w:val="002F7A7A"/>
    <w:rsid w:val="00300D35"/>
    <w:rsid w:val="00305A83"/>
    <w:rsid w:val="0031035C"/>
    <w:rsid w:val="00333988"/>
    <w:rsid w:val="00364FBD"/>
    <w:rsid w:val="003679B1"/>
    <w:rsid w:val="003A0313"/>
    <w:rsid w:val="003B71A5"/>
    <w:rsid w:val="003C0926"/>
    <w:rsid w:val="003C3EB2"/>
    <w:rsid w:val="003D1190"/>
    <w:rsid w:val="003D5063"/>
    <w:rsid w:val="003E10A8"/>
    <w:rsid w:val="003F7635"/>
    <w:rsid w:val="0040290E"/>
    <w:rsid w:val="00404169"/>
    <w:rsid w:val="00412215"/>
    <w:rsid w:val="00414DF6"/>
    <w:rsid w:val="00456735"/>
    <w:rsid w:val="00472697"/>
    <w:rsid w:val="00472ACC"/>
    <w:rsid w:val="0047692A"/>
    <w:rsid w:val="004852DF"/>
    <w:rsid w:val="00497DF0"/>
    <w:rsid w:val="004A7782"/>
    <w:rsid w:val="004C153F"/>
    <w:rsid w:val="004D3F34"/>
    <w:rsid w:val="004D7D86"/>
    <w:rsid w:val="004E0774"/>
    <w:rsid w:val="004F4F07"/>
    <w:rsid w:val="00506BDF"/>
    <w:rsid w:val="005232EA"/>
    <w:rsid w:val="0053382F"/>
    <w:rsid w:val="00543FA3"/>
    <w:rsid w:val="005605E1"/>
    <w:rsid w:val="00563201"/>
    <w:rsid w:val="00567BB2"/>
    <w:rsid w:val="0057690E"/>
    <w:rsid w:val="00580A22"/>
    <w:rsid w:val="00587808"/>
    <w:rsid w:val="005B4649"/>
    <w:rsid w:val="005B64A5"/>
    <w:rsid w:val="005B65A8"/>
    <w:rsid w:val="005C129B"/>
    <w:rsid w:val="005C296D"/>
    <w:rsid w:val="005C5A72"/>
    <w:rsid w:val="005D12CE"/>
    <w:rsid w:val="005D6DD0"/>
    <w:rsid w:val="00604C75"/>
    <w:rsid w:val="006056A7"/>
    <w:rsid w:val="0062275B"/>
    <w:rsid w:val="00640A95"/>
    <w:rsid w:val="0064730A"/>
    <w:rsid w:val="006576B9"/>
    <w:rsid w:val="006579EF"/>
    <w:rsid w:val="006749CE"/>
    <w:rsid w:val="00680EE2"/>
    <w:rsid w:val="00681C43"/>
    <w:rsid w:val="00683600"/>
    <w:rsid w:val="00686A8A"/>
    <w:rsid w:val="006917E0"/>
    <w:rsid w:val="006942B6"/>
    <w:rsid w:val="006945D8"/>
    <w:rsid w:val="006A206D"/>
    <w:rsid w:val="006A405D"/>
    <w:rsid w:val="006B1ACF"/>
    <w:rsid w:val="006B5736"/>
    <w:rsid w:val="006B7F6D"/>
    <w:rsid w:val="006C24E0"/>
    <w:rsid w:val="006C5E6A"/>
    <w:rsid w:val="006D5F49"/>
    <w:rsid w:val="006E0C68"/>
    <w:rsid w:val="00704615"/>
    <w:rsid w:val="0070470B"/>
    <w:rsid w:val="00725BC1"/>
    <w:rsid w:val="007314FE"/>
    <w:rsid w:val="00743785"/>
    <w:rsid w:val="007470C9"/>
    <w:rsid w:val="007523B4"/>
    <w:rsid w:val="00756469"/>
    <w:rsid w:val="0076097E"/>
    <w:rsid w:val="007728C5"/>
    <w:rsid w:val="0077446E"/>
    <w:rsid w:val="00782F12"/>
    <w:rsid w:val="00785FAB"/>
    <w:rsid w:val="00787717"/>
    <w:rsid w:val="007A340E"/>
    <w:rsid w:val="007A537B"/>
    <w:rsid w:val="007B7A48"/>
    <w:rsid w:val="007C67E2"/>
    <w:rsid w:val="007D765C"/>
    <w:rsid w:val="007F3E06"/>
    <w:rsid w:val="00805B1C"/>
    <w:rsid w:val="00812438"/>
    <w:rsid w:val="00813C97"/>
    <w:rsid w:val="00817022"/>
    <w:rsid w:val="00817086"/>
    <w:rsid w:val="00823370"/>
    <w:rsid w:val="008269D8"/>
    <w:rsid w:val="008310D8"/>
    <w:rsid w:val="008520C3"/>
    <w:rsid w:val="008704F7"/>
    <w:rsid w:val="008735A6"/>
    <w:rsid w:val="008738E6"/>
    <w:rsid w:val="008824F2"/>
    <w:rsid w:val="00895669"/>
    <w:rsid w:val="008A0088"/>
    <w:rsid w:val="008C2228"/>
    <w:rsid w:val="008C5277"/>
    <w:rsid w:val="008D710B"/>
    <w:rsid w:val="008F2751"/>
    <w:rsid w:val="0090524A"/>
    <w:rsid w:val="0091334F"/>
    <w:rsid w:val="00931A7B"/>
    <w:rsid w:val="00933ACB"/>
    <w:rsid w:val="00946D35"/>
    <w:rsid w:val="009557D7"/>
    <w:rsid w:val="00962C1D"/>
    <w:rsid w:val="00963697"/>
    <w:rsid w:val="00991A7B"/>
    <w:rsid w:val="009A57E4"/>
    <w:rsid w:val="009B5C00"/>
    <w:rsid w:val="009C1417"/>
    <w:rsid w:val="009C44B8"/>
    <w:rsid w:val="009D101A"/>
    <w:rsid w:val="009D50D7"/>
    <w:rsid w:val="009E4B9B"/>
    <w:rsid w:val="009F5508"/>
    <w:rsid w:val="00A02576"/>
    <w:rsid w:val="00A0462A"/>
    <w:rsid w:val="00A141B1"/>
    <w:rsid w:val="00A31C23"/>
    <w:rsid w:val="00A37B12"/>
    <w:rsid w:val="00A41280"/>
    <w:rsid w:val="00A645BA"/>
    <w:rsid w:val="00A93A9E"/>
    <w:rsid w:val="00AA5F76"/>
    <w:rsid w:val="00AB2EBC"/>
    <w:rsid w:val="00AB4335"/>
    <w:rsid w:val="00AB7400"/>
    <w:rsid w:val="00AC3EE6"/>
    <w:rsid w:val="00AD5B1A"/>
    <w:rsid w:val="00AD67F5"/>
    <w:rsid w:val="00B014CF"/>
    <w:rsid w:val="00B124E4"/>
    <w:rsid w:val="00B23183"/>
    <w:rsid w:val="00B33947"/>
    <w:rsid w:val="00B35AA8"/>
    <w:rsid w:val="00B55A4C"/>
    <w:rsid w:val="00B55FA6"/>
    <w:rsid w:val="00B7324D"/>
    <w:rsid w:val="00B7393F"/>
    <w:rsid w:val="00B76B13"/>
    <w:rsid w:val="00B93E61"/>
    <w:rsid w:val="00B95B28"/>
    <w:rsid w:val="00BA4E02"/>
    <w:rsid w:val="00BA5EAA"/>
    <w:rsid w:val="00BD0721"/>
    <w:rsid w:val="00BE7721"/>
    <w:rsid w:val="00BF3826"/>
    <w:rsid w:val="00BF38D7"/>
    <w:rsid w:val="00BF5AF1"/>
    <w:rsid w:val="00C03607"/>
    <w:rsid w:val="00C05535"/>
    <w:rsid w:val="00C15BB4"/>
    <w:rsid w:val="00C235C7"/>
    <w:rsid w:val="00C313EA"/>
    <w:rsid w:val="00C439F9"/>
    <w:rsid w:val="00C43B16"/>
    <w:rsid w:val="00C4587F"/>
    <w:rsid w:val="00C50106"/>
    <w:rsid w:val="00C6647F"/>
    <w:rsid w:val="00C71C89"/>
    <w:rsid w:val="00C81068"/>
    <w:rsid w:val="00C819AC"/>
    <w:rsid w:val="00C83A53"/>
    <w:rsid w:val="00C979A5"/>
    <w:rsid w:val="00CD7141"/>
    <w:rsid w:val="00CE7674"/>
    <w:rsid w:val="00CE7E0B"/>
    <w:rsid w:val="00CF175C"/>
    <w:rsid w:val="00CF2454"/>
    <w:rsid w:val="00D057E5"/>
    <w:rsid w:val="00D119EC"/>
    <w:rsid w:val="00D15C23"/>
    <w:rsid w:val="00D242EF"/>
    <w:rsid w:val="00D35B96"/>
    <w:rsid w:val="00D37069"/>
    <w:rsid w:val="00D6353D"/>
    <w:rsid w:val="00D71569"/>
    <w:rsid w:val="00D77AF1"/>
    <w:rsid w:val="00DA30F7"/>
    <w:rsid w:val="00DA37A1"/>
    <w:rsid w:val="00DB0188"/>
    <w:rsid w:val="00DC3604"/>
    <w:rsid w:val="00DC43FB"/>
    <w:rsid w:val="00DD5D9D"/>
    <w:rsid w:val="00E026D2"/>
    <w:rsid w:val="00E162C1"/>
    <w:rsid w:val="00E21EA3"/>
    <w:rsid w:val="00E4758A"/>
    <w:rsid w:val="00E516B5"/>
    <w:rsid w:val="00E54885"/>
    <w:rsid w:val="00E56331"/>
    <w:rsid w:val="00E85CE8"/>
    <w:rsid w:val="00EA0D77"/>
    <w:rsid w:val="00EB02BA"/>
    <w:rsid w:val="00EB201E"/>
    <w:rsid w:val="00EB468C"/>
    <w:rsid w:val="00EC2098"/>
    <w:rsid w:val="00ED211D"/>
    <w:rsid w:val="00ED2293"/>
    <w:rsid w:val="00ED36BE"/>
    <w:rsid w:val="00F02A93"/>
    <w:rsid w:val="00F05836"/>
    <w:rsid w:val="00F13911"/>
    <w:rsid w:val="00F26FA9"/>
    <w:rsid w:val="00F30BB3"/>
    <w:rsid w:val="00F31106"/>
    <w:rsid w:val="00F33F9C"/>
    <w:rsid w:val="00F34175"/>
    <w:rsid w:val="00F40A86"/>
    <w:rsid w:val="00F41BBA"/>
    <w:rsid w:val="00F51F03"/>
    <w:rsid w:val="00F77DF9"/>
    <w:rsid w:val="00F85A54"/>
    <w:rsid w:val="00FA2135"/>
    <w:rsid w:val="00FA3479"/>
    <w:rsid w:val="00FA4B41"/>
    <w:rsid w:val="00FD05F1"/>
    <w:rsid w:val="00FE5823"/>
    <w:rsid w:val="00FF2768"/>
    <w:rsid w:val="00FF4AA3"/>
    <w:rsid w:val="00FF750F"/>
    <w:rsid w:val="00FF7F4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B9B"/>
    <w:pPr>
      <w:spacing w:after="200" w:line="276" w:lineRule="auto"/>
    </w:pPr>
  </w:style>
  <w:style w:type="paragraph" w:styleId="Heading1">
    <w:name w:val="heading 1"/>
    <w:basedOn w:val="Normal"/>
    <w:link w:val="Heading1Char"/>
    <w:uiPriority w:val="99"/>
    <w:qFormat/>
    <w:rsid w:val="00F41BBA"/>
    <w:pPr>
      <w:spacing w:before="100" w:beforeAutospacing="1" w:after="100" w:afterAutospacing="1" w:line="240" w:lineRule="auto"/>
      <w:outlineLvl w:val="0"/>
    </w:pPr>
    <w:rPr>
      <w:rFonts w:ascii="Times New Roman" w:hAnsi="Times New Roman"/>
      <w:b/>
      <w:bCs/>
      <w:kern w:val="36"/>
      <w:sz w:val="48"/>
      <w:szCs w:val="48"/>
    </w:rPr>
  </w:style>
  <w:style w:type="paragraph" w:styleId="Heading4">
    <w:name w:val="heading 4"/>
    <w:basedOn w:val="Normal"/>
    <w:next w:val="Normal"/>
    <w:link w:val="Heading4Char"/>
    <w:uiPriority w:val="99"/>
    <w:qFormat/>
    <w:rsid w:val="005B4649"/>
    <w:pPr>
      <w:keepNext/>
      <w:keepLines/>
      <w:spacing w:before="40" w:after="0"/>
      <w:outlineLvl w:val="3"/>
    </w:pPr>
    <w:rPr>
      <w:rFonts w:ascii="Cambria" w:hAnsi="Cambria"/>
      <w:i/>
      <w:iCs/>
      <w:color w:val="365F9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41BBA"/>
    <w:rPr>
      <w:rFonts w:ascii="Times New Roman" w:hAnsi="Times New Roman" w:cs="Times New Roman"/>
      <w:b/>
      <w:bCs/>
      <w:kern w:val="36"/>
      <w:sz w:val="48"/>
      <w:szCs w:val="48"/>
    </w:rPr>
  </w:style>
  <w:style w:type="character" w:customStyle="1" w:styleId="Heading4Char">
    <w:name w:val="Heading 4 Char"/>
    <w:basedOn w:val="DefaultParagraphFont"/>
    <w:link w:val="Heading4"/>
    <w:uiPriority w:val="99"/>
    <w:locked/>
    <w:rsid w:val="005B4649"/>
    <w:rPr>
      <w:rFonts w:ascii="Cambria" w:hAnsi="Cambria" w:cs="Times New Roman"/>
      <w:i/>
      <w:iCs/>
      <w:color w:val="365F91"/>
    </w:rPr>
  </w:style>
  <w:style w:type="paragraph" w:styleId="ListParagraph">
    <w:name w:val="List Paragraph"/>
    <w:basedOn w:val="Normal"/>
    <w:uiPriority w:val="99"/>
    <w:qFormat/>
    <w:rsid w:val="007A340E"/>
    <w:pPr>
      <w:ind w:left="720"/>
      <w:contextualSpacing/>
    </w:pPr>
  </w:style>
  <w:style w:type="character" w:customStyle="1" w:styleId="apple-converted-space">
    <w:name w:val="apple-converted-space"/>
    <w:basedOn w:val="DefaultParagraphFont"/>
    <w:uiPriority w:val="99"/>
    <w:rsid w:val="007A340E"/>
    <w:rPr>
      <w:rFonts w:cs="Times New Roman"/>
    </w:rPr>
  </w:style>
  <w:style w:type="character" w:customStyle="1" w:styleId="BodyTextChar">
    <w:name w:val="Body Text Char"/>
    <w:basedOn w:val="DefaultParagraphFont"/>
    <w:link w:val="BodyText"/>
    <w:uiPriority w:val="99"/>
    <w:locked/>
    <w:rsid w:val="00C313EA"/>
    <w:rPr>
      <w:rFonts w:ascii="Times New Roman" w:hAnsi="Times New Roman" w:cs="Times New Roman"/>
      <w:sz w:val="16"/>
      <w:szCs w:val="16"/>
      <w:shd w:val="clear" w:color="auto" w:fill="FFFFFF"/>
    </w:rPr>
  </w:style>
  <w:style w:type="paragraph" w:styleId="BodyText">
    <w:name w:val="Body Text"/>
    <w:basedOn w:val="Normal"/>
    <w:link w:val="BodyTextChar"/>
    <w:uiPriority w:val="99"/>
    <w:rsid w:val="00C313EA"/>
    <w:pPr>
      <w:shd w:val="clear" w:color="auto" w:fill="FFFFFF"/>
      <w:spacing w:before="240" w:after="240" w:line="175" w:lineRule="exact"/>
      <w:ind w:hanging="1020"/>
    </w:pPr>
    <w:rPr>
      <w:rFonts w:ascii="Times New Roman" w:hAnsi="Times New Roman"/>
      <w:sz w:val="16"/>
      <w:szCs w:val="16"/>
    </w:rPr>
  </w:style>
  <w:style w:type="character" w:customStyle="1" w:styleId="BodyTextChar1">
    <w:name w:val="Body Text Char1"/>
    <w:basedOn w:val="DefaultParagraphFont"/>
    <w:link w:val="BodyText"/>
    <w:uiPriority w:val="99"/>
    <w:semiHidden/>
    <w:rsid w:val="00DB2152"/>
  </w:style>
  <w:style w:type="character" w:customStyle="1" w:styleId="a0">
    <w:name w:val="Основной текст Знак"/>
    <w:basedOn w:val="DefaultParagraphFont"/>
    <w:uiPriority w:val="99"/>
    <w:semiHidden/>
    <w:rsid w:val="00C313EA"/>
    <w:rPr>
      <w:rFonts w:cs="Times New Roman"/>
    </w:rPr>
  </w:style>
  <w:style w:type="character" w:customStyle="1" w:styleId="FontStyle36">
    <w:name w:val="Font Style36"/>
    <w:basedOn w:val="DefaultParagraphFont"/>
    <w:uiPriority w:val="99"/>
    <w:rsid w:val="00C313EA"/>
    <w:rPr>
      <w:rFonts w:ascii="Times New Roman" w:hAnsi="Times New Roman" w:cs="Times New Roman"/>
      <w:i/>
      <w:iCs/>
      <w:color w:val="000000"/>
      <w:sz w:val="20"/>
      <w:szCs w:val="20"/>
    </w:rPr>
  </w:style>
  <w:style w:type="character" w:customStyle="1" w:styleId="FontStyle38">
    <w:name w:val="Font Style38"/>
    <w:basedOn w:val="DefaultParagraphFont"/>
    <w:uiPriority w:val="99"/>
    <w:rsid w:val="00C313EA"/>
    <w:rPr>
      <w:rFonts w:ascii="Times New Roman" w:hAnsi="Times New Roman" w:cs="Times New Roman"/>
      <w:color w:val="000000"/>
      <w:sz w:val="20"/>
      <w:szCs w:val="20"/>
    </w:rPr>
  </w:style>
  <w:style w:type="character" w:customStyle="1" w:styleId="FontStyle37">
    <w:name w:val="Font Style37"/>
    <w:basedOn w:val="DefaultParagraphFont"/>
    <w:uiPriority w:val="99"/>
    <w:rsid w:val="00C313EA"/>
    <w:rPr>
      <w:rFonts w:ascii="Times New Roman" w:hAnsi="Times New Roman" w:cs="Times New Roman"/>
      <w:b/>
      <w:bCs/>
      <w:i/>
      <w:iCs/>
      <w:color w:val="000000"/>
      <w:sz w:val="20"/>
      <w:szCs w:val="20"/>
    </w:rPr>
  </w:style>
  <w:style w:type="paragraph" w:styleId="BalloonText">
    <w:name w:val="Balloon Text"/>
    <w:basedOn w:val="Normal"/>
    <w:link w:val="BalloonTextChar"/>
    <w:uiPriority w:val="99"/>
    <w:semiHidden/>
    <w:rsid w:val="002F7A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F7A7A"/>
    <w:rPr>
      <w:rFonts w:ascii="Tahoma" w:hAnsi="Tahoma" w:cs="Tahoma"/>
      <w:sz w:val="16"/>
      <w:szCs w:val="16"/>
    </w:rPr>
  </w:style>
  <w:style w:type="character" w:styleId="Hyperlink">
    <w:name w:val="Hyperlink"/>
    <w:basedOn w:val="DefaultParagraphFont"/>
    <w:uiPriority w:val="99"/>
    <w:rsid w:val="00277547"/>
    <w:rPr>
      <w:rFonts w:cs="Times New Roman"/>
      <w:color w:val="0000FF"/>
      <w:u w:val="single"/>
    </w:rPr>
  </w:style>
  <w:style w:type="table" w:styleId="TableGrid">
    <w:name w:val="Table Grid"/>
    <w:basedOn w:val="TableNormal"/>
    <w:uiPriority w:val="99"/>
    <w:rsid w:val="00175868"/>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817022"/>
    <w:pPr>
      <w:spacing w:before="100" w:beforeAutospacing="1" w:after="100" w:afterAutospacing="1" w:line="240" w:lineRule="auto"/>
    </w:pPr>
    <w:rPr>
      <w:rFonts w:ascii="Times New Roman" w:hAnsi="Times New Roman"/>
      <w:sz w:val="24"/>
      <w:szCs w:val="24"/>
    </w:rPr>
  </w:style>
  <w:style w:type="character" w:customStyle="1" w:styleId="FontStyle49">
    <w:name w:val="Font Style49"/>
    <w:basedOn w:val="DefaultParagraphFont"/>
    <w:uiPriority w:val="99"/>
    <w:rsid w:val="00817022"/>
    <w:rPr>
      <w:rFonts w:ascii="Times New Roman" w:hAnsi="Times New Roman" w:cs="Times New Roman"/>
      <w:color w:val="000000"/>
      <w:sz w:val="20"/>
      <w:szCs w:val="20"/>
    </w:rPr>
  </w:style>
  <w:style w:type="character" w:styleId="CommentReference">
    <w:name w:val="annotation reference"/>
    <w:basedOn w:val="DefaultParagraphFont"/>
    <w:uiPriority w:val="99"/>
    <w:semiHidden/>
    <w:rsid w:val="00C71C89"/>
    <w:rPr>
      <w:rFonts w:cs="Times New Roman"/>
      <w:sz w:val="16"/>
      <w:szCs w:val="16"/>
    </w:rPr>
  </w:style>
  <w:style w:type="paragraph" w:styleId="CommentText">
    <w:name w:val="annotation text"/>
    <w:basedOn w:val="Normal"/>
    <w:link w:val="CommentTextChar"/>
    <w:uiPriority w:val="99"/>
    <w:semiHidden/>
    <w:rsid w:val="00C71C89"/>
    <w:pPr>
      <w:spacing w:line="240" w:lineRule="auto"/>
    </w:pPr>
    <w:rPr>
      <w:sz w:val="20"/>
      <w:szCs w:val="20"/>
    </w:rPr>
  </w:style>
  <w:style w:type="character" w:customStyle="1" w:styleId="CommentTextChar">
    <w:name w:val="Comment Text Char"/>
    <w:basedOn w:val="DefaultParagraphFont"/>
    <w:link w:val="CommentText"/>
    <w:uiPriority w:val="99"/>
    <w:semiHidden/>
    <w:locked/>
    <w:rsid w:val="00C71C89"/>
    <w:rPr>
      <w:rFonts w:cs="Times New Roman"/>
      <w:sz w:val="20"/>
      <w:szCs w:val="20"/>
    </w:rPr>
  </w:style>
  <w:style w:type="paragraph" w:styleId="CommentSubject">
    <w:name w:val="annotation subject"/>
    <w:basedOn w:val="CommentText"/>
    <w:next w:val="CommentText"/>
    <w:link w:val="CommentSubjectChar"/>
    <w:uiPriority w:val="99"/>
    <w:semiHidden/>
    <w:rsid w:val="00C71C89"/>
    <w:rPr>
      <w:b/>
      <w:bCs/>
    </w:rPr>
  </w:style>
  <w:style w:type="character" w:customStyle="1" w:styleId="CommentSubjectChar">
    <w:name w:val="Comment Subject Char"/>
    <w:basedOn w:val="CommentTextChar"/>
    <w:link w:val="CommentSubject"/>
    <w:uiPriority w:val="99"/>
    <w:semiHidden/>
    <w:locked/>
    <w:rsid w:val="00C71C89"/>
    <w:rPr>
      <w:b/>
      <w:bCs/>
    </w:rPr>
  </w:style>
  <w:style w:type="character" w:styleId="Strong">
    <w:name w:val="Strong"/>
    <w:basedOn w:val="DefaultParagraphFont"/>
    <w:uiPriority w:val="99"/>
    <w:qFormat/>
    <w:rsid w:val="0062275B"/>
    <w:rPr>
      <w:rFonts w:cs="Times New Roman"/>
      <w:b/>
      <w:bCs/>
    </w:rPr>
  </w:style>
  <w:style w:type="character" w:customStyle="1" w:styleId="hps">
    <w:name w:val="hps"/>
    <w:basedOn w:val="DefaultParagraphFont"/>
    <w:uiPriority w:val="99"/>
    <w:rsid w:val="00A41280"/>
    <w:rPr>
      <w:rFonts w:cs="Times New Roman"/>
    </w:rPr>
  </w:style>
  <w:style w:type="paragraph" w:customStyle="1" w:styleId="a">
    <w:name w:val="Источники"/>
    <w:basedOn w:val="Normal"/>
    <w:uiPriority w:val="99"/>
    <w:rsid w:val="00A41280"/>
    <w:pPr>
      <w:keepNext/>
      <w:numPr>
        <w:numId w:val="14"/>
      </w:numPr>
      <w:tabs>
        <w:tab w:val="left" w:pos="851"/>
        <w:tab w:val="left" w:pos="993"/>
      </w:tabs>
      <w:overflowPunct w:val="0"/>
      <w:autoSpaceDE w:val="0"/>
      <w:spacing w:after="0" w:line="240" w:lineRule="auto"/>
      <w:ind w:left="0" w:firstLine="539"/>
      <w:jc w:val="both"/>
      <w:textAlignment w:val="baseline"/>
    </w:pPr>
    <w:rPr>
      <w:rFonts w:ascii="Times New Roman" w:hAnsi="Times New Roman"/>
      <w:sz w:val="24"/>
      <w:szCs w:val="24"/>
      <w:lang w:eastAsia="ar-SA"/>
    </w:rPr>
  </w:style>
  <w:style w:type="paragraph" w:styleId="Header">
    <w:name w:val="header"/>
    <w:basedOn w:val="Normal"/>
    <w:link w:val="HeaderChar"/>
    <w:uiPriority w:val="99"/>
    <w:rsid w:val="00CD714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D7141"/>
    <w:rPr>
      <w:rFonts w:cs="Times New Roman"/>
    </w:rPr>
  </w:style>
  <w:style w:type="paragraph" w:styleId="Footer">
    <w:name w:val="footer"/>
    <w:basedOn w:val="Normal"/>
    <w:link w:val="FooterChar"/>
    <w:uiPriority w:val="99"/>
    <w:rsid w:val="00CD714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D7141"/>
    <w:rPr>
      <w:rFonts w:cs="Times New Roman"/>
    </w:rPr>
  </w:style>
  <w:style w:type="character" w:styleId="PageNumber">
    <w:name w:val="page number"/>
    <w:basedOn w:val="DefaultParagraphFont"/>
    <w:uiPriority w:val="99"/>
    <w:rsid w:val="003D5063"/>
    <w:rPr>
      <w:rFonts w:cs="Times New Roman"/>
    </w:rPr>
  </w:style>
</w:styles>
</file>

<file path=word/webSettings.xml><?xml version="1.0" encoding="utf-8"?>
<w:webSettings xmlns:r="http://schemas.openxmlformats.org/officeDocument/2006/relationships" xmlns:w="http://schemas.openxmlformats.org/wordprocessingml/2006/main">
  <w:divs>
    <w:div w:id="2055615006">
      <w:marLeft w:val="0"/>
      <w:marRight w:val="0"/>
      <w:marTop w:val="0"/>
      <w:marBottom w:val="0"/>
      <w:divBdr>
        <w:top w:val="none" w:sz="0" w:space="0" w:color="auto"/>
        <w:left w:val="none" w:sz="0" w:space="0" w:color="auto"/>
        <w:bottom w:val="none" w:sz="0" w:space="0" w:color="auto"/>
        <w:right w:val="none" w:sz="0" w:space="0" w:color="auto"/>
      </w:divBdr>
    </w:div>
    <w:div w:id="2055615007">
      <w:marLeft w:val="0"/>
      <w:marRight w:val="0"/>
      <w:marTop w:val="0"/>
      <w:marBottom w:val="0"/>
      <w:divBdr>
        <w:top w:val="none" w:sz="0" w:space="0" w:color="auto"/>
        <w:left w:val="none" w:sz="0" w:space="0" w:color="auto"/>
        <w:bottom w:val="none" w:sz="0" w:space="0" w:color="auto"/>
        <w:right w:val="none" w:sz="0" w:space="0" w:color="auto"/>
      </w:divBdr>
    </w:div>
    <w:div w:id="2055615008">
      <w:marLeft w:val="0"/>
      <w:marRight w:val="0"/>
      <w:marTop w:val="0"/>
      <w:marBottom w:val="0"/>
      <w:divBdr>
        <w:top w:val="none" w:sz="0" w:space="0" w:color="auto"/>
        <w:left w:val="none" w:sz="0" w:space="0" w:color="auto"/>
        <w:bottom w:val="none" w:sz="0" w:space="0" w:color="auto"/>
        <w:right w:val="none" w:sz="0" w:space="0" w:color="auto"/>
      </w:divBdr>
    </w:div>
    <w:div w:id="2055615010">
      <w:marLeft w:val="0"/>
      <w:marRight w:val="0"/>
      <w:marTop w:val="0"/>
      <w:marBottom w:val="0"/>
      <w:divBdr>
        <w:top w:val="none" w:sz="0" w:space="0" w:color="auto"/>
        <w:left w:val="none" w:sz="0" w:space="0" w:color="auto"/>
        <w:bottom w:val="none" w:sz="0" w:space="0" w:color="auto"/>
        <w:right w:val="none" w:sz="0" w:space="0" w:color="auto"/>
      </w:divBdr>
    </w:div>
    <w:div w:id="2055615011">
      <w:marLeft w:val="0"/>
      <w:marRight w:val="0"/>
      <w:marTop w:val="0"/>
      <w:marBottom w:val="0"/>
      <w:divBdr>
        <w:top w:val="none" w:sz="0" w:space="0" w:color="auto"/>
        <w:left w:val="none" w:sz="0" w:space="0" w:color="auto"/>
        <w:bottom w:val="none" w:sz="0" w:space="0" w:color="auto"/>
        <w:right w:val="none" w:sz="0" w:space="0" w:color="auto"/>
      </w:divBdr>
      <w:divsChild>
        <w:div w:id="2055615009">
          <w:marLeft w:val="0"/>
          <w:marRight w:val="0"/>
          <w:marTop w:val="0"/>
          <w:marBottom w:val="225"/>
          <w:divBdr>
            <w:top w:val="none" w:sz="0" w:space="0" w:color="auto"/>
            <w:left w:val="none" w:sz="0" w:space="0" w:color="auto"/>
            <w:bottom w:val="none" w:sz="0" w:space="0" w:color="auto"/>
            <w:right w:val="none" w:sz="0" w:space="0" w:color="auto"/>
          </w:divBdr>
        </w:div>
      </w:divsChild>
    </w:div>
    <w:div w:id="20556150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header" Target="header1.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10.png"/><Relationship Id="rId28" Type="http://schemas.openxmlformats.org/officeDocument/2006/relationships/fontTable" Target="fontTable.xml"/><Relationship Id="rId10" Type="http://schemas.openxmlformats.org/officeDocument/2006/relationships/hyperlink" Target="http://www.znaytovar.ru/gost/2/PosobieArmirovanie_elementov_m.html" TargetMode="Externa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212</TotalTime>
  <Pages>15</Pages>
  <Words>3102</Words>
  <Characters>17684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Alex1337</dc:creator>
  <cp:keywords/>
  <dc:description/>
  <cp:lastModifiedBy>Sergey</cp:lastModifiedBy>
  <cp:revision>17</cp:revision>
  <cp:lastPrinted>2016-07-06T09:57:00Z</cp:lastPrinted>
  <dcterms:created xsi:type="dcterms:W3CDTF">2016-06-13T20:54:00Z</dcterms:created>
  <dcterms:modified xsi:type="dcterms:W3CDTF">2017-09-24T20:01:00Z</dcterms:modified>
</cp:coreProperties>
</file>