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590"/>
        <w:gridCol w:w="4590"/>
      </w:tblGrid>
      <w:tr w:rsidR="003A16A0" w:rsidRPr="00C13BF2" w:rsidTr="006876C2">
        <w:trPr>
          <w:trHeight w:val="140"/>
        </w:trPr>
        <w:tc>
          <w:tcPr>
            <w:tcW w:w="4590" w:type="dxa"/>
          </w:tcPr>
          <w:p w:rsidR="003A16A0" w:rsidRDefault="003A16A0" w:rsidP="006876C2">
            <w:pPr>
              <w:keepNext/>
              <w:widowControl/>
              <w:suppressAutoHyphens w:val="0"/>
              <w:autoSpaceDN/>
              <w:textAlignment w:val="auto"/>
              <w:outlineLvl w:val="1"/>
              <w:rPr>
                <w:rFonts w:cs="Times New Roman"/>
                <w:bCs/>
                <w:iCs/>
                <w:kern w:val="0"/>
                <w:sz w:val="20"/>
                <w:szCs w:val="20"/>
                <w:lang w:val="en-US" w:eastAsia="ru-RU" w:bidi="ar-SA"/>
              </w:rPr>
            </w:pPr>
            <w:r w:rsidRPr="00C13BF2">
              <w:rPr>
                <w:rFonts w:cs="Times New Roman"/>
                <w:bCs/>
                <w:iCs/>
                <w:kern w:val="0"/>
                <w:sz w:val="20"/>
                <w:szCs w:val="20"/>
                <w:lang w:val="ru-RU" w:eastAsia="ru-RU" w:bidi="ar-SA"/>
              </w:rPr>
              <w:t>УДК 339.13</w:t>
            </w:r>
          </w:p>
          <w:p w:rsidR="003A16A0" w:rsidRPr="00C53336" w:rsidRDefault="003A16A0" w:rsidP="006876C2">
            <w:pPr>
              <w:keepNext/>
              <w:widowControl/>
              <w:suppressAutoHyphens w:val="0"/>
              <w:autoSpaceDN/>
              <w:textAlignment w:val="auto"/>
              <w:outlineLvl w:val="1"/>
              <w:rPr>
                <w:rFonts w:cs="Times New Roman"/>
                <w:bCs/>
                <w:iCs/>
                <w:kern w:val="0"/>
                <w:sz w:val="20"/>
                <w:szCs w:val="20"/>
                <w:lang w:val="en-US" w:eastAsia="ru-RU" w:bidi="ar-SA"/>
              </w:rPr>
            </w:pPr>
          </w:p>
        </w:tc>
        <w:tc>
          <w:tcPr>
            <w:tcW w:w="4590" w:type="dxa"/>
          </w:tcPr>
          <w:p w:rsidR="003A16A0" w:rsidRPr="00C13BF2" w:rsidRDefault="003A16A0" w:rsidP="006876C2">
            <w:pPr>
              <w:widowControl/>
              <w:suppressAutoHyphens w:val="0"/>
              <w:autoSpaceDN/>
              <w:textAlignment w:val="auto"/>
              <w:rPr>
                <w:rFonts w:cs="Times New Roman"/>
                <w:kern w:val="0"/>
                <w:sz w:val="20"/>
                <w:szCs w:val="20"/>
                <w:lang w:val="ru-RU" w:eastAsia="ru-RU" w:bidi="ar-SA"/>
              </w:rPr>
            </w:pPr>
            <w:r w:rsidRPr="00C13BF2">
              <w:rPr>
                <w:rFonts w:cs="Times New Roman"/>
                <w:kern w:val="0"/>
                <w:sz w:val="20"/>
                <w:szCs w:val="20"/>
                <w:lang w:val="en-US" w:eastAsia="ru-RU" w:bidi="ar-SA"/>
              </w:rPr>
              <w:t xml:space="preserve">UDC </w:t>
            </w:r>
            <w:r w:rsidRPr="00C13BF2">
              <w:rPr>
                <w:rFonts w:cs="Times New Roman"/>
                <w:kern w:val="0"/>
                <w:sz w:val="20"/>
                <w:szCs w:val="20"/>
                <w:lang w:val="ru-RU" w:eastAsia="ru-RU" w:bidi="ar-SA"/>
              </w:rPr>
              <w:t>339.13</w:t>
            </w:r>
          </w:p>
        </w:tc>
      </w:tr>
      <w:tr w:rsidR="003A16A0" w:rsidRPr="00C13BF2" w:rsidTr="006876C2">
        <w:trPr>
          <w:trHeight w:val="189"/>
        </w:trPr>
        <w:tc>
          <w:tcPr>
            <w:tcW w:w="4590" w:type="dxa"/>
          </w:tcPr>
          <w:p w:rsidR="003A16A0" w:rsidRPr="00C13BF2" w:rsidRDefault="003A16A0" w:rsidP="006876C2">
            <w:pPr>
              <w:widowControl/>
              <w:suppressAutoHyphens w:val="0"/>
              <w:autoSpaceDN/>
              <w:textAlignment w:val="auto"/>
              <w:rPr>
                <w:rFonts w:cs="Times New Roman"/>
                <w:kern w:val="0"/>
                <w:sz w:val="20"/>
                <w:szCs w:val="20"/>
                <w:lang w:val="en-US" w:eastAsia="en-US" w:bidi="ar-SA"/>
              </w:rPr>
            </w:pPr>
            <w:r w:rsidRPr="00C13BF2">
              <w:rPr>
                <w:rFonts w:cs="Times New Roman"/>
                <w:kern w:val="0"/>
                <w:sz w:val="20"/>
                <w:szCs w:val="20"/>
                <w:lang w:val="ru-RU" w:eastAsia="en-US" w:bidi="ar-SA"/>
              </w:rPr>
              <w:t>08.00.00 Экономические науки</w:t>
            </w:r>
          </w:p>
          <w:p w:rsidR="003A16A0" w:rsidRPr="00C13BF2" w:rsidRDefault="003A16A0" w:rsidP="006876C2">
            <w:pPr>
              <w:widowControl/>
              <w:suppressAutoHyphens w:val="0"/>
              <w:autoSpaceDN/>
              <w:textAlignment w:val="auto"/>
              <w:rPr>
                <w:rFonts w:cs="Times New Roman"/>
                <w:kern w:val="0"/>
                <w:sz w:val="20"/>
                <w:szCs w:val="20"/>
                <w:lang w:val="en-US" w:eastAsia="en-US" w:bidi="ar-SA"/>
              </w:rPr>
            </w:pPr>
          </w:p>
        </w:tc>
        <w:tc>
          <w:tcPr>
            <w:tcW w:w="4590" w:type="dxa"/>
          </w:tcPr>
          <w:p w:rsidR="003A16A0" w:rsidRPr="00C13BF2" w:rsidRDefault="003A16A0" w:rsidP="006876C2">
            <w:pPr>
              <w:widowControl/>
              <w:tabs>
                <w:tab w:val="left" w:pos="1164"/>
              </w:tabs>
              <w:suppressAutoHyphens w:val="0"/>
              <w:rPr>
                <w:rFonts w:cs="Times New Roman"/>
                <w:kern w:val="0"/>
                <w:sz w:val="20"/>
                <w:szCs w:val="20"/>
                <w:lang w:val="en-US" w:eastAsia="en-US" w:bidi="ar-SA"/>
              </w:rPr>
            </w:pPr>
            <w:r w:rsidRPr="00C13BF2">
              <w:rPr>
                <w:rFonts w:cs="Times New Roman"/>
                <w:kern w:val="0"/>
                <w:sz w:val="20"/>
                <w:szCs w:val="20"/>
                <w:lang w:val="ru-RU" w:eastAsia="en-US" w:bidi="ar-SA"/>
              </w:rPr>
              <w:t>Economic sciences</w:t>
            </w:r>
          </w:p>
        </w:tc>
      </w:tr>
      <w:tr w:rsidR="003A16A0" w:rsidRPr="00C13BF2" w:rsidTr="006876C2">
        <w:trPr>
          <w:trHeight w:val="510"/>
        </w:trPr>
        <w:tc>
          <w:tcPr>
            <w:tcW w:w="4590" w:type="dxa"/>
          </w:tcPr>
          <w:p w:rsidR="003A16A0" w:rsidRPr="00C13BF2" w:rsidRDefault="003A16A0" w:rsidP="006876C2">
            <w:pPr>
              <w:widowControl/>
              <w:suppressAutoHyphens w:val="0"/>
              <w:autoSpaceDN/>
              <w:textAlignment w:val="auto"/>
              <w:rPr>
                <w:rFonts w:cs="Times New Roman"/>
                <w:b/>
                <w:caps/>
                <w:kern w:val="0"/>
                <w:sz w:val="20"/>
                <w:szCs w:val="20"/>
                <w:lang w:val="ru-RU" w:eastAsia="en-US" w:bidi="ar-SA"/>
              </w:rPr>
            </w:pPr>
            <w:r w:rsidRPr="00C13BF2">
              <w:rPr>
                <w:rFonts w:cs="Times New Roman"/>
                <w:b/>
                <w:caps/>
                <w:kern w:val="0"/>
                <w:sz w:val="20"/>
                <w:szCs w:val="20"/>
                <w:lang w:val="ru-RU" w:eastAsia="en-US" w:bidi="ar-SA"/>
              </w:rPr>
              <w:t>методологии создания потребительс</w:t>
            </w:r>
            <w:bookmarkStart w:id="0" w:name="_GoBack"/>
            <w:bookmarkEnd w:id="0"/>
            <w:r w:rsidRPr="00C13BF2">
              <w:rPr>
                <w:rFonts w:cs="Times New Roman"/>
                <w:b/>
                <w:caps/>
                <w:kern w:val="0"/>
                <w:sz w:val="20"/>
                <w:szCs w:val="20"/>
                <w:lang w:val="ru-RU" w:eastAsia="en-US" w:bidi="ar-SA"/>
              </w:rPr>
              <w:t xml:space="preserve">кой ценности кондитерских изделий </w:t>
            </w:r>
          </w:p>
          <w:p w:rsidR="003A16A0" w:rsidRPr="00C13BF2" w:rsidRDefault="003A16A0" w:rsidP="006876C2">
            <w:pPr>
              <w:widowControl/>
              <w:suppressAutoHyphens w:val="0"/>
              <w:autoSpaceDN/>
              <w:textAlignment w:val="auto"/>
              <w:rPr>
                <w:rFonts w:cs="Times New Roman"/>
                <w:b/>
                <w:caps/>
                <w:kern w:val="0"/>
                <w:sz w:val="20"/>
                <w:szCs w:val="20"/>
                <w:lang w:val="ru-RU" w:eastAsia="en-US" w:bidi="ar-SA"/>
              </w:rPr>
            </w:pPr>
          </w:p>
        </w:tc>
        <w:tc>
          <w:tcPr>
            <w:tcW w:w="4590" w:type="dxa"/>
          </w:tcPr>
          <w:p w:rsidR="003A16A0" w:rsidRPr="00C13BF2" w:rsidRDefault="003A16A0" w:rsidP="006876C2">
            <w:pPr>
              <w:widowControl/>
              <w:suppressAutoHyphens w:val="0"/>
              <w:autoSpaceDE w:val="0"/>
              <w:adjustRightInd w:val="0"/>
              <w:rPr>
                <w:rFonts w:cs="Times New Roman"/>
                <w:b/>
                <w:bCs/>
                <w:kern w:val="0"/>
                <w:sz w:val="20"/>
                <w:szCs w:val="20"/>
                <w:lang w:val="en-US" w:eastAsia="en-US" w:bidi="ar-SA"/>
              </w:rPr>
            </w:pPr>
            <w:r w:rsidRPr="00C13BF2">
              <w:rPr>
                <w:rFonts w:cs="Times New Roman"/>
                <w:b/>
                <w:bCs/>
                <w:kern w:val="0"/>
                <w:sz w:val="20"/>
                <w:szCs w:val="20"/>
                <w:lang w:val="en-US" w:eastAsia="en-US" w:bidi="ar-SA"/>
              </w:rPr>
              <w:t>CREATION METHODOLOGIES OF CONSUMER VALUE OF CONFECTIONERY</w:t>
            </w:r>
          </w:p>
        </w:tc>
      </w:tr>
      <w:tr w:rsidR="003A16A0" w:rsidRPr="00C13BF2" w:rsidTr="006876C2">
        <w:trPr>
          <w:trHeight w:val="720"/>
        </w:trPr>
        <w:tc>
          <w:tcPr>
            <w:tcW w:w="4590" w:type="dxa"/>
          </w:tcPr>
          <w:p w:rsidR="003A16A0" w:rsidRPr="00C13BF2" w:rsidRDefault="003A16A0" w:rsidP="006876C2">
            <w:pPr>
              <w:widowControl/>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Тарасенко Наталья Александровна</w:t>
            </w:r>
          </w:p>
          <w:p w:rsidR="003A16A0" w:rsidRPr="00C13BF2" w:rsidRDefault="003A16A0" w:rsidP="006876C2">
            <w:pPr>
              <w:widowControl/>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к.т.н.</w:t>
            </w:r>
            <w:r w:rsidRPr="00C13BF2">
              <w:rPr>
                <w:rFonts w:cs="Times New Roman"/>
                <w:color w:val="000000"/>
                <w:kern w:val="0"/>
                <w:sz w:val="20"/>
                <w:szCs w:val="20"/>
                <w:lang w:val="ru-RU" w:eastAsia="en-US" w:bidi="ar-SA"/>
              </w:rPr>
              <w:t xml:space="preserve"> </w:t>
            </w:r>
          </w:p>
          <w:p w:rsidR="003A16A0" w:rsidRPr="00C13BF2" w:rsidRDefault="003A16A0" w:rsidP="006876C2">
            <w:pPr>
              <w:widowControl/>
              <w:suppressAutoHyphens w:val="0"/>
              <w:autoSpaceDN/>
              <w:textAlignment w:val="auto"/>
              <w:rPr>
                <w:rFonts w:cs="Times New Roman"/>
                <w:kern w:val="0"/>
                <w:sz w:val="20"/>
                <w:szCs w:val="20"/>
                <w:lang w:val="en-US" w:eastAsia="en-US" w:bidi="ar-SA"/>
              </w:rPr>
            </w:pPr>
            <w:r w:rsidRPr="00C13BF2">
              <w:rPr>
                <w:rFonts w:cs="Times New Roman"/>
                <w:kern w:val="0"/>
                <w:sz w:val="20"/>
                <w:szCs w:val="20"/>
                <w:lang w:val="ru-RU" w:eastAsia="en-US" w:bidi="ar-SA"/>
              </w:rPr>
              <w:t>РИНЦ</w:t>
            </w:r>
            <w:r w:rsidRPr="00C13BF2">
              <w:rPr>
                <w:rFonts w:cs="Times New Roman"/>
                <w:kern w:val="0"/>
                <w:sz w:val="20"/>
                <w:szCs w:val="20"/>
                <w:lang w:val="en-US" w:eastAsia="en-US" w:bidi="ar-SA"/>
              </w:rPr>
              <w:t xml:space="preserve"> SPIN-</w:t>
            </w:r>
            <w:r w:rsidRPr="00C13BF2">
              <w:rPr>
                <w:rFonts w:cs="Times New Roman"/>
                <w:kern w:val="0"/>
                <w:sz w:val="20"/>
                <w:szCs w:val="20"/>
                <w:lang w:val="ru-RU" w:eastAsia="en-US" w:bidi="ar-SA"/>
              </w:rPr>
              <w:t>код</w:t>
            </w:r>
            <w:r w:rsidRPr="00C13BF2">
              <w:rPr>
                <w:rFonts w:cs="Times New Roman"/>
                <w:kern w:val="0"/>
                <w:sz w:val="20"/>
                <w:szCs w:val="20"/>
                <w:lang w:val="en-US" w:eastAsia="en-US" w:bidi="ar-SA"/>
              </w:rPr>
              <w:t>: 6087-6971</w:t>
            </w:r>
          </w:p>
          <w:p w:rsidR="003A16A0" w:rsidRPr="00C13BF2" w:rsidRDefault="003A16A0" w:rsidP="006876C2">
            <w:pPr>
              <w:widowControl/>
              <w:suppressAutoHyphens w:val="0"/>
              <w:autoSpaceDN/>
              <w:textAlignment w:val="auto"/>
              <w:rPr>
                <w:rFonts w:cs="Times New Roman"/>
                <w:kern w:val="0"/>
                <w:sz w:val="20"/>
                <w:szCs w:val="20"/>
                <w:lang w:val="en-US" w:eastAsia="en-US" w:bidi="ar-SA"/>
              </w:rPr>
            </w:pPr>
            <w:r w:rsidRPr="00C13BF2">
              <w:rPr>
                <w:rFonts w:cs="Times New Roman"/>
                <w:kern w:val="0"/>
                <w:sz w:val="20"/>
                <w:szCs w:val="20"/>
                <w:lang w:val="en-US" w:eastAsia="en-US" w:bidi="ar-SA"/>
              </w:rPr>
              <w:t>Scopus ID= 55927376900</w:t>
            </w:r>
          </w:p>
          <w:p w:rsidR="003A16A0" w:rsidRPr="00C13BF2" w:rsidRDefault="003A16A0" w:rsidP="006876C2">
            <w:pPr>
              <w:widowControl/>
              <w:suppressAutoHyphens w:val="0"/>
              <w:autoSpaceDN/>
              <w:textAlignment w:val="auto"/>
              <w:rPr>
                <w:rFonts w:cs="Times New Roman"/>
                <w:kern w:val="0"/>
                <w:sz w:val="20"/>
                <w:szCs w:val="20"/>
                <w:lang w:val="en-US" w:eastAsia="en-US" w:bidi="ar-SA"/>
              </w:rPr>
            </w:pPr>
            <w:r w:rsidRPr="00C13BF2">
              <w:rPr>
                <w:rFonts w:cs="Times New Roman"/>
                <w:kern w:val="0"/>
                <w:sz w:val="20"/>
                <w:szCs w:val="20"/>
                <w:lang w:val="en-US" w:eastAsia="en-US" w:bidi="ar-SA"/>
              </w:rPr>
              <w:t>WoS ResearcherID=R-4318-2016</w:t>
            </w:r>
          </w:p>
          <w:p w:rsidR="003A16A0" w:rsidRPr="00C13BF2" w:rsidRDefault="003A16A0" w:rsidP="006876C2">
            <w:pPr>
              <w:widowControl/>
              <w:suppressAutoHyphens w:val="0"/>
              <w:autoSpaceDN/>
              <w:textAlignment w:val="auto"/>
              <w:rPr>
                <w:rFonts w:cs="Times New Roman"/>
                <w:kern w:val="0"/>
                <w:sz w:val="20"/>
                <w:szCs w:val="20"/>
                <w:lang w:val="en-US" w:eastAsia="en-US" w:bidi="ar-SA"/>
              </w:rPr>
            </w:pPr>
            <w:r w:rsidRPr="00C13BF2">
              <w:rPr>
                <w:rFonts w:cs="Times New Roman"/>
                <w:kern w:val="0"/>
                <w:sz w:val="20"/>
                <w:szCs w:val="20"/>
                <w:lang w:val="en-US" w:eastAsia="en-US" w:bidi="ar-SA"/>
              </w:rPr>
              <w:t>natagafonova@mail.ru</w:t>
            </w:r>
          </w:p>
        </w:tc>
        <w:tc>
          <w:tcPr>
            <w:tcW w:w="4590" w:type="dxa"/>
          </w:tcPr>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Tarasenko Natalya Aleksandrovna</w:t>
            </w:r>
          </w:p>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Cand.Tech</w:t>
            </w:r>
            <w:r>
              <w:rPr>
                <w:rFonts w:cs="Times New Roman"/>
                <w:kern w:val="0"/>
                <w:sz w:val="20"/>
                <w:szCs w:val="20"/>
                <w:lang w:val="en-US" w:eastAsia="en-US" w:bidi="ar-SA"/>
              </w:rPr>
              <w:t>.Sci.</w:t>
            </w:r>
          </w:p>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RSCI SPIN-code: 6087-6971</w:t>
            </w:r>
          </w:p>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Scopus ID=55927376900</w:t>
            </w:r>
          </w:p>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WoS ResearcherID=R-4318-2016</w:t>
            </w:r>
          </w:p>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natagafonova@mail.ru</w:t>
            </w:r>
          </w:p>
        </w:tc>
      </w:tr>
      <w:tr w:rsidR="003A16A0" w:rsidRPr="00C13BF2" w:rsidTr="00C53336">
        <w:trPr>
          <w:trHeight w:val="193"/>
        </w:trPr>
        <w:tc>
          <w:tcPr>
            <w:tcW w:w="4590" w:type="dxa"/>
          </w:tcPr>
          <w:p w:rsidR="003A16A0" w:rsidRPr="00C13BF2" w:rsidRDefault="003A16A0" w:rsidP="006876C2">
            <w:pPr>
              <w:widowControl/>
              <w:suppressAutoHyphens w:val="0"/>
              <w:autoSpaceDN/>
              <w:textAlignment w:val="auto"/>
              <w:rPr>
                <w:rFonts w:cs="Times New Roman"/>
                <w:i/>
                <w:kern w:val="0"/>
                <w:sz w:val="20"/>
                <w:szCs w:val="20"/>
                <w:lang w:val="en-US" w:eastAsia="en-US" w:bidi="ar-SA"/>
              </w:rPr>
            </w:pPr>
          </w:p>
        </w:tc>
        <w:tc>
          <w:tcPr>
            <w:tcW w:w="4590" w:type="dxa"/>
          </w:tcPr>
          <w:p w:rsidR="003A16A0" w:rsidRPr="00C13BF2" w:rsidRDefault="003A16A0" w:rsidP="006876C2">
            <w:pPr>
              <w:widowControl/>
              <w:suppressAutoHyphens w:val="0"/>
              <w:rPr>
                <w:rFonts w:cs="Times New Roman"/>
                <w:i/>
                <w:kern w:val="0"/>
                <w:sz w:val="20"/>
                <w:szCs w:val="20"/>
                <w:lang w:val="en-US" w:eastAsia="en-US" w:bidi="ar-SA"/>
              </w:rPr>
            </w:pPr>
          </w:p>
        </w:tc>
      </w:tr>
      <w:tr w:rsidR="003A16A0" w:rsidRPr="00C13BF2" w:rsidTr="006876C2">
        <w:trPr>
          <w:trHeight w:val="720"/>
        </w:trPr>
        <w:tc>
          <w:tcPr>
            <w:tcW w:w="4590" w:type="dxa"/>
          </w:tcPr>
          <w:p w:rsidR="003A16A0" w:rsidRPr="00C13BF2" w:rsidRDefault="003A16A0" w:rsidP="006876C2">
            <w:pPr>
              <w:widowControl/>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Баранова Зинаида Андреевна</w:t>
            </w:r>
          </w:p>
          <w:p w:rsidR="003A16A0" w:rsidRPr="00C13BF2" w:rsidRDefault="003A16A0" w:rsidP="006876C2">
            <w:pPr>
              <w:widowControl/>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Аспирант</w:t>
            </w:r>
          </w:p>
          <w:p w:rsidR="003A16A0" w:rsidRPr="00C13BF2" w:rsidRDefault="003A16A0" w:rsidP="006876C2">
            <w:pPr>
              <w:widowControl/>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baranova@kubstu.ru</w:t>
            </w:r>
          </w:p>
        </w:tc>
        <w:tc>
          <w:tcPr>
            <w:tcW w:w="4590" w:type="dxa"/>
          </w:tcPr>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Baranova Zinaida Andreevna</w:t>
            </w:r>
          </w:p>
          <w:p w:rsidR="003A16A0" w:rsidRPr="00C13BF2" w:rsidRDefault="003A16A0" w:rsidP="006876C2">
            <w:pPr>
              <w:widowControl/>
              <w:tabs>
                <w:tab w:val="center" w:pos="2060"/>
              </w:tabs>
              <w:suppressAutoHyphens w:val="0"/>
              <w:rPr>
                <w:rFonts w:cs="Times New Roman"/>
                <w:kern w:val="0"/>
                <w:sz w:val="20"/>
                <w:szCs w:val="20"/>
                <w:lang w:val="en-US" w:eastAsia="en-US" w:bidi="ar-SA"/>
              </w:rPr>
            </w:pPr>
            <w:r w:rsidRPr="00C13BF2">
              <w:rPr>
                <w:rFonts w:cs="Times New Roman"/>
                <w:kern w:val="0"/>
                <w:sz w:val="20"/>
                <w:szCs w:val="20"/>
                <w:lang w:val="en-US" w:eastAsia="en-US" w:bidi="ar-SA"/>
              </w:rPr>
              <w:t>postgraduate student</w:t>
            </w:r>
          </w:p>
          <w:p w:rsidR="003A16A0" w:rsidRPr="00C13BF2" w:rsidRDefault="003A16A0" w:rsidP="006876C2">
            <w:pPr>
              <w:widowControl/>
              <w:tabs>
                <w:tab w:val="center" w:pos="2060"/>
              </w:tabs>
              <w:suppressAutoHyphens w:val="0"/>
              <w:rPr>
                <w:rFonts w:cs="Times New Roman"/>
                <w:kern w:val="0"/>
                <w:sz w:val="20"/>
                <w:szCs w:val="20"/>
                <w:lang w:val="en-US" w:eastAsia="en-US" w:bidi="ar-SA"/>
              </w:rPr>
            </w:pPr>
            <w:r w:rsidRPr="00C13BF2">
              <w:rPr>
                <w:rFonts w:cs="Times New Roman"/>
                <w:kern w:val="0"/>
                <w:sz w:val="20"/>
                <w:szCs w:val="20"/>
                <w:lang w:val="en-US" w:eastAsia="en-US" w:bidi="ar-SA"/>
              </w:rPr>
              <w:t>baranova@kubstu.ru</w:t>
            </w:r>
          </w:p>
        </w:tc>
      </w:tr>
      <w:tr w:rsidR="003A16A0" w:rsidRPr="00C13BF2" w:rsidTr="006876C2">
        <w:trPr>
          <w:trHeight w:val="240"/>
        </w:trPr>
        <w:tc>
          <w:tcPr>
            <w:tcW w:w="4590" w:type="dxa"/>
          </w:tcPr>
          <w:p w:rsidR="003A16A0" w:rsidRPr="00C13BF2" w:rsidRDefault="003A16A0" w:rsidP="006876C2">
            <w:pPr>
              <w:widowControl/>
              <w:suppressAutoHyphens w:val="0"/>
              <w:autoSpaceDN/>
              <w:textAlignment w:val="auto"/>
              <w:rPr>
                <w:rFonts w:cs="Times New Roman"/>
                <w:i/>
                <w:kern w:val="0"/>
                <w:sz w:val="20"/>
                <w:szCs w:val="20"/>
                <w:lang w:val="en-US" w:eastAsia="en-US" w:bidi="ar-SA"/>
              </w:rPr>
            </w:pPr>
          </w:p>
        </w:tc>
        <w:tc>
          <w:tcPr>
            <w:tcW w:w="4590" w:type="dxa"/>
          </w:tcPr>
          <w:p w:rsidR="003A16A0" w:rsidRPr="00C13BF2" w:rsidRDefault="003A16A0" w:rsidP="006876C2">
            <w:pPr>
              <w:widowControl/>
              <w:tabs>
                <w:tab w:val="left" w:pos="927"/>
              </w:tabs>
              <w:suppressAutoHyphens w:val="0"/>
              <w:rPr>
                <w:rFonts w:cs="Times New Roman"/>
                <w:i/>
                <w:kern w:val="0"/>
                <w:sz w:val="20"/>
                <w:szCs w:val="20"/>
                <w:lang w:val="en-US" w:eastAsia="en-US" w:bidi="ar-SA"/>
              </w:rPr>
            </w:pPr>
          </w:p>
        </w:tc>
      </w:tr>
      <w:tr w:rsidR="003A16A0" w:rsidRPr="00C13BF2" w:rsidTr="006876C2">
        <w:trPr>
          <w:trHeight w:val="240"/>
        </w:trPr>
        <w:tc>
          <w:tcPr>
            <w:tcW w:w="4590" w:type="dxa"/>
          </w:tcPr>
          <w:p w:rsidR="003A16A0" w:rsidRPr="00C13BF2" w:rsidRDefault="003A16A0" w:rsidP="006876C2">
            <w:pPr>
              <w:widowControl/>
              <w:tabs>
                <w:tab w:val="left" w:pos="3060"/>
              </w:tabs>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Третьякова Наталья Романовна</w:t>
            </w:r>
          </w:p>
          <w:p w:rsidR="003A16A0" w:rsidRPr="00C13BF2" w:rsidRDefault="003A16A0" w:rsidP="006876C2">
            <w:pPr>
              <w:widowControl/>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к.т.н.</w:t>
            </w:r>
            <w:r w:rsidRPr="00C13BF2">
              <w:rPr>
                <w:rFonts w:cs="Times New Roman"/>
                <w:color w:val="000000"/>
                <w:kern w:val="0"/>
                <w:sz w:val="20"/>
                <w:szCs w:val="20"/>
                <w:lang w:val="ru-RU" w:eastAsia="en-US" w:bidi="ar-SA"/>
              </w:rPr>
              <w:t xml:space="preserve"> </w:t>
            </w:r>
          </w:p>
          <w:p w:rsidR="003A16A0" w:rsidRPr="00C13BF2" w:rsidRDefault="003A16A0" w:rsidP="006876C2">
            <w:pPr>
              <w:widowControl/>
              <w:suppressAutoHyphens w:val="0"/>
              <w:autoSpaceDN/>
              <w:textAlignment w:val="auto"/>
              <w:rPr>
                <w:rFonts w:cs="Times New Roman"/>
                <w:kern w:val="0"/>
                <w:sz w:val="20"/>
                <w:szCs w:val="20"/>
                <w:lang w:val="ru-RU" w:eastAsia="en-US" w:bidi="ar-SA"/>
              </w:rPr>
            </w:pPr>
            <w:r w:rsidRPr="00C13BF2">
              <w:rPr>
                <w:rFonts w:cs="Times New Roman"/>
                <w:kern w:val="0"/>
                <w:sz w:val="20"/>
                <w:szCs w:val="20"/>
                <w:lang w:val="ru-RU" w:eastAsia="en-US" w:bidi="ar-SA"/>
              </w:rPr>
              <w:t>natalia230388@mail.ru</w:t>
            </w:r>
          </w:p>
        </w:tc>
        <w:tc>
          <w:tcPr>
            <w:tcW w:w="4590" w:type="dxa"/>
          </w:tcPr>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 xml:space="preserve">Tretyakova Natalya Romanovna </w:t>
            </w:r>
          </w:p>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Cand.Tech</w:t>
            </w:r>
            <w:r>
              <w:rPr>
                <w:rFonts w:cs="Times New Roman"/>
                <w:kern w:val="0"/>
                <w:sz w:val="20"/>
                <w:szCs w:val="20"/>
                <w:lang w:val="en-US" w:eastAsia="en-US" w:bidi="ar-SA"/>
              </w:rPr>
              <w:t>.</w:t>
            </w:r>
            <w:r w:rsidRPr="00C13BF2">
              <w:rPr>
                <w:rFonts w:cs="Times New Roman"/>
                <w:kern w:val="0"/>
                <w:sz w:val="20"/>
                <w:szCs w:val="20"/>
                <w:lang w:val="en-US" w:eastAsia="en-US" w:bidi="ar-SA"/>
              </w:rPr>
              <w:t>Sc</w:t>
            </w:r>
            <w:r>
              <w:rPr>
                <w:rFonts w:cs="Times New Roman"/>
                <w:kern w:val="0"/>
                <w:sz w:val="20"/>
                <w:szCs w:val="20"/>
                <w:lang w:val="en-US" w:eastAsia="en-US" w:bidi="ar-SA"/>
              </w:rPr>
              <w:t>i</w:t>
            </w:r>
            <w:r w:rsidRPr="00C13BF2">
              <w:rPr>
                <w:rFonts w:cs="Times New Roman"/>
                <w:kern w:val="0"/>
                <w:sz w:val="20"/>
                <w:szCs w:val="20"/>
                <w:lang w:val="en-US" w:eastAsia="en-US" w:bidi="ar-SA"/>
              </w:rPr>
              <w:t>.</w:t>
            </w:r>
          </w:p>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natalia230388@mail.ru</w:t>
            </w:r>
          </w:p>
        </w:tc>
      </w:tr>
      <w:tr w:rsidR="003A16A0" w:rsidRPr="00C13BF2" w:rsidTr="006876C2">
        <w:trPr>
          <w:trHeight w:val="240"/>
        </w:trPr>
        <w:tc>
          <w:tcPr>
            <w:tcW w:w="4590" w:type="dxa"/>
          </w:tcPr>
          <w:p w:rsidR="003A16A0" w:rsidRPr="00C13BF2" w:rsidRDefault="003A16A0" w:rsidP="006876C2">
            <w:pPr>
              <w:widowControl/>
              <w:suppressAutoHyphens w:val="0"/>
              <w:autoSpaceDN/>
              <w:textAlignment w:val="auto"/>
              <w:rPr>
                <w:rFonts w:cs="Times New Roman"/>
                <w:i/>
                <w:kern w:val="0"/>
                <w:sz w:val="20"/>
                <w:szCs w:val="20"/>
                <w:lang w:val="en-US" w:eastAsia="en-US" w:bidi="ar-SA"/>
              </w:rPr>
            </w:pPr>
            <w:r w:rsidRPr="00C13BF2">
              <w:rPr>
                <w:rFonts w:cs="Times New Roman"/>
                <w:i/>
                <w:kern w:val="0"/>
                <w:sz w:val="20"/>
                <w:szCs w:val="20"/>
                <w:lang w:val="ru-RU" w:eastAsia="en-US" w:bidi="ar-SA"/>
              </w:rPr>
              <w:t>ФГБОУ ВО «Кубанский государственный технологический университет», г. Краснодар, Россия, 350072, ул. Московская 2</w:t>
            </w:r>
          </w:p>
          <w:p w:rsidR="003A16A0" w:rsidRPr="00C13BF2" w:rsidRDefault="003A16A0" w:rsidP="006876C2">
            <w:pPr>
              <w:widowControl/>
              <w:suppressAutoHyphens w:val="0"/>
              <w:autoSpaceDN/>
              <w:textAlignment w:val="auto"/>
              <w:rPr>
                <w:rFonts w:cs="Times New Roman"/>
                <w:i/>
                <w:kern w:val="0"/>
                <w:sz w:val="20"/>
                <w:szCs w:val="20"/>
                <w:lang w:val="en-US" w:eastAsia="en-US" w:bidi="ar-SA"/>
              </w:rPr>
            </w:pPr>
          </w:p>
        </w:tc>
        <w:tc>
          <w:tcPr>
            <w:tcW w:w="4590" w:type="dxa"/>
          </w:tcPr>
          <w:p w:rsidR="003A16A0" w:rsidRPr="00C13BF2" w:rsidRDefault="003A16A0" w:rsidP="006876C2">
            <w:pPr>
              <w:widowControl/>
              <w:suppressAutoHyphens w:val="0"/>
              <w:rPr>
                <w:rFonts w:cs="Times New Roman"/>
                <w:i/>
                <w:kern w:val="0"/>
                <w:sz w:val="20"/>
                <w:szCs w:val="20"/>
                <w:lang w:val="en-US" w:eastAsia="en-US" w:bidi="ar-SA"/>
              </w:rPr>
            </w:pPr>
            <w:r w:rsidRPr="00C13BF2">
              <w:rPr>
                <w:rFonts w:cs="Times New Roman"/>
                <w:i/>
                <w:kern w:val="0"/>
                <w:sz w:val="20"/>
                <w:szCs w:val="20"/>
                <w:lang w:val="en-US" w:eastAsia="en-US" w:bidi="ar-SA"/>
              </w:rPr>
              <w:t>Federal Budget Comprehensive Establishment of High School Kuban State Technological University, 2 Moskovsksya Street, Krasnodar, Russia, 350072</w:t>
            </w:r>
          </w:p>
        </w:tc>
      </w:tr>
      <w:tr w:rsidR="003A16A0" w:rsidRPr="00C13BF2" w:rsidTr="006876C2">
        <w:trPr>
          <w:trHeight w:val="126"/>
        </w:trPr>
        <w:tc>
          <w:tcPr>
            <w:tcW w:w="4590" w:type="dxa"/>
          </w:tcPr>
          <w:p w:rsidR="003A16A0" w:rsidRPr="00C53336" w:rsidRDefault="003A16A0" w:rsidP="006876C2">
            <w:pPr>
              <w:widowControl/>
              <w:suppressAutoHyphens w:val="0"/>
              <w:autoSpaceDN/>
              <w:textAlignment w:val="auto"/>
              <w:rPr>
                <w:rFonts w:cs="Times New Roman"/>
                <w:kern w:val="0"/>
                <w:sz w:val="20"/>
                <w:szCs w:val="20"/>
                <w:lang w:val="ru-RU" w:eastAsia="ru-RU" w:bidi="ar-SA"/>
              </w:rPr>
            </w:pPr>
            <w:r w:rsidRPr="00C13BF2">
              <w:rPr>
                <w:rFonts w:cs="Times New Roman"/>
                <w:kern w:val="0"/>
                <w:sz w:val="20"/>
                <w:szCs w:val="20"/>
                <w:lang w:val="ru-RU" w:eastAsia="ru-RU" w:bidi="ar-SA"/>
              </w:rPr>
              <w:t xml:space="preserve">В статье представлен анализ сущности потребительской ценности, обсуждаются подходы к описанию концепта ценности, актуализируются проблемы исследования и измерения потребительской ценности. Потребительская ценность товара выражается в выборе из большого числа схожих товаров, условиями для которого могут быть его стоимость, качественные характеристики, оттенки, размеры. Установлено, что при определении потребительской ценности нельзя ориентироваться только на его стоимость, здесь важным показателем для приобретения оптовиками будут его качественные характеристики, условия поставщика и уровень обслуживания. Потребительская ценность продукции исходит из преимуществ, получаемых покупателем от его приобретения и произведенных им затрат на его покупку. И чтобы понять приоритеты покупателя, следует выделить этапы анализа потребительской ценности, которые делятся на несколько процессов, они включают в себя производственный процесс, маркетинговое исследование, вопросы сбыта и поддержки продукции. Авторы рассматривают ценность как одномерную и многомерную конструкцию, выделяют три основных подхода к оценке ценности. Установлено, что ценообразование на основе себестоимости производится с аналитики потребности покупателя, с установлением нужности товара для него, а его стоимость должна </w:t>
            </w:r>
            <w:r>
              <w:rPr>
                <w:rFonts w:cs="Times New Roman"/>
                <w:kern w:val="0"/>
                <w:sz w:val="20"/>
                <w:szCs w:val="20"/>
                <w:lang w:val="ru-RU" w:eastAsia="ru-RU" w:bidi="ar-SA"/>
              </w:rPr>
              <w:t>характеризовать его достоинства</w:t>
            </w:r>
          </w:p>
          <w:p w:rsidR="003A16A0" w:rsidRPr="00C13BF2" w:rsidRDefault="003A16A0" w:rsidP="006876C2">
            <w:pPr>
              <w:widowControl/>
              <w:suppressAutoHyphens w:val="0"/>
              <w:autoSpaceDN/>
              <w:textAlignment w:val="auto"/>
              <w:rPr>
                <w:rFonts w:cs="Times New Roman"/>
                <w:kern w:val="0"/>
                <w:sz w:val="20"/>
                <w:szCs w:val="20"/>
                <w:lang w:val="ru-RU" w:eastAsia="ru-RU" w:bidi="ar-SA"/>
              </w:rPr>
            </w:pPr>
          </w:p>
        </w:tc>
        <w:tc>
          <w:tcPr>
            <w:tcW w:w="4590" w:type="dxa"/>
          </w:tcPr>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In the article the analysis of an entity of consumer value is provided, approaches to the description of a concept of value are discussed; problems of a research and measurement of consumer value are updated. The consumer value of goods expresses in a choice from a large number of similar goods, conditions for which can be its cost, qualitative characteristics, gradations, the sizes. It is set that in case of determination of consumer value it is impossible to be guided only by its cost, here its qualitative characteristics, conditions of the supplier and the level of service will be an important index for acquisition by wholesalers. The consumer value of production proceeds from the advantages got by the buyer from his acquisition and costs of its purchase made by it. In addition, to understand priorities of the buyer, it is necessary to select analysis stages of consumer value, which are divided into several processes; they include production, a market research, and questions of sale and support of production. Authors consider the value as one-dimensional and multivariate construction, select three basic approaches to value assessment. It is set that pricing based on prime cost is made from analytics of need of the buyer, with establishment of necessity of goods for it, and its cost sho</w:t>
            </w:r>
            <w:r>
              <w:rPr>
                <w:rFonts w:cs="Times New Roman"/>
                <w:kern w:val="0"/>
                <w:sz w:val="20"/>
                <w:szCs w:val="20"/>
                <w:lang w:val="en-US" w:eastAsia="en-US" w:bidi="ar-SA"/>
              </w:rPr>
              <w:t>uld characterize its advantages</w:t>
            </w:r>
          </w:p>
        </w:tc>
      </w:tr>
      <w:tr w:rsidR="003A16A0" w:rsidRPr="00C13BF2" w:rsidTr="006876C2">
        <w:trPr>
          <w:trHeight w:val="524"/>
        </w:trPr>
        <w:tc>
          <w:tcPr>
            <w:tcW w:w="4590" w:type="dxa"/>
          </w:tcPr>
          <w:p w:rsidR="003A16A0" w:rsidRPr="00C53336" w:rsidRDefault="003A16A0" w:rsidP="006876C2">
            <w:pPr>
              <w:widowControl/>
              <w:suppressAutoHyphens w:val="0"/>
              <w:autoSpaceDN/>
              <w:textAlignment w:val="auto"/>
              <w:rPr>
                <w:rFonts w:cs="Times New Roman"/>
                <w:kern w:val="0"/>
                <w:sz w:val="20"/>
                <w:szCs w:val="20"/>
                <w:lang w:val="ru-RU" w:eastAsia="ru-RU" w:bidi="ar-SA"/>
              </w:rPr>
            </w:pPr>
            <w:r w:rsidRPr="00C13BF2">
              <w:rPr>
                <w:rFonts w:cs="Times New Roman"/>
                <w:kern w:val="0"/>
                <w:sz w:val="20"/>
                <w:szCs w:val="20"/>
                <w:lang w:val="ru-RU" w:eastAsia="en-US" w:bidi="ar-SA"/>
              </w:rPr>
              <w:t>Ключевые слова:</w:t>
            </w:r>
            <w:r w:rsidRPr="00C13BF2">
              <w:rPr>
                <w:rFonts w:cs="Times New Roman"/>
                <w:caps/>
                <w:kern w:val="0"/>
                <w:sz w:val="20"/>
                <w:szCs w:val="20"/>
                <w:lang w:val="ru-RU" w:eastAsia="ru-RU" w:bidi="ar-SA"/>
              </w:rPr>
              <w:t xml:space="preserve"> </w:t>
            </w:r>
            <w:r w:rsidRPr="00C13BF2">
              <w:rPr>
                <w:rFonts w:cs="Times New Roman"/>
                <w:kern w:val="0"/>
                <w:sz w:val="20"/>
                <w:szCs w:val="20"/>
                <w:lang w:val="ru-RU" w:eastAsia="ru-RU" w:bidi="ar-SA"/>
              </w:rPr>
              <w:t>МЕТОДОЛОГИЯ, ПОТРЕБИТЕЛЬСКАЯ ЦЕННОСТЬ, ЦЕННОСТЬ, КОНДИТЕРСКИЕ ИЗДЕЛИЯ</w:t>
            </w:r>
          </w:p>
          <w:p w:rsidR="003A16A0" w:rsidRPr="00C53336" w:rsidRDefault="003A16A0" w:rsidP="006876C2">
            <w:pPr>
              <w:widowControl/>
              <w:suppressAutoHyphens w:val="0"/>
              <w:autoSpaceDN/>
              <w:textAlignment w:val="auto"/>
              <w:rPr>
                <w:rFonts w:cs="Times New Roman"/>
                <w:kern w:val="0"/>
                <w:sz w:val="20"/>
                <w:szCs w:val="20"/>
                <w:lang w:val="ru-RU" w:eastAsia="ru-RU" w:bidi="ar-SA"/>
              </w:rPr>
            </w:pPr>
          </w:p>
          <w:p w:rsidR="003A16A0" w:rsidRPr="009B4B69" w:rsidRDefault="003A16A0" w:rsidP="006876C2">
            <w:pPr>
              <w:widowControl/>
              <w:suppressAutoHyphens w:val="0"/>
              <w:autoSpaceDN/>
              <w:textAlignment w:val="auto"/>
              <w:rPr>
                <w:rFonts w:cs="Times New Roman"/>
                <w:kern w:val="0"/>
                <w:sz w:val="20"/>
                <w:szCs w:val="20"/>
                <w:lang w:val="en-US" w:eastAsia="en-US" w:bidi="ar-SA"/>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110</w:t>
            </w:r>
          </w:p>
        </w:tc>
        <w:tc>
          <w:tcPr>
            <w:tcW w:w="4590" w:type="dxa"/>
          </w:tcPr>
          <w:p w:rsidR="003A16A0" w:rsidRPr="00C13BF2" w:rsidRDefault="003A16A0" w:rsidP="006876C2">
            <w:pPr>
              <w:widowControl/>
              <w:suppressAutoHyphens w:val="0"/>
              <w:rPr>
                <w:rFonts w:cs="Times New Roman"/>
                <w:kern w:val="0"/>
                <w:sz w:val="20"/>
                <w:szCs w:val="20"/>
                <w:lang w:val="en-US" w:eastAsia="en-US" w:bidi="ar-SA"/>
              </w:rPr>
            </w:pPr>
            <w:r w:rsidRPr="00C13BF2">
              <w:rPr>
                <w:rFonts w:cs="Times New Roman"/>
                <w:kern w:val="0"/>
                <w:sz w:val="20"/>
                <w:szCs w:val="20"/>
                <w:lang w:val="en-US" w:eastAsia="en-US" w:bidi="ar-SA"/>
              </w:rPr>
              <w:t>Keywords: METHODOLOGY, CONSUMER VALUE, VALUE, CONFECTIONERY</w:t>
            </w:r>
          </w:p>
        </w:tc>
      </w:tr>
    </w:tbl>
    <w:p w:rsidR="003A16A0" w:rsidRDefault="003A16A0" w:rsidP="00256658">
      <w:pPr>
        <w:tabs>
          <w:tab w:val="left" w:pos="2095"/>
        </w:tabs>
        <w:spacing w:line="360" w:lineRule="auto"/>
        <w:ind w:firstLine="709"/>
        <w:jc w:val="both"/>
        <w:rPr>
          <w:rFonts w:cs="Times New Roman"/>
          <w:sz w:val="28"/>
          <w:szCs w:val="28"/>
        </w:rPr>
      </w:pPr>
    </w:p>
    <w:p w:rsidR="003A16A0" w:rsidRDefault="003A16A0" w:rsidP="00256658">
      <w:pPr>
        <w:tabs>
          <w:tab w:val="left" w:pos="2095"/>
        </w:tabs>
        <w:spacing w:line="360" w:lineRule="auto"/>
        <w:ind w:firstLine="709"/>
        <w:jc w:val="both"/>
        <w:rPr>
          <w:rFonts w:cs="Times New Roman"/>
          <w:sz w:val="28"/>
          <w:szCs w:val="28"/>
          <w:lang w:val="ru-RU"/>
        </w:rPr>
      </w:pPr>
      <w:r w:rsidRPr="007F7C75">
        <w:rPr>
          <w:rFonts w:cs="Times New Roman"/>
          <w:sz w:val="28"/>
          <w:szCs w:val="28"/>
        </w:rPr>
        <w:t xml:space="preserve">В античные времена </w:t>
      </w:r>
      <w:r>
        <w:rPr>
          <w:rFonts w:cs="Times New Roman"/>
          <w:sz w:val="28"/>
          <w:szCs w:val="28"/>
          <w:lang w:val="ru-RU"/>
        </w:rPr>
        <w:t xml:space="preserve">своего </w:t>
      </w:r>
      <w:r w:rsidRPr="007F7C75">
        <w:rPr>
          <w:rFonts w:cs="Times New Roman"/>
          <w:sz w:val="28"/>
          <w:szCs w:val="28"/>
        </w:rPr>
        <w:t>р</w:t>
      </w:r>
      <w:r>
        <w:rPr>
          <w:rFonts w:cs="Times New Roman"/>
          <w:sz w:val="28"/>
          <w:szCs w:val="28"/>
        </w:rPr>
        <w:t>асцвета</w:t>
      </w:r>
      <w:r w:rsidRPr="007F7C75">
        <w:rPr>
          <w:rFonts w:cs="Times New Roman"/>
          <w:sz w:val="28"/>
          <w:szCs w:val="28"/>
        </w:rPr>
        <w:t xml:space="preserve"> достигло кондитерское «производство» </w:t>
      </w:r>
      <w:r>
        <w:rPr>
          <w:rFonts w:cs="Times New Roman"/>
          <w:sz w:val="28"/>
          <w:szCs w:val="28"/>
        </w:rPr>
        <w:t>в Древнем Риме, где профессия кондитера,</w:t>
      </w:r>
      <w:r>
        <w:rPr>
          <w:rFonts w:cs="Times New Roman"/>
          <w:sz w:val="28"/>
          <w:szCs w:val="28"/>
          <w:lang w:val="ru-RU"/>
        </w:rPr>
        <w:t xml:space="preserve"> так же как</w:t>
      </w:r>
      <w:r w:rsidRPr="007F7C75">
        <w:rPr>
          <w:rFonts w:cs="Times New Roman"/>
          <w:sz w:val="28"/>
          <w:szCs w:val="28"/>
        </w:rPr>
        <w:t xml:space="preserve"> и профессии повара и пекаря, относилась к </w:t>
      </w:r>
      <w:r>
        <w:rPr>
          <w:rFonts w:cs="Times New Roman"/>
          <w:sz w:val="28"/>
          <w:szCs w:val="28"/>
          <w:lang w:val="ru-RU"/>
        </w:rPr>
        <w:t>самым</w:t>
      </w:r>
      <w:r w:rsidRPr="007F7C75">
        <w:rPr>
          <w:rFonts w:cs="Times New Roman"/>
          <w:sz w:val="28"/>
          <w:szCs w:val="28"/>
        </w:rPr>
        <w:t xml:space="preserve"> уважаемым</w:t>
      </w:r>
      <w:r>
        <w:rPr>
          <w:rFonts w:cs="Times New Roman"/>
          <w:sz w:val="28"/>
          <w:szCs w:val="28"/>
          <w:lang w:val="ru-RU"/>
        </w:rPr>
        <w:t xml:space="preserve"> и востребованным</w:t>
      </w:r>
      <w:r w:rsidRPr="007F7C75">
        <w:rPr>
          <w:rFonts w:cs="Times New Roman"/>
          <w:sz w:val="28"/>
          <w:szCs w:val="28"/>
        </w:rPr>
        <w:t xml:space="preserve">. Позже, во времена нашествия германских племен и в эпоху «великого переселения народов» (IV–VII вв.) на кондитерские изделия не было спроса, и, соответственно, количество и ассортимент продукции резко снизились. Возрождение кондитерского производства относят к периоду правления короля Карла I Великого (742–814), который, попробовав в Испании сладкие лакомства, приказал включать </w:t>
      </w:r>
      <w:r>
        <w:rPr>
          <w:rFonts w:cs="Times New Roman"/>
          <w:sz w:val="28"/>
          <w:szCs w:val="28"/>
        </w:rPr>
        <w:t>их в по</w:t>
      </w:r>
      <w:r w:rsidRPr="007F7C75">
        <w:rPr>
          <w:rFonts w:cs="Times New Roman"/>
          <w:sz w:val="28"/>
          <w:szCs w:val="28"/>
        </w:rPr>
        <w:t xml:space="preserve">вседневное меню [1]. </w:t>
      </w:r>
    </w:p>
    <w:p w:rsidR="003A16A0" w:rsidRDefault="003A16A0" w:rsidP="007F7C75">
      <w:pPr>
        <w:spacing w:line="360" w:lineRule="auto"/>
        <w:ind w:firstLine="709"/>
        <w:jc w:val="both"/>
        <w:rPr>
          <w:rFonts w:cs="Times New Roman"/>
          <w:sz w:val="28"/>
          <w:szCs w:val="28"/>
          <w:lang w:val="ru-RU"/>
        </w:rPr>
      </w:pPr>
      <w:r w:rsidRPr="007F7C75">
        <w:rPr>
          <w:rFonts w:cs="Times New Roman"/>
          <w:sz w:val="28"/>
          <w:szCs w:val="28"/>
        </w:rPr>
        <w:t>Считается, что родиной многих кондитерских изделий, популярных и в настоящее время в больши</w:t>
      </w:r>
      <w:r>
        <w:rPr>
          <w:rFonts w:cs="Times New Roman"/>
          <w:sz w:val="28"/>
          <w:szCs w:val="28"/>
        </w:rPr>
        <w:t>нстве стран, является Франция [</w:t>
      </w:r>
      <w:r>
        <w:rPr>
          <w:rFonts w:cs="Times New Roman"/>
          <w:sz w:val="28"/>
          <w:szCs w:val="28"/>
          <w:lang w:val="ru-RU"/>
        </w:rPr>
        <w:t>2</w:t>
      </w:r>
      <w:r w:rsidRPr="007F7C75">
        <w:rPr>
          <w:rFonts w:cs="Times New Roman"/>
          <w:sz w:val="28"/>
          <w:szCs w:val="28"/>
        </w:rPr>
        <w:t>]</w:t>
      </w:r>
      <w:r>
        <w:rPr>
          <w:rFonts w:cs="Times New Roman"/>
          <w:sz w:val="28"/>
          <w:szCs w:val="28"/>
          <w:lang w:val="ru-RU"/>
        </w:rPr>
        <w:t>.</w:t>
      </w:r>
    </w:p>
    <w:p w:rsidR="003A16A0" w:rsidRDefault="003A16A0" w:rsidP="007F7C75">
      <w:pPr>
        <w:spacing w:line="360" w:lineRule="auto"/>
        <w:ind w:firstLine="709"/>
        <w:jc w:val="both"/>
        <w:rPr>
          <w:rFonts w:cs="Times New Roman"/>
          <w:sz w:val="28"/>
          <w:szCs w:val="28"/>
          <w:lang w:val="ru-RU"/>
        </w:rPr>
      </w:pPr>
      <w:r w:rsidRPr="007F7C75">
        <w:rPr>
          <w:rFonts w:cs="Times New Roman"/>
          <w:sz w:val="28"/>
          <w:szCs w:val="28"/>
        </w:rPr>
        <w:t>Зародившись как ремесло, приготовление кондитерских изделий</w:t>
      </w:r>
      <w:r>
        <w:rPr>
          <w:rFonts w:cs="Times New Roman"/>
          <w:sz w:val="28"/>
          <w:szCs w:val="28"/>
        </w:rPr>
        <w:t xml:space="preserve"> со второй половины XIX в. пре</w:t>
      </w:r>
      <w:r w:rsidRPr="007F7C75">
        <w:rPr>
          <w:rFonts w:cs="Times New Roman"/>
          <w:sz w:val="28"/>
          <w:szCs w:val="28"/>
        </w:rPr>
        <w:t>образуется в фабричное производство. В России в конце XIX в. на рынке кондитерских изделий уже наблюдалась сильнейшая конкуренция. В начале XX в. кондитерское производство в России было сконцентрировано лишь в крупных городах: Петербурге, Москве, Харькове, Одессе. При</w:t>
      </w:r>
      <w:r>
        <w:rPr>
          <w:rFonts w:cs="Times New Roman"/>
          <w:sz w:val="28"/>
          <w:szCs w:val="28"/>
        </w:rPr>
        <w:t xml:space="preserve"> этом боль</w:t>
      </w:r>
      <w:r w:rsidRPr="007F7C75">
        <w:rPr>
          <w:rFonts w:cs="Times New Roman"/>
          <w:sz w:val="28"/>
          <w:szCs w:val="28"/>
        </w:rPr>
        <w:t xml:space="preserve">шинство предприятий принадлежало иностранным фирмам. После </w:t>
      </w:r>
      <w:smartTag w:uri="urn:schemas-microsoft-com:office:smarttags" w:element="metricconverter">
        <w:smartTagPr>
          <w:attr w:name="ProductID" w:val="1917 г"/>
        </w:smartTagPr>
        <w:r w:rsidRPr="007F7C75">
          <w:rPr>
            <w:rFonts w:cs="Times New Roman"/>
            <w:sz w:val="28"/>
            <w:szCs w:val="28"/>
          </w:rPr>
          <w:t>1917 г</w:t>
        </w:r>
      </w:smartTag>
      <w:r>
        <w:rPr>
          <w:rFonts w:cs="Times New Roman"/>
          <w:sz w:val="28"/>
          <w:szCs w:val="28"/>
        </w:rPr>
        <w:t>. крупные кондитерские фаб</w:t>
      </w:r>
      <w:r w:rsidRPr="007F7C75">
        <w:rPr>
          <w:rFonts w:cs="Times New Roman"/>
          <w:sz w:val="28"/>
          <w:szCs w:val="28"/>
        </w:rPr>
        <w:t>рики были национализированы и была проведена их специализация [1].</w:t>
      </w:r>
    </w:p>
    <w:p w:rsidR="003A16A0" w:rsidRDefault="003A16A0" w:rsidP="007F7C75">
      <w:pPr>
        <w:spacing w:line="360" w:lineRule="auto"/>
        <w:ind w:firstLine="709"/>
        <w:jc w:val="both"/>
        <w:rPr>
          <w:rFonts w:cs="Times New Roman"/>
          <w:sz w:val="28"/>
          <w:szCs w:val="28"/>
          <w:lang w:val="ru-RU"/>
        </w:rPr>
      </w:pPr>
      <w:r w:rsidRPr="007F7C75">
        <w:rPr>
          <w:rFonts w:cs="Times New Roman"/>
          <w:sz w:val="28"/>
          <w:szCs w:val="28"/>
        </w:rPr>
        <w:t xml:space="preserve">В последние годы </w:t>
      </w:r>
      <w:r>
        <w:rPr>
          <w:rFonts w:cs="Times New Roman"/>
          <w:sz w:val="28"/>
          <w:szCs w:val="28"/>
          <w:lang w:val="ru-RU"/>
        </w:rPr>
        <w:t xml:space="preserve">в стране </w:t>
      </w:r>
      <w:r w:rsidRPr="007F7C75">
        <w:rPr>
          <w:rFonts w:cs="Times New Roman"/>
          <w:sz w:val="28"/>
          <w:szCs w:val="28"/>
        </w:rPr>
        <w:t xml:space="preserve">наблюдается устойчивое повышение спроса </w:t>
      </w:r>
      <w:r>
        <w:rPr>
          <w:rFonts w:cs="Times New Roman"/>
          <w:sz w:val="28"/>
          <w:szCs w:val="28"/>
        </w:rPr>
        <w:t>населения на мучные кондитер</w:t>
      </w:r>
      <w:r w:rsidRPr="007F7C75">
        <w:rPr>
          <w:rFonts w:cs="Times New Roman"/>
          <w:sz w:val="28"/>
          <w:szCs w:val="28"/>
        </w:rPr>
        <w:t>ские изделия с высокими вкусовыми достоинствами. При этом п</w:t>
      </w:r>
      <w:r>
        <w:rPr>
          <w:rFonts w:cs="Times New Roman"/>
          <w:sz w:val="28"/>
          <w:szCs w:val="28"/>
        </w:rPr>
        <w:t>редпочтением пользуется относи</w:t>
      </w:r>
      <w:r w:rsidRPr="007F7C75">
        <w:rPr>
          <w:rFonts w:cs="Times New Roman"/>
          <w:sz w:val="28"/>
          <w:szCs w:val="28"/>
        </w:rPr>
        <w:t>тельно недорогая продукция, изготовленная с преимущественным использованием отечественного</w:t>
      </w:r>
      <w:r>
        <w:rPr>
          <w:rFonts w:cs="Times New Roman"/>
          <w:sz w:val="28"/>
          <w:szCs w:val="28"/>
          <w:lang w:val="ru-RU"/>
        </w:rPr>
        <w:t xml:space="preserve"> растительного</w:t>
      </w:r>
      <w:r w:rsidRPr="007F7C75">
        <w:rPr>
          <w:rFonts w:cs="Times New Roman"/>
          <w:sz w:val="28"/>
          <w:szCs w:val="28"/>
        </w:rPr>
        <w:t xml:space="preserve"> сырья [</w:t>
      </w:r>
      <w:r>
        <w:rPr>
          <w:rFonts w:cs="Times New Roman"/>
          <w:sz w:val="28"/>
          <w:szCs w:val="28"/>
          <w:lang w:val="ru-RU"/>
        </w:rPr>
        <w:t>3-5</w:t>
      </w:r>
      <w:r w:rsidRPr="007F7C75">
        <w:rPr>
          <w:rFonts w:cs="Times New Roman"/>
          <w:sz w:val="28"/>
          <w:szCs w:val="28"/>
        </w:rPr>
        <w:t>].</w:t>
      </w:r>
    </w:p>
    <w:p w:rsidR="003A16A0" w:rsidRDefault="003A16A0" w:rsidP="007F7C75">
      <w:pPr>
        <w:spacing w:line="360" w:lineRule="auto"/>
        <w:ind w:firstLine="709"/>
        <w:jc w:val="both"/>
        <w:rPr>
          <w:rFonts w:cs="Times New Roman"/>
          <w:sz w:val="28"/>
          <w:szCs w:val="28"/>
          <w:lang w:val="ru-RU"/>
        </w:rPr>
      </w:pPr>
      <w:r>
        <w:rPr>
          <w:rFonts w:cs="Times New Roman"/>
          <w:sz w:val="28"/>
          <w:szCs w:val="28"/>
          <w:lang w:val="ru-RU"/>
        </w:rPr>
        <w:t>Н</w:t>
      </w:r>
      <w:r w:rsidRPr="007F7C75">
        <w:rPr>
          <w:rFonts w:cs="Times New Roman"/>
          <w:sz w:val="28"/>
          <w:szCs w:val="28"/>
        </w:rPr>
        <w:t xml:space="preserve">а прилавках магазинов </w:t>
      </w:r>
      <w:r>
        <w:rPr>
          <w:rFonts w:cs="Times New Roman"/>
          <w:sz w:val="28"/>
          <w:szCs w:val="28"/>
          <w:lang w:val="ru-RU"/>
        </w:rPr>
        <w:t>в</w:t>
      </w:r>
      <w:r w:rsidRPr="007F7C75">
        <w:rPr>
          <w:rFonts w:cs="Times New Roman"/>
          <w:sz w:val="28"/>
          <w:szCs w:val="28"/>
        </w:rPr>
        <w:t xml:space="preserve"> настоящее время представлен</w:t>
      </w:r>
      <w:r>
        <w:rPr>
          <w:rFonts w:cs="Times New Roman"/>
          <w:sz w:val="28"/>
          <w:szCs w:val="28"/>
          <w:lang w:val="ru-RU"/>
        </w:rPr>
        <w:t>о</w:t>
      </w:r>
      <w:r w:rsidRPr="007F7C75">
        <w:rPr>
          <w:rFonts w:cs="Times New Roman"/>
          <w:sz w:val="28"/>
          <w:szCs w:val="28"/>
        </w:rPr>
        <w:t xml:space="preserve"> </w:t>
      </w:r>
      <w:r>
        <w:rPr>
          <w:rFonts w:cs="Times New Roman"/>
          <w:sz w:val="28"/>
          <w:szCs w:val="28"/>
          <w:lang w:val="ru-RU"/>
        </w:rPr>
        <w:t>большое</w:t>
      </w:r>
      <w:r>
        <w:rPr>
          <w:rFonts w:cs="Times New Roman"/>
          <w:sz w:val="28"/>
          <w:szCs w:val="28"/>
        </w:rPr>
        <w:t xml:space="preserve"> </w:t>
      </w:r>
      <w:r>
        <w:rPr>
          <w:rFonts w:cs="Times New Roman"/>
          <w:sz w:val="28"/>
          <w:szCs w:val="28"/>
          <w:lang w:val="ru-RU"/>
        </w:rPr>
        <w:t>количество</w:t>
      </w:r>
      <w:r>
        <w:rPr>
          <w:rFonts w:cs="Times New Roman"/>
          <w:sz w:val="28"/>
          <w:szCs w:val="28"/>
        </w:rPr>
        <w:t xml:space="preserve"> мучных кон</w:t>
      </w:r>
      <w:r w:rsidRPr="007F7C75">
        <w:rPr>
          <w:rFonts w:cs="Times New Roman"/>
          <w:sz w:val="28"/>
          <w:szCs w:val="28"/>
        </w:rPr>
        <w:t xml:space="preserve">дитерских изделий отечественных и зарубежных производителей. Совершенствуется структура ассортимента </w:t>
      </w:r>
      <w:r>
        <w:rPr>
          <w:rFonts w:cs="Times New Roman"/>
          <w:sz w:val="28"/>
          <w:szCs w:val="28"/>
        </w:rPr>
        <w:t>изделий в направлении введе</w:t>
      </w:r>
      <w:r w:rsidRPr="007F7C75">
        <w:rPr>
          <w:rFonts w:cs="Times New Roman"/>
          <w:sz w:val="28"/>
          <w:szCs w:val="28"/>
        </w:rPr>
        <w:t xml:space="preserve">ния в рецептуры нетрадиционного </w:t>
      </w:r>
      <w:r>
        <w:rPr>
          <w:rFonts w:cs="Times New Roman"/>
          <w:sz w:val="28"/>
          <w:szCs w:val="28"/>
          <w:lang w:val="ru-RU"/>
        </w:rPr>
        <w:t xml:space="preserve">растительного </w:t>
      </w:r>
      <w:r w:rsidRPr="007F7C75">
        <w:rPr>
          <w:rFonts w:cs="Times New Roman"/>
          <w:sz w:val="28"/>
          <w:szCs w:val="28"/>
        </w:rPr>
        <w:t>сырья: пищевых добавок, натуральных красителей, новых видов муки. С целью удовле</w:t>
      </w:r>
      <w:r>
        <w:rPr>
          <w:rFonts w:cs="Times New Roman"/>
          <w:sz w:val="28"/>
          <w:szCs w:val="28"/>
        </w:rPr>
        <w:t>творения</w:t>
      </w:r>
      <w:r>
        <w:rPr>
          <w:rFonts w:cs="Times New Roman"/>
          <w:sz w:val="28"/>
          <w:szCs w:val="28"/>
          <w:lang w:val="ru-RU"/>
        </w:rPr>
        <w:t xml:space="preserve"> </w:t>
      </w:r>
      <w:r>
        <w:rPr>
          <w:rFonts w:cs="Times New Roman"/>
          <w:sz w:val="28"/>
          <w:szCs w:val="28"/>
        </w:rPr>
        <w:t>по</w:t>
      </w:r>
      <w:r w:rsidRPr="007F7C75">
        <w:rPr>
          <w:rFonts w:cs="Times New Roman"/>
          <w:sz w:val="28"/>
          <w:szCs w:val="28"/>
        </w:rPr>
        <w:t xml:space="preserve">требностей населения </w:t>
      </w:r>
      <w:r>
        <w:rPr>
          <w:rFonts w:cs="Times New Roman"/>
          <w:sz w:val="28"/>
          <w:szCs w:val="28"/>
          <w:lang w:val="ru-RU"/>
        </w:rPr>
        <w:t>и</w:t>
      </w:r>
      <w:r>
        <w:rPr>
          <w:rFonts w:cs="Times New Roman"/>
          <w:sz w:val="28"/>
          <w:szCs w:val="28"/>
        </w:rPr>
        <w:t xml:space="preserve"> </w:t>
      </w:r>
      <w:r w:rsidRPr="007F7C75">
        <w:rPr>
          <w:rFonts w:cs="Times New Roman"/>
          <w:sz w:val="28"/>
          <w:szCs w:val="28"/>
        </w:rPr>
        <w:t xml:space="preserve">расширения ассортимента </w:t>
      </w:r>
      <w:r>
        <w:rPr>
          <w:rFonts w:cs="Times New Roman"/>
          <w:sz w:val="28"/>
          <w:szCs w:val="28"/>
          <w:lang w:val="ru-RU"/>
        </w:rPr>
        <w:t>используют</w:t>
      </w:r>
      <w:r>
        <w:rPr>
          <w:rFonts w:cs="Times New Roman"/>
          <w:sz w:val="28"/>
          <w:szCs w:val="28"/>
        </w:rPr>
        <w:t xml:space="preserve"> витаминн</w:t>
      </w:r>
      <w:r>
        <w:rPr>
          <w:rFonts w:cs="Times New Roman"/>
          <w:sz w:val="28"/>
          <w:szCs w:val="28"/>
          <w:lang w:val="ru-RU"/>
        </w:rPr>
        <w:t>о-</w:t>
      </w:r>
      <w:r w:rsidRPr="007F7C75">
        <w:rPr>
          <w:rFonts w:cs="Times New Roman"/>
          <w:sz w:val="28"/>
          <w:szCs w:val="28"/>
        </w:rPr>
        <w:t>минеральные добавки.</w:t>
      </w:r>
    </w:p>
    <w:p w:rsidR="003A16A0" w:rsidRPr="007F7C75" w:rsidRDefault="003A16A0" w:rsidP="007F7C75">
      <w:pPr>
        <w:spacing w:line="360" w:lineRule="auto"/>
        <w:ind w:firstLine="709"/>
        <w:jc w:val="both"/>
        <w:rPr>
          <w:rFonts w:cs="Times New Roman"/>
          <w:sz w:val="28"/>
          <w:szCs w:val="28"/>
          <w:lang w:val="ru-RU"/>
        </w:rPr>
      </w:pPr>
      <w:r w:rsidRPr="005F4B68">
        <w:rPr>
          <w:rFonts w:cs="Times New Roman"/>
          <w:sz w:val="28"/>
          <w:szCs w:val="28"/>
          <w:lang w:val="ru-RU"/>
        </w:rPr>
        <w:t xml:space="preserve">Здоровье населения России, а особенно экономически активной его части, является одним из основных факторов развития </w:t>
      </w:r>
      <w:r>
        <w:rPr>
          <w:rFonts w:cs="Times New Roman"/>
          <w:sz w:val="28"/>
          <w:szCs w:val="28"/>
          <w:lang w:val="ru-RU"/>
        </w:rPr>
        <w:t xml:space="preserve">нашего </w:t>
      </w:r>
      <w:r w:rsidRPr="005F4B68">
        <w:rPr>
          <w:rFonts w:cs="Times New Roman"/>
          <w:sz w:val="28"/>
          <w:szCs w:val="28"/>
          <w:lang w:val="ru-RU"/>
        </w:rPr>
        <w:t xml:space="preserve">общества.  К сожалению, статистика свидетельствует об ухудшении состояния здоровья населения, что приводит к </w:t>
      </w:r>
      <w:r>
        <w:rPr>
          <w:rFonts w:cs="Times New Roman"/>
          <w:sz w:val="28"/>
          <w:szCs w:val="28"/>
          <w:lang w:val="ru-RU"/>
        </w:rPr>
        <w:t>различным</w:t>
      </w:r>
      <w:r w:rsidRPr="005F4B68">
        <w:rPr>
          <w:rFonts w:cs="Times New Roman"/>
          <w:sz w:val="28"/>
          <w:szCs w:val="28"/>
          <w:lang w:val="ru-RU"/>
        </w:rPr>
        <w:t xml:space="preserve"> экономическим потерям.</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rPr>
        <w:t xml:space="preserve">Стоимость </w:t>
      </w:r>
      <w:r>
        <w:rPr>
          <w:rFonts w:cs="Times New Roman"/>
          <w:sz w:val="28"/>
          <w:szCs w:val="28"/>
          <w:lang w:val="ru-RU"/>
        </w:rPr>
        <w:t xml:space="preserve">любого </w:t>
      </w:r>
      <w:r w:rsidRPr="00A2428A">
        <w:rPr>
          <w:rFonts w:cs="Times New Roman"/>
          <w:sz w:val="28"/>
          <w:szCs w:val="28"/>
        </w:rPr>
        <w:t>товара устан</w:t>
      </w:r>
      <w:r>
        <w:rPr>
          <w:rFonts w:cs="Times New Roman"/>
          <w:sz w:val="28"/>
          <w:szCs w:val="28"/>
          <w:lang w:val="ru-RU"/>
        </w:rPr>
        <w:t>а</w:t>
      </w:r>
      <w:r w:rsidRPr="00A2428A">
        <w:rPr>
          <w:rFonts w:cs="Times New Roman"/>
          <w:sz w:val="28"/>
          <w:szCs w:val="28"/>
        </w:rPr>
        <w:t>вл</w:t>
      </w:r>
      <w:r>
        <w:rPr>
          <w:rFonts w:cs="Times New Roman"/>
          <w:sz w:val="28"/>
          <w:szCs w:val="28"/>
          <w:lang w:val="ru-RU"/>
        </w:rPr>
        <w:t>ивается</w:t>
      </w:r>
      <w:r>
        <w:rPr>
          <w:rFonts w:cs="Times New Roman"/>
          <w:sz w:val="28"/>
          <w:szCs w:val="28"/>
        </w:rPr>
        <w:t xml:space="preserve"> продавцом</w:t>
      </w:r>
      <w:r>
        <w:rPr>
          <w:rFonts w:cs="Times New Roman"/>
          <w:sz w:val="28"/>
          <w:szCs w:val="28"/>
          <w:lang w:val="ru-RU"/>
        </w:rPr>
        <w:t xml:space="preserve"> и</w:t>
      </w:r>
      <w:r w:rsidRPr="00A2428A">
        <w:rPr>
          <w:rFonts w:cs="Times New Roman"/>
          <w:sz w:val="28"/>
          <w:szCs w:val="28"/>
        </w:rPr>
        <w:t xml:space="preserve"> определяет его потребительскую ценность. Покупатель</w:t>
      </w:r>
      <w:r>
        <w:rPr>
          <w:rFonts w:cs="Times New Roman"/>
          <w:sz w:val="28"/>
          <w:szCs w:val="28"/>
          <w:lang w:val="ru-RU"/>
        </w:rPr>
        <w:t xml:space="preserve"> всегда</w:t>
      </w:r>
      <w:r w:rsidRPr="00A2428A">
        <w:rPr>
          <w:rFonts w:cs="Times New Roman"/>
          <w:sz w:val="28"/>
          <w:szCs w:val="28"/>
        </w:rPr>
        <w:t xml:space="preserve"> сам выбирает товар для приобретения, если он в нем </w:t>
      </w:r>
      <w:r>
        <w:rPr>
          <w:rFonts w:cs="Times New Roman"/>
          <w:sz w:val="28"/>
          <w:szCs w:val="28"/>
          <w:lang w:val="ru-RU"/>
        </w:rPr>
        <w:t xml:space="preserve">очень </w:t>
      </w:r>
      <w:r w:rsidRPr="00A2428A">
        <w:rPr>
          <w:rFonts w:cs="Times New Roman"/>
          <w:sz w:val="28"/>
          <w:szCs w:val="28"/>
        </w:rPr>
        <w:t>нуждается</w:t>
      </w:r>
      <w:r>
        <w:rPr>
          <w:rFonts w:cs="Times New Roman"/>
          <w:sz w:val="28"/>
          <w:szCs w:val="28"/>
          <w:lang w:val="ru-RU"/>
        </w:rPr>
        <w:t xml:space="preserve">, то </w:t>
      </w:r>
      <w:r w:rsidRPr="00A2428A">
        <w:rPr>
          <w:rFonts w:cs="Times New Roman"/>
          <w:sz w:val="28"/>
          <w:szCs w:val="28"/>
        </w:rPr>
        <w:t xml:space="preserve">это одно из </w:t>
      </w:r>
      <w:r>
        <w:rPr>
          <w:rFonts w:cs="Times New Roman"/>
          <w:sz w:val="28"/>
          <w:szCs w:val="28"/>
          <w:lang w:val="ru-RU"/>
        </w:rPr>
        <w:t xml:space="preserve">самых </w:t>
      </w:r>
      <w:r w:rsidRPr="00A2428A">
        <w:rPr>
          <w:rFonts w:cs="Times New Roman"/>
          <w:sz w:val="28"/>
          <w:szCs w:val="28"/>
        </w:rPr>
        <w:t xml:space="preserve">главных условий определения </w:t>
      </w:r>
      <w:r>
        <w:rPr>
          <w:rFonts w:cs="Times New Roman"/>
          <w:sz w:val="28"/>
          <w:szCs w:val="28"/>
          <w:lang w:val="ru-RU"/>
        </w:rPr>
        <w:t xml:space="preserve">его </w:t>
      </w:r>
      <w:r w:rsidRPr="00A2428A">
        <w:rPr>
          <w:rFonts w:cs="Times New Roman"/>
          <w:sz w:val="28"/>
          <w:szCs w:val="28"/>
        </w:rPr>
        <w:t xml:space="preserve">потребительской ценности. При выборе одного из видов товарной группы он в первую очередь исходит из </w:t>
      </w:r>
      <w:r>
        <w:rPr>
          <w:rFonts w:cs="Times New Roman"/>
          <w:sz w:val="28"/>
          <w:szCs w:val="28"/>
          <w:lang w:val="ru-RU"/>
        </w:rPr>
        <w:t>его</w:t>
      </w:r>
      <w:r w:rsidRPr="00A2428A">
        <w:rPr>
          <w:rFonts w:cs="Times New Roman"/>
          <w:sz w:val="28"/>
          <w:szCs w:val="28"/>
        </w:rPr>
        <w:t xml:space="preserve"> стоимости, </w:t>
      </w:r>
      <w:r>
        <w:rPr>
          <w:rFonts w:cs="Times New Roman"/>
          <w:sz w:val="28"/>
          <w:szCs w:val="28"/>
          <w:lang w:val="ru-RU"/>
        </w:rPr>
        <w:t>далее</w:t>
      </w:r>
      <w:r w:rsidRPr="00A2428A">
        <w:rPr>
          <w:rFonts w:cs="Times New Roman"/>
          <w:sz w:val="28"/>
          <w:szCs w:val="28"/>
        </w:rPr>
        <w:t xml:space="preserve"> смотрит на качество, оформление и на другие критерии, которыми характеризуется именно этот товар, они будут определять возможность его приобретения</w:t>
      </w:r>
      <w:r>
        <w:rPr>
          <w:rFonts w:cs="Times New Roman"/>
          <w:sz w:val="28"/>
          <w:szCs w:val="28"/>
          <w:lang w:val="ru-RU"/>
        </w:rPr>
        <w:t xml:space="preserve"> </w:t>
      </w:r>
      <w:r w:rsidRPr="00824B28">
        <w:rPr>
          <w:rFonts w:cs="Times New Roman"/>
          <w:sz w:val="28"/>
          <w:szCs w:val="28"/>
        </w:rPr>
        <w:t>[</w:t>
      </w:r>
      <w:r>
        <w:rPr>
          <w:rFonts w:cs="Times New Roman"/>
          <w:sz w:val="28"/>
          <w:szCs w:val="28"/>
          <w:lang w:val="ru-RU"/>
        </w:rPr>
        <w:t>6,7</w:t>
      </w:r>
      <w:r w:rsidRPr="00824B28">
        <w:rPr>
          <w:rFonts w:cs="Times New Roman"/>
          <w:sz w:val="28"/>
          <w:szCs w:val="28"/>
        </w:rPr>
        <w:t>].</w:t>
      </w:r>
    </w:p>
    <w:p w:rsidR="003A16A0"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 xml:space="preserve">Потребительская ценность </w:t>
      </w:r>
      <w:r>
        <w:rPr>
          <w:rFonts w:cs="Times New Roman"/>
          <w:sz w:val="28"/>
          <w:szCs w:val="28"/>
          <w:lang w:val="ru-RU"/>
        </w:rPr>
        <w:t xml:space="preserve">каждого </w:t>
      </w:r>
      <w:r w:rsidRPr="00A2428A">
        <w:rPr>
          <w:rFonts w:cs="Times New Roman"/>
          <w:sz w:val="28"/>
          <w:szCs w:val="28"/>
          <w:lang w:val="ru-RU"/>
        </w:rPr>
        <w:t xml:space="preserve">товара выражается в выборе из большого числа </w:t>
      </w:r>
      <w:r>
        <w:rPr>
          <w:rFonts w:cs="Times New Roman"/>
          <w:sz w:val="28"/>
          <w:szCs w:val="28"/>
          <w:lang w:val="ru-RU"/>
        </w:rPr>
        <w:t>похожи</w:t>
      </w:r>
      <w:r w:rsidRPr="00A2428A">
        <w:rPr>
          <w:rFonts w:cs="Times New Roman"/>
          <w:sz w:val="28"/>
          <w:szCs w:val="28"/>
          <w:lang w:val="ru-RU"/>
        </w:rPr>
        <w:t>х товаров, условиями для которого могут быть его стоимость, качественные характеристики, оттенки</w:t>
      </w:r>
      <w:r>
        <w:rPr>
          <w:rFonts w:cs="Times New Roman"/>
          <w:sz w:val="28"/>
          <w:szCs w:val="28"/>
          <w:lang w:val="ru-RU"/>
        </w:rPr>
        <w:t xml:space="preserve"> и </w:t>
      </w:r>
      <w:r w:rsidRPr="00A2428A">
        <w:rPr>
          <w:rFonts w:cs="Times New Roman"/>
          <w:sz w:val="28"/>
          <w:szCs w:val="28"/>
          <w:lang w:val="ru-RU"/>
        </w:rPr>
        <w:t>размеры.</w:t>
      </w:r>
    </w:p>
    <w:p w:rsidR="003A16A0" w:rsidRPr="00824B28" w:rsidRDefault="003A16A0" w:rsidP="00A2428A">
      <w:pPr>
        <w:spacing w:line="360" w:lineRule="auto"/>
        <w:ind w:firstLine="709"/>
        <w:jc w:val="both"/>
        <w:rPr>
          <w:rFonts w:cs="Times New Roman"/>
          <w:sz w:val="28"/>
          <w:szCs w:val="28"/>
          <w:lang w:val="ru-RU"/>
        </w:rPr>
      </w:pPr>
      <w:r>
        <w:rPr>
          <w:rFonts w:cs="Times New Roman"/>
          <w:sz w:val="28"/>
          <w:szCs w:val="28"/>
          <w:lang w:val="ru-RU"/>
        </w:rPr>
        <w:t xml:space="preserve">Концепт «потребительской ценности» становится все более привлекательным для исследователей в сфере маркетинга, менеджмента, предпринимательства, а также в целом экономики, поскольку на рыкне обращаются не товары и услуги, а ценность. Ценность – это то, что имеет рыночную привлекательность и за что покупатели готовы платить. А это значит, что весь бизнес можно объяснить через концепт ценности, а именно как процесс создания, продвижения на рынок и доведения до потребителей ценностей в обмен на их </w:t>
      </w:r>
      <w:r w:rsidRPr="00824B28">
        <w:rPr>
          <w:rFonts w:cs="Times New Roman"/>
          <w:sz w:val="28"/>
          <w:szCs w:val="28"/>
          <w:lang w:val="ru-RU"/>
        </w:rPr>
        <w:t>деньги [</w:t>
      </w:r>
      <w:r>
        <w:rPr>
          <w:rFonts w:cs="Times New Roman"/>
          <w:sz w:val="28"/>
          <w:szCs w:val="28"/>
          <w:lang w:val="ru-RU"/>
        </w:rPr>
        <w:t>8</w:t>
      </w:r>
      <w:r w:rsidRPr="00824B28">
        <w:rPr>
          <w:rFonts w:cs="Times New Roman"/>
          <w:sz w:val="28"/>
          <w:szCs w:val="28"/>
          <w:lang w:val="ru-RU"/>
        </w:rPr>
        <w:t>].</w:t>
      </w:r>
    </w:p>
    <w:p w:rsidR="003A16A0" w:rsidRDefault="003A16A0" w:rsidP="00A2428A">
      <w:pPr>
        <w:spacing w:line="360" w:lineRule="auto"/>
        <w:ind w:firstLine="709"/>
        <w:jc w:val="both"/>
        <w:rPr>
          <w:rFonts w:cs="Times New Roman"/>
          <w:sz w:val="28"/>
          <w:szCs w:val="28"/>
          <w:lang w:val="ru-RU"/>
        </w:rPr>
      </w:pPr>
      <w:r>
        <w:rPr>
          <w:rFonts w:cs="Times New Roman"/>
          <w:sz w:val="28"/>
          <w:szCs w:val="28"/>
          <w:lang w:val="ru-RU"/>
        </w:rPr>
        <w:t>Существует целый ряд определений потребительской ценности (</w:t>
      </w:r>
      <w:r>
        <w:rPr>
          <w:rFonts w:cs="Times New Roman"/>
          <w:sz w:val="28"/>
          <w:szCs w:val="28"/>
          <w:lang w:val="en-US"/>
        </w:rPr>
        <w:t>customer</w:t>
      </w:r>
      <w:r w:rsidRPr="00A26ED6">
        <w:rPr>
          <w:rFonts w:cs="Times New Roman"/>
          <w:sz w:val="28"/>
          <w:szCs w:val="28"/>
          <w:lang w:val="ru-RU"/>
        </w:rPr>
        <w:t xml:space="preserve"> </w:t>
      </w:r>
      <w:r>
        <w:rPr>
          <w:rFonts w:cs="Times New Roman"/>
          <w:sz w:val="28"/>
          <w:szCs w:val="28"/>
          <w:lang w:val="en-US"/>
        </w:rPr>
        <w:t>value</w:t>
      </w:r>
      <w:r>
        <w:rPr>
          <w:rFonts w:cs="Times New Roman"/>
          <w:sz w:val="28"/>
          <w:szCs w:val="28"/>
          <w:lang w:val="ru-RU"/>
        </w:rPr>
        <w:t>), которые предлагают ученые разных стран, начиная от классических экономистов Г.Г. Госсена, У.Ст. Джевонса, К. Менгера, Л. Вальраса и заканчивая маркетологами – В. Цейтамлом, Б. Вудраф, К. Монро, Ф. Котлером, С. Слейтером и многими другими.</w:t>
      </w:r>
    </w:p>
    <w:p w:rsidR="003A16A0" w:rsidRPr="00950459" w:rsidRDefault="003A16A0" w:rsidP="00A2428A">
      <w:pPr>
        <w:spacing w:line="360" w:lineRule="auto"/>
        <w:ind w:firstLine="709"/>
        <w:jc w:val="both"/>
        <w:rPr>
          <w:rFonts w:cs="Times New Roman"/>
          <w:sz w:val="28"/>
          <w:szCs w:val="28"/>
          <w:lang w:val="ru-RU"/>
        </w:rPr>
      </w:pPr>
      <w:r>
        <w:rPr>
          <w:rFonts w:cs="Times New Roman"/>
          <w:sz w:val="28"/>
          <w:szCs w:val="28"/>
          <w:lang w:val="ru-RU"/>
        </w:rPr>
        <w:t xml:space="preserve">Предложенное В. Цейтамлом определение ценности как «…общей оценки потребителем полезности продукта, основанной на восприятии того, что он получает и что за это отдает» </w:t>
      </w:r>
      <w:r w:rsidRPr="00C93F8F">
        <w:rPr>
          <w:rFonts w:cs="Times New Roman"/>
          <w:sz w:val="28"/>
          <w:szCs w:val="28"/>
          <w:lang w:val="ru-RU"/>
        </w:rPr>
        <w:t>[</w:t>
      </w:r>
      <w:r>
        <w:rPr>
          <w:rFonts w:cs="Times New Roman"/>
          <w:sz w:val="28"/>
          <w:szCs w:val="28"/>
          <w:lang w:val="ru-RU"/>
        </w:rPr>
        <w:t>9</w:t>
      </w:r>
      <w:r w:rsidRPr="00C93F8F">
        <w:rPr>
          <w:rFonts w:cs="Times New Roman"/>
          <w:sz w:val="28"/>
          <w:szCs w:val="28"/>
          <w:lang w:val="ru-RU"/>
        </w:rPr>
        <w:t xml:space="preserve">], </w:t>
      </w:r>
      <w:r>
        <w:rPr>
          <w:rFonts w:cs="Times New Roman"/>
          <w:sz w:val="28"/>
          <w:szCs w:val="28"/>
          <w:lang w:val="ru-RU"/>
        </w:rPr>
        <w:t xml:space="preserve"> позволяет сделать вывод о том, что в основе потребительской ценности всегда лежит сравнительный анализ воспринимаемых потребителем выгод и затрат. Этот подход разделяют многие исследователи потребительской ценности. Так, К.Б. Монро предложил использовать формулу ценности как отношение выгод к затратам </w:t>
      </w:r>
      <w:r w:rsidRPr="00950459">
        <w:rPr>
          <w:rFonts w:cs="Times New Roman"/>
          <w:sz w:val="28"/>
          <w:szCs w:val="28"/>
          <w:lang w:val="ru-RU"/>
        </w:rPr>
        <w:t>[</w:t>
      </w:r>
      <w:r>
        <w:rPr>
          <w:rFonts w:cs="Times New Roman"/>
          <w:sz w:val="28"/>
          <w:szCs w:val="28"/>
          <w:lang w:val="ru-RU"/>
        </w:rPr>
        <w:t>10</w:t>
      </w:r>
      <w:r w:rsidRPr="00950459">
        <w:rPr>
          <w:rFonts w:cs="Times New Roman"/>
          <w:sz w:val="28"/>
          <w:szCs w:val="28"/>
          <w:lang w:val="ru-RU"/>
        </w:rPr>
        <w:t>]</w:t>
      </w:r>
      <w:r>
        <w:rPr>
          <w:rFonts w:cs="Times New Roman"/>
          <w:sz w:val="28"/>
          <w:szCs w:val="28"/>
          <w:lang w:val="ru-RU"/>
        </w:rPr>
        <w:t>. Однако данный подход является одномерным и не учитывает всю сложность концепта ценности.</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 xml:space="preserve">Если рыночная цена на товар </w:t>
      </w:r>
      <w:r>
        <w:rPr>
          <w:rFonts w:cs="Times New Roman"/>
          <w:sz w:val="28"/>
          <w:szCs w:val="28"/>
          <w:lang w:val="ru-RU"/>
        </w:rPr>
        <w:t xml:space="preserve">всегда </w:t>
      </w:r>
      <w:r w:rsidRPr="00A2428A">
        <w:rPr>
          <w:rFonts w:cs="Times New Roman"/>
          <w:sz w:val="28"/>
          <w:szCs w:val="28"/>
          <w:lang w:val="ru-RU"/>
        </w:rPr>
        <w:t>стабильна, то его окончательная стоимость может не меняться довольно долгое время. Но при повышении цены на определенную группу товаров, если ее сравнивать от других дистрибьюторов,</w:t>
      </w:r>
      <w:r>
        <w:rPr>
          <w:rFonts w:cs="Times New Roman"/>
          <w:sz w:val="28"/>
          <w:szCs w:val="28"/>
          <w:lang w:val="ru-RU"/>
        </w:rPr>
        <w:t xml:space="preserve"> </w:t>
      </w:r>
      <w:r w:rsidRPr="00A2428A">
        <w:rPr>
          <w:rFonts w:cs="Times New Roman"/>
          <w:sz w:val="28"/>
          <w:szCs w:val="28"/>
          <w:lang w:val="ru-RU"/>
        </w:rPr>
        <w:t xml:space="preserve">продажи </w:t>
      </w:r>
      <w:r>
        <w:rPr>
          <w:rFonts w:cs="Times New Roman"/>
          <w:sz w:val="28"/>
          <w:szCs w:val="28"/>
          <w:lang w:val="ru-RU"/>
        </w:rPr>
        <w:t>з</w:t>
      </w:r>
      <w:r w:rsidRPr="00A2428A">
        <w:rPr>
          <w:rFonts w:cs="Times New Roman"/>
          <w:sz w:val="28"/>
          <w:szCs w:val="28"/>
          <w:lang w:val="ru-RU"/>
        </w:rPr>
        <w:t>амедл</w:t>
      </w:r>
      <w:r>
        <w:rPr>
          <w:rFonts w:cs="Times New Roman"/>
          <w:sz w:val="28"/>
          <w:szCs w:val="28"/>
          <w:lang w:val="ru-RU"/>
        </w:rPr>
        <w:t>яют</w:t>
      </w:r>
      <w:r w:rsidRPr="00A2428A">
        <w:rPr>
          <w:rFonts w:cs="Times New Roman"/>
          <w:sz w:val="28"/>
          <w:szCs w:val="28"/>
          <w:lang w:val="ru-RU"/>
        </w:rPr>
        <w:t>ся, и наоборот, если цена меньше, то товарооборот</w:t>
      </w:r>
      <w:r>
        <w:rPr>
          <w:rFonts w:cs="Times New Roman"/>
          <w:sz w:val="28"/>
          <w:szCs w:val="28"/>
          <w:lang w:val="ru-RU"/>
        </w:rPr>
        <w:t xml:space="preserve"> обычно</w:t>
      </w:r>
      <w:r w:rsidRPr="00A2428A">
        <w:rPr>
          <w:rFonts w:cs="Times New Roman"/>
          <w:sz w:val="28"/>
          <w:szCs w:val="28"/>
          <w:lang w:val="ru-RU"/>
        </w:rPr>
        <w:t xml:space="preserve"> увеличивается, что может привести к дальнейшему увеличению продажной цены.</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Для продавца важно определить потребительскую ценность товара, исходя из его цены и возможной прибыли при его реализации. Стоимость, устанавливаемая при реализации товара, должна окупить затраты на его приобретение, хранение, транспортные расходы и в конечном итоге должна остаться прибыль от вложенного капитала. Создание потребительской ценности будет зависеть от затраченного времени и средств. Главным критерием при реализации товаров будет получение</w:t>
      </w:r>
      <w:r>
        <w:rPr>
          <w:rFonts w:cs="Times New Roman"/>
          <w:sz w:val="28"/>
          <w:szCs w:val="28"/>
          <w:lang w:val="ru-RU"/>
        </w:rPr>
        <w:t xml:space="preserve"> </w:t>
      </w:r>
      <w:r w:rsidRPr="00A2428A">
        <w:rPr>
          <w:rFonts w:cs="Times New Roman"/>
          <w:sz w:val="28"/>
          <w:szCs w:val="28"/>
          <w:lang w:val="ru-RU"/>
        </w:rPr>
        <w:t>прибыли, и если она будет достаточной, то продавец будет его приобретать для продажи.</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Конечная цена товара определяет потребительскую ценность, если сравнивает его с другой товарной группой. Покупка товара за установленную цену у продавца и выбор одного из его видов, предпочтение именно его перед другими похожими, будет определять его потребительскую ценность, очень важную для потребителя. Если будет расти потребительская ценность данной группы товаров, то и его стоимость может увеличиваться, и, наоборот: при снижении ценности цена падает</w:t>
      </w:r>
      <w:r w:rsidRPr="00AB40A5">
        <w:rPr>
          <w:rFonts w:cs="Times New Roman"/>
          <w:sz w:val="28"/>
          <w:szCs w:val="28"/>
          <w:lang w:val="ru-RU"/>
        </w:rPr>
        <w:t xml:space="preserve"> </w:t>
      </w:r>
      <w:r>
        <w:rPr>
          <w:rFonts w:cs="Times New Roman"/>
          <w:sz w:val="28"/>
          <w:szCs w:val="28"/>
        </w:rPr>
        <w:t>[7</w:t>
      </w:r>
      <w:r w:rsidRPr="00AB40A5">
        <w:rPr>
          <w:rFonts w:cs="Times New Roman"/>
          <w:sz w:val="28"/>
          <w:szCs w:val="28"/>
        </w:rPr>
        <w:t>]</w:t>
      </w:r>
      <w:r w:rsidRPr="00A2428A">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Но при определении потребительской ценность нельзя ориентироваться только на его стоимость, здесь важным показателем для приобретения оптовиками будут его качественные характеристики, условия поставщика и уровень обслуживания.</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Каковы же ф</w:t>
      </w:r>
      <w:r w:rsidRPr="00A2428A">
        <w:rPr>
          <w:rFonts w:cs="Times New Roman"/>
          <w:sz w:val="28"/>
          <w:szCs w:val="28"/>
          <w:lang w:val="ru-RU"/>
        </w:rPr>
        <w:t>акторы формирования потребительской ценности</w:t>
      </w:r>
      <w:r>
        <w:rPr>
          <w:rFonts w:cs="Times New Roman"/>
          <w:sz w:val="28"/>
          <w:szCs w:val="28"/>
          <w:lang w:val="ru-RU"/>
        </w:rPr>
        <w:t xml:space="preserve">? </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Если рыночная цена на товар стабильна, то его окончательная стоимость может не меняться довольно долгое время. Но при повышении цены на определенную группу товаров, если ее сравнивать от других дистрибьюторов, продажи могут замедлиться, и наоборот, если цена меньше, то товарооборот увеличивается, что может привести к дальнейшему увеличению продажной цены.</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Если спрос на определенный товар повышенный, а предложений мало, то распродажа ведется быстро, и прибыль увеличивается. Одновременно может снизиться товарооборот, ведь его воспроизводство не успевает за требованиями рынка.</w:t>
      </w:r>
      <w:r>
        <w:rPr>
          <w:rFonts w:cs="Times New Roman"/>
          <w:sz w:val="28"/>
          <w:szCs w:val="28"/>
          <w:lang w:val="ru-RU"/>
        </w:rPr>
        <w:t xml:space="preserve"> </w:t>
      </w:r>
      <w:r w:rsidRPr="00A2428A">
        <w:rPr>
          <w:rFonts w:cs="Times New Roman"/>
          <w:sz w:val="28"/>
          <w:szCs w:val="28"/>
          <w:lang w:val="ru-RU"/>
        </w:rPr>
        <w:t>Если цены снижены, поскольку предложений на рынке много, товарооборот снижается, и получение прибыли становиться затруднительным. В этих условиях пополнение товарной группы будет наиболее быстрым, и не требует больших затрат, что может привести к увеличению товарооборота.</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Потребительская ценность продукции исходит из преимуществ, получаемых покупателем от его приобретения и произведенных им затрат на его покупку.</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Удовлетворенность покупателя выражается в соответствии его основным характеристикам потребительской ценности товара. Из этого можно сделать вывод: если все характеристики не будут отвечать его ожиданиям, то он будет не удовлетворен, и наоборот. Для привлечения покупателя продавец должен полностью реализовывать ожидаемые свойства товара, в этом случае покупатель будет приходить за приобретением только к вам. Не нужно давать напрасных обещаний, а выполнять нужно только то, что действительно</w:t>
      </w:r>
      <w:r>
        <w:rPr>
          <w:rFonts w:cs="Times New Roman"/>
          <w:sz w:val="28"/>
          <w:szCs w:val="28"/>
          <w:lang w:val="ru-RU"/>
        </w:rPr>
        <w:t xml:space="preserve"> </w:t>
      </w:r>
      <w:r w:rsidRPr="00A2428A">
        <w:rPr>
          <w:rFonts w:cs="Times New Roman"/>
          <w:sz w:val="28"/>
          <w:szCs w:val="28"/>
          <w:lang w:val="ru-RU"/>
        </w:rPr>
        <w:t>можете выполнить.</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Потребительская ценность может выр</w:t>
      </w:r>
      <w:r>
        <w:rPr>
          <w:rFonts w:cs="Times New Roman"/>
          <w:sz w:val="28"/>
          <w:szCs w:val="28"/>
          <w:lang w:val="ru-RU"/>
        </w:rPr>
        <w:t xml:space="preserve">ажаться в предоставлении услуги. </w:t>
      </w:r>
      <w:r w:rsidRPr="00A2428A">
        <w:rPr>
          <w:rFonts w:cs="Times New Roman"/>
          <w:sz w:val="28"/>
          <w:szCs w:val="28"/>
          <w:lang w:val="ru-RU"/>
        </w:rPr>
        <w:t>Если услуга или товар полностью отвечает всем заявленным характеристикам, то потребитель получает удовлетворение от них, и оно зависит и от его качественных характеристик.</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Качественные свойства услуги или товар отражают не только наличие дефектов, но имеют набор определенных характеристик по его свойству или предоставляемой услуге, именно они влияют на удовлетворенность покупателя</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Качественный товар будет отвечать всем нуждам потребителя, что в итоге отразится на его удовлетворенности. И для успешного маркетинга необходимо внедрять программы, позволяющие управлять качественными характеристиками товара, только в этом случае потребитель может поучить удовлетворение.</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Главной целью любой торговой организации является удовлетворить покупателя, это заключается в соотношении цены и качества товара. Есть несколько видов стратегических действий по удовлетворению потребителей товара:</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с</w:t>
      </w:r>
      <w:r w:rsidRPr="00A2428A">
        <w:rPr>
          <w:rFonts w:cs="Times New Roman"/>
          <w:sz w:val="28"/>
          <w:szCs w:val="28"/>
          <w:lang w:val="ru-RU"/>
        </w:rPr>
        <w:t>тарое производство. Она основана на низкой себестоимости товарной группы из-за его низких качественных свойств</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с</w:t>
      </w:r>
      <w:r w:rsidRPr="00A2428A">
        <w:rPr>
          <w:rFonts w:cs="Times New Roman"/>
          <w:sz w:val="28"/>
          <w:szCs w:val="28"/>
          <w:lang w:val="ru-RU"/>
        </w:rPr>
        <w:t>тратегия плохого бизнеса сводится к низким показателям ценности товара, при этом его стоимость завышена</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с</w:t>
      </w:r>
      <w:r w:rsidRPr="00A2428A">
        <w:rPr>
          <w:rFonts w:cs="Times New Roman"/>
          <w:sz w:val="28"/>
          <w:szCs w:val="28"/>
          <w:lang w:val="ru-RU"/>
        </w:rPr>
        <w:t>тратегия под названием Ниша. Она предполагает высокую ценность продукции по высокой цене за предоставляемый товар</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к</w:t>
      </w:r>
      <w:r w:rsidRPr="00A2428A">
        <w:rPr>
          <w:rFonts w:cs="Times New Roman"/>
          <w:sz w:val="28"/>
          <w:szCs w:val="28"/>
          <w:lang w:val="ru-RU"/>
        </w:rPr>
        <w:t>онкуренция. Этот вид стратегии предполагает высокую ценность предлагаемого товара с его небольшой стоимостью.</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Изменить соотношение цены и качества товара возможно только при условии изменения производственных технологий с использованием современных низко затратных материалов, с соблюдением требований по его качеству. В этом случае можно получить товар высокого качества при низких затратах.</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Как</w:t>
      </w:r>
      <w:r>
        <w:rPr>
          <w:rFonts w:cs="Times New Roman"/>
          <w:sz w:val="28"/>
          <w:szCs w:val="28"/>
          <w:lang w:val="ru-RU"/>
        </w:rPr>
        <w:t xml:space="preserve"> же</w:t>
      </w:r>
      <w:r w:rsidRPr="00A2428A">
        <w:rPr>
          <w:rFonts w:cs="Times New Roman"/>
          <w:sz w:val="28"/>
          <w:szCs w:val="28"/>
          <w:lang w:val="ru-RU"/>
        </w:rPr>
        <w:t xml:space="preserve"> создается цепочка потребительской ценности</w:t>
      </w:r>
      <w:r>
        <w:rPr>
          <w:rFonts w:cs="Times New Roman"/>
          <w:sz w:val="28"/>
          <w:szCs w:val="28"/>
          <w:lang w:val="ru-RU"/>
        </w:rPr>
        <w:t xml:space="preserve">? </w:t>
      </w:r>
      <w:r w:rsidRPr="00A2428A">
        <w:rPr>
          <w:rFonts w:cs="Times New Roman"/>
          <w:sz w:val="28"/>
          <w:szCs w:val="28"/>
          <w:lang w:val="ru-RU"/>
        </w:rPr>
        <w:t>Чем товар необходимей для покупателя, обладающего хорошим качеством, тем ценность его выше. Кроме того, для выявления наиболее ценного продукта необходимо наличие в нем всех ожидаемых для потребителя свойств знаменитому бренду, он должен полностью доверять предоставляемой продавцом информации о нем. И только от потребителя будет зависеть выбор продукции, если он будет принимать во внимание его заявленную стоимость, соотносить ее с качественными характеристиками.</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Создается ценность продукции не одним человеком, а всеми структурами предприятия, и здесь главное определить направления деятельности, на которой будет основываться модель и оптимизация всей цепочки создания потребительской деятельности, в процессе производства цепочка создания потребительской ценности может подвергаться модернизации, в соответствии с выбранными приоритетами потребительского спроса. И если понять, как может действовать покупатель, то можно подобрать нужные параметры приоритетов, и</w:t>
      </w:r>
      <w:r>
        <w:rPr>
          <w:rFonts w:cs="Times New Roman"/>
          <w:sz w:val="28"/>
          <w:szCs w:val="28"/>
          <w:lang w:val="ru-RU"/>
        </w:rPr>
        <w:t xml:space="preserve"> </w:t>
      </w:r>
      <w:r w:rsidRPr="00A2428A">
        <w:rPr>
          <w:rFonts w:cs="Times New Roman"/>
          <w:sz w:val="28"/>
          <w:szCs w:val="28"/>
          <w:lang w:val="ru-RU"/>
        </w:rPr>
        <w:t>предлагать потребителям товары наибольшей ценности, что обычно приводит к увеличению товарооборота.</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И чтобы понять приоритет</w:t>
      </w:r>
      <w:r>
        <w:rPr>
          <w:rFonts w:cs="Times New Roman"/>
          <w:sz w:val="28"/>
          <w:szCs w:val="28"/>
          <w:lang w:val="ru-RU"/>
        </w:rPr>
        <w:t xml:space="preserve">ы покупателя, следует выделить </w:t>
      </w:r>
      <w:r w:rsidRPr="00A2428A">
        <w:rPr>
          <w:rFonts w:cs="Times New Roman"/>
          <w:sz w:val="28"/>
          <w:szCs w:val="28"/>
          <w:lang w:val="ru-RU"/>
        </w:rPr>
        <w:t>этапы анализа потребительской ценности, которые делятся на несколько процессов, они включают в себя производственный процесс, маркетинговое исследование, вопросы сбыта и поддержки продукции</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Основной вид деятельности: логистика, которая занимается обеспечением производства материалами, оборудованием, отслеживает выпускаемую продукцию, взаимодействует с готовой продукцией.</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Маркетинг – подразумевает организацию сбыта, предоставление дополнительных услуг.</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Поддержка других видов деятельности: финансовой, управлением кадрами, технологическими производственными процессами, закупкой, направленные на достижение всего необходимого для основного вида деятельности.</w:t>
      </w:r>
    </w:p>
    <w:p w:rsidR="003A16A0" w:rsidRPr="00A26ED6" w:rsidRDefault="003A16A0" w:rsidP="00A2428A">
      <w:pPr>
        <w:spacing w:line="360" w:lineRule="auto"/>
        <w:ind w:firstLine="709"/>
        <w:jc w:val="both"/>
        <w:rPr>
          <w:rFonts w:cs="Times New Roman"/>
          <w:sz w:val="28"/>
          <w:szCs w:val="28"/>
          <w:lang w:val="ru-RU"/>
        </w:rPr>
      </w:pPr>
      <w:r>
        <w:rPr>
          <w:rFonts w:cs="Times New Roman"/>
          <w:sz w:val="28"/>
          <w:szCs w:val="28"/>
          <w:lang w:val="ru-RU"/>
        </w:rPr>
        <w:t xml:space="preserve">Современная теория маркетинга наполнена идеями, основанными на ценностно-ориентированном подходе </w:t>
      </w:r>
      <w:r w:rsidRPr="00B07300">
        <w:rPr>
          <w:rFonts w:cs="Times New Roman"/>
          <w:sz w:val="28"/>
          <w:szCs w:val="28"/>
          <w:lang w:val="ru-RU"/>
        </w:rPr>
        <w:t>[</w:t>
      </w:r>
      <w:r>
        <w:rPr>
          <w:rFonts w:cs="Times New Roman"/>
          <w:sz w:val="28"/>
          <w:szCs w:val="28"/>
          <w:lang w:val="ru-RU"/>
        </w:rPr>
        <w:t>11</w:t>
      </w:r>
      <w:r w:rsidRPr="00B07300">
        <w:rPr>
          <w:rFonts w:cs="Times New Roman"/>
          <w:sz w:val="28"/>
          <w:szCs w:val="28"/>
          <w:lang w:val="ru-RU"/>
        </w:rPr>
        <w:t xml:space="preserve">]. </w:t>
      </w:r>
      <w:r>
        <w:rPr>
          <w:rFonts w:cs="Times New Roman"/>
          <w:sz w:val="28"/>
          <w:szCs w:val="28"/>
          <w:lang w:val="ru-RU"/>
        </w:rPr>
        <w:t xml:space="preserve"> Ценность является тем, что обращается на рынке, а значит, компании «продают не товары, а ценности» </w:t>
      </w:r>
      <w:r w:rsidRPr="00B07300">
        <w:rPr>
          <w:rFonts w:cs="Times New Roman"/>
          <w:sz w:val="28"/>
          <w:szCs w:val="28"/>
          <w:lang w:val="ru-RU"/>
        </w:rPr>
        <w:t>[</w:t>
      </w:r>
      <w:r>
        <w:rPr>
          <w:rFonts w:cs="Times New Roman"/>
          <w:sz w:val="28"/>
          <w:szCs w:val="28"/>
          <w:lang w:val="ru-RU"/>
        </w:rPr>
        <w:t>12</w:t>
      </w:r>
      <w:r w:rsidRPr="00B07300">
        <w:rPr>
          <w:rFonts w:cs="Times New Roman"/>
          <w:sz w:val="28"/>
          <w:szCs w:val="28"/>
          <w:lang w:val="ru-RU"/>
        </w:rPr>
        <w:t xml:space="preserve">]. </w:t>
      </w:r>
      <w:r>
        <w:rPr>
          <w:rFonts w:cs="Times New Roman"/>
          <w:sz w:val="28"/>
          <w:szCs w:val="28"/>
          <w:lang w:val="ru-RU"/>
        </w:rPr>
        <w:t xml:space="preserve"> Ценность имеют все результаты труда, даже отношения между компаниями имеют свою ценность </w:t>
      </w:r>
      <w:r w:rsidRPr="00A26ED6">
        <w:rPr>
          <w:rFonts w:cs="Times New Roman"/>
          <w:sz w:val="28"/>
          <w:szCs w:val="28"/>
          <w:lang w:val="ru-RU"/>
        </w:rPr>
        <w:t>[</w:t>
      </w:r>
      <w:r>
        <w:rPr>
          <w:rFonts w:cs="Times New Roman"/>
          <w:sz w:val="28"/>
          <w:szCs w:val="28"/>
          <w:lang w:val="ru-RU"/>
        </w:rPr>
        <w:t>13</w:t>
      </w:r>
      <w:r w:rsidRPr="00A26ED6">
        <w:rPr>
          <w:rFonts w:cs="Times New Roman"/>
          <w:sz w:val="28"/>
          <w:szCs w:val="28"/>
          <w:lang w:val="ru-RU"/>
        </w:rPr>
        <w:t xml:space="preserve">]. </w:t>
      </w:r>
      <w:r>
        <w:rPr>
          <w:rFonts w:cs="Times New Roman"/>
          <w:sz w:val="28"/>
          <w:szCs w:val="28"/>
          <w:lang w:val="ru-RU"/>
        </w:rPr>
        <w:t xml:space="preserve"> Ценности субъективны, а значит можно говорить лишь о «воспринимаемой ценности» </w:t>
      </w:r>
      <w:r w:rsidRPr="00A26ED6">
        <w:rPr>
          <w:rFonts w:cs="Times New Roman"/>
          <w:sz w:val="28"/>
          <w:szCs w:val="28"/>
          <w:lang w:val="ru-RU"/>
        </w:rPr>
        <w:t>[</w:t>
      </w:r>
      <w:r>
        <w:rPr>
          <w:rFonts w:cs="Times New Roman"/>
          <w:sz w:val="28"/>
          <w:szCs w:val="28"/>
          <w:lang w:val="ru-RU"/>
        </w:rPr>
        <w:t>14</w:t>
      </w:r>
      <w:r w:rsidRPr="00A26ED6">
        <w:rPr>
          <w:rFonts w:cs="Times New Roman"/>
          <w:sz w:val="28"/>
          <w:szCs w:val="28"/>
          <w:lang w:val="ru-RU"/>
        </w:rPr>
        <w:t xml:space="preserve">]. </w:t>
      </w:r>
      <w:r>
        <w:rPr>
          <w:rFonts w:cs="Times New Roman"/>
          <w:sz w:val="28"/>
          <w:szCs w:val="28"/>
          <w:lang w:val="ru-RU"/>
        </w:rPr>
        <w:t xml:space="preserve"> В связи с этим возрастает необходимость не только четкого понимания сути ценности, но и ее измерения и оценки при сравнении с другими ценностями.</w:t>
      </w:r>
    </w:p>
    <w:p w:rsidR="003A16A0" w:rsidRPr="00A2428A"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Для оценки потребительской ценности услуги, товара пользуются опросами или обсуждениями экспертов, в которых идет дискуссия о рыночной стоимости товара или услуги, возможном размере спроса на предлагаемую продукцию и делается разработка ценообразования. Методика оценки потребительской ценности должна основываться на продуманности работы экспертной группы, это заключается</w:t>
      </w:r>
      <w:r>
        <w:rPr>
          <w:rFonts w:cs="Times New Roman"/>
          <w:sz w:val="28"/>
          <w:szCs w:val="28"/>
          <w:lang w:val="ru-RU"/>
        </w:rPr>
        <w:t xml:space="preserve"> в следующем</w:t>
      </w:r>
      <w:r w:rsidRPr="00A2428A">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ч</w:t>
      </w:r>
      <w:r w:rsidRPr="00A2428A">
        <w:rPr>
          <w:rFonts w:cs="Times New Roman"/>
          <w:sz w:val="28"/>
          <w:szCs w:val="28"/>
          <w:lang w:val="ru-RU"/>
        </w:rPr>
        <w:t>етко поставить цели и задачи оценки, используя информацию об экспертных выводах и оценки, проставленные данной продукции во время опросов потребителей</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п</w:t>
      </w:r>
      <w:r w:rsidRPr="00A2428A">
        <w:rPr>
          <w:rFonts w:cs="Times New Roman"/>
          <w:sz w:val="28"/>
          <w:szCs w:val="28"/>
          <w:lang w:val="ru-RU"/>
        </w:rPr>
        <w:t>од</w:t>
      </w:r>
      <w:r>
        <w:rPr>
          <w:rFonts w:cs="Times New Roman"/>
          <w:sz w:val="28"/>
          <w:szCs w:val="28"/>
          <w:lang w:val="ru-RU"/>
        </w:rPr>
        <w:t>о</w:t>
      </w:r>
      <w:r w:rsidRPr="00A2428A">
        <w:rPr>
          <w:rFonts w:cs="Times New Roman"/>
          <w:sz w:val="28"/>
          <w:szCs w:val="28"/>
          <w:lang w:val="ru-RU"/>
        </w:rPr>
        <w:t>бр</w:t>
      </w:r>
      <w:r>
        <w:rPr>
          <w:rFonts w:cs="Times New Roman"/>
          <w:sz w:val="28"/>
          <w:szCs w:val="28"/>
          <w:lang w:val="ru-RU"/>
        </w:rPr>
        <w:t>ать</w:t>
      </w:r>
      <w:r w:rsidRPr="00A2428A">
        <w:rPr>
          <w:rFonts w:cs="Times New Roman"/>
          <w:sz w:val="28"/>
          <w:szCs w:val="28"/>
          <w:lang w:val="ru-RU"/>
        </w:rPr>
        <w:t xml:space="preserve"> грамотных в определенной области экспертов, не зависящих от критериев их оценки</w:t>
      </w:r>
      <w:r>
        <w:rPr>
          <w:rFonts w:cs="Times New Roman"/>
          <w:sz w:val="28"/>
          <w:szCs w:val="28"/>
          <w:lang w:val="ru-RU"/>
        </w:rPr>
        <w:t>;</w:t>
      </w:r>
    </w:p>
    <w:p w:rsidR="003A16A0" w:rsidRDefault="003A16A0" w:rsidP="00A2428A">
      <w:pPr>
        <w:spacing w:line="360" w:lineRule="auto"/>
        <w:ind w:firstLine="709"/>
        <w:jc w:val="both"/>
        <w:rPr>
          <w:rFonts w:cs="Times New Roman"/>
          <w:sz w:val="28"/>
          <w:szCs w:val="28"/>
          <w:lang w:val="ru-RU"/>
        </w:rPr>
      </w:pPr>
      <w:r>
        <w:rPr>
          <w:rFonts w:cs="Times New Roman"/>
          <w:sz w:val="28"/>
          <w:szCs w:val="28"/>
          <w:lang w:val="ru-RU"/>
        </w:rPr>
        <w:t>- о</w:t>
      </w:r>
      <w:r w:rsidRPr="00A2428A">
        <w:rPr>
          <w:rFonts w:cs="Times New Roman"/>
          <w:sz w:val="28"/>
          <w:szCs w:val="28"/>
          <w:lang w:val="ru-RU"/>
        </w:rPr>
        <w:t>бсуждение могут проходить коллективно, или не зависимо друг от друга</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р</w:t>
      </w:r>
      <w:r w:rsidRPr="00A2428A">
        <w:rPr>
          <w:rFonts w:cs="Times New Roman"/>
          <w:sz w:val="28"/>
          <w:szCs w:val="28"/>
          <w:lang w:val="ru-RU"/>
        </w:rPr>
        <w:t>абота экспертов может проходить в несколько этапов, с обсуждением предыдущих выводов. Такой метод оценки потребительской ценности товаров или услуги позволит наиболее близко подойти к желаемым выводам, сделанными несколькими членами экспертной комиссии</w:t>
      </w:r>
      <w:r>
        <w:rPr>
          <w:rFonts w:cs="Times New Roman"/>
          <w:sz w:val="28"/>
          <w:szCs w:val="28"/>
          <w:lang w:val="ru-RU"/>
        </w:rPr>
        <w:t>;</w:t>
      </w:r>
    </w:p>
    <w:p w:rsidR="003A16A0" w:rsidRPr="0014557E" w:rsidRDefault="003A16A0" w:rsidP="00A2428A">
      <w:pPr>
        <w:spacing w:line="360" w:lineRule="auto"/>
        <w:ind w:firstLine="709"/>
        <w:jc w:val="both"/>
        <w:rPr>
          <w:rFonts w:cs="Times New Roman"/>
          <w:sz w:val="28"/>
          <w:szCs w:val="28"/>
          <w:lang w:val="ru-RU"/>
        </w:rPr>
      </w:pPr>
      <w:r>
        <w:rPr>
          <w:rFonts w:cs="Times New Roman"/>
          <w:sz w:val="28"/>
          <w:szCs w:val="28"/>
          <w:lang w:val="ru-RU"/>
        </w:rPr>
        <w:t xml:space="preserve">- </w:t>
      </w:r>
      <w:r w:rsidRPr="0014557E">
        <w:rPr>
          <w:rFonts w:cs="Times New Roman"/>
          <w:sz w:val="28"/>
          <w:szCs w:val="28"/>
          <w:lang w:val="ru-RU"/>
        </w:rPr>
        <w:t>выбирать самые эффективные методы для обрабатываемой информации от экспертов;</w:t>
      </w:r>
    </w:p>
    <w:p w:rsidR="003A16A0" w:rsidRPr="0014557E" w:rsidRDefault="003A16A0" w:rsidP="00A2428A">
      <w:pPr>
        <w:spacing w:line="360" w:lineRule="auto"/>
        <w:ind w:firstLine="709"/>
        <w:jc w:val="both"/>
        <w:rPr>
          <w:rFonts w:cs="Times New Roman"/>
          <w:sz w:val="28"/>
          <w:szCs w:val="28"/>
          <w:lang w:val="ru-RU"/>
        </w:rPr>
      </w:pPr>
      <w:r w:rsidRPr="0014557E">
        <w:rPr>
          <w:rFonts w:cs="Times New Roman"/>
          <w:sz w:val="28"/>
          <w:szCs w:val="28"/>
          <w:lang w:val="ru-RU"/>
        </w:rPr>
        <w:t>- четко формулировать итоги выводов о проделанной работе экспертов</w:t>
      </w:r>
      <w:r w:rsidRPr="00B22E3A">
        <w:rPr>
          <w:rFonts w:cs="Times New Roman"/>
          <w:sz w:val="28"/>
          <w:szCs w:val="28"/>
          <w:lang w:val="ru-RU"/>
        </w:rPr>
        <w:t xml:space="preserve"> [</w:t>
      </w:r>
      <w:r>
        <w:rPr>
          <w:rFonts w:cs="Times New Roman"/>
          <w:sz w:val="28"/>
          <w:szCs w:val="28"/>
          <w:lang w:val="ru-RU"/>
        </w:rPr>
        <w:t>7</w:t>
      </w:r>
      <w:r w:rsidRPr="00B22E3A">
        <w:rPr>
          <w:rFonts w:cs="Times New Roman"/>
          <w:sz w:val="28"/>
          <w:szCs w:val="28"/>
          <w:lang w:val="ru-RU"/>
        </w:rPr>
        <w:t>]</w:t>
      </w:r>
      <w:r w:rsidRPr="0014557E">
        <w:rPr>
          <w:rFonts w:cs="Times New Roman"/>
          <w:sz w:val="28"/>
          <w:szCs w:val="28"/>
          <w:lang w:val="ru-RU"/>
        </w:rPr>
        <w:t>.</w:t>
      </w:r>
    </w:p>
    <w:p w:rsidR="003A16A0" w:rsidRDefault="003A16A0" w:rsidP="00A2428A">
      <w:pPr>
        <w:spacing w:line="360" w:lineRule="auto"/>
        <w:ind w:firstLine="709"/>
        <w:jc w:val="both"/>
        <w:rPr>
          <w:rFonts w:cs="Times New Roman"/>
          <w:sz w:val="28"/>
          <w:szCs w:val="28"/>
          <w:lang w:val="ru-RU"/>
        </w:rPr>
      </w:pPr>
      <w:r w:rsidRPr="0014557E">
        <w:rPr>
          <w:rFonts w:cs="Times New Roman"/>
          <w:sz w:val="28"/>
          <w:szCs w:val="28"/>
        </w:rPr>
        <w:t>На практике для проведения</w:t>
      </w:r>
      <w:r>
        <w:rPr>
          <w:rFonts w:cs="Times New Roman"/>
          <w:sz w:val="28"/>
          <w:szCs w:val="28"/>
        </w:rPr>
        <w:t xml:space="preserve"> </w:t>
      </w:r>
      <w:r w:rsidRPr="0014557E">
        <w:rPr>
          <w:rFonts w:cs="Times New Roman"/>
          <w:sz w:val="28"/>
          <w:szCs w:val="28"/>
        </w:rPr>
        <w:t>оценки потребительской ценности обычно собирают совещание из наиболее опытных сотрудников, на которых решается вопрос ценообразования продукции или услуги.</w:t>
      </w:r>
    </w:p>
    <w:p w:rsidR="003A16A0" w:rsidRPr="00A2428A" w:rsidRDefault="003A16A0" w:rsidP="00A2428A">
      <w:pPr>
        <w:spacing w:line="360" w:lineRule="auto"/>
        <w:ind w:firstLine="709"/>
        <w:jc w:val="both"/>
        <w:rPr>
          <w:rFonts w:cs="Times New Roman"/>
          <w:sz w:val="28"/>
          <w:szCs w:val="28"/>
          <w:lang w:val="ru-RU"/>
        </w:rPr>
      </w:pPr>
      <w:r w:rsidRPr="0014557E">
        <w:rPr>
          <w:rFonts w:cs="Times New Roman"/>
          <w:sz w:val="28"/>
          <w:szCs w:val="28"/>
          <w:lang w:val="ru-RU"/>
        </w:rPr>
        <w:t>Самым эффективным</w:t>
      </w:r>
      <w:r w:rsidRPr="00A2428A">
        <w:rPr>
          <w:rFonts w:cs="Times New Roman"/>
          <w:sz w:val="28"/>
          <w:szCs w:val="28"/>
          <w:lang w:val="ru-RU"/>
        </w:rPr>
        <w:t xml:space="preserve"> методом оценки потребительской ценности считаются экономико-математические модели и многообразие метода определения:</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р</w:t>
      </w:r>
      <w:r w:rsidRPr="00A2428A">
        <w:rPr>
          <w:rFonts w:cs="Times New Roman"/>
          <w:sz w:val="28"/>
          <w:szCs w:val="28"/>
          <w:lang w:val="ru-RU"/>
        </w:rPr>
        <w:t>асчетно-математические методы с использованием удельного показателя, экспертной оценки</w:t>
      </w:r>
      <w:r>
        <w:rPr>
          <w:rFonts w:cs="Times New Roman"/>
          <w:sz w:val="28"/>
          <w:szCs w:val="28"/>
          <w:lang w:val="ru-RU"/>
        </w:rPr>
        <w:t xml:space="preserve">  </w:t>
      </w:r>
      <w:r w:rsidRPr="00A2428A">
        <w:rPr>
          <w:rFonts w:cs="Times New Roman"/>
          <w:sz w:val="28"/>
          <w:szCs w:val="28"/>
          <w:lang w:val="ru-RU"/>
        </w:rPr>
        <w:t xml:space="preserve"> использованием баллов, технических эквивалентов, агрегатной, рациональной функции со сложным коэффициентом показателя качества</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м</w:t>
      </w:r>
      <w:r w:rsidRPr="00A2428A">
        <w:rPr>
          <w:rFonts w:cs="Times New Roman"/>
          <w:sz w:val="28"/>
          <w:szCs w:val="28"/>
          <w:lang w:val="ru-RU"/>
        </w:rPr>
        <w:t>етод математической статистики с использованием аналитических данных разных анализов составляющих компонентов, используя матричную регрессию</w:t>
      </w:r>
      <w:r>
        <w:rPr>
          <w:rFonts w:cs="Times New Roman"/>
          <w:sz w:val="28"/>
          <w:szCs w:val="28"/>
          <w:lang w:val="ru-RU"/>
        </w:rPr>
        <w:t>.</w:t>
      </w:r>
    </w:p>
    <w:p w:rsidR="003A16A0" w:rsidRPr="00A2428A" w:rsidRDefault="003A16A0" w:rsidP="00A2428A">
      <w:pPr>
        <w:spacing w:line="360" w:lineRule="auto"/>
        <w:ind w:firstLine="709"/>
        <w:jc w:val="both"/>
        <w:rPr>
          <w:rFonts w:cs="Times New Roman"/>
          <w:sz w:val="28"/>
          <w:szCs w:val="28"/>
          <w:lang w:val="ru-RU"/>
        </w:rPr>
      </w:pPr>
      <w:r>
        <w:rPr>
          <w:rFonts w:cs="Times New Roman"/>
          <w:sz w:val="28"/>
          <w:szCs w:val="28"/>
          <w:lang w:val="ru-RU"/>
        </w:rPr>
        <w:t>- с</w:t>
      </w:r>
      <w:r w:rsidRPr="00A2428A">
        <w:rPr>
          <w:rFonts w:cs="Times New Roman"/>
          <w:sz w:val="28"/>
          <w:szCs w:val="28"/>
          <w:lang w:val="ru-RU"/>
        </w:rPr>
        <w:t xml:space="preserve"> использованием данных об обеспечении в нормативно-технических документах, являющиеся основными параметрами ценообразования</w:t>
      </w:r>
      <w:r>
        <w:rPr>
          <w:rFonts w:cs="Times New Roman"/>
          <w:sz w:val="28"/>
          <w:szCs w:val="28"/>
          <w:lang w:val="ru-RU"/>
        </w:rPr>
        <w:t>.</w:t>
      </w:r>
    </w:p>
    <w:p w:rsidR="003A16A0"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 xml:space="preserve">Ценообразование  на основе потребительской ценности </w:t>
      </w:r>
      <w:r>
        <w:rPr>
          <w:rFonts w:cs="Times New Roman"/>
          <w:sz w:val="28"/>
          <w:szCs w:val="28"/>
          <w:lang w:val="ru-RU"/>
        </w:rPr>
        <w:t xml:space="preserve">(рис. 1) </w:t>
      </w:r>
      <w:r w:rsidRPr="00A2428A">
        <w:rPr>
          <w:rFonts w:cs="Times New Roman"/>
          <w:sz w:val="28"/>
          <w:szCs w:val="28"/>
          <w:lang w:val="ru-RU"/>
        </w:rPr>
        <w:t>применялось еще в далекие времена плановой экономики для установки ценовой политики на ту или иную группу новых товаров или услуг. Этот процесс зависел от характеристики производственного процесса и установленной себестоимости товаров или услуг. Но с приходом рыночных отношений стала учитываться потребительская ценность, и ценообразование происходит с использованием новой методики на производственных предприятиях или в их филиалах.  Эту позицию следует учитывать для выхода предприятия на передовые позиции для борьбы с конкурентами.</w:t>
      </w:r>
    </w:p>
    <w:p w:rsidR="003A16A0" w:rsidRPr="00A2428A" w:rsidRDefault="003A16A0" w:rsidP="00256658">
      <w:pPr>
        <w:spacing w:line="360" w:lineRule="auto"/>
        <w:jc w:val="center"/>
        <w:rPr>
          <w:rFonts w:cs="Times New Roman"/>
          <w:sz w:val="28"/>
          <w:szCs w:val="28"/>
          <w:lang w:val="ru-RU"/>
        </w:rPr>
      </w:pPr>
      <w:r w:rsidRPr="00170A96">
        <w:rPr>
          <w:noProof/>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0pt;height:105.6pt;visibility:visible">
            <v:imagedata r:id="rId6" o:title="" croptop="23553f" cropbottom="27258f" cropleft="18928f" cropright="17508f"/>
          </v:shape>
        </w:pict>
      </w:r>
    </w:p>
    <w:p w:rsidR="003A16A0" w:rsidRDefault="003A16A0" w:rsidP="00256658">
      <w:pPr>
        <w:tabs>
          <w:tab w:val="left" w:pos="3153"/>
        </w:tabs>
        <w:spacing w:line="360" w:lineRule="auto"/>
        <w:ind w:firstLine="709"/>
        <w:jc w:val="center"/>
        <w:rPr>
          <w:rFonts w:cs="Times New Roman"/>
          <w:sz w:val="28"/>
          <w:szCs w:val="28"/>
          <w:lang w:val="ru-RU"/>
        </w:rPr>
      </w:pPr>
      <w:r>
        <w:rPr>
          <w:rFonts w:cs="Times New Roman"/>
          <w:sz w:val="28"/>
          <w:szCs w:val="28"/>
          <w:lang w:val="ru-RU"/>
        </w:rPr>
        <w:t>Рисунок 1 – Схемы ценообразования</w:t>
      </w:r>
    </w:p>
    <w:p w:rsidR="003A16A0" w:rsidRPr="00F209A2" w:rsidRDefault="003A16A0" w:rsidP="00256658">
      <w:pPr>
        <w:tabs>
          <w:tab w:val="left" w:pos="3153"/>
        </w:tabs>
        <w:spacing w:line="360" w:lineRule="auto"/>
        <w:ind w:firstLine="709"/>
        <w:jc w:val="center"/>
        <w:rPr>
          <w:rFonts w:cs="Times New Roman"/>
          <w:sz w:val="28"/>
          <w:szCs w:val="28"/>
          <w:lang w:val="ru-RU"/>
        </w:rPr>
      </w:pPr>
    </w:p>
    <w:p w:rsidR="003A16A0" w:rsidRDefault="003A16A0" w:rsidP="00A2428A">
      <w:pPr>
        <w:spacing w:line="360" w:lineRule="auto"/>
        <w:ind w:firstLine="709"/>
        <w:jc w:val="both"/>
        <w:rPr>
          <w:rFonts w:cs="Times New Roman"/>
          <w:sz w:val="28"/>
          <w:szCs w:val="28"/>
          <w:lang w:val="ru-RU"/>
        </w:rPr>
      </w:pPr>
      <w:r w:rsidRPr="00A2428A">
        <w:rPr>
          <w:rFonts w:cs="Times New Roman"/>
          <w:sz w:val="28"/>
          <w:szCs w:val="28"/>
          <w:lang w:val="ru-RU"/>
        </w:rPr>
        <w:t>Перед началом действий по ценообразованию на продукт или услугу, следует выяснить представляющую ценность продукта для потребителя. Это основной подход к самому ценообразованию, где устанавливается цена на продукцию для покупателя, означающее отказ производителя от базового подхода, по которому вначале создают продукцию, затем разрабатывают маркетинговые шаги по его продвижению, и только потом назначают окончательную цену на него.</w:t>
      </w:r>
    </w:p>
    <w:p w:rsidR="003A16A0" w:rsidRDefault="003A16A0" w:rsidP="0014557E">
      <w:pPr>
        <w:spacing w:line="360" w:lineRule="auto"/>
        <w:ind w:firstLine="709"/>
        <w:jc w:val="both"/>
        <w:rPr>
          <w:rFonts w:cs="Times New Roman"/>
          <w:sz w:val="28"/>
          <w:szCs w:val="28"/>
          <w:lang w:val="ru-RU"/>
        </w:rPr>
      </w:pPr>
      <w:r w:rsidRPr="0014557E">
        <w:rPr>
          <w:rFonts w:cs="Times New Roman"/>
          <w:sz w:val="28"/>
          <w:szCs w:val="28"/>
          <w:lang w:val="ru-RU"/>
        </w:rPr>
        <w:t>Но новая методика позволяет назначить цену сразу, наряду с традиционными маркетинговыми шагами. Устанавливают цену исходя из ее ценности, при этом не учитываются никакие издержки производителя.</w:t>
      </w:r>
    </w:p>
    <w:p w:rsidR="003A16A0" w:rsidRPr="0014557E" w:rsidRDefault="003A16A0" w:rsidP="0014557E">
      <w:pPr>
        <w:spacing w:line="360" w:lineRule="auto"/>
        <w:ind w:firstLine="709"/>
        <w:jc w:val="both"/>
        <w:rPr>
          <w:rFonts w:cs="Times New Roman"/>
          <w:sz w:val="28"/>
          <w:szCs w:val="28"/>
          <w:lang w:val="ru-RU"/>
        </w:rPr>
      </w:pPr>
      <w:r w:rsidRPr="0014557E">
        <w:rPr>
          <w:rFonts w:cs="Times New Roman"/>
          <w:sz w:val="28"/>
          <w:szCs w:val="28"/>
          <w:lang w:val="ru-RU"/>
        </w:rPr>
        <w:t>Существуют два метода ценообразования:</w:t>
      </w:r>
    </w:p>
    <w:p w:rsidR="003A16A0" w:rsidRPr="0014557E" w:rsidRDefault="003A16A0" w:rsidP="0014557E">
      <w:pPr>
        <w:spacing w:line="360" w:lineRule="auto"/>
        <w:ind w:firstLine="709"/>
        <w:jc w:val="both"/>
        <w:rPr>
          <w:rFonts w:cs="Times New Roman"/>
          <w:sz w:val="28"/>
          <w:szCs w:val="28"/>
          <w:lang w:val="ru-RU"/>
        </w:rPr>
      </w:pPr>
      <w:r>
        <w:rPr>
          <w:rFonts w:cs="Times New Roman"/>
          <w:sz w:val="28"/>
          <w:szCs w:val="28"/>
          <w:lang w:val="ru-RU"/>
        </w:rPr>
        <w:t>- ц</w:t>
      </w:r>
      <w:r w:rsidRPr="0014557E">
        <w:rPr>
          <w:rFonts w:cs="Times New Roman"/>
          <w:sz w:val="28"/>
          <w:szCs w:val="28"/>
          <w:lang w:val="ru-RU"/>
        </w:rPr>
        <w:t>енообразование</w:t>
      </w:r>
      <w:r>
        <w:rPr>
          <w:rFonts w:cs="Times New Roman"/>
          <w:sz w:val="28"/>
          <w:szCs w:val="28"/>
          <w:lang w:val="ru-RU"/>
        </w:rPr>
        <w:t xml:space="preserve"> на основе себестоимости товара – </w:t>
      </w:r>
      <w:r w:rsidRPr="0014557E">
        <w:rPr>
          <w:rFonts w:cs="Times New Roman"/>
          <w:sz w:val="28"/>
          <w:szCs w:val="28"/>
          <w:lang w:val="ru-RU"/>
        </w:rPr>
        <w:t>направлено непосредственно на товар. Например, фирма разработала, как она считает, приличного качества товар, затем идет подсчет издержек производства, и на их основе назначает определенную цену, которая должна покрыть все расходы и дать прибыль. Суть маркетинга заключается в убеждении потребителей о потребительской ценности товара и соответствии ее указанной цене. Если она окажется высокой, то фирме придется либо снижать надбавленной стоимость, либо</w:t>
      </w:r>
      <w:r>
        <w:rPr>
          <w:rFonts w:cs="Times New Roman"/>
          <w:sz w:val="28"/>
          <w:szCs w:val="28"/>
          <w:lang w:val="ru-RU"/>
        </w:rPr>
        <w:t xml:space="preserve"> признать падение товарооборота</w:t>
      </w:r>
      <w:r w:rsidRPr="0014557E">
        <w:rPr>
          <w:rFonts w:cs="Times New Roman"/>
          <w:sz w:val="28"/>
          <w:szCs w:val="28"/>
          <w:lang w:val="ru-RU"/>
        </w:rPr>
        <w:t>.</w:t>
      </w:r>
    </w:p>
    <w:p w:rsidR="003A16A0" w:rsidRPr="0014557E" w:rsidRDefault="003A16A0" w:rsidP="0014557E">
      <w:pPr>
        <w:spacing w:line="360" w:lineRule="auto"/>
        <w:ind w:firstLine="709"/>
        <w:jc w:val="both"/>
        <w:rPr>
          <w:rFonts w:cs="Times New Roman"/>
          <w:sz w:val="28"/>
          <w:szCs w:val="28"/>
          <w:lang w:val="ru-RU"/>
        </w:rPr>
      </w:pPr>
      <w:r>
        <w:rPr>
          <w:rFonts w:cs="Times New Roman"/>
          <w:sz w:val="28"/>
          <w:szCs w:val="28"/>
          <w:lang w:val="ru-RU"/>
        </w:rPr>
        <w:t>- с</w:t>
      </w:r>
      <w:r w:rsidRPr="0014557E">
        <w:rPr>
          <w:rFonts w:cs="Times New Roman"/>
          <w:sz w:val="28"/>
          <w:szCs w:val="28"/>
          <w:lang w:val="ru-RU"/>
        </w:rPr>
        <w:t>овсем по-другому ведется ценообразование на основе потребительской ценности: фирма планирует установить цену, ориентируясь на его потребительскую ценность. При разработке продукции в первую очередь учитывается потребительская ценность, определяются его основные характеристики, и, исходя из этих параметров, устанавливаются издержки.</w:t>
      </w:r>
    </w:p>
    <w:p w:rsidR="003A16A0" w:rsidRPr="007F7C75" w:rsidRDefault="003A16A0" w:rsidP="0014557E">
      <w:pPr>
        <w:spacing w:line="360" w:lineRule="auto"/>
        <w:ind w:firstLine="709"/>
        <w:jc w:val="both"/>
        <w:rPr>
          <w:rFonts w:cs="Times New Roman"/>
          <w:sz w:val="28"/>
          <w:szCs w:val="28"/>
          <w:lang w:val="ru-RU"/>
        </w:rPr>
      </w:pPr>
      <w:r w:rsidRPr="0014557E">
        <w:rPr>
          <w:rFonts w:cs="Times New Roman"/>
          <w:sz w:val="28"/>
          <w:szCs w:val="28"/>
          <w:lang w:val="ru-RU"/>
        </w:rPr>
        <w:t>Вывод: ценообразование на основе себестоимости производится с аналитики потребности покупателя, с установлением нужности товара для него, а его стоимость должна характеризовать его достоинства.</w:t>
      </w:r>
    </w:p>
    <w:p w:rsidR="003A16A0" w:rsidRPr="00B22E3A" w:rsidRDefault="003A16A0" w:rsidP="0014557E">
      <w:pPr>
        <w:spacing w:line="360" w:lineRule="auto"/>
        <w:ind w:firstLine="709"/>
        <w:jc w:val="both"/>
        <w:rPr>
          <w:rFonts w:cs="Times New Roman"/>
          <w:sz w:val="28"/>
          <w:szCs w:val="28"/>
          <w:lang w:val="ru-RU"/>
        </w:rPr>
      </w:pPr>
      <w:r w:rsidRPr="00B22E3A">
        <w:rPr>
          <w:rFonts w:cs="Times New Roman"/>
          <w:sz w:val="28"/>
          <w:szCs w:val="28"/>
          <w:lang w:val="ru-RU"/>
        </w:rPr>
        <w:t>Работа выполнена в рамках поддержанного РФФИ научного проекта № 15-36-01235 от 15.03.2017г. «Социальные аспекты и профилактика сахарного диабета и ожирения».</w:t>
      </w:r>
    </w:p>
    <w:p w:rsidR="003A16A0" w:rsidRPr="004D5558" w:rsidRDefault="003A16A0" w:rsidP="00256658">
      <w:pPr>
        <w:jc w:val="center"/>
        <w:rPr>
          <w:rFonts w:cs="Times New Roman"/>
          <w:b/>
          <w:szCs w:val="28"/>
          <w:lang w:val="ru-RU"/>
        </w:rPr>
      </w:pPr>
      <w:r w:rsidRPr="004D5558">
        <w:rPr>
          <w:rFonts w:cs="Times New Roman"/>
          <w:b/>
          <w:szCs w:val="28"/>
          <w:lang w:val="ru-RU"/>
        </w:rPr>
        <w:t>Список литературы</w:t>
      </w:r>
    </w:p>
    <w:p w:rsidR="003A16A0" w:rsidRPr="001018BF" w:rsidRDefault="003A16A0" w:rsidP="00B22E3A">
      <w:pPr>
        <w:ind w:firstLine="709"/>
        <w:jc w:val="both"/>
        <w:rPr>
          <w:rFonts w:cs="Times New Roman"/>
          <w:szCs w:val="28"/>
          <w:lang w:val="ru-RU"/>
        </w:rPr>
      </w:pPr>
    </w:p>
    <w:p w:rsidR="003A16A0" w:rsidRPr="001018BF" w:rsidRDefault="003A16A0" w:rsidP="00B22E3A">
      <w:pPr>
        <w:ind w:firstLine="709"/>
        <w:jc w:val="both"/>
        <w:rPr>
          <w:rFonts w:cs="Times New Roman"/>
          <w:szCs w:val="28"/>
          <w:lang w:val="ru-RU"/>
        </w:rPr>
      </w:pPr>
      <w:r w:rsidRPr="001018BF">
        <w:rPr>
          <w:rFonts w:cs="Times New Roman"/>
          <w:szCs w:val="28"/>
        </w:rPr>
        <w:t>1. Хуршудян С.А., Зайчик Ц.Р. История производства пищевых продуктов и развития пищевой промышленности России: Учеб. пособие. – М.: ДеЛи принт, 2009. – 204 с.</w:t>
      </w:r>
    </w:p>
    <w:p w:rsidR="003A16A0" w:rsidRPr="001018BF" w:rsidRDefault="003A16A0" w:rsidP="00B22E3A">
      <w:pPr>
        <w:ind w:firstLine="709"/>
        <w:jc w:val="both"/>
        <w:rPr>
          <w:rFonts w:cs="Times New Roman"/>
          <w:szCs w:val="28"/>
          <w:lang w:val="ru-RU"/>
        </w:rPr>
      </w:pPr>
      <w:r w:rsidRPr="001018BF">
        <w:rPr>
          <w:rFonts w:cs="Times New Roman"/>
          <w:szCs w:val="28"/>
          <w:lang w:val="ru-RU"/>
        </w:rPr>
        <w:t>2</w:t>
      </w:r>
      <w:r w:rsidRPr="001018BF">
        <w:rPr>
          <w:rFonts w:cs="Times New Roman"/>
          <w:szCs w:val="28"/>
        </w:rPr>
        <w:t xml:space="preserve">. Донченко Л.В., Надыкта В.Д. Продукты питания в отечественной и зарубежной истории. – М.: Дели принт, 2006. – 296 с. </w:t>
      </w:r>
    </w:p>
    <w:p w:rsidR="003A16A0" w:rsidRPr="001018BF" w:rsidRDefault="003A16A0" w:rsidP="00B22E3A">
      <w:pPr>
        <w:ind w:firstLine="709"/>
        <w:jc w:val="both"/>
        <w:rPr>
          <w:rFonts w:cs="Times New Roman"/>
          <w:szCs w:val="28"/>
          <w:lang w:val="ru-RU"/>
        </w:rPr>
      </w:pPr>
      <w:r w:rsidRPr="001018BF">
        <w:rPr>
          <w:rFonts w:cs="Times New Roman"/>
          <w:szCs w:val="28"/>
          <w:lang w:val="ru-RU"/>
        </w:rPr>
        <w:t>3</w:t>
      </w:r>
      <w:r w:rsidRPr="001018BF">
        <w:rPr>
          <w:rFonts w:cs="Times New Roman"/>
          <w:szCs w:val="28"/>
        </w:rPr>
        <w:t>. Апет Т.К., Пашук З.Н. Справочник технолога кондитерского производства. – Т. 1. Техноло- гии и рецептуры. – СПб.: ГИОРД, 2004. – 560 с</w:t>
      </w:r>
      <w:r w:rsidRPr="001018BF">
        <w:rPr>
          <w:rFonts w:cs="Times New Roman"/>
          <w:szCs w:val="28"/>
          <w:lang w:val="ru-RU"/>
        </w:rPr>
        <w:t>.</w:t>
      </w:r>
    </w:p>
    <w:p w:rsidR="003A16A0" w:rsidRPr="001018BF" w:rsidRDefault="003A16A0" w:rsidP="00F643F8">
      <w:pPr>
        <w:ind w:firstLine="709"/>
        <w:jc w:val="both"/>
        <w:rPr>
          <w:rFonts w:cs="Times New Roman"/>
          <w:szCs w:val="22"/>
          <w:lang w:val="ru-RU"/>
        </w:rPr>
      </w:pPr>
      <w:r w:rsidRPr="001018BF">
        <w:rPr>
          <w:rFonts w:cs="Times New Roman"/>
          <w:szCs w:val="28"/>
          <w:lang w:val="ru-RU"/>
        </w:rPr>
        <w:t xml:space="preserve">4. </w:t>
      </w:r>
      <w:r w:rsidRPr="001018BF">
        <w:rPr>
          <w:rFonts w:cs="Times New Roman"/>
          <w:szCs w:val="22"/>
          <w:lang w:val="ru-RU"/>
        </w:rPr>
        <w:t xml:space="preserve">Тарасенко Н.А., Баранова З.А. Маркетинговые исследования потребительских мотиваций и предпочтений при выборе кондитерских изделий // Фундаментальные исследования. 2015. </w:t>
      </w:r>
      <w:r w:rsidRPr="001018BF">
        <w:rPr>
          <w:rFonts w:cs="Times New Roman"/>
          <w:szCs w:val="22"/>
        </w:rPr>
        <w:t>–</w:t>
      </w:r>
      <w:r w:rsidRPr="001018BF">
        <w:rPr>
          <w:rFonts w:cs="Times New Roman"/>
          <w:szCs w:val="22"/>
          <w:lang w:val="ru-RU"/>
        </w:rPr>
        <w:t xml:space="preserve"> № 9-1. </w:t>
      </w:r>
      <w:r w:rsidRPr="001018BF">
        <w:rPr>
          <w:rFonts w:cs="Times New Roman"/>
          <w:szCs w:val="22"/>
        </w:rPr>
        <w:t>–</w:t>
      </w:r>
      <w:r w:rsidRPr="001018BF">
        <w:rPr>
          <w:rFonts w:cs="Times New Roman"/>
          <w:szCs w:val="22"/>
          <w:lang w:val="ru-RU"/>
        </w:rPr>
        <w:t xml:space="preserve"> С. 174-177.</w:t>
      </w:r>
    </w:p>
    <w:p w:rsidR="003A16A0" w:rsidRPr="001018BF" w:rsidRDefault="003A16A0" w:rsidP="00F643F8">
      <w:pPr>
        <w:ind w:firstLine="709"/>
        <w:jc w:val="both"/>
        <w:rPr>
          <w:rFonts w:cs="Times New Roman"/>
          <w:szCs w:val="22"/>
          <w:lang w:val="ru-RU"/>
        </w:rPr>
      </w:pPr>
      <w:r w:rsidRPr="001018BF">
        <w:rPr>
          <w:rFonts w:cs="Times New Roman"/>
          <w:szCs w:val="22"/>
          <w:lang w:val="ru-RU"/>
        </w:rPr>
        <w:t>5. Тарасенко Н.А. Влияние пищевых волокон на формированиее потребительских свойств и сроки хранения сахарных вафель //</w:t>
      </w:r>
      <w:r w:rsidRPr="001018BF">
        <w:rPr>
          <w:szCs w:val="22"/>
          <w:lang w:val="ru-RU"/>
        </w:rPr>
        <w:t xml:space="preserve"> </w:t>
      </w:r>
      <w:r w:rsidRPr="001018BF">
        <w:rPr>
          <w:rFonts w:cs="Times New Roman"/>
          <w:szCs w:val="22"/>
          <w:lang w:val="ru-RU"/>
        </w:rPr>
        <w:t xml:space="preserve">Известия высших учебных заведения. Пищевая технология. 2013. </w:t>
      </w:r>
      <w:r w:rsidRPr="001018BF">
        <w:rPr>
          <w:rFonts w:cs="Times New Roman"/>
          <w:szCs w:val="22"/>
        </w:rPr>
        <w:t>–</w:t>
      </w:r>
      <w:r w:rsidRPr="001018BF">
        <w:rPr>
          <w:rFonts w:cs="Times New Roman"/>
          <w:szCs w:val="22"/>
          <w:lang w:val="ru-RU"/>
        </w:rPr>
        <w:t xml:space="preserve"> № 4. </w:t>
      </w:r>
      <w:r w:rsidRPr="001018BF">
        <w:rPr>
          <w:rFonts w:cs="Times New Roman"/>
          <w:szCs w:val="22"/>
        </w:rPr>
        <w:t>–</w:t>
      </w:r>
      <w:r w:rsidRPr="001018BF">
        <w:rPr>
          <w:rFonts w:cs="Times New Roman"/>
          <w:szCs w:val="22"/>
          <w:lang w:val="ru-RU"/>
        </w:rPr>
        <w:t xml:space="preserve"> С. 81-83. </w:t>
      </w:r>
    </w:p>
    <w:p w:rsidR="003A16A0" w:rsidRPr="001018BF" w:rsidRDefault="003A16A0" w:rsidP="00F643F8">
      <w:pPr>
        <w:ind w:firstLine="709"/>
        <w:jc w:val="both"/>
        <w:rPr>
          <w:szCs w:val="22"/>
          <w:lang w:val="ru-RU"/>
        </w:rPr>
      </w:pPr>
      <w:r w:rsidRPr="001018BF">
        <w:rPr>
          <w:szCs w:val="22"/>
          <w:lang w:val="ru-RU"/>
        </w:rPr>
        <w:t>6. Филиппова Е.В., Красина И.Б., Тарасенко Н.А., Навичкас Д.П. Формирование потребительских свойств вафельных изделий специального назначения // Известия высших учебных заведения. Пищевая технология. 2013.</w:t>
      </w:r>
      <w:r w:rsidRPr="001018BF">
        <w:rPr>
          <w:rFonts w:cs="Times New Roman"/>
          <w:szCs w:val="28"/>
        </w:rPr>
        <w:t xml:space="preserve"> </w:t>
      </w:r>
      <w:r w:rsidRPr="001018BF">
        <w:rPr>
          <w:szCs w:val="22"/>
        </w:rPr>
        <w:t>–</w:t>
      </w:r>
      <w:r w:rsidRPr="001018BF">
        <w:rPr>
          <w:szCs w:val="22"/>
          <w:lang w:val="ru-RU"/>
        </w:rPr>
        <w:t xml:space="preserve"> № 2-3. </w:t>
      </w:r>
      <w:r w:rsidRPr="001018BF">
        <w:rPr>
          <w:szCs w:val="22"/>
        </w:rPr>
        <w:t>–</w:t>
      </w:r>
      <w:r w:rsidRPr="001018BF">
        <w:rPr>
          <w:szCs w:val="22"/>
          <w:lang w:val="ru-RU"/>
        </w:rPr>
        <w:t xml:space="preserve"> С. 110-112. </w:t>
      </w:r>
    </w:p>
    <w:p w:rsidR="003A16A0" w:rsidRPr="001018BF" w:rsidRDefault="003A16A0" w:rsidP="00B22E3A">
      <w:pPr>
        <w:ind w:firstLine="709"/>
        <w:jc w:val="both"/>
        <w:rPr>
          <w:rFonts w:cs="Times New Roman"/>
          <w:b/>
          <w:bCs/>
          <w:szCs w:val="28"/>
          <w:lang w:val="ru-RU"/>
        </w:rPr>
      </w:pPr>
      <w:r w:rsidRPr="001018BF">
        <w:rPr>
          <w:rFonts w:cs="Times New Roman"/>
          <w:b/>
          <w:bCs/>
          <w:szCs w:val="28"/>
          <w:lang w:val="ru-RU"/>
        </w:rPr>
        <w:t xml:space="preserve">7. </w:t>
      </w:r>
      <w:r w:rsidRPr="001018BF">
        <w:rPr>
          <w:rFonts w:cs="Times New Roman"/>
          <w:bCs/>
          <w:szCs w:val="28"/>
          <w:lang w:val="ru-RU"/>
        </w:rPr>
        <w:t xml:space="preserve">Потребительская ценность [Электронный ресурс]. </w:t>
      </w:r>
      <w:r w:rsidRPr="001018BF">
        <w:rPr>
          <w:rFonts w:cs="Times New Roman"/>
          <w:bCs/>
          <w:szCs w:val="28"/>
        </w:rPr>
        <w:t>– Режим доступа:</w:t>
      </w:r>
      <w:r w:rsidRPr="001018BF">
        <w:rPr>
          <w:rFonts w:cs="Times New Roman"/>
          <w:b/>
          <w:bCs/>
          <w:szCs w:val="28"/>
          <w:lang w:val="ru-RU"/>
        </w:rPr>
        <w:t xml:space="preserve"> </w:t>
      </w:r>
      <w:r w:rsidRPr="001018BF">
        <w:rPr>
          <w:rFonts w:cs="Times New Roman"/>
          <w:szCs w:val="28"/>
          <w:lang w:val="ru-RU"/>
        </w:rPr>
        <w:t>http://www.markint.ru/potrebitelskaya-cennost.</w:t>
      </w:r>
    </w:p>
    <w:p w:rsidR="003A16A0" w:rsidRPr="00A3642A" w:rsidRDefault="003A16A0" w:rsidP="00B22E3A">
      <w:pPr>
        <w:ind w:firstLine="709"/>
        <w:jc w:val="both"/>
        <w:rPr>
          <w:rFonts w:cs="Times New Roman"/>
          <w:szCs w:val="28"/>
          <w:lang w:val="en-US"/>
        </w:rPr>
      </w:pPr>
      <w:r w:rsidRPr="001018BF">
        <w:rPr>
          <w:rFonts w:cs="Times New Roman"/>
          <w:szCs w:val="28"/>
          <w:lang w:val="ru-RU"/>
        </w:rPr>
        <w:t>8. Юлдашева О.У., Шубаева В.Г., Орехов Д.Б.</w:t>
      </w:r>
      <w:r w:rsidRPr="001018BF">
        <w:rPr>
          <w:sz w:val="28"/>
        </w:rPr>
        <w:t xml:space="preserve"> </w:t>
      </w:r>
      <w:r w:rsidRPr="001018BF">
        <w:rPr>
          <w:rFonts w:cs="Times New Roman"/>
          <w:szCs w:val="28"/>
          <w:lang w:val="ru-RU"/>
        </w:rPr>
        <w:t xml:space="preserve">Методология измерения и оценки потребительской ценности: дифференциация подходов // Вестник Научно-исследовательского центра корпоративного права, управления и венчурного инвестирования Сыктывкарского государственного университета. </w:t>
      </w:r>
      <w:r w:rsidRPr="00A3642A">
        <w:rPr>
          <w:rFonts w:cs="Times New Roman"/>
          <w:szCs w:val="28"/>
          <w:lang w:val="en-US"/>
        </w:rPr>
        <w:t>2014.</w:t>
      </w:r>
      <w:r w:rsidRPr="001018BF">
        <w:rPr>
          <w:rFonts w:cs="Times New Roman"/>
          <w:szCs w:val="28"/>
        </w:rPr>
        <w:t xml:space="preserve"> –</w:t>
      </w:r>
      <w:r w:rsidRPr="00A3642A">
        <w:rPr>
          <w:rFonts w:cs="Times New Roman"/>
          <w:szCs w:val="28"/>
          <w:lang w:val="en-US"/>
        </w:rPr>
        <w:t xml:space="preserve"> № 3. </w:t>
      </w:r>
      <w:r w:rsidRPr="001018BF">
        <w:rPr>
          <w:rFonts w:cs="Times New Roman"/>
          <w:szCs w:val="28"/>
        </w:rPr>
        <w:t>–</w:t>
      </w:r>
      <w:r w:rsidRPr="00A3642A">
        <w:rPr>
          <w:rFonts w:cs="Times New Roman"/>
          <w:szCs w:val="28"/>
          <w:lang w:val="en-US"/>
        </w:rPr>
        <w:t xml:space="preserve"> </w:t>
      </w:r>
      <w:r w:rsidRPr="001018BF">
        <w:rPr>
          <w:rFonts w:cs="Times New Roman"/>
          <w:szCs w:val="28"/>
          <w:lang w:val="ru-RU"/>
        </w:rPr>
        <w:t>С</w:t>
      </w:r>
      <w:r w:rsidRPr="00A3642A">
        <w:rPr>
          <w:rFonts w:cs="Times New Roman"/>
          <w:szCs w:val="28"/>
          <w:lang w:val="en-US"/>
        </w:rPr>
        <w:t>. 198-210.</w:t>
      </w:r>
    </w:p>
    <w:p w:rsidR="003A16A0" w:rsidRPr="001018BF" w:rsidRDefault="003A16A0" w:rsidP="00B22E3A">
      <w:pPr>
        <w:ind w:firstLine="709"/>
        <w:jc w:val="both"/>
        <w:rPr>
          <w:rFonts w:cs="Times New Roman"/>
          <w:szCs w:val="28"/>
          <w:lang w:val="en-US"/>
        </w:rPr>
      </w:pPr>
      <w:r w:rsidRPr="001018BF">
        <w:rPr>
          <w:rFonts w:cs="Times New Roman"/>
          <w:szCs w:val="28"/>
          <w:lang w:val="en-US"/>
        </w:rPr>
        <w:t>9. Zeithaml V.A. (1988) Consumer perceptions of price, qualite, and value: A Meansend model and synthesis of evidence, Journal of marketing 52 (3): 2-22.</w:t>
      </w:r>
    </w:p>
    <w:p w:rsidR="003A16A0" w:rsidRPr="00C13BF2" w:rsidRDefault="003A16A0" w:rsidP="00B22E3A">
      <w:pPr>
        <w:ind w:firstLine="709"/>
        <w:jc w:val="both"/>
        <w:rPr>
          <w:rFonts w:cs="Times New Roman"/>
          <w:szCs w:val="28"/>
          <w:lang w:val="ru-RU"/>
        </w:rPr>
      </w:pPr>
      <w:r w:rsidRPr="001018BF">
        <w:rPr>
          <w:rFonts w:cs="Times New Roman"/>
          <w:szCs w:val="28"/>
          <w:lang w:val="en-US"/>
        </w:rPr>
        <w:t>10. Monroe K.B. 1990 Pricing: Making profitable decisions. New</w:t>
      </w:r>
      <w:r w:rsidRPr="00C13BF2">
        <w:rPr>
          <w:rFonts w:cs="Times New Roman"/>
          <w:szCs w:val="28"/>
          <w:lang w:val="ru-RU"/>
        </w:rPr>
        <w:t xml:space="preserve"> </w:t>
      </w:r>
      <w:r w:rsidRPr="001018BF">
        <w:rPr>
          <w:rFonts w:cs="Times New Roman"/>
          <w:szCs w:val="28"/>
          <w:lang w:val="en-US"/>
        </w:rPr>
        <w:t>York</w:t>
      </w:r>
      <w:r w:rsidRPr="00C13BF2">
        <w:rPr>
          <w:rFonts w:cs="Times New Roman"/>
          <w:szCs w:val="28"/>
          <w:lang w:val="ru-RU"/>
        </w:rPr>
        <w:t xml:space="preserve">: </w:t>
      </w:r>
      <w:r w:rsidRPr="001018BF">
        <w:rPr>
          <w:rFonts w:cs="Times New Roman"/>
          <w:szCs w:val="28"/>
          <w:lang w:val="en-US"/>
        </w:rPr>
        <w:t>MeGraw</w:t>
      </w:r>
      <w:r w:rsidRPr="00C13BF2">
        <w:rPr>
          <w:rFonts w:cs="Times New Roman"/>
          <w:szCs w:val="28"/>
          <w:lang w:val="ru-RU"/>
        </w:rPr>
        <w:t>-</w:t>
      </w:r>
      <w:r w:rsidRPr="001018BF">
        <w:rPr>
          <w:rFonts w:cs="Times New Roman"/>
          <w:szCs w:val="28"/>
          <w:lang w:val="en-US"/>
        </w:rPr>
        <w:t>Hill</w:t>
      </w:r>
      <w:r w:rsidRPr="00C13BF2">
        <w:rPr>
          <w:rFonts w:cs="Times New Roman"/>
          <w:szCs w:val="28"/>
          <w:lang w:val="ru-RU"/>
        </w:rPr>
        <w:t>.</w:t>
      </w:r>
    </w:p>
    <w:p w:rsidR="003A16A0" w:rsidRPr="001018BF" w:rsidRDefault="003A16A0" w:rsidP="00B22E3A">
      <w:pPr>
        <w:tabs>
          <w:tab w:val="left" w:pos="2040"/>
        </w:tabs>
        <w:ind w:firstLine="709"/>
        <w:jc w:val="both"/>
        <w:rPr>
          <w:rFonts w:cs="Times New Roman"/>
          <w:szCs w:val="28"/>
          <w:lang w:val="ru-RU"/>
        </w:rPr>
      </w:pPr>
      <w:r w:rsidRPr="001018BF">
        <w:rPr>
          <w:rFonts w:cs="Times New Roman"/>
          <w:szCs w:val="28"/>
          <w:lang w:val="ru-RU"/>
        </w:rPr>
        <w:t>11. Аренков И.А., Наумов В.Н., Середохо В.А., Юлдашева О.У. Маркетинг и управление потребительской ценностью. СПб.: Амкос, 2013.</w:t>
      </w:r>
      <w:r w:rsidRPr="001018BF">
        <w:rPr>
          <w:rFonts w:cs="Times New Roman"/>
          <w:szCs w:val="28"/>
        </w:rPr>
        <w:t xml:space="preserve"> –</w:t>
      </w:r>
      <w:r w:rsidRPr="001018BF">
        <w:rPr>
          <w:rFonts w:cs="Times New Roman"/>
          <w:szCs w:val="28"/>
          <w:lang w:val="ru-RU"/>
        </w:rPr>
        <w:t xml:space="preserve"> 345с.</w:t>
      </w:r>
    </w:p>
    <w:p w:rsidR="003A16A0" w:rsidRPr="001018BF" w:rsidRDefault="003A16A0" w:rsidP="00B22E3A">
      <w:pPr>
        <w:tabs>
          <w:tab w:val="left" w:pos="2040"/>
        </w:tabs>
        <w:ind w:firstLine="709"/>
        <w:jc w:val="both"/>
        <w:rPr>
          <w:rFonts w:cs="Times New Roman"/>
          <w:szCs w:val="28"/>
          <w:lang w:val="ru-RU"/>
        </w:rPr>
      </w:pPr>
      <w:r w:rsidRPr="001018BF">
        <w:rPr>
          <w:rFonts w:cs="Times New Roman"/>
          <w:szCs w:val="28"/>
          <w:lang w:val="ru-RU"/>
        </w:rPr>
        <w:t xml:space="preserve">12. Юдин О.И., Юлдашева О.У. Моделирование цепочки по созданию потребительской ценности // Проблемы современной экономики. 2012. </w:t>
      </w:r>
      <w:r w:rsidRPr="001018BF">
        <w:rPr>
          <w:rFonts w:cs="Times New Roman"/>
          <w:szCs w:val="28"/>
        </w:rPr>
        <w:t>–</w:t>
      </w:r>
      <w:r w:rsidRPr="001018BF">
        <w:rPr>
          <w:rFonts w:cs="Times New Roman"/>
          <w:szCs w:val="28"/>
          <w:lang w:val="ru-RU"/>
        </w:rPr>
        <w:t xml:space="preserve"> № 1. </w:t>
      </w:r>
      <w:r w:rsidRPr="001018BF">
        <w:rPr>
          <w:rFonts w:cs="Times New Roman"/>
          <w:szCs w:val="28"/>
        </w:rPr>
        <w:t>–</w:t>
      </w:r>
      <w:r w:rsidRPr="001018BF">
        <w:rPr>
          <w:rFonts w:cs="Times New Roman"/>
          <w:szCs w:val="28"/>
          <w:lang w:val="ru-RU"/>
        </w:rPr>
        <w:t xml:space="preserve"> С. 218-222.</w:t>
      </w:r>
    </w:p>
    <w:p w:rsidR="003A16A0" w:rsidRPr="00A3642A" w:rsidRDefault="003A16A0" w:rsidP="00B22E3A">
      <w:pPr>
        <w:tabs>
          <w:tab w:val="left" w:pos="2040"/>
        </w:tabs>
        <w:ind w:firstLine="709"/>
        <w:jc w:val="both"/>
        <w:rPr>
          <w:rFonts w:cs="Times New Roman"/>
          <w:szCs w:val="28"/>
          <w:lang w:val="en-US"/>
        </w:rPr>
      </w:pPr>
      <w:r w:rsidRPr="001018BF">
        <w:rPr>
          <w:rFonts w:cs="Times New Roman"/>
          <w:szCs w:val="28"/>
          <w:lang w:val="ru-RU"/>
        </w:rPr>
        <w:t>13. Попова Ю.Ф. К вопросу об измерении эффективности управления взаимоотношениями в цепочке создания ценности // Маркетинг взаимодействия: новые направления исследований и инструментарий: монография. Сыктывкар</w:t>
      </w:r>
      <w:r w:rsidRPr="00A3642A">
        <w:rPr>
          <w:rFonts w:cs="Times New Roman"/>
          <w:szCs w:val="28"/>
          <w:lang w:val="en-US"/>
        </w:rPr>
        <w:t xml:space="preserve">:  </w:t>
      </w:r>
      <w:r w:rsidRPr="001018BF">
        <w:rPr>
          <w:rFonts w:cs="Times New Roman"/>
          <w:szCs w:val="28"/>
          <w:lang w:val="ru-RU"/>
        </w:rPr>
        <w:t>Изд</w:t>
      </w:r>
      <w:r w:rsidRPr="00A3642A">
        <w:rPr>
          <w:rFonts w:cs="Times New Roman"/>
          <w:szCs w:val="28"/>
          <w:lang w:val="en-US"/>
        </w:rPr>
        <w:t>-</w:t>
      </w:r>
      <w:r w:rsidRPr="001018BF">
        <w:rPr>
          <w:rFonts w:cs="Times New Roman"/>
          <w:szCs w:val="28"/>
          <w:lang w:val="ru-RU"/>
        </w:rPr>
        <w:t>во</w:t>
      </w:r>
      <w:r w:rsidRPr="00A3642A">
        <w:rPr>
          <w:rFonts w:cs="Times New Roman"/>
          <w:szCs w:val="28"/>
          <w:lang w:val="en-US"/>
        </w:rPr>
        <w:t xml:space="preserve"> </w:t>
      </w:r>
      <w:r w:rsidRPr="001018BF">
        <w:rPr>
          <w:rFonts w:cs="Times New Roman"/>
          <w:szCs w:val="28"/>
          <w:lang w:val="ru-RU"/>
        </w:rPr>
        <w:t>Сыктывкарского</w:t>
      </w:r>
      <w:r w:rsidRPr="00A3642A">
        <w:rPr>
          <w:rFonts w:cs="Times New Roman"/>
          <w:szCs w:val="28"/>
          <w:lang w:val="en-US"/>
        </w:rPr>
        <w:t xml:space="preserve"> </w:t>
      </w:r>
      <w:r w:rsidRPr="001018BF">
        <w:rPr>
          <w:rFonts w:cs="Times New Roman"/>
          <w:szCs w:val="28"/>
          <w:lang w:val="ru-RU"/>
        </w:rPr>
        <w:t>госуниверситета</w:t>
      </w:r>
      <w:r w:rsidRPr="00A3642A">
        <w:rPr>
          <w:rFonts w:cs="Times New Roman"/>
          <w:szCs w:val="28"/>
          <w:lang w:val="en-US"/>
        </w:rPr>
        <w:t xml:space="preserve">, 2014. </w:t>
      </w:r>
      <w:r w:rsidRPr="001018BF">
        <w:rPr>
          <w:rFonts w:cs="Times New Roman"/>
          <w:szCs w:val="28"/>
        </w:rPr>
        <w:t>–</w:t>
      </w:r>
      <w:r w:rsidRPr="00A3642A">
        <w:rPr>
          <w:rFonts w:cs="Times New Roman"/>
          <w:szCs w:val="28"/>
          <w:lang w:val="en-US"/>
        </w:rPr>
        <w:t xml:space="preserve"> </w:t>
      </w:r>
      <w:r w:rsidRPr="001018BF">
        <w:rPr>
          <w:rFonts w:cs="Times New Roman"/>
          <w:szCs w:val="28"/>
          <w:lang w:val="ru-RU"/>
        </w:rPr>
        <w:t>С</w:t>
      </w:r>
      <w:r w:rsidRPr="00A3642A">
        <w:rPr>
          <w:rFonts w:cs="Times New Roman"/>
          <w:szCs w:val="28"/>
          <w:lang w:val="en-US"/>
        </w:rPr>
        <w:t>. 137-163.</w:t>
      </w:r>
    </w:p>
    <w:p w:rsidR="003A16A0" w:rsidRPr="001018BF" w:rsidRDefault="003A16A0" w:rsidP="00B22E3A">
      <w:pPr>
        <w:tabs>
          <w:tab w:val="left" w:pos="2040"/>
        </w:tabs>
        <w:ind w:firstLine="709"/>
        <w:jc w:val="both"/>
        <w:rPr>
          <w:rFonts w:cs="Times New Roman"/>
          <w:szCs w:val="28"/>
          <w:lang w:val="en-US"/>
        </w:rPr>
      </w:pPr>
      <w:r w:rsidRPr="00A3642A">
        <w:rPr>
          <w:rFonts w:cs="Times New Roman"/>
          <w:szCs w:val="28"/>
          <w:lang w:val="en-US"/>
        </w:rPr>
        <w:t xml:space="preserve">14. </w:t>
      </w:r>
      <w:r w:rsidRPr="001018BF">
        <w:rPr>
          <w:rFonts w:cs="Times New Roman"/>
          <w:szCs w:val="28"/>
          <w:lang w:val="en-US"/>
        </w:rPr>
        <w:t>Woodruff</w:t>
      </w:r>
      <w:r w:rsidRPr="00A3642A">
        <w:rPr>
          <w:rFonts w:cs="Times New Roman"/>
          <w:szCs w:val="28"/>
          <w:lang w:val="en-US"/>
        </w:rPr>
        <w:t xml:space="preserve">  </w:t>
      </w:r>
      <w:r w:rsidRPr="001018BF">
        <w:rPr>
          <w:rFonts w:cs="Times New Roman"/>
          <w:szCs w:val="28"/>
          <w:lang w:val="en-US"/>
        </w:rPr>
        <w:t>B</w:t>
      </w:r>
      <w:r w:rsidRPr="00A3642A">
        <w:rPr>
          <w:rFonts w:cs="Times New Roman"/>
          <w:szCs w:val="28"/>
          <w:lang w:val="en-US"/>
        </w:rPr>
        <w:t>.</w:t>
      </w:r>
      <w:r w:rsidRPr="001018BF">
        <w:rPr>
          <w:rFonts w:cs="Times New Roman"/>
          <w:szCs w:val="28"/>
          <w:lang w:val="en-US"/>
        </w:rPr>
        <w:t>R</w:t>
      </w:r>
      <w:r w:rsidRPr="00A3642A">
        <w:rPr>
          <w:rFonts w:cs="Times New Roman"/>
          <w:szCs w:val="28"/>
          <w:lang w:val="en-US"/>
        </w:rPr>
        <w:t xml:space="preserve">. 1997. </w:t>
      </w:r>
      <w:r w:rsidRPr="001018BF">
        <w:rPr>
          <w:rFonts w:cs="Times New Roman"/>
          <w:szCs w:val="28"/>
          <w:lang w:val="en-US"/>
        </w:rPr>
        <w:t>Customer value: the next source for competitive advantage. Journal of the academy of marketing science 25 (2): 139-153.</w:t>
      </w:r>
      <w:r w:rsidRPr="001018BF">
        <w:rPr>
          <w:rFonts w:cs="Times New Roman"/>
          <w:szCs w:val="28"/>
          <w:lang w:val="en-US"/>
        </w:rPr>
        <w:tab/>
      </w:r>
    </w:p>
    <w:p w:rsidR="003A16A0" w:rsidRDefault="003A16A0" w:rsidP="00F643F8">
      <w:pPr>
        <w:ind w:firstLine="709"/>
        <w:jc w:val="center"/>
        <w:rPr>
          <w:rFonts w:cs="Times New Roman"/>
          <w:b/>
          <w:szCs w:val="22"/>
          <w:lang w:val="en-US"/>
        </w:rPr>
      </w:pPr>
    </w:p>
    <w:p w:rsidR="003A16A0" w:rsidRPr="001018BF" w:rsidRDefault="003A16A0" w:rsidP="00F643F8">
      <w:pPr>
        <w:ind w:firstLine="709"/>
        <w:jc w:val="center"/>
        <w:rPr>
          <w:rFonts w:cs="Times New Roman"/>
          <w:b/>
          <w:szCs w:val="22"/>
          <w:lang w:val="en-US"/>
        </w:rPr>
      </w:pPr>
      <w:r w:rsidRPr="001018BF">
        <w:rPr>
          <w:rFonts w:cs="Times New Roman"/>
          <w:b/>
          <w:szCs w:val="22"/>
          <w:lang w:val="en-US"/>
        </w:rPr>
        <w:t>References</w:t>
      </w:r>
    </w:p>
    <w:p w:rsidR="003A16A0" w:rsidRPr="001018BF" w:rsidRDefault="003A16A0" w:rsidP="000B5A60">
      <w:pPr>
        <w:ind w:firstLine="709"/>
        <w:jc w:val="both"/>
        <w:rPr>
          <w:rFonts w:cs="Times New Roman"/>
          <w:szCs w:val="22"/>
          <w:lang w:val="en-US"/>
        </w:rPr>
      </w:pPr>
      <w:r w:rsidRPr="001018BF">
        <w:rPr>
          <w:rFonts w:cs="Times New Roman"/>
          <w:szCs w:val="22"/>
          <w:lang w:val="en-US"/>
        </w:rPr>
        <w:t>1. Hurshudjan S.A., Zajchik C.R. Istorija proizvodstva pishhevyh produktov i razvitija pishhevoj promyshlennosti Rossii: Ucheb. posobie. – M.: DeLi print, 2009. – 204 s.</w:t>
      </w:r>
    </w:p>
    <w:p w:rsidR="003A16A0" w:rsidRPr="001018BF" w:rsidRDefault="003A16A0" w:rsidP="000B5A60">
      <w:pPr>
        <w:ind w:firstLine="709"/>
        <w:jc w:val="both"/>
        <w:rPr>
          <w:rFonts w:cs="Times New Roman"/>
          <w:szCs w:val="22"/>
          <w:lang w:val="en-US"/>
        </w:rPr>
      </w:pPr>
      <w:r w:rsidRPr="001018BF">
        <w:rPr>
          <w:rFonts w:cs="Times New Roman"/>
          <w:szCs w:val="22"/>
          <w:lang w:val="en-US"/>
        </w:rPr>
        <w:t xml:space="preserve">2. Donchenko L.V., Nadykta V.D. Produkty pitanija v otechestvennoj i zarubezhnoj istorii. – M.: Deli print, 2006. – 296 s. </w:t>
      </w:r>
    </w:p>
    <w:p w:rsidR="003A16A0" w:rsidRPr="001018BF" w:rsidRDefault="003A16A0" w:rsidP="000B5A60">
      <w:pPr>
        <w:ind w:firstLine="709"/>
        <w:jc w:val="both"/>
        <w:rPr>
          <w:rFonts w:cs="Times New Roman"/>
          <w:szCs w:val="22"/>
          <w:lang w:val="en-US"/>
        </w:rPr>
      </w:pPr>
      <w:r w:rsidRPr="001018BF">
        <w:rPr>
          <w:rFonts w:cs="Times New Roman"/>
          <w:szCs w:val="22"/>
          <w:lang w:val="en-US"/>
        </w:rPr>
        <w:t>3. Apet T.K., Pashuk Z.N. Spravochnik tehnologa konditerskogo proizvodstva. – T. 1. Tehnolo- gii i receptury. – SPb.: GIORD, 2004. – 560 s.</w:t>
      </w:r>
    </w:p>
    <w:p w:rsidR="003A16A0" w:rsidRPr="001018BF" w:rsidRDefault="003A16A0" w:rsidP="000B5A60">
      <w:pPr>
        <w:ind w:firstLine="709"/>
        <w:jc w:val="both"/>
        <w:rPr>
          <w:rFonts w:cs="Times New Roman"/>
          <w:szCs w:val="22"/>
          <w:lang w:val="en-US"/>
        </w:rPr>
      </w:pPr>
      <w:r w:rsidRPr="001018BF">
        <w:rPr>
          <w:rFonts w:cs="Times New Roman"/>
          <w:szCs w:val="22"/>
          <w:lang w:val="en-US"/>
        </w:rPr>
        <w:t>4. Tarasenko N.A., Baranova Z.A. Marketingovye issledovanija potrebitel'skih motivacij i predpochtenij pri vybore konditerskih izdelij // Fundamental'nye issledovanija. 2015. – № 9-1. – S. 174-177.</w:t>
      </w:r>
    </w:p>
    <w:p w:rsidR="003A16A0" w:rsidRPr="00A3642A" w:rsidRDefault="003A16A0" w:rsidP="000B5A60">
      <w:pPr>
        <w:ind w:firstLine="709"/>
        <w:jc w:val="both"/>
        <w:rPr>
          <w:rFonts w:cs="Times New Roman"/>
          <w:szCs w:val="22"/>
          <w:lang w:val="en-US"/>
        </w:rPr>
      </w:pPr>
      <w:r w:rsidRPr="001018BF">
        <w:rPr>
          <w:rFonts w:cs="Times New Roman"/>
          <w:szCs w:val="22"/>
          <w:lang w:val="en-US"/>
        </w:rPr>
        <w:t xml:space="preserve">5. Tarasenko N.A. Vlijanie pishhevyh volokon na formirovaniee potrebitel'skih svojstv i sroki hranenija saharnyh vafel' // Izvestija vysshih uchebnyh zavedenija. </w:t>
      </w:r>
      <w:r w:rsidRPr="00A3642A">
        <w:rPr>
          <w:rFonts w:cs="Times New Roman"/>
          <w:szCs w:val="22"/>
          <w:lang w:val="en-US"/>
        </w:rPr>
        <w:t xml:space="preserve">Pishhevaja tehnologija. 2013. – № 4. – S. 81-83. </w:t>
      </w:r>
    </w:p>
    <w:p w:rsidR="003A16A0" w:rsidRPr="00A3642A" w:rsidRDefault="003A16A0" w:rsidP="000B5A60">
      <w:pPr>
        <w:ind w:firstLine="709"/>
        <w:jc w:val="both"/>
        <w:rPr>
          <w:rFonts w:cs="Times New Roman"/>
          <w:szCs w:val="22"/>
          <w:lang w:val="en-US"/>
        </w:rPr>
      </w:pPr>
      <w:r w:rsidRPr="00A3642A">
        <w:rPr>
          <w:rFonts w:cs="Times New Roman"/>
          <w:szCs w:val="22"/>
          <w:lang w:val="en-US"/>
        </w:rPr>
        <w:t xml:space="preserve">6. Filippova E.V., Krasina I.B., Tarasenko N.A., Navichkas D.P. Formirovanie potrebitel'skih svojstv vafel'nyh izdelij special'nogo naznachenija // Izvestija vysshih uchebnyh zavedenija. Pishhevaja tehnologija. 2013. – № 2-3. – S. 110-112. </w:t>
      </w:r>
    </w:p>
    <w:p w:rsidR="003A16A0" w:rsidRPr="00A3642A" w:rsidRDefault="003A16A0" w:rsidP="000B5A60">
      <w:pPr>
        <w:ind w:firstLine="709"/>
        <w:jc w:val="both"/>
        <w:rPr>
          <w:rFonts w:cs="Times New Roman"/>
          <w:szCs w:val="22"/>
          <w:lang w:val="en-US"/>
        </w:rPr>
      </w:pPr>
      <w:r w:rsidRPr="00A3642A">
        <w:rPr>
          <w:rFonts w:cs="Times New Roman"/>
          <w:szCs w:val="22"/>
          <w:lang w:val="en-US"/>
        </w:rPr>
        <w:t>7. Potrebitel'skaja cennost' [Jelektronnyj resurs]. – Rezhim dostupa: http://www.markint.ru/potrebitelskaya-cennost.</w:t>
      </w:r>
    </w:p>
    <w:p w:rsidR="003A16A0" w:rsidRPr="001018BF" w:rsidRDefault="003A16A0" w:rsidP="000B5A60">
      <w:pPr>
        <w:ind w:firstLine="709"/>
        <w:jc w:val="both"/>
        <w:rPr>
          <w:rFonts w:cs="Times New Roman"/>
          <w:szCs w:val="22"/>
          <w:lang w:val="en-US"/>
        </w:rPr>
      </w:pPr>
      <w:r w:rsidRPr="00A3642A">
        <w:rPr>
          <w:rFonts w:cs="Times New Roman"/>
          <w:szCs w:val="22"/>
          <w:lang w:val="en-US"/>
        </w:rPr>
        <w:t xml:space="preserve">8. Juldasheva O.U., Shubaeva V.G., Orehov D.B. Metodologija izmerenija i ocenki potrebitel'skoj cennosti: differenciacija podhodov // Vestnik Nauchno-issledovatel'skogo centra korporativnogo prava, upravlenija i venchurnogo investirovanija Syktyvkarskogo gosudarstvennogo universiteta. </w:t>
      </w:r>
      <w:r w:rsidRPr="001018BF">
        <w:rPr>
          <w:rFonts w:cs="Times New Roman"/>
          <w:szCs w:val="22"/>
          <w:lang w:val="en-US"/>
        </w:rPr>
        <w:t>2014. – № 3. – S. 198-210.</w:t>
      </w:r>
    </w:p>
    <w:p w:rsidR="003A16A0" w:rsidRPr="001018BF" w:rsidRDefault="003A16A0" w:rsidP="000B5A60">
      <w:pPr>
        <w:ind w:firstLine="709"/>
        <w:jc w:val="both"/>
        <w:rPr>
          <w:rFonts w:cs="Times New Roman"/>
          <w:szCs w:val="22"/>
          <w:lang w:val="en-US"/>
        </w:rPr>
      </w:pPr>
      <w:r w:rsidRPr="001018BF">
        <w:rPr>
          <w:rFonts w:cs="Times New Roman"/>
          <w:szCs w:val="22"/>
          <w:lang w:val="en-US"/>
        </w:rPr>
        <w:t>9. Zeithaml V.A. (1988) Consumer perceptions of price, qualite, and value: A Meansend model and synthesis of evidence, Journal of marketing 52 (3): 2-22.</w:t>
      </w:r>
    </w:p>
    <w:p w:rsidR="003A16A0" w:rsidRPr="00C13BF2" w:rsidRDefault="003A16A0" w:rsidP="000B5A60">
      <w:pPr>
        <w:ind w:firstLine="709"/>
        <w:jc w:val="both"/>
        <w:rPr>
          <w:rFonts w:cs="Times New Roman"/>
          <w:szCs w:val="22"/>
          <w:lang w:val="en-US"/>
        </w:rPr>
      </w:pPr>
      <w:r w:rsidRPr="001018BF">
        <w:rPr>
          <w:rFonts w:cs="Times New Roman"/>
          <w:szCs w:val="22"/>
          <w:lang w:val="en-US"/>
        </w:rPr>
        <w:t xml:space="preserve">10. Monroe K.B. 1990 Pricing: Making profitable decisions. </w:t>
      </w:r>
      <w:r w:rsidRPr="00C13BF2">
        <w:rPr>
          <w:rFonts w:cs="Times New Roman"/>
          <w:szCs w:val="22"/>
          <w:lang w:val="en-US"/>
        </w:rPr>
        <w:t>New York: MeGraw-Hill.</w:t>
      </w:r>
    </w:p>
    <w:p w:rsidR="003A16A0" w:rsidRPr="001018BF" w:rsidRDefault="003A16A0" w:rsidP="000B5A60">
      <w:pPr>
        <w:ind w:firstLine="709"/>
        <w:jc w:val="both"/>
        <w:rPr>
          <w:rFonts w:cs="Times New Roman"/>
          <w:szCs w:val="22"/>
          <w:lang w:val="en-US"/>
        </w:rPr>
      </w:pPr>
      <w:r w:rsidRPr="001018BF">
        <w:rPr>
          <w:rFonts w:cs="Times New Roman"/>
          <w:szCs w:val="22"/>
          <w:lang w:val="en-US"/>
        </w:rPr>
        <w:t>11. Arenkov I.A., Naumov V.N., Seredoho V.A., Juldasheva O.U. Marketing i upravlenie potrebitel'skoj cennost'ju. SPb.: Amkos, 2013. – 345s.</w:t>
      </w:r>
    </w:p>
    <w:p w:rsidR="003A16A0" w:rsidRPr="001018BF" w:rsidRDefault="003A16A0" w:rsidP="000B5A60">
      <w:pPr>
        <w:ind w:firstLine="709"/>
        <w:jc w:val="both"/>
        <w:rPr>
          <w:rFonts w:cs="Times New Roman"/>
          <w:szCs w:val="22"/>
          <w:lang w:val="en-US"/>
        </w:rPr>
      </w:pPr>
      <w:r w:rsidRPr="001018BF">
        <w:rPr>
          <w:rFonts w:cs="Times New Roman"/>
          <w:szCs w:val="22"/>
          <w:lang w:val="en-US"/>
        </w:rPr>
        <w:t>12. Judin O.I., Juldasheva O.U. Modelirovanie cepochki po sozdaniju potrebitel'skoj cennosti // Problemy sovremennoj jekonomiki. 2012. – № 1. – S. 218-222.</w:t>
      </w:r>
    </w:p>
    <w:p w:rsidR="003A16A0" w:rsidRPr="001018BF" w:rsidRDefault="003A16A0" w:rsidP="000B5A60">
      <w:pPr>
        <w:ind w:firstLine="709"/>
        <w:jc w:val="both"/>
        <w:rPr>
          <w:rFonts w:cs="Times New Roman"/>
          <w:szCs w:val="22"/>
          <w:lang w:val="en-US"/>
        </w:rPr>
      </w:pPr>
      <w:r w:rsidRPr="001018BF">
        <w:rPr>
          <w:rFonts w:cs="Times New Roman"/>
          <w:szCs w:val="22"/>
          <w:lang w:val="en-US"/>
        </w:rPr>
        <w:t>13. Popova Ju.F. K voprosu ob izmerenii jeffektivnosti upravlenija vzaimootnoshenijami v cepochke sozdanija cennosti // Marketing vzaimodejstvija: novye napravlenija issledovanij i instrumentarij: monografija. Syktyvkar:  Izd-vo Syktyvkarskogo gosuniversiteta, 2014. – S. 137-163.</w:t>
      </w:r>
    </w:p>
    <w:p w:rsidR="003A16A0" w:rsidRPr="007773EB" w:rsidRDefault="003A16A0" w:rsidP="00B22E3A">
      <w:pPr>
        <w:ind w:firstLine="709"/>
        <w:jc w:val="both"/>
        <w:rPr>
          <w:rFonts w:cs="Times New Roman"/>
          <w:szCs w:val="22"/>
          <w:lang w:val="en-US"/>
        </w:rPr>
      </w:pPr>
      <w:r w:rsidRPr="001018BF">
        <w:rPr>
          <w:rFonts w:cs="Times New Roman"/>
          <w:szCs w:val="22"/>
          <w:lang w:val="en-US"/>
        </w:rPr>
        <w:t xml:space="preserve">14. Woodruff  B.R. 1997. Customer value: the next source for competitive advantage. </w:t>
      </w:r>
      <w:r w:rsidRPr="001018BF">
        <w:rPr>
          <w:rFonts w:cs="Times New Roman"/>
          <w:szCs w:val="22"/>
          <w:lang w:val="ru-RU"/>
        </w:rPr>
        <w:t>Journal of the academy of marketing science 25 (2): 139-153.</w:t>
      </w:r>
      <w:r w:rsidRPr="001018BF">
        <w:rPr>
          <w:rFonts w:cs="Times New Roman"/>
          <w:szCs w:val="22"/>
          <w:lang w:val="ru-RU"/>
        </w:rPr>
        <w:tab/>
      </w:r>
    </w:p>
    <w:sectPr w:rsidR="003A16A0" w:rsidRPr="007773EB" w:rsidSect="00824B28">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6A0" w:rsidRDefault="003A16A0" w:rsidP="00824B28">
      <w:r>
        <w:separator/>
      </w:r>
    </w:p>
  </w:endnote>
  <w:endnote w:type="continuationSeparator" w:id="0">
    <w:p w:rsidR="003A16A0" w:rsidRDefault="003A16A0" w:rsidP="00824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ndale Sans UI">
    <w:altName w:val="Times New Roman"/>
    <w:panose1 w:val="020B0604020202020204"/>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6A0" w:rsidRDefault="003A16A0">
    <w:pPr>
      <w:pStyle w:val="Footer"/>
    </w:pPr>
    <w:bookmarkStart w:id="1" w:name="OLE_LINK122"/>
    <w:bookmarkStart w:id="2" w:name="OLE_LINK123"/>
    <w:bookmarkStart w:id="3" w:name="OLE_LINK124"/>
    <w:r>
      <w:t>http://ej.kubagro.ru/2017/</w:t>
    </w:r>
    <w:r>
      <w:rPr>
        <w:lang w:val="en-US"/>
      </w:rPr>
      <w:t>0</w:t>
    </w:r>
    <w:r>
      <w:t>7/pdf/</w:t>
    </w:r>
    <w:r>
      <w:rPr>
        <w:lang w:val="en-US"/>
      </w:rPr>
      <w:t>110</w:t>
    </w:r>
    <w: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6A0" w:rsidRDefault="003A16A0" w:rsidP="00824B28">
      <w:r>
        <w:separator/>
      </w:r>
    </w:p>
  </w:footnote>
  <w:footnote w:type="continuationSeparator" w:id="0">
    <w:p w:rsidR="003A16A0" w:rsidRDefault="003A16A0" w:rsidP="00824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6A0" w:rsidRDefault="003A16A0" w:rsidP="00ED211D">
    <w:pPr>
      <w:pStyle w:val="Header"/>
      <w:framePr w:wrap="around" w:vAnchor="text" w:hAnchor="margin" w:xAlign="right" w:y="1"/>
      <w:rPr>
        <w:rStyle w:val="PageNumber"/>
        <w:rFonts w:cs="Tahoma"/>
      </w:rPr>
    </w:pPr>
    <w:r>
      <w:rPr>
        <w:rStyle w:val="PageNumber"/>
        <w:rFonts w:cs="Tahoma"/>
      </w:rPr>
      <w:fldChar w:fldCharType="begin"/>
    </w:r>
    <w:r>
      <w:rPr>
        <w:rStyle w:val="PageNumber"/>
        <w:rFonts w:cs="Tahoma"/>
      </w:rPr>
      <w:instrText xml:space="preserve">PAGE  </w:instrText>
    </w:r>
    <w:r>
      <w:rPr>
        <w:rStyle w:val="PageNumber"/>
        <w:rFonts w:cs="Tahoma"/>
      </w:rPr>
      <w:fldChar w:fldCharType="end"/>
    </w:r>
  </w:p>
  <w:p w:rsidR="003A16A0" w:rsidRDefault="003A16A0" w:rsidP="00C13B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6A0" w:rsidRPr="00C13BF2" w:rsidRDefault="003A16A0" w:rsidP="00ED211D">
    <w:pPr>
      <w:pStyle w:val="Header"/>
      <w:framePr w:wrap="around" w:vAnchor="text" w:hAnchor="margin" w:xAlign="right" w:y="1"/>
      <w:rPr>
        <w:rStyle w:val="PageNumber"/>
        <w:rFonts w:cs="Tahoma"/>
        <w:sz w:val="28"/>
        <w:szCs w:val="28"/>
      </w:rPr>
    </w:pPr>
    <w:r w:rsidRPr="00C13BF2">
      <w:rPr>
        <w:rStyle w:val="PageNumber"/>
        <w:rFonts w:cs="Tahoma"/>
        <w:sz w:val="28"/>
        <w:szCs w:val="28"/>
      </w:rPr>
      <w:fldChar w:fldCharType="begin"/>
    </w:r>
    <w:r w:rsidRPr="00C13BF2">
      <w:rPr>
        <w:rStyle w:val="PageNumber"/>
        <w:rFonts w:cs="Tahoma"/>
        <w:sz w:val="28"/>
        <w:szCs w:val="28"/>
      </w:rPr>
      <w:instrText xml:space="preserve">PAGE  </w:instrText>
    </w:r>
    <w:r w:rsidRPr="00C13BF2">
      <w:rPr>
        <w:rStyle w:val="PageNumber"/>
        <w:rFonts w:cs="Tahoma"/>
        <w:sz w:val="28"/>
        <w:szCs w:val="28"/>
      </w:rPr>
      <w:fldChar w:fldCharType="separate"/>
    </w:r>
    <w:r>
      <w:rPr>
        <w:rStyle w:val="PageNumber"/>
        <w:rFonts w:cs="Tahoma"/>
        <w:noProof/>
        <w:sz w:val="28"/>
        <w:szCs w:val="28"/>
      </w:rPr>
      <w:t>13</w:t>
    </w:r>
    <w:r w:rsidRPr="00C13BF2">
      <w:rPr>
        <w:rStyle w:val="PageNumber"/>
        <w:rFonts w:cs="Tahoma"/>
        <w:sz w:val="28"/>
        <w:szCs w:val="28"/>
      </w:rPr>
      <w:fldChar w:fldCharType="end"/>
    </w:r>
  </w:p>
  <w:p w:rsidR="003A16A0" w:rsidRDefault="003A16A0" w:rsidP="00C13BF2">
    <w:pPr>
      <w:pStyle w:val="Header"/>
      <w:ind w:right="360"/>
    </w:pPr>
    <w:r w:rsidRPr="00452E6F">
      <w:rPr>
        <w:rFonts w:cs="Times New Roman"/>
      </w:rPr>
      <w:t>Научный журнал КубГАУ, №</w:t>
    </w:r>
    <w:r w:rsidRPr="00452E6F">
      <w:rPr>
        <w:rFonts w:cs="Times New Roman"/>
        <w:lang w:val="en-US"/>
      </w:rPr>
      <w:t>1</w:t>
    </w:r>
    <w:r w:rsidRPr="00452E6F">
      <w:rPr>
        <w:rFonts w:cs="Times New Roman"/>
      </w:rPr>
      <w:t>31(</w:t>
    </w:r>
    <w:r w:rsidRPr="00452E6F">
      <w:rPr>
        <w:rFonts w:cs="Times New Roman"/>
        <w:lang w:val="en-US"/>
      </w:rPr>
      <w:t>0</w:t>
    </w:r>
    <w:r w:rsidRPr="00452E6F">
      <w:rPr>
        <w:rFonts w:cs="Times New Roman"/>
      </w:rPr>
      <w:t>7), 2017 года</w:t>
    </w:r>
  </w:p>
  <w:p w:rsidR="003A16A0" w:rsidRDefault="003A16A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6532"/>
    <w:rsid w:val="0000269E"/>
    <w:rsid w:val="00004320"/>
    <w:rsid w:val="000045ED"/>
    <w:rsid w:val="000072C4"/>
    <w:rsid w:val="00007D15"/>
    <w:rsid w:val="00011247"/>
    <w:rsid w:val="000145D5"/>
    <w:rsid w:val="00015E5D"/>
    <w:rsid w:val="00023D84"/>
    <w:rsid w:val="0003409C"/>
    <w:rsid w:val="0003697D"/>
    <w:rsid w:val="00036B87"/>
    <w:rsid w:val="00040F88"/>
    <w:rsid w:val="000431DD"/>
    <w:rsid w:val="00043419"/>
    <w:rsid w:val="000459D3"/>
    <w:rsid w:val="00047EFE"/>
    <w:rsid w:val="0005171E"/>
    <w:rsid w:val="00051D2E"/>
    <w:rsid w:val="000549EE"/>
    <w:rsid w:val="00054D7E"/>
    <w:rsid w:val="0005582A"/>
    <w:rsid w:val="0005706F"/>
    <w:rsid w:val="000628CE"/>
    <w:rsid w:val="00065054"/>
    <w:rsid w:val="0006519D"/>
    <w:rsid w:val="000727C1"/>
    <w:rsid w:val="0007432C"/>
    <w:rsid w:val="00076360"/>
    <w:rsid w:val="00077BB7"/>
    <w:rsid w:val="00083046"/>
    <w:rsid w:val="00084264"/>
    <w:rsid w:val="00087D6E"/>
    <w:rsid w:val="00087E3C"/>
    <w:rsid w:val="000A1698"/>
    <w:rsid w:val="000A3A2A"/>
    <w:rsid w:val="000B0117"/>
    <w:rsid w:val="000B072C"/>
    <w:rsid w:val="000B1346"/>
    <w:rsid w:val="000B1B18"/>
    <w:rsid w:val="000B25F9"/>
    <w:rsid w:val="000B2A00"/>
    <w:rsid w:val="000B39F7"/>
    <w:rsid w:val="000B4DFE"/>
    <w:rsid w:val="000B5A60"/>
    <w:rsid w:val="000B5A90"/>
    <w:rsid w:val="000B76BF"/>
    <w:rsid w:val="000C11FB"/>
    <w:rsid w:val="000C3662"/>
    <w:rsid w:val="000C403D"/>
    <w:rsid w:val="000C5B03"/>
    <w:rsid w:val="000D463C"/>
    <w:rsid w:val="000D4A2D"/>
    <w:rsid w:val="000D6AA9"/>
    <w:rsid w:val="000E2EEF"/>
    <w:rsid w:val="001018BF"/>
    <w:rsid w:val="00103466"/>
    <w:rsid w:val="0010518D"/>
    <w:rsid w:val="00107CD5"/>
    <w:rsid w:val="00113DF7"/>
    <w:rsid w:val="00120652"/>
    <w:rsid w:val="00125487"/>
    <w:rsid w:val="00127220"/>
    <w:rsid w:val="001308EE"/>
    <w:rsid w:val="0013359C"/>
    <w:rsid w:val="001339EB"/>
    <w:rsid w:val="001349EB"/>
    <w:rsid w:val="00134B0E"/>
    <w:rsid w:val="00135322"/>
    <w:rsid w:val="00143AA9"/>
    <w:rsid w:val="0014557E"/>
    <w:rsid w:val="00145ECF"/>
    <w:rsid w:val="00146A11"/>
    <w:rsid w:val="00147D37"/>
    <w:rsid w:val="001514DB"/>
    <w:rsid w:val="00151D3A"/>
    <w:rsid w:val="001537B4"/>
    <w:rsid w:val="0015731B"/>
    <w:rsid w:val="00160281"/>
    <w:rsid w:val="00164AF3"/>
    <w:rsid w:val="00167286"/>
    <w:rsid w:val="00170A96"/>
    <w:rsid w:val="00170F6E"/>
    <w:rsid w:val="00172FB6"/>
    <w:rsid w:val="00176571"/>
    <w:rsid w:val="0017696D"/>
    <w:rsid w:val="00182B43"/>
    <w:rsid w:val="0018788A"/>
    <w:rsid w:val="00191E10"/>
    <w:rsid w:val="001932D5"/>
    <w:rsid w:val="001A4BD2"/>
    <w:rsid w:val="001B3B57"/>
    <w:rsid w:val="001B71A0"/>
    <w:rsid w:val="001B73F4"/>
    <w:rsid w:val="001C335D"/>
    <w:rsid w:val="001C33A8"/>
    <w:rsid w:val="001C79CE"/>
    <w:rsid w:val="001D423B"/>
    <w:rsid w:val="001D6C56"/>
    <w:rsid w:val="001D714E"/>
    <w:rsid w:val="001E2ACD"/>
    <w:rsid w:val="001E3476"/>
    <w:rsid w:val="001E374D"/>
    <w:rsid w:val="001E4770"/>
    <w:rsid w:val="001E4F84"/>
    <w:rsid w:val="001E5A2A"/>
    <w:rsid w:val="001E6C59"/>
    <w:rsid w:val="001F0466"/>
    <w:rsid w:val="001F0DE4"/>
    <w:rsid w:val="001F3F42"/>
    <w:rsid w:val="001F3FA5"/>
    <w:rsid w:val="001F4692"/>
    <w:rsid w:val="001F6D5B"/>
    <w:rsid w:val="001F7CFE"/>
    <w:rsid w:val="00204B6A"/>
    <w:rsid w:val="0020502F"/>
    <w:rsid w:val="002056B5"/>
    <w:rsid w:val="002056FF"/>
    <w:rsid w:val="0020698D"/>
    <w:rsid w:val="0021535A"/>
    <w:rsid w:val="00222224"/>
    <w:rsid w:val="0022267F"/>
    <w:rsid w:val="002253DF"/>
    <w:rsid w:val="00230FF7"/>
    <w:rsid w:val="0023520A"/>
    <w:rsid w:val="0023697A"/>
    <w:rsid w:val="0024081B"/>
    <w:rsid w:val="0024398C"/>
    <w:rsid w:val="00245079"/>
    <w:rsid w:val="002501BC"/>
    <w:rsid w:val="00251041"/>
    <w:rsid w:val="00255886"/>
    <w:rsid w:val="00256658"/>
    <w:rsid w:val="00257733"/>
    <w:rsid w:val="0026069A"/>
    <w:rsid w:val="00262246"/>
    <w:rsid w:val="00264C0A"/>
    <w:rsid w:val="00265455"/>
    <w:rsid w:val="00267B83"/>
    <w:rsid w:val="00271E79"/>
    <w:rsid w:val="00273E85"/>
    <w:rsid w:val="00275DE3"/>
    <w:rsid w:val="00275E8A"/>
    <w:rsid w:val="00281F9A"/>
    <w:rsid w:val="00283033"/>
    <w:rsid w:val="00283CF1"/>
    <w:rsid w:val="00283F82"/>
    <w:rsid w:val="00285FEC"/>
    <w:rsid w:val="00286D6E"/>
    <w:rsid w:val="00286EBE"/>
    <w:rsid w:val="00287178"/>
    <w:rsid w:val="002936CB"/>
    <w:rsid w:val="00293EDC"/>
    <w:rsid w:val="00294F46"/>
    <w:rsid w:val="00296101"/>
    <w:rsid w:val="002A11FF"/>
    <w:rsid w:val="002A57A6"/>
    <w:rsid w:val="002A6FB3"/>
    <w:rsid w:val="002B016B"/>
    <w:rsid w:val="002B236E"/>
    <w:rsid w:val="002B5ED5"/>
    <w:rsid w:val="002B60BC"/>
    <w:rsid w:val="002B79C1"/>
    <w:rsid w:val="002C06A6"/>
    <w:rsid w:val="002C06D5"/>
    <w:rsid w:val="002C0D7C"/>
    <w:rsid w:val="002C1D4A"/>
    <w:rsid w:val="002C2DB5"/>
    <w:rsid w:val="002C34AE"/>
    <w:rsid w:val="002C537B"/>
    <w:rsid w:val="002D3F34"/>
    <w:rsid w:val="002D7860"/>
    <w:rsid w:val="002E1922"/>
    <w:rsid w:val="002E1E93"/>
    <w:rsid w:val="002E2424"/>
    <w:rsid w:val="002E27E1"/>
    <w:rsid w:val="002E4564"/>
    <w:rsid w:val="002E465C"/>
    <w:rsid w:val="002E5F5A"/>
    <w:rsid w:val="002E6952"/>
    <w:rsid w:val="002E6BD9"/>
    <w:rsid w:val="002F525A"/>
    <w:rsid w:val="002F5440"/>
    <w:rsid w:val="002F7524"/>
    <w:rsid w:val="003007D2"/>
    <w:rsid w:val="00303193"/>
    <w:rsid w:val="003071E1"/>
    <w:rsid w:val="003129B7"/>
    <w:rsid w:val="003174C1"/>
    <w:rsid w:val="00321BAC"/>
    <w:rsid w:val="00324E9E"/>
    <w:rsid w:val="00326CBC"/>
    <w:rsid w:val="003271CF"/>
    <w:rsid w:val="0033067B"/>
    <w:rsid w:val="00331354"/>
    <w:rsid w:val="00332431"/>
    <w:rsid w:val="00333458"/>
    <w:rsid w:val="0033465F"/>
    <w:rsid w:val="00336EF4"/>
    <w:rsid w:val="003407DC"/>
    <w:rsid w:val="00345D2E"/>
    <w:rsid w:val="00346332"/>
    <w:rsid w:val="00350A0C"/>
    <w:rsid w:val="00350F2A"/>
    <w:rsid w:val="003517E0"/>
    <w:rsid w:val="00354B62"/>
    <w:rsid w:val="00355028"/>
    <w:rsid w:val="00366DE5"/>
    <w:rsid w:val="003678C9"/>
    <w:rsid w:val="00372D40"/>
    <w:rsid w:val="00372F97"/>
    <w:rsid w:val="00374565"/>
    <w:rsid w:val="003750FD"/>
    <w:rsid w:val="003836D1"/>
    <w:rsid w:val="00385680"/>
    <w:rsid w:val="00386000"/>
    <w:rsid w:val="003908FA"/>
    <w:rsid w:val="003911F8"/>
    <w:rsid w:val="003920EE"/>
    <w:rsid w:val="003921B3"/>
    <w:rsid w:val="00392410"/>
    <w:rsid w:val="003A0CB9"/>
    <w:rsid w:val="003A16A0"/>
    <w:rsid w:val="003A5133"/>
    <w:rsid w:val="003A5D65"/>
    <w:rsid w:val="003A7DF7"/>
    <w:rsid w:val="003B3FE9"/>
    <w:rsid w:val="003B66CF"/>
    <w:rsid w:val="003C0FDA"/>
    <w:rsid w:val="003C3E1E"/>
    <w:rsid w:val="003C6B46"/>
    <w:rsid w:val="003D1190"/>
    <w:rsid w:val="003D1FE9"/>
    <w:rsid w:val="003D2259"/>
    <w:rsid w:val="003D551F"/>
    <w:rsid w:val="003E1B86"/>
    <w:rsid w:val="003E3D86"/>
    <w:rsid w:val="003E50BF"/>
    <w:rsid w:val="003E6BE4"/>
    <w:rsid w:val="003E7A18"/>
    <w:rsid w:val="003F0AC7"/>
    <w:rsid w:val="003F17EB"/>
    <w:rsid w:val="003F2ADB"/>
    <w:rsid w:val="003F2C19"/>
    <w:rsid w:val="003F34F0"/>
    <w:rsid w:val="003F4E58"/>
    <w:rsid w:val="003F635C"/>
    <w:rsid w:val="003F778B"/>
    <w:rsid w:val="00400A60"/>
    <w:rsid w:val="00401103"/>
    <w:rsid w:val="0040118D"/>
    <w:rsid w:val="004014F0"/>
    <w:rsid w:val="00402810"/>
    <w:rsid w:val="0040550B"/>
    <w:rsid w:val="00413B04"/>
    <w:rsid w:val="004153A2"/>
    <w:rsid w:val="004173D2"/>
    <w:rsid w:val="00422658"/>
    <w:rsid w:val="004254EB"/>
    <w:rsid w:val="00426878"/>
    <w:rsid w:val="0042749A"/>
    <w:rsid w:val="004328E8"/>
    <w:rsid w:val="004353D7"/>
    <w:rsid w:val="00436BE4"/>
    <w:rsid w:val="00440574"/>
    <w:rsid w:val="00443651"/>
    <w:rsid w:val="00444DDE"/>
    <w:rsid w:val="004458F0"/>
    <w:rsid w:val="00447A7D"/>
    <w:rsid w:val="00451E8E"/>
    <w:rsid w:val="00452144"/>
    <w:rsid w:val="00452E6F"/>
    <w:rsid w:val="00456233"/>
    <w:rsid w:val="0045652E"/>
    <w:rsid w:val="00456A04"/>
    <w:rsid w:val="0046128C"/>
    <w:rsid w:val="00462924"/>
    <w:rsid w:val="00466708"/>
    <w:rsid w:val="0047525C"/>
    <w:rsid w:val="004802D1"/>
    <w:rsid w:val="00482C32"/>
    <w:rsid w:val="00483DED"/>
    <w:rsid w:val="0048537B"/>
    <w:rsid w:val="004857A8"/>
    <w:rsid w:val="004876EE"/>
    <w:rsid w:val="00493220"/>
    <w:rsid w:val="00496A82"/>
    <w:rsid w:val="0049745A"/>
    <w:rsid w:val="004A0181"/>
    <w:rsid w:val="004A5BE6"/>
    <w:rsid w:val="004B02E7"/>
    <w:rsid w:val="004B059F"/>
    <w:rsid w:val="004B6033"/>
    <w:rsid w:val="004C4327"/>
    <w:rsid w:val="004D2BB3"/>
    <w:rsid w:val="004D5558"/>
    <w:rsid w:val="004D58B6"/>
    <w:rsid w:val="004D79A4"/>
    <w:rsid w:val="004E058F"/>
    <w:rsid w:val="004E0871"/>
    <w:rsid w:val="004E0D82"/>
    <w:rsid w:val="004E0E4E"/>
    <w:rsid w:val="004E1F35"/>
    <w:rsid w:val="004E4B16"/>
    <w:rsid w:val="004E5096"/>
    <w:rsid w:val="004E5ADF"/>
    <w:rsid w:val="004F47FF"/>
    <w:rsid w:val="004F521C"/>
    <w:rsid w:val="004F655E"/>
    <w:rsid w:val="005052B1"/>
    <w:rsid w:val="00511ADE"/>
    <w:rsid w:val="005140EC"/>
    <w:rsid w:val="00514764"/>
    <w:rsid w:val="0052084F"/>
    <w:rsid w:val="00520A29"/>
    <w:rsid w:val="00521BFB"/>
    <w:rsid w:val="00522052"/>
    <w:rsid w:val="0052358C"/>
    <w:rsid w:val="005251B9"/>
    <w:rsid w:val="005270F6"/>
    <w:rsid w:val="00527C14"/>
    <w:rsid w:val="00530D70"/>
    <w:rsid w:val="00530ECE"/>
    <w:rsid w:val="00532337"/>
    <w:rsid w:val="005324C8"/>
    <w:rsid w:val="005335D4"/>
    <w:rsid w:val="00533CF9"/>
    <w:rsid w:val="00534DDD"/>
    <w:rsid w:val="00535813"/>
    <w:rsid w:val="005425D8"/>
    <w:rsid w:val="0054299C"/>
    <w:rsid w:val="00545C4A"/>
    <w:rsid w:val="00547D8A"/>
    <w:rsid w:val="00551467"/>
    <w:rsid w:val="00552078"/>
    <w:rsid w:val="00552328"/>
    <w:rsid w:val="00554C08"/>
    <w:rsid w:val="00555EA0"/>
    <w:rsid w:val="0055649C"/>
    <w:rsid w:val="005576AA"/>
    <w:rsid w:val="005578D7"/>
    <w:rsid w:val="005647B9"/>
    <w:rsid w:val="00564E69"/>
    <w:rsid w:val="00566CE0"/>
    <w:rsid w:val="005670F1"/>
    <w:rsid w:val="00572678"/>
    <w:rsid w:val="00574991"/>
    <w:rsid w:val="005816B3"/>
    <w:rsid w:val="00583508"/>
    <w:rsid w:val="00584927"/>
    <w:rsid w:val="00585102"/>
    <w:rsid w:val="00591035"/>
    <w:rsid w:val="005925D6"/>
    <w:rsid w:val="0059442D"/>
    <w:rsid w:val="00596B7B"/>
    <w:rsid w:val="005A1F30"/>
    <w:rsid w:val="005A5D3C"/>
    <w:rsid w:val="005B353B"/>
    <w:rsid w:val="005B6680"/>
    <w:rsid w:val="005B6DB3"/>
    <w:rsid w:val="005B7B33"/>
    <w:rsid w:val="005C71C3"/>
    <w:rsid w:val="005C7B13"/>
    <w:rsid w:val="005D0823"/>
    <w:rsid w:val="005D0B05"/>
    <w:rsid w:val="005D1494"/>
    <w:rsid w:val="005D2035"/>
    <w:rsid w:val="005D2CB0"/>
    <w:rsid w:val="005D600E"/>
    <w:rsid w:val="005D68A1"/>
    <w:rsid w:val="005E6F16"/>
    <w:rsid w:val="005F120B"/>
    <w:rsid w:val="005F4B68"/>
    <w:rsid w:val="0060329A"/>
    <w:rsid w:val="00616D02"/>
    <w:rsid w:val="0062072C"/>
    <w:rsid w:val="006230BE"/>
    <w:rsid w:val="00624089"/>
    <w:rsid w:val="00625559"/>
    <w:rsid w:val="006266F6"/>
    <w:rsid w:val="00626C60"/>
    <w:rsid w:val="00627779"/>
    <w:rsid w:val="00630944"/>
    <w:rsid w:val="00630FC5"/>
    <w:rsid w:val="00635543"/>
    <w:rsid w:val="00636242"/>
    <w:rsid w:val="0064163D"/>
    <w:rsid w:val="0064378E"/>
    <w:rsid w:val="00643D2F"/>
    <w:rsid w:val="006468CB"/>
    <w:rsid w:val="0065322B"/>
    <w:rsid w:val="006542A7"/>
    <w:rsid w:val="006549E4"/>
    <w:rsid w:val="00655510"/>
    <w:rsid w:val="0065612B"/>
    <w:rsid w:val="006567C7"/>
    <w:rsid w:val="00660491"/>
    <w:rsid w:val="006626A3"/>
    <w:rsid w:val="00663043"/>
    <w:rsid w:val="0066351A"/>
    <w:rsid w:val="006635C9"/>
    <w:rsid w:val="0068140A"/>
    <w:rsid w:val="00682C54"/>
    <w:rsid w:val="006835A2"/>
    <w:rsid w:val="0068585D"/>
    <w:rsid w:val="006876C2"/>
    <w:rsid w:val="00687B0D"/>
    <w:rsid w:val="0069155E"/>
    <w:rsid w:val="00695353"/>
    <w:rsid w:val="006A1EE0"/>
    <w:rsid w:val="006A6B78"/>
    <w:rsid w:val="006A6E69"/>
    <w:rsid w:val="006B0A55"/>
    <w:rsid w:val="006B28D0"/>
    <w:rsid w:val="006B3D58"/>
    <w:rsid w:val="006B7DC7"/>
    <w:rsid w:val="006C0922"/>
    <w:rsid w:val="006C4496"/>
    <w:rsid w:val="006C56B0"/>
    <w:rsid w:val="006D00E6"/>
    <w:rsid w:val="006D0E67"/>
    <w:rsid w:val="006D166F"/>
    <w:rsid w:val="006D6EFC"/>
    <w:rsid w:val="006E059D"/>
    <w:rsid w:val="006E0C1B"/>
    <w:rsid w:val="006E37A1"/>
    <w:rsid w:val="006E3A55"/>
    <w:rsid w:val="006E3D95"/>
    <w:rsid w:val="006E3EB7"/>
    <w:rsid w:val="006E50D4"/>
    <w:rsid w:val="006E647D"/>
    <w:rsid w:val="006E7426"/>
    <w:rsid w:val="006E7BDF"/>
    <w:rsid w:val="006F05F5"/>
    <w:rsid w:val="006F28E7"/>
    <w:rsid w:val="006F2D64"/>
    <w:rsid w:val="006F59C3"/>
    <w:rsid w:val="006F66D7"/>
    <w:rsid w:val="006F7B94"/>
    <w:rsid w:val="00700A6E"/>
    <w:rsid w:val="00702C96"/>
    <w:rsid w:val="0070737F"/>
    <w:rsid w:val="00710F3D"/>
    <w:rsid w:val="00712036"/>
    <w:rsid w:val="00713DD5"/>
    <w:rsid w:val="00715969"/>
    <w:rsid w:val="007214E0"/>
    <w:rsid w:val="007217D8"/>
    <w:rsid w:val="00724F51"/>
    <w:rsid w:val="00730452"/>
    <w:rsid w:val="00735029"/>
    <w:rsid w:val="007351CA"/>
    <w:rsid w:val="00735AF5"/>
    <w:rsid w:val="007436F6"/>
    <w:rsid w:val="00746F2F"/>
    <w:rsid w:val="0075157D"/>
    <w:rsid w:val="00756AB3"/>
    <w:rsid w:val="00757C2C"/>
    <w:rsid w:val="007618A0"/>
    <w:rsid w:val="00761CE3"/>
    <w:rsid w:val="00762812"/>
    <w:rsid w:val="00763C1F"/>
    <w:rsid w:val="00765B87"/>
    <w:rsid w:val="00765C49"/>
    <w:rsid w:val="0077364A"/>
    <w:rsid w:val="00775C37"/>
    <w:rsid w:val="007773EB"/>
    <w:rsid w:val="00783BC9"/>
    <w:rsid w:val="0078460A"/>
    <w:rsid w:val="00784D5D"/>
    <w:rsid w:val="0078507D"/>
    <w:rsid w:val="00787165"/>
    <w:rsid w:val="007930BE"/>
    <w:rsid w:val="00796ED2"/>
    <w:rsid w:val="007A0266"/>
    <w:rsid w:val="007A2B52"/>
    <w:rsid w:val="007A31C3"/>
    <w:rsid w:val="007A5C17"/>
    <w:rsid w:val="007A7FB2"/>
    <w:rsid w:val="007B2275"/>
    <w:rsid w:val="007B482B"/>
    <w:rsid w:val="007B6DE5"/>
    <w:rsid w:val="007C049B"/>
    <w:rsid w:val="007C120B"/>
    <w:rsid w:val="007C2DBA"/>
    <w:rsid w:val="007C5CB2"/>
    <w:rsid w:val="007C7C48"/>
    <w:rsid w:val="007D0C1E"/>
    <w:rsid w:val="007D20DD"/>
    <w:rsid w:val="007D31DE"/>
    <w:rsid w:val="007D59C4"/>
    <w:rsid w:val="007D6589"/>
    <w:rsid w:val="007E1CC8"/>
    <w:rsid w:val="007E26DD"/>
    <w:rsid w:val="007E73FA"/>
    <w:rsid w:val="007F5DAF"/>
    <w:rsid w:val="007F6426"/>
    <w:rsid w:val="007F77DB"/>
    <w:rsid w:val="007F7C75"/>
    <w:rsid w:val="00800E3F"/>
    <w:rsid w:val="00803DBB"/>
    <w:rsid w:val="00803EAF"/>
    <w:rsid w:val="00804271"/>
    <w:rsid w:val="008064BB"/>
    <w:rsid w:val="00806D0D"/>
    <w:rsid w:val="00807D8E"/>
    <w:rsid w:val="00810B13"/>
    <w:rsid w:val="008115C9"/>
    <w:rsid w:val="00813987"/>
    <w:rsid w:val="00813DE7"/>
    <w:rsid w:val="00817ACA"/>
    <w:rsid w:val="00820E5A"/>
    <w:rsid w:val="00820EFA"/>
    <w:rsid w:val="0082273A"/>
    <w:rsid w:val="008230FF"/>
    <w:rsid w:val="00824B28"/>
    <w:rsid w:val="00825736"/>
    <w:rsid w:val="008316F3"/>
    <w:rsid w:val="00831936"/>
    <w:rsid w:val="00831C6B"/>
    <w:rsid w:val="0083260E"/>
    <w:rsid w:val="00832EA6"/>
    <w:rsid w:val="0083388C"/>
    <w:rsid w:val="00834E8A"/>
    <w:rsid w:val="00834FC7"/>
    <w:rsid w:val="00842157"/>
    <w:rsid w:val="008431F2"/>
    <w:rsid w:val="008444DE"/>
    <w:rsid w:val="0084577E"/>
    <w:rsid w:val="00846321"/>
    <w:rsid w:val="008464A1"/>
    <w:rsid w:val="008500D4"/>
    <w:rsid w:val="008505EF"/>
    <w:rsid w:val="00854F66"/>
    <w:rsid w:val="008571D8"/>
    <w:rsid w:val="008601BE"/>
    <w:rsid w:val="0086447D"/>
    <w:rsid w:val="00867179"/>
    <w:rsid w:val="00870AA1"/>
    <w:rsid w:val="00871C09"/>
    <w:rsid w:val="00873DAC"/>
    <w:rsid w:val="00881F88"/>
    <w:rsid w:val="00883880"/>
    <w:rsid w:val="008845B1"/>
    <w:rsid w:val="00886D1B"/>
    <w:rsid w:val="008916F1"/>
    <w:rsid w:val="008918D6"/>
    <w:rsid w:val="008A169A"/>
    <w:rsid w:val="008A6A06"/>
    <w:rsid w:val="008B4E96"/>
    <w:rsid w:val="008B5285"/>
    <w:rsid w:val="008B599B"/>
    <w:rsid w:val="008B6AD1"/>
    <w:rsid w:val="008B6F12"/>
    <w:rsid w:val="008C2EA5"/>
    <w:rsid w:val="008C4FD5"/>
    <w:rsid w:val="008C74AE"/>
    <w:rsid w:val="008C7901"/>
    <w:rsid w:val="008D0304"/>
    <w:rsid w:val="008D447C"/>
    <w:rsid w:val="008D4C02"/>
    <w:rsid w:val="008E6F9A"/>
    <w:rsid w:val="008E7ECA"/>
    <w:rsid w:val="008F1348"/>
    <w:rsid w:val="008F2CC1"/>
    <w:rsid w:val="008F4826"/>
    <w:rsid w:val="0090358B"/>
    <w:rsid w:val="009073CE"/>
    <w:rsid w:val="009102EA"/>
    <w:rsid w:val="0091114E"/>
    <w:rsid w:val="00914CC0"/>
    <w:rsid w:val="00917254"/>
    <w:rsid w:val="00917D2E"/>
    <w:rsid w:val="00921127"/>
    <w:rsid w:val="00923896"/>
    <w:rsid w:val="00924FF0"/>
    <w:rsid w:val="00925A57"/>
    <w:rsid w:val="009275F1"/>
    <w:rsid w:val="00933A58"/>
    <w:rsid w:val="009352D5"/>
    <w:rsid w:val="00942CAC"/>
    <w:rsid w:val="00944322"/>
    <w:rsid w:val="0094452F"/>
    <w:rsid w:val="009450B4"/>
    <w:rsid w:val="00946BA9"/>
    <w:rsid w:val="00946ECA"/>
    <w:rsid w:val="00946F5C"/>
    <w:rsid w:val="00950459"/>
    <w:rsid w:val="009509CD"/>
    <w:rsid w:val="009512F1"/>
    <w:rsid w:val="009549F0"/>
    <w:rsid w:val="00957DA8"/>
    <w:rsid w:val="00965935"/>
    <w:rsid w:val="009674FF"/>
    <w:rsid w:val="00974291"/>
    <w:rsid w:val="00974293"/>
    <w:rsid w:val="00976D85"/>
    <w:rsid w:val="00977872"/>
    <w:rsid w:val="00982E46"/>
    <w:rsid w:val="00984500"/>
    <w:rsid w:val="00984D2F"/>
    <w:rsid w:val="00986907"/>
    <w:rsid w:val="00993681"/>
    <w:rsid w:val="00995076"/>
    <w:rsid w:val="009971BA"/>
    <w:rsid w:val="009A0661"/>
    <w:rsid w:val="009A0748"/>
    <w:rsid w:val="009A135B"/>
    <w:rsid w:val="009A2457"/>
    <w:rsid w:val="009A5ED4"/>
    <w:rsid w:val="009A76B8"/>
    <w:rsid w:val="009B330C"/>
    <w:rsid w:val="009B4B69"/>
    <w:rsid w:val="009C6418"/>
    <w:rsid w:val="009C665A"/>
    <w:rsid w:val="009C7943"/>
    <w:rsid w:val="009C7C2A"/>
    <w:rsid w:val="009D0684"/>
    <w:rsid w:val="009D1357"/>
    <w:rsid w:val="009D20F4"/>
    <w:rsid w:val="009D2A9C"/>
    <w:rsid w:val="009D33D3"/>
    <w:rsid w:val="009D38C5"/>
    <w:rsid w:val="009D4B8B"/>
    <w:rsid w:val="009D7F3E"/>
    <w:rsid w:val="009E6733"/>
    <w:rsid w:val="009E7B5F"/>
    <w:rsid w:val="009F5597"/>
    <w:rsid w:val="009F6BC0"/>
    <w:rsid w:val="00A00DAC"/>
    <w:rsid w:val="00A025D5"/>
    <w:rsid w:val="00A02A90"/>
    <w:rsid w:val="00A04FB8"/>
    <w:rsid w:val="00A057FF"/>
    <w:rsid w:val="00A07457"/>
    <w:rsid w:val="00A1089C"/>
    <w:rsid w:val="00A1189D"/>
    <w:rsid w:val="00A14ABF"/>
    <w:rsid w:val="00A14C79"/>
    <w:rsid w:val="00A16DF1"/>
    <w:rsid w:val="00A20041"/>
    <w:rsid w:val="00A22505"/>
    <w:rsid w:val="00A22586"/>
    <w:rsid w:val="00A2428A"/>
    <w:rsid w:val="00A26ED6"/>
    <w:rsid w:val="00A27F19"/>
    <w:rsid w:val="00A32A69"/>
    <w:rsid w:val="00A33688"/>
    <w:rsid w:val="00A35517"/>
    <w:rsid w:val="00A3642A"/>
    <w:rsid w:val="00A40C46"/>
    <w:rsid w:val="00A43147"/>
    <w:rsid w:val="00A45A39"/>
    <w:rsid w:val="00A51840"/>
    <w:rsid w:val="00A535EC"/>
    <w:rsid w:val="00A5584E"/>
    <w:rsid w:val="00A56506"/>
    <w:rsid w:val="00A61F18"/>
    <w:rsid w:val="00A64FF0"/>
    <w:rsid w:val="00A663AE"/>
    <w:rsid w:val="00A67B2F"/>
    <w:rsid w:val="00A7015D"/>
    <w:rsid w:val="00A73071"/>
    <w:rsid w:val="00A74262"/>
    <w:rsid w:val="00A77FE2"/>
    <w:rsid w:val="00A83A24"/>
    <w:rsid w:val="00A91147"/>
    <w:rsid w:val="00A94A1D"/>
    <w:rsid w:val="00A9539F"/>
    <w:rsid w:val="00A96996"/>
    <w:rsid w:val="00AA2DAC"/>
    <w:rsid w:val="00AA3341"/>
    <w:rsid w:val="00AA4AE3"/>
    <w:rsid w:val="00AA6262"/>
    <w:rsid w:val="00AA69AA"/>
    <w:rsid w:val="00AA71CD"/>
    <w:rsid w:val="00AA7D2E"/>
    <w:rsid w:val="00AB04F3"/>
    <w:rsid w:val="00AB0648"/>
    <w:rsid w:val="00AB1612"/>
    <w:rsid w:val="00AB40A5"/>
    <w:rsid w:val="00AB4C1D"/>
    <w:rsid w:val="00AB62D6"/>
    <w:rsid w:val="00AC38A1"/>
    <w:rsid w:val="00AC3C93"/>
    <w:rsid w:val="00AC5109"/>
    <w:rsid w:val="00AD09D8"/>
    <w:rsid w:val="00AD0ADB"/>
    <w:rsid w:val="00AD109A"/>
    <w:rsid w:val="00AD1BA3"/>
    <w:rsid w:val="00AD1D64"/>
    <w:rsid w:val="00AD2EFC"/>
    <w:rsid w:val="00AD4547"/>
    <w:rsid w:val="00AE03FA"/>
    <w:rsid w:val="00AE30AE"/>
    <w:rsid w:val="00AE3F18"/>
    <w:rsid w:val="00AE5452"/>
    <w:rsid w:val="00AE6305"/>
    <w:rsid w:val="00AE6903"/>
    <w:rsid w:val="00AE6B0C"/>
    <w:rsid w:val="00AF28AB"/>
    <w:rsid w:val="00AF5AC6"/>
    <w:rsid w:val="00B0068F"/>
    <w:rsid w:val="00B013FD"/>
    <w:rsid w:val="00B06C64"/>
    <w:rsid w:val="00B07300"/>
    <w:rsid w:val="00B106EF"/>
    <w:rsid w:val="00B1259D"/>
    <w:rsid w:val="00B1404A"/>
    <w:rsid w:val="00B15DA1"/>
    <w:rsid w:val="00B15EC1"/>
    <w:rsid w:val="00B16875"/>
    <w:rsid w:val="00B20B5A"/>
    <w:rsid w:val="00B21002"/>
    <w:rsid w:val="00B22E3A"/>
    <w:rsid w:val="00B25425"/>
    <w:rsid w:val="00B27F4C"/>
    <w:rsid w:val="00B31080"/>
    <w:rsid w:val="00B31E0E"/>
    <w:rsid w:val="00B4146F"/>
    <w:rsid w:val="00B41B60"/>
    <w:rsid w:val="00B43586"/>
    <w:rsid w:val="00B43A78"/>
    <w:rsid w:val="00B45BBF"/>
    <w:rsid w:val="00B47537"/>
    <w:rsid w:val="00B50B3B"/>
    <w:rsid w:val="00B5580D"/>
    <w:rsid w:val="00B56008"/>
    <w:rsid w:val="00B56225"/>
    <w:rsid w:val="00B56CE0"/>
    <w:rsid w:val="00B603F1"/>
    <w:rsid w:val="00B60DD4"/>
    <w:rsid w:val="00B60DF8"/>
    <w:rsid w:val="00B6410F"/>
    <w:rsid w:val="00B714E8"/>
    <w:rsid w:val="00B74AC3"/>
    <w:rsid w:val="00B77650"/>
    <w:rsid w:val="00B85D83"/>
    <w:rsid w:val="00B869A9"/>
    <w:rsid w:val="00B87EA2"/>
    <w:rsid w:val="00B91757"/>
    <w:rsid w:val="00B92F42"/>
    <w:rsid w:val="00B955A3"/>
    <w:rsid w:val="00B96D37"/>
    <w:rsid w:val="00B9796C"/>
    <w:rsid w:val="00B97C20"/>
    <w:rsid w:val="00B97FFA"/>
    <w:rsid w:val="00BA3316"/>
    <w:rsid w:val="00BA54EE"/>
    <w:rsid w:val="00BB09DB"/>
    <w:rsid w:val="00BB2D71"/>
    <w:rsid w:val="00BB3C4A"/>
    <w:rsid w:val="00BB7CDC"/>
    <w:rsid w:val="00BC2101"/>
    <w:rsid w:val="00BC2B99"/>
    <w:rsid w:val="00BC4644"/>
    <w:rsid w:val="00BC4718"/>
    <w:rsid w:val="00BC4BFC"/>
    <w:rsid w:val="00BC55DC"/>
    <w:rsid w:val="00BC5F3F"/>
    <w:rsid w:val="00BC665A"/>
    <w:rsid w:val="00BD2621"/>
    <w:rsid w:val="00BD4210"/>
    <w:rsid w:val="00BD5056"/>
    <w:rsid w:val="00BD5E87"/>
    <w:rsid w:val="00BD6C2A"/>
    <w:rsid w:val="00BE158D"/>
    <w:rsid w:val="00BE2329"/>
    <w:rsid w:val="00BE4948"/>
    <w:rsid w:val="00BE592C"/>
    <w:rsid w:val="00BE5C18"/>
    <w:rsid w:val="00BE646A"/>
    <w:rsid w:val="00BF3FBF"/>
    <w:rsid w:val="00BF6E0A"/>
    <w:rsid w:val="00BF789F"/>
    <w:rsid w:val="00BF7B4A"/>
    <w:rsid w:val="00C01A9D"/>
    <w:rsid w:val="00C05D42"/>
    <w:rsid w:val="00C07801"/>
    <w:rsid w:val="00C10E61"/>
    <w:rsid w:val="00C13BF2"/>
    <w:rsid w:val="00C13D5E"/>
    <w:rsid w:val="00C20927"/>
    <w:rsid w:val="00C213C7"/>
    <w:rsid w:val="00C24036"/>
    <w:rsid w:val="00C242C9"/>
    <w:rsid w:val="00C24887"/>
    <w:rsid w:val="00C2517E"/>
    <w:rsid w:val="00C3200F"/>
    <w:rsid w:val="00C3336E"/>
    <w:rsid w:val="00C357FE"/>
    <w:rsid w:val="00C44C21"/>
    <w:rsid w:val="00C456F1"/>
    <w:rsid w:val="00C4788A"/>
    <w:rsid w:val="00C525F4"/>
    <w:rsid w:val="00C52C4F"/>
    <w:rsid w:val="00C52DB5"/>
    <w:rsid w:val="00C53336"/>
    <w:rsid w:val="00C54626"/>
    <w:rsid w:val="00C60AA2"/>
    <w:rsid w:val="00C6106E"/>
    <w:rsid w:val="00C61FAB"/>
    <w:rsid w:val="00C6202D"/>
    <w:rsid w:val="00C6316A"/>
    <w:rsid w:val="00C64980"/>
    <w:rsid w:val="00C72651"/>
    <w:rsid w:val="00C74399"/>
    <w:rsid w:val="00C74761"/>
    <w:rsid w:val="00C752FF"/>
    <w:rsid w:val="00C76532"/>
    <w:rsid w:val="00C7710A"/>
    <w:rsid w:val="00C81786"/>
    <w:rsid w:val="00C82E55"/>
    <w:rsid w:val="00C85C97"/>
    <w:rsid w:val="00C860E6"/>
    <w:rsid w:val="00C87DDE"/>
    <w:rsid w:val="00C91126"/>
    <w:rsid w:val="00C91420"/>
    <w:rsid w:val="00C926EB"/>
    <w:rsid w:val="00C93F8F"/>
    <w:rsid w:val="00C95337"/>
    <w:rsid w:val="00CA14B6"/>
    <w:rsid w:val="00CA1B4E"/>
    <w:rsid w:val="00CB1881"/>
    <w:rsid w:val="00CB2265"/>
    <w:rsid w:val="00CB2424"/>
    <w:rsid w:val="00CC14B1"/>
    <w:rsid w:val="00CC2CA3"/>
    <w:rsid w:val="00CC7945"/>
    <w:rsid w:val="00CD09AC"/>
    <w:rsid w:val="00CD0A08"/>
    <w:rsid w:val="00CD5A94"/>
    <w:rsid w:val="00CD65BE"/>
    <w:rsid w:val="00CE17C3"/>
    <w:rsid w:val="00CE3513"/>
    <w:rsid w:val="00CE499F"/>
    <w:rsid w:val="00CF0693"/>
    <w:rsid w:val="00CF28E4"/>
    <w:rsid w:val="00CF4FD8"/>
    <w:rsid w:val="00CF6B33"/>
    <w:rsid w:val="00D00159"/>
    <w:rsid w:val="00D01C22"/>
    <w:rsid w:val="00D02BBE"/>
    <w:rsid w:val="00D067DB"/>
    <w:rsid w:val="00D0716E"/>
    <w:rsid w:val="00D113E9"/>
    <w:rsid w:val="00D11948"/>
    <w:rsid w:val="00D12175"/>
    <w:rsid w:val="00D13A20"/>
    <w:rsid w:val="00D1458A"/>
    <w:rsid w:val="00D25C25"/>
    <w:rsid w:val="00D25D44"/>
    <w:rsid w:val="00D26CB7"/>
    <w:rsid w:val="00D26EAB"/>
    <w:rsid w:val="00D279D7"/>
    <w:rsid w:val="00D30C9C"/>
    <w:rsid w:val="00D316E5"/>
    <w:rsid w:val="00D32A66"/>
    <w:rsid w:val="00D34054"/>
    <w:rsid w:val="00D355CD"/>
    <w:rsid w:val="00D358EA"/>
    <w:rsid w:val="00D3690F"/>
    <w:rsid w:val="00D42B7F"/>
    <w:rsid w:val="00D4367C"/>
    <w:rsid w:val="00D4439F"/>
    <w:rsid w:val="00D44CCF"/>
    <w:rsid w:val="00D45E8E"/>
    <w:rsid w:val="00D46505"/>
    <w:rsid w:val="00D46D29"/>
    <w:rsid w:val="00D47C0A"/>
    <w:rsid w:val="00D5032E"/>
    <w:rsid w:val="00D5215E"/>
    <w:rsid w:val="00D524D4"/>
    <w:rsid w:val="00D56980"/>
    <w:rsid w:val="00D628E7"/>
    <w:rsid w:val="00D64427"/>
    <w:rsid w:val="00D65364"/>
    <w:rsid w:val="00D72AD9"/>
    <w:rsid w:val="00D779E6"/>
    <w:rsid w:val="00D77CA8"/>
    <w:rsid w:val="00D81D0C"/>
    <w:rsid w:val="00D903E5"/>
    <w:rsid w:val="00D93B84"/>
    <w:rsid w:val="00DA29AF"/>
    <w:rsid w:val="00DA5742"/>
    <w:rsid w:val="00DA57BC"/>
    <w:rsid w:val="00DA673E"/>
    <w:rsid w:val="00DA6ED4"/>
    <w:rsid w:val="00DB1ED8"/>
    <w:rsid w:val="00DB23F3"/>
    <w:rsid w:val="00DB476F"/>
    <w:rsid w:val="00DB601C"/>
    <w:rsid w:val="00DC05D2"/>
    <w:rsid w:val="00DC24AA"/>
    <w:rsid w:val="00DC3A7A"/>
    <w:rsid w:val="00DC3B22"/>
    <w:rsid w:val="00DC71B2"/>
    <w:rsid w:val="00DC76F3"/>
    <w:rsid w:val="00DC7C99"/>
    <w:rsid w:val="00DD06A2"/>
    <w:rsid w:val="00DD07A5"/>
    <w:rsid w:val="00DD654B"/>
    <w:rsid w:val="00DD7CFE"/>
    <w:rsid w:val="00DE4DA7"/>
    <w:rsid w:val="00DE61BD"/>
    <w:rsid w:val="00DE625A"/>
    <w:rsid w:val="00DE6303"/>
    <w:rsid w:val="00DF0EBF"/>
    <w:rsid w:val="00DF43F8"/>
    <w:rsid w:val="00DF62E0"/>
    <w:rsid w:val="00DF7041"/>
    <w:rsid w:val="00DF764C"/>
    <w:rsid w:val="00E00818"/>
    <w:rsid w:val="00E04004"/>
    <w:rsid w:val="00E040C0"/>
    <w:rsid w:val="00E0434C"/>
    <w:rsid w:val="00E063E9"/>
    <w:rsid w:val="00E11481"/>
    <w:rsid w:val="00E14A54"/>
    <w:rsid w:val="00E17C63"/>
    <w:rsid w:val="00E23C7E"/>
    <w:rsid w:val="00E2567A"/>
    <w:rsid w:val="00E25696"/>
    <w:rsid w:val="00E265E4"/>
    <w:rsid w:val="00E3035D"/>
    <w:rsid w:val="00E331FE"/>
    <w:rsid w:val="00E3342F"/>
    <w:rsid w:val="00E42D9C"/>
    <w:rsid w:val="00E47166"/>
    <w:rsid w:val="00E47B1E"/>
    <w:rsid w:val="00E51245"/>
    <w:rsid w:val="00E52C19"/>
    <w:rsid w:val="00E53444"/>
    <w:rsid w:val="00E549FA"/>
    <w:rsid w:val="00E54FD2"/>
    <w:rsid w:val="00E55C04"/>
    <w:rsid w:val="00E6254E"/>
    <w:rsid w:val="00E64689"/>
    <w:rsid w:val="00E70D3E"/>
    <w:rsid w:val="00E71B4F"/>
    <w:rsid w:val="00E73247"/>
    <w:rsid w:val="00E7388F"/>
    <w:rsid w:val="00E771A9"/>
    <w:rsid w:val="00E8104B"/>
    <w:rsid w:val="00E902E6"/>
    <w:rsid w:val="00E948F6"/>
    <w:rsid w:val="00E97737"/>
    <w:rsid w:val="00EA4196"/>
    <w:rsid w:val="00EA42FF"/>
    <w:rsid w:val="00EA45F9"/>
    <w:rsid w:val="00EA5DE2"/>
    <w:rsid w:val="00EB07B8"/>
    <w:rsid w:val="00EB0F4A"/>
    <w:rsid w:val="00EB1540"/>
    <w:rsid w:val="00EB1A0B"/>
    <w:rsid w:val="00EB3D32"/>
    <w:rsid w:val="00EB4060"/>
    <w:rsid w:val="00EB7580"/>
    <w:rsid w:val="00EC0FC4"/>
    <w:rsid w:val="00EC1EF0"/>
    <w:rsid w:val="00EC2DD9"/>
    <w:rsid w:val="00EC40BB"/>
    <w:rsid w:val="00ED1594"/>
    <w:rsid w:val="00ED211D"/>
    <w:rsid w:val="00ED33B6"/>
    <w:rsid w:val="00ED477D"/>
    <w:rsid w:val="00EE152C"/>
    <w:rsid w:val="00EE215C"/>
    <w:rsid w:val="00EE318F"/>
    <w:rsid w:val="00EF454A"/>
    <w:rsid w:val="00EF7FBB"/>
    <w:rsid w:val="00F00D0B"/>
    <w:rsid w:val="00F06151"/>
    <w:rsid w:val="00F06FFC"/>
    <w:rsid w:val="00F12E97"/>
    <w:rsid w:val="00F13DEE"/>
    <w:rsid w:val="00F14CC5"/>
    <w:rsid w:val="00F17522"/>
    <w:rsid w:val="00F209A2"/>
    <w:rsid w:val="00F219DA"/>
    <w:rsid w:val="00F24256"/>
    <w:rsid w:val="00F30781"/>
    <w:rsid w:val="00F330BE"/>
    <w:rsid w:val="00F354F4"/>
    <w:rsid w:val="00F35FD9"/>
    <w:rsid w:val="00F36EF5"/>
    <w:rsid w:val="00F40D2B"/>
    <w:rsid w:val="00F42DDF"/>
    <w:rsid w:val="00F43E05"/>
    <w:rsid w:val="00F451C8"/>
    <w:rsid w:val="00F477F9"/>
    <w:rsid w:val="00F55177"/>
    <w:rsid w:val="00F55DFA"/>
    <w:rsid w:val="00F5601C"/>
    <w:rsid w:val="00F56726"/>
    <w:rsid w:val="00F56CF3"/>
    <w:rsid w:val="00F62AF6"/>
    <w:rsid w:val="00F643F8"/>
    <w:rsid w:val="00F7136B"/>
    <w:rsid w:val="00F72627"/>
    <w:rsid w:val="00F81E72"/>
    <w:rsid w:val="00F82627"/>
    <w:rsid w:val="00F831AC"/>
    <w:rsid w:val="00F83697"/>
    <w:rsid w:val="00F83A29"/>
    <w:rsid w:val="00F8431A"/>
    <w:rsid w:val="00F85E58"/>
    <w:rsid w:val="00F93890"/>
    <w:rsid w:val="00F93EB5"/>
    <w:rsid w:val="00F946B0"/>
    <w:rsid w:val="00F97532"/>
    <w:rsid w:val="00FA0167"/>
    <w:rsid w:val="00FA0248"/>
    <w:rsid w:val="00FA0B94"/>
    <w:rsid w:val="00FA16B4"/>
    <w:rsid w:val="00FA27E9"/>
    <w:rsid w:val="00FA4E53"/>
    <w:rsid w:val="00FA70BB"/>
    <w:rsid w:val="00FB50B7"/>
    <w:rsid w:val="00FC132E"/>
    <w:rsid w:val="00FC2AEC"/>
    <w:rsid w:val="00FC538A"/>
    <w:rsid w:val="00FD2E95"/>
    <w:rsid w:val="00FD41E2"/>
    <w:rsid w:val="00FD47A3"/>
    <w:rsid w:val="00FD58CC"/>
    <w:rsid w:val="00FD5F2E"/>
    <w:rsid w:val="00FD624F"/>
    <w:rsid w:val="00FD7F8A"/>
    <w:rsid w:val="00FD7FD0"/>
    <w:rsid w:val="00FE29E8"/>
    <w:rsid w:val="00FE67F2"/>
    <w:rsid w:val="00FF3D3A"/>
    <w:rsid w:val="00FF53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2C9"/>
    <w:pPr>
      <w:widowControl w:val="0"/>
      <w:suppressAutoHyphens/>
      <w:autoSpaceDN w:val="0"/>
      <w:textAlignment w:val="baseline"/>
    </w:pPr>
    <w:rPr>
      <w:kern w:val="3"/>
      <w:sz w:val="24"/>
      <w:szCs w:val="24"/>
      <w:lang w:val="de-DE" w:eastAsia="ja-JP" w:bidi="fa-I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2AEC"/>
    <w:rPr>
      <w:rFonts w:ascii="Tahoma" w:hAnsi="Tahoma"/>
      <w:sz w:val="16"/>
      <w:szCs w:val="16"/>
    </w:rPr>
  </w:style>
  <w:style w:type="character" w:customStyle="1" w:styleId="BalloonTextChar">
    <w:name w:val="Balloon Text Char"/>
    <w:basedOn w:val="DefaultParagraphFont"/>
    <w:link w:val="BalloonText"/>
    <w:uiPriority w:val="99"/>
    <w:semiHidden/>
    <w:locked/>
    <w:rsid w:val="00FC2AEC"/>
    <w:rPr>
      <w:rFonts w:ascii="Tahoma" w:hAnsi="Tahoma" w:cs="Times New Roman"/>
      <w:kern w:val="3"/>
      <w:sz w:val="16"/>
      <w:szCs w:val="16"/>
      <w:lang w:val="de-DE" w:eastAsia="ja-JP" w:bidi="fa-IR"/>
    </w:rPr>
  </w:style>
  <w:style w:type="paragraph" w:styleId="Header">
    <w:name w:val="header"/>
    <w:basedOn w:val="Normal"/>
    <w:link w:val="HeaderChar"/>
    <w:uiPriority w:val="99"/>
    <w:rsid w:val="00824B28"/>
    <w:pPr>
      <w:tabs>
        <w:tab w:val="center" w:pos="4677"/>
        <w:tab w:val="right" w:pos="9355"/>
      </w:tabs>
    </w:pPr>
  </w:style>
  <w:style w:type="character" w:customStyle="1" w:styleId="HeaderChar">
    <w:name w:val="Header Char"/>
    <w:basedOn w:val="DefaultParagraphFont"/>
    <w:link w:val="Header"/>
    <w:uiPriority w:val="99"/>
    <w:locked/>
    <w:rsid w:val="00824B28"/>
    <w:rPr>
      <w:rFonts w:cs="Times New Roman"/>
      <w:kern w:val="3"/>
      <w:sz w:val="24"/>
      <w:szCs w:val="24"/>
      <w:lang w:val="de-DE" w:eastAsia="ja-JP" w:bidi="fa-IR"/>
    </w:rPr>
  </w:style>
  <w:style w:type="paragraph" w:styleId="Footer">
    <w:name w:val="footer"/>
    <w:basedOn w:val="Normal"/>
    <w:link w:val="FooterChar"/>
    <w:uiPriority w:val="99"/>
    <w:rsid w:val="00824B28"/>
    <w:pPr>
      <w:tabs>
        <w:tab w:val="center" w:pos="4677"/>
        <w:tab w:val="right" w:pos="9355"/>
      </w:tabs>
    </w:pPr>
  </w:style>
  <w:style w:type="character" w:customStyle="1" w:styleId="FooterChar">
    <w:name w:val="Footer Char"/>
    <w:basedOn w:val="DefaultParagraphFont"/>
    <w:link w:val="Footer"/>
    <w:uiPriority w:val="99"/>
    <w:locked/>
    <w:rsid w:val="00824B28"/>
    <w:rPr>
      <w:rFonts w:cs="Times New Roman"/>
      <w:kern w:val="3"/>
      <w:sz w:val="24"/>
      <w:szCs w:val="24"/>
      <w:lang w:val="de-DE" w:eastAsia="ja-JP" w:bidi="fa-IR"/>
    </w:rPr>
  </w:style>
  <w:style w:type="character" w:styleId="Hyperlink">
    <w:name w:val="Hyperlink"/>
    <w:basedOn w:val="DefaultParagraphFont"/>
    <w:uiPriority w:val="99"/>
    <w:semiHidden/>
    <w:rsid w:val="009F6BC0"/>
    <w:rPr>
      <w:rFonts w:cs="Times New Roman"/>
      <w:color w:val="0000FF"/>
      <w:u w:val="single"/>
    </w:rPr>
  </w:style>
  <w:style w:type="character" w:styleId="PageNumber">
    <w:name w:val="page number"/>
    <w:basedOn w:val="DefaultParagraphFont"/>
    <w:uiPriority w:val="99"/>
    <w:rsid w:val="00C13BF2"/>
    <w:rPr>
      <w:rFonts w:cs="Times New Roman"/>
    </w:rPr>
  </w:style>
</w:styles>
</file>

<file path=word/webSettings.xml><?xml version="1.0" encoding="utf-8"?>
<w:webSettings xmlns:r="http://schemas.openxmlformats.org/officeDocument/2006/relationships" xmlns:w="http://schemas.openxmlformats.org/wordprocessingml/2006/main">
  <w:divs>
    <w:div w:id="396589071">
      <w:marLeft w:val="0"/>
      <w:marRight w:val="0"/>
      <w:marTop w:val="0"/>
      <w:marBottom w:val="0"/>
      <w:divBdr>
        <w:top w:val="none" w:sz="0" w:space="0" w:color="auto"/>
        <w:left w:val="none" w:sz="0" w:space="0" w:color="auto"/>
        <w:bottom w:val="none" w:sz="0" w:space="0" w:color="auto"/>
        <w:right w:val="none" w:sz="0" w:space="0" w:color="auto"/>
      </w:divBdr>
      <w:divsChild>
        <w:div w:id="396589067">
          <w:marLeft w:val="0"/>
          <w:marRight w:val="0"/>
          <w:marTop w:val="525"/>
          <w:marBottom w:val="450"/>
          <w:divBdr>
            <w:top w:val="none" w:sz="0" w:space="0" w:color="auto"/>
            <w:left w:val="none" w:sz="0" w:space="0" w:color="auto"/>
            <w:bottom w:val="none" w:sz="0" w:space="0" w:color="auto"/>
            <w:right w:val="none" w:sz="0" w:space="0" w:color="auto"/>
          </w:divBdr>
          <w:divsChild>
            <w:div w:id="396589069">
              <w:marLeft w:val="0"/>
              <w:marRight w:val="0"/>
              <w:marTop w:val="45"/>
              <w:marBottom w:val="45"/>
              <w:divBdr>
                <w:top w:val="none" w:sz="0" w:space="0" w:color="auto"/>
                <w:left w:val="none" w:sz="0" w:space="0" w:color="auto"/>
                <w:bottom w:val="single" w:sz="6" w:space="0" w:color="E6E6E6"/>
                <w:right w:val="none" w:sz="0" w:space="0" w:color="auto"/>
              </w:divBdr>
            </w:div>
          </w:divsChild>
        </w:div>
        <w:div w:id="396589081">
          <w:marLeft w:val="0"/>
          <w:marRight w:val="0"/>
          <w:marTop w:val="0"/>
          <w:marBottom w:val="0"/>
          <w:divBdr>
            <w:top w:val="none" w:sz="0" w:space="0" w:color="auto"/>
            <w:left w:val="none" w:sz="0" w:space="0" w:color="auto"/>
            <w:bottom w:val="none" w:sz="0" w:space="0" w:color="auto"/>
            <w:right w:val="none" w:sz="0" w:space="0" w:color="auto"/>
          </w:divBdr>
          <w:divsChild>
            <w:div w:id="396589065">
              <w:marLeft w:val="0"/>
              <w:marRight w:val="522"/>
              <w:marTop w:val="0"/>
              <w:marBottom w:val="0"/>
              <w:divBdr>
                <w:top w:val="none" w:sz="0" w:space="0" w:color="auto"/>
                <w:left w:val="none" w:sz="0" w:space="0" w:color="auto"/>
                <w:bottom w:val="none" w:sz="0" w:space="0" w:color="auto"/>
                <w:right w:val="none" w:sz="0" w:space="0" w:color="auto"/>
              </w:divBdr>
              <w:divsChild>
                <w:div w:id="396589066">
                  <w:marLeft w:val="0"/>
                  <w:marRight w:val="0"/>
                  <w:marTop w:val="0"/>
                  <w:marBottom w:val="0"/>
                  <w:divBdr>
                    <w:top w:val="none" w:sz="0" w:space="0" w:color="auto"/>
                    <w:left w:val="none" w:sz="0" w:space="0" w:color="auto"/>
                    <w:bottom w:val="none" w:sz="0" w:space="0" w:color="auto"/>
                    <w:right w:val="none" w:sz="0" w:space="0" w:color="auto"/>
                  </w:divBdr>
                  <w:divsChild>
                    <w:div w:id="396589075">
                      <w:marLeft w:val="0"/>
                      <w:marRight w:val="0"/>
                      <w:marTop w:val="0"/>
                      <w:marBottom w:val="135"/>
                      <w:divBdr>
                        <w:top w:val="none" w:sz="0" w:space="0" w:color="auto"/>
                        <w:left w:val="none" w:sz="0" w:space="0" w:color="auto"/>
                        <w:bottom w:val="none" w:sz="0" w:space="0" w:color="auto"/>
                        <w:right w:val="none" w:sz="0" w:space="0" w:color="auto"/>
                      </w:divBdr>
                    </w:div>
                    <w:div w:id="396589083">
                      <w:marLeft w:val="0"/>
                      <w:marRight w:val="0"/>
                      <w:marTop w:val="0"/>
                      <w:marBottom w:val="750"/>
                      <w:divBdr>
                        <w:top w:val="none" w:sz="0" w:space="0" w:color="auto"/>
                        <w:left w:val="none" w:sz="0" w:space="0" w:color="auto"/>
                        <w:bottom w:val="none" w:sz="0" w:space="0" w:color="auto"/>
                        <w:right w:val="none" w:sz="0" w:space="0" w:color="auto"/>
                      </w:divBdr>
                      <w:divsChild>
                        <w:div w:id="396589072">
                          <w:marLeft w:val="0"/>
                          <w:marRight w:val="0"/>
                          <w:marTop w:val="150"/>
                          <w:marBottom w:val="150"/>
                          <w:divBdr>
                            <w:top w:val="none" w:sz="0" w:space="0" w:color="auto"/>
                            <w:left w:val="none" w:sz="0" w:space="0" w:color="auto"/>
                            <w:bottom w:val="none" w:sz="0" w:space="0" w:color="auto"/>
                            <w:right w:val="none" w:sz="0" w:space="0" w:color="auto"/>
                          </w:divBdr>
                          <w:divsChild>
                            <w:div w:id="396589073">
                              <w:marLeft w:val="0"/>
                              <w:marRight w:val="0"/>
                              <w:marTop w:val="0"/>
                              <w:marBottom w:val="0"/>
                              <w:divBdr>
                                <w:top w:val="none" w:sz="0" w:space="0" w:color="auto"/>
                                <w:left w:val="none" w:sz="0" w:space="0" w:color="auto"/>
                                <w:bottom w:val="none" w:sz="0" w:space="0" w:color="auto"/>
                                <w:right w:val="none" w:sz="0" w:space="0" w:color="auto"/>
                              </w:divBdr>
                            </w:div>
                          </w:divsChild>
                        </w:div>
                        <w:div w:id="396589079">
                          <w:marLeft w:val="0"/>
                          <w:marRight w:val="0"/>
                          <w:marTop w:val="30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396589078">
      <w:marLeft w:val="0"/>
      <w:marRight w:val="0"/>
      <w:marTop w:val="0"/>
      <w:marBottom w:val="0"/>
      <w:divBdr>
        <w:top w:val="none" w:sz="0" w:space="0" w:color="auto"/>
        <w:left w:val="none" w:sz="0" w:space="0" w:color="auto"/>
        <w:bottom w:val="none" w:sz="0" w:space="0" w:color="auto"/>
        <w:right w:val="none" w:sz="0" w:space="0" w:color="auto"/>
      </w:divBdr>
    </w:div>
    <w:div w:id="396589085">
      <w:marLeft w:val="0"/>
      <w:marRight w:val="0"/>
      <w:marTop w:val="0"/>
      <w:marBottom w:val="0"/>
      <w:divBdr>
        <w:top w:val="none" w:sz="0" w:space="0" w:color="auto"/>
        <w:left w:val="none" w:sz="0" w:space="0" w:color="auto"/>
        <w:bottom w:val="none" w:sz="0" w:space="0" w:color="auto"/>
        <w:right w:val="none" w:sz="0" w:space="0" w:color="auto"/>
      </w:divBdr>
      <w:divsChild>
        <w:div w:id="396589074">
          <w:marLeft w:val="0"/>
          <w:marRight w:val="0"/>
          <w:marTop w:val="0"/>
          <w:marBottom w:val="0"/>
          <w:divBdr>
            <w:top w:val="none" w:sz="0" w:space="0" w:color="auto"/>
            <w:left w:val="none" w:sz="0" w:space="0" w:color="auto"/>
            <w:bottom w:val="none" w:sz="0" w:space="0" w:color="auto"/>
            <w:right w:val="none" w:sz="0" w:space="0" w:color="auto"/>
          </w:divBdr>
          <w:divsChild>
            <w:div w:id="396589064">
              <w:marLeft w:val="0"/>
              <w:marRight w:val="522"/>
              <w:marTop w:val="0"/>
              <w:marBottom w:val="0"/>
              <w:divBdr>
                <w:top w:val="none" w:sz="0" w:space="0" w:color="auto"/>
                <w:left w:val="none" w:sz="0" w:space="0" w:color="auto"/>
                <w:bottom w:val="none" w:sz="0" w:space="0" w:color="auto"/>
                <w:right w:val="none" w:sz="0" w:space="0" w:color="auto"/>
              </w:divBdr>
              <w:divsChild>
                <w:div w:id="396589086">
                  <w:marLeft w:val="0"/>
                  <w:marRight w:val="0"/>
                  <w:marTop w:val="0"/>
                  <w:marBottom w:val="0"/>
                  <w:divBdr>
                    <w:top w:val="none" w:sz="0" w:space="0" w:color="auto"/>
                    <w:left w:val="none" w:sz="0" w:space="0" w:color="auto"/>
                    <w:bottom w:val="none" w:sz="0" w:space="0" w:color="auto"/>
                    <w:right w:val="none" w:sz="0" w:space="0" w:color="auto"/>
                  </w:divBdr>
                  <w:divsChild>
                    <w:div w:id="396589068">
                      <w:marLeft w:val="0"/>
                      <w:marRight w:val="0"/>
                      <w:marTop w:val="0"/>
                      <w:marBottom w:val="750"/>
                      <w:divBdr>
                        <w:top w:val="none" w:sz="0" w:space="0" w:color="auto"/>
                        <w:left w:val="none" w:sz="0" w:space="0" w:color="auto"/>
                        <w:bottom w:val="none" w:sz="0" w:space="0" w:color="auto"/>
                        <w:right w:val="none" w:sz="0" w:space="0" w:color="auto"/>
                      </w:divBdr>
                      <w:divsChild>
                        <w:div w:id="396589070">
                          <w:marLeft w:val="0"/>
                          <w:marRight w:val="0"/>
                          <w:marTop w:val="300"/>
                          <w:marBottom w:val="375"/>
                          <w:divBdr>
                            <w:top w:val="none" w:sz="0" w:space="0" w:color="auto"/>
                            <w:left w:val="none" w:sz="0" w:space="0" w:color="auto"/>
                            <w:bottom w:val="none" w:sz="0" w:space="0" w:color="auto"/>
                            <w:right w:val="none" w:sz="0" w:space="0" w:color="auto"/>
                          </w:divBdr>
                        </w:div>
                        <w:div w:id="396589077">
                          <w:marLeft w:val="0"/>
                          <w:marRight w:val="0"/>
                          <w:marTop w:val="150"/>
                          <w:marBottom w:val="150"/>
                          <w:divBdr>
                            <w:top w:val="none" w:sz="0" w:space="0" w:color="auto"/>
                            <w:left w:val="none" w:sz="0" w:space="0" w:color="auto"/>
                            <w:bottom w:val="none" w:sz="0" w:space="0" w:color="auto"/>
                            <w:right w:val="none" w:sz="0" w:space="0" w:color="auto"/>
                          </w:divBdr>
                          <w:divsChild>
                            <w:div w:id="39658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589076">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sChild>
        </w:div>
        <w:div w:id="396589080">
          <w:marLeft w:val="0"/>
          <w:marRight w:val="0"/>
          <w:marTop w:val="525"/>
          <w:marBottom w:val="450"/>
          <w:divBdr>
            <w:top w:val="none" w:sz="0" w:space="0" w:color="auto"/>
            <w:left w:val="none" w:sz="0" w:space="0" w:color="auto"/>
            <w:bottom w:val="none" w:sz="0" w:space="0" w:color="auto"/>
            <w:right w:val="none" w:sz="0" w:space="0" w:color="auto"/>
          </w:divBdr>
          <w:divsChild>
            <w:div w:id="396589084">
              <w:marLeft w:val="0"/>
              <w:marRight w:val="0"/>
              <w:marTop w:val="45"/>
              <w:marBottom w:val="45"/>
              <w:divBdr>
                <w:top w:val="none" w:sz="0" w:space="0" w:color="auto"/>
                <w:left w:val="none" w:sz="0" w:space="0" w:color="auto"/>
                <w:bottom w:val="single" w:sz="6" w:space="0" w:color="E6E6E6"/>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417</TotalTime>
  <Pages>13</Pages>
  <Words>3702</Words>
  <Characters>21107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Nataliya</dc:creator>
  <cp:keywords/>
  <dc:description/>
  <cp:lastModifiedBy>Sergey</cp:lastModifiedBy>
  <cp:revision>39</cp:revision>
  <dcterms:created xsi:type="dcterms:W3CDTF">2017-07-16T19:10:00Z</dcterms:created>
  <dcterms:modified xsi:type="dcterms:W3CDTF">2017-09-26T17:15:00Z</dcterms:modified>
</cp:coreProperties>
</file>