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0A0"/>
      </w:tblPr>
      <w:tblGrid>
        <w:gridCol w:w="4643"/>
        <w:gridCol w:w="4821"/>
      </w:tblGrid>
      <w:tr w:rsidR="004F1BD1" w:rsidRPr="00B97553" w:rsidTr="00BF4326">
        <w:tc>
          <w:tcPr>
            <w:tcW w:w="4643" w:type="dxa"/>
          </w:tcPr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 xml:space="preserve">УДК 636.03; </w:t>
            </w:r>
            <w:r w:rsidRPr="00BF4326">
              <w:rPr>
                <w:rFonts w:ascii="Times New Roman" w:hAnsi="Times New Roman"/>
                <w:color w:val="000000"/>
                <w:sz w:val="20"/>
                <w:szCs w:val="20"/>
              </w:rPr>
              <w:t>911.9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F4326">
              <w:rPr>
                <w:rFonts w:ascii="Times New Roman" w:hAnsi="Times New Roman"/>
                <w:b/>
                <w:sz w:val="20"/>
                <w:szCs w:val="20"/>
              </w:rPr>
              <w:t>АНАЛИЗ РАЗВИТИЯ ОТРАСЛЕЙ И СТРУ</w:t>
            </w:r>
            <w:r w:rsidRPr="00BF4326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BF4326">
              <w:rPr>
                <w:rFonts w:ascii="Times New Roman" w:hAnsi="Times New Roman"/>
                <w:b/>
                <w:sz w:val="20"/>
                <w:szCs w:val="20"/>
              </w:rPr>
              <w:t>ТУРЫ ЖИВОТНОВОДСТВА БРЯНСКОЙ О</w:t>
            </w:r>
            <w:r w:rsidRPr="00BF4326">
              <w:rPr>
                <w:rFonts w:ascii="Times New Roman" w:hAnsi="Times New Roman"/>
                <w:b/>
                <w:sz w:val="20"/>
                <w:szCs w:val="20"/>
              </w:rPr>
              <w:t>Б</w:t>
            </w:r>
            <w:r w:rsidRPr="00BF4326">
              <w:rPr>
                <w:rFonts w:ascii="Times New Roman" w:hAnsi="Times New Roman"/>
                <w:b/>
                <w:sz w:val="20"/>
                <w:szCs w:val="20"/>
              </w:rPr>
              <w:t>ЛАСТИ</w:t>
            </w:r>
            <w:r w:rsidRPr="00BF4326"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id="1"/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Долганова Марина Владимировна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кандидат биологических наук, доцент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SPIN-код: 7745-6513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F4326">
              <w:rPr>
                <w:rFonts w:ascii="Times New Roman" w:hAnsi="Times New Roman"/>
                <w:i/>
                <w:sz w:val="20"/>
                <w:szCs w:val="20"/>
              </w:rPr>
              <w:t>ФГБОУ ВО «Брянский государственный универс</w:t>
            </w:r>
            <w:r w:rsidRPr="00BF4326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BF4326">
              <w:rPr>
                <w:rFonts w:ascii="Times New Roman" w:hAnsi="Times New Roman"/>
                <w:i/>
                <w:sz w:val="20"/>
                <w:szCs w:val="20"/>
              </w:rPr>
              <w:t>тет имени академика И.Г. Петровского», Брянск, Россия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BF432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</w:t>
            </w:r>
            <w:r w:rsidRPr="00BF432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BF432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mail</w:t>
            </w:r>
            <w:r w:rsidRPr="00BF4326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Pr="00BF432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dolganova</w:t>
            </w:r>
            <w:r w:rsidRPr="00BF4326">
              <w:rPr>
                <w:rFonts w:ascii="Times New Roman" w:hAnsi="Times New Roman"/>
                <w:i/>
                <w:sz w:val="20"/>
                <w:szCs w:val="20"/>
              </w:rPr>
              <w:t>0801@</w:t>
            </w:r>
            <w:r w:rsidRPr="00BF432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yandex</w:t>
            </w:r>
            <w:r w:rsidRPr="00BF432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BF432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1BD1" w:rsidRPr="00094B90" w:rsidRDefault="004F1BD1" w:rsidP="00BF432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В статье определено значение животноводства в экономике Брянской области, дан пространстве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н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но-временной анализ состояния отрасли и выявл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е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ны ключевые тенденции в ее развитии за после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д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ние 25 лет. Рассмотрена география отраслей и пр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о</w:t>
            </w:r>
            <w:r w:rsidRPr="00BF4326">
              <w:rPr>
                <w:rFonts w:ascii="Times New Roman" w:hAnsi="Times New Roman"/>
                <w:sz w:val="20"/>
                <w:szCs w:val="20"/>
              </w:rPr>
              <w:t>изводства основных продукт</w:t>
            </w:r>
            <w:r>
              <w:rPr>
                <w:rFonts w:ascii="Times New Roman" w:hAnsi="Times New Roman"/>
                <w:sz w:val="20"/>
                <w:szCs w:val="20"/>
              </w:rPr>
              <w:t>ов животноводства</w:t>
            </w:r>
          </w:p>
          <w:p w:rsidR="004F1BD1" w:rsidRPr="00BF4326" w:rsidRDefault="004F1BD1" w:rsidP="00BF432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4F1BD1" w:rsidRPr="00BF4326" w:rsidRDefault="004F1BD1" w:rsidP="00BF4326">
            <w:pPr>
              <w:pStyle w:val="0"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F4326">
              <w:rPr>
                <w:sz w:val="20"/>
                <w:szCs w:val="20"/>
              </w:rPr>
              <w:t>Ключевые слова: СЕЛЬСКОЕ ХОЗЯЙСТВО, Ж</w:t>
            </w:r>
            <w:r w:rsidRPr="00BF4326">
              <w:rPr>
                <w:sz w:val="20"/>
                <w:szCs w:val="20"/>
              </w:rPr>
              <w:t>И</w:t>
            </w:r>
            <w:r w:rsidRPr="00BF4326">
              <w:rPr>
                <w:sz w:val="20"/>
                <w:szCs w:val="20"/>
              </w:rPr>
              <w:t>ВОТНОВОДСТВО, ПРОДУКТЫ ЖИВОТН</w:t>
            </w:r>
            <w:r w:rsidRPr="00BF4326">
              <w:rPr>
                <w:sz w:val="20"/>
                <w:szCs w:val="20"/>
              </w:rPr>
              <w:t>О</w:t>
            </w:r>
            <w:r w:rsidRPr="00BF4326">
              <w:rPr>
                <w:sz w:val="20"/>
                <w:szCs w:val="20"/>
              </w:rPr>
              <w:t>ВОДСТВА, ГЕОГРАФИЯ ОТРАСЛЕЙ, БРЯ</w:t>
            </w:r>
            <w:r w:rsidRPr="00BF4326">
              <w:rPr>
                <w:sz w:val="20"/>
                <w:szCs w:val="20"/>
              </w:rPr>
              <w:t>Н</w:t>
            </w:r>
            <w:r w:rsidRPr="00BF4326">
              <w:rPr>
                <w:sz w:val="20"/>
                <w:szCs w:val="20"/>
              </w:rPr>
              <w:t>СКАЯ ОБЛАСТЬ</w:t>
            </w:r>
          </w:p>
          <w:p w:rsidR="004F1BD1" w:rsidRPr="00B97553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F1BD1" w:rsidRPr="00B97553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4A5489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821" w:type="dxa"/>
          </w:tcPr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32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636.03; </w:t>
            </w:r>
            <w:r w:rsidRPr="00BF432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911.9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326">
              <w:rPr>
                <w:rFonts w:ascii="Times New Roman" w:hAnsi="Times New Roman"/>
                <w:sz w:val="20"/>
                <w:szCs w:val="20"/>
                <w:lang w:val="en-US"/>
              </w:rPr>
              <w:t>Agricultural sciences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4F1BD1" w:rsidRPr="00BF4326" w:rsidRDefault="004F1BD1" w:rsidP="00BB20D7">
            <w:pPr>
              <w:pStyle w:val="HTMLPreformatted"/>
              <w:rPr>
                <w:rFonts w:ascii="Times New Roman" w:hAnsi="Times New Roman" w:cs="Times New Roman"/>
                <w:b/>
                <w:lang w:val="en-US"/>
              </w:rPr>
            </w:pPr>
            <w:r w:rsidRPr="00BF4326">
              <w:rPr>
                <w:rFonts w:ascii="Times New Roman" w:hAnsi="Times New Roman" w:cs="Times New Roman"/>
                <w:b/>
                <w:lang w:val="en-US"/>
              </w:rPr>
              <w:t>ANALYSIS OF THE DEVELOPMENT OF INDU</w:t>
            </w:r>
            <w:r w:rsidRPr="00BF4326">
              <w:rPr>
                <w:rFonts w:ascii="Times New Roman" w:hAnsi="Times New Roman" w:cs="Times New Roman"/>
                <w:b/>
                <w:lang w:val="en-US"/>
              </w:rPr>
              <w:t>S</w:t>
            </w:r>
            <w:r w:rsidRPr="00BF4326">
              <w:rPr>
                <w:rFonts w:ascii="Times New Roman" w:hAnsi="Times New Roman" w:cs="Times New Roman"/>
                <w:b/>
                <w:lang w:val="en-US"/>
              </w:rPr>
              <w:t xml:space="preserve">TRIES AND THE STRUCTURE OF ANIMAL HUSBANDRY IN 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THE </w:t>
            </w:r>
            <w:smartTag w:uri="urn:schemas-microsoft-com:office:smarttags" w:element="place">
              <w:smartTag w:uri="urn:schemas-microsoft-com:office:smarttags" w:element="City">
                <w:r w:rsidRPr="00BF4326">
                  <w:rPr>
                    <w:rFonts w:ascii="Times New Roman" w:hAnsi="Times New Roman" w:cs="Times New Roman"/>
                    <w:b/>
                    <w:lang w:val="en-US"/>
                  </w:rPr>
                  <w:t>BRYANSK</w:t>
                </w:r>
              </w:smartTag>
            </w:smartTag>
            <w:r w:rsidRPr="00BF4326">
              <w:rPr>
                <w:rFonts w:ascii="Times New Roman" w:hAnsi="Times New Roman" w:cs="Times New Roman"/>
                <w:b/>
                <w:lang w:val="en-US"/>
              </w:rPr>
              <w:t xml:space="preserve"> REGION</w:t>
            </w:r>
          </w:p>
          <w:p w:rsidR="004F1BD1" w:rsidRPr="00BF4326" w:rsidRDefault="004F1BD1" w:rsidP="00BF4326">
            <w:pPr>
              <w:spacing w:after="0" w:line="240" w:lineRule="auto"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</w:p>
          <w:p w:rsidR="004F1BD1" w:rsidRPr="00BF4326" w:rsidRDefault="004F1BD1" w:rsidP="00BF4326">
            <w:pPr>
              <w:spacing w:after="0" w:line="240" w:lineRule="auto"/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lang w:val="en-US"/>
              </w:rPr>
            </w:pPr>
            <w:r w:rsidRPr="00BF4326">
              <w:rPr>
                <w:rStyle w:val="translation-chunk"/>
                <w:rFonts w:ascii="Times New Roman" w:hAnsi="Times New Roman"/>
                <w:color w:val="222222"/>
                <w:sz w:val="20"/>
                <w:szCs w:val="20"/>
                <w:lang w:val="en-US"/>
              </w:rPr>
              <w:t>Dolganova Marina Vladimirovna</w:t>
            </w:r>
          </w:p>
          <w:p w:rsidR="004F1BD1" w:rsidRPr="00BF4326" w:rsidRDefault="004F1BD1" w:rsidP="00BB20D7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 w:rsidRPr="00BF4326">
              <w:rPr>
                <w:rStyle w:val="translation-chunk"/>
                <w:rFonts w:ascii="Times New Roman" w:hAnsi="Times New Roman"/>
                <w:lang w:val="en-US"/>
              </w:rPr>
              <w:t>candidate of biological Sciences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326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BF4326">
              <w:rPr>
                <w:rFonts w:ascii="Times New Roman" w:hAnsi="Times New Roman"/>
                <w:sz w:val="20"/>
                <w:szCs w:val="20"/>
                <w:lang w:val="en-US"/>
              </w:rPr>
              <w:t>: 7745-6513</w:t>
            </w:r>
          </w:p>
          <w:p w:rsidR="004F1BD1" w:rsidRPr="00BF4326" w:rsidRDefault="004F1BD1" w:rsidP="00BB20D7">
            <w:pPr>
              <w:pStyle w:val="HTMLPreformatted"/>
              <w:rPr>
                <w:rFonts w:ascii="Times New Roman" w:hAnsi="Times New Roman" w:cs="Times New Roman"/>
                <w:i/>
                <w:lang w:val="en-US"/>
              </w:rPr>
            </w:pPr>
            <w:r w:rsidRPr="00BF4326">
              <w:rPr>
                <w:rStyle w:val="translation-chunk"/>
                <w:rFonts w:ascii="Times New Roman" w:hAnsi="Times New Roman"/>
                <w:i/>
                <w:lang w:val="en-US"/>
              </w:rPr>
              <w:t>FGBOU VO «</w:t>
            </w:r>
            <w:smartTag w:uri="urn:schemas-microsoft-com:office:smarttags" w:element="City">
              <w:r w:rsidRPr="00BF4326">
                <w:rPr>
                  <w:rStyle w:val="translation-chunk"/>
                  <w:rFonts w:ascii="Times New Roman" w:hAnsi="Times New Roman"/>
                  <w:i/>
                  <w:lang w:val="en-US"/>
                </w:rPr>
                <w:t>Bryansk</w:t>
              </w:r>
            </w:smartTag>
            <w:r w:rsidRPr="00BF4326">
              <w:rPr>
                <w:rStyle w:val="translation-chunk"/>
                <w:rFonts w:ascii="Times New Roman" w:hAnsi="Times New Roman"/>
                <w:i/>
                <w:lang w:val="en-US"/>
              </w:rPr>
              <w:t xml:space="preserve"> state University named after ac</w:t>
            </w:r>
            <w:r w:rsidRPr="00BF4326">
              <w:rPr>
                <w:rStyle w:val="translation-chunk"/>
                <w:rFonts w:ascii="Times New Roman" w:hAnsi="Times New Roman"/>
                <w:i/>
                <w:lang w:val="en-US"/>
              </w:rPr>
              <w:t>a</w:t>
            </w:r>
            <w:r w:rsidRPr="00BF4326">
              <w:rPr>
                <w:rStyle w:val="translation-chunk"/>
                <w:rFonts w:ascii="Times New Roman" w:hAnsi="Times New Roman"/>
                <w:i/>
                <w:lang w:val="en-US"/>
              </w:rPr>
              <w:t xml:space="preserve">demician I. G. Petrovsky», </w:t>
            </w:r>
            <w:smartTag w:uri="urn:schemas-microsoft-com:office:smarttags" w:element="City">
              <w:smartTag w:uri="urn:schemas-microsoft-com:office:smarttags" w:element="place">
                <w:r w:rsidRPr="00BF4326">
                  <w:rPr>
                    <w:rStyle w:val="translation-chunk"/>
                    <w:rFonts w:ascii="Times New Roman" w:hAnsi="Times New Roman"/>
                    <w:i/>
                    <w:lang w:val="en-US"/>
                  </w:rPr>
                  <w:t>Bryansk</w:t>
                </w:r>
              </w:smartTag>
              <w:r w:rsidRPr="00BF4326">
                <w:rPr>
                  <w:rStyle w:val="translation-chunk"/>
                  <w:rFonts w:ascii="Times New Roman" w:hAnsi="Times New Roman"/>
                  <w:i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BF4326">
                  <w:rPr>
                    <w:rStyle w:val="translation-chunk"/>
                    <w:rFonts w:ascii="Times New Roman" w:hAnsi="Times New Roman"/>
                    <w:i/>
                    <w:lang w:val="en-US"/>
                  </w:rPr>
                  <w:t>Russia</w:t>
                </w:r>
              </w:smartTag>
            </w:smartTag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BF432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E-mail: dolganova0801@yandex.ru</w:t>
            </w:r>
          </w:p>
          <w:p w:rsidR="004F1BD1" w:rsidRDefault="004F1BD1" w:rsidP="00BF432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</w:pP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The article identifies the value of livestock in the eco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n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omy of the </w:t>
            </w:r>
            <w:smartTag w:uri="urn:schemas-microsoft-com:office:smarttags" w:element="place">
              <w:smartTag w:uri="urn:schemas-microsoft-com:office:smarttags" w:element="City">
                <w:r w:rsidRPr="00BF4326">
                  <w:rPr>
                    <w:rFonts w:ascii="Times New Roman" w:hAnsi="Times New Roman"/>
                    <w:sz w:val="20"/>
                    <w:szCs w:val="20"/>
                    <w:bdr w:val="none" w:sz="0" w:space="0" w:color="auto" w:frame="1"/>
                    <w:lang w:val="en-US"/>
                  </w:rPr>
                  <w:t>Bryansk</w:t>
                </w:r>
              </w:smartTag>
            </w:smartTag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 region</w:t>
            </w:r>
            <w:r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; we have also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 given the sp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a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tial-temporal analysis state of the industry and identified the key trends in its development over the past 25 years. </w:t>
            </w:r>
            <w:r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 xml:space="preserve">This work considers 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the geography of indu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s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tries and production of major liv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e</w:t>
            </w:r>
            <w:r w:rsidRPr="00BF4326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lang w:val="en-US"/>
              </w:rPr>
              <w:t>stock products.</w:t>
            </w:r>
          </w:p>
          <w:p w:rsidR="004F1BD1" w:rsidRPr="00BF4326" w:rsidRDefault="004F1BD1" w:rsidP="00BF432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4F1BD1" w:rsidRPr="00BF4326" w:rsidRDefault="004F1BD1" w:rsidP="00BB20D7">
            <w:pPr>
              <w:pStyle w:val="HTMLPreformatted"/>
              <w:rPr>
                <w:rFonts w:ascii="Times New Roman" w:hAnsi="Times New Roman" w:cs="Times New Roman"/>
                <w:lang w:val="en-US"/>
              </w:rPr>
            </w:pPr>
            <w:r>
              <w:rPr>
                <w:rStyle w:val="translation-chunk"/>
                <w:rFonts w:ascii="Times New Roman" w:hAnsi="Times New Roman"/>
                <w:lang w:val="en-US"/>
              </w:rPr>
              <w:t>Key</w:t>
            </w:r>
            <w:r w:rsidRPr="00BF4326">
              <w:rPr>
                <w:rStyle w:val="translation-chunk"/>
                <w:rFonts w:ascii="Times New Roman" w:hAnsi="Times New Roman"/>
                <w:lang w:val="en-US"/>
              </w:rPr>
              <w:t>words: AGRICULTURE, LIVESTOCK, LIV</w:t>
            </w:r>
            <w:r w:rsidRPr="00BF4326">
              <w:rPr>
                <w:rStyle w:val="translation-chunk"/>
                <w:rFonts w:ascii="Times New Roman" w:hAnsi="Times New Roman"/>
                <w:lang w:val="en-US"/>
              </w:rPr>
              <w:t>E</w:t>
            </w:r>
            <w:r w:rsidRPr="00BF4326">
              <w:rPr>
                <w:rStyle w:val="translation-chunk"/>
                <w:rFonts w:ascii="Times New Roman" w:hAnsi="Times New Roman"/>
                <w:lang w:val="en-US"/>
              </w:rPr>
              <w:t xml:space="preserve">STOCK PRODUCTS, GEOGRAPHY, INDUSTRIES, </w:t>
            </w:r>
            <w:smartTag w:uri="urn:schemas-microsoft-com:office:smarttags" w:element="place">
              <w:smartTag w:uri="urn:schemas-microsoft-com:office:smarttags" w:element="City">
                <w:r w:rsidRPr="00BF4326">
                  <w:rPr>
                    <w:rStyle w:val="translation-chunk"/>
                    <w:rFonts w:ascii="Times New Roman" w:hAnsi="Times New Roman"/>
                    <w:lang w:val="en-US"/>
                  </w:rPr>
                  <w:t>BRYANSK</w:t>
                </w:r>
              </w:smartTag>
            </w:smartTag>
            <w:r w:rsidRPr="00BF4326">
              <w:rPr>
                <w:rFonts w:ascii="Times New Roman" w:hAnsi="Times New Roman" w:cs="Times New Roman"/>
                <w:color w:val="333333"/>
                <w:shd w:val="clear" w:color="auto" w:fill="FFFFFF"/>
                <w:lang w:val="en-US"/>
              </w:rPr>
              <w:t xml:space="preserve"> REGION</w:t>
            </w:r>
          </w:p>
        </w:tc>
      </w:tr>
    </w:tbl>
    <w:p w:rsidR="004F1BD1" w:rsidRPr="005B33DE" w:rsidRDefault="004F1BD1" w:rsidP="0037157F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en-US"/>
        </w:rPr>
      </w:pPr>
    </w:p>
    <w:p w:rsidR="004F1BD1" w:rsidRPr="00E12BC1" w:rsidRDefault="004F1BD1" w:rsidP="0037157F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2BC1">
        <w:rPr>
          <w:sz w:val="28"/>
          <w:szCs w:val="28"/>
        </w:rPr>
        <w:t>Животноводство современной Брянской области – основная отрасль сельскохозяйственного производства по суммарному объему продукции в стоимостном выражении в 1,4 раза превосходящая растениеводство. На его долю, в разные годы приходилось от 43 % (</w:t>
      </w:r>
      <w:smartTag w:uri="urn:schemas-microsoft-com:office:smarttags" w:element="City">
        <w:r w:rsidRPr="00E12BC1">
          <w:rPr>
            <w:sz w:val="28"/>
            <w:szCs w:val="28"/>
          </w:rPr>
          <w:t>2000 г</w:t>
        </w:r>
      </w:smartTag>
      <w:r w:rsidRPr="00E12BC1">
        <w:rPr>
          <w:sz w:val="28"/>
          <w:szCs w:val="28"/>
        </w:rPr>
        <w:t>.) до 58,5</w:t>
      </w:r>
      <w:r>
        <w:rPr>
          <w:sz w:val="28"/>
          <w:szCs w:val="28"/>
        </w:rPr>
        <w:t xml:space="preserve"> </w:t>
      </w:r>
      <w:r w:rsidRPr="00E12BC1">
        <w:rPr>
          <w:sz w:val="28"/>
          <w:szCs w:val="28"/>
        </w:rPr>
        <w:t>% (</w:t>
      </w:r>
      <w:smartTag w:uri="urn:schemas-microsoft-com:office:smarttags" w:element="City">
        <w:r w:rsidRPr="00E12BC1">
          <w:rPr>
            <w:sz w:val="28"/>
            <w:szCs w:val="28"/>
          </w:rPr>
          <w:t>2015 г</w:t>
        </w:r>
      </w:smartTag>
      <w:r w:rsidRPr="00E12BC1">
        <w:rPr>
          <w:sz w:val="28"/>
          <w:szCs w:val="28"/>
        </w:rPr>
        <w:t>.) в</w:t>
      </w:r>
      <w:r w:rsidRPr="00E12BC1">
        <w:rPr>
          <w:sz w:val="28"/>
          <w:szCs w:val="28"/>
        </w:rPr>
        <w:t>а</w:t>
      </w:r>
      <w:r w:rsidRPr="00E12BC1">
        <w:rPr>
          <w:sz w:val="28"/>
          <w:szCs w:val="28"/>
        </w:rPr>
        <w:t>ловой продукции сельского хозяйства. Отрасль аккумулирует около 75 % основных производственных фондов и 70 % трудовых ресурсов, занятых в сельском хозяйстве</w:t>
      </w:r>
      <w:r>
        <w:rPr>
          <w:sz w:val="28"/>
          <w:szCs w:val="28"/>
        </w:rPr>
        <w:t xml:space="preserve"> [1, 9]</w:t>
      </w:r>
      <w:r w:rsidRPr="00E12BC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12BC1">
        <w:rPr>
          <w:sz w:val="28"/>
          <w:szCs w:val="28"/>
        </w:rPr>
        <w:t xml:space="preserve">Инвестиции в животноводство в </w:t>
      </w:r>
      <w:smartTag w:uri="urn:schemas-microsoft-com:office:smarttags" w:element="City">
        <w:r w:rsidRPr="00E12BC1">
          <w:rPr>
            <w:sz w:val="28"/>
            <w:szCs w:val="28"/>
          </w:rPr>
          <w:t>2015 г</w:t>
        </w:r>
      </w:smartTag>
      <w:r w:rsidRPr="00E12BC1">
        <w:rPr>
          <w:sz w:val="28"/>
          <w:szCs w:val="28"/>
        </w:rPr>
        <w:t>. состав</w:t>
      </w:r>
      <w:r w:rsidRPr="00E12BC1">
        <w:rPr>
          <w:sz w:val="28"/>
          <w:szCs w:val="28"/>
        </w:rPr>
        <w:t>и</w:t>
      </w:r>
      <w:r w:rsidRPr="00E12BC1">
        <w:rPr>
          <w:sz w:val="28"/>
          <w:szCs w:val="28"/>
        </w:rPr>
        <w:t>ли 15,6 млрд. руб. или 97,2 %</w:t>
      </w:r>
      <w:r>
        <w:rPr>
          <w:sz w:val="28"/>
          <w:szCs w:val="28"/>
        </w:rPr>
        <w:t xml:space="preserve"> от всех</w:t>
      </w:r>
      <w:r w:rsidRPr="00E12BC1">
        <w:rPr>
          <w:sz w:val="28"/>
          <w:szCs w:val="28"/>
        </w:rPr>
        <w:t xml:space="preserve"> инвестиций в сельское хозяйство о</w:t>
      </w:r>
      <w:r w:rsidRPr="00E12BC1">
        <w:rPr>
          <w:sz w:val="28"/>
          <w:szCs w:val="28"/>
        </w:rPr>
        <w:t>б</w:t>
      </w:r>
      <w:r w:rsidRPr="00E12BC1">
        <w:rPr>
          <w:sz w:val="28"/>
          <w:szCs w:val="28"/>
        </w:rPr>
        <w:t>ласти (</w:t>
      </w:r>
      <w:smartTag w:uri="urn:schemas-microsoft-com:office:smarttags" w:element="City">
        <w:r w:rsidRPr="00E12BC1">
          <w:rPr>
            <w:sz w:val="28"/>
            <w:szCs w:val="28"/>
          </w:rPr>
          <w:t>2005 г</w:t>
        </w:r>
      </w:smartTag>
      <w:r w:rsidRPr="00E12BC1">
        <w:rPr>
          <w:sz w:val="28"/>
          <w:szCs w:val="28"/>
        </w:rPr>
        <w:t>. – 484,8 млн. руб.– 44,4 %)</w:t>
      </w:r>
      <w:r>
        <w:rPr>
          <w:sz w:val="28"/>
          <w:szCs w:val="28"/>
        </w:rPr>
        <w:t xml:space="preserve"> [9]</w:t>
      </w:r>
      <w:r w:rsidRPr="00E12BC1">
        <w:rPr>
          <w:sz w:val="28"/>
          <w:szCs w:val="28"/>
        </w:rPr>
        <w:t>.</w:t>
      </w:r>
    </w:p>
    <w:p w:rsidR="004F1BD1" w:rsidRPr="00E12BC1" w:rsidRDefault="004F1BD1" w:rsidP="0037157F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2BC1">
        <w:rPr>
          <w:sz w:val="28"/>
          <w:szCs w:val="28"/>
        </w:rPr>
        <w:t>Несмотря на серьезное падение производства в годы экономического кризиса, Брянская область сегодня входит в число ведущих субъектов Ро</w:t>
      </w:r>
      <w:r w:rsidRPr="00E12BC1">
        <w:rPr>
          <w:sz w:val="28"/>
          <w:szCs w:val="28"/>
        </w:rPr>
        <w:t>с</w:t>
      </w:r>
      <w:r w:rsidRPr="00E12BC1">
        <w:rPr>
          <w:sz w:val="28"/>
          <w:szCs w:val="28"/>
        </w:rPr>
        <w:t>сии по масштабам производства животноводческой продукции. Удельный вес области в производстве продукции животноводства России – 1,8 %. По поголовью КРС область занимает 13 место в РФ, свиней – 26, по произво</w:t>
      </w:r>
      <w:r w:rsidRPr="00E12BC1">
        <w:rPr>
          <w:sz w:val="28"/>
          <w:szCs w:val="28"/>
        </w:rPr>
        <w:t>д</w:t>
      </w:r>
      <w:r w:rsidRPr="00E12BC1">
        <w:rPr>
          <w:sz w:val="28"/>
          <w:szCs w:val="28"/>
        </w:rPr>
        <w:t>ству скота и птицы на убой (в убойном весе) – 7, молока – 37, яиц – 33</w:t>
      </w:r>
      <w:r>
        <w:rPr>
          <w:sz w:val="28"/>
          <w:szCs w:val="28"/>
        </w:rPr>
        <w:t xml:space="preserve"> [8]</w:t>
      </w:r>
      <w:r w:rsidRPr="00E12BC1">
        <w:rPr>
          <w:sz w:val="28"/>
          <w:szCs w:val="28"/>
        </w:rPr>
        <w:t>.</w:t>
      </w: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2BC1">
        <w:rPr>
          <w:bCs/>
          <w:sz w:val="28"/>
          <w:szCs w:val="28"/>
        </w:rPr>
        <w:t xml:space="preserve">Объем производства продукции животноводства области составляет </w:t>
      </w:r>
      <w:r w:rsidRPr="00E12BC1">
        <w:rPr>
          <w:sz w:val="28"/>
          <w:szCs w:val="28"/>
        </w:rPr>
        <w:t xml:space="preserve">43,2 млрд. руб. За анализируемый период (1990–2015 гг.) только 3 района из 27 (Выгоничский, Почепский и Жирятинский) существенно повысили свой удельный вес в производстве животноводческой продукции области. Значительно уменьшились объемы производства в юго-западных районах (Злынковский, Новозыбковский, Клинцовский, Красногорский) (рис. 1). </w:t>
      </w: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/>
        <w:jc w:val="center"/>
      </w:pPr>
      <w:r w:rsidRPr="00924C0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5in;height:165.6pt;visibility:visible">
            <v:imagedata r:id="rId6" o:title="" croptop="64f"/>
          </v:shape>
        </w:pict>
      </w:r>
    </w:p>
    <w:p w:rsidR="004F1BD1" w:rsidRDefault="004F1BD1" w:rsidP="008936C2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D77822">
        <w:t>Рисунок 1 – Динамика у</w:t>
      </w:r>
      <w:r w:rsidRPr="00D77822">
        <w:rPr>
          <w:bCs/>
        </w:rPr>
        <w:t xml:space="preserve">дельного веса административных районов в продукции животноводства Брянской области,  % </w:t>
      </w:r>
      <w:r w:rsidRPr="00D77822">
        <w:t>[1, 9]</w:t>
      </w:r>
    </w:p>
    <w:p w:rsidR="004F1BD1" w:rsidRPr="008173CC" w:rsidRDefault="004F1BD1" w:rsidP="008707E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16"/>
          <w:szCs w:val="16"/>
        </w:rPr>
      </w:pPr>
    </w:p>
    <w:p w:rsidR="004F1BD1" w:rsidRPr="00E12BC1" w:rsidRDefault="004F1BD1" w:rsidP="008707E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12BC1">
        <w:rPr>
          <w:bCs/>
          <w:sz w:val="28"/>
          <w:szCs w:val="28"/>
        </w:rPr>
        <w:t>Сегодня в ряде районов доля животноводства в общем объеме пр</w:t>
      </w:r>
      <w:r w:rsidRPr="00E12BC1">
        <w:rPr>
          <w:bCs/>
          <w:sz w:val="28"/>
          <w:szCs w:val="28"/>
        </w:rPr>
        <w:t>о</w:t>
      </w:r>
      <w:r w:rsidRPr="00E12BC1">
        <w:rPr>
          <w:bCs/>
          <w:sz w:val="28"/>
          <w:szCs w:val="28"/>
        </w:rPr>
        <w:t>изводимой сельскохозяйственной продукции района составляет более 60 % – Выгоничский (88,4), Почепский (86,8), Дятьковский (85,9), Жирятинский (76,5), Жуковский (71,8), Мглинский (63,7) (рис. 2)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[9]</w:t>
      </w:r>
      <w:r w:rsidRPr="00E12BC1">
        <w:rPr>
          <w:sz w:val="28"/>
          <w:szCs w:val="28"/>
        </w:rPr>
        <w:t>.</w:t>
      </w:r>
      <w:r w:rsidRPr="00E12BC1">
        <w:rPr>
          <w:bCs/>
          <w:sz w:val="28"/>
          <w:szCs w:val="28"/>
        </w:rPr>
        <w:t xml:space="preserve"> </w:t>
      </w:r>
    </w:p>
    <w:p w:rsidR="004F1BD1" w:rsidRPr="00E12BC1" w:rsidRDefault="004F1BD1" w:rsidP="008707E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E12BC1">
        <w:rPr>
          <w:bCs/>
          <w:sz w:val="28"/>
          <w:szCs w:val="28"/>
        </w:rPr>
        <w:t xml:space="preserve">Значительная часть районов </w:t>
      </w:r>
      <w:r w:rsidRPr="00E12BC1">
        <w:rPr>
          <w:sz w:val="28"/>
          <w:szCs w:val="28"/>
        </w:rPr>
        <w:t>сменила ранее доминирующее раст</w:t>
      </w:r>
      <w:r w:rsidRPr="00E12BC1">
        <w:rPr>
          <w:sz w:val="28"/>
          <w:szCs w:val="28"/>
        </w:rPr>
        <w:t>е</w:t>
      </w:r>
      <w:r w:rsidRPr="00E12BC1">
        <w:rPr>
          <w:sz w:val="28"/>
          <w:szCs w:val="28"/>
        </w:rPr>
        <w:t>ниеводство на животноводство. Что объясняется не только меньшей степ</w:t>
      </w:r>
      <w:r w:rsidRPr="00E12BC1">
        <w:rPr>
          <w:sz w:val="28"/>
          <w:szCs w:val="28"/>
        </w:rPr>
        <w:t>е</w:t>
      </w:r>
      <w:r w:rsidRPr="00E12BC1">
        <w:rPr>
          <w:sz w:val="28"/>
          <w:szCs w:val="28"/>
        </w:rPr>
        <w:t>нью зависимости отрасли от природно-климатических условий, более ра</w:t>
      </w:r>
      <w:r w:rsidRPr="00E12BC1">
        <w:rPr>
          <w:sz w:val="28"/>
          <w:szCs w:val="28"/>
        </w:rPr>
        <w:t>в</w:t>
      </w:r>
      <w:r w:rsidRPr="00E12BC1">
        <w:rPr>
          <w:sz w:val="28"/>
          <w:szCs w:val="28"/>
        </w:rPr>
        <w:t>номерным в течение года использованием основных и оборотных средств производства, трудовых ресурсов, и тем, что выручка от реализации пр</w:t>
      </w:r>
      <w:r w:rsidRPr="00E12BC1">
        <w:rPr>
          <w:sz w:val="28"/>
          <w:szCs w:val="28"/>
        </w:rPr>
        <w:t>о</w:t>
      </w:r>
      <w:r w:rsidRPr="00E12BC1">
        <w:rPr>
          <w:sz w:val="28"/>
          <w:szCs w:val="28"/>
        </w:rPr>
        <w:t>дукции поступает в течение всего года, но и приходом на территорию о</w:t>
      </w:r>
      <w:r w:rsidRPr="00E12BC1">
        <w:rPr>
          <w:sz w:val="28"/>
          <w:szCs w:val="28"/>
        </w:rPr>
        <w:t>б</w:t>
      </w:r>
      <w:r w:rsidRPr="00E12BC1">
        <w:rPr>
          <w:sz w:val="28"/>
          <w:szCs w:val="28"/>
        </w:rPr>
        <w:t xml:space="preserve">ласти ООО </w:t>
      </w:r>
      <w:r w:rsidRPr="00E12BC1">
        <w:rPr>
          <w:sz w:val="28"/>
          <w:szCs w:val="28"/>
          <w:shd w:val="clear" w:color="auto" w:fill="FFFFFF"/>
        </w:rPr>
        <w:t>«Брянская мясная компания» АПХ «Мираторг»</w:t>
      </w:r>
      <w:r>
        <w:rPr>
          <w:sz w:val="28"/>
          <w:szCs w:val="28"/>
          <w:shd w:val="clear" w:color="auto" w:fill="FFFFFF"/>
        </w:rPr>
        <w:t>,</w:t>
      </w:r>
      <w:r w:rsidRPr="00E12BC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которая </w:t>
      </w:r>
      <w:r w:rsidRPr="00E12BC1">
        <w:rPr>
          <w:sz w:val="28"/>
          <w:szCs w:val="28"/>
          <w:shd w:val="clear" w:color="auto" w:fill="FFFFFF"/>
        </w:rPr>
        <w:t>явл</w:t>
      </w:r>
      <w:r w:rsidRPr="00E12BC1">
        <w:rPr>
          <w:sz w:val="28"/>
          <w:szCs w:val="28"/>
          <w:shd w:val="clear" w:color="auto" w:fill="FFFFFF"/>
        </w:rPr>
        <w:t>я</w:t>
      </w:r>
      <w:r w:rsidRPr="00E12BC1">
        <w:rPr>
          <w:sz w:val="28"/>
          <w:szCs w:val="28"/>
          <w:shd w:val="clear" w:color="auto" w:fill="FFFFFF"/>
        </w:rPr>
        <w:t xml:space="preserve">ется самым крупным </w:t>
      </w:r>
      <w:r>
        <w:rPr>
          <w:sz w:val="28"/>
          <w:szCs w:val="28"/>
          <w:shd w:val="clear" w:color="auto" w:fill="FFFFFF"/>
        </w:rPr>
        <w:t xml:space="preserve">в России </w:t>
      </w:r>
      <w:r w:rsidRPr="00E12BC1">
        <w:rPr>
          <w:sz w:val="28"/>
          <w:szCs w:val="28"/>
          <w:shd w:val="clear" w:color="auto" w:fill="FFFFFF"/>
        </w:rPr>
        <w:t>предприятием по концентрации скота мя</w:t>
      </w:r>
      <w:r w:rsidRPr="00E12BC1">
        <w:rPr>
          <w:sz w:val="28"/>
          <w:szCs w:val="28"/>
          <w:shd w:val="clear" w:color="auto" w:fill="FFFFFF"/>
        </w:rPr>
        <w:t>с</w:t>
      </w:r>
      <w:r w:rsidRPr="00E12BC1">
        <w:rPr>
          <w:sz w:val="28"/>
          <w:szCs w:val="28"/>
          <w:shd w:val="clear" w:color="auto" w:fill="FFFFFF"/>
        </w:rPr>
        <w:t xml:space="preserve">ного направления и его продуктивности. Основа </w:t>
      </w:r>
      <w:r>
        <w:rPr>
          <w:sz w:val="28"/>
          <w:szCs w:val="28"/>
          <w:shd w:val="clear" w:color="auto" w:fill="FFFFFF"/>
        </w:rPr>
        <w:t>деятельности</w:t>
      </w:r>
      <w:r w:rsidRPr="00E12BC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– </w:t>
      </w:r>
      <w:r w:rsidRPr="00E12BC1">
        <w:rPr>
          <w:sz w:val="28"/>
          <w:szCs w:val="28"/>
          <w:shd w:val="clear" w:color="auto" w:fill="FFFFFF"/>
        </w:rPr>
        <w:t xml:space="preserve">создание крупнейшего в Европе стада </w:t>
      </w:r>
      <w:r w:rsidRPr="00E12BC1">
        <w:rPr>
          <w:rStyle w:val="Strong"/>
          <w:b w:val="0"/>
          <w:sz w:val="28"/>
          <w:szCs w:val="28"/>
          <w:shd w:val="clear" w:color="auto" w:fill="FFFFFF"/>
        </w:rPr>
        <w:t>крупного рогатого скота</w:t>
      </w:r>
      <w:r w:rsidRPr="00E12BC1">
        <w:rPr>
          <w:sz w:val="28"/>
          <w:szCs w:val="28"/>
          <w:shd w:val="clear" w:color="auto" w:fill="FFFFFF"/>
        </w:rPr>
        <w:t xml:space="preserve"> специализированной </w:t>
      </w:r>
      <w:r w:rsidRPr="00E12BC1">
        <w:rPr>
          <w:rStyle w:val="Strong"/>
          <w:b w:val="0"/>
          <w:sz w:val="28"/>
          <w:szCs w:val="28"/>
          <w:shd w:val="clear" w:color="auto" w:fill="FFFFFF"/>
        </w:rPr>
        <w:t>мясной породы абердин-ангус</w:t>
      </w:r>
      <w:r w:rsidRPr="00E12BC1">
        <w:rPr>
          <w:sz w:val="28"/>
          <w:szCs w:val="28"/>
          <w:shd w:val="clear" w:color="auto" w:fill="FFFFFF"/>
        </w:rPr>
        <w:t xml:space="preserve">. В структуре компании </w:t>
      </w:r>
      <w:r>
        <w:rPr>
          <w:sz w:val="28"/>
          <w:szCs w:val="28"/>
          <w:shd w:val="clear" w:color="auto" w:fill="FFFFFF"/>
        </w:rPr>
        <w:t>на территории о</w:t>
      </w:r>
      <w:r>
        <w:rPr>
          <w:sz w:val="28"/>
          <w:szCs w:val="28"/>
          <w:shd w:val="clear" w:color="auto" w:fill="FFFFFF"/>
        </w:rPr>
        <w:t>б</w:t>
      </w:r>
      <w:r>
        <w:rPr>
          <w:sz w:val="28"/>
          <w:szCs w:val="28"/>
          <w:shd w:val="clear" w:color="auto" w:fill="FFFFFF"/>
        </w:rPr>
        <w:t xml:space="preserve">ласти </w:t>
      </w:r>
      <w:r w:rsidRPr="00E12BC1">
        <w:rPr>
          <w:sz w:val="28"/>
          <w:szCs w:val="28"/>
          <w:shd w:val="clear" w:color="auto" w:fill="FFFFFF"/>
        </w:rPr>
        <w:t>сегодня 4 подразделения: Трубчевское, Почепское, Мглинское, Ро</w:t>
      </w:r>
      <w:r w:rsidRPr="00E12BC1">
        <w:rPr>
          <w:sz w:val="28"/>
          <w:szCs w:val="28"/>
          <w:shd w:val="clear" w:color="auto" w:fill="FFFFFF"/>
        </w:rPr>
        <w:t>г</w:t>
      </w:r>
      <w:r w:rsidRPr="00E12BC1">
        <w:rPr>
          <w:sz w:val="28"/>
          <w:szCs w:val="28"/>
          <w:shd w:val="clear" w:color="auto" w:fill="FFFFFF"/>
        </w:rPr>
        <w:t>нединское. БМК в области реализует более 13 крупных инвестиционных проектов и самые значимые из них: птицеводство, мясное скотоводство, свиноводство</w:t>
      </w:r>
      <w:r>
        <w:rPr>
          <w:sz w:val="28"/>
          <w:szCs w:val="28"/>
          <w:shd w:val="clear" w:color="auto" w:fill="FFFFFF"/>
        </w:rPr>
        <w:t xml:space="preserve"> [2]</w:t>
      </w:r>
      <w:r w:rsidRPr="00E12BC1">
        <w:rPr>
          <w:sz w:val="28"/>
          <w:szCs w:val="28"/>
          <w:shd w:val="clear" w:color="auto" w:fill="FFFFFF"/>
        </w:rPr>
        <w:t>.</w:t>
      </w:r>
    </w:p>
    <w:p w:rsidR="004F1BD1" w:rsidRPr="00E12BC1" w:rsidRDefault="004F1BD1" w:rsidP="008707E9">
      <w:pPr>
        <w:pStyle w:val="NormalWeb"/>
        <w:shd w:val="clear" w:color="auto" w:fill="FFFFFF"/>
        <w:spacing w:before="0" w:beforeAutospacing="0" w:after="0" w:afterAutospacing="0"/>
        <w:jc w:val="center"/>
      </w:pPr>
      <w:r w:rsidRPr="00924C0D">
        <w:rPr>
          <w:noProof/>
        </w:rPr>
        <w:pict>
          <v:shape id="Рисунок 7" o:spid="_x0000_i1026" type="#_x0000_t75" style="width:405.6pt;height:171.6pt;visibility:visible">
            <v:imagedata r:id="rId7" o:title=""/>
          </v:shape>
        </w:pict>
      </w:r>
    </w:p>
    <w:p w:rsidR="004F1BD1" w:rsidRPr="00E12BC1" w:rsidRDefault="004F1BD1" w:rsidP="008707E9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</w:pPr>
      <w:r w:rsidRPr="00E12BC1">
        <w:t xml:space="preserve">Рисунок 2 – Динамика изменения </w:t>
      </w:r>
      <w:r w:rsidRPr="00E12BC1">
        <w:rPr>
          <w:bCs/>
        </w:rPr>
        <w:t>доли продукции животноводства в общем об</w:t>
      </w:r>
      <w:r w:rsidRPr="00E12BC1">
        <w:rPr>
          <w:bCs/>
        </w:rPr>
        <w:t>ъ</w:t>
      </w:r>
      <w:r w:rsidRPr="00E12BC1">
        <w:rPr>
          <w:bCs/>
        </w:rPr>
        <w:t>еме продукции сельского хозяйства районов</w:t>
      </w:r>
      <w:r>
        <w:rPr>
          <w:bCs/>
        </w:rPr>
        <w:t xml:space="preserve"> Брянской области</w:t>
      </w:r>
      <w:r w:rsidRPr="00E12BC1">
        <w:rPr>
          <w:bCs/>
        </w:rPr>
        <w:t>, %</w:t>
      </w:r>
      <w:r>
        <w:rPr>
          <w:bCs/>
        </w:rPr>
        <w:t xml:space="preserve"> [1, 9]</w:t>
      </w:r>
    </w:p>
    <w:p w:rsidR="004F1BD1" w:rsidRPr="005E3311" w:rsidRDefault="004F1BD1" w:rsidP="00D7782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16"/>
          <w:szCs w:val="16"/>
        </w:rPr>
      </w:pPr>
    </w:p>
    <w:p w:rsidR="004F1BD1" w:rsidRDefault="004F1BD1" w:rsidP="008173CC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Базовый количественный показатель, по которому судят о животн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водстве и его подотраслях, – поголовье скота. Суммарно в Брянской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оно приближается к 775 тыс. гол.</w:t>
      </w:r>
      <w:r w:rsidRPr="00E12BC1">
        <w:rPr>
          <w:sz w:val="28"/>
          <w:szCs w:val="28"/>
        </w:rPr>
        <w:t xml:space="preserve">, из них: 424,1 тыс. – крупный рогатый скот, 282,2 тыс. </w:t>
      </w:r>
      <w:r w:rsidRPr="00E12BC1">
        <w:rPr>
          <w:bCs/>
          <w:sz w:val="28"/>
          <w:szCs w:val="28"/>
        </w:rPr>
        <w:t xml:space="preserve">– </w:t>
      </w:r>
      <w:r w:rsidRPr="00E12BC1">
        <w:rPr>
          <w:sz w:val="28"/>
          <w:szCs w:val="28"/>
        </w:rPr>
        <w:t>свиньи, 31,1 тыс.</w:t>
      </w:r>
      <w:r w:rsidRPr="00E12BC1">
        <w:rPr>
          <w:bCs/>
          <w:sz w:val="28"/>
          <w:szCs w:val="28"/>
        </w:rPr>
        <w:t xml:space="preserve"> </w:t>
      </w:r>
      <w:r w:rsidRPr="00E12BC1">
        <w:rPr>
          <w:sz w:val="28"/>
          <w:szCs w:val="28"/>
        </w:rPr>
        <w:t>– овцы и козы</w:t>
      </w:r>
      <w:r>
        <w:rPr>
          <w:sz w:val="28"/>
          <w:szCs w:val="28"/>
        </w:rPr>
        <w:t xml:space="preserve"> и</w:t>
      </w:r>
      <w:r w:rsidRPr="00E12BC1">
        <w:rPr>
          <w:sz w:val="28"/>
          <w:szCs w:val="28"/>
        </w:rPr>
        <w:t xml:space="preserve"> 7,2 тыс. </w:t>
      </w:r>
      <w:r w:rsidRPr="00E12BC1">
        <w:rPr>
          <w:bCs/>
          <w:sz w:val="28"/>
          <w:szCs w:val="28"/>
        </w:rPr>
        <w:t xml:space="preserve">– </w:t>
      </w:r>
      <w:r w:rsidRPr="00E12BC1">
        <w:rPr>
          <w:sz w:val="28"/>
          <w:szCs w:val="28"/>
        </w:rPr>
        <w:t>лошади</w:t>
      </w:r>
      <w:r>
        <w:rPr>
          <w:sz w:val="28"/>
          <w:szCs w:val="28"/>
        </w:rPr>
        <w:t xml:space="preserve"> [9].</w:t>
      </w:r>
      <w:r w:rsidRPr="00E12BC1">
        <w:rPr>
          <w:sz w:val="28"/>
          <w:szCs w:val="28"/>
        </w:rPr>
        <w:t xml:space="preserve"> Динамика поголовья скота отражена на рисунке 3,</w:t>
      </w:r>
      <w:r>
        <w:rPr>
          <w:sz w:val="28"/>
          <w:szCs w:val="28"/>
        </w:rPr>
        <w:t xml:space="preserve"> и как видно в 2015 году</w:t>
      </w:r>
      <w:r w:rsidRPr="00E12B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еще </w:t>
      </w:r>
      <w:r w:rsidRPr="00E12BC1">
        <w:rPr>
          <w:sz w:val="28"/>
          <w:szCs w:val="28"/>
        </w:rPr>
        <w:t xml:space="preserve">не достигнуты показатели </w:t>
      </w:r>
      <w:smartTag w:uri="urn:schemas-microsoft-com:office:smarttags" w:element="City">
        <w:r w:rsidRPr="00E12BC1">
          <w:rPr>
            <w:sz w:val="28"/>
            <w:szCs w:val="28"/>
          </w:rPr>
          <w:t>1990 г</w:t>
        </w:r>
      </w:smartTag>
      <w:r w:rsidRPr="00E12BC1">
        <w:rPr>
          <w:sz w:val="28"/>
          <w:szCs w:val="28"/>
        </w:rPr>
        <w:t>.</w:t>
      </w:r>
      <w:r>
        <w:rPr>
          <w:sz w:val="28"/>
          <w:szCs w:val="28"/>
        </w:rPr>
        <w:t xml:space="preserve"> Поголовье птицы на порядок выше и насчитывает примерно 14,9 млн. голов.</w:t>
      </w:r>
    </w:p>
    <w:p w:rsidR="004F1BD1" w:rsidRPr="00E12BC1" w:rsidRDefault="004F1BD1" w:rsidP="008707E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F1BD1" w:rsidRPr="00E12BC1" w:rsidRDefault="004F1BD1" w:rsidP="008936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F4326">
        <w:rPr>
          <w:rFonts w:ascii="Times New Roman" w:hAnsi="Times New Roman"/>
          <w:noProof/>
          <w:sz w:val="28"/>
          <w:szCs w:val="28"/>
        </w:rPr>
        <w:pict>
          <v:shape id="_x0000_i1027" type="#_x0000_t75" style="width:331.8pt;height:2in;visibility:visible">
            <v:imagedata r:id="rId8" o:title=""/>
          </v:shape>
        </w:pict>
      </w:r>
    </w:p>
    <w:p w:rsidR="004F1BD1" w:rsidRDefault="004F1BD1" w:rsidP="00893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BC1">
        <w:rPr>
          <w:rFonts w:ascii="Times New Roman" w:hAnsi="Times New Roman"/>
          <w:sz w:val="24"/>
          <w:szCs w:val="24"/>
        </w:rPr>
        <w:t>Рисунок 3 – Динамика поголовья скота в хозяйствах всех категорий Брянской области, тыс. голов</w:t>
      </w:r>
      <w:r>
        <w:rPr>
          <w:rFonts w:ascii="Times New Roman" w:hAnsi="Times New Roman"/>
          <w:sz w:val="24"/>
          <w:szCs w:val="24"/>
        </w:rPr>
        <w:t xml:space="preserve"> [3, 9, 10]</w:t>
      </w:r>
    </w:p>
    <w:p w:rsidR="004F1BD1" w:rsidRPr="00E12BC1" w:rsidRDefault="004F1BD1" w:rsidP="008936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1BD1" w:rsidRPr="00E12BC1" w:rsidRDefault="004F1BD1" w:rsidP="005E3311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2BC1">
        <w:rPr>
          <w:sz w:val="28"/>
          <w:szCs w:val="28"/>
        </w:rPr>
        <w:t xml:space="preserve">Стадо крупного рогатого скота за 25 лет сократилось в 2 раза, но с </w:t>
      </w:r>
      <w:smartTag w:uri="urn:schemas-microsoft-com:office:smarttags" w:element="City">
        <w:r w:rsidRPr="00E12BC1">
          <w:rPr>
            <w:sz w:val="28"/>
            <w:szCs w:val="28"/>
          </w:rPr>
          <w:t>2010 г</w:t>
        </w:r>
      </w:smartTag>
      <w:r>
        <w:rPr>
          <w:sz w:val="28"/>
          <w:szCs w:val="28"/>
        </w:rPr>
        <w:t>.</w:t>
      </w:r>
      <w:r w:rsidRPr="00E12BC1">
        <w:rPr>
          <w:sz w:val="28"/>
          <w:szCs w:val="28"/>
        </w:rPr>
        <w:t xml:space="preserve"> поголовье растет, среднегодовые темпы прироста составляют 18,7 %, и в первую очередь благодаря деятельности на территории области ООО </w:t>
      </w:r>
      <w:r w:rsidRPr="00E12BC1">
        <w:rPr>
          <w:sz w:val="28"/>
          <w:szCs w:val="28"/>
          <w:shd w:val="clear" w:color="auto" w:fill="FFFFFF"/>
        </w:rPr>
        <w:t>«Брянская мясная компания» АПХ «Мираторг»</w:t>
      </w:r>
      <w:r>
        <w:rPr>
          <w:sz w:val="28"/>
          <w:szCs w:val="28"/>
          <w:shd w:val="clear" w:color="auto" w:fill="FFFFFF"/>
        </w:rPr>
        <w:t xml:space="preserve">. </w:t>
      </w:r>
      <w:r w:rsidRPr="00E12BC1">
        <w:rPr>
          <w:sz w:val="28"/>
          <w:szCs w:val="28"/>
        </w:rPr>
        <w:t>Региональное ра</w:t>
      </w:r>
      <w:r w:rsidRPr="00E12BC1">
        <w:rPr>
          <w:sz w:val="28"/>
          <w:szCs w:val="28"/>
        </w:rPr>
        <w:t>с</w:t>
      </w:r>
      <w:r w:rsidRPr="00E12BC1">
        <w:rPr>
          <w:sz w:val="28"/>
          <w:szCs w:val="28"/>
        </w:rPr>
        <w:t xml:space="preserve">пределение поголовья недостаточно равномерное. В </w:t>
      </w:r>
      <w:smartTag w:uri="urn:schemas-microsoft-com:office:smarttags" w:element="City">
        <w:r w:rsidRPr="00E12BC1">
          <w:rPr>
            <w:sz w:val="28"/>
            <w:szCs w:val="28"/>
          </w:rPr>
          <w:t>2015 г</w:t>
        </w:r>
      </w:smartTag>
      <w:r w:rsidRPr="00E12BC1">
        <w:rPr>
          <w:sz w:val="28"/>
          <w:szCs w:val="28"/>
        </w:rPr>
        <w:t>. на пят</w:t>
      </w:r>
      <w:r>
        <w:rPr>
          <w:sz w:val="28"/>
          <w:szCs w:val="28"/>
        </w:rPr>
        <w:t>ерку районов</w:t>
      </w:r>
      <w:r w:rsidRPr="00E12BC1">
        <w:rPr>
          <w:sz w:val="28"/>
          <w:szCs w:val="28"/>
        </w:rPr>
        <w:t xml:space="preserve"> (Почепский, Выгоничский, Трубчевский, Стародубский и Мгли</w:t>
      </w:r>
      <w:r w:rsidRPr="00E12BC1">
        <w:rPr>
          <w:sz w:val="28"/>
          <w:szCs w:val="28"/>
        </w:rPr>
        <w:t>н</w:t>
      </w:r>
      <w:r w:rsidRPr="00E12BC1">
        <w:rPr>
          <w:sz w:val="28"/>
          <w:szCs w:val="28"/>
        </w:rPr>
        <w:t xml:space="preserve">ский) приходится практически 45 % всего поголовья области, а в </w:t>
      </w:r>
      <w:smartTag w:uri="urn:schemas-microsoft-com:office:smarttags" w:element="City">
        <w:r w:rsidRPr="00E12BC1">
          <w:rPr>
            <w:sz w:val="28"/>
            <w:szCs w:val="28"/>
          </w:rPr>
          <w:t>1990 г</w:t>
        </w:r>
      </w:smartTag>
      <w:r w:rsidRPr="00E12BC1">
        <w:rPr>
          <w:sz w:val="28"/>
          <w:szCs w:val="28"/>
        </w:rPr>
        <w:t>. только 30,4 % (рис. 4). Красногорский, Навлинский, Злынковский, Дят</w:t>
      </w:r>
      <w:r w:rsidRPr="00E12BC1">
        <w:rPr>
          <w:sz w:val="28"/>
          <w:szCs w:val="28"/>
        </w:rPr>
        <w:t>ь</w:t>
      </w:r>
      <w:r w:rsidRPr="00E12BC1">
        <w:rPr>
          <w:sz w:val="28"/>
          <w:szCs w:val="28"/>
        </w:rPr>
        <w:t xml:space="preserve">ковский и Суземский районы имеют поголовье скота менее 5 тыс. голов, а в </w:t>
      </w:r>
      <w:smartTag w:uri="urn:schemas-microsoft-com:office:smarttags" w:element="City">
        <w:r w:rsidRPr="00E12BC1">
          <w:rPr>
            <w:sz w:val="28"/>
            <w:szCs w:val="28"/>
          </w:rPr>
          <w:t>1990 г</w:t>
        </w:r>
      </w:smartTag>
      <w:r w:rsidRPr="00E12BC1">
        <w:rPr>
          <w:sz w:val="28"/>
          <w:szCs w:val="28"/>
        </w:rPr>
        <w:t xml:space="preserve">. районов с таким </w:t>
      </w:r>
      <w:r>
        <w:rPr>
          <w:sz w:val="28"/>
          <w:szCs w:val="28"/>
        </w:rPr>
        <w:t>показателем</w:t>
      </w:r>
      <w:r w:rsidRPr="00E12BC1">
        <w:rPr>
          <w:sz w:val="28"/>
          <w:szCs w:val="28"/>
        </w:rPr>
        <w:t xml:space="preserve"> в области не было. В Брянском, Гордеевском, Дятьковском, Красногорском, Навлинском, Новозыбковском и Севском районах поголовье </w:t>
      </w:r>
      <w:r>
        <w:rPr>
          <w:sz w:val="28"/>
          <w:szCs w:val="28"/>
        </w:rPr>
        <w:t xml:space="preserve">КРС </w:t>
      </w:r>
      <w:r w:rsidRPr="00E12BC1">
        <w:rPr>
          <w:sz w:val="28"/>
          <w:szCs w:val="28"/>
        </w:rPr>
        <w:t xml:space="preserve">с </w:t>
      </w:r>
      <w:smartTag w:uri="urn:schemas-microsoft-com:office:smarttags" w:element="City">
        <w:r w:rsidRPr="00E12BC1">
          <w:rPr>
            <w:sz w:val="28"/>
            <w:szCs w:val="28"/>
          </w:rPr>
          <w:t>1990 г</w:t>
        </w:r>
      </w:smartTag>
      <w:r w:rsidRPr="00E12BC1">
        <w:rPr>
          <w:sz w:val="28"/>
          <w:szCs w:val="28"/>
        </w:rPr>
        <w:t>. ежегодно сокращается.</w:t>
      </w:r>
    </w:p>
    <w:p w:rsidR="004F1BD1" w:rsidRDefault="004F1BD1" w:rsidP="00D325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F4326">
        <w:rPr>
          <w:rFonts w:ascii="Times New Roman" w:hAnsi="Times New Roman"/>
          <w:noProof/>
          <w:sz w:val="28"/>
          <w:szCs w:val="28"/>
        </w:rPr>
        <w:pict>
          <v:shape id="Рисунок 19" o:spid="_x0000_i1028" type="#_x0000_t75" style="width:390.6pt;height:160.2pt;visibility:visible">
            <v:imagedata r:id="rId9" o:title=""/>
          </v:shape>
        </w:pict>
      </w:r>
    </w:p>
    <w:p w:rsidR="004F1BD1" w:rsidRDefault="004F1BD1" w:rsidP="00D32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BC1">
        <w:rPr>
          <w:rFonts w:ascii="Times New Roman" w:hAnsi="Times New Roman"/>
          <w:sz w:val="24"/>
          <w:szCs w:val="24"/>
        </w:rPr>
        <w:t>Рисунок 4 – Динамика поголовья скота в разрезе административных районов Брянской области, тыс. гол.</w:t>
      </w:r>
      <w:r>
        <w:rPr>
          <w:rFonts w:ascii="Times New Roman" w:hAnsi="Times New Roman"/>
          <w:sz w:val="24"/>
          <w:szCs w:val="24"/>
        </w:rPr>
        <w:t xml:space="preserve"> [3, 9, 10]</w:t>
      </w:r>
    </w:p>
    <w:p w:rsidR="004F1BD1" w:rsidRPr="00E12BC1" w:rsidRDefault="004F1BD1" w:rsidP="00893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BC1">
        <w:rPr>
          <w:rFonts w:ascii="Times New Roman" w:hAnsi="Times New Roman"/>
          <w:sz w:val="28"/>
          <w:szCs w:val="28"/>
        </w:rPr>
        <w:t>За 25 лет поголовье свиней сократилось в 2,3 раза с 661,5 тыс. (</w:t>
      </w:r>
      <w:smartTag w:uri="urn:schemas-microsoft-com:office:smarttags" w:element="City">
        <w:r w:rsidRPr="00E12BC1">
          <w:rPr>
            <w:rFonts w:ascii="Times New Roman" w:hAnsi="Times New Roman"/>
            <w:sz w:val="28"/>
            <w:szCs w:val="28"/>
          </w:rPr>
          <w:t>1990 г</w:t>
        </w:r>
      </w:smartTag>
      <w:r w:rsidRPr="00E12BC1">
        <w:rPr>
          <w:rFonts w:ascii="Times New Roman" w:hAnsi="Times New Roman"/>
          <w:sz w:val="28"/>
          <w:szCs w:val="28"/>
        </w:rPr>
        <w:t>.) до 282,2 тыс. голов (</w:t>
      </w:r>
      <w:smartTag w:uri="urn:schemas-microsoft-com:office:smarttags" w:element="City">
        <w:r w:rsidRPr="00E12BC1">
          <w:rPr>
            <w:rFonts w:ascii="Times New Roman" w:hAnsi="Times New Roman"/>
            <w:sz w:val="28"/>
            <w:szCs w:val="28"/>
          </w:rPr>
          <w:t>2015 г</w:t>
        </w:r>
      </w:smartTag>
      <w:r w:rsidRPr="00E12BC1">
        <w:rPr>
          <w:rFonts w:ascii="Times New Roman" w:hAnsi="Times New Roman"/>
          <w:sz w:val="28"/>
          <w:szCs w:val="28"/>
        </w:rPr>
        <w:t xml:space="preserve">.) (рис. 3). Лидером </w:t>
      </w:r>
      <w:r>
        <w:rPr>
          <w:rFonts w:ascii="Times New Roman" w:hAnsi="Times New Roman"/>
          <w:sz w:val="28"/>
          <w:szCs w:val="28"/>
        </w:rPr>
        <w:t>по поголовью</w:t>
      </w:r>
      <w:r w:rsidRPr="00E12BC1">
        <w:rPr>
          <w:rFonts w:ascii="Times New Roman" w:hAnsi="Times New Roman"/>
          <w:sz w:val="28"/>
          <w:szCs w:val="28"/>
        </w:rPr>
        <w:t xml:space="preserve"> с </w:t>
      </w:r>
      <w:smartTag w:uri="urn:schemas-microsoft-com:office:smarttags" w:element="City">
        <w:r w:rsidRPr="00E12BC1">
          <w:rPr>
            <w:rFonts w:ascii="Times New Roman" w:hAnsi="Times New Roman"/>
            <w:sz w:val="28"/>
            <w:szCs w:val="28"/>
          </w:rPr>
          <w:t>2010 г</w:t>
        </w:r>
      </w:smartTag>
      <w:r w:rsidRPr="00E12BC1">
        <w:rPr>
          <w:rFonts w:ascii="Times New Roman" w:hAnsi="Times New Roman"/>
          <w:sz w:val="28"/>
          <w:szCs w:val="28"/>
        </w:rPr>
        <w:t>. остается Жирятинский район, где сегодня концентрируется 50,1 % погол</w:t>
      </w:r>
      <w:r w:rsidRPr="00E12BC1">
        <w:rPr>
          <w:rFonts w:ascii="Times New Roman" w:hAnsi="Times New Roman"/>
          <w:sz w:val="28"/>
          <w:szCs w:val="28"/>
        </w:rPr>
        <w:t>о</w:t>
      </w:r>
      <w:r w:rsidRPr="00E12BC1">
        <w:rPr>
          <w:rFonts w:ascii="Times New Roman" w:hAnsi="Times New Roman"/>
          <w:sz w:val="28"/>
          <w:szCs w:val="28"/>
        </w:rPr>
        <w:t>вья области. Далее в пятерке лидеров идут Брянский (11,8 %), Карачевский (10,4 %), Выгоничский (10,7 %) и Стародубский (2,8 %) районы. Именно эти районы имеют и положительные темпы роста. На оставшиеся 22 ра</w:t>
      </w:r>
      <w:r w:rsidRPr="00E12BC1">
        <w:rPr>
          <w:rFonts w:ascii="Times New Roman" w:hAnsi="Times New Roman"/>
          <w:sz w:val="28"/>
          <w:szCs w:val="28"/>
        </w:rPr>
        <w:t>й</w:t>
      </w:r>
      <w:r w:rsidRPr="00E12BC1">
        <w:rPr>
          <w:rFonts w:ascii="Times New Roman" w:hAnsi="Times New Roman"/>
          <w:sz w:val="28"/>
          <w:szCs w:val="28"/>
        </w:rPr>
        <w:t>она приходится 13,2 % всего поголовья. Менее 1 тыс. голов имеют 6 ра</w:t>
      </w:r>
      <w:r w:rsidRPr="00E12BC1">
        <w:rPr>
          <w:rFonts w:ascii="Times New Roman" w:hAnsi="Times New Roman"/>
          <w:sz w:val="28"/>
          <w:szCs w:val="28"/>
        </w:rPr>
        <w:t>й</w:t>
      </w:r>
      <w:r w:rsidRPr="00E12BC1">
        <w:rPr>
          <w:rFonts w:ascii="Times New Roman" w:hAnsi="Times New Roman"/>
          <w:sz w:val="28"/>
          <w:szCs w:val="28"/>
        </w:rPr>
        <w:t>онов – Суземский, Дятьковский, Рогнединский, Красногорский, Злынко</w:t>
      </w:r>
      <w:r w:rsidRPr="00E12BC1">
        <w:rPr>
          <w:rFonts w:ascii="Times New Roman" w:hAnsi="Times New Roman"/>
          <w:sz w:val="28"/>
          <w:szCs w:val="28"/>
        </w:rPr>
        <w:t>в</w:t>
      </w:r>
      <w:r w:rsidRPr="00E12BC1">
        <w:rPr>
          <w:rFonts w:ascii="Times New Roman" w:hAnsi="Times New Roman"/>
          <w:sz w:val="28"/>
          <w:szCs w:val="28"/>
        </w:rPr>
        <w:t>ский и Новозыбковский. До 2010 года районов с таким поголовьем в о</w:t>
      </w:r>
      <w:r w:rsidRPr="00E12BC1">
        <w:rPr>
          <w:rFonts w:ascii="Times New Roman" w:hAnsi="Times New Roman"/>
          <w:sz w:val="28"/>
          <w:szCs w:val="28"/>
        </w:rPr>
        <w:t>б</w:t>
      </w:r>
      <w:r w:rsidRPr="00E12BC1">
        <w:rPr>
          <w:rFonts w:ascii="Times New Roman" w:hAnsi="Times New Roman"/>
          <w:sz w:val="28"/>
          <w:szCs w:val="28"/>
        </w:rPr>
        <w:t>ласти не было (рис. 5).</w:t>
      </w:r>
    </w:p>
    <w:p w:rsidR="004F1BD1" w:rsidRPr="00E12BC1" w:rsidRDefault="004F1BD1" w:rsidP="008936C2">
      <w:pPr>
        <w:pStyle w:val="Heading1"/>
        <w:spacing w:before="0" w:beforeAutospacing="0" w:after="0" w:afterAutospacing="0"/>
        <w:jc w:val="center"/>
        <w:rPr>
          <w:sz w:val="20"/>
          <w:szCs w:val="20"/>
        </w:rPr>
      </w:pPr>
      <w:r w:rsidRPr="00BF4326">
        <w:rPr>
          <w:b w:val="0"/>
          <w:noProof/>
          <w:sz w:val="20"/>
          <w:szCs w:val="20"/>
        </w:rPr>
        <w:pict>
          <v:shape id="Рисунок 22" o:spid="_x0000_i1029" type="#_x0000_t75" style="width:418.2pt;height:158.4pt;visibility:visible">
            <v:imagedata r:id="rId10" o:title=""/>
          </v:shape>
        </w:pict>
      </w:r>
    </w:p>
    <w:p w:rsidR="004F1BD1" w:rsidRPr="00E12BC1" w:rsidRDefault="004F1BD1" w:rsidP="008936C2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E12BC1">
        <w:rPr>
          <w:b w:val="0"/>
          <w:sz w:val="24"/>
          <w:szCs w:val="24"/>
        </w:rPr>
        <w:t>Рисунок 5 – Динамика поголовья свиней в разрезе административных районов Брянской области, тыс. гол.</w:t>
      </w:r>
      <w:r>
        <w:rPr>
          <w:b w:val="0"/>
          <w:sz w:val="24"/>
          <w:szCs w:val="24"/>
        </w:rPr>
        <w:t>[3, 9, 10]</w:t>
      </w:r>
    </w:p>
    <w:p w:rsidR="004F1BD1" w:rsidRPr="00E12BC1" w:rsidRDefault="004F1BD1" w:rsidP="00893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1BD1" w:rsidRPr="00E12BC1" w:rsidRDefault="004F1BD1" w:rsidP="008936C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2BC1">
        <w:rPr>
          <w:rFonts w:ascii="Times New Roman" w:hAnsi="Times New Roman"/>
          <w:sz w:val="28"/>
          <w:szCs w:val="28"/>
        </w:rPr>
        <w:t>Поголовье овец и коз за 1990–2015 гг. сократилось с 92,9 тыс. до 31,1 тыс., в т.ч. овец с 86,7 тыс. до 21,5 тыс. т.е. практически в 3–4  раза (рис. 3). В размещении овцеводства произошли существенные сдвиги. Сегодня 30,3 % поголовья концентрируют Навлинский, Стародубский и Почепский ра</w:t>
      </w:r>
      <w:r w:rsidRPr="00E12BC1">
        <w:rPr>
          <w:rFonts w:ascii="Times New Roman" w:hAnsi="Times New Roman"/>
          <w:sz w:val="28"/>
          <w:szCs w:val="28"/>
        </w:rPr>
        <w:t>й</w:t>
      </w:r>
      <w:r w:rsidRPr="00E12BC1">
        <w:rPr>
          <w:rFonts w:ascii="Times New Roman" w:hAnsi="Times New Roman"/>
          <w:sz w:val="28"/>
          <w:szCs w:val="28"/>
        </w:rPr>
        <w:t xml:space="preserve">оны, в </w:t>
      </w:r>
      <w:smartTag w:uri="urn:schemas-microsoft-com:office:smarttags" w:element="City">
        <w:r w:rsidRPr="00E12BC1">
          <w:rPr>
            <w:rFonts w:ascii="Times New Roman" w:hAnsi="Times New Roman"/>
            <w:sz w:val="28"/>
            <w:szCs w:val="28"/>
          </w:rPr>
          <w:t>1990 г</w:t>
        </w:r>
      </w:smartTag>
      <w:r w:rsidRPr="00E12BC1">
        <w:rPr>
          <w:rFonts w:ascii="Times New Roman" w:hAnsi="Times New Roman"/>
          <w:sz w:val="28"/>
          <w:szCs w:val="28"/>
        </w:rPr>
        <w:t xml:space="preserve">. 32 % – Севский, Комаричский и Дубровский. </w:t>
      </w:r>
      <w:r w:rsidRPr="00E12BC1">
        <w:rPr>
          <w:rFonts w:ascii="Times New Roman" w:hAnsi="Times New Roman"/>
          <w:bCs/>
          <w:sz w:val="28"/>
          <w:szCs w:val="28"/>
        </w:rPr>
        <w:t xml:space="preserve">Рост поголовья овец наблюдается с </w:t>
      </w:r>
      <w:smartTag w:uri="urn:schemas-microsoft-com:office:smarttags" w:element="City">
        <w:r w:rsidRPr="00E12BC1">
          <w:rPr>
            <w:rFonts w:ascii="Times New Roman" w:hAnsi="Times New Roman"/>
            <w:bCs/>
            <w:sz w:val="28"/>
            <w:szCs w:val="28"/>
          </w:rPr>
          <w:t>2010 г</w:t>
        </w:r>
      </w:smartTag>
      <w:r w:rsidRPr="00E12BC1">
        <w:rPr>
          <w:rFonts w:ascii="Times New Roman" w:hAnsi="Times New Roman"/>
          <w:bCs/>
          <w:sz w:val="28"/>
          <w:szCs w:val="28"/>
        </w:rPr>
        <w:t>. в Карачевском, Навлинском, Почепском, Кра</w:t>
      </w:r>
      <w:r w:rsidRPr="00E12BC1">
        <w:rPr>
          <w:rFonts w:ascii="Times New Roman" w:hAnsi="Times New Roman"/>
          <w:bCs/>
          <w:sz w:val="28"/>
          <w:szCs w:val="28"/>
        </w:rPr>
        <w:t>с</w:t>
      </w:r>
      <w:r w:rsidRPr="00E12BC1">
        <w:rPr>
          <w:rFonts w:ascii="Times New Roman" w:hAnsi="Times New Roman"/>
          <w:bCs/>
          <w:sz w:val="28"/>
          <w:szCs w:val="28"/>
        </w:rPr>
        <w:t xml:space="preserve">ногорском, Стародубском и Суземском районах, но ни в одном из районов области не достигнут показатель </w:t>
      </w:r>
      <w:smartTag w:uri="urn:schemas-microsoft-com:office:smarttags" w:element="City">
        <w:r w:rsidRPr="00E12BC1">
          <w:rPr>
            <w:rFonts w:ascii="Times New Roman" w:hAnsi="Times New Roman"/>
            <w:bCs/>
            <w:sz w:val="28"/>
            <w:szCs w:val="28"/>
          </w:rPr>
          <w:t>1990 г</w:t>
        </w:r>
      </w:smartTag>
      <w:r w:rsidRPr="00E12BC1">
        <w:rPr>
          <w:rFonts w:ascii="Times New Roman" w:hAnsi="Times New Roman"/>
          <w:bCs/>
          <w:sz w:val="28"/>
          <w:szCs w:val="28"/>
        </w:rPr>
        <w:t>. (рис. 6).</w:t>
      </w:r>
    </w:p>
    <w:p w:rsidR="004F1BD1" w:rsidRPr="00E12BC1" w:rsidRDefault="004F1BD1" w:rsidP="008936C2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BF4326">
        <w:rPr>
          <w:rFonts w:ascii="Times New Roman" w:hAnsi="Times New Roman"/>
          <w:noProof/>
          <w:sz w:val="28"/>
          <w:szCs w:val="28"/>
        </w:rPr>
        <w:pict>
          <v:shape id="Рисунок 25" o:spid="_x0000_i1030" type="#_x0000_t75" style="width:398.4pt;height:153.6pt;visibility:visible">
            <v:imagedata r:id="rId11" o:title=""/>
          </v:shape>
        </w:pict>
      </w:r>
    </w:p>
    <w:p w:rsidR="004F1BD1" w:rsidRPr="00E12BC1" w:rsidRDefault="004F1BD1" w:rsidP="008936C2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E12BC1">
        <w:rPr>
          <w:rFonts w:ascii="Times New Roman" w:hAnsi="Times New Roman"/>
          <w:sz w:val="24"/>
          <w:szCs w:val="24"/>
        </w:rPr>
        <w:t>Рисунок 6 – Динамика поголовье овец и коз в разрезе административных ра</w:t>
      </w:r>
      <w:r w:rsidRPr="00E12BC1">
        <w:rPr>
          <w:rFonts w:ascii="Times New Roman" w:hAnsi="Times New Roman"/>
          <w:sz w:val="24"/>
          <w:szCs w:val="24"/>
        </w:rPr>
        <w:t>й</w:t>
      </w:r>
      <w:r w:rsidRPr="00E12BC1">
        <w:rPr>
          <w:rFonts w:ascii="Times New Roman" w:hAnsi="Times New Roman"/>
          <w:sz w:val="24"/>
          <w:szCs w:val="24"/>
        </w:rPr>
        <w:t>онов (в хозяйствах всех категорий) Брянской области, тыс.  голов</w:t>
      </w:r>
      <w:r>
        <w:rPr>
          <w:rFonts w:ascii="Times New Roman" w:hAnsi="Times New Roman"/>
          <w:sz w:val="24"/>
          <w:szCs w:val="24"/>
        </w:rPr>
        <w:t xml:space="preserve"> [3, 9, 10]</w:t>
      </w:r>
    </w:p>
    <w:p w:rsidR="004F1BD1" w:rsidRPr="00E12BC1" w:rsidRDefault="004F1BD1" w:rsidP="008936C2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</w:p>
    <w:p w:rsidR="004F1BD1" w:rsidRPr="00E12BC1" w:rsidRDefault="004F1BD1" w:rsidP="008936C2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2BC1">
        <w:rPr>
          <w:b w:val="0"/>
          <w:sz w:val="28"/>
          <w:szCs w:val="28"/>
        </w:rPr>
        <w:t>Поголовье лошадей за анализируемый период сократилось с 36,8 тыс. до 7,2 тыс. голов (рис. 3). Районы</w:t>
      </w:r>
      <w:r>
        <w:rPr>
          <w:b w:val="0"/>
          <w:sz w:val="28"/>
          <w:szCs w:val="28"/>
        </w:rPr>
        <w:t>-</w:t>
      </w:r>
      <w:r w:rsidRPr="00E12BC1">
        <w:rPr>
          <w:b w:val="0"/>
          <w:sz w:val="28"/>
          <w:szCs w:val="28"/>
        </w:rPr>
        <w:t>лидеры – Погарский, Клинцовский, Почепский, Суражский и Брасовский.</w:t>
      </w:r>
    </w:p>
    <w:p w:rsidR="004F1BD1" w:rsidRPr="00E12BC1" w:rsidRDefault="004F1BD1" w:rsidP="008936C2">
      <w:pPr>
        <w:pStyle w:val="NoSpacing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2BC1">
        <w:rPr>
          <w:rFonts w:ascii="Times New Roman" w:hAnsi="Times New Roman"/>
          <w:sz w:val="28"/>
          <w:szCs w:val="28"/>
        </w:rPr>
        <w:t>За анализируемый период существенно выросло поголовье птицы с 8,6 млн. до 14,9 млн. голов. Районы-лидеры: Брянский, Трубчевский, К</w:t>
      </w:r>
      <w:r w:rsidRPr="00E12BC1">
        <w:rPr>
          <w:rFonts w:ascii="Times New Roman" w:hAnsi="Times New Roman"/>
          <w:sz w:val="28"/>
          <w:szCs w:val="28"/>
        </w:rPr>
        <w:t>а</w:t>
      </w:r>
      <w:r w:rsidRPr="00E12BC1">
        <w:rPr>
          <w:rFonts w:ascii="Times New Roman" w:hAnsi="Times New Roman"/>
          <w:sz w:val="28"/>
          <w:szCs w:val="28"/>
        </w:rPr>
        <w:t>рачевский, Почепский и Погарский</w:t>
      </w:r>
      <w:r>
        <w:rPr>
          <w:rFonts w:ascii="Times New Roman" w:hAnsi="Times New Roman"/>
          <w:sz w:val="28"/>
          <w:szCs w:val="28"/>
        </w:rPr>
        <w:t xml:space="preserve"> [3, 9]</w:t>
      </w:r>
      <w:r w:rsidRPr="00E12BC1">
        <w:rPr>
          <w:rFonts w:ascii="Times New Roman" w:hAnsi="Times New Roman"/>
          <w:sz w:val="28"/>
          <w:szCs w:val="28"/>
        </w:rPr>
        <w:t>. Крупнейшие птицефабрики о</w:t>
      </w:r>
      <w:r w:rsidRPr="00E12BC1">
        <w:rPr>
          <w:rFonts w:ascii="Times New Roman" w:hAnsi="Times New Roman"/>
          <w:sz w:val="28"/>
          <w:szCs w:val="28"/>
        </w:rPr>
        <w:t>б</w:t>
      </w:r>
      <w:r w:rsidRPr="00E12BC1">
        <w:rPr>
          <w:rFonts w:ascii="Times New Roman" w:hAnsi="Times New Roman"/>
          <w:sz w:val="28"/>
          <w:szCs w:val="28"/>
        </w:rPr>
        <w:t>ласти</w:t>
      </w:r>
      <w:r>
        <w:rPr>
          <w:rFonts w:ascii="Times New Roman" w:hAnsi="Times New Roman"/>
          <w:sz w:val="28"/>
          <w:szCs w:val="28"/>
        </w:rPr>
        <w:t>:</w:t>
      </w:r>
      <w:r w:rsidRPr="00E12BC1">
        <w:rPr>
          <w:rFonts w:ascii="Times New Roman" w:hAnsi="Times New Roman"/>
          <w:sz w:val="28"/>
          <w:szCs w:val="28"/>
        </w:rPr>
        <w:t xml:space="preserve"> 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ООО «Брянский бройлер», ООО «Победа Агро», ЗАО «Куриное царство», и ООО « Снежка».</w:t>
      </w:r>
    </w:p>
    <w:p w:rsidR="004F1BD1" w:rsidRPr="00E12BC1" w:rsidRDefault="004F1BD1" w:rsidP="008936C2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Основная продукция</w:t>
      </w:r>
      <w:r w:rsidRPr="00E12BC1">
        <w:rPr>
          <w:b w:val="0"/>
          <w:sz w:val="28"/>
          <w:szCs w:val="28"/>
        </w:rPr>
        <w:t xml:space="preserve"> животноводства –</w:t>
      </w:r>
      <w:r>
        <w:rPr>
          <w:b w:val="0"/>
          <w:sz w:val="28"/>
          <w:szCs w:val="28"/>
        </w:rPr>
        <w:t xml:space="preserve"> </w:t>
      </w:r>
      <w:r w:rsidRPr="00E12BC1">
        <w:rPr>
          <w:b w:val="0"/>
          <w:sz w:val="28"/>
          <w:szCs w:val="28"/>
        </w:rPr>
        <w:t>мясо, молоко, яйца, шерсть.</w:t>
      </w:r>
      <w:r>
        <w:rPr>
          <w:b w:val="0"/>
          <w:sz w:val="28"/>
          <w:szCs w:val="28"/>
        </w:rPr>
        <w:t xml:space="preserve"> Вся она, за исключением шерсти, входит в продуктовую потребительскую корзину населения, а шерсть служит важным сырьем для текстильной промышленности. </w:t>
      </w:r>
      <w:r w:rsidRPr="00E12BC1">
        <w:rPr>
          <w:b w:val="0"/>
          <w:sz w:val="28"/>
          <w:szCs w:val="28"/>
        </w:rPr>
        <w:t xml:space="preserve">Динамика их производства отражена в таблице 1, и как видно только по мясу достигнут и превышен показатель </w:t>
      </w:r>
      <w:smartTag w:uri="urn:schemas-microsoft-com:office:smarttags" w:element="City">
        <w:r w:rsidRPr="00E12BC1">
          <w:rPr>
            <w:b w:val="0"/>
            <w:sz w:val="28"/>
            <w:szCs w:val="28"/>
          </w:rPr>
          <w:t>1990 г</w:t>
        </w:r>
      </w:smartTag>
      <w:r w:rsidRPr="00E12BC1">
        <w:rPr>
          <w:b w:val="0"/>
          <w:sz w:val="28"/>
          <w:szCs w:val="28"/>
        </w:rPr>
        <w:t>.</w:t>
      </w:r>
    </w:p>
    <w:p w:rsidR="004F1BD1" w:rsidRPr="00E12BC1" w:rsidRDefault="004F1BD1" w:rsidP="008936C2">
      <w:pPr>
        <w:pStyle w:val="Heading1"/>
        <w:spacing w:before="0" w:beforeAutospacing="0" w:after="0" w:afterAutospacing="0"/>
        <w:rPr>
          <w:b w:val="0"/>
          <w:sz w:val="28"/>
          <w:szCs w:val="28"/>
        </w:rPr>
      </w:pPr>
    </w:p>
    <w:p w:rsidR="004F1BD1" w:rsidRPr="00E12BC1" w:rsidRDefault="004F1BD1" w:rsidP="008936C2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E12BC1">
        <w:rPr>
          <w:b w:val="0"/>
          <w:sz w:val="24"/>
          <w:szCs w:val="24"/>
        </w:rPr>
        <w:t>Таблица 1 – Динамика производства продукции животноводства в хозяйствах всех категорий Брянской области</w:t>
      </w:r>
      <w:r>
        <w:rPr>
          <w:b w:val="0"/>
          <w:sz w:val="24"/>
          <w:szCs w:val="24"/>
        </w:rPr>
        <w:t xml:space="preserve"> [3, 9, 10]</w:t>
      </w:r>
    </w:p>
    <w:tbl>
      <w:tblPr>
        <w:tblW w:w="0" w:type="auto"/>
        <w:jc w:val="center"/>
        <w:tblInd w:w="-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5"/>
        <w:gridCol w:w="2529"/>
        <w:gridCol w:w="1701"/>
        <w:gridCol w:w="1276"/>
        <w:gridCol w:w="2246"/>
      </w:tblGrid>
      <w:tr w:rsidR="004F1BD1" w:rsidRPr="00BF4326" w:rsidTr="00BF4326">
        <w:trPr>
          <w:jc w:val="center"/>
        </w:trPr>
        <w:tc>
          <w:tcPr>
            <w:tcW w:w="0" w:type="auto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</w:p>
        </w:tc>
        <w:tc>
          <w:tcPr>
            <w:tcW w:w="2529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Мясо (скот и птица в убойном весе), тыс. т</w:t>
            </w:r>
          </w:p>
        </w:tc>
        <w:tc>
          <w:tcPr>
            <w:tcW w:w="1701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Молоко,</w:t>
            </w:r>
          </w:p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тыс. т</w:t>
            </w:r>
          </w:p>
        </w:tc>
        <w:tc>
          <w:tcPr>
            <w:tcW w:w="127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Яйца, млн. шт.</w:t>
            </w:r>
          </w:p>
        </w:tc>
        <w:tc>
          <w:tcPr>
            <w:tcW w:w="224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 xml:space="preserve">Шерсть </w:t>
            </w:r>
          </w:p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(в физическом весе), т</w:t>
            </w:r>
          </w:p>
        </w:tc>
      </w:tr>
      <w:tr w:rsidR="004F1BD1" w:rsidRPr="00BF4326" w:rsidTr="00BF4326">
        <w:trPr>
          <w:jc w:val="center"/>
        </w:trPr>
        <w:tc>
          <w:tcPr>
            <w:tcW w:w="0" w:type="auto"/>
          </w:tcPr>
          <w:p w:rsidR="004F1BD1" w:rsidRPr="00BF4326" w:rsidRDefault="004F1BD1" w:rsidP="00BF4326">
            <w:pPr>
              <w:pStyle w:val="Heading1"/>
              <w:spacing w:before="0" w:beforeAutospacing="0" w:after="0" w:afterAutospacing="0"/>
              <w:rPr>
                <w:b w:val="0"/>
                <w:caps/>
                <w:sz w:val="20"/>
                <w:szCs w:val="20"/>
              </w:rPr>
            </w:pPr>
            <w:r w:rsidRPr="00BF4326">
              <w:rPr>
                <w:b w:val="0"/>
                <w:sz w:val="20"/>
                <w:szCs w:val="20"/>
              </w:rPr>
              <w:t>1990 г.</w:t>
            </w:r>
          </w:p>
        </w:tc>
        <w:tc>
          <w:tcPr>
            <w:tcW w:w="2529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caps/>
                <w:smallCaps/>
                <w:sz w:val="20"/>
                <w:szCs w:val="20"/>
              </w:rPr>
              <w:t>138,0</w:t>
            </w:r>
          </w:p>
        </w:tc>
        <w:tc>
          <w:tcPr>
            <w:tcW w:w="1701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caps/>
                <w:smallCaps/>
                <w:sz w:val="20"/>
                <w:szCs w:val="20"/>
              </w:rPr>
              <w:t>851,9</w:t>
            </w:r>
          </w:p>
        </w:tc>
        <w:tc>
          <w:tcPr>
            <w:tcW w:w="127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caps/>
                <w:smallCaps/>
                <w:sz w:val="20"/>
                <w:szCs w:val="20"/>
              </w:rPr>
              <w:t>580,0</w:t>
            </w:r>
          </w:p>
        </w:tc>
        <w:tc>
          <w:tcPr>
            <w:tcW w:w="224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caps/>
                <w:smallCaps/>
                <w:sz w:val="20"/>
                <w:szCs w:val="20"/>
              </w:rPr>
              <w:t>210</w:t>
            </w:r>
          </w:p>
        </w:tc>
      </w:tr>
      <w:tr w:rsidR="004F1BD1" w:rsidRPr="00BF4326" w:rsidTr="00BF4326">
        <w:trPr>
          <w:jc w:val="center"/>
        </w:trPr>
        <w:tc>
          <w:tcPr>
            <w:tcW w:w="0" w:type="auto"/>
          </w:tcPr>
          <w:p w:rsidR="004F1BD1" w:rsidRPr="00BF4326" w:rsidRDefault="004F1BD1" w:rsidP="00BF4326">
            <w:pPr>
              <w:pStyle w:val="Heading1"/>
              <w:spacing w:before="0" w:beforeAutospacing="0" w:after="0" w:afterAutospacing="0"/>
              <w:rPr>
                <w:b w:val="0"/>
                <w:caps/>
                <w:sz w:val="20"/>
                <w:szCs w:val="20"/>
              </w:rPr>
            </w:pPr>
            <w:r w:rsidRPr="00BF4326">
              <w:rPr>
                <w:b w:val="0"/>
                <w:sz w:val="20"/>
                <w:szCs w:val="20"/>
              </w:rPr>
              <w:t>2000 г.</w:t>
            </w:r>
          </w:p>
        </w:tc>
        <w:tc>
          <w:tcPr>
            <w:tcW w:w="2529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60,1</w:t>
            </w:r>
          </w:p>
        </w:tc>
        <w:tc>
          <w:tcPr>
            <w:tcW w:w="1701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482,0</w:t>
            </w:r>
          </w:p>
        </w:tc>
        <w:tc>
          <w:tcPr>
            <w:tcW w:w="127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224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</w:tr>
      <w:tr w:rsidR="004F1BD1" w:rsidRPr="00BF4326" w:rsidTr="00BF4326">
        <w:trPr>
          <w:jc w:val="center"/>
        </w:trPr>
        <w:tc>
          <w:tcPr>
            <w:tcW w:w="0" w:type="auto"/>
          </w:tcPr>
          <w:p w:rsidR="004F1BD1" w:rsidRPr="00BF4326" w:rsidRDefault="004F1BD1" w:rsidP="00BF4326">
            <w:pPr>
              <w:pStyle w:val="Heading1"/>
              <w:spacing w:before="0" w:beforeAutospacing="0" w:after="0" w:afterAutospacing="0"/>
              <w:rPr>
                <w:b w:val="0"/>
                <w:caps/>
                <w:sz w:val="20"/>
                <w:szCs w:val="20"/>
              </w:rPr>
            </w:pPr>
            <w:r w:rsidRPr="00BF4326">
              <w:rPr>
                <w:b w:val="0"/>
                <w:sz w:val="20"/>
                <w:szCs w:val="20"/>
              </w:rPr>
              <w:t>2010 г.</w:t>
            </w:r>
          </w:p>
        </w:tc>
        <w:tc>
          <w:tcPr>
            <w:tcW w:w="2529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89,0</w:t>
            </w:r>
          </w:p>
        </w:tc>
        <w:tc>
          <w:tcPr>
            <w:tcW w:w="1701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337,3</w:t>
            </w:r>
          </w:p>
        </w:tc>
        <w:tc>
          <w:tcPr>
            <w:tcW w:w="127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319,1</w:t>
            </w:r>
          </w:p>
        </w:tc>
        <w:tc>
          <w:tcPr>
            <w:tcW w:w="224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</w:tr>
      <w:tr w:rsidR="004F1BD1" w:rsidRPr="00BF4326" w:rsidTr="00BF4326">
        <w:trPr>
          <w:jc w:val="center"/>
        </w:trPr>
        <w:tc>
          <w:tcPr>
            <w:tcW w:w="0" w:type="auto"/>
          </w:tcPr>
          <w:p w:rsidR="004F1BD1" w:rsidRPr="00BF4326" w:rsidRDefault="004F1BD1" w:rsidP="00BF4326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BF4326">
              <w:rPr>
                <w:b w:val="0"/>
                <w:sz w:val="20"/>
                <w:szCs w:val="20"/>
              </w:rPr>
              <w:t>2015 г.</w:t>
            </w:r>
          </w:p>
        </w:tc>
        <w:tc>
          <w:tcPr>
            <w:tcW w:w="2529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281,6</w:t>
            </w:r>
          </w:p>
        </w:tc>
        <w:tc>
          <w:tcPr>
            <w:tcW w:w="1701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291,1</w:t>
            </w:r>
          </w:p>
        </w:tc>
        <w:tc>
          <w:tcPr>
            <w:tcW w:w="127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399,9</w:t>
            </w:r>
          </w:p>
        </w:tc>
        <w:tc>
          <w:tcPr>
            <w:tcW w:w="224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caps/>
                <w:smallCaps/>
                <w:sz w:val="20"/>
                <w:szCs w:val="20"/>
              </w:rPr>
              <w:t>32</w:t>
            </w:r>
          </w:p>
        </w:tc>
      </w:tr>
      <w:tr w:rsidR="004F1BD1" w:rsidRPr="00BF4326" w:rsidTr="00BF4326">
        <w:trPr>
          <w:jc w:val="center"/>
        </w:trPr>
        <w:tc>
          <w:tcPr>
            <w:tcW w:w="0" w:type="auto"/>
          </w:tcPr>
          <w:p w:rsidR="004F1BD1" w:rsidRPr="00BF4326" w:rsidRDefault="004F1BD1" w:rsidP="00BF4326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BF4326">
              <w:rPr>
                <w:b w:val="0"/>
                <w:sz w:val="20"/>
                <w:szCs w:val="20"/>
              </w:rPr>
              <w:t xml:space="preserve">2015 г., </w:t>
            </w:r>
          </w:p>
          <w:p w:rsidR="004F1BD1" w:rsidRPr="00BF4326" w:rsidRDefault="004F1BD1" w:rsidP="00BF4326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BF4326">
              <w:rPr>
                <w:b w:val="0"/>
                <w:sz w:val="20"/>
                <w:szCs w:val="20"/>
              </w:rPr>
              <w:t>% 1990 г.</w:t>
            </w:r>
          </w:p>
        </w:tc>
        <w:tc>
          <w:tcPr>
            <w:tcW w:w="2529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204,1</w:t>
            </w:r>
          </w:p>
        </w:tc>
        <w:tc>
          <w:tcPr>
            <w:tcW w:w="1701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34,2</w:t>
            </w:r>
          </w:p>
        </w:tc>
        <w:tc>
          <w:tcPr>
            <w:tcW w:w="127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68,9</w:t>
            </w:r>
          </w:p>
        </w:tc>
        <w:tc>
          <w:tcPr>
            <w:tcW w:w="2246" w:type="dxa"/>
          </w:tcPr>
          <w:p w:rsidR="004F1BD1" w:rsidRPr="00BF4326" w:rsidRDefault="004F1BD1" w:rsidP="00BF4326">
            <w:pPr>
              <w:pStyle w:val="BodyTextIndent"/>
              <w:tabs>
                <w:tab w:val="left" w:pos="41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caps/>
                <w:smallCaps/>
                <w:sz w:val="20"/>
                <w:szCs w:val="20"/>
              </w:rPr>
            </w:pPr>
            <w:r w:rsidRPr="00BF4326">
              <w:rPr>
                <w:rFonts w:ascii="Times New Roman" w:hAnsi="Times New Roman"/>
                <w:caps/>
                <w:smallCaps/>
                <w:sz w:val="20"/>
                <w:szCs w:val="20"/>
              </w:rPr>
              <w:t>15,2</w:t>
            </w:r>
          </w:p>
        </w:tc>
      </w:tr>
    </w:tbl>
    <w:p w:rsidR="004F1BD1" w:rsidRPr="00E12BC1" w:rsidRDefault="004F1BD1" w:rsidP="008936C2">
      <w:pPr>
        <w:pStyle w:val="BodyTextIndent"/>
        <w:tabs>
          <w:tab w:val="left" w:pos="4180"/>
        </w:tabs>
        <w:spacing w:after="0" w:line="240" w:lineRule="auto"/>
        <w:ind w:left="-28"/>
        <w:rPr>
          <w:rFonts w:ascii="Times New Roman" w:hAnsi="Times New Roman"/>
          <w:caps/>
          <w:smallCaps/>
          <w:sz w:val="20"/>
          <w:szCs w:val="20"/>
        </w:rPr>
      </w:pPr>
    </w:p>
    <w:p w:rsidR="004F1BD1" w:rsidRPr="00E12BC1" w:rsidRDefault="004F1BD1" w:rsidP="00B44A3C">
      <w:pPr>
        <w:pStyle w:val="BodyTextIndent"/>
        <w:spacing w:after="0" w:line="360" w:lineRule="auto"/>
        <w:ind w:left="-28" w:firstLine="737"/>
        <w:jc w:val="both"/>
        <w:rPr>
          <w:rFonts w:ascii="Times New Roman" w:hAnsi="Times New Roman"/>
          <w:sz w:val="28"/>
          <w:szCs w:val="28"/>
        </w:rPr>
      </w:pP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С 1990 по 2010 год объёмы производства мяса снижались, и лишь в последние 5 лет наметился некоторый рост его производства (с 89,0 до 281,6 тыс. т) и потребления (с 61 до 64 кг/чел.), в основном за счет мяса птицы и свинины</w:t>
      </w:r>
      <w:r w:rsidRPr="00E12BC1">
        <w:rPr>
          <w:rFonts w:ascii="Times New Roman" w:hAnsi="Times New Roman"/>
          <w:sz w:val="28"/>
          <w:szCs w:val="28"/>
        </w:rPr>
        <w:t xml:space="preserve"> (табл. 2). </w:t>
      </w:r>
      <w:r>
        <w:rPr>
          <w:rFonts w:ascii="Times New Roman" w:hAnsi="Times New Roman"/>
          <w:sz w:val="28"/>
          <w:szCs w:val="28"/>
        </w:rPr>
        <w:t xml:space="preserve">Это </w:t>
      </w:r>
      <w:r w:rsidRPr="00E12BC1">
        <w:rPr>
          <w:rFonts w:ascii="Times New Roman" w:hAnsi="Times New Roman"/>
          <w:sz w:val="28"/>
          <w:szCs w:val="28"/>
        </w:rPr>
        <w:t>позволило достигнуть не только самообе</w:t>
      </w:r>
      <w:r w:rsidRPr="00E12BC1">
        <w:rPr>
          <w:rFonts w:ascii="Times New Roman" w:hAnsi="Times New Roman"/>
          <w:sz w:val="28"/>
          <w:szCs w:val="28"/>
        </w:rPr>
        <w:t>с</w:t>
      </w:r>
      <w:r w:rsidRPr="00E12BC1">
        <w:rPr>
          <w:rFonts w:ascii="Times New Roman" w:hAnsi="Times New Roman"/>
          <w:sz w:val="28"/>
          <w:szCs w:val="28"/>
        </w:rPr>
        <w:t>печенности (359,2%), но и осуществлять вывоз. Сегодня область находится на 7-м месте в России по производству мяса всех видов</w:t>
      </w:r>
      <w:r>
        <w:rPr>
          <w:rFonts w:ascii="Times New Roman" w:hAnsi="Times New Roman"/>
          <w:sz w:val="28"/>
          <w:szCs w:val="28"/>
        </w:rPr>
        <w:t xml:space="preserve"> [8, 9]</w:t>
      </w:r>
      <w:r w:rsidRPr="00E12BC1">
        <w:rPr>
          <w:rFonts w:ascii="Times New Roman" w:hAnsi="Times New Roman"/>
          <w:sz w:val="28"/>
          <w:szCs w:val="28"/>
        </w:rPr>
        <w:t xml:space="preserve">. </w:t>
      </w:r>
    </w:p>
    <w:p w:rsidR="004F1BD1" w:rsidRPr="00E12BC1" w:rsidRDefault="004F1BD1" w:rsidP="00B44A3C">
      <w:pPr>
        <w:pStyle w:val="BodyTextIndent"/>
        <w:spacing w:after="0" w:line="360" w:lineRule="auto"/>
        <w:ind w:left="-28" w:firstLine="737"/>
        <w:jc w:val="both"/>
        <w:rPr>
          <w:rFonts w:ascii="Times New Roman" w:hAnsi="Times New Roman"/>
          <w:sz w:val="28"/>
          <w:szCs w:val="28"/>
        </w:rPr>
      </w:pPr>
      <w:r w:rsidRPr="00E12BC1">
        <w:rPr>
          <w:rFonts w:ascii="Times New Roman" w:hAnsi="Times New Roman"/>
          <w:sz w:val="28"/>
          <w:szCs w:val="28"/>
        </w:rPr>
        <w:t>Динамика производства говядины, свинины, мяса птицы, баранины и их доля в общем объеме производства в России, а также занимаемое место отражены в таблице 2.</w:t>
      </w:r>
    </w:p>
    <w:p w:rsidR="004F1BD1" w:rsidRPr="00E12BC1" w:rsidRDefault="004F1BD1" w:rsidP="008936C2">
      <w:pPr>
        <w:pStyle w:val="Heading1"/>
        <w:spacing w:before="0" w:beforeAutospacing="0" w:after="0" w:afterAutospacing="0"/>
        <w:rPr>
          <w:b w:val="0"/>
          <w:caps/>
          <w:sz w:val="20"/>
          <w:szCs w:val="20"/>
        </w:rPr>
      </w:pPr>
    </w:p>
    <w:p w:rsidR="004F1BD1" w:rsidRPr="00E12BC1" w:rsidRDefault="004F1BD1" w:rsidP="008936C2">
      <w:pPr>
        <w:pStyle w:val="Heading1"/>
        <w:spacing w:before="0" w:beforeAutospacing="0" w:after="0" w:afterAutospacing="0"/>
        <w:ind w:firstLine="709"/>
        <w:jc w:val="both"/>
        <w:rPr>
          <w:b w:val="0"/>
          <w:caps/>
          <w:sz w:val="24"/>
          <w:szCs w:val="24"/>
          <w:vertAlign w:val="superscript"/>
        </w:rPr>
      </w:pPr>
      <w:r w:rsidRPr="00E12BC1">
        <w:rPr>
          <w:b w:val="0"/>
          <w:caps/>
          <w:sz w:val="24"/>
          <w:szCs w:val="24"/>
        </w:rPr>
        <w:t>Т</w:t>
      </w:r>
      <w:r w:rsidRPr="00E12BC1">
        <w:rPr>
          <w:b w:val="0"/>
          <w:sz w:val="24"/>
          <w:szCs w:val="24"/>
        </w:rPr>
        <w:t>аблица</w:t>
      </w:r>
      <w:r w:rsidRPr="00E12BC1">
        <w:rPr>
          <w:b w:val="0"/>
          <w:caps/>
          <w:sz w:val="24"/>
          <w:szCs w:val="24"/>
        </w:rPr>
        <w:t xml:space="preserve"> 2 – Д</w:t>
      </w:r>
      <w:r w:rsidRPr="00E12BC1">
        <w:rPr>
          <w:b w:val="0"/>
          <w:sz w:val="24"/>
          <w:szCs w:val="24"/>
        </w:rPr>
        <w:t>инамика производства скота и птицы на убой (в убойном весе) в хозяйствах всех категорий</w:t>
      </w:r>
      <w:r>
        <w:rPr>
          <w:b w:val="0"/>
          <w:sz w:val="24"/>
          <w:szCs w:val="24"/>
        </w:rPr>
        <w:t xml:space="preserve"> [3, 8-10]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2362"/>
        <w:gridCol w:w="765"/>
        <w:gridCol w:w="709"/>
        <w:gridCol w:w="850"/>
        <w:gridCol w:w="709"/>
        <w:gridCol w:w="709"/>
        <w:gridCol w:w="2982"/>
      </w:tblGrid>
      <w:tr w:rsidR="004F1BD1" w:rsidRPr="00BF4326" w:rsidTr="00810CA3">
        <w:trPr>
          <w:cantSplit/>
          <w:trHeight w:val="240"/>
        </w:trPr>
        <w:tc>
          <w:tcPr>
            <w:tcW w:w="0" w:type="auto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</w:p>
        </w:tc>
        <w:tc>
          <w:tcPr>
            <w:tcW w:w="765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1990 г.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2000 г.</w:t>
            </w:r>
          </w:p>
        </w:tc>
        <w:tc>
          <w:tcPr>
            <w:tcW w:w="850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2010 г.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2015 г.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2015, % 1990</w:t>
            </w:r>
          </w:p>
        </w:tc>
        <w:tc>
          <w:tcPr>
            <w:tcW w:w="2982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Доля (%) и место области  в о</w:t>
            </w:r>
            <w:r w:rsidRPr="00E12BC1">
              <w:rPr>
                <w:b w:val="0"/>
                <w:sz w:val="20"/>
                <w:szCs w:val="20"/>
              </w:rPr>
              <w:t>б</w:t>
            </w:r>
            <w:r w:rsidRPr="00E12BC1">
              <w:rPr>
                <w:b w:val="0"/>
                <w:sz w:val="20"/>
                <w:szCs w:val="20"/>
              </w:rPr>
              <w:t>щем объеме производства в Ро</w:t>
            </w:r>
            <w:r w:rsidRPr="00E12BC1">
              <w:rPr>
                <w:b w:val="0"/>
                <w:sz w:val="20"/>
                <w:szCs w:val="20"/>
              </w:rPr>
              <w:t>с</w:t>
            </w:r>
            <w:r w:rsidRPr="00E12BC1">
              <w:rPr>
                <w:b w:val="0"/>
                <w:sz w:val="20"/>
                <w:szCs w:val="20"/>
              </w:rPr>
              <w:t>сии в 2015 г.</w:t>
            </w:r>
          </w:p>
        </w:tc>
      </w:tr>
      <w:tr w:rsidR="004F1BD1" w:rsidRPr="00BF4326" w:rsidTr="00810CA3">
        <w:trPr>
          <w:cantSplit/>
          <w:trHeight w:val="20"/>
        </w:trPr>
        <w:tc>
          <w:tcPr>
            <w:tcW w:w="0" w:type="auto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Скот и птица на убой (в убойном весе), тыс. т</w:t>
            </w:r>
          </w:p>
        </w:tc>
        <w:tc>
          <w:tcPr>
            <w:tcW w:w="765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138,0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60,1</w:t>
            </w:r>
          </w:p>
        </w:tc>
        <w:tc>
          <w:tcPr>
            <w:tcW w:w="850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89,0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281,6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204,0</w:t>
            </w:r>
          </w:p>
        </w:tc>
        <w:tc>
          <w:tcPr>
            <w:tcW w:w="2982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2,9/7</w:t>
            </w:r>
          </w:p>
        </w:tc>
      </w:tr>
      <w:tr w:rsidR="004F1BD1" w:rsidRPr="00BF4326" w:rsidTr="00810CA3">
        <w:trPr>
          <w:cantSplit/>
          <w:trHeight w:val="20"/>
        </w:trPr>
        <w:tc>
          <w:tcPr>
            <w:tcW w:w="0" w:type="auto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в том числе:</w:t>
            </w:r>
          </w:p>
        </w:tc>
        <w:tc>
          <w:tcPr>
            <w:tcW w:w="765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850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</w:tc>
        <w:tc>
          <w:tcPr>
            <w:tcW w:w="2982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</w:p>
        </w:tc>
      </w:tr>
      <w:tr w:rsidR="004F1BD1" w:rsidRPr="00BF4326" w:rsidTr="00810CA3">
        <w:trPr>
          <w:cantSplit/>
          <w:trHeight w:val="20"/>
        </w:trPr>
        <w:tc>
          <w:tcPr>
            <w:tcW w:w="0" w:type="auto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крупный рогатый скот</w:t>
            </w:r>
          </w:p>
        </w:tc>
        <w:tc>
          <w:tcPr>
            <w:tcW w:w="765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63,0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24,2</w:t>
            </w:r>
          </w:p>
        </w:tc>
        <w:tc>
          <w:tcPr>
            <w:tcW w:w="850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16,2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47,8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75,8</w:t>
            </w:r>
          </w:p>
        </w:tc>
        <w:tc>
          <w:tcPr>
            <w:tcW w:w="2982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2,7/9</w:t>
            </w:r>
          </w:p>
        </w:tc>
      </w:tr>
      <w:tr w:rsidR="004F1BD1" w:rsidRPr="00BF4326" w:rsidTr="00810CA3">
        <w:trPr>
          <w:cantSplit/>
          <w:trHeight w:val="20"/>
        </w:trPr>
        <w:tc>
          <w:tcPr>
            <w:tcW w:w="0" w:type="auto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свиньи</w:t>
            </w:r>
          </w:p>
        </w:tc>
        <w:tc>
          <w:tcPr>
            <w:tcW w:w="765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53,6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26,6</w:t>
            </w:r>
          </w:p>
        </w:tc>
        <w:tc>
          <w:tcPr>
            <w:tcW w:w="850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24,5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55,2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102,9</w:t>
            </w:r>
          </w:p>
        </w:tc>
        <w:tc>
          <w:tcPr>
            <w:tcW w:w="2982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1,7/18</w:t>
            </w:r>
          </w:p>
        </w:tc>
      </w:tr>
      <w:tr w:rsidR="004F1BD1" w:rsidRPr="00BF4326" w:rsidTr="00810CA3">
        <w:trPr>
          <w:cantSplit/>
          <w:trHeight w:val="20"/>
        </w:trPr>
        <w:tc>
          <w:tcPr>
            <w:tcW w:w="0" w:type="auto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овцы и козы</w:t>
            </w:r>
          </w:p>
        </w:tc>
        <w:tc>
          <w:tcPr>
            <w:tcW w:w="765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1,0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0,9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75,0</w:t>
            </w:r>
          </w:p>
        </w:tc>
        <w:tc>
          <w:tcPr>
            <w:tcW w:w="2982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0,4/42</w:t>
            </w:r>
          </w:p>
        </w:tc>
      </w:tr>
      <w:tr w:rsidR="004F1BD1" w:rsidRPr="00BF4326" w:rsidTr="00810CA3">
        <w:trPr>
          <w:cantSplit/>
          <w:trHeight w:val="20"/>
        </w:trPr>
        <w:tc>
          <w:tcPr>
            <w:tcW w:w="0" w:type="auto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птица</w:t>
            </w:r>
          </w:p>
        </w:tc>
        <w:tc>
          <w:tcPr>
            <w:tcW w:w="765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20,2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6,9</w:t>
            </w:r>
          </w:p>
        </w:tc>
        <w:tc>
          <w:tcPr>
            <w:tcW w:w="850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45,4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175,9</w:t>
            </w:r>
          </w:p>
        </w:tc>
        <w:tc>
          <w:tcPr>
            <w:tcW w:w="709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870,7</w:t>
            </w:r>
          </w:p>
        </w:tc>
        <w:tc>
          <w:tcPr>
            <w:tcW w:w="2982" w:type="dxa"/>
          </w:tcPr>
          <w:p w:rsidR="004F1BD1" w:rsidRPr="00E12BC1" w:rsidRDefault="004F1BD1" w:rsidP="008936C2">
            <w:pPr>
              <w:pStyle w:val="Heading1"/>
              <w:spacing w:before="0" w:beforeAutospacing="0" w:after="0" w:afterAutospacing="0"/>
              <w:jc w:val="center"/>
              <w:rPr>
                <w:b w:val="0"/>
                <w:sz w:val="20"/>
                <w:szCs w:val="20"/>
              </w:rPr>
            </w:pPr>
            <w:r w:rsidRPr="00E12BC1">
              <w:rPr>
                <w:b w:val="0"/>
                <w:sz w:val="20"/>
                <w:szCs w:val="20"/>
              </w:rPr>
              <w:t>3,7/6</w:t>
            </w:r>
          </w:p>
        </w:tc>
      </w:tr>
    </w:tbl>
    <w:p w:rsidR="004F1BD1" w:rsidRPr="00D325CF" w:rsidRDefault="004F1BD1" w:rsidP="008936C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0"/>
          <w:szCs w:val="20"/>
          <w:shd w:val="clear" w:color="auto" w:fill="FFFFFF"/>
        </w:rPr>
      </w:pPr>
    </w:p>
    <w:p w:rsidR="004F1BD1" w:rsidRPr="00E12BC1" w:rsidRDefault="004F1BD1" w:rsidP="00E57630">
      <w:pPr>
        <w:pStyle w:val="Heading1"/>
        <w:spacing w:before="0" w:beforeAutospacing="0" w:after="0" w:afterAutospacing="0" w:line="360" w:lineRule="auto"/>
        <w:ind w:firstLine="709"/>
        <w:jc w:val="both"/>
        <w:rPr>
          <w:b w:val="0"/>
          <w:sz w:val="28"/>
          <w:szCs w:val="28"/>
        </w:rPr>
      </w:pPr>
      <w:r w:rsidRPr="00E12BC1">
        <w:rPr>
          <w:b w:val="0"/>
          <w:sz w:val="28"/>
          <w:szCs w:val="28"/>
        </w:rPr>
        <w:t>С 1990 г. изменился состав и доля районов-лидеров в областном производстве</w:t>
      </w:r>
      <w:r>
        <w:rPr>
          <w:b w:val="0"/>
          <w:sz w:val="28"/>
          <w:szCs w:val="28"/>
        </w:rPr>
        <w:t xml:space="preserve"> мяса. Сегодня на </w:t>
      </w:r>
      <w:r w:rsidRPr="00E12BC1">
        <w:rPr>
          <w:b w:val="0"/>
          <w:sz w:val="28"/>
          <w:szCs w:val="28"/>
        </w:rPr>
        <w:t>пят</w:t>
      </w:r>
      <w:r>
        <w:rPr>
          <w:b w:val="0"/>
          <w:sz w:val="28"/>
          <w:szCs w:val="28"/>
        </w:rPr>
        <w:t>ь</w:t>
      </w:r>
      <w:r w:rsidRPr="00E12BC1">
        <w:rPr>
          <w:b w:val="0"/>
          <w:sz w:val="28"/>
          <w:szCs w:val="28"/>
        </w:rPr>
        <w:t xml:space="preserve"> районов (Выгоничский, Почепский, Жирятинский, Дятьковский и Брянский) приходится более 84 % всего пр</w:t>
      </w:r>
      <w:r w:rsidRPr="00E12BC1">
        <w:rPr>
          <w:b w:val="0"/>
          <w:sz w:val="28"/>
          <w:szCs w:val="28"/>
        </w:rPr>
        <w:t>о</w:t>
      </w:r>
      <w:r w:rsidRPr="00E12BC1">
        <w:rPr>
          <w:b w:val="0"/>
          <w:sz w:val="28"/>
          <w:szCs w:val="28"/>
        </w:rPr>
        <w:t xml:space="preserve">изводства мяса, из них 42 % </w:t>
      </w:r>
      <w:r>
        <w:rPr>
          <w:b w:val="0"/>
          <w:sz w:val="28"/>
          <w:szCs w:val="28"/>
        </w:rPr>
        <w:t>только на</w:t>
      </w:r>
      <w:r w:rsidRPr="00E12BC1">
        <w:rPr>
          <w:b w:val="0"/>
          <w:sz w:val="28"/>
          <w:szCs w:val="28"/>
        </w:rPr>
        <w:t xml:space="preserve"> Выгоничский. Менее 1 тыс. тонн производят 9 районов (Красногорский, Севский, Унечский, Гордеевский, Клетнянский, Новозыбковский, Рогнединский, Суземский и Злынковский)</w:t>
      </w:r>
      <w:r>
        <w:rPr>
          <w:b w:val="0"/>
          <w:sz w:val="28"/>
          <w:szCs w:val="28"/>
        </w:rPr>
        <w:t xml:space="preserve"> и з</w:t>
      </w:r>
      <w:r w:rsidRPr="00E12BC1">
        <w:rPr>
          <w:b w:val="0"/>
          <w:sz w:val="28"/>
          <w:szCs w:val="28"/>
        </w:rPr>
        <w:t xml:space="preserve">а 25 лет они уменьшили производство практически в 7 раз (рис. 7). </w:t>
      </w:r>
    </w:p>
    <w:p w:rsidR="004F1BD1" w:rsidRPr="00E12BC1" w:rsidRDefault="004F1BD1" w:rsidP="008936C2">
      <w:pPr>
        <w:pStyle w:val="Heading1"/>
        <w:spacing w:before="0" w:beforeAutospacing="0" w:after="0" w:afterAutospacing="0"/>
        <w:jc w:val="center"/>
        <w:rPr>
          <w:sz w:val="20"/>
          <w:szCs w:val="20"/>
        </w:rPr>
      </w:pPr>
      <w:r w:rsidRPr="00BF4326">
        <w:rPr>
          <w:b w:val="0"/>
          <w:noProof/>
          <w:sz w:val="20"/>
          <w:szCs w:val="20"/>
        </w:rPr>
        <w:pict>
          <v:shape id="Рисунок 13" o:spid="_x0000_i1031" type="#_x0000_t75" style="width:392.4pt;height:151.2pt;visibility:visible">
            <v:imagedata r:id="rId12" o:title=""/>
          </v:shape>
        </w:pict>
      </w:r>
    </w:p>
    <w:p w:rsidR="004F1BD1" w:rsidRDefault="004F1BD1" w:rsidP="008936C2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E12BC1">
        <w:rPr>
          <w:b w:val="0"/>
          <w:sz w:val="24"/>
          <w:szCs w:val="24"/>
        </w:rPr>
        <w:t>Рисунок 7 – Динамика производства скота и птицы (в убойном весе) в хозяйс</w:t>
      </w:r>
      <w:r w:rsidRPr="00E12BC1">
        <w:rPr>
          <w:b w:val="0"/>
          <w:sz w:val="24"/>
          <w:szCs w:val="24"/>
        </w:rPr>
        <w:t>т</w:t>
      </w:r>
      <w:r w:rsidRPr="00E12BC1">
        <w:rPr>
          <w:b w:val="0"/>
          <w:sz w:val="24"/>
          <w:szCs w:val="24"/>
        </w:rPr>
        <w:t>вах всех категорий в разрезе административных районов Брянской области, тыс. тонн</w:t>
      </w:r>
      <w:r>
        <w:rPr>
          <w:b w:val="0"/>
          <w:sz w:val="24"/>
          <w:szCs w:val="24"/>
        </w:rPr>
        <w:t xml:space="preserve"> [3, 9, 10]</w:t>
      </w:r>
    </w:p>
    <w:p w:rsidR="004F1BD1" w:rsidRPr="00E12BC1" w:rsidRDefault="004F1BD1" w:rsidP="008936C2">
      <w:pPr>
        <w:pStyle w:val="Heading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</w:p>
    <w:p w:rsidR="004F1BD1" w:rsidRPr="00E12BC1" w:rsidRDefault="004F1BD1" w:rsidP="00B44A3C">
      <w:pPr>
        <w:shd w:val="clear" w:color="auto" w:fill="FFFFFF"/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E12BC1">
        <w:rPr>
          <w:rFonts w:ascii="Times New Roman" w:hAnsi="Times New Roman"/>
          <w:bCs/>
          <w:sz w:val="28"/>
          <w:szCs w:val="28"/>
        </w:rPr>
        <w:t xml:space="preserve">Производство молока в области </w:t>
      </w:r>
      <w:r w:rsidRPr="00E12BC1">
        <w:rPr>
          <w:rFonts w:ascii="Times New Roman" w:hAnsi="Times New Roman"/>
          <w:sz w:val="28"/>
          <w:szCs w:val="28"/>
        </w:rPr>
        <w:t>в 2015 году составило 291,1 тыс. тонн или 0,9 % в общем производстве молока в России (37-е место в ре</w:t>
      </w:r>
      <w:r w:rsidRPr="00E12BC1">
        <w:rPr>
          <w:rFonts w:ascii="Times New Roman" w:hAnsi="Times New Roman"/>
          <w:sz w:val="28"/>
          <w:szCs w:val="28"/>
        </w:rPr>
        <w:t>й</w:t>
      </w:r>
      <w:r w:rsidRPr="00E12BC1">
        <w:rPr>
          <w:rFonts w:ascii="Times New Roman" w:hAnsi="Times New Roman"/>
          <w:sz w:val="28"/>
          <w:szCs w:val="28"/>
        </w:rPr>
        <w:t xml:space="preserve">тинге регионов). </w:t>
      </w:r>
      <w:r>
        <w:rPr>
          <w:rFonts w:ascii="Times New Roman" w:hAnsi="Times New Roman"/>
          <w:sz w:val="28"/>
          <w:szCs w:val="28"/>
        </w:rPr>
        <w:t>О</w:t>
      </w:r>
      <w:r w:rsidRPr="00E12BC1">
        <w:rPr>
          <w:rFonts w:ascii="Times New Roman" w:hAnsi="Times New Roman"/>
          <w:sz w:val="28"/>
          <w:szCs w:val="28"/>
        </w:rPr>
        <w:t>бъем</w:t>
      </w:r>
      <w:r>
        <w:rPr>
          <w:rFonts w:ascii="Times New Roman" w:hAnsi="Times New Roman"/>
          <w:sz w:val="28"/>
          <w:szCs w:val="28"/>
        </w:rPr>
        <w:t>ы</w:t>
      </w:r>
      <w:r w:rsidRPr="00E12BC1">
        <w:rPr>
          <w:rFonts w:ascii="Times New Roman" w:hAnsi="Times New Roman"/>
          <w:sz w:val="28"/>
          <w:szCs w:val="28"/>
        </w:rPr>
        <w:t xml:space="preserve"> производства за 10 лет (2005 г. – 437,7 тыс. т.) </w:t>
      </w:r>
      <w:r>
        <w:rPr>
          <w:rFonts w:ascii="Times New Roman" w:hAnsi="Times New Roman"/>
          <w:sz w:val="28"/>
          <w:szCs w:val="28"/>
        </w:rPr>
        <w:t>с</w:t>
      </w:r>
      <w:r w:rsidRPr="00E12BC1">
        <w:rPr>
          <w:rFonts w:ascii="Times New Roman" w:hAnsi="Times New Roman"/>
          <w:sz w:val="28"/>
          <w:szCs w:val="28"/>
        </w:rPr>
        <w:t>окра</w:t>
      </w:r>
      <w:r>
        <w:rPr>
          <w:rFonts w:ascii="Times New Roman" w:hAnsi="Times New Roman"/>
          <w:sz w:val="28"/>
          <w:szCs w:val="28"/>
        </w:rPr>
        <w:t>тились</w:t>
      </w:r>
      <w:r w:rsidRPr="00E12BC1">
        <w:rPr>
          <w:rFonts w:ascii="Times New Roman" w:hAnsi="Times New Roman"/>
          <w:sz w:val="28"/>
          <w:szCs w:val="28"/>
        </w:rPr>
        <w:t xml:space="preserve"> в 1,5 раза, за 25 лет (1990 г. – 851,9 тыс. т) в 2,9 раза. </w:t>
      </w:r>
      <w:r w:rsidRPr="00E12BC1">
        <w:rPr>
          <w:rFonts w:ascii="Times New Roman" w:hAnsi="Times New Roman"/>
          <w:bCs/>
          <w:sz w:val="28"/>
          <w:szCs w:val="28"/>
        </w:rPr>
        <w:t xml:space="preserve">42,5 % производства молока приходится на Стародубский (15,6 %), Брянский (9,8 %), Почепский (6,5 %), Карачевский и Клинцовский районы. В 1990 г. на пятерку районов-лидеров приходилось </w:t>
      </w:r>
      <w:r>
        <w:rPr>
          <w:rFonts w:ascii="Times New Roman" w:hAnsi="Times New Roman"/>
          <w:bCs/>
          <w:sz w:val="28"/>
          <w:szCs w:val="28"/>
        </w:rPr>
        <w:t xml:space="preserve">около </w:t>
      </w:r>
      <w:r w:rsidRPr="00E12BC1">
        <w:rPr>
          <w:rFonts w:ascii="Times New Roman" w:hAnsi="Times New Roman"/>
          <w:bCs/>
          <w:sz w:val="28"/>
          <w:szCs w:val="28"/>
        </w:rPr>
        <w:t>31 %.</w:t>
      </w: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12BC1">
        <w:rPr>
          <w:bCs/>
          <w:sz w:val="28"/>
          <w:szCs w:val="28"/>
        </w:rPr>
        <w:t>Динамика производства молока по районам Брянской области пре</w:t>
      </w:r>
      <w:r w:rsidRPr="00E12BC1">
        <w:rPr>
          <w:bCs/>
          <w:sz w:val="28"/>
          <w:szCs w:val="28"/>
        </w:rPr>
        <w:t>д</w:t>
      </w:r>
      <w:r w:rsidRPr="00E12BC1">
        <w:rPr>
          <w:bCs/>
          <w:sz w:val="28"/>
          <w:szCs w:val="28"/>
        </w:rPr>
        <w:t>ставлена на рисунке 8. Вырос надой молока на одну корову с 2663 кг (1990 г.) до 3970 кг (2015 г.)</w:t>
      </w:r>
      <w:r>
        <w:rPr>
          <w:bCs/>
          <w:sz w:val="28"/>
          <w:szCs w:val="28"/>
        </w:rPr>
        <w:t xml:space="preserve"> [3, 9]</w:t>
      </w:r>
      <w:r w:rsidRPr="00E12BC1">
        <w:rPr>
          <w:bCs/>
          <w:sz w:val="28"/>
          <w:szCs w:val="28"/>
        </w:rPr>
        <w:t>.</w:t>
      </w: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 w:rsidRPr="00BF4326">
        <w:rPr>
          <w:b/>
          <w:noProof/>
          <w:sz w:val="20"/>
          <w:szCs w:val="20"/>
        </w:rPr>
        <w:pict>
          <v:shape id="Рисунок 10" o:spid="_x0000_i1032" type="#_x0000_t75" style="width:392.4pt;height:169.8pt;visibility:visible">
            <v:imagedata r:id="rId13" o:title=""/>
          </v:shape>
        </w:pict>
      </w: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 w:rsidRPr="00E12BC1">
        <w:rPr>
          <w:bCs/>
        </w:rPr>
        <w:t>Рисунок 8 – Динамика производства молока в хозяйствах всех категорий в ра</w:t>
      </w:r>
      <w:r w:rsidRPr="00E12BC1">
        <w:rPr>
          <w:bCs/>
        </w:rPr>
        <w:t>з</w:t>
      </w:r>
      <w:r w:rsidRPr="00E12BC1">
        <w:rPr>
          <w:bCs/>
        </w:rPr>
        <w:t>резе административных районов Брянской области, тыс. т</w:t>
      </w:r>
      <w:r>
        <w:rPr>
          <w:bCs/>
        </w:rPr>
        <w:t xml:space="preserve"> [3, 9, 10]</w:t>
      </w:r>
    </w:p>
    <w:p w:rsidR="004F1BD1" w:rsidRDefault="004F1BD1" w:rsidP="008936C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aps/>
          <w:smallCaps/>
          <w:sz w:val="28"/>
          <w:szCs w:val="28"/>
        </w:rPr>
      </w:pPr>
      <w:r w:rsidRPr="00E12BC1">
        <w:rPr>
          <w:bCs/>
          <w:sz w:val="28"/>
          <w:szCs w:val="28"/>
        </w:rPr>
        <w:t>За анализируемый период с</w:t>
      </w:r>
      <w:r>
        <w:rPr>
          <w:bCs/>
          <w:sz w:val="28"/>
          <w:szCs w:val="28"/>
        </w:rPr>
        <w:t>низились</w:t>
      </w:r>
      <w:r w:rsidRPr="00E12BC1">
        <w:rPr>
          <w:bCs/>
          <w:sz w:val="28"/>
          <w:szCs w:val="28"/>
        </w:rPr>
        <w:t xml:space="preserve"> объемы производства шерсти с 210 (1990 г.) до 32 т (2015 г.), практически в 6,5 раз.</w:t>
      </w:r>
      <w:r w:rsidRPr="00E12BC1">
        <w:rPr>
          <w:sz w:val="28"/>
          <w:szCs w:val="28"/>
        </w:rPr>
        <w:t xml:space="preserve"> Средний годовой н</w:t>
      </w:r>
      <w:r w:rsidRPr="00E12BC1">
        <w:rPr>
          <w:sz w:val="28"/>
          <w:szCs w:val="28"/>
        </w:rPr>
        <w:t>а</w:t>
      </w:r>
      <w:r w:rsidRPr="00E12BC1">
        <w:rPr>
          <w:sz w:val="28"/>
          <w:szCs w:val="28"/>
        </w:rPr>
        <w:t xml:space="preserve">стриг шерсти с одной овцы (в физическом весе) </w:t>
      </w:r>
      <w:r>
        <w:rPr>
          <w:sz w:val="28"/>
          <w:szCs w:val="28"/>
        </w:rPr>
        <w:t xml:space="preserve">уменьшился и </w:t>
      </w:r>
      <w:r w:rsidRPr="00E12BC1">
        <w:rPr>
          <w:sz w:val="28"/>
          <w:szCs w:val="28"/>
        </w:rPr>
        <w:t xml:space="preserve">составляет 1,6 кг (в 1990 г. – 2,5). </w:t>
      </w:r>
      <w:r>
        <w:rPr>
          <w:bCs/>
          <w:sz w:val="28"/>
          <w:szCs w:val="28"/>
        </w:rPr>
        <w:t>С</w:t>
      </w:r>
      <w:r w:rsidRPr="00E12BC1">
        <w:rPr>
          <w:bCs/>
          <w:sz w:val="28"/>
          <w:szCs w:val="28"/>
        </w:rPr>
        <w:t xml:space="preserve">менились районы-лидеры и их доля в производстве </w:t>
      </w:r>
      <w:r w:rsidRPr="00E12BC1">
        <w:rPr>
          <w:sz w:val="28"/>
          <w:szCs w:val="28"/>
        </w:rPr>
        <w:t>(табл. 3)</w:t>
      </w:r>
      <w:r w:rsidRPr="00E12BC1">
        <w:rPr>
          <w:bCs/>
          <w:sz w:val="28"/>
          <w:szCs w:val="28"/>
        </w:rPr>
        <w:t xml:space="preserve">. </w:t>
      </w:r>
    </w:p>
    <w:p w:rsidR="004F1BD1" w:rsidRPr="00E12BC1" w:rsidRDefault="004F1BD1" w:rsidP="008936C2">
      <w:pPr>
        <w:pStyle w:val="FootnoteText"/>
        <w:jc w:val="center"/>
        <w:rPr>
          <w:sz w:val="24"/>
          <w:szCs w:val="24"/>
        </w:rPr>
      </w:pPr>
      <w:r w:rsidRPr="00E12BC1">
        <w:rPr>
          <w:sz w:val="24"/>
          <w:szCs w:val="24"/>
        </w:rPr>
        <w:t>Таблица 3 – Производство шерсти в хозяйствах всех категорий,  тонн</w:t>
      </w:r>
      <w:r>
        <w:rPr>
          <w:sz w:val="24"/>
          <w:szCs w:val="24"/>
        </w:rPr>
        <w:t xml:space="preserve"> [3, 9, 10]</w:t>
      </w:r>
    </w:p>
    <w:tbl>
      <w:tblPr>
        <w:tblW w:w="9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94"/>
        <w:gridCol w:w="1026"/>
        <w:gridCol w:w="1551"/>
        <w:gridCol w:w="774"/>
        <w:gridCol w:w="1494"/>
        <w:gridCol w:w="683"/>
        <w:gridCol w:w="1494"/>
        <w:gridCol w:w="569"/>
      </w:tblGrid>
      <w:tr w:rsidR="004F1BD1" w:rsidRPr="00BF4326" w:rsidTr="00BF4326">
        <w:tc>
          <w:tcPr>
            <w:tcW w:w="0" w:type="auto"/>
            <w:gridSpan w:val="2"/>
          </w:tcPr>
          <w:p w:rsidR="004F1BD1" w:rsidRPr="00BF4326" w:rsidRDefault="004F1BD1" w:rsidP="00BF43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1990 г.</w:t>
            </w:r>
          </w:p>
        </w:tc>
        <w:tc>
          <w:tcPr>
            <w:tcW w:w="0" w:type="auto"/>
            <w:gridSpan w:val="2"/>
          </w:tcPr>
          <w:p w:rsidR="004F1BD1" w:rsidRPr="00BF4326" w:rsidRDefault="004F1BD1" w:rsidP="00BF43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2000 г.</w:t>
            </w:r>
          </w:p>
        </w:tc>
        <w:tc>
          <w:tcPr>
            <w:tcW w:w="0" w:type="auto"/>
            <w:gridSpan w:val="2"/>
          </w:tcPr>
          <w:p w:rsidR="004F1BD1" w:rsidRPr="00BF4326" w:rsidRDefault="004F1BD1" w:rsidP="00BF43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2010 г.</w:t>
            </w:r>
          </w:p>
        </w:tc>
        <w:tc>
          <w:tcPr>
            <w:tcW w:w="0" w:type="auto"/>
            <w:gridSpan w:val="2"/>
          </w:tcPr>
          <w:p w:rsidR="004F1BD1" w:rsidRPr="00BF4326" w:rsidRDefault="004F1BD1" w:rsidP="00BF432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</w:tr>
      <w:tr w:rsidR="004F1BD1" w:rsidRPr="00BF4326" w:rsidTr="00BF4326"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Севский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Почепский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Навлинский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Комаричский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4F1BD1" w:rsidRPr="00BF4326" w:rsidTr="00BF4326"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Дубровский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Мглинский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Дятьковский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Навлинский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4F1BD1" w:rsidRPr="00BF4326" w:rsidTr="00BF4326"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Карачевский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Жирятинский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Климовский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Брасовский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F1BD1" w:rsidRPr="00BF4326" w:rsidTr="00BF4326"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Комаричский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Комаричский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Комаричский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Клинцовский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4F1BD1" w:rsidRPr="00BF4326" w:rsidTr="00BF4326"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Почепский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Стародубский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Брасовский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Дятьковский</w:t>
            </w: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4F1BD1" w:rsidRPr="00BF4326" w:rsidTr="00BF4326">
        <w:tc>
          <w:tcPr>
            <w:tcW w:w="0" w:type="auto"/>
            <w:gridSpan w:val="8"/>
          </w:tcPr>
          <w:p w:rsidR="004F1BD1" w:rsidRPr="00BF4326" w:rsidRDefault="004F1BD1" w:rsidP="00BF432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F4326">
              <w:rPr>
                <w:rFonts w:ascii="Times New Roman" w:hAnsi="Times New Roman"/>
                <w:b/>
                <w:i/>
                <w:sz w:val="20"/>
                <w:szCs w:val="20"/>
              </w:rPr>
              <w:t>Доля 5 ведущих районов в области, %</w:t>
            </w:r>
          </w:p>
        </w:tc>
      </w:tr>
      <w:tr w:rsidR="004F1BD1" w:rsidRPr="00BF4326" w:rsidTr="00BF4326"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right="45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51,4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47,8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44,1</w:t>
            </w:r>
          </w:p>
        </w:tc>
        <w:tc>
          <w:tcPr>
            <w:tcW w:w="0" w:type="auto"/>
          </w:tcPr>
          <w:p w:rsidR="004F1BD1" w:rsidRPr="00BF4326" w:rsidRDefault="004F1BD1" w:rsidP="00BF4326">
            <w:pPr>
              <w:spacing w:after="0" w:line="240" w:lineRule="auto"/>
              <w:ind w:left="11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F1BD1" w:rsidRPr="00BF4326" w:rsidRDefault="004F1BD1" w:rsidP="00BF432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BF4326">
              <w:rPr>
                <w:rFonts w:ascii="Times New Roman" w:hAnsi="Times New Roman"/>
                <w:sz w:val="20"/>
                <w:szCs w:val="20"/>
              </w:rPr>
              <w:t>53,2</w:t>
            </w:r>
          </w:p>
        </w:tc>
      </w:tr>
    </w:tbl>
    <w:p w:rsidR="004F1BD1" w:rsidRDefault="004F1BD1" w:rsidP="008936C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F1BD1" w:rsidRPr="00E12BC1" w:rsidRDefault="004F1BD1" w:rsidP="008936C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2BC1">
        <w:rPr>
          <w:rFonts w:ascii="Times New Roman" w:hAnsi="Times New Roman"/>
          <w:bCs/>
          <w:sz w:val="28"/>
          <w:szCs w:val="28"/>
        </w:rPr>
        <w:t xml:space="preserve">По производству яиц </w:t>
      </w:r>
      <w:r w:rsidRPr="00E12BC1">
        <w:rPr>
          <w:rFonts w:ascii="Times New Roman" w:hAnsi="Times New Roman"/>
          <w:sz w:val="28"/>
          <w:szCs w:val="28"/>
        </w:rPr>
        <w:t>область занимает 33-е место в России (414,3 млн. штук или 0,9% в общем объеме производства яиц в РФ)</w:t>
      </w:r>
      <w:r>
        <w:rPr>
          <w:rFonts w:ascii="Times New Roman" w:hAnsi="Times New Roman"/>
          <w:sz w:val="28"/>
          <w:szCs w:val="28"/>
        </w:rPr>
        <w:t xml:space="preserve"> [8]</w:t>
      </w:r>
      <w:r w:rsidRPr="00E12BC1">
        <w:rPr>
          <w:rFonts w:ascii="Times New Roman" w:hAnsi="Times New Roman"/>
          <w:sz w:val="28"/>
          <w:szCs w:val="28"/>
        </w:rPr>
        <w:t>. За анал</w:t>
      </w:r>
      <w:r w:rsidRPr="00E12BC1">
        <w:rPr>
          <w:rFonts w:ascii="Times New Roman" w:hAnsi="Times New Roman"/>
          <w:sz w:val="28"/>
          <w:szCs w:val="28"/>
        </w:rPr>
        <w:t>и</w:t>
      </w:r>
      <w:r w:rsidRPr="00E12BC1">
        <w:rPr>
          <w:rFonts w:ascii="Times New Roman" w:hAnsi="Times New Roman"/>
          <w:sz w:val="28"/>
          <w:szCs w:val="28"/>
        </w:rPr>
        <w:t>зируемый период производство снизилось в 8,4 раза, но выросла среднег</w:t>
      </w:r>
      <w:r w:rsidRPr="00E12BC1">
        <w:rPr>
          <w:rFonts w:ascii="Times New Roman" w:hAnsi="Times New Roman"/>
          <w:sz w:val="28"/>
          <w:szCs w:val="28"/>
        </w:rPr>
        <w:t>о</w:t>
      </w:r>
      <w:r w:rsidRPr="00E12BC1">
        <w:rPr>
          <w:rFonts w:ascii="Times New Roman" w:hAnsi="Times New Roman"/>
          <w:sz w:val="28"/>
          <w:szCs w:val="28"/>
        </w:rPr>
        <w:t>довая яйценоскость курицы-несушки до 259 штук (в 1990 г. – 241). Сег</w:t>
      </w:r>
      <w:r w:rsidRPr="00E12BC1">
        <w:rPr>
          <w:rFonts w:ascii="Times New Roman" w:hAnsi="Times New Roman"/>
          <w:sz w:val="28"/>
          <w:szCs w:val="28"/>
        </w:rPr>
        <w:t>о</w:t>
      </w:r>
      <w:r w:rsidRPr="00E12BC1">
        <w:rPr>
          <w:rFonts w:ascii="Times New Roman" w:hAnsi="Times New Roman"/>
          <w:sz w:val="28"/>
          <w:szCs w:val="28"/>
        </w:rPr>
        <w:t xml:space="preserve">дня 68 % всего производства </w:t>
      </w:r>
      <w:r>
        <w:rPr>
          <w:rFonts w:ascii="Times New Roman" w:hAnsi="Times New Roman"/>
          <w:sz w:val="28"/>
          <w:szCs w:val="28"/>
        </w:rPr>
        <w:t>обеспечивают</w:t>
      </w:r>
      <w:r w:rsidRPr="00E12BC1">
        <w:rPr>
          <w:rFonts w:ascii="Times New Roman" w:hAnsi="Times New Roman"/>
          <w:sz w:val="28"/>
          <w:szCs w:val="28"/>
        </w:rPr>
        <w:t xml:space="preserve"> Брянский (46,1 %, в 1990 г.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E12BC1">
        <w:rPr>
          <w:rFonts w:ascii="Times New Roman" w:hAnsi="Times New Roman"/>
          <w:sz w:val="28"/>
          <w:szCs w:val="28"/>
        </w:rPr>
        <w:t>20 %) и 22,7 % – Трубчевский районы (рис. 9).</w:t>
      </w:r>
    </w:p>
    <w:p w:rsidR="004F1BD1" w:rsidRPr="00E12BC1" w:rsidRDefault="004F1BD1" w:rsidP="008936C2">
      <w:pPr>
        <w:pStyle w:val="Heading1"/>
        <w:spacing w:before="0" w:beforeAutospacing="0" w:after="0" w:afterAutospacing="0"/>
        <w:jc w:val="center"/>
        <w:rPr>
          <w:sz w:val="20"/>
          <w:szCs w:val="20"/>
        </w:rPr>
      </w:pPr>
      <w:r w:rsidRPr="00BF4326">
        <w:rPr>
          <w:b w:val="0"/>
          <w:noProof/>
          <w:sz w:val="20"/>
          <w:szCs w:val="20"/>
        </w:rPr>
        <w:pict>
          <v:shape id="Рисунок 16" o:spid="_x0000_i1033" type="#_x0000_t75" style="width:376.8pt;height:163.2pt;visibility:visible">
            <v:imagedata r:id="rId14" o:title=""/>
          </v:shape>
        </w:pict>
      </w:r>
    </w:p>
    <w:p w:rsidR="004F1BD1" w:rsidRPr="00E12BC1" w:rsidRDefault="004F1BD1" w:rsidP="008936C2">
      <w:pPr>
        <w:pStyle w:val="BodyTextIndent2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12BC1">
        <w:rPr>
          <w:rFonts w:ascii="Times New Roman" w:hAnsi="Times New Roman"/>
          <w:sz w:val="24"/>
          <w:szCs w:val="24"/>
        </w:rPr>
        <w:t>Рисунок 9 – Динамика производства яиц в хозяйствах всех категорий в разрезе административных районов Брянской области, млн. шт.</w:t>
      </w:r>
      <w:r>
        <w:rPr>
          <w:rFonts w:ascii="Times New Roman" w:hAnsi="Times New Roman"/>
          <w:sz w:val="24"/>
          <w:szCs w:val="24"/>
        </w:rPr>
        <w:t xml:space="preserve"> [3, 9, 10]</w:t>
      </w:r>
    </w:p>
    <w:p w:rsidR="004F1BD1" w:rsidRPr="00E12BC1" w:rsidRDefault="004F1BD1" w:rsidP="008936C2">
      <w:pPr>
        <w:pStyle w:val="BodyTextIndent2"/>
        <w:spacing w:after="0" w:line="240" w:lineRule="auto"/>
        <w:ind w:left="0"/>
        <w:jc w:val="center"/>
        <w:rPr>
          <w:sz w:val="20"/>
          <w:szCs w:val="20"/>
        </w:rPr>
      </w:pPr>
    </w:p>
    <w:p w:rsidR="004F1BD1" w:rsidRPr="00E12BC1" w:rsidRDefault="004F1BD1" w:rsidP="008936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Доля сельскохозяйственных организаций в производстве яиц 63,9 %, 36 % производят личные подсобные хозяйства населения. Но, в связи с продолжающимся уменьшением численности сельского населения пр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 xml:space="preserve">порционально снижается и их количество. В связи с чем вопрос </w:t>
      </w:r>
      <w:r>
        <w:rPr>
          <w:rFonts w:ascii="Times New Roman" w:hAnsi="Times New Roman"/>
          <w:sz w:val="28"/>
          <w:szCs w:val="28"/>
          <w:shd w:val="clear" w:color="auto" w:fill="FFFFFF"/>
        </w:rPr>
        <w:t>само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обе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печения данной продукцией с каждым годом станов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тся все более акт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E12BC1">
        <w:rPr>
          <w:rFonts w:ascii="Times New Roman" w:hAnsi="Times New Roman"/>
          <w:sz w:val="28"/>
          <w:szCs w:val="28"/>
          <w:shd w:val="clear" w:color="auto" w:fill="FFFFFF"/>
        </w:rPr>
        <w:t>альным.</w:t>
      </w:r>
    </w:p>
    <w:p w:rsidR="004F1BD1" w:rsidRPr="00E12BC1" w:rsidRDefault="004F1BD1" w:rsidP="00706D40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E12BC1">
        <w:rPr>
          <w:bCs/>
          <w:sz w:val="28"/>
          <w:szCs w:val="28"/>
        </w:rPr>
        <w:t xml:space="preserve">Проведенный анализ показал, что </w:t>
      </w:r>
      <w:r>
        <w:rPr>
          <w:bCs/>
          <w:sz w:val="28"/>
          <w:szCs w:val="28"/>
        </w:rPr>
        <w:t>за 25 лет</w:t>
      </w:r>
      <w:r w:rsidRPr="00E12BC1">
        <w:rPr>
          <w:bCs/>
          <w:sz w:val="28"/>
          <w:szCs w:val="28"/>
        </w:rPr>
        <w:t xml:space="preserve"> произошло не только </w:t>
      </w:r>
      <w:r w:rsidRPr="00E12BC1">
        <w:rPr>
          <w:sz w:val="28"/>
          <w:szCs w:val="28"/>
        </w:rPr>
        <w:t>увеличение доли отрасли животноводства в общей стоимости продукции сельского хозяйства Брянской области, но и</w:t>
      </w:r>
      <w:r w:rsidRPr="00E12BC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территориально-</w:t>
      </w:r>
      <w:r w:rsidRPr="00E12BC1">
        <w:rPr>
          <w:bCs/>
          <w:sz w:val="28"/>
          <w:szCs w:val="28"/>
        </w:rPr>
        <w:t>отраслевые изменения.</w:t>
      </w:r>
    </w:p>
    <w:p w:rsidR="004F1BD1" w:rsidRPr="00E12BC1" w:rsidRDefault="004F1BD1" w:rsidP="00D50381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2BC1">
        <w:rPr>
          <w:sz w:val="28"/>
          <w:szCs w:val="28"/>
        </w:rPr>
        <w:t>Ведущим процессом можно назвать упрощение отраслевой структ</w:t>
      </w:r>
      <w:r w:rsidRPr="00E12BC1">
        <w:rPr>
          <w:sz w:val="28"/>
          <w:szCs w:val="28"/>
        </w:rPr>
        <w:t>у</w:t>
      </w:r>
      <w:r w:rsidRPr="00E12BC1">
        <w:rPr>
          <w:sz w:val="28"/>
          <w:szCs w:val="28"/>
        </w:rPr>
        <w:t>ры, особенно в юго-западных районах области. Произошли изменения в отраслевой структуре животноводства Брянского, Жирятинского, Караче</w:t>
      </w:r>
      <w:r w:rsidRPr="00E12BC1">
        <w:rPr>
          <w:sz w:val="28"/>
          <w:szCs w:val="28"/>
        </w:rPr>
        <w:t>в</w:t>
      </w:r>
      <w:r w:rsidRPr="00E12BC1">
        <w:rPr>
          <w:sz w:val="28"/>
          <w:szCs w:val="28"/>
        </w:rPr>
        <w:t xml:space="preserve">ского, Стародубского районов. </w:t>
      </w:r>
    </w:p>
    <w:p w:rsidR="004F1BD1" w:rsidRPr="00E12BC1" w:rsidRDefault="004F1BD1" w:rsidP="00D50381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2BC1">
        <w:rPr>
          <w:sz w:val="28"/>
          <w:szCs w:val="28"/>
        </w:rPr>
        <w:t xml:space="preserve">Сменилось направление скотоводства с молочно-мясного на мясное, и в 2015 г. доля коров в стаде составляла всего лишь 42 % (1990 г. – 35 %, 2000 г. – 54 % , 2010 г. – 52 %), что снижает показатель самообеспечения региона молоком. </w:t>
      </w:r>
    </w:p>
    <w:p w:rsidR="004F1BD1" w:rsidRPr="00E12BC1" w:rsidRDefault="004F1BD1" w:rsidP="00D50381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E12BC1">
        <w:rPr>
          <w:sz w:val="28"/>
          <w:szCs w:val="28"/>
        </w:rPr>
        <w:t>В территориальной структуре животноводства ярко прослеживаются процессы перемещения производства в районы с более благоприятными не только агроклиматическими, но и демографическими, и экономическими условиями. Свыше 70 % областного объема производства животноводч</w:t>
      </w:r>
      <w:r w:rsidRPr="00E12BC1">
        <w:rPr>
          <w:sz w:val="28"/>
          <w:szCs w:val="28"/>
        </w:rPr>
        <w:t>е</w:t>
      </w:r>
      <w:r w:rsidRPr="00E12BC1">
        <w:rPr>
          <w:sz w:val="28"/>
          <w:szCs w:val="28"/>
        </w:rPr>
        <w:t>ской продукции приходится Выгоничский, Почепский, Жирятинский, Брянский, Трубчевский и Стародубский районы.</w:t>
      </w:r>
    </w:p>
    <w:p w:rsidR="004F1BD1" w:rsidRPr="00E12BC1" w:rsidRDefault="004F1BD1" w:rsidP="008936C2">
      <w:pPr>
        <w:spacing w:after="0" w:line="36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E12BC1">
        <w:rPr>
          <w:rFonts w:ascii="Times New Roman" w:hAnsi="Times New Roman"/>
          <w:sz w:val="28"/>
          <w:szCs w:val="28"/>
        </w:rPr>
        <w:t>Устойчивая динамика к сокращению поголовья и производства н</w:t>
      </w:r>
      <w:r w:rsidRPr="00E12BC1">
        <w:rPr>
          <w:rFonts w:ascii="Times New Roman" w:hAnsi="Times New Roman"/>
          <w:sz w:val="28"/>
          <w:szCs w:val="28"/>
        </w:rPr>
        <w:t>а</w:t>
      </w:r>
      <w:r w:rsidRPr="00E12BC1">
        <w:rPr>
          <w:rFonts w:ascii="Times New Roman" w:hAnsi="Times New Roman"/>
          <w:sz w:val="28"/>
          <w:szCs w:val="28"/>
        </w:rPr>
        <w:t>блюдается в северо-западных (Рогнединский, Дубровский, Клетнянский) и юго-западных (Клинцовский, Новозыбковский, Гордеевский, Злынко</w:t>
      </w:r>
      <w:r w:rsidRPr="00E12BC1">
        <w:rPr>
          <w:rFonts w:ascii="Times New Roman" w:hAnsi="Times New Roman"/>
          <w:sz w:val="28"/>
          <w:szCs w:val="28"/>
        </w:rPr>
        <w:t>в</w:t>
      </w:r>
      <w:r w:rsidRPr="00E12BC1">
        <w:rPr>
          <w:rFonts w:ascii="Times New Roman" w:hAnsi="Times New Roman"/>
          <w:sz w:val="28"/>
          <w:szCs w:val="28"/>
        </w:rPr>
        <w:t>ский, Климовский, Красногорский) районах, т.е. в районах имеющих н</w:t>
      </w:r>
      <w:r w:rsidRPr="00E12BC1">
        <w:rPr>
          <w:rFonts w:ascii="Times New Roman" w:hAnsi="Times New Roman"/>
          <w:sz w:val="28"/>
          <w:szCs w:val="28"/>
        </w:rPr>
        <w:t>е</w:t>
      </w:r>
      <w:r w:rsidRPr="00E12BC1">
        <w:rPr>
          <w:rFonts w:ascii="Times New Roman" w:hAnsi="Times New Roman"/>
          <w:sz w:val="28"/>
          <w:szCs w:val="28"/>
        </w:rPr>
        <w:t>благоприятное экологическое (радиоактивная загрязненность) и эконом</w:t>
      </w:r>
      <w:r w:rsidRPr="00E12BC1">
        <w:rPr>
          <w:rFonts w:ascii="Times New Roman" w:hAnsi="Times New Roman"/>
          <w:sz w:val="28"/>
          <w:szCs w:val="28"/>
        </w:rPr>
        <w:t>и</w:t>
      </w:r>
      <w:r w:rsidRPr="00E12BC1">
        <w:rPr>
          <w:rFonts w:ascii="Times New Roman" w:hAnsi="Times New Roman"/>
          <w:sz w:val="28"/>
          <w:szCs w:val="28"/>
        </w:rPr>
        <w:t>ческое положение (удаленность от рынков, неразвитость инфраструктуры и т.д.). Особую озабоченность вызывает сокращение объемов производства в юго-восточных районах (Севский, Суземский, Брасовский, Комари</w:t>
      </w:r>
      <w:r w:rsidRPr="00E12BC1">
        <w:rPr>
          <w:rFonts w:ascii="Times New Roman" w:hAnsi="Times New Roman"/>
          <w:sz w:val="28"/>
          <w:szCs w:val="28"/>
        </w:rPr>
        <w:t>ч</w:t>
      </w:r>
      <w:r w:rsidRPr="00E12BC1">
        <w:rPr>
          <w:rFonts w:ascii="Times New Roman" w:hAnsi="Times New Roman"/>
          <w:sz w:val="28"/>
          <w:szCs w:val="28"/>
        </w:rPr>
        <w:t xml:space="preserve">ский), </w:t>
      </w:r>
      <w:r>
        <w:rPr>
          <w:rFonts w:ascii="Times New Roman" w:hAnsi="Times New Roman"/>
          <w:sz w:val="28"/>
          <w:szCs w:val="28"/>
        </w:rPr>
        <w:t xml:space="preserve">где </w:t>
      </w:r>
      <w:r w:rsidRPr="00E12BC1">
        <w:rPr>
          <w:rFonts w:ascii="Times New Roman" w:hAnsi="Times New Roman"/>
          <w:sz w:val="28"/>
          <w:szCs w:val="28"/>
        </w:rPr>
        <w:t>почвенно-климатические и экономические условия которых я</w:t>
      </w:r>
      <w:r w:rsidRPr="00E12BC1">
        <w:rPr>
          <w:rFonts w:ascii="Times New Roman" w:hAnsi="Times New Roman"/>
          <w:sz w:val="28"/>
          <w:szCs w:val="28"/>
        </w:rPr>
        <w:t>в</w:t>
      </w:r>
      <w:r w:rsidRPr="00E12BC1">
        <w:rPr>
          <w:rFonts w:ascii="Times New Roman" w:hAnsi="Times New Roman"/>
          <w:sz w:val="28"/>
          <w:szCs w:val="28"/>
        </w:rPr>
        <w:t>ляются довольно благоприятными для ведения животноводства.</w:t>
      </w:r>
      <w:r w:rsidRPr="00E12BC1">
        <w:rPr>
          <w:rFonts w:ascii="Arial" w:hAnsi="Arial" w:cs="Arial"/>
          <w:sz w:val="28"/>
          <w:szCs w:val="28"/>
        </w:rPr>
        <w:t xml:space="preserve"> </w:t>
      </w:r>
    </w:p>
    <w:p w:rsidR="004F1BD1" w:rsidRPr="00E12BC1" w:rsidRDefault="004F1BD1" w:rsidP="008936C2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E12BC1">
        <w:rPr>
          <w:sz w:val="28"/>
          <w:szCs w:val="28"/>
        </w:rPr>
        <w:t>Идет процесс усиления поляризации животноводства, т.е. повышае</w:t>
      </w:r>
      <w:r w:rsidRPr="00E12BC1">
        <w:rPr>
          <w:sz w:val="28"/>
          <w:szCs w:val="28"/>
        </w:rPr>
        <w:t>т</w:t>
      </w:r>
      <w:r w:rsidRPr="00E12BC1">
        <w:rPr>
          <w:sz w:val="28"/>
          <w:szCs w:val="28"/>
        </w:rPr>
        <w:t xml:space="preserve">ся </w:t>
      </w:r>
      <w:r w:rsidRPr="008A1291">
        <w:rPr>
          <w:spacing w:val="-2"/>
          <w:sz w:val="28"/>
          <w:szCs w:val="28"/>
        </w:rPr>
        <w:t>роль лидеров (как предприятий, так и целых районов) и усугубляется п</w:t>
      </w:r>
      <w:r w:rsidRPr="008A1291">
        <w:rPr>
          <w:spacing w:val="-2"/>
          <w:sz w:val="28"/>
          <w:szCs w:val="28"/>
        </w:rPr>
        <w:t>о</w:t>
      </w:r>
      <w:r w:rsidRPr="008A1291">
        <w:rPr>
          <w:spacing w:val="-2"/>
          <w:sz w:val="28"/>
          <w:szCs w:val="28"/>
        </w:rPr>
        <w:t>ложение отстающих. Опасность данной тенденции, как неоднократно по</w:t>
      </w:r>
      <w:r w:rsidRPr="008A1291">
        <w:rPr>
          <w:spacing w:val="-2"/>
          <w:sz w:val="28"/>
          <w:szCs w:val="28"/>
        </w:rPr>
        <w:t>д</w:t>
      </w:r>
      <w:r w:rsidRPr="008A1291">
        <w:rPr>
          <w:spacing w:val="-2"/>
          <w:sz w:val="28"/>
          <w:szCs w:val="28"/>
        </w:rPr>
        <w:t>черкивает в своих работах профессор Нефедова Т.Г., в том, что экономич</w:t>
      </w:r>
      <w:r w:rsidRPr="008A1291">
        <w:rPr>
          <w:spacing w:val="-2"/>
          <w:sz w:val="28"/>
          <w:szCs w:val="28"/>
        </w:rPr>
        <w:t>е</w:t>
      </w:r>
      <w:r w:rsidRPr="008A1291">
        <w:rPr>
          <w:spacing w:val="-2"/>
          <w:sz w:val="28"/>
          <w:szCs w:val="28"/>
        </w:rPr>
        <w:t xml:space="preserve">ская поляризация всегда сопровождается поляризацией социальной [4]. </w:t>
      </w:r>
    </w:p>
    <w:p w:rsidR="004F1BD1" w:rsidRPr="00E12BC1" w:rsidRDefault="004F1BD1" w:rsidP="00D50381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E12BC1">
        <w:rPr>
          <w:sz w:val="28"/>
          <w:szCs w:val="28"/>
        </w:rPr>
        <w:t>Для изменения ситуации в отрасли Администрацией Брянской о</w:t>
      </w:r>
      <w:r w:rsidRPr="00E12BC1">
        <w:rPr>
          <w:sz w:val="28"/>
          <w:szCs w:val="28"/>
        </w:rPr>
        <w:t>б</w:t>
      </w:r>
      <w:r w:rsidRPr="00E12BC1">
        <w:rPr>
          <w:sz w:val="28"/>
          <w:szCs w:val="28"/>
        </w:rPr>
        <w:t xml:space="preserve">ласти в 2009 г. </w:t>
      </w:r>
      <w:r w:rsidRPr="00E12BC1">
        <w:rPr>
          <w:sz w:val="28"/>
          <w:szCs w:val="28"/>
          <w:shd w:val="clear" w:color="auto" w:fill="FFFFFF"/>
        </w:rPr>
        <w:t>утверждена Концепция развития агропромышленного ко</w:t>
      </w:r>
      <w:r w:rsidRPr="00E12BC1">
        <w:rPr>
          <w:sz w:val="28"/>
          <w:szCs w:val="28"/>
          <w:shd w:val="clear" w:color="auto" w:fill="FFFFFF"/>
        </w:rPr>
        <w:t>м</w:t>
      </w:r>
      <w:r w:rsidRPr="00E12BC1">
        <w:rPr>
          <w:sz w:val="28"/>
          <w:szCs w:val="28"/>
          <w:shd w:val="clear" w:color="auto" w:fill="FFFFFF"/>
        </w:rPr>
        <w:t>плекса Брянской области до 2020 года,</w:t>
      </w:r>
      <w:r w:rsidRPr="00E12BC1">
        <w:rPr>
          <w:sz w:val="28"/>
          <w:szCs w:val="28"/>
        </w:rPr>
        <w:t xml:space="preserve"> в 2010–2013 гг. приняты Постано</w:t>
      </w:r>
      <w:r w:rsidRPr="00E12BC1">
        <w:rPr>
          <w:sz w:val="28"/>
          <w:szCs w:val="28"/>
        </w:rPr>
        <w:t>в</w:t>
      </w:r>
      <w:r w:rsidRPr="00E12BC1">
        <w:rPr>
          <w:sz w:val="28"/>
          <w:szCs w:val="28"/>
        </w:rPr>
        <w:t>ления</w:t>
      </w:r>
      <w:r w:rsidRPr="00E12BC1">
        <w:rPr>
          <w:bCs/>
          <w:sz w:val="28"/>
          <w:szCs w:val="28"/>
        </w:rPr>
        <w:t xml:space="preserve"> «Об утверждении государственной программы «Развитие сельского хозяйства и регулирование рынков сельскохозяйственной продукции, с</w:t>
      </w:r>
      <w:r w:rsidRPr="00E12BC1">
        <w:rPr>
          <w:bCs/>
          <w:sz w:val="28"/>
          <w:szCs w:val="28"/>
        </w:rPr>
        <w:t>ы</w:t>
      </w:r>
      <w:r w:rsidRPr="00E12BC1">
        <w:rPr>
          <w:bCs/>
          <w:sz w:val="28"/>
          <w:szCs w:val="28"/>
        </w:rPr>
        <w:t xml:space="preserve">рья и продовольствия Брянской области» (2014–2020 годы)» и </w:t>
      </w:r>
      <w:r w:rsidRPr="00E12BC1">
        <w:rPr>
          <w:sz w:val="28"/>
          <w:szCs w:val="28"/>
        </w:rPr>
        <w:t>«Об утве</w:t>
      </w:r>
      <w:r w:rsidRPr="00E12BC1">
        <w:rPr>
          <w:sz w:val="28"/>
          <w:szCs w:val="28"/>
        </w:rPr>
        <w:t>р</w:t>
      </w:r>
      <w:r w:rsidRPr="00E12BC1">
        <w:rPr>
          <w:sz w:val="28"/>
          <w:szCs w:val="28"/>
        </w:rPr>
        <w:t>ждении долгосрочной целевой программы «Развитие мясного животново</w:t>
      </w:r>
      <w:r w:rsidRPr="00E12BC1">
        <w:rPr>
          <w:sz w:val="28"/>
          <w:szCs w:val="28"/>
        </w:rPr>
        <w:t>д</w:t>
      </w:r>
      <w:r w:rsidRPr="00E12BC1">
        <w:rPr>
          <w:sz w:val="28"/>
          <w:szCs w:val="28"/>
        </w:rPr>
        <w:t>ства Брянской области» (2013–2020 годы)</w:t>
      </w:r>
      <w:r>
        <w:rPr>
          <w:sz w:val="28"/>
          <w:szCs w:val="28"/>
        </w:rPr>
        <w:t xml:space="preserve"> [5–7]</w:t>
      </w:r>
      <w:r w:rsidRPr="00E12BC1">
        <w:rPr>
          <w:sz w:val="28"/>
          <w:szCs w:val="28"/>
        </w:rPr>
        <w:t>. Согласно данным док</w:t>
      </w:r>
      <w:r w:rsidRPr="00E12BC1">
        <w:rPr>
          <w:sz w:val="28"/>
          <w:szCs w:val="28"/>
        </w:rPr>
        <w:t>у</w:t>
      </w:r>
      <w:r w:rsidRPr="00E12BC1">
        <w:rPr>
          <w:sz w:val="28"/>
          <w:szCs w:val="28"/>
        </w:rPr>
        <w:t>ментам, животноводство должно стать локомотивом для вывода аграрного производства Брянской области на устойчивый путь развития.</w:t>
      </w:r>
    </w:p>
    <w:p w:rsidR="004F1BD1" w:rsidRPr="00E12BC1" w:rsidRDefault="004F1BD1" w:rsidP="008936C2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К 2020 г. п</w:t>
      </w:r>
      <w:r w:rsidRPr="00E12BC1">
        <w:rPr>
          <w:sz w:val="28"/>
          <w:szCs w:val="28"/>
        </w:rPr>
        <w:t xml:space="preserve">ланируется </w:t>
      </w:r>
      <w:r w:rsidRPr="00E12BC1">
        <w:rPr>
          <w:sz w:val="28"/>
          <w:szCs w:val="28"/>
          <w:shd w:val="clear" w:color="auto" w:fill="FFFFFF"/>
        </w:rPr>
        <w:t>создание крупной отрасли специализирова</w:t>
      </w:r>
      <w:r w:rsidRPr="00E12BC1">
        <w:rPr>
          <w:sz w:val="28"/>
          <w:szCs w:val="28"/>
          <w:shd w:val="clear" w:color="auto" w:fill="FFFFFF"/>
        </w:rPr>
        <w:t>н</w:t>
      </w:r>
      <w:r w:rsidRPr="00E12BC1">
        <w:rPr>
          <w:sz w:val="28"/>
          <w:szCs w:val="28"/>
          <w:shd w:val="clear" w:color="auto" w:fill="FFFFFF"/>
        </w:rPr>
        <w:t>ного мясного животноводства как поставщика высококачественной гов</w:t>
      </w:r>
      <w:r w:rsidRPr="00E12BC1">
        <w:rPr>
          <w:sz w:val="28"/>
          <w:szCs w:val="28"/>
          <w:shd w:val="clear" w:color="auto" w:fill="FFFFFF"/>
        </w:rPr>
        <w:t>я</w:t>
      </w:r>
      <w:r w:rsidRPr="00E12BC1">
        <w:rPr>
          <w:sz w:val="28"/>
          <w:szCs w:val="28"/>
          <w:shd w:val="clear" w:color="auto" w:fill="FFFFFF"/>
        </w:rPr>
        <w:t>дины, свинины и мяса птицы и, по оценкам экспертов, Брянская область располагает всеми необходимыми для этого предпосылками. Но, основн</w:t>
      </w:r>
      <w:r w:rsidRPr="00E12BC1">
        <w:rPr>
          <w:sz w:val="28"/>
          <w:szCs w:val="28"/>
          <w:shd w:val="clear" w:color="auto" w:fill="FFFFFF"/>
        </w:rPr>
        <w:t>ы</w:t>
      </w:r>
      <w:r w:rsidRPr="00E12BC1">
        <w:rPr>
          <w:sz w:val="28"/>
          <w:szCs w:val="28"/>
          <w:shd w:val="clear" w:color="auto" w:fill="FFFFFF"/>
        </w:rPr>
        <w:t>ми препятствиями для успешной реализации имеющегося потенциала я</w:t>
      </w:r>
      <w:r w:rsidRPr="00E12BC1">
        <w:rPr>
          <w:sz w:val="28"/>
          <w:szCs w:val="28"/>
          <w:shd w:val="clear" w:color="auto" w:fill="FFFFFF"/>
        </w:rPr>
        <w:t>в</w:t>
      </w:r>
      <w:r w:rsidRPr="00E12BC1">
        <w:rPr>
          <w:sz w:val="28"/>
          <w:szCs w:val="28"/>
          <w:shd w:val="clear" w:color="auto" w:fill="FFFFFF"/>
        </w:rPr>
        <w:t>ляются: малая численность скота, недостаточно высокий уровень технич</w:t>
      </w:r>
      <w:r w:rsidRPr="00E12BC1">
        <w:rPr>
          <w:sz w:val="28"/>
          <w:szCs w:val="28"/>
          <w:shd w:val="clear" w:color="auto" w:fill="FFFFFF"/>
        </w:rPr>
        <w:t>е</w:t>
      </w:r>
      <w:r w:rsidRPr="00E12BC1">
        <w:rPr>
          <w:sz w:val="28"/>
          <w:szCs w:val="28"/>
          <w:shd w:val="clear" w:color="auto" w:fill="FFFFFF"/>
        </w:rPr>
        <w:t>ского и технологического оснащения отрасли, неудовлетворительное с</w:t>
      </w:r>
      <w:r w:rsidRPr="00E12BC1">
        <w:rPr>
          <w:sz w:val="28"/>
          <w:szCs w:val="28"/>
          <w:shd w:val="clear" w:color="auto" w:fill="FFFFFF"/>
        </w:rPr>
        <w:t>о</w:t>
      </w:r>
      <w:r w:rsidRPr="00E12BC1">
        <w:rPr>
          <w:sz w:val="28"/>
          <w:szCs w:val="28"/>
          <w:shd w:val="clear" w:color="auto" w:fill="FFFFFF"/>
        </w:rPr>
        <w:t>стояние и неэффективное использование естественных кормовых угодий, слабая кормовая база, невысокий потенциал продуктивности скота.</w:t>
      </w:r>
    </w:p>
    <w:p w:rsidR="004F1BD1" w:rsidRPr="00E12BC1" w:rsidRDefault="004F1BD1" w:rsidP="008936C2">
      <w:pPr>
        <w:pStyle w:val="headertext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/>
          <w:bCs/>
          <w:sz w:val="28"/>
          <w:szCs w:val="28"/>
        </w:rPr>
      </w:pPr>
      <w:r w:rsidRPr="00E12BC1">
        <w:rPr>
          <w:sz w:val="28"/>
          <w:szCs w:val="28"/>
          <w:shd w:val="clear" w:color="auto" w:fill="FFFFFF"/>
        </w:rPr>
        <w:t>Развитие животноводства в Брянской области – это не только обе</w:t>
      </w:r>
      <w:r w:rsidRPr="00E12BC1">
        <w:rPr>
          <w:sz w:val="28"/>
          <w:szCs w:val="28"/>
          <w:shd w:val="clear" w:color="auto" w:fill="FFFFFF"/>
        </w:rPr>
        <w:t>с</w:t>
      </w:r>
      <w:r w:rsidRPr="00E12BC1">
        <w:rPr>
          <w:sz w:val="28"/>
          <w:szCs w:val="28"/>
          <w:shd w:val="clear" w:color="auto" w:fill="FFFFFF"/>
        </w:rPr>
        <w:t>печение конкурентоспособного развития агропромышленного комплекса, но и возрождение села, и обеспечение продовольственной безопасности региона.</w:t>
      </w:r>
      <w:r w:rsidRPr="00E12BC1">
        <w:rPr>
          <w:rFonts w:ascii="Arial" w:hAnsi="Arial" w:cs="Arial"/>
          <w:sz w:val="28"/>
          <w:szCs w:val="28"/>
          <w:shd w:val="clear" w:color="auto" w:fill="FFFFFF"/>
        </w:rPr>
        <w:t xml:space="preserve"> </w:t>
      </w: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/>
        <w:rPr>
          <w:b/>
          <w:bCs/>
          <w:sz w:val="20"/>
          <w:szCs w:val="20"/>
        </w:rPr>
      </w:pPr>
    </w:p>
    <w:p w:rsidR="004F1BD1" w:rsidRPr="000549DB" w:rsidRDefault="004F1BD1" w:rsidP="000549DB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0549DB">
        <w:rPr>
          <w:b/>
          <w:bCs/>
        </w:rPr>
        <w:t>Список литературы:</w:t>
      </w:r>
    </w:p>
    <w:p w:rsidR="004F1BD1" w:rsidRPr="000549DB" w:rsidRDefault="004F1BD1" w:rsidP="000549D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1. </w:t>
      </w:r>
      <w:r w:rsidRPr="000549DB">
        <w:rPr>
          <w:shd w:val="clear" w:color="auto" w:fill="FFFFFF"/>
        </w:rPr>
        <w:t xml:space="preserve">Города и районы Брянской области: </w:t>
      </w:r>
      <w:r w:rsidRPr="000549DB">
        <w:t>Стат. сб./Облкомстат. – Брянск, 2004. – 266 с.</w:t>
      </w:r>
    </w:p>
    <w:p w:rsidR="004F1BD1" w:rsidRPr="000549DB" w:rsidRDefault="004F1BD1" w:rsidP="000549D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>
        <w:rPr>
          <w:shd w:val="clear" w:color="auto" w:fill="FFFFFF"/>
        </w:rPr>
        <w:t xml:space="preserve">2. </w:t>
      </w:r>
      <w:r w:rsidRPr="000549DB">
        <w:rPr>
          <w:shd w:val="clear" w:color="auto" w:fill="FFFFFF"/>
        </w:rPr>
        <w:t>Лебедько Е. Я. Готовность номер один показывает ООО «Брянская мясная компания» по импортозамещению в производстве высококачественной говядины // Молодой ученый. – 2015. – №5.2. – С. 18-22.</w:t>
      </w:r>
    </w:p>
    <w:p w:rsidR="004F1BD1" w:rsidRPr="000549DB" w:rsidRDefault="004F1BD1" w:rsidP="000549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0549DB">
        <w:rPr>
          <w:rFonts w:ascii="Times New Roman" w:hAnsi="Times New Roman"/>
          <w:sz w:val="24"/>
          <w:szCs w:val="24"/>
        </w:rPr>
        <w:t>Народное хозяйство Брянской области 1986-1990 гг. Статистический сборник. Управление статистики Брянской области. – Брянск: ПОП областного управления ст</w:t>
      </w:r>
      <w:r w:rsidRPr="000549DB">
        <w:rPr>
          <w:rFonts w:ascii="Times New Roman" w:hAnsi="Times New Roman"/>
          <w:sz w:val="24"/>
          <w:szCs w:val="24"/>
        </w:rPr>
        <w:t>а</w:t>
      </w:r>
      <w:r w:rsidRPr="000549DB">
        <w:rPr>
          <w:rFonts w:ascii="Times New Roman" w:hAnsi="Times New Roman"/>
          <w:sz w:val="24"/>
          <w:szCs w:val="24"/>
        </w:rPr>
        <w:t>тистики, 1994. – 360 с.</w:t>
      </w:r>
    </w:p>
    <w:p w:rsidR="004F1BD1" w:rsidRPr="000549DB" w:rsidRDefault="004F1BD1" w:rsidP="000549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0549DB">
        <w:rPr>
          <w:rFonts w:ascii="Times New Roman" w:hAnsi="Times New Roman"/>
          <w:sz w:val="24"/>
          <w:szCs w:val="24"/>
        </w:rPr>
        <w:t>Нефедова Т. Г. Основные изменения в географии сельского хозяйс</w:t>
      </w:r>
      <w:r w:rsidRPr="000549DB">
        <w:rPr>
          <w:rFonts w:ascii="Times New Roman" w:hAnsi="Times New Roman"/>
          <w:sz w:val="24"/>
          <w:szCs w:val="24"/>
        </w:rPr>
        <w:t>т</w:t>
      </w:r>
      <w:r w:rsidRPr="000549DB">
        <w:rPr>
          <w:rFonts w:ascii="Times New Roman" w:hAnsi="Times New Roman"/>
          <w:sz w:val="24"/>
          <w:szCs w:val="24"/>
        </w:rPr>
        <w:t>ва//География. №17/2008. [Электронный ресурс]. – Режим доступа: http://geo.1september.ru/view_article.php?id=200801706</w:t>
      </w:r>
    </w:p>
    <w:p w:rsidR="004F1BD1" w:rsidRPr="000549DB" w:rsidRDefault="004F1BD1" w:rsidP="000549D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5. </w:t>
      </w:r>
      <w:r w:rsidRPr="000549DB">
        <w:rPr>
          <w:shd w:val="clear" w:color="auto" w:fill="FFFFFF"/>
        </w:rPr>
        <w:t>Об утверждении концепции развития агропромышленного комплекса Бря</w:t>
      </w:r>
      <w:r w:rsidRPr="000549DB">
        <w:rPr>
          <w:shd w:val="clear" w:color="auto" w:fill="FFFFFF"/>
        </w:rPr>
        <w:t>н</w:t>
      </w:r>
      <w:r w:rsidRPr="000549DB">
        <w:rPr>
          <w:shd w:val="clear" w:color="auto" w:fill="FFFFFF"/>
        </w:rPr>
        <w:t xml:space="preserve">ской области до 2020 года. </w:t>
      </w:r>
      <w:r w:rsidRPr="000549DB">
        <w:t xml:space="preserve">[Электронный ресурс]. – Режим доступа: </w:t>
      </w:r>
      <w:hyperlink r:id="rId15" w:history="1">
        <w:r w:rsidRPr="000549DB">
          <w:rPr>
            <w:rStyle w:val="Hyperlink"/>
            <w:color w:val="auto"/>
            <w:u w:val="none"/>
            <w:shd w:val="clear" w:color="auto" w:fill="FFFFFF"/>
          </w:rPr>
          <w:t>http://docs.cntd.ru/document/974013367</w:t>
        </w:r>
      </w:hyperlink>
    </w:p>
    <w:p w:rsidR="004F1BD1" w:rsidRPr="000549DB" w:rsidRDefault="004F1BD1" w:rsidP="000549D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6. </w:t>
      </w:r>
      <w:r w:rsidRPr="000549DB">
        <w:rPr>
          <w:shd w:val="clear" w:color="auto" w:fill="FFFFFF"/>
        </w:rPr>
        <w:t>Об утверждении долгосрочной целевой программы «Развитие мясного живо</w:t>
      </w:r>
      <w:r w:rsidRPr="000549DB">
        <w:rPr>
          <w:shd w:val="clear" w:color="auto" w:fill="FFFFFF"/>
        </w:rPr>
        <w:t>т</w:t>
      </w:r>
      <w:r w:rsidRPr="000549DB">
        <w:rPr>
          <w:shd w:val="clear" w:color="auto" w:fill="FFFFFF"/>
        </w:rPr>
        <w:t xml:space="preserve">новодства Брянской области» (2013-2020 годы). </w:t>
      </w:r>
      <w:r w:rsidRPr="000549DB">
        <w:t>[Электронный ресурс]. – Режим дост</w:t>
      </w:r>
      <w:r w:rsidRPr="000549DB">
        <w:t>у</w:t>
      </w:r>
      <w:r w:rsidRPr="000549DB">
        <w:t xml:space="preserve">па: </w:t>
      </w:r>
      <w:hyperlink r:id="rId16" w:history="1">
        <w:r w:rsidRPr="000549DB">
          <w:rPr>
            <w:rStyle w:val="Hyperlink"/>
            <w:color w:val="auto"/>
            <w:u w:val="none"/>
            <w:shd w:val="clear" w:color="auto" w:fill="FFFFFF"/>
          </w:rPr>
          <w:t>http://docs.cntd.ru/document/974017707</w:t>
        </w:r>
      </w:hyperlink>
    </w:p>
    <w:p w:rsidR="004F1BD1" w:rsidRPr="000549DB" w:rsidRDefault="004F1BD1" w:rsidP="000549DB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7. </w:t>
      </w:r>
      <w:r w:rsidRPr="000549DB">
        <w:rPr>
          <w:bCs/>
        </w:rPr>
        <w:t>Постановление Правительства Брянской области от 30.12.2013 N 855-п (ред. от 26.12.2016) «Об утверждении государственной программы «Развитие сельского х</w:t>
      </w:r>
      <w:r w:rsidRPr="000549DB">
        <w:rPr>
          <w:bCs/>
        </w:rPr>
        <w:t>о</w:t>
      </w:r>
      <w:r w:rsidRPr="000549DB">
        <w:rPr>
          <w:bCs/>
        </w:rPr>
        <w:t>зяйства и регулирование рынков сельскохозяйственной продукции, сырья и продовол</w:t>
      </w:r>
      <w:r w:rsidRPr="000549DB">
        <w:rPr>
          <w:bCs/>
        </w:rPr>
        <w:t>ь</w:t>
      </w:r>
      <w:r w:rsidRPr="000549DB">
        <w:rPr>
          <w:bCs/>
        </w:rPr>
        <w:t xml:space="preserve">ствия Брянской области» (2014 - 2020 годы)». </w:t>
      </w:r>
      <w:r w:rsidRPr="000549DB">
        <w:t xml:space="preserve">[Электронный ресурс]. – Режим доступа: </w:t>
      </w:r>
      <w:hyperlink r:id="rId17" w:history="1">
        <w:r w:rsidRPr="000549DB">
          <w:rPr>
            <w:rStyle w:val="Hyperlink"/>
            <w:bCs/>
            <w:color w:val="auto"/>
            <w:u w:val="none"/>
          </w:rPr>
          <w:t>http://base.garant.ru/42566692/</w:t>
        </w:r>
      </w:hyperlink>
    </w:p>
    <w:p w:rsidR="004F1BD1" w:rsidRPr="000549DB" w:rsidRDefault="004F1BD1" w:rsidP="000549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Pr="000549DB">
        <w:rPr>
          <w:rFonts w:ascii="Times New Roman" w:hAnsi="Times New Roman"/>
          <w:sz w:val="24"/>
          <w:szCs w:val="24"/>
        </w:rPr>
        <w:t>Регионы России. Социально-экономические показатели. 2016: Стат. сб. / Ро</w:t>
      </w:r>
      <w:r w:rsidRPr="000549DB">
        <w:rPr>
          <w:rFonts w:ascii="Times New Roman" w:hAnsi="Times New Roman"/>
          <w:sz w:val="24"/>
          <w:szCs w:val="24"/>
        </w:rPr>
        <w:t>с</w:t>
      </w:r>
      <w:r w:rsidRPr="000549DB">
        <w:rPr>
          <w:rFonts w:ascii="Times New Roman" w:hAnsi="Times New Roman"/>
          <w:sz w:val="24"/>
          <w:szCs w:val="24"/>
        </w:rPr>
        <w:t>стат. – М., 2016. – 1326 с.</w:t>
      </w:r>
    </w:p>
    <w:p w:rsidR="004F1BD1" w:rsidRPr="000549DB" w:rsidRDefault="004F1BD1" w:rsidP="000549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r w:rsidRPr="000549DB">
        <w:rPr>
          <w:rFonts w:ascii="Times New Roman" w:hAnsi="Times New Roman"/>
          <w:sz w:val="24"/>
          <w:szCs w:val="24"/>
        </w:rPr>
        <w:t>Сельское хозяйство Брянской области: Стат. сб./Брянскстат. – Брянск, 2016. – 224 с.</w:t>
      </w:r>
    </w:p>
    <w:p w:rsidR="004F1BD1" w:rsidRPr="000549DB" w:rsidRDefault="004F1BD1" w:rsidP="000549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Pr="000549DB">
        <w:rPr>
          <w:rFonts w:ascii="Times New Roman" w:hAnsi="Times New Roman"/>
          <w:sz w:val="24"/>
          <w:szCs w:val="24"/>
        </w:rPr>
        <w:t>Сельское хозяйство Брянской области: Стат. сб./Брянскстат. – Брянск, 2013. – 224 с.</w:t>
      </w:r>
    </w:p>
    <w:p w:rsidR="004F1BD1" w:rsidRPr="00E12BC1" w:rsidRDefault="004F1BD1" w:rsidP="008936C2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4F1BD1" w:rsidRPr="00C92174" w:rsidRDefault="004F1BD1" w:rsidP="008936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E1C40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F1BD1" w:rsidRPr="003E1C40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49DB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3E1C40">
        <w:rPr>
          <w:rFonts w:ascii="Times New Roman" w:hAnsi="Times New Roman"/>
          <w:sz w:val="24"/>
          <w:szCs w:val="24"/>
          <w:lang w:val="en-US"/>
        </w:rPr>
        <w:t>Goroda i rajony Bryanskoj oblasti: Stat. sb./Oblkomstat. – Bryansk, 2004. – 266 s.</w:t>
      </w:r>
    </w:p>
    <w:p w:rsidR="004F1BD1" w:rsidRPr="003E1C40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92174">
        <w:rPr>
          <w:rFonts w:ascii="Times New Roman" w:hAnsi="Times New Roman"/>
          <w:sz w:val="24"/>
          <w:szCs w:val="24"/>
          <w:lang w:val="en-US"/>
        </w:rPr>
        <w:t xml:space="preserve">2. </w:t>
      </w:r>
      <w:r w:rsidRPr="003E1C40">
        <w:rPr>
          <w:rFonts w:ascii="Times New Roman" w:hAnsi="Times New Roman"/>
          <w:sz w:val="24"/>
          <w:szCs w:val="24"/>
          <w:lang w:val="en-US"/>
        </w:rPr>
        <w:t>Lebed'ko E. YA. Gotovnost' nomer odin pokazyvaet OOO «Bryanskaya myasnaya kompaniya» po importozameshcheniyu v proizvodstve vysokokachestvennoj govyadiny // Molodoj uchenyj. – 2015. – №5.2. – S. 18-22.</w:t>
      </w:r>
    </w:p>
    <w:p w:rsidR="004F1BD1" w:rsidRPr="00C92174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49DB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3E1C40">
        <w:rPr>
          <w:rFonts w:ascii="Times New Roman" w:hAnsi="Times New Roman"/>
          <w:sz w:val="24"/>
          <w:szCs w:val="24"/>
          <w:lang w:val="en-US"/>
        </w:rPr>
        <w:t>Narodnoe hozyajstvo Bryanskoj oblasti 1986-1990 gg. Statisticheskij sbornik. Upravlenie statistiki Bryanskoj oblasti. – Bryansk: POP oblastnogo upravleniya statistiki, 1994. – 360 s.</w:t>
      </w:r>
    </w:p>
    <w:p w:rsidR="004F1BD1" w:rsidRPr="003E1C40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92174">
        <w:rPr>
          <w:rFonts w:ascii="Times New Roman" w:hAnsi="Times New Roman"/>
          <w:sz w:val="24"/>
          <w:szCs w:val="24"/>
          <w:lang w:val="en-US"/>
        </w:rPr>
        <w:t xml:space="preserve">4. Nefedova T. G. Osnovnye izmeneniya v geografii sel'skogo hozyajstva//Geografiya. </w:t>
      </w:r>
      <w:r w:rsidRPr="003E1C40">
        <w:rPr>
          <w:rFonts w:ascii="Times New Roman" w:hAnsi="Times New Roman"/>
          <w:sz w:val="24"/>
          <w:szCs w:val="24"/>
          <w:lang w:val="en-US"/>
        </w:rPr>
        <w:t>№17/2008. [EHlektronnyj resurs]. – Rezhim dostupa: http://geo.1september.ru/view_article.php?id=200801706</w:t>
      </w:r>
    </w:p>
    <w:p w:rsidR="004F1BD1" w:rsidRPr="00C92174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49DB">
        <w:rPr>
          <w:rFonts w:ascii="Times New Roman" w:hAnsi="Times New Roman"/>
          <w:sz w:val="24"/>
          <w:szCs w:val="24"/>
          <w:lang w:val="en-US"/>
        </w:rPr>
        <w:t xml:space="preserve">5. Ob utverzhdenii koncepcii razvitiya agropromyshlennogo kompleksa Bryanskoj oblasti do 2020 goda. </w:t>
      </w:r>
      <w:r w:rsidRPr="00C92174">
        <w:rPr>
          <w:rFonts w:ascii="Times New Roman" w:hAnsi="Times New Roman"/>
          <w:sz w:val="24"/>
          <w:szCs w:val="24"/>
          <w:lang w:val="en-US"/>
        </w:rPr>
        <w:t xml:space="preserve">[EHlektronnyj resurs]. – Rezhim dostupa: </w:t>
      </w:r>
      <w:hyperlink r:id="rId18" w:history="1">
        <w:r w:rsidRPr="00C92174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http://docs.cntd.ru/document/974013367</w:t>
        </w:r>
      </w:hyperlink>
    </w:p>
    <w:p w:rsidR="004F1BD1" w:rsidRPr="00C92174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92174">
        <w:rPr>
          <w:rFonts w:ascii="Times New Roman" w:hAnsi="Times New Roman"/>
          <w:sz w:val="24"/>
          <w:szCs w:val="24"/>
          <w:lang w:val="en-US"/>
        </w:rPr>
        <w:t>6. Ob utverzhdenii dolgosrochnoj celevoj programmy «Razvitie myasnogo zhivotn</w:t>
      </w:r>
      <w:r w:rsidRPr="00C92174">
        <w:rPr>
          <w:rFonts w:ascii="Times New Roman" w:hAnsi="Times New Roman"/>
          <w:sz w:val="24"/>
          <w:szCs w:val="24"/>
          <w:lang w:val="en-US"/>
        </w:rPr>
        <w:t>o</w:t>
      </w:r>
      <w:r w:rsidRPr="00C92174">
        <w:rPr>
          <w:rFonts w:ascii="Times New Roman" w:hAnsi="Times New Roman"/>
          <w:sz w:val="24"/>
          <w:szCs w:val="24"/>
          <w:lang w:val="en-US"/>
        </w:rPr>
        <w:t>vodstva Bryanskoj oblasti» (2013-2020 gody). [EHlektronnyj resurs]. – Rezhim dostupa: http://docs.cntd.ru/document/974017707</w:t>
      </w:r>
    </w:p>
    <w:p w:rsidR="004F1BD1" w:rsidRPr="003E1C40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92174">
        <w:rPr>
          <w:rFonts w:ascii="Times New Roman" w:hAnsi="Times New Roman"/>
          <w:sz w:val="24"/>
          <w:szCs w:val="24"/>
          <w:lang w:val="en-US"/>
        </w:rPr>
        <w:t xml:space="preserve">7. Postanovlenie Pravitel'stva Bryanskoj oblasti ot 30.12.2013 N 855-p (red. ot 26.12.2016) «Ob utverzhdenii gosudarstvennoj programmy «Razvitie sel'skogo hozyajstva i regulirovanie rynkov sel'skohozyajstvennoj produkcii, syr'ya i prodovol'stviya Bryanskoj oblasti» (2014 - 2020 gody)». </w:t>
      </w:r>
      <w:r w:rsidRPr="003E1C40">
        <w:rPr>
          <w:rFonts w:ascii="Times New Roman" w:hAnsi="Times New Roman"/>
          <w:sz w:val="24"/>
          <w:szCs w:val="24"/>
          <w:lang w:val="en-US"/>
        </w:rPr>
        <w:t xml:space="preserve">[EHlektronnyj resurs]. – Rezhim dostupa: </w:t>
      </w:r>
      <w:hyperlink r:id="rId19" w:history="1">
        <w:r w:rsidRPr="003E1C40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http://base.garant.ru/42566692/</w:t>
        </w:r>
      </w:hyperlink>
    </w:p>
    <w:p w:rsidR="004F1BD1" w:rsidRPr="003E1C40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C92174">
        <w:rPr>
          <w:rFonts w:ascii="Times New Roman" w:hAnsi="Times New Roman"/>
          <w:sz w:val="24"/>
          <w:szCs w:val="24"/>
          <w:lang w:val="en-US"/>
        </w:rPr>
        <w:t xml:space="preserve">8. </w:t>
      </w:r>
      <w:r w:rsidRPr="003E1C40">
        <w:rPr>
          <w:rFonts w:ascii="Times New Roman" w:hAnsi="Times New Roman"/>
          <w:sz w:val="24"/>
          <w:szCs w:val="24"/>
          <w:lang w:val="en-US"/>
        </w:rPr>
        <w:t>Regiony Rossii. Social'no-ehkonomicheskie pokazateli. 2016: Stat. sb. / Ros-stat. – M., 2016. – 1326 s.</w:t>
      </w:r>
    </w:p>
    <w:p w:rsidR="004F1BD1" w:rsidRPr="003E1C40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49DB">
        <w:rPr>
          <w:rFonts w:ascii="Times New Roman" w:hAnsi="Times New Roman"/>
          <w:sz w:val="24"/>
          <w:szCs w:val="24"/>
          <w:lang w:val="en-US"/>
        </w:rPr>
        <w:t xml:space="preserve">9. </w:t>
      </w:r>
      <w:r w:rsidRPr="003E1C40">
        <w:rPr>
          <w:rFonts w:ascii="Times New Roman" w:hAnsi="Times New Roman"/>
          <w:sz w:val="24"/>
          <w:szCs w:val="24"/>
          <w:lang w:val="en-US"/>
        </w:rPr>
        <w:t>Sel'skoe hozyajstvo Bryanskoj oblasti: Stat. sb./Bryanskstat. – Bryansk, 2016. – 224 s.</w:t>
      </w:r>
    </w:p>
    <w:p w:rsidR="004F1BD1" w:rsidRPr="003E1C40" w:rsidRDefault="004F1BD1" w:rsidP="003E1C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549DB">
        <w:rPr>
          <w:rFonts w:ascii="Times New Roman" w:hAnsi="Times New Roman"/>
          <w:sz w:val="24"/>
          <w:szCs w:val="24"/>
          <w:lang w:val="en-US"/>
        </w:rPr>
        <w:t xml:space="preserve">10. </w:t>
      </w:r>
      <w:r w:rsidRPr="003E1C40">
        <w:rPr>
          <w:rFonts w:ascii="Times New Roman" w:hAnsi="Times New Roman"/>
          <w:sz w:val="24"/>
          <w:szCs w:val="24"/>
          <w:lang w:val="en-US"/>
        </w:rPr>
        <w:t>Sel'skoe hozyajstvo Bryanskoj oblasti: Stat. sb./Bryanskstat. – Bryansk, 2013. – 224 s.</w:t>
      </w:r>
    </w:p>
    <w:sectPr w:rsidR="004F1BD1" w:rsidRPr="003E1C40" w:rsidSect="0039457F">
      <w:headerReference w:type="even" r:id="rId20"/>
      <w:headerReference w:type="default" r:id="rId21"/>
      <w:footerReference w:type="default" r:id="rId2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BD1" w:rsidRDefault="004F1BD1" w:rsidP="00AB226B">
      <w:pPr>
        <w:spacing w:after="0" w:line="240" w:lineRule="auto"/>
      </w:pPr>
      <w:r>
        <w:separator/>
      </w:r>
    </w:p>
  </w:endnote>
  <w:endnote w:type="continuationSeparator" w:id="0">
    <w:p w:rsidR="004F1BD1" w:rsidRDefault="004F1BD1" w:rsidP="00AB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BD1" w:rsidRDefault="004F1BD1">
    <w:pPr>
      <w:pStyle w:val="Footer"/>
    </w:pPr>
    <w:bookmarkStart w:id="0" w:name="OLE_LINK122"/>
    <w:bookmarkStart w:id="1" w:name="OLE_LINK123"/>
    <w:bookmarkStart w:id="2" w:name="OLE_LINK124"/>
    <w:r>
      <w:rPr>
        <w:rFonts w:ascii="Times New Roman" w:hAnsi="Times New Roman"/>
        <w:sz w:val="24"/>
        <w:szCs w:val="24"/>
      </w:rPr>
      <w:t>http://ej.kubagro.ru/2017/</w:t>
    </w:r>
    <w:r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</w:rPr>
      <w:t>7/pdf/68.pdf</w:t>
    </w:r>
    <w:bookmarkEnd w:id="0"/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BD1" w:rsidRDefault="004F1BD1" w:rsidP="00AB226B">
      <w:pPr>
        <w:spacing w:after="0" w:line="240" w:lineRule="auto"/>
      </w:pPr>
      <w:r>
        <w:separator/>
      </w:r>
    </w:p>
  </w:footnote>
  <w:footnote w:type="continuationSeparator" w:id="0">
    <w:p w:rsidR="004F1BD1" w:rsidRDefault="004F1BD1" w:rsidP="00AB226B">
      <w:pPr>
        <w:spacing w:after="0" w:line="240" w:lineRule="auto"/>
      </w:pPr>
      <w:r>
        <w:continuationSeparator/>
      </w:r>
    </w:p>
  </w:footnote>
  <w:footnote w:id="1">
    <w:p w:rsidR="004F1BD1" w:rsidRPr="00AE28B9" w:rsidRDefault="004F1BD1" w:rsidP="005E2E64">
      <w:pPr>
        <w:pStyle w:val="Heading1"/>
        <w:spacing w:before="0" w:beforeAutospacing="0" w:after="0" w:afterAutospacing="0"/>
        <w:ind w:firstLine="709"/>
        <w:jc w:val="both"/>
        <w:rPr>
          <w:b w:val="0"/>
          <w:bCs w:val="0"/>
          <w:sz w:val="24"/>
          <w:szCs w:val="24"/>
        </w:rPr>
      </w:pPr>
      <w:r w:rsidRPr="00AE28B9">
        <w:rPr>
          <w:rStyle w:val="FootnoteReference"/>
          <w:b w:val="0"/>
          <w:sz w:val="24"/>
          <w:szCs w:val="24"/>
        </w:rPr>
        <w:footnoteRef/>
      </w:r>
      <w:r w:rsidRPr="00AE28B9">
        <w:rPr>
          <w:b w:val="0"/>
          <w:sz w:val="24"/>
          <w:szCs w:val="24"/>
        </w:rPr>
        <w:t xml:space="preserve"> </w:t>
      </w:r>
      <w:r w:rsidRPr="00AE28B9">
        <w:rPr>
          <w:b w:val="0"/>
          <w:color w:val="000000"/>
          <w:sz w:val="24"/>
          <w:szCs w:val="24"/>
          <w:shd w:val="clear" w:color="auto" w:fill="FFFFFF"/>
        </w:rPr>
        <w:t>Исследование выполнено при финансовой поддержке РФФИ и Правительства Брянской области в рамках научного проекта № 17-12-32003</w:t>
      </w:r>
    </w:p>
    <w:p w:rsidR="004F1BD1" w:rsidRDefault="004F1BD1" w:rsidP="005E2E64">
      <w:pPr>
        <w:pStyle w:val="Heading1"/>
        <w:spacing w:before="0" w:beforeAutospacing="0" w:after="0" w:afterAutospacing="0"/>
        <w:ind w:firstLine="709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BD1" w:rsidRDefault="004F1BD1" w:rsidP="0068083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F1BD1" w:rsidRDefault="004F1BD1" w:rsidP="004B3E1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1BD1" w:rsidRPr="004B3E1D" w:rsidRDefault="004F1BD1" w:rsidP="00680834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4B3E1D">
      <w:rPr>
        <w:rStyle w:val="PageNumber"/>
        <w:rFonts w:ascii="Times New Roman" w:hAnsi="Times New Roman"/>
        <w:sz w:val="28"/>
        <w:szCs w:val="28"/>
      </w:rPr>
      <w:fldChar w:fldCharType="begin"/>
    </w:r>
    <w:r w:rsidRPr="004B3E1D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4B3E1D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4B3E1D">
      <w:rPr>
        <w:rStyle w:val="PageNumber"/>
        <w:rFonts w:ascii="Times New Roman" w:hAnsi="Times New Roman"/>
        <w:sz w:val="28"/>
        <w:szCs w:val="28"/>
      </w:rPr>
      <w:fldChar w:fldCharType="end"/>
    </w:r>
  </w:p>
  <w:p w:rsidR="004F1BD1" w:rsidRPr="004B3E1D" w:rsidRDefault="004F1BD1" w:rsidP="004B3E1D">
    <w:pPr>
      <w:pStyle w:val="Header"/>
      <w:ind w:right="360"/>
      <w:rPr>
        <w:rFonts w:ascii="Times New Roman" w:hAnsi="Times New Roman"/>
      </w:rPr>
    </w:pPr>
    <w:r w:rsidRPr="004B3E1D">
      <w:rPr>
        <w:rFonts w:ascii="Times New Roman" w:hAnsi="Times New Roman"/>
        <w:sz w:val="24"/>
        <w:szCs w:val="24"/>
      </w:rPr>
      <w:t>Научный журнал КубГАУ, №</w:t>
    </w:r>
    <w:r w:rsidRPr="004B3E1D">
      <w:rPr>
        <w:rFonts w:ascii="Times New Roman" w:hAnsi="Times New Roman"/>
        <w:sz w:val="24"/>
        <w:szCs w:val="24"/>
        <w:lang w:val="en-US"/>
      </w:rPr>
      <w:t>1</w:t>
    </w:r>
    <w:r w:rsidRPr="004B3E1D">
      <w:rPr>
        <w:rFonts w:ascii="Times New Roman" w:hAnsi="Times New Roman"/>
        <w:sz w:val="24"/>
        <w:szCs w:val="24"/>
      </w:rPr>
      <w:t>31(</w:t>
    </w:r>
    <w:r w:rsidRPr="004B3E1D">
      <w:rPr>
        <w:rFonts w:ascii="Times New Roman" w:hAnsi="Times New Roman"/>
        <w:sz w:val="24"/>
        <w:szCs w:val="24"/>
        <w:lang w:val="en-US"/>
      </w:rPr>
      <w:t>0</w:t>
    </w:r>
    <w:r w:rsidRPr="004B3E1D">
      <w:rPr>
        <w:rFonts w:ascii="Times New Roman" w:hAnsi="Times New Roman"/>
        <w:sz w:val="24"/>
        <w:szCs w:val="24"/>
      </w:rPr>
      <w:t>7), 2017 года</w:t>
    </w:r>
  </w:p>
  <w:p w:rsidR="004F1BD1" w:rsidRDefault="004F1BD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5B76"/>
    <w:rsid w:val="000045B6"/>
    <w:rsid w:val="00004B64"/>
    <w:rsid w:val="00006A51"/>
    <w:rsid w:val="00007D6C"/>
    <w:rsid w:val="00017FB5"/>
    <w:rsid w:val="000244F6"/>
    <w:rsid w:val="000363CD"/>
    <w:rsid w:val="000549DB"/>
    <w:rsid w:val="00056E94"/>
    <w:rsid w:val="00057C1C"/>
    <w:rsid w:val="00094B90"/>
    <w:rsid w:val="00096560"/>
    <w:rsid w:val="00097108"/>
    <w:rsid w:val="000A5EEF"/>
    <w:rsid w:val="000A62C6"/>
    <w:rsid w:val="000D07DC"/>
    <w:rsid w:val="000E017F"/>
    <w:rsid w:val="000E7FFC"/>
    <w:rsid w:val="000F172A"/>
    <w:rsid w:val="00101B48"/>
    <w:rsid w:val="00110ED2"/>
    <w:rsid w:val="00127F96"/>
    <w:rsid w:val="0013775D"/>
    <w:rsid w:val="00141673"/>
    <w:rsid w:val="001444B5"/>
    <w:rsid w:val="0015662A"/>
    <w:rsid w:val="00191D0C"/>
    <w:rsid w:val="0019375F"/>
    <w:rsid w:val="00196FCA"/>
    <w:rsid w:val="001A1585"/>
    <w:rsid w:val="001A232A"/>
    <w:rsid w:val="001A26C2"/>
    <w:rsid w:val="001A3A38"/>
    <w:rsid w:val="001C507A"/>
    <w:rsid w:val="001D1842"/>
    <w:rsid w:val="001D5B76"/>
    <w:rsid w:val="001E1C13"/>
    <w:rsid w:val="002022F5"/>
    <w:rsid w:val="00211DD7"/>
    <w:rsid w:val="002254DA"/>
    <w:rsid w:val="0022710A"/>
    <w:rsid w:val="00232592"/>
    <w:rsid w:val="0023327D"/>
    <w:rsid w:val="00234876"/>
    <w:rsid w:val="00237F04"/>
    <w:rsid w:val="00242563"/>
    <w:rsid w:val="00251B1A"/>
    <w:rsid w:val="00267822"/>
    <w:rsid w:val="0027026A"/>
    <w:rsid w:val="00295F90"/>
    <w:rsid w:val="002A3B98"/>
    <w:rsid w:val="002B235C"/>
    <w:rsid w:val="002C0C06"/>
    <w:rsid w:val="002C2E6A"/>
    <w:rsid w:val="002C5A74"/>
    <w:rsid w:val="002D4C24"/>
    <w:rsid w:val="002E620F"/>
    <w:rsid w:val="002E73D1"/>
    <w:rsid w:val="002F6C08"/>
    <w:rsid w:val="003068F4"/>
    <w:rsid w:val="00323534"/>
    <w:rsid w:val="00331087"/>
    <w:rsid w:val="00337D7E"/>
    <w:rsid w:val="003460B1"/>
    <w:rsid w:val="0035180C"/>
    <w:rsid w:val="00351C03"/>
    <w:rsid w:val="0035650B"/>
    <w:rsid w:val="003569AB"/>
    <w:rsid w:val="00364C58"/>
    <w:rsid w:val="00370C7D"/>
    <w:rsid w:val="0037157F"/>
    <w:rsid w:val="003820C9"/>
    <w:rsid w:val="00382DB1"/>
    <w:rsid w:val="0039457F"/>
    <w:rsid w:val="00395E78"/>
    <w:rsid w:val="003A089E"/>
    <w:rsid w:val="003C2ABF"/>
    <w:rsid w:val="003D0476"/>
    <w:rsid w:val="003D3BB9"/>
    <w:rsid w:val="003E1C40"/>
    <w:rsid w:val="00403376"/>
    <w:rsid w:val="00407BA9"/>
    <w:rsid w:val="00413E22"/>
    <w:rsid w:val="00426A11"/>
    <w:rsid w:val="00430C53"/>
    <w:rsid w:val="00430E56"/>
    <w:rsid w:val="00431CDA"/>
    <w:rsid w:val="00433454"/>
    <w:rsid w:val="0043397A"/>
    <w:rsid w:val="00433E48"/>
    <w:rsid w:val="004350A9"/>
    <w:rsid w:val="00444F76"/>
    <w:rsid w:val="004457C7"/>
    <w:rsid w:val="0044765D"/>
    <w:rsid w:val="00457C62"/>
    <w:rsid w:val="00462BD1"/>
    <w:rsid w:val="00463DFE"/>
    <w:rsid w:val="00466540"/>
    <w:rsid w:val="004903E9"/>
    <w:rsid w:val="004905D0"/>
    <w:rsid w:val="004A1387"/>
    <w:rsid w:val="004A2550"/>
    <w:rsid w:val="004A4787"/>
    <w:rsid w:val="004A5489"/>
    <w:rsid w:val="004A6971"/>
    <w:rsid w:val="004B270E"/>
    <w:rsid w:val="004B3E1D"/>
    <w:rsid w:val="004B78DD"/>
    <w:rsid w:val="004D1041"/>
    <w:rsid w:val="004D2F6A"/>
    <w:rsid w:val="004D39CB"/>
    <w:rsid w:val="004D402D"/>
    <w:rsid w:val="004D50E7"/>
    <w:rsid w:val="004E22C2"/>
    <w:rsid w:val="004F1BD1"/>
    <w:rsid w:val="005058B1"/>
    <w:rsid w:val="00507E97"/>
    <w:rsid w:val="00511AEA"/>
    <w:rsid w:val="005132F1"/>
    <w:rsid w:val="00534F25"/>
    <w:rsid w:val="00540B0E"/>
    <w:rsid w:val="00542647"/>
    <w:rsid w:val="00543CF9"/>
    <w:rsid w:val="005548B4"/>
    <w:rsid w:val="005665D9"/>
    <w:rsid w:val="0056761D"/>
    <w:rsid w:val="00571271"/>
    <w:rsid w:val="00571DAE"/>
    <w:rsid w:val="005876B8"/>
    <w:rsid w:val="00597040"/>
    <w:rsid w:val="005A212E"/>
    <w:rsid w:val="005A6AB1"/>
    <w:rsid w:val="005B109F"/>
    <w:rsid w:val="005B33DE"/>
    <w:rsid w:val="005C3905"/>
    <w:rsid w:val="005D72C3"/>
    <w:rsid w:val="005E2E64"/>
    <w:rsid w:val="005E3311"/>
    <w:rsid w:val="005E41CC"/>
    <w:rsid w:val="005F0498"/>
    <w:rsid w:val="005F0A47"/>
    <w:rsid w:val="006009E7"/>
    <w:rsid w:val="006069B3"/>
    <w:rsid w:val="00611C55"/>
    <w:rsid w:val="00620696"/>
    <w:rsid w:val="006301E6"/>
    <w:rsid w:val="00631441"/>
    <w:rsid w:val="0063367A"/>
    <w:rsid w:val="00643F97"/>
    <w:rsid w:val="00653620"/>
    <w:rsid w:val="00653F00"/>
    <w:rsid w:val="00661378"/>
    <w:rsid w:val="00664D1D"/>
    <w:rsid w:val="00671384"/>
    <w:rsid w:val="0067418E"/>
    <w:rsid w:val="00680834"/>
    <w:rsid w:val="006809B7"/>
    <w:rsid w:val="006851B5"/>
    <w:rsid w:val="006851EE"/>
    <w:rsid w:val="00696E74"/>
    <w:rsid w:val="006B631F"/>
    <w:rsid w:val="006B710E"/>
    <w:rsid w:val="006B7F48"/>
    <w:rsid w:val="006C6E28"/>
    <w:rsid w:val="006D767C"/>
    <w:rsid w:val="006E4F82"/>
    <w:rsid w:val="00703206"/>
    <w:rsid w:val="00706D40"/>
    <w:rsid w:val="00711F05"/>
    <w:rsid w:val="007140F4"/>
    <w:rsid w:val="00716AE1"/>
    <w:rsid w:val="00733E69"/>
    <w:rsid w:val="00736BBF"/>
    <w:rsid w:val="00743BBD"/>
    <w:rsid w:val="00751C81"/>
    <w:rsid w:val="007619FE"/>
    <w:rsid w:val="007622A9"/>
    <w:rsid w:val="00765031"/>
    <w:rsid w:val="00782E7F"/>
    <w:rsid w:val="00787CEB"/>
    <w:rsid w:val="007921FE"/>
    <w:rsid w:val="007A6DB4"/>
    <w:rsid w:val="007C03C2"/>
    <w:rsid w:val="007E469F"/>
    <w:rsid w:val="007F1DD9"/>
    <w:rsid w:val="00810CA3"/>
    <w:rsid w:val="00811161"/>
    <w:rsid w:val="008173CC"/>
    <w:rsid w:val="008179BD"/>
    <w:rsid w:val="0082154D"/>
    <w:rsid w:val="0084287B"/>
    <w:rsid w:val="00843257"/>
    <w:rsid w:val="00850F31"/>
    <w:rsid w:val="00854656"/>
    <w:rsid w:val="00855F9E"/>
    <w:rsid w:val="008621C1"/>
    <w:rsid w:val="008633A6"/>
    <w:rsid w:val="0086627A"/>
    <w:rsid w:val="008707E9"/>
    <w:rsid w:val="00870B31"/>
    <w:rsid w:val="00871A01"/>
    <w:rsid w:val="00874285"/>
    <w:rsid w:val="00875CE8"/>
    <w:rsid w:val="008936C2"/>
    <w:rsid w:val="008963A5"/>
    <w:rsid w:val="008A1291"/>
    <w:rsid w:val="008B2A5F"/>
    <w:rsid w:val="008B3A4C"/>
    <w:rsid w:val="008C1959"/>
    <w:rsid w:val="008C5389"/>
    <w:rsid w:val="008D2C61"/>
    <w:rsid w:val="008D683F"/>
    <w:rsid w:val="008D760A"/>
    <w:rsid w:val="008E1980"/>
    <w:rsid w:val="008E1CFF"/>
    <w:rsid w:val="008F69F2"/>
    <w:rsid w:val="00911B7B"/>
    <w:rsid w:val="00916C57"/>
    <w:rsid w:val="00921E30"/>
    <w:rsid w:val="00924C0D"/>
    <w:rsid w:val="00932B6F"/>
    <w:rsid w:val="00933989"/>
    <w:rsid w:val="00937799"/>
    <w:rsid w:val="00941735"/>
    <w:rsid w:val="00947051"/>
    <w:rsid w:val="00947D53"/>
    <w:rsid w:val="00957D1B"/>
    <w:rsid w:val="00960D9C"/>
    <w:rsid w:val="0096168A"/>
    <w:rsid w:val="009624AF"/>
    <w:rsid w:val="009711AD"/>
    <w:rsid w:val="00971DFC"/>
    <w:rsid w:val="00974D1E"/>
    <w:rsid w:val="0098202E"/>
    <w:rsid w:val="009826FD"/>
    <w:rsid w:val="00983505"/>
    <w:rsid w:val="0098427A"/>
    <w:rsid w:val="00985756"/>
    <w:rsid w:val="00990FE2"/>
    <w:rsid w:val="009943AA"/>
    <w:rsid w:val="009A040B"/>
    <w:rsid w:val="009A2D67"/>
    <w:rsid w:val="009B1897"/>
    <w:rsid w:val="009C1141"/>
    <w:rsid w:val="009C5646"/>
    <w:rsid w:val="009D182E"/>
    <w:rsid w:val="009E725D"/>
    <w:rsid w:val="009F1559"/>
    <w:rsid w:val="00A02EBC"/>
    <w:rsid w:val="00A3256B"/>
    <w:rsid w:val="00A36097"/>
    <w:rsid w:val="00A54371"/>
    <w:rsid w:val="00A61F5D"/>
    <w:rsid w:val="00A63460"/>
    <w:rsid w:val="00A65099"/>
    <w:rsid w:val="00A72649"/>
    <w:rsid w:val="00A76E75"/>
    <w:rsid w:val="00A84CB5"/>
    <w:rsid w:val="00A9429A"/>
    <w:rsid w:val="00AA1B0D"/>
    <w:rsid w:val="00AB2069"/>
    <w:rsid w:val="00AB226B"/>
    <w:rsid w:val="00AB25EE"/>
    <w:rsid w:val="00AB3FC7"/>
    <w:rsid w:val="00AB6072"/>
    <w:rsid w:val="00AD5311"/>
    <w:rsid w:val="00AD6B36"/>
    <w:rsid w:val="00AE1962"/>
    <w:rsid w:val="00AE28B9"/>
    <w:rsid w:val="00AE527E"/>
    <w:rsid w:val="00AF6D9B"/>
    <w:rsid w:val="00B02E06"/>
    <w:rsid w:val="00B043C6"/>
    <w:rsid w:val="00B20B87"/>
    <w:rsid w:val="00B22ADC"/>
    <w:rsid w:val="00B4340B"/>
    <w:rsid w:val="00B44A3C"/>
    <w:rsid w:val="00B547DD"/>
    <w:rsid w:val="00B56FD8"/>
    <w:rsid w:val="00B648F1"/>
    <w:rsid w:val="00B771AF"/>
    <w:rsid w:val="00B9103D"/>
    <w:rsid w:val="00B97553"/>
    <w:rsid w:val="00BA0452"/>
    <w:rsid w:val="00BA1958"/>
    <w:rsid w:val="00BB16CE"/>
    <w:rsid w:val="00BB20D7"/>
    <w:rsid w:val="00BC2B76"/>
    <w:rsid w:val="00BC4360"/>
    <w:rsid w:val="00BC71AE"/>
    <w:rsid w:val="00BD1F7B"/>
    <w:rsid w:val="00BD2767"/>
    <w:rsid w:val="00BD5E82"/>
    <w:rsid w:val="00BF18A8"/>
    <w:rsid w:val="00BF4326"/>
    <w:rsid w:val="00C037A9"/>
    <w:rsid w:val="00C04CC6"/>
    <w:rsid w:val="00C0630C"/>
    <w:rsid w:val="00C12AC2"/>
    <w:rsid w:val="00C216B2"/>
    <w:rsid w:val="00C21B5A"/>
    <w:rsid w:val="00C22A5D"/>
    <w:rsid w:val="00C22E3E"/>
    <w:rsid w:val="00C30E8D"/>
    <w:rsid w:val="00C31300"/>
    <w:rsid w:val="00C36875"/>
    <w:rsid w:val="00C50F3F"/>
    <w:rsid w:val="00C53207"/>
    <w:rsid w:val="00C57050"/>
    <w:rsid w:val="00C608AA"/>
    <w:rsid w:val="00C7083E"/>
    <w:rsid w:val="00C832DF"/>
    <w:rsid w:val="00C92174"/>
    <w:rsid w:val="00C93B06"/>
    <w:rsid w:val="00C9592D"/>
    <w:rsid w:val="00CA5CBB"/>
    <w:rsid w:val="00CB0EE5"/>
    <w:rsid w:val="00CB6C68"/>
    <w:rsid w:val="00CD03DC"/>
    <w:rsid w:val="00CE3AF4"/>
    <w:rsid w:val="00CE6F2E"/>
    <w:rsid w:val="00CF507F"/>
    <w:rsid w:val="00CF7790"/>
    <w:rsid w:val="00D03B3D"/>
    <w:rsid w:val="00D0409A"/>
    <w:rsid w:val="00D0486D"/>
    <w:rsid w:val="00D12E7E"/>
    <w:rsid w:val="00D17ED8"/>
    <w:rsid w:val="00D20CCC"/>
    <w:rsid w:val="00D24846"/>
    <w:rsid w:val="00D325CF"/>
    <w:rsid w:val="00D3562F"/>
    <w:rsid w:val="00D50381"/>
    <w:rsid w:val="00D52FE5"/>
    <w:rsid w:val="00D53939"/>
    <w:rsid w:val="00D7004B"/>
    <w:rsid w:val="00D77822"/>
    <w:rsid w:val="00D82C31"/>
    <w:rsid w:val="00D95131"/>
    <w:rsid w:val="00D9674E"/>
    <w:rsid w:val="00DA295E"/>
    <w:rsid w:val="00DB1916"/>
    <w:rsid w:val="00DB4F2A"/>
    <w:rsid w:val="00DC763A"/>
    <w:rsid w:val="00DD0085"/>
    <w:rsid w:val="00DF2136"/>
    <w:rsid w:val="00E0674D"/>
    <w:rsid w:val="00E12495"/>
    <w:rsid w:val="00E12BC1"/>
    <w:rsid w:val="00E16CAB"/>
    <w:rsid w:val="00E20DE6"/>
    <w:rsid w:val="00E422FA"/>
    <w:rsid w:val="00E4762A"/>
    <w:rsid w:val="00E53D51"/>
    <w:rsid w:val="00E57326"/>
    <w:rsid w:val="00E57630"/>
    <w:rsid w:val="00E811CA"/>
    <w:rsid w:val="00E91F7F"/>
    <w:rsid w:val="00EA18E0"/>
    <w:rsid w:val="00EA314B"/>
    <w:rsid w:val="00EA52FD"/>
    <w:rsid w:val="00EA53C7"/>
    <w:rsid w:val="00EB018F"/>
    <w:rsid w:val="00EC0B44"/>
    <w:rsid w:val="00ED0196"/>
    <w:rsid w:val="00EE54A2"/>
    <w:rsid w:val="00EF1F51"/>
    <w:rsid w:val="00F00781"/>
    <w:rsid w:val="00F05157"/>
    <w:rsid w:val="00F15357"/>
    <w:rsid w:val="00F17265"/>
    <w:rsid w:val="00F20AB5"/>
    <w:rsid w:val="00F263AA"/>
    <w:rsid w:val="00F4618E"/>
    <w:rsid w:val="00F567A1"/>
    <w:rsid w:val="00F573CD"/>
    <w:rsid w:val="00F70D2B"/>
    <w:rsid w:val="00F8391B"/>
    <w:rsid w:val="00F94D70"/>
    <w:rsid w:val="00F9635B"/>
    <w:rsid w:val="00F96703"/>
    <w:rsid w:val="00FA646D"/>
    <w:rsid w:val="00FB70F4"/>
    <w:rsid w:val="00FC542C"/>
    <w:rsid w:val="00FD066B"/>
    <w:rsid w:val="00FD21F5"/>
    <w:rsid w:val="00FD4FDA"/>
    <w:rsid w:val="00FE079C"/>
    <w:rsid w:val="00FE20D3"/>
    <w:rsid w:val="00FE3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BB9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1D5B7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3DF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63DFE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5B76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63DF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63DFE"/>
    <w:rPr>
      <w:rFonts w:ascii="Cambria" w:hAnsi="Cambria" w:cs="Times New Roman"/>
      <w:b/>
      <w:bCs/>
      <w:i/>
      <w:iCs/>
      <w:color w:val="4F81BD"/>
    </w:rPr>
  </w:style>
  <w:style w:type="paragraph" w:styleId="NormalWeb">
    <w:name w:val="Normal (Web)"/>
    <w:basedOn w:val="Normal"/>
    <w:uiPriority w:val="99"/>
    <w:rsid w:val="001D5B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tive">
    <w:name w:val="active"/>
    <w:basedOn w:val="Normal"/>
    <w:uiPriority w:val="99"/>
    <w:rsid w:val="001D5B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1D5B76"/>
    <w:rPr>
      <w:rFonts w:cs="Times New Roman"/>
      <w:color w:val="0000FF"/>
      <w:u w:val="single"/>
    </w:rPr>
  </w:style>
  <w:style w:type="paragraph" w:customStyle="1" w:styleId="Cells">
    <w:name w:val="Cells"/>
    <w:basedOn w:val="Normal"/>
    <w:uiPriority w:val="99"/>
    <w:rsid w:val="00463DFE"/>
    <w:pPr>
      <w:spacing w:after="0" w:line="240" w:lineRule="auto"/>
    </w:pPr>
    <w:rPr>
      <w:rFonts w:ascii="Arial" w:hAnsi="Arial" w:cs="Arial"/>
      <w:sz w:val="16"/>
      <w:szCs w:val="16"/>
      <w:lang w:val="en-US"/>
    </w:rPr>
  </w:style>
  <w:style w:type="character" w:styleId="FootnoteReference">
    <w:name w:val="footnote reference"/>
    <w:basedOn w:val="DefaultParagraphFont"/>
    <w:uiPriority w:val="99"/>
    <w:rsid w:val="00463DF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63DF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63DFE"/>
    <w:rPr>
      <w:rFonts w:ascii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463DFE"/>
    <w:pPr>
      <w:spacing w:after="0" w:line="240" w:lineRule="auto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463DFE"/>
    <w:rPr>
      <w:rFonts w:ascii="Arial" w:hAnsi="Arial" w:cs="Arial"/>
      <w:b/>
      <w:bCs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463DF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63DFE"/>
    <w:rPr>
      <w:rFonts w:cs="Times New Roman"/>
    </w:rPr>
  </w:style>
  <w:style w:type="paragraph" w:customStyle="1" w:styleId="1">
    <w:name w:val="цифры1"/>
    <w:basedOn w:val="Normal"/>
    <w:uiPriority w:val="99"/>
    <w:rsid w:val="00463DFE"/>
    <w:pPr>
      <w:spacing w:before="76" w:after="0" w:line="240" w:lineRule="auto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a">
    <w:name w:val="Заголовки таблиц"/>
    <w:basedOn w:val="Normal"/>
    <w:link w:val="a0"/>
    <w:uiPriority w:val="99"/>
    <w:rsid w:val="00463DFE"/>
    <w:pPr>
      <w:spacing w:before="40" w:after="60" w:line="240" w:lineRule="auto"/>
      <w:jc w:val="center"/>
    </w:pPr>
    <w:rPr>
      <w:rFonts w:ascii="Arial Narrow" w:hAnsi="Arial Narrow"/>
      <w:b/>
      <w:bCs/>
      <w:sz w:val="18"/>
      <w:szCs w:val="18"/>
    </w:rPr>
  </w:style>
  <w:style w:type="character" w:customStyle="1" w:styleId="a0">
    <w:name w:val="Заголовки таблиц Знак"/>
    <w:basedOn w:val="DefaultParagraphFont"/>
    <w:link w:val="a"/>
    <w:uiPriority w:val="99"/>
    <w:locked/>
    <w:rsid w:val="00463DFE"/>
    <w:rPr>
      <w:rFonts w:ascii="Arial Narrow" w:hAnsi="Arial Narrow" w:cs="Times New Roman"/>
      <w:b/>
      <w:bCs/>
      <w:sz w:val="18"/>
      <w:szCs w:val="18"/>
    </w:rPr>
  </w:style>
  <w:style w:type="paragraph" w:customStyle="1" w:styleId="10">
    <w:name w:val="Стиль1"/>
    <w:basedOn w:val="Normal"/>
    <w:next w:val="Footer"/>
    <w:uiPriority w:val="99"/>
    <w:rsid w:val="00463DFE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Footer">
    <w:name w:val="footer"/>
    <w:basedOn w:val="Normal"/>
    <w:link w:val="FooterChar"/>
    <w:uiPriority w:val="99"/>
    <w:rsid w:val="00463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63DFE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463DF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63DFE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rsid w:val="00463DF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463DFE"/>
    <w:rPr>
      <w:rFonts w:cs="Times New Roman"/>
    </w:rPr>
  </w:style>
  <w:style w:type="paragraph" w:customStyle="1" w:styleId="03-zifra">
    <w:name w:val="03-zifra"/>
    <w:basedOn w:val="Normal"/>
    <w:uiPriority w:val="99"/>
    <w:rsid w:val="00463DFE"/>
    <w:pPr>
      <w:spacing w:before="40" w:after="40" w:line="240" w:lineRule="auto"/>
      <w:ind w:right="170"/>
      <w:jc w:val="right"/>
    </w:pPr>
    <w:rPr>
      <w:rFonts w:ascii="PragmaticaC" w:hAnsi="PragmaticaC"/>
      <w:sz w:val="16"/>
      <w:szCs w:val="16"/>
    </w:rPr>
  </w:style>
  <w:style w:type="table" w:styleId="TableGrid">
    <w:name w:val="Table Grid"/>
    <w:basedOn w:val="TableNormal"/>
    <w:uiPriority w:val="99"/>
    <w:rsid w:val="00D82C3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653620"/>
    <w:rPr>
      <w:rFonts w:cs="Times New Roman"/>
      <w:b/>
      <w:bCs/>
    </w:rPr>
  </w:style>
  <w:style w:type="paragraph" w:styleId="NoSpacing">
    <w:name w:val="No Spacing"/>
    <w:uiPriority w:val="99"/>
    <w:qFormat/>
    <w:rsid w:val="0043397A"/>
  </w:style>
  <w:style w:type="character" w:customStyle="1" w:styleId="nobr">
    <w:name w:val="nobr"/>
    <w:basedOn w:val="DefaultParagraphFont"/>
    <w:uiPriority w:val="99"/>
    <w:rsid w:val="006B631F"/>
    <w:rPr>
      <w:rFonts w:cs="Times New Roman"/>
    </w:rPr>
  </w:style>
  <w:style w:type="paragraph" w:customStyle="1" w:styleId="headertext">
    <w:name w:val="headertext"/>
    <w:basedOn w:val="Normal"/>
    <w:uiPriority w:val="99"/>
    <w:rsid w:val="00191D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Normal"/>
    <w:uiPriority w:val="99"/>
    <w:rsid w:val="00191D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16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6C57"/>
    <w:rPr>
      <w:rFonts w:ascii="Tahoma" w:hAnsi="Tahoma" w:cs="Tahoma"/>
      <w:sz w:val="16"/>
      <w:szCs w:val="16"/>
    </w:rPr>
  </w:style>
  <w:style w:type="paragraph" w:customStyle="1" w:styleId="0">
    <w:name w:val="0 Основной текст Мой"/>
    <w:basedOn w:val="Normal"/>
    <w:next w:val="Normal"/>
    <w:uiPriority w:val="99"/>
    <w:rsid w:val="00DA295E"/>
    <w:pPr>
      <w:widowControl w:val="0"/>
      <w:autoSpaceDE w:val="0"/>
      <w:autoSpaceDN w:val="0"/>
      <w:adjustRightInd w:val="0"/>
      <w:spacing w:after="0" w:line="360" w:lineRule="auto"/>
      <w:ind w:firstLine="851"/>
      <w:jc w:val="both"/>
    </w:pPr>
    <w:rPr>
      <w:rFonts w:ascii="Times New Roman" w:hAnsi="Times New Roman"/>
      <w:bCs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rsid w:val="00DA2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A295E"/>
    <w:rPr>
      <w:rFonts w:ascii="Courier New" w:hAnsi="Courier New" w:cs="Courier New"/>
      <w:sz w:val="20"/>
      <w:szCs w:val="20"/>
    </w:rPr>
  </w:style>
  <w:style w:type="character" w:customStyle="1" w:styleId="translation-chunk">
    <w:name w:val="translation-chunk"/>
    <w:basedOn w:val="DefaultParagraphFont"/>
    <w:uiPriority w:val="99"/>
    <w:rsid w:val="00DA295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AB2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B226B"/>
    <w:rPr>
      <w:rFonts w:cs="Times New Roman"/>
    </w:rPr>
  </w:style>
  <w:style w:type="character" w:styleId="PageNumber">
    <w:name w:val="page number"/>
    <w:basedOn w:val="DefaultParagraphFont"/>
    <w:uiPriority w:val="99"/>
    <w:rsid w:val="004B3E1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6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://docs.cntd.ru/document/974013367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://base.garant.ru/42566692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974017707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docs.cntd.ru/document/974013367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://base.garant.ru/42566692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1349</TotalTime>
  <Pages>13</Pages>
  <Words>2959</Words>
  <Characters>16869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Артбук</dc:creator>
  <cp:keywords/>
  <dc:description/>
  <cp:lastModifiedBy>Sergey</cp:lastModifiedBy>
  <cp:revision>311</cp:revision>
  <dcterms:created xsi:type="dcterms:W3CDTF">2017-08-14T19:38:00Z</dcterms:created>
  <dcterms:modified xsi:type="dcterms:W3CDTF">2017-09-18T21:19:00Z</dcterms:modified>
</cp:coreProperties>
</file>