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5160F" w:rsidRPr="00AD7871" w:rsidTr="00D075C8">
        <w:tc>
          <w:tcPr>
            <w:tcW w:w="4643" w:type="dxa"/>
          </w:tcPr>
          <w:p w:rsidR="00A5160F" w:rsidRPr="00AD7871" w:rsidRDefault="00A5160F" w:rsidP="00AD7871">
            <w:pPr>
              <w:pStyle w:val="BodyText"/>
              <w:jc w:val="left"/>
              <w:rPr>
                <w:sz w:val="20"/>
                <w:highlight w:val="yellow"/>
              </w:rPr>
            </w:pPr>
            <w:r w:rsidRPr="00AD7871">
              <w:rPr>
                <w:sz w:val="20"/>
              </w:rPr>
              <w:t xml:space="preserve">УДК </w:t>
            </w:r>
            <w:bookmarkStart w:id="0" w:name="OLE_LINK32"/>
            <w:r w:rsidRPr="00AD7871">
              <w:rPr>
                <w:sz w:val="20"/>
              </w:rPr>
              <w:t>575.133</w:t>
            </w:r>
          </w:p>
          <w:bookmarkEnd w:id="0"/>
          <w:p w:rsidR="00A5160F" w:rsidRPr="00AD7871" w:rsidRDefault="00A5160F" w:rsidP="00AD7871">
            <w:pPr>
              <w:pStyle w:val="BodyText"/>
              <w:jc w:val="left"/>
              <w:rPr>
                <w:sz w:val="20"/>
                <w:highlight w:val="yellow"/>
              </w:rPr>
            </w:pPr>
          </w:p>
          <w:p w:rsidR="00A5160F" w:rsidRPr="00AD7871" w:rsidRDefault="00A5160F" w:rsidP="00AD7871">
            <w:pPr>
              <w:pStyle w:val="BodyText"/>
              <w:jc w:val="left"/>
              <w:rPr>
                <w:sz w:val="20"/>
                <w:highlight w:val="yellow"/>
              </w:rPr>
            </w:pPr>
            <w:r w:rsidRPr="00AD7871">
              <w:rPr>
                <w:sz w:val="20"/>
              </w:rPr>
              <w:t xml:space="preserve">03.00.00 </w:t>
            </w:r>
            <w:bookmarkStart w:id="1" w:name="OLE_LINK42"/>
            <w:bookmarkStart w:id="2" w:name="OLE_LINK43"/>
            <w:r w:rsidRPr="00AD7871">
              <w:rPr>
                <w:sz w:val="20"/>
              </w:rPr>
              <w:t>Биологические науки</w:t>
            </w:r>
            <w:bookmarkEnd w:id="1"/>
            <w:bookmarkEnd w:id="2"/>
          </w:p>
          <w:p w:rsidR="00A5160F" w:rsidRPr="00AD7871" w:rsidRDefault="00A5160F" w:rsidP="00AD7871">
            <w:pPr>
              <w:pStyle w:val="BodyText"/>
              <w:jc w:val="left"/>
              <w:rPr>
                <w:sz w:val="20"/>
                <w:highlight w:val="yellow"/>
              </w:rPr>
            </w:pPr>
          </w:p>
          <w:p w:rsidR="00A5160F" w:rsidRPr="00AD7871" w:rsidRDefault="00A5160F" w:rsidP="00AD7871">
            <w:pPr>
              <w:rPr>
                <w:b/>
                <w:snapToGrid w:val="0"/>
                <w:sz w:val="20"/>
              </w:rPr>
            </w:pPr>
            <w:bookmarkStart w:id="3" w:name="OLE_LINK5"/>
            <w:bookmarkStart w:id="4" w:name="OLE_LINK6"/>
            <w:bookmarkStart w:id="5" w:name="OLE_LINK7"/>
            <w:bookmarkStart w:id="6" w:name="OLE_LINK8"/>
            <w:r w:rsidRPr="00AD7871">
              <w:rPr>
                <w:b/>
                <w:sz w:val="20"/>
              </w:rPr>
              <w:t xml:space="preserve">СОДЕРЖАНИЕ РЕДУЦИРУЮЩИХ САХАРОВ И АКТИВНОСТЬ </w:t>
            </w:r>
            <w:r w:rsidRPr="00AD7871">
              <w:rPr>
                <w:b/>
                <w:snapToGrid w:val="0"/>
                <w:sz w:val="20"/>
              </w:rPr>
              <w:t>β-ГЛИКОЗИДАЗ У ВНЕЯДЕРНЫХ ХЛОРОФИЛЬНЫХ МУТАНТОВ ПОДСОЛНЕЧНИКА</w:t>
            </w:r>
          </w:p>
          <w:bookmarkEnd w:id="3"/>
          <w:bookmarkEnd w:id="4"/>
          <w:p w:rsidR="00A5160F" w:rsidRPr="00AD7871" w:rsidRDefault="00A5160F" w:rsidP="00AD7871">
            <w:pPr>
              <w:rPr>
                <w:b/>
                <w:snapToGrid w:val="0"/>
                <w:sz w:val="20"/>
              </w:rPr>
            </w:pPr>
          </w:p>
          <w:p w:rsidR="00A5160F" w:rsidRPr="00AD7871" w:rsidRDefault="00A5160F" w:rsidP="00AD7871">
            <w:pPr>
              <w:rPr>
                <w:sz w:val="20"/>
              </w:rPr>
            </w:pPr>
            <w:r w:rsidRPr="00AD7871">
              <w:rPr>
                <w:sz w:val="20"/>
              </w:rPr>
              <w:t>Азарин Кирилл Витальевич</w:t>
            </w:r>
          </w:p>
          <w:p w:rsidR="00A5160F" w:rsidRPr="00AD7871" w:rsidRDefault="00A5160F" w:rsidP="00AD7871">
            <w:pPr>
              <w:rPr>
                <w:sz w:val="20"/>
              </w:rPr>
            </w:pPr>
            <w:bookmarkStart w:id="7" w:name="OLE_LINK28"/>
            <w:bookmarkStart w:id="8" w:name="OLE_LINK29"/>
            <w:bookmarkStart w:id="9" w:name="OLE_LINK24"/>
            <w:bookmarkStart w:id="10" w:name="OLE_LINK25"/>
            <w:r w:rsidRPr="00AD7871">
              <w:rPr>
                <w:sz w:val="20"/>
              </w:rPr>
              <w:t xml:space="preserve">к.б.н., с.н.с., </w:t>
            </w:r>
            <w:bookmarkStart w:id="11" w:name="OLE_LINK17"/>
            <w:bookmarkStart w:id="12" w:name="OLE_LINK18"/>
            <w:bookmarkEnd w:id="7"/>
            <w:bookmarkEnd w:id="8"/>
            <w:r w:rsidRPr="00AD7871">
              <w:rPr>
                <w:sz w:val="20"/>
              </w:rPr>
              <w:t xml:space="preserve">SPIN – </w:t>
            </w:r>
            <w:r w:rsidRPr="00AD7871">
              <w:rPr>
                <w:rFonts w:eastAsia="TimesNewRoman"/>
                <w:sz w:val="20"/>
              </w:rPr>
              <w:t>код</w:t>
            </w:r>
            <w:r w:rsidRPr="00AD7871">
              <w:rPr>
                <w:sz w:val="20"/>
              </w:rPr>
              <w:t>:</w:t>
            </w:r>
            <w:r w:rsidRPr="00AD7871">
              <w:rPr>
                <w:color w:val="00008F"/>
                <w:sz w:val="20"/>
              </w:rPr>
              <w:t xml:space="preserve"> </w:t>
            </w:r>
            <w:r w:rsidRPr="00AD7871">
              <w:rPr>
                <w:sz w:val="20"/>
              </w:rPr>
              <w:t>6673-9940</w:t>
            </w:r>
          </w:p>
          <w:p w:rsidR="00A5160F" w:rsidRPr="00AD7871" w:rsidRDefault="00A5160F" w:rsidP="00AD7871">
            <w:pPr>
              <w:rPr>
                <w:sz w:val="20"/>
              </w:rPr>
            </w:pPr>
            <w:r w:rsidRPr="00AD7871">
              <w:rPr>
                <w:sz w:val="20"/>
                <w:lang w:val="en-US"/>
              </w:rPr>
              <w:t>e</w:t>
            </w:r>
            <w:r w:rsidRPr="00AD7871">
              <w:rPr>
                <w:sz w:val="20"/>
              </w:rPr>
              <w:t>-</w:t>
            </w:r>
            <w:r w:rsidRPr="00AD7871">
              <w:rPr>
                <w:sz w:val="20"/>
                <w:lang w:val="en-US"/>
              </w:rPr>
              <w:t>mail</w:t>
            </w:r>
            <w:r w:rsidRPr="00AD7871">
              <w:rPr>
                <w:sz w:val="20"/>
              </w:rPr>
              <w:t>:</w:t>
            </w:r>
            <w:r w:rsidRPr="00AD7871">
              <w:rPr>
                <w:sz w:val="20"/>
                <w:lang w:val="en-US"/>
              </w:rPr>
              <w:t>azkir</w:t>
            </w:r>
            <w:r w:rsidRPr="00AD7871">
              <w:rPr>
                <w:sz w:val="20"/>
              </w:rPr>
              <w:t>@</w:t>
            </w:r>
            <w:r w:rsidRPr="00AD7871">
              <w:rPr>
                <w:sz w:val="20"/>
                <w:lang w:val="en-US"/>
              </w:rPr>
              <w:t>rambler</w:t>
            </w:r>
            <w:r w:rsidRPr="00AD7871">
              <w:rPr>
                <w:sz w:val="20"/>
              </w:rPr>
              <w:t>.</w:t>
            </w:r>
            <w:r w:rsidRPr="00AD7871">
              <w:rPr>
                <w:sz w:val="20"/>
                <w:lang w:val="en-US"/>
              </w:rPr>
              <w:t>ru</w:t>
            </w:r>
          </w:p>
          <w:bookmarkEnd w:id="11"/>
          <w:bookmarkEnd w:id="12"/>
          <w:p w:rsidR="00A5160F" w:rsidRPr="00AD7871" w:rsidRDefault="00A5160F" w:rsidP="00AD7871">
            <w:pPr>
              <w:rPr>
                <w:i/>
                <w:sz w:val="20"/>
              </w:rPr>
            </w:pPr>
            <w:r w:rsidRPr="00AD7871">
              <w:rPr>
                <w:i/>
                <w:sz w:val="20"/>
              </w:rPr>
              <w:t>Южный федеральный университет, Россия, 344090, Ростов-на-Дону, пр.Стачки, 194/1</w:t>
            </w:r>
          </w:p>
          <w:p w:rsidR="00A5160F" w:rsidRPr="00AD7871" w:rsidRDefault="00A5160F" w:rsidP="00AD7871">
            <w:pPr>
              <w:rPr>
                <w:sz w:val="20"/>
              </w:rPr>
            </w:pPr>
          </w:p>
          <w:bookmarkEnd w:id="9"/>
          <w:bookmarkEnd w:id="10"/>
          <w:p w:rsidR="00A5160F" w:rsidRPr="00AD7871" w:rsidRDefault="00A5160F" w:rsidP="00AD7871">
            <w:pPr>
              <w:rPr>
                <w:sz w:val="20"/>
              </w:rPr>
            </w:pPr>
            <w:r w:rsidRPr="00AD7871">
              <w:rPr>
                <w:sz w:val="20"/>
              </w:rPr>
              <w:t>Усатов Александр Вячеславович</w:t>
            </w:r>
          </w:p>
          <w:p w:rsidR="00A5160F" w:rsidRPr="00AD7871" w:rsidRDefault="00A5160F" w:rsidP="00AD7871">
            <w:pPr>
              <w:rPr>
                <w:sz w:val="20"/>
              </w:rPr>
            </w:pPr>
            <w:r w:rsidRPr="00AD7871">
              <w:rPr>
                <w:sz w:val="20"/>
              </w:rPr>
              <w:t xml:space="preserve">д.б.н., профессор, SPIN – </w:t>
            </w:r>
            <w:r w:rsidRPr="00AD7871">
              <w:rPr>
                <w:rFonts w:eastAsia="TimesNewRoman"/>
                <w:sz w:val="20"/>
              </w:rPr>
              <w:t>код</w:t>
            </w:r>
            <w:r w:rsidRPr="00AD7871">
              <w:rPr>
                <w:sz w:val="20"/>
              </w:rPr>
              <w:t>:</w:t>
            </w:r>
            <w:r w:rsidRPr="00AD7871">
              <w:rPr>
                <w:color w:val="00008F"/>
                <w:sz w:val="20"/>
              </w:rPr>
              <w:t xml:space="preserve"> </w:t>
            </w:r>
            <w:r w:rsidRPr="00AD7871">
              <w:rPr>
                <w:sz w:val="20"/>
              </w:rPr>
              <w:t>1644-8303</w:t>
            </w:r>
          </w:p>
          <w:p w:rsidR="00A5160F" w:rsidRPr="00AD7871" w:rsidRDefault="00A5160F" w:rsidP="00AD7871">
            <w:pPr>
              <w:rPr>
                <w:sz w:val="20"/>
              </w:rPr>
            </w:pPr>
            <w:r w:rsidRPr="00AD7871">
              <w:rPr>
                <w:sz w:val="20"/>
                <w:lang w:val="en-US"/>
              </w:rPr>
              <w:t>e</w:t>
            </w:r>
            <w:r w:rsidRPr="00AD7871">
              <w:rPr>
                <w:sz w:val="20"/>
              </w:rPr>
              <w:t>-</w:t>
            </w:r>
            <w:r w:rsidRPr="00AD7871">
              <w:rPr>
                <w:sz w:val="20"/>
                <w:lang w:val="en-US"/>
              </w:rPr>
              <w:t>mail</w:t>
            </w:r>
            <w:r w:rsidRPr="00AD7871">
              <w:rPr>
                <w:sz w:val="20"/>
              </w:rPr>
              <w:t xml:space="preserve">: </w:t>
            </w:r>
            <w:r w:rsidRPr="00AD7871">
              <w:rPr>
                <w:sz w:val="20"/>
                <w:lang w:val="en-US"/>
              </w:rPr>
              <w:t>usatova</w:t>
            </w:r>
            <w:r w:rsidRPr="00AD7871">
              <w:rPr>
                <w:sz w:val="20"/>
              </w:rPr>
              <w:t>@</w:t>
            </w:r>
            <w:r w:rsidRPr="00AD7871">
              <w:rPr>
                <w:sz w:val="20"/>
                <w:lang w:val="en-US"/>
              </w:rPr>
              <w:t>mail</w:t>
            </w:r>
            <w:r w:rsidRPr="00AD7871">
              <w:rPr>
                <w:sz w:val="20"/>
              </w:rPr>
              <w:t>.</w:t>
            </w:r>
            <w:r w:rsidRPr="00AD7871">
              <w:rPr>
                <w:sz w:val="20"/>
                <w:lang w:val="en-US"/>
              </w:rPr>
              <w:t>ru</w:t>
            </w:r>
          </w:p>
          <w:p w:rsidR="00A5160F" w:rsidRPr="00AD7871" w:rsidRDefault="00A5160F" w:rsidP="00AD7871">
            <w:pPr>
              <w:rPr>
                <w:i/>
                <w:sz w:val="20"/>
              </w:rPr>
            </w:pPr>
            <w:r w:rsidRPr="00AD7871">
              <w:rPr>
                <w:i/>
                <w:sz w:val="20"/>
              </w:rPr>
              <w:t>Южный федеральный университет, Россия, 344090, Ростов-на-Дону, пр.Стачки, 194/1</w:t>
            </w:r>
          </w:p>
          <w:p w:rsidR="00A5160F" w:rsidRPr="00AD7871" w:rsidRDefault="00A5160F" w:rsidP="00AD7871">
            <w:pPr>
              <w:rPr>
                <w:sz w:val="20"/>
              </w:rPr>
            </w:pPr>
          </w:p>
          <w:p w:rsidR="00A5160F" w:rsidRPr="00AD7871" w:rsidRDefault="00A5160F" w:rsidP="00AD7871">
            <w:pPr>
              <w:pStyle w:val="BodyText"/>
              <w:jc w:val="left"/>
              <w:rPr>
                <w:sz w:val="20"/>
              </w:rPr>
            </w:pPr>
            <w:bookmarkStart w:id="13" w:name="OLE_LINK35"/>
            <w:bookmarkStart w:id="14" w:name="OLE_LINK36"/>
            <w:r w:rsidRPr="00AD7871">
              <w:rPr>
                <w:sz w:val="20"/>
              </w:rPr>
              <w:t>Дремук Ирина Александровна</w:t>
            </w:r>
            <w:bookmarkEnd w:id="5"/>
            <w:bookmarkEnd w:id="6"/>
          </w:p>
          <w:bookmarkEnd w:id="13"/>
          <w:bookmarkEnd w:id="14"/>
          <w:p w:rsidR="00A5160F" w:rsidRPr="00AD7871" w:rsidRDefault="00A5160F" w:rsidP="00AD7871">
            <w:pPr>
              <w:rPr>
                <w:sz w:val="20"/>
              </w:rPr>
            </w:pPr>
            <w:r w:rsidRPr="00AD7871">
              <w:rPr>
                <w:sz w:val="20"/>
              </w:rPr>
              <w:t xml:space="preserve">к.б.н., м.н.с., </w:t>
            </w:r>
            <w:r w:rsidRPr="00AD7871">
              <w:rPr>
                <w:sz w:val="20"/>
                <w:lang w:val="en-US"/>
              </w:rPr>
              <w:t>SPIN</w:t>
            </w:r>
            <w:r w:rsidRPr="00AD7871">
              <w:rPr>
                <w:sz w:val="20"/>
              </w:rPr>
              <w:t xml:space="preserve"> – </w:t>
            </w:r>
            <w:r w:rsidRPr="00AD7871">
              <w:rPr>
                <w:rFonts w:eastAsia="TimesNewRoman"/>
                <w:sz w:val="20"/>
              </w:rPr>
              <w:t>код</w:t>
            </w:r>
            <w:r w:rsidRPr="00AD7871">
              <w:rPr>
                <w:sz w:val="20"/>
              </w:rPr>
              <w:t>:</w:t>
            </w:r>
            <w:r w:rsidRPr="00AD7871">
              <w:rPr>
                <w:color w:val="00008F"/>
                <w:sz w:val="20"/>
              </w:rPr>
              <w:t xml:space="preserve"> </w:t>
            </w:r>
            <w:r w:rsidRPr="00AD7871">
              <w:rPr>
                <w:sz w:val="20"/>
              </w:rPr>
              <w:t>1962-8656</w:t>
            </w:r>
          </w:p>
          <w:p w:rsidR="00A5160F" w:rsidRPr="00AD7871" w:rsidRDefault="00A5160F" w:rsidP="00AD7871">
            <w:pPr>
              <w:pStyle w:val="BodyText"/>
              <w:jc w:val="left"/>
              <w:rPr>
                <w:sz w:val="20"/>
              </w:rPr>
            </w:pPr>
            <w:r w:rsidRPr="00AD7871">
              <w:rPr>
                <w:sz w:val="20"/>
              </w:rPr>
              <w:t>e-mail:</w:t>
            </w:r>
            <w:r w:rsidRPr="00AD7871">
              <w:rPr>
                <w:sz w:val="20"/>
                <w:lang w:val="en-US"/>
              </w:rPr>
              <w:t>irinadremuk</w:t>
            </w:r>
            <w:r w:rsidRPr="00AD7871">
              <w:rPr>
                <w:sz w:val="20"/>
              </w:rPr>
              <w:t>@</w:t>
            </w:r>
            <w:r w:rsidRPr="00AD7871">
              <w:rPr>
                <w:sz w:val="20"/>
                <w:lang w:val="en-US"/>
              </w:rPr>
              <w:t>yandex</w:t>
            </w:r>
            <w:r w:rsidRPr="00AD7871">
              <w:rPr>
                <w:sz w:val="20"/>
              </w:rPr>
              <w:t>.</w:t>
            </w:r>
            <w:r w:rsidRPr="00AD7871">
              <w:rPr>
                <w:sz w:val="20"/>
                <w:lang w:val="en-US"/>
              </w:rPr>
              <w:t>ru</w:t>
            </w:r>
          </w:p>
          <w:p w:rsidR="00A5160F" w:rsidRPr="00AD7871" w:rsidRDefault="00A5160F" w:rsidP="00AD7871">
            <w:pPr>
              <w:pStyle w:val="BodyText"/>
              <w:jc w:val="left"/>
              <w:rPr>
                <w:i/>
                <w:sz w:val="20"/>
              </w:rPr>
            </w:pPr>
            <w:bookmarkStart w:id="15" w:name="OLE_LINK19"/>
            <w:bookmarkStart w:id="16" w:name="OLE_LINK22"/>
            <w:r w:rsidRPr="00AD7871">
              <w:rPr>
                <w:i/>
                <w:sz w:val="20"/>
              </w:rPr>
              <w:t>Институт биофизики и клеточной инженерии НАНБ</w:t>
            </w:r>
            <w:bookmarkEnd w:id="15"/>
            <w:bookmarkEnd w:id="16"/>
            <w:r w:rsidRPr="00AD7871">
              <w:rPr>
                <w:i/>
                <w:sz w:val="20"/>
              </w:rPr>
              <w:t xml:space="preserve">, Республика Белорусь, </w:t>
            </w:r>
            <w:smartTag w:uri="urn:schemas-microsoft-com:office:smarttags" w:element="metricconverter">
              <w:smartTagPr>
                <w:attr w:name="ProductID" w:val="220072, г"/>
              </w:smartTagPr>
              <w:r w:rsidRPr="00AD7871">
                <w:rPr>
                  <w:i/>
                  <w:sz w:val="20"/>
                </w:rPr>
                <w:t>220072, г</w:t>
              </w:r>
            </w:smartTag>
            <w:r w:rsidRPr="00AD7871">
              <w:rPr>
                <w:i/>
                <w:sz w:val="20"/>
              </w:rPr>
              <w:t>. Минск, ул. Академическая, 27</w:t>
            </w:r>
          </w:p>
          <w:p w:rsidR="00A5160F" w:rsidRPr="00AD7871" w:rsidRDefault="00A5160F" w:rsidP="00AD7871">
            <w:pPr>
              <w:pStyle w:val="BodyText"/>
              <w:jc w:val="left"/>
              <w:rPr>
                <w:b/>
                <w:sz w:val="20"/>
              </w:rPr>
            </w:pPr>
          </w:p>
          <w:p w:rsidR="00A5160F" w:rsidRPr="00AD7871" w:rsidRDefault="00A5160F" w:rsidP="00AD7871">
            <w:pPr>
              <w:pStyle w:val="BodyTextIndent"/>
              <w:ind w:firstLine="0"/>
              <w:jc w:val="left"/>
              <w:rPr>
                <w:sz w:val="20"/>
                <w:lang w:val="ru-RU"/>
              </w:rPr>
            </w:pPr>
            <w:bookmarkStart w:id="17" w:name="OLE_LINK23"/>
            <w:bookmarkStart w:id="18" w:name="OLE_LINK26"/>
            <w:r w:rsidRPr="00AD7871">
              <w:rPr>
                <w:sz w:val="20"/>
                <w:lang w:val="ru-RU"/>
              </w:rPr>
              <w:t xml:space="preserve">В Южном федеральном университете на генетической основе одной инбредной линии № 3629 подсолнечника, с помощью индуцированного нитрозометилмочевиной, создана коллекция пластидных мутантов с различной степенью хлорофильной недостаточности, которая, связана со снижением их фотосинтетической активности. </w:t>
            </w:r>
            <w:bookmarkStart w:id="19" w:name="OLE_LINK27"/>
            <w:bookmarkStart w:id="20" w:name="OLE_LINK33"/>
            <w:bookmarkEnd w:id="17"/>
            <w:bookmarkEnd w:id="18"/>
            <w:r w:rsidRPr="00AD7871">
              <w:rPr>
                <w:sz w:val="20"/>
                <w:lang w:val="ru-RU"/>
              </w:rPr>
              <w:t xml:space="preserve">Было установлено, что чем меньше содержание хлорофиллов в мутантных пластидах, тем ниже концентрация сахаров в тканях растений. </w:t>
            </w:r>
            <w:bookmarkEnd w:id="19"/>
            <w:bookmarkEnd w:id="20"/>
            <w:r w:rsidRPr="00AD7871">
              <w:rPr>
                <w:sz w:val="20"/>
                <w:lang w:val="ru-RU"/>
              </w:rPr>
              <w:t xml:space="preserve">Так, например, на протяжении всего периода роста растений для белых (1,0-3,0 % хлорофиллов </w:t>
            </w:r>
            <w:r w:rsidRPr="00AD7871">
              <w:rPr>
                <w:sz w:val="20"/>
              </w:rPr>
              <w:t>a</w:t>
            </w:r>
            <w:r w:rsidRPr="00AD7871">
              <w:rPr>
                <w:sz w:val="20"/>
                <w:lang w:val="ru-RU"/>
              </w:rPr>
              <w:t>+</w:t>
            </w:r>
            <w:r w:rsidRPr="00AD7871">
              <w:rPr>
                <w:sz w:val="20"/>
              </w:rPr>
              <w:t>b</w:t>
            </w:r>
            <w:r w:rsidRPr="00AD7871">
              <w:rPr>
                <w:sz w:val="20"/>
                <w:lang w:val="ru-RU"/>
              </w:rPr>
              <w:t xml:space="preserve"> от контроля) </w:t>
            </w:r>
            <w:r w:rsidRPr="00AD7871">
              <w:rPr>
                <w:i/>
                <w:sz w:val="20"/>
              </w:rPr>
              <w:t>var</w:t>
            </w:r>
            <w:r w:rsidRPr="00AD7871">
              <w:rPr>
                <w:sz w:val="20"/>
                <w:lang w:val="ru-RU"/>
              </w:rPr>
              <w:t xml:space="preserve">-10, </w:t>
            </w:r>
            <w:r w:rsidRPr="00AD7871">
              <w:rPr>
                <w:i/>
                <w:sz w:val="20"/>
              </w:rPr>
              <w:t>var</w:t>
            </w:r>
            <w:r w:rsidRPr="00AD7871">
              <w:rPr>
                <w:sz w:val="20"/>
                <w:lang w:val="ru-RU"/>
              </w:rPr>
              <w:t xml:space="preserve">-17 и желтых (6,0-9,5 % хлорофиллов </w:t>
            </w:r>
            <w:r w:rsidRPr="00AD7871">
              <w:rPr>
                <w:sz w:val="20"/>
              </w:rPr>
              <w:t>a</w:t>
            </w:r>
            <w:r w:rsidRPr="00AD7871">
              <w:rPr>
                <w:sz w:val="20"/>
                <w:lang w:val="ru-RU"/>
              </w:rPr>
              <w:t>+</w:t>
            </w:r>
            <w:r w:rsidRPr="00AD7871">
              <w:rPr>
                <w:sz w:val="20"/>
              </w:rPr>
              <w:t>b</w:t>
            </w:r>
            <w:r w:rsidRPr="00AD7871">
              <w:rPr>
                <w:sz w:val="20"/>
                <w:lang w:val="ru-RU"/>
              </w:rPr>
              <w:t xml:space="preserve"> от контроля) </w:t>
            </w:r>
            <w:r w:rsidRPr="00AD7871">
              <w:rPr>
                <w:i/>
                <w:sz w:val="20"/>
              </w:rPr>
              <w:t>var</w:t>
            </w:r>
            <w:r w:rsidRPr="00AD7871">
              <w:rPr>
                <w:sz w:val="20"/>
                <w:lang w:val="ru-RU"/>
              </w:rPr>
              <w:t xml:space="preserve">-29, </w:t>
            </w:r>
            <w:r w:rsidRPr="00AD7871">
              <w:rPr>
                <w:i/>
                <w:sz w:val="20"/>
              </w:rPr>
              <w:t>var</w:t>
            </w:r>
            <w:r w:rsidRPr="00AD7871">
              <w:rPr>
                <w:sz w:val="20"/>
                <w:lang w:val="ru-RU"/>
              </w:rPr>
              <w:t xml:space="preserve">-33 участков листьев пестролистных мутантов в зависимости от фазы развития и содержания зеленых пигментов характерно пониженное (в 2-7 раз) содержание сахаров. </w:t>
            </w:r>
            <w:bookmarkStart w:id="21" w:name="OLE_LINK34"/>
            <w:bookmarkStart w:id="22" w:name="OLE_LINK37"/>
            <w:r w:rsidRPr="00AD7871">
              <w:rPr>
                <w:sz w:val="20"/>
                <w:lang w:val="ru-RU"/>
              </w:rPr>
              <w:t xml:space="preserve">Желто-зеленым (75,5 % хлорофиллов </w:t>
            </w:r>
            <w:r w:rsidRPr="00AD7871">
              <w:rPr>
                <w:sz w:val="20"/>
              </w:rPr>
              <w:t>a</w:t>
            </w:r>
            <w:r w:rsidRPr="00AD7871">
              <w:rPr>
                <w:sz w:val="20"/>
                <w:lang w:val="ru-RU"/>
              </w:rPr>
              <w:t>+</w:t>
            </w:r>
            <w:r w:rsidRPr="00AD7871">
              <w:rPr>
                <w:sz w:val="20"/>
              </w:rPr>
              <w:t>b</w:t>
            </w:r>
            <w:r w:rsidRPr="00AD7871">
              <w:rPr>
                <w:sz w:val="20"/>
                <w:lang w:val="ru-RU"/>
              </w:rPr>
              <w:t xml:space="preserve"> от контроля) листьям мутанта </w:t>
            </w:r>
            <w:r w:rsidRPr="00AD7871">
              <w:rPr>
                <w:i/>
                <w:sz w:val="20"/>
              </w:rPr>
              <w:t>en</w:t>
            </w:r>
            <w:r w:rsidRPr="00AD7871">
              <w:rPr>
                <w:i/>
                <w:sz w:val="20"/>
                <w:lang w:val="ru-RU"/>
              </w:rPr>
              <w:t>:</w:t>
            </w:r>
            <w:r w:rsidRPr="00AD7871">
              <w:rPr>
                <w:i/>
                <w:sz w:val="20"/>
              </w:rPr>
              <w:t>chlorina</w:t>
            </w:r>
            <w:r w:rsidRPr="00AD7871">
              <w:rPr>
                <w:sz w:val="20"/>
                <w:lang w:val="ru-RU"/>
              </w:rPr>
              <w:t>-7 соответствует более высокий уровень углеводов, хотя он также уступает в 1,5-2 раза линии № 3629.</w:t>
            </w:r>
            <w:bookmarkEnd w:id="21"/>
            <w:bookmarkEnd w:id="22"/>
            <w:r w:rsidRPr="00AD7871">
              <w:rPr>
                <w:sz w:val="20"/>
                <w:lang w:val="ru-RU"/>
              </w:rPr>
              <w:t xml:space="preserve"> </w:t>
            </w:r>
            <w:bookmarkStart w:id="23" w:name="OLE_LINK38"/>
            <w:bookmarkStart w:id="24" w:name="OLE_LINK39"/>
            <w:r w:rsidRPr="00AD7871">
              <w:rPr>
                <w:sz w:val="20"/>
                <w:lang w:val="ru-RU"/>
              </w:rPr>
              <w:t>Поскольку моносахара также являются продуктами гидролитических реакций, катализируемых β-гликозидазами, контролируемые ядерными генами, был исследован уровень активности водорастворимых β-галактозидазы (β-Д-галактозид-галактогидролаза, КФ 3.2.1.23) и β-глюкозидазы (β-Д-глюкозид-глюкогидролаза, КФ 3.2.1.21) в зависимости от фазы развития, содержания хлорофиллов и редуцирующих сахаров в листьях мутантов,</w:t>
            </w:r>
            <w:bookmarkEnd w:id="23"/>
            <w:bookmarkEnd w:id="24"/>
            <w:r w:rsidRPr="00AD7871">
              <w:rPr>
                <w:sz w:val="20"/>
                <w:lang w:val="ru-RU"/>
              </w:rPr>
              <w:t xml:space="preserve"> которые </w:t>
            </w:r>
            <w:bookmarkStart w:id="25" w:name="OLE_LINK40"/>
            <w:bookmarkStart w:id="26" w:name="OLE_LINK41"/>
            <w:r w:rsidRPr="00AD7871">
              <w:rPr>
                <w:sz w:val="20"/>
                <w:lang w:val="ru-RU"/>
              </w:rPr>
              <w:t>превышали соответствующие показатели контрольной линии № 3629 в 1,5-2 и в 2-7 раза, соответственно</w:t>
            </w:r>
            <w:bookmarkEnd w:id="25"/>
            <w:bookmarkEnd w:id="26"/>
            <w:r w:rsidRPr="00AD7871">
              <w:rPr>
                <w:sz w:val="20"/>
                <w:lang w:val="ru-RU"/>
              </w:rPr>
              <w:t xml:space="preserve">. </w:t>
            </w:r>
            <w:bookmarkStart w:id="27" w:name="OLE_LINK44"/>
            <w:bookmarkStart w:id="28" w:name="OLE_LINK45"/>
            <w:r w:rsidRPr="00AD7871">
              <w:rPr>
                <w:sz w:val="20"/>
                <w:lang w:val="ru-RU"/>
              </w:rPr>
              <w:t xml:space="preserve">Аналогично ферментам из водорастворимой фракции мембраносвязанные </w:t>
            </w:r>
            <w:r w:rsidRPr="00AD7871">
              <w:rPr>
                <w:sz w:val="20"/>
              </w:rPr>
              <w:t>β</w:t>
            </w:r>
            <w:r w:rsidRPr="00AD7871">
              <w:rPr>
                <w:sz w:val="20"/>
                <w:lang w:val="ru-RU"/>
              </w:rPr>
              <w:t>-гликозидазы пластид также продемонстрировали повышенную активность в листьях исследованных мутантов, по сравнению с контрольными зелеными растениями линии № 3629</w:t>
            </w:r>
            <w:bookmarkStart w:id="29" w:name="OLE_LINK46"/>
            <w:bookmarkStart w:id="30" w:name="OLE_LINK47"/>
            <w:r w:rsidRPr="00AD7871">
              <w:rPr>
                <w:sz w:val="20"/>
                <w:lang w:val="ru-RU"/>
              </w:rPr>
              <w:t xml:space="preserve">. </w:t>
            </w:r>
            <w:bookmarkEnd w:id="27"/>
            <w:bookmarkEnd w:id="28"/>
            <w:r w:rsidRPr="00AD7871">
              <w:rPr>
                <w:sz w:val="20"/>
                <w:lang w:val="ru-RU"/>
              </w:rPr>
              <w:t xml:space="preserve">Следовательно, активность β-гликозидаз резко возрастает в тканях, в которых наблюдается дефицит продуктов фотосинтеза. </w:t>
            </w:r>
            <w:bookmarkEnd w:id="29"/>
            <w:bookmarkEnd w:id="30"/>
            <w:r w:rsidRPr="00AD7871">
              <w:rPr>
                <w:sz w:val="20"/>
                <w:lang w:val="ru-RU"/>
              </w:rPr>
              <w:t xml:space="preserve">Таким образом, пластидные хлорофильные мутации могут приводить к изменению экспрессии ядерных генов, в результате чего происходит значительное увеличение активности </w:t>
            </w:r>
            <w:r w:rsidRPr="00AD7871">
              <w:rPr>
                <w:sz w:val="20"/>
              </w:rPr>
              <w:t>β</w:t>
            </w:r>
            <w:r w:rsidRPr="00AD7871">
              <w:rPr>
                <w:sz w:val="20"/>
                <w:lang w:val="ru-RU"/>
              </w:rPr>
              <w:t>-гликозидаз в самих мутантных органеллах</w:t>
            </w:r>
          </w:p>
          <w:p w:rsidR="00A5160F" w:rsidRPr="00AD7871" w:rsidRDefault="00A5160F" w:rsidP="00AD7871">
            <w:pPr>
              <w:pStyle w:val="BodyText"/>
              <w:jc w:val="left"/>
              <w:rPr>
                <w:sz w:val="20"/>
                <w:highlight w:val="yellow"/>
              </w:rPr>
            </w:pPr>
          </w:p>
          <w:p w:rsidR="00A5160F" w:rsidRDefault="00A5160F" w:rsidP="00AD7871">
            <w:pPr>
              <w:pStyle w:val="BodyText"/>
              <w:jc w:val="left"/>
              <w:rPr>
                <w:sz w:val="20"/>
              </w:rPr>
            </w:pPr>
            <w:r w:rsidRPr="00AD7871">
              <w:rPr>
                <w:sz w:val="20"/>
              </w:rPr>
              <w:t>Ключевые слова: ВНЕЯДЕРНЫЕ ПЕСТРОЛИСТНЫЕ МУТАНТЫ, Β-ГЛИКОЗИДАЗЫ, РЕДУЦИРУЮЩИЕ САХАРА, ПОДСОЛНЕЧНИК</w:t>
            </w:r>
          </w:p>
          <w:p w:rsidR="00A5160F" w:rsidRDefault="00A5160F" w:rsidP="00AD7871">
            <w:pPr>
              <w:pStyle w:val="BodyText"/>
              <w:jc w:val="left"/>
              <w:rPr>
                <w:sz w:val="20"/>
              </w:rPr>
            </w:pPr>
          </w:p>
          <w:p w:rsidR="00A5160F" w:rsidRPr="00AD7871" w:rsidRDefault="00A5160F" w:rsidP="00AD7871">
            <w:pPr>
              <w:pStyle w:val="BodyText"/>
              <w:jc w:val="left"/>
              <w:rPr>
                <w:sz w:val="20"/>
                <w:highlight w:val="yellow"/>
              </w:rPr>
            </w:pPr>
            <w:r w:rsidRPr="00B75575">
              <w:rPr>
                <w:rFonts w:ascii="Arial" w:hAnsi="Arial" w:cs="Arial"/>
                <w:b/>
                <w:sz w:val="20"/>
              </w:rPr>
              <w:t>Doi: 10.21515/1990-4665-131-0</w:t>
            </w:r>
            <w:r>
              <w:rPr>
                <w:rFonts w:ascii="Arial" w:hAnsi="Arial" w:cs="Arial"/>
                <w:b/>
                <w:sz w:val="20"/>
              </w:rPr>
              <w:t>40</w:t>
            </w:r>
          </w:p>
        </w:tc>
        <w:tc>
          <w:tcPr>
            <w:tcW w:w="4643" w:type="dxa"/>
          </w:tcPr>
          <w:p w:rsidR="00A5160F" w:rsidRPr="00AD7871" w:rsidRDefault="00A5160F" w:rsidP="00AD7871">
            <w:pPr>
              <w:autoSpaceDE w:val="0"/>
              <w:autoSpaceDN w:val="0"/>
              <w:adjustRightInd w:val="0"/>
              <w:rPr>
                <w:sz w:val="20"/>
                <w:lang w:val="en-US"/>
              </w:rPr>
            </w:pPr>
            <w:r w:rsidRPr="00AD7871">
              <w:rPr>
                <w:sz w:val="20"/>
                <w:lang w:val="en-US"/>
              </w:rPr>
              <w:t>UDC 575.133</w:t>
            </w:r>
          </w:p>
          <w:p w:rsidR="00A5160F" w:rsidRPr="00AD7871" w:rsidRDefault="00A5160F" w:rsidP="00AD7871">
            <w:pPr>
              <w:autoSpaceDE w:val="0"/>
              <w:autoSpaceDN w:val="0"/>
              <w:adjustRightInd w:val="0"/>
              <w:rPr>
                <w:sz w:val="20"/>
                <w:lang w:val="en-US"/>
              </w:rPr>
            </w:pPr>
          </w:p>
          <w:p w:rsidR="00A5160F" w:rsidRPr="00AD7871" w:rsidRDefault="00A5160F" w:rsidP="00AD7871">
            <w:pPr>
              <w:pStyle w:val="BodyText"/>
              <w:jc w:val="left"/>
              <w:rPr>
                <w:sz w:val="20"/>
                <w:lang w:val="en-US"/>
              </w:rPr>
            </w:pPr>
            <w:r w:rsidRPr="00AD7871">
              <w:rPr>
                <w:sz w:val="20"/>
                <w:lang w:val="en-US"/>
              </w:rPr>
              <w:t>Biological sciences</w:t>
            </w:r>
          </w:p>
          <w:p w:rsidR="00A5160F" w:rsidRPr="00AD7871" w:rsidRDefault="00A5160F" w:rsidP="00AD7871">
            <w:pPr>
              <w:pStyle w:val="BodyText"/>
              <w:jc w:val="left"/>
              <w:rPr>
                <w:sz w:val="20"/>
                <w:lang w:val="en-US"/>
              </w:rPr>
            </w:pPr>
          </w:p>
          <w:p w:rsidR="00A5160F" w:rsidRPr="00AD7871" w:rsidRDefault="00A5160F" w:rsidP="00AD7871">
            <w:pPr>
              <w:pStyle w:val="BodyText"/>
              <w:jc w:val="left"/>
              <w:rPr>
                <w:b/>
                <w:color w:val="222222"/>
                <w:sz w:val="20"/>
                <w:lang w:val="en-US"/>
              </w:rPr>
            </w:pPr>
            <w:bookmarkStart w:id="31" w:name="OLE_LINK9"/>
            <w:bookmarkStart w:id="32" w:name="OLE_LINK10"/>
            <w:bookmarkStart w:id="33" w:name="OLE_LINK15"/>
            <w:bookmarkStart w:id="34" w:name="OLE_LINK16"/>
            <w:r w:rsidRPr="00AD7871">
              <w:rPr>
                <w:b/>
                <w:color w:val="222222"/>
                <w:sz w:val="20"/>
                <w:lang/>
              </w:rPr>
              <w:t xml:space="preserve">THE REDUCING SUGARS </w:t>
            </w:r>
            <w:bookmarkEnd w:id="31"/>
            <w:bookmarkEnd w:id="32"/>
            <w:r w:rsidRPr="00AD7871">
              <w:rPr>
                <w:b/>
                <w:color w:val="222222"/>
                <w:sz w:val="20"/>
                <w:lang/>
              </w:rPr>
              <w:t xml:space="preserve">CONTENT AND </w:t>
            </w:r>
            <w:bookmarkStart w:id="35" w:name="OLE_LINK11"/>
            <w:bookmarkStart w:id="36" w:name="OLE_LINK12"/>
            <w:r w:rsidRPr="00AD7871">
              <w:rPr>
                <w:b/>
                <w:color w:val="222222"/>
                <w:sz w:val="20"/>
                <w:lang/>
              </w:rPr>
              <w:t xml:space="preserve">Β-GLYCOSIDES </w:t>
            </w:r>
            <w:bookmarkEnd w:id="35"/>
            <w:bookmarkEnd w:id="36"/>
            <w:r w:rsidRPr="00AD7871">
              <w:rPr>
                <w:b/>
                <w:color w:val="222222"/>
                <w:sz w:val="20"/>
                <w:lang/>
              </w:rPr>
              <w:t>ACTIVITY</w:t>
            </w:r>
            <w:r w:rsidRPr="00AD7871">
              <w:rPr>
                <w:b/>
                <w:color w:val="222222"/>
                <w:sz w:val="20"/>
                <w:lang w:val="en-US"/>
              </w:rPr>
              <w:t xml:space="preserve"> IN </w:t>
            </w:r>
            <w:bookmarkStart w:id="37" w:name="OLE_LINK48"/>
            <w:bookmarkStart w:id="38" w:name="OLE_LINK49"/>
            <w:r w:rsidRPr="00AD7871">
              <w:rPr>
                <w:b/>
                <w:bCs/>
                <w:color w:val="222222"/>
                <w:sz w:val="20"/>
                <w:lang w:val="en-US"/>
              </w:rPr>
              <w:t>NONNUCLEAR CHLOROPHYLL MUTANTS</w:t>
            </w:r>
            <w:bookmarkEnd w:id="37"/>
            <w:bookmarkEnd w:id="38"/>
            <w:r w:rsidRPr="00AD7871">
              <w:rPr>
                <w:b/>
                <w:color w:val="222222"/>
                <w:sz w:val="20"/>
                <w:lang w:val="en-US"/>
              </w:rPr>
              <w:t xml:space="preserve"> OF SUNFLOWER</w:t>
            </w:r>
          </w:p>
          <w:bookmarkEnd w:id="33"/>
          <w:bookmarkEnd w:id="34"/>
          <w:p w:rsidR="00A5160F" w:rsidRPr="00AD7871" w:rsidRDefault="00A5160F" w:rsidP="00AD7871">
            <w:pPr>
              <w:pStyle w:val="BodyText"/>
              <w:jc w:val="left"/>
              <w:rPr>
                <w:rStyle w:val="shorttext"/>
                <w:color w:val="222222"/>
                <w:sz w:val="20"/>
                <w:lang w:val="en-US"/>
              </w:rPr>
            </w:pPr>
          </w:p>
          <w:p w:rsidR="00A5160F" w:rsidRPr="00AD7871" w:rsidRDefault="00A5160F" w:rsidP="00AD7871">
            <w:pPr>
              <w:pStyle w:val="BodyText"/>
              <w:jc w:val="left"/>
              <w:rPr>
                <w:rStyle w:val="shorttext"/>
                <w:color w:val="222222"/>
                <w:sz w:val="20"/>
                <w:lang w:val="en-US"/>
              </w:rPr>
            </w:pPr>
          </w:p>
          <w:p w:rsidR="00A5160F" w:rsidRPr="00AD7871" w:rsidRDefault="00A5160F" w:rsidP="00AD7871">
            <w:pPr>
              <w:pStyle w:val="BodyText"/>
              <w:jc w:val="left"/>
              <w:rPr>
                <w:sz w:val="20"/>
                <w:lang w:val="en-US"/>
              </w:rPr>
            </w:pPr>
            <w:r w:rsidRPr="00AD7871">
              <w:rPr>
                <w:rStyle w:val="shorttext"/>
                <w:color w:val="222222"/>
                <w:sz w:val="20"/>
                <w:lang/>
              </w:rPr>
              <w:t xml:space="preserve">Azarin Kirill </w:t>
            </w:r>
            <w:r w:rsidRPr="00AD7871">
              <w:rPr>
                <w:sz w:val="20"/>
                <w:lang w:val="en-US"/>
              </w:rPr>
              <w:t>Vitalievich</w:t>
            </w:r>
          </w:p>
          <w:p w:rsidR="00A5160F" w:rsidRPr="00AD7871" w:rsidRDefault="00A5160F" w:rsidP="00AD7871">
            <w:pPr>
              <w:rPr>
                <w:sz w:val="20"/>
                <w:lang w:val="en-US"/>
              </w:rPr>
            </w:pPr>
            <w:r w:rsidRPr="00AD7871">
              <w:rPr>
                <w:sz w:val="20"/>
                <w:lang w:val="en-US"/>
              </w:rPr>
              <w:t xml:space="preserve">Cand.Biol.Sci., SPIN – </w:t>
            </w:r>
            <w:r w:rsidRPr="00AD7871">
              <w:rPr>
                <w:rFonts w:eastAsia="TimesNewRoman"/>
                <w:sz w:val="20"/>
                <w:lang w:val="en-US"/>
              </w:rPr>
              <w:t>code</w:t>
            </w:r>
            <w:r w:rsidRPr="00AD7871">
              <w:rPr>
                <w:sz w:val="20"/>
                <w:lang w:val="en-US"/>
              </w:rPr>
              <w:t>:</w:t>
            </w:r>
            <w:r w:rsidRPr="00AD7871">
              <w:rPr>
                <w:color w:val="00008F"/>
                <w:sz w:val="20"/>
                <w:lang w:val="en-US"/>
              </w:rPr>
              <w:t xml:space="preserve"> </w:t>
            </w:r>
            <w:r w:rsidRPr="00AD7871">
              <w:rPr>
                <w:sz w:val="20"/>
                <w:lang w:val="en-US"/>
              </w:rPr>
              <w:t>6673-9940</w:t>
            </w:r>
          </w:p>
          <w:p w:rsidR="00A5160F" w:rsidRPr="00AD7871" w:rsidRDefault="00A5160F" w:rsidP="00AD7871">
            <w:pPr>
              <w:rPr>
                <w:sz w:val="20"/>
                <w:lang w:val="en-US"/>
              </w:rPr>
            </w:pPr>
            <w:r w:rsidRPr="00AD7871">
              <w:rPr>
                <w:sz w:val="20"/>
                <w:lang w:val="en-US"/>
              </w:rPr>
              <w:t>e-mail:azkir@rambler.ru</w:t>
            </w:r>
          </w:p>
          <w:p w:rsidR="00A5160F" w:rsidRPr="00AD7871" w:rsidRDefault="00A5160F" w:rsidP="00AD7871">
            <w:pPr>
              <w:pStyle w:val="BodyText"/>
              <w:jc w:val="left"/>
              <w:rPr>
                <w:i/>
                <w:sz w:val="20"/>
                <w:lang w:val="en-US"/>
              </w:rPr>
            </w:pPr>
            <w:r w:rsidRPr="00AD7871">
              <w:rPr>
                <w:i/>
                <w:sz w:val="20"/>
                <w:lang w:val="en-US"/>
              </w:rPr>
              <w:t xml:space="preserve">Southern </w:t>
            </w:r>
            <w:smartTag w:uri="urn:schemas-microsoft-com:office:smarttags" w:element="place">
              <w:smartTag w:uri="urn:schemas-microsoft-com:office:smarttags" w:element="City">
                <w:r w:rsidRPr="00AD7871">
                  <w:rPr>
                    <w:i/>
                    <w:sz w:val="20"/>
                    <w:lang w:val="en-US"/>
                  </w:rPr>
                  <w:t>Federal University</w:t>
                </w:r>
              </w:smartTag>
              <w:r w:rsidRPr="00AD7871">
                <w:rPr>
                  <w:i/>
                  <w:sz w:val="20"/>
                  <w:lang w:val="en-US"/>
                </w:rPr>
                <w:t xml:space="preserve">, </w:t>
              </w:r>
              <w:smartTag w:uri="urn:schemas-microsoft-com:office:smarttags" w:element="country-region">
                <w:r w:rsidRPr="00AD7871">
                  <w:rPr>
                    <w:i/>
                    <w:sz w:val="20"/>
                    <w:lang w:val="en-US"/>
                  </w:rPr>
                  <w:t>Russia</w:t>
                </w:r>
              </w:smartTag>
            </w:smartTag>
            <w:r w:rsidRPr="00AD7871">
              <w:rPr>
                <w:i/>
                <w:sz w:val="20"/>
                <w:lang w:val="en-US"/>
              </w:rPr>
              <w:t>, 344090, Rostov-on-Don, Stachki av.,194/1</w:t>
            </w:r>
          </w:p>
          <w:p w:rsidR="00A5160F" w:rsidRPr="00AD7871" w:rsidRDefault="00A5160F" w:rsidP="00AD7871">
            <w:pPr>
              <w:pStyle w:val="BodyText"/>
              <w:jc w:val="left"/>
              <w:rPr>
                <w:rStyle w:val="shorttext"/>
                <w:color w:val="222222"/>
                <w:sz w:val="20"/>
                <w:lang w:val="en-US"/>
              </w:rPr>
            </w:pPr>
          </w:p>
          <w:p w:rsidR="00A5160F" w:rsidRPr="00AD7871" w:rsidRDefault="00A5160F" w:rsidP="00AD7871">
            <w:pPr>
              <w:pStyle w:val="BodyText"/>
              <w:jc w:val="left"/>
              <w:rPr>
                <w:sz w:val="20"/>
                <w:lang w:val="en-US"/>
              </w:rPr>
            </w:pPr>
            <w:r w:rsidRPr="00AD7871">
              <w:rPr>
                <w:sz w:val="20"/>
                <w:lang w:val="en-US"/>
              </w:rPr>
              <w:t>Usatov Alexander Vyacheslavovich</w:t>
            </w:r>
          </w:p>
          <w:p w:rsidR="00A5160F" w:rsidRPr="00AD7871" w:rsidRDefault="00A5160F" w:rsidP="00AD7871">
            <w:pPr>
              <w:rPr>
                <w:sz w:val="20"/>
                <w:lang w:val="en-US"/>
              </w:rPr>
            </w:pPr>
            <w:r w:rsidRPr="00AD7871">
              <w:rPr>
                <w:sz w:val="20"/>
                <w:lang w:val="en-US"/>
              </w:rPr>
              <w:t>Dr. Biol.Sci., professor, SPIN –code:</w:t>
            </w:r>
            <w:r w:rsidRPr="00AD7871">
              <w:rPr>
                <w:color w:val="00008F"/>
                <w:sz w:val="20"/>
                <w:lang w:val="en-US"/>
              </w:rPr>
              <w:t xml:space="preserve"> </w:t>
            </w:r>
            <w:r w:rsidRPr="00AD7871">
              <w:rPr>
                <w:sz w:val="20"/>
                <w:lang w:val="en-US"/>
              </w:rPr>
              <w:t>1644-8303</w:t>
            </w:r>
          </w:p>
          <w:p w:rsidR="00A5160F" w:rsidRPr="00AD7871" w:rsidRDefault="00A5160F" w:rsidP="00AD7871">
            <w:pPr>
              <w:rPr>
                <w:sz w:val="20"/>
                <w:lang w:val="en-US"/>
              </w:rPr>
            </w:pPr>
            <w:r w:rsidRPr="00AD7871">
              <w:rPr>
                <w:sz w:val="20"/>
                <w:lang w:val="en-US"/>
              </w:rPr>
              <w:t>e-mail:</w:t>
            </w:r>
            <w:bookmarkStart w:id="39" w:name="OLE_LINK63"/>
            <w:bookmarkStart w:id="40" w:name="OLE_LINK64"/>
            <w:r w:rsidRPr="00AD7871">
              <w:rPr>
                <w:sz w:val="20"/>
                <w:lang w:val="en-US"/>
              </w:rPr>
              <w:t xml:space="preserve"> usatova@mail.ru</w:t>
            </w:r>
            <w:bookmarkEnd w:id="39"/>
            <w:bookmarkEnd w:id="40"/>
          </w:p>
          <w:p w:rsidR="00A5160F" w:rsidRPr="00AD7871" w:rsidRDefault="00A5160F" w:rsidP="00AD7871">
            <w:pPr>
              <w:pStyle w:val="BodyText"/>
              <w:jc w:val="left"/>
              <w:rPr>
                <w:i/>
                <w:sz w:val="20"/>
                <w:lang w:val="en-US"/>
              </w:rPr>
            </w:pPr>
            <w:r w:rsidRPr="00AD7871">
              <w:rPr>
                <w:i/>
                <w:sz w:val="20"/>
                <w:lang w:val="en-US"/>
              </w:rPr>
              <w:t xml:space="preserve">Southern </w:t>
            </w:r>
            <w:smartTag w:uri="urn:schemas-microsoft-com:office:smarttags" w:element="place">
              <w:smartTag w:uri="urn:schemas-microsoft-com:office:smarttags" w:element="City">
                <w:r w:rsidRPr="00AD7871">
                  <w:rPr>
                    <w:i/>
                    <w:sz w:val="20"/>
                    <w:lang w:val="en-US"/>
                  </w:rPr>
                  <w:t>Federal University</w:t>
                </w:r>
              </w:smartTag>
              <w:r w:rsidRPr="00AD7871">
                <w:rPr>
                  <w:i/>
                  <w:sz w:val="20"/>
                  <w:lang w:val="en-US"/>
                </w:rPr>
                <w:t xml:space="preserve">, </w:t>
              </w:r>
              <w:smartTag w:uri="urn:schemas-microsoft-com:office:smarttags" w:element="country-region">
                <w:r w:rsidRPr="00AD7871">
                  <w:rPr>
                    <w:i/>
                    <w:sz w:val="20"/>
                    <w:lang w:val="en-US"/>
                  </w:rPr>
                  <w:t>Russia</w:t>
                </w:r>
              </w:smartTag>
            </w:smartTag>
            <w:r w:rsidRPr="00AD7871">
              <w:rPr>
                <w:i/>
                <w:sz w:val="20"/>
                <w:lang w:val="en-US"/>
              </w:rPr>
              <w:t>, 344090, Rostov-on-Don, Stachki av., 194/1</w:t>
            </w:r>
          </w:p>
          <w:p w:rsidR="00A5160F" w:rsidRPr="00AD7871" w:rsidRDefault="00A5160F" w:rsidP="00AD7871">
            <w:pPr>
              <w:pStyle w:val="BodyText"/>
              <w:jc w:val="left"/>
              <w:rPr>
                <w:rStyle w:val="shorttext"/>
                <w:color w:val="222222"/>
                <w:sz w:val="20"/>
                <w:lang w:val="en-US"/>
              </w:rPr>
            </w:pPr>
          </w:p>
          <w:p w:rsidR="00A5160F" w:rsidRPr="00AD7871" w:rsidRDefault="00A5160F" w:rsidP="00AD7871">
            <w:pPr>
              <w:pStyle w:val="BodyText"/>
              <w:jc w:val="left"/>
              <w:rPr>
                <w:rStyle w:val="shorttext"/>
                <w:color w:val="222222"/>
                <w:sz w:val="20"/>
                <w:lang/>
              </w:rPr>
            </w:pPr>
            <w:r w:rsidRPr="00AD7871">
              <w:rPr>
                <w:rStyle w:val="shorttext"/>
                <w:color w:val="222222"/>
                <w:sz w:val="20"/>
                <w:lang/>
              </w:rPr>
              <w:t>Dremuk Irina Alexandrovna</w:t>
            </w:r>
          </w:p>
          <w:p w:rsidR="00A5160F" w:rsidRPr="00AD7871" w:rsidRDefault="00A5160F" w:rsidP="00AD7871">
            <w:pPr>
              <w:rPr>
                <w:sz w:val="20"/>
                <w:lang w:val="en-US"/>
              </w:rPr>
            </w:pPr>
            <w:r w:rsidRPr="00AD7871">
              <w:rPr>
                <w:sz w:val="20"/>
                <w:lang w:val="en-US"/>
              </w:rPr>
              <w:t xml:space="preserve">Cand.Biol.Sci., SPIN – </w:t>
            </w:r>
            <w:r w:rsidRPr="00AD7871">
              <w:rPr>
                <w:rFonts w:eastAsia="TimesNewRoman"/>
                <w:sz w:val="20"/>
                <w:lang w:val="en-US"/>
              </w:rPr>
              <w:t>code</w:t>
            </w:r>
            <w:r w:rsidRPr="00AD7871">
              <w:rPr>
                <w:sz w:val="20"/>
                <w:lang w:val="en-US"/>
              </w:rPr>
              <w:t>:</w:t>
            </w:r>
            <w:r w:rsidRPr="00AD7871">
              <w:rPr>
                <w:color w:val="00008F"/>
                <w:sz w:val="20"/>
                <w:lang w:val="en-US"/>
              </w:rPr>
              <w:t xml:space="preserve"> </w:t>
            </w:r>
            <w:r w:rsidRPr="00AD7871">
              <w:rPr>
                <w:sz w:val="20"/>
                <w:lang w:val="en-US"/>
              </w:rPr>
              <w:t>1962-8656</w:t>
            </w:r>
          </w:p>
          <w:p w:rsidR="00A5160F" w:rsidRPr="00AD7871" w:rsidRDefault="00A5160F" w:rsidP="00AD7871">
            <w:pPr>
              <w:pStyle w:val="BodyText"/>
              <w:jc w:val="left"/>
              <w:rPr>
                <w:sz w:val="20"/>
                <w:lang w:val="en-US"/>
              </w:rPr>
            </w:pPr>
            <w:r w:rsidRPr="00AD7871">
              <w:rPr>
                <w:sz w:val="20"/>
                <w:lang w:val="en-US"/>
              </w:rPr>
              <w:t>e-mail: irinadremuk@yandex.ru</w:t>
            </w:r>
          </w:p>
          <w:p w:rsidR="00A5160F" w:rsidRPr="00AD7871" w:rsidRDefault="00A5160F" w:rsidP="00AD7871">
            <w:pPr>
              <w:pStyle w:val="BodyText"/>
              <w:jc w:val="left"/>
              <w:rPr>
                <w:i/>
                <w:sz w:val="20"/>
                <w:lang w:val="en-US"/>
              </w:rPr>
            </w:pPr>
            <w:smartTag w:uri="urn:schemas-microsoft-com:office:smarttags" w:element="PlaceType">
              <w:r w:rsidRPr="00AD7871">
                <w:rPr>
                  <w:i/>
                  <w:sz w:val="20"/>
                  <w:lang w:val="en-US"/>
                </w:rPr>
                <w:t>Institute</w:t>
              </w:r>
            </w:smartTag>
            <w:r w:rsidRPr="00AD7871">
              <w:rPr>
                <w:i/>
                <w:sz w:val="20"/>
                <w:lang w:val="en-US"/>
              </w:rPr>
              <w:t xml:space="preserve"> of </w:t>
            </w:r>
            <w:smartTag w:uri="urn:schemas-microsoft-com:office:smarttags" w:element="PlaceName">
              <w:r w:rsidRPr="00AD7871">
                <w:rPr>
                  <w:i/>
                  <w:sz w:val="20"/>
                  <w:lang w:val="en-US"/>
                </w:rPr>
                <w:t>Biophysics</w:t>
              </w:r>
            </w:smartTag>
            <w:r w:rsidRPr="00AD7871">
              <w:rPr>
                <w:i/>
                <w:sz w:val="20"/>
                <w:lang w:val="en-US"/>
              </w:rPr>
              <w:t xml:space="preserve"> and Cell Engineering of NAS of </w:t>
            </w:r>
            <w:smartTag w:uri="urn:schemas-microsoft-com:office:smarttags" w:element="country-region">
              <w:r w:rsidRPr="00AD7871">
                <w:rPr>
                  <w:i/>
                  <w:sz w:val="20"/>
                  <w:lang w:val="en-US"/>
                </w:rPr>
                <w:t>Belarus</w:t>
              </w:r>
            </w:smartTag>
            <w:r w:rsidRPr="00AD7871">
              <w:rPr>
                <w:i/>
                <w:sz w:val="20"/>
                <w:lang w:val="en-US"/>
              </w:rPr>
              <w:t xml:space="preserve">, </w:t>
            </w:r>
            <w:smartTag w:uri="urn:schemas-microsoft-com:office:smarttags" w:element="country-region">
              <w:r w:rsidRPr="00AD7871">
                <w:rPr>
                  <w:i/>
                  <w:sz w:val="20"/>
                  <w:lang w:val="en-US"/>
                </w:rPr>
                <w:t>Belarus</w:t>
              </w:r>
            </w:smartTag>
            <w:r w:rsidRPr="00AD7871">
              <w:rPr>
                <w:i/>
                <w:sz w:val="20"/>
                <w:lang w:val="en-US"/>
              </w:rPr>
              <w:t xml:space="preserve">, 220072, </w:t>
            </w:r>
            <w:smartTag w:uri="urn:schemas-microsoft-com:office:smarttags" w:element="place">
              <w:smartTag w:uri="urn:schemas-microsoft-com:office:smarttags" w:element="City">
                <w:r w:rsidRPr="00AD7871">
                  <w:rPr>
                    <w:i/>
                    <w:sz w:val="20"/>
                    <w:lang w:val="en-US"/>
                  </w:rPr>
                  <w:t>Minsk</w:t>
                </w:r>
              </w:smartTag>
            </w:smartTag>
            <w:r w:rsidRPr="00AD7871">
              <w:rPr>
                <w:i/>
                <w:sz w:val="20"/>
                <w:lang w:val="en-US"/>
              </w:rPr>
              <w:t>, Academicheskaya st., 27</w:t>
            </w:r>
          </w:p>
          <w:p w:rsidR="00A5160F" w:rsidRPr="00AD7871" w:rsidRDefault="00A5160F" w:rsidP="00AD7871">
            <w:pPr>
              <w:pStyle w:val="BodyText"/>
              <w:jc w:val="left"/>
              <w:rPr>
                <w:i/>
                <w:sz w:val="20"/>
                <w:lang w:val="en-US"/>
              </w:rPr>
            </w:pPr>
          </w:p>
          <w:p w:rsidR="00A5160F" w:rsidRPr="00AD7871" w:rsidRDefault="00A5160F" w:rsidP="00AD7871">
            <w:pPr>
              <w:pStyle w:val="BodyText"/>
              <w:jc w:val="left"/>
              <w:rPr>
                <w:sz w:val="20"/>
                <w:lang w:val="en-US"/>
              </w:rPr>
            </w:pPr>
            <w:r w:rsidRPr="00AD7871">
              <w:rPr>
                <w:sz w:val="20"/>
                <w:lang w:val="en-US"/>
              </w:rPr>
              <w:t xml:space="preserve">In the Southern Federal University on the genetic basis of sunflower inbred line </w:t>
            </w:r>
            <w:smartTag w:uri="urn:schemas-microsoft-com:office:smarttags" w:element="metricconverter">
              <w:smartTagPr>
                <w:attr w:name="ProductID" w:val="3629, a"/>
              </w:smartTagPr>
              <w:r w:rsidRPr="00AD7871">
                <w:rPr>
                  <w:sz w:val="20"/>
                  <w:lang w:val="en-US"/>
                </w:rPr>
                <w:t>3629, a</w:t>
              </w:r>
            </w:smartTag>
            <w:r w:rsidRPr="00AD7871">
              <w:rPr>
                <w:sz w:val="20"/>
                <w:lang w:val="en-US"/>
              </w:rPr>
              <w:t xml:space="preserve"> collection of plastid mutants with varying degrees of chlorophyll deficiency was created by inducing N-nitrosomethylurea. Chlorophyll content was associated with their photosynthetic activity. </w:t>
            </w:r>
            <w:bookmarkStart w:id="41" w:name="OLE_LINK51"/>
            <w:bookmarkStart w:id="42" w:name="OLE_LINK52"/>
            <w:r w:rsidRPr="00AD7871">
              <w:rPr>
                <w:sz w:val="20"/>
                <w:lang w:val="en-US"/>
              </w:rPr>
              <w:t xml:space="preserve">It was found that the lower the chlorophylls content in mutant plastids, the lower the sugar concentration in plant tissues. For example, during the entire period of plant growth for whites (1.0-3.0 % chlorophylls a+b from control) var-10, var-17 and yellows (6.0-9.5 % chlorophylls a+b from control) var-29, var-33 leaf areas of variegated mutants depending on the development phase and the content of green pigments are characterized by a low (2-7 fold) sugar content. </w:t>
            </w:r>
            <w:bookmarkStart w:id="43" w:name="OLE_LINK53"/>
            <w:bookmarkStart w:id="44" w:name="OLE_LINK54"/>
            <w:bookmarkEnd w:id="41"/>
            <w:bookmarkEnd w:id="42"/>
            <w:r w:rsidRPr="00AD7871">
              <w:rPr>
                <w:sz w:val="20"/>
                <w:lang w:val="en-US"/>
              </w:rPr>
              <w:t xml:space="preserve">Yellow-green (75.5% chlorophylls a + b from control) leaves of en:chlorina-7 contain a higher level of carbohydrates, although it is 1.5-2 fold lower than at line 3629. </w:t>
            </w:r>
            <w:bookmarkStart w:id="45" w:name="OLE_LINK55"/>
            <w:bookmarkStart w:id="46" w:name="OLE_LINK56"/>
            <w:r w:rsidRPr="00AD7871">
              <w:rPr>
                <w:sz w:val="20"/>
                <w:lang w:val="en-US"/>
              </w:rPr>
              <w:t>Monosaccharides are products of hydrolytic reactions catalyzed by β-glycosidases.</w:t>
            </w:r>
            <w:bookmarkEnd w:id="43"/>
            <w:bookmarkEnd w:id="44"/>
            <w:r w:rsidRPr="00AD7871">
              <w:rPr>
                <w:sz w:val="20"/>
                <w:lang w:val="en-US"/>
              </w:rPr>
              <w:t xml:space="preserve"> It was shown, that the activity level of β-galactosidase and β-glucosidase exceeded the corresponding indicators of the control at 1.5-2 and 2-7 fold, respectively. Similarly to enzymes from the water-soluble fraction, membrane-bound β-glycosidases also showed increased activity in the leaves of the investigated mutants, compared to the control green plants of 3629.</w:t>
            </w:r>
            <w:bookmarkEnd w:id="45"/>
            <w:bookmarkEnd w:id="46"/>
            <w:r w:rsidRPr="00AD7871">
              <w:rPr>
                <w:sz w:val="20"/>
                <w:lang w:val="en-US"/>
              </w:rPr>
              <w:t xml:space="preserve"> </w:t>
            </w:r>
            <w:bookmarkStart w:id="47" w:name="OLE_LINK57"/>
            <w:bookmarkStart w:id="48" w:name="OLE_LINK58"/>
            <w:r w:rsidRPr="00AD7871">
              <w:rPr>
                <w:sz w:val="20"/>
                <w:lang w:val="en-US"/>
              </w:rPr>
              <w:t>Consequently, the activity of β-glycosidases increases dramatically in leaf tissues with deficiency of photosynthetic. Thus, chlorophyll mutations can lead to a change in the expression of nuclear genes, resulting in a significant increase in the activity of β-glycosidases in the mutant organelles themselves</w:t>
            </w:r>
            <w:bookmarkStart w:id="49" w:name="_GoBack"/>
            <w:bookmarkEnd w:id="47"/>
            <w:bookmarkEnd w:id="48"/>
            <w:bookmarkEnd w:id="49"/>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lang w:val="en-US"/>
              </w:rPr>
            </w:pPr>
          </w:p>
          <w:p w:rsidR="00A5160F" w:rsidRPr="00AD7871" w:rsidRDefault="00A5160F" w:rsidP="00AD7871">
            <w:pPr>
              <w:pStyle w:val="BodyText"/>
              <w:jc w:val="left"/>
              <w:rPr>
                <w:sz w:val="20"/>
                <w:highlight w:val="yellow"/>
                <w:lang w:val="en-US"/>
              </w:rPr>
            </w:pPr>
            <w:r w:rsidRPr="00AD7871">
              <w:rPr>
                <w:sz w:val="20"/>
                <w:lang w:val="en-US"/>
              </w:rPr>
              <w:t xml:space="preserve">Keywords: NONNUCLEAR CHLOROPHYLL MUTANTS, </w:t>
            </w:r>
            <w:r w:rsidRPr="00AD7871">
              <w:rPr>
                <w:sz w:val="20"/>
              </w:rPr>
              <w:t>Β</w:t>
            </w:r>
            <w:r w:rsidRPr="00AD7871">
              <w:rPr>
                <w:sz w:val="20"/>
                <w:lang w:val="en-US"/>
              </w:rPr>
              <w:t>-GLYCOSIDASES, REDUCING SUGARS, SUNFLOWER</w:t>
            </w:r>
          </w:p>
        </w:tc>
      </w:tr>
    </w:tbl>
    <w:p w:rsidR="00A5160F" w:rsidRPr="00935D74" w:rsidRDefault="00A5160F">
      <w:pPr>
        <w:pStyle w:val="BodyText"/>
        <w:spacing w:line="360" w:lineRule="auto"/>
        <w:jc w:val="both"/>
        <w:rPr>
          <w:sz w:val="28"/>
          <w:highlight w:val="yellow"/>
          <w:lang w:val="en-US"/>
        </w:rPr>
      </w:pPr>
    </w:p>
    <w:p w:rsidR="00A5160F" w:rsidRPr="00AD7871" w:rsidRDefault="00A5160F">
      <w:pPr>
        <w:pStyle w:val="Heading1"/>
        <w:jc w:val="center"/>
        <w:rPr>
          <w:b/>
        </w:rPr>
      </w:pPr>
      <w:r w:rsidRPr="00A945A2">
        <w:rPr>
          <w:b/>
        </w:rPr>
        <w:t>Введение</w:t>
      </w:r>
    </w:p>
    <w:p w:rsidR="00A5160F" w:rsidRPr="00F2551D" w:rsidRDefault="00A5160F" w:rsidP="0036603C">
      <w:pPr>
        <w:pStyle w:val="BodyTextIndent"/>
        <w:spacing w:line="360" w:lineRule="auto"/>
        <w:rPr>
          <w:sz w:val="28"/>
          <w:lang w:val="ru-RU"/>
        </w:rPr>
      </w:pPr>
      <w:bookmarkStart w:id="50" w:name="OLE_LINK1"/>
      <w:bookmarkStart w:id="51" w:name="OLE_LINK2"/>
      <w:r>
        <w:rPr>
          <w:sz w:val="28"/>
          <w:lang w:val="ru-RU"/>
        </w:rPr>
        <w:t>В</w:t>
      </w:r>
      <w:r w:rsidRPr="00AD7871">
        <w:rPr>
          <w:sz w:val="28"/>
          <w:lang w:val="ru-RU"/>
        </w:rPr>
        <w:t xml:space="preserve"> </w:t>
      </w:r>
      <w:r>
        <w:rPr>
          <w:sz w:val="28"/>
          <w:lang w:val="ru-RU"/>
        </w:rPr>
        <w:t>Южном</w:t>
      </w:r>
      <w:r w:rsidRPr="00AD7871">
        <w:rPr>
          <w:sz w:val="28"/>
          <w:lang w:val="ru-RU"/>
        </w:rPr>
        <w:t xml:space="preserve"> </w:t>
      </w:r>
      <w:r>
        <w:rPr>
          <w:sz w:val="28"/>
          <w:lang w:val="ru-RU"/>
        </w:rPr>
        <w:t>федеральном</w:t>
      </w:r>
      <w:r w:rsidRPr="00AD7871">
        <w:rPr>
          <w:sz w:val="28"/>
          <w:lang w:val="ru-RU"/>
        </w:rPr>
        <w:t xml:space="preserve"> </w:t>
      </w:r>
      <w:r>
        <w:rPr>
          <w:sz w:val="28"/>
          <w:lang w:val="ru-RU"/>
        </w:rPr>
        <w:t>университете</w:t>
      </w:r>
      <w:r w:rsidRPr="00AD7871">
        <w:rPr>
          <w:sz w:val="28"/>
          <w:lang w:val="ru-RU"/>
        </w:rPr>
        <w:t xml:space="preserve"> </w:t>
      </w:r>
      <w:r>
        <w:rPr>
          <w:sz w:val="28"/>
          <w:lang w:val="ru-RU"/>
        </w:rPr>
        <w:t>на</w:t>
      </w:r>
      <w:r w:rsidRPr="00AD7871">
        <w:rPr>
          <w:sz w:val="28"/>
          <w:lang w:val="ru-RU"/>
        </w:rPr>
        <w:t xml:space="preserve"> </w:t>
      </w:r>
      <w:r>
        <w:rPr>
          <w:sz w:val="28"/>
          <w:lang w:val="ru-RU"/>
        </w:rPr>
        <w:t>генетической</w:t>
      </w:r>
      <w:r w:rsidRPr="00AD7871">
        <w:rPr>
          <w:sz w:val="28"/>
          <w:lang w:val="ru-RU"/>
        </w:rPr>
        <w:t xml:space="preserve"> </w:t>
      </w:r>
      <w:r>
        <w:rPr>
          <w:sz w:val="28"/>
          <w:lang w:val="ru-RU"/>
        </w:rPr>
        <w:t>основе</w:t>
      </w:r>
      <w:r w:rsidRPr="00AD7871">
        <w:rPr>
          <w:sz w:val="28"/>
          <w:lang w:val="ru-RU"/>
        </w:rPr>
        <w:t xml:space="preserve"> </w:t>
      </w:r>
      <w:r>
        <w:rPr>
          <w:sz w:val="28"/>
          <w:lang w:val="ru-RU"/>
        </w:rPr>
        <w:t>одной</w:t>
      </w:r>
      <w:r w:rsidRPr="00AD7871">
        <w:rPr>
          <w:sz w:val="28"/>
          <w:lang w:val="ru-RU"/>
        </w:rPr>
        <w:t xml:space="preserve"> </w:t>
      </w:r>
      <w:r>
        <w:rPr>
          <w:sz w:val="28"/>
          <w:lang w:val="ru-RU"/>
        </w:rPr>
        <w:t>инбредной</w:t>
      </w:r>
      <w:r w:rsidRPr="00AD7871">
        <w:rPr>
          <w:sz w:val="28"/>
          <w:lang w:val="ru-RU"/>
        </w:rPr>
        <w:t xml:space="preserve"> </w:t>
      </w:r>
      <w:r>
        <w:rPr>
          <w:sz w:val="28"/>
          <w:lang w:val="ru-RU"/>
        </w:rPr>
        <w:t>линии</w:t>
      </w:r>
      <w:r w:rsidRPr="00AD7871">
        <w:rPr>
          <w:sz w:val="28"/>
          <w:lang w:val="ru-RU"/>
        </w:rPr>
        <w:t xml:space="preserve"> </w:t>
      </w:r>
      <w:r>
        <w:rPr>
          <w:sz w:val="28"/>
          <w:lang w:val="ru-RU"/>
        </w:rPr>
        <w:t>подсолнечника</w:t>
      </w:r>
      <w:r w:rsidRPr="00AD7871">
        <w:rPr>
          <w:sz w:val="28"/>
          <w:lang w:val="ru-RU"/>
        </w:rPr>
        <w:t xml:space="preserve"> </w:t>
      </w:r>
      <w:r>
        <w:rPr>
          <w:sz w:val="28"/>
          <w:lang w:val="ru-RU"/>
        </w:rPr>
        <w:t>с</w:t>
      </w:r>
      <w:r w:rsidRPr="00AD7871">
        <w:rPr>
          <w:sz w:val="28"/>
          <w:lang w:val="ru-RU"/>
        </w:rPr>
        <w:t xml:space="preserve"> </w:t>
      </w:r>
      <w:r>
        <w:rPr>
          <w:sz w:val="28"/>
          <w:lang w:val="ru-RU"/>
        </w:rPr>
        <w:t>помощью</w:t>
      </w:r>
      <w:r w:rsidRPr="00AD7871">
        <w:rPr>
          <w:sz w:val="28"/>
          <w:lang w:val="ru-RU"/>
        </w:rPr>
        <w:t xml:space="preserve"> </w:t>
      </w:r>
      <w:r>
        <w:rPr>
          <w:sz w:val="28"/>
          <w:lang w:val="ru-RU"/>
        </w:rPr>
        <w:t xml:space="preserve">индуцированного нитрозометилмочевиной мутагенеза создана коллекция внеядерных хлорофильных мутантов с различной степенью выраженности хлорофильной недостаточности </w:t>
      </w:r>
      <w:r w:rsidRPr="00602CD2">
        <w:rPr>
          <w:sz w:val="28"/>
          <w:lang w:val="ru-RU"/>
        </w:rPr>
        <w:t>[</w:t>
      </w:r>
      <w:r>
        <w:rPr>
          <w:sz w:val="28"/>
          <w:lang w:val="ru-RU"/>
        </w:rPr>
        <w:t>1</w:t>
      </w:r>
      <w:r w:rsidRPr="00645F41">
        <w:rPr>
          <w:sz w:val="28"/>
          <w:lang w:val="ru-RU"/>
        </w:rPr>
        <w:t>, 2,</w:t>
      </w:r>
      <w:r>
        <w:rPr>
          <w:sz w:val="28"/>
          <w:lang w:val="ru-RU"/>
        </w:rPr>
        <w:t xml:space="preserve"> 3</w:t>
      </w:r>
      <w:r w:rsidRPr="00B82ACB">
        <w:rPr>
          <w:sz w:val="28"/>
          <w:lang w:val="ru-RU"/>
        </w:rPr>
        <w:t>]</w:t>
      </w:r>
      <w:r>
        <w:rPr>
          <w:sz w:val="28"/>
          <w:lang w:val="ru-RU"/>
        </w:rPr>
        <w:t xml:space="preserve">. </w:t>
      </w:r>
      <w:r w:rsidRPr="00CD0F23">
        <w:rPr>
          <w:sz w:val="28"/>
          <w:szCs w:val="28"/>
          <w:lang w:val="ru-RU"/>
        </w:rPr>
        <w:t xml:space="preserve">Выделенные мутанты были отнесены к двум фенотипическим классам – мутанты с желто-зеленой окраской листьев типа </w:t>
      </w:r>
      <w:r w:rsidRPr="00895F3C">
        <w:rPr>
          <w:i/>
          <w:sz w:val="28"/>
          <w:szCs w:val="28"/>
        </w:rPr>
        <w:t>chlorina</w:t>
      </w:r>
      <w:r w:rsidRPr="00CD0F23">
        <w:rPr>
          <w:i/>
          <w:sz w:val="28"/>
          <w:szCs w:val="28"/>
          <w:lang w:val="ru-RU"/>
        </w:rPr>
        <w:t xml:space="preserve"> </w:t>
      </w:r>
      <w:r w:rsidRPr="00CD0F23">
        <w:rPr>
          <w:sz w:val="28"/>
          <w:szCs w:val="28"/>
          <w:lang w:val="ru-RU"/>
        </w:rPr>
        <w:t xml:space="preserve">и пестролистные химеры </w:t>
      </w:r>
      <w:r w:rsidRPr="00003B7B">
        <w:rPr>
          <w:i/>
          <w:sz w:val="28"/>
          <w:szCs w:val="28"/>
        </w:rPr>
        <w:t>variegated</w:t>
      </w:r>
      <w:r w:rsidRPr="00CD0F23">
        <w:rPr>
          <w:i/>
          <w:sz w:val="28"/>
          <w:szCs w:val="28"/>
          <w:lang w:val="ru-RU"/>
        </w:rPr>
        <w:t xml:space="preserve"> </w:t>
      </w:r>
      <w:r w:rsidRPr="00CD0F23">
        <w:rPr>
          <w:sz w:val="28"/>
          <w:szCs w:val="28"/>
          <w:lang w:val="ru-RU"/>
        </w:rPr>
        <w:t xml:space="preserve">с желтыми или белыми </w:t>
      </w:r>
      <w:r>
        <w:rPr>
          <w:sz w:val="28"/>
          <w:szCs w:val="28"/>
          <w:lang w:val="ru-RU"/>
        </w:rPr>
        <w:t>секторами</w:t>
      </w:r>
      <w:r w:rsidRPr="00CD0F23">
        <w:rPr>
          <w:sz w:val="28"/>
          <w:szCs w:val="28"/>
          <w:lang w:val="ru-RU"/>
        </w:rPr>
        <w:t xml:space="preserve"> на листьях растений.</w:t>
      </w:r>
      <w:r>
        <w:rPr>
          <w:sz w:val="28"/>
          <w:szCs w:val="28"/>
          <w:lang w:val="ru-RU"/>
        </w:rPr>
        <w:t xml:space="preserve"> Полногеномное секвенирование </w:t>
      </w:r>
      <w:r w:rsidRPr="002752E7">
        <w:rPr>
          <w:sz w:val="28"/>
          <w:szCs w:val="28"/>
          <w:lang w:val="ru-RU"/>
        </w:rPr>
        <w:t>хлоропла</w:t>
      </w:r>
      <w:r w:rsidRPr="002752E7">
        <w:rPr>
          <w:bCs/>
          <w:sz w:val="28"/>
          <w:szCs w:val="28"/>
          <w:lang w:val="ru-RU"/>
        </w:rPr>
        <w:t xml:space="preserve">стной ДНК исходной инбредной линии и </w:t>
      </w:r>
      <w:r>
        <w:rPr>
          <w:bCs/>
          <w:sz w:val="28"/>
          <w:szCs w:val="28"/>
          <w:lang w:val="ru-RU"/>
        </w:rPr>
        <w:t xml:space="preserve">ряда </w:t>
      </w:r>
      <w:r w:rsidRPr="002752E7">
        <w:rPr>
          <w:bCs/>
          <w:sz w:val="28"/>
          <w:szCs w:val="28"/>
          <w:lang w:val="ru-RU"/>
        </w:rPr>
        <w:t>внеядерных мутантов</w:t>
      </w:r>
      <w:r>
        <w:rPr>
          <w:bCs/>
          <w:sz w:val="28"/>
          <w:szCs w:val="28"/>
          <w:lang w:val="ru-RU"/>
        </w:rPr>
        <w:t xml:space="preserve"> подтвердило пластидную природу хлорофильных дефектов </w:t>
      </w:r>
      <w:r w:rsidRPr="00B82ACB">
        <w:rPr>
          <w:bCs/>
          <w:sz w:val="28"/>
          <w:szCs w:val="28"/>
          <w:lang w:val="ru-RU"/>
        </w:rPr>
        <w:t>[</w:t>
      </w:r>
      <w:r>
        <w:rPr>
          <w:bCs/>
          <w:sz w:val="28"/>
          <w:szCs w:val="28"/>
          <w:lang w:val="ru-RU"/>
        </w:rPr>
        <w:t>4</w:t>
      </w:r>
      <w:r w:rsidRPr="00B82ACB">
        <w:rPr>
          <w:bCs/>
          <w:sz w:val="28"/>
          <w:szCs w:val="28"/>
          <w:lang w:val="ru-RU"/>
        </w:rPr>
        <w:t>]</w:t>
      </w:r>
      <w:r>
        <w:rPr>
          <w:bCs/>
          <w:sz w:val="28"/>
          <w:szCs w:val="28"/>
          <w:lang w:val="ru-RU"/>
        </w:rPr>
        <w:t xml:space="preserve">. </w:t>
      </w:r>
    </w:p>
    <w:p w:rsidR="00A5160F" w:rsidRDefault="00A5160F" w:rsidP="0036603C">
      <w:pPr>
        <w:pStyle w:val="BodyTextIndent"/>
        <w:spacing w:line="360" w:lineRule="auto"/>
        <w:rPr>
          <w:sz w:val="28"/>
          <w:lang w:val="ru-RU"/>
        </w:rPr>
      </w:pPr>
      <w:r>
        <w:rPr>
          <w:sz w:val="28"/>
          <w:lang w:val="ru-RU"/>
        </w:rPr>
        <w:t xml:space="preserve">Ранее было показано, что в зависимости от содержания хлорофиллов в мутантных пластидах наблюдается различная степень нарушения структуры фотосинтетического аппарат и снижение активности световых и темновых стадий фотосинтеза </w:t>
      </w:r>
      <w:r w:rsidRPr="00B82ACB">
        <w:rPr>
          <w:sz w:val="28"/>
          <w:lang w:val="ru-RU"/>
        </w:rPr>
        <w:t>[</w:t>
      </w:r>
      <w:r>
        <w:rPr>
          <w:sz w:val="28"/>
          <w:lang w:val="ru-RU"/>
        </w:rPr>
        <w:t>5</w:t>
      </w:r>
      <w:r w:rsidRPr="00B82ACB">
        <w:rPr>
          <w:sz w:val="28"/>
          <w:lang w:val="ru-RU"/>
        </w:rPr>
        <w:t>,</w:t>
      </w:r>
      <w:r w:rsidRPr="00645F41">
        <w:rPr>
          <w:sz w:val="28"/>
          <w:lang w:val="ru-RU"/>
        </w:rPr>
        <w:t xml:space="preserve"> 6</w:t>
      </w:r>
      <w:r w:rsidRPr="00B82ACB">
        <w:rPr>
          <w:sz w:val="28"/>
          <w:lang w:val="ru-RU"/>
        </w:rPr>
        <w:t>]</w:t>
      </w:r>
      <w:r>
        <w:rPr>
          <w:sz w:val="28"/>
          <w:lang w:val="ru-RU"/>
        </w:rPr>
        <w:t xml:space="preserve">. Особенно эта зависимость наглядно выражена у пестролистных химер, у которых в мутантной ткани с возрастом протекает интенсивная внутриклеточная вакуолизация. </w:t>
      </w:r>
    </w:p>
    <w:p w:rsidR="00A5160F" w:rsidRDefault="00A5160F" w:rsidP="0036603C">
      <w:pPr>
        <w:pStyle w:val="BodyTextIndent"/>
        <w:spacing w:line="360" w:lineRule="auto"/>
        <w:rPr>
          <w:sz w:val="28"/>
          <w:lang w:val="ru-RU"/>
        </w:rPr>
      </w:pPr>
      <w:r>
        <w:rPr>
          <w:sz w:val="28"/>
          <w:lang w:val="ru-RU"/>
        </w:rPr>
        <w:t xml:space="preserve">В связи с тем, что летальные мутации пластогенов, приводят в процессе роста пестролистных растений к активации катаболитических реакций в мутантной ткани, а гликозидазы растений, </w:t>
      </w:r>
      <w:bookmarkStart w:id="52" w:name="OLE_LINK13"/>
      <w:bookmarkStart w:id="53" w:name="OLE_LINK14"/>
      <w:r>
        <w:rPr>
          <w:sz w:val="28"/>
          <w:lang w:val="ru-RU"/>
        </w:rPr>
        <w:t>контролируемые ядерными генами</w:t>
      </w:r>
      <w:bookmarkEnd w:id="52"/>
      <w:bookmarkEnd w:id="53"/>
      <w:r>
        <w:rPr>
          <w:sz w:val="28"/>
          <w:lang w:val="ru-RU"/>
        </w:rPr>
        <w:t xml:space="preserve">, представляют обширную и разнообразную группу гидролитических ферментов, катализирующих гидролиз гликозидных связей в различных углеводсодержащих биополимерах </w:t>
      </w:r>
      <w:r w:rsidRPr="00167334">
        <w:rPr>
          <w:sz w:val="28"/>
          <w:lang w:val="ru-RU"/>
        </w:rPr>
        <w:t>[</w:t>
      </w:r>
      <w:r w:rsidRPr="00B82ACB">
        <w:rPr>
          <w:sz w:val="28"/>
          <w:lang w:val="ru-RU"/>
        </w:rPr>
        <w:t>7</w:t>
      </w:r>
      <w:r w:rsidRPr="00167334">
        <w:rPr>
          <w:sz w:val="28"/>
          <w:lang w:val="ru-RU"/>
        </w:rPr>
        <w:t>]</w:t>
      </w:r>
      <w:r>
        <w:rPr>
          <w:sz w:val="28"/>
          <w:lang w:val="ru-RU"/>
        </w:rPr>
        <w:t>, представлял интерес изучить зависимость уровней активности β-глюкозидазы и β-галактозидазы от фенотипического выражения хлорофильных дефектов и содержания редуцирующих сахаров у внеядерных хлорофильных мутантов подсолнечника.</w:t>
      </w:r>
    </w:p>
    <w:bookmarkEnd w:id="50"/>
    <w:bookmarkEnd w:id="51"/>
    <w:p w:rsidR="00A5160F" w:rsidRPr="00A945A2" w:rsidRDefault="00A5160F">
      <w:pPr>
        <w:pStyle w:val="BodyTextIndent"/>
        <w:spacing w:line="360" w:lineRule="auto"/>
        <w:jc w:val="center"/>
        <w:rPr>
          <w:b/>
          <w:sz w:val="28"/>
          <w:lang w:val="ru-RU"/>
        </w:rPr>
      </w:pPr>
      <w:r w:rsidRPr="00A945A2">
        <w:rPr>
          <w:b/>
          <w:sz w:val="28"/>
          <w:lang w:val="ru-RU"/>
        </w:rPr>
        <w:t>Материал и методы</w:t>
      </w:r>
    </w:p>
    <w:p w:rsidR="00A5160F" w:rsidRDefault="00A5160F">
      <w:pPr>
        <w:pStyle w:val="BodyTextIndent"/>
        <w:spacing w:line="360" w:lineRule="auto"/>
        <w:rPr>
          <w:sz w:val="28"/>
          <w:lang w:val="ru-RU"/>
        </w:rPr>
      </w:pPr>
      <w:r>
        <w:rPr>
          <w:sz w:val="28"/>
          <w:lang w:val="ru-RU"/>
        </w:rPr>
        <w:t xml:space="preserve">Для определения активности водорастворимых и связанных с мембранами хлоропластов β-гликозидаз, а также содержания редуцирующих сахаров использовали зрелые листья исходной линии 3629, пластидного мутанта </w:t>
      </w:r>
      <w:r w:rsidRPr="00171AD8">
        <w:rPr>
          <w:i/>
          <w:sz w:val="28"/>
        </w:rPr>
        <w:t>en</w:t>
      </w:r>
      <w:r w:rsidRPr="00171AD8">
        <w:rPr>
          <w:i/>
          <w:sz w:val="28"/>
          <w:lang w:val="ru-RU"/>
        </w:rPr>
        <w:t>:</w:t>
      </w:r>
      <w:r w:rsidRPr="00895F3C">
        <w:rPr>
          <w:i/>
          <w:sz w:val="28"/>
          <w:szCs w:val="28"/>
        </w:rPr>
        <w:t>chlorina</w:t>
      </w:r>
      <w:r>
        <w:rPr>
          <w:i/>
          <w:sz w:val="28"/>
          <w:szCs w:val="28"/>
          <w:lang w:val="ru-RU"/>
        </w:rPr>
        <w:t>-7</w:t>
      </w:r>
      <w:r w:rsidRPr="007A5D6E">
        <w:rPr>
          <w:sz w:val="28"/>
          <w:lang w:val="ru-RU"/>
        </w:rPr>
        <w:t xml:space="preserve"> </w:t>
      </w:r>
      <w:r>
        <w:rPr>
          <w:sz w:val="28"/>
          <w:lang w:val="ru-RU"/>
        </w:rPr>
        <w:t xml:space="preserve">и мутантные (белые и желтые) сектора листьев внеядерных хлорофильных химер </w:t>
      </w:r>
      <w:r w:rsidRPr="00AC748E">
        <w:rPr>
          <w:i/>
          <w:sz w:val="28"/>
        </w:rPr>
        <w:t>var</w:t>
      </w:r>
      <w:r w:rsidRPr="00DC64F2">
        <w:rPr>
          <w:sz w:val="28"/>
          <w:lang w:val="ru-RU"/>
        </w:rPr>
        <w:t>-10</w:t>
      </w:r>
      <w:r>
        <w:rPr>
          <w:sz w:val="28"/>
          <w:lang w:val="ru-RU"/>
        </w:rPr>
        <w:t xml:space="preserve">, </w:t>
      </w:r>
      <w:r w:rsidRPr="00AC748E">
        <w:rPr>
          <w:i/>
          <w:sz w:val="28"/>
        </w:rPr>
        <w:t>var</w:t>
      </w:r>
      <w:r w:rsidRPr="00DC64F2">
        <w:rPr>
          <w:sz w:val="28"/>
          <w:lang w:val="ru-RU"/>
        </w:rPr>
        <w:t>-17</w:t>
      </w:r>
      <w:r>
        <w:rPr>
          <w:sz w:val="28"/>
          <w:lang w:val="ru-RU"/>
        </w:rPr>
        <w:t xml:space="preserve">, </w:t>
      </w:r>
      <w:r w:rsidRPr="00AC748E">
        <w:rPr>
          <w:i/>
          <w:sz w:val="28"/>
        </w:rPr>
        <w:t>var</w:t>
      </w:r>
      <w:r w:rsidRPr="00DC64F2">
        <w:rPr>
          <w:sz w:val="28"/>
          <w:lang w:val="ru-RU"/>
        </w:rPr>
        <w:t>-29</w:t>
      </w:r>
      <w:r>
        <w:rPr>
          <w:sz w:val="28"/>
          <w:lang w:val="ru-RU"/>
        </w:rPr>
        <w:t xml:space="preserve">, </w:t>
      </w:r>
      <w:r w:rsidRPr="00AC748E">
        <w:rPr>
          <w:i/>
          <w:sz w:val="28"/>
        </w:rPr>
        <w:t>var</w:t>
      </w:r>
      <w:r w:rsidRPr="00DC64F2">
        <w:rPr>
          <w:sz w:val="28"/>
          <w:lang w:val="ru-RU"/>
        </w:rPr>
        <w:t>-33</w:t>
      </w:r>
      <w:r>
        <w:rPr>
          <w:sz w:val="28"/>
          <w:lang w:val="ru-RU"/>
        </w:rPr>
        <w:t xml:space="preserve"> из генетической коллекции подсолнечника Южного федерального университета, выращенных в полевых условиях. Все изученные хлорофильные</w:t>
      </w:r>
      <w:r w:rsidRPr="00AC748E">
        <w:rPr>
          <w:sz w:val="28"/>
          <w:lang w:val="ru-RU"/>
        </w:rPr>
        <w:t xml:space="preserve"> </w:t>
      </w:r>
      <w:r>
        <w:rPr>
          <w:sz w:val="28"/>
          <w:lang w:val="ru-RU"/>
        </w:rPr>
        <w:t>мутанты были выделены после индуцированного N-нитрозо-N-метилмочевиной мутагенеза одной инбредной линии 3629</w:t>
      </w:r>
      <w:r w:rsidRPr="00627442">
        <w:rPr>
          <w:color w:val="000000"/>
          <w:sz w:val="28"/>
          <w:szCs w:val="28"/>
          <w:lang w:val="ru-RU"/>
        </w:rPr>
        <w:t>.</w:t>
      </w:r>
    </w:p>
    <w:p w:rsidR="00A5160F" w:rsidRDefault="00A5160F">
      <w:pPr>
        <w:pStyle w:val="BodyTextIndent"/>
        <w:spacing w:line="360" w:lineRule="auto"/>
        <w:rPr>
          <w:sz w:val="28"/>
          <w:lang w:val="ru-RU"/>
        </w:rPr>
      </w:pPr>
      <w:r>
        <w:rPr>
          <w:sz w:val="28"/>
          <w:lang w:val="ru-RU"/>
        </w:rPr>
        <w:t xml:space="preserve">Ферментные препараты водорастворимых β-глюкозидазы (β-Д-глюкозид-глюкогидролаза, КФ 3.2.1.21) и β-галактозидазы (β-Д-галактозид-галактогидролаза, КФ 3.2.1.23) готовили, гомогенизируя листовую ткань на холоду в экстрагирующей среде, содержащей </w:t>
      </w:r>
      <w:smartTag w:uri="urn:schemas-microsoft-com:office:smarttags" w:element="metricconverter">
        <w:smartTagPr>
          <w:attr w:name="ProductID" w:val="10 Мм"/>
        </w:smartTagPr>
        <w:r>
          <w:rPr>
            <w:sz w:val="28"/>
            <w:lang w:val="ru-RU"/>
          </w:rPr>
          <w:t>10 Мм</w:t>
        </w:r>
      </w:smartTag>
      <w:r>
        <w:rPr>
          <w:sz w:val="28"/>
          <w:lang w:val="ru-RU"/>
        </w:rPr>
        <w:t xml:space="preserve"> диэтилдитиокарбамат натрия. Экстракты центрифугировали 15 мин при 15000 об/мин и фильтровали через колонку (2,8х16,5 см), наполненную молселектом Г-15. Ферментативную реакцию проводили в </w:t>
      </w:r>
      <w:smartTag w:uri="urn:schemas-microsoft-com:office:smarttags" w:element="metricconverter">
        <w:smartTagPr>
          <w:attr w:name="ProductID" w:val="0,05 М"/>
        </w:smartTagPr>
        <w:r>
          <w:rPr>
            <w:sz w:val="28"/>
            <w:lang w:val="ru-RU"/>
          </w:rPr>
          <w:t>0,05 М</w:t>
        </w:r>
      </w:smartTag>
      <w:r>
        <w:rPr>
          <w:sz w:val="28"/>
          <w:lang w:val="ru-RU"/>
        </w:rPr>
        <w:t xml:space="preserve"> фосфатно-цитратном буфере рН 5,0 для β-глюкозидазы и рН 3,5 β-галактозидазы. Субстратами для определения β-глюкозидазной активности служили 4-нитрофенил- или 4-метилумбеллиферил-β-Д-глюкозид, в-галактозидазной активности – 4-нитрофенил- или 4-метилумбеллиферил-β-Д-галактозид. Количество освобожденного продукта ферментативной реакции определяли на фотоэлектроколориметре КФК-2МП (4-нирофенол) или на спектрофлюориметре Hitachi-650-60 (4-метилумбеллиферил). Содержание водорастворимого белка определяли по методу Лоури </w:t>
      </w:r>
      <w:r w:rsidRPr="00645F41">
        <w:rPr>
          <w:sz w:val="28"/>
          <w:lang w:val="ru-RU"/>
        </w:rPr>
        <w:t>[8].</w:t>
      </w:r>
      <w:r>
        <w:rPr>
          <w:sz w:val="28"/>
          <w:lang w:val="ru-RU"/>
        </w:rPr>
        <w:t xml:space="preserve"> </w:t>
      </w:r>
    </w:p>
    <w:p w:rsidR="00A5160F" w:rsidRDefault="00A5160F">
      <w:pPr>
        <w:pStyle w:val="BodyTextIndent"/>
        <w:spacing w:line="360" w:lineRule="auto"/>
        <w:rPr>
          <w:sz w:val="28"/>
          <w:lang w:val="ru-RU"/>
        </w:rPr>
      </w:pPr>
      <w:r>
        <w:rPr>
          <w:sz w:val="28"/>
          <w:lang w:val="ru-RU"/>
        </w:rPr>
        <w:t xml:space="preserve">Активность хлоропластных β-гликозидаз изучали в суспензии пластид, фракция которых была получена методом седиментации </w:t>
      </w:r>
      <w:r w:rsidRPr="00645F41">
        <w:rPr>
          <w:sz w:val="28"/>
          <w:lang w:val="ru-RU"/>
        </w:rPr>
        <w:t>[9].</w:t>
      </w:r>
      <w:r>
        <w:rPr>
          <w:sz w:val="28"/>
          <w:lang w:val="ru-RU"/>
        </w:rPr>
        <w:t xml:space="preserve"> В качестве субстратов использовали 4-метилумбеллиферил-β-Д-гглюко- и галактозид. Определение содержания белков в хлоропластах проводили с помощью модифицированного метода Лоури </w:t>
      </w:r>
      <w:r w:rsidRPr="00645F41">
        <w:rPr>
          <w:sz w:val="28"/>
          <w:lang w:val="ru-RU"/>
        </w:rPr>
        <w:t>[10].</w:t>
      </w:r>
    </w:p>
    <w:p w:rsidR="00A5160F" w:rsidRDefault="00A5160F">
      <w:pPr>
        <w:pStyle w:val="BodyTextIndent"/>
        <w:spacing w:line="360" w:lineRule="auto"/>
        <w:rPr>
          <w:sz w:val="28"/>
          <w:lang w:val="ru-RU"/>
        </w:rPr>
      </w:pPr>
      <w:r>
        <w:rPr>
          <w:sz w:val="28"/>
          <w:lang w:val="ru-RU"/>
        </w:rPr>
        <w:t>Водную вытяжку редуцирующих сахаров получали при инкубировании гомогенатов свежей ткани листьев в водяной бане в течение 1 ч при 75-80</w:t>
      </w:r>
      <w:r>
        <w:rPr>
          <w:sz w:val="28"/>
          <w:vertAlign w:val="superscript"/>
          <w:lang w:val="ru-RU"/>
        </w:rPr>
        <w:t>о</w:t>
      </w:r>
      <w:r>
        <w:rPr>
          <w:sz w:val="28"/>
          <w:lang w:val="ru-RU"/>
        </w:rPr>
        <w:t xml:space="preserve">С. Концентрацию редуцирующих сахаров определяли, используя микрометод </w:t>
      </w:r>
      <w:r w:rsidRPr="00645F41">
        <w:rPr>
          <w:sz w:val="28"/>
          <w:lang w:val="ru-RU"/>
        </w:rPr>
        <w:t>[11]</w:t>
      </w:r>
      <w:r>
        <w:rPr>
          <w:sz w:val="28"/>
          <w:lang w:val="ru-RU"/>
        </w:rPr>
        <w:t>.</w:t>
      </w:r>
    </w:p>
    <w:p w:rsidR="00A5160F" w:rsidRDefault="00A5160F">
      <w:pPr>
        <w:pStyle w:val="BodyTextIndent"/>
        <w:spacing w:line="360" w:lineRule="auto"/>
        <w:rPr>
          <w:sz w:val="28"/>
          <w:lang w:val="ru-RU"/>
        </w:rPr>
      </w:pPr>
      <w:r>
        <w:rPr>
          <w:sz w:val="28"/>
          <w:lang w:val="ru-RU"/>
        </w:rPr>
        <w:t>Определение количества хлорофилла в 85</w:t>
      </w:r>
      <w:r w:rsidRPr="00EB6441">
        <w:rPr>
          <w:sz w:val="28"/>
          <w:lang w:val="ru-RU"/>
        </w:rPr>
        <w:t xml:space="preserve"> </w:t>
      </w:r>
      <w:r>
        <w:rPr>
          <w:sz w:val="28"/>
          <w:lang w:val="ru-RU"/>
        </w:rPr>
        <w:t xml:space="preserve">%-ной ацетоновой вытяжке проводили на спектрофотометре СФ-26 по методике </w:t>
      </w:r>
      <w:r w:rsidRPr="00645F41">
        <w:rPr>
          <w:sz w:val="28"/>
          <w:lang w:val="ru-RU"/>
        </w:rPr>
        <w:t>[12]</w:t>
      </w:r>
      <w:r>
        <w:rPr>
          <w:sz w:val="28"/>
          <w:lang w:val="ru-RU"/>
        </w:rPr>
        <w:t>.</w:t>
      </w:r>
    </w:p>
    <w:p w:rsidR="00A5160F" w:rsidRDefault="00A5160F">
      <w:pPr>
        <w:pStyle w:val="BodyTextIndent"/>
        <w:spacing w:line="360" w:lineRule="auto"/>
        <w:rPr>
          <w:sz w:val="28"/>
          <w:lang w:val="ru-RU"/>
        </w:rPr>
      </w:pPr>
      <w:r w:rsidRPr="00D44CEC">
        <w:rPr>
          <w:sz w:val="28"/>
          <w:szCs w:val="28"/>
          <w:lang w:val="ru-RU"/>
        </w:rPr>
        <w:t xml:space="preserve">Все данные представлены как средние арифметические и их стандартные отклонения, вычисленные из трех независимых опытов. Различия считали статистически достоверными при </w:t>
      </w:r>
      <w:r w:rsidRPr="00D44CEC">
        <w:rPr>
          <w:i/>
          <w:sz w:val="28"/>
          <w:szCs w:val="28"/>
        </w:rPr>
        <w:t>p</w:t>
      </w:r>
      <w:r w:rsidRPr="00D44CEC">
        <w:rPr>
          <w:i/>
          <w:sz w:val="28"/>
          <w:szCs w:val="28"/>
          <w:lang w:val="ru-RU"/>
        </w:rPr>
        <w:t xml:space="preserve"> </w:t>
      </w:r>
      <w:r>
        <w:rPr>
          <w:sz w:val="28"/>
          <w:szCs w:val="28"/>
          <w:lang w:val="ru-RU"/>
        </w:rPr>
        <w:t>=</w:t>
      </w:r>
      <w:r w:rsidRPr="00D44CEC">
        <w:rPr>
          <w:sz w:val="28"/>
          <w:szCs w:val="28"/>
          <w:lang w:val="ru-RU"/>
        </w:rPr>
        <w:t xml:space="preserve"> 0</w:t>
      </w:r>
      <w:r>
        <w:rPr>
          <w:sz w:val="28"/>
          <w:szCs w:val="28"/>
          <w:lang w:val="ru-RU"/>
        </w:rPr>
        <w:t>.</w:t>
      </w:r>
      <w:r w:rsidRPr="00D44CEC">
        <w:rPr>
          <w:sz w:val="28"/>
          <w:szCs w:val="28"/>
          <w:lang w:val="ru-RU"/>
        </w:rPr>
        <w:t>05.</w:t>
      </w:r>
    </w:p>
    <w:p w:rsidR="00A5160F" w:rsidRPr="0079324B" w:rsidRDefault="00A5160F">
      <w:pPr>
        <w:pStyle w:val="BodyTextIndent"/>
        <w:spacing w:line="360" w:lineRule="auto"/>
        <w:jc w:val="center"/>
        <w:rPr>
          <w:b/>
          <w:sz w:val="28"/>
          <w:lang w:val="ru-RU"/>
        </w:rPr>
      </w:pPr>
      <w:r w:rsidRPr="0079324B">
        <w:rPr>
          <w:b/>
          <w:sz w:val="28"/>
          <w:lang w:val="ru-RU"/>
        </w:rPr>
        <w:t>Результаты и их обсуждение</w:t>
      </w:r>
    </w:p>
    <w:p w:rsidR="00A5160F" w:rsidRDefault="00A5160F">
      <w:pPr>
        <w:pStyle w:val="BodyTextIndent"/>
        <w:spacing w:line="360" w:lineRule="auto"/>
        <w:rPr>
          <w:sz w:val="28"/>
          <w:lang w:val="ru-RU"/>
        </w:rPr>
      </w:pPr>
      <w:r>
        <w:rPr>
          <w:sz w:val="28"/>
          <w:lang w:val="ru-RU"/>
        </w:rPr>
        <w:t xml:space="preserve">Различная степень хлорофильной недостаточности в мутантных пластидах подсолнечника, очевидно, должна коррелировать со снижением восстановленных сахаров, являющихся первичными продуктами фотосинтеза. </w:t>
      </w:r>
    </w:p>
    <w:p w:rsidR="00A5160F" w:rsidRDefault="00A5160F">
      <w:pPr>
        <w:pStyle w:val="BodyTextIndent"/>
        <w:spacing w:line="360" w:lineRule="auto"/>
        <w:rPr>
          <w:sz w:val="28"/>
          <w:lang w:val="ru-RU"/>
        </w:rPr>
      </w:pPr>
      <w:r>
        <w:rPr>
          <w:sz w:val="28"/>
          <w:lang w:val="ru-RU"/>
        </w:rPr>
        <w:t xml:space="preserve">В таблице 1 приведены результаты определения редуцирующих сахаров в процессе вегетации растений. В данном эксперименте использовали как белые участки листьев пестролистной линии </w:t>
      </w:r>
      <w:r w:rsidRPr="00661908">
        <w:rPr>
          <w:i/>
          <w:sz w:val="28"/>
          <w:lang w:val="ru-RU"/>
        </w:rPr>
        <w:t>var</w:t>
      </w:r>
      <w:r>
        <w:rPr>
          <w:sz w:val="28"/>
          <w:lang w:val="ru-RU"/>
        </w:rPr>
        <w:t xml:space="preserve">-10, содержащей лишь следы хлорофилла, так и зеленые участки тех же листьев с нормальным количеством зеленых пигментов. Для сравнения была взята листовая ткань мутанта </w:t>
      </w:r>
      <w:r w:rsidRPr="00C74DB0">
        <w:rPr>
          <w:i/>
          <w:sz w:val="28"/>
          <w:lang w:val="ru-RU"/>
        </w:rPr>
        <w:t>en:chlorina</w:t>
      </w:r>
      <w:r>
        <w:rPr>
          <w:sz w:val="28"/>
          <w:lang w:val="ru-RU"/>
        </w:rPr>
        <w:t>-7 с пониженным содержанием хлорофилла (70-80 % от контрольных значение растений линии 3629).</w:t>
      </w:r>
    </w:p>
    <w:p w:rsidR="00A5160F" w:rsidRPr="008A20FD" w:rsidRDefault="00A5160F" w:rsidP="00B20155">
      <w:pPr>
        <w:pStyle w:val="BodyTextIndent"/>
        <w:ind w:firstLine="0"/>
        <w:rPr>
          <w:szCs w:val="24"/>
          <w:lang w:val="ru-RU"/>
        </w:rPr>
      </w:pPr>
      <w:r w:rsidRPr="008A20FD">
        <w:rPr>
          <w:szCs w:val="24"/>
          <w:lang w:val="ru-RU"/>
        </w:rPr>
        <w:t xml:space="preserve">Таблица 1 - Содержание </w:t>
      </w:r>
      <w:bookmarkStart w:id="54" w:name="OLE_LINK30"/>
      <w:bookmarkStart w:id="55" w:name="OLE_LINK31"/>
      <w:r w:rsidRPr="008A20FD">
        <w:rPr>
          <w:szCs w:val="24"/>
          <w:lang w:val="ru-RU"/>
        </w:rPr>
        <w:t>редуцирующих сахар</w:t>
      </w:r>
      <w:bookmarkEnd w:id="54"/>
      <w:bookmarkEnd w:id="55"/>
      <w:r w:rsidRPr="008A20FD">
        <w:rPr>
          <w:szCs w:val="24"/>
          <w:lang w:val="ru-RU"/>
        </w:rPr>
        <w:t>ов (% к сухому весу) в листьях хлорофильных мутантов подсолнечника на различных стадиях развития</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701"/>
        <w:gridCol w:w="1843"/>
        <w:gridCol w:w="1843"/>
        <w:gridCol w:w="1275"/>
      </w:tblGrid>
      <w:tr w:rsidR="00A5160F" w:rsidRPr="008A20FD" w:rsidTr="008C462D">
        <w:trPr>
          <w:cantSplit/>
        </w:trPr>
        <w:tc>
          <w:tcPr>
            <w:tcW w:w="2410" w:type="dxa"/>
            <w:vMerge w:val="restart"/>
          </w:tcPr>
          <w:p w:rsidR="00A5160F" w:rsidRPr="008A20FD" w:rsidRDefault="00A5160F" w:rsidP="00B20155">
            <w:pPr>
              <w:pStyle w:val="BodyTextIndent"/>
              <w:ind w:firstLine="0"/>
              <w:jc w:val="center"/>
              <w:rPr>
                <w:szCs w:val="24"/>
                <w:lang w:val="ru-RU"/>
              </w:rPr>
            </w:pPr>
            <w:r w:rsidRPr="008A20FD">
              <w:rPr>
                <w:szCs w:val="24"/>
                <w:lang w:val="ru-RU"/>
              </w:rPr>
              <w:t>Линия, фенотип ткани</w:t>
            </w:r>
          </w:p>
        </w:tc>
        <w:tc>
          <w:tcPr>
            <w:tcW w:w="6662" w:type="dxa"/>
            <w:gridSpan w:val="4"/>
          </w:tcPr>
          <w:p w:rsidR="00A5160F" w:rsidRPr="008A20FD" w:rsidRDefault="00A5160F" w:rsidP="00B20155">
            <w:pPr>
              <w:pStyle w:val="BodyTextIndent"/>
              <w:ind w:firstLine="0"/>
              <w:jc w:val="center"/>
              <w:rPr>
                <w:szCs w:val="24"/>
                <w:lang w:val="ru-RU"/>
              </w:rPr>
            </w:pPr>
            <w:r w:rsidRPr="008A20FD">
              <w:rPr>
                <w:szCs w:val="24"/>
                <w:lang w:val="ru-RU"/>
              </w:rPr>
              <w:t>Фаза развития</w:t>
            </w:r>
          </w:p>
        </w:tc>
      </w:tr>
      <w:tr w:rsidR="00A5160F" w:rsidRPr="008A20FD" w:rsidTr="008C462D">
        <w:trPr>
          <w:cantSplit/>
        </w:trPr>
        <w:tc>
          <w:tcPr>
            <w:tcW w:w="2410" w:type="dxa"/>
            <w:vMerge/>
          </w:tcPr>
          <w:p w:rsidR="00A5160F" w:rsidRPr="008A20FD" w:rsidRDefault="00A5160F" w:rsidP="00B20155">
            <w:pPr>
              <w:pStyle w:val="BodyTextIndent"/>
              <w:ind w:firstLine="0"/>
              <w:jc w:val="center"/>
              <w:rPr>
                <w:szCs w:val="24"/>
                <w:lang w:val="ru-RU"/>
              </w:rPr>
            </w:pP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3-4 пара листьев</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7-8 пара листьев</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Бутонизация</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Цветение</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szCs w:val="24"/>
                <w:lang w:val="ru-RU"/>
              </w:rPr>
              <w:t>3629, зеленая</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3,8±0,36</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4,6±0,22</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4,9±0,36</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2,4±0,11</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i/>
                <w:szCs w:val="24"/>
                <w:lang w:val="ru-RU"/>
              </w:rPr>
              <w:t>еn:chl</w:t>
            </w:r>
            <w:r w:rsidRPr="008A20FD">
              <w:rPr>
                <w:i/>
                <w:szCs w:val="24"/>
              </w:rPr>
              <w:t>orina</w:t>
            </w:r>
            <w:r w:rsidRPr="008A20FD">
              <w:rPr>
                <w:szCs w:val="24"/>
                <w:lang w:val="ru-RU"/>
              </w:rPr>
              <w:t xml:space="preserve">-7, </w:t>
            </w:r>
          </w:p>
          <w:p w:rsidR="00A5160F" w:rsidRPr="008A20FD" w:rsidRDefault="00A5160F" w:rsidP="00B20155">
            <w:pPr>
              <w:pStyle w:val="BodyTextIndent"/>
              <w:ind w:firstLine="0"/>
              <w:jc w:val="center"/>
              <w:rPr>
                <w:szCs w:val="24"/>
                <w:lang w:val="ru-RU"/>
              </w:rPr>
            </w:pPr>
            <w:r w:rsidRPr="008A20FD">
              <w:rPr>
                <w:szCs w:val="24"/>
                <w:lang w:val="ru-RU"/>
              </w:rPr>
              <w:t xml:space="preserve">желто-зеленая </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1,9±0,11</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2,2±0,12</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2,9±0,29</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1,5±0,06</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-10, зеленая</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2,3±0,19</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3,1±0,18</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3,9±0,22</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1,9±0,0,07</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-10, белая</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0,6±0,07</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0,7±0,05</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1,7±0,06</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0,8±0,03</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-17, белая</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0,8±0,05</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0,9±0,02</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1,4±0,03</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0,9±0,05</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-29, желтая</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1,1±0,05</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1,3±0,07</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1,9±0,06</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1,2±0,06</w:t>
            </w:r>
          </w:p>
        </w:tc>
      </w:tr>
      <w:tr w:rsidR="00A5160F" w:rsidRPr="008A20FD" w:rsidTr="008C462D">
        <w:tc>
          <w:tcPr>
            <w:tcW w:w="2410"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-33, желтая</w:t>
            </w:r>
          </w:p>
        </w:tc>
        <w:tc>
          <w:tcPr>
            <w:tcW w:w="1701" w:type="dxa"/>
          </w:tcPr>
          <w:p w:rsidR="00A5160F" w:rsidRPr="008A20FD" w:rsidRDefault="00A5160F" w:rsidP="00B20155">
            <w:pPr>
              <w:pStyle w:val="BodyTextIndent"/>
              <w:ind w:firstLine="0"/>
              <w:jc w:val="center"/>
              <w:rPr>
                <w:szCs w:val="24"/>
                <w:lang w:val="ru-RU"/>
              </w:rPr>
            </w:pPr>
            <w:r w:rsidRPr="008A20FD">
              <w:rPr>
                <w:szCs w:val="24"/>
                <w:lang w:val="ru-RU"/>
              </w:rPr>
              <w:t>1,4±0,10</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1,7±0,09</w:t>
            </w:r>
          </w:p>
        </w:tc>
        <w:tc>
          <w:tcPr>
            <w:tcW w:w="1843" w:type="dxa"/>
          </w:tcPr>
          <w:p w:rsidR="00A5160F" w:rsidRPr="008A20FD" w:rsidRDefault="00A5160F" w:rsidP="00B20155">
            <w:pPr>
              <w:pStyle w:val="BodyTextIndent"/>
              <w:ind w:firstLine="0"/>
              <w:jc w:val="center"/>
              <w:rPr>
                <w:szCs w:val="24"/>
                <w:lang w:val="ru-RU"/>
              </w:rPr>
            </w:pPr>
            <w:r w:rsidRPr="008A20FD">
              <w:rPr>
                <w:szCs w:val="24"/>
                <w:lang w:val="ru-RU"/>
              </w:rPr>
              <w:t>2,2±0,17</w:t>
            </w:r>
          </w:p>
        </w:tc>
        <w:tc>
          <w:tcPr>
            <w:tcW w:w="1275" w:type="dxa"/>
          </w:tcPr>
          <w:p w:rsidR="00A5160F" w:rsidRPr="008A20FD" w:rsidRDefault="00A5160F" w:rsidP="00B20155">
            <w:pPr>
              <w:pStyle w:val="BodyTextIndent"/>
              <w:ind w:firstLine="0"/>
              <w:jc w:val="center"/>
              <w:rPr>
                <w:szCs w:val="24"/>
                <w:lang w:val="ru-RU"/>
              </w:rPr>
            </w:pPr>
            <w:r w:rsidRPr="008A20FD">
              <w:rPr>
                <w:szCs w:val="24"/>
                <w:lang w:val="ru-RU"/>
              </w:rPr>
              <w:t>1,3±0,05</w:t>
            </w:r>
          </w:p>
        </w:tc>
      </w:tr>
    </w:tbl>
    <w:p w:rsidR="00A5160F" w:rsidRPr="00B20155" w:rsidRDefault="00A5160F" w:rsidP="00B20155">
      <w:pPr>
        <w:pStyle w:val="BodyTextIndent"/>
        <w:jc w:val="center"/>
        <w:rPr>
          <w:sz w:val="20"/>
          <w:lang w:val="ru-RU"/>
        </w:rPr>
      </w:pPr>
    </w:p>
    <w:p w:rsidR="00A5160F" w:rsidRDefault="00A5160F" w:rsidP="00174F74">
      <w:pPr>
        <w:pStyle w:val="BodyTextIndent"/>
        <w:spacing w:line="360" w:lineRule="auto"/>
        <w:rPr>
          <w:sz w:val="28"/>
          <w:lang w:val="ru-RU"/>
        </w:rPr>
      </w:pPr>
      <w:r>
        <w:rPr>
          <w:sz w:val="28"/>
          <w:lang w:val="ru-RU"/>
        </w:rPr>
        <w:t xml:space="preserve">Исследование уровня восстанавливаемых сахаров показало, что мутантные участки листьев пестролистных химер </w:t>
      </w:r>
      <w:r w:rsidRPr="00661908">
        <w:rPr>
          <w:i/>
          <w:sz w:val="28"/>
          <w:szCs w:val="28"/>
        </w:rPr>
        <w:t>v</w:t>
      </w:r>
      <w:r w:rsidRPr="00661908">
        <w:rPr>
          <w:i/>
          <w:sz w:val="28"/>
          <w:szCs w:val="28"/>
          <w:lang w:val="ru-RU"/>
        </w:rPr>
        <w:t>ar</w:t>
      </w:r>
      <w:r w:rsidRPr="008B2DA9">
        <w:rPr>
          <w:sz w:val="28"/>
          <w:szCs w:val="28"/>
          <w:lang w:val="ru-RU"/>
        </w:rPr>
        <w:t>-10</w:t>
      </w:r>
      <w:r>
        <w:rPr>
          <w:sz w:val="28"/>
          <w:szCs w:val="28"/>
          <w:lang w:val="ru-RU"/>
        </w:rPr>
        <w:t xml:space="preserve">, </w:t>
      </w:r>
      <w:r w:rsidRPr="008B2DA9">
        <w:rPr>
          <w:sz w:val="28"/>
          <w:szCs w:val="28"/>
        </w:rPr>
        <w:t>v</w:t>
      </w:r>
      <w:r w:rsidRPr="008B2DA9">
        <w:rPr>
          <w:sz w:val="28"/>
          <w:szCs w:val="28"/>
          <w:lang w:val="ru-RU"/>
        </w:rPr>
        <w:t>ar-</w:t>
      </w:r>
      <w:r w:rsidRPr="00661908">
        <w:rPr>
          <w:i/>
          <w:sz w:val="28"/>
          <w:szCs w:val="28"/>
          <w:lang w:val="ru-RU"/>
        </w:rPr>
        <w:t>17</w:t>
      </w:r>
      <w:r>
        <w:rPr>
          <w:sz w:val="28"/>
          <w:szCs w:val="28"/>
          <w:lang w:val="ru-RU"/>
        </w:rPr>
        <w:t xml:space="preserve">, </w:t>
      </w:r>
      <w:r w:rsidRPr="00661908">
        <w:rPr>
          <w:i/>
          <w:sz w:val="28"/>
          <w:szCs w:val="28"/>
        </w:rPr>
        <w:t>v</w:t>
      </w:r>
      <w:r w:rsidRPr="00661908">
        <w:rPr>
          <w:i/>
          <w:sz w:val="28"/>
          <w:szCs w:val="28"/>
          <w:lang w:val="ru-RU"/>
        </w:rPr>
        <w:t>ar</w:t>
      </w:r>
      <w:r w:rsidRPr="008B2DA9">
        <w:rPr>
          <w:sz w:val="28"/>
          <w:szCs w:val="28"/>
          <w:lang w:val="ru-RU"/>
        </w:rPr>
        <w:t>-29</w:t>
      </w:r>
      <w:r>
        <w:rPr>
          <w:sz w:val="28"/>
          <w:szCs w:val="28"/>
          <w:lang w:val="ru-RU"/>
        </w:rPr>
        <w:t xml:space="preserve"> и </w:t>
      </w:r>
      <w:r w:rsidRPr="00661908">
        <w:rPr>
          <w:i/>
          <w:sz w:val="28"/>
          <w:szCs w:val="28"/>
        </w:rPr>
        <w:t>v</w:t>
      </w:r>
      <w:r w:rsidRPr="00661908">
        <w:rPr>
          <w:i/>
          <w:sz w:val="28"/>
          <w:szCs w:val="28"/>
          <w:lang w:val="ru-RU"/>
        </w:rPr>
        <w:t>ar</w:t>
      </w:r>
      <w:r w:rsidRPr="008B2DA9">
        <w:rPr>
          <w:sz w:val="28"/>
          <w:szCs w:val="28"/>
          <w:lang w:val="ru-RU"/>
        </w:rPr>
        <w:t>-33</w:t>
      </w:r>
      <w:r>
        <w:rPr>
          <w:sz w:val="28"/>
          <w:lang w:val="ru-RU"/>
        </w:rPr>
        <w:t xml:space="preserve"> на всех фазах развития по этому показателю значительно уступают зеленым тканям. Интересно отметить, что содержание сахаров в мутантных секторах листьев линии </w:t>
      </w:r>
      <w:r w:rsidRPr="00661908">
        <w:rPr>
          <w:i/>
          <w:sz w:val="28"/>
          <w:szCs w:val="28"/>
        </w:rPr>
        <w:t>v</w:t>
      </w:r>
      <w:r w:rsidRPr="00661908">
        <w:rPr>
          <w:i/>
          <w:sz w:val="28"/>
          <w:szCs w:val="28"/>
          <w:lang w:val="ru-RU"/>
        </w:rPr>
        <w:t>ar</w:t>
      </w:r>
      <w:r w:rsidRPr="008B2DA9">
        <w:rPr>
          <w:sz w:val="28"/>
          <w:szCs w:val="28"/>
          <w:lang w:val="ru-RU"/>
        </w:rPr>
        <w:t>-10</w:t>
      </w:r>
      <w:r>
        <w:rPr>
          <w:sz w:val="28"/>
          <w:szCs w:val="28"/>
          <w:lang w:val="ru-RU"/>
        </w:rPr>
        <w:t xml:space="preserve"> было в 2,5-4,5 раза ниже, чем в соседних </w:t>
      </w:r>
      <w:r>
        <w:rPr>
          <w:sz w:val="28"/>
          <w:lang w:val="ru-RU"/>
        </w:rPr>
        <w:t xml:space="preserve">зеленых участках листьев той же линии (табл. 1). Зеленой и желто-зеленой тканям мутантных линий </w:t>
      </w:r>
      <w:r w:rsidRPr="00661908">
        <w:rPr>
          <w:i/>
          <w:sz w:val="28"/>
          <w:szCs w:val="28"/>
        </w:rPr>
        <w:t>v</w:t>
      </w:r>
      <w:r w:rsidRPr="00661908">
        <w:rPr>
          <w:i/>
          <w:sz w:val="28"/>
          <w:szCs w:val="28"/>
          <w:lang w:val="ru-RU"/>
        </w:rPr>
        <w:t>ar</w:t>
      </w:r>
      <w:r w:rsidRPr="008B2DA9">
        <w:rPr>
          <w:sz w:val="28"/>
          <w:szCs w:val="28"/>
          <w:lang w:val="ru-RU"/>
        </w:rPr>
        <w:t>-10</w:t>
      </w:r>
      <w:r>
        <w:rPr>
          <w:sz w:val="28"/>
          <w:szCs w:val="28"/>
          <w:lang w:val="ru-RU"/>
        </w:rPr>
        <w:t xml:space="preserve"> и </w:t>
      </w:r>
      <w:r w:rsidRPr="00661908">
        <w:rPr>
          <w:i/>
          <w:sz w:val="28"/>
          <w:szCs w:val="28"/>
          <w:lang w:val="ru-RU"/>
        </w:rPr>
        <w:t>еn:chl</w:t>
      </w:r>
      <w:r w:rsidRPr="00661908">
        <w:rPr>
          <w:i/>
          <w:sz w:val="28"/>
          <w:szCs w:val="28"/>
        </w:rPr>
        <w:t>orina</w:t>
      </w:r>
      <w:r w:rsidRPr="008B2DA9">
        <w:rPr>
          <w:sz w:val="28"/>
          <w:szCs w:val="28"/>
          <w:lang w:val="ru-RU"/>
        </w:rPr>
        <w:t>-7</w:t>
      </w:r>
      <w:r>
        <w:rPr>
          <w:sz w:val="28"/>
          <w:szCs w:val="28"/>
          <w:lang w:val="ru-RU"/>
        </w:rPr>
        <w:t xml:space="preserve"> </w:t>
      </w:r>
      <w:r>
        <w:rPr>
          <w:sz w:val="28"/>
          <w:lang w:val="ru-RU"/>
        </w:rPr>
        <w:t xml:space="preserve">соответствует достаточно высокий уровень углеводов, хотя все же он снижен по сравнению с линий 3629. Максимальное количество углеводов у всех изученных линий, накапливается в фазе бутонизации. Последующее уменьшение их содержания, вероятно, связано с усиленной утилизацией углеводов в репродуктивных органах в фазу цветения. </w:t>
      </w:r>
    </w:p>
    <w:p w:rsidR="00A5160F" w:rsidRPr="00174F74" w:rsidRDefault="00A5160F" w:rsidP="00174F74">
      <w:pPr>
        <w:pStyle w:val="BodyTextIndent"/>
        <w:spacing w:line="360" w:lineRule="auto"/>
        <w:ind w:firstLine="720"/>
        <w:rPr>
          <w:sz w:val="28"/>
          <w:szCs w:val="28"/>
          <w:lang w:val="ru-RU"/>
        </w:rPr>
      </w:pPr>
      <w:r w:rsidRPr="00174F74">
        <w:rPr>
          <w:sz w:val="28"/>
          <w:szCs w:val="28"/>
          <w:lang w:val="ru-RU"/>
        </w:rPr>
        <w:t>Полученные результаты свидетельствуют о наличии прямой связи между активностью фотосинтезирующей системы и содержанием углеводов: чем больше выражена хлорофильная недостаточность в мутантных пластидах, тем ниже концентрация сахаров в тканях растений.</w:t>
      </w:r>
    </w:p>
    <w:p w:rsidR="00A5160F" w:rsidRPr="00174F74" w:rsidRDefault="00A5160F" w:rsidP="00174F74">
      <w:pPr>
        <w:pStyle w:val="BodyTextIndent"/>
        <w:spacing w:line="360" w:lineRule="auto"/>
        <w:ind w:firstLine="720"/>
        <w:rPr>
          <w:sz w:val="28"/>
          <w:szCs w:val="28"/>
          <w:lang w:val="ru-RU"/>
        </w:rPr>
      </w:pPr>
      <w:r w:rsidRPr="00174F74">
        <w:rPr>
          <w:sz w:val="28"/>
          <w:szCs w:val="28"/>
          <w:lang w:val="ru-RU"/>
        </w:rPr>
        <w:t xml:space="preserve">Поскольку моносахара также являются продуктами гидролитических реакций, катализируемыми </w:t>
      </w:r>
      <w:r w:rsidRPr="00C868E1">
        <w:rPr>
          <w:sz w:val="28"/>
          <w:szCs w:val="28"/>
        </w:rPr>
        <w:t>β</w:t>
      </w:r>
      <w:r w:rsidRPr="00174F74">
        <w:rPr>
          <w:sz w:val="28"/>
          <w:szCs w:val="28"/>
          <w:lang w:val="ru-RU"/>
        </w:rPr>
        <w:t xml:space="preserve">-гликозидазами, а галактоза и глюкоза представляют моносахара большинства гликозидов, олиго- и полисахаридов, в мутантных тканях различных линий в течение вегетации растений была определена активность водорастворимых </w:t>
      </w:r>
      <w:r w:rsidRPr="00C868E1">
        <w:rPr>
          <w:sz w:val="28"/>
          <w:szCs w:val="28"/>
        </w:rPr>
        <w:t>β</w:t>
      </w:r>
      <w:r w:rsidRPr="00174F74">
        <w:rPr>
          <w:sz w:val="28"/>
          <w:szCs w:val="28"/>
          <w:lang w:val="ru-RU"/>
        </w:rPr>
        <w:t xml:space="preserve">-галакто- и </w:t>
      </w:r>
      <w:r w:rsidRPr="00C868E1">
        <w:rPr>
          <w:sz w:val="28"/>
          <w:szCs w:val="28"/>
        </w:rPr>
        <w:t>β</w:t>
      </w:r>
      <w:r w:rsidRPr="00174F74">
        <w:rPr>
          <w:sz w:val="28"/>
          <w:szCs w:val="28"/>
          <w:lang w:val="ru-RU"/>
        </w:rPr>
        <w:t>-глюкозидаз.</w:t>
      </w:r>
    </w:p>
    <w:p w:rsidR="00A5160F" w:rsidRDefault="00A5160F" w:rsidP="00174F74">
      <w:pPr>
        <w:pStyle w:val="BodyTextIndent"/>
        <w:spacing w:line="360" w:lineRule="auto"/>
        <w:rPr>
          <w:sz w:val="28"/>
          <w:lang w:val="ru-RU"/>
        </w:rPr>
      </w:pPr>
      <w:r>
        <w:rPr>
          <w:sz w:val="28"/>
          <w:lang w:val="ru-RU"/>
        </w:rPr>
        <w:t xml:space="preserve">В таблицах 2, 3 приведены результаты определения удельной активности водорастворимых β-галакто- и β-глюкозидаз в мутантных тканях различных линий подсолнечника в процессе вегетации растений. Наиболее высокие значения удельной активности β-галактозидазы получены для мутантной ткани пестролистных линий </w:t>
      </w:r>
      <w:r w:rsidRPr="00661908">
        <w:rPr>
          <w:i/>
          <w:sz w:val="28"/>
          <w:szCs w:val="28"/>
        </w:rPr>
        <w:t>v</w:t>
      </w:r>
      <w:r w:rsidRPr="00661908">
        <w:rPr>
          <w:i/>
          <w:sz w:val="28"/>
          <w:szCs w:val="28"/>
          <w:lang w:val="ru-RU"/>
        </w:rPr>
        <w:t>ar</w:t>
      </w:r>
      <w:r w:rsidRPr="008B2DA9">
        <w:rPr>
          <w:sz w:val="28"/>
          <w:szCs w:val="28"/>
          <w:lang w:val="ru-RU"/>
        </w:rPr>
        <w:t>-10</w:t>
      </w:r>
      <w:r>
        <w:rPr>
          <w:sz w:val="28"/>
          <w:szCs w:val="28"/>
          <w:lang w:val="ru-RU"/>
        </w:rPr>
        <w:t xml:space="preserve">, </w:t>
      </w:r>
      <w:r w:rsidRPr="008B2DA9">
        <w:rPr>
          <w:sz w:val="28"/>
          <w:szCs w:val="28"/>
        </w:rPr>
        <w:t>v</w:t>
      </w:r>
      <w:r w:rsidRPr="008B2DA9">
        <w:rPr>
          <w:sz w:val="28"/>
          <w:szCs w:val="28"/>
          <w:lang w:val="ru-RU"/>
        </w:rPr>
        <w:t>ar-</w:t>
      </w:r>
      <w:r w:rsidRPr="00661908">
        <w:rPr>
          <w:i/>
          <w:sz w:val="28"/>
          <w:szCs w:val="28"/>
          <w:lang w:val="ru-RU"/>
        </w:rPr>
        <w:t>17</w:t>
      </w:r>
      <w:r>
        <w:rPr>
          <w:sz w:val="28"/>
          <w:szCs w:val="28"/>
          <w:lang w:val="ru-RU"/>
        </w:rPr>
        <w:t xml:space="preserve">, </w:t>
      </w:r>
      <w:r w:rsidRPr="00661908">
        <w:rPr>
          <w:i/>
          <w:sz w:val="28"/>
          <w:szCs w:val="28"/>
        </w:rPr>
        <w:t>v</w:t>
      </w:r>
      <w:r w:rsidRPr="00661908">
        <w:rPr>
          <w:i/>
          <w:sz w:val="28"/>
          <w:szCs w:val="28"/>
          <w:lang w:val="ru-RU"/>
        </w:rPr>
        <w:t>ar</w:t>
      </w:r>
      <w:r w:rsidRPr="008B2DA9">
        <w:rPr>
          <w:sz w:val="28"/>
          <w:szCs w:val="28"/>
          <w:lang w:val="ru-RU"/>
        </w:rPr>
        <w:t>-29</w:t>
      </w:r>
      <w:r>
        <w:rPr>
          <w:sz w:val="28"/>
          <w:szCs w:val="28"/>
          <w:lang w:val="ru-RU"/>
        </w:rPr>
        <w:t xml:space="preserve"> и </w:t>
      </w:r>
      <w:r w:rsidRPr="00661908">
        <w:rPr>
          <w:i/>
          <w:sz w:val="28"/>
          <w:szCs w:val="28"/>
        </w:rPr>
        <w:t>v</w:t>
      </w:r>
      <w:r w:rsidRPr="00661908">
        <w:rPr>
          <w:i/>
          <w:sz w:val="28"/>
          <w:szCs w:val="28"/>
          <w:lang w:val="ru-RU"/>
        </w:rPr>
        <w:t>ar</w:t>
      </w:r>
      <w:r w:rsidRPr="008B2DA9">
        <w:rPr>
          <w:sz w:val="28"/>
          <w:szCs w:val="28"/>
          <w:lang w:val="ru-RU"/>
        </w:rPr>
        <w:t>-33</w:t>
      </w:r>
      <w:r>
        <w:rPr>
          <w:sz w:val="28"/>
          <w:lang w:val="ru-RU"/>
        </w:rPr>
        <w:t xml:space="preserve">. Активность β-галактозидазы в этих тканях превышает активность фермента в зеленых тканях растений контрольной линии 3629 в 2-3 раза (за исключением фазы цветения). Интересно отметить, что показатели активности β-галактозидазы из мутантной и зеленой тканей одного и того же пестролистного растения (линия </w:t>
      </w:r>
      <w:r w:rsidRPr="00810B29">
        <w:rPr>
          <w:i/>
          <w:sz w:val="28"/>
          <w:lang w:val="ru-RU"/>
        </w:rPr>
        <w:t>var</w:t>
      </w:r>
      <w:r>
        <w:rPr>
          <w:sz w:val="28"/>
          <w:lang w:val="ru-RU"/>
        </w:rPr>
        <w:t>-10) различаются в 2-2,5 раза.</w:t>
      </w:r>
    </w:p>
    <w:p w:rsidR="00A5160F" w:rsidRPr="008A20FD" w:rsidRDefault="00A5160F" w:rsidP="00B20155">
      <w:pPr>
        <w:pStyle w:val="BodyTextIndent"/>
        <w:ind w:firstLine="0"/>
        <w:rPr>
          <w:szCs w:val="24"/>
          <w:lang w:val="ru-RU"/>
        </w:rPr>
      </w:pPr>
      <w:r w:rsidRPr="008A20FD">
        <w:rPr>
          <w:szCs w:val="24"/>
          <w:lang w:val="ru-RU"/>
        </w:rPr>
        <w:t>Таблица 2 – Активность водорастворимой β-галактозидазы в листьях пластомных мутантов подсолнечника на различных стадиях развития растений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9"/>
        <w:gridCol w:w="1835"/>
        <w:gridCol w:w="1695"/>
        <w:gridCol w:w="1836"/>
        <w:gridCol w:w="1587"/>
      </w:tblGrid>
      <w:tr w:rsidR="00A5160F" w:rsidRPr="008A20FD" w:rsidTr="008C462D">
        <w:trPr>
          <w:cantSplit/>
          <w:trHeight w:val="337"/>
        </w:trPr>
        <w:tc>
          <w:tcPr>
            <w:tcW w:w="2119" w:type="dxa"/>
            <w:vMerge w:val="restart"/>
            <w:vAlign w:val="center"/>
          </w:tcPr>
          <w:p w:rsidR="00A5160F" w:rsidRPr="008A20FD" w:rsidRDefault="00A5160F" w:rsidP="00B20155">
            <w:pPr>
              <w:pStyle w:val="BodyTextIndent"/>
              <w:ind w:firstLine="0"/>
              <w:jc w:val="center"/>
              <w:rPr>
                <w:szCs w:val="24"/>
                <w:lang w:val="ru-RU"/>
              </w:rPr>
            </w:pPr>
            <w:r w:rsidRPr="008A20FD">
              <w:rPr>
                <w:szCs w:val="24"/>
                <w:lang w:val="ru-RU"/>
              </w:rPr>
              <w:t>Линия, фенотип ткани</w:t>
            </w:r>
          </w:p>
        </w:tc>
        <w:tc>
          <w:tcPr>
            <w:tcW w:w="6953" w:type="dxa"/>
            <w:gridSpan w:val="4"/>
          </w:tcPr>
          <w:p w:rsidR="00A5160F" w:rsidRPr="008A20FD" w:rsidRDefault="00A5160F" w:rsidP="00B20155">
            <w:pPr>
              <w:pStyle w:val="BodyTextIndent"/>
              <w:ind w:firstLine="0"/>
              <w:jc w:val="center"/>
              <w:rPr>
                <w:szCs w:val="24"/>
                <w:lang w:val="ru-RU"/>
              </w:rPr>
            </w:pPr>
            <w:r w:rsidRPr="008A20FD">
              <w:rPr>
                <w:szCs w:val="24"/>
                <w:lang w:val="ru-RU"/>
              </w:rPr>
              <w:t>Фаза развития</w:t>
            </w:r>
          </w:p>
        </w:tc>
      </w:tr>
      <w:tr w:rsidR="00A5160F" w:rsidRPr="008A20FD" w:rsidTr="008C462D">
        <w:trPr>
          <w:cantSplit/>
          <w:trHeight w:val="117"/>
        </w:trPr>
        <w:tc>
          <w:tcPr>
            <w:tcW w:w="2119" w:type="dxa"/>
            <w:vMerge/>
          </w:tcPr>
          <w:p w:rsidR="00A5160F" w:rsidRPr="008A20FD" w:rsidRDefault="00A5160F" w:rsidP="00B20155">
            <w:pPr>
              <w:pStyle w:val="BodyTextIndent"/>
              <w:ind w:firstLine="0"/>
              <w:jc w:val="center"/>
              <w:rPr>
                <w:szCs w:val="24"/>
                <w:lang w:val="ru-RU"/>
              </w:rPr>
            </w:pP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3-4 пара листьев</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5-6 пара листьев</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 xml:space="preserve">Бутонизация </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Цветение</w:t>
            </w:r>
          </w:p>
        </w:tc>
      </w:tr>
      <w:tr w:rsidR="00A5160F" w:rsidRPr="008A20FD" w:rsidTr="008C462D">
        <w:trPr>
          <w:cantSplit/>
          <w:trHeight w:val="337"/>
        </w:trPr>
        <w:tc>
          <w:tcPr>
            <w:tcW w:w="2119" w:type="dxa"/>
          </w:tcPr>
          <w:p w:rsidR="00A5160F" w:rsidRPr="008A20FD" w:rsidRDefault="00A5160F" w:rsidP="00B20155">
            <w:pPr>
              <w:pStyle w:val="BodyTextIndent"/>
              <w:ind w:firstLine="0"/>
              <w:jc w:val="center"/>
              <w:rPr>
                <w:szCs w:val="24"/>
                <w:lang w:val="ru-RU"/>
              </w:rPr>
            </w:pPr>
            <w:r w:rsidRPr="008A20FD">
              <w:rPr>
                <w:szCs w:val="24"/>
                <w:lang w:val="ru-RU"/>
              </w:rPr>
              <w:t>3629, зеленая</w:t>
            </w:r>
          </w:p>
        </w:tc>
        <w:tc>
          <w:tcPr>
            <w:tcW w:w="1835" w:type="dxa"/>
          </w:tcPr>
          <w:p w:rsidR="00A5160F" w:rsidRPr="008A20FD" w:rsidRDefault="00A5160F" w:rsidP="00B20155">
            <w:pPr>
              <w:pStyle w:val="BodyTextIndent"/>
              <w:ind w:firstLine="0"/>
              <w:jc w:val="center"/>
              <w:rPr>
                <w:szCs w:val="24"/>
              </w:rPr>
            </w:pPr>
            <w:r w:rsidRPr="008A20FD">
              <w:rPr>
                <w:szCs w:val="24"/>
                <w:lang w:val="ru-RU"/>
              </w:rPr>
              <w:t>3,33±</w:t>
            </w:r>
            <w:r w:rsidRPr="008A20FD">
              <w:rPr>
                <w:szCs w:val="24"/>
              </w:rPr>
              <w:t>0</w:t>
            </w:r>
            <w:r w:rsidRPr="008A20FD">
              <w:rPr>
                <w:szCs w:val="24"/>
                <w:lang w:val="ru-RU"/>
              </w:rPr>
              <w:t>,</w:t>
            </w:r>
            <w:r w:rsidRPr="008A20FD">
              <w:rPr>
                <w:szCs w:val="24"/>
              </w:rPr>
              <w:t>32</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3,27±0,22</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4,73±0,36</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7,75±0,56</w:t>
            </w:r>
          </w:p>
        </w:tc>
      </w:tr>
      <w:tr w:rsidR="00A5160F" w:rsidRPr="008A20FD" w:rsidTr="008C462D">
        <w:trPr>
          <w:cantSplit/>
          <w:trHeight w:val="449"/>
        </w:trPr>
        <w:tc>
          <w:tcPr>
            <w:tcW w:w="2119" w:type="dxa"/>
          </w:tcPr>
          <w:p w:rsidR="00A5160F" w:rsidRPr="008A20FD" w:rsidRDefault="00A5160F" w:rsidP="00B20155">
            <w:pPr>
              <w:pStyle w:val="BodyTextIndent"/>
              <w:ind w:firstLine="0"/>
              <w:jc w:val="center"/>
              <w:rPr>
                <w:szCs w:val="24"/>
                <w:lang w:val="ru-RU"/>
              </w:rPr>
            </w:pPr>
            <w:r w:rsidRPr="008A20FD">
              <w:rPr>
                <w:i/>
                <w:szCs w:val="24"/>
                <w:lang w:val="ru-RU"/>
              </w:rPr>
              <w:t>еn:chl</w:t>
            </w:r>
            <w:r w:rsidRPr="008A20FD">
              <w:rPr>
                <w:i/>
                <w:szCs w:val="24"/>
              </w:rPr>
              <w:t>orina</w:t>
            </w:r>
            <w:r w:rsidRPr="008A20FD">
              <w:rPr>
                <w:szCs w:val="24"/>
                <w:lang w:val="ru-RU"/>
              </w:rPr>
              <w:t>-7, желто-зеленая</w:t>
            </w: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3,01±0,27</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3,42±0,38</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3,19±0,24</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6,26±0,31</w:t>
            </w:r>
          </w:p>
        </w:tc>
      </w:tr>
      <w:tr w:rsidR="00A5160F" w:rsidRPr="008A20FD" w:rsidTr="008C462D">
        <w:trPr>
          <w:cantSplit/>
          <w:trHeight w:val="337"/>
        </w:trPr>
        <w:tc>
          <w:tcPr>
            <w:tcW w:w="2119"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-10, зеленая</w:t>
            </w: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4,75±0,66</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3,22±0,77</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2,93±0,31</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6,12±0,49</w:t>
            </w:r>
          </w:p>
        </w:tc>
      </w:tr>
      <w:tr w:rsidR="00A5160F" w:rsidRPr="008A20FD" w:rsidTr="008C462D">
        <w:trPr>
          <w:cantSplit/>
          <w:trHeight w:val="337"/>
        </w:trPr>
        <w:tc>
          <w:tcPr>
            <w:tcW w:w="2119"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-10, белая</w:t>
            </w: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11,26±1,02</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6,83±0,74</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7,75±0,54</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15,25±1,87</w:t>
            </w:r>
          </w:p>
        </w:tc>
      </w:tr>
      <w:tr w:rsidR="00A5160F" w:rsidRPr="008A20FD" w:rsidTr="008C462D">
        <w:trPr>
          <w:cantSplit/>
          <w:trHeight w:val="328"/>
        </w:trPr>
        <w:tc>
          <w:tcPr>
            <w:tcW w:w="2119"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-17, белая</w:t>
            </w: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10,08±1,14</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6,52±0,45</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8,24±0,52</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12,10±1,53</w:t>
            </w:r>
          </w:p>
        </w:tc>
      </w:tr>
      <w:tr w:rsidR="00A5160F" w:rsidRPr="008A20FD" w:rsidTr="008C462D">
        <w:trPr>
          <w:cantSplit/>
          <w:trHeight w:val="337"/>
        </w:trPr>
        <w:tc>
          <w:tcPr>
            <w:tcW w:w="2119"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-29, желтая</w:t>
            </w: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6,31±0,86</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5,78±0,50</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6,47±0,49</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10,54±0,72</w:t>
            </w:r>
          </w:p>
        </w:tc>
      </w:tr>
      <w:tr w:rsidR="00A5160F" w:rsidRPr="008A20FD" w:rsidTr="008C462D">
        <w:trPr>
          <w:cantSplit/>
          <w:trHeight w:val="346"/>
        </w:trPr>
        <w:tc>
          <w:tcPr>
            <w:tcW w:w="2119" w:type="dxa"/>
          </w:tcPr>
          <w:p w:rsidR="00A5160F" w:rsidRPr="008A20FD" w:rsidRDefault="00A5160F" w:rsidP="00B20155">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-33, желтая</w:t>
            </w:r>
          </w:p>
        </w:tc>
        <w:tc>
          <w:tcPr>
            <w:tcW w:w="1835" w:type="dxa"/>
          </w:tcPr>
          <w:p w:rsidR="00A5160F" w:rsidRPr="008A20FD" w:rsidRDefault="00A5160F" w:rsidP="00B20155">
            <w:pPr>
              <w:pStyle w:val="BodyTextIndent"/>
              <w:ind w:firstLine="0"/>
              <w:jc w:val="center"/>
              <w:rPr>
                <w:szCs w:val="24"/>
                <w:lang w:val="ru-RU"/>
              </w:rPr>
            </w:pPr>
            <w:r w:rsidRPr="008A20FD">
              <w:rPr>
                <w:szCs w:val="24"/>
                <w:lang w:val="ru-RU"/>
              </w:rPr>
              <w:t>7,23±0,79</w:t>
            </w:r>
          </w:p>
        </w:tc>
        <w:tc>
          <w:tcPr>
            <w:tcW w:w="1695" w:type="dxa"/>
          </w:tcPr>
          <w:p w:rsidR="00A5160F" w:rsidRPr="008A20FD" w:rsidRDefault="00A5160F" w:rsidP="00B20155">
            <w:pPr>
              <w:pStyle w:val="BodyTextIndent"/>
              <w:ind w:firstLine="0"/>
              <w:jc w:val="center"/>
              <w:rPr>
                <w:szCs w:val="24"/>
                <w:lang w:val="ru-RU"/>
              </w:rPr>
            </w:pPr>
            <w:r w:rsidRPr="008A20FD">
              <w:rPr>
                <w:szCs w:val="24"/>
                <w:lang w:val="ru-RU"/>
              </w:rPr>
              <w:t>6,37±0,76</w:t>
            </w:r>
          </w:p>
        </w:tc>
        <w:tc>
          <w:tcPr>
            <w:tcW w:w="1836" w:type="dxa"/>
          </w:tcPr>
          <w:p w:rsidR="00A5160F" w:rsidRPr="008A20FD" w:rsidRDefault="00A5160F" w:rsidP="00B20155">
            <w:pPr>
              <w:pStyle w:val="BodyTextIndent"/>
              <w:ind w:firstLine="0"/>
              <w:jc w:val="center"/>
              <w:rPr>
                <w:szCs w:val="24"/>
                <w:lang w:val="ru-RU"/>
              </w:rPr>
            </w:pPr>
            <w:r w:rsidRPr="008A20FD">
              <w:rPr>
                <w:szCs w:val="24"/>
                <w:lang w:val="ru-RU"/>
              </w:rPr>
              <w:t>7,81±0,82</w:t>
            </w:r>
          </w:p>
        </w:tc>
        <w:tc>
          <w:tcPr>
            <w:tcW w:w="1587" w:type="dxa"/>
          </w:tcPr>
          <w:p w:rsidR="00A5160F" w:rsidRPr="008A20FD" w:rsidRDefault="00A5160F" w:rsidP="00B20155">
            <w:pPr>
              <w:pStyle w:val="BodyTextIndent"/>
              <w:ind w:firstLine="0"/>
              <w:jc w:val="center"/>
              <w:rPr>
                <w:szCs w:val="24"/>
                <w:lang w:val="ru-RU"/>
              </w:rPr>
            </w:pPr>
            <w:r w:rsidRPr="008A20FD">
              <w:rPr>
                <w:szCs w:val="24"/>
                <w:lang w:val="ru-RU"/>
              </w:rPr>
              <w:t>9,75±2,53</w:t>
            </w:r>
          </w:p>
        </w:tc>
      </w:tr>
    </w:tbl>
    <w:p w:rsidR="00A5160F" w:rsidRDefault="00A5160F" w:rsidP="00614E1B">
      <w:pPr>
        <w:pStyle w:val="BodyTextIndent"/>
        <w:spacing w:line="360" w:lineRule="auto"/>
        <w:rPr>
          <w:sz w:val="28"/>
        </w:rPr>
      </w:pPr>
    </w:p>
    <w:p w:rsidR="00A5160F" w:rsidRDefault="00A5160F" w:rsidP="00614E1B">
      <w:pPr>
        <w:pStyle w:val="BodyTextIndent"/>
        <w:spacing w:line="360" w:lineRule="auto"/>
        <w:rPr>
          <w:sz w:val="28"/>
          <w:lang w:val="ru-RU"/>
        </w:rPr>
      </w:pPr>
      <w:r>
        <w:rPr>
          <w:sz w:val="28"/>
          <w:lang w:val="ru-RU"/>
        </w:rPr>
        <w:t xml:space="preserve">Различия между контрольной линией 3629 и мутантом </w:t>
      </w:r>
      <w:r w:rsidRPr="00614E1B">
        <w:rPr>
          <w:i/>
          <w:sz w:val="28"/>
          <w:lang w:val="ru-RU"/>
        </w:rPr>
        <w:t>en:chlorina</w:t>
      </w:r>
      <w:r>
        <w:rPr>
          <w:sz w:val="28"/>
          <w:lang w:val="ru-RU"/>
        </w:rPr>
        <w:t>-7 выявляются на более поздних этапах развития растений, начиная с фазы бутонизации. Однако, они не столь значительны: активность β-галактозидазы у en:</w:t>
      </w:r>
      <w:r w:rsidRPr="00455E8B">
        <w:rPr>
          <w:i/>
          <w:sz w:val="28"/>
          <w:lang w:val="ru-RU"/>
        </w:rPr>
        <w:t>chlorina</w:t>
      </w:r>
      <w:r>
        <w:rPr>
          <w:sz w:val="28"/>
          <w:lang w:val="ru-RU"/>
        </w:rPr>
        <w:t>-7 ниже, чем у растений линии 3629 в 1,2-1,5 раза.</w:t>
      </w:r>
    </w:p>
    <w:p w:rsidR="00A5160F" w:rsidRDefault="00A5160F" w:rsidP="00614E1B">
      <w:pPr>
        <w:pStyle w:val="BodyTextIndent"/>
        <w:spacing w:line="360" w:lineRule="auto"/>
        <w:rPr>
          <w:sz w:val="28"/>
          <w:lang w:val="ru-RU"/>
        </w:rPr>
      </w:pPr>
      <w:r>
        <w:rPr>
          <w:sz w:val="28"/>
          <w:lang w:val="ru-RU"/>
        </w:rPr>
        <w:t>Таким образом, прослеживается определенная закономерность: уровень удельной активности β-галактозидазы находится в зависимости от степени хлорофильной недостаточности и концентрации редуцирующих сахаров в мутантных тканях подсолнечника.</w:t>
      </w:r>
    </w:p>
    <w:p w:rsidR="00A5160F" w:rsidRPr="008A20FD" w:rsidRDefault="00A5160F" w:rsidP="00BB12AD">
      <w:pPr>
        <w:pStyle w:val="BodyTextIndent"/>
        <w:ind w:firstLine="0"/>
        <w:rPr>
          <w:szCs w:val="24"/>
          <w:lang w:val="ru-RU"/>
        </w:rPr>
      </w:pPr>
      <w:r w:rsidRPr="008A20FD">
        <w:rPr>
          <w:szCs w:val="24"/>
          <w:lang w:val="ru-RU"/>
        </w:rPr>
        <w:t>Таблица 3 – Активность водорастворимой β-глюкозидазы в листьях пластомных мутантов подсолнечника на различных стадиях развития растений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701"/>
        <w:gridCol w:w="1701"/>
        <w:gridCol w:w="1843"/>
        <w:gridCol w:w="1559"/>
      </w:tblGrid>
      <w:tr w:rsidR="00A5160F" w:rsidRPr="008A20FD" w:rsidTr="008C462D">
        <w:trPr>
          <w:cantSplit/>
        </w:trPr>
        <w:tc>
          <w:tcPr>
            <w:tcW w:w="2268" w:type="dxa"/>
            <w:vMerge w:val="restart"/>
          </w:tcPr>
          <w:p w:rsidR="00A5160F" w:rsidRPr="008A20FD" w:rsidRDefault="00A5160F" w:rsidP="00BB12AD">
            <w:pPr>
              <w:pStyle w:val="BodyTextIndent"/>
              <w:ind w:firstLine="0"/>
              <w:jc w:val="center"/>
              <w:rPr>
                <w:szCs w:val="24"/>
                <w:lang w:val="ru-RU"/>
              </w:rPr>
            </w:pPr>
            <w:r w:rsidRPr="008A20FD">
              <w:rPr>
                <w:szCs w:val="24"/>
                <w:lang w:val="ru-RU"/>
              </w:rPr>
              <w:t>Линия, фенотип ткани</w:t>
            </w:r>
          </w:p>
        </w:tc>
        <w:tc>
          <w:tcPr>
            <w:tcW w:w="6804" w:type="dxa"/>
            <w:gridSpan w:val="4"/>
          </w:tcPr>
          <w:p w:rsidR="00A5160F" w:rsidRPr="008A20FD" w:rsidRDefault="00A5160F" w:rsidP="00BB12AD">
            <w:pPr>
              <w:pStyle w:val="BodyTextIndent"/>
              <w:ind w:firstLine="0"/>
              <w:jc w:val="center"/>
              <w:rPr>
                <w:szCs w:val="24"/>
                <w:lang w:val="ru-RU"/>
              </w:rPr>
            </w:pPr>
            <w:r w:rsidRPr="008A20FD">
              <w:rPr>
                <w:szCs w:val="24"/>
                <w:lang w:val="ru-RU"/>
              </w:rPr>
              <w:t>Фаза развития</w:t>
            </w:r>
          </w:p>
        </w:tc>
      </w:tr>
      <w:tr w:rsidR="00A5160F" w:rsidRPr="008A20FD" w:rsidTr="008C462D">
        <w:trPr>
          <w:cantSplit/>
        </w:trPr>
        <w:tc>
          <w:tcPr>
            <w:tcW w:w="2268" w:type="dxa"/>
            <w:vMerge/>
          </w:tcPr>
          <w:p w:rsidR="00A5160F" w:rsidRPr="008A20FD" w:rsidRDefault="00A5160F" w:rsidP="00BB12AD">
            <w:pPr>
              <w:pStyle w:val="BodyTextIndent"/>
              <w:ind w:firstLine="0"/>
              <w:jc w:val="center"/>
              <w:rPr>
                <w:szCs w:val="24"/>
                <w:lang w:val="ru-RU"/>
              </w:rPr>
            </w:pP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3-4 пара листьев</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5-6 пара листьев</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Бутонизация</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Цветение</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szCs w:val="24"/>
                <w:lang w:val="ru-RU"/>
              </w:rPr>
              <w:t>3629, зеленая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0,57±0,05</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0,41±0,03</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0,33±0,06</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1,34±0,11</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i/>
                <w:szCs w:val="24"/>
                <w:lang w:val="ru-RU"/>
              </w:rPr>
              <w:t>еn:chl</w:t>
            </w:r>
            <w:r w:rsidRPr="008A20FD">
              <w:rPr>
                <w:i/>
                <w:szCs w:val="24"/>
              </w:rPr>
              <w:t>orina</w:t>
            </w:r>
            <w:r w:rsidRPr="008A20FD">
              <w:rPr>
                <w:szCs w:val="24"/>
                <w:lang w:val="ru-RU"/>
              </w:rPr>
              <w:t>-7, желто-зеленая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0,33±0,04</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0,77±0,34</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0,37±0,04</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0,87±0,05</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-10, зеленая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0,8±0,11</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0,51±0,19</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0,26±0,02</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1,51±0,09</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-10, белая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2,14±0,28</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2,86±0,51</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2,33±0,33</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3,78±0,47</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-17, белая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 xml:space="preserve">2,34±0,22 </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3,03±0,50</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3,25±1,05</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3,23±0,23</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-29, желтая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1,58±0,06</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1,6±0,11</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1,14±0,12</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2,19±0,13</w:t>
            </w:r>
          </w:p>
        </w:tc>
      </w:tr>
      <w:tr w:rsidR="00A5160F" w:rsidRPr="008A20FD" w:rsidTr="008C462D">
        <w:trPr>
          <w:cantSplit/>
        </w:trPr>
        <w:tc>
          <w:tcPr>
            <w:tcW w:w="2268" w:type="dxa"/>
          </w:tcPr>
          <w:p w:rsidR="00A5160F" w:rsidRPr="008A20FD" w:rsidRDefault="00A5160F" w:rsidP="00BB12AD">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-33, желтая</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1,35±0,14</w:t>
            </w:r>
          </w:p>
        </w:tc>
        <w:tc>
          <w:tcPr>
            <w:tcW w:w="1701" w:type="dxa"/>
          </w:tcPr>
          <w:p w:rsidR="00A5160F" w:rsidRPr="008A20FD" w:rsidRDefault="00A5160F" w:rsidP="00BB12AD">
            <w:pPr>
              <w:pStyle w:val="BodyTextIndent"/>
              <w:ind w:firstLine="0"/>
              <w:jc w:val="center"/>
              <w:rPr>
                <w:szCs w:val="24"/>
                <w:lang w:val="ru-RU"/>
              </w:rPr>
            </w:pPr>
            <w:r w:rsidRPr="008A20FD">
              <w:rPr>
                <w:szCs w:val="24"/>
                <w:lang w:val="ru-RU"/>
              </w:rPr>
              <w:t>1,92±0,40</w:t>
            </w:r>
          </w:p>
        </w:tc>
        <w:tc>
          <w:tcPr>
            <w:tcW w:w="1843" w:type="dxa"/>
          </w:tcPr>
          <w:p w:rsidR="00A5160F" w:rsidRPr="008A20FD" w:rsidRDefault="00A5160F" w:rsidP="00BB12AD">
            <w:pPr>
              <w:pStyle w:val="BodyTextIndent"/>
              <w:ind w:firstLine="0"/>
              <w:jc w:val="center"/>
              <w:rPr>
                <w:szCs w:val="24"/>
                <w:lang w:val="ru-RU"/>
              </w:rPr>
            </w:pPr>
            <w:r w:rsidRPr="008A20FD">
              <w:rPr>
                <w:szCs w:val="24"/>
                <w:lang w:val="ru-RU"/>
              </w:rPr>
              <w:t>0,98±0,18</w:t>
            </w:r>
          </w:p>
        </w:tc>
        <w:tc>
          <w:tcPr>
            <w:tcW w:w="1559" w:type="dxa"/>
          </w:tcPr>
          <w:p w:rsidR="00A5160F" w:rsidRPr="008A20FD" w:rsidRDefault="00A5160F" w:rsidP="00BB12AD">
            <w:pPr>
              <w:pStyle w:val="BodyTextIndent"/>
              <w:ind w:firstLine="0"/>
              <w:jc w:val="center"/>
              <w:rPr>
                <w:szCs w:val="24"/>
                <w:lang w:val="ru-RU"/>
              </w:rPr>
            </w:pPr>
            <w:r w:rsidRPr="008A20FD">
              <w:rPr>
                <w:szCs w:val="24"/>
                <w:lang w:val="ru-RU"/>
              </w:rPr>
              <w:t>1,42±0,37</w:t>
            </w:r>
          </w:p>
        </w:tc>
      </w:tr>
    </w:tbl>
    <w:p w:rsidR="00A5160F" w:rsidRDefault="00A5160F">
      <w:pPr>
        <w:pStyle w:val="BodyTextIndent"/>
        <w:spacing w:line="360" w:lineRule="auto"/>
        <w:jc w:val="right"/>
        <w:rPr>
          <w:sz w:val="28"/>
          <w:lang w:val="ru-RU"/>
        </w:rPr>
      </w:pPr>
    </w:p>
    <w:p w:rsidR="00A5160F" w:rsidRDefault="00A5160F">
      <w:pPr>
        <w:pStyle w:val="BodyTextIndent"/>
        <w:spacing w:line="360" w:lineRule="auto"/>
        <w:rPr>
          <w:sz w:val="28"/>
          <w:lang w:val="ru-RU"/>
        </w:rPr>
      </w:pPr>
      <w:r w:rsidRPr="00C654BC">
        <w:rPr>
          <w:sz w:val="28"/>
          <w:lang w:val="ru-RU"/>
        </w:rPr>
        <w:t xml:space="preserve">Еще более наглядно указанная закономерность проявляется у изученных форм подсолнечника при сравнении динамики β-глюкозидазы (табл. 3). Удельная активность водорастворимой β-глюкозидазы в мутантных тканях пестролистных форм </w:t>
      </w:r>
      <w:r w:rsidRPr="00C654BC">
        <w:rPr>
          <w:i/>
          <w:sz w:val="28"/>
          <w:szCs w:val="28"/>
        </w:rPr>
        <w:t>v</w:t>
      </w:r>
      <w:r w:rsidRPr="00C654BC">
        <w:rPr>
          <w:i/>
          <w:sz w:val="28"/>
          <w:szCs w:val="28"/>
          <w:lang w:val="ru-RU"/>
        </w:rPr>
        <w:t>ar</w:t>
      </w:r>
      <w:r w:rsidRPr="00C654BC">
        <w:rPr>
          <w:sz w:val="28"/>
          <w:szCs w:val="28"/>
          <w:lang w:val="ru-RU"/>
        </w:rPr>
        <w:t xml:space="preserve">-10, </w:t>
      </w:r>
      <w:r w:rsidRPr="00C654BC">
        <w:rPr>
          <w:sz w:val="28"/>
          <w:szCs w:val="28"/>
        </w:rPr>
        <w:t>v</w:t>
      </w:r>
      <w:r w:rsidRPr="00C654BC">
        <w:rPr>
          <w:sz w:val="28"/>
          <w:szCs w:val="28"/>
          <w:lang w:val="ru-RU"/>
        </w:rPr>
        <w:t>ar-</w:t>
      </w:r>
      <w:r w:rsidRPr="00C654BC">
        <w:rPr>
          <w:i/>
          <w:sz w:val="28"/>
          <w:szCs w:val="28"/>
          <w:lang w:val="ru-RU"/>
        </w:rPr>
        <w:t>17</w:t>
      </w:r>
      <w:r w:rsidRPr="00C654BC">
        <w:rPr>
          <w:sz w:val="28"/>
          <w:szCs w:val="28"/>
          <w:lang w:val="ru-RU"/>
        </w:rPr>
        <w:t xml:space="preserve">, </w:t>
      </w:r>
      <w:r w:rsidRPr="00C654BC">
        <w:rPr>
          <w:i/>
          <w:sz w:val="28"/>
          <w:szCs w:val="28"/>
        </w:rPr>
        <w:t>v</w:t>
      </w:r>
      <w:r w:rsidRPr="00C654BC">
        <w:rPr>
          <w:i/>
          <w:sz w:val="28"/>
          <w:szCs w:val="28"/>
          <w:lang w:val="ru-RU"/>
        </w:rPr>
        <w:t>ar</w:t>
      </w:r>
      <w:r w:rsidRPr="00C654BC">
        <w:rPr>
          <w:sz w:val="28"/>
          <w:szCs w:val="28"/>
          <w:lang w:val="ru-RU"/>
        </w:rPr>
        <w:t xml:space="preserve">-29 и </w:t>
      </w:r>
      <w:r w:rsidRPr="00C654BC">
        <w:rPr>
          <w:i/>
          <w:sz w:val="28"/>
          <w:szCs w:val="28"/>
        </w:rPr>
        <w:t>v</w:t>
      </w:r>
      <w:r w:rsidRPr="00C654BC">
        <w:rPr>
          <w:i/>
          <w:sz w:val="28"/>
          <w:szCs w:val="28"/>
          <w:lang w:val="ru-RU"/>
        </w:rPr>
        <w:t>ar</w:t>
      </w:r>
      <w:r w:rsidRPr="00C654BC">
        <w:rPr>
          <w:sz w:val="28"/>
          <w:szCs w:val="28"/>
          <w:lang w:val="ru-RU"/>
        </w:rPr>
        <w:t xml:space="preserve">-33 </w:t>
      </w:r>
      <w:r w:rsidRPr="00C654BC">
        <w:rPr>
          <w:sz w:val="28"/>
          <w:lang w:val="ru-RU"/>
        </w:rPr>
        <w:t xml:space="preserve">выше, чем в зеленых (3629, </w:t>
      </w:r>
      <w:r w:rsidRPr="00C654BC">
        <w:rPr>
          <w:i/>
          <w:sz w:val="28"/>
          <w:lang w:val="ru-RU"/>
        </w:rPr>
        <w:t>var</w:t>
      </w:r>
      <w:r w:rsidRPr="00C654BC">
        <w:rPr>
          <w:sz w:val="28"/>
          <w:lang w:val="ru-RU"/>
        </w:rPr>
        <w:t>-10) в 2-7 раза.</w:t>
      </w:r>
    </w:p>
    <w:p w:rsidR="00A5160F" w:rsidRDefault="00A5160F" w:rsidP="00CD5A77">
      <w:pPr>
        <w:pStyle w:val="BodyTextIndent"/>
        <w:spacing w:line="360" w:lineRule="auto"/>
        <w:rPr>
          <w:sz w:val="28"/>
          <w:lang w:val="ru-RU"/>
        </w:rPr>
      </w:pPr>
      <w:r w:rsidRPr="00CD5A77">
        <w:rPr>
          <w:sz w:val="28"/>
          <w:szCs w:val="28"/>
          <w:lang w:val="ru-RU"/>
        </w:rPr>
        <w:t xml:space="preserve">В хлоропластах подсолнечника нам удалось идентифицировать как </w:t>
      </w:r>
      <w:r w:rsidRPr="003503D0">
        <w:rPr>
          <w:sz w:val="28"/>
          <w:szCs w:val="28"/>
        </w:rPr>
        <w:t>β</w:t>
      </w:r>
      <w:r w:rsidRPr="00CD5A77">
        <w:rPr>
          <w:sz w:val="28"/>
          <w:szCs w:val="28"/>
          <w:lang w:val="ru-RU"/>
        </w:rPr>
        <w:t xml:space="preserve">-галакто-, так и </w:t>
      </w:r>
      <w:r w:rsidRPr="003503D0">
        <w:rPr>
          <w:sz w:val="28"/>
          <w:szCs w:val="28"/>
        </w:rPr>
        <w:t>β</w:t>
      </w:r>
      <w:r w:rsidRPr="00CD5A77">
        <w:rPr>
          <w:sz w:val="28"/>
          <w:szCs w:val="28"/>
          <w:lang w:val="ru-RU"/>
        </w:rPr>
        <w:t xml:space="preserve">-глюкозидазную активности. В связи с этим представлял особый интерес выявить зависимость между степенью хлорофильной недостаточности и уровнем активности </w:t>
      </w:r>
      <w:r w:rsidRPr="003503D0">
        <w:rPr>
          <w:sz w:val="28"/>
          <w:szCs w:val="28"/>
        </w:rPr>
        <w:t>β</w:t>
      </w:r>
      <w:r w:rsidRPr="00CD5A77">
        <w:rPr>
          <w:sz w:val="28"/>
          <w:szCs w:val="28"/>
          <w:lang w:val="ru-RU"/>
        </w:rPr>
        <w:t xml:space="preserve">-гликозидаз, локализованных непосредственно в мутантных пластидах. </w:t>
      </w:r>
    </w:p>
    <w:p w:rsidR="00A5160F" w:rsidRDefault="00A5160F">
      <w:pPr>
        <w:pStyle w:val="BodyTextIndent"/>
        <w:spacing w:line="360" w:lineRule="auto"/>
        <w:rPr>
          <w:sz w:val="28"/>
          <w:lang w:val="ru-RU"/>
        </w:rPr>
      </w:pPr>
      <w:r>
        <w:rPr>
          <w:sz w:val="28"/>
          <w:lang w:val="ru-RU"/>
        </w:rPr>
        <w:t xml:space="preserve">С этой целью были выделены фракции пластидных мембран контрольной линии 3629, нескольких пестролистных мутантов и желто-зеленого мутанта </w:t>
      </w:r>
      <w:r w:rsidRPr="00E348BB">
        <w:rPr>
          <w:i/>
          <w:sz w:val="28"/>
          <w:lang w:val="ru-RU"/>
        </w:rPr>
        <w:t>en:chlorina</w:t>
      </w:r>
      <w:r>
        <w:rPr>
          <w:sz w:val="28"/>
          <w:lang w:val="ru-RU"/>
        </w:rPr>
        <w:t>-7. Удельная активность мембран-связанных β-гликозидаз и содержание хлорофилла в пластидах изучаемых линий приведены в таблице 4.</w:t>
      </w:r>
    </w:p>
    <w:p w:rsidR="00A5160F" w:rsidRPr="008A20FD" w:rsidRDefault="00A5160F" w:rsidP="00006E42">
      <w:pPr>
        <w:pStyle w:val="BodyTextIndent"/>
        <w:spacing w:line="360" w:lineRule="auto"/>
        <w:ind w:firstLine="0"/>
        <w:rPr>
          <w:szCs w:val="24"/>
          <w:lang w:val="ru-RU"/>
        </w:rPr>
      </w:pPr>
      <w:r w:rsidRPr="008A20FD">
        <w:rPr>
          <w:szCs w:val="24"/>
          <w:lang w:val="ru-RU"/>
        </w:rPr>
        <w:t>Таблица 4 – Активность хлоропластных β-гликозидаз и содержание хлорофилла в листьях пластомных мутантов подсолнечника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8"/>
        <w:gridCol w:w="2368"/>
        <w:gridCol w:w="2368"/>
        <w:gridCol w:w="2368"/>
      </w:tblGrid>
      <w:tr w:rsidR="00A5160F" w:rsidRPr="008A20FD" w:rsidTr="006F2864">
        <w:trPr>
          <w:cantSplit/>
        </w:trPr>
        <w:tc>
          <w:tcPr>
            <w:tcW w:w="2368" w:type="dxa"/>
            <w:vMerge w:val="restart"/>
          </w:tcPr>
          <w:p w:rsidR="00A5160F" w:rsidRPr="008A20FD" w:rsidRDefault="00A5160F" w:rsidP="006F2864">
            <w:pPr>
              <w:pStyle w:val="BodyTextIndent"/>
              <w:spacing w:line="360" w:lineRule="auto"/>
              <w:ind w:firstLine="0"/>
              <w:jc w:val="center"/>
              <w:rPr>
                <w:szCs w:val="24"/>
                <w:lang w:val="ru-RU"/>
              </w:rPr>
            </w:pPr>
            <w:r w:rsidRPr="008A20FD">
              <w:rPr>
                <w:szCs w:val="24"/>
                <w:lang w:val="ru-RU"/>
              </w:rPr>
              <w:t>Линия, фенотип ткани</w:t>
            </w:r>
          </w:p>
        </w:tc>
        <w:tc>
          <w:tcPr>
            <w:tcW w:w="4736" w:type="dxa"/>
            <w:gridSpan w:val="2"/>
          </w:tcPr>
          <w:p w:rsidR="00A5160F" w:rsidRPr="008A20FD" w:rsidRDefault="00A5160F" w:rsidP="006F2864">
            <w:pPr>
              <w:pStyle w:val="BodyTextIndent"/>
              <w:spacing w:line="360" w:lineRule="auto"/>
              <w:ind w:firstLine="0"/>
              <w:jc w:val="center"/>
              <w:rPr>
                <w:szCs w:val="24"/>
                <w:vertAlign w:val="superscript"/>
                <w:lang w:val="ru-RU"/>
              </w:rPr>
            </w:pPr>
            <w:r w:rsidRPr="008A20FD">
              <w:rPr>
                <w:szCs w:val="24"/>
                <w:lang w:val="ru-RU"/>
              </w:rPr>
              <w:t>Активность (мкМ/мин мг белка)х10</w:t>
            </w:r>
            <w:r w:rsidRPr="008A20FD">
              <w:rPr>
                <w:szCs w:val="24"/>
                <w:vertAlign w:val="superscript"/>
                <w:lang w:val="ru-RU"/>
              </w:rPr>
              <w:t>-3</w:t>
            </w:r>
          </w:p>
        </w:tc>
        <w:tc>
          <w:tcPr>
            <w:tcW w:w="2368" w:type="dxa"/>
            <w:vMerge w:val="restart"/>
          </w:tcPr>
          <w:p w:rsidR="00A5160F" w:rsidRPr="008A20FD" w:rsidRDefault="00A5160F" w:rsidP="006F2864">
            <w:pPr>
              <w:pStyle w:val="BodyTextIndent"/>
              <w:spacing w:line="360" w:lineRule="auto"/>
              <w:ind w:firstLine="0"/>
              <w:jc w:val="center"/>
              <w:rPr>
                <w:szCs w:val="24"/>
                <w:lang w:val="ru-RU"/>
              </w:rPr>
            </w:pPr>
            <w:r w:rsidRPr="008A20FD">
              <w:rPr>
                <w:szCs w:val="24"/>
                <w:lang w:val="ru-RU"/>
              </w:rPr>
              <w:t>Содержание хлорофилла (мг/г сухого веса)</w:t>
            </w:r>
          </w:p>
        </w:tc>
      </w:tr>
      <w:tr w:rsidR="00A5160F" w:rsidRPr="008A20FD" w:rsidTr="006F2864">
        <w:trPr>
          <w:cantSplit/>
        </w:trPr>
        <w:tc>
          <w:tcPr>
            <w:tcW w:w="2368" w:type="dxa"/>
            <w:vMerge/>
          </w:tcPr>
          <w:p w:rsidR="00A5160F" w:rsidRPr="008A20FD" w:rsidRDefault="00A5160F" w:rsidP="006F2864">
            <w:pPr>
              <w:pStyle w:val="BodyTextIndent"/>
              <w:spacing w:line="360" w:lineRule="auto"/>
              <w:ind w:firstLine="0"/>
              <w:jc w:val="center"/>
              <w:rPr>
                <w:szCs w:val="24"/>
                <w:lang w:val="ru-RU"/>
              </w:rPr>
            </w:pP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β-галактозидаза</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β-глюкозидаза</w:t>
            </w:r>
          </w:p>
        </w:tc>
        <w:tc>
          <w:tcPr>
            <w:tcW w:w="2368" w:type="dxa"/>
            <w:vMerge/>
          </w:tcPr>
          <w:p w:rsidR="00A5160F" w:rsidRPr="008A20FD" w:rsidRDefault="00A5160F" w:rsidP="006F2864">
            <w:pPr>
              <w:pStyle w:val="BodyTextIndent"/>
              <w:spacing w:line="360" w:lineRule="auto"/>
              <w:ind w:firstLine="0"/>
              <w:jc w:val="center"/>
              <w:rPr>
                <w:szCs w:val="24"/>
                <w:lang w:val="ru-RU"/>
              </w:rPr>
            </w:pPr>
          </w:p>
        </w:tc>
      </w:tr>
      <w:tr w:rsidR="00A5160F" w:rsidRPr="008A20FD" w:rsidTr="006F2864">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3629, зеленая</w:t>
            </w:r>
          </w:p>
        </w:tc>
        <w:tc>
          <w:tcPr>
            <w:tcW w:w="2368" w:type="dxa"/>
          </w:tcPr>
          <w:p w:rsidR="00A5160F" w:rsidRPr="008A20FD" w:rsidRDefault="00A5160F" w:rsidP="001609BF">
            <w:pPr>
              <w:pStyle w:val="BodyTextIndent"/>
              <w:spacing w:line="360" w:lineRule="auto"/>
              <w:ind w:firstLine="0"/>
              <w:jc w:val="center"/>
              <w:rPr>
                <w:szCs w:val="24"/>
              </w:rPr>
            </w:pPr>
            <w:r w:rsidRPr="008A20FD">
              <w:rPr>
                <w:szCs w:val="24"/>
                <w:lang w:val="ru-RU"/>
              </w:rPr>
              <w:t>2,11±0,</w:t>
            </w:r>
            <w:r w:rsidRPr="008A20FD">
              <w:rPr>
                <w:szCs w:val="24"/>
              </w:rPr>
              <w:t>20</w:t>
            </w:r>
          </w:p>
        </w:tc>
        <w:tc>
          <w:tcPr>
            <w:tcW w:w="2368" w:type="dxa"/>
          </w:tcPr>
          <w:p w:rsidR="00A5160F" w:rsidRPr="008A20FD" w:rsidRDefault="00A5160F" w:rsidP="001609BF">
            <w:pPr>
              <w:pStyle w:val="BodyTextIndent"/>
              <w:spacing w:line="360" w:lineRule="auto"/>
              <w:ind w:firstLine="0"/>
              <w:jc w:val="center"/>
              <w:rPr>
                <w:szCs w:val="24"/>
                <w:lang w:val="ru-RU"/>
              </w:rPr>
            </w:pPr>
            <w:r w:rsidRPr="008A20FD">
              <w:rPr>
                <w:szCs w:val="24"/>
                <w:lang w:val="ru-RU"/>
              </w:rPr>
              <w:t>5,53±1,16</w:t>
            </w:r>
          </w:p>
        </w:tc>
        <w:tc>
          <w:tcPr>
            <w:tcW w:w="2368" w:type="dxa"/>
          </w:tcPr>
          <w:p w:rsidR="00A5160F" w:rsidRPr="008A20FD" w:rsidRDefault="00A5160F" w:rsidP="001609BF">
            <w:pPr>
              <w:pStyle w:val="BodyTextIndent"/>
              <w:spacing w:line="360" w:lineRule="auto"/>
              <w:ind w:firstLine="0"/>
              <w:jc w:val="center"/>
              <w:rPr>
                <w:szCs w:val="24"/>
                <w:lang w:val="ru-RU"/>
              </w:rPr>
            </w:pPr>
            <w:r w:rsidRPr="008A20FD">
              <w:rPr>
                <w:szCs w:val="24"/>
                <w:lang w:val="ru-RU"/>
              </w:rPr>
              <w:t>7,33±0,63</w:t>
            </w:r>
          </w:p>
        </w:tc>
      </w:tr>
      <w:tr w:rsidR="00A5160F" w:rsidRPr="008A20FD" w:rsidTr="006F2864">
        <w:tc>
          <w:tcPr>
            <w:tcW w:w="2368" w:type="dxa"/>
          </w:tcPr>
          <w:p w:rsidR="00A5160F" w:rsidRPr="008A20FD" w:rsidRDefault="00A5160F" w:rsidP="006F2864">
            <w:pPr>
              <w:pStyle w:val="BodyTextIndent"/>
              <w:ind w:firstLine="0"/>
              <w:jc w:val="center"/>
              <w:rPr>
                <w:szCs w:val="24"/>
                <w:lang w:val="ru-RU"/>
              </w:rPr>
            </w:pPr>
            <w:r w:rsidRPr="008A20FD">
              <w:rPr>
                <w:i/>
                <w:szCs w:val="24"/>
                <w:lang w:val="ru-RU"/>
              </w:rPr>
              <w:t>еn:chl</w:t>
            </w:r>
            <w:r w:rsidRPr="008A20FD">
              <w:rPr>
                <w:i/>
                <w:szCs w:val="24"/>
              </w:rPr>
              <w:t>orina</w:t>
            </w:r>
            <w:r w:rsidRPr="008A20FD">
              <w:rPr>
                <w:szCs w:val="24"/>
                <w:lang w:val="ru-RU"/>
              </w:rPr>
              <w:t>-7, желто-зеленая</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2,29±0,22</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 xml:space="preserve">6,24±0,84 </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5,54±0,46</w:t>
            </w:r>
          </w:p>
        </w:tc>
      </w:tr>
      <w:tr w:rsidR="00A5160F" w:rsidRPr="008A20FD" w:rsidTr="006F2864">
        <w:tc>
          <w:tcPr>
            <w:tcW w:w="2368" w:type="dxa"/>
          </w:tcPr>
          <w:p w:rsidR="00A5160F" w:rsidRPr="008A20FD" w:rsidRDefault="00A5160F" w:rsidP="006F2864">
            <w:pPr>
              <w:pStyle w:val="BodyTextIndent"/>
              <w:spacing w:line="360" w:lineRule="auto"/>
              <w:ind w:firstLine="0"/>
              <w:jc w:val="center"/>
              <w:rPr>
                <w:szCs w:val="24"/>
                <w:lang w:val="ru-RU"/>
              </w:rPr>
            </w:pPr>
            <w:r w:rsidRPr="008A20FD">
              <w:rPr>
                <w:i/>
                <w:szCs w:val="24"/>
              </w:rPr>
              <w:t>v</w:t>
            </w:r>
            <w:r w:rsidRPr="008A20FD">
              <w:rPr>
                <w:i/>
                <w:szCs w:val="24"/>
                <w:lang w:val="ru-RU"/>
              </w:rPr>
              <w:t>ar</w:t>
            </w:r>
            <w:r w:rsidRPr="008A20FD">
              <w:rPr>
                <w:szCs w:val="24"/>
                <w:lang w:val="ru-RU"/>
              </w:rPr>
              <w:t>-10, зеленая</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2,06±0,39</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4,85±0,68</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6,91±0,52</w:t>
            </w:r>
          </w:p>
        </w:tc>
      </w:tr>
      <w:tr w:rsidR="00A5160F" w:rsidRPr="008A20FD" w:rsidTr="006F2864">
        <w:tc>
          <w:tcPr>
            <w:tcW w:w="2368" w:type="dxa"/>
          </w:tcPr>
          <w:p w:rsidR="00A5160F" w:rsidRPr="008A20FD" w:rsidRDefault="00A5160F" w:rsidP="006F2864">
            <w:pPr>
              <w:pStyle w:val="BodyTextIndent"/>
              <w:spacing w:line="360" w:lineRule="auto"/>
              <w:ind w:firstLine="0"/>
              <w:jc w:val="center"/>
              <w:rPr>
                <w:szCs w:val="24"/>
                <w:lang w:val="ru-RU"/>
              </w:rPr>
            </w:pPr>
            <w:r w:rsidRPr="008A20FD">
              <w:rPr>
                <w:i/>
                <w:szCs w:val="24"/>
              </w:rPr>
              <w:t>v</w:t>
            </w:r>
            <w:r w:rsidRPr="008A20FD">
              <w:rPr>
                <w:i/>
                <w:szCs w:val="24"/>
                <w:lang w:val="ru-RU"/>
              </w:rPr>
              <w:t>ar</w:t>
            </w:r>
            <w:r w:rsidRPr="008A20FD">
              <w:rPr>
                <w:szCs w:val="24"/>
                <w:lang w:val="ru-RU"/>
              </w:rPr>
              <w:t>-10, белая</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5,81±1,16</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15,15±1,58</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0,15±0,06</w:t>
            </w:r>
          </w:p>
        </w:tc>
      </w:tr>
      <w:tr w:rsidR="00A5160F" w:rsidRPr="008A20FD" w:rsidTr="006F2864">
        <w:tc>
          <w:tcPr>
            <w:tcW w:w="2368" w:type="dxa"/>
          </w:tcPr>
          <w:p w:rsidR="00A5160F" w:rsidRPr="008A20FD" w:rsidRDefault="00A5160F" w:rsidP="006F2864">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-17, белая</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6,15±1,60</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16,8±2,37</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0,25±0,09</w:t>
            </w:r>
          </w:p>
        </w:tc>
      </w:tr>
      <w:tr w:rsidR="00A5160F" w:rsidRPr="008A20FD" w:rsidTr="006F2864">
        <w:tc>
          <w:tcPr>
            <w:tcW w:w="2368" w:type="dxa"/>
          </w:tcPr>
          <w:p w:rsidR="00A5160F" w:rsidRPr="008A20FD" w:rsidRDefault="00A5160F" w:rsidP="006F2864">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-29, желтая</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3,77±0,34</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11,45±2,55</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0,66±0,23</w:t>
            </w:r>
          </w:p>
        </w:tc>
      </w:tr>
      <w:tr w:rsidR="00A5160F" w:rsidRPr="008A20FD" w:rsidTr="006F2864">
        <w:tc>
          <w:tcPr>
            <w:tcW w:w="2368" w:type="dxa"/>
          </w:tcPr>
          <w:p w:rsidR="00A5160F" w:rsidRPr="008A20FD" w:rsidRDefault="00A5160F" w:rsidP="006F2864">
            <w:pPr>
              <w:pStyle w:val="BodyTextIndent"/>
              <w:ind w:firstLine="0"/>
              <w:jc w:val="center"/>
              <w:rPr>
                <w:szCs w:val="24"/>
                <w:lang w:val="ru-RU"/>
              </w:rPr>
            </w:pPr>
            <w:r w:rsidRPr="008A20FD">
              <w:rPr>
                <w:i/>
                <w:szCs w:val="24"/>
              </w:rPr>
              <w:t>v</w:t>
            </w:r>
            <w:r w:rsidRPr="008A20FD">
              <w:rPr>
                <w:i/>
                <w:szCs w:val="24"/>
                <w:lang w:val="ru-RU"/>
              </w:rPr>
              <w:t>ar</w:t>
            </w:r>
            <w:r w:rsidRPr="008A20FD">
              <w:rPr>
                <w:szCs w:val="24"/>
                <w:lang w:val="ru-RU"/>
              </w:rPr>
              <w:t>-33, желтая</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4,35±1,13</w:t>
            </w:r>
          </w:p>
        </w:tc>
        <w:tc>
          <w:tcPr>
            <w:tcW w:w="2368" w:type="dxa"/>
          </w:tcPr>
          <w:p w:rsidR="00A5160F" w:rsidRPr="008A20FD" w:rsidRDefault="00A5160F" w:rsidP="00E067CF">
            <w:pPr>
              <w:pStyle w:val="BodyTextIndent"/>
              <w:spacing w:line="360" w:lineRule="auto"/>
              <w:ind w:firstLine="0"/>
              <w:jc w:val="center"/>
              <w:rPr>
                <w:szCs w:val="24"/>
                <w:lang w:val="ru-RU"/>
              </w:rPr>
            </w:pPr>
            <w:r w:rsidRPr="008A20FD">
              <w:rPr>
                <w:szCs w:val="24"/>
                <w:lang w:val="ru-RU"/>
              </w:rPr>
              <w:t>12,25±1,57</w:t>
            </w:r>
          </w:p>
        </w:tc>
        <w:tc>
          <w:tcPr>
            <w:tcW w:w="2368" w:type="dxa"/>
          </w:tcPr>
          <w:p w:rsidR="00A5160F" w:rsidRPr="008A20FD" w:rsidRDefault="00A5160F" w:rsidP="006F2864">
            <w:pPr>
              <w:pStyle w:val="BodyTextIndent"/>
              <w:spacing w:line="360" w:lineRule="auto"/>
              <w:ind w:firstLine="0"/>
              <w:jc w:val="center"/>
              <w:rPr>
                <w:szCs w:val="24"/>
                <w:lang w:val="ru-RU"/>
              </w:rPr>
            </w:pPr>
            <w:r w:rsidRPr="008A20FD">
              <w:rPr>
                <w:szCs w:val="24"/>
                <w:lang w:val="ru-RU"/>
              </w:rPr>
              <w:t>0,70±0,18</w:t>
            </w:r>
          </w:p>
        </w:tc>
      </w:tr>
    </w:tbl>
    <w:p w:rsidR="00A5160F" w:rsidRDefault="00A5160F" w:rsidP="00E348BB">
      <w:pPr>
        <w:pStyle w:val="BodyTextIndent"/>
        <w:spacing w:line="360" w:lineRule="auto"/>
        <w:jc w:val="center"/>
        <w:rPr>
          <w:sz w:val="28"/>
          <w:lang w:val="ru-RU"/>
        </w:rPr>
      </w:pPr>
    </w:p>
    <w:p w:rsidR="00A5160F" w:rsidRDefault="00A5160F">
      <w:pPr>
        <w:pStyle w:val="BodyTextIndent"/>
        <w:spacing w:line="360" w:lineRule="auto"/>
        <w:rPr>
          <w:sz w:val="28"/>
          <w:lang w:val="ru-RU"/>
        </w:rPr>
      </w:pPr>
      <w:bookmarkStart w:id="56" w:name="OLE_LINK3"/>
      <w:bookmarkStart w:id="57" w:name="OLE_LINK4"/>
      <w:r w:rsidRPr="00FE23EE">
        <w:rPr>
          <w:sz w:val="28"/>
          <w:szCs w:val="28"/>
          <w:lang w:val="ru-RU"/>
        </w:rPr>
        <w:t xml:space="preserve">Аналогично ферментам из водорастворимой фракции мембраносвязанные </w:t>
      </w:r>
      <w:r w:rsidRPr="003503D0">
        <w:rPr>
          <w:sz w:val="28"/>
          <w:szCs w:val="28"/>
        </w:rPr>
        <w:t>β</w:t>
      </w:r>
      <w:r w:rsidRPr="00FE23EE">
        <w:rPr>
          <w:sz w:val="28"/>
          <w:szCs w:val="28"/>
          <w:lang w:val="ru-RU"/>
        </w:rPr>
        <w:t xml:space="preserve">-гликозидазы пластид проявляют повышенную активность в мутантных тканях пестролистных линий по сравнению с контрольными значениями, причем уровень удельной активности </w:t>
      </w:r>
      <w:r w:rsidRPr="003503D0">
        <w:rPr>
          <w:sz w:val="28"/>
          <w:szCs w:val="28"/>
        </w:rPr>
        <w:t>β</w:t>
      </w:r>
      <w:r w:rsidRPr="00FE23EE">
        <w:rPr>
          <w:sz w:val="28"/>
          <w:szCs w:val="28"/>
          <w:lang w:val="ru-RU"/>
        </w:rPr>
        <w:t xml:space="preserve">-гликозидаз коррелирует с уровнем содержания </w:t>
      </w:r>
      <w:r>
        <w:rPr>
          <w:sz w:val="28"/>
          <w:szCs w:val="28"/>
          <w:lang w:val="ru-RU"/>
        </w:rPr>
        <w:t>хлорофилла</w:t>
      </w:r>
      <w:r>
        <w:rPr>
          <w:sz w:val="28"/>
          <w:lang w:val="ru-RU"/>
        </w:rPr>
        <w:t xml:space="preserve"> (табл. 4).</w:t>
      </w:r>
    </w:p>
    <w:p w:rsidR="00A5160F" w:rsidRPr="00AD7871" w:rsidRDefault="00A5160F" w:rsidP="00FE23EE">
      <w:pPr>
        <w:pStyle w:val="BodyTextIndent"/>
        <w:spacing w:line="360" w:lineRule="auto"/>
        <w:ind w:firstLine="720"/>
        <w:rPr>
          <w:sz w:val="28"/>
          <w:szCs w:val="28"/>
          <w:lang w:val="ru-RU"/>
        </w:rPr>
      </w:pPr>
      <w:r w:rsidRPr="00FE23EE">
        <w:rPr>
          <w:sz w:val="28"/>
          <w:szCs w:val="28"/>
          <w:lang w:val="ru-RU"/>
        </w:rPr>
        <w:t xml:space="preserve">Таким образом, различные формы </w:t>
      </w:r>
      <w:r w:rsidRPr="003503D0">
        <w:rPr>
          <w:sz w:val="28"/>
          <w:szCs w:val="28"/>
        </w:rPr>
        <w:t>β</w:t>
      </w:r>
      <w:r w:rsidRPr="00FE23EE">
        <w:rPr>
          <w:sz w:val="28"/>
          <w:szCs w:val="28"/>
          <w:lang w:val="ru-RU"/>
        </w:rPr>
        <w:t xml:space="preserve">-гликозидаз независимо от их локализации в клетке подчиняются общей закономерности: их активность резко возрастает в тканях, в которых наблюдается дефицит продуктов фотосинтеза. При этом в мутантных тканях происходит интенсификация автолитических процессов, проявляющихся в вакуолизации внутриклеточных структур, достигая своего крайнего выражения, когда вакуоль занимает все внутриклеточное пространство, а находящиеся в ней органеллы, подвергаются лизису. Вместе с тем, увеличение активности происходит лишь в том случае, когда нарушения внутренних структур пластид достаточно глубоки, как это имеет место в мутантных участках пестролистных химер. Если же изменения в хлоропластах не столь глубоки как например у мутантов </w:t>
      </w:r>
      <w:r>
        <w:rPr>
          <w:i/>
          <w:sz w:val="28"/>
          <w:szCs w:val="28"/>
        </w:rPr>
        <w:t>c</w:t>
      </w:r>
      <w:r w:rsidRPr="003503D0">
        <w:rPr>
          <w:i/>
          <w:sz w:val="28"/>
          <w:szCs w:val="28"/>
        </w:rPr>
        <w:t>hlorina</w:t>
      </w:r>
      <w:r w:rsidRPr="00FE23EE">
        <w:rPr>
          <w:sz w:val="28"/>
          <w:szCs w:val="28"/>
          <w:lang w:val="ru-RU"/>
        </w:rPr>
        <w:t xml:space="preserve">, то данный эффект не проявляется. По-видимому, существуют некоторые критические концентрации фотосинтетических продуктов, и в первую очередь, моносахаров, которые инициируют рост активности </w:t>
      </w:r>
      <w:r w:rsidRPr="003503D0">
        <w:rPr>
          <w:sz w:val="28"/>
          <w:szCs w:val="28"/>
        </w:rPr>
        <w:t>β</w:t>
      </w:r>
      <w:r w:rsidRPr="00FE23EE">
        <w:rPr>
          <w:sz w:val="28"/>
          <w:szCs w:val="28"/>
          <w:lang w:val="ru-RU"/>
        </w:rPr>
        <w:t xml:space="preserve">-гликозидаз. В связи с тем, что данные ферменты, кодируются ядерными генами, представленные данные также указывают на существование обратной регуляторной связи между пластидами и ядром. Нарушения в генетическом материале пластид могут приводить к изменению экспрессии ядерных генов, в результате чего происходит существенное увеличение активности </w:t>
      </w:r>
      <w:r w:rsidRPr="003503D0">
        <w:rPr>
          <w:sz w:val="28"/>
          <w:szCs w:val="28"/>
        </w:rPr>
        <w:t>β</w:t>
      </w:r>
      <w:r w:rsidRPr="00FE23EE">
        <w:rPr>
          <w:sz w:val="28"/>
          <w:szCs w:val="28"/>
          <w:lang w:val="ru-RU"/>
        </w:rPr>
        <w:t>-гликозидаз в самих мутантных органеллах.</w:t>
      </w:r>
    </w:p>
    <w:bookmarkEnd w:id="56"/>
    <w:bookmarkEnd w:id="57"/>
    <w:p w:rsidR="00A5160F" w:rsidRPr="00683BD8" w:rsidRDefault="00A5160F" w:rsidP="00FE23EE">
      <w:pPr>
        <w:pStyle w:val="BodyTextIndent"/>
        <w:spacing w:line="360" w:lineRule="auto"/>
        <w:rPr>
          <w:sz w:val="28"/>
          <w:szCs w:val="28"/>
          <w:lang w:val="ru-RU"/>
        </w:rPr>
      </w:pPr>
      <w:r w:rsidRPr="00101BB7">
        <w:rPr>
          <w:color w:val="000000"/>
          <w:sz w:val="28"/>
          <w:szCs w:val="28"/>
          <w:lang w:val="ru-RU"/>
        </w:rPr>
        <w:t>Исследование выполнено</w:t>
      </w:r>
      <w:r w:rsidRPr="00785444">
        <w:rPr>
          <w:color w:val="000000"/>
          <w:sz w:val="28"/>
          <w:szCs w:val="28"/>
          <w:lang w:val="ru-RU"/>
        </w:rPr>
        <w:t xml:space="preserve"> на оборудование ЦКП «Высокие технологии» ЮФУ</w:t>
      </w:r>
      <w:r w:rsidRPr="00101BB7">
        <w:rPr>
          <w:color w:val="000000"/>
          <w:sz w:val="28"/>
          <w:szCs w:val="28"/>
          <w:lang w:val="ru-RU"/>
        </w:rPr>
        <w:t xml:space="preserve"> при финансовой поддержке РФФИ в рамках научного проекта</w:t>
      </w:r>
      <w:r>
        <w:rPr>
          <w:color w:val="000000"/>
          <w:sz w:val="28"/>
          <w:szCs w:val="28"/>
          <w:lang w:val="ru-RU"/>
        </w:rPr>
        <w:t xml:space="preserve"> </w:t>
      </w:r>
      <w:r w:rsidRPr="00683BD8">
        <w:rPr>
          <w:color w:val="000000"/>
          <w:sz w:val="28"/>
          <w:szCs w:val="28"/>
          <w:lang w:val="ru-RU"/>
        </w:rPr>
        <w:t>№ 17</w:t>
      </w:r>
      <w:r w:rsidRPr="00785444">
        <w:rPr>
          <w:color w:val="000000"/>
          <w:sz w:val="28"/>
          <w:szCs w:val="28"/>
          <w:lang w:val="ru-RU"/>
        </w:rPr>
        <w:t>-54-04075.</w:t>
      </w:r>
    </w:p>
    <w:p w:rsidR="00A5160F" w:rsidRPr="00F25894" w:rsidRDefault="00A5160F" w:rsidP="00F25894">
      <w:pPr>
        <w:pStyle w:val="BodyTextIndent"/>
        <w:jc w:val="center"/>
        <w:rPr>
          <w:b/>
          <w:szCs w:val="24"/>
          <w:lang w:val="ru-RU"/>
        </w:rPr>
      </w:pPr>
      <w:r w:rsidRPr="00F25894">
        <w:rPr>
          <w:b/>
          <w:szCs w:val="24"/>
          <w:lang w:val="ru-RU"/>
        </w:rPr>
        <w:t>Литература</w:t>
      </w:r>
    </w:p>
    <w:p w:rsidR="00A5160F" w:rsidRPr="00F25894" w:rsidRDefault="00A5160F" w:rsidP="007D2814">
      <w:pPr>
        <w:pStyle w:val="BodyTextIndent"/>
        <w:numPr>
          <w:ilvl w:val="0"/>
          <w:numId w:val="3"/>
        </w:numPr>
        <w:tabs>
          <w:tab w:val="clear" w:pos="1069"/>
          <w:tab w:val="num" w:pos="0"/>
        </w:tabs>
        <w:ind w:left="0" w:firstLine="709"/>
        <w:rPr>
          <w:szCs w:val="24"/>
          <w:lang w:val="ru-RU"/>
        </w:rPr>
      </w:pPr>
      <w:bookmarkStart w:id="58" w:name="OLE_LINK20"/>
      <w:bookmarkStart w:id="59" w:name="OLE_LINK21"/>
      <w:r w:rsidRPr="00F25894">
        <w:rPr>
          <w:szCs w:val="24"/>
          <w:lang w:val="ru-RU"/>
        </w:rPr>
        <w:t>Белецкий Ю.Д. Искусственные мутации хлоропластов у высших растений / Ростов-на-Дону: «РГУ». 1989. 80 с.</w:t>
      </w:r>
    </w:p>
    <w:p w:rsidR="00A5160F" w:rsidRPr="00F25894" w:rsidRDefault="00A5160F" w:rsidP="007D2814">
      <w:pPr>
        <w:numPr>
          <w:ilvl w:val="0"/>
          <w:numId w:val="3"/>
        </w:numPr>
        <w:tabs>
          <w:tab w:val="clear" w:pos="1069"/>
          <w:tab w:val="num" w:pos="-2268"/>
        </w:tabs>
        <w:ind w:left="0" w:firstLine="709"/>
        <w:jc w:val="both"/>
        <w:rPr>
          <w:szCs w:val="24"/>
        </w:rPr>
      </w:pPr>
      <w:r w:rsidRPr="00F25894">
        <w:rPr>
          <w:szCs w:val="24"/>
        </w:rPr>
        <w:t>Усатов А.В., Таран С.Ф., Гуськов Е.П. Зависимость пластидного мутагенеза, индуцированного N-нитрозо-N-метилмочевиной, от возраста прорастающих семянок подсолнечника в момент обработки // Генетика. 1995. Т. 31. С. 222–227.</w:t>
      </w:r>
    </w:p>
    <w:p w:rsidR="00A5160F" w:rsidRPr="00F25894" w:rsidRDefault="00A5160F" w:rsidP="007D2814">
      <w:pPr>
        <w:numPr>
          <w:ilvl w:val="0"/>
          <w:numId w:val="3"/>
        </w:numPr>
        <w:tabs>
          <w:tab w:val="clear" w:pos="1069"/>
          <w:tab w:val="num" w:pos="0"/>
        </w:tabs>
        <w:ind w:left="0" w:firstLine="709"/>
        <w:jc w:val="both"/>
        <w:rPr>
          <w:szCs w:val="24"/>
        </w:rPr>
      </w:pPr>
      <w:r w:rsidRPr="00F25894">
        <w:rPr>
          <w:szCs w:val="24"/>
        </w:rPr>
        <w:t xml:space="preserve">Усатов А.В., Разорителева Е.К., Машкина Е.В., Улитчева И.И. Спонтанные и индуцированные нитрозометилмочевиной реверсии пластомных хлорофильных мутантов подсолнечника </w:t>
      </w:r>
      <w:r w:rsidRPr="00F25894">
        <w:rPr>
          <w:i/>
          <w:szCs w:val="24"/>
          <w:lang w:val="en-US"/>
        </w:rPr>
        <w:t>Helianthus</w:t>
      </w:r>
      <w:r w:rsidRPr="00F25894">
        <w:rPr>
          <w:i/>
          <w:szCs w:val="24"/>
        </w:rPr>
        <w:t xml:space="preserve"> </w:t>
      </w:r>
      <w:r w:rsidRPr="00F25894">
        <w:rPr>
          <w:i/>
          <w:szCs w:val="24"/>
          <w:lang w:val="en-US"/>
        </w:rPr>
        <w:t>annuus</w:t>
      </w:r>
      <w:r w:rsidRPr="00F25894">
        <w:rPr>
          <w:szCs w:val="24"/>
        </w:rPr>
        <w:t xml:space="preserve"> // Генетика. 2004. Т. 40. С. 248-255.</w:t>
      </w:r>
    </w:p>
    <w:p w:rsidR="00A5160F" w:rsidRPr="00F25894" w:rsidRDefault="00A5160F" w:rsidP="00AD5B88">
      <w:pPr>
        <w:pStyle w:val="BodyTextIndent"/>
        <w:numPr>
          <w:ilvl w:val="0"/>
          <w:numId w:val="3"/>
        </w:numPr>
        <w:tabs>
          <w:tab w:val="clear" w:pos="1069"/>
        </w:tabs>
        <w:ind w:left="0" w:firstLine="709"/>
        <w:rPr>
          <w:szCs w:val="24"/>
        </w:rPr>
      </w:pPr>
      <w:r w:rsidRPr="00F25894">
        <w:rPr>
          <w:szCs w:val="24"/>
        </w:rPr>
        <w:t xml:space="preserve">Markin N., </w:t>
      </w:r>
      <w:hyperlink r:id="rId7" w:tooltip="Show Author Details" w:history="1">
        <w:r w:rsidRPr="00F25894">
          <w:rPr>
            <w:rStyle w:val="scopustermhighlight"/>
            <w:bCs/>
            <w:szCs w:val="24"/>
          </w:rPr>
          <w:t>Usatov A.</w:t>
        </w:r>
      </w:hyperlink>
      <w:r w:rsidRPr="00F25894">
        <w:rPr>
          <w:szCs w:val="24"/>
        </w:rPr>
        <w:t xml:space="preserve">, Logacheva M., Vasilenko V., Klimenko A., Kolokolova N., Bibov M., Getmantseva L. Variability of Chloroplast DNA of Extranuclear Sunflower Mutants // </w:t>
      </w:r>
      <w:r w:rsidRPr="00F25894">
        <w:rPr>
          <w:rStyle w:val="Emphasis"/>
          <w:i w:val="0"/>
          <w:iCs/>
          <w:szCs w:val="24"/>
        </w:rPr>
        <w:t>American Journal of Biochemistry and Biotechnology</w:t>
      </w:r>
      <w:r w:rsidRPr="00F25894">
        <w:rPr>
          <w:szCs w:val="24"/>
        </w:rPr>
        <w:t xml:space="preserve">. 2016. Vol. 12.  № 1. P. 72-78. </w:t>
      </w:r>
    </w:p>
    <w:p w:rsidR="00A5160F" w:rsidRPr="00F25894" w:rsidRDefault="00A5160F" w:rsidP="00AD5B88">
      <w:pPr>
        <w:pStyle w:val="BodyTextIndent"/>
        <w:numPr>
          <w:ilvl w:val="0"/>
          <w:numId w:val="3"/>
        </w:numPr>
        <w:tabs>
          <w:tab w:val="clear" w:pos="1069"/>
        </w:tabs>
        <w:ind w:left="0" w:firstLine="709"/>
        <w:rPr>
          <w:szCs w:val="24"/>
          <w:lang w:val="ru-RU"/>
        </w:rPr>
      </w:pPr>
      <w:r w:rsidRPr="00F25894">
        <w:rPr>
          <w:szCs w:val="24"/>
          <w:lang w:val="ru-RU"/>
        </w:rPr>
        <w:t>Усатов А.В., Рассадина В.В., Аверина Н.Г., Лежнева Л.А., Дудко Ю.С., Машкина Е.В., Прихоженко Э.Я., Колоколова Н.С. Структурно - функциональные особенности мутантных пластид внеядерных пестролистных форм подсолнечника // Физиол. растений. 2004. Т. 51. № 2. С. 175-183.</w:t>
      </w:r>
    </w:p>
    <w:p w:rsidR="00A5160F" w:rsidRPr="00F25894" w:rsidRDefault="00A5160F" w:rsidP="00AD5B88">
      <w:pPr>
        <w:numPr>
          <w:ilvl w:val="0"/>
          <w:numId w:val="3"/>
        </w:numPr>
        <w:tabs>
          <w:tab w:val="clear" w:pos="1069"/>
          <w:tab w:val="num" w:pos="0"/>
        </w:tabs>
        <w:ind w:left="0" w:firstLine="709"/>
        <w:jc w:val="both"/>
        <w:rPr>
          <w:szCs w:val="24"/>
        </w:rPr>
      </w:pPr>
      <w:r w:rsidRPr="00F25894">
        <w:rPr>
          <w:szCs w:val="24"/>
        </w:rPr>
        <w:t xml:space="preserve">Рассадина В.В., Усатов А.В., Федоренко Г.М., Аверина Н.Г. Активность системы биосинтеза хлорофилла и структурно-функциональная организация хлоропластов в пластомном мутанте подсолнечника </w:t>
      </w:r>
      <w:r w:rsidRPr="00F25894">
        <w:rPr>
          <w:i/>
          <w:szCs w:val="24"/>
        </w:rPr>
        <w:t>en:chlorina</w:t>
      </w:r>
      <w:r w:rsidRPr="00F25894">
        <w:rPr>
          <w:szCs w:val="24"/>
        </w:rPr>
        <w:t>-5 // Физиол. растений. 2005. Т. 52. №5. С. 683-693.</w:t>
      </w:r>
    </w:p>
    <w:p w:rsidR="00A5160F" w:rsidRPr="00F25894" w:rsidRDefault="00A5160F" w:rsidP="00140D50">
      <w:pPr>
        <w:pStyle w:val="BodyTextIndent"/>
        <w:numPr>
          <w:ilvl w:val="0"/>
          <w:numId w:val="3"/>
        </w:numPr>
        <w:tabs>
          <w:tab w:val="clear" w:pos="1069"/>
          <w:tab w:val="num" w:pos="0"/>
        </w:tabs>
        <w:ind w:left="0" w:firstLine="709"/>
        <w:rPr>
          <w:szCs w:val="24"/>
          <w:lang w:val="ru-RU"/>
        </w:rPr>
      </w:pPr>
      <w:r w:rsidRPr="00F25894">
        <w:rPr>
          <w:szCs w:val="24"/>
          <w:lang w:val="ru-RU"/>
        </w:rPr>
        <w:t xml:space="preserve">Кесслер Р.М., Колоколова Н.С. </w:t>
      </w:r>
      <w:r w:rsidRPr="00F25894">
        <w:rPr>
          <w:szCs w:val="24"/>
        </w:rPr>
        <w:t>β</w:t>
      </w:r>
      <w:r w:rsidRPr="00F25894">
        <w:rPr>
          <w:szCs w:val="24"/>
          <w:lang w:val="ru-RU"/>
        </w:rPr>
        <w:t>-Гликозидазы высших растений / Ростов-на-Дону: «РГУ». 1993. 144 с.</w:t>
      </w:r>
    </w:p>
    <w:p w:rsidR="00A5160F" w:rsidRPr="007D2814" w:rsidRDefault="00A5160F" w:rsidP="00140D50">
      <w:pPr>
        <w:pStyle w:val="BodyTextIndent"/>
        <w:numPr>
          <w:ilvl w:val="0"/>
          <w:numId w:val="3"/>
        </w:numPr>
        <w:tabs>
          <w:tab w:val="clear" w:pos="1069"/>
          <w:tab w:val="num" w:pos="0"/>
        </w:tabs>
        <w:ind w:left="0" w:firstLine="709"/>
        <w:rPr>
          <w:szCs w:val="24"/>
        </w:rPr>
      </w:pPr>
      <w:r w:rsidRPr="00F25894">
        <w:rPr>
          <w:szCs w:val="24"/>
        </w:rPr>
        <w:t>Lowry O., Rosebrough N., Farr A., Randall K. Protein Measurement with the Folin Phenol Reagent // J. Biol. Chem</w:t>
      </w:r>
      <w:r w:rsidRPr="007D2814">
        <w:rPr>
          <w:szCs w:val="24"/>
        </w:rPr>
        <w:t xml:space="preserve">. 1951. </w:t>
      </w:r>
      <w:r w:rsidRPr="00F25894">
        <w:rPr>
          <w:szCs w:val="24"/>
        </w:rPr>
        <w:t>V</w:t>
      </w:r>
      <w:r w:rsidRPr="007D2814">
        <w:rPr>
          <w:szCs w:val="24"/>
        </w:rPr>
        <w:t xml:space="preserve">. 193. </w:t>
      </w:r>
      <w:r w:rsidRPr="00F25894">
        <w:rPr>
          <w:szCs w:val="24"/>
        </w:rPr>
        <w:t>N</w:t>
      </w:r>
      <w:r w:rsidRPr="007D2814">
        <w:rPr>
          <w:szCs w:val="24"/>
        </w:rPr>
        <w:t xml:space="preserve"> 1. </w:t>
      </w:r>
      <w:r w:rsidRPr="00F25894">
        <w:rPr>
          <w:szCs w:val="24"/>
        </w:rPr>
        <w:t>P</w:t>
      </w:r>
      <w:r w:rsidRPr="007D2814">
        <w:rPr>
          <w:szCs w:val="24"/>
        </w:rPr>
        <w:t>. 256.</w:t>
      </w:r>
    </w:p>
    <w:p w:rsidR="00A5160F" w:rsidRPr="00AD5B88" w:rsidRDefault="00A5160F" w:rsidP="00727E24">
      <w:pPr>
        <w:pStyle w:val="BodyTextIndent"/>
        <w:numPr>
          <w:ilvl w:val="0"/>
          <w:numId w:val="3"/>
        </w:numPr>
        <w:tabs>
          <w:tab w:val="clear" w:pos="1069"/>
          <w:tab w:val="num" w:pos="0"/>
        </w:tabs>
        <w:ind w:left="0" w:firstLine="709"/>
        <w:rPr>
          <w:szCs w:val="24"/>
          <w:lang w:val="ru-RU"/>
        </w:rPr>
      </w:pPr>
      <w:r w:rsidRPr="00F25894">
        <w:rPr>
          <w:szCs w:val="24"/>
          <w:lang w:val="ru-RU"/>
        </w:rPr>
        <w:t>Турищева М.С., Таран С.Ф., Белецкий Ю.Д., Белкина Г.Г., Одинцова М.С. Структура и функции хлоропластов у жизнеспособных пластомных мутантов подсолнечника // Физиол. растений, 1987. Т. 34. № 6. С. 1097-1102.</w:t>
      </w:r>
    </w:p>
    <w:p w:rsidR="00A5160F" w:rsidRPr="008A021B" w:rsidRDefault="00A5160F" w:rsidP="00575A26">
      <w:pPr>
        <w:pStyle w:val="BodyTextIndent"/>
        <w:numPr>
          <w:ilvl w:val="0"/>
          <w:numId w:val="3"/>
        </w:numPr>
        <w:tabs>
          <w:tab w:val="clear" w:pos="1069"/>
          <w:tab w:val="num" w:pos="0"/>
        </w:tabs>
        <w:ind w:left="0" w:firstLine="709"/>
        <w:rPr>
          <w:sz w:val="28"/>
        </w:rPr>
      </w:pPr>
      <w:r w:rsidRPr="00F25894">
        <w:rPr>
          <w:szCs w:val="24"/>
        </w:rPr>
        <w:t>Markwell M., Haas S., Bieber L., Tolbert N. A modification of the Lowry Procedure to Simplity Protein Determination in Membrane and Lipoprotein Samples // Anal. Biochem. 1978. V. 87. P. 206-210.</w:t>
      </w:r>
    </w:p>
    <w:p w:rsidR="00A5160F" w:rsidRPr="00F25894" w:rsidRDefault="00A5160F" w:rsidP="00575A26">
      <w:pPr>
        <w:pStyle w:val="BodyTextIndent"/>
        <w:numPr>
          <w:ilvl w:val="0"/>
          <w:numId w:val="3"/>
        </w:numPr>
        <w:tabs>
          <w:tab w:val="clear" w:pos="1069"/>
          <w:tab w:val="num" w:pos="0"/>
        </w:tabs>
        <w:ind w:left="0" w:firstLine="709"/>
        <w:rPr>
          <w:szCs w:val="24"/>
          <w:lang w:val="ru-RU"/>
        </w:rPr>
      </w:pPr>
      <w:r w:rsidRPr="00F25894">
        <w:rPr>
          <w:szCs w:val="24"/>
          <w:lang w:val="ru-RU"/>
        </w:rPr>
        <w:t xml:space="preserve">Арасимович В.В. Методы определения сахаров </w:t>
      </w:r>
      <w:r>
        <w:rPr>
          <w:szCs w:val="24"/>
          <w:lang w:val="ru-RU"/>
        </w:rPr>
        <w:t>/</w:t>
      </w:r>
      <w:r w:rsidRPr="00F25894">
        <w:rPr>
          <w:szCs w:val="24"/>
          <w:lang w:val="ru-RU"/>
        </w:rPr>
        <w:t xml:space="preserve"> Методы биохимического исследования растений. М.: «Колос». 1972. С. 141.</w:t>
      </w:r>
    </w:p>
    <w:p w:rsidR="00A5160F" w:rsidRPr="00F25894" w:rsidRDefault="00A5160F" w:rsidP="00727E24">
      <w:pPr>
        <w:pStyle w:val="BodyTextIndent"/>
        <w:numPr>
          <w:ilvl w:val="0"/>
          <w:numId w:val="3"/>
        </w:numPr>
        <w:tabs>
          <w:tab w:val="clear" w:pos="1069"/>
          <w:tab w:val="num" w:pos="0"/>
        </w:tabs>
        <w:ind w:left="0" w:firstLine="709"/>
        <w:rPr>
          <w:szCs w:val="24"/>
          <w:lang w:val="ru-RU"/>
        </w:rPr>
      </w:pPr>
      <w:r w:rsidRPr="00F25894">
        <w:rPr>
          <w:szCs w:val="24"/>
          <w:lang w:val="ru-RU"/>
        </w:rPr>
        <w:t>Гавриленко В.Ф., Ладыгина М.Е., Хандобина Л.М. Большой п</w:t>
      </w:r>
      <w:r>
        <w:rPr>
          <w:szCs w:val="24"/>
          <w:lang w:val="ru-RU"/>
        </w:rPr>
        <w:t>рактикум по физиологии растений /</w:t>
      </w:r>
      <w:r w:rsidRPr="00F25894">
        <w:rPr>
          <w:szCs w:val="24"/>
          <w:lang w:val="ru-RU"/>
        </w:rPr>
        <w:t xml:space="preserve"> М.: «Высшая школа». 1975. 392с.</w:t>
      </w:r>
    </w:p>
    <w:bookmarkEnd w:id="58"/>
    <w:bookmarkEnd w:id="59"/>
    <w:p w:rsidR="00A5160F" w:rsidRDefault="00A5160F" w:rsidP="008A021B">
      <w:pPr>
        <w:pStyle w:val="BodyTextIndent"/>
        <w:ind w:left="709" w:firstLine="0"/>
        <w:rPr>
          <w:szCs w:val="24"/>
          <w:lang w:val="ru-RU"/>
        </w:rPr>
      </w:pPr>
    </w:p>
    <w:p w:rsidR="00A5160F" w:rsidRDefault="00A5160F" w:rsidP="008A021B">
      <w:pPr>
        <w:pStyle w:val="BodyTextIndent"/>
        <w:ind w:left="709" w:firstLine="0"/>
        <w:jc w:val="center"/>
        <w:rPr>
          <w:b/>
          <w:bCs/>
          <w:color w:val="222222"/>
          <w:szCs w:val="24"/>
          <w:lang w:val="ru-RU"/>
        </w:rPr>
      </w:pPr>
      <w:r>
        <w:rPr>
          <w:b/>
          <w:bCs/>
          <w:color w:val="222222"/>
          <w:szCs w:val="24"/>
        </w:rPr>
        <w:t>References</w:t>
      </w:r>
    </w:p>
    <w:p w:rsidR="00A5160F" w:rsidRDefault="00A5160F" w:rsidP="00A4022A">
      <w:pPr>
        <w:pStyle w:val="BodyTextIndent"/>
        <w:numPr>
          <w:ilvl w:val="0"/>
          <w:numId w:val="8"/>
        </w:numPr>
        <w:ind w:left="0" w:firstLine="698"/>
        <w:rPr>
          <w:szCs w:val="24"/>
          <w:lang w:val="ru-RU"/>
        </w:rPr>
      </w:pPr>
      <w:r w:rsidRPr="007372B7">
        <w:rPr>
          <w:szCs w:val="24"/>
        </w:rPr>
        <w:t>Beleckij</w:t>
      </w:r>
      <w:r w:rsidRPr="00EE22B9">
        <w:rPr>
          <w:szCs w:val="24"/>
          <w:lang w:val="ru-RU"/>
        </w:rPr>
        <w:t xml:space="preserve"> </w:t>
      </w:r>
      <w:r w:rsidRPr="007372B7">
        <w:rPr>
          <w:szCs w:val="24"/>
        </w:rPr>
        <w:t>Ju</w:t>
      </w:r>
      <w:r w:rsidRPr="00EE22B9">
        <w:rPr>
          <w:szCs w:val="24"/>
          <w:lang w:val="ru-RU"/>
        </w:rPr>
        <w:t>.</w:t>
      </w:r>
      <w:r w:rsidRPr="007372B7">
        <w:rPr>
          <w:szCs w:val="24"/>
        </w:rPr>
        <w:t>D</w:t>
      </w:r>
      <w:r w:rsidRPr="00EE22B9">
        <w:rPr>
          <w:szCs w:val="24"/>
          <w:lang w:val="ru-RU"/>
        </w:rPr>
        <w:t xml:space="preserve">. </w:t>
      </w:r>
      <w:r w:rsidRPr="007372B7">
        <w:rPr>
          <w:szCs w:val="24"/>
        </w:rPr>
        <w:t>Iskusstvennye</w:t>
      </w:r>
      <w:r w:rsidRPr="00EE22B9">
        <w:rPr>
          <w:szCs w:val="24"/>
          <w:lang w:val="ru-RU"/>
        </w:rPr>
        <w:t xml:space="preserve"> </w:t>
      </w:r>
      <w:r w:rsidRPr="007372B7">
        <w:rPr>
          <w:szCs w:val="24"/>
        </w:rPr>
        <w:t>mutacii</w:t>
      </w:r>
      <w:r w:rsidRPr="00EE22B9">
        <w:rPr>
          <w:szCs w:val="24"/>
          <w:lang w:val="ru-RU"/>
        </w:rPr>
        <w:t xml:space="preserve"> </w:t>
      </w:r>
      <w:r w:rsidRPr="007372B7">
        <w:rPr>
          <w:szCs w:val="24"/>
        </w:rPr>
        <w:t>hloroplastov</w:t>
      </w:r>
      <w:r w:rsidRPr="00EE22B9">
        <w:rPr>
          <w:szCs w:val="24"/>
          <w:lang w:val="ru-RU"/>
        </w:rPr>
        <w:t xml:space="preserve"> </w:t>
      </w:r>
      <w:r w:rsidRPr="007372B7">
        <w:rPr>
          <w:szCs w:val="24"/>
        </w:rPr>
        <w:t>u</w:t>
      </w:r>
      <w:r w:rsidRPr="00EE22B9">
        <w:rPr>
          <w:szCs w:val="24"/>
          <w:lang w:val="ru-RU"/>
        </w:rPr>
        <w:t xml:space="preserve"> </w:t>
      </w:r>
      <w:r w:rsidRPr="007372B7">
        <w:rPr>
          <w:szCs w:val="24"/>
        </w:rPr>
        <w:t>vysshih</w:t>
      </w:r>
      <w:r w:rsidRPr="00EE22B9">
        <w:rPr>
          <w:szCs w:val="24"/>
          <w:lang w:val="ru-RU"/>
        </w:rPr>
        <w:t xml:space="preserve"> </w:t>
      </w:r>
      <w:r w:rsidRPr="007372B7">
        <w:rPr>
          <w:szCs w:val="24"/>
        </w:rPr>
        <w:t>rastenij</w:t>
      </w:r>
      <w:r w:rsidRPr="00EE22B9">
        <w:rPr>
          <w:szCs w:val="24"/>
          <w:lang w:val="ru-RU"/>
        </w:rPr>
        <w:t xml:space="preserve"> / </w:t>
      </w:r>
      <w:r w:rsidRPr="007372B7">
        <w:rPr>
          <w:szCs w:val="24"/>
        </w:rPr>
        <w:t>Rostov</w:t>
      </w:r>
      <w:r w:rsidRPr="00EE22B9">
        <w:rPr>
          <w:szCs w:val="24"/>
          <w:lang w:val="ru-RU"/>
        </w:rPr>
        <w:t>-</w:t>
      </w:r>
      <w:r w:rsidRPr="007372B7">
        <w:rPr>
          <w:szCs w:val="24"/>
        </w:rPr>
        <w:t>na</w:t>
      </w:r>
      <w:r w:rsidRPr="00EE22B9">
        <w:rPr>
          <w:szCs w:val="24"/>
          <w:lang w:val="ru-RU"/>
        </w:rPr>
        <w:t>-</w:t>
      </w:r>
      <w:r w:rsidRPr="007372B7">
        <w:rPr>
          <w:szCs w:val="24"/>
        </w:rPr>
        <w:t>Donu</w:t>
      </w:r>
      <w:r w:rsidRPr="00EE22B9">
        <w:rPr>
          <w:szCs w:val="24"/>
          <w:lang w:val="ru-RU"/>
        </w:rPr>
        <w:t>: «</w:t>
      </w:r>
      <w:r w:rsidRPr="007372B7">
        <w:rPr>
          <w:szCs w:val="24"/>
        </w:rPr>
        <w:t>RGU</w:t>
      </w:r>
      <w:r w:rsidRPr="00EE22B9">
        <w:rPr>
          <w:szCs w:val="24"/>
          <w:lang w:val="ru-RU"/>
        </w:rPr>
        <w:t xml:space="preserve">». 1989. </w:t>
      </w:r>
      <w:r w:rsidRPr="007372B7">
        <w:rPr>
          <w:szCs w:val="24"/>
        </w:rPr>
        <w:t>80 s.</w:t>
      </w:r>
    </w:p>
    <w:p w:rsidR="00A5160F" w:rsidRPr="007372B7" w:rsidRDefault="00A5160F" w:rsidP="00A4022A">
      <w:pPr>
        <w:pStyle w:val="BodyTextIndent"/>
        <w:numPr>
          <w:ilvl w:val="0"/>
          <w:numId w:val="8"/>
        </w:numPr>
        <w:ind w:left="0" w:firstLine="698"/>
        <w:rPr>
          <w:szCs w:val="24"/>
        </w:rPr>
      </w:pPr>
      <w:r w:rsidRPr="00EE22B9">
        <w:rPr>
          <w:szCs w:val="24"/>
        </w:rPr>
        <w:t>Usatov</w:t>
      </w:r>
      <w:r w:rsidRPr="00EE22B9">
        <w:rPr>
          <w:szCs w:val="24"/>
          <w:lang w:val="ru-RU"/>
        </w:rPr>
        <w:t xml:space="preserve"> </w:t>
      </w:r>
      <w:r w:rsidRPr="00EE22B9">
        <w:rPr>
          <w:szCs w:val="24"/>
        </w:rPr>
        <w:t>A</w:t>
      </w:r>
      <w:r w:rsidRPr="00EE22B9">
        <w:rPr>
          <w:szCs w:val="24"/>
          <w:lang w:val="ru-RU"/>
        </w:rPr>
        <w:t>.</w:t>
      </w:r>
      <w:r w:rsidRPr="00EE22B9">
        <w:rPr>
          <w:szCs w:val="24"/>
        </w:rPr>
        <w:t>V</w:t>
      </w:r>
      <w:r w:rsidRPr="00EE22B9">
        <w:rPr>
          <w:szCs w:val="24"/>
          <w:lang w:val="ru-RU"/>
        </w:rPr>
        <w:t xml:space="preserve">., </w:t>
      </w:r>
      <w:r w:rsidRPr="00EE22B9">
        <w:rPr>
          <w:szCs w:val="24"/>
        </w:rPr>
        <w:t>Taran</w:t>
      </w:r>
      <w:r w:rsidRPr="00EE22B9">
        <w:rPr>
          <w:szCs w:val="24"/>
          <w:lang w:val="ru-RU"/>
        </w:rPr>
        <w:t xml:space="preserve"> </w:t>
      </w:r>
      <w:r w:rsidRPr="00EE22B9">
        <w:rPr>
          <w:szCs w:val="24"/>
        </w:rPr>
        <w:t>S</w:t>
      </w:r>
      <w:r w:rsidRPr="00EE22B9">
        <w:rPr>
          <w:szCs w:val="24"/>
          <w:lang w:val="ru-RU"/>
        </w:rPr>
        <w:t>.</w:t>
      </w:r>
      <w:r w:rsidRPr="00EE22B9">
        <w:rPr>
          <w:szCs w:val="24"/>
        </w:rPr>
        <w:t>F</w:t>
      </w:r>
      <w:r w:rsidRPr="00EE22B9">
        <w:rPr>
          <w:szCs w:val="24"/>
          <w:lang w:val="ru-RU"/>
        </w:rPr>
        <w:t xml:space="preserve">., </w:t>
      </w:r>
      <w:r w:rsidRPr="00EE22B9">
        <w:rPr>
          <w:szCs w:val="24"/>
        </w:rPr>
        <w:t>Gus</w:t>
      </w:r>
      <w:r w:rsidRPr="00EE22B9">
        <w:rPr>
          <w:szCs w:val="24"/>
          <w:lang w:val="ru-RU"/>
        </w:rPr>
        <w:t>'</w:t>
      </w:r>
      <w:r w:rsidRPr="00EE22B9">
        <w:rPr>
          <w:szCs w:val="24"/>
        </w:rPr>
        <w:t>kov</w:t>
      </w:r>
      <w:r w:rsidRPr="00EE22B9">
        <w:rPr>
          <w:szCs w:val="24"/>
          <w:lang w:val="ru-RU"/>
        </w:rPr>
        <w:t xml:space="preserve"> </w:t>
      </w:r>
      <w:r w:rsidRPr="00EE22B9">
        <w:rPr>
          <w:szCs w:val="24"/>
        </w:rPr>
        <w:t>E</w:t>
      </w:r>
      <w:r w:rsidRPr="00EE22B9">
        <w:rPr>
          <w:szCs w:val="24"/>
          <w:lang w:val="ru-RU"/>
        </w:rPr>
        <w:t>.</w:t>
      </w:r>
      <w:r w:rsidRPr="00EE22B9">
        <w:rPr>
          <w:szCs w:val="24"/>
        </w:rPr>
        <w:t>P</w:t>
      </w:r>
      <w:r w:rsidRPr="00EE22B9">
        <w:rPr>
          <w:szCs w:val="24"/>
          <w:lang w:val="ru-RU"/>
        </w:rPr>
        <w:t xml:space="preserve">. </w:t>
      </w:r>
      <w:r w:rsidRPr="00EE22B9">
        <w:rPr>
          <w:szCs w:val="24"/>
        </w:rPr>
        <w:t>Zavisimost</w:t>
      </w:r>
      <w:r w:rsidRPr="00EE22B9">
        <w:rPr>
          <w:szCs w:val="24"/>
          <w:lang w:val="ru-RU"/>
        </w:rPr>
        <w:t xml:space="preserve">' </w:t>
      </w:r>
      <w:r w:rsidRPr="00EE22B9">
        <w:rPr>
          <w:szCs w:val="24"/>
        </w:rPr>
        <w:t>plastidnogo</w:t>
      </w:r>
      <w:r w:rsidRPr="00EE22B9">
        <w:rPr>
          <w:szCs w:val="24"/>
          <w:lang w:val="ru-RU"/>
        </w:rPr>
        <w:t xml:space="preserve"> </w:t>
      </w:r>
      <w:r w:rsidRPr="00EE22B9">
        <w:rPr>
          <w:szCs w:val="24"/>
        </w:rPr>
        <w:t>mutageneza</w:t>
      </w:r>
      <w:r w:rsidRPr="00EE22B9">
        <w:rPr>
          <w:szCs w:val="24"/>
          <w:lang w:val="ru-RU"/>
        </w:rPr>
        <w:t xml:space="preserve">, </w:t>
      </w:r>
      <w:r w:rsidRPr="00EE22B9">
        <w:rPr>
          <w:szCs w:val="24"/>
        </w:rPr>
        <w:t>inducirovannogo</w:t>
      </w:r>
      <w:r w:rsidRPr="00EE22B9">
        <w:rPr>
          <w:szCs w:val="24"/>
          <w:lang w:val="ru-RU"/>
        </w:rPr>
        <w:t xml:space="preserve"> </w:t>
      </w:r>
      <w:r w:rsidRPr="00EE22B9">
        <w:rPr>
          <w:szCs w:val="24"/>
        </w:rPr>
        <w:t>N</w:t>
      </w:r>
      <w:r w:rsidRPr="00EE22B9">
        <w:rPr>
          <w:szCs w:val="24"/>
          <w:lang w:val="ru-RU"/>
        </w:rPr>
        <w:t>-</w:t>
      </w:r>
      <w:r w:rsidRPr="00EE22B9">
        <w:rPr>
          <w:szCs w:val="24"/>
        </w:rPr>
        <w:t>nitrozo</w:t>
      </w:r>
      <w:r w:rsidRPr="00EE22B9">
        <w:rPr>
          <w:szCs w:val="24"/>
          <w:lang w:val="ru-RU"/>
        </w:rPr>
        <w:t>-</w:t>
      </w:r>
      <w:r w:rsidRPr="00EE22B9">
        <w:rPr>
          <w:szCs w:val="24"/>
        </w:rPr>
        <w:t>N</w:t>
      </w:r>
      <w:r w:rsidRPr="00EE22B9">
        <w:rPr>
          <w:szCs w:val="24"/>
          <w:lang w:val="ru-RU"/>
        </w:rPr>
        <w:t>-</w:t>
      </w:r>
      <w:r w:rsidRPr="00EE22B9">
        <w:rPr>
          <w:szCs w:val="24"/>
        </w:rPr>
        <w:t>metilmochevinoj</w:t>
      </w:r>
      <w:r w:rsidRPr="00EE22B9">
        <w:rPr>
          <w:szCs w:val="24"/>
          <w:lang w:val="ru-RU"/>
        </w:rPr>
        <w:t xml:space="preserve">, </w:t>
      </w:r>
      <w:r w:rsidRPr="00EE22B9">
        <w:rPr>
          <w:szCs w:val="24"/>
        </w:rPr>
        <w:t>ot</w:t>
      </w:r>
      <w:r w:rsidRPr="00EE22B9">
        <w:rPr>
          <w:szCs w:val="24"/>
          <w:lang w:val="ru-RU"/>
        </w:rPr>
        <w:t xml:space="preserve"> </w:t>
      </w:r>
      <w:r w:rsidRPr="00EE22B9">
        <w:rPr>
          <w:szCs w:val="24"/>
        </w:rPr>
        <w:t>vozrasta</w:t>
      </w:r>
      <w:r w:rsidRPr="00EE22B9">
        <w:rPr>
          <w:szCs w:val="24"/>
          <w:lang w:val="ru-RU"/>
        </w:rPr>
        <w:t xml:space="preserve"> </w:t>
      </w:r>
      <w:r w:rsidRPr="00EE22B9">
        <w:rPr>
          <w:szCs w:val="24"/>
        </w:rPr>
        <w:t>prorastajushhih</w:t>
      </w:r>
      <w:r w:rsidRPr="00EE22B9">
        <w:rPr>
          <w:szCs w:val="24"/>
          <w:lang w:val="ru-RU"/>
        </w:rPr>
        <w:t xml:space="preserve"> </w:t>
      </w:r>
      <w:r w:rsidRPr="00EE22B9">
        <w:rPr>
          <w:szCs w:val="24"/>
        </w:rPr>
        <w:t>semjanok</w:t>
      </w:r>
      <w:r w:rsidRPr="00EE22B9">
        <w:rPr>
          <w:szCs w:val="24"/>
          <w:lang w:val="ru-RU"/>
        </w:rPr>
        <w:t xml:space="preserve"> </w:t>
      </w:r>
      <w:r w:rsidRPr="00EE22B9">
        <w:rPr>
          <w:szCs w:val="24"/>
        </w:rPr>
        <w:t>podsolnechnika</w:t>
      </w:r>
      <w:r w:rsidRPr="00EE22B9">
        <w:rPr>
          <w:szCs w:val="24"/>
          <w:lang w:val="ru-RU"/>
        </w:rPr>
        <w:t xml:space="preserve"> </w:t>
      </w:r>
      <w:r w:rsidRPr="00EE22B9">
        <w:rPr>
          <w:szCs w:val="24"/>
        </w:rPr>
        <w:t>v</w:t>
      </w:r>
      <w:r w:rsidRPr="00EE22B9">
        <w:rPr>
          <w:szCs w:val="24"/>
          <w:lang w:val="ru-RU"/>
        </w:rPr>
        <w:t xml:space="preserve"> </w:t>
      </w:r>
      <w:r w:rsidRPr="00EE22B9">
        <w:rPr>
          <w:szCs w:val="24"/>
        </w:rPr>
        <w:t>moment</w:t>
      </w:r>
      <w:r w:rsidRPr="00EE22B9">
        <w:rPr>
          <w:szCs w:val="24"/>
          <w:lang w:val="ru-RU"/>
        </w:rPr>
        <w:t xml:space="preserve"> </w:t>
      </w:r>
      <w:r w:rsidRPr="00EE22B9">
        <w:rPr>
          <w:szCs w:val="24"/>
        </w:rPr>
        <w:t>obrabotki</w:t>
      </w:r>
      <w:r w:rsidRPr="00EE22B9">
        <w:rPr>
          <w:szCs w:val="24"/>
          <w:lang w:val="ru-RU"/>
        </w:rPr>
        <w:t xml:space="preserve"> // </w:t>
      </w:r>
      <w:r w:rsidRPr="00EE22B9">
        <w:rPr>
          <w:szCs w:val="24"/>
        </w:rPr>
        <w:t>Genetika</w:t>
      </w:r>
      <w:r w:rsidRPr="00EE22B9">
        <w:rPr>
          <w:szCs w:val="24"/>
          <w:lang w:val="ru-RU"/>
        </w:rPr>
        <w:t xml:space="preserve">. </w:t>
      </w:r>
      <w:r w:rsidRPr="00EE22B9">
        <w:rPr>
          <w:szCs w:val="24"/>
        </w:rPr>
        <w:t>1995. T. 31. S. 222–227.</w:t>
      </w:r>
    </w:p>
    <w:p w:rsidR="00A5160F" w:rsidRPr="007372B7" w:rsidRDefault="00A5160F" w:rsidP="00A4022A">
      <w:pPr>
        <w:pStyle w:val="BodyTextIndent"/>
        <w:numPr>
          <w:ilvl w:val="0"/>
          <w:numId w:val="8"/>
        </w:numPr>
        <w:ind w:left="0" w:firstLine="698"/>
        <w:rPr>
          <w:szCs w:val="24"/>
        </w:rPr>
      </w:pPr>
      <w:r w:rsidRPr="007372B7">
        <w:rPr>
          <w:szCs w:val="24"/>
        </w:rPr>
        <w:t>Usatov A.V., Razoriteleva E.K., Mashkina E.V., Ulitcheva I.I. Spontannye i inducirovannye nitrozometilmochevinoj reversii plastomnyh hlorofil'nyh mutantov podsolnechnika Helianthus annuus // Genetika. 2004. T. 40. S. 248-255.</w:t>
      </w:r>
    </w:p>
    <w:p w:rsidR="00A5160F" w:rsidRPr="007372B7" w:rsidRDefault="00A5160F" w:rsidP="00A4022A">
      <w:pPr>
        <w:pStyle w:val="BodyTextIndent"/>
        <w:numPr>
          <w:ilvl w:val="0"/>
          <w:numId w:val="8"/>
        </w:numPr>
        <w:ind w:left="0" w:firstLine="698"/>
        <w:rPr>
          <w:szCs w:val="24"/>
        </w:rPr>
      </w:pPr>
      <w:r w:rsidRPr="007372B7">
        <w:rPr>
          <w:szCs w:val="24"/>
        </w:rPr>
        <w:t xml:space="preserve">Markin N., </w:t>
      </w:r>
      <w:hyperlink r:id="rId8" w:tooltip="Show Author Details" w:history="1">
        <w:r w:rsidRPr="007372B7">
          <w:rPr>
            <w:rStyle w:val="scopustermhighlight"/>
            <w:bCs/>
            <w:szCs w:val="24"/>
          </w:rPr>
          <w:t>Usatov A.</w:t>
        </w:r>
      </w:hyperlink>
      <w:r w:rsidRPr="007372B7">
        <w:rPr>
          <w:szCs w:val="24"/>
        </w:rPr>
        <w:t xml:space="preserve">, Logacheva M., Vasilenko V., Klimenko A., Kolokolova N., Bibov M., Getmantseva L. Variability of Chloroplast DNA of Extranuclear Sunflower Mutants // </w:t>
      </w:r>
      <w:r w:rsidRPr="007372B7">
        <w:rPr>
          <w:rStyle w:val="Emphasis"/>
          <w:i w:val="0"/>
          <w:iCs/>
          <w:szCs w:val="24"/>
        </w:rPr>
        <w:t>American Journal of Biochemistry and Biotechnology</w:t>
      </w:r>
      <w:r w:rsidRPr="007372B7">
        <w:rPr>
          <w:szCs w:val="24"/>
        </w:rPr>
        <w:t xml:space="preserve">. 2016. Vol. 12.  № 1. P. 72-78. </w:t>
      </w:r>
    </w:p>
    <w:p w:rsidR="00A5160F" w:rsidRDefault="00A5160F" w:rsidP="00A4022A">
      <w:pPr>
        <w:pStyle w:val="BodyTextIndent"/>
        <w:numPr>
          <w:ilvl w:val="0"/>
          <w:numId w:val="8"/>
        </w:numPr>
        <w:ind w:left="0" w:firstLine="698"/>
        <w:rPr>
          <w:szCs w:val="24"/>
          <w:lang w:val="ru-RU"/>
        </w:rPr>
      </w:pPr>
      <w:r w:rsidRPr="007372B7">
        <w:rPr>
          <w:szCs w:val="24"/>
        </w:rPr>
        <w:t xml:space="preserve">Usatov A.V., Rassadina V.V., Averina N.G., Lezhneva L.A., Dudko Ju.S., Mashkina E.V., Prihozhenko Je.Ja., Kolokolova N.S. Strukturno - funkcional'nye osobennosti mutantnyh plastid vnejadernyh pestrolistnyh form podsolnechnika // Fiziol. rastenij. </w:t>
      </w:r>
      <w:r w:rsidRPr="00481F0A">
        <w:rPr>
          <w:szCs w:val="24"/>
        </w:rPr>
        <w:t>2004. T. 51. № 2. S. 175-183.</w:t>
      </w:r>
    </w:p>
    <w:p w:rsidR="00A5160F" w:rsidRDefault="00A5160F" w:rsidP="00A4022A">
      <w:pPr>
        <w:pStyle w:val="BodyTextIndent"/>
        <w:numPr>
          <w:ilvl w:val="0"/>
          <w:numId w:val="8"/>
        </w:numPr>
        <w:ind w:left="0" w:firstLine="698"/>
        <w:rPr>
          <w:szCs w:val="24"/>
          <w:lang w:val="ru-RU"/>
        </w:rPr>
      </w:pPr>
      <w:r w:rsidRPr="007372B7">
        <w:rPr>
          <w:szCs w:val="24"/>
        </w:rPr>
        <w:t>Rassadina</w:t>
      </w:r>
      <w:r w:rsidRPr="00481F0A">
        <w:rPr>
          <w:szCs w:val="24"/>
          <w:lang w:val="ru-RU"/>
        </w:rPr>
        <w:t xml:space="preserve"> </w:t>
      </w:r>
      <w:r w:rsidRPr="007372B7">
        <w:rPr>
          <w:szCs w:val="24"/>
        </w:rPr>
        <w:t>V</w:t>
      </w:r>
      <w:r w:rsidRPr="00481F0A">
        <w:rPr>
          <w:szCs w:val="24"/>
          <w:lang w:val="ru-RU"/>
        </w:rPr>
        <w:t>.</w:t>
      </w:r>
      <w:r w:rsidRPr="007372B7">
        <w:rPr>
          <w:szCs w:val="24"/>
        </w:rPr>
        <w:t>V</w:t>
      </w:r>
      <w:r w:rsidRPr="00481F0A">
        <w:rPr>
          <w:szCs w:val="24"/>
          <w:lang w:val="ru-RU"/>
        </w:rPr>
        <w:t xml:space="preserve">., </w:t>
      </w:r>
      <w:r w:rsidRPr="007372B7">
        <w:rPr>
          <w:szCs w:val="24"/>
        </w:rPr>
        <w:t>Usatov</w:t>
      </w:r>
      <w:r w:rsidRPr="00481F0A">
        <w:rPr>
          <w:szCs w:val="24"/>
          <w:lang w:val="ru-RU"/>
        </w:rPr>
        <w:t xml:space="preserve"> </w:t>
      </w:r>
      <w:r w:rsidRPr="007372B7">
        <w:rPr>
          <w:szCs w:val="24"/>
        </w:rPr>
        <w:t>A</w:t>
      </w:r>
      <w:r w:rsidRPr="00481F0A">
        <w:rPr>
          <w:szCs w:val="24"/>
          <w:lang w:val="ru-RU"/>
        </w:rPr>
        <w:t>.</w:t>
      </w:r>
      <w:r w:rsidRPr="007372B7">
        <w:rPr>
          <w:szCs w:val="24"/>
        </w:rPr>
        <w:t>V</w:t>
      </w:r>
      <w:r w:rsidRPr="00481F0A">
        <w:rPr>
          <w:szCs w:val="24"/>
          <w:lang w:val="ru-RU"/>
        </w:rPr>
        <w:t xml:space="preserve">., </w:t>
      </w:r>
      <w:r w:rsidRPr="007372B7">
        <w:rPr>
          <w:szCs w:val="24"/>
        </w:rPr>
        <w:t>Fedorenko</w:t>
      </w:r>
      <w:r w:rsidRPr="00481F0A">
        <w:rPr>
          <w:szCs w:val="24"/>
          <w:lang w:val="ru-RU"/>
        </w:rPr>
        <w:t xml:space="preserve"> </w:t>
      </w:r>
      <w:r w:rsidRPr="007372B7">
        <w:rPr>
          <w:szCs w:val="24"/>
        </w:rPr>
        <w:t>G</w:t>
      </w:r>
      <w:r w:rsidRPr="00481F0A">
        <w:rPr>
          <w:szCs w:val="24"/>
          <w:lang w:val="ru-RU"/>
        </w:rPr>
        <w:t>.</w:t>
      </w:r>
      <w:r w:rsidRPr="007372B7">
        <w:rPr>
          <w:szCs w:val="24"/>
        </w:rPr>
        <w:t>M</w:t>
      </w:r>
      <w:r w:rsidRPr="00481F0A">
        <w:rPr>
          <w:szCs w:val="24"/>
          <w:lang w:val="ru-RU"/>
        </w:rPr>
        <w:t xml:space="preserve">., </w:t>
      </w:r>
      <w:r w:rsidRPr="007372B7">
        <w:rPr>
          <w:szCs w:val="24"/>
        </w:rPr>
        <w:t>Averina</w:t>
      </w:r>
      <w:r w:rsidRPr="00481F0A">
        <w:rPr>
          <w:szCs w:val="24"/>
          <w:lang w:val="ru-RU"/>
        </w:rPr>
        <w:t xml:space="preserve"> </w:t>
      </w:r>
      <w:r w:rsidRPr="007372B7">
        <w:rPr>
          <w:szCs w:val="24"/>
        </w:rPr>
        <w:t>N</w:t>
      </w:r>
      <w:r w:rsidRPr="00481F0A">
        <w:rPr>
          <w:szCs w:val="24"/>
          <w:lang w:val="ru-RU"/>
        </w:rPr>
        <w:t>.</w:t>
      </w:r>
      <w:r w:rsidRPr="007372B7">
        <w:rPr>
          <w:szCs w:val="24"/>
        </w:rPr>
        <w:t>G</w:t>
      </w:r>
      <w:r w:rsidRPr="00481F0A">
        <w:rPr>
          <w:szCs w:val="24"/>
          <w:lang w:val="ru-RU"/>
        </w:rPr>
        <w:t xml:space="preserve">. </w:t>
      </w:r>
      <w:r w:rsidRPr="007372B7">
        <w:rPr>
          <w:szCs w:val="24"/>
        </w:rPr>
        <w:t>Aktivnost</w:t>
      </w:r>
      <w:r w:rsidRPr="00481F0A">
        <w:rPr>
          <w:szCs w:val="24"/>
          <w:lang w:val="ru-RU"/>
        </w:rPr>
        <w:t xml:space="preserve">' </w:t>
      </w:r>
      <w:r w:rsidRPr="007372B7">
        <w:rPr>
          <w:szCs w:val="24"/>
        </w:rPr>
        <w:t>sistemy</w:t>
      </w:r>
      <w:r w:rsidRPr="00481F0A">
        <w:rPr>
          <w:szCs w:val="24"/>
          <w:lang w:val="ru-RU"/>
        </w:rPr>
        <w:t xml:space="preserve"> </w:t>
      </w:r>
      <w:r w:rsidRPr="007372B7">
        <w:rPr>
          <w:szCs w:val="24"/>
        </w:rPr>
        <w:t>biosinteza</w:t>
      </w:r>
      <w:r w:rsidRPr="00481F0A">
        <w:rPr>
          <w:szCs w:val="24"/>
          <w:lang w:val="ru-RU"/>
        </w:rPr>
        <w:t xml:space="preserve"> </w:t>
      </w:r>
      <w:r w:rsidRPr="007372B7">
        <w:rPr>
          <w:szCs w:val="24"/>
        </w:rPr>
        <w:t>hlorofilla</w:t>
      </w:r>
      <w:r w:rsidRPr="00481F0A">
        <w:rPr>
          <w:szCs w:val="24"/>
          <w:lang w:val="ru-RU"/>
        </w:rPr>
        <w:t xml:space="preserve"> </w:t>
      </w:r>
      <w:r w:rsidRPr="007372B7">
        <w:rPr>
          <w:szCs w:val="24"/>
        </w:rPr>
        <w:t>i</w:t>
      </w:r>
      <w:r w:rsidRPr="00481F0A">
        <w:rPr>
          <w:szCs w:val="24"/>
          <w:lang w:val="ru-RU"/>
        </w:rPr>
        <w:t xml:space="preserve"> </w:t>
      </w:r>
      <w:r w:rsidRPr="007372B7">
        <w:rPr>
          <w:szCs w:val="24"/>
        </w:rPr>
        <w:t>strukturno</w:t>
      </w:r>
      <w:r w:rsidRPr="00481F0A">
        <w:rPr>
          <w:szCs w:val="24"/>
          <w:lang w:val="ru-RU"/>
        </w:rPr>
        <w:t>-</w:t>
      </w:r>
      <w:r w:rsidRPr="007372B7">
        <w:rPr>
          <w:szCs w:val="24"/>
        </w:rPr>
        <w:t>funkcional</w:t>
      </w:r>
      <w:r w:rsidRPr="00481F0A">
        <w:rPr>
          <w:szCs w:val="24"/>
          <w:lang w:val="ru-RU"/>
        </w:rPr>
        <w:t>'</w:t>
      </w:r>
      <w:r w:rsidRPr="007372B7">
        <w:rPr>
          <w:szCs w:val="24"/>
        </w:rPr>
        <w:t>naja</w:t>
      </w:r>
      <w:r w:rsidRPr="00481F0A">
        <w:rPr>
          <w:szCs w:val="24"/>
          <w:lang w:val="ru-RU"/>
        </w:rPr>
        <w:t xml:space="preserve"> </w:t>
      </w:r>
      <w:r w:rsidRPr="007372B7">
        <w:rPr>
          <w:szCs w:val="24"/>
        </w:rPr>
        <w:t>organizacija</w:t>
      </w:r>
      <w:r w:rsidRPr="00481F0A">
        <w:rPr>
          <w:szCs w:val="24"/>
          <w:lang w:val="ru-RU"/>
        </w:rPr>
        <w:t xml:space="preserve"> </w:t>
      </w:r>
      <w:r w:rsidRPr="007372B7">
        <w:rPr>
          <w:szCs w:val="24"/>
        </w:rPr>
        <w:t>hloroplastov</w:t>
      </w:r>
      <w:r w:rsidRPr="00481F0A">
        <w:rPr>
          <w:szCs w:val="24"/>
          <w:lang w:val="ru-RU"/>
        </w:rPr>
        <w:t xml:space="preserve"> </w:t>
      </w:r>
      <w:r w:rsidRPr="007372B7">
        <w:rPr>
          <w:szCs w:val="24"/>
        </w:rPr>
        <w:t>v</w:t>
      </w:r>
      <w:r w:rsidRPr="00481F0A">
        <w:rPr>
          <w:szCs w:val="24"/>
          <w:lang w:val="ru-RU"/>
        </w:rPr>
        <w:t xml:space="preserve"> </w:t>
      </w:r>
      <w:r w:rsidRPr="007372B7">
        <w:rPr>
          <w:szCs w:val="24"/>
        </w:rPr>
        <w:t>plastomnom</w:t>
      </w:r>
      <w:r w:rsidRPr="00481F0A">
        <w:rPr>
          <w:szCs w:val="24"/>
          <w:lang w:val="ru-RU"/>
        </w:rPr>
        <w:t xml:space="preserve"> </w:t>
      </w:r>
      <w:r w:rsidRPr="007372B7">
        <w:rPr>
          <w:szCs w:val="24"/>
        </w:rPr>
        <w:t>mutante</w:t>
      </w:r>
      <w:r w:rsidRPr="00481F0A">
        <w:rPr>
          <w:szCs w:val="24"/>
          <w:lang w:val="ru-RU"/>
        </w:rPr>
        <w:t xml:space="preserve"> </w:t>
      </w:r>
      <w:r w:rsidRPr="007372B7">
        <w:rPr>
          <w:szCs w:val="24"/>
        </w:rPr>
        <w:t>podsolnechnika</w:t>
      </w:r>
      <w:r w:rsidRPr="00481F0A">
        <w:rPr>
          <w:szCs w:val="24"/>
          <w:lang w:val="ru-RU"/>
        </w:rPr>
        <w:t xml:space="preserve"> </w:t>
      </w:r>
      <w:r w:rsidRPr="007372B7">
        <w:rPr>
          <w:szCs w:val="24"/>
        </w:rPr>
        <w:t>en</w:t>
      </w:r>
      <w:r w:rsidRPr="00481F0A">
        <w:rPr>
          <w:szCs w:val="24"/>
          <w:lang w:val="ru-RU"/>
        </w:rPr>
        <w:t>:</w:t>
      </w:r>
      <w:r w:rsidRPr="007372B7">
        <w:rPr>
          <w:szCs w:val="24"/>
        </w:rPr>
        <w:t>chlorina</w:t>
      </w:r>
      <w:r w:rsidRPr="00481F0A">
        <w:rPr>
          <w:szCs w:val="24"/>
          <w:lang w:val="ru-RU"/>
        </w:rPr>
        <w:t xml:space="preserve">-5 // </w:t>
      </w:r>
      <w:r w:rsidRPr="007372B7">
        <w:rPr>
          <w:szCs w:val="24"/>
        </w:rPr>
        <w:t>Fiziol</w:t>
      </w:r>
      <w:r w:rsidRPr="00481F0A">
        <w:rPr>
          <w:szCs w:val="24"/>
          <w:lang w:val="ru-RU"/>
        </w:rPr>
        <w:t xml:space="preserve">. </w:t>
      </w:r>
      <w:r w:rsidRPr="007372B7">
        <w:rPr>
          <w:szCs w:val="24"/>
        </w:rPr>
        <w:t>rastenij</w:t>
      </w:r>
      <w:r w:rsidRPr="00481F0A">
        <w:rPr>
          <w:szCs w:val="24"/>
          <w:lang w:val="ru-RU"/>
        </w:rPr>
        <w:t xml:space="preserve">. </w:t>
      </w:r>
      <w:r w:rsidRPr="007372B7">
        <w:rPr>
          <w:szCs w:val="24"/>
        </w:rPr>
        <w:t>2005. T. 52. №5. S. 683-693.</w:t>
      </w:r>
    </w:p>
    <w:p w:rsidR="00A5160F" w:rsidRPr="007372B7" w:rsidRDefault="00A5160F" w:rsidP="00A4022A">
      <w:pPr>
        <w:pStyle w:val="BodyTextIndent"/>
        <w:numPr>
          <w:ilvl w:val="0"/>
          <w:numId w:val="8"/>
        </w:numPr>
        <w:ind w:left="0" w:firstLine="698"/>
        <w:rPr>
          <w:szCs w:val="24"/>
        </w:rPr>
      </w:pPr>
      <w:r w:rsidRPr="007372B7">
        <w:rPr>
          <w:szCs w:val="24"/>
        </w:rPr>
        <w:t>Kessler</w:t>
      </w:r>
      <w:r w:rsidRPr="00481F0A">
        <w:rPr>
          <w:szCs w:val="24"/>
          <w:lang w:val="ru-RU"/>
        </w:rPr>
        <w:t xml:space="preserve"> </w:t>
      </w:r>
      <w:r w:rsidRPr="007372B7">
        <w:rPr>
          <w:szCs w:val="24"/>
        </w:rPr>
        <w:t>R</w:t>
      </w:r>
      <w:r w:rsidRPr="00481F0A">
        <w:rPr>
          <w:szCs w:val="24"/>
          <w:lang w:val="ru-RU"/>
        </w:rPr>
        <w:t>.</w:t>
      </w:r>
      <w:r w:rsidRPr="007372B7">
        <w:rPr>
          <w:szCs w:val="24"/>
        </w:rPr>
        <w:t>M</w:t>
      </w:r>
      <w:r w:rsidRPr="00481F0A">
        <w:rPr>
          <w:szCs w:val="24"/>
          <w:lang w:val="ru-RU"/>
        </w:rPr>
        <w:t xml:space="preserve">., </w:t>
      </w:r>
      <w:r w:rsidRPr="007372B7">
        <w:rPr>
          <w:szCs w:val="24"/>
        </w:rPr>
        <w:t>Kolokolova</w:t>
      </w:r>
      <w:r w:rsidRPr="00481F0A">
        <w:rPr>
          <w:szCs w:val="24"/>
          <w:lang w:val="ru-RU"/>
        </w:rPr>
        <w:t xml:space="preserve"> </w:t>
      </w:r>
      <w:r w:rsidRPr="007372B7">
        <w:rPr>
          <w:szCs w:val="24"/>
        </w:rPr>
        <w:t>N</w:t>
      </w:r>
      <w:r w:rsidRPr="00481F0A">
        <w:rPr>
          <w:szCs w:val="24"/>
          <w:lang w:val="ru-RU"/>
        </w:rPr>
        <w:t>.</w:t>
      </w:r>
      <w:r w:rsidRPr="007372B7">
        <w:rPr>
          <w:szCs w:val="24"/>
        </w:rPr>
        <w:t>S</w:t>
      </w:r>
      <w:r w:rsidRPr="00481F0A">
        <w:rPr>
          <w:szCs w:val="24"/>
          <w:lang w:val="ru-RU"/>
        </w:rPr>
        <w:t xml:space="preserve">. </w:t>
      </w:r>
      <w:r w:rsidRPr="007372B7">
        <w:rPr>
          <w:szCs w:val="24"/>
          <w:lang w:val="ru-RU"/>
        </w:rPr>
        <w:t>β</w:t>
      </w:r>
      <w:r w:rsidRPr="00481F0A">
        <w:rPr>
          <w:szCs w:val="24"/>
          <w:lang w:val="ru-RU"/>
        </w:rPr>
        <w:t>-</w:t>
      </w:r>
      <w:r w:rsidRPr="007372B7">
        <w:rPr>
          <w:szCs w:val="24"/>
        </w:rPr>
        <w:t>Glikozidazy</w:t>
      </w:r>
      <w:r w:rsidRPr="00481F0A">
        <w:rPr>
          <w:szCs w:val="24"/>
          <w:lang w:val="ru-RU"/>
        </w:rPr>
        <w:t xml:space="preserve"> </w:t>
      </w:r>
      <w:r w:rsidRPr="007372B7">
        <w:rPr>
          <w:szCs w:val="24"/>
        </w:rPr>
        <w:t>vysshih</w:t>
      </w:r>
      <w:r w:rsidRPr="00481F0A">
        <w:rPr>
          <w:szCs w:val="24"/>
          <w:lang w:val="ru-RU"/>
        </w:rPr>
        <w:t xml:space="preserve"> </w:t>
      </w:r>
      <w:r w:rsidRPr="007372B7">
        <w:rPr>
          <w:szCs w:val="24"/>
        </w:rPr>
        <w:t>rastenij</w:t>
      </w:r>
      <w:r w:rsidRPr="00481F0A">
        <w:rPr>
          <w:szCs w:val="24"/>
          <w:lang w:val="ru-RU"/>
        </w:rPr>
        <w:t xml:space="preserve"> / </w:t>
      </w:r>
      <w:r w:rsidRPr="007372B7">
        <w:rPr>
          <w:szCs w:val="24"/>
        </w:rPr>
        <w:t>Rostov</w:t>
      </w:r>
      <w:r w:rsidRPr="00481F0A">
        <w:rPr>
          <w:szCs w:val="24"/>
          <w:lang w:val="ru-RU"/>
        </w:rPr>
        <w:t>-</w:t>
      </w:r>
      <w:r w:rsidRPr="007372B7">
        <w:rPr>
          <w:szCs w:val="24"/>
        </w:rPr>
        <w:t>na</w:t>
      </w:r>
      <w:r w:rsidRPr="00481F0A">
        <w:rPr>
          <w:szCs w:val="24"/>
          <w:lang w:val="ru-RU"/>
        </w:rPr>
        <w:t>-</w:t>
      </w:r>
      <w:r w:rsidRPr="007372B7">
        <w:rPr>
          <w:szCs w:val="24"/>
        </w:rPr>
        <w:t>Donu</w:t>
      </w:r>
      <w:r w:rsidRPr="00481F0A">
        <w:rPr>
          <w:szCs w:val="24"/>
          <w:lang w:val="ru-RU"/>
        </w:rPr>
        <w:t>: «</w:t>
      </w:r>
      <w:r w:rsidRPr="007372B7">
        <w:rPr>
          <w:szCs w:val="24"/>
        </w:rPr>
        <w:t>RGU</w:t>
      </w:r>
      <w:r w:rsidRPr="00481F0A">
        <w:rPr>
          <w:szCs w:val="24"/>
          <w:lang w:val="ru-RU"/>
        </w:rPr>
        <w:t xml:space="preserve">». 1993. </w:t>
      </w:r>
      <w:r w:rsidRPr="007372B7">
        <w:rPr>
          <w:szCs w:val="24"/>
        </w:rPr>
        <w:t>144 s.</w:t>
      </w:r>
    </w:p>
    <w:p w:rsidR="00A5160F" w:rsidRPr="00A4022A" w:rsidRDefault="00A5160F" w:rsidP="00A4022A">
      <w:pPr>
        <w:pStyle w:val="BodyTextIndent"/>
        <w:numPr>
          <w:ilvl w:val="0"/>
          <w:numId w:val="8"/>
        </w:numPr>
        <w:ind w:left="0" w:firstLine="698"/>
        <w:rPr>
          <w:szCs w:val="24"/>
        </w:rPr>
      </w:pPr>
      <w:r w:rsidRPr="007372B7">
        <w:rPr>
          <w:szCs w:val="24"/>
        </w:rPr>
        <w:t>Lowry O., Rosebrough N., Farr A., Randall K. Protein Measurement with the Folin Phenol Reagent // J. Biol. Chem</w:t>
      </w:r>
      <w:r w:rsidRPr="00681927">
        <w:rPr>
          <w:szCs w:val="24"/>
        </w:rPr>
        <w:t xml:space="preserve">. 1951. </w:t>
      </w:r>
      <w:r w:rsidRPr="007372B7">
        <w:rPr>
          <w:szCs w:val="24"/>
        </w:rPr>
        <w:t>V</w:t>
      </w:r>
      <w:r w:rsidRPr="00681927">
        <w:rPr>
          <w:szCs w:val="24"/>
        </w:rPr>
        <w:t xml:space="preserve">. 193. </w:t>
      </w:r>
      <w:r w:rsidRPr="007372B7">
        <w:rPr>
          <w:szCs w:val="24"/>
        </w:rPr>
        <w:t>N</w:t>
      </w:r>
      <w:r w:rsidRPr="00681927">
        <w:rPr>
          <w:szCs w:val="24"/>
        </w:rPr>
        <w:t xml:space="preserve"> 1. </w:t>
      </w:r>
      <w:r w:rsidRPr="007372B7">
        <w:rPr>
          <w:szCs w:val="24"/>
        </w:rPr>
        <w:t>P</w:t>
      </w:r>
      <w:r w:rsidRPr="00681927">
        <w:rPr>
          <w:szCs w:val="24"/>
        </w:rPr>
        <w:t>. 256.</w:t>
      </w:r>
    </w:p>
    <w:p w:rsidR="00A5160F" w:rsidRPr="007372B7" w:rsidRDefault="00A5160F" w:rsidP="00A4022A">
      <w:pPr>
        <w:pStyle w:val="BodyTextIndent"/>
        <w:numPr>
          <w:ilvl w:val="0"/>
          <w:numId w:val="8"/>
        </w:numPr>
        <w:ind w:left="0" w:firstLine="698"/>
        <w:rPr>
          <w:szCs w:val="24"/>
        </w:rPr>
      </w:pPr>
      <w:r w:rsidRPr="007372B7">
        <w:rPr>
          <w:szCs w:val="24"/>
        </w:rPr>
        <w:t>Turishheva M.S., Taran S.F., Beleckij Ju.D., Belkina G.G., Odincova M.S. Struktura i funkcii hloroplastov u zhiznesposobnyh plastomnyh mutantov podsolnechnika // Fiziol. rastenij, 1987. T. 34. № 6. S. 1097-1102.</w:t>
      </w:r>
    </w:p>
    <w:p w:rsidR="00A5160F" w:rsidRPr="00A4022A" w:rsidRDefault="00A5160F" w:rsidP="00A4022A">
      <w:pPr>
        <w:pStyle w:val="BodyTextIndent"/>
        <w:numPr>
          <w:ilvl w:val="0"/>
          <w:numId w:val="8"/>
        </w:numPr>
        <w:ind w:left="0" w:firstLine="698"/>
        <w:rPr>
          <w:szCs w:val="24"/>
        </w:rPr>
      </w:pPr>
      <w:r w:rsidRPr="007372B7">
        <w:rPr>
          <w:szCs w:val="24"/>
        </w:rPr>
        <w:t>Markwell M., Haas S., Bieber L., Tolbert N. A modification of the Lowry Procedure to Simplity Protein Determination in Membrane and Lipoprotein Samples // Anal. Biochem. 1978. V. 87. P. 206-210.</w:t>
      </w:r>
    </w:p>
    <w:p w:rsidR="00A5160F" w:rsidRPr="00A4022A" w:rsidRDefault="00A5160F" w:rsidP="00A4022A">
      <w:pPr>
        <w:pStyle w:val="BodyTextIndent"/>
        <w:numPr>
          <w:ilvl w:val="0"/>
          <w:numId w:val="8"/>
        </w:numPr>
        <w:ind w:left="0" w:firstLine="698"/>
        <w:rPr>
          <w:szCs w:val="24"/>
        </w:rPr>
      </w:pPr>
      <w:r w:rsidRPr="007372B7">
        <w:rPr>
          <w:szCs w:val="24"/>
        </w:rPr>
        <w:t>Arasimovich V.V. Metody opredelenija saharov / Metody biohimicheskogo issledovanija rastenij. M.: «Kolos». 1972. S. 141.</w:t>
      </w:r>
    </w:p>
    <w:p w:rsidR="00A5160F" w:rsidRPr="00C1729D" w:rsidRDefault="00A5160F" w:rsidP="00C1729D">
      <w:pPr>
        <w:pStyle w:val="BodyTextIndent"/>
        <w:numPr>
          <w:ilvl w:val="0"/>
          <w:numId w:val="8"/>
        </w:numPr>
        <w:ind w:left="0" w:firstLine="698"/>
        <w:rPr>
          <w:szCs w:val="24"/>
        </w:rPr>
      </w:pPr>
      <w:r w:rsidRPr="007372B7">
        <w:rPr>
          <w:szCs w:val="24"/>
        </w:rPr>
        <w:t>Gavrilenko V.F., Ladygina M.E., Handobina L.M. Bol'shoj praktikum po fiziologii rastenij / M.: «Vysshaja shkola». 1975. 392s.</w:t>
      </w:r>
    </w:p>
    <w:sectPr w:rsidR="00A5160F" w:rsidRPr="00C1729D" w:rsidSect="00525CE8">
      <w:headerReference w:type="even" r:id="rId9"/>
      <w:headerReference w:type="default" r:id="rId10"/>
      <w:footerReference w:type="default" r:id="rId11"/>
      <w:pgSz w:w="11906" w:h="16838"/>
      <w:pgMar w:top="1418" w:right="1418" w:bottom="1418"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60F" w:rsidRDefault="00A5160F" w:rsidP="006F2864">
      <w:r>
        <w:separator/>
      </w:r>
    </w:p>
  </w:endnote>
  <w:endnote w:type="continuationSeparator" w:id="0">
    <w:p w:rsidR="00A5160F" w:rsidRDefault="00A5160F" w:rsidP="006F28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0F" w:rsidRDefault="00A5160F">
    <w:pPr>
      <w:pStyle w:val="Footer"/>
    </w:pPr>
    <w:r w:rsidRPr="00322CB2">
      <w:rPr>
        <w:szCs w:val="24"/>
      </w:rPr>
      <w:t>http://ej.kubagro.ru/20</w:t>
    </w:r>
    <w:r w:rsidRPr="00322CB2">
      <w:rPr>
        <w:szCs w:val="24"/>
        <w:lang w:val="en-US"/>
      </w:rPr>
      <w:t>17</w:t>
    </w:r>
    <w:r w:rsidRPr="00322CB2">
      <w:rPr>
        <w:szCs w:val="24"/>
      </w:rPr>
      <w:t>/</w:t>
    </w:r>
    <w:r w:rsidRPr="00322CB2">
      <w:rPr>
        <w:szCs w:val="24"/>
        <w:lang w:val="en-US"/>
      </w:rPr>
      <w:t>07</w:t>
    </w:r>
    <w:r w:rsidRPr="00322CB2">
      <w:rPr>
        <w:szCs w:val="24"/>
      </w:rPr>
      <w:t>/pdf/</w:t>
    </w:r>
    <w:r>
      <w:rPr>
        <w:szCs w:val="24"/>
      </w:rPr>
      <w:t>40</w:t>
    </w:r>
    <w:r w:rsidRPr="00322CB2">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60F" w:rsidRDefault="00A5160F" w:rsidP="006F2864">
      <w:r>
        <w:separator/>
      </w:r>
    </w:p>
  </w:footnote>
  <w:footnote w:type="continuationSeparator" w:id="0">
    <w:p w:rsidR="00A5160F" w:rsidRDefault="00A5160F" w:rsidP="006F28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0F" w:rsidRDefault="00A5160F" w:rsidP="00AD787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A5160F" w:rsidRDefault="00A5160F" w:rsidP="00AD787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0F" w:rsidRPr="00AD7871" w:rsidRDefault="00A5160F" w:rsidP="00ED211D">
    <w:pPr>
      <w:pStyle w:val="Header"/>
      <w:framePr w:wrap="around" w:vAnchor="text" w:hAnchor="margin" w:xAlign="right" w:y="1"/>
      <w:rPr>
        <w:rStyle w:val="PageNumber"/>
        <w:sz w:val="28"/>
        <w:szCs w:val="28"/>
      </w:rPr>
    </w:pPr>
    <w:r w:rsidRPr="00AD7871">
      <w:rPr>
        <w:rStyle w:val="PageNumber"/>
        <w:sz w:val="28"/>
        <w:szCs w:val="28"/>
      </w:rPr>
      <w:fldChar w:fldCharType="begin"/>
    </w:r>
    <w:r w:rsidRPr="00AD7871">
      <w:rPr>
        <w:rStyle w:val="PageNumber"/>
        <w:sz w:val="28"/>
        <w:szCs w:val="28"/>
      </w:rPr>
      <w:instrText xml:space="preserve">PAGE  </w:instrText>
    </w:r>
    <w:r w:rsidRPr="00AD7871">
      <w:rPr>
        <w:rStyle w:val="PageNumber"/>
        <w:sz w:val="28"/>
        <w:szCs w:val="28"/>
      </w:rPr>
      <w:fldChar w:fldCharType="separate"/>
    </w:r>
    <w:r>
      <w:rPr>
        <w:rStyle w:val="PageNumber"/>
        <w:noProof/>
        <w:sz w:val="28"/>
        <w:szCs w:val="28"/>
      </w:rPr>
      <w:t>2</w:t>
    </w:r>
    <w:r w:rsidRPr="00AD7871">
      <w:rPr>
        <w:rStyle w:val="PageNumber"/>
        <w:sz w:val="28"/>
        <w:szCs w:val="28"/>
      </w:rPr>
      <w:fldChar w:fldCharType="end"/>
    </w:r>
  </w:p>
  <w:p w:rsidR="00A5160F" w:rsidRDefault="00A5160F" w:rsidP="00AD7871">
    <w:pPr>
      <w:pStyle w:val="Header"/>
      <w:ind w:right="360"/>
    </w:pPr>
    <w:r w:rsidRPr="001B6496">
      <w:rPr>
        <w:szCs w:val="24"/>
      </w:rPr>
      <w:t>Научный журнал КубГАУ, №</w:t>
    </w:r>
    <w:r w:rsidRPr="001B6496">
      <w:rPr>
        <w:szCs w:val="24"/>
        <w:lang w:val="en-US"/>
      </w:rPr>
      <w:t>131</w:t>
    </w:r>
    <w:r w:rsidRPr="001B6496">
      <w:rPr>
        <w:szCs w:val="24"/>
      </w:rPr>
      <w:t>(</w:t>
    </w:r>
    <w:r w:rsidRPr="001B6496">
      <w:rPr>
        <w:szCs w:val="24"/>
        <w:lang w:val="en-US"/>
      </w:rPr>
      <w:t>07</w:t>
    </w:r>
    <w:r w:rsidRPr="001B6496">
      <w:rPr>
        <w:szCs w:val="24"/>
      </w:rPr>
      <w:t>), 20</w:t>
    </w:r>
    <w:r w:rsidRPr="001B6496">
      <w:rPr>
        <w:szCs w:val="24"/>
        <w:lang w:val="en-US"/>
      </w:rPr>
      <w:t>17</w:t>
    </w:r>
    <w:r w:rsidRPr="001B6496">
      <w:rPr>
        <w:szCs w:val="24"/>
      </w:rPr>
      <w:t xml:space="preserve"> года</w:t>
    </w:r>
  </w:p>
  <w:p w:rsidR="00A5160F" w:rsidRDefault="00A516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4EE0"/>
    <w:multiLevelType w:val="singleLevel"/>
    <w:tmpl w:val="F1A4A0E6"/>
    <w:lvl w:ilvl="0">
      <w:start w:val="1"/>
      <w:numFmt w:val="decimal"/>
      <w:lvlText w:val="%1."/>
      <w:lvlJc w:val="left"/>
      <w:pPr>
        <w:tabs>
          <w:tab w:val="num" w:pos="1069"/>
        </w:tabs>
        <w:ind w:left="1069" w:hanging="360"/>
      </w:pPr>
      <w:rPr>
        <w:rFonts w:cs="Times New Roman" w:hint="default"/>
      </w:rPr>
    </w:lvl>
  </w:abstractNum>
  <w:abstractNum w:abstractNumId="1">
    <w:nsid w:val="10036D27"/>
    <w:multiLevelType w:val="singleLevel"/>
    <w:tmpl w:val="88DCF2C0"/>
    <w:lvl w:ilvl="0">
      <w:start w:val="1"/>
      <w:numFmt w:val="decimal"/>
      <w:lvlText w:val="%1."/>
      <w:lvlJc w:val="left"/>
      <w:pPr>
        <w:tabs>
          <w:tab w:val="num" w:pos="1114"/>
        </w:tabs>
        <w:ind w:left="1114" w:hanging="405"/>
      </w:pPr>
      <w:rPr>
        <w:rFonts w:cs="Times New Roman" w:hint="default"/>
      </w:rPr>
    </w:lvl>
  </w:abstractNum>
  <w:abstractNum w:abstractNumId="2">
    <w:nsid w:val="24853D8D"/>
    <w:multiLevelType w:val="hybridMultilevel"/>
    <w:tmpl w:val="2D126B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41AF28B1"/>
    <w:multiLevelType w:val="hybridMultilevel"/>
    <w:tmpl w:val="BB6E08D2"/>
    <w:lvl w:ilvl="0" w:tplc="1A4A01F0">
      <w:start w:val="1"/>
      <w:numFmt w:val="decimal"/>
      <w:lvlText w:val="%1."/>
      <w:lvlJc w:val="left"/>
      <w:pPr>
        <w:ind w:left="2149" w:hanging="144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1ED6C26"/>
    <w:multiLevelType w:val="singleLevel"/>
    <w:tmpl w:val="60F2A0F8"/>
    <w:lvl w:ilvl="0">
      <w:start w:val="1"/>
      <w:numFmt w:val="decimal"/>
      <w:lvlText w:val="%1."/>
      <w:lvlJc w:val="left"/>
      <w:pPr>
        <w:tabs>
          <w:tab w:val="num" w:pos="435"/>
        </w:tabs>
        <w:ind w:left="435" w:hanging="435"/>
      </w:pPr>
      <w:rPr>
        <w:rFonts w:cs="Times New Roman" w:hint="default"/>
      </w:rPr>
    </w:lvl>
  </w:abstractNum>
  <w:abstractNum w:abstractNumId="5">
    <w:nsid w:val="46F14048"/>
    <w:multiLevelType w:val="hybridMultilevel"/>
    <w:tmpl w:val="798098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CBA3CF9"/>
    <w:multiLevelType w:val="hybridMultilevel"/>
    <w:tmpl w:val="E458AFDC"/>
    <w:lvl w:ilvl="0" w:tplc="F8380BD8">
      <w:start w:val="1"/>
      <w:numFmt w:val="decimal"/>
      <w:lvlText w:val="%1."/>
      <w:lvlJc w:val="left"/>
      <w:pPr>
        <w:ind w:left="1931" w:hanging="360"/>
      </w:pPr>
      <w:rPr>
        <w:rFonts w:ascii="Times New Roman" w:hAnsi="Times New Roman" w:cs="Times New Roman" w:hint="default"/>
        <w:sz w:val="28"/>
        <w:szCs w:val="28"/>
      </w:rPr>
    </w:lvl>
    <w:lvl w:ilvl="1" w:tplc="04190019" w:tentative="1">
      <w:start w:val="1"/>
      <w:numFmt w:val="lowerLetter"/>
      <w:lvlText w:val="%2."/>
      <w:lvlJc w:val="left"/>
      <w:pPr>
        <w:ind w:left="2651" w:hanging="360"/>
      </w:pPr>
      <w:rPr>
        <w:rFonts w:cs="Times New Roman"/>
      </w:rPr>
    </w:lvl>
    <w:lvl w:ilvl="2" w:tplc="0419001B" w:tentative="1">
      <w:start w:val="1"/>
      <w:numFmt w:val="lowerRoman"/>
      <w:lvlText w:val="%3."/>
      <w:lvlJc w:val="right"/>
      <w:pPr>
        <w:ind w:left="3371" w:hanging="180"/>
      </w:pPr>
      <w:rPr>
        <w:rFonts w:cs="Times New Roman"/>
      </w:rPr>
    </w:lvl>
    <w:lvl w:ilvl="3" w:tplc="0419000F" w:tentative="1">
      <w:start w:val="1"/>
      <w:numFmt w:val="decimal"/>
      <w:lvlText w:val="%4."/>
      <w:lvlJc w:val="left"/>
      <w:pPr>
        <w:ind w:left="4091" w:hanging="360"/>
      </w:pPr>
      <w:rPr>
        <w:rFonts w:cs="Times New Roman"/>
      </w:rPr>
    </w:lvl>
    <w:lvl w:ilvl="4" w:tplc="04190019" w:tentative="1">
      <w:start w:val="1"/>
      <w:numFmt w:val="lowerLetter"/>
      <w:lvlText w:val="%5."/>
      <w:lvlJc w:val="left"/>
      <w:pPr>
        <w:ind w:left="4811" w:hanging="360"/>
      </w:pPr>
      <w:rPr>
        <w:rFonts w:cs="Times New Roman"/>
      </w:rPr>
    </w:lvl>
    <w:lvl w:ilvl="5" w:tplc="0419001B" w:tentative="1">
      <w:start w:val="1"/>
      <w:numFmt w:val="lowerRoman"/>
      <w:lvlText w:val="%6."/>
      <w:lvlJc w:val="right"/>
      <w:pPr>
        <w:ind w:left="5531" w:hanging="180"/>
      </w:pPr>
      <w:rPr>
        <w:rFonts w:cs="Times New Roman"/>
      </w:rPr>
    </w:lvl>
    <w:lvl w:ilvl="6" w:tplc="0419000F" w:tentative="1">
      <w:start w:val="1"/>
      <w:numFmt w:val="decimal"/>
      <w:lvlText w:val="%7."/>
      <w:lvlJc w:val="left"/>
      <w:pPr>
        <w:ind w:left="6251" w:hanging="360"/>
      </w:pPr>
      <w:rPr>
        <w:rFonts w:cs="Times New Roman"/>
      </w:rPr>
    </w:lvl>
    <w:lvl w:ilvl="7" w:tplc="04190019" w:tentative="1">
      <w:start w:val="1"/>
      <w:numFmt w:val="lowerLetter"/>
      <w:lvlText w:val="%8."/>
      <w:lvlJc w:val="left"/>
      <w:pPr>
        <w:ind w:left="6971" w:hanging="360"/>
      </w:pPr>
      <w:rPr>
        <w:rFonts w:cs="Times New Roman"/>
      </w:rPr>
    </w:lvl>
    <w:lvl w:ilvl="8" w:tplc="0419001B" w:tentative="1">
      <w:start w:val="1"/>
      <w:numFmt w:val="lowerRoman"/>
      <w:lvlText w:val="%9."/>
      <w:lvlJc w:val="right"/>
      <w:pPr>
        <w:ind w:left="7691" w:hanging="180"/>
      </w:pPr>
      <w:rPr>
        <w:rFonts w:cs="Times New Roman"/>
      </w:rPr>
    </w:lvl>
  </w:abstractNum>
  <w:abstractNum w:abstractNumId="7">
    <w:nsid w:val="4E683155"/>
    <w:multiLevelType w:val="hybridMultilevel"/>
    <w:tmpl w:val="8E5262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0"/>
  </w:num>
  <w:num w:numId="4">
    <w:abstractNumId w:val="6"/>
  </w:num>
  <w:num w:numId="5">
    <w:abstractNumId w:val="2"/>
  </w:num>
  <w:num w:numId="6">
    <w:abstractNumId w:val="5"/>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3ECB"/>
    <w:rsid w:val="00001097"/>
    <w:rsid w:val="00003B7B"/>
    <w:rsid w:val="00006E42"/>
    <w:rsid w:val="00012500"/>
    <w:rsid w:val="000231C1"/>
    <w:rsid w:val="00031AE7"/>
    <w:rsid w:val="00041029"/>
    <w:rsid w:val="000466DF"/>
    <w:rsid w:val="00086B4E"/>
    <w:rsid w:val="000A3829"/>
    <w:rsid w:val="000A6C17"/>
    <w:rsid w:val="000B1C19"/>
    <w:rsid w:val="000C5FEC"/>
    <w:rsid w:val="00101BB7"/>
    <w:rsid w:val="00106AC6"/>
    <w:rsid w:val="00110A9B"/>
    <w:rsid w:val="0012717E"/>
    <w:rsid w:val="0013131A"/>
    <w:rsid w:val="00135B78"/>
    <w:rsid w:val="00140D50"/>
    <w:rsid w:val="001609BF"/>
    <w:rsid w:val="00161C71"/>
    <w:rsid w:val="00164999"/>
    <w:rsid w:val="00167334"/>
    <w:rsid w:val="00171AD8"/>
    <w:rsid w:val="00174F74"/>
    <w:rsid w:val="00175D0B"/>
    <w:rsid w:val="00193B5B"/>
    <w:rsid w:val="00194574"/>
    <w:rsid w:val="0019578A"/>
    <w:rsid w:val="00196D70"/>
    <w:rsid w:val="001B6496"/>
    <w:rsid w:val="001D53D0"/>
    <w:rsid w:val="001F2067"/>
    <w:rsid w:val="0020280C"/>
    <w:rsid w:val="00211E49"/>
    <w:rsid w:val="0021570D"/>
    <w:rsid w:val="00232B5A"/>
    <w:rsid w:val="002360EA"/>
    <w:rsid w:val="00244473"/>
    <w:rsid w:val="002502F0"/>
    <w:rsid w:val="00272985"/>
    <w:rsid w:val="002752E7"/>
    <w:rsid w:val="0028147D"/>
    <w:rsid w:val="002C66EA"/>
    <w:rsid w:val="002E5640"/>
    <w:rsid w:val="002F718C"/>
    <w:rsid w:val="00322CB2"/>
    <w:rsid w:val="00334298"/>
    <w:rsid w:val="003416EB"/>
    <w:rsid w:val="003503D0"/>
    <w:rsid w:val="0035349B"/>
    <w:rsid w:val="00354325"/>
    <w:rsid w:val="00354F0F"/>
    <w:rsid w:val="00356E4F"/>
    <w:rsid w:val="00361367"/>
    <w:rsid w:val="003621E8"/>
    <w:rsid w:val="0036603C"/>
    <w:rsid w:val="003729F9"/>
    <w:rsid w:val="00395022"/>
    <w:rsid w:val="003B19E7"/>
    <w:rsid w:val="003F1DF5"/>
    <w:rsid w:val="003F3322"/>
    <w:rsid w:val="00400A0A"/>
    <w:rsid w:val="004058B1"/>
    <w:rsid w:val="00407F7C"/>
    <w:rsid w:val="00416A6B"/>
    <w:rsid w:val="004203FC"/>
    <w:rsid w:val="004413C6"/>
    <w:rsid w:val="0044230C"/>
    <w:rsid w:val="00455E8B"/>
    <w:rsid w:val="0047175A"/>
    <w:rsid w:val="004808A1"/>
    <w:rsid w:val="00481F0A"/>
    <w:rsid w:val="004A7E60"/>
    <w:rsid w:val="004C053B"/>
    <w:rsid w:val="004E17C6"/>
    <w:rsid w:val="004F6E6F"/>
    <w:rsid w:val="005047BC"/>
    <w:rsid w:val="00525CE8"/>
    <w:rsid w:val="00564B30"/>
    <w:rsid w:val="005748D9"/>
    <w:rsid w:val="00575A26"/>
    <w:rsid w:val="00580FDC"/>
    <w:rsid w:val="00590DB1"/>
    <w:rsid w:val="005932FB"/>
    <w:rsid w:val="005A0F3A"/>
    <w:rsid w:val="005A1CEA"/>
    <w:rsid w:val="005A24F1"/>
    <w:rsid w:val="005B09DF"/>
    <w:rsid w:val="005B0BBD"/>
    <w:rsid w:val="005B284D"/>
    <w:rsid w:val="005B538E"/>
    <w:rsid w:val="005C1F50"/>
    <w:rsid w:val="005E4112"/>
    <w:rsid w:val="005F10FA"/>
    <w:rsid w:val="005F34E5"/>
    <w:rsid w:val="005F3530"/>
    <w:rsid w:val="005F3ECB"/>
    <w:rsid w:val="005F6906"/>
    <w:rsid w:val="00602CD2"/>
    <w:rsid w:val="00607E4B"/>
    <w:rsid w:val="00614E1B"/>
    <w:rsid w:val="00621554"/>
    <w:rsid w:val="006262F8"/>
    <w:rsid w:val="00627442"/>
    <w:rsid w:val="00633F10"/>
    <w:rsid w:val="006353FD"/>
    <w:rsid w:val="00645F41"/>
    <w:rsid w:val="00661908"/>
    <w:rsid w:val="006761E3"/>
    <w:rsid w:val="00681643"/>
    <w:rsid w:val="00681927"/>
    <w:rsid w:val="00682876"/>
    <w:rsid w:val="00683BD8"/>
    <w:rsid w:val="0068415E"/>
    <w:rsid w:val="006B5182"/>
    <w:rsid w:val="006C1C0D"/>
    <w:rsid w:val="006C71C9"/>
    <w:rsid w:val="006D4434"/>
    <w:rsid w:val="006F2864"/>
    <w:rsid w:val="00705BD7"/>
    <w:rsid w:val="00727E24"/>
    <w:rsid w:val="007372B7"/>
    <w:rsid w:val="007423F1"/>
    <w:rsid w:val="00747F46"/>
    <w:rsid w:val="0075174E"/>
    <w:rsid w:val="00762D6B"/>
    <w:rsid w:val="00783D1C"/>
    <w:rsid w:val="00785444"/>
    <w:rsid w:val="0079324B"/>
    <w:rsid w:val="007A5D6E"/>
    <w:rsid w:val="007B16FE"/>
    <w:rsid w:val="007B58AA"/>
    <w:rsid w:val="007C0911"/>
    <w:rsid w:val="007D1D11"/>
    <w:rsid w:val="007D2814"/>
    <w:rsid w:val="007D497D"/>
    <w:rsid w:val="00804670"/>
    <w:rsid w:val="00810B29"/>
    <w:rsid w:val="008171E3"/>
    <w:rsid w:val="008237BA"/>
    <w:rsid w:val="008340F2"/>
    <w:rsid w:val="008510DB"/>
    <w:rsid w:val="0085496B"/>
    <w:rsid w:val="00855645"/>
    <w:rsid w:val="00866BE5"/>
    <w:rsid w:val="008800FA"/>
    <w:rsid w:val="008958DE"/>
    <w:rsid w:val="00895F3C"/>
    <w:rsid w:val="008A021B"/>
    <w:rsid w:val="008A20FD"/>
    <w:rsid w:val="008A629A"/>
    <w:rsid w:val="008B2DA9"/>
    <w:rsid w:val="008C462D"/>
    <w:rsid w:val="008D15D3"/>
    <w:rsid w:val="008E7154"/>
    <w:rsid w:val="008F1DA2"/>
    <w:rsid w:val="009154B6"/>
    <w:rsid w:val="00920782"/>
    <w:rsid w:val="00931BFB"/>
    <w:rsid w:val="00935D74"/>
    <w:rsid w:val="009455E6"/>
    <w:rsid w:val="00956888"/>
    <w:rsid w:val="00974444"/>
    <w:rsid w:val="00974DE0"/>
    <w:rsid w:val="0097741A"/>
    <w:rsid w:val="009D7D87"/>
    <w:rsid w:val="009E0B83"/>
    <w:rsid w:val="009E166B"/>
    <w:rsid w:val="009F098B"/>
    <w:rsid w:val="009F35A7"/>
    <w:rsid w:val="009F6F9F"/>
    <w:rsid w:val="009F7D5C"/>
    <w:rsid w:val="00A01114"/>
    <w:rsid w:val="00A02A27"/>
    <w:rsid w:val="00A4022A"/>
    <w:rsid w:val="00A4056F"/>
    <w:rsid w:val="00A5160F"/>
    <w:rsid w:val="00A8081E"/>
    <w:rsid w:val="00A945A2"/>
    <w:rsid w:val="00AA39C8"/>
    <w:rsid w:val="00AA402D"/>
    <w:rsid w:val="00AB48DC"/>
    <w:rsid w:val="00AB5CFF"/>
    <w:rsid w:val="00AC1B9F"/>
    <w:rsid w:val="00AC748E"/>
    <w:rsid w:val="00AD5B88"/>
    <w:rsid w:val="00AD7871"/>
    <w:rsid w:val="00AE0D1A"/>
    <w:rsid w:val="00AF39D7"/>
    <w:rsid w:val="00B06913"/>
    <w:rsid w:val="00B15E2B"/>
    <w:rsid w:val="00B20155"/>
    <w:rsid w:val="00B24DD7"/>
    <w:rsid w:val="00B25FA9"/>
    <w:rsid w:val="00B361B5"/>
    <w:rsid w:val="00B443A6"/>
    <w:rsid w:val="00B47083"/>
    <w:rsid w:val="00B52A15"/>
    <w:rsid w:val="00B6563A"/>
    <w:rsid w:val="00B75575"/>
    <w:rsid w:val="00B82ACB"/>
    <w:rsid w:val="00B84301"/>
    <w:rsid w:val="00B8794D"/>
    <w:rsid w:val="00BA641B"/>
    <w:rsid w:val="00BB00F8"/>
    <w:rsid w:val="00BB09E6"/>
    <w:rsid w:val="00BB12AD"/>
    <w:rsid w:val="00BB4E23"/>
    <w:rsid w:val="00BC4FE6"/>
    <w:rsid w:val="00BC5888"/>
    <w:rsid w:val="00BF2530"/>
    <w:rsid w:val="00BF4905"/>
    <w:rsid w:val="00C0198A"/>
    <w:rsid w:val="00C12D0C"/>
    <w:rsid w:val="00C1729D"/>
    <w:rsid w:val="00C22859"/>
    <w:rsid w:val="00C27994"/>
    <w:rsid w:val="00C3006F"/>
    <w:rsid w:val="00C5470F"/>
    <w:rsid w:val="00C654BC"/>
    <w:rsid w:val="00C74DB0"/>
    <w:rsid w:val="00C81E80"/>
    <w:rsid w:val="00C8645D"/>
    <w:rsid w:val="00C868E1"/>
    <w:rsid w:val="00C86CB3"/>
    <w:rsid w:val="00C87B7C"/>
    <w:rsid w:val="00C93D41"/>
    <w:rsid w:val="00CA08CA"/>
    <w:rsid w:val="00CC3566"/>
    <w:rsid w:val="00CC4A1A"/>
    <w:rsid w:val="00CD0F23"/>
    <w:rsid w:val="00CD2323"/>
    <w:rsid w:val="00CD5109"/>
    <w:rsid w:val="00CD5A77"/>
    <w:rsid w:val="00CE1F9E"/>
    <w:rsid w:val="00D075C8"/>
    <w:rsid w:val="00D10B59"/>
    <w:rsid w:val="00D13E89"/>
    <w:rsid w:val="00D163B7"/>
    <w:rsid w:val="00D2193A"/>
    <w:rsid w:val="00D35C4C"/>
    <w:rsid w:val="00D4040F"/>
    <w:rsid w:val="00D41059"/>
    <w:rsid w:val="00D44CEC"/>
    <w:rsid w:val="00D550F3"/>
    <w:rsid w:val="00D62208"/>
    <w:rsid w:val="00D66A3E"/>
    <w:rsid w:val="00D76E58"/>
    <w:rsid w:val="00D90F18"/>
    <w:rsid w:val="00D912EA"/>
    <w:rsid w:val="00D9545C"/>
    <w:rsid w:val="00DA1450"/>
    <w:rsid w:val="00DA4143"/>
    <w:rsid w:val="00DB3AD3"/>
    <w:rsid w:val="00DC0E88"/>
    <w:rsid w:val="00DC64F2"/>
    <w:rsid w:val="00DF68C0"/>
    <w:rsid w:val="00E00BF2"/>
    <w:rsid w:val="00E067CF"/>
    <w:rsid w:val="00E10CB2"/>
    <w:rsid w:val="00E11245"/>
    <w:rsid w:val="00E26790"/>
    <w:rsid w:val="00E348BB"/>
    <w:rsid w:val="00E424CA"/>
    <w:rsid w:val="00E47A6F"/>
    <w:rsid w:val="00E63283"/>
    <w:rsid w:val="00E76A5A"/>
    <w:rsid w:val="00EA34B4"/>
    <w:rsid w:val="00EB2CEC"/>
    <w:rsid w:val="00EB35B0"/>
    <w:rsid w:val="00EB6441"/>
    <w:rsid w:val="00EC6A9E"/>
    <w:rsid w:val="00EC6E6F"/>
    <w:rsid w:val="00ED211D"/>
    <w:rsid w:val="00ED4D52"/>
    <w:rsid w:val="00ED6E42"/>
    <w:rsid w:val="00EE0D74"/>
    <w:rsid w:val="00EE22B9"/>
    <w:rsid w:val="00EE5440"/>
    <w:rsid w:val="00EF11CC"/>
    <w:rsid w:val="00EF1282"/>
    <w:rsid w:val="00F1669A"/>
    <w:rsid w:val="00F2551D"/>
    <w:rsid w:val="00F25894"/>
    <w:rsid w:val="00F3020D"/>
    <w:rsid w:val="00F30626"/>
    <w:rsid w:val="00F40410"/>
    <w:rsid w:val="00F53C48"/>
    <w:rsid w:val="00F57025"/>
    <w:rsid w:val="00F577B7"/>
    <w:rsid w:val="00F66AC5"/>
    <w:rsid w:val="00F744A5"/>
    <w:rsid w:val="00FA044E"/>
    <w:rsid w:val="00FA35AE"/>
    <w:rsid w:val="00FE0CAB"/>
    <w:rsid w:val="00FE23EE"/>
    <w:rsid w:val="00FE4A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6DF"/>
    <w:rPr>
      <w:sz w:val="24"/>
      <w:szCs w:val="20"/>
    </w:rPr>
  </w:style>
  <w:style w:type="paragraph" w:styleId="Heading1">
    <w:name w:val="heading 1"/>
    <w:basedOn w:val="Normal"/>
    <w:next w:val="Normal"/>
    <w:link w:val="Heading1Char"/>
    <w:uiPriority w:val="99"/>
    <w:qFormat/>
    <w:rsid w:val="000466DF"/>
    <w:pPr>
      <w:keepNext/>
      <w:spacing w:line="360" w:lineRule="auto"/>
      <w:outlineLvl w:val="0"/>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631"/>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0466DF"/>
    <w:pPr>
      <w:ind w:firstLine="709"/>
      <w:jc w:val="both"/>
    </w:pPr>
    <w:rPr>
      <w:lang w:val="en-US"/>
    </w:rPr>
  </w:style>
  <w:style w:type="character" w:customStyle="1" w:styleId="BodyTextIndentChar">
    <w:name w:val="Body Text Indent Char"/>
    <w:basedOn w:val="DefaultParagraphFont"/>
    <w:link w:val="BodyTextIndent"/>
    <w:uiPriority w:val="99"/>
    <w:locked/>
    <w:rsid w:val="00CD5109"/>
    <w:rPr>
      <w:sz w:val="24"/>
      <w:lang w:val="en-US"/>
    </w:rPr>
  </w:style>
  <w:style w:type="paragraph" w:styleId="Header">
    <w:name w:val="header"/>
    <w:basedOn w:val="Normal"/>
    <w:link w:val="HeaderChar"/>
    <w:uiPriority w:val="99"/>
    <w:rsid w:val="000466DF"/>
    <w:pPr>
      <w:tabs>
        <w:tab w:val="center" w:pos="4153"/>
        <w:tab w:val="right" w:pos="8306"/>
      </w:tabs>
    </w:pPr>
  </w:style>
  <w:style w:type="character" w:customStyle="1" w:styleId="HeaderChar">
    <w:name w:val="Header Char"/>
    <w:basedOn w:val="DefaultParagraphFont"/>
    <w:link w:val="Header"/>
    <w:uiPriority w:val="99"/>
    <w:locked/>
    <w:rsid w:val="00525CE8"/>
    <w:rPr>
      <w:sz w:val="24"/>
    </w:rPr>
  </w:style>
  <w:style w:type="character" w:styleId="PageNumber">
    <w:name w:val="page number"/>
    <w:basedOn w:val="DefaultParagraphFont"/>
    <w:uiPriority w:val="99"/>
    <w:rsid w:val="000466DF"/>
    <w:rPr>
      <w:rFonts w:cs="Times New Roman"/>
    </w:rPr>
  </w:style>
  <w:style w:type="paragraph" w:styleId="BodyText">
    <w:name w:val="Body Text"/>
    <w:basedOn w:val="Normal"/>
    <w:link w:val="BodyTextChar"/>
    <w:uiPriority w:val="99"/>
    <w:rsid w:val="000466DF"/>
    <w:pPr>
      <w:jc w:val="center"/>
    </w:pPr>
  </w:style>
  <w:style w:type="character" w:customStyle="1" w:styleId="BodyTextChar">
    <w:name w:val="Body Text Char"/>
    <w:basedOn w:val="DefaultParagraphFont"/>
    <w:link w:val="BodyText"/>
    <w:uiPriority w:val="99"/>
    <w:semiHidden/>
    <w:rsid w:val="00E45631"/>
    <w:rPr>
      <w:sz w:val="24"/>
      <w:szCs w:val="20"/>
    </w:rPr>
  </w:style>
  <w:style w:type="character" w:styleId="Hyperlink">
    <w:name w:val="Hyperlink"/>
    <w:basedOn w:val="DefaultParagraphFont"/>
    <w:uiPriority w:val="99"/>
    <w:rsid w:val="005E4112"/>
    <w:rPr>
      <w:rFonts w:cs="Times New Roman"/>
      <w:color w:val="0000FF"/>
      <w:u w:val="single"/>
    </w:rPr>
  </w:style>
  <w:style w:type="character" w:styleId="Strong">
    <w:name w:val="Strong"/>
    <w:basedOn w:val="DefaultParagraphFont"/>
    <w:uiPriority w:val="99"/>
    <w:qFormat/>
    <w:rsid w:val="005E4112"/>
    <w:rPr>
      <w:rFonts w:cs="Times New Roman"/>
      <w:b/>
    </w:rPr>
  </w:style>
  <w:style w:type="character" w:styleId="Emphasis">
    <w:name w:val="Emphasis"/>
    <w:basedOn w:val="DefaultParagraphFont"/>
    <w:uiPriority w:val="99"/>
    <w:qFormat/>
    <w:rsid w:val="005E4112"/>
    <w:rPr>
      <w:rFonts w:cs="Times New Roman"/>
      <w:i/>
    </w:rPr>
  </w:style>
  <w:style w:type="character" w:customStyle="1" w:styleId="scopustermhighlight">
    <w:name w:val="scopustermhighlight"/>
    <w:basedOn w:val="DefaultParagraphFont"/>
    <w:uiPriority w:val="99"/>
    <w:rsid w:val="005E4112"/>
    <w:rPr>
      <w:rFonts w:cs="Times New Roman"/>
    </w:rPr>
  </w:style>
  <w:style w:type="paragraph" w:styleId="BalloonText">
    <w:name w:val="Balloon Text"/>
    <w:basedOn w:val="Normal"/>
    <w:link w:val="BalloonTextChar"/>
    <w:uiPriority w:val="99"/>
    <w:semiHidden/>
    <w:rsid w:val="00EB2CEC"/>
    <w:rPr>
      <w:rFonts w:ascii="Tahoma" w:hAnsi="Tahoma"/>
      <w:sz w:val="16"/>
      <w:szCs w:val="16"/>
    </w:rPr>
  </w:style>
  <w:style w:type="character" w:customStyle="1" w:styleId="BalloonTextChar">
    <w:name w:val="Balloon Text Char"/>
    <w:basedOn w:val="DefaultParagraphFont"/>
    <w:link w:val="BalloonText"/>
    <w:uiPriority w:val="99"/>
    <w:semiHidden/>
    <w:locked/>
    <w:rsid w:val="00EB2CEC"/>
    <w:rPr>
      <w:rFonts w:ascii="Tahoma" w:hAnsi="Tahoma"/>
      <w:sz w:val="16"/>
    </w:rPr>
  </w:style>
  <w:style w:type="table" w:styleId="TableGrid">
    <w:name w:val="Table Grid"/>
    <w:basedOn w:val="TableNormal"/>
    <w:uiPriority w:val="99"/>
    <w:rsid w:val="00CC35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uiPriority w:val="99"/>
    <w:rsid w:val="0028147D"/>
  </w:style>
  <w:style w:type="paragraph" w:styleId="Footer">
    <w:name w:val="footer"/>
    <w:basedOn w:val="Normal"/>
    <w:link w:val="FooterChar"/>
    <w:uiPriority w:val="99"/>
    <w:rsid w:val="00525CE8"/>
    <w:pPr>
      <w:tabs>
        <w:tab w:val="center" w:pos="4677"/>
        <w:tab w:val="right" w:pos="9355"/>
      </w:tabs>
    </w:pPr>
  </w:style>
  <w:style w:type="character" w:customStyle="1" w:styleId="FooterChar">
    <w:name w:val="Footer Char"/>
    <w:basedOn w:val="DefaultParagraphFont"/>
    <w:link w:val="Footer"/>
    <w:uiPriority w:val="99"/>
    <w:locked/>
    <w:rsid w:val="00525CE8"/>
    <w:rPr>
      <w:sz w:val="24"/>
    </w:rPr>
  </w:style>
</w:styles>
</file>

<file path=word/webSettings.xml><?xml version="1.0" encoding="utf-8"?>
<w:webSettings xmlns:r="http://schemas.openxmlformats.org/officeDocument/2006/relationships" xmlns:w="http://schemas.openxmlformats.org/wordprocessingml/2006/main">
  <w:divs>
    <w:div w:id="1287659068">
      <w:marLeft w:val="0"/>
      <w:marRight w:val="0"/>
      <w:marTop w:val="0"/>
      <w:marBottom w:val="0"/>
      <w:divBdr>
        <w:top w:val="none" w:sz="0" w:space="0" w:color="auto"/>
        <w:left w:val="none" w:sz="0" w:space="0" w:color="auto"/>
        <w:bottom w:val="none" w:sz="0" w:space="0" w:color="auto"/>
        <w:right w:val="none" w:sz="0" w:space="0" w:color="auto"/>
      </w:divBdr>
      <w:divsChild>
        <w:div w:id="1287659075">
          <w:marLeft w:val="0"/>
          <w:marRight w:val="0"/>
          <w:marTop w:val="0"/>
          <w:marBottom w:val="0"/>
          <w:divBdr>
            <w:top w:val="none" w:sz="0" w:space="0" w:color="auto"/>
            <w:left w:val="none" w:sz="0" w:space="0" w:color="auto"/>
            <w:bottom w:val="none" w:sz="0" w:space="0" w:color="auto"/>
            <w:right w:val="none" w:sz="0" w:space="0" w:color="auto"/>
          </w:divBdr>
          <w:divsChild>
            <w:div w:id="1287659073">
              <w:marLeft w:val="0"/>
              <w:marRight w:val="0"/>
              <w:marTop w:val="0"/>
              <w:marBottom w:val="0"/>
              <w:divBdr>
                <w:top w:val="none" w:sz="0" w:space="0" w:color="auto"/>
                <w:left w:val="none" w:sz="0" w:space="0" w:color="auto"/>
                <w:bottom w:val="none" w:sz="0" w:space="0" w:color="auto"/>
                <w:right w:val="none" w:sz="0" w:space="0" w:color="auto"/>
              </w:divBdr>
              <w:divsChild>
                <w:div w:id="1287659079">
                  <w:marLeft w:val="0"/>
                  <w:marRight w:val="0"/>
                  <w:marTop w:val="0"/>
                  <w:marBottom w:val="0"/>
                  <w:divBdr>
                    <w:top w:val="none" w:sz="0" w:space="0" w:color="auto"/>
                    <w:left w:val="none" w:sz="0" w:space="0" w:color="auto"/>
                    <w:bottom w:val="none" w:sz="0" w:space="0" w:color="auto"/>
                    <w:right w:val="none" w:sz="0" w:space="0" w:color="auto"/>
                  </w:divBdr>
                  <w:divsChild>
                    <w:div w:id="1287659080">
                      <w:marLeft w:val="0"/>
                      <w:marRight w:val="0"/>
                      <w:marTop w:val="0"/>
                      <w:marBottom w:val="0"/>
                      <w:divBdr>
                        <w:top w:val="none" w:sz="0" w:space="0" w:color="auto"/>
                        <w:left w:val="none" w:sz="0" w:space="0" w:color="auto"/>
                        <w:bottom w:val="none" w:sz="0" w:space="0" w:color="auto"/>
                        <w:right w:val="none" w:sz="0" w:space="0" w:color="auto"/>
                      </w:divBdr>
                      <w:divsChild>
                        <w:div w:id="128765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659071">
      <w:marLeft w:val="0"/>
      <w:marRight w:val="0"/>
      <w:marTop w:val="0"/>
      <w:marBottom w:val="0"/>
      <w:divBdr>
        <w:top w:val="none" w:sz="0" w:space="0" w:color="auto"/>
        <w:left w:val="none" w:sz="0" w:space="0" w:color="auto"/>
        <w:bottom w:val="none" w:sz="0" w:space="0" w:color="auto"/>
        <w:right w:val="none" w:sz="0" w:space="0" w:color="auto"/>
      </w:divBdr>
      <w:divsChild>
        <w:div w:id="1287659074">
          <w:marLeft w:val="0"/>
          <w:marRight w:val="0"/>
          <w:marTop w:val="0"/>
          <w:marBottom w:val="0"/>
          <w:divBdr>
            <w:top w:val="none" w:sz="0" w:space="0" w:color="auto"/>
            <w:left w:val="none" w:sz="0" w:space="0" w:color="auto"/>
            <w:bottom w:val="none" w:sz="0" w:space="0" w:color="auto"/>
            <w:right w:val="none" w:sz="0" w:space="0" w:color="auto"/>
          </w:divBdr>
          <w:divsChild>
            <w:div w:id="1287659078">
              <w:marLeft w:val="0"/>
              <w:marRight w:val="0"/>
              <w:marTop w:val="0"/>
              <w:marBottom w:val="0"/>
              <w:divBdr>
                <w:top w:val="none" w:sz="0" w:space="0" w:color="auto"/>
                <w:left w:val="none" w:sz="0" w:space="0" w:color="auto"/>
                <w:bottom w:val="none" w:sz="0" w:space="0" w:color="auto"/>
                <w:right w:val="none" w:sz="0" w:space="0" w:color="auto"/>
              </w:divBdr>
              <w:divsChild>
                <w:div w:id="1287659069">
                  <w:marLeft w:val="0"/>
                  <w:marRight w:val="0"/>
                  <w:marTop w:val="0"/>
                  <w:marBottom w:val="0"/>
                  <w:divBdr>
                    <w:top w:val="none" w:sz="0" w:space="0" w:color="auto"/>
                    <w:left w:val="none" w:sz="0" w:space="0" w:color="auto"/>
                    <w:bottom w:val="none" w:sz="0" w:space="0" w:color="auto"/>
                    <w:right w:val="none" w:sz="0" w:space="0" w:color="auto"/>
                  </w:divBdr>
                  <w:divsChild>
                    <w:div w:id="1287659076">
                      <w:marLeft w:val="0"/>
                      <w:marRight w:val="0"/>
                      <w:marTop w:val="0"/>
                      <w:marBottom w:val="0"/>
                      <w:divBdr>
                        <w:top w:val="none" w:sz="0" w:space="0" w:color="auto"/>
                        <w:left w:val="none" w:sz="0" w:space="0" w:color="auto"/>
                        <w:bottom w:val="none" w:sz="0" w:space="0" w:color="auto"/>
                        <w:right w:val="none" w:sz="0" w:space="0" w:color="auto"/>
                      </w:divBdr>
                      <w:divsChild>
                        <w:div w:id="128765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659072">
      <w:marLeft w:val="0"/>
      <w:marRight w:val="0"/>
      <w:marTop w:val="0"/>
      <w:marBottom w:val="0"/>
      <w:divBdr>
        <w:top w:val="none" w:sz="0" w:space="0" w:color="auto"/>
        <w:left w:val="none" w:sz="0" w:space="0" w:color="auto"/>
        <w:bottom w:val="none" w:sz="0" w:space="0" w:color="auto"/>
        <w:right w:val="none" w:sz="0" w:space="0" w:color="auto"/>
      </w:divBdr>
    </w:div>
    <w:div w:id="12876590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copus.com/authid/detail.uri?authorId=35270388300&amp;amp;eid=2-s2.0-8496209135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copus.com/authid/detail.uri?authorId=35270388300&amp;amp;eid=2-s2.0-8496209135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10</Pages>
  <Words>3349</Words>
  <Characters>19092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Хлорофильные мутации горчицы Brassica junceae, индуцированные N-нитрозо-N-метилмочевиной</dc:title>
  <dc:subject/>
  <dc:creator>Шкурат</dc:creator>
  <cp:keywords/>
  <dc:description/>
  <cp:lastModifiedBy>Sergey</cp:lastModifiedBy>
  <cp:revision>10</cp:revision>
  <cp:lastPrinted>2017-07-18T10:52:00Z</cp:lastPrinted>
  <dcterms:created xsi:type="dcterms:W3CDTF">2017-09-10T23:44:00Z</dcterms:created>
  <dcterms:modified xsi:type="dcterms:W3CDTF">2017-09-28T08:11:00Z</dcterms:modified>
</cp:coreProperties>
</file>