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650"/>
      </w:tblGrid>
      <w:tr w:rsidR="00C25863" w:rsidRPr="00D46D23" w:rsidTr="00B36A88">
        <w:tc>
          <w:tcPr>
            <w:tcW w:w="453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УДК</w:t>
            </w:r>
            <w:r w:rsidRPr="00D46D23">
              <w:rPr>
                <w:rFonts w:ascii="Times New Roman" w:hAnsi="Times New Roman"/>
                <w:sz w:val="20"/>
                <w:szCs w:val="20"/>
                <w:lang w:val="en-US"/>
              </w:rPr>
              <w:t xml:space="preserve"> 657.471.7</w:t>
            </w:r>
            <w:r w:rsidRPr="00D46D23">
              <w:rPr>
                <w:rFonts w:ascii="Times New Roman" w:hAnsi="Times New Roman"/>
                <w:sz w:val="20"/>
                <w:szCs w:val="20"/>
              </w:rPr>
              <w:t>:69</w:t>
            </w:r>
          </w:p>
          <w:p w:rsidR="00C25863" w:rsidRPr="00D46D23" w:rsidRDefault="00C25863" w:rsidP="00B36A88">
            <w:pPr>
              <w:spacing w:after="0" w:line="240" w:lineRule="auto"/>
              <w:rPr>
                <w:rFonts w:ascii="Times New Roman" w:hAnsi="Times New Roman"/>
                <w:sz w:val="20"/>
                <w:szCs w:val="20"/>
              </w:rPr>
            </w:pPr>
          </w:p>
        </w:tc>
        <w:tc>
          <w:tcPr>
            <w:tcW w:w="4650" w:type="dxa"/>
          </w:tcPr>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rPr>
              <w:t>U</w:t>
            </w:r>
            <w:r w:rsidRPr="00D46D23">
              <w:rPr>
                <w:rFonts w:ascii="Times New Roman" w:hAnsi="Times New Roman"/>
                <w:sz w:val="20"/>
                <w:szCs w:val="20"/>
                <w:lang w:val="en-US"/>
              </w:rPr>
              <w:t>DC</w:t>
            </w:r>
            <w:r w:rsidRPr="00D46D23">
              <w:rPr>
                <w:rFonts w:ascii="Times New Roman" w:hAnsi="Times New Roman"/>
                <w:sz w:val="20"/>
                <w:szCs w:val="20"/>
              </w:rPr>
              <w:t xml:space="preserve"> </w:t>
            </w:r>
            <w:r w:rsidRPr="00D46D23">
              <w:rPr>
                <w:rFonts w:ascii="Times New Roman" w:hAnsi="Times New Roman"/>
                <w:sz w:val="20"/>
                <w:szCs w:val="20"/>
                <w:lang w:val="en-US"/>
              </w:rPr>
              <w:t>657.471.7:69</w:t>
            </w:r>
          </w:p>
        </w:tc>
      </w:tr>
      <w:tr w:rsidR="00C25863" w:rsidRPr="00D46D23" w:rsidTr="00B36A88">
        <w:tc>
          <w:tcPr>
            <w:tcW w:w="453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08.00.00 Экономические науки</w:t>
            </w:r>
          </w:p>
          <w:p w:rsidR="00C25863" w:rsidRPr="00D46D23" w:rsidRDefault="00C25863" w:rsidP="00B36A88">
            <w:pPr>
              <w:spacing w:after="0" w:line="240" w:lineRule="auto"/>
              <w:rPr>
                <w:rFonts w:ascii="Times New Roman" w:hAnsi="Times New Roman"/>
                <w:sz w:val="20"/>
                <w:szCs w:val="20"/>
              </w:rPr>
            </w:pPr>
          </w:p>
        </w:tc>
        <w:tc>
          <w:tcPr>
            <w:tcW w:w="465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Economic sciences</w:t>
            </w:r>
          </w:p>
        </w:tc>
      </w:tr>
      <w:tr w:rsidR="00C25863" w:rsidRPr="00D46D23" w:rsidTr="00B36A88">
        <w:tc>
          <w:tcPr>
            <w:tcW w:w="4530" w:type="dxa"/>
          </w:tcPr>
          <w:p w:rsidR="00C25863" w:rsidRPr="00D46D23" w:rsidRDefault="00C25863" w:rsidP="00B36A88">
            <w:pPr>
              <w:spacing w:after="0" w:line="240" w:lineRule="auto"/>
              <w:rPr>
                <w:rFonts w:ascii="Times New Roman" w:hAnsi="Times New Roman"/>
                <w:b/>
                <w:sz w:val="20"/>
                <w:szCs w:val="20"/>
              </w:rPr>
            </w:pPr>
            <w:r w:rsidRPr="00D46D23">
              <w:rPr>
                <w:rFonts w:ascii="Times New Roman" w:hAnsi="Times New Roman"/>
                <w:b/>
                <w:sz w:val="20"/>
                <w:szCs w:val="20"/>
              </w:rPr>
              <w:t>УЧЕТ ПРЯМЫХ ЗАТРАТ В СОСТАВЕ СЕБЕСТОИМОСТИ ВЫПОЛНЯЕМЫХ РАБОТ, ОКАЗЫВАЕМЫХ УСЛУГ В СТРОИТЕЛЬНЫХ ОРГАНИЗАЦИЯХ</w:t>
            </w:r>
          </w:p>
        </w:tc>
        <w:tc>
          <w:tcPr>
            <w:tcW w:w="4650" w:type="dxa"/>
          </w:tcPr>
          <w:p w:rsidR="00C25863" w:rsidRPr="00D46D23" w:rsidRDefault="00C25863" w:rsidP="00B36A88">
            <w:pPr>
              <w:spacing w:after="0" w:line="240" w:lineRule="auto"/>
              <w:rPr>
                <w:rFonts w:ascii="Times New Roman" w:hAnsi="Times New Roman"/>
                <w:b/>
                <w:sz w:val="20"/>
                <w:szCs w:val="20"/>
                <w:lang w:val="en-US"/>
              </w:rPr>
            </w:pPr>
            <w:r w:rsidRPr="00D46D23">
              <w:rPr>
                <w:rFonts w:ascii="Times New Roman" w:hAnsi="Times New Roman"/>
                <w:b/>
                <w:sz w:val="20"/>
                <w:szCs w:val="20"/>
                <w:lang w:val="en-US"/>
              </w:rPr>
              <w:t xml:space="preserve">ACCOUNTING OF DIRECT COSTS IN THE COMPOSITION OF THE COST OF THE ACCOMPLISHMENT OF THE WORKS PROVIDED IN CONSTRUCTION COMPANIES </w:t>
            </w:r>
          </w:p>
          <w:p w:rsidR="00C25863" w:rsidRPr="00D46D23" w:rsidRDefault="00C25863" w:rsidP="00B36A88">
            <w:pPr>
              <w:spacing w:after="0" w:line="240" w:lineRule="auto"/>
              <w:rPr>
                <w:rFonts w:ascii="Times New Roman" w:hAnsi="Times New Roman"/>
                <w:b/>
                <w:sz w:val="20"/>
                <w:szCs w:val="20"/>
                <w:lang w:val="en-US"/>
              </w:rPr>
            </w:pPr>
          </w:p>
        </w:tc>
      </w:tr>
      <w:tr w:rsidR="00C25863" w:rsidRPr="00D46D23" w:rsidTr="00B36A88">
        <w:tc>
          <w:tcPr>
            <w:tcW w:w="453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Серая Наталья Николаевна</w:t>
            </w:r>
          </w:p>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старший преподаватель</w:t>
            </w:r>
          </w:p>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SPIN – код: 5190-4283</w:t>
            </w:r>
          </w:p>
          <w:p w:rsidR="00C25863" w:rsidRPr="00D46D23" w:rsidRDefault="00C25863" w:rsidP="00F01E29">
            <w:pPr>
              <w:spacing w:after="0" w:line="240" w:lineRule="auto"/>
              <w:rPr>
                <w:rFonts w:ascii="Times New Roman" w:hAnsi="Times New Roman"/>
                <w:sz w:val="20"/>
                <w:szCs w:val="20"/>
              </w:rPr>
            </w:pPr>
          </w:p>
        </w:tc>
        <w:tc>
          <w:tcPr>
            <w:tcW w:w="4650" w:type="dxa"/>
          </w:tcPr>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Seraya Nataliya Nikolaevna</w:t>
            </w:r>
          </w:p>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Senior Lecturer</w:t>
            </w:r>
          </w:p>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SPIN – code: 5190-4283</w:t>
            </w:r>
          </w:p>
          <w:p w:rsidR="00C25863" w:rsidRPr="00D46D23" w:rsidRDefault="00C25863" w:rsidP="00B36A88">
            <w:pPr>
              <w:spacing w:after="0" w:line="240" w:lineRule="auto"/>
              <w:rPr>
                <w:rFonts w:ascii="Times New Roman" w:hAnsi="Times New Roman"/>
                <w:i/>
                <w:sz w:val="20"/>
                <w:szCs w:val="20"/>
                <w:lang w:val="en-US"/>
              </w:rPr>
            </w:pPr>
          </w:p>
        </w:tc>
      </w:tr>
      <w:tr w:rsidR="00C25863" w:rsidRPr="00D46D23" w:rsidTr="00B36A88">
        <w:tc>
          <w:tcPr>
            <w:tcW w:w="453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Медведева Ксения Андреевна,</w:t>
            </w:r>
          </w:p>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студентка учетно-финансовый факультет</w:t>
            </w:r>
          </w:p>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lang w:val="en-US"/>
              </w:rPr>
              <w:t>SPIN</w:t>
            </w:r>
            <w:r w:rsidRPr="00D46D23">
              <w:rPr>
                <w:rFonts w:ascii="Times New Roman" w:hAnsi="Times New Roman"/>
                <w:sz w:val="20"/>
                <w:szCs w:val="20"/>
              </w:rPr>
              <w:t xml:space="preserve"> – код: 3148-0221</w:t>
            </w:r>
          </w:p>
          <w:p w:rsidR="00C25863" w:rsidRPr="00D46D23" w:rsidRDefault="00C25863" w:rsidP="00B36A88">
            <w:pPr>
              <w:spacing w:after="0" w:line="240" w:lineRule="auto"/>
              <w:rPr>
                <w:rFonts w:ascii="Times New Roman" w:hAnsi="Times New Roman"/>
                <w:i/>
                <w:sz w:val="20"/>
                <w:szCs w:val="20"/>
              </w:rPr>
            </w:pPr>
            <w:r w:rsidRPr="00D46D23">
              <w:rPr>
                <w:rFonts w:ascii="Times New Roman" w:hAnsi="Times New Roman"/>
                <w:i/>
                <w:sz w:val="20"/>
                <w:szCs w:val="20"/>
              </w:rPr>
              <w:t>Кубанский государственный аграрный университет имени И. Т. Трубилина, Россия</w:t>
            </w:r>
          </w:p>
          <w:p w:rsidR="00C25863" w:rsidRPr="00D46D23" w:rsidRDefault="00C25863" w:rsidP="00B36A88">
            <w:pPr>
              <w:spacing w:after="0" w:line="240" w:lineRule="auto"/>
              <w:rPr>
                <w:rFonts w:ascii="Times New Roman" w:hAnsi="Times New Roman"/>
                <w:sz w:val="20"/>
                <w:szCs w:val="20"/>
              </w:rPr>
            </w:pPr>
          </w:p>
        </w:tc>
        <w:tc>
          <w:tcPr>
            <w:tcW w:w="4650" w:type="dxa"/>
          </w:tcPr>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Medvedeva Ksenia Andreevna</w:t>
            </w:r>
          </w:p>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Student of accounting and finance</w:t>
            </w:r>
          </w:p>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SPIN – code: 3148-0221</w:t>
            </w:r>
          </w:p>
          <w:p w:rsidR="00C25863" w:rsidRPr="00D46D23" w:rsidRDefault="00C25863" w:rsidP="00B36A88">
            <w:pPr>
              <w:spacing w:after="0" w:line="240" w:lineRule="auto"/>
              <w:rPr>
                <w:rFonts w:ascii="Times New Roman" w:hAnsi="Times New Roman"/>
                <w:i/>
                <w:sz w:val="20"/>
                <w:szCs w:val="20"/>
                <w:lang w:val="en-US"/>
              </w:rPr>
            </w:pPr>
            <w:r w:rsidRPr="00D46D23">
              <w:rPr>
                <w:rFonts w:ascii="Times New Roman" w:hAnsi="Times New Roman"/>
                <w:i/>
                <w:sz w:val="20"/>
                <w:szCs w:val="20"/>
                <w:lang w:val="en-US"/>
              </w:rPr>
              <w:t>Kuban State Agrarian University named after I. T. Trubilin, Krasnodar, Russia</w:t>
            </w:r>
          </w:p>
        </w:tc>
      </w:tr>
      <w:tr w:rsidR="00C25863" w:rsidRPr="00D46D23" w:rsidTr="00B36A88">
        <w:trPr>
          <w:trHeight w:val="3541"/>
        </w:trPr>
        <w:tc>
          <w:tcPr>
            <w:tcW w:w="453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В данной статье рассмотрен вопрос учета прямых затрат в составе себестоимости строительных работ и услуг, дана характеристика каждому из представленных в работе методу, а также произведены расчеты на основании данных бухгалтерского учета в ООО «МонтажТехСтрой». В ходе анализа выявлены положительные и отрицательные черты методов списания материально производственных затрат в рамках исследуемой организации, произведены выводы, в соответствии с которыми вынесены предложения по рационализации управленческого учета хозяйствующего субъекта в отношении методов списания прямых затрат на себестоимость готовой продукции (работ, услуг)</w:t>
            </w:r>
          </w:p>
          <w:p w:rsidR="00C25863" w:rsidRPr="00D46D23" w:rsidRDefault="00C25863" w:rsidP="00B36A88">
            <w:pPr>
              <w:spacing w:after="0" w:line="240" w:lineRule="auto"/>
              <w:rPr>
                <w:rFonts w:ascii="Times New Roman" w:hAnsi="Times New Roman"/>
                <w:sz w:val="20"/>
                <w:szCs w:val="20"/>
              </w:rPr>
            </w:pPr>
          </w:p>
        </w:tc>
        <w:tc>
          <w:tcPr>
            <w:tcW w:w="4650" w:type="dxa"/>
          </w:tcPr>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In this article, the issue of accounting for direct costs as part of the cost of construction works and services are considered, a characteristic is given to each of the methods presented in the work, and calculations are made on the basis of accounting data at LLC MontazhTechStroy. In the course of the analysis, positive and negative features of methods for writing off materially production costs within the research organization were revealed, conclusions were drawn in accordance with which proposals were made to rationalize the management accounting of the economic entity with respect to methods for writing off direct costs for the cost of finished goods (works, services)</w:t>
            </w:r>
          </w:p>
        </w:tc>
      </w:tr>
      <w:tr w:rsidR="00C25863" w:rsidRPr="00D46D23" w:rsidTr="00B36A88">
        <w:trPr>
          <w:trHeight w:val="678"/>
        </w:trPr>
        <w:tc>
          <w:tcPr>
            <w:tcW w:w="4530" w:type="dxa"/>
          </w:tcPr>
          <w:p w:rsidR="00C25863" w:rsidRPr="00D46D23" w:rsidRDefault="00C25863" w:rsidP="00B36A88">
            <w:pPr>
              <w:spacing w:after="0" w:line="240" w:lineRule="auto"/>
              <w:rPr>
                <w:rFonts w:ascii="Times New Roman" w:hAnsi="Times New Roman"/>
                <w:sz w:val="20"/>
                <w:szCs w:val="20"/>
              </w:rPr>
            </w:pPr>
            <w:r w:rsidRPr="00D46D23">
              <w:rPr>
                <w:rFonts w:ascii="Times New Roman" w:hAnsi="Times New Roman"/>
                <w:sz w:val="20"/>
                <w:szCs w:val="20"/>
              </w:rPr>
              <w:t>Ключевые слова: УПРАВЛЕНЧЕСКИЙ УЧЕТ, ПРЯМЫЕ ЗАТРАТЫ, СЕБЕСТОИМОСТЬ СТРОИТЕЛЬНЫХ РАБОТ</w:t>
            </w:r>
          </w:p>
          <w:p w:rsidR="00C25863" w:rsidRPr="00D46D23" w:rsidRDefault="00C25863" w:rsidP="00B36A88">
            <w:pPr>
              <w:spacing w:after="0" w:line="240" w:lineRule="auto"/>
              <w:rPr>
                <w:rFonts w:ascii="Times New Roman" w:hAnsi="Times New Roman"/>
                <w:sz w:val="20"/>
                <w:szCs w:val="20"/>
              </w:rPr>
            </w:pPr>
          </w:p>
          <w:p w:rsidR="00C25863" w:rsidRPr="00AD0E15" w:rsidRDefault="00C25863" w:rsidP="00B36A88">
            <w:pPr>
              <w:spacing w:after="0" w:line="240" w:lineRule="auto"/>
              <w:rPr>
                <w:rFonts w:ascii="Arial" w:hAnsi="Arial" w:cs="Arial"/>
                <w:sz w:val="20"/>
                <w:szCs w:val="20"/>
              </w:rPr>
            </w:pPr>
            <w:bookmarkStart w:id="0" w:name="_GoBack"/>
            <w:r w:rsidRPr="00AD0E15">
              <w:rPr>
                <w:rFonts w:ascii="Arial" w:hAnsi="Arial" w:cs="Arial"/>
                <w:b/>
                <w:sz w:val="20"/>
                <w:szCs w:val="20"/>
              </w:rPr>
              <w:t>Doi: 10.21515/1990-4665-131-017</w:t>
            </w:r>
            <w:bookmarkEnd w:id="0"/>
          </w:p>
        </w:tc>
        <w:tc>
          <w:tcPr>
            <w:tcW w:w="4650" w:type="dxa"/>
          </w:tcPr>
          <w:p w:rsidR="00C25863" w:rsidRPr="00D46D23" w:rsidRDefault="00C25863" w:rsidP="00B36A88">
            <w:pPr>
              <w:spacing w:after="0" w:line="240" w:lineRule="auto"/>
              <w:rPr>
                <w:rFonts w:ascii="Times New Roman" w:hAnsi="Times New Roman"/>
                <w:sz w:val="20"/>
                <w:szCs w:val="20"/>
                <w:lang w:val="en-US"/>
              </w:rPr>
            </w:pPr>
            <w:r w:rsidRPr="00D46D23">
              <w:rPr>
                <w:rFonts w:ascii="Times New Roman" w:hAnsi="Times New Roman"/>
                <w:sz w:val="20"/>
                <w:szCs w:val="20"/>
                <w:lang w:val="en-US"/>
              </w:rPr>
              <w:t>Keywords: MANAGEMENT ACCOUNTING, DIRECT COSTS, CONSTRUCTION COSTS</w:t>
            </w:r>
          </w:p>
        </w:tc>
      </w:tr>
    </w:tbl>
    <w:p w:rsidR="00C25863" w:rsidRPr="00606C3F" w:rsidRDefault="00C25863" w:rsidP="00FD03D7">
      <w:pPr>
        <w:jc w:val="center"/>
        <w:rPr>
          <w:rFonts w:ascii="Times New Roman" w:hAnsi="Times New Roman"/>
          <w:sz w:val="28"/>
          <w:szCs w:val="28"/>
          <w:lang w:val="en-US"/>
        </w:rPr>
      </w:pPr>
    </w:p>
    <w:p w:rsidR="00C25863" w:rsidRPr="002402EA" w:rsidRDefault="00C25863" w:rsidP="00606C3F">
      <w:pPr>
        <w:spacing w:after="0" w:line="360" w:lineRule="auto"/>
        <w:ind w:firstLine="709"/>
        <w:jc w:val="both"/>
        <w:rPr>
          <w:rFonts w:ascii="Times New Roman" w:hAnsi="Times New Roman"/>
          <w:sz w:val="28"/>
          <w:szCs w:val="28"/>
        </w:rPr>
      </w:pPr>
      <w:r>
        <w:rPr>
          <w:rFonts w:ascii="Times New Roman" w:hAnsi="Times New Roman"/>
          <w:sz w:val="28"/>
          <w:szCs w:val="28"/>
        </w:rPr>
        <w:t>Система управленческого учета в строительных организациях имеет ряд особенностей, выделяющих эту отрасль как одну из самых интересных в отношении анализа и дальнейшего совершенствования. К таким особенностям, прежде всего, относится вопрос калькулирования себестоимости строительных работ.</w:t>
      </w:r>
    </w:p>
    <w:p w:rsidR="00C25863" w:rsidRDefault="00C25863" w:rsidP="00677D61">
      <w:pPr>
        <w:spacing w:after="0" w:line="360" w:lineRule="auto"/>
        <w:ind w:firstLine="709"/>
        <w:jc w:val="both"/>
        <w:rPr>
          <w:rFonts w:ascii="Times New Roman" w:hAnsi="Times New Roman"/>
          <w:sz w:val="28"/>
          <w:szCs w:val="28"/>
        </w:rPr>
      </w:pPr>
      <w:r w:rsidRPr="00677D61">
        <w:rPr>
          <w:rFonts w:ascii="Times New Roman" w:hAnsi="Times New Roman"/>
          <w:sz w:val="28"/>
          <w:szCs w:val="28"/>
        </w:rPr>
        <w:t>Себестои</w:t>
      </w:r>
      <w:r>
        <w:rPr>
          <w:rFonts w:ascii="Times New Roman" w:hAnsi="Times New Roman"/>
          <w:sz w:val="28"/>
          <w:szCs w:val="28"/>
        </w:rPr>
        <w:t>мость строительных работ - это</w:t>
      </w:r>
      <w:r w:rsidRPr="00677D61">
        <w:rPr>
          <w:rFonts w:ascii="Times New Roman" w:hAnsi="Times New Roman"/>
          <w:sz w:val="28"/>
          <w:szCs w:val="28"/>
        </w:rPr>
        <w:t xml:space="preserve"> з</w:t>
      </w:r>
      <w:r>
        <w:rPr>
          <w:rFonts w:ascii="Times New Roman" w:hAnsi="Times New Roman"/>
          <w:sz w:val="28"/>
          <w:szCs w:val="28"/>
        </w:rPr>
        <w:t>атраты, произведенные</w:t>
      </w:r>
      <w:r w:rsidRPr="00677D61">
        <w:rPr>
          <w:rFonts w:ascii="Times New Roman" w:hAnsi="Times New Roman"/>
          <w:sz w:val="28"/>
          <w:szCs w:val="28"/>
        </w:rPr>
        <w:t xml:space="preserve"> в процессе выполнения строительных</w:t>
      </w:r>
      <w:r>
        <w:rPr>
          <w:rFonts w:ascii="Times New Roman" w:hAnsi="Times New Roman"/>
          <w:sz w:val="28"/>
          <w:szCs w:val="28"/>
        </w:rPr>
        <w:t xml:space="preserve"> </w:t>
      </w:r>
      <w:r w:rsidRPr="00677D61">
        <w:rPr>
          <w:rFonts w:ascii="Times New Roman" w:hAnsi="Times New Roman"/>
          <w:sz w:val="28"/>
          <w:szCs w:val="28"/>
        </w:rPr>
        <w:t>работ</w:t>
      </w:r>
      <w:r>
        <w:rPr>
          <w:rFonts w:ascii="Times New Roman" w:hAnsi="Times New Roman"/>
          <w:sz w:val="28"/>
          <w:szCs w:val="28"/>
        </w:rPr>
        <w:t xml:space="preserve">. К таким затратам относят: </w:t>
      </w:r>
      <w:r w:rsidRPr="00677D61">
        <w:rPr>
          <w:rFonts w:ascii="Times New Roman" w:hAnsi="Times New Roman"/>
          <w:sz w:val="28"/>
          <w:szCs w:val="28"/>
        </w:rPr>
        <w:t>ма</w:t>
      </w:r>
      <w:r>
        <w:rPr>
          <w:rFonts w:ascii="Times New Roman" w:hAnsi="Times New Roman"/>
          <w:sz w:val="28"/>
          <w:szCs w:val="28"/>
        </w:rPr>
        <w:t>териалы, строительные конструк</w:t>
      </w:r>
      <w:r w:rsidRPr="00677D61">
        <w:rPr>
          <w:rFonts w:ascii="Times New Roman" w:hAnsi="Times New Roman"/>
          <w:sz w:val="28"/>
          <w:szCs w:val="28"/>
        </w:rPr>
        <w:t>ци</w:t>
      </w:r>
      <w:r>
        <w:rPr>
          <w:rFonts w:ascii="Times New Roman" w:hAnsi="Times New Roman"/>
          <w:sz w:val="28"/>
          <w:szCs w:val="28"/>
        </w:rPr>
        <w:t>и</w:t>
      </w:r>
      <w:r w:rsidRPr="00677D61">
        <w:rPr>
          <w:rFonts w:ascii="Times New Roman" w:hAnsi="Times New Roman"/>
          <w:sz w:val="28"/>
          <w:szCs w:val="28"/>
        </w:rPr>
        <w:t>, детал</w:t>
      </w:r>
      <w:r>
        <w:rPr>
          <w:rFonts w:ascii="Times New Roman" w:hAnsi="Times New Roman"/>
          <w:sz w:val="28"/>
          <w:szCs w:val="28"/>
        </w:rPr>
        <w:t>и</w:t>
      </w:r>
      <w:r w:rsidRPr="00677D61">
        <w:rPr>
          <w:rFonts w:ascii="Times New Roman" w:hAnsi="Times New Roman"/>
          <w:sz w:val="28"/>
          <w:szCs w:val="28"/>
        </w:rPr>
        <w:t>, топлив</w:t>
      </w:r>
      <w:r>
        <w:rPr>
          <w:rFonts w:ascii="Times New Roman" w:hAnsi="Times New Roman"/>
          <w:sz w:val="28"/>
          <w:szCs w:val="28"/>
        </w:rPr>
        <w:t>о</w:t>
      </w:r>
      <w:r w:rsidRPr="00677D61">
        <w:rPr>
          <w:rFonts w:ascii="Times New Roman" w:hAnsi="Times New Roman"/>
          <w:sz w:val="28"/>
          <w:szCs w:val="28"/>
        </w:rPr>
        <w:t>, энерги</w:t>
      </w:r>
      <w:r>
        <w:rPr>
          <w:rFonts w:ascii="Times New Roman" w:hAnsi="Times New Roman"/>
          <w:sz w:val="28"/>
          <w:szCs w:val="28"/>
        </w:rPr>
        <w:t>ю</w:t>
      </w:r>
      <w:r w:rsidRPr="00677D61">
        <w:rPr>
          <w:rFonts w:ascii="Times New Roman" w:hAnsi="Times New Roman"/>
          <w:sz w:val="28"/>
          <w:szCs w:val="28"/>
        </w:rPr>
        <w:t>, машин</w:t>
      </w:r>
      <w:r>
        <w:rPr>
          <w:rFonts w:ascii="Times New Roman" w:hAnsi="Times New Roman"/>
          <w:sz w:val="28"/>
          <w:szCs w:val="28"/>
        </w:rPr>
        <w:t>ы</w:t>
      </w:r>
      <w:r w:rsidRPr="00677D61">
        <w:rPr>
          <w:rFonts w:ascii="Times New Roman" w:hAnsi="Times New Roman"/>
          <w:sz w:val="28"/>
          <w:szCs w:val="28"/>
        </w:rPr>
        <w:t xml:space="preserve"> и</w:t>
      </w:r>
      <w:r>
        <w:rPr>
          <w:rFonts w:ascii="Times New Roman" w:hAnsi="Times New Roman"/>
          <w:sz w:val="28"/>
          <w:szCs w:val="28"/>
        </w:rPr>
        <w:t xml:space="preserve"> </w:t>
      </w:r>
      <w:r w:rsidRPr="00677D61">
        <w:rPr>
          <w:rFonts w:ascii="Times New Roman" w:hAnsi="Times New Roman"/>
          <w:sz w:val="28"/>
          <w:szCs w:val="28"/>
        </w:rPr>
        <w:t>механизм</w:t>
      </w:r>
      <w:r>
        <w:rPr>
          <w:rFonts w:ascii="Times New Roman" w:hAnsi="Times New Roman"/>
          <w:sz w:val="28"/>
          <w:szCs w:val="28"/>
        </w:rPr>
        <w:t>ы</w:t>
      </w:r>
      <w:r w:rsidRPr="00677D61">
        <w:rPr>
          <w:rFonts w:ascii="Times New Roman" w:hAnsi="Times New Roman"/>
          <w:sz w:val="28"/>
          <w:szCs w:val="28"/>
        </w:rPr>
        <w:t>, трудовы</w:t>
      </w:r>
      <w:r>
        <w:rPr>
          <w:rFonts w:ascii="Times New Roman" w:hAnsi="Times New Roman"/>
          <w:sz w:val="28"/>
          <w:szCs w:val="28"/>
        </w:rPr>
        <w:t>е</w:t>
      </w:r>
      <w:r w:rsidRPr="00677D61">
        <w:rPr>
          <w:rFonts w:ascii="Times New Roman" w:hAnsi="Times New Roman"/>
          <w:sz w:val="28"/>
          <w:szCs w:val="28"/>
        </w:rPr>
        <w:t xml:space="preserve"> ресурс</w:t>
      </w:r>
      <w:r>
        <w:rPr>
          <w:rFonts w:ascii="Times New Roman" w:hAnsi="Times New Roman"/>
          <w:sz w:val="28"/>
          <w:szCs w:val="28"/>
        </w:rPr>
        <w:t>ы</w:t>
      </w:r>
      <w:r w:rsidRPr="00677D61">
        <w:rPr>
          <w:rFonts w:ascii="Times New Roman" w:hAnsi="Times New Roman"/>
          <w:sz w:val="28"/>
          <w:szCs w:val="28"/>
        </w:rPr>
        <w:t>, а также</w:t>
      </w:r>
      <w:r>
        <w:rPr>
          <w:rFonts w:ascii="Times New Roman" w:hAnsi="Times New Roman"/>
          <w:sz w:val="28"/>
          <w:szCs w:val="28"/>
        </w:rPr>
        <w:t xml:space="preserve"> </w:t>
      </w:r>
      <w:r w:rsidRPr="00677D61">
        <w:rPr>
          <w:rFonts w:ascii="Times New Roman" w:hAnsi="Times New Roman"/>
          <w:sz w:val="28"/>
          <w:szCs w:val="28"/>
        </w:rPr>
        <w:t>други</w:t>
      </w:r>
      <w:r>
        <w:rPr>
          <w:rFonts w:ascii="Times New Roman" w:hAnsi="Times New Roman"/>
          <w:sz w:val="28"/>
          <w:szCs w:val="28"/>
        </w:rPr>
        <w:t>е</w:t>
      </w:r>
      <w:r w:rsidRPr="00677D61">
        <w:rPr>
          <w:rFonts w:ascii="Times New Roman" w:hAnsi="Times New Roman"/>
          <w:sz w:val="28"/>
          <w:szCs w:val="28"/>
        </w:rPr>
        <w:t xml:space="preserve"> затрат</w:t>
      </w:r>
      <w:r>
        <w:rPr>
          <w:rFonts w:ascii="Times New Roman" w:hAnsi="Times New Roman"/>
          <w:sz w:val="28"/>
          <w:szCs w:val="28"/>
        </w:rPr>
        <w:t>ы</w:t>
      </w:r>
      <w:r w:rsidRPr="00677D61">
        <w:rPr>
          <w:rFonts w:ascii="Times New Roman" w:hAnsi="Times New Roman"/>
          <w:sz w:val="28"/>
          <w:szCs w:val="28"/>
        </w:rPr>
        <w:t>, связанны</w:t>
      </w:r>
      <w:r>
        <w:rPr>
          <w:rFonts w:ascii="Times New Roman" w:hAnsi="Times New Roman"/>
          <w:sz w:val="28"/>
          <w:szCs w:val="28"/>
        </w:rPr>
        <w:t>е</w:t>
      </w:r>
      <w:r w:rsidRPr="00677D61">
        <w:rPr>
          <w:rFonts w:ascii="Times New Roman" w:hAnsi="Times New Roman"/>
          <w:sz w:val="28"/>
          <w:szCs w:val="28"/>
        </w:rPr>
        <w:t xml:space="preserve"> с выполнением и</w:t>
      </w:r>
      <w:r>
        <w:rPr>
          <w:rFonts w:ascii="Times New Roman" w:hAnsi="Times New Roman"/>
          <w:sz w:val="28"/>
          <w:szCs w:val="28"/>
        </w:rPr>
        <w:t xml:space="preserve"> </w:t>
      </w:r>
      <w:r w:rsidRPr="00677D61">
        <w:rPr>
          <w:rFonts w:ascii="Times New Roman" w:hAnsi="Times New Roman"/>
          <w:sz w:val="28"/>
          <w:szCs w:val="28"/>
        </w:rPr>
        <w:t>реализацией строительных работ.</w:t>
      </w:r>
    </w:p>
    <w:p w:rsidR="00C25863" w:rsidRDefault="00C25863" w:rsidP="00AE1BC4">
      <w:pPr>
        <w:spacing w:after="0" w:line="360" w:lineRule="auto"/>
        <w:ind w:firstLine="709"/>
        <w:jc w:val="both"/>
        <w:rPr>
          <w:rFonts w:ascii="Times New Roman" w:hAnsi="Times New Roman"/>
          <w:sz w:val="28"/>
          <w:szCs w:val="28"/>
        </w:rPr>
      </w:pPr>
      <w:r>
        <w:rPr>
          <w:rFonts w:ascii="Times New Roman" w:hAnsi="Times New Roman"/>
          <w:sz w:val="28"/>
          <w:szCs w:val="28"/>
        </w:rPr>
        <w:t>Наибольший объем затрат в строительстве приходится на прямые затраты, то есть материалы, затраченные на тот или иной объект строительства. Так как в управленческом учете существует несколько методов учета прямых затрат в составе себестоимости продукции (работ, услуг), то большое значение имеет выбор такого метода в виду особенностей произ</w:t>
      </w:r>
      <w:r w:rsidRPr="00AE1BC4">
        <w:rPr>
          <w:rFonts w:ascii="Times New Roman" w:hAnsi="Times New Roman"/>
          <w:sz w:val="28"/>
          <w:szCs w:val="28"/>
        </w:rPr>
        <w:t>водствен</w:t>
      </w:r>
      <w:r>
        <w:rPr>
          <w:rFonts w:ascii="Times New Roman" w:hAnsi="Times New Roman"/>
          <w:sz w:val="28"/>
          <w:szCs w:val="28"/>
        </w:rPr>
        <w:t>ного процесса, характера произ</w:t>
      </w:r>
      <w:r w:rsidRPr="00AE1BC4">
        <w:rPr>
          <w:rFonts w:ascii="Times New Roman" w:hAnsi="Times New Roman"/>
          <w:sz w:val="28"/>
          <w:szCs w:val="28"/>
        </w:rPr>
        <w:t>водимой продукции (выполняемых работ),</w:t>
      </w:r>
      <w:r>
        <w:rPr>
          <w:rFonts w:ascii="Times New Roman" w:hAnsi="Times New Roman"/>
          <w:sz w:val="28"/>
          <w:szCs w:val="28"/>
        </w:rPr>
        <w:t xml:space="preserve"> </w:t>
      </w:r>
      <w:r w:rsidRPr="00AE1BC4">
        <w:rPr>
          <w:rFonts w:ascii="Times New Roman" w:hAnsi="Times New Roman"/>
          <w:sz w:val="28"/>
          <w:szCs w:val="28"/>
        </w:rPr>
        <w:t>цел</w:t>
      </w:r>
      <w:r>
        <w:rPr>
          <w:rFonts w:ascii="Times New Roman" w:hAnsi="Times New Roman"/>
          <w:sz w:val="28"/>
          <w:szCs w:val="28"/>
        </w:rPr>
        <w:t>ей</w:t>
      </w:r>
      <w:r w:rsidRPr="00AE1BC4">
        <w:rPr>
          <w:rFonts w:ascii="Times New Roman" w:hAnsi="Times New Roman"/>
          <w:sz w:val="28"/>
          <w:szCs w:val="28"/>
        </w:rPr>
        <w:t xml:space="preserve"> управленческого учета.</w:t>
      </w:r>
    </w:p>
    <w:p w:rsidR="00C25863" w:rsidRDefault="00C25863" w:rsidP="00840FB0">
      <w:pPr>
        <w:spacing w:after="0" w:line="360" w:lineRule="auto"/>
        <w:ind w:firstLine="709"/>
        <w:jc w:val="both"/>
        <w:rPr>
          <w:rFonts w:ascii="Times New Roman" w:hAnsi="Times New Roman"/>
          <w:sz w:val="28"/>
          <w:szCs w:val="28"/>
        </w:rPr>
      </w:pPr>
      <w:r>
        <w:rPr>
          <w:rFonts w:ascii="Times New Roman" w:hAnsi="Times New Roman"/>
          <w:sz w:val="28"/>
          <w:szCs w:val="28"/>
        </w:rPr>
        <w:t>Достоверные сведения о структуре затрат и их стоимости важны для управленческого аппарата организации, так как на их основе устанавливаются оптимальные</w:t>
      </w:r>
      <w:r w:rsidRPr="00840FB0">
        <w:t xml:space="preserve"> </w:t>
      </w:r>
      <w:r>
        <w:rPr>
          <w:rFonts w:ascii="Times New Roman" w:hAnsi="Times New Roman"/>
          <w:sz w:val="28"/>
          <w:szCs w:val="28"/>
        </w:rPr>
        <w:t xml:space="preserve">цены на строительные работы, а информация о себестоимости </w:t>
      </w:r>
      <w:r w:rsidRPr="00840FB0">
        <w:rPr>
          <w:rFonts w:ascii="Times New Roman" w:hAnsi="Times New Roman"/>
          <w:sz w:val="28"/>
          <w:szCs w:val="28"/>
        </w:rPr>
        <w:t>лежит в основе</w:t>
      </w:r>
      <w:r>
        <w:rPr>
          <w:rFonts w:ascii="Times New Roman" w:hAnsi="Times New Roman"/>
          <w:sz w:val="28"/>
          <w:szCs w:val="28"/>
        </w:rPr>
        <w:t xml:space="preserve"> </w:t>
      </w:r>
      <w:r w:rsidRPr="00840FB0">
        <w:rPr>
          <w:rFonts w:ascii="Times New Roman" w:hAnsi="Times New Roman"/>
          <w:sz w:val="28"/>
          <w:szCs w:val="28"/>
        </w:rPr>
        <w:t>прогнозирования и текущего оперативного</w:t>
      </w:r>
      <w:r>
        <w:rPr>
          <w:rFonts w:ascii="Times New Roman" w:hAnsi="Times New Roman"/>
          <w:sz w:val="28"/>
          <w:szCs w:val="28"/>
        </w:rPr>
        <w:t xml:space="preserve"> </w:t>
      </w:r>
      <w:r w:rsidRPr="00840FB0">
        <w:rPr>
          <w:rFonts w:ascii="Times New Roman" w:hAnsi="Times New Roman"/>
          <w:sz w:val="28"/>
          <w:szCs w:val="28"/>
        </w:rPr>
        <w:t xml:space="preserve">управления </w:t>
      </w:r>
      <w:r>
        <w:rPr>
          <w:rFonts w:ascii="Times New Roman" w:hAnsi="Times New Roman"/>
          <w:sz w:val="28"/>
          <w:szCs w:val="28"/>
        </w:rPr>
        <w:t>строительной организацией.</w:t>
      </w:r>
    </w:p>
    <w:p w:rsidR="00C25863" w:rsidRDefault="00C25863" w:rsidP="00840FB0">
      <w:pPr>
        <w:spacing w:after="0" w:line="360" w:lineRule="auto"/>
        <w:ind w:firstLine="709"/>
        <w:jc w:val="both"/>
        <w:rPr>
          <w:rFonts w:ascii="Times New Roman" w:hAnsi="Times New Roman"/>
          <w:sz w:val="28"/>
          <w:szCs w:val="28"/>
        </w:rPr>
      </w:pPr>
      <w:r>
        <w:rPr>
          <w:rFonts w:ascii="Times New Roman" w:hAnsi="Times New Roman"/>
          <w:sz w:val="28"/>
          <w:szCs w:val="28"/>
        </w:rPr>
        <w:t>Все вышеперечисленное свидетельствует об актуальности выбранной темы и предопределяет ее цель - исследование методов учета прямых затрат в целях оптимизации управленческого учета в строительных организациях.</w:t>
      </w:r>
    </w:p>
    <w:p w:rsidR="00C25863" w:rsidRDefault="00C25863" w:rsidP="00840FB0">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методы определения фактической себестоимости основных материалов, списываемых на носитель затрат:</w:t>
      </w:r>
    </w:p>
    <w:p w:rsidR="00C25863" w:rsidRDefault="00C25863" w:rsidP="00840FB0">
      <w:pPr>
        <w:spacing w:after="0" w:line="360" w:lineRule="auto"/>
        <w:ind w:firstLine="709"/>
        <w:jc w:val="both"/>
        <w:rPr>
          <w:rFonts w:ascii="Times New Roman" w:hAnsi="Times New Roman"/>
          <w:sz w:val="28"/>
          <w:szCs w:val="28"/>
        </w:rPr>
      </w:pPr>
      <w:r>
        <w:rPr>
          <w:rFonts w:ascii="Times New Roman" w:hAnsi="Times New Roman"/>
          <w:sz w:val="28"/>
          <w:szCs w:val="28"/>
        </w:rPr>
        <w:t>1. Метод ФИФО (</w:t>
      </w:r>
      <w:r w:rsidRPr="00513EBA">
        <w:rPr>
          <w:rFonts w:ascii="Times New Roman" w:hAnsi="Times New Roman"/>
          <w:sz w:val="28"/>
          <w:szCs w:val="28"/>
        </w:rPr>
        <w:t>First In First Out</w:t>
      </w:r>
      <w:r>
        <w:rPr>
          <w:rFonts w:ascii="Times New Roman" w:hAnsi="Times New Roman"/>
          <w:sz w:val="28"/>
          <w:szCs w:val="28"/>
        </w:rPr>
        <w:t xml:space="preserve">) или метод списания материалов по стоимости первых по времени закупок. Данный метод бухгалтерского учета материально-производственных запасов организации заключается в строгом хронологическом порядке учета поступления и списания материалов. То есть </w:t>
      </w:r>
      <w:r w:rsidRPr="00513EBA">
        <w:rPr>
          <w:rFonts w:ascii="Times New Roman" w:hAnsi="Times New Roman"/>
          <w:sz w:val="28"/>
          <w:szCs w:val="28"/>
        </w:rPr>
        <w:t xml:space="preserve">материалы, пришедшие на склад первыми, будут использованы </w:t>
      </w:r>
      <w:r>
        <w:rPr>
          <w:rFonts w:ascii="Times New Roman" w:hAnsi="Times New Roman"/>
          <w:sz w:val="28"/>
          <w:szCs w:val="28"/>
        </w:rPr>
        <w:t>в первую очередь.</w:t>
      </w:r>
    </w:p>
    <w:p w:rsidR="00C25863" w:rsidRDefault="00C25863" w:rsidP="00840FB0">
      <w:pPr>
        <w:spacing w:after="0" w:line="360" w:lineRule="auto"/>
        <w:ind w:firstLine="709"/>
        <w:jc w:val="both"/>
        <w:rPr>
          <w:rFonts w:ascii="Times New Roman" w:hAnsi="Times New Roman"/>
          <w:sz w:val="28"/>
          <w:szCs w:val="28"/>
        </w:rPr>
      </w:pPr>
      <w:r w:rsidRPr="00513EBA">
        <w:rPr>
          <w:rFonts w:ascii="Times New Roman" w:hAnsi="Times New Roman"/>
          <w:sz w:val="28"/>
          <w:szCs w:val="28"/>
        </w:rPr>
        <w:t xml:space="preserve">2. </w:t>
      </w:r>
      <w:r>
        <w:rPr>
          <w:rFonts w:ascii="Times New Roman" w:hAnsi="Times New Roman"/>
          <w:sz w:val="28"/>
          <w:szCs w:val="28"/>
        </w:rPr>
        <w:t>Метод</w:t>
      </w:r>
      <w:r w:rsidRPr="00513EBA">
        <w:rPr>
          <w:rFonts w:ascii="Times New Roman" w:hAnsi="Times New Roman"/>
          <w:sz w:val="28"/>
          <w:szCs w:val="28"/>
        </w:rPr>
        <w:t xml:space="preserve"> </w:t>
      </w:r>
      <w:r>
        <w:rPr>
          <w:rFonts w:ascii="Times New Roman" w:hAnsi="Times New Roman"/>
          <w:sz w:val="28"/>
          <w:szCs w:val="28"/>
        </w:rPr>
        <w:t>ХИФО</w:t>
      </w:r>
      <w:r w:rsidRPr="00513EBA">
        <w:rPr>
          <w:rFonts w:ascii="Times New Roman" w:hAnsi="Times New Roman"/>
          <w:sz w:val="28"/>
          <w:szCs w:val="28"/>
        </w:rPr>
        <w:t xml:space="preserve"> (</w:t>
      </w:r>
      <w:r>
        <w:rPr>
          <w:rFonts w:ascii="Times New Roman" w:hAnsi="Times New Roman"/>
          <w:sz w:val="28"/>
          <w:szCs w:val="28"/>
          <w:lang w:val="en-US"/>
        </w:rPr>
        <w:t>Highest</w:t>
      </w:r>
      <w:r w:rsidRPr="00513EBA">
        <w:rPr>
          <w:rFonts w:ascii="Times New Roman" w:hAnsi="Times New Roman"/>
          <w:sz w:val="28"/>
          <w:szCs w:val="28"/>
        </w:rPr>
        <w:t xml:space="preserve"> </w:t>
      </w:r>
      <w:r>
        <w:rPr>
          <w:rFonts w:ascii="Times New Roman" w:hAnsi="Times New Roman"/>
          <w:sz w:val="28"/>
          <w:szCs w:val="28"/>
          <w:lang w:val="en-US"/>
        </w:rPr>
        <w:t>In</w:t>
      </w:r>
      <w:r w:rsidRPr="00513EBA">
        <w:rPr>
          <w:rFonts w:ascii="Times New Roman" w:hAnsi="Times New Roman"/>
          <w:sz w:val="28"/>
          <w:szCs w:val="28"/>
        </w:rPr>
        <w:t xml:space="preserve">, </w:t>
      </w:r>
      <w:r>
        <w:rPr>
          <w:rFonts w:ascii="Times New Roman" w:hAnsi="Times New Roman"/>
          <w:sz w:val="28"/>
          <w:szCs w:val="28"/>
          <w:lang w:val="en-US"/>
        </w:rPr>
        <w:t>First</w:t>
      </w:r>
      <w:r w:rsidRPr="00513EBA">
        <w:rPr>
          <w:rFonts w:ascii="Times New Roman" w:hAnsi="Times New Roman"/>
          <w:sz w:val="28"/>
          <w:szCs w:val="28"/>
        </w:rPr>
        <w:t xml:space="preserve"> </w:t>
      </w:r>
      <w:r>
        <w:rPr>
          <w:rFonts w:ascii="Times New Roman" w:hAnsi="Times New Roman"/>
          <w:sz w:val="28"/>
          <w:szCs w:val="28"/>
          <w:lang w:val="en-US"/>
        </w:rPr>
        <w:t>O</w:t>
      </w:r>
      <w:r w:rsidRPr="00513EBA">
        <w:rPr>
          <w:rFonts w:ascii="Times New Roman" w:hAnsi="Times New Roman"/>
          <w:sz w:val="28"/>
          <w:szCs w:val="28"/>
          <w:lang w:val="en-US"/>
        </w:rPr>
        <w:t>ut</w:t>
      </w:r>
      <w:r w:rsidRPr="00513EBA">
        <w:rPr>
          <w:rFonts w:ascii="Times New Roman" w:hAnsi="Times New Roman"/>
          <w:sz w:val="28"/>
          <w:szCs w:val="28"/>
        </w:rPr>
        <w:t xml:space="preserve">), </w:t>
      </w:r>
      <w:r>
        <w:rPr>
          <w:rFonts w:ascii="Times New Roman" w:hAnsi="Times New Roman"/>
          <w:sz w:val="28"/>
          <w:szCs w:val="28"/>
        </w:rPr>
        <w:t>при</w:t>
      </w:r>
      <w:r w:rsidRPr="00513EBA">
        <w:rPr>
          <w:rFonts w:ascii="Times New Roman" w:hAnsi="Times New Roman"/>
          <w:sz w:val="28"/>
          <w:szCs w:val="28"/>
        </w:rPr>
        <w:t xml:space="preserve"> </w:t>
      </w:r>
      <w:r>
        <w:rPr>
          <w:rFonts w:ascii="Times New Roman" w:hAnsi="Times New Roman"/>
          <w:sz w:val="28"/>
          <w:szCs w:val="28"/>
        </w:rPr>
        <w:t>котором в производство в первую очередь списывают материалы из партии с наибольшей стоимостью. Затем после полного списания данной партии переходят к следующей, которая также имеет наибольшую закупочную цену.</w:t>
      </w:r>
    </w:p>
    <w:p w:rsidR="00C25863" w:rsidRDefault="00C25863" w:rsidP="007E6CD6">
      <w:pPr>
        <w:spacing w:after="0" w:line="360" w:lineRule="auto"/>
        <w:ind w:firstLine="709"/>
        <w:jc w:val="both"/>
        <w:rPr>
          <w:rFonts w:ascii="Times New Roman" w:hAnsi="Times New Roman"/>
          <w:sz w:val="28"/>
          <w:szCs w:val="28"/>
        </w:rPr>
      </w:pPr>
      <w:r>
        <w:rPr>
          <w:rFonts w:ascii="Times New Roman" w:hAnsi="Times New Roman"/>
          <w:sz w:val="28"/>
          <w:szCs w:val="28"/>
          <w:lang w:val="en-US"/>
        </w:rPr>
        <w:t xml:space="preserve">3. </w:t>
      </w:r>
      <w:r>
        <w:rPr>
          <w:rFonts w:ascii="Times New Roman" w:hAnsi="Times New Roman"/>
          <w:sz w:val="28"/>
          <w:szCs w:val="28"/>
        </w:rPr>
        <w:t>Метод</w:t>
      </w:r>
      <w:r w:rsidRPr="00CE0DBD">
        <w:rPr>
          <w:rFonts w:ascii="Times New Roman" w:hAnsi="Times New Roman"/>
          <w:sz w:val="28"/>
          <w:szCs w:val="28"/>
          <w:lang w:val="en-US"/>
        </w:rPr>
        <w:t xml:space="preserve"> </w:t>
      </w:r>
      <w:r>
        <w:rPr>
          <w:rFonts w:ascii="Times New Roman" w:hAnsi="Times New Roman"/>
          <w:sz w:val="28"/>
          <w:szCs w:val="28"/>
        </w:rPr>
        <w:t>ЛОФО</w:t>
      </w:r>
      <w:r w:rsidRPr="00CE0DBD">
        <w:rPr>
          <w:rFonts w:ascii="Times New Roman" w:hAnsi="Times New Roman"/>
          <w:sz w:val="28"/>
          <w:szCs w:val="28"/>
          <w:lang w:val="en-US"/>
        </w:rPr>
        <w:t xml:space="preserve"> (</w:t>
      </w:r>
      <w:r>
        <w:rPr>
          <w:rFonts w:ascii="Times New Roman" w:hAnsi="Times New Roman"/>
          <w:sz w:val="28"/>
          <w:szCs w:val="28"/>
          <w:lang w:val="en-US"/>
        </w:rPr>
        <w:t>Lowest</w:t>
      </w:r>
      <w:r w:rsidRPr="00CE0DBD">
        <w:rPr>
          <w:rFonts w:ascii="Times New Roman" w:hAnsi="Times New Roman"/>
          <w:sz w:val="28"/>
          <w:szCs w:val="28"/>
          <w:lang w:val="en-US"/>
        </w:rPr>
        <w:t xml:space="preserve"> </w:t>
      </w:r>
      <w:r>
        <w:rPr>
          <w:rFonts w:ascii="Times New Roman" w:hAnsi="Times New Roman"/>
          <w:sz w:val="28"/>
          <w:szCs w:val="28"/>
          <w:lang w:val="en-US"/>
        </w:rPr>
        <w:t>In</w:t>
      </w:r>
      <w:r w:rsidRPr="00CE0DBD">
        <w:rPr>
          <w:rFonts w:ascii="Times New Roman" w:hAnsi="Times New Roman"/>
          <w:sz w:val="28"/>
          <w:szCs w:val="28"/>
          <w:lang w:val="en-US"/>
        </w:rPr>
        <w:t xml:space="preserve">, </w:t>
      </w:r>
      <w:r>
        <w:rPr>
          <w:rFonts w:ascii="Times New Roman" w:hAnsi="Times New Roman"/>
          <w:sz w:val="28"/>
          <w:szCs w:val="28"/>
          <w:lang w:val="en-US"/>
        </w:rPr>
        <w:t>First</w:t>
      </w:r>
      <w:r w:rsidRPr="00CE0DBD">
        <w:rPr>
          <w:rFonts w:ascii="Times New Roman" w:hAnsi="Times New Roman"/>
          <w:sz w:val="28"/>
          <w:szCs w:val="28"/>
          <w:lang w:val="en-US"/>
        </w:rPr>
        <w:t xml:space="preserve"> </w:t>
      </w:r>
      <w:r>
        <w:rPr>
          <w:rFonts w:ascii="Times New Roman" w:hAnsi="Times New Roman"/>
          <w:sz w:val="28"/>
          <w:szCs w:val="28"/>
          <w:lang w:val="en-US"/>
        </w:rPr>
        <w:t>O</w:t>
      </w:r>
      <w:r w:rsidRPr="00FE01E7">
        <w:rPr>
          <w:rFonts w:ascii="Times New Roman" w:hAnsi="Times New Roman"/>
          <w:sz w:val="28"/>
          <w:szCs w:val="28"/>
          <w:lang w:val="en-US"/>
        </w:rPr>
        <w:t>ut</w:t>
      </w:r>
      <w:r w:rsidRPr="00CE0DBD">
        <w:rPr>
          <w:rFonts w:ascii="Times New Roman" w:hAnsi="Times New Roman"/>
          <w:sz w:val="28"/>
          <w:szCs w:val="28"/>
          <w:lang w:val="en-US"/>
        </w:rPr>
        <w:t>).</w:t>
      </w:r>
      <w:r w:rsidRPr="00CE0DBD">
        <w:rPr>
          <w:lang w:val="en-US"/>
        </w:rPr>
        <w:t xml:space="preserve"> </w:t>
      </w:r>
      <w:r>
        <w:rPr>
          <w:rFonts w:ascii="Times New Roman" w:hAnsi="Times New Roman"/>
          <w:sz w:val="28"/>
          <w:szCs w:val="28"/>
        </w:rPr>
        <w:t>М</w:t>
      </w:r>
      <w:r w:rsidRPr="00CE0DBD">
        <w:rPr>
          <w:rFonts w:ascii="Times New Roman" w:hAnsi="Times New Roman"/>
          <w:sz w:val="28"/>
          <w:szCs w:val="28"/>
        </w:rPr>
        <w:t xml:space="preserve">етодика учета материальных ценностей в </w:t>
      </w:r>
      <w:r>
        <w:rPr>
          <w:rFonts w:ascii="Times New Roman" w:hAnsi="Times New Roman"/>
          <w:sz w:val="28"/>
          <w:szCs w:val="28"/>
        </w:rPr>
        <w:t>денежном</w:t>
      </w:r>
      <w:r w:rsidRPr="00CE0DBD">
        <w:rPr>
          <w:rFonts w:ascii="Times New Roman" w:hAnsi="Times New Roman"/>
          <w:sz w:val="28"/>
          <w:szCs w:val="28"/>
        </w:rPr>
        <w:t xml:space="preserve"> выражении по </w:t>
      </w:r>
      <w:r>
        <w:rPr>
          <w:rFonts w:ascii="Times New Roman" w:hAnsi="Times New Roman"/>
          <w:sz w:val="28"/>
          <w:szCs w:val="28"/>
        </w:rPr>
        <w:t xml:space="preserve">наименьшей </w:t>
      </w:r>
      <w:r w:rsidRPr="00CE0DBD">
        <w:rPr>
          <w:rFonts w:ascii="Times New Roman" w:hAnsi="Times New Roman"/>
          <w:sz w:val="28"/>
          <w:szCs w:val="28"/>
        </w:rPr>
        <w:t>цене партии. В соответствии с данным методом товарно-материальные ценности</w:t>
      </w:r>
      <w:r>
        <w:rPr>
          <w:rFonts w:ascii="Times New Roman" w:hAnsi="Times New Roman"/>
          <w:sz w:val="28"/>
          <w:szCs w:val="28"/>
        </w:rPr>
        <w:t xml:space="preserve"> с самой маленькой закупочной стоимостью выбывают с учета первыми.</w:t>
      </w:r>
    </w:p>
    <w:p w:rsidR="00C25863" w:rsidRDefault="00C25863" w:rsidP="007E6CD6">
      <w:pPr>
        <w:spacing w:after="0" w:line="360" w:lineRule="auto"/>
        <w:ind w:firstLine="709"/>
        <w:jc w:val="both"/>
        <w:rPr>
          <w:rFonts w:ascii="Times New Roman" w:hAnsi="Times New Roman"/>
          <w:sz w:val="28"/>
          <w:szCs w:val="28"/>
        </w:rPr>
      </w:pPr>
      <w:r>
        <w:rPr>
          <w:rFonts w:ascii="Times New Roman" w:hAnsi="Times New Roman"/>
          <w:sz w:val="28"/>
          <w:szCs w:val="28"/>
        </w:rPr>
        <w:t>4. Метод списания по средней себестоимости. Определение себестоимости материалов осуществляется исходя из средней стоимости материально производственных запасов, поступивших в организацию.</w:t>
      </w:r>
    </w:p>
    <w:p w:rsidR="00C25863" w:rsidRDefault="00C25863" w:rsidP="00A74ED3">
      <w:pPr>
        <w:spacing w:after="0" w:line="360" w:lineRule="auto"/>
        <w:ind w:firstLine="709"/>
        <w:jc w:val="both"/>
        <w:rPr>
          <w:rFonts w:ascii="Times New Roman" w:hAnsi="Times New Roman"/>
          <w:sz w:val="28"/>
          <w:szCs w:val="28"/>
        </w:rPr>
      </w:pPr>
      <w:r>
        <w:rPr>
          <w:rFonts w:ascii="Times New Roman" w:hAnsi="Times New Roman"/>
          <w:sz w:val="28"/>
          <w:szCs w:val="28"/>
        </w:rPr>
        <w:t>Объектом исследования является ООО «МонтажТехСтрой».</w:t>
      </w:r>
      <w:r w:rsidRPr="00BB551B">
        <w:rPr>
          <w:rFonts w:ascii="Times New Roman" w:hAnsi="Times New Roman"/>
          <w:sz w:val="28"/>
          <w:szCs w:val="28"/>
        </w:rPr>
        <w:t xml:space="preserve"> </w:t>
      </w:r>
      <w:r w:rsidRPr="00A74ED3">
        <w:rPr>
          <w:rFonts w:ascii="Times New Roman" w:hAnsi="Times New Roman"/>
          <w:sz w:val="28"/>
          <w:szCs w:val="28"/>
        </w:rPr>
        <w:t>Обществом ведется деятельность в области общестроительных работ. Основные виды деятельности исследуемой организации представлены на рисунке 1.</w:t>
      </w:r>
    </w:p>
    <w:p w:rsidR="00C25863" w:rsidRPr="000508D4" w:rsidRDefault="00C25863" w:rsidP="000508D4">
      <w:pPr>
        <w:spacing w:after="0" w:line="240" w:lineRule="auto"/>
        <w:jc w:val="both"/>
        <w:rPr>
          <w:rFonts w:ascii="Times New Roman" w:hAnsi="Times New Roman"/>
          <w:sz w:val="20"/>
          <w:szCs w:val="20"/>
        </w:rPr>
      </w:pPr>
    </w:p>
    <w:p w:rsidR="00C25863" w:rsidRDefault="00C25863" w:rsidP="00A74ED3">
      <w:pPr>
        <w:spacing w:after="0" w:line="360" w:lineRule="auto"/>
        <w:jc w:val="both"/>
        <w:rPr>
          <w:rFonts w:ascii="Times New Roman" w:hAnsi="Times New Roman"/>
          <w:sz w:val="28"/>
          <w:szCs w:val="28"/>
        </w:rPr>
      </w:pPr>
      <w:r w:rsidRPr="00B36A88">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2" o:spid="_x0000_i1025" type="#_x0000_t75" style="width:453.6pt;height:237.6pt;visibility:visible">
            <v:imagedata r:id="rId7" o:title=""/>
          </v:shape>
        </w:pict>
      </w:r>
    </w:p>
    <w:p w:rsidR="00C25863" w:rsidRDefault="00C25863" w:rsidP="00A74ED3">
      <w:pPr>
        <w:spacing w:after="0" w:line="360" w:lineRule="auto"/>
        <w:jc w:val="center"/>
        <w:rPr>
          <w:rFonts w:ascii="Times New Roman" w:hAnsi="Times New Roman"/>
          <w:sz w:val="28"/>
          <w:szCs w:val="28"/>
        </w:rPr>
      </w:pPr>
      <w:r>
        <w:rPr>
          <w:rFonts w:ascii="Times New Roman" w:hAnsi="Times New Roman"/>
          <w:sz w:val="28"/>
          <w:szCs w:val="28"/>
        </w:rPr>
        <w:t>Рисунок 1 - Основные виды деятельности ООО «МонтажТехСтрой»</w:t>
      </w:r>
    </w:p>
    <w:p w:rsidR="00C25863" w:rsidRDefault="00C25863" w:rsidP="001439B3">
      <w:pPr>
        <w:spacing w:after="0" w:line="240" w:lineRule="auto"/>
        <w:jc w:val="both"/>
        <w:rPr>
          <w:rFonts w:ascii="Times New Roman" w:hAnsi="Times New Roman"/>
          <w:sz w:val="28"/>
          <w:szCs w:val="28"/>
        </w:rPr>
      </w:pPr>
    </w:p>
    <w:p w:rsidR="00C25863" w:rsidRDefault="00C25863" w:rsidP="002402EA">
      <w:pPr>
        <w:spacing w:after="0" w:line="360" w:lineRule="auto"/>
        <w:ind w:firstLine="709"/>
        <w:jc w:val="both"/>
        <w:rPr>
          <w:rFonts w:ascii="Times New Roman" w:hAnsi="Times New Roman"/>
          <w:sz w:val="28"/>
          <w:szCs w:val="28"/>
        </w:rPr>
      </w:pPr>
      <w:r w:rsidRPr="00A74ED3">
        <w:rPr>
          <w:rFonts w:ascii="Times New Roman" w:hAnsi="Times New Roman"/>
          <w:sz w:val="28"/>
          <w:szCs w:val="28"/>
        </w:rPr>
        <w:t>Общество производит работы по всему Краснодарскому краю, ведет сотрудничество с такой организацией, как ЗАО «КМУС-2», которая также занимается капитальным строительством, реконструкцией и ремонтом объектов топливного и энергетического комплексов</w:t>
      </w:r>
      <w:r>
        <w:rPr>
          <w:rFonts w:ascii="Times New Roman" w:hAnsi="Times New Roman"/>
          <w:sz w:val="28"/>
          <w:szCs w:val="28"/>
        </w:rPr>
        <w:t>.</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На основании данных об оборотах материально-производственных запасов ООО «МонтажТехСтрой» рассчитаем показатели для проведения сравнительной характеристики представленных выше видов оценки материалов при их списании в производство.</w:t>
      </w:r>
      <w:r w:rsidRPr="001439B3">
        <w:rPr>
          <w:rFonts w:ascii="Times New Roman" w:hAnsi="Times New Roman"/>
          <w:sz w:val="28"/>
          <w:szCs w:val="28"/>
        </w:rPr>
        <w:t xml:space="preserve"> </w:t>
      </w:r>
    </w:p>
    <w:p w:rsidR="00C25863" w:rsidRDefault="00C25863" w:rsidP="00840FB0">
      <w:pPr>
        <w:spacing w:after="0" w:line="360" w:lineRule="auto"/>
        <w:ind w:firstLine="709"/>
        <w:jc w:val="both"/>
        <w:rPr>
          <w:rFonts w:ascii="Times New Roman" w:hAnsi="Times New Roman"/>
          <w:sz w:val="28"/>
          <w:szCs w:val="28"/>
        </w:rPr>
      </w:pPr>
      <w:r w:rsidRPr="001439B3">
        <w:rPr>
          <w:rFonts w:ascii="Times New Roman" w:hAnsi="Times New Roman"/>
          <w:sz w:val="28"/>
          <w:szCs w:val="28"/>
        </w:rPr>
        <w:t xml:space="preserve">В организации имеются данные по остаткам, поступлениям и списанию </w:t>
      </w:r>
      <w:r>
        <w:rPr>
          <w:rFonts w:ascii="Times New Roman" w:hAnsi="Times New Roman"/>
          <w:sz w:val="28"/>
          <w:szCs w:val="28"/>
        </w:rPr>
        <w:t>щебня за период 4 квартал 2016 -</w:t>
      </w:r>
      <w:r w:rsidRPr="001439B3">
        <w:rPr>
          <w:rFonts w:ascii="Times New Roman" w:hAnsi="Times New Roman"/>
          <w:sz w:val="28"/>
          <w:szCs w:val="28"/>
        </w:rPr>
        <w:t xml:space="preserve"> 1 квартал 2017 гг. представле</w:t>
      </w:r>
      <w:r>
        <w:rPr>
          <w:rFonts w:ascii="Times New Roman" w:hAnsi="Times New Roman"/>
          <w:sz w:val="28"/>
          <w:szCs w:val="28"/>
        </w:rPr>
        <w:t>нные</w:t>
      </w:r>
      <w:r w:rsidRPr="001439B3">
        <w:rPr>
          <w:rFonts w:ascii="Times New Roman" w:hAnsi="Times New Roman"/>
          <w:sz w:val="28"/>
          <w:szCs w:val="28"/>
        </w:rPr>
        <w:t xml:space="preserve"> в таблице </w:t>
      </w:r>
      <w:r>
        <w:rPr>
          <w:rFonts w:ascii="Times New Roman" w:hAnsi="Times New Roman"/>
          <w:sz w:val="28"/>
          <w:szCs w:val="28"/>
        </w:rPr>
        <w:t>1</w:t>
      </w:r>
      <w:r w:rsidRPr="001439B3">
        <w:rPr>
          <w:rFonts w:ascii="Times New Roman" w:hAnsi="Times New Roman"/>
          <w:sz w:val="28"/>
          <w:szCs w:val="28"/>
        </w:rPr>
        <w:t>.</w:t>
      </w:r>
    </w:p>
    <w:p w:rsidR="00C25863" w:rsidRDefault="00C25863" w:rsidP="001439B3">
      <w:pPr>
        <w:spacing w:after="0" w:line="240" w:lineRule="auto"/>
        <w:ind w:firstLine="709"/>
        <w:jc w:val="both"/>
        <w:rPr>
          <w:rFonts w:ascii="Times New Roman" w:hAnsi="Times New Roman"/>
          <w:sz w:val="28"/>
          <w:szCs w:val="28"/>
        </w:rPr>
      </w:pPr>
    </w:p>
    <w:p w:rsidR="00C25863" w:rsidRDefault="00C25863" w:rsidP="001439B3">
      <w:pPr>
        <w:spacing w:after="0" w:line="240" w:lineRule="auto"/>
        <w:ind w:left="1560" w:hanging="1560"/>
        <w:jc w:val="both"/>
        <w:rPr>
          <w:rFonts w:ascii="Times New Roman" w:hAnsi="Times New Roman"/>
          <w:sz w:val="28"/>
          <w:szCs w:val="28"/>
        </w:rPr>
      </w:pPr>
      <w:r>
        <w:rPr>
          <w:rFonts w:ascii="Times New Roman" w:hAnsi="Times New Roman"/>
          <w:sz w:val="28"/>
          <w:szCs w:val="28"/>
        </w:rPr>
        <w:t xml:space="preserve">Таблица 1 - </w:t>
      </w:r>
      <w:r w:rsidRPr="00300892">
        <w:rPr>
          <w:rFonts w:ascii="Times New Roman" w:hAnsi="Times New Roman"/>
          <w:sz w:val="24"/>
          <w:szCs w:val="24"/>
        </w:rPr>
        <w:t>ДВИЖЕНИЕ ЗАПАСОВ ЩЕБНЯ В ООО «МОНТАЖТЕХСТРОЙ» ЗА ПЕРИОД 4 КВАРТАЛ 2016 – 1 КВАРТАД 2017 ГГ.</w:t>
      </w:r>
    </w:p>
    <w:p w:rsidR="00C25863" w:rsidRDefault="00C25863" w:rsidP="001439B3">
      <w:pPr>
        <w:spacing w:after="0" w:line="240" w:lineRule="auto"/>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89"/>
        <w:gridCol w:w="2127"/>
        <w:gridCol w:w="1701"/>
        <w:gridCol w:w="1955"/>
      </w:tblGrid>
      <w:tr w:rsidR="00C25863" w:rsidRPr="00B36A88" w:rsidTr="00B36A88">
        <w:tc>
          <w:tcPr>
            <w:tcW w:w="3289"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Движение материалов</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Количество, м</w:t>
            </w:r>
            <w:r w:rsidRPr="00B36A88">
              <w:rPr>
                <w:rFonts w:ascii="Calibri Light" w:hAnsi="Calibri Light"/>
                <w:sz w:val="28"/>
                <w:szCs w:val="28"/>
                <w:vertAlign w:val="superscript"/>
              </w:rPr>
              <w:t>3</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Цена, руб.</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Сумма, руб.</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Остаток на 01.10.16</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760,0</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676 400</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07.10.16</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2 500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735,0</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1 837 500</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26.11.16</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698,0</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393 672</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04.12.16</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800,0</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59 200</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08.01.17</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1 420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755,0</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1 072 100</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30.03.17</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693</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780,0</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540 540</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Итого поступлений с остатком</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6 141</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4 579 412</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Списано 25.11.16</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2 700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Списано 20.02.17</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1 600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Списано 01.03.17</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45</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3289"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Остаток на 01.04.17</w:t>
            </w:r>
          </w:p>
        </w:tc>
        <w:tc>
          <w:tcPr>
            <w:tcW w:w="2127"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1 796</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95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bl>
    <w:p w:rsidR="00C25863" w:rsidRDefault="00C25863" w:rsidP="00A52628">
      <w:pPr>
        <w:spacing w:after="0" w:line="360" w:lineRule="auto"/>
        <w:ind w:firstLine="709"/>
        <w:jc w:val="both"/>
        <w:rPr>
          <w:rFonts w:ascii="Times New Roman" w:hAnsi="Times New Roman"/>
          <w:sz w:val="28"/>
          <w:szCs w:val="28"/>
        </w:rPr>
      </w:pPr>
    </w:p>
    <w:p w:rsidR="00C25863" w:rsidRDefault="00C25863" w:rsidP="00A52628">
      <w:pPr>
        <w:spacing w:after="0" w:line="360" w:lineRule="auto"/>
        <w:ind w:firstLine="709"/>
        <w:jc w:val="both"/>
        <w:rPr>
          <w:rFonts w:ascii="Times New Roman" w:hAnsi="Times New Roman"/>
          <w:sz w:val="28"/>
          <w:szCs w:val="28"/>
        </w:rPr>
      </w:pPr>
      <w:r w:rsidRPr="00993C7E">
        <w:rPr>
          <w:rFonts w:ascii="Times New Roman" w:hAnsi="Times New Roman"/>
          <w:sz w:val="28"/>
          <w:szCs w:val="28"/>
        </w:rPr>
        <w:t>В ООО «МонтажТехСтрой» оценка списанных материально-производственных запасов производится по средней себестоимости.</w:t>
      </w:r>
      <w:r>
        <w:rPr>
          <w:rFonts w:ascii="Times New Roman" w:hAnsi="Times New Roman"/>
          <w:sz w:val="28"/>
          <w:szCs w:val="28"/>
        </w:rPr>
        <w:t xml:space="preserve"> При использовании данного метода, себестоимость материалов равна средней стоимости материально производственных запасов, имевшихся на начало учетного периода, и всех запасов, закупленном в этом периоде. Таким образом, в соответствии с данными исследуемой организации, средняя стоимость одного м</w:t>
      </w:r>
      <w:r w:rsidRPr="002B552F">
        <w:rPr>
          <w:rFonts w:ascii="Times New Roman" w:hAnsi="Times New Roman"/>
          <w:sz w:val="28"/>
          <w:szCs w:val="28"/>
          <w:vertAlign w:val="superscript"/>
        </w:rPr>
        <w:t>3</w:t>
      </w:r>
      <w:r>
        <w:rPr>
          <w:rFonts w:ascii="Times New Roman" w:hAnsi="Times New Roman"/>
          <w:sz w:val="28"/>
          <w:szCs w:val="28"/>
        </w:rPr>
        <w:t xml:space="preserve"> щебня составила </w:t>
      </w:r>
      <w:r w:rsidRPr="00C22707">
        <w:rPr>
          <w:rFonts w:ascii="Times New Roman" w:hAnsi="Times New Roman"/>
          <w:sz w:val="28"/>
          <w:szCs w:val="28"/>
        </w:rPr>
        <w:t>745,71</w:t>
      </w:r>
      <w:r>
        <w:rPr>
          <w:rFonts w:ascii="Times New Roman" w:hAnsi="Times New Roman"/>
          <w:sz w:val="28"/>
          <w:szCs w:val="28"/>
        </w:rPr>
        <w:t xml:space="preserve"> руб.</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Следовательно, стоимость запасов щебня в ООО «МонтажТехСтрой» на 1 марта </w:t>
      </w:r>
      <w:smartTag w:uri="urn:schemas-microsoft-com:office:smarttags" w:element="metricconverter">
        <w:smartTagPr>
          <w:attr w:name="ProductID" w:val="2017 г"/>
        </w:smartTagPr>
        <w:r>
          <w:rPr>
            <w:rFonts w:ascii="Times New Roman" w:hAnsi="Times New Roman"/>
            <w:sz w:val="28"/>
            <w:szCs w:val="28"/>
          </w:rPr>
          <w:t>2017 г</w:t>
        </w:r>
      </w:smartTag>
      <w:r>
        <w:rPr>
          <w:rFonts w:ascii="Times New Roman" w:hAnsi="Times New Roman"/>
          <w:sz w:val="28"/>
          <w:szCs w:val="28"/>
        </w:rPr>
        <w:t>. равна 1339295,16 руб., а стоимость списанного в производство щебня составит 3240109,95 руб.</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Более точных результат можно достичь тогда, когда средняя себестоимость материально производственных запасов будет пересчитываться после каждого поступления и оцениваться по «перманентной» средней себестоимости на конкретную дату после следующего поступления.</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расчетов по перманентной себестоимости щебня представлены в таблице 2.</w:t>
      </w:r>
    </w:p>
    <w:p w:rsidR="00C25863" w:rsidRDefault="00C25863" w:rsidP="00993C7E">
      <w:pPr>
        <w:spacing w:after="0" w:line="240" w:lineRule="auto"/>
        <w:ind w:firstLine="709"/>
        <w:jc w:val="both"/>
        <w:rPr>
          <w:rFonts w:ascii="Times New Roman" w:hAnsi="Times New Roman"/>
          <w:sz w:val="28"/>
          <w:szCs w:val="28"/>
        </w:rPr>
      </w:pPr>
    </w:p>
    <w:p w:rsidR="00C25863" w:rsidRDefault="00C25863" w:rsidP="00300892">
      <w:pPr>
        <w:spacing w:after="0" w:line="240" w:lineRule="auto"/>
        <w:ind w:left="1701" w:hanging="1701"/>
        <w:jc w:val="both"/>
        <w:rPr>
          <w:rFonts w:ascii="Times New Roman" w:hAnsi="Times New Roman"/>
          <w:sz w:val="28"/>
          <w:szCs w:val="28"/>
        </w:rPr>
      </w:pPr>
      <w:r>
        <w:rPr>
          <w:rFonts w:ascii="Times New Roman" w:hAnsi="Times New Roman"/>
          <w:sz w:val="28"/>
          <w:szCs w:val="28"/>
        </w:rPr>
        <w:t xml:space="preserve">Таблица 2 - </w:t>
      </w:r>
      <w:r w:rsidRPr="00300892">
        <w:rPr>
          <w:rFonts w:ascii="Times New Roman" w:hAnsi="Times New Roman"/>
          <w:sz w:val="24"/>
          <w:szCs w:val="24"/>
        </w:rPr>
        <w:t xml:space="preserve">РАСЧЕТ СРЕДНЕЙ ПЕРМАНЕНТНОЙ СЕБЕСТОИМОСТИ </w:t>
      </w:r>
      <w:smartTag w:uri="urn:schemas-microsoft-com:office:smarttags" w:element="metricconverter">
        <w:smartTagPr>
          <w:attr w:name="ProductID" w:val="1 М3"/>
        </w:smartTagPr>
        <w:r w:rsidRPr="00300892">
          <w:rPr>
            <w:rFonts w:ascii="Times New Roman" w:hAnsi="Times New Roman"/>
            <w:sz w:val="24"/>
            <w:szCs w:val="24"/>
          </w:rPr>
          <w:t>1 М</w:t>
        </w:r>
        <w:r w:rsidRPr="00300892">
          <w:rPr>
            <w:rFonts w:ascii="Times New Roman" w:hAnsi="Times New Roman"/>
            <w:sz w:val="24"/>
            <w:szCs w:val="24"/>
            <w:vertAlign w:val="superscript"/>
          </w:rPr>
          <w:t>3</w:t>
        </w:r>
      </w:smartTag>
      <w:r w:rsidRPr="00300892">
        <w:rPr>
          <w:rFonts w:ascii="Times New Roman" w:hAnsi="Times New Roman"/>
          <w:sz w:val="24"/>
          <w:szCs w:val="24"/>
        </w:rPr>
        <w:t xml:space="preserve"> ЩЕБНЯ ЗА ИССЛЕДУЕМЫЙ ПЕРИОД</w:t>
      </w:r>
      <w:r>
        <w:rPr>
          <w:rFonts w:ascii="Times New Roman" w:hAnsi="Times New Roman"/>
          <w:sz w:val="24"/>
          <w:szCs w:val="24"/>
        </w:rPr>
        <w:t xml:space="preserve"> </w:t>
      </w:r>
    </w:p>
    <w:p w:rsidR="00C25863" w:rsidRDefault="00C25863" w:rsidP="00993C7E">
      <w:pPr>
        <w:spacing w:after="0" w:line="240" w:lineRule="auto"/>
        <w:ind w:left="1701" w:hanging="1701"/>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1"/>
        <w:gridCol w:w="1180"/>
        <w:gridCol w:w="1134"/>
        <w:gridCol w:w="1701"/>
        <w:gridCol w:w="2806"/>
      </w:tblGrid>
      <w:tr w:rsidR="00C25863" w:rsidRPr="00B36A88" w:rsidTr="00B36A88">
        <w:tc>
          <w:tcPr>
            <w:tcW w:w="225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Движение материалов</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 xml:space="preserve">Кол-во, </w:t>
            </w:r>
            <w:r w:rsidRPr="00B36A88">
              <w:rPr>
                <w:rFonts w:ascii="Calibri Light" w:hAnsi="Calibri Light"/>
                <w:sz w:val="28"/>
                <w:szCs w:val="28"/>
              </w:rPr>
              <w:t>м</w:t>
            </w:r>
            <w:r w:rsidRPr="00B36A88">
              <w:rPr>
                <w:rFonts w:ascii="Calibri Light" w:hAnsi="Calibri Light"/>
                <w:sz w:val="28"/>
                <w:szCs w:val="28"/>
                <w:vertAlign w:val="superscript"/>
              </w:rPr>
              <w:t>3</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Цена, руб.</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Стоимость, руб.</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 xml:space="preserve">Средняя себестоимость </w:t>
            </w:r>
            <w:smartTag w:uri="urn:schemas-microsoft-com:office:smarttags" w:element="metricconverter">
              <w:smartTagPr>
                <w:attr w:name="ProductID" w:val="1 М3"/>
              </w:smartTagPr>
              <w:r w:rsidRPr="00B36A88">
                <w:rPr>
                  <w:rFonts w:ascii="Calibri Light" w:hAnsi="Calibri Light"/>
                  <w:sz w:val="24"/>
                  <w:szCs w:val="24"/>
                </w:rPr>
                <w:t>1</w:t>
              </w:r>
              <w:r w:rsidRPr="00B36A88">
                <w:rPr>
                  <w:rFonts w:ascii="Calibri Light" w:hAnsi="Calibri Light"/>
                  <w:sz w:val="28"/>
                  <w:szCs w:val="28"/>
                </w:rPr>
                <w:t xml:space="preserve"> м</w:t>
              </w:r>
              <w:r w:rsidRPr="00B36A88">
                <w:rPr>
                  <w:rFonts w:ascii="Calibri Light" w:hAnsi="Calibri Light"/>
                  <w:sz w:val="28"/>
                  <w:szCs w:val="28"/>
                  <w:vertAlign w:val="superscript"/>
                </w:rPr>
                <w:t>3</w:t>
              </w:r>
            </w:smartTag>
            <w:r w:rsidRPr="00B36A88">
              <w:rPr>
                <w:rFonts w:ascii="Calibri Light" w:hAnsi="Calibri Light"/>
                <w:sz w:val="24"/>
                <w:szCs w:val="24"/>
              </w:rPr>
              <w:t xml:space="preserve"> щебня, руб.</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Остаток на 01.10.16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676 400,0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760,0</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Закупка 07.10.16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2 500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1 837 500,0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Остаток на 24.11.16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3 390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2 513 900,0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741,56</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Расход 25.11.16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2 700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741,56</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2 002 212,0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Остаток на 26.11.16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511 688,0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741,57</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Закупка 26.11.16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393 672,0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04.12.16</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59 200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08.01.17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1 420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1 072 100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Остаток на 19.02.17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2 748</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2 036 660,0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741,14</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Расход 20.02.17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1 600</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741,14</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1 185 824,0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Остаток на 21.02.17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1 148</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850 836,0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741,15</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Расход 01.03.17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45</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741,15</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33 351,75</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Остаток на 02.03.17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1 103</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817 484,25</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741,15</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Закупка 30.03.17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693</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780,0</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540 540</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r>
      <w:tr w:rsidR="00C25863" w:rsidRPr="00B36A88" w:rsidTr="00B36A88">
        <w:tc>
          <w:tcPr>
            <w:tcW w:w="2251" w:type="dxa"/>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Остаток на 01.04.17</w:t>
            </w:r>
          </w:p>
        </w:tc>
        <w:tc>
          <w:tcPr>
            <w:tcW w:w="1180"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1 796</w:t>
            </w:r>
          </w:p>
        </w:tc>
        <w:tc>
          <w:tcPr>
            <w:tcW w:w="113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w:t>
            </w:r>
          </w:p>
        </w:tc>
        <w:tc>
          <w:tcPr>
            <w:tcW w:w="170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1 358 024,25</w:t>
            </w:r>
          </w:p>
        </w:tc>
        <w:tc>
          <w:tcPr>
            <w:tcW w:w="280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756,14</w:t>
            </w:r>
          </w:p>
        </w:tc>
      </w:tr>
    </w:tbl>
    <w:p w:rsidR="00C25863" w:rsidRDefault="00C25863" w:rsidP="001439B3">
      <w:pPr>
        <w:spacing w:after="0" w:line="360" w:lineRule="auto"/>
        <w:ind w:firstLine="709"/>
        <w:jc w:val="both"/>
        <w:rPr>
          <w:rFonts w:ascii="Times New Roman" w:hAnsi="Times New Roman"/>
          <w:sz w:val="28"/>
          <w:szCs w:val="28"/>
        </w:rPr>
      </w:pP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Выполненный расчет позволяет оценить запасы материалов на конец исследуемого периода (1 796 м</w:t>
      </w:r>
      <w:r w:rsidRPr="00993C7E">
        <w:rPr>
          <w:rFonts w:ascii="Times New Roman" w:hAnsi="Times New Roman"/>
          <w:sz w:val="28"/>
          <w:szCs w:val="28"/>
          <w:vertAlign w:val="superscript"/>
        </w:rPr>
        <w:t>3</w:t>
      </w:r>
      <w:r>
        <w:rPr>
          <w:rFonts w:ascii="Times New Roman" w:hAnsi="Times New Roman"/>
          <w:sz w:val="28"/>
          <w:szCs w:val="28"/>
        </w:rPr>
        <w:t>) в размере 1 358 024,25 руб., а общий расход за месяц (4 345 м</w:t>
      </w:r>
      <w:r w:rsidRPr="00993C7E">
        <w:rPr>
          <w:rFonts w:ascii="Times New Roman" w:hAnsi="Times New Roman"/>
          <w:sz w:val="28"/>
          <w:szCs w:val="28"/>
          <w:vertAlign w:val="superscript"/>
        </w:rPr>
        <w:t>3</w:t>
      </w:r>
      <w:r>
        <w:rPr>
          <w:rFonts w:ascii="Times New Roman" w:hAnsi="Times New Roman"/>
          <w:sz w:val="28"/>
          <w:szCs w:val="28"/>
        </w:rPr>
        <w:t>) составит 3 221 387,75 руб.</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Сравнивая методы списания материально производственных запасов по средней себестоимости и по перманентной себестоимости делаем вывод, что второй метод позволяет точно оценить стоимость расхода и конечных запасов материала, но является более трудоемким.</w:t>
      </w:r>
    </w:p>
    <w:p w:rsidR="00C25863" w:rsidRDefault="00C25863" w:rsidP="00A52628">
      <w:pPr>
        <w:spacing w:after="0" w:line="360" w:lineRule="auto"/>
        <w:ind w:firstLine="709"/>
        <w:jc w:val="both"/>
        <w:rPr>
          <w:rFonts w:ascii="Times New Roman" w:hAnsi="Times New Roman"/>
          <w:sz w:val="28"/>
          <w:szCs w:val="28"/>
        </w:rPr>
      </w:pPr>
      <w:r>
        <w:rPr>
          <w:rFonts w:ascii="Times New Roman" w:hAnsi="Times New Roman"/>
          <w:sz w:val="28"/>
          <w:szCs w:val="28"/>
        </w:rPr>
        <w:t>По методу ФИФО - себестоимость запасов, приобретаемых первыми, относится на запасы, списываемые в расход первыми. Так как за исследуемый период размер расхода щебня в исследуемой организации составил 4 345 м</w:t>
      </w:r>
      <w:r w:rsidRPr="00993C7E">
        <w:rPr>
          <w:rFonts w:ascii="Times New Roman" w:hAnsi="Times New Roman"/>
          <w:sz w:val="28"/>
          <w:szCs w:val="28"/>
          <w:vertAlign w:val="superscript"/>
        </w:rPr>
        <w:t>3</w:t>
      </w:r>
      <w:r>
        <w:rPr>
          <w:rFonts w:ascii="Times New Roman" w:hAnsi="Times New Roman"/>
          <w:sz w:val="28"/>
          <w:szCs w:val="28"/>
        </w:rPr>
        <w:t>, то по методу ФИФО они будут оценены на сумму 3 206 107 руб. Остаток материалов на конец учетного периода составил 1 373 305 руб. Расчет стоимости щебня по методу ФИФО представлен в таблице 3.</w:t>
      </w:r>
    </w:p>
    <w:p w:rsidR="00C25863" w:rsidRDefault="00C25863" w:rsidP="00232DA7">
      <w:pPr>
        <w:spacing w:after="0" w:line="240" w:lineRule="auto"/>
        <w:ind w:left="1560" w:hanging="1560"/>
        <w:jc w:val="both"/>
        <w:rPr>
          <w:rFonts w:ascii="Times New Roman" w:hAnsi="Times New Roman"/>
          <w:sz w:val="28"/>
          <w:szCs w:val="28"/>
        </w:rPr>
      </w:pPr>
      <w:r>
        <w:rPr>
          <w:rFonts w:ascii="Times New Roman" w:hAnsi="Times New Roman"/>
          <w:sz w:val="28"/>
          <w:szCs w:val="28"/>
        </w:rPr>
        <w:t xml:space="preserve">Таблица 3 – </w:t>
      </w:r>
      <w:r w:rsidRPr="00300892">
        <w:rPr>
          <w:rFonts w:ascii="Times New Roman" w:hAnsi="Times New Roman"/>
          <w:sz w:val="24"/>
          <w:szCs w:val="24"/>
        </w:rPr>
        <w:t>РАСЧЕТ СТОИМОСТИ СПИСАННОГО В ПРОИЗВОДСТВО ЩЕБНЯ В ООО «МОНТАЖТЕХСТРОЙ» ПО МЕТОДУ ФИФО</w:t>
      </w:r>
      <w:r>
        <w:rPr>
          <w:rFonts w:ascii="Times New Roman" w:hAnsi="Times New Roman"/>
          <w:sz w:val="28"/>
          <w:szCs w:val="28"/>
        </w:rPr>
        <w:t xml:space="preserve"> </w:t>
      </w:r>
    </w:p>
    <w:p w:rsidR="00C25863" w:rsidRDefault="00C25863" w:rsidP="00232DA7">
      <w:pPr>
        <w:spacing w:after="0" w:line="240" w:lineRule="auto"/>
        <w:ind w:left="1560" w:hanging="1560"/>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22"/>
        <w:gridCol w:w="1985"/>
        <w:gridCol w:w="1984"/>
        <w:gridCol w:w="2381"/>
      </w:tblGrid>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Движение материалов</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Кол-во, м</w:t>
            </w:r>
            <w:r w:rsidRPr="00B36A88">
              <w:rPr>
                <w:rFonts w:ascii="Calibri Light" w:hAnsi="Calibri Light"/>
                <w:sz w:val="24"/>
                <w:szCs w:val="24"/>
                <w:vertAlign w:val="superscript"/>
              </w:rPr>
              <w:t>3</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Цена, руб.</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Стоимость, руб.</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01.10.16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676 400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07.10.16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2 500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1 837 500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24.11.16</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2 513 900</w:t>
            </w:r>
          </w:p>
        </w:tc>
      </w:tr>
      <w:tr w:rsidR="00C25863" w:rsidRPr="00B36A88" w:rsidTr="00B36A88">
        <w:tc>
          <w:tcPr>
            <w:tcW w:w="2722" w:type="dxa"/>
            <w:vMerge/>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2 500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Расход 25.11.16</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2 006 750</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1 810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26.11.16</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507 150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26.11.16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393 672</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04.12.16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59 200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08.01.17</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1 420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1 072 100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19.02.17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2 032 122</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1 420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Расход 20.02.17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1 165 382</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272</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21.02.17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1 148</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866 740</w:t>
            </w: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Расход 01.03.17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45</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33 975</w:t>
            </w: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02.03.17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1 103</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832 765</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30.03.17</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693</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780</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540 540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01.04.17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1 103</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1 373 305</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693</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780</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bl>
    <w:p w:rsidR="00C25863" w:rsidRDefault="00C25863" w:rsidP="00AC69B8">
      <w:pPr>
        <w:spacing w:after="0" w:line="240" w:lineRule="auto"/>
        <w:rPr>
          <w:rFonts w:ascii="Times New Roman" w:hAnsi="Times New Roman"/>
          <w:sz w:val="28"/>
          <w:szCs w:val="28"/>
        </w:rPr>
      </w:pP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следующий метод - метод ХИФО. Данный метод</w:t>
      </w:r>
      <w:r w:rsidRPr="00C15726">
        <w:rPr>
          <w:rFonts w:ascii="Times New Roman" w:hAnsi="Times New Roman"/>
          <w:sz w:val="28"/>
          <w:szCs w:val="28"/>
        </w:rPr>
        <w:t xml:space="preserve"> при </w:t>
      </w:r>
      <w:r>
        <w:rPr>
          <w:rFonts w:ascii="Times New Roman" w:hAnsi="Times New Roman"/>
          <w:sz w:val="28"/>
          <w:szCs w:val="28"/>
        </w:rPr>
        <w:t>списании материалов</w:t>
      </w:r>
      <w:r w:rsidRPr="00C15726">
        <w:rPr>
          <w:rFonts w:ascii="Times New Roman" w:hAnsi="Times New Roman"/>
          <w:sz w:val="28"/>
          <w:szCs w:val="28"/>
        </w:rPr>
        <w:t xml:space="preserve"> в производство в первую очередь </w:t>
      </w:r>
      <w:r>
        <w:rPr>
          <w:rFonts w:ascii="Times New Roman" w:hAnsi="Times New Roman"/>
          <w:sz w:val="28"/>
          <w:szCs w:val="28"/>
        </w:rPr>
        <w:t>расходуют</w:t>
      </w:r>
      <w:r w:rsidRPr="00C15726">
        <w:rPr>
          <w:rFonts w:ascii="Times New Roman" w:hAnsi="Times New Roman"/>
          <w:sz w:val="28"/>
          <w:szCs w:val="28"/>
        </w:rPr>
        <w:t xml:space="preserve"> </w:t>
      </w:r>
      <w:r>
        <w:rPr>
          <w:rFonts w:ascii="Times New Roman" w:hAnsi="Times New Roman"/>
          <w:sz w:val="28"/>
          <w:szCs w:val="28"/>
        </w:rPr>
        <w:t>запасы</w:t>
      </w:r>
      <w:r w:rsidRPr="00C15726">
        <w:rPr>
          <w:rFonts w:ascii="Times New Roman" w:hAnsi="Times New Roman"/>
          <w:sz w:val="28"/>
          <w:szCs w:val="28"/>
        </w:rPr>
        <w:t xml:space="preserve"> со склада из партии с </w:t>
      </w:r>
      <w:r>
        <w:rPr>
          <w:rFonts w:ascii="Times New Roman" w:hAnsi="Times New Roman"/>
          <w:sz w:val="28"/>
          <w:szCs w:val="28"/>
        </w:rPr>
        <w:t>наиболее</w:t>
      </w:r>
      <w:r w:rsidRPr="00C15726">
        <w:rPr>
          <w:rFonts w:ascii="Times New Roman" w:hAnsi="Times New Roman"/>
          <w:sz w:val="28"/>
          <w:szCs w:val="28"/>
        </w:rPr>
        <w:t xml:space="preserve"> высокой закупочной ценой</w:t>
      </w:r>
      <w:r>
        <w:rPr>
          <w:rFonts w:ascii="Times New Roman" w:hAnsi="Times New Roman"/>
          <w:sz w:val="28"/>
          <w:szCs w:val="28"/>
        </w:rPr>
        <w:t xml:space="preserve"> единицы</w:t>
      </w:r>
      <w:r w:rsidRPr="00C15726">
        <w:rPr>
          <w:rFonts w:ascii="Times New Roman" w:hAnsi="Times New Roman"/>
          <w:sz w:val="28"/>
          <w:szCs w:val="28"/>
        </w:rPr>
        <w:t xml:space="preserve">. После </w:t>
      </w:r>
      <w:r>
        <w:rPr>
          <w:rFonts w:ascii="Times New Roman" w:hAnsi="Times New Roman"/>
          <w:sz w:val="28"/>
          <w:szCs w:val="28"/>
        </w:rPr>
        <w:t>полного израсходования</w:t>
      </w:r>
      <w:r w:rsidRPr="00C15726">
        <w:rPr>
          <w:rFonts w:ascii="Times New Roman" w:hAnsi="Times New Roman"/>
          <w:sz w:val="28"/>
          <w:szCs w:val="28"/>
        </w:rPr>
        <w:t xml:space="preserve"> этой партии</w:t>
      </w:r>
      <w:r>
        <w:rPr>
          <w:rFonts w:ascii="Times New Roman" w:hAnsi="Times New Roman"/>
          <w:sz w:val="28"/>
          <w:szCs w:val="28"/>
        </w:rPr>
        <w:t>,</w:t>
      </w:r>
      <w:r w:rsidRPr="00C15726">
        <w:rPr>
          <w:rFonts w:ascii="Times New Roman" w:hAnsi="Times New Roman"/>
          <w:sz w:val="28"/>
          <w:szCs w:val="28"/>
        </w:rPr>
        <w:t xml:space="preserve"> </w:t>
      </w:r>
      <w:r>
        <w:rPr>
          <w:rFonts w:ascii="Times New Roman" w:hAnsi="Times New Roman"/>
          <w:sz w:val="28"/>
          <w:szCs w:val="28"/>
        </w:rPr>
        <w:t>списывается</w:t>
      </w:r>
      <w:r w:rsidRPr="00C15726">
        <w:rPr>
          <w:rFonts w:ascii="Times New Roman" w:hAnsi="Times New Roman"/>
          <w:sz w:val="28"/>
          <w:szCs w:val="28"/>
        </w:rPr>
        <w:t xml:space="preserve"> следующ</w:t>
      </w:r>
      <w:r>
        <w:rPr>
          <w:rFonts w:ascii="Times New Roman" w:hAnsi="Times New Roman"/>
          <w:sz w:val="28"/>
          <w:szCs w:val="28"/>
        </w:rPr>
        <w:t>ая</w:t>
      </w:r>
      <w:r w:rsidRPr="00C15726">
        <w:rPr>
          <w:rFonts w:ascii="Times New Roman" w:hAnsi="Times New Roman"/>
          <w:sz w:val="28"/>
          <w:szCs w:val="28"/>
        </w:rPr>
        <w:t xml:space="preserve"> парти</w:t>
      </w:r>
      <w:r>
        <w:rPr>
          <w:rFonts w:ascii="Times New Roman" w:hAnsi="Times New Roman"/>
          <w:sz w:val="28"/>
          <w:szCs w:val="28"/>
        </w:rPr>
        <w:t>я</w:t>
      </w:r>
      <w:r w:rsidRPr="00C15726">
        <w:rPr>
          <w:rFonts w:ascii="Times New Roman" w:hAnsi="Times New Roman"/>
          <w:sz w:val="28"/>
          <w:szCs w:val="28"/>
        </w:rPr>
        <w:t xml:space="preserve">, цена которой является наибольшей, пока не будут списаны все необходимые </w:t>
      </w:r>
      <w:r>
        <w:rPr>
          <w:rFonts w:ascii="Times New Roman" w:hAnsi="Times New Roman"/>
          <w:sz w:val="28"/>
          <w:szCs w:val="28"/>
        </w:rPr>
        <w:t>для производства материалы</w:t>
      </w:r>
      <w:r w:rsidRPr="00C15726">
        <w:rPr>
          <w:rFonts w:ascii="Times New Roman" w:hAnsi="Times New Roman"/>
          <w:sz w:val="28"/>
          <w:szCs w:val="28"/>
        </w:rPr>
        <w:t>.</w:t>
      </w:r>
    </w:p>
    <w:p w:rsidR="00C25863" w:rsidRDefault="00C25863" w:rsidP="00AC69B8">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Расчет стоимости списанного в производство щебня представлен в таблице 4, стоимость израсходованного щебня в ООО «МонтажТехСтрой» по методу ХИФО составила бы 3 206 107 руб. Остатки запасов щебня на конец исследуемого периода </w:t>
      </w:r>
      <w:r w:rsidRPr="00AC69B8">
        <w:rPr>
          <w:rFonts w:ascii="Times New Roman" w:hAnsi="Times New Roman"/>
          <w:sz w:val="28"/>
          <w:szCs w:val="28"/>
        </w:rPr>
        <w:t>1 330</w:t>
      </w:r>
      <w:r>
        <w:rPr>
          <w:rFonts w:ascii="Times New Roman" w:hAnsi="Times New Roman"/>
          <w:sz w:val="28"/>
          <w:szCs w:val="28"/>
        </w:rPr>
        <w:t> </w:t>
      </w:r>
      <w:r w:rsidRPr="00AC69B8">
        <w:rPr>
          <w:rFonts w:ascii="Times New Roman" w:hAnsi="Times New Roman"/>
          <w:sz w:val="28"/>
          <w:szCs w:val="28"/>
        </w:rPr>
        <w:t>377</w:t>
      </w:r>
      <w:r>
        <w:rPr>
          <w:rFonts w:ascii="Times New Roman" w:hAnsi="Times New Roman"/>
          <w:sz w:val="28"/>
          <w:szCs w:val="28"/>
        </w:rPr>
        <w:t xml:space="preserve"> руб.</w:t>
      </w:r>
    </w:p>
    <w:p w:rsidR="00C25863" w:rsidRPr="00AC69B8" w:rsidRDefault="00C25863" w:rsidP="00AC69B8">
      <w:pPr>
        <w:spacing w:after="0" w:line="240" w:lineRule="auto"/>
        <w:ind w:firstLine="709"/>
        <w:jc w:val="both"/>
        <w:rPr>
          <w:rFonts w:ascii="Times New Roman" w:hAnsi="Times New Roman"/>
        </w:rPr>
      </w:pPr>
    </w:p>
    <w:p w:rsidR="00C25863" w:rsidRDefault="00C25863" w:rsidP="00AC69B8">
      <w:pPr>
        <w:spacing w:after="0" w:line="240" w:lineRule="auto"/>
        <w:ind w:left="1560" w:hanging="1560"/>
        <w:jc w:val="both"/>
        <w:rPr>
          <w:rFonts w:ascii="Times New Roman" w:hAnsi="Times New Roman"/>
          <w:sz w:val="28"/>
          <w:szCs w:val="28"/>
        </w:rPr>
      </w:pPr>
      <w:r>
        <w:rPr>
          <w:rFonts w:ascii="Times New Roman" w:hAnsi="Times New Roman"/>
          <w:sz w:val="28"/>
          <w:szCs w:val="28"/>
        </w:rPr>
        <w:t xml:space="preserve">Таблица 4 - </w:t>
      </w:r>
      <w:r w:rsidRPr="00CD07E0">
        <w:rPr>
          <w:rFonts w:ascii="Times New Roman" w:hAnsi="Times New Roman"/>
          <w:caps/>
          <w:sz w:val="24"/>
          <w:szCs w:val="24"/>
        </w:rPr>
        <w:t>Расчет стоимости списанного в производство щебня в ООО «МонтажТехСтрой» по методу ХИФО</w:t>
      </w:r>
    </w:p>
    <w:p w:rsidR="00C25863" w:rsidRPr="00AC69B8" w:rsidRDefault="00C25863" w:rsidP="00C15726">
      <w:pPr>
        <w:spacing w:after="0" w:line="240" w:lineRule="auto"/>
        <w:jc w:val="both"/>
        <w:rPr>
          <w:rFonts w:ascii="Times New Roman" w:hAnsi="Times New Roma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22"/>
        <w:gridCol w:w="1985"/>
        <w:gridCol w:w="1984"/>
        <w:gridCol w:w="2381"/>
      </w:tblGrid>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Движение материалов</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Кол-во, м</w:t>
            </w:r>
            <w:r w:rsidRPr="00B36A88">
              <w:rPr>
                <w:rFonts w:ascii="Calibri Light" w:hAnsi="Calibri Light"/>
                <w:sz w:val="24"/>
                <w:szCs w:val="24"/>
                <w:vertAlign w:val="superscript"/>
              </w:rPr>
              <w:t>3</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Цена, руб.</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Стоимость, руб.</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01.10.16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676 400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07.10.16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2 500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1 837 500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24.11.16</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2 513 900</w:t>
            </w:r>
          </w:p>
        </w:tc>
      </w:tr>
      <w:tr w:rsidR="00C25863" w:rsidRPr="00B36A88" w:rsidTr="00B36A88">
        <w:tc>
          <w:tcPr>
            <w:tcW w:w="2722" w:type="dxa"/>
            <w:vMerge/>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2 500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Расход 25.11.16</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2 006 750</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1 810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26.11.16</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507 150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26.11.16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393 672</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04.12.16</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59 200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08.01.17</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1 420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1 072 100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19.02.17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2 032 122</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1 420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Расход 20.02.17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74</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800</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1 209 210</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1420</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106</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21.02.17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584</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822 912</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Расход 01.03.17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45</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33 075</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02.03.17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539</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789 837</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Закупка 30.03.17</w:t>
            </w: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693</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780</w:t>
            </w:r>
          </w:p>
        </w:tc>
        <w:tc>
          <w:tcPr>
            <w:tcW w:w="2381"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540 540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Остаток на 01.04.17</w:t>
            </w: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539</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1 330 377</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564</w:t>
            </w:r>
          </w:p>
        </w:tc>
        <w:tc>
          <w:tcPr>
            <w:tcW w:w="1984" w:type="dxa"/>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sz w:val="24"/>
                <w:szCs w:val="24"/>
              </w:rPr>
            </w:pPr>
          </w:p>
        </w:tc>
        <w:tc>
          <w:tcPr>
            <w:tcW w:w="1985"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693</w:t>
            </w:r>
          </w:p>
        </w:tc>
        <w:tc>
          <w:tcPr>
            <w:tcW w:w="1984"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780</w:t>
            </w:r>
          </w:p>
        </w:tc>
        <w:tc>
          <w:tcPr>
            <w:tcW w:w="2381" w:type="dxa"/>
            <w:vMerge/>
            <w:vAlign w:val="center"/>
          </w:tcPr>
          <w:p w:rsidR="00C25863" w:rsidRPr="00B36A88" w:rsidRDefault="00C25863" w:rsidP="00B36A88">
            <w:pPr>
              <w:spacing w:after="0" w:line="240" w:lineRule="auto"/>
              <w:jc w:val="center"/>
              <w:rPr>
                <w:rFonts w:ascii="Calibri Light" w:hAnsi="Calibri Light"/>
                <w:sz w:val="24"/>
                <w:szCs w:val="24"/>
              </w:rPr>
            </w:pPr>
          </w:p>
        </w:tc>
      </w:tr>
    </w:tbl>
    <w:p w:rsidR="00C25863" w:rsidRDefault="00C25863" w:rsidP="00C15726">
      <w:pPr>
        <w:spacing w:after="0" w:line="240" w:lineRule="auto"/>
        <w:jc w:val="both"/>
        <w:rPr>
          <w:rFonts w:ascii="Times New Roman" w:hAnsi="Times New Roman"/>
          <w:sz w:val="28"/>
          <w:szCs w:val="28"/>
        </w:rPr>
      </w:pPr>
    </w:p>
    <w:p w:rsidR="00C25863" w:rsidRDefault="00C25863" w:rsidP="0059052D">
      <w:pPr>
        <w:spacing w:after="0" w:line="360" w:lineRule="auto"/>
        <w:ind w:firstLine="709"/>
        <w:jc w:val="both"/>
        <w:rPr>
          <w:rFonts w:ascii="Times New Roman" w:hAnsi="Times New Roman"/>
          <w:sz w:val="28"/>
          <w:szCs w:val="28"/>
        </w:rPr>
      </w:pPr>
      <w:r>
        <w:rPr>
          <w:rFonts w:ascii="Times New Roman" w:hAnsi="Times New Roman"/>
          <w:sz w:val="28"/>
          <w:szCs w:val="28"/>
        </w:rPr>
        <w:t>Метод ЛОФО является полностью противоположным методу ХИФО и заключается в первоначальном списании партии материально-производственных запасов с наименьшей ценой закупки. П</w:t>
      </w:r>
      <w:r w:rsidRPr="00AC69B8">
        <w:rPr>
          <w:rFonts w:ascii="Times New Roman" w:hAnsi="Times New Roman"/>
          <w:sz w:val="28"/>
          <w:szCs w:val="28"/>
        </w:rPr>
        <w:t xml:space="preserve">ри применении </w:t>
      </w:r>
      <w:r>
        <w:rPr>
          <w:rFonts w:ascii="Times New Roman" w:hAnsi="Times New Roman"/>
          <w:sz w:val="28"/>
          <w:szCs w:val="28"/>
        </w:rPr>
        <w:t>данного метода материальные ресурсы, находящиеся</w:t>
      </w:r>
      <w:r w:rsidRPr="00AC69B8">
        <w:rPr>
          <w:rFonts w:ascii="Times New Roman" w:hAnsi="Times New Roman"/>
          <w:sz w:val="28"/>
          <w:szCs w:val="28"/>
        </w:rPr>
        <w:t xml:space="preserve"> на складе на конец </w:t>
      </w:r>
      <w:r>
        <w:rPr>
          <w:rFonts w:ascii="Times New Roman" w:hAnsi="Times New Roman"/>
          <w:sz w:val="28"/>
          <w:szCs w:val="28"/>
        </w:rPr>
        <w:t>периода</w:t>
      </w:r>
      <w:r w:rsidRPr="00AC69B8">
        <w:rPr>
          <w:rFonts w:ascii="Times New Roman" w:hAnsi="Times New Roman"/>
          <w:sz w:val="28"/>
          <w:szCs w:val="28"/>
        </w:rPr>
        <w:t xml:space="preserve">, оцениваются по </w:t>
      </w:r>
      <w:r>
        <w:rPr>
          <w:rFonts w:ascii="Times New Roman" w:hAnsi="Times New Roman"/>
          <w:sz w:val="28"/>
          <w:szCs w:val="28"/>
        </w:rPr>
        <w:t>более</w:t>
      </w:r>
      <w:r w:rsidRPr="00AC69B8">
        <w:rPr>
          <w:rFonts w:ascii="Times New Roman" w:hAnsi="Times New Roman"/>
          <w:sz w:val="28"/>
          <w:szCs w:val="28"/>
        </w:rPr>
        <w:t xml:space="preserve"> высоким ценам приобретения.</w:t>
      </w:r>
      <w:r>
        <w:rPr>
          <w:rFonts w:ascii="Times New Roman" w:hAnsi="Times New Roman"/>
          <w:sz w:val="28"/>
          <w:szCs w:val="28"/>
        </w:rPr>
        <w:t xml:space="preserve"> Произведем аналогичные вышеприведенным расчеты по методу ЛОФО. Результаты представлены в таблице 5.</w:t>
      </w:r>
    </w:p>
    <w:p w:rsidR="00C25863" w:rsidRDefault="00C25863" w:rsidP="001439B3">
      <w:pPr>
        <w:spacing w:after="0" w:line="360" w:lineRule="auto"/>
        <w:ind w:firstLine="709"/>
        <w:jc w:val="both"/>
        <w:rPr>
          <w:rFonts w:ascii="Times New Roman" w:hAnsi="Times New Roman"/>
          <w:sz w:val="28"/>
          <w:szCs w:val="28"/>
        </w:rPr>
      </w:pPr>
    </w:p>
    <w:p w:rsidR="00C25863" w:rsidRDefault="00C25863" w:rsidP="00EF04CC">
      <w:pPr>
        <w:spacing w:after="0" w:line="240" w:lineRule="auto"/>
        <w:ind w:left="1560" w:hanging="1560"/>
        <w:jc w:val="both"/>
        <w:rPr>
          <w:rFonts w:ascii="Times New Roman" w:hAnsi="Times New Roman"/>
          <w:sz w:val="28"/>
          <w:szCs w:val="28"/>
        </w:rPr>
      </w:pPr>
      <w:r>
        <w:rPr>
          <w:rFonts w:ascii="Times New Roman" w:hAnsi="Times New Roman"/>
          <w:sz w:val="28"/>
          <w:szCs w:val="28"/>
        </w:rPr>
        <w:t xml:space="preserve">Таблица 5 - </w:t>
      </w:r>
      <w:r w:rsidRPr="00CD07E0">
        <w:rPr>
          <w:rFonts w:ascii="Times New Roman" w:hAnsi="Times New Roman"/>
          <w:caps/>
          <w:sz w:val="24"/>
          <w:szCs w:val="24"/>
        </w:rPr>
        <w:t>Расчет стоимости списанного в производство щебня в ООО «МонтажТехСтрой» по методу ЛОФО</w:t>
      </w:r>
    </w:p>
    <w:p w:rsidR="00C25863" w:rsidRDefault="00C25863" w:rsidP="00EF04CC">
      <w:pPr>
        <w:spacing w:after="0" w:line="240" w:lineRule="auto"/>
        <w:ind w:left="1560" w:hanging="1560"/>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22"/>
        <w:gridCol w:w="1985"/>
        <w:gridCol w:w="1984"/>
        <w:gridCol w:w="2381"/>
      </w:tblGrid>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Движение материалов</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Кол-во, м</w:t>
            </w:r>
            <w:r w:rsidRPr="00B36A88">
              <w:rPr>
                <w:rFonts w:ascii="Calibri Light" w:hAnsi="Calibri Light" w:cs="Calibri"/>
                <w:sz w:val="24"/>
                <w:szCs w:val="24"/>
                <w:vertAlign w:val="superscript"/>
              </w:rPr>
              <w:t>3</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Цена, руб.</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Стоимость, руб.</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01.10.16</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890</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676 400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Закупка 07.10.16</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2 500</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735</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1 837 500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24.11.16</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890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2 513 900</w:t>
            </w:r>
          </w:p>
        </w:tc>
      </w:tr>
      <w:tr w:rsidR="00C25863" w:rsidRPr="00B36A88" w:rsidTr="00B36A88">
        <w:tc>
          <w:tcPr>
            <w:tcW w:w="2722" w:type="dxa"/>
            <w:vMerge/>
          </w:tcPr>
          <w:p w:rsidR="00C25863" w:rsidRPr="00B36A88" w:rsidRDefault="00C25863" w:rsidP="00B36A88">
            <w:pPr>
              <w:spacing w:after="0" w:line="240" w:lineRule="auto"/>
              <w:jc w:val="center"/>
              <w:rPr>
                <w:rFonts w:ascii="Calibri Light" w:hAnsi="Calibri Light" w:cs="Calibri"/>
                <w:sz w:val="24"/>
                <w:szCs w:val="24"/>
              </w:rPr>
            </w:pP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2 500</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735</w:t>
            </w:r>
          </w:p>
        </w:tc>
        <w:tc>
          <w:tcPr>
            <w:tcW w:w="2381" w:type="dxa"/>
            <w:vMerge/>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Расход 25.11.16</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2 500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735</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1 989 500</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200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26.11.16</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524 400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Закупка 26.11.16</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564</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698</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393 672</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Закупка 04.12.16</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74</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800</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59 200</w:t>
            </w: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Закупка 08.01.17</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1 420</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1 072 100</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19.02.17</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2 049 372</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564</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698</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74</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1 420</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Расход 20.02.17</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564</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698</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1 175 852</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1 036</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21.02.17</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873 520</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74</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384</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Расход 01.03.17</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45</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33 975</w:t>
            </w:r>
          </w:p>
        </w:tc>
      </w:tr>
      <w:tr w:rsidR="00C25863" w:rsidRPr="00B36A88" w:rsidTr="00B36A88">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02.03.17</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839 545</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74</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339</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vMerge/>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Закупка 30.03.17</w:t>
            </w: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693</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780</w:t>
            </w:r>
          </w:p>
        </w:tc>
        <w:tc>
          <w:tcPr>
            <w:tcW w:w="2381"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540 540</w:t>
            </w:r>
          </w:p>
        </w:tc>
      </w:tr>
      <w:tr w:rsidR="00C25863" w:rsidRPr="00B36A88" w:rsidTr="00B36A88">
        <w:trPr>
          <w:trHeight w:val="259"/>
        </w:trPr>
        <w:tc>
          <w:tcPr>
            <w:tcW w:w="2722"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Остаток на 01.04.17</w:t>
            </w: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690</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760</w:t>
            </w:r>
          </w:p>
        </w:tc>
        <w:tc>
          <w:tcPr>
            <w:tcW w:w="2381" w:type="dxa"/>
            <w:vMerge w:val="restart"/>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1 380 085</w:t>
            </w: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74</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800</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339</w:t>
            </w:r>
          </w:p>
        </w:tc>
        <w:tc>
          <w:tcPr>
            <w:tcW w:w="1984" w:type="dxa"/>
            <w:vAlign w:val="center"/>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755</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r w:rsidR="00C25863" w:rsidRPr="00B36A88" w:rsidTr="00B36A88">
        <w:tc>
          <w:tcPr>
            <w:tcW w:w="2722"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c>
          <w:tcPr>
            <w:tcW w:w="1985"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693</w:t>
            </w:r>
          </w:p>
        </w:tc>
        <w:tc>
          <w:tcPr>
            <w:tcW w:w="1984" w:type="dxa"/>
          </w:tcPr>
          <w:p w:rsidR="00C25863" w:rsidRPr="00B36A88" w:rsidRDefault="00C25863" w:rsidP="00B36A88">
            <w:pPr>
              <w:spacing w:after="0" w:line="240" w:lineRule="auto"/>
              <w:jc w:val="center"/>
              <w:rPr>
                <w:rFonts w:ascii="Calibri Light" w:hAnsi="Calibri Light" w:cs="Calibri"/>
                <w:sz w:val="24"/>
                <w:szCs w:val="24"/>
              </w:rPr>
            </w:pPr>
            <w:r w:rsidRPr="00B36A88">
              <w:rPr>
                <w:rFonts w:ascii="Calibri Light" w:hAnsi="Calibri Light" w:cs="Calibri"/>
                <w:sz w:val="24"/>
                <w:szCs w:val="24"/>
              </w:rPr>
              <w:t>780</w:t>
            </w:r>
          </w:p>
        </w:tc>
        <w:tc>
          <w:tcPr>
            <w:tcW w:w="2381" w:type="dxa"/>
            <w:vMerge/>
            <w:vAlign w:val="center"/>
          </w:tcPr>
          <w:p w:rsidR="00C25863" w:rsidRPr="00B36A88" w:rsidRDefault="00C25863" w:rsidP="00B36A88">
            <w:pPr>
              <w:spacing w:after="0" w:line="240" w:lineRule="auto"/>
              <w:jc w:val="center"/>
              <w:rPr>
                <w:rFonts w:ascii="Calibri Light" w:hAnsi="Calibri Light" w:cs="Calibri"/>
                <w:sz w:val="24"/>
                <w:szCs w:val="24"/>
              </w:rPr>
            </w:pPr>
          </w:p>
        </w:tc>
      </w:tr>
    </w:tbl>
    <w:p w:rsidR="00C25863" w:rsidRDefault="00C25863" w:rsidP="00EF04CC">
      <w:pPr>
        <w:spacing w:after="0" w:line="240" w:lineRule="auto"/>
        <w:ind w:left="1560" w:hanging="1560"/>
        <w:jc w:val="both"/>
        <w:rPr>
          <w:rFonts w:ascii="Times New Roman" w:hAnsi="Times New Roman"/>
          <w:sz w:val="28"/>
          <w:szCs w:val="28"/>
        </w:rPr>
      </w:pPr>
    </w:p>
    <w:p w:rsidR="00C25863" w:rsidRDefault="00C25863" w:rsidP="00FC59D9">
      <w:pPr>
        <w:spacing w:after="0" w:line="360" w:lineRule="auto"/>
        <w:ind w:firstLine="709"/>
        <w:jc w:val="both"/>
        <w:rPr>
          <w:rFonts w:ascii="Times New Roman" w:hAnsi="Times New Roman"/>
          <w:sz w:val="28"/>
          <w:szCs w:val="28"/>
        </w:rPr>
      </w:pPr>
      <w:r>
        <w:rPr>
          <w:rFonts w:ascii="Times New Roman" w:hAnsi="Times New Roman"/>
          <w:sz w:val="28"/>
          <w:szCs w:val="28"/>
        </w:rPr>
        <w:t>Сравним рассмотренные методы спасания материально производственных запасов в таблице 6. З</w:t>
      </w:r>
      <w:r w:rsidRPr="00FC59D9">
        <w:rPr>
          <w:rFonts w:ascii="Times New Roman" w:hAnsi="Times New Roman"/>
          <w:sz w:val="28"/>
          <w:szCs w:val="28"/>
        </w:rPr>
        <w:t>а исследуемый период выручка ОО</w:t>
      </w:r>
      <w:r>
        <w:rPr>
          <w:rFonts w:ascii="Times New Roman" w:hAnsi="Times New Roman"/>
          <w:sz w:val="28"/>
          <w:szCs w:val="28"/>
        </w:rPr>
        <w:t>О «МонтажТехСтрой» составила 10 </w:t>
      </w:r>
      <w:r w:rsidRPr="00FC59D9">
        <w:rPr>
          <w:rFonts w:ascii="Times New Roman" w:hAnsi="Times New Roman"/>
          <w:sz w:val="28"/>
          <w:szCs w:val="28"/>
        </w:rPr>
        <w:t xml:space="preserve">000 тыс. руб. </w:t>
      </w:r>
      <w:r>
        <w:rPr>
          <w:rFonts w:ascii="Times New Roman" w:hAnsi="Times New Roman"/>
          <w:sz w:val="28"/>
          <w:szCs w:val="28"/>
        </w:rPr>
        <w:t xml:space="preserve">При этом </w:t>
      </w:r>
      <w:r w:rsidRPr="00FC59D9">
        <w:rPr>
          <w:rFonts w:ascii="Times New Roman" w:hAnsi="Times New Roman"/>
          <w:sz w:val="28"/>
          <w:szCs w:val="28"/>
        </w:rPr>
        <w:t>все отпущенные в производство материалы вошли в себестоимость работ, реализованных за полгода с октября 2016 г., а друг</w:t>
      </w:r>
      <w:r>
        <w:rPr>
          <w:rFonts w:ascii="Times New Roman" w:hAnsi="Times New Roman"/>
          <w:sz w:val="28"/>
          <w:szCs w:val="28"/>
        </w:rPr>
        <w:t>ие затраты произведены не были.</w:t>
      </w:r>
    </w:p>
    <w:p w:rsidR="00C25863" w:rsidRDefault="00C25863" w:rsidP="00FC59D9">
      <w:pPr>
        <w:spacing w:after="0" w:line="240" w:lineRule="auto"/>
        <w:ind w:firstLine="709"/>
        <w:jc w:val="both"/>
        <w:rPr>
          <w:rFonts w:ascii="Times New Roman" w:hAnsi="Times New Roman"/>
          <w:sz w:val="28"/>
          <w:szCs w:val="28"/>
        </w:rPr>
      </w:pPr>
    </w:p>
    <w:p w:rsidR="00C25863" w:rsidRDefault="00C25863" w:rsidP="00CD07E0">
      <w:pPr>
        <w:spacing w:after="0" w:line="240" w:lineRule="auto"/>
        <w:ind w:left="1985" w:hanging="1985"/>
        <w:jc w:val="both"/>
        <w:rPr>
          <w:rFonts w:ascii="Times New Roman" w:hAnsi="Times New Roman"/>
          <w:sz w:val="28"/>
          <w:szCs w:val="28"/>
        </w:rPr>
      </w:pPr>
      <w:r>
        <w:rPr>
          <w:rFonts w:ascii="Times New Roman" w:hAnsi="Times New Roman"/>
          <w:sz w:val="28"/>
          <w:szCs w:val="28"/>
        </w:rPr>
        <w:t xml:space="preserve">Таблица 6 - </w:t>
      </w:r>
      <w:r w:rsidRPr="00CD07E0">
        <w:rPr>
          <w:rFonts w:ascii="Times New Roman" w:hAnsi="Times New Roman"/>
          <w:caps/>
          <w:sz w:val="24"/>
          <w:szCs w:val="24"/>
        </w:rPr>
        <w:t>Сравнение результатов расчетов, выполненных методами средней себестоимости, ФИФО, ХИФО и ЛОФО, руб.</w:t>
      </w:r>
    </w:p>
    <w:p w:rsidR="00C25863" w:rsidRDefault="00C25863" w:rsidP="001439B3">
      <w:pPr>
        <w:spacing w:after="0" w:line="240" w:lineRule="auto"/>
        <w:ind w:left="1701" w:hanging="1701"/>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7"/>
        <w:gridCol w:w="1559"/>
        <w:gridCol w:w="1956"/>
        <w:gridCol w:w="1275"/>
        <w:gridCol w:w="1418"/>
        <w:gridCol w:w="1417"/>
      </w:tblGrid>
      <w:tr w:rsidR="00C25863" w:rsidRPr="00B36A88" w:rsidTr="00B36A88">
        <w:tc>
          <w:tcPr>
            <w:tcW w:w="1447"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Показатели</w:t>
            </w:r>
          </w:p>
        </w:tc>
        <w:tc>
          <w:tcPr>
            <w:tcW w:w="3515" w:type="dxa"/>
            <w:gridSpan w:val="2"/>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Метод средней себестоимости</w:t>
            </w:r>
          </w:p>
        </w:tc>
        <w:tc>
          <w:tcPr>
            <w:tcW w:w="1275"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ФИФО</w:t>
            </w:r>
          </w:p>
        </w:tc>
        <w:tc>
          <w:tcPr>
            <w:tcW w:w="1418"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ХИФО</w:t>
            </w:r>
          </w:p>
        </w:tc>
        <w:tc>
          <w:tcPr>
            <w:tcW w:w="1417" w:type="dxa"/>
            <w:vMerge w:val="restart"/>
            <w:vAlign w:val="center"/>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ЛОФО</w:t>
            </w:r>
          </w:p>
        </w:tc>
      </w:tr>
      <w:tr w:rsidR="00C25863" w:rsidRPr="00B36A88" w:rsidTr="00B36A88">
        <w:tc>
          <w:tcPr>
            <w:tcW w:w="1447" w:type="dxa"/>
            <w:vMerge/>
          </w:tcPr>
          <w:p w:rsidR="00C25863" w:rsidRPr="00B36A88" w:rsidRDefault="00C25863" w:rsidP="00B36A88">
            <w:pPr>
              <w:spacing w:after="0" w:line="240" w:lineRule="auto"/>
              <w:jc w:val="both"/>
              <w:rPr>
                <w:rFonts w:ascii="Calibri Light" w:hAnsi="Calibri Light"/>
                <w:sz w:val="24"/>
                <w:szCs w:val="24"/>
              </w:rPr>
            </w:pPr>
          </w:p>
        </w:tc>
        <w:tc>
          <w:tcPr>
            <w:tcW w:w="1559"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простой</w:t>
            </w:r>
          </w:p>
        </w:tc>
        <w:tc>
          <w:tcPr>
            <w:tcW w:w="1956" w:type="dxa"/>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перманентной</w:t>
            </w:r>
          </w:p>
        </w:tc>
        <w:tc>
          <w:tcPr>
            <w:tcW w:w="1275" w:type="dxa"/>
            <w:vMerge/>
          </w:tcPr>
          <w:p w:rsidR="00C25863" w:rsidRPr="00B36A88" w:rsidRDefault="00C25863" w:rsidP="00B36A88">
            <w:pPr>
              <w:spacing w:after="0" w:line="240" w:lineRule="auto"/>
              <w:jc w:val="center"/>
              <w:rPr>
                <w:rFonts w:ascii="Calibri Light" w:hAnsi="Calibri Light"/>
                <w:sz w:val="24"/>
                <w:szCs w:val="24"/>
              </w:rPr>
            </w:pPr>
          </w:p>
        </w:tc>
        <w:tc>
          <w:tcPr>
            <w:tcW w:w="1418" w:type="dxa"/>
            <w:vMerge/>
          </w:tcPr>
          <w:p w:rsidR="00C25863" w:rsidRPr="00B36A88" w:rsidRDefault="00C25863" w:rsidP="00B36A88">
            <w:pPr>
              <w:spacing w:after="0" w:line="240" w:lineRule="auto"/>
              <w:jc w:val="center"/>
              <w:rPr>
                <w:rFonts w:ascii="Calibri Light" w:hAnsi="Calibri Light"/>
                <w:sz w:val="24"/>
                <w:szCs w:val="24"/>
              </w:rPr>
            </w:pPr>
          </w:p>
        </w:tc>
        <w:tc>
          <w:tcPr>
            <w:tcW w:w="1417" w:type="dxa"/>
            <w:vMerge/>
          </w:tcPr>
          <w:p w:rsidR="00C25863" w:rsidRPr="00B36A88" w:rsidRDefault="00C25863" w:rsidP="00B36A88">
            <w:pPr>
              <w:spacing w:after="0" w:line="240" w:lineRule="auto"/>
              <w:jc w:val="center"/>
              <w:rPr>
                <w:rFonts w:ascii="Calibri Light" w:hAnsi="Calibri Light"/>
                <w:sz w:val="24"/>
                <w:szCs w:val="24"/>
              </w:rPr>
            </w:pPr>
          </w:p>
        </w:tc>
      </w:tr>
      <w:tr w:rsidR="00C25863" w:rsidRPr="00B36A88" w:rsidTr="00B36A88">
        <w:tc>
          <w:tcPr>
            <w:tcW w:w="1447" w:type="dxa"/>
            <w:vAlign w:val="bottom"/>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Выручка</w:t>
            </w:r>
          </w:p>
        </w:tc>
        <w:tc>
          <w:tcPr>
            <w:tcW w:w="1559"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10 000 000</w:t>
            </w:r>
          </w:p>
        </w:tc>
        <w:tc>
          <w:tcPr>
            <w:tcW w:w="1956"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10 000 000</w:t>
            </w:r>
          </w:p>
        </w:tc>
        <w:tc>
          <w:tcPr>
            <w:tcW w:w="1275"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10 000 000</w:t>
            </w:r>
          </w:p>
        </w:tc>
        <w:tc>
          <w:tcPr>
            <w:tcW w:w="1418"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10 000 000</w:t>
            </w:r>
          </w:p>
        </w:tc>
        <w:tc>
          <w:tcPr>
            <w:tcW w:w="1417"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10 000 000</w:t>
            </w:r>
          </w:p>
        </w:tc>
      </w:tr>
      <w:tr w:rsidR="00C25863" w:rsidRPr="00B36A88" w:rsidTr="00B36A88">
        <w:tc>
          <w:tcPr>
            <w:tcW w:w="1447" w:type="dxa"/>
            <w:vAlign w:val="bottom"/>
          </w:tcPr>
          <w:p w:rsidR="00C25863" w:rsidRPr="00B36A88" w:rsidRDefault="00C25863" w:rsidP="00B36A88">
            <w:pPr>
              <w:spacing w:after="0" w:line="240" w:lineRule="auto"/>
              <w:jc w:val="both"/>
              <w:rPr>
                <w:rFonts w:ascii="Calibri Light" w:hAnsi="Calibri Light"/>
                <w:sz w:val="24"/>
                <w:szCs w:val="24"/>
              </w:rPr>
            </w:pPr>
            <w:r w:rsidRPr="00B36A88">
              <w:rPr>
                <w:rFonts w:ascii="Calibri Light" w:hAnsi="Calibri Light"/>
                <w:sz w:val="24"/>
                <w:szCs w:val="24"/>
              </w:rPr>
              <w:t>Стоимость расхода материалов</w:t>
            </w:r>
          </w:p>
        </w:tc>
        <w:tc>
          <w:tcPr>
            <w:tcW w:w="1559"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3 240 109,95</w:t>
            </w:r>
          </w:p>
        </w:tc>
        <w:tc>
          <w:tcPr>
            <w:tcW w:w="1956"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3 221 387,75</w:t>
            </w:r>
          </w:p>
        </w:tc>
        <w:tc>
          <w:tcPr>
            <w:tcW w:w="1275"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3 206 107</w:t>
            </w:r>
          </w:p>
        </w:tc>
        <w:tc>
          <w:tcPr>
            <w:tcW w:w="1418"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3 249 035</w:t>
            </w:r>
          </w:p>
        </w:tc>
        <w:tc>
          <w:tcPr>
            <w:tcW w:w="1417"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3 199 327</w:t>
            </w:r>
          </w:p>
        </w:tc>
      </w:tr>
      <w:tr w:rsidR="00C25863" w:rsidRPr="00B36A88" w:rsidTr="00B36A88">
        <w:tc>
          <w:tcPr>
            <w:tcW w:w="1447" w:type="dxa"/>
            <w:vAlign w:val="bottom"/>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Прибыль</w:t>
            </w:r>
          </w:p>
        </w:tc>
        <w:tc>
          <w:tcPr>
            <w:tcW w:w="1559"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6 759 890,05</w:t>
            </w:r>
          </w:p>
        </w:tc>
        <w:tc>
          <w:tcPr>
            <w:tcW w:w="1956"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6 778 612,25</w:t>
            </w:r>
          </w:p>
        </w:tc>
        <w:tc>
          <w:tcPr>
            <w:tcW w:w="1275"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6 793 893</w:t>
            </w:r>
          </w:p>
        </w:tc>
        <w:tc>
          <w:tcPr>
            <w:tcW w:w="1418"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6 750 965</w:t>
            </w:r>
          </w:p>
        </w:tc>
        <w:tc>
          <w:tcPr>
            <w:tcW w:w="1417"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6 800 673</w:t>
            </w:r>
          </w:p>
        </w:tc>
      </w:tr>
      <w:tr w:rsidR="00C25863" w:rsidRPr="00B36A88" w:rsidTr="00B36A88">
        <w:tc>
          <w:tcPr>
            <w:tcW w:w="1447" w:type="dxa"/>
            <w:vAlign w:val="bottom"/>
          </w:tcPr>
          <w:p w:rsidR="00C25863" w:rsidRPr="00B36A88" w:rsidRDefault="00C25863" w:rsidP="00B36A88">
            <w:pPr>
              <w:spacing w:after="0" w:line="240" w:lineRule="auto"/>
              <w:rPr>
                <w:rFonts w:ascii="Calibri Light" w:hAnsi="Calibri Light"/>
                <w:sz w:val="24"/>
                <w:szCs w:val="24"/>
              </w:rPr>
            </w:pPr>
            <w:r w:rsidRPr="00B36A88">
              <w:rPr>
                <w:rFonts w:ascii="Calibri Light" w:hAnsi="Calibri Light"/>
                <w:sz w:val="24"/>
                <w:szCs w:val="24"/>
              </w:rPr>
              <w:t>Стоимость запасов на конец периода</w:t>
            </w:r>
          </w:p>
        </w:tc>
        <w:tc>
          <w:tcPr>
            <w:tcW w:w="1559"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1 339 295,16</w:t>
            </w:r>
          </w:p>
        </w:tc>
        <w:tc>
          <w:tcPr>
            <w:tcW w:w="1956"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1 358 024,25</w:t>
            </w:r>
          </w:p>
        </w:tc>
        <w:tc>
          <w:tcPr>
            <w:tcW w:w="1275"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1 373 305</w:t>
            </w:r>
          </w:p>
        </w:tc>
        <w:tc>
          <w:tcPr>
            <w:tcW w:w="1418"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1 330 377</w:t>
            </w:r>
          </w:p>
        </w:tc>
        <w:tc>
          <w:tcPr>
            <w:tcW w:w="1417" w:type="dxa"/>
            <w:vAlign w:val="bottom"/>
          </w:tcPr>
          <w:p w:rsidR="00C25863" w:rsidRPr="00B36A88" w:rsidRDefault="00C25863" w:rsidP="00B36A88">
            <w:pPr>
              <w:spacing w:after="0" w:line="240" w:lineRule="auto"/>
              <w:jc w:val="center"/>
              <w:rPr>
                <w:rFonts w:ascii="Calibri Light" w:hAnsi="Calibri Light"/>
                <w:sz w:val="24"/>
                <w:szCs w:val="24"/>
              </w:rPr>
            </w:pPr>
            <w:r w:rsidRPr="00B36A88">
              <w:rPr>
                <w:rFonts w:ascii="Calibri Light" w:hAnsi="Calibri Light"/>
                <w:sz w:val="24"/>
                <w:szCs w:val="24"/>
              </w:rPr>
              <w:t>1 380 085</w:t>
            </w:r>
          </w:p>
        </w:tc>
      </w:tr>
    </w:tbl>
    <w:p w:rsidR="00C25863" w:rsidRDefault="00C25863" w:rsidP="000220CE">
      <w:pPr>
        <w:spacing w:after="0" w:line="360" w:lineRule="auto"/>
        <w:jc w:val="both"/>
        <w:rPr>
          <w:rFonts w:ascii="Times New Roman" w:hAnsi="Times New Roman"/>
          <w:sz w:val="28"/>
          <w:szCs w:val="28"/>
        </w:rPr>
      </w:pPr>
    </w:p>
    <w:p w:rsidR="00C25863" w:rsidRDefault="00C25863" w:rsidP="0059052D">
      <w:pPr>
        <w:spacing w:after="0" w:line="360" w:lineRule="auto"/>
        <w:ind w:firstLine="709"/>
        <w:jc w:val="both"/>
        <w:rPr>
          <w:rFonts w:ascii="Times New Roman" w:hAnsi="Times New Roman"/>
          <w:sz w:val="28"/>
          <w:szCs w:val="28"/>
        </w:rPr>
      </w:pPr>
      <w:r w:rsidRPr="000220CE">
        <w:rPr>
          <w:rFonts w:ascii="Times New Roman" w:hAnsi="Times New Roman"/>
          <w:sz w:val="28"/>
          <w:szCs w:val="28"/>
        </w:rPr>
        <w:t xml:space="preserve">Из таблицы видно, что </w:t>
      </w:r>
      <w:r>
        <w:rPr>
          <w:rFonts w:ascii="Times New Roman" w:hAnsi="Times New Roman"/>
          <w:sz w:val="28"/>
          <w:szCs w:val="28"/>
        </w:rPr>
        <w:t>более точными являются рез</w:t>
      </w:r>
      <w:r w:rsidRPr="000220CE">
        <w:rPr>
          <w:rFonts w:ascii="Times New Roman" w:hAnsi="Times New Roman"/>
          <w:sz w:val="28"/>
          <w:szCs w:val="28"/>
        </w:rPr>
        <w:t>ультаты расчет</w:t>
      </w:r>
      <w:r>
        <w:rPr>
          <w:rFonts w:ascii="Times New Roman" w:hAnsi="Times New Roman"/>
          <w:sz w:val="28"/>
          <w:szCs w:val="28"/>
        </w:rPr>
        <w:t>ов</w:t>
      </w:r>
      <w:r w:rsidRPr="000220CE">
        <w:rPr>
          <w:rFonts w:ascii="Times New Roman" w:hAnsi="Times New Roman"/>
          <w:sz w:val="28"/>
          <w:szCs w:val="28"/>
        </w:rPr>
        <w:t xml:space="preserve"> перманентной</w:t>
      </w:r>
      <w:r>
        <w:rPr>
          <w:rFonts w:ascii="Times New Roman" w:hAnsi="Times New Roman"/>
          <w:sz w:val="28"/>
          <w:szCs w:val="28"/>
        </w:rPr>
        <w:t xml:space="preserve"> средней себестоимости запасов. </w:t>
      </w:r>
      <w:r w:rsidRPr="000220CE">
        <w:rPr>
          <w:rFonts w:ascii="Times New Roman" w:hAnsi="Times New Roman"/>
          <w:sz w:val="28"/>
          <w:szCs w:val="28"/>
        </w:rPr>
        <w:t>В связи с большим объемом поставки и использования материально-производственных запасов в ООО «МонтажТехСтрой» способ перманентной средней себестоимости, несмотря на большие преимущества в отношении действительности отражаемой финансовой ситуации в организации, является весьма трудоемким и затратным. В целях рационализации управленческого учета в исследуемом хозяйствующем субъекте, ввиду вышеперечисленных факторов, ведение учета прямых затрат способом перманентной средней себестоимости нецелесообразно.</w:t>
      </w:r>
    </w:p>
    <w:p w:rsidR="00C25863" w:rsidRDefault="00C25863" w:rsidP="000220CE">
      <w:pPr>
        <w:spacing w:after="0" w:line="360" w:lineRule="auto"/>
        <w:ind w:firstLine="709"/>
        <w:jc w:val="both"/>
        <w:rPr>
          <w:rFonts w:ascii="Times New Roman" w:hAnsi="Times New Roman"/>
          <w:sz w:val="28"/>
          <w:szCs w:val="28"/>
        </w:rPr>
      </w:pPr>
      <w:r>
        <w:rPr>
          <w:rFonts w:ascii="Times New Roman" w:hAnsi="Times New Roman"/>
          <w:sz w:val="28"/>
          <w:szCs w:val="28"/>
        </w:rPr>
        <w:t>Применение метода ЛОФО дает организации максимально возможную величину чистого дохода, что делает ее финансовую отчетность более привлекательной для внешних пользователей. Однако, занижая стоимость расхода материалов, при списании партий с наименьшей закупочной ценой, в отчетности запасы отражаются в нереальной, заниженной оценке, а на складе остаются большие объемы материально-производственных запасов с высокой закупочной стоимостью.</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полученные при расчетах методом ХИФО, свидетельствуют об обратной ситуации: занижение прибыли и увеличении стоимости материалов организации, что также не отражает действительного состояния деятельности хозяйствующего субъекта.</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Исходя из полученных в таблице 6 показателей, наиболее целесообразным для ведения рационального управленческого учета является метод ФИФО. Данный метод, в силу своей специфики, позволяет отражать в отчетности более точные показатели, как в отношении прибыли организации, так и стоимости затрат материалов на производство.</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основные положительные и отрицательные моменты метода ФИФО, которые помогут предопределить его преимущества и обосновать наш выбор в пользу данного метода.</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Недостатки метода ФИФО:</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1. Отсутствие учета инфляции. Данный недостаток заключается</w:t>
      </w:r>
      <w:r w:rsidRPr="00931717">
        <w:rPr>
          <w:rFonts w:ascii="Times New Roman" w:hAnsi="Times New Roman"/>
          <w:sz w:val="28"/>
          <w:szCs w:val="28"/>
        </w:rPr>
        <w:t xml:space="preserve"> в </w:t>
      </w:r>
      <w:r>
        <w:rPr>
          <w:rFonts w:ascii="Times New Roman" w:hAnsi="Times New Roman"/>
          <w:sz w:val="28"/>
          <w:szCs w:val="28"/>
        </w:rPr>
        <w:t>том, что</w:t>
      </w:r>
      <w:r w:rsidRPr="00931717">
        <w:rPr>
          <w:rFonts w:ascii="Times New Roman" w:hAnsi="Times New Roman"/>
          <w:sz w:val="28"/>
          <w:szCs w:val="28"/>
        </w:rPr>
        <w:t xml:space="preserve"> если матери</w:t>
      </w:r>
      <w:r>
        <w:rPr>
          <w:rFonts w:ascii="Times New Roman" w:hAnsi="Times New Roman"/>
          <w:sz w:val="28"/>
          <w:szCs w:val="28"/>
        </w:rPr>
        <w:t>ально-производственные запасы</w:t>
      </w:r>
      <w:r w:rsidRPr="00931717">
        <w:rPr>
          <w:rFonts w:ascii="Times New Roman" w:hAnsi="Times New Roman"/>
          <w:sz w:val="28"/>
          <w:szCs w:val="28"/>
        </w:rPr>
        <w:t xml:space="preserve"> расходуются неравномерно, и по цене первой партии спис</w:t>
      </w:r>
      <w:r>
        <w:rPr>
          <w:rFonts w:ascii="Times New Roman" w:hAnsi="Times New Roman"/>
          <w:sz w:val="28"/>
          <w:szCs w:val="28"/>
        </w:rPr>
        <w:t>ываются</w:t>
      </w:r>
      <w:r w:rsidRPr="00931717">
        <w:rPr>
          <w:rFonts w:ascii="Times New Roman" w:hAnsi="Times New Roman"/>
          <w:sz w:val="28"/>
          <w:szCs w:val="28"/>
        </w:rPr>
        <w:t xml:space="preserve"> материалы, поступившие по более высокой </w:t>
      </w:r>
      <w:r>
        <w:rPr>
          <w:rFonts w:ascii="Times New Roman" w:hAnsi="Times New Roman"/>
          <w:sz w:val="28"/>
          <w:szCs w:val="28"/>
        </w:rPr>
        <w:t xml:space="preserve">(в связи с инфляционными процессами) </w:t>
      </w:r>
      <w:r w:rsidRPr="00931717">
        <w:rPr>
          <w:rFonts w:ascii="Times New Roman" w:hAnsi="Times New Roman"/>
          <w:sz w:val="28"/>
          <w:szCs w:val="28"/>
        </w:rPr>
        <w:t xml:space="preserve">себестоимости, то финансовые результаты </w:t>
      </w:r>
      <w:r>
        <w:rPr>
          <w:rFonts w:ascii="Times New Roman" w:hAnsi="Times New Roman"/>
          <w:sz w:val="28"/>
          <w:szCs w:val="28"/>
        </w:rPr>
        <w:t>организации могут оказаться завышенными</w:t>
      </w:r>
      <w:r w:rsidRPr="00931717">
        <w:rPr>
          <w:rFonts w:ascii="Times New Roman" w:hAnsi="Times New Roman"/>
          <w:sz w:val="28"/>
          <w:szCs w:val="28"/>
        </w:rPr>
        <w:t>.</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Pr="00931717">
        <w:rPr>
          <w:rFonts w:ascii="Times New Roman" w:hAnsi="Times New Roman"/>
          <w:sz w:val="28"/>
          <w:szCs w:val="28"/>
        </w:rPr>
        <w:t xml:space="preserve">Завышение </w:t>
      </w:r>
      <w:r>
        <w:rPr>
          <w:rFonts w:ascii="Times New Roman" w:hAnsi="Times New Roman"/>
          <w:sz w:val="28"/>
          <w:szCs w:val="28"/>
        </w:rPr>
        <w:t>налоговых выплат. У</w:t>
      </w:r>
      <w:r w:rsidRPr="00931717">
        <w:rPr>
          <w:rFonts w:ascii="Times New Roman" w:hAnsi="Times New Roman"/>
          <w:sz w:val="28"/>
          <w:szCs w:val="28"/>
        </w:rPr>
        <w:t xml:space="preserve">чет методом </w:t>
      </w:r>
      <w:r>
        <w:rPr>
          <w:rFonts w:ascii="Times New Roman" w:hAnsi="Times New Roman"/>
          <w:sz w:val="28"/>
          <w:szCs w:val="28"/>
        </w:rPr>
        <w:t>ФИФО</w:t>
      </w:r>
      <w:r w:rsidRPr="00931717">
        <w:rPr>
          <w:rFonts w:ascii="Times New Roman" w:hAnsi="Times New Roman"/>
          <w:sz w:val="28"/>
          <w:szCs w:val="28"/>
        </w:rPr>
        <w:t xml:space="preserve">, </w:t>
      </w:r>
      <w:r>
        <w:rPr>
          <w:rFonts w:ascii="Times New Roman" w:hAnsi="Times New Roman"/>
          <w:sz w:val="28"/>
          <w:szCs w:val="28"/>
        </w:rPr>
        <w:t>при неравномерном расходовании материалов, а как следствие - завышении финансового результата</w:t>
      </w:r>
      <w:r w:rsidRPr="00931717">
        <w:rPr>
          <w:rFonts w:ascii="Times New Roman" w:hAnsi="Times New Roman"/>
          <w:sz w:val="28"/>
          <w:szCs w:val="28"/>
        </w:rPr>
        <w:t xml:space="preserve">, может </w:t>
      </w:r>
      <w:r>
        <w:rPr>
          <w:rFonts w:ascii="Times New Roman" w:hAnsi="Times New Roman"/>
          <w:sz w:val="28"/>
          <w:szCs w:val="28"/>
        </w:rPr>
        <w:t>повлечь</w:t>
      </w:r>
      <w:r w:rsidRPr="00931717">
        <w:rPr>
          <w:rFonts w:ascii="Times New Roman" w:hAnsi="Times New Roman"/>
          <w:sz w:val="28"/>
          <w:szCs w:val="28"/>
        </w:rPr>
        <w:t xml:space="preserve"> увеличени</w:t>
      </w:r>
      <w:r>
        <w:rPr>
          <w:rFonts w:ascii="Times New Roman" w:hAnsi="Times New Roman"/>
          <w:sz w:val="28"/>
          <w:szCs w:val="28"/>
        </w:rPr>
        <w:t>е</w:t>
      </w:r>
      <w:r w:rsidRPr="00931717">
        <w:rPr>
          <w:rFonts w:ascii="Times New Roman" w:hAnsi="Times New Roman"/>
          <w:sz w:val="28"/>
          <w:szCs w:val="28"/>
        </w:rPr>
        <w:t xml:space="preserve"> суммы налогов, </w:t>
      </w:r>
      <w:r>
        <w:rPr>
          <w:rFonts w:ascii="Times New Roman" w:hAnsi="Times New Roman"/>
          <w:sz w:val="28"/>
          <w:szCs w:val="28"/>
        </w:rPr>
        <w:t>уплачиваемой хозяйствующим субъектом</w:t>
      </w:r>
      <w:r w:rsidRPr="00931717">
        <w:rPr>
          <w:rFonts w:ascii="Times New Roman" w:hAnsi="Times New Roman"/>
          <w:sz w:val="28"/>
          <w:szCs w:val="28"/>
        </w:rPr>
        <w:t>.</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Pr="00931717">
        <w:rPr>
          <w:rFonts w:ascii="Times New Roman" w:hAnsi="Times New Roman"/>
          <w:sz w:val="28"/>
          <w:szCs w:val="28"/>
        </w:rPr>
        <w:t xml:space="preserve">Некорректное управление </w:t>
      </w:r>
      <w:r>
        <w:rPr>
          <w:rFonts w:ascii="Times New Roman" w:hAnsi="Times New Roman"/>
          <w:sz w:val="28"/>
          <w:szCs w:val="28"/>
        </w:rPr>
        <w:t>расходами организации</w:t>
      </w:r>
      <w:r w:rsidRPr="00931717">
        <w:rPr>
          <w:rFonts w:ascii="Times New Roman" w:hAnsi="Times New Roman"/>
          <w:sz w:val="28"/>
          <w:szCs w:val="28"/>
        </w:rPr>
        <w:t xml:space="preserve">. </w:t>
      </w:r>
      <w:r>
        <w:rPr>
          <w:rFonts w:ascii="Times New Roman" w:hAnsi="Times New Roman"/>
          <w:sz w:val="28"/>
          <w:szCs w:val="28"/>
        </w:rPr>
        <w:t>Как правило, п</w:t>
      </w:r>
      <w:r w:rsidRPr="00931717">
        <w:rPr>
          <w:rFonts w:ascii="Times New Roman" w:hAnsi="Times New Roman"/>
          <w:sz w:val="28"/>
          <w:szCs w:val="28"/>
        </w:rPr>
        <w:t xml:space="preserve">олучая завышенные данные, руководитель </w:t>
      </w:r>
      <w:r>
        <w:rPr>
          <w:rFonts w:ascii="Times New Roman" w:hAnsi="Times New Roman"/>
          <w:sz w:val="28"/>
          <w:szCs w:val="28"/>
        </w:rPr>
        <w:t xml:space="preserve">сталкивается с проблемой формирования неверной </w:t>
      </w:r>
      <w:r w:rsidRPr="00931717">
        <w:rPr>
          <w:rFonts w:ascii="Times New Roman" w:hAnsi="Times New Roman"/>
          <w:sz w:val="28"/>
          <w:szCs w:val="28"/>
        </w:rPr>
        <w:t>политик</w:t>
      </w:r>
      <w:r>
        <w:rPr>
          <w:rFonts w:ascii="Times New Roman" w:hAnsi="Times New Roman"/>
          <w:sz w:val="28"/>
          <w:szCs w:val="28"/>
        </w:rPr>
        <w:t>и</w:t>
      </w:r>
      <w:r w:rsidRPr="00931717">
        <w:rPr>
          <w:rFonts w:ascii="Times New Roman" w:hAnsi="Times New Roman"/>
          <w:sz w:val="28"/>
          <w:szCs w:val="28"/>
        </w:rPr>
        <w:t xml:space="preserve"> развития </w:t>
      </w:r>
      <w:r>
        <w:rPr>
          <w:rFonts w:ascii="Times New Roman" w:hAnsi="Times New Roman"/>
          <w:sz w:val="28"/>
          <w:szCs w:val="28"/>
        </w:rPr>
        <w:t>организации</w:t>
      </w:r>
      <w:r w:rsidRPr="00931717">
        <w:rPr>
          <w:rFonts w:ascii="Times New Roman" w:hAnsi="Times New Roman"/>
          <w:sz w:val="28"/>
          <w:szCs w:val="28"/>
        </w:rPr>
        <w:t xml:space="preserve">, </w:t>
      </w:r>
      <w:r>
        <w:rPr>
          <w:rFonts w:ascii="Times New Roman" w:hAnsi="Times New Roman"/>
          <w:sz w:val="28"/>
          <w:szCs w:val="28"/>
        </w:rPr>
        <w:t>заключающейся в некорректном ее составлении на основе искаженных данных</w:t>
      </w:r>
      <w:r w:rsidRPr="00931717">
        <w:rPr>
          <w:rFonts w:ascii="Times New Roman" w:hAnsi="Times New Roman"/>
          <w:sz w:val="28"/>
          <w:szCs w:val="28"/>
        </w:rPr>
        <w:t>.</w:t>
      </w:r>
    </w:p>
    <w:p w:rsidR="00C25863" w:rsidRPr="00931717" w:rsidRDefault="00C25863" w:rsidP="001439B3">
      <w:pPr>
        <w:spacing w:after="0" w:line="360" w:lineRule="auto"/>
        <w:ind w:firstLine="709"/>
        <w:jc w:val="both"/>
        <w:rPr>
          <w:rFonts w:ascii="Times New Roman" w:hAnsi="Times New Roman"/>
          <w:sz w:val="28"/>
          <w:szCs w:val="28"/>
        </w:rPr>
      </w:pPr>
      <w:r w:rsidRPr="00931717">
        <w:rPr>
          <w:rFonts w:ascii="Times New Roman" w:hAnsi="Times New Roman"/>
          <w:sz w:val="28"/>
          <w:szCs w:val="28"/>
        </w:rPr>
        <w:t xml:space="preserve">Метод </w:t>
      </w:r>
      <w:r>
        <w:rPr>
          <w:rFonts w:ascii="Times New Roman" w:hAnsi="Times New Roman"/>
          <w:sz w:val="28"/>
          <w:szCs w:val="28"/>
        </w:rPr>
        <w:t>ФИФО</w:t>
      </w:r>
      <w:r w:rsidRPr="00931717">
        <w:rPr>
          <w:rFonts w:ascii="Times New Roman" w:hAnsi="Times New Roman"/>
          <w:sz w:val="28"/>
          <w:szCs w:val="28"/>
        </w:rPr>
        <w:t xml:space="preserve"> в обязательном порядке учитывается при финансовом планировании и разработке политики компании на следующий период.</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П</w:t>
      </w:r>
      <w:r w:rsidRPr="00931717">
        <w:rPr>
          <w:rFonts w:ascii="Times New Roman" w:hAnsi="Times New Roman"/>
          <w:sz w:val="28"/>
          <w:szCs w:val="28"/>
        </w:rPr>
        <w:t xml:space="preserve">реимущества </w:t>
      </w:r>
      <w:r>
        <w:rPr>
          <w:rFonts w:ascii="Times New Roman" w:hAnsi="Times New Roman"/>
          <w:sz w:val="28"/>
          <w:szCs w:val="28"/>
        </w:rPr>
        <w:t>метода ФИФО</w:t>
      </w:r>
      <w:r w:rsidRPr="00931717">
        <w:rPr>
          <w:rFonts w:ascii="Times New Roman" w:hAnsi="Times New Roman"/>
          <w:sz w:val="28"/>
          <w:szCs w:val="28"/>
        </w:rPr>
        <w:t>:</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931717">
        <w:rPr>
          <w:rFonts w:ascii="Times New Roman" w:hAnsi="Times New Roman"/>
          <w:sz w:val="28"/>
          <w:szCs w:val="28"/>
        </w:rPr>
        <w:t xml:space="preserve">Простота учета. </w:t>
      </w:r>
      <w:r>
        <w:rPr>
          <w:rFonts w:ascii="Times New Roman" w:hAnsi="Times New Roman"/>
          <w:sz w:val="28"/>
          <w:szCs w:val="28"/>
        </w:rPr>
        <w:t>Метод ФИФО</w:t>
      </w:r>
      <w:r w:rsidRPr="00931717">
        <w:rPr>
          <w:rFonts w:ascii="Times New Roman" w:hAnsi="Times New Roman"/>
          <w:sz w:val="28"/>
          <w:szCs w:val="28"/>
        </w:rPr>
        <w:t xml:space="preserve"> </w:t>
      </w:r>
      <w:r>
        <w:rPr>
          <w:rFonts w:ascii="Times New Roman" w:hAnsi="Times New Roman"/>
          <w:sz w:val="28"/>
          <w:szCs w:val="28"/>
        </w:rPr>
        <w:t xml:space="preserve">в </w:t>
      </w:r>
      <w:r w:rsidRPr="00931717">
        <w:rPr>
          <w:rFonts w:ascii="Times New Roman" w:hAnsi="Times New Roman"/>
          <w:sz w:val="28"/>
          <w:szCs w:val="28"/>
        </w:rPr>
        <w:t>значительно</w:t>
      </w:r>
      <w:r>
        <w:rPr>
          <w:rFonts w:ascii="Times New Roman" w:hAnsi="Times New Roman"/>
          <w:sz w:val="28"/>
          <w:szCs w:val="28"/>
        </w:rPr>
        <w:t>й</w:t>
      </w:r>
      <w:r w:rsidRPr="00931717">
        <w:rPr>
          <w:rFonts w:ascii="Times New Roman" w:hAnsi="Times New Roman"/>
          <w:sz w:val="28"/>
          <w:szCs w:val="28"/>
        </w:rPr>
        <w:t xml:space="preserve"> </w:t>
      </w:r>
      <w:r>
        <w:rPr>
          <w:rFonts w:ascii="Times New Roman" w:hAnsi="Times New Roman"/>
          <w:sz w:val="28"/>
          <w:szCs w:val="28"/>
        </w:rPr>
        <w:t xml:space="preserve">мере ускоряет расчеты, </w:t>
      </w:r>
      <w:r w:rsidRPr="00931717">
        <w:rPr>
          <w:rFonts w:ascii="Times New Roman" w:hAnsi="Times New Roman"/>
          <w:sz w:val="28"/>
          <w:szCs w:val="28"/>
        </w:rPr>
        <w:t>позволя</w:t>
      </w:r>
      <w:r>
        <w:rPr>
          <w:rFonts w:ascii="Times New Roman" w:hAnsi="Times New Roman"/>
          <w:sz w:val="28"/>
          <w:szCs w:val="28"/>
        </w:rPr>
        <w:t>я</w:t>
      </w:r>
      <w:r w:rsidRPr="00931717">
        <w:rPr>
          <w:rFonts w:ascii="Times New Roman" w:hAnsi="Times New Roman"/>
          <w:sz w:val="28"/>
          <w:szCs w:val="28"/>
        </w:rPr>
        <w:t xml:space="preserve"> избавиться от большого </w:t>
      </w:r>
      <w:r>
        <w:rPr>
          <w:rFonts w:ascii="Times New Roman" w:hAnsi="Times New Roman"/>
          <w:sz w:val="28"/>
          <w:szCs w:val="28"/>
        </w:rPr>
        <w:t>объема</w:t>
      </w:r>
      <w:r w:rsidRPr="00931717">
        <w:rPr>
          <w:rFonts w:ascii="Times New Roman" w:hAnsi="Times New Roman"/>
          <w:sz w:val="28"/>
          <w:szCs w:val="28"/>
        </w:rPr>
        <w:t xml:space="preserve"> остатков </w:t>
      </w:r>
      <w:r>
        <w:rPr>
          <w:rFonts w:ascii="Times New Roman" w:hAnsi="Times New Roman"/>
          <w:sz w:val="28"/>
          <w:szCs w:val="28"/>
        </w:rPr>
        <w:t xml:space="preserve">материалов </w:t>
      </w:r>
      <w:r w:rsidRPr="00931717">
        <w:rPr>
          <w:rFonts w:ascii="Times New Roman" w:hAnsi="Times New Roman"/>
          <w:sz w:val="28"/>
          <w:szCs w:val="28"/>
        </w:rPr>
        <w:t>за последний отчетный период.</w:t>
      </w:r>
    </w:p>
    <w:p w:rsidR="00C25863" w:rsidRPr="00931717"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Pr="00931717">
        <w:rPr>
          <w:rFonts w:ascii="Times New Roman" w:hAnsi="Times New Roman"/>
          <w:sz w:val="28"/>
          <w:szCs w:val="28"/>
        </w:rPr>
        <w:t xml:space="preserve">Удобство применения </w:t>
      </w:r>
      <w:r>
        <w:rPr>
          <w:rFonts w:ascii="Times New Roman" w:hAnsi="Times New Roman"/>
          <w:sz w:val="28"/>
          <w:szCs w:val="28"/>
        </w:rPr>
        <w:t>в рамках организаций</w:t>
      </w:r>
      <w:r w:rsidRPr="00931717">
        <w:rPr>
          <w:rFonts w:ascii="Times New Roman" w:hAnsi="Times New Roman"/>
          <w:sz w:val="28"/>
          <w:szCs w:val="28"/>
        </w:rPr>
        <w:t>, где первые прибывшие материал</w:t>
      </w:r>
      <w:r>
        <w:rPr>
          <w:rFonts w:ascii="Times New Roman" w:hAnsi="Times New Roman"/>
          <w:sz w:val="28"/>
          <w:szCs w:val="28"/>
        </w:rPr>
        <w:t>ьно-производственные запасы</w:t>
      </w:r>
      <w:r w:rsidRPr="00931717">
        <w:rPr>
          <w:rFonts w:ascii="Times New Roman" w:hAnsi="Times New Roman"/>
          <w:sz w:val="28"/>
          <w:szCs w:val="28"/>
        </w:rPr>
        <w:t xml:space="preserve"> расх</w:t>
      </w:r>
      <w:r>
        <w:rPr>
          <w:rFonts w:ascii="Times New Roman" w:hAnsi="Times New Roman"/>
          <w:sz w:val="28"/>
          <w:szCs w:val="28"/>
        </w:rPr>
        <w:t>одуются в первую очередь. Если «допущение»</w:t>
      </w:r>
      <w:r w:rsidRPr="00931717">
        <w:rPr>
          <w:rFonts w:ascii="Times New Roman" w:hAnsi="Times New Roman"/>
          <w:sz w:val="28"/>
          <w:szCs w:val="28"/>
        </w:rPr>
        <w:t xml:space="preserve">, которое делает бухгалтер, используя </w:t>
      </w:r>
      <w:r>
        <w:rPr>
          <w:rFonts w:ascii="Times New Roman" w:hAnsi="Times New Roman"/>
          <w:sz w:val="28"/>
          <w:szCs w:val="28"/>
        </w:rPr>
        <w:t>рассматриваемый</w:t>
      </w:r>
      <w:r w:rsidRPr="00931717">
        <w:rPr>
          <w:rFonts w:ascii="Times New Roman" w:hAnsi="Times New Roman"/>
          <w:sz w:val="28"/>
          <w:szCs w:val="28"/>
        </w:rPr>
        <w:t xml:space="preserve"> метод учета, имеет место в действительности</w:t>
      </w:r>
      <w:r>
        <w:rPr>
          <w:rFonts w:ascii="Times New Roman" w:hAnsi="Times New Roman"/>
          <w:sz w:val="28"/>
          <w:szCs w:val="28"/>
        </w:rPr>
        <w:t>, что является таковым в отношении исследуемой организации (материалы, предназначенные для строительства, приобретаются и сразу же расходуются на производстве)</w:t>
      </w:r>
      <w:r w:rsidRPr="00931717">
        <w:rPr>
          <w:rFonts w:ascii="Times New Roman" w:hAnsi="Times New Roman"/>
          <w:sz w:val="28"/>
          <w:szCs w:val="28"/>
        </w:rPr>
        <w:t xml:space="preserve">, применение </w:t>
      </w:r>
      <w:r>
        <w:rPr>
          <w:rFonts w:ascii="Times New Roman" w:hAnsi="Times New Roman"/>
          <w:sz w:val="28"/>
          <w:szCs w:val="28"/>
        </w:rPr>
        <w:t>ФИФО</w:t>
      </w:r>
      <w:r w:rsidRPr="00931717">
        <w:rPr>
          <w:rFonts w:ascii="Times New Roman" w:hAnsi="Times New Roman"/>
          <w:sz w:val="28"/>
          <w:szCs w:val="28"/>
        </w:rPr>
        <w:t xml:space="preserve"> </w:t>
      </w:r>
      <w:r>
        <w:rPr>
          <w:rFonts w:ascii="Times New Roman" w:hAnsi="Times New Roman"/>
          <w:sz w:val="28"/>
          <w:szCs w:val="28"/>
        </w:rPr>
        <w:t>является</w:t>
      </w:r>
      <w:r w:rsidRPr="00931717">
        <w:rPr>
          <w:rFonts w:ascii="Times New Roman" w:hAnsi="Times New Roman"/>
          <w:sz w:val="28"/>
          <w:szCs w:val="28"/>
        </w:rPr>
        <w:t xml:space="preserve"> наиболее удобн</w:t>
      </w:r>
      <w:r>
        <w:rPr>
          <w:rFonts w:ascii="Times New Roman" w:hAnsi="Times New Roman"/>
          <w:sz w:val="28"/>
          <w:szCs w:val="28"/>
        </w:rPr>
        <w:t>ым и выгодным</w:t>
      </w:r>
      <w:r w:rsidRPr="00931717">
        <w:rPr>
          <w:rFonts w:ascii="Times New Roman" w:hAnsi="Times New Roman"/>
          <w:sz w:val="28"/>
          <w:szCs w:val="28"/>
        </w:rPr>
        <w:t>.</w:t>
      </w:r>
    </w:p>
    <w:p w:rsidR="00C25863" w:rsidRDefault="00C25863" w:rsidP="001439B3">
      <w:pPr>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Pr="00931717">
        <w:rPr>
          <w:rFonts w:ascii="Times New Roman" w:hAnsi="Times New Roman"/>
          <w:sz w:val="28"/>
          <w:szCs w:val="28"/>
        </w:rPr>
        <w:t xml:space="preserve">Получение </w:t>
      </w:r>
      <w:r>
        <w:rPr>
          <w:rFonts w:ascii="Times New Roman" w:hAnsi="Times New Roman"/>
          <w:sz w:val="28"/>
          <w:szCs w:val="28"/>
        </w:rPr>
        <w:t>более привлекательных</w:t>
      </w:r>
      <w:r w:rsidRPr="00931717">
        <w:rPr>
          <w:rFonts w:ascii="Times New Roman" w:hAnsi="Times New Roman"/>
          <w:sz w:val="28"/>
          <w:szCs w:val="28"/>
        </w:rPr>
        <w:t xml:space="preserve"> показателей при привлечении инвестиций. </w:t>
      </w:r>
      <w:r>
        <w:rPr>
          <w:rFonts w:ascii="Times New Roman" w:hAnsi="Times New Roman"/>
          <w:sz w:val="28"/>
          <w:szCs w:val="28"/>
        </w:rPr>
        <w:t>Так как отрасль строительства базируется в основном на привлеченных средствах заказчиков, метод ФИФО наиболее удобен и выгоден для целей привлечения инвестиций</w:t>
      </w:r>
      <w:r w:rsidRPr="00931717">
        <w:rPr>
          <w:rFonts w:ascii="Times New Roman" w:hAnsi="Times New Roman"/>
          <w:sz w:val="28"/>
          <w:szCs w:val="28"/>
        </w:rPr>
        <w:t>, чем любые другие методы учета.</w:t>
      </w:r>
    </w:p>
    <w:p w:rsidR="00C25863" w:rsidRDefault="00C25863" w:rsidP="00840FB0">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Подытожив все сказанное, можно сделать вывод, что метод ФИФО является наиболее целесообразным методом учета стоимости прямых затрат в составе себестоимости работ и услуг </w:t>
      </w:r>
      <w:r w:rsidRPr="0048475A">
        <w:rPr>
          <w:rFonts w:ascii="Times New Roman" w:hAnsi="Times New Roman"/>
          <w:sz w:val="28"/>
          <w:szCs w:val="28"/>
        </w:rPr>
        <w:t>для данной строительной организации</w:t>
      </w:r>
      <w:r>
        <w:rPr>
          <w:rFonts w:ascii="Times New Roman" w:hAnsi="Times New Roman"/>
          <w:sz w:val="28"/>
          <w:szCs w:val="28"/>
        </w:rPr>
        <w:t>. Данный метод был нами выбран в виду того, что он является довольно простым и нетрудоемким в использовании, что весьма важно для организаций строительной отрасли, в которых происходит большой объем оборотов материально-производственных запасов. А также в связи с тем фактом, что показатели затрат материалов на производство в денежной оценке и финансового результата при использовании метода ФИФО отражаются в наиболее приближенной к действительности оценке.</w:t>
      </w:r>
    </w:p>
    <w:p w:rsidR="00C25863" w:rsidRPr="007A40DD" w:rsidRDefault="00C25863" w:rsidP="00415EF0">
      <w:pPr>
        <w:spacing w:after="0" w:line="360" w:lineRule="auto"/>
        <w:ind w:left="709"/>
        <w:jc w:val="both"/>
        <w:rPr>
          <w:rFonts w:ascii="Times New Roman" w:hAnsi="Times New Roman"/>
          <w:b/>
          <w:sz w:val="24"/>
          <w:szCs w:val="24"/>
        </w:rPr>
      </w:pPr>
    </w:p>
    <w:p w:rsidR="00C25863" w:rsidRPr="007A40DD" w:rsidRDefault="00C25863" w:rsidP="003A67D4">
      <w:pPr>
        <w:spacing w:after="0" w:line="240" w:lineRule="auto"/>
        <w:ind w:left="709"/>
        <w:jc w:val="center"/>
        <w:rPr>
          <w:rFonts w:ascii="Times New Roman" w:hAnsi="Times New Roman"/>
          <w:b/>
          <w:sz w:val="24"/>
          <w:szCs w:val="24"/>
        </w:rPr>
      </w:pPr>
      <w:r w:rsidRPr="007A40DD">
        <w:rPr>
          <w:rFonts w:ascii="Times New Roman" w:hAnsi="Times New Roman"/>
          <w:b/>
          <w:sz w:val="24"/>
          <w:szCs w:val="24"/>
        </w:rPr>
        <w:t>Литература:</w:t>
      </w:r>
    </w:p>
    <w:p w:rsidR="00C25863" w:rsidRPr="007A40DD" w:rsidRDefault="00C25863" w:rsidP="0048475A">
      <w:pPr>
        <w:pStyle w:val="ListParagraph"/>
        <w:numPr>
          <w:ilvl w:val="0"/>
          <w:numId w:val="3"/>
        </w:numPr>
        <w:spacing w:after="0" w:line="240" w:lineRule="auto"/>
        <w:ind w:left="0" w:firstLine="851"/>
        <w:jc w:val="both"/>
        <w:rPr>
          <w:rFonts w:ascii="Times New Roman" w:hAnsi="Times New Roman"/>
          <w:sz w:val="24"/>
          <w:szCs w:val="24"/>
        </w:rPr>
      </w:pPr>
      <w:r w:rsidRPr="007A40DD">
        <w:rPr>
          <w:rFonts w:ascii="Times New Roman" w:hAnsi="Times New Roman"/>
          <w:sz w:val="24"/>
          <w:szCs w:val="24"/>
        </w:rPr>
        <w:t>Говдя, В. В. Развитие методологических основ управленческого учета / В. В. Говдя, Ж. В. Дегальцева // научное издание / Краснодар:, 2013.</w:t>
      </w:r>
    </w:p>
    <w:p w:rsidR="00C25863" w:rsidRPr="007A40DD" w:rsidRDefault="00C25863" w:rsidP="0048475A">
      <w:pPr>
        <w:pStyle w:val="ListParagraph"/>
        <w:numPr>
          <w:ilvl w:val="0"/>
          <w:numId w:val="3"/>
        </w:numPr>
        <w:spacing w:after="0" w:line="240" w:lineRule="auto"/>
        <w:ind w:left="0" w:firstLine="851"/>
        <w:jc w:val="both"/>
        <w:rPr>
          <w:rFonts w:ascii="Times New Roman" w:hAnsi="Times New Roman"/>
          <w:sz w:val="24"/>
          <w:szCs w:val="24"/>
        </w:rPr>
      </w:pPr>
      <w:r w:rsidRPr="007A40DD">
        <w:rPr>
          <w:rFonts w:ascii="Times New Roman" w:hAnsi="Times New Roman"/>
          <w:sz w:val="24"/>
          <w:szCs w:val="24"/>
        </w:rPr>
        <w:t xml:space="preserve">Дегальцева, Ж. В. </w:t>
      </w:r>
      <w:hyperlink r:id="rId8" w:history="1">
        <w:r w:rsidRPr="007A40DD">
          <w:rPr>
            <w:rFonts w:ascii="Times New Roman" w:hAnsi="Times New Roman"/>
            <w:sz w:val="24"/>
            <w:szCs w:val="24"/>
          </w:rPr>
          <w:t>Проблемы развития управленческого учета в современных условиях</w:t>
        </w:r>
      </w:hyperlink>
      <w:r w:rsidRPr="007A40DD">
        <w:rPr>
          <w:rFonts w:ascii="Times New Roman" w:hAnsi="Times New Roman"/>
          <w:sz w:val="24"/>
          <w:szCs w:val="24"/>
        </w:rPr>
        <w:t xml:space="preserve"> / Ж. В. Дегальцева, А. А. Ремезков, Е. А. Тончу // </w:t>
      </w:r>
      <w:hyperlink r:id="rId9" w:history="1">
        <w:r w:rsidRPr="007A40DD">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7A40DD">
        <w:rPr>
          <w:rFonts w:ascii="Times New Roman" w:hAnsi="Times New Roman"/>
          <w:sz w:val="24"/>
          <w:szCs w:val="24"/>
        </w:rPr>
        <w:t>. 2014. </w:t>
      </w:r>
      <w:hyperlink r:id="rId10" w:history="1">
        <w:r w:rsidRPr="007A40DD">
          <w:rPr>
            <w:rFonts w:ascii="Times New Roman" w:hAnsi="Times New Roman"/>
            <w:sz w:val="24"/>
            <w:szCs w:val="24"/>
          </w:rPr>
          <w:t>№ 98</w:t>
        </w:r>
      </w:hyperlink>
      <w:r w:rsidRPr="007A40DD">
        <w:rPr>
          <w:rFonts w:ascii="Times New Roman" w:hAnsi="Times New Roman"/>
          <w:sz w:val="24"/>
          <w:szCs w:val="24"/>
        </w:rPr>
        <w:t>. С. 1009-1041.</w:t>
      </w:r>
    </w:p>
    <w:p w:rsidR="00C25863" w:rsidRPr="007A40DD" w:rsidRDefault="00C25863" w:rsidP="0048475A">
      <w:pPr>
        <w:pStyle w:val="ListParagraph"/>
        <w:numPr>
          <w:ilvl w:val="0"/>
          <w:numId w:val="3"/>
        </w:numPr>
        <w:spacing w:after="0" w:line="240" w:lineRule="auto"/>
        <w:ind w:left="0" w:firstLine="851"/>
        <w:jc w:val="both"/>
        <w:rPr>
          <w:rFonts w:ascii="Times New Roman" w:hAnsi="Times New Roman"/>
          <w:sz w:val="24"/>
          <w:szCs w:val="24"/>
        </w:rPr>
      </w:pPr>
      <w:r w:rsidRPr="007A40DD">
        <w:rPr>
          <w:rFonts w:ascii="Times New Roman" w:hAnsi="Times New Roman"/>
          <w:sz w:val="24"/>
          <w:szCs w:val="24"/>
        </w:rPr>
        <w:t xml:space="preserve">Ленкова, М. И. </w:t>
      </w:r>
      <w:hyperlink r:id="rId11" w:history="1">
        <w:r w:rsidRPr="007A40DD">
          <w:rPr>
            <w:rFonts w:ascii="Times New Roman" w:hAnsi="Times New Roman"/>
            <w:sz w:val="24"/>
            <w:szCs w:val="24"/>
          </w:rPr>
          <w:t>Развитие управленческого учета и отчетности в отечественных организациях: проблемы и перспективы</w:t>
        </w:r>
      </w:hyperlink>
      <w:r w:rsidRPr="007A40DD">
        <w:rPr>
          <w:rFonts w:ascii="Times New Roman" w:hAnsi="Times New Roman"/>
          <w:sz w:val="24"/>
          <w:szCs w:val="24"/>
        </w:rPr>
        <w:t xml:space="preserve"> / М. И. Ленкова, А. Ф. Кузина // </w:t>
      </w:r>
      <w:hyperlink r:id="rId12" w:history="1">
        <w:r w:rsidRPr="007A40DD">
          <w:rPr>
            <w:rFonts w:ascii="Times New Roman" w:hAnsi="Times New Roman"/>
            <w:sz w:val="24"/>
            <w:szCs w:val="24"/>
          </w:rPr>
          <w:t>Гуманитарные, социально-экономические и общественные науки</w:t>
        </w:r>
      </w:hyperlink>
      <w:r w:rsidRPr="007A40DD">
        <w:rPr>
          <w:rFonts w:ascii="Times New Roman" w:hAnsi="Times New Roman"/>
          <w:sz w:val="24"/>
          <w:szCs w:val="24"/>
        </w:rPr>
        <w:t>. 2017. </w:t>
      </w:r>
      <w:hyperlink r:id="rId13" w:history="1">
        <w:r w:rsidRPr="007A40DD">
          <w:rPr>
            <w:rFonts w:ascii="Times New Roman" w:hAnsi="Times New Roman"/>
            <w:sz w:val="24"/>
            <w:szCs w:val="24"/>
          </w:rPr>
          <w:t>№ 2</w:t>
        </w:r>
      </w:hyperlink>
      <w:r w:rsidRPr="007A40DD">
        <w:rPr>
          <w:rFonts w:ascii="Times New Roman" w:hAnsi="Times New Roman"/>
          <w:sz w:val="24"/>
          <w:szCs w:val="24"/>
        </w:rPr>
        <w:t>. С. 132-134.</w:t>
      </w:r>
    </w:p>
    <w:p w:rsidR="00C25863" w:rsidRPr="007A40DD" w:rsidRDefault="00C25863" w:rsidP="0048475A">
      <w:pPr>
        <w:pStyle w:val="ListParagraph"/>
        <w:numPr>
          <w:ilvl w:val="0"/>
          <w:numId w:val="3"/>
        </w:numPr>
        <w:spacing w:after="0" w:line="240" w:lineRule="auto"/>
        <w:ind w:left="0" w:firstLine="851"/>
        <w:jc w:val="both"/>
        <w:rPr>
          <w:rFonts w:ascii="Times New Roman" w:hAnsi="Times New Roman"/>
          <w:sz w:val="24"/>
          <w:szCs w:val="24"/>
        </w:rPr>
      </w:pPr>
      <w:r w:rsidRPr="007A40DD">
        <w:rPr>
          <w:rFonts w:ascii="Times New Roman" w:hAnsi="Times New Roman"/>
          <w:sz w:val="24"/>
          <w:szCs w:val="24"/>
        </w:rPr>
        <w:t>Иваник, Е. В. Прогноз поведения финансовых результатов на основе анализа безубыточности / Е. В. Иванник, Н. Н. Cерая // В сборнике: Перспективы развития теории и практики бухгалтерского учета и отчетности в условиях глобализации экономики Сборник научных статей по итогам заочной II Международной научно-практической конференции. ФГБОУ ВПО «Кубанский государственный аграрный университет. 2014. С. 70-74.</w:t>
      </w:r>
    </w:p>
    <w:p w:rsidR="00C25863" w:rsidRPr="007A40DD" w:rsidRDefault="00C25863" w:rsidP="0048475A">
      <w:pPr>
        <w:pStyle w:val="ListParagraph"/>
        <w:numPr>
          <w:ilvl w:val="0"/>
          <w:numId w:val="3"/>
        </w:numPr>
        <w:spacing w:after="0" w:line="240" w:lineRule="auto"/>
        <w:ind w:left="0" w:firstLine="851"/>
        <w:jc w:val="both"/>
        <w:rPr>
          <w:rFonts w:ascii="Times New Roman" w:hAnsi="Times New Roman"/>
          <w:sz w:val="24"/>
          <w:szCs w:val="24"/>
        </w:rPr>
      </w:pPr>
      <w:r w:rsidRPr="007A40DD">
        <w:rPr>
          <w:rFonts w:ascii="Times New Roman" w:hAnsi="Times New Roman"/>
          <w:sz w:val="24"/>
          <w:szCs w:val="24"/>
        </w:rPr>
        <w:t xml:space="preserve">Серая, Н. Н. </w:t>
      </w:r>
      <w:hyperlink r:id="rId14" w:history="1">
        <w:r w:rsidRPr="007A40DD">
          <w:rPr>
            <w:rFonts w:ascii="Times New Roman" w:hAnsi="Times New Roman"/>
            <w:sz w:val="24"/>
            <w:szCs w:val="24"/>
          </w:rPr>
          <w:t>Сравнительная характеристика западных и российских систем управленческого учета /</w:t>
        </w:r>
      </w:hyperlink>
      <w:r w:rsidRPr="007A40DD">
        <w:rPr>
          <w:rFonts w:ascii="Times New Roman" w:hAnsi="Times New Roman"/>
          <w:sz w:val="24"/>
          <w:szCs w:val="24"/>
        </w:rPr>
        <w:t xml:space="preserve"> Н. Н. Серая, Л. В. Гладких // В сборнике: Сборник статей Международной научно-практической конференции: в 4-х частях. 2016. С. 18-24.</w:t>
      </w:r>
    </w:p>
    <w:p w:rsidR="00C25863" w:rsidRPr="007A40DD" w:rsidRDefault="00C25863" w:rsidP="0048475A">
      <w:pPr>
        <w:pStyle w:val="ListParagraph"/>
        <w:numPr>
          <w:ilvl w:val="0"/>
          <w:numId w:val="3"/>
        </w:numPr>
        <w:spacing w:after="0" w:line="240" w:lineRule="auto"/>
        <w:ind w:left="0" w:firstLine="851"/>
        <w:jc w:val="both"/>
        <w:rPr>
          <w:rFonts w:ascii="Times New Roman" w:hAnsi="Times New Roman"/>
          <w:sz w:val="24"/>
          <w:szCs w:val="24"/>
        </w:rPr>
      </w:pPr>
      <w:r w:rsidRPr="007A40DD">
        <w:rPr>
          <w:rFonts w:ascii="Times New Roman" w:hAnsi="Times New Roman"/>
          <w:sz w:val="24"/>
          <w:szCs w:val="24"/>
        </w:rPr>
        <w:t xml:space="preserve">Серая, Н. Н. </w:t>
      </w:r>
      <w:hyperlink r:id="rId15" w:history="1">
        <w:r w:rsidRPr="007A40DD">
          <w:rPr>
            <w:rFonts w:ascii="Times New Roman" w:hAnsi="Times New Roman"/>
            <w:sz w:val="24"/>
            <w:szCs w:val="24"/>
          </w:rPr>
          <w:t>Особенности оценки материально-производственных запасов в системе управленческого учета</w:t>
        </w:r>
      </w:hyperlink>
      <w:r w:rsidRPr="007A40DD">
        <w:rPr>
          <w:rFonts w:ascii="Times New Roman" w:hAnsi="Times New Roman"/>
          <w:sz w:val="24"/>
          <w:szCs w:val="24"/>
        </w:rPr>
        <w:t xml:space="preserve"> / Н. Н. Серая, М. А. Слабая // </w:t>
      </w:r>
      <w:hyperlink r:id="rId16" w:history="1">
        <w:r w:rsidRPr="007A40DD">
          <w:rPr>
            <w:rFonts w:ascii="Times New Roman" w:hAnsi="Times New Roman"/>
            <w:sz w:val="24"/>
            <w:szCs w:val="24"/>
          </w:rPr>
          <w:t>Инновационная экономика: перспективы развития и совершенствования</w:t>
        </w:r>
      </w:hyperlink>
      <w:r w:rsidRPr="007A40DD">
        <w:rPr>
          <w:rFonts w:ascii="Times New Roman" w:hAnsi="Times New Roman"/>
          <w:sz w:val="24"/>
          <w:szCs w:val="24"/>
        </w:rPr>
        <w:t>. 2016.</w:t>
      </w:r>
      <w:r w:rsidRPr="007A40DD">
        <w:rPr>
          <w:rFonts w:ascii="Times New Roman" w:hAnsi="Times New Roman"/>
          <w:sz w:val="24"/>
          <w:szCs w:val="24"/>
          <w:lang w:val="en-US"/>
        </w:rPr>
        <w:t xml:space="preserve"> </w:t>
      </w:r>
      <w:hyperlink r:id="rId17" w:history="1">
        <w:r w:rsidRPr="007A40DD">
          <w:rPr>
            <w:rFonts w:ascii="Times New Roman" w:hAnsi="Times New Roman"/>
            <w:sz w:val="24"/>
            <w:szCs w:val="24"/>
          </w:rPr>
          <w:t>№</w:t>
        </w:r>
        <w:r w:rsidRPr="007A40DD">
          <w:rPr>
            <w:rFonts w:ascii="Times New Roman" w:hAnsi="Times New Roman"/>
            <w:sz w:val="24"/>
            <w:szCs w:val="24"/>
            <w:lang w:val="en-US"/>
          </w:rPr>
          <w:t xml:space="preserve"> </w:t>
        </w:r>
        <w:r w:rsidRPr="007A40DD">
          <w:rPr>
            <w:rFonts w:ascii="Times New Roman" w:hAnsi="Times New Roman"/>
            <w:sz w:val="24"/>
            <w:szCs w:val="24"/>
          </w:rPr>
          <w:t>3</w:t>
        </w:r>
        <w:r w:rsidRPr="007A40DD">
          <w:rPr>
            <w:rFonts w:ascii="Times New Roman" w:hAnsi="Times New Roman"/>
            <w:sz w:val="24"/>
            <w:szCs w:val="24"/>
            <w:lang w:val="en-US"/>
          </w:rPr>
          <w:t xml:space="preserve"> </w:t>
        </w:r>
        <w:r w:rsidRPr="007A40DD">
          <w:rPr>
            <w:rFonts w:ascii="Times New Roman" w:hAnsi="Times New Roman"/>
            <w:sz w:val="24"/>
            <w:szCs w:val="24"/>
          </w:rPr>
          <w:t>(13)</w:t>
        </w:r>
      </w:hyperlink>
      <w:r w:rsidRPr="007A40DD">
        <w:rPr>
          <w:rFonts w:ascii="Times New Roman" w:hAnsi="Times New Roman"/>
          <w:sz w:val="24"/>
          <w:szCs w:val="24"/>
        </w:rPr>
        <w:t>. С. 52-57.</w:t>
      </w:r>
    </w:p>
    <w:p w:rsidR="00C25863" w:rsidRPr="007A40DD" w:rsidRDefault="00C25863" w:rsidP="003A67D4">
      <w:pPr>
        <w:pStyle w:val="ListParagraph"/>
        <w:spacing w:after="0" w:line="240" w:lineRule="auto"/>
        <w:ind w:left="851"/>
        <w:jc w:val="both"/>
        <w:rPr>
          <w:rFonts w:ascii="Times New Roman" w:hAnsi="Times New Roman"/>
          <w:sz w:val="24"/>
          <w:szCs w:val="24"/>
        </w:rPr>
      </w:pPr>
    </w:p>
    <w:p w:rsidR="00C25863" w:rsidRPr="007A40DD" w:rsidRDefault="00C25863" w:rsidP="003A67D4">
      <w:pPr>
        <w:spacing w:after="0" w:line="240" w:lineRule="auto"/>
        <w:jc w:val="center"/>
        <w:rPr>
          <w:rFonts w:ascii="Times New Roman" w:hAnsi="Times New Roman"/>
          <w:b/>
          <w:sz w:val="24"/>
          <w:szCs w:val="24"/>
          <w:lang w:val="en-US"/>
        </w:rPr>
      </w:pPr>
      <w:r w:rsidRPr="007A40DD">
        <w:rPr>
          <w:rFonts w:ascii="Times New Roman" w:hAnsi="Times New Roman"/>
          <w:b/>
          <w:sz w:val="24"/>
          <w:szCs w:val="24"/>
          <w:lang w:val="en-US"/>
        </w:rPr>
        <w:t>Literature:</w:t>
      </w:r>
    </w:p>
    <w:p w:rsidR="00C25863" w:rsidRPr="00133E98" w:rsidRDefault="00C25863" w:rsidP="00133E98">
      <w:pPr>
        <w:spacing w:after="0" w:line="240" w:lineRule="auto"/>
        <w:ind w:firstLine="709"/>
        <w:jc w:val="both"/>
        <w:rPr>
          <w:rFonts w:ascii="Times New Roman" w:hAnsi="Times New Roman"/>
          <w:sz w:val="24"/>
          <w:szCs w:val="24"/>
          <w:lang w:val="en-US"/>
        </w:rPr>
      </w:pPr>
      <w:r w:rsidRPr="00133E98">
        <w:rPr>
          <w:rFonts w:ascii="Times New Roman" w:hAnsi="Times New Roman"/>
          <w:sz w:val="24"/>
          <w:szCs w:val="24"/>
          <w:lang w:val="en-US"/>
        </w:rPr>
        <w:t>1.</w:t>
      </w:r>
      <w:r w:rsidRPr="00133E98">
        <w:rPr>
          <w:rFonts w:ascii="Times New Roman" w:hAnsi="Times New Roman"/>
          <w:sz w:val="24"/>
          <w:szCs w:val="24"/>
          <w:lang w:val="en-US"/>
        </w:rPr>
        <w:tab/>
        <w:t>Govdja, V. V. Razvitie metodologicheskih osnov upravlencheskogo ucheta / V. V. Govdja, Zh. V. Degal'ceva // nauchnoe izdanie / Krasnodar:, 2013.</w:t>
      </w:r>
    </w:p>
    <w:p w:rsidR="00C25863" w:rsidRPr="00133E98" w:rsidRDefault="00C25863" w:rsidP="00133E98">
      <w:pPr>
        <w:spacing w:after="0" w:line="240" w:lineRule="auto"/>
        <w:ind w:firstLine="709"/>
        <w:jc w:val="both"/>
        <w:rPr>
          <w:rFonts w:ascii="Times New Roman" w:hAnsi="Times New Roman"/>
          <w:sz w:val="24"/>
          <w:szCs w:val="24"/>
          <w:lang w:val="en-US"/>
        </w:rPr>
      </w:pPr>
      <w:r w:rsidRPr="00133E98">
        <w:rPr>
          <w:rFonts w:ascii="Times New Roman" w:hAnsi="Times New Roman"/>
          <w:sz w:val="24"/>
          <w:szCs w:val="24"/>
          <w:lang w:val="en-US"/>
        </w:rPr>
        <w:t>2.</w:t>
      </w:r>
      <w:r w:rsidRPr="00133E98">
        <w:rPr>
          <w:rFonts w:ascii="Times New Roman" w:hAnsi="Times New Roman"/>
          <w:sz w:val="24"/>
          <w:szCs w:val="24"/>
          <w:lang w:val="en-US"/>
        </w:rPr>
        <w:tab/>
        <w:t>Degal'ceva, Zh. V. Problemy razvitija upravlencheskogo ucheta v sovremennyh uslovijah / Zh. V. Degal'ceva, A. A. Remezkov, E. A. Tonchu // Politematicheskij setevoj jelektronnyj nauchnyj zhurnal Kubanskogo gosudarstvennogo agrarnogo universiteta. 2014. № 98. S. 1009-1041.</w:t>
      </w:r>
    </w:p>
    <w:p w:rsidR="00C25863" w:rsidRPr="00133E98" w:rsidRDefault="00C25863" w:rsidP="00133E98">
      <w:pPr>
        <w:spacing w:after="0" w:line="240" w:lineRule="auto"/>
        <w:ind w:firstLine="709"/>
        <w:jc w:val="both"/>
        <w:rPr>
          <w:rFonts w:ascii="Times New Roman" w:hAnsi="Times New Roman"/>
          <w:sz w:val="24"/>
          <w:szCs w:val="24"/>
          <w:lang w:val="en-US"/>
        </w:rPr>
      </w:pPr>
      <w:r w:rsidRPr="00133E98">
        <w:rPr>
          <w:rFonts w:ascii="Times New Roman" w:hAnsi="Times New Roman"/>
          <w:sz w:val="24"/>
          <w:szCs w:val="24"/>
          <w:lang w:val="en-US"/>
        </w:rPr>
        <w:t>3.</w:t>
      </w:r>
      <w:r w:rsidRPr="00133E98">
        <w:rPr>
          <w:rFonts w:ascii="Times New Roman" w:hAnsi="Times New Roman"/>
          <w:sz w:val="24"/>
          <w:szCs w:val="24"/>
          <w:lang w:val="en-US"/>
        </w:rPr>
        <w:tab/>
        <w:t>Lenkova, M. I. Razvitie upravlencheskogo ucheta i otchetnosti v otechestvennyh organizacijah: problemy i perspektivy / M. I. Lenkova, A. F. Kuzina // Gumanitarnye, social'no-jekonomicheskie i obshhestvennye nauki. 2017. № 2. S. 132-134.</w:t>
      </w:r>
    </w:p>
    <w:p w:rsidR="00C25863" w:rsidRPr="00133E98" w:rsidRDefault="00C25863" w:rsidP="00133E98">
      <w:pPr>
        <w:spacing w:after="0" w:line="240" w:lineRule="auto"/>
        <w:ind w:firstLine="709"/>
        <w:jc w:val="both"/>
        <w:rPr>
          <w:rFonts w:ascii="Times New Roman" w:hAnsi="Times New Roman"/>
          <w:sz w:val="24"/>
          <w:szCs w:val="24"/>
          <w:lang w:val="en-US"/>
        </w:rPr>
      </w:pPr>
      <w:r w:rsidRPr="00133E98">
        <w:rPr>
          <w:rFonts w:ascii="Times New Roman" w:hAnsi="Times New Roman"/>
          <w:sz w:val="24"/>
          <w:szCs w:val="24"/>
          <w:lang w:val="en-US"/>
        </w:rPr>
        <w:t>4.</w:t>
      </w:r>
      <w:r w:rsidRPr="00133E98">
        <w:rPr>
          <w:rFonts w:ascii="Times New Roman" w:hAnsi="Times New Roman"/>
          <w:sz w:val="24"/>
          <w:szCs w:val="24"/>
          <w:lang w:val="en-US"/>
        </w:rPr>
        <w:tab/>
        <w:t>Ivanik, E. V. Prognoz povedenija finansovyh rezul'tatov na osnove analiza bezubytochnosti / E. V. Ivannik, N. N. Ceraja // V sbornike: Perspektivy razvitija teorii i praktiki buhgalterskogo ucheta i otchetnosti v uslovijah globalizacii jekonomiki Sbornik nauchnyh statej po itogam zaochnoj II Mezhdunarodnoj nauchno-prakticheskoj konferencii. FGBOU VPO «Kubanskij gosudarstvennyj agrarnyj universitet. 2014. S. 70-74.</w:t>
      </w:r>
    </w:p>
    <w:p w:rsidR="00C25863" w:rsidRPr="00133E98" w:rsidRDefault="00C25863" w:rsidP="00133E98">
      <w:pPr>
        <w:spacing w:after="0" w:line="240" w:lineRule="auto"/>
        <w:ind w:firstLine="709"/>
        <w:jc w:val="both"/>
        <w:rPr>
          <w:rFonts w:ascii="Times New Roman" w:hAnsi="Times New Roman"/>
          <w:sz w:val="24"/>
          <w:szCs w:val="24"/>
          <w:lang w:val="en-US"/>
        </w:rPr>
      </w:pPr>
      <w:r w:rsidRPr="00133E98">
        <w:rPr>
          <w:rFonts w:ascii="Times New Roman" w:hAnsi="Times New Roman"/>
          <w:sz w:val="24"/>
          <w:szCs w:val="24"/>
          <w:lang w:val="en-US"/>
        </w:rPr>
        <w:t>5.</w:t>
      </w:r>
      <w:r w:rsidRPr="00133E98">
        <w:rPr>
          <w:rFonts w:ascii="Times New Roman" w:hAnsi="Times New Roman"/>
          <w:sz w:val="24"/>
          <w:szCs w:val="24"/>
          <w:lang w:val="en-US"/>
        </w:rPr>
        <w:tab/>
        <w:t>Seraja, N. N. Sravnitel'naja harakteristika zapadnyh i rossijskih sistem upravlencheskogo ucheta / N. N. Seraja, L. V. Gladkih // V sbornike: Sbornik statej Mezhdunarodnoj nauchno-prakticheskoj konferencii: v 4-h chastjah. 2016. S. 18-24.</w:t>
      </w:r>
    </w:p>
    <w:p w:rsidR="00C25863" w:rsidRPr="00133E98" w:rsidRDefault="00C25863" w:rsidP="00133E98">
      <w:pPr>
        <w:spacing w:after="0" w:line="240" w:lineRule="auto"/>
        <w:ind w:firstLine="709"/>
        <w:jc w:val="both"/>
        <w:rPr>
          <w:rFonts w:ascii="Times New Roman" w:hAnsi="Times New Roman"/>
          <w:sz w:val="24"/>
          <w:szCs w:val="24"/>
          <w:lang w:val="en-US"/>
        </w:rPr>
      </w:pPr>
      <w:r w:rsidRPr="00133E98">
        <w:rPr>
          <w:rFonts w:ascii="Times New Roman" w:hAnsi="Times New Roman"/>
          <w:sz w:val="24"/>
          <w:szCs w:val="24"/>
          <w:lang w:val="en-US"/>
        </w:rPr>
        <w:t>6.</w:t>
      </w:r>
      <w:r w:rsidRPr="00133E98">
        <w:rPr>
          <w:rFonts w:ascii="Times New Roman" w:hAnsi="Times New Roman"/>
          <w:sz w:val="24"/>
          <w:szCs w:val="24"/>
          <w:lang w:val="en-US"/>
        </w:rPr>
        <w:tab/>
        <w:t>Seraja, N. N. Osobennosti ocenki material'no-proizvodstvennyh zapasov v sisteme upravlencheskogo ucheta / N. N. Seraja, M. A. Slabaja // Innovacionnaja jekonomika: perspektivy razvitija i sovershenstvovanija. 2016. № 3 (13). S. 52-57.</w:t>
      </w:r>
    </w:p>
    <w:sectPr w:rsidR="00C25863" w:rsidRPr="00133E98" w:rsidSect="00FD03D7">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863" w:rsidRDefault="00C25863" w:rsidP="00CF3825">
      <w:pPr>
        <w:spacing w:after="0" w:line="240" w:lineRule="auto"/>
      </w:pPr>
      <w:r>
        <w:separator/>
      </w:r>
    </w:p>
  </w:endnote>
  <w:endnote w:type="continuationSeparator" w:id="0">
    <w:p w:rsidR="00C25863" w:rsidRDefault="00C25863" w:rsidP="00CF38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863" w:rsidRDefault="00C25863">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Pr>
        <w:rFonts w:ascii="Times New Roman" w:hAnsi="Times New Roman"/>
        <w:sz w:val="24"/>
        <w:szCs w:val="24"/>
      </w:rPr>
      <w:t>17</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863" w:rsidRDefault="00C25863" w:rsidP="00CF3825">
      <w:pPr>
        <w:spacing w:after="0" w:line="240" w:lineRule="auto"/>
      </w:pPr>
      <w:r>
        <w:separator/>
      </w:r>
    </w:p>
  </w:footnote>
  <w:footnote w:type="continuationSeparator" w:id="0">
    <w:p w:rsidR="00C25863" w:rsidRDefault="00C25863" w:rsidP="00CF38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863" w:rsidRDefault="00C25863"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5863" w:rsidRDefault="00C25863" w:rsidP="00D46D2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863" w:rsidRPr="00D46D23" w:rsidRDefault="00C25863" w:rsidP="001A4267">
    <w:pPr>
      <w:pStyle w:val="Header"/>
      <w:framePr w:wrap="around" w:vAnchor="text" w:hAnchor="margin" w:xAlign="right" w:y="1"/>
      <w:rPr>
        <w:rStyle w:val="PageNumber"/>
        <w:rFonts w:ascii="Times New Roman" w:hAnsi="Times New Roman"/>
        <w:sz w:val="28"/>
        <w:szCs w:val="28"/>
      </w:rPr>
    </w:pPr>
    <w:r w:rsidRPr="00D46D23">
      <w:rPr>
        <w:rStyle w:val="PageNumber"/>
        <w:rFonts w:ascii="Times New Roman" w:hAnsi="Times New Roman"/>
        <w:sz w:val="28"/>
        <w:szCs w:val="28"/>
      </w:rPr>
      <w:fldChar w:fldCharType="begin"/>
    </w:r>
    <w:r w:rsidRPr="00D46D23">
      <w:rPr>
        <w:rStyle w:val="PageNumber"/>
        <w:rFonts w:ascii="Times New Roman" w:hAnsi="Times New Roman"/>
        <w:sz w:val="28"/>
        <w:szCs w:val="28"/>
      </w:rPr>
      <w:instrText xml:space="preserve">PAGE  </w:instrText>
    </w:r>
    <w:r w:rsidRPr="00D46D23">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46D23">
      <w:rPr>
        <w:rStyle w:val="PageNumber"/>
        <w:rFonts w:ascii="Times New Roman" w:hAnsi="Times New Roman"/>
        <w:sz w:val="28"/>
        <w:szCs w:val="28"/>
      </w:rPr>
      <w:fldChar w:fldCharType="end"/>
    </w:r>
  </w:p>
  <w:p w:rsidR="00C25863" w:rsidRDefault="00C25863" w:rsidP="00D46D23">
    <w:pPr>
      <w:pStyle w:val="Header"/>
      <w:ind w:right="360"/>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C25863" w:rsidRDefault="00C258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5531EE"/>
    <w:multiLevelType w:val="hybridMultilevel"/>
    <w:tmpl w:val="40AC8782"/>
    <w:lvl w:ilvl="0" w:tplc="25C45BA4">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7C90F27"/>
    <w:multiLevelType w:val="hybridMultilevel"/>
    <w:tmpl w:val="68A03888"/>
    <w:lvl w:ilvl="0" w:tplc="50984F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6E47500"/>
    <w:multiLevelType w:val="hybridMultilevel"/>
    <w:tmpl w:val="8794A74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5611"/>
    <w:rsid w:val="000220CE"/>
    <w:rsid w:val="00024125"/>
    <w:rsid w:val="00027820"/>
    <w:rsid w:val="000508D4"/>
    <w:rsid w:val="000703D7"/>
    <w:rsid w:val="0007281E"/>
    <w:rsid w:val="000977CE"/>
    <w:rsid w:val="000E13B3"/>
    <w:rsid w:val="00133E98"/>
    <w:rsid w:val="001439B3"/>
    <w:rsid w:val="0017429C"/>
    <w:rsid w:val="001A4267"/>
    <w:rsid w:val="001B1096"/>
    <w:rsid w:val="00232DA7"/>
    <w:rsid w:val="002402EA"/>
    <w:rsid w:val="0026021A"/>
    <w:rsid w:val="0027165B"/>
    <w:rsid w:val="002A3E5C"/>
    <w:rsid w:val="002B552F"/>
    <w:rsid w:val="002D10CE"/>
    <w:rsid w:val="00300892"/>
    <w:rsid w:val="00383813"/>
    <w:rsid w:val="003A67D4"/>
    <w:rsid w:val="00415EF0"/>
    <w:rsid w:val="0048475A"/>
    <w:rsid w:val="004B7F81"/>
    <w:rsid w:val="00512170"/>
    <w:rsid w:val="00513EBA"/>
    <w:rsid w:val="00556096"/>
    <w:rsid w:val="0059052D"/>
    <w:rsid w:val="00606C3F"/>
    <w:rsid w:val="00677D61"/>
    <w:rsid w:val="007A40DD"/>
    <w:rsid w:val="007B1C7D"/>
    <w:rsid w:val="007E6CD6"/>
    <w:rsid w:val="00800EF3"/>
    <w:rsid w:val="00840FB0"/>
    <w:rsid w:val="008912B1"/>
    <w:rsid w:val="0089396B"/>
    <w:rsid w:val="008949AD"/>
    <w:rsid w:val="00897F79"/>
    <w:rsid w:val="008A6BD1"/>
    <w:rsid w:val="008C2ED2"/>
    <w:rsid w:val="008D76CD"/>
    <w:rsid w:val="00931717"/>
    <w:rsid w:val="009621A8"/>
    <w:rsid w:val="00993C7E"/>
    <w:rsid w:val="009B0AD2"/>
    <w:rsid w:val="009C0089"/>
    <w:rsid w:val="00A52628"/>
    <w:rsid w:val="00A52C87"/>
    <w:rsid w:val="00A74ED3"/>
    <w:rsid w:val="00AC56B2"/>
    <w:rsid w:val="00AC69B8"/>
    <w:rsid w:val="00AD0E15"/>
    <w:rsid w:val="00AD71EA"/>
    <w:rsid w:val="00AE1BC4"/>
    <w:rsid w:val="00B03A86"/>
    <w:rsid w:val="00B14330"/>
    <w:rsid w:val="00B36A88"/>
    <w:rsid w:val="00B71485"/>
    <w:rsid w:val="00B9246C"/>
    <w:rsid w:val="00BA6A85"/>
    <w:rsid w:val="00BB551B"/>
    <w:rsid w:val="00BC6657"/>
    <w:rsid w:val="00BD5611"/>
    <w:rsid w:val="00BD738D"/>
    <w:rsid w:val="00C15726"/>
    <w:rsid w:val="00C15D7D"/>
    <w:rsid w:val="00C15DB1"/>
    <w:rsid w:val="00C22707"/>
    <w:rsid w:val="00C22F2B"/>
    <w:rsid w:val="00C2527B"/>
    <w:rsid w:val="00C25863"/>
    <w:rsid w:val="00C70E63"/>
    <w:rsid w:val="00CB0D6D"/>
    <w:rsid w:val="00CD07E0"/>
    <w:rsid w:val="00CE0DBD"/>
    <w:rsid w:val="00CF3825"/>
    <w:rsid w:val="00D113CB"/>
    <w:rsid w:val="00D46D23"/>
    <w:rsid w:val="00D54F1D"/>
    <w:rsid w:val="00D81245"/>
    <w:rsid w:val="00DB0986"/>
    <w:rsid w:val="00DC4E4D"/>
    <w:rsid w:val="00DD1ABA"/>
    <w:rsid w:val="00EB2D83"/>
    <w:rsid w:val="00EF04CC"/>
    <w:rsid w:val="00EF6BA9"/>
    <w:rsid w:val="00F01E29"/>
    <w:rsid w:val="00F27EB1"/>
    <w:rsid w:val="00F72AAD"/>
    <w:rsid w:val="00FA49C9"/>
    <w:rsid w:val="00FC59D9"/>
    <w:rsid w:val="00FD03D7"/>
    <w:rsid w:val="00FE01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6C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7281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606C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402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02EA"/>
    <w:rPr>
      <w:rFonts w:ascii="Tahoma" w:hAnsi="Tahoma" w:cs="Tahoma"/>
      <w:sz w:val="16"/>
      <w:szCs w:val="16"/>
    </w:rPr>
  </w:style>
  <w:style w:type="character" w:styleId="Hyperlink">
    <w:name w:val="Hyperlink"/>
    <w:basedOn w:val="DefaultParagraphFont"/>
    <w:uiPriority w:val="99"/>
    <w:semiHidden/>
    <w:rsid w:val="00415EF0"/>
    <w:rPr>
      <w:rFonts w:cs="Times New Roman"/>
      <w:color w:val="0000FF"/>
      <w:u w:val="single"/>
    </w:rPr>
  </w:style>
  <w:style w:type="character" w:customStyle="1" w:styleId="apple-converted-space">
    <w:name w:val="apple-converted-space"/>
    <w:basedOn w:val="DefaultParagraphFont"/>
    <w:uiPriority w:val="99"/>
    <w:rsid w:val="00415EF0"/>
    <w:rPr>
      <w:rFonts w:cs="Times New Roman"/>
    </w:rPr>
  </w:style>
  <w:style w:type="paragraph" w:styleId="ListParagraph">
    <w:name w:val="List Paragraph"/>
    <w:basedOn w:val="Normal"/>
    <w:uiPriority w:val="99"/>
    <w:qFormat/>
    <w:rsid w:val="009B0AD2"/>
    <w:pPr>
      <w:ind w:left="720"/>
      <w:contextualSpacing/>
    </w:pPr>
  </w:style>
  <w:style w:type="paragraph" w:styleId="Footer">
    <w:name w:val="footer"/>
    <w:basedOn w:val="Normal"/>
    <w:link w:val="FooterChar"/>
    <w:uiPriority w:val="99"/>
    <w:rsid w:val="009B0AD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B0AD2"/>
    <w:rPr>
      <w:rFonts w:cs="Times New Roman"/>
    </w:rPr>
  </w:style>
  <w:style w:type="paragraph" w:styleId="Header">
    <w:name w:val="header"/>
    <w:basedOn w:val="Normal"/>
    <w:link w:val="HeaderChar"/>
    <w:uiPriority w:val="99"/>
    <w:rsid w:val="00CF382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F3825"/>
    <w:rPr>
      <w:rFonts w:cs="Times New Roman"/>
    </w:rPr>
  </w:style>
  <w:style w:type="character" w:styleId="PageNumber">
    <w:name w:val="page number"/>
    <w:basedOn w:val="DefaultParagraphFont"/>
    <w:uiPriority w:val="99"/>
    <w:rsid w:val="00D46D23"/>
    <w:rPr>
      <w:rFonts w:cs="Times New Roman"/>
    </w:rPr>
  </w:style>
</w:styles>
</file>

<file path=word/webSettings.xml><?xml version="1.0" encoding="utf-8"?>
<w:webSettings xmlns:r="http://schemas.openxmlformats.org/officeDocument/2006/relationships" xmlns:w="http://schemas.openxmlformats.org/wordprocessingml/2006/main">
  <w:divs>
    <w:div w:id="1151947592">
      <w:marLeft w:val="0"/>
      <w:marRight w:val="0"/>
      <w:marTop w:val="0"/>
      <w:marBottom w:val="0"/>
      <w:divBdr>
        <w:top w:val="none" w:sz="0" w:space="0" w:color="auto"/>
        <w:left w:val="none" w:sz="0" w:space="0" w:color="auto"/>
        <w:bottom w:val="none" w:sz="0" w:space="0" w:color="auto"/>
        <w:right w:val="none" w:sz="0" w:space="0" w:color="auto"/>
      </w:divBdr>
      <w:divsChild>
        <w:div w:id="1151947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ibrary.ru/item.asp?id=21581287" TargetMode="External"/><Relationship Id="rId13" Type="http://schemas.openxmlformats.org/officeDocument/2006/relationships/hyperlink" Target="https://elibrary.ru/contents.asp?issueid=1813938&amp;selid=2876672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elibrary.ru/contents.asp?issueid=1813938" TargetMode="External"/><Relationship Id="rId17" Type="http://schemas.openxmlformats.org/officeDocument/2006/relationships/hyperlink" Target="https://elibrary.ru/contents.asp?issueid=1574444&amp;selid=25942295" TargetMode="External"/><Relationship Id="rId2" Type="http://schemas.openxmlformats.org/officeDocument/2006/relationships/styles" Target="styles.xml"/><Relationship Id="rId16" Type="http://schemas.openxmlformats.org/officeDocument/2006/relationships/hyperlink" Target="https://elibrary.ru/contents.asp?issueid=157444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28766725" TargetMode="External"/><Relationship Id="rId5" Type="http://schemas.openxmlformats.org/officeDocument/2006/relationships/footnotes" Target="footnotes.xml"/><Relationship Id="rId15" Type="http://schemas.openxmlformats.org/officeDocument/2006/relationships/hyperlink" Target="https://elibrary.ru/item.asp?id=25942295" TargetMode="External"/><Relationship Id="rId10" Type="http://schemas.openxmlformats.org/officeDocument/2006/relationships/hyperlink" Target="https://elibrary.ru/contents.asp?issueid=1269505&amp;selid=21581287"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library.ru/contents.asp?issueid=1269505" TargetMode="External"/><Relationship Id="rId14" Type="http://schemas.openxmlformats.org/officeDocument/2006/relationships/hyperlink" Target="https://elibrary.ru/item.asp?id=2583620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493</TotalTime>
  <Pages>13</Pages>
  <Words>3205</Words>
  <Characters>18275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16</cp:revision>
  <cp:lastPrinted>2017-05-29T07:45:00Z</cp:lastPrinted>
  <dcterms:created xsi:type="dcterms:W3CDTF">2017-05-23T13:15:00Z</dcterms:created>
  <dcterms:modified xsi:type="dcterms:W3CDTF">2017-10-06T07:37:00Z</dcterms:modified>
</cp:coreProperties>
</file>