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Look w:val="0000"/>
      </w:tblPr>
      <w:tblGrid>
        <w:gridCol w:w="4756"/>
        <w:gridCol w:w="4121"/>
      </w:tblGrid>
      <w:tr w:rsidR="00945926" w:rsidRPr="00107E5D" w:rsidTr="00D10C43">
        <w:trPr>
          <w:tblCellSpacing w:w="15" w:type="dxa"/>
        </w:trPr>
        <w:tc>
          <w:tcPr>
            <w:tcW w:w="47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Default="00945926" w:rsidP="0072572D">
            <w:pPr>
              <w:rPr>
                <w:lang w:val="en-US"/>
              </w:rPr>
            </w:pPr>
            <w:bookmarkStart w:id="0" w:name="_GoBack"/>
            <w:bookmarkEnd w:id="0"/>
            <w:r w:rsidRPr="00FE184D">
              <w:t>УДК 338.436.33</w:t>
            </w:r>
          </w:p>
          <w:p w:rsidR="00945926" w:rsidRPr="00864AC0" w:rsidRDefault="00945926" w:rsidP="0072572D">
            <w:pPr>
              <w:rPr>
                <w:lang w:val="en-US"/>
              </w:rPr>
            </w:pPr>
          </w:p>
        </w:tc>
        <w:tc>
          <w:tcPr>
            <w:tcW w:w="4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107E5D" w:rsidRDefault="00945926" w:rsidP="0072572D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107E5D">
              <w:rPr>
                <w:sz w:val="20"/>
                <w:szCs w:val="20"/>
              </w:rPr>
              <w:t xml:space="preserve">UDC </w:t>
            </w:r>
            <w:r w:rsidRPr="00FE184D">
              <w:rPr>
                <w:sz w:val="20"/>
                <w:szCs w:val="20"/>
              </w:rPr>
              <w:t>338.436.33</w:t>
            </w:r>
          </w:p>
        </w:tc>
      </w:tr>
      <w:tr w:rsidR="00945926" w:rsidRPr="00864AC0" w:rsidTr="00D10C43">
        <w:trPr>
          <w:tblCellSpacing w:w="15" w:type="dxa"/>
        </w:trPr>
        <w:tc>
          <w:tcPr>
            <w:tcW w:w="47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864AC0" w:rsidRDefault="00945926" w:rsidP="00864AC0">
            <w:r w:rsidRPr="00864AC0">
              <w:t>08.00.00 Экон</w:t>
            </w:r>
            <w:r w:rsidRPr="00864AC0">
              <w:t>о</w:t>
            </w:r>
            <w:r w:rsidRPr="00864AC0">
              <w:t>мические науки</w:t>
            </w:r>
          </w:p>
          <w:p w:rsidR="00945926" w:rsidRPr="00864AC0" w:rsidRDefault="00945926" w:rsidP="00864AC0">
            <w:pPr>
              <w:rPr>
                <w:lang w:val="en-US"/>
              </w:rPr>
            </w:pPr>
          </w:p>
        </w:tc>
        <w:tc>
          <w:tcPr>
            <w:tcW w:w="4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864AC0" w:rsidRDefault="00945926" w:rsidP="00864AC0">
            <w:pPr>
              <w:rPr>
                <w:lang w:val="en-US"/>
              </w:rPr>
            </w:pPr>
            <w:r w:rsidRPr="00864AC0">
              <w:rPr>
                <w:lang w:val="en-US"/>
              </w:rPr>
              <w:t>Economics</w:t>
            </w:r>
          </w:p>
        </w:tc>
      </w:tr>
      <w:tr w:rsidR="00945926" w:rsidRPr="00864AC0" w:rsidTr="00D10C43">
        <w:trPr>
          <w:tblCellSpacing w:w="15" w:type="dxa"/>
        </w:trPr>
        <w:tc>
          <w:tcPr>
            <w:tcW w:w="47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881EE1" w:rsidRDefault="00945926" w:rsidP="0072572D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>
              <w:rPr>
                <w:b/>
                <w:caps/>
                <w:sz w:val="20"/>
                <w:szCs w:val="20"/>
              </w:rPr>
              <w:t>МАТЕМАТИЧЕСКОЕ МОДЕЛИРОВАНИЕ</w:t>
            </w:r>
            <w:r w:rsidRPr="00881EE1">
              <w:rPr>
                <w:b/>
                <w:caps/>
                <w:sz w:val="20"/>
                <w:szCs w:val="20"/>
              </w:rPr>
              <w:t xml:space="preserve"> </w:t>
            </w:r>
            <w:r>
              <w:rPr>
                <w:b/>
                <w:caps/>
                <w:sz w:val="20"/>
                <w:szCs w:val="20"/>
              </w:rPr>
              <w:t>О</w:t>
            </w:r>
            <w:r>
              <w:rPr>
                <w:b/>
                <w:caps/>
                <w:sz w:val="20"/>
                <w:szCs w:val="20"/>
              </w:rPr>
              <w:t>Т</w:t>
            </w:r>
            <w:r>
              <w:rPr>
                <w:b/>
                <w:caps/>
                <w:sz w:val="20"/>
                <w:szCs w:val="20"/>
              </w:rPr>
              <w:t xml:space="preserve">НОШЕНИЙ ПАРТНЕРОВ В </w:t>
            </w:r>
            <w:r w:rsidRPr="00881EE1">
              <w:rPr>
                <w:b/>
                <w:caps/>
                <w:sz w:val="20"/>
                <w:szCs w:val="20"/>
              </w:rPr>
              <w:t>современных форм</w:t>
            </w:r>
            <w:r>
              <w:rPr>
                <w:b/>
                <w:caps/>
                <w:sz w:val="20"/>
                <w:szCs w:val="20"/>
              </w:rPr>
              <w:t>АХ</w:t>
            </w:r>
            <w:r w:rsidRPr="00881EE1">
              <w:rPr>
                <w:b/>
                <w:caps/>
                <w:sz w:val="20"/>
                <w:szCs w:val="20"/>
              </w:rPr>
              <w:t xml:space="preserve"> интеграции сельскохозяйс</w:t>
            </w:r>
            <w:r w:rsidRPr="00881EE1">
              <w:rPr>
                <w:b/>
                <w:caps/>
                <w:sz w:val="20"/>
                <w:szCs w:val="20"/>
              </w:rPr>
              <w:t>т</w:t>
            </w:r>
            <w:r w:rsidRPr="00881EE1">
              <w:rPr>
                <w:b/>
                <w:caps/>
                <w:sz w:val="20"/>
                <w:szCs w:val="20"/>
              </w:rPr>
              <w:t>венных товаропроизводителей</w:t>
            </w:r>
            <w:r>
              <w:rPr>
                <w:b/>
                <w:caps/>
                <w:sz w:val="20"/>
                <w:szCs w:val="20"/>
              </w:rPr>
              <w:t xml:space="preserve"> </w:t>
            </w:r>
            <w:r w:rsidRPr="00881EE1">
              <w:rPr>
                <w:b/>
                <w:caps/>
                <w:sz w:val="20"/>
                <w:szCs w:val="20"/>
              </w:rPr>
              <w:t>и</w:t>
            </w:r>
            <w:r>
              <w:rPr>
                <w:b/>
                <w:caps/>
                <w:sz w:val="20"/>
                <w:szCs w:val="20"/>
              </w:rPr>
              <w:t xml:space="preserve"> </w:t>
            </w:r>
            <w:r w:rsidRPr="00881EE1">
              <w:rPr>
                <w:b/>
                <w:caps/>
                <w:sz w:val="20"/>
                <w:szCs w:val="20"/>
              </w:rPr>
              <w:t>п</w:t>
            </w:r>
            <w:r w:rsidRPr="00881EE1">
              <w:rPr>
                <w:b/>
                <w:caps/>
                <w:sz w:val="20"/>
                <w:szCs w:val="20"/>
              </w:rPr>
              <w:t>е</w:t>
            </w:r>
            <w:r w:rsidRPr="00881EE1">
              <w:rPr>
                <w:b/>
                <w:caps/>
                <w:sz w:val="20"/>
                <w:szCs w:val="20"/>
              </w:rPr>
              <w:t>рерабатывающих предприятий</w:t>
            </w:r>
            <w:r>
              <w:rPr>
                <w:rStyle w:val="FootnoteReference"/>
                <w:b/>
                <w:caps/>
                <w:sz w:val="20"/>
                <w:szCs w:val="20"/>
              </w:rPr>
              <w:footnoteReference w:id="1"/>
            </w:r>
            <w:r w:rsidRPr="00881EE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394291" w:rsidRDefault="00945926" w:rsidP="0072572D">
            <w:pPr>
              <w:pStyle w:val="NormalWeb"/>
              <w:spacing w:after="0"/>
              <w:ind w:left="0" w:right="0"/>
              <w:jc w:val="left"/>
              <w:rPr>
                <w:b/>
                <w:sz w:val="20"/>
                <w:szCs w:val="20"/>
                <w:lang w:val="en-US"/>
              </w:rPr>
            </w:pPr>
            <w:r w:rsidRPr="003E02E9">
              <w:rPr>
                <w:b/>
                <w:bCs/>
                <w:sz w:val="20"/>
                <w:szCs w:val="20"/>
                <w:lang w:val="en-US"/>
              </w:rPr>
              <w:t>MATHEMATICAL MODELING OF THE RELATIONS OF PARTNERS IN MODERN FORMS OF INTEGRATION OF AGRICU</w:t>
            </w:r>
            <w:r w:rsidRPr="003E02E9">
              <w:rPr>
                <w:b/>
                <w:bCs/>
                <w:sz w:val="20"/>
                <w:szCs w:val="20"/>
                <w:lang w:val="en-US"/>
              </w:rPr>
              <w:t>L</w:t>
            </w:r>
            <w:r w:rsidRPr="003E02E9">
              <w:rPr>
                <w:b/>
                <w:bCs/>
                <w:sz w:val="20"/>
                <w:szCs w:val="20"/>
                <w:lang w:val="en-US"/>
              </w:rPr>
              <w:t>TURAL MANUFACTURERS AND PRO</w:t>
            </w:r>
            <w:r w:rsidRPr="003E02E9">
              <w:rPr>
                <w:b/>
                <w:bCs/>
                <w:sz w:val="20"/>
                <w:szCs w:val="20"/>
                <w:lang w:val="en-US"/>
              </w:rPr>
              <w:t>C</w:t>
            </w:r>
            <w:r w:rsidRPr="003E02E9">
              <w:rPr>
                <w:b/>
                <w:bCs/>
                <w:sz w:val="20"/>
                <w:szCs w:val="20"/>
                <w:lang w:val="en-US"/>
              </w:rPr>
              <w:t>ESSING-FORMING ENTERPRISES</w:t>
            </w:r>
          </w:p>
        </w:tc>
      </w:tr>
      <w:tr w:rsidR="00945926" w:rsidRPr="00864AC0" w:rsidTr="00D10C43">
        <w:trPr>
          <w:tblCellSpacing w:w="15" w:type="dxa"/>
        </w:trPr>
        <w:tc>
          <w:tcPr>
            <w:tcW w:w="47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A70FD4" w:rsidRDefault="00945926" w:rsidP="0072572D">
            <w:pPr>
              <w:ind w:firstLine="709"/>
              <w:rPr>
                <w:lang w:val="en-US"/>
              </w:rPr>
            </w:pPr>
          </w:p>
        </w:tc>
        <w:tc>
          <w:tcPr>
            <w:tcW w:w="4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A70FD4" w:rsidRDefault="00945926" w:rsidP="0072572D">
            <w:pPr>
              <w:ind w:firstLine="709"/>
              <w:rPr>
                <w:lang w:val="en-US"/>
              </w:rPr>
            </w:pPr>
          </w:p>
        </w:tc>
      </w:tr>
      <w:tr w:rsidR="00945926" w:rsidRPr="00864AC0" w:rsidTr="00D10C43">
        <w:trPr>
          <w:tblCellSpacing w:w="15" w:type="dxa"/>
        </w:trPr>
        <w:tc>
          <w:tcPr>
            <w:tcW w:w="47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864AC0" w:rsidRDefault="00945926" w:rsidP="0072572D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107E5D">
              <w:rPr>
                <w:sz w:val="20"/>
                <w:szCs w:val="20"/>
              </w:rPr>
              <w:t>Аршинов Георгий Александрович</w:t>
            </w:r>
          </w:p>
          <w:p w:rsidR="00945926" w:rsidRPr="00107E5D" w:rsidRDefault="00945926" w:rsidP="0072572D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107E5D">
              <w:rPr>
                <w:sz w:val="20"/>
                <w:szCs w:val="20"/>
              </w:rPr>
              <w:t>д. т. н., профессор</w:t>
            </w:r>
          </w:p>
        </w:tc>
        <w:tc>
          <w:tcPr>
            <w:tcW w:w="4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107E5D" w:rsidRDefault="00945926" w:rsidP="0072572D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Arshinov Georgy Aleksandrovich </w:t>
            </w:r>
            <w:r w:rsidRPr="00107E5D">
              <w:rPr>
                <w:sz w:val="20"/>
                <w:szCs w:val="20"/>
                <w:lang w:val="en-US"/>
              </w:rPr>
              <w:br/>
              <w:t>Dr.Sc</w:t>
            </w:r>
            <w:r>
              <w:rPr>
                <w:sz w:val="20"/>
                <w:szCs w:val="20"/>
                <w:lang w:val="en-US"/>
              </w:rPr>
              <w:t>i</w:t>
            </w:r>
            <w:r w:rsidRPr="00107E5D">
              <w:rPr>
                <w:sz w:val="20"/>
                <w:szCs w:val="20"/>
                <w:lang w:val="en-US"/>
              </w:rPr>
              <w:t>.Tech., Prof</w:t>
            </w:r>
            <w:r>
              <w:rPr>
                <w:sz w:val="20"/>
                <w:szCs w:val="20"/>
                <w:lang w:val="en-US"/>
              </w:rPr>
              <w:t>essor</w:t>
            </w:r>
            <w:r w:rsidRPr="00107E5D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945926" w:rsidRPr="00864AC0" w:rsidTr="00D10C43">
        <w:trPr>
          <w:tblCellSpacing w:w="15" w:type="dxa"/>
        </w:trPr>
        <w:tc>
          <w:tcPr>
            <w:tcW w:w="47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107E5D" w:rsidRDefault="00945926" w:rsidP="0072572D">
            <w:pPr>
              <w:ind w:firstLine="709"/>
              <w:rPr>
                <w:lang w:val="en-US"/>
              </w:rPr>
            </w:pPr>
          </w:p>
        </w:tc>
        <w:tc>
          <w:tcPr>
            <w:tcW w:w="4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107E5D" w:rsidRDefault="00945926" w:rsidP="0072572D">
            <w:pPr>
              <w:ind w:firstLine="709"/>
              <w:rPr>
                <w:lang w:val="en-US"/>
              </w:rPr>
            </w:pPr>
          </w:p>
        </w:tc>
      </w:tr>
      <w:tr w:rsidR="00945926" w:rsidRPr="00864AC0" w:rsidTr="00D10C43">
        <w:trPr>
          <w:tblCellSpacing w:w="15" w:type="dxa"/>
        </w:trPr>
        <w:tc>
          <w:tcPr>
            <w:tcW w:w="47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D10C43" w:rsidRDefault="00945926" w:rsidP="0072572D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3B11EE">
              <w:rPr>
                <w:sz w:val="20"/>
                <w:szCs w:val="20"/>
              </w:rPr>
              <w:t xml:space="preserve">Лойко Валерий Иванович </w:t>
            </w:r>
          </w:p>
          <w:p w:rsidR="00945926" w:rsidRPr="00D10C43" w:rsidRDefault="00945926" w:rsidP="0072572D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3B11EE">
              <w:rPr>
                <w:sz w:val="20"/>
                <w:szCs w:val="20"/>
              </w:rPr>
              <w:t>заслуженный деятель науки РФ</w:t>
            </w:r>
            <w:r w:rsidRPr="00D10C43">
              <w:rPr>
                <w:sz w:val="20"/>
                <w:szCs w:val="20"/>
              </w:rPr>
              <w:t xml:space="preserve">, </w:t>
            </w:r>
            <w:r w:rsidRPr="003B11EE">
              <w:rPr>
                <w:sz w:val="20"/>
                <w:szCs w:val="20"/>
              </w:rPr>
              <w:t>д. т. н.</w:t>
            </w:r>
            <w:r>
              <w:rPr>
                <w:sz w:val="20"/>
                <w:szCs w:val="20"/>
              </w:rPr>
              <w:t>, профессор</w:t>
            </w:r>
            <w:r w:rsidRPr="003B11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Default="00945926" w:rsidP="0072572D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3B11EE">
              <w:rPr>
                <w:sz w:val="20"/>
                <w:szCs w:val="20"/>
                <w:lang w:val="en-US"/>
              </w:rPr>
              <w:t xml:space="preserve">Loyko Valery Ivanovich </w:t>
            </w:r>
          </w:p>
          <w:p w:rsidR="00945926" w:rsidRPr="003B11EE" w:rsidRDefault="00945926" w:rsidP="0072572D">
            <w:pPr>
              <w:pStyle w:val="NormalWeb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  <w:lang w:val="en-US"/>
              </w:rPr>
            </w:pPr>
            <w:r w:rsidRPr="003B11EE">
              <w:rPr>
                <w:sz w:val="20"/>
                <w:szCs w:val="20"/>
                <w:lang w:val="en-US"/>
              </w:rPr>
              <w:t xml:space="preserve">honored scientist of the </w:t>
            </w:r>
            <w:smartTag w:uri="urn:schemas-microsoft-com:office:smarttags" w:element="country-region">
              <w:smartTag w:uri="urn:schemas-microsoft-com:office:smarttags" w:element="place">
                <w:r w:rsidRPr="003B11EE">
                  <w:rPr>
                    <w:sz w:val="20"/>
                    <w:szCs w:val="20"/>
                    <w:lang w:val="en-US"/>
                  </w:rPr>
                  <w:t>Russian Federation</w:t>
                </w:r>
              </w:smartTag>
            </w:smartTag>
            <w:r w:rsidRPr="003B11EE">
              <w:rPr>
                <w:sz w:val="20"/>
                <w:szCs w:val="20"/>
                <w:lang w:val="en-US"/>
              </w:rPr>
              <w:t>, Dr.Sci.Tech., professor</w:t>
            </w:r>
          </w:p>
        </w:tc>
      </w:tr>
      <w:tr w:rsidR="00945926" w:rsidRPr="00864AC0" w:rsidTr="00D10C43">
        <w:trPr>
          <w:tblCellSpacing w:w="15" w:type="dxa"/>
        </w:trPr>
        <w:tc>
          <w:tcPr>
            <w:tcW w:w="47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107E5D" w:rsidRDefault="00945926" w:rsidP="0072572D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107E5D">
              <w:rPr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4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107E5D" w:rsidRDefault="00945926" w:rsidP="0072572D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107E5D">
                <w:rPr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107E5D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107E5D">
                <w:rPr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107E5D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107E5D">
                <w:rPr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107E5D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107E5D">
                <w:rPr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107E5D">
              <w:rPr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107E5D">
                  <w:rPr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107E5D">
                <w:rPr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107E5D">
                  <w:rPr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945926" w:rsidRPr="00864AC0" w:rsidTr="00D10C43">
        <w:trPr>
          <w:tblCellSpacing w:w="15" w:type="dxa"/>
        </w:trPr>
        <w:tc>
          <w:tcPr>
            <w:tcW w:w="47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107E5D" w:rsidRDefault="00945926" w:rsidP="0072572D">
            <w:pPr>
              <w:ind w:firstLine="709"/>
              <w:rPr>
                <w:lang w:val="en-US"/>
              </w:rPr>
            </w:pPr>
          </w:p>
        </w:tc>
        <w:tc>
          <w:tcPr>
            <w:tcW w:w="4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107E5D" w:rsidRDefault="00945926" w:rsidP="0072572D">
            <w:pPr>
              <w:ind w:firstLine="709"/>
              <w:rPr>
                <w:lang w:val="en-US"/>
              </w:rPr>
            </w:pPr>
          </w:p>
        </w:tc>
      </w:tr>
      <w:tr w:rsidR="00945926" w:rsidRPr="00864AC0" w:rsidTr="00D10C43">
        <w:trPr>
          <w:tblCellSpacing w:w="15" w:type="dxa"/>
        </w:trPr>
        <w:tc>
          <w:tcPr>
            <w:tcW w:w="47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864AC0" w:rsidRDefault="00945926" w:rsidP="0072572D">
            <w:pPr>
              <w:rPr>
                <w:iCs/>
              </w:rPr>
            </w:pPr>
            <w:r>
              <w:rPr>
                <w:iCs/>
              </w:rPr>
              <w:t>Аршинов Вадим Георгиевич</w:t>
            </w:r>
          </w:p>
          <w:p w:rsidR="00945926" w:rsidRPr="00864AC0" w:rsidRDefault="00945926" w:rsidP="00D10C43">
            <w:pPr>
              <w:rPr>
                <w:iCs/>
              </w:rPr>
            </w:pPr>
            <w:r>
              <w:rPr>
                <w:iCs/>
              </w:rPr>
              <w:t>к.э.н., доцент</w:t>
            </w:r>
          </w:p>
        </w:tc>
        <w:tc>
          <w:tcPr>
            <w:tcW w:w="4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1A1801" w:rsidRDefault="00945926" w:rsidP="0072572D">
            <w:pPr>
              <w:rPr>
                <w:lang w:val="en-US"/>
              </w:rPr>
            </w:pPr>
            <w:r>
              <w:rPr>
                <w:lang w:val="en-US"/>
              </w:rPr>
              <w:t>Arshinov Vadim Georgyevich</w:t>
            </w:r>
            <w:r w:rsidRPr="00107E5D">
              <w:rPr>
                <w:lang w:val="en-US"/>
              </w:rPr>
              <w:br/>
            </w:r>
            <w:r>
              <w:rPr>
                <w:lang w:val="en-US"/>
              </w:rPr>
              <w:t>Cand.Econ.Sci., associate professor</w:t>
            </w:r>
            <w:r w:rsidRPr="00107E5D">
              <w:rPr>
                <w:lang w:val="en-US"/>
              </w:rPr>
              <w:t xml:space="preserve"> </w:t>
            </w:r>
          </w:p>
        </w:tc>
      </w:tr>
      <w:tr w:rsidR="00945926" w:rsidRPr="00864AC0" w:rsidTr="00D10C43">
        <w:trPr>
          <w:tblCellSpacing w:w="15" w:type="dxa"/>
        </w:trPr>
        <w:tc>
          <w:tcPr>
            <w:tcW w:w="47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864AC0" w:rsidRDefault="00945926" w:rsidP="0072572D">
            <w:r w:rsidRPr="00107E5D">
              <w:rPr>
                <w:i/>
                <w:iCs/>
              </w:rPr>
              <w:t>Кубанский</w:t>
            </w:r>
            <w:r w:rsidRPr="00864AC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институт</w:t>
            </w:r>
            <w:r w:rsidRPr="00864AC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информационной</w:t>
            </w:r>
            <w:r w:rsidRPr="00864AC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защиты</w:t>
            </w:r>
            <w:r w:rsidRPr="00864AC0">
              <w:rPr>
                <w:i/>
                <w:iCs/>
              </w:rPr>
              <w:t xml:space="preserve">, </w:t>
            </w:r>
            <w:r w:rsidRPr="00107E5D">
              <w:rPr>
                <w:i/>
                <w:iCs/>
              </w:rPr>
              <w:t>Краснодар</w:t>
            </w:r>
            <w:r w:rsidRPr="00864AC0">
              <w:rPr>
                <w:i/>
                <w:iCs/>
              </w:rPr>
              <w:t xml:space="preserve">, </w:t>
            </w:r>
            <w:r w:rsidRPr="00107E5D">
              <w:rPr>
                <w:i/>
                <w:iCs/>
              </w:rPr>
              <w:t>Россия</w:t>
            </w:r>
          </w:p>
        </w:tc>
        <w:tc>
          <w:tcPr>
            <w:tcW w:w="4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9D2AD5" w:rsidRDefault="00945926" w:rsidP="0072572D">
            <w:pPr>
              <w:rPr>
                <w:lang w:val="en-US"/>
              </w:rPr>
            </w:pPr>
            <w:r w:rsidRPr="00F20EBD">
              <w:rPr>
                <w:i/>
                <w:iCs/>
                <w:lang w:val="en-US"/>
              </w:rPr>
              <w:t>Kuban institute of information protection</w:t>
            </w:r>
            <w:r w:rsidRPr="00107E5D">
              <w:rPr>
                <w:i/>
                <w:iCs/>
                <w:lang w:val="en-US"/>
              </w:rPr>
              <w:t>, Kra</w:t>
            </w:r>
            <w:r w:rsidRPr="00107E5D">
              <w:rPr>
                <w:i/>
                <w:iCs/>
                <w:lang w:val="en-US"/>
              </w:rPr>
              <w:t>s</w:t>
            </w:r>
            <w:r w:rsidRPr="00107E5D">
              <w:rPr>
                <w:i/>
                <w:iCs/>
                <w:lang w:val="en-US"/>
              </w:rPr>
              <w:t>nodar, Russia</w:t>
            </w:r>
          </w:p>
        </w:tc>
      </w:tr>
      <w:tr w:rsidR="00945926" w:rsidRPr="00864AC0" w:rsidTr="00D10C43">
        <w:trPr>
          <w:tblCellSpacing w:w="15" w:type="dxa"/>
        </w:trPr>
        <w:tc>
          <w:tcPr>
            <w:tcW w:w="47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4D5AE2" w:rsidRDefault="00945926" w:rsidP="0072572D">
            <w:pPr>
              <w:ind w:firstLine="709"/>
              <w:rPr>
                <w:lang w:val="en-US"/>
              </w:rPr>
            </w:pPr>
          </w:p>
        </w:tc>
        <w:tc>
          <w:tcPr>
            <w:tcW w:w="4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4D5AE2" w:rsidRDefault="00945926" w:rsidP="0072572D">
            <w:pPr>
              <w:ind w:firstLine="709"/>
              <w:rPr>
                <w:lang w:val="en-US"/>
              </w:rPr>
            </w:pPr>
          </w:p>
        </w:tc>
      </w:tr>
      <w:tr w:rsidR="00945926" w:rsidRPr="00864AC0" w:rsidTr="00D10C43">
        <w:trPr>
          <w:tblCellSpacing w:w="15" w:type="dxa"/>
        </w:trPr>
        <w:tc>
          <w:tcPr>
            <w:tcW w:w="47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864AC0" w:rsidRDefault="00945926" w:rsidP="0072572D">
            <w:r>
              <w:t>Лаптев</w:t>
            </w:r>
            <w:r w:rsidRPr="00F713CF">
              <w:t xml:space="preserve"> </w:t>
            </w:r>
            <w:r>
              <w:t>Владимир</w:t>
            </w:r>
            <w:r w:rsidRPr="00F713CF">
              <w:t xml:space="preserve"> </w:t>
            </w:r>
            <w:r>
              <w:t>Николаевич</w:t>
            </w:r>
          </w:p>
          <w:p w:rsidR="00945926" w:rsidRPr="00864AC0" w:rsidRDefault="00945926" w:rsidP="00D10C43">
            <w:r>
              <w:t>к</w:t>
            </w:r>
            <w:r w:rsidRPr="00F713CF">
              <w:t>.</w:t>
            </w:r>
            <w:r>
              <w:t>т.н.,</w:t>
            </w:r>
            <w:r w:rsidRPr="00F713CF">
              <w:t xml:space="preserve"> </w:t>
            </w:r>
            <w:r>
              <w:t>доцент</w:t>
            </w:r>
          </w:p>
        </w:tc>
        <w:tc>
          <w:tcPr>
            <w:tcW w:w="4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Default="00945926" w:rsidP="0072572D">
            <w:pPr>
              <w:rPr>
                <w:lang w:val="en-US"/>
              </w:rPr>
            </w:pPr>
            <w:r>
              <w:rPr>
                <w:lang w:val="en-US"/>
              </w:rPr>
              <w:t>Laptev Vladimir Nikolaevich</w:t>
            </w:r>
          </w:p>
          <w:p w:rsidR="00945926" w:rsidRPr="00594678" w:rsidRDefault="00945926" w:rsidP="0072572D">
            <w:pPr>
              <w:rPr>
                <w:lang w:val="en-US"/>
              </w:rPr>
            </w:pPr>
            <w:r>
              <w:rPr>
                <w:lang w:val="en-US"/>
              </w:rPr>
              <w:t>Cand.Tech.Sci.</w:t>
            </w:r>
          </w:p>
        </w:tc>
      </w:tr>
      <w:tr w:rsidR="00945926" w:rsidRPr="00864AC0" w:rsidTr="00D10C43">
        <w:trPr>
          <w:tblCellSpacing w:w="15" w:type="dxa"/>
        </w:trPr>
        <w:tc>
          <w:tcPr>
            <w:tcW w:w="47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4D5AE2" w:rsidRDefault="00945926" w:rsidP="0072572D">
            <w:pPr>
              <w:ind w:firstLine="709"/>
              <w:rPr>
                <w:lang w:val="en-US"/>
              </w:rPr>
            </w:pPr>
          </w:p>
        </w:tc>
        <w:tc>
          <w:tcPr>
            <w:tcW w:w="4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4D5AE2" w:rsidRDefault="00945926" w:rsidP="0072572D">
            <w:pPr>
              <w:ind w:firstLine="709"/>
              <w:rPr>
                <w:lang w:val="en-US"/>
              </w:rPr>
            </w:pPr>
          </w:p>
        </w:tc>
      </w:tr>
      <w:tr w:rsidR="00945926" w:rsidRPr="00864AC0" w:rsidTr="00D10C43">
        <w:trPr>
          <w:tblCellSpacing w:w="15" w:type="dxa"/>
        </w:trPr>
        <w:tc>
          <w:tcPr>
            <w:tcW w:w="47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864AC0" w:rsidRDefault="00945926" w:rsidP="0072572D">
            <w:r>
              <w:t>Лаптев</w:t>
            </w:r>
            <w:r w:rsidRPr="00864AC0">
              <w:t xml:space="preserve"> </w:t>
            </w:r>
            <w:r>
              <w:t>Сергей</w:t>
            </w:r>
            <w:r w:rsidRPr="00864AC0">
              <w:t xml:space="preserve"> </w:t>
            </w:r>
            <w:r>
              <w:t>Владимирович</w:t>
            </w:r>
          </w:p>
          <w:p w:rsidR="00945926" w:rsidRPr="00864AC0" w:rsidRDefault="00945926" w:rsidP="00D10C43">
            <w:r>
              <w:t>к</w:t>
            </w:r>
            <w:r w:rsidRPr="00864AC0">
              <w:t>.</w:t>
            </w:r>
            <w:r>
              <w:t>ф</w:t>
            </w:r>
            <w:r w:rsidRPr="00864AC0">
              <w:t>.-</w:t>
            </w:r>
            <w:r>
              <w:t>м</w:t>
            </w:r>
            <w:r w:rsidRPr="00864AC0">
              <w:t>.</w:t>
            </w:r>
            <w:r>
              <w:t>н</w:t>
            </w:r>
            <w:r w:rsidRPr="00864AC0">
              <w:t xml:space="preserve">., </w:t>
            </w:r>
            <w:r>
              <w:t>доцент</w:t>
            </w:r>
          </w:p>
        </w:tc>
        <w:tc>
          <w:tcPr>
            <w:tcW w:w="4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Default="00945926" w:rsidP="0072572D">
            <w:pPr>
              <w:rPr>
                <w:lang w:val="en-US"/>
              </w:rPr>
            </w:pPr>
            <w:r>
              <w:rPr>
                <w:lang w:val="en-US"/>
              </w:rPr>
              <w:t>Laptev Sergey Vladimirovich</w:t>
            </w:r>
          </w:p>
          <w:p w:rsidR="00945926" w:rsidRPr="00D42AFD" w:rsidRDefault="00945926" w:rsidP="0072572D">
            <w:pPr>
              <w:rPr>
                <w:lang w:val="en-US"/>
              </w:rPr>
            </w:pPr>
            <w:r>
              <w:rPr>
                <w:lang w:val="en-US"/>
              </w:rPr>
              <w:t>Cand.Phys.-Math.Sci., associate professor</w:t>
            </w:r>
          </w:p>
        </w:tc>
      </w:tr>
      <w:tr w:rsidR="00945926" w:rsidRPr="00864AC0" w:rsidTr="00D10C43">
        <w:trPr>
          <w:tblCellSpacing w:w="15" w:type="dxa"/>
        </w:trPr>
        <w:tc>
          <w:tcPr>
            <w:tcW w:w="47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864AC0" w:rsidRDefault="00945926" w:rsidP="0072572D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107E5D">
              <w:rPr>
                <w:i/>
                <w:iCs/>
                <w:sz w:val="20"/>
                <w:szCs w:val="20"/>
              </w:rPr>
              <w:t>Кубанский</w:t>
            </w:r>
            <w:r w:rsidRPr="00864AC0">
              <w:rPr>
                <w:i/>
                <w:iCs/>
                <w:sz w:val="20"/>
                <w:szCs w:val="20"/>
              </w:rPr>
              <w:t xml:space="preserve"> </w:t>
            </w:r>
            <w:r w:rsidRPr="00107E5D">
              <w:rPr>
                <w:i/>
                <w:iCs/>
                <w:sz w:val="20"/>
                <w:szCs w:val="20"/>
              </w:rPr>
              <w:t>государственный</w:t>
            </w:r>
            <w:r w:rsidRPr="00864AC0">
              <w:rPr>
                <w:i/>
                <w:iCs/>
                <w:sz w:val="20"/>
                <w:szCs w:val="20"/>
              </w:rPr>
              <w:t xml:space="preserve"> </w:t>
            </w:r>
            <w:r w:rsidRPr="00107E5D">
              <w:rPr>
                <w:i/>
                <w:iCs/>
                <w:sz w:val="20"/>
                <w:szCs w:val="20"/>
              </w:rPr>
              <w:t>аграрный</w:t>
            </w:r>
            <w:r w:rsidRPr="00864AC0">
              <w:rPr>
                <w:i/>
                <w:iCs/>
                <w:sz w:val="20"/>
                <w:szCs w:val="20"/>
              </w:rPr>
              <w:t xml:space="preserve"> </w:t>
            </w:r>
            <w:r w:rsidRPr="00107E5D">
              <w:rPr>
                <w:i/>
                <w:iCs/>
                <w:sz w:val="20"/>
                <w:szCs w:val="20"/>
              </w:rPr>
              <w:t>университет</w:t>
            </w:r>
            <w:r w:rsidRPr="00864AC0">
              <w:rPr>
                <w:i/>
                <w:iCs/>
                <w:sz w:val="20"/>
                <w:szCs w:val="20"/>
              </w:rPr>
              <w:t xml:space="preserve">, </w:t>
            </w:r>
            <w:r w:rsidRPr="00107E5D">
              <w:rPr>
                <w:i/>
                <w:iCs/>
                <w:sz w:val="20"/>
                <w:szCs w:val="20"/>
              </w:rPr>
              <w:t>Краснодар</w:t>
            </w:r>
            <w:r w:rsidRPr="00864AC0">
              <w:rPr>
                <w:i/>
                <w:iCs/>
                <w:sz w:val="20"/>
                <w:szCs w:val="20"/>
              </w:rPr>
              <w:t xml:space="preserve">, </w:t>
            </w:r>
            <w:r w:rsidRPr="00107E5D">
              <w:rPr>
                <w:i/>
                <w:iCs/>
                <w:sz w:val="20"/>
                <w:szCs w:val="20"/>
              </w:rPr>
              <w:t>Россия</w:t>
            </w:r>
          </w:p>
        </w:tc>
        <w:tc>
          <w:tcPr>
            <w:tcW w:w="4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107E5D" w:rsidRDefault="00945926" w:rsidP="0072572D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107E5D">
                <w:rPr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107E5D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107E5D">
                <w:rPr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107E5D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107E5D">
                <w:rPr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107E5D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107E5D">
                <w:rPr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107E5D">
              <w:rPr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107E5D">
                  <w:rPr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107E5D">
                <w:rPr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ity">
                <w:smartTag w:uri="urn:schemas-microsoft-com:office:smarttags" w:element="country-region">
                  <w:r w:rsidRPr="00107E5D">
                    <w:rPr>
                      <w:i/>
                      <w:iCs/>
                      <w:sz w:val="20"/>
                      <w:szCs w:val="20"/>
                      <w:lang w:val="en-US"/>
                    </w:rPr>
                    <w:t>Russia</w:t>
                  </w:r>
                </w:smartTag>
              </w:smartTag>
            </w:smartTag>
          </w:p>
        </w:tc>
      </w:tr>
      <w:tr w:rsidR="00945926" w:rsidRPr="00864AC0" w:rsidTr="00D10C43">
        <w:trPr>
          <w:tblCellSpacing w:w="15" w:type="dxa"/>
        </w:trPr>
        <w:tc>
          <w:tcPr>
            <w:tcW w:w="47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881EE1" w:rsidRDefault="00945926" w:rsidP="0072572D">
            <w:pPr>
              <w:pStyle w:val="NormalWeb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4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107E5D" w:rsidRDefault="00945926" w:rsidP="0072572D">
            <w:pPr>
              <w:pStyle w:val="NormalWeb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  <w:lang w:val="en-US"/>
              </w:rPr>
            </w:pPr>
          </w:p>
        </w:tc>
      </w:tr>
      <w:tr w:rsidR="00945926" w:rsidRPr="00864AC0" w:rsidTr="00D10C43">
        <w:trPr>
          <w:tblCellSpacing w:w="15" w:type="dxa"/>
        </w:trPr>
        <w:tc>
          <w:tcPr>
            <w:tcW w:w="47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CD5891" w:rsidRDefault="00945926" w:rsidP="0072572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</w:t>
            </w:r>
            <w:r w:rsidRPr="007C1EB4">
              <w:rPr>
                <w:rFonts w:ascii="Times New Roman" w:hAnsi="Times New Roman"/>
                <w:sz w:val="20"/>
              </w:rPr>
              <w:t>нтеграци</w:t>
            </w:r>
            <w:r>
              <w:rPr>
                <w:rFonts w:ascii="Times New Roman" w:hAnsi="Times New Roman"/>
                <w:sz w:val="20"/>
              </w:rPr>
              <w:t>я производителей сырья и его переработч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z w:val="20"/>
              </w:rPr>
              <w:t xml:space="preserve">ков </w:t>
            </w:r>
            <w:r w:rsidRPr="007C1EB4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в АПК </w:t>
            </w:r>
            <w:r w:rsidRPr="007C1EB4">
              <w:rPr>
                <w:rFonts w:ascii="Times New Roman" w:hAnsi="Times New Roman"/>
                <w:sz w:val="20"/>
              </w:rPr>
              <w:t>связан</w:t>
            </w:r>
            <w:r>
              <w:rPr>
                <w:rFonts w:ascii="Times New Roman" w:hAnsi="Times New Roman"/>
                <w:sz w:val="20"/>
              </w:rPr>
              <w:t>а</w:t>
            </w:r>
            <w:r w:rsidRPr="007C1EB4">
              <w:rPr>
                <w:rFonts w:ascii="Times New Roman" w:hAnsi="Times New Roman"/>
                <w:sz w:val="20"/>
              </w:rPr>
              <w:t xml:space="preserve"> с общественным разделением тр</w:t>
            </w:r>
            <w:r w:rsidRPr="007C1EB4">
              <w:rPr>
                <w:rFonts w:ascii="Times New Roman" w:hAnsi="Times New Roman"/>
                <w:sz w:val="20"/>
              </w:rPr>
              <w:t>у</w:t>
            </w:r>
            <w:r w:rsidRPr="007C1EB4">
              <w:rPr>
                <w:rFonts w:ascii="Times New Roman" w:hAnsi="Times New Roman"/>
                <w:sz w:val="20"/>
              </w:rPr>
              <w:t>да</w:t>
            </w:r>
            <w:r>
              <w:rPr>
                <w:rFonts w:ascii="Times New Roman" w:hAnsi="Times New Roman"/>
                <w:sz w:val="20"/>
              </w:rPr>
              <w:t xml:space="preserve">, </w:t>
            </w:r>
            <w:r w:rsidRPr="007C1EB4">
              <w:rPr>
                <w:rFonts w:ascii="Times New Roman" w:hAnsi="Times New Roman"/>
                <w:sz w:val="20"/>
              </w:rPr>
              <w:t>его специализацией, необходимостью взаимоде</w:t>
            </w:r>
            <w:r w:rsidRPr="007C1EB4">
              <w:rPr>
                <w:rFonts w:ascii="Times New Roman" w:hAnsi="Times New Roman"/>
                <w:sz w:val="20"/>
              </w:rPr>
              <w:t>й</w:t>
            </w:r>
            <w:r w:rsidRPr="007C1EB4">
              <w:rPr>
                <w:rFonts w:ascii="Times New Roman" w:hAnsi="Times New Roman"/>
                <w:sz w:val="20"/>
              </w:rPr>
              <w:t>ствия между специализированными отраслями и в</w:t>
            </w:r>
            <w:r w:rsidRPr="007C1EB4">
              <w:rPr>
                <w:rFonts w:ascii="Times New Roman" w:hAnsi="Times New Roman"/>
                <w:sz w:val="20"/>
              </w:rPr>
              <w:t>и</w:t>
            </w:r>
            <w:r w:rsidRPr="007C1EB4">
              <w:rPr>
                <w:rFonts w:ascii="Times New Roman" w:hAnsi="Times New Roman"/>
                <w:sz w:val="20"/>
              </w:rPr>
              <w:t xml:space="preserve">дами агропромышленного производства. Аграрные предприятия </w:t>
            </w:r>
            <w:r>
              <w:rPr>
                <w:rFonts w:ascii="Times New Roman" w:hAnsi="Times New Roman"/>
                <w:sz w:val="20"/>
              </w:rPr>
              <w:t>объединяются</w:t>
            </w:r>
            <w:r w:rsidRPr="007C1EB4">
              <w:rPr>
                <w:rFonts w:ascii="Times New Roman" w:hAnsi="Times New Roman"/>
                <w:sz w:val="20"/>
              </w:rPr>
              <w:t>, стремясь снизить риск, возникновение которого зависит от климатических условий, стихийности рынка сельскохозяйственной продукции, диктат</w:t>
            </w:r>
            <w:r>
              <w:rPr>
                <w:rFonts w:ascii="Times New Roman" w:hAnsi="Times New Roman"/>
                <w:sz w:val="20"/>
              </w:rPr>
              <w:t>а</w:t>
            </w:r>
            <w:r w:rsidRPr="007C1EB4">
              <w:rPr>
                <w:rFonts w:ascii="Times New Roman" w:hAnsi="Times New Roman"/>
                <w:sz w:val="20"/>
              </w:rPr>
              <w:t xml:space="preserve"> перерабатывающих предприятий, необходимост</w:t>
            </w:r>
            <w:r>
              <w:rPr>
                <w:rFonts w:ascii="Times New Roman" w:hAnsi="Times New Roman"/>
                <w:sz w:val="20"/>
              </w:rPr>
              <w:t>и</w:t>
            </w:r>
            <w:r w:rsidRPr="007C1EB4">
              <w:rPr>
                <w:rFonts w:ascii="Times New Roman" w:hAnsi="Times New Roman"/>
                <w:sz w:val="20"/>
              </w:rPr>
              <w:t xml:space="preserve"> повышения конкурентоспособности производства. </w:t>
            </w:r>
            <w:r w:rsidRPr="002C5896">
              <w:rPr>
                <w:rFonts w:ascii="Times New Roman" w:hAnsi="Times New Roman"/>
                <w:sz w:val="20"/>
              </w:rPr>
              <w:t>В российской практике сложились ра</w:t>
            </w:r>
            <w:r w:rsidRPr="002C5896">
              <w:rPr>
                <w:rFonts w:ascii="Times New Roman" w:hAnsi="Times New Roman"/>
                <w:sz w:val="20"/>
              </w:rPr>
              <w:t>з</w:t>
            </w:r>
            <w:r w:rsidRPr="002C5896">
              <w:rPr>
                <w:rFonts w:ascii="Times New Roman" w:hAnsi="Times New Roman"/>
                <w:sz w:val="20"/>
              </w:rPr>
              <w:t>нообразные организационные формы интеграции, различающиеся по характеру хозяйственных связей между участниками, степени самостоятельности вх</w:t>
            </w:r>
            <w:r w:rsidRPr="002C5896">
              <w:rPr>
                <w:rFonts w:ascii="Times New Roman" w:hAnsi="Times New Roman"/>
                <w:sz w:val="20"/>
              </w:rPr>
              <w:t>о</w:t>
            </w:r>
            <w:r w:rsidRPr="002C5896">
              <w:rPr>
                <w:rFonts w:ascii="Times New Roman" w:hAnsi="Times New Roman"/>
                <w:sz w:val="20"/>
              </w:rPr>
              <w:t>дящих в объединение предприятий, сочетанию це</w:t>
            </w:r>
            <w:r w:rsidRPr="002C5896">
              <w:rPr>
                <w:rFonts w:ascii="Times New Roman" w:hAnsi="Times New Roman"/>
                <w:sz w:val="20"/>
              </w:rPr>
              <w:t>н</w:t>
            </w:r>
            <w:r w:rsidRPr="002C5896">
              <w:rPr>
                <w:rFonts w:ascii="Times New Roman" w:hAnsi="Times New Roman"/>
                <w:sz w:val="20"/>
              </w:rPr>
              <w:t>трализации и децентрализации управления. Условно они делятся на ассоциативные</w:t>
            </w:r>
            <w:r w:rsidRPr="002C5896">
              <w:rPr>
                <w:rFonts w:ascii="Times New Roman" w:hAnsi="Times New Roman"/>
                <w:noProof/>
                <w:sz w:val="20"/>
              </w:rPr>
              <w:t xml:space="preserve"> −</w:t>
            </w:r>
            <w:r w:rsidRPr="002C5896">
              <w:rPr>
                <w:rFonts w:ascii="Times New Roman" w:hAnsi="Times New Roman"/>
                <w:sz w:val="20"/>
              </w:rPr>
              <w:t xml:space="preserve"> "мягкие" и корпор</w:t>
            </w:r>
            <w:r w:rsidRPr="002C5896">
              <w:rPr>
                <w:rFonts w:ascii="Times New Roman" w:hAnsi="Times New Roman"/>
                <w:sz w:val="20"/>
              </w:rPr>
              <w:t>а</w:t>
            </w:r>
            <w:r w:rsidRPr="002C5896">
              <w:rPr>
                <w:rFonts w:ascii="Times New Roman" w:hAnsi="Times New Roman"/>
                <w:sz w:val="20"/>
              </w:rPr>
              <w:t>тивные</w:t>
            </w:r>
            <w:r w:rsidRPr="002C5896">
              <w:rPr>
                <w:rFonts w:ascii="Times New Roman" w:hAnsi="Times New Roman"/>
                <w:noProof/>
                <w:sz w:val="20"/>
              </w:rPr>
              <w:t xml:space="preserve"> −</w:t>
            </w:r>
            <w:r w:rsidRPr="002C5896">
              <w:rPr>
                <w:rFonts w:ascii="Times New Roman" w:hAnsi="Times New Roman"/>
                <w:sz w:val="20"/>
              </w:rPr>
              <w:t xml:space="preserve"> "жесткие". К "мягким" формам объединения относятся ассоциация, союз, некоммерческое пар</w:t>
            </w:r>
            <w:r w:rsidRPr="002C5896">
              <w:rPr>
                <w:rFonts w:ascii="Times New Roman" w:hAnsi="Times New Roman"/>
                <w:sz w:val="20"/>
              </w:rPr>
              <w:t>т</w:t>
            </w:r>
            <w:r w:rsidRPr="002C5896">
              <w:rPr>
                <w:rFonts w:ascii="Times New Roman" w:hAnsi="Times New Roman"/>
                <w:sz w:val="20"/>
              </w:rPr>
              <w:t>нерство и стратегический альянс. Они могут эффе</w:t>
            </w:r>
            <w:r w:rsidRPr="002C5896">
              <w:rPr>
                <w:rFonts w:ascii="Times New Roman" w:hAnsi="Times New Roman"/>
                <w:sz w:val="20"/>
              </w:rPr>
              <w:t>к</w:t>
            </w:r>
            <w:r w:rsidRPr="002C5896">
              <w:rPr>
                <w:rFonts w:ascii="Times New Roman" w:hAnsi="Times New Roman"/>
                <w:sz w:val="20"/>
              </w:rPr>
              <w:t>тивно функционировать на межрегиональном уровне. Жесткий тип интеграционных связей характерен для комбинатов, концернов, трестов, холдингов.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9517C7">
              <w:rPr>
                <w:rFonts w:ascii="Times New Roman" w:hAnsi="Times New Roman"/>
                <w:sz w:val="20"/>
              </w:rPr>
              <w:t>Сельск</w:t>
            </w:r>
            <w:r w:rsidRPr="009517C7">
              <w:rPr>
                <w:rFonts w:ascii="Times New Roman" w:hAnsi="Times New Roman"/>
                <w:sz w:val="20"/>
              </w:rPr>
              <w:t>о</w:t>
            </w:r>
            <w:r w:rsidRPr="009517C7">
              <w:rPr>
                <w:rFonts w:ascii="Times New Roman" w:hAnsi="Times New Roman"/>
                <w:sz w:val="20"/>
              </w:rPr>
              <w:t>хозяйственные потребительские кооперативы (С</w:t>
            </w:r>
            <w:r>
              <w:rPr>
                <w:rFonts w:ascii="Times New Roman" w:hAnsi="Times New Roman"/>
                <w:sz w:val="20"/>
              </w:rPr>
              <w:t>Х</w:t>
            </w:r>
            <w:r w:rsidRPr="009517C7">
              <w:rPr>
                <w:rFonts w:ascii="Times New Roman" w:hAnsi="Times New Roman"/>
                <w:sz w:val="20"/>
              </w:rPr>
              <w:t>ПК) представляют собой добровольное объединение юр</w:t>
            </w:r>
            <w:r w:rsidRPr="009517C7">
              <w:rPr>
                <w:rFonts w:ascii="Times New Roman" w:hAnsi="Times New Roman"/>
                <w:sz w:val="20"/>
              </w:rPr>
              <w:t>и</w:t>
            </w:r>
            <w:r w:rsidRPr="009517C7">
              <w:rPr>
                <w:rFonts w:ascii="Times New Roman" w:hAnsi="Times New Roman"/>
                <w:sz w:val="20"/>
              </w:rPr>
              <w:t>дических и физических лиц, проживающих или вед</w:t>
            </w:r>
            <w:r w:rsidRPr="009517C7">
              <w:rPr>
                <w:rFonts w:ascii="Times New Roman" w:hAnsi="Times New Roman"/>
                <w:sz w:val="20"/>
              </w:rPr>
              <w:t>у</w:t>
            </w:r>
            <w:r w:rsidRPr="009517C7">
              <w:rPr>
                <w:rFonts w:ascii="Times New Roman" w:hAnsi="Times New Roman"/>
                <w:sz w:val="20"/>
              </w:rPr>
              <w:t>щих свою хозяйственную деятельность на определе</w:t>
            </w:r>
            <w:r w:rsidRPr="009517C7">
              <w:rPr>
                <w:rFonts w:ascii="Times New Roman" w:hAnsi="Times New Roman"/>
                <w:sz w:val="20"/>
              </w:rPr>
              <w:t>н</w:t>
            </w:r>
            <w:r w:rsidRPr="009517C7">
              <w:rPr>
                <w:rFonts w:ascii="Times New Roman" w:hAnsi="Times New Roman"/>
                <w:sz w:val="20"/>
              </w:rPr>
              <w:t>ной сельской территории, на основе членства и объ</w:t>
            </w:r>
            <w:r w:rsidRPr="009517C7">
              <w:rPr>
                <w:rFonts w:ascii="Times New Roman" w:hAnsi="Times New Roman"/>
                <w:sz w:val="20"/>
              </w:rPr>
              <w:t>е</w:t>
            </w:r>
            <w:r w:rsidRPr="009517C7">
              <w:rPr>
                <w:rFonts w:ascii="Times New Roman" w:hAnsi="Times New Roman"/>
                <w:sz w:val="20"/>
              </w:rPr>
              <w:t>динения денежных паев в целях удовлетворения п</w:t>
            </w:r>
            <w:r w:rsidRPr="009517C7">
              <w:rPr>
                <w:rFonts w:ascii="Times New Roman" w:hAnsi="Times New Roman"/>
                <w:sz w:val="20"/>
              </w:rPr>
              <w:t>о</w:t>
            </w:r>
            <w:r w:rsidRPr="009517C7">
              <w:rPr>
                <w:rFonts w:ascii="Times New Roman" w:hAnsi="Times New Roman"/>
                <w:sz w:val="20"/>
              </w:rPr>
              <w:t>требностей членов в кредитных ресурсах и иных ба</w:t>
            </w:r>
            <w:r w:rsidRPr="009517C7">
              <w:rPr>
                <w:rFonts w:ascii="Times New Roman" w:hAnsi="Times New Roman"/>
                <w:sz w:val="20"/>
              </w:rPr>
              <w:t>н</w:t>
            </w:r>
            <w:r w:rsidRPr="009517C7">
              <w:rPr>
                <w:rFonts w:ascii="Times New Roman" w:hAnsi="Times New Roman"/>
                <w:sz w:val="20"/>
              </w:rPr>
              <w:t>ковских услугах.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830582">
              <w:rPr>
                <w:rFonts w:ascii="Times New Roman" w:hAnsi="Times New Roman"/>
                <w:sz w:val="20"/>
              </w:rPr>
              <w:t xml:space="preserve">Условия возникновения </w:t>
            </w:r>
            <w:r>
              <w:rPr>
                <w:rFonts w:ascii="Times New Roman" w:hAnsi="Times New Roman"/>
                <w:sz w:val="20"/>
              </w:rPr>
              <w:t>устойчивых интегрированных объединений в АПК</w:t>
            </w:r>
            <w:r w:rsidRPr="00830582">
              <w:rPr>
                <w:rFonts w:ascii="Times New Roman" w:hAnsi="Times New Roman"/>
                <w:sz w:val="20"/>
              </w:rPr>
              <w:t xml:space="preserve"> требуют кач</w:t>
            </w:r>
            <w:r w:rsidRPr="00830582">
              <w:rPr>
                <w:rFonts w:ascii="Times New Roman" w:hAnsi="Times New Roman"/>
                <w:sz w:val="20"/>
              </w:rPr>
              <w:t>е</w:t>
            </w:r>
            <w:r w:rsidRPr="00830582">
              <w:rPr>
                <w:rFonts w:ascii="Times New Roman" w:hAnsi="Times New Roman"/>
                <w:sz w:val="20"/>
              </w:rPr>
              <w:t>ственного и количественного анализа на основе мат</w:t>
            </w:r>
            <w:r w:rsidRPr="00830582">
              <w:rPr>
                <w:rFonts w:ascii="Times New Roman" w:hAnsi="Times New Roman"/>
                <w:sz w:val="20"/>
              </w:rPr>
              <w:t>е</w:t>
            </w:r>
            <w:r w:rsidRPr="00830582">
              <w:rPr>
                <w:rFonts w:ascii="Times New Roman" w:hAnsi="Times New Roman"/>
                <w:sz w:val="20"/>
              </w:rPr>
              <w:t>матического моделирования</w:t>
            </w:r>
          </w:p>
        </w:tc>
        <w:tc>
          <w:tcPr>
            <w:tcW w:w="4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B24974" w:rsidRDefault="00945926" w:rsidP="0072572D">
            <w:pPr>
              <w:rPr>
                <w:lang w:val="en-US"/>
              </w:rPr>
            </w:pPr>
            <w:r w:rsidRPr="00C45C54">
              <w:rPr>
                <w:lang w:val="en-US"/>
              </w:rPr>
              <w:t xml:space="preserve">The integration of producers of raw materials and its processors into the agro-industrial complex is connected with the social division of labor, its specialization, the need for interaction between specialized branches and types of agro-industrial production. Agrarian enterprises are united in an effort to reduce the risk, the emergence of which depends on the climatic conditions, the </w:t>
            </w:r>
            <w:r w:rsidRPr="009A0DAA">
              <w:rPr>
                <w:lang w:val="en-US"/>
              </w:rPr>
              <w:t>spontan</w:t>
            </w:r>
            <w:r w:rsidRPr="009A0DAA">
              <w:rPr>
                <w:lang w:val="en-US"/>
              </w:rPr>
              <w:t>e</w:t>
            </w:r>
            <w:r w:rsidRPr="009A0DAA">
              <w:rPr>
                <w:lang w:val="en-US"/>
              </w:rPr>
              <w:t xml:space="preserve">ity </w:t>
            </w:r>
            <w:r w:rsidRPr="00C45C54">
              <w:rPr>
                <w:lang w:val="en-US"/>
              </w:rPr>
              <w:t>of the agricultural market, the dictates of pro</w:t>
            </w:r>
            <w:r w:rsidRPr="00C45C54">
              <w:rPr>
                <w:lang w:val="en-US"/>
              </w:rPr>
              <w:t>c</w:t>
            </w:r>
            <w:r w:rsidRPr="00C45C54">
              <w:rPr>
                <w:lang w:val="en-US"/>
              </w:rPr>
              <w:t>essing enterprises, the need to increase the co</w:t>
            </w:r>
            <w:r w:rsidRPr="00C45C54">
              <w:rPr>
                <w:lang w:val="en-US"/>
              </w:rPr>
              <w:t>m</w:t>
            </w:r>
            <w:r w:rsidRPr="00C45C54">
              <w:rPr>
                <w:lang w:val="en-US"/>
              </w:rPr>
              <w:t>petitiveness of production.</w:t>
            </w:r>
            <w:r>
              <w:rPr>
                <w:lang w:val="en-US"/>
              </w:rPr>
              <w:t xml:space="preserve"> </w:t>
            </w:r>
            <w:r w:rsidRPr="00C45C54">
              <w:rPr>
                <w:lang w:val="en-US"/>
              </w:rPr>
              <w:t>In the Russian pra</w:t>
            </w:r>
            <w:r w:rsidRPr="00C45C54">
              <w:rPr>
                <w:lang w:val="en-US"/>
              </w:rPr>
              <w:t>c</w:t>
            </w:r>
            <w:r w:rsidRPr="00C45C54">
              <w:rPr>
                <w:lang w:val="en-US"/>
              </w:rPr>
              <w:t>tice</w:t>
            </w:r>
            <w:r>
              <w:rPr>
                <w:lang w:val="en-US"/>
              </w:rPr>
              <w:t>,</w:t>
            </w:r>
            <w:r w:rsidRPr="00C45C54">
              <w:rPr>
                <w:lang w:val="en-US"/>
              </w:rPr>
              <w:t xml:space="preserve"> there were various organizational forms of integration, differing in the nature of economic ties between participants, the degree of indepen</w:t>
            </w:r>
            <w:r w:rsidRPr="00C45C54">
              <w:rPr>
                <w:lang w:val="en-US"/>
              </w:rPr>
              <w:t>d</w:t>
            </w:r>
            <w:r w:rsidRPr="00C45C54">
              <w:rPr>
                <w:lang w:val="en-US"/>
              </w:rPr>
              <w:t>ence of the enterprises entering the association, the combination of centralization and decentral</w:t>
            </w:r>
            <w:r w:rsidRPr="00C45C54">
              <w:rPr>
                <w:lang w:val="en-US"/>
              </w:rPr>
              <w:t>i</w:t>
            </w:r>
            <w:r w:rsidRPr="00C45C54">
              <w:rPr>
                <w:lang w:val="en-US"/>
              </w:rPr>
              <w:t>zation of management. Conventionally they are divided into associative - "soft" and corporate - "hard."</w:t>
            </w:r>
            <w:r>
              <w:rPr>
                <w:lang w:val="en-US"/>
              </w:rPr>
              <w:t xml:space="preserve"> </w:t>
            </w:r>
            <w:r w:rsidRPr="00C45C54">
              <w:rPr>
                <w:lang w:val="en-US"/>
              </w:rPr>
              <w:t>The "soft" forms of association include as-association, union, non-profit partnership and strategic alliance. They can effectively function at the interregional level. A rigid type of integration ties is characteristic for combines, concerns, trusts, holdings.</w:t>
            </w:r>
            <w:r>
              <w:rPr>
                <w:lang w:val="en-US"/>
              </w:rPr>
              <w:t xml:space="preserve"> </w:t>
            </w:r>
            <w:r w:rsidRPr="00C45C54">
              <w:rPr>
                <w:lang w:val="en-US"/>
              </w:rPr>
              <w:t>Agricultural consumer cooper</w:t>
            </w:r>
            <w:r w:rsidRPr="00C45C54">
              <w:rPr>
                <w:lang w:val="en-US"/>
              </w:rPr>
              <w:t>a</w:t>
            </w:r>
            <w:r w:rsidRPr="00C45C54">
              <w:rPr>
                <w:lang w:val="en-US"/>
              </w:rPr>
              <w:t>tives are voluntary associations of legal entities and individuals residing or operating in a certain rural area on the basis of membership and pooling of money units in order to meet the needs of members in credit resources and other banks se</w:t>
            </w:r>
            <w:r w:rsidRPr="00C45C54">
              <w:rPr>
                <w:lang w:val="en-US"/>
              </w:rPr>
              <w:t>r</w:t>
            </w:r>
            <w:r w:rsidRPr="00C45C54">
              <w:rPr>
                <w:lang w:val="en-US"/>
              </w:rPr>
              <w:t>vices.</w:t>
            </w:r>
            <w:r>
              <w:rPr>
                <w:lang w:val="en-US"/>
              </w:rPr>
              <w:t xml:space="preserve"> </w:t>
            </w:r>
            <w:r w:rsidRPr="00C45C54">
              <w:rPr>
                <w:lang w:val="en-US"/>
              </w:rPr>
              <w:t>The conditions for the emergence of su</w:t>
            </w:r>
            <w:r w:rsidRPr="00C45C54">
              <w:rPr>
                <w:lang w:val="en-US"/>
              </w:rPr>
              <w:t>s</w:t>
            </w:r>
            <w:r w:rsidRPr="00C45C54">
              <w:rPr>
                <w:lang w:val="en-US"/>
              </w:rPr>
              <w:t>tainable integrated associations in the agroindu</w:t>
            </w:r>
            <w:r w:rsidRPr="00C45C54">
              <w:rPr>
                <w:lang w:val="en-US"/>
              </w:rPr>
              <w:t>s</w:t>
            </w:r>
            <w:r w:rsidRPr="00C45C54">
              <w:rPr>
                <w:lang w:val="en-US"/>
              </w:rPr>
              <w:t>trial complex require qualitative and quantitative analysis based on mathematical modeling</w:t>
            </w:r>
          </w:p>
        </w:tc>
      </w:tr>
      <w:tr w:rsidR="00945926" w:rsidRPr="00864AC0" w:rsidTr="00D10C43">
        <w:trPr>
          <w:tblCellSpacing w:w="15" w:type="dxa"/>
        </w:trPr>
        <w:tc>
          <w:tcPr>
            <w:tcW w:w="47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C45C54" w:rsidRDefault="00945926" w:rsidP="0072572D">
            <w:pPr>
              <w:ind w:firstLine="709"/>
              <w:rPr>
                <w:lang w:val="en-US"/>
              </w:rPr>
            </w:pPr>
          </w:p>
        </w:tc>
        <w:tc>
          <w:tcPr>
            <w:tcW w:w="4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C45C54" w:rsidRDefault="00945926" w:rsidP="0072572D">
            <w:pPr>
              <w:ind w:firstLine="709"/>
              <w:rPr>
                <w:lang w:val="en-US"/>
              </w:rPr>
            </w:pPr>
          </w:p>
        </w:tc>
      </w:tr>
      <w:tr w:rsidR="00945926" w:rsidRPr="00864AC0" w:rsidTr="00D10C43">
        <w:trPr>
          <w:tblCellSpacing w:w="15" w:type="dxa"/>
        </w:trPr>
        <w:tc>
          <w:tcPr>
            <w:tcW w:w="47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32714E" w:rsidRDefault="00945926" w:rsidP="0072572D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221913">
              <w:rPr>
                <w:sz w:val="20"/>
                <w:szCs w:val="20"/>
              </w:rPr>
              <w:t xml:space="preserve">Ключевые слова: </w:t>
            </w:r>
            <w:r>
              <w:rPr>
                <w:sz w:val="20"/>
                <w:szCs w:val="20"/>
              </w:rPr>
              <w:t xml:space="preserve">АГРАРНЫЕ </w:t>
            </w:r>
            <w:r w:rsidRPr="00221913">
              <w:rPr>
                <w:sz w:val="20"/>
                <w:szCs w:val="20"/>
              </w:rPr>
              <w:t>ПРЕДПРИЯТИ</w:t>
            </w:r>
            <w:r>
              <w:rPr>
                <w:sz w:val="20"/>
                <w:szCs w:val="20"/>
              </w:rPr>
              <w:t>Я</w:t>
            </w:r>
            <w:r w:rsidRPr="0022191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ФОРМЫ ИНТЕГРАЦИИ,</w:t>
            </w:r>
            <w:r w:rsidRPr="002C5896">
              <w:rPr>
                <w:sz w:val="20"/>
                <w:szCs w:val="20"/>
              </w:rPr>
              <w:t xml:space="preserve"> АССОЦИАЦИЯ</w:t>
            </w:r>
            <w:r>
              <w:rPr>
                <w:sz w:val="20"/>
                <w:szCs w:val="20"/>
              </w:rPr>
              <w:t xml:space="preserve">, </w:t>
            </w:r>
            <w:r w:rsidRPr="009517C7">
              <w:rPr>
                <w:sz w:val="20"/>
                <w:szCs w:val="20"/>
              </w:rPr>
              <w:t>СЕЛ</w:t>
            </w:r>
            <w:r w:rsidRPr="009517C7">
              <w:rPr>
                <w:sz w:val="20"/>
                <w:szCs w:val="20"/>
              </w:rPr>
              <w:t>Ь</w:t>
            </w:r>
            <w:r w:rsidRPr="009517C7">
              <w:rPr>
                <w:sz w:val="20"/>
                <w:szCs w:val="20"/>
              </w:rPr>
              <w:t>СКОХОЗЯЙСТВЕННЫЕ ПОТРЕБИТЕЛЬСКИЕ КООПЕРАТИВЫ</w:t>
            </w:r>
            <w:r>
              <w:rPr>
                <w:sz w:val="20"/>
                <w:szCs w:val="20"/>
              </w:rPr>
              <w:t>, СЫРЬЕ, ПЕРЕРАБОТКА, ДОХОД, ПРОДУКЦИЯ, МАТЕМАТИЧЕСКИЕ МОДЕЛИ ФУНКЦИИ СПРОСА И ПРИБЫЛИ ПРЕДПРИЯТИЙ</w:t>
            </w:r>
          </w:p>
          <w:p w:rsidR="00945926" w:rsidRPr="00D10C43" w:rsidRDefault="00945926" w:rsidP="0072572D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</w:p>
          <w:p w:rsidR="00945926" w:rsidRPr="0032714E" w:rsidRDefault="00945926" w:rsidP="0072572D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4A5489">
              <w:rPr>
                <w:rFonts w:ascii="Arial" w:hAnsi="Arial" w:cs="Arial"/>
                <w:b/>
                <w:sz w:val="20"/>
                <w:szCs w:val="20"/>
              </w:rPr>
              <w:t>Doi: 10.21515/1990-4665-130-0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83</w:t>
            </w:r>
          </w:p>
        </w:tc>
        <w:tc>
          <w:tcPr>
            <w:tcW w:w="4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5926" w:rsidRPr="00221913" w:rsidRDefault="00945926" w:rsidP="0072572D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221913">
              <w:rPr>
                <w:sz w:val="20"/>
                <w:szCs w:val="20"/>
                <w:lang w:val="en-US"/>
              </w:rPr>
              <w:t xml:space="preserve">Keywords: </w:t>
            </w:r>
            <w:r w:rsidRPr="00374F7D">
              <w:rPr>
                <w:sz w:val="20"/>
                <w:szCs w:val="20"/>
                <w:lang w:val="en-US"/>
              </w:rPr>
              <w:t>AGRARIAN ENTERPRISES, FORMS OF INTEGRATION, ASSOCIATION, AGRICULTURAL CONSUMER COOPER</w:t>
            </w:r>
            <w:r w:rsidRPr="00374F7D">
              <w:rPr>
                <w:sz w:val="20"/>
                <w:szCs w:val="20"/>
                <w:lang w:val="en-US"/>
              </w:rPr>
              <w:t>A</w:t>
            </w:r>
            <w:r w:rsidRPr="00374F7D">
              <w:rPr>
                <w:sz w:val="20"/>
                <w:szCs w:val="20"/>
                <w:lang w:val="en-US"/>
              </w:rPr>
              <w:t>TIVES, RAW MATERIALS, PROCESSING, INCOME, PRODUCTION, MATHEMATICAL MODELS OF DEMAND FUNCTIONS AND PROFITS OF ENTERPRISES</w:t>
            </w:r>
          </w:p>
        </w:tc>
      </w:tr>
    </w:tbl>
    <w:p w:rsidR="00945926" w:rsidRPr="001E53B8" w:rsidRDefault="00945926" w:rsidP="002C7867">
      <w:pPr>
        <w:pStyle w:val="NormalWeb"/>
        <w:spacing w:after="0" w:line="360" w:lineRule="auto"/>
        <w:ind w:left="0" w:right="0" w:firstLine="709"/>
        <w:rPr>
          <w:sz w:val="28"/>
          <w:szCs w:val="28"/>
          <w:lang w:val="en-US"/>
        </w:rPr>
      </w:pPr>
    </w:p>
    <w:p w:rsidR="00945926" w:rsidRPr="00794E80" w:rsidRDefault="00945926" w:rsidP="00C22B1E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94E80">
        <w:rPr>
          <w:sz w:val="28"/>
          <w:szCs w:val="28"/>
        </w:rPr>
        <w:t>азвитие сельскохозяйственной кооперации и интеграции в России можно разделить на три этапа.</w:t>
      </w:r>
    </w:p>
    <w:p w:rsidR="00945926" w:rsidRPr="00794E80" w:rsidRDefault="00945926" w:rsidP="00C22B1E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794E80">
        <w:rPr>
          <w:sz w:val="28"/>
          <w:szCs w:val="28"/>
        </w:rPr>
        <w:t>Первый отражает активное становление и развитие в 1920−1930 гг. товариществ, кооперативных и коллективных форм организации прои</w:t>
      </w:r>
      <w:r w:rsidRPr="00794E80">
        <w:rPr>
          <w:sz w:val="28"/>
          <w:szCs w:val="28"/>
        </w:rPr>
        <w:t>з</w:t>
      </w:r>
      <w:r w:rsidRPr="00794E80">
        <w:rPr>
          <w:sz w:val="28"/>
          <w:szCs w:val="28"/>
        </w:rPr>
        <w:t>водства, переработки и реализации сельскохозяйственной продукции. В 30−40 годы формируются новые направления в аграрной политике. Кр</w:t>
      </w:r>
      <w:r w:rsidRPr="00794E80">
        <w:rPr>
          <w:sz w:val="28"/>
          <w:szCs w:val="28"/>
        </w:rPr>
        <w:t>е</w:t>
      </w:r>
      <w:r w:rsidRPr="00794E80">
        <w:rPr>
          <w:sz w:val="28"/>
          <w:szCs w:val="28"/>
        </w:rPr>
        <w:t>стьянские хозяйства и кооперативы объединяются в сельскохозяйственные артели, которые затем преобразуются в колхозы, строящие свою деятел</w:t>
      </w:r>
      <w:r w:rsidRPr="00794E80">
        <w:rPr>
          <w:sz w:val="28"/>
          <w:szCs w:val="28"/>
        </w:rPr>
        <w:t>ь</w:t>
      </w:r>
      <w:r w:rsidRPr="00794E80">
        <w:rPr>
          <w:sz w:val="28"/>
          <w:szCs w:val="28"/>
        </w:rPr>
        <w:t>ность на кооперативных началах.</w:t>
      </w:r>
    </w:p>
    <w:p w:rsidR="00945926" w:rsidRPr="00794E80" w:rsidRDefault="00945926" w:rsidP="00C22B1E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794E80">
        <w:rPr>
          <w:sz w:val="28"/>
          <w:szCs w:val="28"/>
        </w:rPr>
        <w:t>Второй этап охватывает 60−80 годы. В стране получают широкое развитие специализация, межотраслевая и межхозяйственная интеграция. Основными принципами, которыми руководствовались при создании ме</w:t>
      </w:r>
      <w:r w:rsidRPr="00794E80">
        <w:rPr>
          <w:sz w:val="28"/>
          <w:szCs w:val="28"/>
        </w:rPr>
        <w:t>ж</w:t>
      </w:r>
      <w:r w:rsidRPr="00794E80">
        <w:rPr>
          <w:sz w:val="28"/>
          <w:szCs w:val="28"/>
        </w:rPr>
        <w:t>хозяйственных объединений, были: добровольность в совместном сотру</w:t>
      </w:r>
      <w:r w:rsidRPr="00794E80">
        <w:rPr>
          <w:sz w:val="28"/>
          <w:szCs w:val="28"/>
        </w:rPr>
        <w:t>д</w:t>
      </w:r>
      <w:r w:rsidRPr="00794E80">
        <w:rPr>
          <w:sz w:val="28"/>
          <w:szCs w:val="28"/>
        </w:rPr>
        <w:t>ничестве колхозов, совхозов и других предприятий; сохранение хозяйс</w:t>
      </w:r>
      <w:r w:rsidRPr="00794E80">
        <w:rPr>
          <w:sz w:val="28"/>
          <w:szCs w:val="28"/>
        </w:rPr>
        <w:t>т</w:t>
      </w:r>
      <w:r w:rsidRPr="00794E80">
        <w:rPr>
          <w:sz w:val="28"/>
          <w:szCs w:val="28"/>
        </w:rPr>
        <w:t>венной самостоятельности товаропроизводителей; материальная заинтер</w:t>
      </w:r>
      <w:r w:rsidRPr="00794E80">
        <w:rPr>
          <w:sz w:val="28"/>
          <w:szCs w:val="28"/>
        </w:rPr>
        <w:t>е</w:t>
      </w:r>
      <w:r w:rsidRPr="00794E80">
        <w:rPr>
          <w:sz w:val="28"/>
          <w:szCs w:val="28"/>
        </w:rPr>
        <w:t>сованность хозяйств в развитии производства.</w:t>
      </w:r>
    </w:p>
    <w:p w:rsidR="00945926" w:rsidRDefault="00945926" w:rsidP="00C22B1E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794E80">
        <w:rPr>
          <w:sz w:val="28"/>
          <w:szCs w:val="28"/>
        </w:rPr>
        <w:t>Наиболее активно межхозяйственная интеграция развивалась в Бе</w:t>
      </w:r>
      <w:r w:rsidRPr="00794E80">
        <w:rPr>
          <w:sz w:val="28"/>
          <w:szCs w:val="28"/>
        </w:rPr>
        <w:t>л</w:t>
      </w:r>
      <w:r w:rsidRPr="00794E80">
        <w:rPr>
          <w:sz w:val="28"/>
          <w:szCs w:val="28"/>
        </w:rPr>
        <w:t>городской, Воронежской, Московской областях</w:t>
      </w:r>
      <w:r>
        <w:rPr>
          <w:sz w:val="28"/>
          <w:szCs w:val="28"/>
        </w:rPr>
        <w:t>,</w:t>
      </w:r>
      <w:r w:rsidRPr="00794E80">
        <w:rPr>
          <w:sz w:val="28"/>
          <w:szCs w:val="28"/>
        </w:rPr>
        <w:t xml:space="preserve"> Ставропольском и Кра</w:t>
      </w:r>
      <w:r w:rsidRPr="00794E80">
        <w:rPr>
          <w:sz w:val="28"/>
          <w:szCs w:val="28"/>
        </w:rPr>
        <w:t>с</w:t>
      </w:r>
      <w:r w:rsidRPr="00794E80">
        <w:rPr>
          <w:sz w:val="28"/>
          <w:szCs w:val="28"/>
        </w:rPr>
        <w:t>нодарском краях. Недостатком практического осуществления этой рефо</w:t>
      </w:r>
      <w:r w:rsidRPr="00794E80">
        <w:rPr>
          <w:sz w:val="28"/>
          <w:szCs w:val="28"/>
        </w:rPr>
        <w:t>р</w:t>
      </w:r>
      <w:r w:rsidRPr="00794E80">
        <w:rPr>
          <w:sz w:val="28"/>
          <w:szCs w:val="28"/>
        </w:rPr>
        <w:t>мы кооперации и интеграции явилось то, что межхозяйственные предпр</w:t>
      </w:r>
      <w:r w:rsidRPr="00794E80">
        <w:rPr>
          <w:sz w:val="28"/>
          <w:szCs w:val="28"/>
        </w:rPr>
        <w:t>и</w:t>
      </w:r>
      <w:r w:rsidRPr="00794E80">
        <w:rPr>
          <w:sz w:val="28"/>
          <w:szCs w:val="28"/>
        </w:rPr>
        <w:t>ятия, используя ресурсы колхозов и совхозов, во многих случаях обособ</w:t>
      </w:r>
      <w:r w:rsidRPr="00794E80">
        <w:rPr>
          <w:sz w:val="28"/>
          <w:szCs w:val="28"/>
        </w:rPr>
        <w:t>и</w:t>
      </w:r>
      <w:r w:rsidRPr="00794E80">
        <w:rPr>
          <w:sz w:val="28"/>
          <w:szCs w:val="28"/>
        </w:rPr>
        <w:t>лись и стали работать на себя, преследуя собственные экономические и</w:t>
      </w:r>
      <w:r w:rsidRPr="00794E80">
        <w:rPr>
          <w:sz w:val="28"/>
          <w:szCs w:val="28"/>
        </w:rPr>
        <w:t>н</w:t>
      </w:r>
      <w:r w:rsidRPr="00794E80">
        <w:rPr>
          <w:sz w:val="28"/>
          <w:szCs w:val="28"/>
        </w:rPr>
        <w:t xml:space="preserve">тересы. </w:t>
      </w:r>
    </w:p>
    <w:p w:rsidR="00945926" w:rsidRPr="00794E80" w:rsidRDefault="00945926" w:rsidP="00C22B1E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794E80">
        <w:rPr>
          <w:sz w:val="28"/>
          <w:szCs w:val="28"/>
        </w:rPr>
        <w:t>Третий этап характеризуется началом аграрной реформы и осущес</w:t>
      </w:r>
      <w:r w:rsidRPr="00794E80">
        <w:rPr>
          <w:sz w:val="28"/>
          <w:szCs w:val="28"/>
        </w:rPr>
        <w:t>т</w:t>
      </w:r>
      <w:r w:rsidRPr="00794E80">
        <w:rPr>
          <w:sz w:val="28"/>
          <w:szCs w:val="28"/>
        </w:rPr>
        <w:t>влением мер по разукрупнению предприятий АПК, их приватизации. С 1992 года была избрана модель аграрных преобразований, основанная на разрушении крупно-товарного производства. Результатом таких преобр</w:t>
      </w:r>
      <w:r w:rsidRPr="00794E80">
        <w:rPr>
          <w:sz w:val="28"/>
          <w:szCs w:val="28"/>
        </w:rPr>
        <w:t>а</w:t>
      </w:r>
      <w:r w:rsidRPr="00794E80">
        <w:rPr>
          <w:sz w:val="28"/>
          <w:szCs w:val="28"/>
        </w:rPr>
        <w:t>зований стало резкое снижение объемов производства сельскохозяйстве</w:t>
      </w:r>
      <w:r w:rsidRPr="00794E80">
        <w:rPr>
          <w:sz w:val="28"/>
          <w:szCs w:val="28"/>
        </w:rPr>
        <w:t>н</w:t>
      </w:r>
      <w:r w:rsidRPr="00794E80">
        <w:rPr>
          <w:sz w:val="28"/>
          <w:szCs w:val="28"/>
        </w:rPr>
        <w:t>ной, в том числе молочной, продукции.</w:t>
      </w:r>
    </w:p>
    <w:p w:rsidR="00945926" w:rsidRPr="007C1EB4" w:rsidRDefault="00945926" w:rsidP="00C22B1E">
      <w:pPr>
        <w:spacing w:line="360" w:lineRule="auto"/>
        <w:ind w:firstLine="709"/>
        <w:jc w:val="both"/>
        <w:rPr>
          <w:sz w:val="28"/>
          <w:szCs w:val="28"/>
        </w:rPr>
      </w:pPr>
      <w:r w:rsidRPr="007C1EB4">
        <w:rPr>
          <w:sz w:val="28"/>
          <w:szCs w:val="28"/>
        </w:rPr>
        <w:t>Аграрные предприятия вступают в это объединительное движение, стремясь снизить риск, возникновение которого связанно с производством, зависит от климатических условий, стихийности рынка сельскохозяйс</w:t>
      </w:r>
      <w:r w:rsidRPr="007C1EB4">
        <w:rPr>
          <w:sz w:val="28"/>
          <w:szCs w:val="28"/>
        </w:rPr>
        <w:t>т</w:t>
      </w:r>
      <w:r w:rsidRPr="007C1EB4">
        <w:rPr>
          <w:sz w:val="28"/>
          <w:szCs w:val="28"/>
        </w:rPr>
        <w:t>венной продукции, диктатом перерабатывающих предприятий, необход</w:t>
      </w:r>
      <w:r w:rsidRPr="007C1EB4">
        <w:rPr>
          <w:sz w:val="28"/>
          <w:szCs w:val="28"/>
        </w:rPr>
        <w:t>и</w:t>
      </w:r>
      <w:r w:rsidRPr="007C1EB4">
        <w:rPr>
          <w:sz w:val="28"/>
          <w:szCs w:val="28"/>
        </w:rPr>
        <w:t xml:space="preserve">мостью повышения конкурентоспособности производства. </w:t>
      </w:r>
    </w:p>
    <w:p w:rsidR="00945926" w:rsidRDefault="00945926" w:rsidP="00C22B1E">
      <w:pPr>
        <w:spacing w:line="360" w:lineRule="auto"/>
        <w:ind w:firstLine="709"/>
        <w:jc w:val="both"/>
        <w:rPr>
          <w:sz w:val="28"/>
          <w:szCs w:val="28"/>
        </w:rPr>
      </w:pPr>
      <w:r w:rsidRPr="007C1EB4">
        <w:rPr>
          <w:sz w:val="28"/>
          <w:szCs w:val="28"/>
        </w:rPr>
        <w:t>Перерабатывающие и обслуживающие предприятия также стремятся обеспечить себе стабильные доходы благодаря наличию сырьевой базы, лучшему использованию сырья, повышению качества своей продукции, ее удешевлению и завоеванию рынков сбыта.</w:t>
      </w:r>
      <w:r w:rsidRPr="00764A8F">
        <w:rPr>
          <w:sz w:val="28"/>
          <w:szCs w:val="28"/>
        </w:rPr>
        <w:t xml:space="preserve"> </w:t>
      </w:r>
    </w:p>
    <w:p w:rsidR="00945926" w:rsidRPr="00764A8F" w:rsidRDefault="00945926" w:rsidP="00C22B1E">
      <w:pPr>
        <w:spacing w:line="360" w:lineRule="auto"/>
        <w:ind w:firstLine="709"/>
        <w:jc w:val="both"/>
        <w:rPr>
          <w:sz w:val="28"/>
          <w:szCs w:val="28"/>
        </w:rPr>
      </w:pPr>
      <w:r w:rsidRPr="007C1EB4">
        <w:rPr>
          <w:sz w:val="28"/>
          <w:szCs w:val="28"/>
        </w:rPr>
        <w:t>В большинстве случаев</w:t>
      </w:r>
      <w:r w:rsidRPr="00764A8F">
        <w:rPr>
          <w:sz w:val="28"/>
          <w:szCs w:val="28"/>
        </w:rPr>
        <w:t xml:space="preserve"> объектом интеграции является сельское х</w:t>
      </w:r>
      <w:r w:rsidRPr="00764A8F">
        <w:rPr>
          <w:sz w:val="28"/>
          <w:szCs w:val="28"/>
        </w:rPr>
        <w:t>о</w:t>
      </w:r>
      <w:r w:rsidRPr="00764A8F">
        <w:rPr>
          <w:sz w:val="28"/>
          <w:szCs w:val="28"/>
        </w:rPr>
        <w:t>зяйство, а прямыми или косвенными инициаторами зачастую становятся несельскохозяйственные комбинаты и фирмы, концентрирующие осно</w:t>
      </w:r>
      <w:r w:rsidRPr="00764A8F">
        <w:rPr>
          <w:sz w:val="28"/>
          <w:szCs w:val="28"/>
        </w:rPr>
        <w:t>в</w:t>
      </w:r>
      <w:r w:rsidRPr="00764A8F">
        <w:rPr>
          <w:sz w:val="28"/>
          <w:szCs w:val="28"/>
        </w:rPr>
        <w:t>ную долю производства и реализации конечной продукции АПК.</w:t>
      </w:r>
    </w:p>
    <w:p w:rsidR="00945926" w:rsidRPr="00764A8F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64A8F">
        <w:rPr>
          <w:rFonts w:ascii="Times New Roman" w:hAnsi="Times New Roman"/>
          <w:sz w:val="28"/>
          <w:szCs w:val="28"/>
        </w:rPr>
        <w:t>Из анализа взаимоотношений сельскохозяйственных предприятий с предпри</w:t>
      </w:r>
      <w:r>
        <w:rPr>
          <w:rFonts w:ascii="Times New Roman" w:hAnsi="Times New Roman"/>
          <w:sz w:val="28"/>
          <w:szCs w:val="28"/>
        </w:rPr>
        <w:t xml:space="preserve">ятием – </w:t>
      </w:r>
      <w:r w:rsidRPr="00764A8F">
        <w:rPr>
          <w:rFonts w:ascii="Times New Roman" w:hAnsi="Times New Roman"/>
          <w:sz w:val="28"/>
          <w:szCs w:val="28"/>
        </w:rPr>
        <w:t>инвестором, головной (управляющей) организацией мо</w:t>
      </w:r>
      <w:r w:rsidRPr="00764A8F">
        <w:rPr>
          <w:rFonts w:ascii="Times New Roman" w:hAnsi="Times New Roman"/>
          <w:sz w:val="28"/>
          <w:szCs w:val="28"/>
        </w:rPr>
        <w:t>ж</w:t>
      </w:r>
      <w:r w:rsidRPr="00764A8F">
        <w:rPr>
          <w:rFonts w:ascii="Times New Roman" w:hAnsi="Times New Roman"/>
          <w:sz w:val="28"/>
          <w:szCs w:val="28"/>
        </w:rPr>
        <w:t>но сделать вывод, что, в основном, не происходит реальной интеграции, а создаются крупнотоварные агропромышленные предприятия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764A8F">
        <w:rPr>
          <w:rFonts w:ascii="Times New Roman" w:hAnsi="Times New Roman"/>
          <w:sz w:val="28"/>
          <w:szCs w:val="28"/>
        </w:rPr>
        <w:t>типа агр</w:t>
      </w:r>
      <w:r w:rsidRPr="00764A8F">
        <w:rPr>
          <w:rFonts w:ascii="Times New Roman" w:hAnsi="Times New Roman"/>
          <w:sz w:val="28"/>
          <w:szCs w:val="28"/>
        </w:rPr>
        <w:t>о</w:t>
      </w:r>
      <w:r w:rsidRPr="00764A8F">
        <w:rPr>
          <w:rFonts w:ascii="Times New Roman" w:hAnsi="Times New Roman"/>
          <w:sz w:val="28"/>
          <w:szCs w:val="28"/>
        </w:rPr>
        <w:t>фирм. Однако известно, что существуют определенные границы размеров интеграционных процессов, концентрации и специализации агропромы</w:t>
      </w:r>
      <w:r w:rsidRPr="00764A8F">
        <w:rPr>
          <w:rFonts w:ascii="Times New Roman" w:hAnsi="Times New Roman"/>
          <w:sz w:val="28"/>
          <w:szCs w:val="28"/>
        </w:rPr>
        <w:t>ш</w:t>
      </w:r>
      <w:r w:rsidRPr="00764A8F">
        <w:rPr>
          <w:rFonts w:ascii="Times New Roman" w:hAnsi="Times New Roman"/>
          <w:sz w:val="28"/>
          <w:szCs w:val="28"/>
        </w:rPr>
        <w:t>ленного производства, управления административными методами из це</w:t>
      </w:r>
      <w:r w:rsidRPr="00764A8F">
        <w:rPr>
          <w:rFonts w:ascii="Times New Roman" w:hAnsi="Times New Roman"/>
          <w:sz w:val="28"/>
          <w:szCs w:val="28"/>
        </w:rPr>
        <w:t>н</w:t>
      </w:r>
      <w:r w:rsidRPr="00764A8F">
        <w:rPr>
          <w:rFonts w:ascii="Times New Roman" w:hAnsi="Times New Roman"/>
          <w:sz w:val="28"/>
          <w:szCs w:val="28"/>
        </w:rPr>
        <w:t>трализованного органа.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noProof/>
          <w:sz w:val="28"/>
        </w:rPr>
        <w:t xml:space="preserve"> 1990</w:t>
      </w:r>
      <w:r>
        <w:rPr>
          <w:rFonts w:ascii="Times New Roman" w:hAnsi="Times New Roman"/>
          <w:sz w:val="28"/>
        </w:rPr>
        <w:t xml:space="preserve"> году в Российской Федерации насчитывалось</w:t>
      </w:r>
      <w:r>
        <w:rPr>
          <w:rFonts w:ascii="Times New Roman" w:hAnsi="Times New Roman"/>
          <w:noProof/>
          <w:sz w:val="28"/>
        </w:rPr>
        <w:t xml:space="preserve"> 337</w:t>
      </w:r>
      <w:r>
        <w:rPr>
          <w:rFonts w:ascii="Times New Roman" w:hAnsi="Times New Roman"/>
          <w:sz w:val="28"/>
        </w:rPr>
        <w:t xml:space="preserve"> агропр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мышленных формирований, из них комбинатов</w:t>
      </w:r>
      <w:r>
        <w:rPr>
          <w:rFonts w:ascii="Times New Roman" w:hAnsi="Times New Roman"/>
          <w:noProof/>
          <w:sz w:val="28"/>
        </w:rPr>
        <w:t xml:space="preserve"> − 124, </w:t>
      </w:r>
      <w:r>
        <w:rPr>
          <w:rFonts w:ascii="Times New Roman" w:hAnsi="Times New Roman"/>
          <w:sz w:val="28"/>
        </w:rPr>
        <w:t>объединений</w:t>
      </w:r>
      <w:r>
        <w:rPr>
          <w:rFonts w:ascii="Times New Roman" w:hAnsi="Times New Roman"/>
          <w:noProof/>
          <w:sz w:val="28"/>
        </w:rPr>
        <w:t xml:space="preserve"> − 146.</w:t>
      </w:r>
      <w:r>
        <w:rPr>
          <w:rFonts w:ascii="Times New Roman" w:hAnsi="Times New Roman"/>
          <w:sz w:val="28"/>
        </w:rPr>
        <w:t xml:space="preserve"> Их становление и развитие происходило при мощной государственной поддержке. 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noProof/>
          <w:sz w:val="28"/>
        </w:rPr>
        <w:t>1992−1993</w:t>
      </w:r>
      <w:r>
        <w:rPr>
          <w:rFonts w:ascii="Times New Roman" w:hAnsi="Times New Roman"/>
          <w:sz w:val="28"/>
        </w:rPr>
        <w:t xml:space="preserve"> годах произошла дезинтеграция агропромышленного производства. Только в середине 90-х годов в АПК вновь активизиров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лись процессы кооперации и интеграции. Однако существующие в н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стоящее время механизмы согласования интересов предприятий сельского хозяйства и перерабатывающей промышленности отличаются коренным образом от дореформенной практики. 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 w:rsidRPr="009517C7">
        <w:rPr>
          <w:rFonts w:ascii="Times New Roman" w:hAnsi="Times New Roman"/>
          <w:sz w:val="28"/>
        </w:rPr>
        <w:t>В результате концентрации производства получается экономия на его масштабе, так называемая технико-технологическая экономия. Увел</w:t>
      </w:r>
      <w:r w:rsidRPr="009517C7">
        <w:rPr>
          <w:rFonts w:ascii="Times New Roman" w:hAnsi="Times New Roman"/>
          <w:sz w:val="28"/>
        </w:rPr>
        <w:t>и</w:t>
      </w:r>
      <w:r w:rsidRPr="009517C7">
        <w:rPr>
          <w:rFonts w:ascii="Times New Roman" w:hAnsi="Times New Roman"/>
          <w:sz w:val="28"/>
        </w:rPr>
        <w:t>чение объемов производства позволяет расширить пределы оптимального использования техники и оборудования. Чем более рассредоточено дейс</w:t>
      </w:r>
      <w:r w:rsidRPr="009517C7">
        <w:rPr>
          <w:rFonts w:ascii="Times New Roman" w:hAnsi="Times New Roman"/>
          <w:sz w:val="28"/>
        </w:rPr>
        <w:t>т</w:t>
      </w:r>
      <w:r w:rsidRPr="009517C7">
        <w:rPr>
          <w:rFonts w:ascii="Times New Roman" w:hAnsi="Times New Roman"/>
          <w:sz w:val="28"/>
        </w:rPr>
        <w:t>вуют сельскохозяйственные товаропроизводители, тем им труднее реал</w:t>
      </w:r>
      <w:r w:rsidRPr="009517C7">
        <w:rPr>
          <w:rFonts w:ascii="Times New Roman" w:hAnsi="Times New Roman"/>
          <w:sz w:val="28"/>
        </w:rPr>
        <w:t>и</w:t>
      </w:r>
      <w:r w:rsidRPr="009517C7">
        <w:rPr>
          <w:rFonts w:ascii="Times New Roman" w:hAnsi="Times New Roman"/>
          <w:sz w:val="28"/>
        </w:rPr>
        <w:t>зовать свои интересы для расширения масштабов деятельности.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 условиях неопределенности сбыта преимущества остаются за крупным товарным производством, способным предложить больший об</w:t>
      </w:r>
      <w:r>
        <w:rPr>
          <w:rFonts w:ascii="Times New Roman" w:hAnsi="Times New Roman"/>
          <w:sz w:val="28"/>
        </w:rPr>
        <w:t>ъ</w:t>
      </w:r>
      <w:r>
        <w:rPr>
          <w:rFonts w:ascii="Times New Roman" w:hAnsi="Times New Roman"/>
          <w:sz w:val="28"/>
        </w:rPr>
        <w:t>ем продукции при меньших затратах. Крупные структуры имеют несра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нимые преимущества также в кредитной среде и в области страхования.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рамках интегрированной фирмы, обеспечивающей замкнутый цикл производства, переработки и реализации продукции, в результате разноо</w:t>
      </w:r>
      <w:r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t>разия производимой продукции достигается экономия на масштабе сферы коммерческой деятельности. Эта экономия получается в том случае, если производственные издержки снижаются по мере диверсификации прои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водства.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того чтобы снизить эти издержки, возникает мотивация к уст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новлению вертикального контроля, включающего вертикальные огранич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ния и вертикальную интеграцию. Если в условиях плановой экономики о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новной формой вертикальных ограничений выступал договор контракт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ции, то в постприватизационный период</w:t>
      </w:r>
      <w:r>
        <w:rPr>
          <w:rFonts w:ascii="Times New Roman" w:hAnsi="Times New Roman"/>
          <w:noProof/>
          <w:sz w:val="28"/>
        </w:rPr>
        <w:t xml:space="preserve"> − </w:t>
      </w:r>
      <w:r>
        <w:rPr>
          <w:rFonts w:ascii="Times New Roman" w:hAnsi="Times New Roman"/>
          <w:sz w:val="28"/>
        </w:rPr>
        <w:t>давальческие контракты, ба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терные сделки, товарное кредитование и другие механизмы, служащие п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реходной формой к организации вертикальной интеграции.</w:t>
      </w:r>
    </w:p>
    <w:p w:rsidR="00945926" w:rsidRPr="000722E2" w:rsidRDefault="00945926" w:rsidP="00C22B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22E2">
        <w:rPr>
          <w:sz w:val="28"/>
          <w:szCs w:val="28"/>
        </w:rPr>
        <w:t>ертикальная кооперация не выступает преобладающей фо</w:t>
      </w:r>
      <w:r>
        <w:rPr>
          <w:sz w:val="28"/>
          <w:szCs w:val="28"/>
        </w:rPr>
        <w:t>рмой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теграции сельского хозяйства и перерабатывающей промыш</w:t>
      </w:r>
      <w:r w:rsidRPr="000722E2">
        <w:rPr>
          <w:sz w:val="28"/>
          <w:szCs w:val="28"/>
        </w:rPr>
        <w:t>лен</w:t>
      </w:r>
      <w:r>
        <w:rPr>
          <w:sz w:val="28"/>
          <w:szCs w:val="28"/>
        </w:rPr>
        <w:t>ности.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тегриро</w:t>
      </w:r>
      <w:r w:rsidRPr="000722E2">
        <w:rPr>
          <w:sz w:val="28"/>
          <w:szCs w:val="28"/>
        </w:rPr>
        <w:t>в</w:t>
      </w:r>
      <w:r>
        <w:rPr>
          <w:sz w:val="28"/>
          <w:szCs w:val="28"/>
        </w:rPr>
        <w:t>ание на кооперативной основе мо</w:t>
      </w:r>
      <w:r w:rsidRPr="000722E2">
        <w:rPr>
          <w:sz w:val="28"/>
          <w:szCs w:val="28"/>
        </w:rPr>
        <w:t>же</w:t>
      </w:r>
      <w:r>
        <w:rPr>
          <w:sz w:val="28"/>
          <w:szCs w:val="28"/>
        </w:rPr>
        <w:t>т происходить при условии доста</w:t>
      </w:r>
      <w:r w:rsidRPr="000722E2">
        <w:rPr>
          <w:sz w:val="28"/>
          <w:szCs w:val="28"/>
        </w:rPr>
        <w:t>точно высокого технологического, м</w:t>
      </w:r>
      <w:r>
        <w:rPr>
          <w:sz w:val="28"/>
          <w:szCs w:val="28"/>
        </w:rPr>
        <w:t>атериально-технического и эк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номического уровня сельскохозяй</w:t>
      </w:r>
      <w:r w:rsidRPr="000722E2">
        <w:rPr>
          <w:sz w:val="28"/>
          <w:szCs w:val="28"/>
        </w:rPr>
        <w:t>ственного производства. Поскольку п</w:t>
      </w:r>
      <w:r w:rsidRPr="000722E2">
        <w:rPr>
          <w:sz w:val="28"/>
          <w:szCs w:val="28"/>
        </w:rPr>
        <w:t>о</w:t>
      </w:r>
      <w:r w:rsidRPr="000722E2">
        <w:rPr>
          <w:sz w:val="28"/>
          <w:szCs w:val="28"/>
        </w:rPr>
        <w:t>следнее находится в кризисном с</w:t>
      </w:r>
      <w:r>
        <w:rPr>
          <w:sz w:val="28"/>
          <w:szCs w:val="28"/>
        </w:rPr>
        <w:t>остоянии, то формирование жизне</w:t>
      </w:r>
      <w:r w:rsidRPr="000722E2">
        <w:rPr>
          <w:sz w:val="28"/>
          <w:szCs w:val="28"/>
        </w:rPr>
        <w:t>спосо</w:t>
      </w:r>
      <w:r w:rsidRPr="000722E2">
        <w:rPr>
          <w:sz w:val="28"/>
          <w:szCs w:val="28"/>
        </w:rPr>
        <w:t>б</w:t>
      </w:r>
      <w:r w:rsidRPr="000722E2">
        <w:rPr>
          <w:sz w:val="28"/>
          <w:szCs w:val="28"/>
        </w:rPr>
        <w:t>ной и эффективной системы межотраслевого взаимодействия зависит от сферы переработки и</w:t>
      </w:r>
      <w:r>
        <w:rPr>
          <w:sz w:val="28"/>
          <w:szCs w:val="28"/>
        </w:rPr>
        <w:t xml:space="preserve"> тор</w:t>
      </w:r>
      <w:r w:rsidRPr="000722E2">
        <w:rPr>
          <w:sz w:val="28"/>
          <w:szCs w:val="28"/>
        </w:rPr>
        <w:t>говли.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экономической литературе даются многочисленные толкования вертикальной интеграции. Интеграция называется прямой, если в рамках фирмы объединяются производство и сбыт вплоть до реализации проду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тов переработки. Обратной интеграцией  называется процесс, когда прои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ходит комбинирование стадии переработки с сельскохозяйственным пр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изводством для обеспечения сырьем. 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кооперировании получает развитие вертикальная кооперация в форме сельскохозяйственных потребительских кооперативов, при комб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нировании</w:t>
      </w:r>
      <w:r>
        <w:rPr>
          <w:rFonts w:ascii="Times New Roman" w:hAnsi="Times New Roman"/>
          <w:noProof/>
          <w:sz w:val="28"/>
        </w:rPr>
        <w:t xml:space="preserve"> −</w:t>
      </w:r>
      <w:r>
        <w:rPr>
          <w:rFonts w:ascii="Times New Roman" w:hAnsi="Times New Roman"/>
          <w:sz w:val="28"/>
        </w:rPr>
        <w:t xml:space="preserve"> соединяются две последовательные стадии в рамках одной фирмы. В российских условиях преимущество остается за последней, б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лее "жесткой" формой интеграции, тогда как мировая практика подтве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ждает жизненность кооператив</w:t>
      </w:r>
      <w:r>
        <w:rPr>
          <w:rFonts w:ascii="Times New Roman" w:hAnsi="Times New Roman"/>
          <w:sz w:val="28"/>
        </w:rPr>
        <w:softHyphen/>
        <w:t>ной формы вертикальной интеграции.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России обратная интеграция приобрела масштабный характер. Это связано с кризисным состоянием сельскохозяйственных предприятий, н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обходимостью проведения реструктуризации их задолженности и фина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сового оздоровления. В сфере производства и переработки сельскохозя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ственной продукции усиленно развивается корпоративная (акционерная) форма вертикальной интеграции, основанная на преобразовании, слиянии и присоединении субъектов хозяйствования. </w:t>
      </w:r>
    </w:p>
    <w:p w:rsidR="00945926" w:rsidRPr="00E400AA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 w:rsidRPr="00E400AA">
        <w:rPr>
          <w:rFonts w:ascii="Times New Roman" w:hAnsi="Times New Roman"/>
          <w:sz w:val="28"/>
        </w:rPr>
        <w:t>В российской практике сложились разнообразные организационные формы интеграции, различающиеся по характеру хозяйственных связей между участниками, степени самостоятельности входящих в объединение предприятий, сочетанию централизации и децентрализации управления. Условно они делятся на ассоциативные</w:t>
      </w:r>
      <w:r w:rsidRPr="00E400AA">
        <w:rPr>
          <w:rFonts w:ascii="Times New Roman" w:hAnsi="Times New Roman"/>
          <w:noProof/>
          <w:sz w:val="28"/>
        </w:rPr>
        <w:t xml:space="preserve"> −</w:t>
      </w:r>
      <w:r w:rsidRPr="00E400AA">
        <w:rPr>
          <w:rFonts w:ascii="Times New Roman" w:hAnsi="Times New Roman"/>
          <w:sz w:val="28"/>
        </w:rPr>
        <w:t xml:space="preserve"> "мягкие" и корпоративные</w:t>
      </w:r>
      <w:r w:rsidRPr="00E400AA">
        <w:rPr>
          <w:rFonts w:ascii="Times New Roman" w:hAnsi="Times New Roman"/>
          <w:noProof/>
          <w:sz w:val="28"/>
        </w:rPr>
        <w:t xml:space="preserve"> −</w:t>
      </w:r>
      <w:r w:rsidRPr="00E400AA">
        <w:rPr>
          <w:rFonts w:ascii="Times New Roman" w:hAnsi="Times New Roman"/>
          <w:sz w:val="28"/>
        </w:rPr>
        <w:t xml:space="preserve"> "жесткие". </w:t>
      </w:r>
    </w:p>
    <w:p w:rsidR="00945926" w:rsidRPr="00E400AA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 w:rsidRPr="00E400AA">
        <w:rPr>
          <w:rFonts w:ascii="Times New Roman" w:hAnsi="Times New Roman"/>
          <w:sz w:val="28"/>
        </w:rPr>
        <w:t>К "мягким" формам объединения относятся ассоциация, союз, н</w:t>
      </w:r>
      <w:r w:rsidRPr="00E400AA">
        <w:rPr>
          <w:rFonts w:ascii="Times New Roman" w:hAnsi="Times New Roman"/>
          <w:sz w:val="28"/>
        </w:rPr>
        <w:t>е</w:t>
      </w:r>
      <w:r w:rsidRPr="00E400AA">
        <w:rPr>
          <w:rFonts w:ascii="Times New Roman" w:hAnsi="Times New Roman"/>
          <w:sz w:val="28"/>
        </w:rPr>
        <w:t>коммерческое партнерство и стратегический альянс. Они могут эффекти</w:t>
      </w:r>
      <w:r w:rsidRPr="00E400AA">
        <w:rPr>
          <w:rFonts w:ascii="Times New Roman" w:hAnsi="Times New Roman"/>
          <w:sz w:val="28"/>
        </w:rPr>
        <w:t>в</w:t>
      </w:r>
      <w:r w:rsidRPr="00E400AA">
        <w:rPr>
          <w:rFonts w:ascii="Times New Roman" w:hAnsi="Times New Roman"/>
          <w:sz w:val="28"/>
        </w:rPr>
        <w:t xml:space="preserve">но функционировать на межрегиональном уровне. 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 w:rsidRPr="00E400AA">
        <w:rPr>
          <w:rFonts w:ascii="Times New Roman" w:hAnsi="Times New Roman"/>
          <w:sz w:val="28"/>
        </w:rPr>
        <w:t>Жесткий тип интеграционных связей характерен для комбинатов, концернов, трестов, холдингов.</w:t>
      </w:r>
      <w:r>
        <w:rPr>
          <w:rFonts w:ascii="Times New Roman" w:hAnsi="Times New Roman"/>
          <w:sz w:val="28"/>
        </w:rPr>
        <w:t xml:space="preserve"> Организационным формам объединений присуща эволюционная направленность, которая проявляется в их смене и появлении новых типов. 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Современный этап интеграции характеризуется тем, что становятся востребованными уже ранее действовавшие формы объединений, напр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мер, комбинаты, концерны. Однако в них функционируют принципиально иные механизмы, основанные на совместной собственности на активы, на договорных и залоговых отношениях, а также на присоединении и сли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нии.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Одним из главных мотивов слияния компаний</w:t>
      </w:r>
      <w:r>
        <w:rPr>
          <w:rFonts w:ascii="Times New Roman" w:hAnsi="Times New Roman"/>
          <w:noProof/>
          <w:sz w:val="28"/>
        </w:rPr>
        <w:t xml:space="preserve"> является</w:t>
      </w:r>
      <w:r>
        <w:rPr>
          <w:rFonts w:ascii="Times New Roman" w:hAnsi="Times New Roman"/>
          <w:sz w:val="28"/>
        </w:rPr>
        <w:t xml:space="preserve"> получение системного эффекта, возникающего благодаря экономии на масштабах деятельности, комбинированию взаимодополняющих ресурсов, финанс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вой экономии за счет снижения издержек и ряду других факторов. 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 w:rsidRPr="004C0C5B">
        <w:rPr>
          <w:rFonts w:ascii="Times New Roman" w:hAnsi="Times New Roman"/>
          <w:sz w:val="28"/>
        </w:rPr>
        <w:t>Создание</w:t>
      </w:r>
      <w:r>
        <w:rPr>
          <w:rFonts w:ascii="Times New Roman" w:hAnsi="Times New Roman"/>
          <w:sz w:val="28"/>
        </w:rPr>
        <w:t xml:space="preserve"> интегрированных формирований на принципах слияния</w:t>
      </w:r>
      <w:r>
        <w:rPr>
          <w:rFonts w:ascii="Times New Roman" w:hAnsi="Times New Roman"/>
          <w:noProof/>
          <w:sz w:val="28"/>
        </w:rPr>
        <w:t xml:space="preserve"> −</w:t>
      </w:r>
      <w:r>
        <w:rPr>
          <w:rFonts w:ascii="Times New Roman" w:hAnsi="Times New Roman"/>
          <w:sz w:val="28"/>
        </w:rPr>
        <w:t xml:space="preserve"> сложный процесс, причем не всегда приносящий реальные выгоды. 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рамках крупных интегрированных структур, образованных в р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зультате слияния, возникает ситуация, называемая субоптимизацией. Си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птомы этого процесса проявляются в стремлении каждого из участника удовлетворять только свои собственные интересы, игнорируя принципы совместной деятельности. 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создании агрофирм не всегда учитывается в полной мере такое важное обстоятельство, как соотношение объемов сельскохозяйственного и промышленного производства. Вхождение в агрофирмы крупной пер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работки при малых объемах животноводства приводит не к снижению, а усилению налогового давления для сельскохозяйственных предприятий. Дело в том, что агрофирмы становятся преемниками перерабатывающих предприятий по выполнению налоговых обязательств, особенно это кас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ется налога на пользователей автомобильных дорог.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Формирование организационных структур интеграции в условиях российской экономики имеет ряд специфических особенностей. Она фо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мируется на разрушившихся в ходе аграрной реформы производственно-технологических связях. В этом смысле осуществляется реинтеграция, к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торая вовсе не означает восстановление прежней дореформенной структ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ры. 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Успешное развитие интеграционных процессов достигается при уч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те организационно-экономических факторов, одновременно стимулиру</w:t>
      </w:r>
      <w:r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>щих и сдерживающих развитие агропромышленных формирований.</w:t>
      </w:r>
    </w:p>
    <w:p w:rsidR="00945926" w:rsidRPr="00290B2D" w:rsidRDefault="00945926" w:rsidP="00C22B1E">
      <w:pPr>
        <w:pStyle w:val="FR2"/>
        <w:spacing w:line="360" w:lineRule="auto"/>
        <w:ind w:firstLine="709"/>
        <w:rPr>
          <w:sz w:val="28"/>
          <w:szCs w:val="28"/>
        </w:rPr>
      </w:pPr>
      <w:r w:rsidRPr="00290B2D">
        <w:rPr>
          <w:sz w:val="28"/>
          <w:szCs w:val="28"/>
        </w:rPr>
        <w:t>Побудительным мотивом для объединительных процессов в экон</w:t>
      </w:r>
      <w:r w:rsidRPr="00290B2D">
        <w:rPr>
          <w:sz w:val="28"/>
          <w:szCs w:val="28"/>
        </w:rPr>
        <w:t>о</w:t>
      </w:r>
      <w:r w:rsidRPr="00290B2D">
        <w:rPr>
          <w:sz w:val="28"/>
          <w:szCs w:val="28"/>
        </w:rPr>
        <w:t>мике является эффект, достигаемый за счет расширения масштабов прои</w:t>
      </w:r>
      <w:r w:rsidRPr="00290B2D">
        <w:rPr>
          <w:sz w:val="28"/>
          <w:szCs w:val="28"/>
        </w:rPr>
        <w:t>з</w:t>
      </w:r>
      <w:r w:rsidRPr="00290B2D">
        <w:rPr>
          <w:sz w:val="28"/>
          <w:szCs w:val="28"/>
        </w:rPr>
        <w:t>водства, соединения разрозненных стадий единого технологического пр</w:t>
      </w:r>
      <w:r w:rsidRPr="00290B2D">
        <w:rPr>
          <w:sz w:val="28"/>
          <w:szCs w:val="28"/>
        </w:rPr>
        <w:t>о</w:t>
      </w:r>
      <w:r w:rsidRPr="00290B2D">
        <w:rPr>
          <w:sz w:val="28"/>
          <w:szCs w:val="28"/>
        </w:rPr>
        <w:t>цесса. В этой связи возникает мотивация к организации единого управл</w:t>
      </w:r>
      <w:r w:rsidRPr="00290B2D">
        <w:rPr>
          <w:sz w:val="28"/>
          <w:szCs w:val="28"/>
        </w:rPr>
        <w:t>е</w:t>
      </w:r>
      <w:r w:rsidRPr="00290B2D">
        <w:rPr>
          <w:sz w:val="28"/>
          <w:szCs w:val="28"/>
        </w:rPr>
        <w:t>ния всеми стадиями производства хозяйствующих субъектов, участву</w:t>
      </w:r>
      <w:r w:rsidRPr="00290B2D">
        <w:rPr>
          <w:sz w:val="28"/>
          <w:szCs w:val="28"/>
        </w:rPr>
        <w:t>ю</w:t>
      </w:r>
      <w:r w:rsidRPr="00290B2D">
        <w:rPr>
          <w:sz w:val="28"/>
          <w:szCs w:val="28"/>
        </w:rPr>
        <w:t>щих в совместном процессе. Таким образом, создаются интегрированные структуры, которые приоб</w:t>
      </w:r>
      <w:r>
        <w:rPr>
          <w:sz w:val="28"/>
          <w:szCs w:val="28"/>
        </w:rPr>
        <w:t>ретают самые разнообразные организационно-правовые формы (ассо</w:t>
      </w:r>
      <w:r w:rsidRPr="00290B2D">
        <w:rPr>
          <w:sz w:val="28"/>
          <w:szCs w:val="28"/>
        </w:rPr>
        <w:t>циация, союз, корпорация, холдинг, комбинат и др.). Для выполнения управленческих функций в вертикально интегрированной структуре создается головная организация</w:t>
      </w:r>
      <w:r>
        <w:rPr>
          <w:sz w:val="28"/>
          <w:szCs w:val="28"/>
        </w:rPr>
        <w:t xml:space="preserve"> </w:t>
      </w:r>
      <w:r w:rsidRPr="00290B2D">
        <w:rPr>
          <w:sz w:val="28"/>
          <w:szCs w:val="28"/>
        </w:rPr>
        <w:t>(управляющая компания) в форме ОАО,</w:t>
      </w:r>
      <w:r>
        <w:rPr>
          <w:noProof/>
          <w:sz w:val="28"/>
          <w:szCs w:val="28"/>
        </w:rPr>
        <w:t xml:space="preserve"> ООО</w:t>
      </w:r>
      <w:r w:rsidRPr="00290B2D">
        <w:rPr>
          <w:noProof/>
          <w:sz w:val="28"/>
          <w:szCs w:val="28"/>
        </w:rPr>
        <w:t xml:space="preserve">, </w:t>
      </w:r>
      <w:r w:rsidRPr="00290B2D">
        <w:rPr>
          <w:sz w:val="28"/>
          <w:szCs w:val="28"/>
        </w:rPr>
        <w:t>товарищества и др.</w:t>
      </w:r>
    </w:p>
    <w:p w:rsidR="00945926" w:rsidRPr="00290B2D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290B2D">
        <w:rPr>
          <w:rFonts w:ascii="Times New Roman" w:hAnsi="Times New Roman"/>
          <w:sz w:val="28"/>
          <w:szCs w:val="28"/>
        </w:rPr>
        <w:t>ыночные формирования, в том числе и интегрированные, неизбе</w:t>
      </w:r>
      <w:r w:rsidRPr="00290B2D">
        <w:rPr>
          <w:rFonts w:ascii="Times New Roman" w:hAnsi="Times New Roman"/>
          <w:sz w:val="28"/>
          <w:szCs w:val="28"/>
        </w:rPr>
        <w:t>ж</w:t>
      </w:r>
      <w:r w:rsidRPr="00290B2D">
        <w:rPr>
          <w:rFonts w:ascii="Times New Roman" w:hAnsi="Times New Roman"/>
          <w:sz w:val="28"/>
          <w:szCs w:val="28"/>
        </w:rPr>
        <w:t>но подвержены трансформации, реорганизации, процедурам банкротства. Поэтому совершенно не исключена вероятность того, что при финансовых затруднениях у инвесторов непосредственно сельскохозяйственное прои</w:t>
      </w:r>
      <w:r w:rsidRPr="00290B2D">
        <w:rPr>
          <w:rFonts w:ascii="Times New Roman" w:hAnsi="Times New Roman"/>
          <w:sz w:val="28"/>
          <w:szCs w:val="28"/>
        </w:rPr>
        <w:t>з</w:t>
      </w:r>
      <w:r w:rsidRPr="00290B2D">
        <w:rPr>
          <w:rFonts w:ascii="Times New Roman" w:hAnsi="Times New Roman"/>
          <w:sz w:val="28"/>
          <w:szCs w:val="28"/>
        </w:rPr>
        <w:t xml:space="preserve">водство может остаться "неприкрытым", то есть без средств и фондов. </w:t>
      </w:r>
      <w:r>
        <w:rPr>
          <w:rFonts w:ascii="Times New Roman" w:hAnsi="Times New Roman"/>
          <w:sz w:val="28"/>
          <w:szCs w:val="28"/>
        </w:rPr>
        <w:t>Э</w:t>
      </w:r>
      <w:r w:rsidRPr="00290B2D">
        <w:rPr>
          <w:rFonts w:ascii="Times New Roman" w:hAnsi="Times New Roman"/>
          <w:sz w:val="28"/>
          <w:szCs w:val="28"/>
        </w:rPr>
        <w:t>то еще один аргумент в пользу сохранения и расширения экономической с</w:t>
      </w:r>
      <w:r w:rsidRPr="00290B2D">
        <w:rPr>
          <w:rFonts w:ascii="Times New Roman" w:hAnsi="Times New Roman"/>
          <w:sz w:val="28"/>
          <w:szCs w:val="28"/>
        </w:rPr>
        <w:t>а</w:t>
      </w:r>
      <w:r w:rsidRPr="00290B2D">
        <w:rPr>
          <w:rFonts w:ascii="Times New Roman" w:hAnsi="Times New Roman"/>
          <w:sz w:val="28"/>
          <w:szCs w:val="28"/>
        </w:rPr>
        <w:t>мостоятельности производственных структур, входящих в агрохолдинги, и многообразия форм интеграции.</w:t>
      </w:r>
    </w:p>
    <w:p w:rsidR="00945926" w:rsidRDefault="00945926" w:rsidP="00C22B1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Стабильность развития интегрированных компаний во многом зав</w:t>
      </w:r>
      <w:r>
        <w:rPr>
          <w:sz w:val="28"/>
        </w:rPr>
        <w:t>и</w:t>
      </w:r>
      <w:r>
        <w:rPr>
          <w:sz w:val="28"/>
        </w:rPr>
        <w:t>сит от оптимального сочетания факторов производства</w:t>
      </w:r>
      <w:r>
        <w:rPr>
          <w:noProof/>
          <w:sz w:val="28"/>
        </w:rPr>
        <w:t xml:space="preserve"> </w:t>
      </w:r>
      <w:r>
        <w:rPr>
          <w:noProof/>
          <w:sz w:val="28"/>
          <w:szCs w:val="28"/>
        </w:rPr>
        <w:t>−</w:t>
      </w:r>
      <w:r>
        <w:rPr>
          <w:sz w:val="28"/>
        </w:rPr>
        <w:t xml:space="preserve"> земли, фондов и рабочей силы. Вложения крупных инвестиций в восстановление разр</w:t>
      </w:r>
      <w:r>
        <w:rPr>
          <w:sz w:val="28"/>
        </w:rPr>
        <w:t>у</w:t>
      </w:r>
      <w:r>
        <w:rPr>
          <w:sz w:val="28"/>
        </w:rPr>
        <w:t>шенного сельскохозяйственного производства требуют сбалансированной и в то же время жесткой экономической политики со стороны основной (материнской) компании. Эффективная отдача материально-денежных р</w:t>
      </w:r>
      <w:r>
        <w:rPr>
          <w:sz w:val="28"/>
        </w:rPr>
        <w:t>е</w:t>
      </w:r>
      <w:r>
        <w:rPr>
          <w:sz w:val="28"/>
        </w:rPr>
        <w:t>сурсов, направляемых на восстановление сельскохозяйственного прои</w:t>
      </w:r>
      <w:r>
        <w:rPr>
          <w:sz w:val="28"/>
        </w:rPr>
        <w:t>з</w:t>
      </w:r>
      <w:r>
        <w:rPr>
          <w:sz w:val="28"/>
        </w:rPr>
        <w:t>водства, достигается, если приводятся в действие все необходимые экон</w:t>
      </w:r>
      <w:r>
        <w:rPr>
          <w:sz w:val="28"/>
        </w:rPr>
        <w:t>о</w:t>
      </w:r>
      <w:r>
        <w:rPr>
          <w:sz w:val="28"/>
        </w:rPr>
        <w:t>мические стимулы и механизмы. К их числу относятся использование о</w:t>
      </w:r>
      <w:r>
        <w:rPr>
          <w:sz w:val="28"/>
        </w:rPr>
        <w:t>п</w:t>
      </w:r>
      <w:r>
        <w:rPr>
          <w:sz w:val="28"/>
        </w:rPr>
        <w:t>тимального налогового планирования, применение трансфертного ценоо</w:t>
      </w:r>
      <w:r>
        <w:rPr>
          <w:sz w:val="28"/>
        </w:rPr>
        <w:t>б</w:t>
      </w:r>
      <w:r>
        <w:rPr>
          <w:sz w:val="28"/>
        </w:rPr>
        <w:t>разования, внедрение коммерческого и управленческого учета. Другими словами, хозяйственная деятельность вертикально интегрированных фирм должна оцениваться с точки зрения эффективности преобразования ресу</w:t>
      </w:r>
      <w:r>
        <w:rPr>
          <w:sz w:val="28"/>
        </w:rPr>
        <w:t>р</w:t>
      </w:r>
      <w:r>
        <w:rPr>
          <w:sz w:val="28"/>
        </w:rPr>
        <w:t>сов в продукцию. Для этих целей целесообразно использовать систему п</w:t>
      </w:r>
      <w:r>
        <w:rPr>
          <w:sz w:val="28"/>
        </w:rPr>
        <w:t>о</w:t>
      </w:r>
      <w:r>
        <w:rPr>
          <w:sz w:val="28"/>
        </w:rPr>
        <w:t>казателей, характеризующих производственную и коммерческую деятел</w:t>
      </w:r>
      <w:r>
        <w:rPr>
          <w:sz w:val="28"/>
        </w:rPr>
        <w:t>ь</w:t>
      </w:r>
      <w:r>
        <w:rPr>
          <w:sz w:val="28"/>
        </w:rPr>
        <w:t>ность интегрированных формирований.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 w:rsidRPr="00ED0C4F">
        <w:rPr>
          <w:rFonts w:ascii="Times New Roman" w:hAnsi="Times New Roman"/>
          <w:sz w:val="28"/>
        </w:rPr>
        <w:t>Сельскохозяйственные потребительские кооперативы (С</w:t>
      </w:r>
      <w:r>
        <w:rPr>
          <w:rFonts w:ascii="Times New Roman" w:hAnsi="Times New Roman"/>
          <w:sz w:val="28"/>
        </w:rPr>
        <w:t>Х</w:t>
      </w:r>
      <w:r w:rsidRPr="00ED0C4F">
        <w:rPr>
          <w:rFonts w:ascii="Times New Roman" w:hAnsi="Times New Roman"/>
          <w:sz w:val="28"/>
        </w:rPr>
        <w:t>ПК) пре</w:t>
      </w:r>
      <w:r w:rsidRPr="00ED0C4F">
        <w:rPr>
          <w:rFonts w:ascii="Times New Roman" w:hAnsi="Times New Roman"/>
          <w:sz w:val="28"/>
        </w:rPr>
        <w:t>д</w:t>
      </w:r>
      <w:r w:rsidRPr="00ED0C4F">
        <w:rPr>
          <w:rFonts w:ascii="Times New Roman" w:hAnsi="Times New Roman"/>
          <w:sz w:val="28"/>
        </w:rPr>
        <w:t>ставляют собой добровольное объединение юридических и физических лиц, проживающих или ведущих свою хозяйственную деятельность на о</w:t>
      </w:r>
      <w:r w:rsidRPr="00ED0C4F">
        <w:rPr>
          <w:rFonts w:ascii="Times New Roman" w:hAnsi="Times New Roman"/>
          <w:sz w:val="28"/>
        </w:rPr>
        <w:t>п</w:t>
      </w:r>
      <w:r w:rsidRPr="00ED0C4F">
        <w:rPr>
          <w:rFonts w:ascii="Times New Roman" w:hAnsi="Times New Roman"/>
          <w:sz w:val="28"/>
        </w:rPr>
        <w:t>ределенной сельской территории, на основе членства и объединения д</w:t>
      </w:r>
      <w:r w:rsidRPr="00ED0C4F">
        <w:rPr>
          <w:rFonts w:ascii="Times New Roman" w:hAnsi="Times New Roman"/>
          <w:sz w:val="28"/>
        </w:rPr>
        <w:t>е</w:t>
      </w:r>
      <w:r w:rsidRPr="00ED0C4F">
        <w:rPr>
          <w:rFonts w:ascii="Times New Roman" w:hAnsi="Times New Roman"/>
          <w:sz w:val="28"/>
        </w:rPr>
        <w:t>нежных паев в целях удовлетворения потребностей членов в кредитных ресурсах и иных банковских услугах.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СХПК действуют практически во всех регионах страны. Уровень развития сельской кредитной кооперации в различных регионах неодин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кова: наиболее высокий в Волгоградской, Саратовской, Ростовской, К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лужской, Московской, Ярославской областях; слабее это движение разв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вается в северных, уральских, сибирских и дальневосточных регионах.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ходе развития кредитной кооперации используются определенные подходы к кредитованию членов кооператива, суть которых схематично можно свести к следующему: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t>1)</w:t>
      </w:r>
      <w:r>
        <w:rPr>
          <w:rFonts w:ascii="Times New Roman" w:hAnsi="Times New Roman"/>
          <w:sz w:val="28"/>
        </w:rPr>
        <w:t xml:space="preserve"> оценка личных качеств заемщика;</w:t>
      </w:r>
    </w:p>
    <w:p w:rsidR="00945926" w:rsidRPr="004D3F7F" w:rsidRDefault="00945926" w:rsidP="00C22B1E">
      <w:pPr>
        <w:spacing w:line="360" w:lineRule="auto"/>
        <w:ind w:firstLine="709"/>
        <w:jc w:val="both"/>
        <w:rPr>
          <w:sz w:val="28"/>
          <w:szCs w:val="28"/>
        </w:rPr>
      </w:pPr>
      <w:r w:rsidRPr="004D3F7F">
        <w:rPr>
          <w:noProof/>
          <w:sz w:val="28"/>
          <w:szCs w:val="28"/>
        </w:rPr>
        <w:t>2)</w:t>
      </w:r>
      <w:r w:rsidRPr="004D3F7F">
        <w:rPr>
          <w:sz w:val="28"/>
          <w:szCs w:val="28"/>
        </w:rPr>
        <w:t xml:space="preserve"> оценка финансово-экономического состояния заемщика на основе данных бухгалтерской отчетности или аудиторского заключения;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t>3)</w:t>
      </w:r>
      <w:r>
        <w:rPr>
          <w:rFonts w:ascii="Times New Roman" w:hAnsi="Times New Roman"/>
          <w:sz w:val="28"/>
        </w:rPr>
        <w:t xml:space="preserve"> прогноз развития, определяемый на срок выдачи займа на основе анализа окупаемости;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t>4)</w:t>
      </w:r>
      <w:r>
        <w:rPr>
          <w:rFonts w:ascii="Times New Roman" w:hAnsi="Times New Roman"/>
          <w:sz w:val="28"/>
        </w:rPr>
        <w:t xml:space="preserve"> обеспечение займа использованием двойного залога, а в случае недостаточной залоговой суммы – резервами кооператива или взаимной гарантией членов;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t>5)</w:t>
      </w:r>
      <w:r>
        <w:rPr>
          <w:rFonts w:ascii="Times New Roman" w:hAnsi="Times New Roman"/>
          <w:sz w:val="28"/>
        </w:rPr>
        <w:t xml:space="preserve"> выдача займов под процентную ставку, учитывающую затраты на привлечение финансовых ресурсов, покрытие текущих расходов, увелич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ние резервов, обеспечение рисков и т. д.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Следует заметить, что кооперация относится к тем приоритетам с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гласованной аграрной политики России, которые не требуют значительных дополнительных ассигнований из государственного бюджета и ориентир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ваны на получение максимального эффекта от использования имеющихся ресурсов.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Предприятия АПК должны использовать те возможности, которые предоставляются объединением ресурсов, даже не ориентируясь на допо</w:t>
      </w:r>
      <w:r>
        <w:rPr>
          <w:rFonts w:ascii="Times New Roman" w:hAnsi="Times New Roman"/>
          <w:sz w:val="28"/>
        </w:rPr>
        <w:t>л</w:t>
      </w:r>
      <w:r>
        <w:rPr>
          <w:rFonts w:ascii="Times New Roman" w:hAnsi="Times New Roman"/>
          <w:sz w:val="28"/>
        </w:rPr>
        <w:t xml:space="preserve">нительное государственное финансирование. 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3307BC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различных</w:t>
      </w:r>
      <w:r w:rsidRPr="003307BC">
        <w:rPr>
          <w:rFonts w:ascii="Times New Roman" w:hAnsi="Times New Roman"/>
          <w:sz w:val="28"/>
          <w:szCs w:val="28"/>
        </w:rPr>
        <w:t xml:space="preserve"> отраслях АПК широкое распространение получили и</w:t>
      </w:r>
      <w:r w:rsidRPr="003307BC">
        <w:rPr>
          <w:rFonts w:ascii="Times New Roman" w:hAnsi="Times New Roman"/>
          <w:sz w:val="28"/>
          <w:szCs w:val="28"/>
        </w:rPr>
        <w:t>н</w:t>
      </w:r>
      <w:r w:rsidRPr="003307BC">
        <w:rPr>
          <w:rFonts w:ascii="Times New Roman" w:hAnsi="Times New Roman"/>
          <w:sz w:val="28"/>
          <w:szCs w:val="28"/>
        </w:rPr>
        <w:t>тегрированные формирования в виде ассоциаций.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3307BC">
        <w:rPr>
          <w:rFonts w:ascii="Times New Roman" w:hAnsi="Times New Roman"/>
          <w:sz w:val="28"/>
          <w:szCs w:val="28"/>
        </w:rPr>
        <w:t>Основой организационно-правового регулирования отношений, св</w:t>
      </w:r>
      <w:r w:rsidRPr="003307BC">
        <w:rPr>
          <w:rFonts w:ascii="Times New Roman" w:hAnsi="Times New Roman"/>
          <w:sz w:val="28"/>
          <w:szCs w:val="28"/>
        </w:rPr>
        <w:t>я</w:t>
      </w:r>
      <w:r w:rsidRPr="003307BC">
        <w:rPr>
          <w:rFonts w:ascii="Times New Roman" w:hAnsi="Times New Roman"/>
          <w:sz w:val="28"/>
          <w:szCs w:val="28"/>
        </w:rPr>
        <w:t>занных с созданием и функционированием ассоциаций (союзов), служат Конституция Рос</w:t>
      </w:r>
      <w:r>
        <w:rPr>
          <w:rFonts w:ascii="Times New Roman" w:hAnsi="Times New Roman"/>
          <w:sz w:val="28"/>
          <w:szCs w:val="28"/>
        </w:rPr>
        <w:t>сийской Федерации, Гражданский к</w:t>
      </w:r>
      <w:r w:rsidRPr="003307BC">
        <w:rPr>
          <w:rFonts w:ascii="Times New Roman" w:hAnsi="Times New Roman"/>
          <w:sz w:val="28"/>
          <w:szCs w:val="28"/>
        </w:rPr>
        <w:t>одекс Российской Ф</w:t>
      </w:r>
      <w:r w:rsidRPr="003307BC">
        <w:rPr>
          <w:rFonts w:ascii="Times New Roman" w:hAnsi="Times New Roman"/>
          <w:sz w:val="28"/>
          <w:szCs w:val="28"/>
        </w:rPr>
        <w:t>е</w:t>
      </w:r>
      <w:r w:rsidRPr="003307BC">
        <w:rPr>
          <w:rFonts w:ascii="Times New Roman" w:hAnsi="Times New Roman"/>
          <w:sz w:val="28"/>
          <w:szCs w:val="28"/>
        </w:rPr>
        <w:t>дерации, Федеральный закон «О некоммерческих организациях» и Фед</w:t>
      </w:r>
      <w:r w:rsidRPr="003307BC">
        <w:rPr>
          <w:rFonts w:ascii="Times New Roman" w:hAnsi="Times New Roman"/>
          <w:sz w:val="28"/>
          <w:szCs w:val="28"/>
        </w:rPr>
        <w:t>е</w:t>
      </w:r>
      <w:r w:rsidRPr="003307BC">
        <w:rPr>
          <w:rFonts w:ascii="Times New Roman" w:hAnsi="Times New Roman"/>
          <w:sz w:val="28"/>
          <w:szCs w:val="28"/>
        </w:rPr>
        <w:t xml:space="preserve">ральный закон «О сельскохозяйственной кооперации». </w:t>
      </w:r>
    </w:p>
    <w:p w:rsidR="00945926" w:rsidRPr="009A6F49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3307BC">
        <w:rPr>
          <w:rFonts w:ascii="Times New Roman" w:hAnsi="Times New Roman"/>
          <w:sz w:val="28"/>
          <w:szCs w:val="28"/>
        </w:rPr>
        <w:t>ссоциации и союзы создаются учредителями (собственниками) для осуществления управлен</w:t>
      </w:r>
      <w:r>
        <w:rPr>
          <w:rFonts w:ascii="Times New Roman" w:hAnsi="Times New Roman"/>
          <w:sz w:val="28"/>
          <w:szCs w:val="28"/>
        </w:rPr>
        <w:t>ческих</w:t>
      </w:r>
      <w:r w:rsidRPr="003307BC">
        <w:rPr>
          <w:rFonts w:ascii="Times New Roman" w:hAnsi="Times New Roman"/>
          <w:sz w:val="28"/>
          <w:szCs w:val="28"/>
        </w:rPr>
        <w:t xml:space="preserve"> функций и финансируются участниками. </w:t>
      </w:r>
    </w:p>
    <w:p w:rsidR="00945926" w:rsidRPr="009A6F49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A6F49">
        <w:rPr>
          <w:rFonts w:ascii="Times New Roman" w:hAnsi="Times New Roman"/>
          <w:sz w:val="28"/>
          <w:szCs w:val="28"/>
        </w:rPr>
        <w:t>Законом определен следующий состав распорядительных и исполн</w:t>
      </w:r>
      <w:r w:rsidRPr="009A6F49">
        <w:rPr>
          <w:rFonts w:ascii="Times New Roman" w:hAnsi="Times New Roman"/>
          <w:sz w:val="28"/>
          <w:szCs w:val="28"/>
        </w:rPr>
        <w:t>и</w:t>
      </w:r>
      <w:r w:rsidRPr="009A6F49">
        <w:rPr>
          <w:rFonts w:ascii="Times New Roman" w:hAnsi="Times New Roman"/>
          <w:sz w:val="28"/>
          <w:szCs w:val="28"/>
        </w:rPr>
        <w:t>тельных органов управления ассоциации (союза):</w:t>
      </w:r>
    </w:p>
    <w:p w:rsidR="00945926" w:rsidRPr="009A6F49" w:rsidRDefault="00945926" w:rsidP="00C22B1E">
      <w:pPr>
        <w:pStyle w:val="1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A6F49">
        <w:rPr>
          <w:rFonts w:ascii="Times New Roman" w:hAnsi="Times New Roman"/>
          <w:sz w:val="28"/>
          <w:szCs w:val="28"/>
        </w:rPr>
        <w:t>общее собрание участников (высший орган управления);</w:t>
      </w:r>
    </w:p>
    <w:p w:rsidR="00945926" w:rsidRPr="009A6F49" w:rsidRDefault="00945926" w:rsidP="00C22B1E">
      <w:pPr>
        <w:pStyle w:val="1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A6F49">
        <w:rPr>
          <w:rFonts w:ascii="Times New Roman" w:hAnsi="Times New Roman"/>
          <w:sz w:val="28"/>
          <w:szCs w:val="28"/>
        </w:rPr>
        <w:t>совет ассоциации (союза), осуществляющий общее руководство в период между общими собраниями участников;</w:t>
      </w:r>
    </w:p>
    <w:p w:rsidR="00945926" w:rsidRPr="009A6F49" w:rsidRDefault="00945926" w:rsidP="00C22B1E">
      <w:pPr>
        <w:pStyle w:val="1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A6F49">
        <w:rPr>
          <w:rFonts w:ascii="Times New Roman" w:hAnsi="Times New Roman"/>
          <w:sz w:val="28"/>
          <w:szCs w:val="28"/>
        </w:rPr>
        <w:t>исполнительный орган управления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</w:rPr>
        <w:t>−</w:t>
      </w:r>
      <w:r w:rsidRPr="009A6F49">
        <w:rPr>
          <w:rFonts w:ascii="Times New Roman" w:hAnsi="Times New Roman"/>
          <w:sz w:val="28"/>
          <w:szCs w:val="28"/>
        </w:rPr>
        <w:t xml:space="preserve"> единоличный (директор, ген</w:t>
      </w:r>
      <w:r w:rsidRPr="009A6F49">
        <w:rPr>
          <w:rFonts w:ascii="Times New Roman" w:hAnsi="Times New Roman"/>
          <w:sz w:val="28"/>
          <w:szCs w:val="28"/>
        </w:rPr>
        <w:t>е</w:t>
      </w:r>
      <w:r w:rsidRPr="009A6F49">
        <w:rPr>
          <w:rFonts w:ascii="Times New Roman" w:hAnsi="Times New Roman"/>
          <w:sz w:val="28"/>
          <w:szCs w:val="28"/>
        </w:rPr>
        <w:t>ральный директор) или коллегиальный (правление, дирекция).</w:t>
      </w:r>
    </w:p>
    <w:p w:rsidR="00945926" w:rsidRPr="009A6F49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A6F49">
        <w:rPr>
          <w:rFonts w:ascii="Times New Roman" w:hAnsi="Times New Roman"/>
          <w:sz w:val="28"/>
          <w:szCs w:val="28"/>
        </w:rPr>
        <w:t>Для каждого</w:t>
      </w:r>
      <w:r>
        <w:rPr>
          <w:rFonts w:ascii="Times New Roman" w:hAnsi="Times New Roman"/>
          <w:sz w:val="28"/>
          <w:szCs w:val="28"/>
        </w:rPr>
        <w:t xml:space="preserve"> органа управления определяются</w:t>
      </w:r>
      <w:r w:rsidRPr="009A6F49">
        <w:rPr>
          <w:rFonts w:ascii="Times New Roman" w:hAnsi="Times New Roman"/>
          <w:sz w:val="28"/>
          <w:szCs w:val="28"/>
        </w:rPr>
        <w:t xml:space="preserve"> его компетенция и порядок функционирования.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A6F49">
        <w:rPr>
          <w:rFonts w:ascii="Times New Roman" w:hAnsi="Times New Roman"/>
          <w:sz w:val="28"/>
          <w:szCs w:val="28"/>
        </w:rPr>
        <w:t>Процесс интеграции и кооперации на областном уровне в форме а</w:t>
      </w:r>
      <w:r w:rsidRPr="009A6F49">
        <w:rPr>
          <w:rFonts w:ascii="Times New Roman" w:hAnsi="Times New Roman"/>
          <w:sz w:val="28"/>
          <w:szCs w:val="28"/>
        </w:rPr>
        <w:t>с</w:t>
      </w:r>
      <w:r w:rsidRPr="009A6F49">
        <w:rPr>
          <w:rFonts w:ascii="Times New Roman" w:hAnsi="Times New Roman"/>
          <w:sz w:val="28"/>
          <w:szCs w:val="28"/>
        </w:rPr>
        <w:t>социирования необходимо развивать на федеральном уровне путем объ</w:t>
      </w:r>
      <w:r w:rsidRPr="009A6F49">
        <w:rPr>
          <w:rFonts w:ascii="Times New Roman" w:hAnsi="Times New Roman"/>
          <w:sz w:val="28"/>
          <w:szCs w:val="28"/>
        </w:rPr>
        <w:t>е</w:t>
      </w:r>
      <w:r w:rsidRPr="009A6F49">
        <w:rPr>
          <w:rFonts w:ascii="Times New Roman" w:hAnsi="Times New Roman"/>
          <w:sz w:val="28"/>
          <w:szCs w:val="28"/>
        </w:rPr>
        <w:t xml:space="preserve">динения в отраслевые союзы (ассоциации) региональных структур. </w:t>
      </w:r>
    </w:p>
    <w:p w:rsidR="00945926" w:rsidRPr="009A6F49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A6F49">
        <w:rPr>
          <w:rFonts w:ascii="Times New Roman" w:hAnsi="Times New Roman"/>
          <w:sz w:val="28"/>
          <w:szCs w:val="28"/>
        </w:rPr>
        <w:t>На стадии формирования верти</w:t>
      </w:r>
      <w:r>
        <w:rPr>
          <w:rFonts w:ascii="Times New Roman" w:hAnsi="Times New Roman"/>
          <w:sz w:val="28"/>
          <w:szCs w:val="28"/>
        </w:rPr>
        <w:t>кальной хо</w:t>
      </w:r>
      <w:r w:rsidRPr="009A6F49">
        <w:rPr>
          <w:rFonts w:ascii="Times New Roman" w:hAnsi="Times New Roman"/>
          <w:sz w:val="28"/>
          <w:szCs w:val="28"/>
        </w:rPr>
        <w:t>зяйственной структуры особенно важно таким союзам оказать государственную поддержку, пер</w:t>
      </w:r>
      <w:r w:rsidRPr="009A6F49">
        <w:rPr>
          <w:rFonts w:ascii="Times New Roman" w:hAnsi="Times New Roman"/>
          <w:sz w:val="28"/>
          <w:szCs w:val="28"/>
        </w:rPr>
        <w:t>е</w:t>
      </w:r>
      <w:r w:rsidRPr="009A6F49">
        <w:rPr>
          <w:rFonts w:ascii="Times New Roman" w:hAnsi="Times New Roman"/>
          <w:sz w:val="28"/>
          <w:szCs w:val="28"/>
        </w:rPr>
        <w:t>дать часть государ</w:t>
      </w:r>
      <w:r>
        <w:rPr>
          <w:rFonts w:ascii="Times New Roman" w:hAnsi="Times New Roman"/>
          <w:sz w:val="28"/>
          <w:szCs w:val="28"/>
        </w:rPr>
        <w:t>ственных функций по управлению</w:t>
      </w:r>
      <w:r w:rsidRPr="009A6F49">
        <w:rPr>
          <w:rFonts w:ascii="Times New Roman" w:hAnsi="Times New Roman"/>
          <w:sz w:val="28"/>
          <w:szCs w:val="28"/>
        </w:rPr>
        <w:t xml:space="preserve"> про</w:t>
      </w:r>
      <w:r>
        <w:rPr>
          <w:rFonts w:ascii="Times New Roman" w:hAnsi="Times New Roman"/>
          <w:sz w:val="28"/>
          <w:szCs w:val="28"/>
        </w:rPr>
        <w:t>изводством</w:t>
      </w:r>
      <w:r w:rsidRPr="009A6F49">
        <w:rPr>
          <w:rFonts w:ascii="Times New Roman" w:hAnsi="Times New Roman"/>
          <w:sz w:val="28"/>
          <w:szCs w:val="28"/>
        </w:rPr>
        <w:t>.</w:t>
      </w:r>
    </w:p>
    <w:p w:rsidR="00945926" w:rsidRPr="00710837" w:rsidRDefault="00945926" w:rsidP="001721CB">
      <w:pPr>
        <w:pStyle w:val="BodyTextIndent"/>
        <w:spacing w:after="0" w:line="360" w:lineRule="auto"/>
        <w:ind w:left="284" w:firstLine="709"/>
        <w:jc w:val="both"/>
        <w:rPr>
          <w:b/>
          <w:sz w:val="28"/>
          <w:szCs w:val="28"/>
        </w:rPr>
      </w:pPr>
      <w:r w:rsidRPr="00710837">
        <w:rPr>
          <w:sz w:val="28"/>
          <w:szCs w:val="28"/>
        </w:rPr>
        <w:t>Решение поставленных задач потребует неординарных подходов.</w:t>
      </w:r>
      <w:r>
        <w:rPr>
          <w:sz w:val="28"/>
          <w:szCs w:val="28"/>
        </w:rPr>
        <w:t xml:space="preserve"> </w:t>
      </w:r>
      <w:r w:rsidRPr="00710837">
        <w:rPr>
          <w:sz w:val="28"/>
          <w:szCs w:val="28"/>
        </w:rPr>
        <w:t>Необходима более широкая апробация методических и практических разработок по развитию хозяйственной вертикальной структуры упра</w:t>
      </w:r>
      <w:r w:rsidRPr="00710837">
        <w:rPr>
          <w:sz w:val="28"/>
          <w:szCs w:val="28"/>
        </w:rPr>
        <w:t>в</w:t>
      </w:r>
      <w:r w:rsidRPr="00710837">
        <w:rPr>
          <w:sz w:val="28"/>
          <w:szCs w:val="28"/>
        </w:rPr>
        <w:t>ления.</w:t>
      </w:r>
    </w:p>
    <w:p w:rsidR="00945926" w:rsidRDefault="00945926" w:rsidP="00C22B1E">
      <w:pPr>
        <w:pStyle w:val="1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Рассмотренные выше модели интегрированных формирований н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правлены на сближение интересов, восстановление и укрепление прои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водственных связей и отношений прямых и косвенных участников воспр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изводственного процесса. Эффективность применения той или иной мод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ли будет во многом зависеть от того, насколько она оказалась адекватной местным условиям и поставленным целям.</w:t>
      </w:r>
    </w:p>
    <w:p w:rsidR="00945926" w:rsidRPr="00E107E3" w:rsidRDefault="00945926" w:rsidP="005E0DA5">
      <w:pPr>
        <w:pStyle w:val="BodyTextIndent"/>
        <w:spacing w:after="0" w:line="360" w:lineRule="auto"/>
        <w:ind w:left="0" w:firstLine="993"/>
        <w:jc w:val="both"/>
        <w:rPr>
          <w:b/>
        </w:rPr>
      </w:pPr>
      <w:r>
        <w:rPr>
          <w:sz w:val="28"/>
        </w:rPr>
        <w:t>Успешное развитие интег</w:t>
      </w:r>
      <w:r w:rsidRPr="00E107E3">
        <w:rPr>
          <w:sz w:val="28"/>
        </w:rPr>
        <w:t>рационных процессов</w:t>
      </w:r>
      <w:r>
        <w:rPr>
          <w:sz w:val="28"/>
        </w:rPr>
        <w:t xml:space="preserve"> в АПК, создание и устойчивое функционирование интегрированных объединений сельскох</w:t>
      </w:r>
      <w:r>
        <w:rPr>
          <w:sz w:val="28"/>
        </w:rPr>
        <w:t>о</w:t>
      </w:r>
      <w:r>
        <w:rPr>
          <w:sz w:val="28"/>
        </w:rPr>
        <w:t xml:space="preserve">зяйственных производителей и перерабатывающих предприятий </w:t>
      </w:r>
      <w:r w:rsidRPr="00E107E3">
        <w:rPr>
          <w:sz w:val="28"/>
        </w:rPr>
        <w:t>завис</w:t>
      </w:r>
      <w:r>
        <w:rPr>
          <w:sz w:val="28"/>
        </w:rPr>
        <w:t>я</w:t>
      </w:r>
      <w:r w:rsidRPr="00E107E3">
        <w:rPr>
          <w:sz w:val="28"/>
        </w:rPr>
        <w:t>т от уч</w:t>
      </w:r>
      <w:r>
        <w:rPr>
          <w:sz w:val="28"/>
        </w:rPr>
        <w:t>ета и исследования различных факто</w:t>
      </w:r>
      <w:r w:rsidRPr="00E107E3">
        <w:rPr>
          <w:sz w:val="28"/>
        </w:rPr>
        <w:t>ров</w:t>
      </w:r>
      <w:r>
        <w:rPr>
          <w:sz w:val="28"/>
        </w:rPr>
        <w:t>, базирующихся на основе мат</w:t>
      </w:r>
      <w:r>
        <w:rPr>
          <w:sz w:val="28"/>
        </w:rPr>
        <w:t>е</w:t>
      </w:r>
      <w:r>
        <w:rPr>
          <w:sz w:val="28"/>
        </w:rPr>
        <w:t>матического моделирования отношений между партнерами.</w:t>
      </w:r>
    </w:p>
    <w:p w:rsidR="00945926" w:rsidRPr="008559FB" w:rsidRDefault="00945926" w:rsidP="007F2A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Применим математические методы анализа экономической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ности перерабатывающего предприятия АПК с учетом функции спроса на его готовую продукцию. Рассмотрим м</w:t>
      </w:r>
      <w:r w:rsidRPr="003F1829">
        <w:rPr>
          <w:sz w:val="28"/>
          <w:szCs w:val="28"/>
        </w:rPr>
        <w:t>атематическ</w:t>
      </w:r>
      <w:r>
        <w:rPr>
          <w:sz w:val="28"/>
          <w:szCs w:val="28"/>
        </w:rPr>
        <w:t>ую</w:t>
      </w:r>
      <w:r w:rsidRPr="003F1829">
        <w:rPr>
          <w:sz w:val="28"/>
          <w:szCs w:val="28"/>
        </w:rPr>
        <w:t xml:space="preserve"> модел</w:t>
      </w:r>
      <w:r>
        <w:rPr>
          <w:sz w:val="28"/>
          <w:szCs w:val="28"/>
        </w:rPr>
        <w:t>ь</w:t>
      </w:r>
      <w:r w:rsidRPr="003F1829">
        <w:rPr>
          <w:sz w:val="28"/>
          <w:szCs w:val="28"/>
        </w:rPr>
        <w:t xml:space="preserve"> расчета пр</w:t>
      </w:r>
      <w:r w:rsidRPr="003F1829">
        <w:rPr>
          <w:sz w:val="28"/>
          <w:szCs w:val="28"/>
        </w:rPr>
        <w:t>и</w:t>
      </w:r>
      <w:r w:rsidRPr="003F1829">
        <w:rPr>
          <w:sz w:val="28"/>
          <w:szCs w:val="28"/>
        </w:rPr>
        <w:t>были</w:t>
      </w:r>
      <w:r>
        <w:rPr>
          <w:sz w:val="28"/>
          <w:szCs w:val="28"/>
        </w:rPr>
        <w:t xml:space="preserve"> </w:t>
      </w:r>
      <w:r w:rsidRPr="003F1829">
        <w:rPr>
          <w:sz w:val="28"/>
          <w:szCs w:val="28"/>
        </w:rPr>
        <w:t>перерабатывающего предприятия, производителей сырья</w:t>
      </w:r>
      <w:r>
        <w:rPr>
          <w:sz w:val="28"/>
          <w:szCs w:val="28"/>
        </w:rPr>
        <w:t xml:space="preserve"> </w:t>
      </w:r>
      <w:r w:rsidRPr="003F1829">
        <w:rPr>
          <w:sz w:val="28"/>
          <w:szCs w:val="28"/>
        </w:rPr>
        <w:t>и эконом</w:t>
      </w:r>
      <w:r w:rsidRPr="003F1829">
        <w:rPr>
          <w:sz w:val="28"/>
          <w:szCs w:val="28"/>
        </w:rPr>
        <w:t>и</w:t>
      </w:r>
      <w:r w:rsidRPr="003F1829">
        <w:rPr>
          <w:sz w:val="28"/>
          <w:szCs w:val="28"/>
        </w:rPr>
        <w:t>ческих отношений партнеров объединения</w:t>
      </w:r>
      <w:r>
        <w:rPr>
          <w:sz w:val="28"/>
          <w:szCs w:val="28"/>
        </w:rPr>
        <w:t xml:space="preserve"> и условия </w:t>
      </w:r>
      <w:r w:rsidRPr="008559FB">
        <w:rPr>
          <w:sz w:val="28"/>
          <w:szCs w:val="28"/>
        </w:rPr>
        <w:t>экономической с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>вместимости интересов</w:t>
      </w:r>
      <w:r>
        <w:rPr>
          <w:sz w:val="28"/>
          <w:szCs w:val="28"/>
        </w:rPr>
        <w:t xml:space="preserve"> </w:t>
      </w:r>
      <w:r w:rsidRPr="008559FB">
        <w:rPr>
          <w:sz w:val="28"/>
          <w:szCs w:val="28"/>
        </w:rPr>
        <w:t>производителей молока и перерабатывающего</w:t>
      </w:r>
      <w:r>
        <w:rPr>
          <w:sz w:val="28"/>
          <w:szCs w:val="28"/>
        </w:rPr>
        <w:t xml:space="preserve"> </w:t>
      </w:r>
      <w:r w:rsidRPr="008559FB">
        <w:rPr>
          <w:sz w:val="28"/>
          <w:szCs w:val="28"/>
        </w:rPr>
        <w:t>предприятия в ассоциации</w:t>
      </w:r>
      <w:r>
        <w:rPr>
          <w:sz w:val="28"/>
          <w:szCs w:val="28"/>
        </w:rPr>
        <w:t>.</w:t>
      </w:r>
    </w:p>
    <w:p w:rsidR="00945926" w:rsidRPr="008559FB" w:rsidRDefault="00945926" w:rsidP="00FE490C">
      <w:pPr>
        <w:pStyle w:val="BodyTextIndent2"/>
        <w:ind w:firstLine="709"/>
        <w:rPr>
          <w:sz w:val="28"/>
          <w:szCs w:val="28"/>
        </w:rPr>
      </w:pPr>
      <w:r w:rsidRPr="008559FB">
        <w:rPr>
          <w:sz w:val="28"/>
          <w:szCs w:val="28"/>
        </w:rPr>
        <w:t>Концептуальный подход в построении взаимовыгодных отношений сельскохозяйственных товаропроизводителей и завода по переработке м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>лока состоит в том, что партнерам предлагается организовать ассоциацию, в которой:</w:t>
      </w:r>
    </w:p>
    <w:p w:rsidR="00945926" w:rsidRPr="008559FB" w:rsidRDefault="00945926" w:rsidP="00FE490C">
      <w:pPr>
        <w:pStyle w:val="BodyTextIndent2"/>
        <w:ind w:firstLine="709"/>
        <w:rPr>
          <w:sz w:val="28"/>
          <w:szCs w:val="28"/>
        </w:rPr>
      </w:pPr>
      <w:r w:rsidRPr="008559FB">
        <w:rPr>
          <w:sz w:val="28"/>
          <w:szCs w:val="28"/>
        </w:rPr>
        <w:t>- сельскохозяйственные товаропроизводители, входящие в сырьевую зону предприятия (молокозавода), производят сырье и продают его (50–70%) внутри ассоциации единственному предприятию - заводу по перер</w:t>
      </w:r>
      <w:r w:rsidRPr="008559FB">
        <w:rPr>
          <w:sz w:val="28"/>
          <w:szCs w:val="28"/>
        </w:rPr>
        <w:t>а</w:t>
      </w:r>
      <w:r w:rsidRPr="008559FB">
        <w:rPr>
          <w:sz w:val="28"/>
          <w:szCs w:val="28"/>
        </w:rPr>
        <w:t>ботке молока, по определенной закупочной цене;</w:t>
      </w:r>
    </w:p>
    <w:p w:rsidR="00945926" w:rsidRPr="008559FB" w:rsidRDefault="00945926" w:rsidP="00FE490C">
      <w:pPr>
        <w:pStyle w:val="BodyTextIndent2"/>
        <w:ind w:firstLine="709"/>
        <w:rPr>
          <w:sz w:val="28"/>
          <w:szCs w:val="28"/>
        </w:rPr>
      </w:pPr>
      <w:r w:rsidRPr="008559FB">
        <w:rPr>
          <w:sz w:val="28"/>
          <w:szCs w:val="28"/>
        </w:rPr>
        <w:t>- сельскохозяйственный товаропроизводитель (10–15 %)молока ре</w:t>
      </w:r>
      <w:r w:rsidRPr="008559FB">
        <w:rPr>
          <w:sz w:val="28"/>
          <w:szCs w:val="28"/>
        </w:rPr>
        <w:t>а</w:t>
      </w:r>
      <w:r w:rsidRPr="008559FB">
        <w:rPr>
          <w:sz w:val="28"/>
          <w:szCs w:val="28"/>
        </w:rPr>
        <w:t>лизует самостоятельно по рыночным ценам;</w:t>
      </w:r>
    </w:p>
    <w:p w:rsidR="00945926" w:rsidRPr="008559FB" w:rsidRDefault="00945926" w:rsidP="00FE490C">
      <w:pPr>
        <w:pStyle w:val="BodyTextIndent2"/>
        <w:ind w:firstLine="709"/>
        <w:rPr>
          <w:sz w:val="28"/>
          <w:szCs w:val="28"/>
        </w:rPr>
      </w:pPr>
      <w:r w:rsidRPr="008559FB">
        <w:rPr>
          <w:sz w:val="28"/>
          <w:szCs w:val="28"/>
        </w:rPr>
        <w:t>- совместимость интересов каждого из участников процесса получ</w:t>
      </w:r>
      <w:r w:rsidRPr="008559FB">
        <w:rPr>
          <w:sz w:val="28"/>
          <w:szCs w:val="28"/>
        </w:rPr>
        <w:t>е</w:t>
      </w:r>
      <w:r w:rsidRPr="008559FB">
        <w:rPr>
          <w:sz w:val="28"/>
          <w:szCs w:val="28"/>
        </w:rPr>
        <w:t>ния сельскохозяйственного сырья и доведения его до готового продукта с последующей его реализацией в условиях интегрированного объединения рекомендуется учитывать с помощью степени заинтересованности в пар</w:t>
      </w:r>
      <w:r w:rsidRPr="008559FB">
        <w:rPr>
          <w:sz w:val="28"/>
          <w:szCs w:val="28"/>
        </w:rPr>
        <w:t>т</w:t>
      </w:r>
      <w:r w:rsidRPr="008559FB">
        <w:rPr>
          <w:sz w:val="28"/>
          <w:szCs w:val="28"/>
        </w:rPr>
        <w:t>нерстве молокозавода и сельскохозяйственного товаропроизводителя п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 xml:space="preserve">средством определенного параметра </w:t>
      </w:r>
      <w:r w:rsidRPr="008559FB">
        <w:rPr>
          <w:sz w:val="28"/>
          <w:szCs w:val="28"/>
        </w:rPr>
        <w:sym w:font="Symbol" w:char="F061"/>
      </w:r>
      <w:r w:rsidRPr="008559FB">
        <w:rPr>
          <w:sz w:val="28"/>
          <w:szCs w:val="28"/>
        </w:rPr>
        <w:t>.</w:t>
      </w:r>
    </w:p>
    <w:p w:rsidR="00945926" w:rsidRPr="008559FB" w:rsidRDefault="00945926" w:rsidP="00FE490C">
      <w:pPr>
        <w:pStyle w:val="BodyTextIndent2"/>
        <w:ind w:firstLine="709"/>
        <w:rPr>
          <w:sz w:val="28"/>
          <w:szCs w:val="28"/>
        </w:rPr>
      </w:pPr>
      <w:r w:rsidRPr="008559FB">
        <w:rPr>
          <w:sz w:val="28"/>
          <w:szCs w:val="28"/>
        </w:rPr>
        <w:t>Сформулированный концептуальный подход при построении мат</w:t>
      </w:r>
      <w:r w:rsidRPr="008559FB">
        <w:rPr>
          <w:sz w:val="28"/>
          <w:szCs w:val="28"/>
        </w:rPr>
        <w:t>е</w:t>
      </w:r>
      <w:r w:rsidRPr="008559FB">
        <w:rPr>
          <w:sz w:val="28"/>
          <w:szCs w:val="28"/>
        </w:rPr>
        <w:t>матической модели совместимости интересов партнеров в интегрируемом объединении  ассоциации основан на следующих основных принципах:</w:t>
      </w:r>
    </w:p>
    <w:p w:rsidR="00945926" w:rsidRPr="008559FB" w:rsidRDefault="00945926" w:rsidP="00FE490C">
      <w:pPr>
        <w:pStyle w:val="BodyTextIndent2"/>
        <w:numPr>
          <w:ilvl w:val="0"/>
          <w:numId w:val="12"/>
        </w:numPr>
        <w:tabs>
          <w:tab w:val="left" w:pos="709"/>
          <w:tab w:val="left" w:pos="993"/>
          <w:tab w:val="left" w:pos="1276"/>
          <w:tab w:val="left" w:pos="1701"/>
        </w:tabs>
        <w:ind w:left="0" w:firstLine="709"/>
        <w:rPr>
          <w:sz w:val="28"/>
          <w:szCs w:val="28"/>
        </w:rPr>
      </w:pPr>
      <w:r w:rsidRPr="008559FB">
        <w:rPr>
          <w:sz w:val="28"/>
          <w:szCs w:val="28"/>
        </w:rPr>
        <w:t>добросовестности и полной юридической самостоятельности партнеров;</w:t>
      </w:r>
    </w:p>
    <w:p w:rsidR="00945926" w:rsidRPr="008559FB" w:rsidRDefault="00945926" w:rsidP="00FE490C">
      <w:pPr>
        <w:pStyle w:val="BodyTextIndent2"/>
        <w:numPr>
          <w:ilvl w:val="0"/>
          <w:numId w:val="12"/>
        </w:numPr>
        <w:tabs>
          <w:tab w:val="left" w:pos="709"/>
          <w:tab w:val="left" w:pos="993"/>
          <w:tab w:val="left" w:pos="1276"/>
          <w:tab w:val="left" w:pos="1701"/>
        </w:tabs>
        <w:ind w:left="0" w:firstLine="709"/>
        <w:rPr>
          <w:sz w:val="28"/>
          <w:szCs w:val="28"/>
        </w:rPr>
      </w:pPr>
      <w:r w:rsidRPr="008559FB">
        <w:rPr>
          <w:sz w:val="28"/>
          <w:szCs w:val="28"/>
        </w:rPr>
        <w:t>приоритет</w:t>
      </w:r>
      <w:r>
        <w:rPr>
          <w:sz w:val="28"/>
          <w:szCs w:val="28"/>
        </w:rPr>
        <w:t>е</w:t>
      </w:r>
      <w:r w:rsidRPr="008559FB">
        <w:rPr>
          <w:sz w:val="28"/>
          <w:szCs w:val="28"/>
        </w:rPr>
        <w:t xml:space="preserve"> заинтересованности каждого участника, обусловл</w:t>
      </w:r>
      <w:r w:rsidRPr="008559FB">
        <w:rPr>
          <w:sz w:val="28"/>
          <w:szCs w:val="28"/>
        </w:rPr>
        <w:t>и</w:t>
      </w:r>
      <w:r w:rsidRPr="008559FB">
        <w:rPr>
          <w:sz w:val="28"/>
          <w:szCs w:val="28"/>
        </w:rPr>
        <w:t>вающ</w:t>
      </w:r>
      <w:r>
        <w:rPr>
          <w:sz w:val="28"/>
          <w:szCs w:val="28"/>
        </w:rPr>
        <w:t>его</w:t>
      </w:r>
      <w:r w:rsidRPr="008559FB">
        <w:rPr>
          <w:sz w:val="28"/>
          <w:szCs w:val="28"/>
        </w:rPr>
        <w:t xml:space="preserve"> заинтересованность сельскохозяйственных товаропроизводит</w:t>
      </w:r>
      <w:r w:rsidRPr="008559FB">
        <w:rPr>
          <w:sz w:val="28"/>
          <w:szCs w:val="28"/>
        </w:rPr>
        <w:t>е</w:t>
      </w:r>
      <w:r w:rsidRPr="008559FB">
        <w:rPr>
          <w:sz w:val="28"/>
          <w:szCs w:val="28"/>
        </w:rPr>
        <w:t>лей молочной продукции и предприятия, перерабатывающего молоко, в конечных результатах, т.е. в прибыли, являющейся целевой функцией строящейся модели.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Исходя из концептуального подхода, условная степень заинтерес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>ванности в организации ассоциации перерабатывающего предприятия и сельскохозяйственных товаропроизводителей определяется некоторым п</w:t>
      </w:r>
      <w:r w:rsidRPr="008559FB">
        <w:rPr>
          <w:sz w:val="28"/>
          <w:szCs w:val="28"/>
        </w:rPr>
        <w:t>а</w:t>
      </w:r>
      <w:r w:rsidRPr="008559FB">
        <w:rPr>
          <w:sz w:val="28"/>
          <w:szCs w:val="28"/>
        </w:rPr>
        <w:t xml:space="preserve">раметром </w:t>
      </w:r>
      <w:r w:rsidRPr="008559FB">
        <w:rPr>
          <w:position w:val="-6"/>
          <w:sz w:val="28"/>
          <w:szCs w:val="28"/>
        </w:rPr>
        <w:object w:dxaOrig="2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6pt;height:12pt" o:ole="" fillcolor="window">
            <v:imagedata r:id="rId7" o:title=""/>
          </v:shape>
          <o:OLEObject Type="Embed" ProgID="Equation.3" ShapeID="_x0000_i1025" DrawAspect="Content" ObjectID="_1559894070" r:id="rId8"/>
        </w:object>
      </w:r>
      <w:r w:rsidRPr="008559FB">
        <w:rPr>
          <w:sz w:val="28"/>
          <w:szCs w:val="28"/>
        </w:rPr>
        <w:t>. Мерилом взаимовыгодных отношений партнеров может сл</w:t>
      </w:r>
      <w:r w:rsidRPr="008559FB">
        <w:rPr>
          <w:sz w:val="28"/>
          <w:szCs w:val="28"/>
        </w:rPr>
        <w:t>у</w:t>
      </w:r>
      <w:r w:rsidRPr="008559FB">
        <w:rPr>
          <w:sz w:val="28"/>
          <w:szCs w:val="28"/>
        </w:rPr>
        <w:t>жить математическая модель взвешенной прибыли П</w:t>
      </w:r>
      <w:r w:rsidRPr="008559FB">
        <w:rPr>
          <w:sz w:val="28"/>
          <w:szCs w:val="28"/>
          <w:vertAlign w:val="subscript"/>
        </w:rPr>
        <w:t>в</w:t>
      </w:r>
      <w:r w:rsidRPr="008559FB">
        <w:rPr>
          <w:sz w:val="28"/>
          <w:szCs w:val="28"/>
        </w:rPr>
        <w:t>, которая имеет вид: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spacing w:line="360" w:lineRule="auto"/>
        <w:ind w:firstLine="709"/>
        <w:jc w:val="right"/>
        <w:rPr>
          <w:sz w:val="28"/>
          <w:szCs w:val="28"/>
        </w:rPr>
      </w:pPr>
      <w:r w:rsidRPr="008559FB">
        <w:rPr>
          <w:position w:val="-36"/>
          <w:sz w:val="28"/>
          <w:szCs w:val="28"/>
        </w:rPr>
        <w:object w:dxaOrig="4540" w:dyaOrig="859">
          <v:shape id="_x0000_i1026" type="#_x0000_t75" style="width:225pt;height:42.6pt" o:ole="" fillcolor="window">
            <v:imagedata r:id="rId9" o:title=""/>
          </v:shape>
          <o:OLEObject Type="Embed" ProgID="Equation.3" ShapeID="_x0000_i1026" DrawAspect="Content" ObjectID="_1559894071" r:id="rId10"/>
        </w:object>
      </w:r>
      <w:r w:rsidRPr="008559FB">
        <w:rPr>
          <w:sz w:val="28"/>
          <w:szCs w:val="28"/>
        </w:rPr>
        <w:t xml:space="preserve">, </w: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(1)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где: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position w:val="-6"/>
          <w:sz w:val="28"/>
          <w:szCs w:val="28"/>
        </w:rPr>
        <w:object w:dxaOrig="260" w:dyaOrig="240">
          <v:shape id="_x0000_i1027" type="#_x0000_t75" style="width:12.6pt;height:12pt" o:ole="" fillcolor="window">
            <v:imagedata r:id="rId11" o:title=""/>
          </v:shape>
          <o:OLEObject Type="Embed" ProgID="Equation.3" ShapeID="_x0000_i1027" DrawAspect="Content" ObjectID="_1559894072" r:id="rId12"/>
        </w:object>
      </w:r>
      <w:r w:rsidRPr="008559FB">
        <w:rPr>
          <w:sz w:val="28"/>
          <w:szCs w:val="28"/>
        </w:rPr>
        <w:t xml:space="preserve"> – условная мера заинтересованности монополиста и сельскохозя</w:t>
      </w:r>
      <w:r w:rsidRPr="008559FB">
        <w:rPr>
          <w:sz w:val="28"/>
          <w:szCs w:val="28"/>
        </w:rPr>
        <w:t>й</w:t>
      </w:r>
      <w:r w:rsidRPr="008559FB">
        <w:rPr>
          <w:sz w:val="28"/>
          <w:szCs w:val="28"/>
        </w:rPr>
        <w:t xml:space="preserve">ственного производителя в партнерстве </w:t>
      </w:r>
      <w:r w:rsidRPr="008559FB">
        <w:rPr>
          <w:position w:val="-12"/>
          <w:sz w:val="28"/>
          <w:szCs w:val="28"/>
        </w:rPr>
        <w:object w:dxaOrig="1219" w:dyaOrig="360">
          <v:shape id="_x0000_i1028" type="#_x0000_t75" style="width:60.6pt;height:18pt" o:ole="" fillcolor="window">
            <v:imagedata r:id="rId13" o:title=""/>
          </v:shape>
          <o:OLEObject Type="Embed" ProgID="Equation.3" ShapeID="_x0000_i1028" DrawAspect="Content" ObjectID="_1559894073" r:id="rId14"/>
        </w:object>
      </w:r>
      <w:r w:rsidRPr="008559FB">
        <w:rPr>
          <w:sz w:val="28"/>
          <w:szCs w:val="28"/>
        </w:rPr>
        <w:t>;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position w:val="-12"/>
          <w:sz w:val="28"/>
          <w:szCs w:val="28"/>
          <w:lang w:val="en-US"/>
        </w:rPr>
        <w:object w:dxaOrig="279" w:dyaOrig="380">
          <v:shape id="_x0000_i1029" type="#_x0000_t75" style="width:14.4pt;height:18.6pt" o:ole="" fillcolor="window">
            <v:imagedata r:id="rId15" o:title=""/>
          </v:shape>
          <o:OLEObject Type="Embed" ProgID="Equation.3" ShapeID="_x0000_i1029" DrawAspect="Content" ObjectID="_1559894074" r:id="rId16"/>
        </w:object>
      </w:r>
      <w:r w:rsidRPr="008559FB">
        <w:rPr>
          <w:sz w:val="28"/>
          <w:szCs w:val="28"/>
        </w:rPr>
        <w:t xml:space="preserve"> – закупочная цена единицы сырья у сельскохозяйственных тов</w:t>
      </w:r>
      <w:r w:rsidRPr="008559FB">
        <w:rPr>
          <w:sz w:val="28"/>
          <w:szCs w:val="28"/>
        </w:rPr>
        <w:t>а</w:t>
      </w:r>
      <w:r w:rsidRPr="008559FB">
        <w:rPr>
          <w:sz w:val="28"/>
          <w:szCs w:val="28"/>
        </w:rPr>
        <w:t>ропроизводителей;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position w:val="-12"/>
          <w:sz w:val="28"/>
          <w:szCs w:val="28"/>
          <w:lang w:val="en-US"/>
        </w:rPr>
        <w:object w:dxaOrig="300" w:dyaOrig="380">
          <v:shape id="_x0000_i1030" type="#_x0000_t75" style="width:15pt;height:18.6pt" o:ole="" fillcolor="window">
            <v:imagedata r:id="rId17" o:title=""/>
          </v:shape>
          <o:OLEObject Type="Embed" ProgID="Equation.3" ShapeID="_x0000_i1030" DrawAspect="Content" ObjectID="_1559894075" r:id="rId18"/>
        </w:object>
      </w:r>
      <w:r w:rsidRPr="008559FB">
        <w:rPr>
          <w:sz w:val="28"/>
          <w:szCs w:val="28"/>
        </w:rPr>
        <w:t xml:space="preserve"> – рыночная цена единицы готовой продукции перерабатывающ</w:t>
      </w:r>
      <w:r w:rsidRPr="008559FB">
        <w:rPr>
          <w:sz w:val="28"/>
          <w:szCs w:val="28"/>
        </w:rPr>
        <w:t>е</w:t>
      </w:r>
      <w:r w:rsidRPr="008559FB">
        <w:rPr>
          <w:sz w:val="28"/>
          <w:szCs w:val="28"/>
        </w:rPr>
        <w:t>го предприятия;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position w:val="-12"/>
          <w:sz w:val="28"/>
          <w:szCs w:val="28"/>
        </w:rPr>
        <w:object w:dxaOrig="740" w:dyaOrig="380">
          <v:shape id="_x0000_i1031" type="#_x0000_t75" style="width:36pt;height:18.6pt" o:ole="" fillcolor="window">
            <v:imagedata r:id="rId19" o:title=""/>
          </v:shape>
          <o:OLEObject Type="Embed" ProgID="Equation.3" ShapeID="_x0000_i1031" DrawAspect="Content" ObjectID="_1559894076" r:id="rId20"/>
        </w:object>
      </w:r>
      <w:r w:rsidRPr="008559FB">
        <w:rPr>
          <w:sz w:val="28"/>
          <w:szCs w:val="28"/>
        </w:rPr>
        <w:t xml:space="preserve"> – функция спроса</w:t>
      </w:r>
      <w:r>
        <w:rPr>
          <w:sz w:val="28"/>
          <w:szCs w:val="28"/>
        </w:rPr>
        <w:t xml:space="preserve"> на продукцию перерабатывающего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приятия;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position w:val="-12"/>
          <w:sz w:val="28"/>
          <w:szCs w:val="28"/>
        </w:rPr>
        <w:object w:dxaOrig="220" w:dyaOrig="300">
          <v:shape id="_x0000_i1032" type="#_x0000_t75" style="width:10.2pt;height:15pt" o:ole="" fillcolor="window">
            <v:imagedata r:id="rId21" o:title=""/>
          </v:shape>
          <o:OLEObject Type="Embed" ProgID="Equation.3" ShapeID="_x0000_i1032" DrawAspect="Content" ObjectID="_1559894077" r:id="rId22"/>
        </w:object>
      </w:r>
      <w:r w:rsidRPr="008559FB">
        <w:rPr>
          <w:sz w:val="28"/>
          <w:szCs w:val="28"/>
        </w:rPr>
        <w:t xml:space="preserve"> – количество сырья, полученное сельскохозяйственным товар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>производителем;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position w:val="-4"/>
          <w:sz w:val="28"/>
          <w:szCs w:val="28"/>
          <w:lang w:val="en-US"/>
        </w:rPr>
        <w:object w:dxaOrig="220" w:dyaOrig="220">
          <v:shape id="_x0000_i1033" type="#_x0000_t75" style="width:10.2pt;height:10.2pt" o:ole="" fillcolor="window">
            <v:imagedata r:id="rId23" o:title=""/>
          </v:shape>
          <o:OLEObject Type="Embed" ProgID="Equation.3" ShapeID="_x0000_i1033" DrawAspect="Content" ObjectID="_1559894078" r:id="rId24"/>
        </w:object>
      </w:r>
      <w:r w:rsidRPr="008559FB">
        <w:rPr>
          <w:sz w:val="28"/>
          <w:szCs w:val="28"/>
        </w:rPr>
        <w:t xml:space="preserve"> – количество сырья, закупленное молочным заводом;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position w:val="-12"/>
          <w:sz w:val="28"/>
          <w:szCs w:val="28"/>
          <w:lang w:val="en-US"/>
        </w:rPr>
        <w:object w:dxaOrig="360" w:dyaOrig="380">
          <v:shape id="_x0000_i1034" type="#_x0000_t75" style="width:18pt;height:18.6pt" o:ole="" fillcolor="window">
            <v:imagedata r:id="rId25" o:title=""/>
          </v:shape>
          <o:OLEObject Type="Embed" ProgID="Equation.3" ShapeID="_x0000_i1034" DrawAspect="Content" ObjectID="_1559894079" r:id="rId26"/>
        </w:object>
      </w:r>
      <w:r w:rsidRPr="008559FB">
        <w:rPr>
          <w:sz w:val="28"/>
          <w:szCs w:val="28"/>
        </w:rPr>
        <w:t xml:space="preserve"> – издержки на переработку единицы сырья молочным заводом;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  <w:vertAlign w:val="subscript"/>
        </w:rPr>
      </w:pPr>
      <w:r w:rsidRPr="008559FB">
        <w:rPr>
          <w:position w:val="-12"/>
          <w:sz w:val="28"/>
          <w:szCs w:val="28"/>
          <w:lang w:val="en-US"/>
        </w:rPr>
        <w:object w:dxaOrig="520" w:dyaOrig="400">
          <v:shape id="_x0000_i1035" type="#_x0000_t75" style="width:25.8pt;height:20.4pt" o:ole="" fillcolor="window">
            <v:imagedata r:id="rId27" o:title=""/>
          </v:shape>
          <o:OLEObject Type="Embed" ProgID="Equation.3" ShapeID="_x0000_i1035" DrawAspect="Content" ObjectID="_1559894080" r:id="rId28"/>
        </w:object>
      </w:r>
      <w:r w:rsidRPr="008559FB">
        <w:rPr>
          <w:sz w:val="28"/>
          <w:szCs w:val="28"/>
        </w:rPr>
        <w:t xml:space="preserve"> – издержки на получение единицы сырья у сельскохозяйстве</w:t>
      </w:r>
      <w:r w:rsidRPr="008559FB">
        <w:rPr>
          <w:sz w:val="28"/>
          <w:szCs w:val="28"/>
        </w:rPr>
        <w:t>н</w:t>
      </w:r>
      <w:r w:rsidRPr="008559FB">
        <w:rPr>
          <w:sz w:val="28"/>
          <w:szCs w:val="28"/>
        </w:rPr>
        <w:t>ных товаропроизводителей;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position w:val="-12"/>
          <w:sz w:val="28"/>
          <w:szCs w:val="28"/>
          <w:lang w:val="en-US"/>
        </w:rPr>
        <w:object w:dxaOrig="820" w:dyaOrig="360">
          <v:shape id="_x0000_i1036" type="#_x0000_t75" style="width:40.8pt;height:18pt" o:ole="" fillcolor="window">
            <v:imagedata r:id="rId29" o:title=""/>
          </v:shape>
          <o:OLEObject Type="Embed" ProgID="Equation.3" ShapeID="_x0000_i1036" DrawAspect="Content" ObjectID="_1559894081" r:id="rId30"/>
        </w:object>
      </w:r>
      <w:r w:rsidRPr="008559FB">
        <w:rPr>
          <w:sz w:val="28"/>
          <w:szCs w:val="28"/>
        </w:rPr>
        <w:t xml:space="preserve"> – количество сырья, реализуемого сельскохозяйственным т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>варопроизводителем самостоятельно;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position w:val="-12"/>
          <w:sz w:val="28"/>
          <w:szCs w:val="28"/>
        </w:rPr>
        <w:object w:dxaOrig="1280" w:dyaOrig="380">
          <v:shape id="_x0000_i1037" type="#_x0000_t75" style="width:63.6pt;height:18.6pt" o:ole="" fillcolor="window">
            <v:imagedata r:id="rId31" o:title=""/>
          </v:shape>
          <o:OLEObject Type="Embed" ProgID="Equation.3" ShapeID="_x0000_i1037" DrawAspect="Content" ObjectID="_1559894082" r:id="rId32"/>
        </w:object>
      </w:r>
      <w:r w:rsidRPr="008559FB">
        <w:rPr>
          <w:sz w:val="28"/>
          <w:szCs w:val="28"/>
        </w:rPr>
        <w:t xml:space="preserve"> – доход сельскохозяйственного товаропроизводителя от реализации сырья в количестве </w:t>
      </w:r>
      <w:r w:rsidRPr="008559FB">
        <w:rPr>
          <w:position w:val="-12"/>
          <w:sz w:val="28"/>
          <w:szCs w:val="28"/>
        </w:rPr>
        <w:object w:dxaOrig="820" w:dyaOrig="360">
          <v:shape id="_x0000_i1038" type="#_x0000_t75" style="width:40.8pt;height:18pt" o:ole="" fillcolor="window">
            <v:imagedata r:id="rId33" o:title=""/>
          </v:shape>
          <o:OLEObject Type="Embed" ProgID="Equation.3" ShapeID="_x0000_i1038" DrawAspect="Content" ObjectID="_1559894083" r:id="rId34"/>
        </w:object>
      </w:r>
      <w:r w:rsidRPr="008559FB">
        <w:rPr>
          <w:sz w:val="28"/>
          <w:szCs w:val="28"/>
        </w:rPr>
        <w:t xml:space="preserve"> по цене </w:t>
      </w:r>
      <w:r w:rsidRPr="008559FB">
        <w:rPr>
          <w:position w:val="-12"/>
          <w:sz w:val="28"/>
          <w:szCs w:val="28"/>
        </w:rPr>
        <w:object w:dxaOrig="300" w:dyaOrig="380">
          <v:shape id="_x0000_i1039" type="#_x0000_t75" style="width:15pt;height:18.6pt" o:ole="" fillcolor="window">
            <v:imagedata r:id="rId17" o:title=""/>
          </v:shape>
          <o:OLEObject Type="Embed" ProgID="Equation.3" ShapeID="_x0000_i1039" DrawAspect="Content" ObjectID="_1559894084" r:id="rId35"/>
        </w:object>
      </w:r>
      <w:r w:rsidRPr="008559FB">
        <w:rPr>
          <w:sz w:val="28"/>
          <w:szCs w:val="28"/>
        </w:rPr>
        <w:t xml:space="preserve"> и в то же время в опр</w:t>
      </w:r>
      <w:r w:rsidRPr="008559FB">
        <w:rPr>
          <w:sz w:val="28"/>
          <w:szCs w:val="28"/>
        </w:rPr>
        <w:t>е</w:t>
      </w:r>
      <w:r w:rsidRPr="008559FB">
        <w:rPr>
          <w:sz w:val="28"/>
          <w:szCs w:val="28"/>
        </w:rPr>
        <w:t>деленной степени доход, потерянный перерабатывающим предприятием в связи с недогрузкой мощностей завода из-за недополученного сырья.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Таким образом, предложенная модель взвешенной прибыли посре</w:t>
      </w:r>
      <w:r w:rsidRPr="008559FB">
        <w:rPr>
          <w:sz w:val="28"/>
          <w:szCs w:val="28"/>
        </w:rPr>
        <w:t>д</w:t>
      </w:r>
      <w:r w:rsidRPr="008559FB">
        <w:rPr>
          <w:sz w:val="28"/>
          <w:szCs w:val="28"/>
        </w:rPr>
        <w:t xml:space="preserve">ством параметра </w:t>
      </w:r>
      <w:r w:rsidRPr="008559FB">
        <w:rPr>
          <w:position w:val="-6"/>
          <w:sz w:val="28"/>
          <w:szCs w:val="28"/>
        </w:rPr>
        <w:object w:dxaOrig="260" w:dyaOrig="240">
          <v:shape id="_x0000_i1040" type="#_x0000_t75" style="width:12.6pt;height:12pt" o:ole="" fillcolor="window">
            <v:imagedata r:id="rId36" o:title=""/>
          </v:shape>
          <o:OLEObject Type="Embed" ProgID="Equation.3" ShapeID="_x0000_i1040" DrawAspect="Content" ObjectID="_1559894085" r:id="rId37"/>
        </w:object>
      </w:r>
      <w:r w:rsidRPr="008559FB">
        <w:rPr>
          <w:sz w:val="28"/>
          <w:szCs w:val="28"/>
        </w:rPr>
        <w:t xml:space="preserve"> и величины недополученного дохода в силу простоя части мощностей перерабатывающего предприятия </w:t>
      </w:r>
      <w:r w:rsidRPr="008559FB">
        <w:rPr>
          <w:position w:val="-12"/>
          <w:sz w:val="28"/>
          <w:szCs w:val="28"/>
        </w:rPr>
        <w:object w:dxaOrig="1280" w:dyaOrig="380">
          <v:shape id="_x0000_i1041" type="#_x0000_t75" style="width:63.6pt;height:18.6pt" o:ole="" fillcolor="window">
            <v:imagedata r:id="rId38" o:title=""/>
          </v:shape>
          <o:OLEObject Type="Embed" ProgID="Equation.3" ShapeID="_x0000_i1041" DrawAspect="Content" ObjectID="_1559894086" r:id="rId39"/>
        </w:object>
      </w:r>
      <w:r w:rsidRPr="008559FB">
        <w:rPr>
          <w:sz w:val="28"/>
          <w:szCs w:val="28"/>
        </w:rPr>
        <w:t xml:space="preserve"> позволит найти условия преодоления диктата монополиста (молокозавода) и пар</w:t>
      </w:r>
      <w:r w:rsidRPr="008559FB">
        <w:rPr>
          <w:sz w:val="28"/>
          <w:szCs w:val="28"/>
        </w:rPr>
        <w:t>а</w:t>
      </w:r>
      <w:r w:rsidRPr="008559FB">
        <w:rPr>
          <w:sz w:val="28"/>
          <w:szCs w:val="28"/>
        </w:rPr>
        <w:t>метры взаимовыгодного сотрудничества.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 xml:space="preserve">В соотношении (1) параметр </w:t>
      </w:r>
      <w:r w:rsidRPr="008559FB">
        <w:rPr>
          <w:position w:val="-6"/>
          <w:sz w:val="28"/>
          <w:szCs w:val="28"/>
        </w:rPr>
        <w:object w:dxaOrig="260" w:dyaOrig="240">
          <v:shape id="_x0000_i1042" type="#_x0000_t75" style="width:12.6pt;height:12pt" o:ole="" fillcolor="window">
            <v:imagedata r:id="rId40" o:title=""/>
          </v:shape>
          <o:OLEObject Type="Embed" ProgID="Equation.3" ShapeID="_x0000_i1042" DrawAspect="Content" ObjectID="_1559894087" r:id="rId41"/>
        </w:object>
      </w:r>
      <w:r w:rsidRPr="008559FB">
        <w:rPr>
          <w:sz w:val="28"/>
          <w:szCs w:val="28"/>
        </w:rPr>
        <w:t xml:space="preserve"> по своей сути характеризует стру</w:t>
      </w:r>
      <w:r w:rsidRPr="008559FB">
        <w:rPr>
          <w:sz w:val="28"/>
          <w:szCs w:val="28"/>
        </w:rPr>
        <w:t>к</w:t>
      </w:r>
      <w:r w:rsidRPr="008559FB">
        <w:rPr>
          <w:sz w:val="28"/>
          <w:szCs w:val="28"/>
        </w:rPr>
        <w:t>туру экономических отношений между сельскохозяйственными товар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>производителями молочной продукции и перерабатывающим предприят</w:t>
      </w:r>
      <w:r w:rsidRPr="008559FB">
        <w:rPr>
          <w:sz w:val="28"/>
          <w:szCs w:val="28"/>
        </w:rPr>
        <w:t>и</w:t>
      </w:r>
      <w:r w:rsidRPr="008559FB">
        <w:rPr>
          <w:sz w:val="28"/>
          <w:szCs w:val="28"/>
        </w:rPr>
        <w:t xml:space="preserve">ем – молокозаводом. В тоже время </w:t>
      </w:r>
      <w:r w:rsidRPr="008559FB">
        <w:rPr>
          <w:position w:val="-6"/>
          <w:sz w:val="28"/>
          <w:szCs w:val="28"/>
        </w:rPr>
        <w:object w:dxaOrig="260" w:dyaOrig="240">
          <v:shape id="_x0000_i1043" type="#_x0000_t75" style="width:12.6pt;height:12pt" o:ole="" fillcolor="window">
            <v:imagedata r:id="rId42" o:title=""/>
          </v:shape>
          <o:OLEObject Type="Embed" ProgID="Equation.3" ShapeID="_x0000_i1043" DrawAspect="Content" ObjectID="_1559894088" r:id="rId43"/>
        </w:object>
      </w:r>
      <w:r w:rsidRPr="008559FB">
        <w:rPr>
          <w:sz w:val="28"/>
          <w:szCs w:val="28"/>
        </w:rPr>
        <w:t xml:space="preserve"> есть своеобразная мера рыночных отношений партнеров, образующих ассоциацию.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 xml:space="preserve">Анализ выражения (1) позволит установить, при каких условиях возможно образование </w:t>
      </w:r>
      <w:r>
        <w:rPr>
          <w:sz w:val="28"/>
          <w:szCs w:val="28"/>
        </w:rPr>
        <w:t xml:space="preserve">устойчивой </w:t>
      </w:r>
      <w:r w:rsidRPr="008559FB">
        <w:rPr>
          <w:sz w:val="28"/>
          <w:szCs w:val="28"/>
        </w:rPr>
        <w:t>ассоциации сельскохозяйственный т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>варопроизводитель – перерабатывающее предприятие.</w:t>
      </w:r>
    </w:p>
    <w:p w:rsidR="00945926" w:rsidRPr="008559FB" w:rsidRDefault="00945926" w:rsidP="00FE490C">
      <w:pPr>
        <w:pStyle w:val="Heading1"/>
        <w:spacing w:line="360" w:lineRule="auto"/>
        <w:ind w:left="0" w:firstLine="709"/>
        <w:jc w:val="both"/>
        <w:rPr>
          <w:b w:val="0"/>
          <w:szCs w:val="28"/>
        </w:rPr>
      </w:pPr>
      <w:bookmarkStart w:id="1" w:name="_Toc70151636"/>
      <w:bookmarkStart w:id="2" w:name="_Toc70420634"/>
      <w:bookmarkStart w:id="3" w:name="_Toc70420806"/>
      <w:bookmarkStart w:id="4" w:name="_Toc70421093"/>
      <w:r w:rsidRPr="008559FB">
        <w:rPr>
          <w:b w:val="0"/>
          <w:szCs w:val="28"/>
        </w:rPr>
        <w:t>Таким образом, ставится задача исследования взвешенной прибыли:</w:t>
      </w:r>
      <w:bookmarkEnd w:id="1"/>
      <w:bookmarkEnd w:id="2"/>
      <w:bookmarkEnd w:id="3"/>
      <w:bookmarkEnd w:id="4"/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spacing w:line="360" w:lineRule="auto"/>
        <w:ind w:firstLine="709"/>
        <w:jc w:val="right"/>
        <w:rPr>
          <w:sz w:val="28"/>
          <w:szCs w:val="28"/>
        </w:rPr>
      </w:pPr>
      <w:r w:rsidRPr="008559FB">
        <w:rPr>
          <w:position w:val="-12"/>
          <w:sz w:val="28"/>
          <w:szCs w:val="28"/>
        </w:rPr>
        <w:object w:dxaOrig="3420" w:dyaOrig="400">
          <v:shape id="_x0000_i1044" type="#_x0000_t75" style="width:171pt;height:20.4pt" o:ole="" fillcolor="window">
            <v:imagedata r:id="rId44" o:title=""/>
          </v:shape>
          <o:OLEObject Type="Embed" ProgID="Equation.3" ShapeID="_x0000_i1044" DrawAspect="Content" ObjectID="_1559894089" r:id="rId45"/>
        </w:object>
      </w:r>
      <w:r w:rsidRPr="008559FB">
        <w:rPr>
          <w:sz w:val="28"/>
          <w:szCs w:val="28"/>
        </w:rPr>
        <w:t>,</w: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(2)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где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position w:val="-12"/>
          <w:sz w:val="28"/>
          <w:szCs w:val="28"/>
        </w:rPr>
        <w:object w:dxaOrig="3640" w:dyaOrig="400">
          <v:shape id="_x0000_i1045" type="#_x0000_t75" style="width:180pt;height:20.4pt" o:ole="">
            <v:imagedata r:id="rId46" o:title=""/>
          </v:shape>
          <o:OLEObject Type="Embed" ProgID="Equation.3" ShapeID="_x0000_i1045" DrawAspect="Content" ObjectID="_1559894090" r:id="rId47"/>
        </w:object>
      </w:r>
      <w:r w:rsidRPr="008559FB">
        <w:rPr>
          <w:sz w:val="28"/>
          <w:szCs w:val="28"/>
        </w:rPr>
        <w:t xml:space="preserve"> – прибыль монополиста - молокозав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>да;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position w:val="-12"/>
          <w:sz w:val="28"/>
          <w:szCs w:val="28"/>
        </w:rPr>
        <w:object w:dxaOrig="3800" w:dyaOrig="400">
          <v:shape id="_x0000_i1046" type="#_x0000_t75" style="width:190.2pt;height:20.4pt" o:ole="">
            <v:imagedata r:id="rId48" o:title=""/>
          </v:shape>
          <o:OLEObject Type="Embed" ProgID="Equation.3" ShapeID="_x0000_i1046" DrawAspect="Content" ObjectID="_1559894091" r:id="rId49"/>
        </w:object>
      </w:r>
      <w:r w:rsidRPr="008559FB">
        <w:rPr>
          <w:sz w:val="28"/>
          <w:szCs w:val="28"/>
        </w:rPr>
        <w:t xml:space="preserve"> – прибыль сельскохозяйственного товаропроизводителя при ограничениях </w:t>
      </w:r>
      <w:r w:rsidRPr="008559FB">
        <w:rPr>
          <w:position w:val="-12"/>
          <w:sz w:val="28"/>
          <w:szCs w:val="28"/>
        </w:rPr>
        <w:object w:dxaOrig="3159" w:dyaOrig="400">
          <v:shape id="_x0000_i1047" type="#_x0000_t75" style="width:156.6pt;height:20.4pt" o:ole="">
            <v:imagedata r:id="rId50" o:title=""/>
          </v:shape>
          <o:OLEObject Type="Embed" ProgID="Equation.3" ShapeID="_x0000_i1047" DrawAspect="Content" ObjectID="_1559894092" r:id="rId51"/>
        </w:object>
      </w:r>
      <w:r w:rsidRPr="008559FB">
        <w:rPr>
          <w:sz w:val="28"/>
          <w:szCs w:val="28"/>
        </w:rPr>
        <w:t>.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position w:val="-12"/>
          <w:sz w:val="28"/>
          <w:szCs w:val="28"/>
        </w:rPr>
        <w:object w:dxaOrig="1480" w:dyaOrig="380">
          <v:shape id="_x0000_i1048" type="#_x0000_t75" style="width:73.2pt;height:18.6pt" o:ole="" fillcolor="window">
            <v:imagedata r:id="rId52" o:title=""/>
          </v:shape>
          <o:OLEObject Type="Embed" ProgID="Equation.3" ShapeID="_x0000_i1048" DrawAspect="Content" ObjectID="_1559894093" r:id="rId53"/>
        </w:object>
      </w:r>
      <w:r w:rsidRPr="008559FB">
        <w:rPr>
          <w:sz w:val="28"/>
          <w:szCs w:val="28"/>
        </w:rPr>
        <w:t xml:space="preserve"> – затраты молокозавода на приобретение и переработку молока по цене </w:t>
      </w:r>
      <w:r w:rsidRPr="008559FB">
        <w:rPr>
          <w:position w:val="-12"/>
          <w:sz w:val="28"/>
          <w:szCs w:val="28"/>
        </w:rPr>
        <w:object w:dxaOrig="279" w:dyaOrig="380">
          <v:shape id="_x0000_i1049" type="#_x0000_t75" style="width:14.4pt;height:18.6pt" o:ole="" fillcolor="window">
            <v:imagedata r:id="rId15" o:title=""/>
          </v:shape>
          <o:OLEObject Type="Embed" ProgID="Equation.3" ShapeID="_x0000_i1049" DrawAspect="Content" ObjectID="_1559894094" r:id="rId54"/>
        </w:object>
      </w:r>
      <w:r w:rsidRPr="008559FB">
        <w:rPr>
          <w:sz w:val="28"/>
          <w:szCs w:val="28"/>
        </w:rPr>
        <w:t xml:space="preserve"> у сельскохозяйственных товаропроизводителей;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position w:val="-12"/>
          <w:sz w:val="28"/>
          <w:szCs w:val="28"/>
        </w:rPr>
        <w:object w:dxaOrig="1160" w:dyaOrig="380">
          <v:shape id="_x0000_i1050" type="#_x0000_t75" style="width:57.6pt;height:18.6pt" o:ole="" fillcolor="window">
            <v:imagedata r:id="rId55" o:title=""/>
          </v:shape>
          <o:OLEObject Type="Embed" ProgID="Equation.3" ShapeID="_x0000_i1050" DrawAspect="Content" ObjectID="_1559894095" r:id="rId56"/>
        </w:object>
      </w:r>
      <w:r w:rsidRPr="008559FB">
        <w:rPr>
          <w:sz w:val="28"/>
          <w:szCs w:val="28"/>
        </w:rPr>
        <w:t xml:space="preserve"> - выручка от реализации переработанного молока;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 xml:space="preserve">Далее необходимо определить вид функции спроса </w:t>
      </w:r>
      <w:r w:rsidRPr="008559FB">
        <w:rPr>
          <w:position w:val="-12"/>
          <w:sz w:val="28"/>
          <w:szCs w:val="28"/>
        </w:rPr>
        <w:object w:dxaOrig="780" w:dyaOrig="400">
          <v:shape id="_x0000_i1051" type="#_x0000_t75" style="width:39pt;height:20.4pt" o:ole="">
            <v:imagedata r:id="rId57" o:title=""/>
          </v:shape>
          <o:OLEObject Type="Embed" ProgID="Equation.3" ShapeID="_x0000_i1051" DrawAspect="Content" ObjectID="_1559894096" r:id="rId58"/>
        </w:object>
      </w:r>
      <w:r w:rsidRPr="008559FB">
        <w:rPr>
          <w:sz w:val="28"/>
          <w:szCs w:val="28"/>
        </w:rPr>
        <w:t>.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В экономической теории функция спроса в идеальных условиях им</w:t>
      </w:r>
      <w:r w:rsidRPr="008559FB">
        <w:rPr>
          <w:sz w:val="28"/>
          <w:szCs w:val="28"/>
        </w:rPr>
        <w:t>е</w:t>
      </w:r>
      <w:r w:rsidRPr="008559FB">
        <w:rPr>
          <w:sz w:val="28"/>
          <w:szCs w:val="28"/>
        </w:rPr>
        <w:t>ет гиперболический вид, т. е. зависимость количества реализованной гот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>вой продукции от цены реализации на нее описывается уравнением гипе</w:t>
      </w:r>
      <w:r w:rsidRPr="008559FB">
        <w:rPr>
          <w:sz w:val="28"/>
          <w:szCs w:val="28"/>
        </w:rPr>
        <w:t>р</w:t>
      </w:r>
      <w:r w:rsidRPr="008559FB">
        <w:rPr>
          <w:sz w:val="28"/>
          <w:szCs w:val="28"/>
        </w:rPr>
        <w:t>болы:</w:t>
      </w:r>
    </w:p>
    <w:p w:rsidR="00945926" w:rsidRPr="008559FB" w:rsidRDefault="00945926" w:rsidP="00FE490C">
      <w:pPr>
        <w:spacing w:line="360" w:lineRule="auto"/>
        <w:ind w:firstLine="709"/>
        <w:jc w:val="center"/>
        <w:rPr>
          <w:sz w:val="28"/>
          <w:szCs w:val="28"/>
        </w:rPr>
      </w:pPr>
      <w:r w:rsidRPr="008559FB">
        <w:rPr>
          <w:position w:val="-36"/>
          <w:sz w:val="28"/>
          <w:szCs w:val="28"/>
        </w:rPr>
        <w:object w:dxaOrig="900" w:dyaOrig="820">
          <v:shape id="_x0000_i1052" type="#_x0000_t75" style="width:45pt;height:40.8pt" o:ole="">
            <v:imagedata r:id="rId59" o:title=""/>
          </v:shape>
          <o:OLEObject Type="Embed" ProgID="Equation.3" ShapeID="_x0000_i1052" DrawAspect="Content" ObjectID="_1559894097" r:id="rId60"/>
        </w:object>
      </w:r>
      <w:r w:rsidRPr="008559FB">
        <w:rPr>
          <w:sz w:val="28"/>
          <w:szCs w:val="28"/>
        </w:rPr>
        <w:t>,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где у – количество реализованной готовой продукции;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position w:val="-12"/>
          <w:sz w:val="28"/>
          <w:szCs w:val="28"/>
        </w:rPr>
        <w:object w:dxaOrig="360" w:dyaOrig="400">
          <v:shape id="_x0000_i1053" type="#_x0000_t75" style="width:18pt;height:20.4pt" o:ole="">
            <v:imagedata r:id="rId61" o:title=""/>
          </v:shape>
          <o:OLEObject Type="Embed" ProgID="Equation.3" ShapeID="_x0000_i1053" DrawAspect="Content" ObjectID="_1559894098" r:id="rId62"/>
        </w:object>
      </w:r>
      <w:r w:rsidRPr="008559FB">
        <w:rPr>
          <w:sz w:val="28"/>
          <w:szCs w:val="28"/>
        </w:rPr>
        <w:t xml:space="preserve"> – цена реализации единицы продукции.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559FB">
        <w:rPr>
          <w:sz w:val="28"/>
          <w:szCs w:val="28"/>
        </w:rPr>
        <w:t>ри  построении математической модели партнерства сельскохозя</w:t>
      </w:r>
      <w:r w:rsidRPr="008559FB">
        <w:rPr>
          <w:sz w:val="28"/>
          <w:szCs w:val="28"/>
        </w:rPr>
        <w:t>й</w:t>
      </w:r>
      <w:r w:rsidRPr="008559FB">
        <w:rPr>
          <w:sz w:val="28"/>
          <w:szCs w:val="28"/>
        </w:rPr>
        <w:t>ственных товаропроизводителей и перерабатывающего предприятия (м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 xml:space="preserve">локозавода) зададим функции спроса </w:t>
      </w:r>
      <w:r w:rsidRPr="008559FB">
        <w:rPr>
          <w:sz w:val="28"/>
          <w:szCs w:val="28"/>
          <w:lang w:val="en-US"/>
        </w:rPr>
        <w:t>D</w:t>
      </w:r>
      <w:r w:rsidRPr="008559FB">
        <w:rPr>
          <w:sz w:val="28"/>
          <w:szCs w:val="28"/>
        </w:rPr>
        <w:t>(</w:t>
      </w:r>
      <w:r w:rsidRPr="008559FB">
        <w:rPr>
          <w:sz w:val="28"/>
          <w:szCs w:val="28"/>
          <w:lang w:val="en-US"/>
        </w:rPr>
        <w:t>P</w:t>
      </w:r>
      <w:r w:rsidRPr="008559FB">
        <w:rPr>
          <w:sz w:val="28"/>
          <w:szCs w:val="28"/>
          <w:vertAlign w:val="subscript"/>
          <w:lang w:val="en-US"/>
        </w:rPr>
        <w:t>z</w:t>
      </w:r>
      <w:r w:rsidRPr="008559FB">
        <w:rPr>
          <w:sz w:val="28"/>
          <w:szCs w:val="28"/>
        </w:rPr>
        <w:t>) в первом приближении лине</w:t>
      </w:r>
      <w:r w:rsidRPr="008559FB">
        <w:rPr>
          <w:sz w:val="28"/>
          <w:szCs w:val="28"/>
        </w:rPr>
        <w:t>й</w:t>
      </w:r>
      <w:r w:rsidRPr="008559FB">
        <w:rPr>
          <w:sz w:val="28"/>
          <w:szCs w:val="28"/>
        </w:rPr>
        <w:t>ной: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spacing w:line="360" w:lineRule="auto"/>
        <w:ind w:firstLine="709"/>
        <w:jc w:val="right"/>
        <w:rPr>
          <w:sz w:val="28"/>
          <w:szCs w:val="28"/>
        </w:rPr>
      </w:pPr>
      <w:r w:rsidRPr="008559FB">
        <w:rPr>
          <w:position w:val="-12"/>
          <w:sz w:val="28"/>
          <w:szCs w:val="28"/>
        </w:rPr>
        <w:object w:dxaOrig="1860" w:dyaOrig="400">
          <v:shape id="_x0000_i1054" type="#_x0000_t75" style="width:91.2pt;height:20.4pt" o:ole="">
            <v:imagedata r:id="rId63" o:title=""/>
          </v:shape>
          <o:OLEObject Type="Embed" ProgID="Equation.3" ShapeID="_x0000_i1054" DrawAspect="Content" ObjectID="_1559894099" r:id="rId64"/>
        </w:objec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(3)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 xml:space="preserve">где </w:t>
      </w:r>
    </w:p>
    <w:p w:rsidR="00945926" w:rsidRPr="008559FB" w:rsidRDefault="00945926" w:rsidP="00FD6F61">
      <w:pPr>
        <w:spacing w:line="360" w:lineRule="auto"/>
        <w:jc w:val="both"/>
        <w:rPr>
          <w:sz w:val="28"/>
          <w:szCs w:val="28"/>
        </w:rPr>
      </w:pPr>
      <w:r w:rsidRPr="008559FB">
        <w:rPr>
          <w:position w:val="-12"/>
          <w:sz w:val="28"/>
          <w:szCs w:val="28"/>
        </w:rPr>
        <w:object w:dxaOrig="300" w:dyaOrig="380">
          <v:shape id="_x0000_i1055" type="#_x0000_t75" style="width:15pt;height:18.6pt" o:ole="" fillcolor="window">
            <v:imagedata r:id="rId65" o:title=""/>
          </v:shape>
          <o:OLEObject Type="Embed" ProgID="Equation.3" ShapeID="_x0000_i1055" DrawAspect="Content" ObjectID="_1559894100" r:id="rId66"/>
        </w:object>
      </w:r>
      <w:r w:rsidRPr="008559FB">
        <w:rPr>
          <w:sz w:val="28"/>
          <w:szCs w:val="28"/>
        </w:rPr>
        <w:t xml:space="preserve">, </w:t>
      </w:r>
      <w:r w:rsidRPr="008559FB">
        <w:rPr>
          <w:position w:val="-12"/>
          <w:sz w:val="28"/>
          <w:szCs w:val="28"/>
        </w:rPr>
        <w:object w:dxaOrig="340" w:dyaOrig="380">
          <v:shape id="_x0000_i1056" type="#_x0000_t75" style="width:16.8pt;height:18.6pt" o:ole="" fillcolor="window">
            <v:imagedata r:id="rId67" o:title=""/>
          </v:shape>
          <o:OLEObject Type="Embed" ProgID="Equation.3" ShapeID="_x0000_i1056" DrawAspect="Content" ObjectID="_1559894101" r:id="rId68"/>
        </w:object>
      </w:r>
      <w:r w:rsidRPr="008559FB">
        <w:rPr>
          <w:sz w:val="28"/>
          <w:szCs w:val="28"/>
        </w:rPr>
        <w:t xml:space="preserve"> - коэффициенты, которые определяются соответствующими стат</w:t>
      </w:r>
      <w:r w:rsidRPr="008559FB">
        <w:rPr>
          <w:sz w:val="28"/>
          <w:szCs w:val="28"/>
        </w:rPr>
        <w:t>и</w:t>
      </w:r>
      <w:r w:rsidRPr="008559FB">
        <w:rPr>
          <w:sz w:val="28"/>
          <w:szCs w:val="28"/>
        </w:rPr>
        <w:t>стическими данными.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Исходя из этого, подставляя формулу (3) в (1) математическая м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>дель взвешенной прибыли интегрированного формирования ассоциации будет иметь следующий вид: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spacing w:line="360" w:lineRule="auto"/>
        <w:ind w:firstLine="709"/>
        <w:jc w:val="right"/>
        <w:rPr>
          <w:sz w:val="28"/>
          <w:szCs w:val="28"/>
        </w:rPr>
      </w:pPr>
      <w:r w:rsidRPr="008559FB">
        <w:rPr>
          <w:position w:val="-36"/>
          <w:sz w:val="28"/>
          <w:szCs w:val="28"/>
        </w:rPr>
        <w:object w:dxaOrig="5140" w:dyaOrig="859">
          <v:shape id="_x0000_i1057" type="#_x0000_t75" style="width:254.4pt;height:42.6pt" o:ole="">
            <v:imagedata r:id="rId69" o:title=""/>
          </v:shape>
          <o:OLEObject Type="Embed" ProgID="Equation.3" ShapeID="_x0000_i1057" DrawAspect="Content" ObjectID="_1559894102" r:id="rId70"/>
        </w:object>
      </w:r>
      <w:r w:rsidRPr="008559FB">
        <w:rPr>
          <w:sz w:val="28"/>
          <w:szCs w:val="28"/>
        </w:rPr>
        <w:t>.</w: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(4)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pStyle w:val="BodyTextIndent2"/>
        <w:ind w:firstLine="709"/>
        <w:rPr>
          <w:sz w:val="28"/>
          <w:szCs w:val="28"/>
        </w:rPr>
      </w:pPr>
      <w:r w:rsidRPr="008559FB">
        <w:rPr>
          <w:sz w:val="28"/>
          <w:szCs w:val="28"/>
        </w:rPr>
        <w:t>Цена реализации единицы продукции</w:t>
      </w:r>
    </w:p>
    <w:p w:rsidR="00945926" w:rsidRPr="008559FB" w:rsidRDefault="00945926" w:rsidP="00FE490C">
      <w:pPr>
        <w:pStyle w:val="BodyTextIndent2"/>
        <w:ind w:firstLine="709"/>
        <w:rPr>
          <w:sz w:val="28"/>
          <w:szCs w:val="28"/>
        </w:rPr>
      </w:pPr>
    </w:p>
    <w:p w:rsidR="00945926" w:rsidRPr="008559FB" w:rsidRDefault="00945926" w:rsidP="00FE490C">
      <w:pPr>
        <w:pStyle w:val="BodyTextIndent2"/>
        <w:ind w:firstLine="709"/>
        <w:jc w:val="right"/>
        <w:rPr>
          <w:sz w:val="28"/>
          <w:szCs w:val="28"/>
        </w:rPr>
      </w:pPr>
      <w:r w:rsidRPr="008559FB">
        <w:rPr>
          <w:position w:val="-12"/>
          <w:sz w:val="28"/>
          <w:szCs w:val="28"/>
          <w:lang w:val="en-US"/>
        </w:rPr>
        <w:object w:dxaOrig="2020" w:dyaOrig="380">
          <v:shape id="_x0000_i1058" type="#_x0000_t75" style="width:100.2pt;height:18.6pt" o:ole="" fillcolor="window">
            <v:imagedata r:id="rId71" o:title=""/>
          </v:shape>
          <o:OLEObject Type="Embed" ProgID="Equation.3" ShapeID="_x0000_i1058" DrawAspect="Content" ObjectID="_1559894103" r:id="rId72"/>
        </w:object>
      </w:r>
      <w:r w:rsidRPr="008559FB">
        <w:rPr>
          <w:sz w:val="28"/>
          <w:szCs w:val="28"/>
        </w:rPr>
        <w:t>,</w: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(5)</w:t>
      </w:r>
    </w:p>
    <w:p w:rsidR="00945926" w:rsidRPr="008559FB" w:rsidRDefault="00945926" w:rsidP="00EB4D3B">
      <w:pPr>
        <w:pStyle w:val="BodyTextIndent2"/>
        <w:ind w:firstLine="0"/>
        <w:rPr>
          <w:sz w:val="28"/>
          <w:szCs w:val="28"/>
        </w:rPr>
      </w:pPr>
      <w:r w:rsidRPr="008559FB">
        <w:rPr>
          <w:sz w:val="28"/>
          <w:szCs w:val="28"/>
        </w:rPr>
        <w:t xml:space="preserve">где </w:t>
      </w:r>
      <w:r w:rsidRPr="008559FB">
        <w:rPr>
          <w:position w:val="-6"/>
          <w:sz w:val="28"/>
          <w:szCs w:val="28"/>
        </w:rPr>
        <w:object w:dxaOrig="200" w:dyaOrig="300">
          <v:shape id="_x0000_i1059" type="#_x0000_t75" style="width:9.6pt;height:15pt" o:ole="" fillcolor="window">
            <v:imagedata r:id="rId73" o:title=""/>
          </v:shape>
          <o:OLEObject Type="Embed" ProgID="Equation.3" ShapeID="_x0000_i1059" DrawAspect="Content" ObjectID="_1559894104" r:id="rId74"/>
        </w:object>
      </w:r>
      <w:r w:rsidRPr="008559FB">
        <w:rPr>
          <w:sz w:val="28"/>
          <w:szCs w:val="28"/>
        </w:rPr>
        <w:t xml:space="preserve"> – уровень рентабельности перерабатывающего предприятия, %. По</w:t>
      </w:r>
      <w:r w:rsidRPr="008559FB">
        <w:rPr>
          <w:sz w:val="28"/>
          <w:szCs w:val="28"/>
        </w:rPr>
        <w:t>д</w:t>
      </w:r>
      <w:r w:rsidRPr="008559FB">
        <w:rPr>
          <w:sz w:val="28"/>
          <w:szCs w:val="28"/>
        </w:rPr>
        <w:t>ставляя выражение (5) в (4), получаем формулу для взвешенной прибыли ассоциации сельскохозяйственных товаропроизводителей и перерабат</w:t>
      </w:r>
      <w:r w:rsidRPr="008559FB">
        <w:rPr>
          <w:sz w:val="28"/>
          <w:szCs w:val="28"/>
        </w:rPr>
        <w:t>ы</w:t>
      </w:r>
      <w:r w:rsidRPr="008559FB">
        <w:rPr>
          <w:sz w:val="28"/>
          <w:szCs w:val="28"/>
        </w:rPr>
        <w:t>вающего предприятия:</w:t>
      </w:r>
    </w:p>
    <w:p w:rsidR="00945926" w:rsidRPr="008559FB" w:rsidRDefault="00945926" w:rsidP="00FE490C">
      <w:pPr>
        <w:pStyle w:val="BodyTextIndent2"/>
        <w:ind w:firstLine="709"/>
        <w:rPr>
          <w:sz w:val="28"/>
          <w:szCs w:val="28"/>
        </w:rPr>
      </w:pPr>
    </w:p>
    <w:p w:rsidR="00945926" w:rsidRPr="008559FB" w:rsidRDefault="00945926" w:rsidP="00FE490C">
      <w:pPr>
        <w:pStyle w:val="BodyTextIndent2"/>
        <w:ind w:firstLine="709"/>
        <w:jc w:val="right"/>
        <w:rPr>
          <w:sz w:val="28"/>
          <w:szCs w:val="28"/>
        </w:rPr>
      </w:pPr>
      <w:r w:rsidRPr="008559FB">
        <w:rPr>
          <w:position w:val="-36"/>
          <w:sz w:val="28"/>
          <w:szCs w:val="28"/>
        </w:rPr>
        <w:object w:dxaOrig="6460" w:dyaOrig="859">
          <v:shape id="_x0000_i1060" type="#_x0000_t75" style="width:319.8pt;height:42.6pt" o:ole="">
            <v:imagedata r:id="rId75" o:title=""/>
          </v:shape>
          <o:OLEObject Type="Embed" ProgID="Equation.3" ShapeID="_x0000_i1060" DrawAspect="Content" ObjectID="_1559894105" r:id="rId76"/>
        </w:object>
      </w:r>
      <w:r w:rsidRPr="008559FB">
        <w:rPr>
          <w:sz w:val="28"/>
          <w:szCs w:val="28"/>
        </w:rPr>
        <w:t>.</w: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(6)</w:t>
      </w:r>
    </w:p>
    <w:p w:rsidR="00945926" w:rsidRPr="008559FB" w:rsidRDefault="00945926" w:rsidP="00FE490C">
      <w:pPr>
        <w:pStyle w:val="BodyTextIndent2"/>
        <w:ind w:firstLine="709"/>
        <w:rPr>
          <w:sz w:val="28"/>
          <w:szCs w:val="28"/>
        </w:rPr>
      </w:pPr>
    </w:p>
    <w:p w:rsidR="00945926" w:rsidRPr="008559FB" w:rsidRDefault="00945926" w:rsidP="00FE490C">
      <w:pPr>
        <w:pStyle w:val="BodyTextIndent2"/>
        <w:ind w:firstLine="709"/>
        <w:rPr>
          <w:sz w:val="28"/>
          <w:szCs w:val="28"/>
        </w:rPr>
      </w:pPr>
      <w:r w:rsidRPr="008559FB">
        <w:rPr>
          <w:sz w:val="28"/>
          <w:szCs w:val="28"/>
        </w:rPr>
        <w:t>Уравнение (6) позволяет исследовать параметры взаимовыгодного партнерства сельскохозяйственных товаропроизводителей сырья и перер</w:t>
      </w:r>
      <w:r w:rsidRPr="008559FB">
        <w:rPr>
          <w:sz w:val="28"/>
          <w:szCs w:val="28"/>
        </w:rPr>
        <w:t>а</w:t>
      </w:r>
      <w:r w:rsidRPr="008559FB">
        <w:rPr>
          <w:sz w:val="28"/>
          <w:szCs w:val="28"/>
        </w:rPr>
        <w:t>батывающего предприятия в сложившихся условиях функционирования как молочного подкомплекса, так и в других интегрированных структурах АПК.</w:t>
      </w:r>
    </w:p>
    <w:p w:rsidR="00945926" w:rsidRPr="008559FB" w:rsidRDefault="00945926" w:rsidP="00FE490C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В современной рыночной экономике возникают разнообразные структурные объединения в различных отраслях деятельности.</w:t>
      </w:r>
      <w:r>
        <w:rPr>
          <w:sz w:val="28"/>
          <w:szCs w:val="28"/>
        </w:rPr>
        <w:t xml:space="preserve"> Т</w:t>
      </w:r>
      <w:r w:rsidRPr="008559FB">
        <w:rPr>
          <w:sz w:val="28"/>
          <w:szCs w:val="28"/>
        </w:rPr>
        <w:t>оваропр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>изводителям в этом объединении отводи</w:t>
      </w:r>
      <w:r>
        <w:rPr>
          <w:sz w:val="28"/>
          <w:szCs w:val="28"/>
        </w:rPr>
        <w:t>тся</w:t>
      </w:r>
      <w:r w:rsidRPr="008559FB">
        <w:rPr>
          <w:sz w:val="28"/>
          <w:szCs w:val="28"/>
        </w:rPr>
        <w:t xml:space="preserve"> роль сырьевого придатка, по</w:t>
      </w:r>
      <w:r w:rsidRPr="008559FB">
        <w:rPr>
          <w:sz w:val="28"/>
          <w:szCs w:val="28"/>
        </w:rPr>
        <w:t>д</w:t>
      </w:r>
      <w:r w:rsidRPr="008559FB">
        <w:rPr>
          <w:sz w:val="28"/>
          <w:szCs w:val="28"/>
        </w:rPr>
        <w:t>чиненного диктату закупочных цен, установленных монополистом-переработчиком. По этой причине товаропроизводитель вынужден зача</w:t>
      </w:r>
      <w:r w:rsidRPr="008559FB">
        <w:rPr>
          <w:sz w:val="28"/>
          <w:szCs w:val="28"/>
        </w:rPr>
        <w:t>с</w:t>
      </w:r>
      <w:r w:rsidRPr="008559FB">
        <w:rPr>
          <w:sz w:val="28"/>
          <w:szCs w:val="28"/>
        </w:rPr>
        <w:t>тую работать себе в убыток. Естественно, такое «партнерство» не может быть прочным и в конце концов распадется.</w:t>
      </w:r>
    </w:p>
    <w:p w:rsidR="00945926" w:rsidRDefault="00945926" w:rsidP="00FE490C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Для того чтобы установить объективную основу прочного взаимов</w:t>
      </w:r>
      <w:r w:rsidRPr="008559FB">
        <w:rPr>
          <w:sz w:val="28"/>
          <w:szCs w:val="28"/>
        </w:rPr>
        <w:t>ы</w:t>
      </w:r>
      <w:r w:rsidRPr="008559FB">
        <w:rPr>
          <w:sz w:val="28"/>
          <w:szCs w:val="28"/>
        </w:rPr>
        <w:t>годного сотрудничества товаропроизводителей и переработчиков сырья, рассмотрим вторую модель делового сотрудничества в ассоциации субъе</w:t>
      </w:r>
      <w:r w:rsidRPr="008559FB">
        <w:rPr>
          <w:sz w:val="28"/>
          <w:szCs w:val="28"/>
        </w:rPr>
        <w:t>к</w:t>
      </w:r>
      <w:r w:rsidRPr="008559FB">
        <w:rPr>
          <w:sz w:val="28"/>
          <w:szCs w:val="28"/>
        </w:rPr>
        <w:t>тов рыночной экономики, на основе которой проведем всесторонний об</w:t>
      </w:r>
      <w:r w:rsidRPr="008559FB">
        <w:rPr>
          <w:sz w:val="28"/>
          <w:szCs w:val="28"/>
        </w:rPr>
        <w:t>ъ</w:t>
      </w:r>
      <w:r w:rsidRPr="008559FB">
        <w:rPr>
          <w:sz w:val="28"/>
          <w:szCs w:val="28"/>
        </w:rPr>
        <w:t xml:space="preserve">ективный количественный анализ взаимодействия партнеров и </w:t>
      </w:r>
      <w:r>
        <w:rPr>
          <w:sz w:val="28"/>
          <w:szCs w:val="28"/>
        </w:rPr>
        <w:t>построим</w:t>
      </w:r>
      <w:r w:rsidRPr="008559FB">
        <w:rPr>
          <w:sz w:val="28"/>
          <w:szCs w:val="28"/>
        </w:rPr>
        <w:t xml:space="preserve"> критерии их взаимовыгодного партнерства.</w:t>
      </w:r>
    </w:p>
    <w:p w:rsidR="00945926" w:rsidRPr="008559FB" w:rsidRDefault="00945926" w:rsidP="00FE490C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9B3CFC">
        <w:rPr>
          <w:sz w:val="28"/>
          <w:szCs w:val="28"/>
        </w:rPr>
        <w:t>Рассмотрим математическую модель взвешивания издержек сельхо</w:t>
      </w:r>
      <w:r w:rsidRPr="009B3CFC">
        <w:rPr>
          <w:sz w:val="28"/>
          <w:szCs w:val="28"/>
        </w:rPr>
        <w:t>з</w:t>
      </w:r>
      <w:r w:rsidRPr="009B3CFC">
        <w:rPr>
          <w:sz w:val="28"/>
          <w:szCs w:val="28"/>
        </w:rPr>
        <w:t>товаропроизводителей и перерабатывающего предприятия в ассоциации.</w:t>
      </w:r>
    </w:p>
    <w:p w:rsidR="00945926" w:rsidRPr="008559FB" w:rsidRDefault="00945926" w:rsidP="00FE490C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Зададим следующие начальные условия: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у – количество молока, произведенное сельскохозяйственным тов</w:t>
      </w:r>
      <w:r w:rsidRPr="008559FB">
        <w:rPr>
          <w:sz w:val="28"/>
          <w:szCs w:val="28"/>
        </w:rPr>
        <w:t>а</w:t>
      </w:r>
      <w:r w:rsidRPr="008559FB">
        <w:rPr>
          <w:sz w:val="28"/>
          <w:szCs w:val="28"/>
        </w:rPr>
        <w:t>ропроизводителем, ц;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  <w:lang w:val="en-US"/>
        </w:rPr>
        <w:t>C</w:t>
      </w:r>
      <w:r w:rsidRPr="008559FB">
        <w:rPr>
          <w:sz w:val="28"/>
          <w:szCs w:val="28"/>
          <w:vertAlign w:val="subscript"/>
          <w:lang w:val="en-US"/>
        </w:rPr>
        <w:t>t</w:t>
      </w:r>
      <w:r w:rsidRPr="008559FB">
        <w:rPr>
          <w:sz w:val="28"/>
          <w:szCs w:val="28"/>
        </w:rPr>
        <w:t xml:space="preserve"> – издержки сельскохозяйственного товаропроизводителя на пол</w:t>
      </w:r>
      <w:r w:rsidRPr="008559FB">
        <w:rPr>
          <w:sz w:val="28"/>
          <w:szCs w:val="28"/>
        </w:rPr>
        <w:t>у</w:t>
      </w:r>
      <w:r w:rsidRPr="008559FB">
        <w:rPr>
          <w:sz w:val="28"/>
          <w:szCs w:val="28"/>
        </w:rPr>
        <w:t>чение 1ц молока, руб.;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  <w:lang w:val="en-US"/>
        </w:rPr>
        <w:t>P</w:t>
      </w:r>
      <w:r w:rsidRPr="008559FB">
        <w:rPr>
          <w:sz w:val="28"/>
          <w:szCs w:val="28"/>
          <w:vertAlign w:val="subscript"/>
          <w:lang w:val="en-US"/>
        </w:rPr>
        <w:t>t</w:t>
      </w:r>
      <w:r w:rsidRPr="008559FB">
        <w:rPr>
          <w:sz w:val="28"/>
          <w:szCs w:val="28"/>
        </w:rPr>
        <w:t xml:space="preserve"> – отпускная (закупочная) цена молока, реализуемого сельскох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>зяйственным товаропроизводителем молокозаводу, руб./ц;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  <w:lang w:val="en-US"/>
        </w:rPr>
        <w:t>C</w:t>
      </w:r>
      <w:r w:rsidRPr="008559FB">
        <w:rPr>
          <w:sz w:val="28"/>
          <w:szCs w:val="28"/>
          <w:vertAlign w:val="subscript"/>
          <w:lang w:val="en-US"/>
        </w:rPr>
        <w:t>z</w:t>
      </w:r>
      <w:r w:rsidRPr="008559FB">
        <w:rPr>
          <w:sz w:val="28"/>
          <w:szCs w:val="28"/>
        </w:rPr>
        <w:t xml:space="preserve"> – издержки молокозавода на переработку 1ц молока, руб.;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  <w:lang w:val="en-US"/>
        </w:rPr>
        <w:t>P</w:t>
      </w:r>
      <w:r w:rsidRPr="008559FB">
        <w:rPr>
          <w:sz w:val="28"/>
          <w:szCs w:val="28"/>
          <w:vertAlign w:val="subscript"/>
          <w:lang w:val="en-US"/>
        </w:rPr>
        <w:t>z</w:t>
      </w:r>
      <w:r w:rsidRPr="008559FB">
        <w:rPr>
          <w:sz w:val="28"/>
          <w:szCs w:val="28"/>
        </w:rPr>
        <w:t xml:space="preserve"> – отпускная цена завода за единицу его продукции, руб./ц;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  <w:lang w:val="en-US"/>
        </w:rPr>
        <w:t>D</w:t>
      </w:r>
      <w:r w:rsidRPr="008559FB">
        <w:rPr>
          <w:sz w:val="28"/>
          <w:szCs w:val="28"/>
        </w:rPr>
        <w:t>(</w:t>
      </w:r>
      <w:r w:rsidRPr="008559FB">
        <w:rPr>
          <w:sz w:val="28"/>
          <w:szCs w:val="28"/>
          <w:lang w:val="en-US"/>
        </w:rPr>
        <w:t>P</w:t>
      </w:r>
      <w:r w:rsidRPr="008559FB">
        <w:rPr>
          <w:sz w:val="28"/>
          <w:szCs w:val="28"/>
          <w:vertAlign w:val="subscript"/>
          <w:lang w:val="en-US"/>
        </w:rPr>
        <w:t>z</w:t>
      </w:r>
      <w:r w:rsidRPr="008559FB">
        <w:rPr>
          <w:sz w:val="28"/>
          <w:szCs w:val="28"/>
        </w:rPr>
        <w:t xml:space="preserve">) – функция спроса на продукцию завода при цене </w:t>
      </w:r>
      <w:r w:rsidRPr="008559FB">
        <w:rPr>
          <w:sz w:val="28"/>
          <w:szCs w:val="28"/>
          <w:lang w:val="en-US"/>
        </w:rPr>
        <w:t>P</w:t>
      </w:r>
      <w:r w:rsidRPr="008559FB">
        <w:rPr>
          <w:sz w:val="28"/>
          <w:szCs w:val="28"/>
          <w:vertAlign w:val="subscript"/>
          <w:lang w:val="en-US"/>
        </w:rPr>
        <w:t>z</w:t>
      </w:r>
      <w:r w:rsidRPr="008559FB">
        <w:rPr>
          <w:sz w:val="28"/>
          <w:szCs w:val="28"/>
        </w:rPr>
        <w:t>.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За основу примем формулы для вычисления прибыли завода: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spacing w:line="360" w:lineRule="auto"/>
        <w:ind w:firstLine="709"/>
        <w:jc w:val="right"/>
        <w:rPr>
          <w:sz w:val="28"/>
          <w:szCs w:val="28"/>
        </w:rPr>
      </w:pPr>
      <w:r w:rsidRPr="008559FB">
        <w:rPr>
          <w:position w:val="-12"/>
          <w:sz w:val="28"/>
          <w:szCs w:val="28"/>
        </w:rPr>
        <w:object w:dxaOrig="3540" w:dyaOrig="380">
          <v:shape id="_x0000_i1061" type="#_x0000_t75" style="width:177pt;height:18.6pt" o:ole="" fillcolor="window">
            <v:imagedata r:id="rId77" o:title=""/>
          </v:shape>
          <o:OLEObject Type="Embed" ProgID="Equation.3" ShapeID="_x0000_i1061" DrawAspect="Content" ObjectID="_1559894106" r:id="rId78"/>
        </w:objec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</w:t>
      </w:r>
      <w:r>
        <w:rPr>
          <w:sz w:val="28"/>
          <w:szCs w:val="28"/>
        </w:rPr>
        <w:t>7</w:t>
      </w:r>
      <w:r w:rsidRPr="008559FB">
        <w:rPr>
          <w:sz w:val="28"/>
          <w:szCs w:val="28"/>
        </w:rPr>
        <w:t>)</w:t>
      </w:r>
    </w:p>
    <w:p w:rsidR="00945926" w:rsidRPr="008559FB" w:rsidRDefault="00945926" w:rsidP="00266613">
      <w:pPr>
        <w:spacing w:line="360" w:lineRule="auto"/>
        <w:jc w:val="both"/>
        <w:rPr>
          <w:sz w:val="28"/>
          <w:szCs w:val="28"/>
        </w:rPr>
      </w:pPr>
      <w:r w:rsidRPr="008559FB">
        <w:rPr>
          <w:sz w:val="28"/>
          <w:szCs w:val="28"/>
        </w:rPr>
        <w:t xml:space="preserve">где </w:t>
      </w:r>
      <w:r w:rsidRPr="008559FB">
        <w:rPr>
          <w:position w:val="-12"/>
          <w:sz w:val="28"/>
          <w:szCs w:val="28"/>
        </w:rPr>
        <w:object w:dxaOrig="1200" w:dyaOrig="400">
          <v:shape id="_x0000_i1062" type="#_x0000_t75" style="width:60pt;height:20.4pt" o:ole="">
            <v:imagedata r:id="rId79" o:title=""/>
          </v:shape>
          <o:OLEObject Type="Embed" ProgID="Equation.3" ShapeID="_x0000_i1062" DrawAspect="Content" ObjectID="_1559894107" r:id="rId80"/>
        </w:object>
      </w:r>
      <w:r w:rsidRPr="008559FB">
        <w:rPr>
          <w:sz w:val="28"/>
          <w:szCs w:val="28"/>
        </w:rPr>
        <w:t xml:space="preserve"> – выручка молокозавода от реализации готовой продукции, </w:t>
      </w:r>
      <w:r w:rsidRPr="008559FB">
        <w:rPr>
          <w:position w:val="-12"/>
          <w:sz w:val="28"/>
          <w:szCs w:val="28"/>
        </w:rPr>
        <w:object w:dxaOrig="1460" w:dyaOrig="400">
          <v:shape id="_x0000_i1063" type="#_x0000_t75" style="width:71.4pt;height:20.4pt" o:ole="">
            <v:imagedata r:id="rId81" o:title=""/>
          </v:shape>
          <o:OLEObject Type="Embed" ProgID="Equation.3" ShapeID="_x0000_i1063" DrawAspect="Content" ObjectID="_1559894108" r:id="rId82"/>
        </w:object>
      </w:r>
      <w:r w:rsidRPr="008559FB">
        <w:rPr>
          <w:sz w:val="28"/>
          <w:szCs w:val="28"/>
        </w:rPr>
        <w:t xml:space="preserve"> – издержки, понесенные молокозаводом при переработке </w:t>
      </w:r>
      <w:r w:rsidRPr="008559FB">
        <w:rPr>
          <w:position w:val="-12"/>
          <w:sz w:val="28"/>
          <w:szCs w:val="28"/>
        </w:rPr>
        <w:object w:dxaOrig="240" w:dyaOrig="300">
          <v:shape id="_x0000_i1064" type="#_x0000_t75" style="width:12pt;height:15pt" o:ole="">
            <v:imagedata r:id="rId83" o:title=""/>
          </v:shape>
          <o:OLEObject Type="Embed" ProgID="Equation.3" ShapeID="_x0000_i1064" DrawAspect="Content" ObjectID="_1559894109" r:id="rId84"/>
        </w:object>
      </w:r>
      <w:r w:rsidRPr="008559FB">
        <w:rPr>
          <w:sz w:val="28"/>
          <w:szCs w:val="28"/>
        </w:rPr>
        <w:t xml:space="preserve"> ц молока, приобретенного по цене </w:t>
      </w:r>
      <w:r w:rsidRPr="008559FB">
        <w:rPr>
          <w:position w:val="-12"/>
          <w:sz w:val="28"/>
          <w:szCs w:val="28"/>
        </w:rPr>
        <w:object w:dxaOrig="300" w:dyaOrig="400">
          <v:shape id="_x0000_i1065" type="#_x0000_t75" style="width:15pt;height:20.4pt" o:ole="">
            <v:imagedata r:id="rId85" o:title=""/>
          </v:shape>
          <o:OLEObject Type="Embed" ProgID="Equation.3" ShapeID="_x0000_i1065" DrawAspect="Content" ObjectID="_1559894110" r:id="rId86"/>
        </w:object>
      </w:r>
      <w:r w:rsidRPr="008559FB">
        <w:rPr>
          <w:sz w:val="28"/>
          <w:szCs w:val="28"/>
        </w:rPr>
        <w:t xml:space="preserve"> (руб./ц) у сельскохозяйственного тов</w:t>
      </w:r>
      <w:r w:rsidRPr="008559FB">
        <w:rPr>
          <w:sz w:val="28"/>
          <w:szCs w:val="28"/>
        </w:rPr>
        <w:t>а</w:t>
      </w:r>
      <w:r w:rsidRPr="008559FB">
        <w:rPr>
          <w:sz w:val="28"/>
          <w:szCs w:val="28"/>
        </w:rPr>
        <w:t>ропроизводителя; и прибыли сельскохозяйственного товаропроизводителя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spacing w:line="360" w:lineRule="auto"/>
        <w:ind w:firstLine="709"/>
        <w:jc w:val="right"/>
        <w:rPr>
          <w:sz w:val="28"/>
          <w:szCs w:val="28"/>
        </w:rPr>
      </w:pPr>
      <w:r w:rsidRPr="008559FB">
        <w:rPr>
          <w:position w:val="-12"/>
          <w:sz w:val="28"/>
          <w:szCs w:val="28"/>
        </w:rPr>
        <w:object w:dxaOrig="1939" w:dyaOrig="380">
          <v:shape id="_x0000_i1066" type="#_x0000_t75" style="width:96pt;height:18.6pt" o:ole="" fillcolor="window">
            <v:imagedata r:id="rId87" o:title=""/>
          </v:shape>
          <o:OLEObject Type="Embed" ProgID="Equation.3" ShapeID="_x0000_i1066" DrawAspect="Content" ObjectID="_1559894111" r:id="rId88"/>
        </w:object>
      </w:r>
      <w:r w:rsidRPr="008559FB">
        <w:rPr>
          <w:sz w:val="28"/>
          <w:szCs w:val="28"/>
        </w:rPr>
        <w:t>.</w: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</w:t>
      </w:r>
      <w:r>
        <w:rPr>
          <w:sz w:val="28"/>
          <w:szCs w:val="28"/>
        </w:rPr>
        <w:t>8</w:t>
      </w:r>
      <w:r w:rsidRPr="008559FB">
        <w:rPr>
          <w:sz w:val="28"/>
          <w:szCs w:val="28"/>
        </w:rPr>
        <w:t>)</w:t>
      </w:r>
    </w:p>
    <w:p w:rsidR="00945926" w:rsidRPr="008559FB" w:rsidRDefault="00945926" w:rsidP="00266613">
      <w:pPr>
        <w:pStyle w:val="BodyTextIndent"/>
        <w:spacing w:after="0"/>
        <w:ind w:left="0"/>
        <w:jc w:val="both"/>
        <w:rPr>
          <w:sz w:val="28"/>
          <w:szCs w:val="28"/>
        </w:rPr>
      </w:pPr>
      <w:r w:rsidRPr="008559FB">
        <w:rPr>
          <w:sz w:val="28"/>
          <w:szCs w:val="28"/>
        </w:rPr>
        <w:t xml:space="preserve">где </w:t>
      </w:r>
      <w:r w:rsidRPr="008559FB">
        <w:rPr>
          <w:position w:val="-12"/>
          <w:sz w:val="28"/>
          <w:szCs w:val="28"/>
        </w:rPr>
        <w:object w:dxaOrig="440" w:dyaOrig="400">
          <v:shape id="_x0000_i1067" type="#_x0000_t75" style="width:22.2pt;height:20.4pt" o:ole="">
            <v:imagedata r:id="rId89" o:title=""/>
          </v:shape>
          <o:OLEObject Type="Embed" ProgID="Equation.3" ShapeID="_x0000_i1067" DrawAspect="Content" ObjectID="_1559894112" r:id="rId90"/>
        </w:object>
      </w:r>
      <w:r w:rsidRPr="008559FB">
        <w:rPr>
          <w:sz w:val="28"/>
          <w:szCs w:val="28"/>
        </w:rPr>
        <w:t xml:space="preserve"> – выручка сельскохозяйственного товаропроизводителя от реал</w:t>
      </w:r>
      <w:r w:rsidRPr="008559FB">
        <w:rPr>
          <w:sz w:val="28"/>
          <w:szCs w:val="28"/>
        </w:rPr>
        <w:t>и</w:t>
      </w:r>
      <w:r w:rsidRPr="008559FB">
        <w:rPr>
          <w:sz w:val="28"/>
          <w:szCs w:val="28"/>
        </w:rPr>
        <w:t xml:space="preserve">зации </w:t>
      </w:r>
      <w:r w:rsidRPr="008559FB">
        <w:rPr>
          <w:position w:val="-12"/>
          <w:sz w:val="28"/>
          <w:szCs w:val="28"/>
        </w:rPr>
        <w:object w:dxaOrig="240" w:dyaOrig="300">
          <v:shape id="_x0000_i1068" type="#_x0000_t75" style="width:12pt;height:15pt" o:ole="">
            <v:imagedata r:id="rId83" o:title=""/>
          </v:shape>
          <o:OLEObject Type="Embed" ProgID="Equation.3" ShapeID="_x0000_i1068" DrawAspect="Content" ObjectID="_1559894113" r:id="rId91"/>
        </w:object>
      </w:r>
      <w:r w:rsidRPr="008559FB">
        <w:rPr>
          <w:sz w:val="28"/>
          <w:szCs w:val="28"/>
        </w:rPr>
        <w:t xml:space="preserve"> (ц) молока, а </w:t>
      </w:r>
      <w:r w:rsidRPr="008559FB">
        <w:rPr>
          <w:position w:val="-12"/>
          <w:sz w:val="28"/>
          <w:szCs w:val="28"/>
        </w:rPr>
        <w:object w:dxaOrig="499" w:dyaOrig="400">
          <v:shape id="_x0000_i1069" type="#_x0000_t75" style="width:24.6pt;height:20.4pt" o:ole="">
            <v:imagedata r:id="rId92" o:title=""/>
          </v:shape>
          <o:OLEObject Type="Embed" ProgID="Equation.3" ShapeID="_x0000_i1069" DrawAspect="Content" ObjectID="_1559894114" r:id="rId93"/>
        </w:object>
      </w:r>
      <w:r w:rsidRPr="008559FB">
        <w:rPr>
          <w:sz w:val="28"/>
          <w:szCs w:val="28"/>
        </w:rPr>
        <w:t xml:space="preserve"> – издержки сельскохозяйственного товаропр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 xml:space="preserve">изводителя при получении </w:t>
      </w:r>
      <w:r w:rsidRPr="008559FB">
        <w:rPr>
          <w:position w:val="-12"/>
          <w:sz w:val="28"/>
          <w:szCs w:val="28"/>
        </w:rPr>
        <w:object w:dxaOrig="240" w:dyaOrig="300">
          <v:shape id="_x0000_i1070" type="#_x0000_t75" style="width:12pt;height:15pt" o:ole="">
            <v:imagedata r:id="rId83" o:title=""/>
          </v:shape>
          <o:OLEObject Type="Embed" ProgID="Equation.3" ShapeID="_x0000_i1070" DrawAspect="Content" ObjectID="_1559894115" r:id="rId94"/>
        </w:object>
      </w:r>
      <w:r w:rsidRPr="008559FB">
        <w:rPr>
          <w:sz w:val="28"/>
          <w:szCs w:val="28"/>
        </w:rPr>
        <w:t xml:space="preserve"> (ц) молока.</w:t>
      </w:r>
      <w:bookmarkStart w:id="5" w:name="_Toc70151640"/>
    </w:p>
    <w:p w:rsidR="00945926" w:rsidRPr="008559FB" w:rsidRDefault="00945926" w:rsidP="00FE490C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 xml:space="preserve">В первом приближении функцию спроса </w:t>
      </w:r>
      <w:r w:rsidRPr="008559FB">
        <w:rPr>
          <w:position w:val="-12"/>
          <w:sz w:val="28"/>
          <w:szCs w:val="28"/>
        </w:rPr>
        <w:object w:dxaOrig="780" w:dyaOrig="400">
          <v:shape id="_x0000_i1071" type="#_x0000_t75" style="width:39pt;height:20.4pt" o:ole="">
            <v:imagedata r:id="rId95" o:title=""/>
          </v:shape>
          <o:OLEObject Type="Embed" ProgID="Equation.3" ShapeID="_x0000_i1071" DrawAspect="Content" ObjectID="_1559894116" r:id="rId96"/>
        </w:object>
      </w:r>
      <w:r w:rsidRPr="008559FB">
        <w:rPr>
          <w:sz w:val="28"/>
          <w:szCs w:val="28"/>
        </w:rPr>
        <w:t xml:space="preserve"> берем линейно зав</w:t>
      </w:r>
      <w:r w:rsidRPr="008559FB">
        <w:rPr>
          <w:sz w:val="28"/>
          <w:szCs w:val="28"/>
        </w:rPr>
        <w:t>и</w:t>
      </w:r>
      <w:r w:rsidRPr="008559FB">
        <w:rPr>
          <w:sz w:val="28"/>
          <w:szCs w:val="28"/>
        </w:rPr>
        <w:t>сящей от</w:t>
      </w:r>
      <w:r w:rsidRPr="008559FB">
        <w:rPr>
          <w:position w:val="-12"/>
          <w:sz w:val="28"/>
          <w:szCs w:val="28"/>
        </w:rPr>
        <w:object w:dxaOrig="320" w:dyaOrig="400">
          <v:shape id="_x0000_i1072" type="#_x0000_t75" style="width:15.6pt;height:20.4pt" o:ole="">
            <v:imagedata r:id="rId97" o:title=""/>
          </v:shape>
          <o:OLEObject Type="Embed" ProgID="Equation.3" ShapeID="_x0000_i1072" DrawAspect="Content" ObjectID="_1559894117" r:id="rId98"/>
        </w:object>
      </w:r>
      <w:r w:rsidRPr="008559FB">
        <w:rPr>
          <w:sz w:val="28"/>
          <w:szCs w:val="28"/>
        </w:rPr>
        <w:t>:</w:t>
      </w:r>
      <w:bookmarkEnd w:id="5"/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spacing w:line="360" w:lineRule="auto"/>
        <w:ind w:firstLine="709"/>
        <w:jc w:val="right"/>
        <w:rPr>
          <w:sz w:val="28"/>
          <w:szCs w:val="28"/>
        </w:rPr>
      </w:pPr>
      <w:r w:rsidRPr="008559FB">
        <w:rPr>
          <w:position w:val="-12"/>
          <w:sz w:val="28"/>
          <w:szCs w:val="28"/>
        </w:rPr>
        <w:object w:dxaOrig="1860" w:dyaOrig="400">
          <v:shape id="_x0000_i1073" type="#_x0000_t75" style="width:91.2pt;height:20.4pt" o:ole="">
            <v:imagedata r:id="rId99" o:title=""/>
          </v:shape>
          <o:OLEObject Type="Embed" ProgID="Equation.3" ShapeID="_x0000_i1073" DrawAspect="Content" ObjectID="_1559894118" r:id="rId100"/>
        </w:object>
      </w:r>
      <w:r w:rsidRPr="008559FB">
        <w:rPr>
          <w:sz w:val="28"/>
          <w:szCs w:val="28"/>
        </w:rPr>
        <w:t>.</w: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</w:t>
      </w:r>
      <w:r>
        <w:rPr>
          <w:sz w:val="28"/>
          <w:szCs w:val="28"/>
        </w:rPr>
        <w:t>9</w:t>
      </w:r>
      <w:r w:rsidRPr="008559FB">
        <w:rPr>
          <w:sz w:val="28"/>
          <w:szCs w:val="28"/>
        </w:rPr>
        <w:t>)</w:t>
      </w:r>
    </w:p>
    <w:p w:rsidR="00945926" w:rsidRPr="008559FB" w:rsidRDefault="00945926" w:rsidP="00FE490C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Подстановка функции спроса (</w:t>
      </w:r>
      <w:r>
        <w:rPr>
          <w:sz w:val="28"/>
          <w:szCs w:val="28"/>
        </w:rPr>
        <w:t>9</w:t>
      </w:r>
      <w:r w:rsidRPr="008559FB">
        <w:rPr>
          <w:sz w:val="28"/>
          <w:szCs w:val="28"/>
        </w:rPr>
        <w:t>) в формулу (</w:t>
      </w:r>
      <w:r>
        <w:rPr>
          <w:sz w:val="28"/>
          <w:szCs w:val="28"/>
        </w:rPr>
        <w:t>7</w:t>
      </w:r>
      <w:r w:rsidRPr="008559FB">
        <w:rPr>
          <w:sz w:val="28"/>
          <w:szCs w:val="28"/>
        </w:rPr>
        <w:t>) дает прибыль пер</w:t>
      </w:r>
      <w:r w:rsidRPr="008559FB">
        <w:rPr>
          <w:sz w:val="28"/>
          <w:szCs w:val="28"/>
        </w:rPr>
        <w:t>е</w:t>
      </w:r>
      <w:r w:rsidRPr="008559FB">
        <w:rPr>
          <w:sz w:val="28"/>
          <w:szCs w:val="28"/>
        </w:rPr>
        <w:t>рабатывающего предприятия в виде: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spacing w:line="360" w:lineRule="auto"/>
        <w:ind w:firstLine="709"/>
        <w:jc w:val="right"/>
        <w:rPr>
          <w:sz w:val="28"/>
          <w:szCs w:val="28"/>
        </w:rPr>
      </w:pPr>
      <w:r w:rsidRPr="008559FB">
        <w:rPr>
          <w:position w:val="-12"/>
          <w:sz w:val="28"/>
          <w:szCs w:val="28"/>
        </w:rPr>
        <w:object w:dxaOrig="4040" w:dyaOrig="460">
          <v:shape id="_x0000_i1074" type="#_x0000_t75" style="width:198pt;height:23.4pt" o:ole="">
            <v:imagedata r:id="rId101" o:title=""/>
          </v:shape>
          <o:OLEObject Type="Embed" ProgID="Equation.3" ShapeID="_x0000_i1074" DrawAspect="Content" ObjectID="_1559894119" r:id="rId102"/>
        </w:object>
      </w:r>
      <w:r w:rsidRPr="008559FB">
        <w:rPr>
          <w:sz w:val="28"/>
          <w:szCs w:val="28"/>
        </w:rPr>
        <w:t>.</w: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</w:t>
      </w:r>
      <w:r>
        <w:rPr>
          <w:sz w:val="28"/>
          <w:szCs w:val="28"/>
        </w:rPr>
        <w:t>10</w:t>
      </w:r>
      <w:r w:rsidRPr="008559FB">
        <w:rPr>
          <w:sz w:val="28"/>
          <w:szCs w:val="28"/>
        </w:rPr>
        <w:t>)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Запишем формулы для вычисления рентабельности работы молок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 xml:space="preserve">завода </w:t>
      </w:r>
      <w:r w:rsidRPr="008559FB">
        <w:rPr>
          <w:position w:val="-12"/>
          <w:sz w:val="28"/>
          <w:szCs w:val="28"/>
        </w:rPr>
        <w:object w:dxaOrig="400" w:dyaOrig="400">
          <v:shape id="_x0000_i1075" type="#_x0000_t75" style="width:20.4pt;height:20.4pt" o:ole="">
            <v:imagedata r:id="rId103" o:title=""/>
          </v:shape>
          <o:OLEObject Type="Embed" ProgID="Equation.3" ShapeID="_x0000_i1075" DrawAspect="Content" ObjectID="_1559894120" r:id="rId104"/>
        </w:object>
      </w:r>
      <w:r w:rsidRPr="008559FB">
        <w:rPr>
          <w:sz w:val="28"/>
          <w:szCs w:val="28"/>
        </w:rPr>
        <w:t>:</w:t>
      </w:r>
    </w:p>
    <w:p w:rsidR="00945926" w:rsidRPr="008559FB" w:rsidRDefault="00945926" w:rsidP="00FE490C">
      <w:pPr>
        <w:spacing w:line="360" w:lineRule="auto"/>
        <w:ind w:firstLine="709"/>
        <w:jc w:val="right"/>
        <w:rPr>
          <w:sz w:val="28"/>
          <w:szCs w:val="28"/>
        </w:rPr>
      </w:pPr>
      <w:r w:rsidRPr="008559FB">
        <w:rPr>
          <w:position w:val="-36"/>
          <w:sz w:val="28"/>
          <w:szCs w:val="28"/>
        </w:rPr>
        <w:object w:dxaOrig="2200" w:dyaOrig="820">
          <v:shape id="_x0000_i1076" type="#_x0000_t75" style="width:109.2pt;height:40.8pt" o:ole="">
            <v:imagedata r:id="rId105" o:title=""/>
          </v:shape>
          <o:OLEObject Type="Embed" ProgID="Equation.3" ShapeID="_x0000_i1076" DrawAspect="Content" ObjectID="_1559894121" r:id="rId106"/>
        </w:objec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</w:t>
      </w:r>
      <w:r>
        <w:rPr>
          <w:sz w:val="28"/>
          <w:szCs w:val="28"/>
        </w:rPr>
        <w:t>11</w:t>
      </w:r>
      <w:r w:rsidRPr="008559FB">
        <w:rPr>
          <w:sz w:val="28"/>
          <w:szCs w:val="28"/>
        </w:rPr>
        <w:t>)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и рентабельности работы сельскохозяйственного товаропроизвод</w:t>
      </w:r>
      <w:r w:rsidRPr="008559FB">
        <w:rPr>
          <w:sz w:val="28"/>
          <w:szCs w:val="28"/>
        </w:rPr>
        <w:t>и</w:t>
      </w:r>
      <w:r w:rsidRPr="008559FB">
        <w:rPr>
          <w:sz w:val="28"/>
          <w:szCs w:val="28"/>
        </w:rPr>
        <w:t xml:space="preserve">теля </w:t>
      </w:r>
      <w:r w:rsidRPr="008559FB">
        <w:rPr>
          <w:position w:val="-12"/>
          <w:sz w:val="28"/>
          <w:szCs w:val="28"/>
        </w:rPr>
        <w:object w:dxaOrig="380" w:dyaOrig="400">
          <v:shape id="_x0000_i1077" type="#_x0000_t75" style="width:18.6pt;height:20.4pt" o:ole="">
            <v:imagedata r:id="rId107" o:title=""/>
          </v:shape>
          <o:OLEObject Type="Embed" ProgID="Equation.3" ShapeID="_x0000_i1077" DrawAspect="Content" ObjectID="_1559894122" r:id="rId108"/>
        </w:object>
      </w:r>
      <w:r w:rsidRPr="008559FB">
        <w:rPr>
          <w:sz w:val="28"/>
          <w:szCs w:val="28"/>
        </w:rPr>
        <w:t>:</w:t>
      </w:r>
    </w:p>
    <w:p w:rsidR="00945926" w:rsidRPr="008559FB" w:rsidRDefault="00945926" w:rsidP="00FE490C">
      <w:pPr>
        <w:spacing w:line="360" w:lineRule="auto"/>
        <w:ind w:firstLine="709"/>
        <w:jc w:val="right"/>
        <w:rPr>
          <w:sz w:val="28"/>
          <w:szCs w:val="28"/>
        </w:rPr>
      </w:pPr>
      <w:r w:rsidRPr="008559FB">
        <w:rPr>
          <w:position w:val="-36"/>
          <w:sz w:val="28"/>
          <w:szCs w:val="28"/>
        </w:rPr>
        <w:object w:dxaOrig="1219" w:dyaOrig="820">
          <v:shape id="_x0000_i1078" type="#_x0000_t75" style="width:60.6pt;height:40.8pt" o:ole="">
            <v:imagedata r:id="rId109" o:title=""/>
          </v:shape>
          <o:OLEObject Type="Embed" ProgID="Equation.3" ShapeID="_x0000_i1078" DrawAspect="Content" ObjectID="_1559894123" r:id="rId110"/>
        </w:object>
      </w:r>
      <w:r w:rsidRPr="008559FB">
        <w:rPr>
          <w:sz w:val="28"/>
          <w:szCs w:val="28"/>
        </w:rPr>
        <w:t>.</w: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</w:t>
      </w:r>
      <w:r>
        <w:rPr>
          <w:sz w:val="28"/>
          <w:szCs w:val="28"/>
        </w:rPr>
        <w:t>12</w:t>
      </w:r>
      <w:r w:rsidRPr="008559FB">
        <w:rPr>
          <w:sz w:val="28"/>
          <w:szCs w:val="28"/>
        </w:rPr>
        <w:t>)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Очевидно, что при успешной работе сельскохозяйственного товар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 xml:space="preserve">производителя и молокозавода величины </w:t>
      </w:r>
      <w:r w:rsidRPr="008559FB">
        <w:rPr>
          <w:position w:val="-12"/>
          <w:sz w:val="28"/>
          <w:szCs w:val="28"/>
        </w:rPr>
        <w:object w:dxaOrig="380" w:dyaOrig="380">
          <v:shape id="_x0000_i1079" type="#_x0000_t75" style="width:18.6pt;height:18.6pt" o:ole="" fillcolor="window">
            <v:imagedata r:id="rId111" o:title=""/>
          </v:shape>
          <o:OLEObject Type="Embed" ProgID="Equation.3" ShapeID="_x0000_i1079" DrawAspect="Content" ObjectID="_1559894124" r:id="rId112"/>
        </w:object>
      </w:r>
      <w:r w:rsidRPr="008559FB">
        <w:rPr>
          <w:sz w:val="28"/>
          <w:szCs w:val="28"/>
        </w:rPr>
        <w:t xml:space="preserve"> и </w:t>
      </w:r>
      <w:r w:rsidRPr="008559FB">
        <w:rPr>
          <w:position w:val="-12"/>
          <w:sz w:val="28"/>
          <w:szCs w:val="28"/>
        </w:rPr>
        <w:object w:dxaOrig="360" w:dyaOrig="380">
          <v:shape id="_x0000_i1080" type="#_x0000_t75" style="width:18pt;height:18.6pt" o:ole="" fillcolor="window">
            <v:imagedata r:id="rId113" o:title=""/>
          </v:shape>
          <o:OLEObject Type="Embed" ProgID="Equation.3" ShapeID="_x0000_i1080" DrawAspect="Content" ObjectID="_1559894125" r:id="rId114"/>
        </w:object>
      </w:r>
      <w:r w:rsidRPr="008559FB">
        <w:rPr>
          <w:sz w:val="28"/>
          <w:szCs w:val="28"/>
        </w:rPr>
        <w:t xml:space="preserve"> являются положител</w:t>
      </w:r>
      <w:r w:rsidRPr="008559FB">
        <w:rPr>
          <w:sz w:val="28"/>
          <w:szCs w:val="28"/>
        </w:rPr>
        <w:t>ь</w:t>
      </w:r>
      <w:r w:rsidRPr="008559FB">
        <w:rPr>
          <w:sz w:val="28"/>
          <w:szCs w:val="28"/>
        </w:rPr>
        <w:t>ными. Одним из критериев эффективного партнерства сельскохозяйстве</w:t>
      </w:r>
      <w:r w:rsidRPr="008559FB">
        <w:rPr>
          <w:sz w:val="28"/>
          <w:szCs w:val="28"/>
        </w:rPr>
        <w:t>н</w:t>
      </w:r>
      <w:r w:rsidRPr="008559FB">
        <w:rPr>
          <w:sz w:val="28"/>
          <w:szCs w:val="28"/>
        </w:rPr>
        <w:t>ных товаропроизводителей и молокозавода может быть согласованное с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>отношение между рентабельностью их работы. В соответствии со сложи</w:t>
      </w:r>
      <w:r w:rsidRPr="008559FB">
        <w:rPr>
          <w:sz w:val="28"/>
          <w:szCs w:val="28"/>
        </w:rPr>
        <w:t>в</w:t>
      </w:r>
      <w:r w:rsidRPr="008559FB">
        <w:rPr>
          <w:sz w:val="28"/>
          <w:szCs w:val="28"/>
        </w:rPr>
        <w:t>шимися в настоящее время условиями функционирования сельскохозяйс</w:t>
      </w:r>
      <w:r w:rsidRPr="008559FB">
        <w:rPr>
          <w:sz w:val="28"/>
          <w:szCs w:val="28"/>
        </w:rPr>
        <w:t>т</w:t>
      </w:r>
      <w:r w:rsidRPr="008559FB">
        <w:rPr>
          <w:sz w:val="28"/>
          <w:szCs w:val="28"/>
        </w:rPr>
        <w:t>венных товаропроизводителей и заводов-переработчиков, первые могут предложить молокозаводу такое сотрудничество, при котором их рент</w:t>
      </w:r>
      <w:r w:rsidRPr="008559FB">
        <w:rPr>
          <w:sz w:val="28"/>
          <w:szCs w:val="28"/>
        </w:rPr>
        <w:t>а</w:t>
      </w:r>
      <w:r w:rsidRPr="008559FB">
        <w:rPr>
          <w:sz w:val="28"/>
          <w:szCs w:val="28"/>
        </w:rPr>
        <w:t>бельность сельскохозяйственного составляет от рентабельности завода с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>гласованную обеими сторонами определенную часть. Математически этот критерий задается уравнением: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spacing w:line="360" w:lineRule="auto"/>
        <w:ind w:firstLine="709"/>
        <w:jc w:val="right"/>
        <w:rPr>
          <w:sz w:val="28"/>
          <w:szCs w:val="28"/>
        </w:rPr>
      </w:pPr>
      <w:r w:rsidRPr="008559FB">
        <w:rPr>
          <w:position w:val="-12"/>
          <w:sz w:val="28"/>
          <w:szCs w:val="28"/>
        </w:rPr>
        <w:object w:dxaOrig="1240" w:dyaOrig="400">
          <v:shape id="_x0000_i1081" type="#_x0000_t75" style="width:61.2pt;height:20.4pt" o:ole="">
            <v:imagedata r:id="rId115" o:title=""/>
          </v:shape>
          <o:OLEObject Type="Embed" ProgID="Equation.3" ShapeID="_x0000_i1081" DrawAspect="Content" ObjectID="_1559894126" r:id="rId116"/>
        </w:object>
      </w:r>
      <w:r w:rsidRPr="008559FB">
        <w:rPr>
          <w:sz w:val="28"/>
          <w:szCs w:val="28"/>
        </w:rPr>
        <w:t>.</w: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</w:t>
      </w:r>
      <w:r>
        <w:rPr>
          <w:sz w:val="28"/>
          <w:szCs w:val="28"/>
        </w:rPr>
        <w:t>13</w:t>
      </w:r>
      <w:r w:rsidRPr="008559FB">
        <w:rPr>
          <w:sz w:val="28"/>
          <w:szCs w:val="28"/>
        </w:rPr>
        <w:t>)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Отсюда следует, что рентабельность сельскохозяйственного товар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>производителя составляет определенную часть рентабельности завода, з</w:t>
      </w:r>
      <w:r w:rsidRPr="008559FB">
        <w:rPr>
          <w:sz w:val="28"/>
          <w:szCs w:val="28"/>
        </w:rPr>
        <w:t>а</w:t>
      </w:r>
      <w:r w:rsidRPr="008559FB">
        <w:rPr>
          <w:sz w:val="28"/>
          <w:szCs w:val="28"/>
        </w:rPr>
        <w:t xml:space="preserve">данную коэффициентом </w:t>
      </w:r>
      <w:r w:rsidRPr="008559FB">
        <w:rPr>
          <w:position w:val="-6"/>
          <w:sz w:val="28"/>
          <w:szCs w:val="28"/>
        </w:rPr>
        <w:object w:dxaOrig="260" w:dyaOrig="240">
          <v:shape id="_x0000_i1082" type="#_x0000_t75" style="width:12.6pt;height:12pt" o:ole="" fillcolor="window">
            <v:imagedata r:id="rId117" o:title=""/>
          </v:shape>
          <o:OLEObject Type="Embed" ProgID="Equation.3" ShapeID="_x0000_i1082" DrawAspect="Content" ObjectID="_1559894127" r:id="rId118"/>
        </w:object>
      </w:r>
      <w:r w:rsidRPr="008559FB">
        <w:rPr>
          <w:sz w:val="28"/>
          <w:szCs w:val="28"/>
        </w:rPr>
        <w:t xml:space="preserve">. В сложившихся условиях можно считать, что </w:t>
      </w:r>
      <w:r w:rsidRPr="008559FB">
        <w:rPr>
          <w:position w:val="-6"/>
          <w:sz w:val="28"/>
          <w:szCs w:val="28"/>
        </w:rPr>
        <w:object w:dxaOrig="1040" w:dyaOrig="300">
          <v:shape id="_x0000_i1083" type="#_x0000_t75" style="width:51.6pt;height:15pt" o:ole="" fillcolor="window">
            <v:imagedata r:id="rId119" o:title=""/>
          </v:shape>
          <o:OLEObject Type="Embed" ProgID="Equation.3" ShapeID="_x0000_i1083" DrawAspect="Content" ObjectID="_1559894128" r:id="rId120"/>
        </w:object>
      </w:r>
      <w:r w:rsidRPr="008559FB">
        <w:rPr>
          <w:sz w:val="28"/>
          <w:szCs w:val="28"/>
        </w:rPr>
        <w:t xml:space="preserve">. При </w:t>
      </w:r>
      <w:r w:rsidRPr="008559FB">
        <w:rPr>
          <w:position w:val="-6"/>
          <w:sz w:val="28"/>
          <w:szCs w:val="28"/>
        </w:rPr>
        <w:object w:dxaOrig="620" w:dyaOrig="300">
          <v:shape id="_x0000_i1084" type="#_x0000_t75" style="width:30.6pt;height:15pt" o:ole="" fillcolor="window">
            <v:imagedata r:id="rId121" o:title=""/>
          </v:shape>
          <o:OLEObject Type="Embed" ProgID="Equation.3" ShapeID="_x0000_i1084" DrawAspect="Content" ObjectID="_1559894129" r:id="rId122"/>
        </w:object>
      </w:r>
      <w:r w:rsidRPr="008559FB">
        <w:rPr>
          <w:sz w:val="28"/>
          <w:szCs w:val="28"/>
        </w:rPr>
        <w:t xml:space="preserve"> рентабельности сельскохозяйственного товаропрои</w:t>
      </w:r>
      <w:r w:rsidRPr="008559FB">
        <w:rPr>
          <w:sz w:val="28"/>
          <w:szCs w:val="28"/>
        </w:rPr>
        <w:t>з</w:t>
      </w:r>
      <w:r w:rsidRPr="008559FB">
        <w:rPr>
          <w:sz w:val="28"/>
          <w:szCs w:val="28"/>
        </w:rPr>
        <w:t xml:space="preserve">водителя и перерабатывающего предприятия равны, т. е. </w:t>
      </w:r>
      <w:r w:rsidRPr="008559FB">
        <w:rPr>
          <w:position w:val="-12"/>
          <w:sz w:val="28"/>
          <w:szCs w:val="28"/>
        </w:rPr>
        <w:object w:dxaOrig="980" w:dyaOrig="380">
          <v:shape id="_x0000_i1085" type="#_x0000_t75" style="width:48.6pt;height:18.6pt" o:ole="" fillcolor="window">
            <v:imagedata r:id="rId123" o:title=""/>
          </v:shape>
          <o:OLEObject Type="Embed" ProgID="Equation.3" ShapeID="_x0000_i1085" DrawAspect="Content" ObjectID="_1559894130" r:id="rId124"/>
        </w:object>
      </w:r>
      <w:r w:rsidRPr="008559FB">
        <w:rPr>
          <w:sz w:val="28"/>
          <w:szCs w:val="28"/>
        </w:rPr>
        <w:t>.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 xml:space="preserve">Положим, что рентабельность </w:t>
      </w:r>
      <w:r w:rsidRPr="008559FB">
        <w:rPr>
          <w:sz w:val="28"/>
          <w:szCs w:val="28"/>
          <w:lang w:val="en-US"/>
        </w:rPr>
        <w:t>R</w:t>
      </w:r>
      <w:r w:rsidRPr="008559FB">
        <w:rPr>
          <w:sz w:val="28"/>
          <w:szCs w:val="28"/>
          <w:vertAlign w:val="subscript"/>
          <w:lang w:val="en-US"/>
        </w:rPr>
        <w:t>t</w:t>
      </w:r>
      <w:r w:rsidRPr="008559FB">
        <w:rPr>
          <w:sz w:val="28"/>
          <w:szCs w:val="28"/>
        </w:rPr>
        <w:t>, запланированная сельскохозяйс</w:t>
      </w:r>
      <w:r w:rsidRPr="008559FB">
        <w:rPr>
          <w:sz w:val="28"/>
          <w:szCs w:val="28"/>
        </w:rPr>
        <w:t>т</w:t>
      </w:r>
      <w:r w:rsidRPr="008559FB">
        <w:rPr>
          <w:sz w:val="28"/>
          <w:szCs w:val="28"/>
        </w:rPr>
        <w:t xml:space="preserve">венным товаропроизводителем, будет равна </w:t>
      </w:r>
      <w:r w:rsidRPr="008559FB">
        <w:rPr>
          <w:position w:val="-12"/>
          <w:sz w:val="28"/>
          <w:szCs w:val="28"/>
        </w:rPr>
        <w:object w:dxaOrig="220" w:dyaOrig="380">
          <v:shape id="_x0000_i1086" type="#_x0000_t75" style="width:10.2pt;height:18.6pt" o:ole="">
            <v:imagedata r:id="rId125" o:title=""/>
          </v:shape>
          <o:OLEObject Type="Embed" ProgID="Equation.3" ShapeID="_x0000_i1086" DrawAspect="Content" ObjectID="_1559894131" r:id="rId126"/>
        </w:object>
      </w:r>
      <w:r w:rsidRPr="008559FB">
        <w:rPr>
          <w:sz w:val="28"/>
          <w:szCs w:val="28"/>
        </w:rPr>
        <w:t xml:space="preserve">, где </w:t>
      </w:r>
      <w:r w:rsidRPr="008559FB">
        <w:rPr>
          <w:position w:val="-10"/>
          <w:sz w:val="28"/>
          <w:szCs w:val="28"/>
        </w:rPr>
        <w:object w:dxaOrig="999" w:dyaOrig="340">
          <v:shape id="_x0000_i1087" type="#_x0000_t75" style="width:49.2pt;height:16.8pt" o:ole="" fillcolor="window">
            <v:imagedata r:id="rId127" o:title=""/>
          </v:shape>
          <o:OLEObject Type="Embed" ProgID="Equation.3" ShapeID="_x0000_i1087" DrawAspect="Content" ObjectID="_1559894132" r:id="rId128"/>
        </w:object>
      </w:r>
      <w:r w:rsidRPr="008559FB">
        <w:rPr>
          <w:sz w:val="28"/>
          <w:szCs w:val="28"/>
        </w:rPr>
        <w:t>, что обеспеч</w:t>
      </w:r>
      <w:r w:rsidRPr="008559FB">
        <w:rPr>
          <w:sz w:val="28"/>
          <w:szCs w:val="28"/>
        </w:rPr>
        <w:t>и</w:t>
      </w:r>
      <w:r w:rsidRPr="008559FB">
        <w:rPr>
          <w:sz w:val="28"/>
          <w:szCs w:val="28"/>
        </w:rPr>
        <w:t xml:space="preserve">вается при закупочной цене </w:t>
      </w:r>
      <w:r w:rsidRPr="008559FB">
        <w:rPr>
          <w:position w:val="-12"/>
          <w:sz w:val="28"/>
          <w:szCs w:val="28"/>
        </w:rPr>
        <w:object w:dxaOrig="1540" w:dyaOrig="380">
          <v:shape id="_x0000_i1088" type="#_x0000_t75" style="width:76.2pt;height:18.6pt" o:ole="" fillcolor="window">
            <v:imagedata r:id="rId129" o:title=""/>
          </v:shape>
          <o:OLEObject Type="Embed" ProgID="Equation.3" ShapeID="_x0000_i1088" DrawAspect="Content" ObjectID="_1559894133" r:id="rId130"/>
        </w:object>
      </w:r>
      <w:r w:rsidRPr="008559FB">
        <w:rPr>
          <w:sz w:val="28"/>
          <w:szCs w:val="28"/>
        </w:rPr>
        <w:t>.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Условие согласования рентабельностей сельскохозяйственного тов</w:t>
      </w:r>
      <w:r w:rsidRPr="008559FB">
        <w:rPr>
          <w:sz w:val="28"/>
          <w:szCs w:val="28"/>
        </w:rPr>
        <w:t>а</w:t>
      </w:r>
      <w:r w:rsidRPr="008559FB">
        <w:rPr>
          <w:sz w:val="28"/>
          <w:szCs w:val="28"/>
        </w:rPr>
        <w:t>ропроизводителя и перерабатывающего предприятия (</w:t>
      </w:r>
      <w:r>
        <w:rPr>
          <w:sz w:val="28"/>
          <w:szCs w:val="28"/>
        </w:rPr>
        <w:t>13</w:t>
      </w:r>
      <w:r w:rsidRPr="008559FB">
        <w:rPr>
          <w:sz w:val="28"/>
          <w:szCs w:val="28"/>
        </w:rPr>
        <w:t>) в развернутой записи примет вид: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spacing w:line="360" w:lineRule="auto"/>
        <w:ind w:firstLine="709"/>
        <w:jc w:val="right"/>
        <w:rPr>
          <w:sz w:val="28"/>
          <w:szCs w:val="28"/>
        </w:rPr>
      </w:pPr>
      <w:r w:rsidRPr="008559FB">
        <w:rPr>
          <w:position w:val="-36"/>
          <w:sz w:val="28"/>
          <w:szCs w:val="28"/>
        </w:rPr>
        <w:object w:dxaOrig="2700" w:dyaOrig="820">
          <v:shape id="_x0000_i1089" type="#_x0000_t75" style="width:135pt;height:40.8pt" o:ole="">
            <v:imagedata r:id="rId131" o:title=""/>
          </v:shape>
          <o:OLEObject Type="Embed" ProgID="Equation.3" ShapeID="_x0000_i1089" DrawAspect="Content" ObjectID="_1559894134" r:id="rId132"/>
        </w:object>
      </w:r>
      <w:r w:rsidRPr="008559FB">
        <w:rPr>
          <w:sz w:val="28"/>
          <w:szCs w:val="28"/>
        </w:rPr>
        <w:t>.</w: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</w:t>
      </w:r>
      <w:r>
        <w:rPr>
          <w:sz w:val="28"/>
          <w:szCs w:val="28"/>
        </w:rPr>
        <w:t>14</w:t>
      </w:r>
      <w:r w:rsidRPr="008559FB">
        <w:rPr>
          <w:sz w:val="28"/>
          <w:szCs w:val="28"/>
        </w:rPr>
        <w:t>)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Подставляя в выражение (</w:t>
      </w:r>
      <w:r>
        <w:rPr>
          <w:sz w:val="28"/>
          <w:szCs w:val="28"/>
        </w:rPr>
        <w:t>14</w:t>
      </w:r>
      <w:r w:rsidRPr="008559FB">
        <w:rPr>
          <w:sz w:val="28"/>
          <w:szCs w:val="28"/>
        </w:rPr>
        <w:t xml:space="preserve">) значение </w:t>
      </w:r>
      <w:r w:rsidRPr="008559FB">
        <w:rPr>
          <w:position w:val="-12"/>
          <w:sz w:val="28"/>
          <w:szCs w:val="28"/>
        </w:rPr>
        <w:object w:dxaOrig="380" w:dyaOrig="380">
          <v:shape id="_x0000_i1090" type="#_x0000_t75" style="width:18.6pt;height:18.6pt" o:ole="" fillcolor="window">
            <v:imagedata r:id="rId133" o:title=""/>
          </v:shape>
          <o:OLEObject Type="Embed" ProgID="Equation.3" ShapeID="_x0000_i1090" DrawAspect="Content" ObjectID="_1559894135" r:id="rId134"/>
        </w:object>
      </w:r>
      <w:r w:rsidRPr="008559FB">
        <w:rPr>
          <w:sz w:val="28"/>
          <w:szCs w:val="28"/>
        </w:rPr>
        <w:t xml:space="preserve"> и учитывая, что </w:t>
      </w:r>
      <w:r w:rsidRPr="008559FB">
        <w:rPr>
          <w:position w:val="-34"/>
          <w:sz w:val="28"/>
          <w:szCs w:val="28"/>
        </w:rPr>
        <w:object w:dxaOrig="1180" w:dyaOrig="800">
          <v:shape id="_x0000_i1091" type="#_x0000_t75" style="width:58.2pt;height:39.6pt" o:ole="" fillcolor="window">
            <v:imagedata r:id="rId135" o:title=""/>
          </v:shape>
          <o:OLEObject Type="Embed" ProgID="Equation.3" ShapeID="_x0000_i1091" DrawAspect="Content" ObjectID="_1559894136" r:id="rId136"/>
        </w:object>
      </w:r>
      <w:r w:rsidRPr="008559FB">
        <w:rPr>
          <w:sz w:val="28"/>
          <w:szCs w:val="28"/>
        </w:rPr>
        <w:t>, приходим к уравнению вида: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spacing w:line="360" w:lineRule="auto"/>
        <w:ind w:firstLine="709"/>
        <w:jc w:val="right"/>
        <w:rPr>
          <w:sz w:val="28"/>
          <w:szCs w:val="28"/>
        </w:rPr>
      </w:pPr>
      <w:r w:rsidRPr="008559FB">
        <w:rPr>
          <w:position w:val="-36"/>
          <w:sz w:val="28"/>
          <w:szCs w:val="28"/>
        </w:rPr>
        <w:object w:dxaOrig="4280" w:dyaOrig="880">
          <v:shape id="_x0000_i1092" type="#_x0000_t75" style="width:211.8pt;height:43.8pt" o:ole="">
            <v:imagedata r:id="rId137" o:title=""/>
          </v:shape>
          <o:OLEObject Type="Embed" ProgID="Equation.3" ShapeID="_x0000_i1092" DrawAspect="Content" ObjectID="_1559894137" r:id="rId138"/>
        </w:object>
      </w:r>
      <w:r w:rsidRPr="008559FB">
        <w:rPr>
          <w:sz w:val="28"/>
          <w:szCs w:val="28"/>
        </w:rPr>
        <w:t>.</w: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</w:t>
      </w:r>
      <w:r>
        <w:rPr>
          <w:sz w:val="28"/>
          <w:szCs w:val="28"/>
        </w:rPr>
        <w:t>15</w:t>
      </w:r>
      <w:r w:rsidRPr="008559FB">
        <w:rPr>
          <w:sz w:val="28"/>
          <w:szCs w:val="28"/>
        </w:rPr>
        <w:t>)</w:t>
      </w:r>
    </w:p>
    <w:p w:rsidR="00945926" w:rsidRPr="008559FB" w:rsidRDefault="00945926" w:rsidP="00FE490C">
      <w:pPr>
        <w:pStyle w:val="Heading1"/>
        <w:spacing w:line="360" w:lineRule="auto"/>
        <w:ind w:left="0" w:firstLine="709"/>
        <w:jc w:val="both"/>
        <w:rPr>
          <w:b w:val="0"/>
          <w:szCs w:val="28"/>
        </w:rPr>
      </w:pPr>
      <w:bookmarkStart w:id="6" w:name="_Toc70151641"/>
      <w:bookmarkStart w:id="7" w:name="_Toc70420638"/>
      <w:bookmarkStart w:id="8" w:name="_Toc70420810"/>
      <w:bookmarkStart w:id="9" w:name="_Toc70421097"/>
      <w:r w:rsidRPr="008559FB">
        <w:rPr>
          <w:b w:val="0"/>
          <w:szCs w:val="28"/>
        </w:rPr>
        <w:t>С помощью подстановки в (</w:t>
      </w:r>
      <w:r>
        <w:rPr>
          <w:b w:val="0"/>
          <w:szCs w:val="28"/>
        </w:rPr>
        <w:t>15</w:t>
      </w:r>
      <w:r w:rsidRPr="008559FB">
        <w:rPr>
          <w:b w:val="0"/>
          <w:szCs w:val="28"/>
        </w:rPr>
        <w:t xml:space="preserve">) значения </w:t>
      </w:r>
      <w:r w:rsidRPr="008559FB">
        <w:rPr>
          <w:b w:val="0"/>
          <w:position w:val="-12"/>
          <w:szCs w:val="28"/>
        </w:rPr>
        <w:object w:dxaOrig="1760" w:dyaOrig="380">
          <v:shape id="_x0000_i1093" type="#_x0000_t75" style="width:86.4pt;height:18.6pt" o:ole="" fillcolor="window">
            <v:imagedata r:id="rId139" o:title=""/>
          </v:shape>
          <o:OLEObject Type="Embed" ProgID="Equation.3" ShapeID="_x0000_i1093" DrawAspect="Content" ObjectID="_1559894138" r:id="rId140"/>
        </w:object>
      </w:r>
      <w:r w:rsidRPr="008559FB">
        <w:rPr>
          <w:b w:val="0"/>
          <w:szCs w:val="28"/>
        </w:rPr>
        <w:t xml:space="preserve"> получим квадратное уравнение относительно цены реализации продукции завода </w:t>
      </w:r>
      <w:r w:rsidRPr="008559FB">
        <w:rPr>
          <w:b w:val="0"/>
          <w:position w:val="-12"/>
          <w:szCs w:val="28"/>
        </w:rPr>
        <w:object w:dxaOrig="300" w:dyaOrig="380">
          <v:shape id="_x0000_i1094" type="#_x0000_t75" style="width:15pt;height:18.6pt" o:ole="" fillcolor="window">
            <v:imagedata r:id="rId17" o:title=""/>
          </v:shape>
          <o:OLEObject Type="Embed" ProgID="Equation.3" ShapeID="_x0000_i1094" DrawAspect="Content" ObjectID="_1559894139" r:id="rId141"/>
        </w:object>
      </w:r>
      <w:r w:rsidRPr="008559FB">
        <w:rPr>
          <w:b w:val="0"/>
          <w:szCs w:val="28"/>
        </w:rPr>
        <w:t>:</w:t>
      </w:r>
      <w:bookmarkEnd w:id="6"/>
      <w:bookmarkEnd w:id="7"/>
      <w:bookmarkEnd w:id="8"/>
      <w:bookmarkEnd w:id="9"/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spacing w:line="360" w:lineRule="auto"/>
        <w:ind w:firstLine="709"/>
        <w:jc w:val="right"/>
        <w:rPr>
          <w:sz w:val="28"/>
          <w:szCs w:val="28"/>
        </w:rPr>
      </w:pPr>
      <w:r w:rsidRPr="008559FB">
        <w:rPr>
          <w:position w:val="-28"/>
          <w:sz w:val="28"/>
          <w:szCs w:val="28"/>
        </w:rPr>
        <w:object w:dxaOrig="5800" w:dyaOrig="740">
          <v:shape id="_x0000_i1095" type="#_x0000_t75" style="width:287.4pt;height:36pt" o:ole="" fillcolor="window">
            <v:imagedata r:id="rId142" o:title=""/>
          </v:shape>
          <o:OLEObject Type="Embed" ProgID="Equation.3" ShapeID="_x0000_i1095" DrawAspect="Content" ObjectID="_1559894140" r:id="rId143"/>
        </w:object>
      </w:r>
      <w:r w:rsidRPr="008559FB">
        <w:rPr>
          <w:sz w:val="28"/>
          <w:szCs w:val="28"/>
        </w:rPr>
        <w:t>.</w: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</w:t>
      </w:r>
      <w:r>
        <w:rPr>
          <w:sz w:val="28"/>
          <w:szCs w:val="28"/>
        </w:rPr>
        <w:t>16</w:t>
      </w:r>
      <w:r w:rsidRPr="008559FB">
        <w:rPr>
          <w:sz w:val="28"/>
          <w:szCs w:val="28"/>
        </w:rPr>
        <w:t>)</w:t>
      </w:r>
    </w:p>
    <w:p w:rsidR="00945926" w:rsidRPr="008559FB" w:rsidRDefault="00945926" w:rsidP="00FE490C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Дискриминант квадратного уравнения (</w:t>
      </w:r>
      <w:r>
        <w:rPr>
          <w:sz w:val="28"/>
          <w:szCs w:val="28"/>
        </w:rPr>
        <w:t>16</w:t>
      </w:r>
      <w:r w:rsidRPr="008559FB">
        <w:rPr>
          <w:sz w:val="28"/>
          <w:szCs w:val="28"/>
        </w:rPr>
        <w:t>) вычисляется по формуле: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spacing w:line="360" w:lineRule="auto"/>
        <w:ind w:firstLine="709"/>
        <w:jc w:val="right"/>
        <w:rPr>
          <w:sz w:val="28"/>
          <w:szCs w:val="28"/>
        </w:rPr>
      </w:pPr>
      <w:r w:rsidRPr="008559FB">
        <w:rPr>
          <w:position w:val="-28"/>
          <w:sz w:val="28"/>
          <w:szCs w:val="28"/>
        </w:rPr>
        <w:object w:dxaOrig="5300" w:dyaOrig="740">
          <v:shape id="_x0000_i1096" type="#_x0000_t75" style="width:265.2pt;height:36pt" o:ole="" fillcolor="window">
            <v:imagedata r:id="rId144" o:title=""/>
          </v:shape>
          <o:OLEObject Type="Embed" ProgID="Equation.3" ShapeID="_x0000_i1096" DrawAspect="Content" ObjectID="_1559894141" r:id="rId145"/>
        </w:object>
      </w:r>
      <w:r w:rsidRPr="008559FB">
        <w:rPr>
          <w:sz w:val="28"/>
          <w:szCs w:val="28"/>
        </w:rPr>
        <w:t>,</w: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</w:t>
      </w:r>
      <w:r>
        <w:rPr>
          <w:sz w:val="28"/>
          <w:szCs w:val="28"/>
        </w:rPr>
        <w:t>17</w:t>
      </w:r>
      <w:r w:rsidRPr="008559FB">
        <w:rPr>
          <w:sz w:val="28"/>
          <w:szCs w:val="28"/>
        </w:rPr>
        <w:t>)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отсюда корни уравнения (</w:t>
      </w:r>
      <w:r>
        <w:rPr>
          <w:sz w:val="28"/>
          <w:szCs w:val="28"/>
        </w:rPr>
        <w:t>16</w:t>
      </w:r>
      <w:r w:rsidRPr="008559FB">
        <w:rPr>
          <w:sz w:val="28"/>
          <w:szCs w:val="28"/>
        </w:rPr>
        <w:t>) имеют вид: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spacing w:line="360" w:lineRule="auto"/>
        <w:ind w:firstLine="709"/>
        <w:jc w:val="right"/>
        <w:rPr>
          <w:sz w:val="28"/>
          <w:szCs w:val="28"/>
        </w:rPr>
      </w:pPr>
      <w:r w:rsidRPr="008559FB">
        <w:rPr>
          <w:position w:val="-36"/>
          <w:sz w:val="28"/>
          <w:szCs w:val="28"/>
        </w:rPr>
        <w:object w:dxaOrig="6280" w:dyaOrig="1260">
          <v:shape id="_x0000_i1097" type="#_x0000_t75" style="width:310.8pt;height:63pt" o:ole="" fillcolor="window">
            <v:imagedata r:id="rId146" o:title=""/>
          </v:shape>
          <o:OLEObject Type="Embed" ProgID="Equation.3" ShapeID="_x0000_i1097" DrawAspect="Content" ObjectID="_1559894142" r:id="rId147"/>
        </w:object>
      </w:r>
      <w:r w:rsidRPr="008559FB">
        <w:rPr>
          <w:sz w:val="28"/>
          <w:szCs w:val="28"/>
        </w:rPr>
        <w:t>,</w: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</w:t>
      </w:r>
      <w:r>
        <w:rPr>
          <w:sz w:val="28"/>
          <w:szCs w:val="28"/>
        </w:rPr>
        <w:t>18</w:t>
      </w:r>
      <w:r w:rsidRPr="008559FB">
        <w:rPr>
          <w:sz w:val="28"/>
          <w:szCs w:val="28"/>
        </w:rPr>
        <w:t>)</w:t>
      </w:r>
    </w:p>
    <w:p w:rsidR="00945926" w:rsidRPr="008559FB" w:rsidRDefault="00945926" w:rsidP="00FE490C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Если дискриминант неотрицательный, т.е.: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spacing w:line="360" w:lineRule="auto"/>
        <w:ind w:firstLine="709"/>
        <w:jc w:val="right"/>
        <w:rPr>
          <w:sz w:val="28"/>
          <w:szCs w:val="28"/>
        </w:rPr>
      </w:pPr>
      <w:r w:rsidRPr="008559FB">
        <w:rPr>
          <w:position w:val="-28"/>
          <w:sz w:val="28"/>
          <w:szCs w:val="28"/>
        </w:rPr>
        <w:object w:dxaOrig="5220" w:dyaOrig="740">
          <v:shape id="_x0000_i1098" type="#_x0000_t75" style="width:261pt;height:36pt" o:ole="" fillcolor="window">
            <v:imagedata r:id="rId148" o:title=""/>
          </v:shape>
          <o:OLEObject Type="Embed" ProgID="Equation.3" ShapeID="_x0000_i1098" DrawAspect="Content" ObjectID="_1559894143" r:id="rId149"/>
        </w:object>
      </w:r>
      <w:r w:rsidRPr="008559FB">
        <w:rPr>
          <w:sz w:val="28"/>
          <w:szCs w:val="28"/>
        </w:rPr>
        <w:t>,</w: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</w:t>
      </w:r>
      <w:r>
        <w:rPr>
          <w:sz w:val="28"/>
          <w:szCs w:val="28"/>
        </w:rPr>
        <w:t>19</w:t>
      </w:r>
      <w:r w:rsidRPr="008559FB">
        <w:rPr>
          <w:sz w:val="28"/>
          <w:szCs w:val="28"/>
        </w:rPr>
        <w:t>)</w:t>
      </w:r>
    </w:p>
    <w:p w:rsidR="00945926" w:rsidRPr="008559FB" w:rsidRDefault="00945926" w:rsidP="00FE490C">
      <w:pPr>
        <w:pStyle w:val="BodyText"/>
        <w:spacing w:after="0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то корни (</w:t>
      </w:r>
      <w:r>
        <w:rPr>
          <w:sz w:val="28"/>
          <w:szCs w:val="28"/>
        </w:rPr>
        <w:t>18</w:t>
      </w:r>
      <w:r w:rsidRPr="008559FB">
        <w:rPr>
          <w:sz w:val="28"/>
          <w:szCs w:val="28"/>
        </w:rPr>
        <w:t>) будут действительными. В этом случае реальная отп</w:t>
      </w:r>
      <w:r w:rsidRPr="008559FB">
        <w:rPr>
          <w:sz w:val="28"/>
          <w:szCs w:val="28"/>
        </w:rPr>
        <w:t>у</w:t>
      </w:r>
      <w:r w:rsidRPr="008559FB">
        <w:rPr>
          <w:sz w:val="28"/>
          <w:szCs w:val="28"/>
        </w:rPr>
        <w:t>скная цена должна удовлетворять неравенству: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spacing w:line="360" w:lineRule="auto"/>
        <w:ind w:firstLine="709"/>
        <w:jc w:val="right"/>
        <w:rPr>
          <w:sz w:val="28"/>
          <w:szCs w:val="28"/>
        </w:rPr>
      </w:pPr>
      <w:r w:rsidRPr="008559FB">
        <w:rPr>
          <w:position w:val="-16"/>
          <w:sz w:val="28"/>
          <w:szCs w:val="28"/>
        </w:rPr>
        <w:object w:dxaOrig="1600" w:dyaOrig="420">
          <v:shape id="_x0000_i1099" type="#_x0000_t75" style="width:79.2pt;height:21pt" o:ole="" fillcolor="window">
            <v:imagedata r:id="rId150" o:title=""/>
          </v:shape>
          <o:OLEObject Type="Embed" ProgID="Equation.3" ShapeID="_x0000_i1099" DrawAspect="Content" ObjectID="_1559894144" r:id="rId151"/>
        </w:object>
      </w:r>
      <w:r w:rsidRPr="008559FB">
        <w:rPr>
          <w:sz w:val="28"/>
          <w:szCs w:val="28"/>
        </w:rPr>
        <w:t>,</w: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</w:t>
      </w:r>
      <w:r>
        <w:rPr>
          <w:sz w:val="28"/>
          <w:szCs w:val="28"/>
        </w:rPr>
        <w:t>20</w:t>
      </w:r>
      <w:r w:rsidRPr="008559FB">
        <w:rPr>
          <w:sz w:val="28"/>
          <w:szCs w:val="28"/>
        </w:rPr>
        <w:t>)</w:t>
      </w:r>
    </w:p>
    <w:p w:rsidR="00945926" w:rsidRPr="008559FB" w:rsidRDefault="00945926" w:rsidP="00266613">
      <w:pPr>
        <w:spacing w:line="360" w:lineRule="auto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которое гарантирует положительную рентабельность работы завода.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 xml:space="preserve">Вычислим величину цены завода </w:t>
      </w:r>
      <w:r w:rsidRPr="008559FB">
        <w:rPr>
          <w:position w:val="-12"/>
          <w:sz w:val="28"/>
          <w:szCs w:val="28"/>
        </w:rPr>
        <w:object w:dxaOrig="340" w:dyaOrig="380">
          <v:shape id="_x0000_i1100" type="#_x0000_t75" style="width:16.8pt;height:18.6pt" o:ole="" fillcolor="window">
            <v:imagedata r:id="rId152" o:title=""/>
          </v:shape>
          <o:OLEObject Type="Embed" ProgID="Equation.3" ShapeID="_x0000_i1100" DrawAspect="Content" ObjectID="_1559894145" r:id="rId153"/>
        </w:object>
      </w:r>
      <w:r w:rsidRPr="008559FB">
        <w:rPr>
          <w:sz w:val="28"/>
          <w:szCs w:val="28"/>
        </w:rPr>
        <w:t xml:space="preserve">, при которой прибыль будет максимальной. Производная от функции </w:t>
      </w:r>
      <w:r w:rsidRPr="008559FB">
        <w:rPr>
          <w:position w:val="-12"/>
          <w:sz w:val="28"/>
          <w:szCs w:val="28"/>
        </w:rPr>
        <w:object w:dxaOrig="380" w:dyaOrig="380">
          <v:shape id="_x0000_i1101" type="#_x0000_t75" style="width:18.6pt;height:18.6pt" o:ole="" fillcolor="window">
            <v:imagedata r:id="rId133" o:title=""/>
          </v:shape>
          <o:OLEObject Type="Embed" ProgID="Equation.3" ShapeID="_x0000_i1101" DrawAspect="Content" ObjectID="_1559894146" r:id="rId154"/>
        </w:object>
      </w:r>
      <w:r w:rsidRPr="008559FB">
        <w:rPr>
          <w:sz w:val="28"/>
          <w:szCs w:val="28"/>
        </w:rPr>
        <w:t xml:space="preserve"> (</w:t>
      </w:r>
      <w:r>
        <w:rPr>
          <w:sz w:val="28"/>
          <w:szCs w:val="28"/>
        </w:rPr>
        <w:t>10</w:t>
      </w:r>
      <w:r w:rsidRPr="008559FB">
        <w:rPr>
          <w:sz w:val="28"/>
          <w:szCs w:val="28"/>
        </w:rPr>
        <w:t>) равна: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spacing w:line="360" w:lineRule="auto"/>
        <w:ind w:firstLine="709"/>
        <w:jc w:val="center"/>
        <w:rPr>
          <w:sz w:val="28"/>
          <w:szCs w:val="28"/>
        </w:rPr>
      </w:pPr>
      <w:r w:rsidRPr="008559FB">
        <w:rPr>
          <w:position w:val="-14"/>
          <w:sz w:val="28"/>
          <w:szCs w:val="28"/>
        </w:rPr>
        <w:object w:dxaOrig="220" w:dyaOrig="460">
          <v:shape id="_x0000_i1102" type="#_x0000_t75" style="width:10.2pt;height:23.4pt" o:ole="" fillcolor="window">
            <v:imagedata r:id="rId155" o:title=""/>
          </v:shape>
          <o:OLEObject Type="Embed" ProgID="Equation.3" ShapeID="_x0000_i1102" DrawAspect="Content" ObjectID="_1559894147" r:id="rId156"/>
        </w:object>
      </w:r>
      <w:r w:rsidRPr="008559FB">
        <w:rPr>
          <w:position w:val="-12"/>
          <w:sz w:val="28"/>
          <w:szCs w:val="28"/>
        </w:rPr>
        <w:object w:dxaOrig="2480" w:dyaOrig="460">
          <v:shape id="_x0000_i1103" type="#_x0000_t75" style="width:123pt;height:23.4pt" o:ole="" fillcolor="window">
            <v:imagedata r:id="rId157" o:title=""/>
          </v:shape>
          <o:OLEObject Type="Embed" ProgID="Equation.3" ShapeID="_x0000_i1103" DrawAspect="Content" ObjectID="_1559894148" r:id="rId158"/>
        </w:object>
      </w:r>
      <w:r w:rsidRPr="008559FB">
        <w:rPr>
          <w:sz w:val="28"/>
          <w:szCs w:val="28"/>
        </w:rPr>
        <w:t>.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Приравнивая ее к нулю, получим:</w:t>
      </w:r>
    </w:p>
    <w:p w:rsidR="00945926" w:rsidRPr="008559FB" w:rsidRDefault="00945926" w:rsidP="00FE490C">
      <w:pPr>
        <w:spacing w:line="360" w:lineRule="auto"/>
        <w:ind w:firstLine="709"/>
        <w:jc w:val="center"/>
        <w:rPr>
          <w:sz w:val="28"/>
          <w:szCs w:val="28"/>
        </w:rPr>
      </w:pPr>
      <w:r w:rsidRPr="008559FB">
        <w:rPr>
          <w:position w:val="-12"/>
          <w:sz w:val="28"/>
          <w:szCs w:val="28"/>
        </w:rPr>
        <w:object w:dxaOrig="2340" w:dyaOrig="460">
          <v:shape id="_x0000_i1104" type="#_x0000_t75" style="width:117pt;height:23.4pt" o:ole="" fillcolor="window">
            <v:imagedata r:id="rId159" o:title=""/>
          </v:shape>
          <o:OLEObject Type="Embed" ProgID="Equation.3" ShapeID="_x0000_i1104" DrawAspect="Content" ObjectID="_1559894149" r:id="rId160"/>
        </w:object>
      </w:r>
      <w:r w:rsidRPr="008559FB">
        <w:rPr>
          <w:sz w:val="28"/>
          <w:szCs w:val="28"/>
        </w:rPr>
        <w:t>.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 xml:space="preserve">Решая это уравнение относительно </w:t>
      </w:r>
      <w:r w:rsidRPr="008559FB">
        <w:rPr>
          <w:position w:val="-12"/>
          <w:sz w:val="28"/>
          <w:szCs w:val="28"/>
        </w:rPr>
        <w:object w:dxaOrig="300" w:dyaOrig="380">
          <v:shape id="_x0000_i1105" type="#_x0000_t75" style="width:15pt;height:18.6pt" o:ole="" fillcolor="window">
            <v:imagedata r:id="rId17" o:title=""/>
          </v:shape>
          <o:OLEObject Type="Embed" ProgID="Equation.3" ShapeID="_x0000_i1105" DrawAspect="Content" ObjectID="_1559894150" r:id="rId161"/>
        </w:object>
      </w:r>
      <w:r w:rsidRPr="008559FB">
        <w:rPr>
          <w:sz w:val="28"/>
          <w:szCs w:val="28"/>
        </w:rPr>
        <w:t xml:space="preserve">, найдем значение </w:t>
      </w:r>
      <w:r w:rsidRPr="008559FB">
        <w:rPr>
          <w:position w:val="-12"/>
          <w:sz w:val="28"/>
          <w:szCs w:val="28"/>
        </w:rPr>
        <w:object w:dxaOrig="300" w:dyaOrig="380">
          <v:shape id="_x0000_i1106" type="#_x0000_t75" style="width:15pt;height:18.6pt" o:ole="" fillcolor="window">
            <v:imagedata r:id="rId17" o:title=""/>
          </v:shape>
          <o:OLEObject Type="Embed" ProgID="Equation.3" ShapeID="_x0000_i1106" DrawAspect="Content" ObjectID="_1559894151" r:id="rId162"/>
        </w:object>
      </w:r>
      <w:r w:rsidRPr="008559FB">
        <w:rPr>
          <w:sz w:val="28"/>
          <w:szCs w:val="28"/>
          <w:vertAlign w:val="subscript"/>
          <w:lang w:val="en-US"/>
        </w:rPr>
        <w:t>max</w:t>
      </w:r>
      <w:r w:rsidRPr="008559FB">
        <w:rPr>
          <w:sz w:val="28"/>
          <w:szCs w:val="28"/>
        </w:rPr>
        <w:t xml:space="preserve">, при котором прибыль завода </w:t>
      </w:r>
      <w:r w:rsidRPr="008559FB">
        <w:rPr>
          <w:position w:val="-12"/>
          <w:sz w:val="28"/>
          <w:szCs w:val="28"/>
        </w:rPr>
        <w:object w:dxaOrig="380" w:dyaOrig="380">
          <v:shape id="_x0000_i1107" type="#_x0000_t75" style="width:18.6pt;height:18.6pt" o:ole="" fillcolor="window">
            <v:imagedata r:id="rId163" o:title=""/>
          </v:shape>
          <o:OLEObject Type="Embed" ProgID="Equation.3" ShapeID="_x0000_i1107" DrawAspect="Content" ObjectID="_1559894152" r:id="rId164"/>
        </w:object>
      </w:r>
      <w:r w:rsidRPr="008559FB">
        <w:rPr>
          <w:sz w:val="28"/>
          <w:szCs w:val="28"/>
        </w:rPr>
        <w:t xml:space="preserve"> достигнет максимума:</w:t>
      </w:r>
    </w:p>
    <w:p w:rsidR="00945926" w:rsidRPr="008559FB" w:rsidRDefault="00945926" w:rsidP="00FE490C">
      <w:pPr>
        <w:spacing w:line="360" w:lineRule="auto"/>
        <w:ind w:firstLine="709"/>
        <w:jc w:val="right"/>
        <w:rPr>
          <w:sz w:val="28"/>
          <w:szCs w:val="28"/>
        </w:rPr>
      </w:pPr>
      <w:r w:rsidRPr="008559FB">
        <w:rPr>
          <w:position w:val="-36"/>
          <w:sz w:val="28"/>
          <w:szCs w:val="28"/>
        </w:rPr>
        <w:object w:dxaOrig="1540" w:dyaOrig="840">
          <v:shape id="_x0000_i1108" type="#_x0000_t75" style="width:76.2pt;height:42pt" o:ole="" fillcolor="window">
            <v:imagedata r:id="rId165" o:title=""/>
          </v:shape>
          <o:OLEObject Type="Embed" ProgID="Equation.3" ShapeID="_x0000_i1108" DrawAspect="Content" ObjectID="_1559894153" r:id="rId166"/>
        </w:object>
      </w:r>
      <w:r w:rsidRPr="008559FB">
        <w:rPr>
          <w:sz w:val="28"/>
          <w:szCs w:val="28"/>
        </w:rPr>
        <w:t>.</w: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</w:t>
      </w:r>
      <w:r>
        <w:rPr>
          <w:sz w:val="28"/>
          <w:szCs w:val="28"/>
        </w:rPr>
        <w:t>21</w:t>
      </w:r>
      <w:r w:rsidRPr="008559FB">
        <w:rPr>
          <w:sz w:val="28"/>
          <w:szCs w:val="28"/>
        </w:rPr>
        <w:t>)</w:t>
      </w:r>
      <w:bookmarkStart w:id="10" w:name="_Toc70151642"/>
    </w:p>
    <w:p w:rsidR="00945926" w:rsidRPr="008559FB" w:rsidRDefault="00945926" w:rsidP="00266613">
      <w:pPr>
        <w:spacing w:line="360" w:lineRule="auto"/>
        <w:rPr>
          <w:sz w:val="28"/>
          <w:szCs w:val="28"/>
        </w:rPr>
      </w:pPr>
      <w:r w:rsidRPr="008559FB">
        <w:rPr>
          <w:sz w:val="28"/>
          <w:szCs w:val="28"/>
        </w:rPr>
        <w:t xml:space="preserve">Полученное значение </w:t>
      </w:r>
      <w:r w:rsidRPr="008559FB">
        <w:rPr>
          <w:position w:val="-12"/>
          <w:sz w:val="28"/>
          <w:szCs w:val="28"/>
        </w:rPr>
        <w:object w:dxaOrig="660" w:dyaOrig="380">
          <v:shape id="_x0000_i1109" type="#_x0000_t75" style="width:33pt;height:18.6pt" o:ole="" fillcolor="window">
            <v:imagedata r:id="rId167" o:title=""/>
          </v:shape>
          <o:OLEObject Type="Embed" ProgID="Equation.3" ShapeID="_x0000_i1109" DrawAspect="Content" ObjectID="_1559894154" r:id="rId168"/>
        </w:object>
      </w:r>
      <w:r w:rsidRPr="008559FB">
        <w:rPr>
          <w:sz w:val="28"/>
          <w:szCs w:val="28"/>
        </w:rPr>
        <w:t xml:space="preserve"> удовлетворяет неравенству (</w:t>
      </w:r>
      <w:r>
        <w:rPr>
          <w:sz w:val="28"/>
          <w:szCs w:val="28"/>
        </w:rPr>
        <w:t>20</w:t>
      </w:r>
      <w:r w:rsidRPr="008559FB">
        <w:rPr>
          <w:sz w:val="28"/>
          <w:szCs w:val="28"/>
        </w:rPr>
        <w:t>) и обеспечив</w:t>
      </w:r>
      <w:r w:rsidRPr="008559FB">
        <w:rPr>
          <w:sz w:val="28"/>
          <w:szCs w:val="28"/>
        </w:rPr>
        <w:t>а</w:t>
      </w:r>
      <w:r w:rsidRPr="008559FB">
        <w:rPr>
          <w:sz w:val="28"/>
          <w:szCs w:val="28"/>
        </w:rPr>
        <w:t>ет максимальную прибыль заводу в рыночной ситуации к описанной функции спроса (2.13).</w:t>
      </w:r>
      <w:bookmarkEnd w:id="10"/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Неравенство (</w:t>
      </w:r>
      <w:r>
        <w:rPr>
          <w:sz w:val="28"/>
          <w:szCs w:val="28"/>
        </w:rPr>
        <w:t>20</w:t>
      </w:r>
      <w:r w:rsidRPr="008559FB">
        <w:rPr>
          <w:sz w:val="28"/>
          <w:szCs w:val="28"/>
        </w:rPr>
        <w:t>) определяет связь между издержками перерабат</w:t>
      </w:r>
      <w:r w:rsidRPr="008559FB">
        <w:rPr>
          <w:sz w:val="28"/>
          <w:szCs w:val="28"/>
        </w:rPr>
        <w:t>ы</w:t>
      </w:r>
      <w:r w:rsidRPr="008559FB">
        <w:rPr>
          <w:sz w:val="28"/>
          <w:szCs w:val="28"/>
        </w:rPr>
        <w:t xml:space="preserve">вающего предприятия </w:t>
      </w:r>
      <w:r w:rsidRPr="008559FB">
        <w:rPr>
          <w:position w:val="-12"/>
          <w:sz w:val="28"/>
          <w:szCs w:val="28"/>
        </w:rPr>
        <w:object w:dxaOrig="360" w:dyaOrig="380">
          <v:shape id="_x0000_i1110" type="#_x0000_t75" style="width:18pt;height:18.6pt" o:ole="" fillcolor="window">
            <v:imagedata r:id="rId169" o:title=""/>
          </v:shape>
          <o:OLEObject Type="Embed" ProgID="Equation.3" ShapeID="_x0000_i1110" DrawAspect="Content" ObjectID="_1559894155" r:id="rId170"/>
        </w:object>
      </w:r>
      <w:r w:rsidRPr="008559FB">
        <w:rPr>
          <w:sz w:val="28"/>
          <w:szCs w:val="28"/>
        </w:rPr>
        <w:t xml:space="preserve"> и издержками сельскохозяйственного товар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 xml:space="preserve">производителя на производство сырья </w:t>
      </w:r>
      <w:r w:rsidRPr="008559FB">
        <w:rPr>
          <w:position w:val="-12"/>
          <w:sz w:val="28"/>
          <w:szCs w:val="28"/>
        </w:rPr>
        <w:object w:dxaOrig="340" w:dyaOrig="380">
          <v:shape id="_x0000_i1111" type="#_x0000_t75" style="width:16.8pt;height:18.6pt" o:ole="" fillcolor="window">
            <v:imagedata r:id="rId171" o:title=""/>
          </v:shape>
          <o:OLEObject Type="Embed" ProgID="Equation.3" ShapeID="_x0000_i1111" DrawAspect="Content" ObjectID="_1559894156" r:id="rId172"/>
        </w:object>
      </w:r>
      <w:r w:rsidRPr="008559FB">
        <w:rPr>
          <w:sz w:val="28"/>
          <w:szCs w:val="28"/>
        </w:rPr>
        <w:t xml:space="preserve"> (при заданных параметрах фун</w:t>
      </w:r>
      <w:r w:rsidRPr="008559FB">
        <w:rPr>
          <w:sz w:val="28"/>
          <w:szCs w:val="28"/>
        </w:rPr>
        <w:t>к</w:t>
      </w:r>
      <w:r w:rsidRPr="008559FB">
        <w:rPr>
          <w:sz w:val="28"/>
          <w:szCs w:val="28"/>
        </w:rPr>
        <w:t xml:space="preserve">ции спроса </w:t>
      </w:r>
      <w:r w:rsidRPr="008559FB">
        <w:rPr>
          <w:position w:val="-12"/>
          <w:sz w:val="28"/>
          <w:szCs w:val="28"/>
        </w:rPr>
        <w:object w:dxaOrig="300" w:dyaOrig="380">
          <v:shape id="_x0000_i1112" type="#_x0000_t75" style="width:15pt;height:18.6pt" o:ole="" fillcolor="window">
            <v:imagedata r:id="rId65" o:title=""/>
          </v:shape>
          <o:OLEObject Type="Embed" ProgID="Equation.3" ShapeID="_x0000_i1112" DrawAspect="Content" ObjectID="_1559894157" r:id="rId173"/>
        </w:object>
      </w:r>
      <w:r w:rsidRPr="008559FB">
        <w:rPr>
          <w:sz w:val="28"/>
          <w:szCs w:val="28"/>
        </w:rPr>
        <w:t xml:space="preserve">, </w:t>
      </w:r>
      <w:r w:rsidRPr="008559FB">
        <w:rPr>
          <w:position w:val="-12"/>
          <w:sz w:val="28"/>
          <w:szCs w:val="28"/>
        </w:rPr>
        <w:object w:dxaOrig="340" w:dyaOrig="380">
          <v:shape id="_x0000_i1113" type="#_x0000_t75" style="width:16.8pt;height:18.6pt" o:ole="" fillcolor="window">
            <v:imagedata r:id="rId67" o:title=""/>
          </v:shape>
          <o:OLEObject Type="Embed" ProgID="Equation.3" ShapeID="_x0000_i1113" DrawAspect="Content" ObjectID="_1559894158" r:id="rId174"/>
        </w:object>
      </w:r>
      <w:r w:rsidRPr="008559FB">
        <w:rPr>
          <w:sz w:val="28"/>
          <w:szCs w:val="28"/>
        </w:rPr>
        <w:t xml:space="preserve">) количеством переработанного сырья </w:t>
      </w:r>
      <w:r w:rsidRPr="008559FB">
        <w:rPr>
          <w:position w:val="-12"/>
          <w:sz w:val="28"/>
          <w:szCs w:val="28"/>
        </w:rPr>
        <w:object w:dxaOrig="220" w:dyaOrig="300">
          <v:shape id="_x0000_i1114" type="#_x0000_t75" style="width:10.2pt;height:15pt" o:ole="" fillcolor="window">
            <v:imagedata r:id="rId21" o:title=""/>
          </v:shape>
          <o:OLEObject Type="Embed" ProgID="Equation.3" ShapeID="_x0000_i1114" DrawAspect="Content" ObjectID="_1559894159" r:id="rId175"/>
        </w:object>
      </w:r>
      <w:r w:rsidRPr="008559FB">
        <w:rPr>
          <w:sz w:val="28"/>
          <w:szCs w:val="28"/>
        </w:rPr>
        <w:t xml:space="preserve">, коэффициентом </w:t>
      </w:r>
      <w:r w:rsidRPr="008559FB">
        <w:rPr>
          <w:position w:val="-10"/>
          <w:sz w:val="28"/>
          <w:szCs w:val="28"/>
        </w:rPr>
        <w:object w:dxaOrig="220" w:dyaOrig="340">
          <v:shape id="_x0000_i1115" type="#_x0000_t75" style="width:10.2pt;height:16.8pt" o:ole="" fillcolor="window">
            <v:imagedata r:id="rId176" o:title=""/>
          </v:shape>
          <o:OLEObject Type="Embed" ProgID="Equation.3" ShapeID="_x0000_i1115" DrawAspect="Content" ObjectID="_1559894160" r:id="rId177"/>
        </w:object>
      </w:r>
      <w:r w:rsidRPr="008559FB">
        <w:rPr>
          <w:sz w:val="28"/>
          <w:szCs w:val="28"/>
        </w:rPr>
        <w:t>, характеризующим рентабельность сельскохозяйственного товаропрои</w:t>
      </w:r>
      <w:r w:rsidRPr="008559FB">
        <w:rPr>
          <w:sz w:val="28"/>
          <w:szCs w:val="28"/>
        </w:rPr>
        <w:t>з</w:t>
      </w:r>
      <w:r w:rsidRPr="008559FB">
        <w:rPr>
          <w:sz w:val="28"/>
          <w:szCs w:val="28"/>
        </w:rPr>
        <w:t xml:space="preserve">водителя, и коэффициентом </w:t>
      </w:r>
      <w:r w:rsidRPr="008559FB">
        <w:rPr>
          <w:position w:val="-6"/>
          <w:sz w:val="28"/>
          <w:szCs w:val="28"/>
        </w:rPr>
        <w:object w:dxaOrig="260" w:dyaOrig="240">
          <v:shape id="_x0000_i1116" type="#_x0000_t75" style="width:12.6pt;height:12pt" o:ole="" fillcolor="window">
            <v:imagedata r:id="rId178" o:title=""/>
          </v:shape>
          <o:OLEObject Type="Embed" ProgID="Equation.3" ShapeID="_x0000_i1116" DrawAspect="Content" ObjectID="_1559894161" r:id="rId179"/>
        </w:object>
      </w:r>
      <w:r w:rsidRPr="008559FB">
        <w:rPr>
          <w:sz w:val="28"/>
          <w:szCs w:val="28"/>
        </w:rPr>
        <w:t>, определяющим согласованность рент</w:t>
      </w:r>
      <w:r w:rsidRPr="008559FB">
        <w:rPr>
          <w:sz w:val="28"/>
          <w:szCs w:val="28"/>
        </w:rPr>
        <w:t>а</w:t>
      </w:r>
      <w:r w:rsidRPr="008559FB">
        <w:rPr>
          <w:sz w:val="28"/>
          <w:szCs w:val="28"/>
        </w:rPr>
        <w:t>бельности завода с рентабельностью сельскохозяйственного товаропрои</w:t>
      </w:r>
      <w:r w:rsidRPr="008559FB">
        <w:rPr>
          <w:sz w:val="28"/>
          <w:szCs w:val="28"/>
        </w:rPr>
        <w:t>з</w:t>
      </w:r>
      <w:r w:rsidRPr="008559FB">
        <w:rPr>
          <w:sz w:val="28"/>
          <w:szCs w:val="28"/>
        </w:rPr>
        <w:t>водителя формулой:</w:t>
      </w:r>
    </w:p>
    <w:p w:rsidR="00945926" w:rsidRPr="008559FB" w:rsidRDefault="00945926" w:rsidP="00FE490C">
      <w:pPr>
        <w:spacing w:line="360" w:lineRule="auto"/>
        <w:ind w:firstLine="709"/>
        <w:jc w:val="center"/>
        <w:rPr>
          <w:sz w:val="28"/>
          <w:szCs w:val="28"/>
        </w:rPr>
      </w:pPr>
      <w:r w:rsidRPr="008559FB">
        <w:rPr>
          <w:position w:val="-28"/>
          <w:sz w:val="28"/>
          <w:szCs w:val="28"/>
        </w:rPr>
        <w:object w:dxaOrig="920" w:dyaOrig="720">
          <v:shape id="_x0000_i1117" type="#_x0000_t75" style="width:46.2pt;height:36pt" o:ole="" fillcolor="window">
            <v:imagedata r:id="rId180" o:title=""/>
          </v:shape>
          <o:OLEObject Type="Embed" ProgID="Equation.3" ShapeID="_x0000_i1117" DrawAspect="Content" ObjectID="_1559894162" r:id="rId181"/>
        </w:object>
      </w:r>
      <w:r w:rsidRPr="008559FB">
        <w:rPr>
          <w:sz w:val="28"/>
          <w:szCs w:val="28"/>
        </w:rPr>
        <w:t xml:space="preserve">, </w: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position w:val="-6"/>
          <w:sz w:val="28"/>
          <w:szCs w:val="28"/>
        </w:rPr>
        <w:object w:dxaOrig="1040" w:dyaOrig="300">
          <v:shape id="_x0000_i1118" type="#_x0000_t75" style="width:51.6pt;height:15pt" o:ole="" fillcolor="window">
            <v:imagedata r:id="rId182" o:title=""/>
          </v:shape>
          <o:OLEObject Type="Embed" ProgID="Equation.3" ShapeID="_x0000_i1118" DrawAspect="Content" ObjectID="_1559894163" r:id="rId183"/>
        </w:object>
      </w:r>
      <w:r w:rsidRPr="008559FB">
        <w:rPr>
          <w:sz w:val="28"/>
          <w:szCs w:val="28"/>
        </w:rPr>
        <w:t>.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Условие согласованности (</w:t>
      </w:r>
      <w:r>
        <w:rPr>
          <w:sz w:val="28"/>
          <w:szCs w:val="28"/>
        </w:rPr>
        <w:t>15</w:t>
      </w:r>
      <w:r w:rsidRPr="008559FB">
        <w:rPr>
          <w:sz w:val="28"/>
          <w:szCs w:val="28"/>
        </w:rPr>
        <w:t>) будет иметь место в случае строгого равенства (</w:t>
      </w:r>
      <w:r>
        <w:rPr>
          <w:sz w:val="28"/>
          <w:szCs w:val="28"/>
        </w:rPr>
        <w:t>20</w:t>
      </w:r>
      <w:r w:rsidRPr="008559FB">
        <w:rPr>
          <w:sz w:val="28"/>
          <w:szCs w:val="28"/>
        </w:rPr>
        <w:t>).</w:t>
      </w:r>
    </w:p>
    <w:p w:rsidR="00945926" w:rsidRPr="008559FB" w:rsidRDefault="00945926" w:rsidP="00FE490C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Из неравенства (</w:t>
      </w:r>
      <w:r>
        <w:rPr>
          <w:sz w:val="28"/>
          <w:szCs w:val="28"/>
        </w:rPr>
        <w:t>20</w:t>
      </w:r>
      <w:r w:rsidRPr="008559FB">
        <w:rPr>
          <w:sz w:val="28"/>
          <w:szCs w:val="28"/>
        </w:rPr>
        <w:t xml:space="preserve">) вытекает, что издержки завода </w:t>
      </w:r>
      <w:r w:rsidRPr="008559FB">
        <w:rPr>
          <w:sz w:val="28"/>
          <w:szCs w:val="28"/>
          <w:lang w:val="en-US"/>
        </w:rPr>
        <w:t>C</w:t>
      </w:r>
      <w:r w:rsidRPr="008559FB">
        <w:rPr>
          <w:sz w:val="28"/>
          <w:szCs w:val="28"/>
          <w:vertAlign w:val="subscript"/>
          <w:lang w:val="en-US"/>
        </w:rPr>
        <w:t>z</w:t>
      </w:r>
      <w:r w:rsidRPr="008559FB">
        <w:rPr>
          <w:sz w:val="28"/>
          <w:szCs w:val="28"/>
        </w:rPr>
        <w:t xml:space="preserve"> должны удо</w:t>
      </w:r>
      <w:r w:rsidRPr="008559FB">
        <w:rPr>
          <w:sz w:val="28"/>
          <w:szCs w:val="28"/>
        </w:rPr>
        <w:t>в</w:t>
      </w:r>
      <w:r w:rsidRPr="008559FB">
        <w:rPr>
          <w:sz w:val="28"/>
          <w:szCs w:val="28"/>
        </w:rPr>
        <w:t>летворять неравенству:</w:t>
      </w:r>
    </w:p>
    <w:p w:rsidR="00945926" w:rsidRPr="008559FB" w:rsidRDefault="00945926" w:rsidP="00FE490C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</w:p>
    <w:p w:rsidR="00945926" w:rsidRPr="008559FB" w:rsidRDefault="00945926" w:rsidP="00FE490C">
      <w:pPr>
        <w:spacing w:line="360" w:lineRule="auto"/>
        <w:ind w:firstLine="709"/>
        <w:jc w:val="right"/>
        <w:rPr>
          <w:sz w:val="28"/>
          <w:szCs w:val="28"/>
        </w:rPr>
      </w:pPr>
      <w:r w:rsidRPr="008559FB">
        <w:rPr>
          <w:position w:val="-68"/>
          <w:sz w:val="28"/>
          <w:szCs w:val="28"/>
        </w:rPr>
        <w:object w:dxaOrig="4080" w:dyaOrig="1219">
          <v:shape id="_x0000_i1119" type="#_x0000_t75" style="width:204pt;height:60.6pt" o:ole="" fillcolor="window">
            <v:imagedata r:id="rId184" o:title=""/>
          </v:shape>
          <o:OLEObject Type="Embed" ProgID="Equation.3" ShapeID="_x0000_i1119" DrawAspect="Content" ObjectID="_1559894164" r:id="rId185"/>
        </w:object>
      </w:r>
      <w:r w:rsidRPr="008559FB">
        <w:rPr>
          <w:sz w:val="28"/>
          <w:szCs w:val="28"/>
        </w:rPr>
        <w:t>.</w:t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</w:r>
      <w:r w:rsidRPr="008559FB">
        <w:rPr>
          <w:sz w:val="28"/>
          <w:szCs w:val="28"/>
        </w:rPr>
        <w:tab/>
        <w:t>(</w:t>
      </w:r>
      <w:r>
        <w:rPr>
          <w:sz w:val="28"/>
          <w:szCs w:val="28"/>
        </w:rPr>
        <w:t>21</w:t>
      </w:r>
      <w:r w:rsidRPr="008559FB">
        <w:rPr>
          <w:sz w:val="28"/>
          <w:szCs w:val="28"/>
        </w:rPr>
        <w:t>)</w:t>
      </w:r>
    </w:p>
    <w:p w:rsidR="00945926" w:rsidRPr="008559FB" w:rsidRDefault="00945926" w:rsidP="00FE490C">
      <w:pPr>
        <w:spacing w:line="360" w:lineRule="auto"/>
        <w:ind w:firstLine="709"/>
        <w:jc w:val="right"/>
        <w:rPr>
          <w:sz w:val="28"/>
          <w:szCs w:val="28"/>
        </w:rPr>
      </w:pP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Таким образом, взаимовыгодное сотрудничество сельскохозяйстве</w:t>
      </w:r>
      <w:r w:rsidRPr="008559FB">
        <w:rPr>
          <w:sz w:val="28"/>
          <w:szCs w:val="28"/>
        </w:rPr>
        <w:t>н</w:t>
      </w:r>
      <w:r w:rsidRPr="008559FB">
        <w:rPr>
          <w:sz w:val="28"/>
          <w:szCs w:val="28"/>
        </w:rPr>
        <w:t>ного товаропроизводителя и перерабатывающего предприятия во второй модели ассоциации, определенное условием согласования рентабельностей (</w:t>
      </w:r>
      <w:r>
        <w:rPr>
          <w:sz w:val="28"/>
          <w:szCs w:val="28"/>
        </w:rPr>
        <w:t>13</w:t>
      </w:r>
      <w:r w:rsidRPr="008559FB">
        <w:rPr>
          <w:sz w:val="28"/>
          <w:szCs w:val="28"/>
        </w:rPr>
        <w:t>), сводится к выполнению неравенства (</w:t>
      </w:r>
      <w:r>
        <w:rPr>
          <w:sz w:val="28"/>
          <w:szCs w:val="28"/>
        </w:rPr>
        <w:t>21</w:t>
      </w:r>
      <w:r w:rsidRPr="008559FB">
        <w:rPr>
          <w:sz w:val="28"/>
          <w:szCs w:val="28"/>
        </w:rPr>
        <w:t>), которое является обяз</w:t>
      </w:r>
      <w:r w:rsidRPr="008559FB">
        <w:rPr>
          <w:sz w:val="28"/>
          <w:szCs w:val="28"/>
        </w:rPr>
        <w:t>а</w:t>
      </w:r>
      <w:r w:rsidRPr="008559FB">
        <w:rPr>
          <w:sz w:val="28"/>
          <w:szCs w:val="28"/>
        </w:rPr>
        <w:t xml:space="preserve">тельным и в случае </w:t>
      </w:r>
      <w:r w:rsidRPr="008559FB">
        <w:rPr>
          <w:position w:val="-12"/>
          <w:sz w:val="28"/>
          <w:szCs w:val="28"/>
        </w:rPr>
        <w:object w:dxaOrig="940" w:dyaOrig="380">
          <v:shape id="_x0000_i1120" type="#_x0000_t75" style="width:46.8pt;height:18.6pt" o:ole="" fillcolor="window">
            <v:imagedata r:id="rId186" o:title=""/>
          </v:shape>
          <o:OLEObject Type="Embed" ProgID="Equation.3" ShapeID="_x0000_i1120" DrawAspect="Content" ObjectID="_1559894165" r:id="rId187"/>
        </w:object>
      </w:r>
      <w:r w:rsidRPr="008559FB">
        <w:rPr>
          <w:sz w:val="28"/>
          <w:szCs w:val="28"/>
        </w:rPr>
        <w:t>. Нарушение условия (</w:t>
      </w:r>
      <w:r>
        <w:rPr>
          <w:sz w:val="28"/>
          <w:szCs w:val="28"/>
        </w:rPr>
        <w:t>21</w:t>
      </w:r>
      <w:r w:rsidRPr="008559FB">
        <w:rPr>
          <w:sz w:val="28"/>
          <w:szCs w:val="28"/>
        </w:rPr>
        <w:t>) приводит к нево</w:t>
      </w:r>
      <w:r w:rsidRPr="008559FB">
        <w:rPr>
          <w:sz w:val="28"/>
          <w:szCs w:val="28"/>
        </w:rPr>
        <w:t>з</w:t>
      </w:r>
      <w:r w:rsidRPr="008559FB">
        <w:rPr>
          <w:sz w:val="28"/>
          <w:szCs w:val="28"/>
        </w:rPr>
        <w:t>можности создания ассоциации между сельскохозяйственным товаропр</w:t>
      </w:r>
      <w:r w:rsidRPr="008559FB">
        <w:rPr>
          <w:sz w:val="28"/>
          <w:szCs w:val="28"/>
        </w:rPr>
        <w:t>о</w:t>
      </w:r>
      <w:r w:rsidRPr="008559FB">
        <w:rPr>
          <w:sz w:val="28"/>
          <w:szCs w:val="28"/>
        </w:rPr>
        <w:t>изводителем и перерабатывающим предприятием.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Если неравенство (</w:t>
      </w:r>
      <w:r>
        <w:rPr>
          <w:sz w:val="28"/>
          <w:szCs w:val="28"/>
        </w:rPr>
        <w:t>21</w:t>
      </w:r>
      <w:r w:rsidRPr="008559FB">
        <w:rPr>
          <w:sz w:val="28"/>
          <w:szCs w:val="28"/>
        </w:rPr>
        <w:t>) обращается в строгое равенство, то всегда в</w:t>
      </w:r>
      <w:r w:rsidRPr="008559FB">
        <w:rPr>
          <w:sz w:val="28"/>
          <w:szCs w:val="28"/>
        </w:rPr>
        <w:t>ы</w:t>
      </w:r>
      <w:r w:rsidRPr="008559FB">
        <w:rPr>
          <w:sz w:val="28"/>
          <w:szCs w:val="28"/>
        </w:rPr>
        <w:t xml:space="preserve">полняется условие согласования рентабельностей </w:t>
      </w:r>
      <w:r w:rsidRPr="008559FB">
        <w:rPr>
          <w:position w:val="-12"/>
          <w:sz w:val="28"/>
          <w:szCs w:val="28"/>
        </w:rPr>
        <w:object w:dxaOrig="1180" w:dyaOrig="380">
          <v:shape id="_x0000_i1121" type="#_x0000_t75" style="width:58.2pt;height:18.6pt" o:ole="" fillcolor="window">
            <v:imagedata r:id="rId188" o:title=""/>
          </v:shape>
          <o:OLEObject Type="Embed" ProgID="Equation.3" ShapeID="_x0000_i1121" DrawAspect="Content" ObjectID="_1559894166" r:id="rId189"/>
        </w:object>
      </w:r>
      <w:r w:rsidRPr="008559FB">
        <w:rPr>
          <w:sz w:val="28"/>
          <w:szCs w:val="28"/>
        </w:rPr>
        <w:t>.</w:t>
      </w:r>
    </w:p>
    <w:p w:rsidR="00945926" w:rsidRPr="008559FB" w:rsidRDefault="00945926" w:rsidP="00FE490C">
      <w:pPr>
        <w:spacing w:line="360" w:lineRule="auto"/>
        <w:ind w:firstLine="709"/>
        <w:jc w:val="both"/>
        <w:rPr>
          <w:sz w:val="28"/>
          <w:szCs w:val="28"/>
        </w:rPr>
      </w:pPr>
      <w:r w:rsidRPr="008559FB">
        <w:rPr>
          <w:sz w:val="28"/>
          <w:szCs w:val="28"/>
        </w:rPr>
        <w:t>Это, в свою очередь, и является условием взаимовыгодного сотру</w:t>
      </w:r>
      <w:r w:rsidRPr="008559FB">
        <w:rPr>
          <w:sz w:val="28"/>
          <w:szCs w:val="28"/>
        </w:rPr>
        <w:t>д</w:t>
      </w:r>
      <w:r w:rsidRPr="008559FB">
        <w:rPr>
          <w:sz w:val="28"/>
          <w:szCs w:val="28"/>
        </w:rPr>
        <w:t>ничества сельскохозяйственных товаропроизводителей и перерабатыва</w:t>
      </w:r>
      <w:r w:rsidRPr="008559FB">
        <w:rPr>
          <w:sz w:val="28"/>
          <w:szCs w:val="28"/>
        </w:rPr>
        <w:t>ю</w:t>
      </w:r>
      <w:r w:rsidRPr="008559FB">
        <w:rPr>
          <w:sz w:val="28"/>
          <w:szCs w:val="28"/>
        </w:rPr>
        <w:t>щего завода, образовавших ассоциацию.</w:t>
      </w:r>
    </w:p>
    <w:p w:rsidR="00945926" w:rsidRPr="008559FB" w:rsidRDefault="00945926" w:rsidP="00CF07F4">
      <w:pPr>
        <w:pStyle w:val="BodyTextIndent2"/>
        <w:ind w:firstLine="709"/>
        <w:rPr>
          <w:sz w:val="28"/>
          <w:szCs w:val="28"/>
        </w:rPr>
      </w:pPr>
    </w:p>
    <w:p w:rsidR="00945926" w:rsidRPr="00397119" w:rsidRDefault="00945926" w:rsidP="00AC7BCF">
      <w:pPr>
        <w:tabs>
          <w:tab w:val="left" w:pos="993"/>
        </w:tabs>
        <w:ind w:firstLine="567"/>
        <w:jc w:val="center"/>
        <w:rPr>
          <w:b/>
          <w:sz w:val="24"/>
          <w:szCs w:val="24"/>
        </w:rPr>
      </w:pPr>
      <w:r w:rsidRPr="00397119">
        <w:rPr>
          <w:b/>
          <w:sz w:val="24"/>
          <w:szCs w:val="24"/>
        </w:rPr>
        <w:t>Список литературы</w:t>
      </w:r>
    </w:p>
    <w:p w:rsidR="00945926" w:rsidRPr="00397119" w:rsidRDefault="00945926" w:rsidP="00AC7BCF">
      <w:pPr>
        <w:pStyle w:val="ListParagraph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color w:val="000000"/>
        </w:rPr>
      </w:pPr>
      <w:r w:rsidRPr="00397119">
        <w:rPr>
          <w:color w:val="000000"/>
        </w:rPr>
        <w:t>Аршинов Г.А. Математическое моделирование совместимости экономич</w:t>
      </w:r>
      <w:r w:rsidRPr="00397119">
        <w:rPr>
          <w:color w:val="000000"/>
        </w:rPr>
        <w:t>е</w:t>
      </w:r>
      <w:r w:rsidRPr="00397119">
        <w:rPr>
          <w:color w:val="000000"/>
        </w:rPr>
        <w:t>ских интересов перерабатывающих предприятий и производителей сырья /  Г.А. Аршинов, В.Г. Аршинов // Политематический сетевой электронный научный жу</w:t>
      </w:r>
      <w:r w:rsidRPr="00397119">
        <w:rPr>
          <w:color w:val="000000"/>
        </w:rPr>
        <w:t>р</w:t>
      </w:r>
      <w:r w:rsidRPr="00397119">
        <w:rPr>
          <w:color w:val="000000"/>
        </w:rPr>
        <w:t>нал Кубанского государственного аграрного университета (Научный журнал КубГАУ) [Электронный ресурс]. – Краснодар: КубГАУ, 2008. – №02(036). С. 212 – 218. – Шифр Информрегистра: 0420800012\0020, IDA [article ID]: 0360802013. – Режим доступа: http://ej.kubagro.ru/2008/02/pdf/13.pdf, 0,438 у.п.л.</w:t>
      </w:r>
    </w:p>
    <w:p w:rsidR="00945926" w:rsidRPr="00397119" w:rsidRDefault="00945926" w:rsidP="00AC7BCF">
      <w:pPr>
        <w:pStyle w:val="ListParagraph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color w:val="000000"/>
        </w:rPr>
      </w:pPr>
      <w:r w:rsidRPr="00397119">
        <w:rPr>
          <w:color w:val="000000"/>
        </w:rPr>
        <w:t>Аршинов Г.А. Управление отношениями между предприятиями переработки сырья и его производителями /  Г.А. Аршинов, В.Г. Аршинов // Политематический с</w:t>
      </w:r>
      <w:r w:rsidRPr="00397119">
        <w:rPr>
          <w:color w:val="000000"/>
        </w:rPr>
        <w:t>е</w:t>
      </w:r>
      <w:r w:rsidRPr="00397119">
        <w:rPr>
          <w:color w:val="000000"/>
        </w:rPr>
        <w:t>тевой электронный научный журнал Кубанского государственного аграрного униве</w:t>
      </w:r>
      <w:r w:rsidRPr="00397119">
        <w:rPr>
          <w:color w:val="000000"/>
        </w:rPr>
        <w:t>р</w:t>
      </w:r>
      <w:r w:rsidRPr="00397119">
        <w:rPr>
          <w:color w:val="000000"/>
        </w:rPr>
        <w:t>ситета (Научный журнал КубГАУ) [Электронный ресурс]. – Краснодар: КубГАУ, 2012. – №05(079). С. 391 – 402. – IDA [article ID]: 0791205027. – Режим доступа: http://ej.kubagro.ru/2012/05/pdf/27.pdf, 0,75 у.п.л.</w:t>
      </w:r>
    </w:p>
    <w:p w:rsidR="00945926" w:rsidRPr="00397119" w:rsidRDefault="00945926" w:rsidP="00AC7BCF">
      <w:pPr>
        <w:pStyle w:val="ListParagraph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color w:val="000000"/>
        </w:rPr>
      </w:pPr>
      <w:r w:rsidRPr="00397119">
        <w:rPr>
          <w:color w:val="000000"/>
        </w:rPr>
        <w:t>Аршинов Г.А. Нелинейная математическая модель управления процессом ц</w:t>
      </w:r>
      <w:r w:rsidRPr="00397119">
        <w:rPr>
          <w:color w:val="000000"/>
        </w:rPr>
        <w:t>е</w:t>
      </w:r>
      <w:r w:rsidRPr="00397119">
        <w:rPr>
          <w:color w:val="000000"/>
        </w:rPr>
        <w:t>нообразования продукции предприятия /  Г.А. Аршинов, И.А. Мануйлов // Политем</w:t>
      </w:r>
      <w:r w:rsidRPr="00397119">
        <w:rPr>
          <w:color w:val="000000"/>
        </w:rPr>
        <w:t>а</w:t>
      </w:r>
      <w:r w:rsidRPr="00397119">
        <w:rPr>
          <w:color w:val="000000"/>
        </w:rPr>
        <w:t>тический сетевой электронный научный журнал Кубанского государственного аграрн</w:t>
      </w:r>
      <w:r w:rsidRPr="00397119">
        <w:rPr>
          <w:color w:val="000000"/>
        </w:rPr>
        <w:t>о</w:t>
      </w:r>
      <w:r w:rsidRPr="00397119">
        <w:rPr>
          <w:color w:val="000000"/>
        </w:rPr>
        <w:t>го университета (Научный журнал КубГАУ) [Электронный ресурс]. – Краснодар: Ку</w:t>
      </w:r>
      <w:r w:rsidRPr="00397119">
        <w:rPr>
          <w:color w:val="000000"/>
        </w:rPr>
        <w:t>б</w:t>
      </w:r>
      <w:r w:rsidRPr="00397119">
        <w:rPr>
          <w:color w:val="000000"/>
        </w:rPr>
        <w:t>ГАУ, 2012. – №05(079). С. 369 – 378. – IDA [article ID]: 0791205025. – Режим доступа: http://ej.kubagro.ru/2012/05/pdf/25.pdf, 0,625 у.п.л.</w:t>
      </w:r>
    </w:p>
    <w:p w:rsidR="00945926" w:rsidRPr="00397119" w:rsidRDefault="00945926" w:rsidP="00AC7BCF">
      <w:pPr>
        <w:pStyle w:val="ListParagraph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color w:val="000000"/>
        </w:rPr>
      </w:pPr>
      <w:r w:rsidRPr="00397119">
        <w:rPr>
          <w:color w:val="000000"/>
        </w:rPr>
        <w:t>Лойко В.И. Математическое моделирование взаимовыгодных отношений производителей сырья и его переработчиков на основе нелинейной функции спроса /  В.И. Лойко, Г.А. Аршинов, В.Г. Аршинов // Политематический сетевой электронный научный журнал Кубанского государственного аграрного университета (Научный жу</w:t>
      </w:r>
      <w:r w:rsidRPr="00397119">
        <w:rPr>
          <w:color w:val="000000"/>
        </w:rPr>
        <w:t>р</w:t>
      </w:r>
      <w:r w:rsidRPr="00397119">
        <w:rPr>
          <w:color w:val="000000"/>
        </w:rPr>
        <w:t>нал КубГАУ) [Электронный ресурс]. – Краснодар: КубГАУ, 2015. – №06(110). С. 1691 – 1706. – IDA [article ID]: 1101506110. – Режим доступа: http://ej.kubagro.ru/2015/06/pdf/110.pdf, 1 у.п.л.</w:t>
      </w:r>
    </w:p>
    <w:p w:rsidR="00945926" w:rsidRPr="00397119" w:rsidRDefault="00945926" w:rsidP="00AC7BCF">
      <w:pPr>
        <w:pStyle w:val="ListParagraph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color w:val="000000"/>
        </w:rPr>
      </w:pPr>
      <w:r w:rsidRPr="00397119">
        <w:rPr>
          <w:color w:val="000000"/>
        </w:rPr>
        <w:t>Причины, препятствующие созданию эффективных объединений предпр</w:t>
      </w:r>
      <w:r w:rsidRPr="00397119">
        <w:rPr>
          <w:color w:val="000000"/>
        </w:rPr>
        <w:t>и</w:t>
      </w:r>
      <w:r w:rsidRPr="00397119">
        <w:rPr>
          <w:color w:val="000000"/>
        </w:rPr>
        <w:t>ятий молочного подкомплекса АПК / Г.А. Аршинов, В.И. Лойко, В.Г. Аршинов  и др. // Политематический сетевой электронный научный журнал Кубанского государственн</w:t>
      </w:r>
      <w:r w:rsidRPr="00397119">
        <w:rPr>
          <w:color w:val="000000"/>
        </w:rPr>
        <w:t>о</w:t>
      </w:r>
      <w:r w:rsidRPr="00397119">
        <w:rPr>
          <w:color w:val="000000"/>
        </w:rPr>
        <w:t>го аграрного университета (Научный журнал КубГАУ) [Электронный ресурс]. – Кра</w:t>
      </w:r>
      <w:r w:rsidRPr="00397119">
        <w:rPr>
          <w:color w:val="000000"/>
        </w:rPr>
        <w:t>с</w:t>
      </w:r>
      <w:r w:rsidRPr="00397119">
        <w:rPr>
          <w:color w:val="000000"/>
        </w:rPr>
        <w:t>нодар: КубГАУ, 2016. – №09(123). С. 1422 – 1443. – IDA [article ID]: 1231609097. – Р</w:t>
      </w:r>
      <w:r w:rsidRPr="00397119">
        <w:rPr>
          <w:color w:val="000000"/>
        </w:rPr>
        <w:t>е</w:t>
      </w:r>
      <w:r w:rsidRPr="00397119">
        <w:rPr>
          <w:color w:val="000000"/>
        </w:rPr>
        <w:t>жим доступа: http://ej.kubagro.ru/2016/09/pdf/97.pdf, 1,375 у.п.л.</w:t>
      </w:r>
    </w:p>
    <w:p w:rsidR="00945926" w:rsidRPr="00397119" w:rsidRDefault="00945926" w:rsidP="00AC7BCF">
      <w:pPr>
        <w:pStyle w:val="ListParagraph"/>
        <w:numPr>
          <w:ilvl w:val="0"/>
          <w:numId w:val="1"/>
        </w:numPr>
        <w:tabs>
          <w:tab w:val="decimal" w:pos="120"/>
          <w:tab w:val="left" w:pos="993"/>
        </w:tabs>
        <w:ind w:left="0" w:firstLine="567"/>
        <w:jc w:val="both"/>
        <w:rPr>
          <w:color w:val="000000"/>
        </w:rPr>
      </w:pPr>
      <w:r w:rsidRPr="00397119">
        <w:rPr>
          <w:color w:val="000000"/>
        </w:rPr>
        <w:t>Анализ современных форм интеграции сельскохозяйственных товаропрои</w:t>
      </w:r>
      <w:r w:rsidRPr="00397119">
        <w:rPr>
          <w:color w:val="000000"/>
        </w:rPr>
        <w:t>з</w:t>
      </w:r>
      <w:r w:rsidRPr="00397119">
        <w:rPr>
          <w:color w:val="000000"/>
        </w:rPr>
        <w:t>водителей и перерабатывающих предприятий АПК / Г.А. Аршинов, В.И. Лойко, В.Г. Аршинов  и др. // Политематический сетевой электронный научный журнал К</w:t>
      </w:r>
      <w:r w:rsidRPr="00397119">
        <w:rPr>
          <w:color w:val="000000"/>
        </w:rPr>
        <w:t>у</w:t>
      </w:r>
      <w:r w:rsidRPr="00397119">
        <w:rPr>
          <w:color w:val="000000"/>
        </w:rPr>
        <w:t>банского государственного аграрного университета (Научный журнал КубГАУ) [Эле</w:t>
      </w:r>
      <w:r w:rsidRPr="00397119">
        <w:rPr>
          <w:color w:val="000000"/>
        </w:rPr>
        <w:t>к</w:t>
      </w:r>
      <w:r w:rsidRPr="00397119">
        <w:rPr>
          <w:color w:val="000000"/>
        </w:rPr>
        <w:t xml:space="preserve">тронный ресурс]. – Краснодар: КубГАУ, 2016. – №09(123). С. 1392 – 1421. – IDA [article ID]: 1231609096. – Режим доступа: http://ej.kubagro.ru/2016/09/pdf/96.pdf, 1,875 у.п.л. </w:t>
      </w:r>
    </w:p>
    <w:p w:rsidR="00945926" w:rsidRPr="00397119" w:rsidRDefault="00945926" w:rsidP="00AC7BCF">
      <w:pPr>
        <w:numPr>
          <w:ilvl w:val="0"/>
          <w:numId w:val="1"/>
        </w:numPr>
        <w:tabs>
          <w:tab w:val="clear" w:pos="340"/>
          <w:tab w:val="decimal" w:pos="120"/>
          <w:tab w:val="num" w:pos="840"/>
          <w:tab w:val="left" w:pos="993"/>
        </w:tabs>
        <w:ind w:firstLine="567"/>
        <w:jc w:val="both"/>
        <w:rPr>
          <w:sz w:val="24"/>
          <w:szCs w:val="24"/>
        </w:rPr>
      </w:pPr>
      <w:r w:rsidRPr="00397119">
        <w:rPr>
          <w:sz w:val="24"/>
          <w:szCs w:val="24"/>
        </w:rPr>
        <w:t>Дворкин Б.З. и др. Моделирование механизма взаимоотношений в сельскох</w:t>
      </w:r>
      <w:r w:rsidRPr="00397119">
        <w:rPr>
          <w:sz w:val="24"/>
          <w:szCs w:val="24"/>
        </w:rPr>
        <w:t>о</w:t>
      </w:r>
      <w:r w:rsidRPr="00397119">
        <w:rPr>
          <w:sz w:val="24"/>
          <w:szCs w:val="24"/>
        </w:rPr>
        <w:t>зяйственных потребительских кооперативах / Б.З. Дворкин, И.П. Глебов, В.Г. Аршинов // Экономика с.-х. и перерабатывающих предприятий. – 2002. – № 11.</w:t>
      </w:r>
    </w:p>
    <w:p w:rsidR="00945926" w:rsidRPr="00397119" w:rsidRDefault="00945926" w:rsidP="00AC7BCF">
      <w:pPr>
        <w:numPr>
          <w:ilvl w:val="0"/>
          <w:numId w:val="1"/>
        </w:numPr>
        <w:tabs>
          <w:tab w:val="decimal" w:pos="120"/>
          <w:tab w:val="left" w:pos="993"/>
        </w:tabs>
        <w:ind w:firstLine="567"/>
        <w:jc w:val="both"/>
        <w:rPr>
          <w:sz w:val="24"/>
          <w:szCs w:val="24"/>
        </w:rPr>
      </w:pPr>
      <w:r w:rsidRPr="00397119">
        <w:rPr>
          <w:sz w:val="24"/>
          <w:szCs w:val="24"/>
        </w:rPr>
        <w:t>Флигинских Т. Кооперация и интеграция – факторы интенсификации // Эк</w:t>
      </w:r>
      <w:r w:rsidRPr="00397119">
        <w:rPr>
          <w:sz w:val="24"/>
          <w:szCs w:val="24"/>
        </w:rPr>
        <w:t>о</w:t>
      </w:r>
      <w:r w:rsidRPr="00397119">
        <w:rPr>
          <w:sz w:val="24"/>
          <w:szCs w:val="24"/>
        </w:rPr>
        <w:t>номика сельского хозяйства России. – 2001. – № 1. –</w:t>
      </w:r>
      <w:r w:rsidRPr="00397119">
        <w:rPr>
          <w:sz w:val="24"/>
          <w:szCs w:val="24"/>
        </w:rPr>
        <w:br/>
        <w:t xml:space="preserve"> С. 7.</w:t>
      </w:r>
    </w:p>
    <w:p w:rsidR="00945926" w:rsidRPr="00AC7BCF" w:rsidRDefault="00945926" w:rsidP="00AC7BCF">
      <w:pPr>
        <w:numPr>
          <w:ilvl w:val="0"/>
          <w:numId w:val="1"/>
        </w:numPr>
        <w:tabs>
          <w:tab w:val="clear" w:pos="340"/>
          <w:tab w:val="decimal" w:pos="120"/>
          <w:tab w:val="num" w:pos="840"/>
          <w:tab w:val="left" w:pos="993"/>
        </w:tabs>
        <w:ind w:firstLine="567"/>
        <w:jc w:val="both"/>
        <w:rPr>
          <w:sz w:val="24"/>
          <w:szCs w:val="24"/>
        </w:rPr>
      </w:pPr>
      <w:r w:rsidRPr="00397119">
        <w:rPr>
          <w:color w:val="000000"/>
          <w:sz w:val="24"/>
          <w:szCs w:val="24"/>
        </w:rPr>
        <w:t>Бурса И. А. П</w:t>
      </w:r>
      <w:r w:rsidRPr="00397119">
        <w:rPr>
          <w:bCs/>
          <w:color w:val="000000"/>
          <w:sz w:val="24"/>
          <w:szCs w:val="24"/>
        </w:rPr>
        <w:t xml:space="preserve">роцессы кооперации в молочном подкомплексе </w:t>
      </w:r>
      <w:r w:rsidRPr="00397119">
        <w:rPr>
          <w:bCs/>
          <w:caps/>
          <w:color w:val="000000"/>
          <w:sz w:val="24"/>
          <w:szCs w:val="24"/>
        </w:rPr>
        <w:t xml:space="preserve">АПК // </w:t>
      </w:r>
      <w:hyperlink r:id="rId190" w:history="1">
        <w:r w:rsidRPr="00397119">
          <w:rPr>
            <w:color w:val="000000"/>
            <w:sz w:val="24"/>
            <w:szCs w:val="24"/>
          </w:rPr>
          <w:t>Наука и современность</w:t>
        </w:r>
      </w:hyperlink>
      <w:r w:rsidRPr="00397119">
        <w:rPr>
          <w:color w:val="000000"/>
          <w:sz w:val="24"/>
          <w:szCs w:val="24"/>
        </w:rPr>
        <w:t>.</w:t>
      </w:r>
      <w:r w:rsidRPr="00397119">
        <w:rPr>
          <w:noProof/>
          <w:color w:val="000000"/>
          <w:sz w:val="24"/>
          <w:szCs w:val="24"/>
          <w:bdr w:val="none" w:sz="0" w:space="0" w:color="auto" w:frame="1"/>
        </w:rPr>
        <w:t xml:space="preserve"> 2011. Вып. 8, № 3. С. 171–175.</w:t>
      </w:r>
    </w:p>
    <w:p w:rsidR="00945926" w:rsidRDefault="00945926" w:rsidP="00AC7BCF">
      <w:pPr>
        <w:tabs>
          <w:tab w:val="decimal" w:pos="120"/>
          <w:tab w:val="left" w:pos="993"/>
        </w:tabs>
        <w:ind w:firstLine="567"/>
        <w:jc w:val="both"/>
        <w:rPr>
          <w:noProof/>
          <w:color w:val="000000"/>
          <w:sz w:val="24"/>
          <w:szCs w:val="24"/>
          <w:bdr w:val="none" w:sz="0" w:space="0" w:color="auto" w:frame="1"/>
          <w:lang w:val="en-US"/>
        </w:rPr>
      </w:pPr>
    </w:p>
    <w:p w:rsidR="00945926" w:rsidRPr="009A0DAA" w:rsidRDefault="00945926" w:rsidP="00AC7BCF">
      <w:pPr>
        <w:tabs>
          <w:tab w:val="decimal" w:pos="120"/>
          <w:tab w:val="left" w:pos="993"/>
        </w:tabs>
        <w:ind w:firstLine="567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References</w:t>
      </w:r>
    </w:p>
    <w:p w:rsidR="00945926" w:rsidRPr="00AC7BCF" w:rsidRDefault="00945926" w:rsidP="00AC7BCF">
      <w:pPr>
        <w:tabs>
          <w:tab w:val="decimal" w:pos="120"/>
          <w:tab w:val="left" w:pos="993"/>
        </w:tabs>
        <w:ind w:firstLine="567"/>
        <w:jc w:val="both"/>
        <w:rPr>
          <w:sz w:val="24"/>
          <w:szCs w:val="24"/>
          <w:lang w:val="en-US"/>
        </w:rPr>
      </w:pPr>
      <w:r w:rsidRPr="00864AC0">
        <w:rPr>
          <w:sz w:val="24"/>
          <w:szCs w:val="24"/>
          <w:lang w:val="en-US"/>
        </w:rPr>
        <w:t>1.</w:t>
      </w:r>
      <w:r w:rsidRPr="00864AC0">
        <w:rPr>
          <w:sz w:val="24"/>
          <w:szCs w:val="24"/>
          <w:lang w:val="en-US"/>
        </w:rPr>
        <w:tab/>
        <w:t xml:space="preserve">Arshinov G.A. Matematicheskoe modelirovanie sovmestimosti jekonomicheskih interesov pererabatyvajushhih predprijatij i proizvoditelej syr'ja /  G.A. Arshinov, V.G. Arshinov // Politematicheskij setevoj jelektronnyj nauchnyj zhurnal Kubanskogo gosudarstvennogo agrarnogo universiteta (Nauchnyj zhurnal KubGAU) [Jelektronnyj resurs]. – Krasnodar: KubGAU, 2008. – №02(036). </w:t>
      </w:r>
      <w:r w:rsidRPr="00AC7BCF">
        <w:rPr>
          <w:sz w:val="24"/>
          <w:szCs w:val="24"/>
          <w:lang w:val="en-US"/>
        </w:rPr>
        <w:t>S. 212 – 218. – Shifr Informregistra: 0420800012\0020, IDA [article ID]: 0360802013. – Rezhim dostupa: http://ej.kubagro.ru/2008/02/pdf/13.pdf, 0,438 u.p.l.</w:t>
      </w:r>
    </w:p>
    <w:p w:rsidR="00945926" w:rsidRPr="00AC7BCF" w:rsidRDefault="00945926" w:rsidP="00AC7BCF">
      <w:pPr>
        <w:tabs>
          <w:tab w:val="decimal" w:pos="120"/>
          <w:tab w:val="left" w:pos="993"/>
        </w:tabs>
        <w:ind w:firstLine="567"/>
        <w:jc w:val="both"/>
        <w:rPr>
          <w:sz w:val="24"/>
          <w:szCs w:val="24"/>
          <w:lang w:val="en-US"/>
        </w:rPr>
      </w:pPr>
      <w:r w:rsidRPr="00AC7BCF">
        <w:rPr>
          <w:sz w:val="24"/>
          <w:szCs w:val="24"/>
          <w:lang w:val="en-US"/>
        </w:rPr>
        <w:t>2.</w:t>
      </w:r>
      <w:r w:rsidRPr="00AC7BCF">
        <w:rPr>
          <w:sz w:val="24"/>
          <w:szCs w:val="24"/>
          <w:lang w:val="en-US"/>
        </w:rPr>
        <w:tab/>
        <w:t>Arshinov G.A. Upravlenie otnoshenijami mezhdu predprijatijami pererabotki syr'ja i ego proizvoditeljami /  G.A. Arshinov, V.G. Arshinov // Politematicheskij setevoj jelektro</w:t>
      </w:r>
      <w:r w:rsidRPr="00AC7BCF">
        <w:rPr>
          <w:sz w:val="24"/>
          <w:szCs w:val="24"/>
          <w:lang w:val="en-US"/>
        </w:rPr>
        <w:t>n</w:t>
      </w:r>
      <w:r w:rsidRPr="00AC7BCF">
        <w:rPr>
          <w:sz w:val="24"/>
          <w:szCs w:val="24"/>
          <w:lang w:val="en-US"/>
        </w:rPr>
        <w:t>nyj nauchnyj zhurnal Kubanskogo gosudarstvennogo agrarnogo universiteta (Nauchnyj zhu</w:t>
      </w:r>
      <w:r w:rsidRPr="00AC7BCF">
        <w:rPr>
          <w:sz w:val="24"/>
          <w:szCs w:val="24"/>
          <w:lang w:val="en-US"/>
        </w:rPr>
        <w:t>r</w:t>
      </w:r>
      <w:r w:rsidRPr="00AC7BCF">
        <w:rPr>
          <w:sz w:val="24"/>
          <w:szCs w:val="24"/>
          <w:lang w:val="en-US"/>
        </w:rPr>
        <w:t>nal KubGAU) [Jelektronnyj resurs]. – Krasnodar: KubGAU, 2012. – №05(079). S. 391 – 402. – IDA [article ID]: 0791205027. – Rezhim dostupa: http://ej.kubagro.ru/2012/05/pdf/27.pdf, 0,75 u.p.l.</w:t>
      </w:r>
    </w:p>
    <w:p w:rsidR="00945926" w:rsidRPr="00AC7BCF" w:rsidRDefault="00945926" w:rsidP="00AC7BCF">
      <w:pPr>
        <w:tabs>
          <w:tab w:val="decimal" w:pos="120"/>
          <w:tab w:val="left" w:pos="993"/>
        </w:tabs>
        <w:ind w:firstLine="567"/>
        <w:jc w:val="both"/>
        <w:rPr>
          <w:sz w:val="24"/>
          <w:szCs w:val="24"/>
          <w:lang w:val="en-US"/>
        </w:rPr>
      </w:pPr>
      <w:r w:rsidRPr="00AC7BCF">
        <w:rPr>
          <w:sz w:val="24"/>
          <w:szCs w:val="24"/>
          <w:lang w:val="en-US"/>
        </w:rPr>
        <w:t>3.</w:t>
      </w:r>
      <w:r w:rsidRPr="00AC7BCF">
        <w:rPr>
          <w:sz w:val="24"/>
          <w:szCs w:val="24"/>
          <w:lang w:val="en-US"/>
        </w:rPr>
        <w:tab/>
        <w:t>Arshinov G.A. Nelinejnaja matematicheskaja model' upravlenija processom ceno</w:t>
      </w:r>
      <w:r w:rsidRPr="00AC7BCF">
        <w:rPr>
          <w:sz w:val="24"/>
          <w:szCs w:val="24"/>
          <w:lang w:val="en-US"/>
        </w:rPr>
        <w:t>o</w:t>
      </w:r>
      <w:r w:rsidRPr="00AC7BCF">
        <w:rPr>
          <w:sz w:val="24"/>
          <w:szCs w:val="24"/>
          <w:lang w:val="en-US"/>
        </w:rPr>
        <w:t>brazovanija produkcii predprijatija /  G.A. Arshinov, I.A. Manujlov // Politematicheskij setevoj jelektronnyj nauchnyj zhurnal Kubanskogo gosudarstvennogo agrarnogo universiteta (Nauchnyj zhurnal KubGAU) [Jelektronnyj resurs]. – Krasnodar: KubGAU, 2012. – №05(079). S. 369 – 378. – IDA [article ID]: 0791205025. – Rezhim dostupa: http://ej.kubagro.ru/2012/05/pdf/25.pdf, 0,625 u.p.l.</w:t>
      </w:r>
    </w:p>
    <w:p w:rsidR="00945926" w:rsidRPr="00AC7BCF" w:rsidRDefault="00945926" w:rsidP="00AC7BCF">
      <w:pPr>
        <w:tabs>
          <w:tab w:val="decimal" w:pos="120"/>
          <w:tab w:val="left" w:pos="993"/>
        </w:tabs>
        <w:ind w:firstLine="567"/>
        <w:jc w:val="both"/>
        <w:rPr>
          <w:sz w:val="24"/>
          <w:szCs w:val="24"/>
          <w:lang w:val="en-US"/>
        </w:rPr>
      </w:pPr>
      <w:r w:rsidRPr="00AC7BCF">
        <w:rPr>
          <w:sz w:val="24"/>
          <w:szCs w:val="24"/>
          <w:lang w:val="en-US"/>
        </w:rPr>
        <w:t>4.</w:t>
      </w:r>
      <w:r w:rsidRPr="00AC7BCF">
        <w:rPr>
          <w:sz w:val="24"/>
          <w:szCs w:val="24"/>
          <w:lang w:val="en-US"/>
        </w:rPr>
        <w:tab/>
        <w:t>Lojko V.I. Matematicheskoe modelirovanie vzaimovygodnyh otnoshenij proi</w:t>
      </w:r>
      <w:r w:rsidRPr="00AC7BCF">
        <w:rPr>
          <w:sz w:val="24"/>
          <w:szCs w:val="24"/>
          <w:lang w:val="en-US"/>
        </w:rPr>
        <w:t>z</w:t>
      </w:r>
      <w:r w:rsidRPr="00AC7BCF">
        <w:rPr>
          <w:sz w:val="24"/>
          <w:szCs w:val="24"/>
          <w:lang w:val="en-US"/>
        </w:rPr>
        <w:t>voditelej syr'ja i ego pererabotchikov na osnove nelinejnoj funkcii sprosa /  V.I. Lojko, G.A. Arshinov, V.G. Arshinov // Politematicheskij setevoj jelektronnyj nauchnyj zhurnal Kuba</w:t>
      </w:r>
      <w:r w:rsidRPr="00AC7BCF">
        <w:rPr>
          <w:sz w:val="24"/>
          <w:szCs w:val="24"/>
          <w:lang w:val="en-US"/>
        </w:rPr>
        <w:t>n</w:t>
      </w:r>
      <w:r w:rsidRPr="00AC7BCF">
        <w:rPr>
          <w:sz w:val="24"/>
          <w:szCs w:val="24"/>
          <w:lang w:val="en-US"/>
        </w:rPr>
        <w:t>skogo gosudarstvennogo agrarnogo universiteta (Nauchnyj zhurnal KubGAU) [Jelektronnyj resurs]. – Krasnodar: KubGAU, 2015. – №06(110). S. 1691 – 1706. – IDA [article ID]: 1101506110. – Rezhim dostupa: http://ej.kubagro.ru/2015/06/pdf/110.pdf, 1 u.p.l.</w:t>
      </w:r>
    </w:p>
    <w:p w:rsidR="00945926" w:rsidRPr="00AC7BCF" w:rsidRDefault="00945926" w:rsidP="00AC7BCF">
      <w:pPr>
        <w:tabs>
          <w:tab w:val="decimal" w:pos="120"/>
          <w:tab w:val="left" w:pos="993"/>
        </w:tabs>
        <w:ind w:firstLine="567"/>
        <w:jc w:val="both"/>
        <w:rPr>
          <w:sz w:val="24"/>
          <w:szCs w:val="24"/>
          <w:lang w:val="en-US"/>
        </w:rPr>
      </w:pPr>
      <w:r w:rsidRPr="00AC7BCF">
        <w:rPr>
          <w:sz w:val="24"/>
          <w:szCs w:val="24"/>
          <w:lang w:val="en-US"/>
        </w:rPr>
        <w:t>5.</w:t>
      </w:r>
      <w:r w:rsidRPr="00AC7BCF">
        <w:rPr>
          <w:sz w:val="24"/>
          <w:szCs w:val="24"/>
          <w:lang w:val="en-US"/>
        </w:rPr>
        <w:tab/>
        <w:t>Prichiny, prepjatstvujushhie sozdaniju jeffektivnyh ob#edinenij predprijatij m</w:t>
      </w:r>
      <w:r w:rsidRPr="00AC7BCF">
        <w:rPr>
          <w:sz w:val="24"/>
          <w:szCs w:val="24"/>
          <w:lang w:val="en-US"/>
        </w:rPr>
        <w:t>o</w:t>
      </w:r>
      <w:r w:rsidRPr="00AC7BCF">
        <w:rPr>
          <w:sz w:val="24"/>
          <w:szCs w:val="24"/>
          <w:lang w:val="en-US"/>
        </w:rPr>
        <w:t>lochnogo podkompleksa APK / G.A. Arshinov, V.I. Lojko, V.G. Arshinov  i dr. // Polit</w:t>
      </w:r>
      <w:r w:rsidRPr="00AC7BCF">
        <w:rPr>
          <w:sz w:val="24"/>
          <w:szCs w:val="24"/>
          <w:lang w:val="en-US"/>
        </w:rPr>
        <w:t>e</w:t>
      </w:r>
      <w:r w:rsidRPr="00AC7BCF">
        <w:rPr>
          <w:sz w:val="24"/>
          <w:szCs w:val="24"/>
          <w:lang w:val="en-US"/>
        </w:rPr>
        <w:t>maticheskij setevoj jelektronnyj nauchnyj zhurnal Kubanskogo gosudarstvennogo agrarnogo universiteta (Nauchnyj zhurnal KubGAU) [Jelektronnyj resurs]. – Krasnodar: KubGAU, 2016. – №09(123). S. 1422 – 1443. – IDA [article ID]: 1231609097. – Rezhim dostupa: http://ej.kubagro.ru/2016/09/pdf/97.pdf, 1,375 u.p.l.</w:t>
      </w:r>
    </w:p>
    <w:p w:rsidR="00945926" w:rsidRPr="00AC7BCF" w:rsidRDefault="00945926" w:rsidP="00AC7BCF">
      <w:pPr>
        <w:tabs>
          <w:tab w:val="decimal" w:pos="120"/>
          <w:tab w:val="left" w:pos="993"/>
        </w:tabs>
        <w:ind w:firstLine="567"/>
        <w:jc w:val="both"/>
        <w:rPr>
          <w:sz w:val="24"/>
          <w:szCs w:val="24"/>
          <w:lang w:val="en-US"/>
        </w:rPr>
      </w:pPr>
      <w:r w:rsidRPr="00AC7BCF">
        <w:rPr>
          <w:sz w:val="24"/>
          <w:szCs w:val="24"/>
          <w:lang w:val="en-US"/>
        </w:rPr>
        <w:t>6.</w:t>
      </w:r>
      <w:r w:rsidRPr="00AC7BCF">
        <w:rPr>
          <w:sz w:val="24"/>
          <w:szCs w:val="24"/>
          <w:lang w:val="en-US"/>
        </w:rPr>
        <w:tab/>
        <w:t xml:space="preserve">Analiz sovremennyh form integracii sel'skohozjajstvennyh tovaroproizvoditelej i pererabatyvajushhih predprijatij APK / G.A. Arshinov, V.I. Lojko, V.G. Arshinov  i dr. // Politematicheskij setevoj jelektronnyj nauchnyj zhurnal Kubanskogo gosudarstvennogo agrarnogo universiteta (Nauchnyj zhurnal KubGAU) [Jelektronnyj resurs]. – Krasnodar: KubGAU, 2016. – №09(123). S. 1392 – 1421. – IDA [article ID]: 1231609096. – Rezhim dostupa: http://ej.kubagro.ru/2016/09/pdf/96.pdf, 1,875 u.p.l. </w:t>
      </w:r>
    </w:p>
    <w:p w:rsidR="00945926" w:rsidRPr="00AC7BCF" w:rsidRDefault="00945926" w:rsidP="00AC7BCF">
      <w:pPr>
        <w:tabs>
          <w:tab w:val="decimal" w:pos="120"/>
          <w:tab w:val="left" w:pos="993"/>
        </w:tabs>
        <w:ind w:firstLine="567"/>
        <w:jc w:val="both"/>
        <w:rPr>
          <w:sz w:val="24"/>
          <w:szCs w:val="24"/>
          <w:lang w:val="en-US"/>
        </w:rPr>
      </w:pPr>
      <w:r w:rsidRPr="00AC7BCF">
        <w:rPr>
          <w:sz w:val="24"/>
          <w:szCs w:val="24"/>
          <w:lang w:val="en-US"/>
        </w:rPr>
        <w:t>7.</w:t>
      </w:r>
      <w:r w:rsidRPr="00AC7BCF">
        <w:rPr>
          <w:sz w:val="24"/>
          <w:szCs w:val="24"/>
          <w:lang w:val="en-US"/>
        </w:rPr>
        <w:tab/>
        <w:t>Dvorkin B.Z. i dr. Modelirovanie mehanizma vzaimootnoshenij v sel'sk</w:t>
      </w:r>
      <w:r w:rsidRPr="00AC7BCF">
        <w:rPr>
          <w:sz w:val="24"/>
          <w:szCs w:val="24"/>
          <w:lang w:val="en-US"/>
        </w:rPr>
        <w:t>o</w:t>
      </w:r>
      <w:r w:rsidRPr="00AC7BCF">
        <w:rPr>
          <w:sz w:val="24"/>
          <w:szCs w:val="24"/>
          <w:lang w:val="en-US"/>
        </w:rPr>
        <w:t>hozjajstvennyh potrebitel'skih kooperativah / B.Z. Dvorkin, I.P. Glebov, V.G. Arshinov // J</w:t>
      </w:r>
      <w:r w:rsidRPr="00AC7BCF">
        <w:rPr>
          <w:sz w:val="24"/>
          <w:szCs w:val="24"/>
          <w:lang w:val="en-US"/>
        </w:rPr>
        <w:t>e</w:t>
      </w:r>
      <w:r w:rsidRPr="00AC7BCF">
        <w:rPr>
          <w:sz w:val="24"/>
          <w:szCs w:val="24"/>
          <w:lang w:val="en-US"/>
        </w:rPr>
        <w:t>konomika s.-h. i pererabatyvajushhih predprijatij. – 2002. – № 11.</w:t>
      </w:r>
    </w:p>
    <w:p w:rsidR="00945926" w:rsidRPr="00AC7BCF" w:rsidRDefault="00945926" w:rsidP="00AC7BCF">
      <w:pPr>
        <w:tabs>
          <w:tab w:val="decimal" w:pos="120"/>
          <w:tab w:val="left" w:pos="993"/>
        </w:tabs>
        <w:ind w:firstLine="567"/>
        <w:jc w:val="both"/>
        <w:rPr>
          <w:sz w:val="24"/>
          <w:szCs w:val="24"/>
          <w:lang w:val="en-US"/>
        </w:rPr>
      </w:pPr>
      <w:r w:rsidRPr="00AC7BCF">
        <w:rPr>
          <w:sz w:val="24"/>
          <w:szCs w:val="24"/>
          <w:lang w:val="en-US"/>
        </w:rPr>
        <w:t>8.</w:t>
      </w:r>
      <w:r w:rsidRPr="00AC7BCF">
        <w:rPr>
          <w:sz w:val="24"/>
          <w:szCs w:val="24"/>
          <w:lang w:val="en-US"/>
        </w:rPr>
        <w:tab/>
        <w:t>Fliginskih T. Kooperacija i integracija – faktory intensifikacii // Jekonomika sel'skogo hozjajstva Rossii. – 2001. – № 1. –</w:t>
      </w:r>
    </w:p>
    <w:p w:rsidR="00945926" w:rsidRPr="00AC7BCF" w:rsidRDefault="00945926" w:rsidP="00AC7BCF">
      <w:pPr>
        <w:tabs>
          <w:tab w:val="decimal" w:pos="120"/>
          <w:tab w:val="left" w:pos="993"/>
        </w:tabs>
        <w:ind w:firstLine="567"/>
        <w:jc w:val="both"/>
        <w:rPr>
          <w:sz w:val="24"/>
          <w:szCs w:val="24"/>
          <w:lang w:val="en-US"/>
        </w:rPr>
      </w:pPr>
      <w:r w:rsidRPr="00AC7BCF">
        <w:rPr>
          <w:sz w:val="24"/>
          <w:szCs w:val="24"/>
          <w:lang w:val="en-US"/>
        </w:rPr>
        <w:t xml:space="preserve"> S. 7.</w:t>
      </w:r>
    </w:p>
    <w:p w:rsidR="00945926" w:rsidRPr="00AC7BCF" w:rsidRDefault="00945926" w:rsidP="00AC7BCF">
      <w:pPr>
        <w:tabs>
          <w:tab w:val="decimal" w:pos="120"/>
          <w:tab w:val="left" w:pos="993"/>
        </w:tabs>
        <w:ind w:firstLine="567"/>
        <w:jc w:val="both"/>
        <w:rPr>
          <w:sz w:val="24"/>
          <w:szCs w:val="24"/>
        </w:rPr>
      </w:pPr>
      <w:r w:rsidRPr="00AC7BCF">
        <w:rPr>
          <w:sz w:val="24"/>
          <w:szCs w:val="24"/>
          <w:lang w:val="en-US"/>
        </w:rPr>
        <w:t>9.</w:t>
      </w:r>
      <w:r w:rsidRPr="00AC7BCF">
        <w:rPr>
          <w:sz w:val="24"/>
          <w:szCs w:val="24"/>
          <w:lang w:val="en-US"/>
        </w:rPr>
        <w:tab/>
        <w:t xml:space="preserve">Bursa I. A. Processy kooperacii v molochnom podkomplekse APK // Nauka i sovremennost'. </w:t>
      </w:r>
      <w:r w:rsidRPr="00AC7BCF">
        <w:rPr>
          <w:sz w:val="24"/>
          <w:szCs w:val="24"/>
        </w:rPr>
        <w:t>2011. Vyp. 8, № 3. S. 171–175.</w:t>
      </w:r>
    </w:p>
    <w:p w:rsidR="00945926" w:rsidRPr="00397119" w:rsidRDefault="00945926" w:rsidP="00AC7BCF">
      <w:pPr>
        <w:tabs>
          <w:tab w:val="decimal" w:pos="120"/>
        </w:tabs>
        <w:jc w:val="both"/>
        <w:rPr>
          <w:sz w:val="24"/>
          <w:szCs w:val="24"/>
        </w:rPr>
      </w:pPr>
    </w:p>
    <w:sectPr w:rsidR="00945926" w:rsidRPr="00397119" w:rsidSect="00992A69">
      <w:headerReference w:type="even" r:id="rId191"/>
      <w:headerReference w:type="default" r:id="rId192"/>
      <w:footerReference w:type="default" r:id="rId19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926" w:rsidRDefault="00945926">
      <w:r>
        <w:separator/>
      </w:r>
    </w:p>
  </w:endnote>
  <w:endnote w:type="continuationSeparator" w:id="0">
    <w:p w:rsidR="00945926" w:rsidRDefault="00945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926" w:rsidRDefault="00945926">
    <w:pPr>
      <w:pStyle w:val="Footer"/>
    </w:pPr>
    <w:r w:rsidRPr="00D82699">
      <w:rPr>
        <w:sz w:val="24"/>
        <w:szCs w:val="24"/>
      </w:rPr>
      <w:t>http://ej.kubagro.ru/2017/06/pdf/</w:t>
    </w:r>
    <w:r>
      <w:rPr>
        <w:sz w:val="24"/>
        <w:szCs w:val="24"/>
      </w:rPr>
      <w:t>83</w:t>
    </w:r>
    <w:r w:rsidRPr="00D82699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926" w:rsidRDefault="00945926">
      <w:r>
        <w:separator/>
      </w:r>
    </w:p>
  </w:footnote>
  <w:footnote w:type="continuationSeparator" w:id="0">
    <w:p w:rsidR="00945926" w:rsidRDefault="00945926">
      <w:r>
        <w:continuationSeparator/>
      </w:r>
    </w:p>
  </w:footnote>
  <w:footnote w:id="1">
    <w:p w:rsidR="00945926" w:rsidRDefault="00945926" w:rsidP="00A50DCA">
      <w:pPr>
        <w:pStyle w:val="EndnoteText"/>
        <w:rPr>
          <w:color w:val="000000"/>
          <w:shd w:val="clear" w:color="auto" w:fill="FFFFFF"/>
        </w:rPr>
      </w:pPr>
      <w:r>
        <w:rPr>
          <w:rStyle w:val="FootnoteReference"/>
        </w:rPr>
        <w:footnoteRef/>
      </w:r>
      <w:r>
        <w:t xml:space="preserve"> </w:t>
      </w:r>
      <w:r w:rsidRPr="00542918">
        <w:t xml:space="preserve">Статья выполнена по гранту РФФИ </w:t>
      </w:r>
      <w:r>
        <w:t xml:space="preserve"> </w:t>
      </w:r>
      <w:r w:rsidRPr="00542918">
        <w:t>16-06-00156А</w:t>
      </w:r>
      <w:r>
        <w:t xml:space="preserve">  «</w:t>
      </w:r>
      <w:r w:rsidRPr="00542918">
        <w:rPr>
          <w:color w:val="000000"/>
          <w:shd w:val="clear" w:color="auto" w:fill="FFFFFF"/>
        </w:rPr>
        <w:t>Разработка моделей и методик определения усл</w:t>
      </w:r>
      <w:r w:rsidRPr="00542918">
        <w:rPr>
          <w:color w:val="000000"/>
          <w:shd w:val="clear" w:color="auto" w:fill="FFFFFF"/>
        </w:rPr>
        <w:t>о</w:t>
      </w:r>
      <w:r w:rsidRPr="00542918">
        <w:rPr>
          <w:color w:val="000000"/>
          <w:shd w:val="clear" w:color="auto" w:fill="FFFFFF"/>
        </w:rPr>
        <w:t xml:space="preserve">вий </w:t>
      </w:r>
    </w:p>
    <w:p w:rsidR="00945926" w:rsidRDefault="00945926" w:rsidP="00A50DCA">
      <w:pPr>
        <w:pStyle w:val="FootnoteText"/>
      </w:pPr>
      <w:r w:rsidRPr="00542918">
        <w:rPr>
          <w:color w:val="000000"/>
          <w:shd w:val="clear" w:color="auto" w:fill="FFFFFF"/>
        </w:rPr>
        <w:t>устойчивых и взаимовыгодных объединений сельскохозяйственных товаропроизводителей и перераб</w:t>
      </w:r>
      <w:r w:rsidRPr="00542918">
        <w:rPr>
          <w:color w:val="000000"/>
          <w:shd w:val="clear" w:color="auto" w:fill="FFFFFF"/>
        </w:rPr>
        <w:t>а</w:t>
      </w:r>
      <w:r w:rsidRPr="00542918">
        <w:rPr>
          <w:color w:val="000000"/>
          <w:shd w:val="clear" w:color="auto" w:fill="FFFFFF"/>
        </w:rPr>
        <w:t>тывающих предприятий АПК</w:t>
      </w:r>
      <w:r>
        <w:rPr>
          <w:color w:val="000000"/>
          <w:shd w:val="clear" w:color="auto" w:fill="FFFFFF"/>
        </w:rPr>
        <w:t>»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926" w:rsidRDefault="00945926" w:rsidP="00086E7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5926" w:rsidRDefault="00945926" w:rsidP="0041514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926" w:rsidRPr="00415146" w:rsidRDefault="00945926" w:rsidP="00086E75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415146">
      <w:rPr>
        <w:rStyle w:val="PageNumber"/>
        <w:sz w:val="28"/>
        <w:szCs w:val="28"/>
      </w:rPr>
      <w:fldChar w:fldCharType="begin"/>
    </w:r>
    <w:r w:rsidRPr="00415146">
      <w:rPr>
        <w:rStyle w:val="PageNumber"/>
        <w:sz w:val="28"/>
        <w:szCs w:val="28"/>
      </w:rPr>
      <w:instrText xml:space="preserve">PAGE  </w:instrText>
    </w:r>
    <w:r w:rsidRPr="00415146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23</w:t>
    </w:r>
    <w:r w:rsidRPr="00415146">
      <w:rPr>
        <w:rStyle w:val="PageNumber"/>
        <w:sz w:val="28"/>
        <w:szCs w:val="28"/>
      </w:rPr>
      <w:fldChar w:fldCharType="end"/>
    </w:r>
  </w:p>
  <w:p w:rsidR="00945926" w:rsidRDefault="00945926" w:rsidP="00415146">
    <w:pPr>
      <w:pStyle w:val="Header"/>
      <w:ind w:right="360"/>
    </w:pPr>
    <w:r w:rsidRPr="00875E49">
      <w:rPr>
        <w:sz w:val="24"/>
        <w:szCs w:val="24"/>
      </w:rPr>
      <w:t>Научный журнал КубГАУ, №130(06),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4758A"/>
    <w:multiLevelType w:val="hybridMultilevel"/>
    <w:tmpl w:val="F162C3F6"/>
    <w:lvl w:ilvl="0" w:tplc="27B814A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8541E7"/>
    <w:multiLevelType w:val="hybridMultilevel"/>
    <w:tmpl w:val="1B12D4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007179"/>
    <w:multiLevelType w:val="hybridMultilevel"/>
    <w:tmpl w:val="F64419DC"/>
    <w:lvl w:ilvl="0" w:tplc="27B814A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F74B2"/>
    <w:multiLevelType w:val="hybridMultilevel"/>
    <w:tmpl w:val="67220742"/>
    <w:lvl w:ilvl="0" w:tplc="27B814A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87201B4"/>
    <w:multiLevelType w:val="hybridMultilevel"/>
    <w:tmpl w:val="FB9E6AC6"/>
    <w:lvl w:ilvl="0" w:tplc="27B814A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3459A8"/>
    <w:multiLevelType w:val="singleLevel"/>
    <w:tmpl w:val="90B04A46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6">
    <w:nsid w:val="2F39478F"/>
    <w:multiLevelType w:val="hybridMultilevel"/>
    <w:tmpl w:val="DDDCFBBA"/>
    <w:lvl w:ilvl="0" w:tplc="27B814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E1C01"/>
    <w:multiLevelType w:val="hybridMultilevel"/>
    <w:tmpl w:val="F57C5F74"/>
    <w:lvl w:ilvl="0" w:tplc="27B814A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FBD5A8C"/>
    <w:multiLevelType w:val="hybridMultilevel"/>
    <w:tmpl w:val="E43A0812"/>
    <w:lvl w:ilvl="0" w:tplc="27B814A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4AF7E59"/>
    <w:multiLevelType w:val="hybridMultilevel"/>
    <w:tmpl w:val="BD90B8B8"/>
    <w:lvl w:ilvl="0" w:tplc="27B814A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54746B1"/>
    <w:multiLevelType w:val="hybridMultilevel"/>
    <w:tmpl w:val="5F22F8F4"/>
    <w:lvl w:ilvl="0" w:tplc="27B814A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3AE2007"/>
    <w:multiLevelType w:val="hybridMultilevel"/>
    <w:tmpl w:val="A5F4FD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535480F"/>
    <w:multiLevelType w:val="hybridMultilevel"/>
    <w:tmpl w:val="E6B8C22C"/>
    <w:lvl w:ilvl="0" w:tplc="7D7221B0">
      <w:start w:val="1"/>
      <w:numFmt w:val="decimal"/>
      <w:lvlText w:val="%1."/>
      <w:lvlJc w:val="left"/>
      <w:pPr>
        <w:tabs>
          <w:tab w:val="num" w:pos="340"/>
        </w:tabs>
        <w:ind w:firstLine="34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2"/>
  </w:num>
  <w:num w:numId="3">
    <w:abstractNumId w:val="6"/>
  </w:num>
  <w:num w:numId="4">
    <w:abstractNumId w:val="11"/>
  </w:num>
  <w:num w:numId="5">
    <w:abstractNumId w:val="3"/>
  </w:num>
  <w:num w:numId="6">
    <w:abstractNumId w:val="10"/>
  </w:num>
  <w:num w:numId="7">
    <w:abstractNumId w:val="4"/>
  </w:num>
  <w:num w:numId="8">
    <w:abstractNumId w:val="0"/>
  </w:num>
  <w:num w:numId="9">
    <w:abstractNumId w:val="7"/>
  </w:num>
  <w:num w:numId="10">
    <w:abstractNumId w:val="9"/>
  </w:num>
  <w:num w:numId="11">
    <w:abstractNumId w:val="8"/>
  </w:num>
  <w:num w:numId="12">
    <w:abstractNumId w:val="5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34FC"/>
    <w:rsid w:val="00005BA3"/>
    <w:rsid w:val="00007ADE"/>
    <w:rsid w:val="00032815"/>
    <w:rsid w:val="00042D1C"/>
    <w:rsid w:val="00051214"/>
    <w:rsid w:val="00071FDB"/>
    <w:rsid w:val="000722E2"/>
    <w:rsid w:val="00081846"/>
    <w:rsid w:val="00085579"/>
    <w:rsid w:val="00086E75"/>
    <w:rsid w:val="000B105B"/>
    <w:rsid w:val="000C55EF"/>
    <w:rsid w:val="000E6CCD"/>
    <w:rsid w:val="00104607"/>
    <w:rsid w:val="0010563A"/>
    <w:rsid w:val="00107E5D"/>
    <w:rsid w:val="0012375B"/>
    <w:rsid w:val="0012378B"/>
    <w:rsid w:val="00131FA7"/>
    <w:rsid w:val="0014116F"/>
    <w:rsid w:val="00143A23"/>
    <w:rsid w:val="00155082"/>
    <w:rsid w:val="001657E9"/>
    <w:rsid w:val="00166292"/>
    <w:rsid w:val="001721CB"/>
    <w:rsid w:val="00174B4F"/>
    <w:rsid w:val="00182A34"/>
    <w:rsid w:val="00191B17"/>
    <w:rsid w:val="001A1801"/>
    <w:rsid w:val="001A555D"/>
    <w:rsid w:val="001B0031"/>
    <w:rsid w:val="001C696E"/>
    <w:rsid w:val="001C76BB"/>
    <w:rsid w:val="001D36D8"/>
    <w:rsid w:val="001D7D4E"/>
    <w:rsid w:val="001E53B8"/>
    <w:rsid w:val="001E6E2A"/>
    <w:rsid w:val="001F1616"/>
    <w:rsid w:val="001F2AFB"/>
    <w:rsid w:val="00202469"/>
    <w:rsid w:val="00211888"/>
    <w:rsid w:val="00221913"/>
    <w:rsid w:val="00222DB5"/>
    <w:rsid w:val="0024404B"/>
    <w:rsid w:val="00265F1A"/>
    <w:rsid w:val="00266613"/>
    <w:rsid w:val="00283C1B"/>
    <w:rsid w:val="002855A6"/>
    <w:rsid w:val="00290B2D"/>
    <w:rsid w:val="002A2D30"/>
    <w:rsid w:val="002B00FA"/>
    <w:rsid w:val="002C5896"/>
    <w:rsid w:val="002C7867"/>
    <w:rsid w:val="002F7EA5"/>
    <w:rsid w:val="00313BAA"/>
    <w:rsid w:val="00316BAE"/>
    <w:rsid w:val="00327095"/>
    <w:rsid w:val="0032714E"/>
    <w:rsid w:val="003307BC"/>
    <w:rsid w:val="003315B5"/>
    <w:rsid w:val="00345CA4"/>
    <w:rsid w:val="00371682"/>
    <w:rsid w:val="00374F7D"/>
    <w:rsid w:val="00385813"/>
    <w:rsid w:val="003910B9"/>
    <w:rsid w:val="00394291"/>
    <w:rsid w:val="00397119"/>
    <w:rsid w:val="003B11EE"/>
    <w:rsid w:val="003E02E9"/>
    <w:rsid w:val="003E5F12"/>
    <w:rsid w:val="003F0782"/>
    <w:rsid w:val="003F1829"/>
    <w:rsid w:val="00415146"/>
    <w:rsid w:val="00444920"/>
    <w:rsid w:val="00453646"/>
    <w:rsid w:val="0046578F"/>
    <w:rsid w:val="004675BE"/>
    <w:rsid w:val="00470B6D"/>
    <w:rsid w:val="0048040F"/>
    <w:rsid w:val="00495081"/>
    <w:rsid w:val="004A5013"/>
    <w:rsid w:val="004A5489"/>
    <w:rsid w:val="004B0EC3"/>
    <w:rsid w:val="004C0C5B"/>
    <w:rsid w:val="004D1787"/>
    <w:rsid w:val="004D2F63"/>
    <w:rsid w:val="004D3F7F"/>
    <w:rsid w:val="004D5AE2"/>
    <w:rsid w:val="004F78E5"/>
    <w:rsid w:val="005052B7"/>
    <w:rsid w:val="00542918"/>
    <w:rsid w:val="00555795"/>
    <w:rsid w:val="005565AC"/>
    <w:rsid w:val="00557F67"/>
    <w:rsid w:val="005665BB"/>
    <w:rsid w:val="005717C8"/>
    <w:rsid w:val="00575EA2"/>
    <w:rsid w:val="00582C94"/>
    <w:rsid w:val="00594678"/>
    <w:rsid w:val="00596465"/>
    <w:rsid w:val="00596AA0"/>
    <w:rsid w:val="00597290"/>
    <w:rsid w:val="005A4576"/>
    <w:rsid w:val="005B2198"/>
    <w:rsid w:val="005B28C3"/>
    <w:rsid w:val="005C4125"/>
    <w:rsid w:val="005E0DA5"/>
    <w:rsid w:val="005F4BD8"/>
    <w:rsid w:val="00607C8D"/>
    <w:rsid w:val="006168A0"/>
    <w:rsid w:val="00636491"/>
    <w:rsid w:val="006406F0"/>
    <w:rsid w:val="00642B8F"/>
    <w:rsid w:val="0064366F"/>
    <w:rsid w:val="0067391D"/>
    <w:rsid w:val="00675BFB"/>
    <w:rsid w:val="00680D5D"/>
    <w:rsid w:val="006E0F6C"/>
    <w:rsid w:val="006E79EA"/>
    <w:rsid w:val="006F1070"/>
    <w:rsid w:val="00710837"/>
    <w:rsid w:val="0072572D"/>
    <w:rsid w:val="007313B3"/>
    <w:rsid w:val="0073149D"/>
    <w:rsid w:val="0073787C"/>
    <w:rsid w:val="00764A8F"/>
    <w:rsid w:val="007657FF"/>
    <w:rsid w:val="00775684"/>
    <w:rsid w:val="00776954"/>
    <w:rsid w:val="00777918"/>
    <w:rsid w:val="00781490"/>
    <w:rsid w:val="00791B6A"/>
    <w:rsid w:val="00794E80"/>
    <w:rsid w:val="007A2A08"/>
    <w:rsid w:val="007A4E68"/>
    <w:rsid w:val="007C1DE8"/>
    <w:rsid w:val="007C1EB4"/>
    <w:rsid w:val="007D39EB"/>
    <w:rsid w:val="007E34ED"/>
    <w:rsid w:val="007E4BC5"/>
    <w:rsid w:val="007F2A3E"/>
    <w:rsid w:val="0080547A"/>
    <w:rsid w:val="00830582"/>
    <w:rsid w:val="00835BFF"/>
    <w:rsid w:val="00841E2D"/>
    <w:rsid w:val="00844A70"/>
    <w:rsid w:val="00852AB0"/>
    <w:rsid w:val="00853B4D"/>
    <w:rsid w:val="008559FB"/>
    <w:rsid w:val="00864AC0"/>
    <w:rsid w:val="008666D3"/>
    <w:rsid w:val="008748A6"/>
    <w:rsid w:val="00875E49"/>
    <w:rsid w:val="0088058A"/>
    <w:rsid w:val="008818EF"/>
    <w:rsid w:val="00881EE1"/>
    <w:rsid w:val="00883A5E"/>
    <w:rsid w:val="00890D15"/>
    <w:rsid w:val="008B2381"/>
    <w:rsid w:val="008C3AFB"/>
    <w:rsid w:val="008D5827"/>
    <w:rsid w:val="008D7ADB"/>
    <w:rsid w:val="00904907"/>
    <w:rsid w:val="009050D2"/>
    <w:rsid w:val="00916383"/>
    <w:rsid w:val="009252DD"/>
    <w:rsid w:val="00930802"/>
    <w:rsid w:val="00945926"/>
    <w:rsid w:val="009517C7"/>
    <w:rsid w:val="00957B66"/>
    <w:rsid w:val="00965F95"/>
    <w:rsid w:val="0097461C"/>
    <w:rsid w:val="00974FEA"/>
    <w:rsid w:val="009802C7"/>
    <w:rsid w:val="00992A69"/>
    <w:rsid w:val="009A0DAA"/>
    <w:rsid w:val="009A3E78"/>
    <w:rsid w:val="009A6F49"/>
    <w:rsid w:val="009B3CFC"/>
    <w:rsid w:val="009B7EBE"/>
    <w:rsid w:val="009C07E8"/>
    <w:rsid w:val="009C3742"/>
    <w:rsid w:val="009C431D"/>
    <w:rsid w:val="009D2AD5"/>
    <w:rsid w:val="009D731D"/>
    <w:rsid w:val="009E2BA2"/>
    <w:rsid w:val="00A206CA"/>
    <w:rsid w:val="00A334FC"/>
    <w:rsid w:val="00A4025A"/>
    <w:rsid w:val="00A47EEB"/>
    <w:rsid w:val="00A50DCA"/>
    <w:rsid w:val="00A61B53"/>
    <w:rsid w:val="00A70FD4"/>
    <w:rsid w:val="00A84C72"/>
    <w:rsid w:val="00A84DBE"/>
    <w:rsid w:val="00A907DE"/>
    <w:rsid w:val="00A97862"/>
    <w:rsid w:val="00AB7062"/>
    <w:rsid w:val="00AC7501"/>
    <w:rsid w:val="00AC7BCF"/>
    <w:rsid w:val="00AF0C3B"/>
    <w:rsid w:val="00AF2C4F"/>
    <w:rsid w:val="00B048DE"/>
    <w:rsid w:val="00B12D85"/>
    <w:rsid w:val="00B24974"/>
    <w:rsid w:val="00B32E45"/>
    <w:rsid w:val="00B331F3"/>
    <w:rsid w:val="00B44620"/>
    <w:rsid w:val="00B62DAC"/>
    <w:rsid w:val="00B80688"/>
    <w:rsid w:val="00B95033"/>
    <w:rsid w:val="00BA5318"/>
    <w:rsid w:val="00BB2B85"/>
    <w:rsid w:val="00BC085D"/>
    <w:rsid w:val="00BD1DA2"/>
    <w:rsid w:val="00BD3C79"/>
    <w:rsid w:val="00BF16EF"/>
    <w:rsid w:val="00BF224A"/>
    <w:rsid w:val="00C076A8"/>
    <w:rsid w:val="00C13F77"/>
    <w:rsid w:val="00C17027"/>
    <w:rsid w:val="00C200DA"/>
    <w:rsid w:val="00C22B1E"/>
    <w:rsid w:val="00C25BB6"/>
    <w:rsid w:val="00C27805"/>
    <w:rsid w:val="00C42445"/>
    <w:rsid w:val="00C45C54"/>
    <w:rsid w:val="00C61B77"/>
    <w:rsid w:val="00C66A15"/>
    <w:rsid w:val="00C806E4"/>
    <w:rsid w:val="00C85754"/>
    <w:rsid w:val="00CB5964"/>
    <w:rsid w:val="00CD5891"/>
    <w:rsid w:val="00CE276D"/>
    <w:rsid w:val="00CF07F4"/>
    <w:rsid w:val="00CF2201"/>
    <w:rsid w:val="00D10C43"/>
    <w:rsid w:val="00D27507"/>
    <w:rsid w:val="00D42AFD"/>
    <w:rsid w:val="00D46FC7"/>
    <w:rsid w:val="00D53D1B"/>
    <w:rsid w:val="00D640AA"/>
    <w:rsid w:val="00D811D4"/>
    <w:rsid w:val="00D82699"/>
    <w:rsid w:val="00DA209F"/>
    <w:rsid w:val="00DB2805"/>
    <w:rsid w:val="00DC0A63"/>
    <w:rsid w:val="00DC0BF1"/>
    <w:rsid w:val="00DD7F27"/>
    <w:rsid w:val="00E01879"/>
    <w:rsid w:val="00E03D4F"/>
    <w:rsid w:val="00E107E3"/>
    <w:rsid w:val="00E16C1B"/>
    <w:rsid w:val="00E2591A"/>
    <w:rsid w:val="00E26F05"/>
    <w:rsid w:val="00E400AA"/>
    <w:rsid w:val="00E4636E"/>
    <w:rsid w:val="00E6407C"/>
    <w:rsid w:val="00E87C46"/>
    <w:rsid w:val="00E96892"/>
    <w:rsid w:val="00EB0444"/>
    <w:rsid w:val="00EB4D3B"/>
    <w:rsid w:val="00EB6261"/>
    <w:rsid w:val="00ED0C4F"/>
    <w:rsid w:val="00ED6717"/>
    <w:rsid w:val="00ED6D01"/>
    <w:rsid w:val="00EF0E3D"/>
    <w:rsid w:val="00F02844"/>
    <w:rsid w:val="00F12300"/>
    <w:rsid w:val="00F13035"/>
    <w:rsid w:val="00F20EBD"/>
    <w:rsid w:val="00F40A7A"/>
    <w:rsid w:val="00F40D71"/>
    <w:rsid w:val="00F713CF"/>
    <w:rsid w:val="00F7218B"/>
    <w:rsid w:val="00FA206E"/>
    <w:rsid w:val="00FA5D8E"/>
    <w:rsid w:val="00FD6F61"/>
    <w:rsid w:val="00FE084A"/>
    <w:rsid w:val="00FE184D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locked="1" w:semiHidden="0" w:uiPriority="0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locked="1" w:semiHidden="0" w:uiPriority="0"/>
    <w:lsdException w:name="List 2" w:unhideWhenUsed="1"/>
    <w:lsdException w:name="List 3" w:unhideWhenUsed="1"/>
    <w:lsdException w:name="List 4" w:locked="1" w:semiHidden="0" w:uiPriority="0"/>
    <w:lsdException w:name="List 5" w:locked="1" w:semiHidden="0" w:uiPriority="0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locked="1" w:semiHidden="0" w:uiPriority="0"/>
    <w:lsdException w:name="Date" w:locked="1" w:semiHidden="0" w:uiPriority="0"/>
    <w:lsdException w:name="Body Text First Indent" w:locked="1" w:semiHidden="0" w:uiPriority="0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334FC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334FC"/>
    <w:pPr>
      <w:keepNext/>
      <w:ind w:left="3600" w:firstLine="720"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B044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334FC"/>
    <w:rPr>
      <w:rFonts w:eastAsia="Times New Roman" w:cs="Times New Roman"/>
      <w:b/>
      <w:sz w:val="28"/>
      <w:lang w:val="ru-RU" w:eastAsia="ru-RU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B0444"/>
    <w:rPr>
      <w:rFonts w:ascii="Cambria" w:hAnsi="Cambria" w:cs="Times New Roman"/>
      <w:b/>
      <w:bCs/>
      <w:color w:val="4F81BD"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rsid w:val="00A334FC"/>
    <w:pPr>
      <w:spacing w:line="360" w:lineRule="auto"/>
      <w:ind w:firstLine="567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334FC"/>
    <w:rPr>
      <w:rFonts w:eastAsia="Times New Roman" w:cs="Times New Roman"/>
      <w:lang w:val="ru-RU" w:eastAsia="ru-RU" w:bidi="ar-SA"/>
    </w:rPr>
  </w:style>
  <w:style w:type="paragraph" w:styleId="Header">
    <w:name w:val="header"/>
    <w:basedOn w:val="Normal"/>
    <w:link w:val="HeaderChar"/>
    <w:uiPriority w:val="99"/>
    <w:rsid w:val="00A334F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334FC"/>
    <w:rPr>
      <w:rFonts w:eastAsia="Times New Roman" w:cs="Times New Roman"/>
      <w:lang w:val="ru-RU" w:eastAsia="ru-RU" w:bidi="ar-SA"/>
    </w:rPr>
  </w:style>
  <w:style w:type="paragraph" w:styleId="NormalWeb">
    <w:name w:val="Normal (Web)"/>
    <w:basedOn w:val="Normal"/>
    <w:uiPriority w:val="99"/>
    <w:rsid w:val="00143A23"/>
    <w:pPr>
      <w:spacing w:after="419"/>
      <w:ind w:left="167" w:right="167"/>
      <w:jc w:val="both"/>
    </w:pPr>
    <w:rPr>
      <w:sz w:val="24"/>
      <w:szCs w:val="24"/>
    </w:rPr>
  </w:style>
  <w:style w:type="paragraph" w:customStyle="1" w:styleId="1">
    <w:name w:val="Обычный1"/>
    <w:uiPriority w:val="99"/>
    <w:rsid w:val="00CE276D"/>
    <w:pPr>
      <w:widowControl w:val="0"/>
      <w:spacing w:line="300" w:lineRule="auto"/>
      <w:ind w:firstLine="220"/>
      <w:jc w:val="both"/>
    </w:pPr>
    <w:rPr>
      <w:rFonts w:ascii="Arial" w:hAnsi="Arial"/>
      <w:sz w:val="16"/>
      <w:szCs w:val="20"/>
    </w:rPr>
  </w:style>
  <w:style w:type="paragraph" w:styleId="BodyText">
    <w:name w:val="Body Text"/>
    <w:basedOn w:val="Normal"/>
    <w:link w:val="BodyTextChar"/>
    <w:uiPriority w:val="99"/>
    <w:rsid w:val="00CE276D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E276D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C22B1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22B1E"/>
    <w:rPr>
      <w:rFonts w:eastAsia="Times New Roman" w:cs="Times New Roman"/>
    </w:rPr>
  </w:style>
  <w:style w:type="paragraph" w:customStyle="1" w:styleId="FR2">
    <w:name w:val="FR2"/>
    <w:uiPriority w:val="99"/>
    <w:rsid w:val="00C22B1E"/>
    <w:pPr>
      <w:widowControl w:val="0"/>
      <w:spacing w:line="260" w:lineRule="auto"/>
      <w:ind w:firstLine="240"/>
      <w:jc w:val="both"/>
    </w:pPr>
    <w:rPr>
      <w:sz w:val="18"/>
      <w:szCs w:val="20"/>
    </w:rPr>
  </w:style>
  <w:style w:type="paragraph" w:styleId="ListParagraph">
    <w:name w:val="List Paragraph"/>
    <w:basedOn w:val="Normal"/>
    <w:uiPriority w:val="99"/>
    <w:qFormat/>
    <w:rsid w:val="00C22B1E"/>
    <w:pPr>
      <w:ind w:left="720"/>
      <w:contextualSpacing/>
    </w:pPr>
    <w:rPr>
      <w:sz w:val="24"/>
      <w:szCs w:val="24"/>
    </w:rPr>
  </w:style>
  <w:style w:type="character" w:styleId="Hyperlink">
    <w:name w:val="Hyperlink"/>
    <w:basedOn w:val="DefaultParagraphFont"/>
    <w:uiPriority w:val="99"/>
    <w:rsid w:val="00636491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50DCA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A50DCA"/>
    <w:rPr>
      <w:rFonts w:eastAsia="Times New Roman" w:cs="Times New Roman"/>
    </w:rPr>
  </w:style>
  <w:style w:type="character" w:styleId="EndnoteReference">
    <w:name w:val="endnote reference"/>
    <w:basedOn w:val="DefaultParagraphFont"/>
    <w:uiPriority w:val="99"/>
    <w:semiHidden/>
    <w:rsid w:val="00A50DCA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A50DCA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50DCA"/>
    <w:rPr>
      <w:rFonts w:eastAsia="Times New Roman" w:cs="Times New Roman"/>
    </w:rPr>
  </w:style>
  <w:style w:type="character" w:styleId="FootnoteReference">
    <w:name w:val="footnote reference"/>
    <w:basedOn w:val="DefaultParagraphFont"/>
    <w:uiPriority w:val="99"/>
    <w:semiHidden/>
    <w:rsid w:val="00A50DCA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A50D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0DCA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uiPriority w:val="99"/>
    <w:rsid w:val="009C431D"/>
    <w:pPr>
      <w:spacing w:before="100" w:beforeAutospacing="1" w:after="100" w:afterAutospacing="1"/>
    </w:pPr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1514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41514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00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2.wmf"/><Relationship Id="rId138" Type="http://schemas.openxmlformats.org/officeDocument/2006/relationships/oleObject" Target="embeddings/oleObject68.bin"/><Relationship Id="rId154" Type="http://schemas.openxmlformats.org/officeDocument/2006/relationships/oleObject" Target="embeddings/oleObject77.bin"/><Relationship Id="rId159" Type="http://schemas.openxmlformats.org/officeDocument/2006/relationships/image" Target="media/image74.wmf"/><Relationship Id="rId175" Type="http://schemas.openxmlformats.org/officeDocument/2006/relationships/oleObject" Target="embeddings/oleObject90.bin"/><Relationship Id="rId170" Type="http://schemas.openxmlformats.org/officeDocument/2006/relationships/oleObject" Target="embeddings/oleObject86.bin"/><Relationship Id="rId191" Type="http://schemas.openxmlformats.org/officeDocument/2006/relationships/header" Target="header1.xml"/><Relationship Id="rId16" Type="http://schemas.openxmlformats.org/officeDocument/2006/relationships/oleObject" Target="embeddings/oleObject5.bin"/><Relationship Id="rId107" Type="http://schemas.openxmlformats.org/officeDocument/2006/relationships/image" Target="media/image49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7.wmf"/><Relationship Id="rId128" Type="http://schemas.openxmlformats.org/officeDocument/2006/relationships/oleObject" Target="embeddings/oleObject63.bin"/><Relationship Id="rId144" Type="http://schemas.openxmlformats.org/officeDocument/2006/relationships/image" Target="media/image67.wmf"/><Relationship Id="rId149" Type="http://schemas.openxmlformats.org/officeDocument/2006/relationships/oleObject" Target="embeddings/oleObject74.bin"/><Relationship Id="rId5" Type="http://schemas.openxmlformats.org/officeDocument/2006/relationships/footnotes" Target="footnote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80.bin"/><Relationship Id="rId165" Type="http://schemas.openxmlformats.org/officeDocument/2006/relationships/image" Target="media/image76.wmf"/><Relationship Id="rId181" Type="http://schemas.openxmlformats.org/officeDocument/2006/relationships/oleObject" Target="embeddings/oleObject93.bin"/><Relationship Id="rId186" Type="http://schemas.openxmlformats.org/officeDocument/2006/relationships/image" Target="media/image8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64" Type="http://schemas.openxmlformats.org/officeDocument/2006/relationships/oleObject" Target="embeddings/oleObject30.bin"/><Relationship Id="rId69" Type="http://schemas.openxmlformats.org/officeDocument/2006/relationships/image" Target="media/image31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6.bin"/><Relationship Id="rId139" Type="http://schemas.openxmlformats.org/officeDocument/2006/relationships/image" Target="media/image65.wmf"/><Relationship Id="rId80" Type="http://schemas.openxmlformats.org/officeDocument/2006/relationships/oleObject" Target="embeddings/oleObject38.bin"/><Relationship Id="rId85" Type="http://schemas.openxmlformats.org/officeDocument/2006/relationships/image" Target="media/image39.wmf"/><Relationship Id="rId150" Type="http://schemas.openxmlformats.org/officeDocument/2006/relationships/image" Target="media/image70.wmf"/><Relationship Id="rId155" Type="http://schemas.openxmlformats.org/officeDocument/2006/relationships/image" Target="media/image72.wmf"/><Relationship Id="rId171" Type="http://schemas.openxmlformats.org/officeDocument/2006/relationships/image" Target="media/image79.wmf"/><Relationship Id="rId176" Type="http://schemas.openxmlformats.org/officeDocument/2006/relationships/image" Target="media/image80.wmf"/><Relationship Id="rId192" Type="http://schemas.openxmlformats.org/officeDocument/2006/relationships/header" Target="header2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1.bin"/><Relationship Id="rId129" Type="http://schemas.openxmlformats.org/officeDocument/2006/relationships/image" Target="media/image60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4.wmf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69.bin"/><Relationship Id="rId145" Type="http://schemas.openxmlformats.org/officeDocument/2006/relationships/oleObject" Target="embeddings/oleObject72.bin"/><Relationship Id="rId161" Type="http://schemas.openxmlformats.org/officeDocument/2006/relationships/oleObject" Target="embeddings/oleObject81.bin"/><Relationship Id="rId166" Type="http://schemas.openxmlformats.org/officeDocument/2006/relationships/oleObject" Target="embeddings/oleObject84.bin"/><Relationship Id="rId182" Type="http://schemas.openxmlformats.org/officeDocument/2006/relationships/image" Target="media/image83.wmf"/><Relationship Id="rId187" Type="http://schemas.openxmlformats.org/officeDocument/2006/relationships/oleObject" Target="embeddings/oleObject9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6.bin"/><Relationship Id="rId119" Type="http://schemas.openxmlformats.org/officeDocument/2006/relationships/image" Target="media/image55.wmf"/><Relationship Id="rId44" Type="http://schemas.openxmlformats.org/officeDocument/2006/relationships/image" Target="media/image19.wmf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4.bin"/><Relationship Id="rId135" Type="http://schemas.openxmlformats.org/officeDocument/2006/relationships/image" Target="media/image63.wmf"/><Relationship Id="rId151" Type="http://schemas.openxmlformats.org/officeDocument/2006/relationships/oleObject" Target="embeddings/oleObject75.bin"/><Relationship Id="rId156" Type="http://schemas.openxmlformats.org/officeDocument/2006/relationships/oleObject" Target="embeddings/oleObject78.bin"/><Relationship Id="rId177" Type="http://schemas.openxmlformats.org/officeDocument/2006/relationships/oleObject" Target="embeddings/oleObject91.bin"/><Relationship Id="rId172" Type="http://schemas.openxmlformats.org/officeDocument/2006/relationships/oleObject" Target="embeddings/oleObject87.bin"/><Relationship Id="rId193" Type="http://schemas.openxmlformats.org/officeDocument/2006/relationships/footer" Target="footer1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50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2.wmf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8.wmf"/><Relationship Id="rId141" Type="http://schemas.openxmlformats.org/officeDocument/2006/relationships/oleObject" Target="embeddings/oleObject70.bin"/><Relationship Id="rId146" Type="http://schemas.openxmlformats.org/officeDocument/2006/relationships/image" Target="media/image68.wmf"/><Relationship Id="rId167" Type="http://schemas.openxmlformats.org/officeDocument/2006/relationships/image" Target="media/image77.wmf"/><Relationship Id="rId188" Type="http://schemas.openxmlformats.org/officeDocument/2006/relationships/image" Target="media/image86.wmf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162" Type="http://schemas.openxmlformats.org/officeDocument/2006/relationships/oleObject" Target="embeddings/oleObject82.bin"/><Relationship Id="rId183" Type="http://schemas.openxmlformats.org/officeDocument/2006/relationships/oleObject" Target="embeddings/oleObject9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3.wmf"/><Relationship Id="rId178" Type="http://schemas.openxmlformats.org/officeDocument/2006/relationships/image" Target="media/image81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88.bin"/><Relationship Id="rId194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2.bin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85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121" Type="http://schemas.openxmlformats.org/officeDocument/2006/relationships/image" Target="media/image56.wmf"/><Relationship Id="rId142" Type="http://schemas.openxmlformats.org/officeDocument/2006/relationships/image" Target="media/image66.wmf"/><Relationship Id="rId163" Type="http://schemas.openxmlformats.org/officeDocument/2006/relationships/image" Target="media/image75.wmf"/><Relationship Id="rId184" Type="http://schemas.openxmlformats.org/officeDocument/2006/relationships/image" Target="media/image84.wmf"/><Relationship Id="rId189" Type="http://schemas.openxmlformats.org/officeDocument/2006/relationships/oleObject" Target="embeddings/oleObject97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9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5.bin"/><Relationship Id="rId153" Type="http://schemas.openxmlformats.org/officeDocument/2006/relationships/oleObject" Target="embeddings/oleObject76.bin"/><Relationship Id="rId174" Type="http://schemas.openxmlformats.org/officeDocument/2006/relationships/oleObject" Target="embeddings/oleObject89.bin"/><Relationship Id="rId179" Type="http://schemas.openxmlformats.org/officeDocument/2006/relationships/oleObject" Target="embeddings/oleObject92.bin"/><Relationship Id="rId195" Type="http://schemas.openxmlformats.org/officeDocument/2006/relationships/theme" Target="theme/theme1.xml"/><Relationship Id="rId190" Type="http://schemas.openxmlformats.org/officeDocument/2006/relationships/hyperlink" Target="http://cyberleninka.ru/journal/n/nauka-i-sovremennost" TargetMode="External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5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0.bin"/><Relationship Id="rId143" Type="http://schemas.openxmlformats.org/officeDocument/2006/relationships/oleObject" Target="embeddings/oleObject71.bin"/><Relationship Id="rId148" Type="http://schemas.openxmlformats.org/officeDocument/2006/relationships/image" Target="media/image69.wmf"/><Relationship Id="rId164" Type="http://schemas.openxmlformats.org/officeDocument/2006/relationships/oleObject" Target="embeddings/oleObject83.bin"/><Relationship Id="rId169" Type="http://schemas.openxmlformats.org/officeDocument/2006/relationships/image" Target="media/image78.wmf"/><Relationship Id="rId185" Type="http://schemas.openxmlformats.org/officeDocument/2006/relationships/oleObject" Target="embeddings/oleObject95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2.wmf"/><Relationship Id="rId26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</TotalTime>
  <Pages>23</Pages>
  <Words>6157</Words>
  <Characters>-32766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Первая математическая модель строится из следующих условий:</dc:title>
  <dc:subject/>
  <dc:creator>Студент</dc:creator>
  <cp:keywords/>
  <dc:description/>
  <cp:lastModifiedBy>Sergey</cp:lastModifiedBy>
  <cp:revision>29</cp:revision>
  <dcterms:created xsi:type="dcterms:W3CDTF">2017-06-21T07:31:00Z</dcterms:created>
  <dcterms:modified xsi:type="dcterms:W3CDTF">2017-06-25T08:06:00Z</dcterms:modified>
</cp:coreProperties>
</file>