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H w:val="single" w:sz="4" w:space="0" w:color="auto"/>
          <w:insideV w:val="single" w:sz="4" w:space="0" w:color="auto"/>
        </w:tblBorders>
        <w:tblLook w:val="00A0"/>
      </w:tblPr>
      <w:tblGrid>
        <w:gridCol w:w="4643"/>
        <w:gridCol w:w="4643"/>
      </w:tblGrid>
      <w:tr w:rsidR="00C0249A" w:rsidRPr="005B1E24" w:rsidTr="005B1E24">
        <w:tc>
          <w:tcPr>
            <w:tcW w:w="4643" w:type="dxa"/>
            <w:tcBorders>
              <w:top w:val="nil"/>
              <w:bottom w:val="nil"/>
              <w:right w:val="nil"/>
            </w:tcBorders>
          </w:tcPr>
          <w:p w:rsidR="00C0249A" w:rsidRDefault="00C0249A" w:rsidP="005B1E24">
            <w:pPr>
              <w:spacing w:after="0" w:line="240" w:lineRule="auto"/>
              <w:rPr>
                <w:rFonts w:ascii="Times New Roman" w:hAnsi="Times New Roman"/>
                <w:sz w:val="20"/>
                <w:szCs w:val="20"/>
                <w:lang w:val="en-US" w:eastAsia="ru-RU"/>
              </w:rPr>
            </w:pPr>
            <w:bookmarkStart w:id="0" w:name="_GoBack"/>
            <w:bookmarkEnd w:id="0"/>
            <w:r w:rsidRPr="005B1E24">
              <w:rPr>
                <w:rFonts w:ascii="Times New Roman" w:hAnsi="Times New Roman"/>
                <w:sz w:val="20"/>
                <w:szCs w:val="20"/>
                <w:lang w:eastAsia="ru-RU"/>
              </w:rPr>
              <w:t>УДК 633.11"324":631.5</w:t>
            </w:r>
            <w:r w:rsidRPr="005B1E24">
              <w:rPr>
                <w:rFonts w:ascii="Times New Roman" w:hAnsi="Times New Roman"/>
                <w:sz w:val="20"/>
                <w:szCs w:val="20"/>
                <w:lang w:val="en-US" w:eastAsia="ru-RU"/>
              </w:rPr>
              <w:t>]</w:t>
            </w:r>
            <w:r w:rsidRPr="005B1E24">
              <w:rPr>
                <w:rFonts w:ascii="Times New Roman" w:hAnsi="Times New Roman"/>
                <w:sz w:val="20"/>
                <w:szCs w:val="20"/>
                <w:lang w:eastAsia="ru-RU"/>
              </w:rPr>
              <w:t>:551.585.55(470.620)</w:t>
            </w:r>
          </w:p>
          <w:p w:rsidR="00C0249A" w:rsidRPr="00C11A42" w:rsidRDefault="00C0249A" w:rsidP="005B1E24">
            <w:pPr>
              <w:spacing w:after="0" w:line="240" w:lineRule="auto"/>
              <w:rPr>
                <w:rFonts w:ascii="Times New Roman" w:hAnsi="Times New Roman"/>
                <w:sz w:val="20"/>
                <w:szCs w:val="20"/>
                <w:lang w:val="en-US" w:eastAsia="ru-RU"/>
              </w:rPr>
            </w:pPr>
          </w:p>
          <w:p w:rsidR="00C0249A" w:rsidRPr="00C11A42" w:rsidRDefault="00C0249A" w:rsidP="005B1E24">
            <w:pPr>
              <w:spacing w:after="0" w:line="240" w:lineRule="auto"/>
              <w:rPr>
                <w:rFonts w:ascii="Times New Roman" w:hAnsi="Times New Roman"/>
                <w:sz w:val="20"/>
                <w:szCs w:val="20"/>
                <w:lang w:val="en-US"/>
              </w:rPr>
            </w:pPr>
            <w:r w:rsidRPr="00C11A42">
              <w:rPr>
                <w:rFonts w:ascii="Times New Roman" w:hAnsi="Times New Roman"/>
                <w:sz w:val="20"/>
                <w:szCs w:val="20"/>
              </w:rPr>
              <w:t>06.00.00 Сельскохозяйственные науки</w:t>
            </w:r>
          </w:p>
          <w:p w:rsidR="00C0249A" w:rsidRPr="00C11A42" w:rsidRDefault="00C0249A" w:rsidP="005B1E24">
            <w:pPr>
              <w:spacing w:after="0" w:line="240" w:lineRule="auto"/>
              <w:rPr>
                <w:rFonts w:ascii="Times New Roman" w:hAnsi="Times New Roman"/>
                <w:b/>
                <w:sz w:val="20"/>
                <w:szCs w:val="20"/>
                <w:lang w:val="en-US"/>
              </w:rPr>
            </w:pPr>
          </w:p>
        </w:tc>
        <w:tc>
          <w:tcPr>
            <w:tcW w:w="4643" w:type="dxa"/>
            <w:tcBorders>
              <w:left w:val="nil"/>
              <w:bottom w:val="nil"/>
            </w:tcBorders>
          </w:tcPr>
          <w:p w:rsidR="00C0249A" w:rsidRDefault="00C0249A" w:rsidP="005B1E24">
            <w:pPr>
              <w:spacing w:after="0" w:line="240" w:lineRule="auto"/>
              <w:rPr>
                <w:rFonts w:ascii="Times New Roman" w:hAnsi="Times New Roman"/>
                <w:sz w:val="20"/>
                <w:szCs w:val="20"/>
                <w:lang w:val="en-US" w:eastAsia="ru-RU"/>
              </w:rPr>
            </w:pPr>
            <w:r w:rsidRPr="005B1E24">
              <w:rPr>
                <w:rFonts w:ascii="Times New Roman" w:hAnsi="Times New Roman"/>
                <w:sz w:val="20"/>
                <w:szCs w:val="20"/>
                <w:lang w:val="en-US"/>
              </w:rPr>
              <w:t>UDC 633.11</w:t>
            </w:r>
            <w:r w:rsidRPr="005B1E24">
              <w:rPr>
                <w:rFonts w:ascii="Times New Roman" w:hAnsi="Times New Roman"/>
                <w:sz w:val="20"/>
                <w:szCs w:val="20"/>
                <w:lang w:eastAsia="ru-RU"/>
              </w:rPr>
              <w:t>"324":631.5</w:t>
            </w:r>
            <w:r w:rsidRPr="005B1E24">
              <w:rPr>
                <w:rFonts w:ascii="Times New Roman" w:hAnsi="Times New Roman"/>
                <w:sz w:val="20"/>
                <w:szCs w:val="20"/>
                <w:lang w:val="en-US" w:eastAsia="ru-RU"/>
              </w:rPr>
              <w:t>]</w:t>
            </w:r>
            <w:r w:rsidRPr="005B1E24">
              <w:rPr>
                <w:rFonts w:ascii="Times New Roman" w:hAnsi="Times New Roman"/>
                <w:sz w:val="20"/>
                <w:szCs w:val="20"/>
                <w:lang w:eastAsia="ru-RU"/>
              </w:rPr>
              <w:t>:551.585.55(470.620)</w:t>
            </w:r>
          </w:p>
          <w:p w:rsidR="00C0249A" w:rsidRDefault="00C0249A" w:rsidP="005B1E24">
            <w:pPr>
              <w:spacing w:after="0" w:line="240" w:lineRule="auto"/>
              <w:rPr>
                <w:rFonts w:ascii="Times New Roman" w:hAnsi="Times New Roman"/>
                <w:sz w:val="20"/>
                <w:szCs w:val="20"/>
                <w:lang w:val="en-US" w:eastAsia="ru-RU"/>
              </w:rPr>
            </w:pPr>
          </w:p>
          <w:p w:rsidR="00C0249A" w:rsidRPr="00C11A42" w:rsidRDefault="00C0249A" w:rsidP="005B1E24">
            <w:pPr>
              <w:spacing w:after="0" w:line="240" w:lineRule="auto"/>
              <w:rPr>
                <w:rFonts w:ascii="Times New Roman" w:hAnsi="Times New Roman"/>
                <w:sz w:val="20"/>
                <w:szCs w:val="20"/>
                <w:lang w:val="en-US"/>
              </w:rPr>
            </w:pPr>
            <w:r>
              <w:rPr>
                <w:rFonts w:ascii="Times New Roman" w:hAnsi="Times New Roman"/>
                <w:sz w:val="20"/>
                <w:szCs w:val="20"/>
                <w:lang w:val="en-US" w:eastAsia="ru-RU"/>
              </w:rPr>
              <w:t>Agriculture</w:t>
            </w:r>
          </w:p>
        </w:tc>
      </w:tr>
      <w:tr w:rsidR="00C0249A" w:rsidRPr="00B94E21" w:rsidTr="005B1E24">
        <w:tc>
          <w:tcPr>
            <w:tcW w:w="4643" w:type="dxa"/>
            <w:tcBorders>
              <w:top w:val="nil"/>
              <w:bottom w:val="nil"/>
              <w:right w:val="nil"/>
            </w:tcBorders>
          </w:tcPr>
          <w:p w:rsidR="00C0249A" w:rsidRPr="005B1E24" w:rsidRDefault="00C0249A" w:rsidP="005B1E24">
            <w:pPr>
              <w:spacing w:after="0" w:line="240" w:lineRule="auto"/>
              <w:rPr>
                <w:rFonts w:ascii="Times New Roman" w:hAnsi="Times New Roman"/>
                <w:b/>
                <w:caps/>
                <w:sz w:val="20"/>
                <w:szCs w:val="20"/>
              </w:rPr>
            </w:pPr>
            <w:r w:rsidRPr="005B1E24">
              <w:rPr>
                <w:rFonts w:ascii="Times New Roman" w:hAnsi="Times New Roman"/>
                <w:b/>
                <w:caps/>
                <w:sz w:val="20"/>
                <w:szCs w:val="20"/>
              </w:rPr>
              <w:t>БИОЭНЕРГЕТИЧЕСКАЯ ОЦЕНКА ДЛ</w:t>
            </w:r>
            <w:r w:rsidRPr="005B1E24">
              <w:rPr>
                <w:rFonts w:ascii="Times New Roman" w:hAnsi="Times New Roman"/>
                <w:b/>
                <w:caps/>
                <w:sz w:val="20"/>
                <w:szCs w:val="20"/>
              </w:rPr>
              <w:t>И</w:t>
            </w:r>
            <w:r w:rsidRPr="005B1E24">
              <w:rPr>
                <w:rFonts w:ascii="Times New Roman" w:hAnsi="Times New Roman"/>
                <w:b/>
                <w:caps/>
                <w:sz w:val="20"/>
                <w:szCs w:val="20"/>
              </w:rPr>
              <w:t>ТЕЛЬНОГО ПРИМЕНЕНИЯ УДОБРЕНИЙ В С</w:t>
            </w:r>
            <w:r w:rsidRPr="005B1E24">
              <w:rPr>
                <w:rFonts w:ascii="Times New Roman" w:hAnsi="Times New Roman"/>
                <w:b/>
                <w:caps/>
                <w:sz w:val="20"/>
                <w:szCs w:val="20"/>
              </w:rPr>
              <w:t>Е</w:t>
            </w:r>
            <w:r w:rsidRPr="005B1E24">
              <w:rPr>
                <w:rFonts w:ascii="Times New Roman" w:hAnsi="Times New Roman"/>
                <w:b/>
                <w:caps/>
                <w:sz w:val="20"/>
                <w:szCs w:val="20"/>
              </w:rPr>
              <w:t>ВООБОРОТЕ</w:t>
            </w:r>
          </w:p>
          <w:p w:rsidR="00C0249A" w:rsidRPr="005B1E24" w:rsidRDefault="00C0249A" w:rsidP="005B1E24">
            <w:pPr>
              <w:spacing w:after="0" w:line="240" w:lineRule="auto"/>
              <w:rPr>
                <w:rFonts w:ascii="Times New Roman" w:hAnsi="Times New Roman"/>
                <w:sz w:val="20"/>
                <w:szCs w:val="20"/>
                <w:lang w:eastAsia="ru-RU"/>
              </w:rPr>
            </w:pPr>
          </w:p>
        </w:tc>
        <w:tc>
          <w:tcPr>
            <w:tcW w:w="4643" w:type="dxa"/>
            <w:tcBorders>
              <w:top w:val="nil"/>
              <w:left w:val="nil"/>
              <w:bottom w:val="nil"/>
            </w:tcBorders>
          </w:tcPr>
          <w:p w:rsidR="00C0249A" w:rsidRPr="005B1E24" w:rsidRDefault="00C0249A" w:rsidP="005B1E24">
            <w:pPr>
              <w:spacing w:after="0" w:line="240" w:lineRule="auto"/>
              <w:rPr>
                <w:rFonts w:ascii="Times New Roman" w:hAnsi="Times New Roman"/>
                <w:sz w:val="20"/>
                <w:szCs w:val="20"/>
                <w:lang w:val="en-US"/>
              </w:rPr>
            </w:pPr>
            <w:r w:rsidRPr="005B1E24">
              <w:rPr>
                <w:rFonts w:ascii="Times New Roman" w:hAnsi="Times New Roman"/>
                <w:b/>
                <w:sz w:val="20"/>
                <w:szCs w:val="20"/>
                <w:lang w:val="en-US"/>
              </w:rPr>
              <w:t>BIOENERGETICS ESTIMATION OF LON</w:t>
            </w:r>
            <w:r w:rsidRPr="005B1E24">
              <w:rPr>
                <w:rFonts w:ascii="Times New Roman" w:hAnsi="Times New Roman"/>
                <w:b/>
                <w:sz w:val="20"/>
                <w:szCs w:val="20"/>
                <w:lang w:val="en-US"/>
              </w:rPr>
              <w:t>G</w:t>
            </w:r>
            <w:r w:rsidRPr="005B1E24">
              <w:rPr>
                <w:rFonts w:ascii="Times New Roman" w:hAnsi="Times New Roman"/>
                <w:b/>
                <w:sz w:val="20"/>
                <w:szCs w:val="20"/>
                <w:lang w:val="en-US"/>
              </w:rPr>
              <w:t>TIME FERTILIZERS’ APPLICATION IN THE CROP ROTATION</w:t>
            </w:r>
          </w:p>
        </w:tc>
      </w:tr>
      <w:tr w:rsidR="00C0249A" w:rsidRPr="005B1E24" w:rsidTr="005B1E24">
        <w:tc>
          <w:tcPr>
            <w:tcW w:w="4643" w:type="dxa"/>
            <w:tcBorders>
              <w:top w:val="nil"/>
              <w:bottom w:val="nil"/>
              <w:right w:val="nil"/>
            </w:tcBorders>
          </w:tcPr>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Квашин Александр Алексеевич</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д-р с.-х. наук</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 xml:space="preserve">РИНЦ </w:t>
            </w:r>
            <w:r w:rsidRPr="005B1E24">
              <w:rPr>
                <w:rFonts w:ascii="Times New Roman" w:hAnsi="Times New Roman"/>
                <w:sz w:val="20"/>
                <w:szCs w:val="20"/>
                <w:lang w:val="en-US"/>
              </w:rPr>
              <w:t xml:space="preserve">SPIN – </w:t>
            </w:r>
            <w:r w:rsidRPr="005B1E24">
              <w:rPr>
                <w:rFonts w:ascii="Times New Roman" w:hAnsi="Times New Roman"/>
                <w:sz w:val="20"/>
                <w:szCs w:val="20"/>
              </w:rPr>
              <w:t>код……….</w:t>
            </w:r>
          </w:p>
          <w:p w:rsidR="00C0249A" w:rsidRPr="005B1E24" w:rsidRDefault="00C0249A" w:rsidP="005B1E24">
            <w:pPr>
              <w:spacing w:after="0" w:line="240" w:lineRule="auto"/>
              <w:rPr>
                <w:rFonts w:ascii="Times New Roman" w:hAnsi="Times New Roman"/>
                <w:caps/>
                <w:sz w:val="20"/>
                <w:szCs w:val="20"/>
                <w:lang w:val="en-US"/>
              </w:rPr>
            </w:pPr>
          </w:p>
        </w:tc>
        <w:tc>
          <w:tcPr>
            <w:tcW w:w="4643" w:type="dxa"/>
            <w:tcBorders>
              <w:top w:val="nil"/>
              <w:left w:val="nil"/>
              <w:bottom w:val="nil"/>
            </w:tcBorders>
          </w:tcPr>
          <w:p w:rsidR="00C0249A" w:rsidRPr="005B1E24" w:rsidRDefault="00C0249A" w:rsidP="005B1E24">
            <w:pPr>
              <w:spacing w:after="0" w:line="240" w:lineRule="auto"/>
              <w:jc w:val="both"/>
              <w:rPr>
                <w:rFonts w:ascii="Times New Roman" w:hAnsi="Times New Roman"/>
                <w:color w:val="000000"/>
                <w:sz w:val="20"/>
                <w:szCs w:val="20"/>
                <w:shd w:val="clear" w:color="auto" w:fill="FFFFFF"/>
                <w:lang w:val="en-US"/>
              </w:rPr>
            </w:pPr>
            <w:r w:rsidRPr="005B1E24">
              <w:rPr>
                <w:rFonts w:ascii="Times New Roman" w:hAnsi="Times New Roman"/>
                <w:color w:val="000000"/>
                <w:sz w:val="20"/>
                <w:szCs w:val="20"/>
                <w:shd w:val="clear" w:color="auto" w:fill="FFFFFF"/>
                <w:lang w:val="en-US"/>
              </w:rPr>
              <w:t>Kvashin Aleksandr Alekseevich</w:t>
            </w:r>
          </w:p>
          <w:p w:rsidR="00C0249A" w:rsidRPr="005B1E24" w:rsidRDefault="00C0249A" w:rsidP="005B1E24">
            <w:pPr>
              <w:spacing w:after="0" w:line="240" w:lineRule="auto"/>
              <w:jc w:val="both"/>
              <w:rPr>
                <w:rFonts w:ascii="Times New Roman" w:hAnsi="Times New Roman"/>
                <w:color w:val="000000"/>
                <w:sz w:val="20"/>
                <w:szCs w:val="20"/>
                <w:shd w:val="clear" w:color="auto" w:fill="FFFFFF"/>
                <w:lang w:val="en-US"/>
              </w:rPr>
            </w:pPr>
            <w:r>
              <w:rPr>
                <w:rFonts w:ascii="Times New Roman" w:hAnsi="Times New Roman"/>
                <w:color w:val="000000"/>
                <w:sz w:val="20"/>
                <w:szCs w:val="20"/>
                <w:shd w:val="clear" w:color="auto" w:fill="FFFFFF"/>
                <w:lang w:val="en-US"/>
              </w:rPr>
              <w:t>Dr.</w:t>
            </w:r>
            <w:r w:rsidRPr="005B1E24">
              <w:rPr>
                <w:rFonts w:ascii="Times New Roman" w:hAnsi="Times New Roman"/>
                <w:color w:val="000000"/>
                <w:sz w:val="20"/>
                <w:szCs w:val="20"/>
                <w:shd w:val="clear" w:color="auto" w:fill="FFFFFF"/>
                <w:lang w:val="en-US"/>
              </w:rPr>
              <w:t xml:space="preserve">Sci.Agr. </w:t>
            </w:r>
          </w:p>
          <w:p w:rsidR="00C0249A" w:rsidRPr="005B1E24" w:rsidRDefault="00C0249A" w:rsidP="005B1E24">
            <w:pPr>
              <w:spacing w:after="0" w:line="240" w:lineRule="auto"/>
              <w:jc w:val="both"/>
              <w:rPr>
                <w:rFonts w:ascii="Times New Roman" w:hAnsi="Times New Roman"/>
                <w:color w:val="000000"/>
                <w:sz w:val="20"/>
                <w:szCs w:val="20"/>
                <w:shd w:val="clear" w:color="auto" w:fill="FFFFFF"/>
                <w:lang w:val="en-US"/>
              </w:rPr>
            </w:pPr>
            <w:r w:rsidRPr="005B1E24">
              <w:rPr>
                <w:rFonts w:ascii="Times New Roman" w:hAnsi="Times New Roman"/>
                <w:color w:val="000000"/>
                <w:sz w:val="20"/>
                <w:szCs w:val="20"/>
                <w:shd w:val="clear" w:color="auto" w:fill="FFFFFF"/>
                <w:lang w:val="en-US"/>
              </w:rPr>
              <w:t>SPIN:</w:t>
            </w:r>
          </w:p>
          <w:p w:rsidR="00C0249A" w:rsidRPr="005B1E24" w:rsidRDefault="00C0249A" w:rsidP="005B1E24">
            <w:pPr>
              <w:spacing w:after="0" w:line="240" w:lineRule="auto"/>
              <w:rPr>
                <w:rFonts w:ascii="Times New Roman" w:hAnsi="Times New Roman"/>
                <w:b/>
                <w:sz w:val="20"/>
                <w:szCs w:val="20"/>
                <w:lang w:val="en-US"/>
              </w:rPr>
            </w:pPr>
          </w:p>
        </w:tc>
      </w:tr>
      <w:tr w:rsidR="00C0249A" w:rsidRPr="00B94E21" w:rsidTr="005B1E24">
        <w:tc>
          <w:tcPr>
            <w:tcW w:w="4643" w:type="dxa"/>
            <w:tcBorders>
              <w:top w:val="nil"/>
              <w:bottom w:val="nil"/>
              <w:right w:val="nil"/>
            </w:tcBorders>
          </w:tcPr>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Горпинченко Ксения Николаевна</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д-р экон. наук, …….</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 xml:space="preserve">РИНЦ </w:t>
            </w:r>
            <w:r w:rsidRPr="005B1E24">
              <w:rPr>
                <w:rFonts w:ascii="Times New Roman" w:hAnsi="Times New Roman"/>
                <w:sz w:val="20"/>
                <w:szCs w:val="20"/>
                <w:lang w:val="en-US"/>
              </w:rPr>
              <w:t>SPIN</w:t>
            </w:r>
            <w:r w:rsidRPr="005B1E24">
              <w:rPr>
                <w:rFonts w:ascii="Times New Roman" w:hAnsi="Times New Roman"/>
                <w:sz w:val="20"/>
                <w:szCs w:val="20"/>
              </w:rPr>
              <w:t xml:space="preserve"> – код……….</w:t>
            </w:r>
          </w:p>
          <w:p w:rsidR="00C0249A" w:rsidRPr="005B1E24" w:rsidRDefault="00C0249A" w:rsidP="005B1E24">
            <w:pPr>
              <w:tabs>
                <w:tab w:val="left" w:pos="5415"/>
              </w:tabs>
              <w:spacing w:after="0" w:line="240" w:lineRule="auto"/>
              <w:ind w:right="33"/>
              <w:jc w:val="both"/>
              <w:rPr>
                <w:rFonts w:ascii="Times New Roman" w:hAnsi="Times New Roman"/>
                <w:i/>
                <w:sz w:val="20"/>
                <w:szCs w:val="20"/>
              </w:rPr>
            </w:pPr>
            <w:r w:rsidRPr="005B1E24">
              <w:rPr>
                <w:rFonts w:ascii="Times New Roman" w:hAnsi="Times New Roman"/>
                <w:i/>
                <w:sz w:val="20"/>
                <w:szCs w:val="20"/>
              </w:rPr>
              <w:t>«Кубанский государственный аграрный универс</w:t>
            </w:r>
            <w:r w:rsidRPr="005B1E24">
              <w:rPr>
                <w:rFonts w:ascii="Times New Roman" w:hAnsi="Times New Roman"/>
                <w:i/>
                <w:sz w:val="20"/>
                <w:szCs w:val="20"/>
              </w:rPr>
              <w:t>и</w:t>
            </w:r>
            <w:r w:rsidRPr="005B1E24">
              <w:rPr>
                <w:rFonts w:ascii="Times New Roman" w:hAnsi="Times New Roman"/>
                <w:i/>
                <w:sz w:val="20"/>
                <w:szCs w:val="20"/>
              </w:rPr>
              <w:t>тет имени И.Т. Трубилина», Краснодар, Россия</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p>
        </w:tc>
        <w:tc>
          <w:tcPr>
            <w:tcW w:w="4643" w:type="dxa"/>
            <w:tcBorders>
              <w:top w:val="nil"/>
              <w:left w:val="nil"/>
              <w:bottom w:val="nil"/>
            </w:tcBorders>
          </w:tcPr>
          <w:p w:rsidR="00C0249A" w:rsidRPr="005B1E24" w:rsidRDefault="00C0249A" w:rsidP="005B1E24">
            <w:pPr>
              <w:spacing w:after="0" w:line="240" w:lineRule="auto"/>
              <w:rPr>
                <w:rFonts w:ascii="Times New Roman" w:hAnsi="Times New Roman"/>
                <w:sz w:val="20"/>
                <w:szCs w:val="20"/>
                <w:lang w:val="en-US"/>
              </w:rPr>
            </w:pPr>
            <w:r w:rsidRPr="005B1E24">
              <w:rPr>
                <w:rFonts w:ascii="Times New Roman" w:hAnsi="Times New Roman"/>
                <w:sz w:val="20"/>
                <w:szCs w:val="20"/>
                <w:lang w:val="en-US"/>
              </w:rPr>
              <w:t>Gorpinchenko Kseni</w:t>
            </w:r>
            <w:r>
              <w:rPr>
                <w:rFonts w:ascii="Times New Roman" w:hAnsi="Times New Roman"/>
                <w:sz w:val="20"/>
                <w:szCs w:val="20"/>
                <w:lang w:val="en-US"/>
              </w:rPr>
              <w:t>y</w:t>
            </w:r>
            <w:r w:rsidRPr="005B1E24">
              <w:rPr>
                <w:rFonts w:ascii="Times New Roman" w:hAnsi="Times New Roman"/>
                <w:sz w:val="20"/>
                <w:szCs w:val="20"/>
                <w:lang w:val="en-US"/>
              </w:rPr>
              <w:t>a Nikolaevna</w:t>
            </w:r>
          </w:p>
          <w:p w:rsidR="00C0249A" w:rsidRPr="005B1E24" w:rsidRDefault="00C0249A" w:rsidP="005B1E24">
            <w:pPr>
              <w:spacing w:after="0" w:line="240" w:lineRule="auto"/>
              <w:rPr>
                <w:rFonts w:ascii="Times New Roman" w:hAnsi="Times New Roman"/>
                <w:sz w:val="20"/>
                <w:szCs w:val="20"/>
                <w:lang w:val="en-US"/>
              </w:rPr>
            </w:pPr>
            <w:r>
              <w:rPr>
                <w:rFonts w:ascii="Times New Roman" w:hAnsi="Times New Roman"/>
                <w:sz w:val="20"/>
                <w:szCs w:val="20"/>
                <w:lang w:val="en-US"/>
              </w:rPr>
              <w:t>Dr.</w:t>
            </w:r>
            <w:r w:rsidRPr="005B1E24">
              <w:rPr>
                <w:rFonts w:ascii="Times New Roman" w:hAnsi="Times New Roman"/>
                <w:sz w:val="20"/>
                <w:szCs w:val="20"/>
                <w:lang w:val="en-US"/>
              </w:rPr>
              <w:t>Sci.Ec</w:t>
            </w:r>
            <w:r>
              <w:rPr>
                <w:rFonts w:ascii="Times New Roman" w:hAnsi="Times New Roman"/>
                <w:sz w:val="20"/>
                <w:szCs w:val="20"/>
                <w:lang w:val="en-US"/>
              </w:rPr>
              <w:t>i</w:t>
            </w:r>
            <w:r w:rsidRPr="005B1E24">
              <w:rPr>
                <w:rFonts w:ascii="Times New Roman" w:hAnsi="Times New Roman"/>
                <w:sz w:val="20"/>
                <w:szCs w:val="20"/>
                <w:lang w:val="en-US"/>
              </w:rPr>
              <w:t xml:space="preserve">. </w:t>
            </w:r>
          </w:p>
          <w:p w:rsidR="00C0249A" w:rsidRPr="005B1E24" w:rsidRDefault="00C0249A" w:rsidP="005B1E24">
            <w:pPr>
              <w:spacing w:after="0" w:line="240" w:lineRule="auto"/>
              <w:jc w:val="both"/>
              <w:rPr>
                <w:rFonts w:ascii="Times New Roman" w:hAnsi="Times New Roman"/>
                <w:color w:val="000000"/>
                <w:sz w:val="20"/>
                <w:szCs w:val="20"/>
                <w:shd w:val="clear" w:color="auto" w:fill="FFFFFF"/>
                <w:lang w:val="en-US"/>
              </w:rPr>
            </w:pPr>
            <w:r w:rsidRPr="005B1E24">
              <w:rPr>
                <w:rFonts w:ascii="Times New Roman" w:hAnsi="Times New Roman"/>
                <w:color w:val="000000"/>
                <w:sz w:val="20"/>
                <w:szCs w:val="20"/>
                <w:shd w:val="clear" w:color="auto" w:fill="FFFFFF"/>
                <w:lang w:val="en-US"/>
              </w:rPr>
              <w:t>SPIN:</w:t>
            </w:r>
          </w:p>
          <w:p w:rsidR="00C0249A" w:rsidRPr="005B1E24" w:rsidRDefault="00C0249A" w:rsidP="005B1E24">
            <w:pPr>
              <w:spacing w:after="0" w:line="240" w:lineRule="auto"/>
              <w:jc w:val="both"/>
              <w:rPr>
                <w:rFonts w:ascii="Times New Roman" w:hAnsi="Times New Roman"/>
                <w:i/>
                <w:color w:val="000000"/>
                <w:sz w:val="20"/>
                <w:szCs w:val="20"/>
                <w:shd w:val="clear" w:color="auto" w:fill="FFFFFF"/>
                <w:lang w:val="en-US"/>
              </w:rPr>
            </w:pPr>
            <w:r w:rsidRPr="005B1E24">
              <w:rPr>
                <w:rFonts w:ascii="Times New Roman" w:hAnsi="Times New Roman"/>
                <w:i/>
                <w:color w:val="000000"/>
                <w:sz w:val="20"/>
                <w:szCs w:val="20"/>
                <w:shd w:val="clear" w:color="auto" w:fill="FFFFFF"/>
                <w:lang w:val="en-US"/>
              </w:rPr>
              <w:t xml:space="preserve">«Kuban State Agrarian University named after I.T.Trubilin», Krasnodar, </w:t>
            </w:r>
            <w:smartTag w:uri="urn:schemas-microsoft-com:office:smarttags" w:element="country-region">
              <w:smartTag w:uri="urn:schemas-microsoft-com:office:smarttags" w:element="place">
                <w:r w:rsidRPr="005B1E24">
                  <w:rPr>
                    <w:rFonts w:ascii="Times New Roman" w:hAnsi="Times New Roman"/>
                    <w:i/>
                    <w:color w:val="000000"/>
                    <w:sz w:val="20"/>
                    <w:szCs w:val="20"/>
                    <w:shd w:val="clear" w:color="auto" w:fill="FFFFFF"/>
                    <w:lang w:val="en-US"/>
                  </w:rPr>
                  <w:t>Russia</w:t>
                </w:r>
              </w:smartTag>
            </w:smartTag>
          </w:p>
          <w:p w:rsidR="00C0249A" w:rsidRPr="005B1E24" w:rsidRDefault="00C0249A" w:rsidP="005B1E24">
            <w:pPr>
              <w:spacing w:after="0" w:line="240" w:lineRule="auto"/>
              <w:jc w:val="both"/>
              <w:rPr>
                <w:rFonts w:ascii="Times New Roman" w:hAnsi="Times New Roman"/>
                <w:color w:val="000000"/>
                <w:sz w:val="20"/>
                <w:szCs w:val="20"/>
                <w:shd w:val="clear" w:color="auto" w:fill="FFFFFF"/>
                <w:lang w:val="en-US"/>
              </w:rPr>
            </w:pPr>
          </w:p>
        </w:tc>
      </w:tr>
      <w:tr w:rsidR="00C0249A" w:rsidRPr="00B94E21" w:rsidTr="005B1E24">
        <w:tc>
          <w:tcPr>
            <w:tcW w:w="4643" w:type="dxa"/>
            <w:tcBorders>
              <w:top w:val="nil"/>
              <w:bottom w:val="nil"/>
              <w:right w:val="nil"/>
            </w:tcBorders>
          </w:tcPr>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Нещадим Николай Николаевич</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д-р с.-х. наук, профессор</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rPr>
              <w:t xml:space="preserve">РИНЦ </w:t>
            </w:r>
            <w:r w:rsidRPr="005B1E24">
              <w:rPr>
                <w:rFonts w:ascii="Times New Roman" w:hAnsi="Times New Roman"/>
                <w:sz w:val="20"/>
                <w:szCs w:val="20"/>
                <w:lang w:val="en-US"/>
              </w:rPr>
              <w:t>SPIN</w:t>
            </w:r>
            <w:r w:rsidRPr="005B1E24">
              <w:rPr>
                <w:rFonts w:ascii="Times New Roman" w:hAnsi="Times New Roman"/>
                <w:sz w:val="20"/>
                <w:szCs w:val="20"/>
              </w:rPr>
              <w:t xml:space="preserve"> – код……….</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r w:rsidRPr="005B1E24">
              <w:rPr>
                <w:rFonts w:ascii="Times New Roman" w:hAnsi="Times New Roman"/>
                <w:sz w:val="20"/>
                <w:szCs w:val="20"/>
                <w:lang w:val="en-US"/>
              </w:rPr>
              <w:t>neshhadim</w:t>
            </w:r>
            <w:r w:rsidRPr="005B1E24">
              <w:rPr>
                <w:rFonts w:ascii="Times New Roman" w:hAnsi="Times New Roman"/>
                <w:sz w:val="20"/>
                <w:szCs w:val="20"/>
              </w:rPr>
              <w:t>.</w:t>
            </w:r>
            <w:r w:rsidRPr="005B1E24">
              <w:rPr>
                <w:rFonts w:ascii="Times New Roman" w:hAnsi="Times New Roman"/>
                <w:sz w:val="20"/>
                <w:szCs w:val="20"/>
                <w:lang w:val="en-US"/>
              </w:rPr>
              <w:t>n</w:t>
            </w:r>
            <w:r w:rsidRPr="005B1E24">
              <w:rPr>
                <w:rFonts w:ascii="Times New Roman" w:hAnsi="Times New Roman"/>
                <w:sz w:val="20"/>
                <w:szCs w:val="20"/>
              </w:rPr>
              <w:t>@</w:t>
            </w:r>
            <w:r w:rsidRPr="005B1E24">
              <w:rPr>
                <w:rFonts w:ascii="Times New Roman" w:hAnsi="Times New Roman"/>
                <w:sz w:val="20"/>
                <w:szCs w:val="20"/>
                <w:lang w:val="en-US"/>
              </w:rPr>
              <w:t>kubsau</w:t>
            </w:r>
            <w:r w:rsidRPr="005B1E24">
              <w:rPr>
                <w:rFonts w:ascii="Times New Roman" w:hAnsi="Times New Roman"/>
                <w:sz w:val="20"/>
                <w:szCs w:val="20"/>
              </w:rPr>
              <w:t>.</w:t>
            </w:r>
            <w:r w:rsidRPr="005B1E24">
              <w:rPr>
                <w:rFonts w:ascii="Times New Roman" w:hAnsi="Times New Roman"/>
                <w:sz w:val="20"/>
                <w:szCs w:val="20"/>
                <w:lang w:val="en-US"/>
              </w:rPr>
              <w:t>ru</w:t>
            </w:r>
          </w:p>
          <w:p w:rsidR="00C0249A" w:rsidRPr="005B1E24" w:rsidRDefault="00C0249A" w:rsidP="005B1E24">
            <w:pPr>
              <w:tabs>
                <w:tab w:val="left" w:pos="5415"/>
              </w:tabs>
              <w:spacing w:after="0" w:line="240" w:lineRule="auto"/>
              <w:ind w:right="33"/>
              <w:jc w:val="both"/>
              <w:rPr>
                <w:rFonts w:ascii="Times New Roman" w:hAnsi="Times New Roman"/>
                <w:i/>
                <w:sz w:val="20"/>
                <w:szCs w:val="20"/>
              </w:rPr>
            </w:pPr>
            <w:r w:rsidRPr="005B1E24">
              <w:rPr>
                <w:rFonts w:ascii="Times New Roman" w:hAnsi="Times New Roman"/>
                <w:i/>
                <w:sz w:val="20"/>
                <w:szCs w:val="20"/>
              </w:rPr>
              <w:t>«Кубанский государственный аграрный универс</w:t>
            </w:r>
            <w:r w:rsidRPr="005B1E24">
              <w:rPr>
                <w:rFonts w:ascii="Times New Roman" w:hAnsi="Times New Roman"/>
                <w:i/>
                <w:sz w:val="20"/>
                <w:szCs w:val="20"/>
              </w:rPr>
              <w:t>и</w:t>
            </w:r>
            <w:r w:rsidRPr="005B1E24">
              <w:rPr>
                <w:rFonts w:ascii="Times New Roman" w:hAnsi="Times New Roman"/>
                <w:i/>
                <w:sz w:val="20"/>
                <w:szCs w:val="20"/>
              </w:rPr>
              <w:t>тет имени И.Т. Трубилина», Краснодар, Россия</w:t>
            </w:r>
          </w:p>
          <w:p w:rsidR="00C0249A" w:rsidRPr="005B1E24" w:rsidRDefault="00C0249A" w:rsidP="005B1E24">
            <w:pPr>
              <w:tabs>
                <w:tab w:val="left" w:pos="5415"/>
              </w:tabs>
              <w:spacing w:after="0" w:line="240" w:lineRule="auto"/>
              <w:ind w:right="33"/>
              <w:jc w:val="both"/>
              <w:rPr>
                <w:rFonts w:ascii="Times New Roman" w:hAnsi="Times New Roman"/>
                <w:sz w:val="20"/>
                <w:szCs w:val="20"/>
              </w:rPr>
            </w:pPr>
          </w:p>
        </w:tc>
        <w:tc>
          <w:tcPr>
            <w:tcW w:w="4643" w:type="dxa"/>
            <w:tcBorders>
              <w:top w:val="nil"/>
              <w:left w:val="nil"/>
              <w:bottom w:val="nil"/>
            </w:tcBorders>
          </w:tcPr>
          <w:p w:rsidR="00C0249A" w:rsidRPr="005B1E24" w:rsidRDefault="00C0249A" w:rsidP="005B1E24">
            <w:pPr>
              <w:spacing w:after="0" w:line="240" w:lineRule="auto"/>
              <w:jc w:val="both"/>
              <w:rPr>
                <w:rFonts w:ascii="Times New Roman" w:hAnsi="Times New Roman"/>
                <w:color w:val="000000"/>
                <w:sz w:val="20"/>
                <w:szCs w:val="20"/>
                <w:shd w:val="clear" w:color="auto" w:fill="FFFFFF"/>
                <w:lang w:val="en-US"/>
              </w:rPr>
            </w:pPr>
            <w:r w:rsidRPr="005B1E24">
              <w:rPr>
                <w:rFonts w:ascii="Times New Roman" w:hAnsi="Times New Roman"/>
                <w:color w:val="000000"/>
                <w:sz w:val="20"/>
                <w:szCs w:val="20"/>
                <w:shd w:val="clear" w:color="auto" w:fill="FFFFFF"/>
                <w:lang w:val="en-US"/>
              </w:rPr>
              <w:t>Neshhadim Nikolay Nikolaevich</w:t>
            </w:r>
          </w:p>
          <w:p w:rsidR="00C0249A" w:rsidRPr="005B1E24" w:rsidRDefault="00C0249A" w:rsidP="005B1E24">
            <w:pPr>
              <w:spacing w:after="0" w:line="240" w:lineRule="auto"/>
              <w:jc w:val="both"/>
              <w:rPr>
                <w:rFonts w:ascii="Times New Roman" w:hAnsi="Times New Roman"/>
                <w:color w:val="000000"/>
                <w:sz w:val="20"/>
                <w:szCs w:val="20"/>
                <w:shd w:val="clear" w:color="auto" w:fill="FFFFFF"/>
                <w:lang w:val="en-US"/>
              </w:rPr>
            </w:pPr>
            <w:r>
              <w:rPr>
                <w:rFonts w:ascii="Times New Roman" w:hAnsi="Times New Roman"/>
                <w:color w:val="000000"/>
                <w:sz w:val="20"/>
                <w:szCs w:val="20"/>
                <w:shd w:val="clear" w:color="auto" w:fill="FFFFFF"/>
                <w:lang w:val="en-US"/>
              </w:rPr>
              <w:t>Dr.Sci.</w:t>
            </w:r>
            <w:r w:rsidRPr="005B1E24">
              <w:rPr>
                <w:rFonts w:ascii="Times New Roman" w:hAnsi="Times New Roman"/>
                <w:color w:val="000000"/>
                <w:sz w:val="20"/>
                <w:szCs w:val="20"/>
                <w:shd w:val="clear" w:color="auto" w:fill="FFFFFF"/>
                <w:lang w:val="en-US"/>
              </w:rPr>
              <w:t>Agr., professor</w:t>
            </w:r>
          </w:p>
          <w:p w:rsidR="00C0249A" w:rsidRPr="005B1E24" w:rsidRDefault="00C0249A" w:rsidP="005B1E24">
            <w:pPr>
              <w:spacing w:after="0" w:line="240" w:lineRule="auto"/>
              <w:jc w:val="both"/>
              <w:rPr>
                <w:rFonts w:ascii="Times New Roman" w:hAnsi="Times New Roman"/>
                <w:color w:val="000000"/>
                <w:sz w:val="20"/>
                <w:szCs w:val="20"/>
                <w:shd w:val="clear" w:color="auto" w:fill="FFFFFF"/>
                <w:lang w:val="en-US"/>
              </w:rPr>
            </w:pPr>
            <w:r w:rsidRPr="005B1E24">
              <w:rPr>
                <w:rFonts w:ascii="Times New Roman" w:hAnsi="Times New Roman"/>
                <w:color w:val="000000"/>
                <w:sz w:val="20"/>
                <w:szCs w:val="20"/>
                <w:shd w:val="clear" w:color="auto" w:fill="FFFFFF"/>
                <w:lang w:val="en-US"/>
              </w:rPr>
              <w:t xml:space="preserve">SPIN: </w:t>
            </w:r>
          </w:p>
          <w:p w:rsidR="00C0249A" w:rsidRPr="005B1E24" w:rsidRDefault="00C0249A" w:rsidP="005B1E24">
            <w:pPr>
              <w:spacing w:after="0" w:line="240" w:lineRule="auto"/>
              <w:jc w:val="both"/>
              <w:rPr>
                <w:rFonts w:ascii="Times New Roman" w:hAnsi="Times New Roman"/>
                <w:i/>
                <w:sz w:val="20"/>
                <w:szCs w:val="20"/>
                <w:lang w:val="en-US"/>
              </w:rPr>
            </w:pPr>
            <w:hyperlink r:id="rId6" w:history="1">
              <w:r w:rsidRPr="005B1E24">
                <w:rPr>
                  <w:rStyle w:val="Hyperlink"/>
                  <w:rFonts w:ascii="Times New Roman" w:hAnsi="Times New Roman"/>
                  <w:i/>
                  <w:sz w:val="20"/>
                  <w:szCs w:val="20"/>
                  <w:lang w:val="en-US"/>
                </w:rPr>
                <w:t>neshhadim.n@kubsau.ru</w:t>
              </w:r>
            </w:hyperlink>
          </w:p>
          <w:p w:rsidR="00C0249A" w:rsidRPr="005B1E24" w:rsidRDefault="00C0249A" w:rsidP="005B1E24">
            <w:pPr>
              <w:spacing w:after="0" w:line="240" w:lineRule="auto"/>
              <w:jc w:val="both"/>
              <w:rPr>
                <w:rFonts w:ascii="Times New Roman" w:hAnsi="Times New Roman"/>
                <w:sz w:val="20"/>
                <w:szCs w:val="20"/>
                <w:lang w:val="en-US"/>
              </w:rPr>
            </w:pPr>
            <w:r w:rsidRPr="005B1E24">
              <w:rPr>
                <w:rFonts w:ascii="Times New Roman" w:hAnsi="Times New Roman"/>
                <w:i/>
                <w:color w:val="000000"/>
                <w:sz w:val="20"/>
                <w:szCs w:val="20"/>
                <w:shd w:val="clear" w:color="auto" w:fill="FFFFFF"/>
                <w:lang w:val="en-US"/>
              </w:rPr>
              <w:t>Kuban State Agrarian University named after I.T.Trubilin, Krasnodar, Russia</w:t>
            </w:r>
          </w:p>
        </w:tc>
      </w:tr>
      <w:tr w:rsidR="00C0249A" w:rsidRPr="00B94E21" w:rsidTr="005B1E24">
        <w:tc>
          <w:tcPr>
            <w:tcW w:w="4643" w:type="dxa"/>
            <w:tcBorders>
              <w:top w:val="nil"/>
              <w:bottom w:val="nil"/>
              <w:right w:val="nil"/>
            </w:tcBorders>
          </w:tcPr>
          <w:p w:rsidR="00C0249A" w:rsidRPr="00C11A42" w:rsidRDefault="00C0249A" w:rsidP="005B1E24">
            <w:pPr>
              <w:tabs>
                <w:tab w:val="left" w:pos="5415"/>
              </w:tabs>
              <w:spacing w:after="0" w:line="240" w:lineRule="auto"/>
              <w:ind w:right="33"/>
              <w:rPr>
                <w:rFonts w:ascii="Times New Roman" w:hAnsi="Times New Roman"/>
                <w:sz w:val="20"/>
                <w:szCs w:val="20"/>
              </w:rPr>
            </w:pPr>
            <w:r w:rsidRPr="005B1E24">
              <w:rPr>
                <w:rFonts w:ascii="Times New Roman" w:hAnsi="Times New Roman"/>
                <w:sz w:val="20"/>
                <w:szCs w:val="20"/>
              </w:rPr>
              <w:t>Изучено действие севооборотов, предшественника и различных доз минеральных удобрений на ур</w:t>
            </w:r>
            <w:r w:rsidRPr="005B1E24">
              <w:rPr>
                <w:rFonts w:ascii="Times New Roman" w:hAnsi="Times New Roman"/>
                <w:sz w:val="20"/>
                <w:szCs w:val="20"/>
              </w:rPr>
              <w:t>о</w:t>
            </w:r>
            <w:r w:rsidRPr="005B1E24">
              <w:rPr>
                <w:rFonts w:ascii="Times New Roman" w:hAnsi="Times New Roman"/>
                <w:sz w:val="20"/>
                <w:szCs w:val="20"/>
              </w:rPr>
              <w:t>жайность озимой пшеницы  и дана биоэнергетич</w:t>
            </w:r>
            <w:r w:rsidRPr="005B1E24">
              <w:rPr>
                <w:rFonts w:ascii="Times New Roman" w:hAnsi="Times New Roman"/>
                <w:sz w:val="20"/>
                <w:szCs w:val="20"/>
              </w:rPr>
              <w:t>е</w:t>
            </w:r>
            <w:r w:rsidRPr="005B1E24">
              <w:rPr>
                <w:rFonts w:ascii="Times New Roman" w:hAnsi="Times New Roman"/>
                <w:sz w:val="20"/>
                <w:szCs w:val="20"/>
              </w:rPr>
              <w:t>ская оценка.  Исследования проводили на Северо-Кубанской сельскохозяйственной опытной ста</w:t>
            </w:r>
            <w:r w:rsidRPr="005B1E24">
              <w:rPr>
                <w:rFonts w:ascii="Times New Roman" w:hAnsi="Times New Roman"/>
                <w:sz w:val="20"/>
                <w:szCs w:val="20"/>
              </w:rPr>
              <w:t>н</w:t>
            </w:r>
            <w:r w:rsidRPr="005B1E24">
              <w:rPr>
                <w:rFonts w:ascii="Times New Roman" w:hAnsi="Times New Roman"/>
                <w:sz w:val="20"/>
                <w:szCs w:val="20"/>
              </w:rPr>
              <w:t>ции в двух десятипольных - зернопропашном и зернотравянопропашном севообороте длительного стационарного опыта. Почва-чернозем обыкн</w:t>
            </w:r>
            <w:r w:rsidRPr="005B1E24">
              <w:rPr>
                <w:rFonts w:ascii="Times New Roman" w:hAnsi="Times New Roman"/>
                <w:sz w:val="20"/>
                <w:szCs w:val="20"/>
              </w:rPr>
              <w:t>о</w:t>
            </w:r>
            <w:r w:rsidRPr="005B1E24">
              <w:rPr>
                <w:rFonts w:ascii="Times New Roman" w:hAnsi="Times New Roman"/>
                <w:sz w:val="20"/>
                <w:szCs w:val="20"/>
              </w:rPr>
              <w:t>венный,  малогумусный мощный с содержанием гумуса, в зависимости от фонов питания в пахо</w:t>
            </w:r>
            <w:r w:rsidRPr="005B1E24">
              <w:rPr>
                <w:rFonts w:ascii="Times New Roman" w:hAnsi="Times New Roman"/>
                <w:sz w:val="20"/>
                <w:szCs w:val="20"/>
              </w:rPr>
              <w:t>т</w:t>
            </w:r>
            <w:r w:rsidRPr="005B1E24">
              <w:rPr>
                <w:rFonts w:ascii="Times New Roman" w:hAnsi="Times New Roman"/>
                <w:sz w:val="20"/>
                <w:szCs w:val="20"/>
              </w:rPr>
              <w:t>ном (0-</w:t>
            </w:r>
            <w:smartTag w:uri="urn:schemas-microsoft-com:office:smarttags" w:element="City">
              <w:smartTag w:uri="urn:schemas-microsoft-com:office:smarttags" w:element="metricconverter">
                <w:smartTagPr>
                  <w:attr w:name="ProductID" w:val="30 см"/>
                </w:smartTagPr>
                <w:r w:rsidRPr="005B1E24">
                  <w:rPr>
                    <w:rFonts w:ascii="Times New Roman" w:hAnsi="Times New Roman"/>
                    <w:sz w:val="20"/>
                    <w:szCs w:val="20"/>
                  </w:rPr>
                  <w:t>30 см</w:t>
                </w:r>
              </w:smartTag>
            </w:smartTag>
            <w:r w:rsidRPr="005B1E24">
              <w:rPr>
                <w:rFonts w:ascii="Times New Roman" w:hAnsi="Times New Roman"/>
                <w:sz w:val="20"/>
                <w:szCs w:val="20"/>
              </w:rPr>
              <w:t>).  Установлено, что подбор предш</w:t>
            </w:r>
            <w:r w:rsidRPr="005B1E24">
              <w:rPr>
                <w:rFonts w:ascii="Times New Roman" w:hAnsi="Times New Roman"/>
                <w:sz w:val="20"/>
                <w:szCs w:val="20"/>
              </w:rPr>
              <w:t>е</w:t>
            </w:r>
            <w:r w:rsidRPr="005B1E24">
              <w:rPr>
                <w:rFonts w:ascii="Times New Roman" w:hAnsi="Times New Roman"/>
                <w:sz w:val="20"/>
                <w:szCs w:val="20"/>
              </w:rPr>
              <w:t>ственников и дифференцированное применение минеральных удобрений обеспечивает достоверно стабильно высокие урожаи зерна и они превыш</w:t>
            </w:r>
            <w:r w:rsidRPr="005B1E24">
              <w:rPr>
                <w:rFonts w:ascii="Times New Roman" w:hAnsi="Times New Roman"/>
                <w:sz w:val="20"/>
                <w:szCs w:val="20"/>
              </w:rPr>
              <w:t>а</w:t>
            </w:r>
            <w:r w:rsidRPr="005B1E24">
              <w:rPr>
                <w:rFonts w:ascii="Times New Roman" w:hAnsi="Times New Roman"/>
                <w:sz w:val="20"/>
                <w:szCs w:val="20"/>
              </w:rPr>
              <w:t>ют варианты без удобрений по 40-79%. Урожа</w:t>
            </w:r>
            <w:r w:rsidRPr="005B1E24">
              <w:rPr>
                <w:rFonts w:ascii="Times New Roman" w:hAnsi="Times New Roman"/>
                <w:sz w:val="20"/>
                <w:szCs w:val="20"/>
              </w:rPr>
              <w:t>й</w:t>
            </w:r>
            <w:r w:rsidRPr="005B1E24">
              <w:rPr>
                <w:rFonts w:ascii="Times New Roman" w:hAnsi="Times New Roman"/>
                <w:sz w:val="20"/>
                <w:szCs w:val="20"/>
              </w:rPr>
              <w:t>ность озимой пшеницы зависит от севооборота  8-15 %; от предшественника -  15-18% и от удобр</w:t>
            </w:r>
            <w:r w:rsidRPr="005B1E24">
              <w:rPr>
                <w:rFonts w:ascii="Times New Roman" w:hAnsi="Times New Roman"/>
                <w:sz w:val="20"/>
                <w:szCs w:val="20"/>
              </w:rPr>
              <w:t>е</w:t>
            </w:r>
            <w:r w:rsidRPr="005B1E24">
              <w:rPr>
                <w:rFonts w:ascii="Times New Roman" w:hAnsi="Times New Roman"/>
                <w:sz w:val="20"/>
                <w:szCs w:val="20"/>
              </w:rPr>
              <w:t>ний 27-31%. Установлена сильная корреляционная связь между урожайностью и агроприемами. На</w:t>
            </w:r>
            <w:r w:rsidRPr="005B1E24">
              <w:rPr>
                <w:rFonts w:ascii="Times New Roman" w:hAnsi="Times New Roman"/>
                <w:sz w:val="20"/>
                <w:szCs w:val="20"/>
              </w:rPr>
              <w:t>и</w:t>
            </w:r>
            <w:r w:rsidRPr="005B1E24">
              <w:rPr>
                <w:rFonts w:ascii="Times New Roman" w:hAnsi="Times New Roman"/>
                <w:sz w:val="20"/>
                <w:szCs w:val="20"/>
              </w:rPr>
              <w:t>более эффективны для выращивания пшеницы предшественники эспарцет, горох и пшеница, по обороту пласта. Более трудоемки и энергозатра</w:t>
            </w:r>
            <w:r w:rsidRPr="005B1E24">
              <w:rPr>
                <w:rFonts w:ascii="Times New Roman" w:hAnsi="Times New Roman"/>
                <w:sz w:val="20"/>
                <w:szCs w:val="20"/>
              </w:rPr>
              <w:t>т</w:t>
            </w:r>
            <w:r w:rsidRPr="005B1E24">
              <w:rPr>
                <w:rFonts w:ascii="Times New Roman" w:hAnsi="Times New Roman"/>
                <w:sz w:val="20"/>
                <w:szCs w:val="20"/>
              </w:rPr>
              <w:t>ны пропашные предшественники – куку</w:t>
            </w:r>
            <w:r>
              <w:rPr>
                <w:rFonts w:ascii="Times New Roman" w:hAnsi="Times New Roman"/>
                <w:sz w:val="20"/>
                <w:szCs w:val="20"/>
              </w:rPr>
              <w:t>руза на зерно и сахарная свекла</w:t>
            </w:r>
          </w:p>
          <w:p w:rsidR="00C0249A" w:rsidRPr="005B1E24" w:rsidRDefault="00C0249A" w:rsidP="005B1E24">
            <w:pPr>
              <w:tabs>
                <w:tab w:val="left" w:pos="5415"/>
              </w:tabs>
              <w:spacing w:after="0" w:line="240" w:lineRule="auto"/>
              <w:ind w:right="33"/>
              <w:rPr>
                <w:rFonts w:ascii="Times New Roman" w:hAnsi="Times New Roman"/>
                <w:sz w:val="20"/>
                <w:szCs w:val="20"/>
              </w:rPr>
            </w:pPr>
          </w:p>
        </w:tc>
        <w:tc>
          <w:tcPr>
            <w:tcW w:w="4643" w:type="dxa"/>
            <w:tcBorders>
              <w:top w:val="nil"/>
              <w:left w:val="nil"/>
              <w:bottom w:val="nil"/>
            </w:tcBorders>
          </w:tcPr>
          <w:p w:rsidR="00C0249A" w:rsidRPr="003917EB" w:rsidRDefault="00C0249A" w:rsidP="005B1E24">
            <w:pPr>
              <w:spacing w:after="0" w:line="240" w:lineRule="auto"/>
              <w:rPr>
                <w:rFonts w:ascii="Times New Roman" w:hAnsi="Times New Roman"/>
                <w:sz w:val="20"/>
                <w:szCs w:val="20"/>
                <w:lang w:val="en-US"/>
              </w:rPr>
            </w:pPr>
            <w:r w:rsidRPr="005B1E24">
              <w:rPr>
                <w:rFonts w:ascii="Times New Roman" w:hAnsi="Times New Roman"/>
                <w:sz w:val="20"/>
                <w:szCs w:val="20"/>
                <w:lang w:val="en-US"/>
              </w:rPr>
              <w:t>The influence of the crop rotation type, predecessor and different doses of mineral fertilizers on the yield of winter wheat varieties was investigated and bioene</w:t>
            </w:r>
            <w:r w:rsidRPr="005B1E24">
              <w:rPr>
                <w:rFonts w:ascii="Times New Roman" w:hAnsi="Times New Roman"/>
                <w:sz w:val="20"/>
                <w:szCs w:val="20"/>
                <w:lang w:val="en-US"/>
              </w:rPr>
              <w:t>r</w:t>
            </w:r>
            <w:r w:rsidRPr="005B1E24">
              <w:rPr>
                <w:rFonts w:ascii="Times New Roman" w:hAnsi="Times New Roman"/>
                <w:sz w:val="20"/>
                <w:szCs w:val="20"/>
                <w:lang w:val="en-US"/>
              </w:rPr>
              <w:t>getics estimation was given. Investigations were ca</w:t>
            </w:r>
            <w:r w:rsidRPr="005B1E24">
              <w:rPr>
                <w:rFonts w:ascii="Times New Roman" w:hAnsi="Times New Roman"/>
                <w:sz w:val="20"/>
                <w:szCs w:val="20"/>
                <w:lang w:val="en-US"/>
              </w:rPr>
              <w:t>r</w:t>
            </w:r>
            <w:r w:rsidRPr="005B1E24">
              <w:rPr>
                <w:rFonts w:ascii="Times New Roman" w:hAnsi="Times New Roman"/>
                <w:sz w:val="20"/>
                <w:szCs w:val="20"/>
                <w:lang w:val="en-US"/>
              </w:rPr>
              <w:t>ried out in the North-Kuban Agricultural Experiment St</w:t>
            </w:r>
            <w:r w:rsidRPr="005B1E24">
              <w:rPr>
                <w:rFonts w:ascii="Times New Roman" w:hAnsi="Times New Roman"/>
                <w:sz w:val="20"/>
                <w:szCs w:val="20"/>
                <w:lang w:val="en-US"/>
              </w:rPr>
              <w:t>a</w:t>
            </w:r>
            <w:r w:rsidRPr="005B1E24">
              <w:rPr>
                <w:rFonts w:ascii="Times New Roman" w:hAnsi="Times New Roman"/>
                <w:sz w:val="20"/>
                <w:szCs w:val="20"/>
                <w:lang w:val="en-US"/>
              </w:rPr>
              <w:t>tion in two ten field crop rotation: grain tillage and grain - grass tillage rotation of prolonged stationary experience. The soil is the black soil, low in humus, powerful, with humus content (0-30sm), depending on the power of nutrition backgrounds in the arable soil layer. It was found that the selection of predecessors and the differentiated application of mineral fertilizers ensure stable high yields of grain and they exceed the varieties without fertilizers by 40-79%.</w:t>
            </w:r>
            <w:r w:rsidRPr="003917EB">
              <w:rPr>
                <w:rFonts w:ascii="Times New Roman" w:hAnsi="Times New Roman"/>
                <w:sz w:val="20"/>
                <w:szCs w:val="20"/>
                <w:lang w:val="en-US"/>
              </w:rPr>
              <w:t xml:space="preserve"> </w:t>
            </w:r>
            <w:r w:rsidRPr="005B1E24">
              <w:rPr>
                <w:rFonts w:ascii="Times New Roman" w:hAnsi="Times New Roman"/>
                <w:sz w:val="20"/>
                <w:szCs w:val="20"/>
                <w:lang w:val="en-US"/>
              </w:rPr>
              <w:t>Winter wheat yield depends on the crop rotation of 8-15%; from its predecessor - 15-18% and 27-31% of the fertilizer. A strong correlation between yield and agronomic met</w:t>
            </w:r>
            <w:r w:rsidRPr="005B1E24">
              <w:rPr>
                <w:rFonts w:ascii="Times New Roman" w:hAnsi="Times New Roman"/>
                <w:sz w:val="20"/>
                <w:szCs w:val="20"/>
                <w:lang w:val="en-US"/>
              </w:rPr>
              <w:t>h</w:t>
            </w:r>
            <w:r w:rsidRPr="005B1E24">
              <w:rPr>
                <w:rFonts w:ascii="Times New Roman" w:hAnsi="Times New Roman"/>
                <w:sz w:val="20"/>
                <w:szCs w:val="20"/>
                <w:lang w:val="en-US"/>
              </w:rPr>
              <w:t>ods was determined. The most effective predecessor for the wheat cultivation by the turnover of furrow slice is sainfoin, peas and wheat. More labor intensive and energy-consuming predecessors</w:t>
            </w:r>
            <w:r>
              <w:rPr>
                <w:rFonts w:ascii="Times New Roman" w:hAnsi="Times New Roman"/>
                <w:sz w:val="20"/>
                <w:szCs w:val="20"/>
                <w:lang w:val="en-US"/>
              </w:rPr>
              <w:t xml:space="preserve"> are grain maize and sugar beet</w:t>
            </w:r>
          </w:p>
        </w:tc>
      </w:tr>
      <w:tr w:rsidR="00C0249A" w:rsidRPr="00B94E21" w:rsidTr="005B1E24">
        <w:tc>
          <w:tcPr>
            <w:tcW w:w="4643" w:type="dxa"/>
            <w:tcBorders>
              <w:top w:val="nil"/>
              <w:bottom w:val="nil"/>
              <w:right w:val="nil"/>
            </w:tcBorders>
          </w:tcPr>
          <w:p w:rsidR="00C0249A" w:rsidRPr="00B94E21" w:rsidRDefault="00C0249A" w:rsidP="005B1E24">
            <w:pPr>
              <w:tabs>
                <w:tab w:val="left" w:pos="5415"/>
              </w:tabs>
              <w:spacing w:after="0" w:line="240" w:lineRule="auto"/>
              <w:rPr>
                <w:rFonts w:ascii="Times New Roman" w:hAnsi="Times New Roman"/>
                <w:sz w:val="20"/>
                <w:szCs w:val="20"/>
              </w:rPr>
            </w:pPr>
            <w:r w:rsidRPr="005B1E24">
              <w:rPr>
                <w:rFonts w:ascii="Times New Roman" w:hAnsi="Times New Roman"/>
                <w:sz w:val="20"/>
                <w:szCs w:val="20"/>
              </w:rPr>
              <w:t>Ключевые слова: ОЗИМАЯ ПШЕНИЦА, ПРЕ</w:t>
            </w:r>
            <w:r w:rsidRPr="005B1E24">
              <w:rPr>
                <w:rFonts w:ascii="Times New Roman" w:hAnsi="Times New Roman"/>
                <w:sz w:val="20"/>
                <w:szCs w:val="20"/>
              </w:rPr>
              <w:t>Д</w:t>
            </w:r>
            <w:r w:rsidRPr="005B1E24">
              <w:rPr>
                <w:rFonts w:ascii="Times New Roman" w:hAnsi="Times New Roman"/>
                <w:sz w:val="20"/>
                <w:szCs w:val="20"/>
              </w:rPr>
              <w:t>ШЕСТВЕННИК, ДОЗА УДОБРЕНИЙ, УРОЖАЙ, КОЭФФИЦИЕНТ КОРРЕЛЯЦИИ, БИОЭНЕРГ</w:t>
            </w:r>
            <w:r w:rsidRPr="005B1E24">
              <w:rPr>
                <w:rFonts w:ascii="Times New Roman" w:hAnsi="Times New Roman"/>
                <w:sz w:val="20"/>
                <w:szCs w:val="20"/>
              </w:rPr>
              <w:t>Е</w:t>
            </w:r>
            <w:r w:rsidRPr="005B1E24">
              <w:rPr>
                <w:rFonts w:ascii="Times New Roman" w:hAnsi="Times New Roman"/>
                <w:sz w:val="20"/>
                <w:szCs w:val="20"/>
              </w:rPr>
              <w:t>ТИЧЕСКАЯ ОЦЕНКА</w:t>
            </w:r>
          </w:p>
          <w:p w:rsidR="00C0249A" w:rsidRPr="00B94E21" w:rsidRDefault="00C0249A" w:rsidP="005B1E24">
            <w:pPr>
              <w:tabs>
                <w:tab w:val="left" w:pos="5415"/>
              </w:tabs>
              <w:spacing w:after="0" w:line="240" w:lineRule="auto"/>
              <w:rPr>
                <w:rFonts w:ascii="Times New Roman" w:hAnsi="Times New Roman"/>
                <w:sz w:val="20"/>
                <w:szCs w:val="20"/>
              </w:rPr>
            </w:pPr>
          </w:p>
          <w:p w:rsidR="00C0249A" w:rsidRPr="00B94E21" w:rsidRDefault="00C0249A" w:rsidP="005B1E24">
            <w:pPr>
              <w:tabs>
                <w:tab w:val="left" w:pos="5415"/>
              </w:tabs>
              <w:spacing w:after="0" w:line="240" w:lineRule="auto"/>
              <w:rPr>
                <w:rFonts w:ascii="Times New Roman" w:hAnsi="Times New Roman"/>
                <w:sz w:val="20"/>
                <w:szCs w:val="20"/>
                <w:lang w:val="en-US"/>
              </w:rPr>
            </w:pPr>
            <w:r w:rsidRPr="004A5489">
              <w:rPr>
                <w:rFonts w:ascii="Arial" w:hAnsi="Arial" w:cs="Arial"/>
                <w:b/>
                <w:sz w:val="20"/>
                <w:szCs w:val="20"/>
              </w:rPr>
              <w:t>Doi: 10.21515/1990-4665-130-0</w:t>
            </w:r>
            <w:r>
              <w:rPr>
                <w:rFonts w:ascii="Arial" w:hAnsi="Arial" w:cs="Arial"/>
                <w:b/>
                <w:sz w:val="20"/>
                <w:szCs w:val="20"/>
                <w:lang w:val="en-US"/>
              </w:rPr>
              <w:t>61</w:t>
            </w:r>
          </w:p>
        </w:tc>
        <w:tc>
          <w:tcPr>
            <w:tcW w:w="4643" w:type="dxa"/>
            <w:tcBorders>
              <w:top w:val="nil"/>
              <w:left w:val="nil"/>
            </w:tcBorders>
          </w:tcPr>
          <w:p w:rsidR="00C0249A" w:rsidRPr="005B1E24" w:rsidRDefault="00C0249A" w:rsidP="005B1E24">
            <w:pPr>
              <w:spacing w:after="0" w:line="240" w:lineRule="auto"/>
              <w:rPr>
                <w:rFonts w:ascii="Times New Roman" w:hAnsi="Times New Roman"/>
                <w:sz w:val="20"/>
                <w:szCs w:val="20"/>
                <w:lang w:val="en-US"/>
              </w:rPr>
            </w:pPr>
            <w:r w:rsidRPr="005B1E24">
              <w:rPr>
                <w:rFonts w:ascii="Times New Roman" w:hAnsi="Times New Roman"/>
                <w:sz w:val="20"/>
                <w:szCs w:val="20"/>
                <w:lang w:val="en-US"/>
              </w:rPr>
              <w:t>Keywords: WINTER WHEAT, PREDECESSOR, FERTILIZER DOSE, YIELD, CORRELATION C</w:t>
            </w:r>
            <w:r w:rsidRPr="005B1E24">
              <w:rPr>
                <w:rFonts w:ascii="Times New Roman" w:hAnsi="Times New Roman"/>
                <w:sz w:val="20"/>
                <w:szCs w:val="20"/>
                <w:lang w:val="en-US"/>
              </w:rPr>
              <w:t>O</w:t>
            </w:r>
            <w:r w:rsidRPr="005B1E24">
              <w:rPr>
                <w:rFonts w:ascii="Times New Roman" w:hAnsi="Times New Roman"/>
                <w:sz w:val="20"/>
                <w:szCs w:val="20"/>
                <w:lang w:val="en-US"/>
              </w:rPr>
              <w:t>EFFICIENT, BIOENERGETICS ESTIMATION</w:t>
            </w:r>
          </w:p>
        </w:tc>
      </w:tr>
    </w:tbl>
    <w:p w:rsidR="00C0249A" w:rsidRPr="00977838" w:rsidRDefault="00C0249A" w:rsidP="00B316CB">
      <w:pPr>
        <w:spacing w:after="0" w:line="240" w:lineRule="auto"/>
        <w:rPr>
          <w:rFonts w:ascii="Times New Roman" w:hAnsi="Times New Roman"/>
          <w:sz w:val="28"/>
          <w:szCs w:val="28"/>
          <w:lang w:val="en-US"/>
        </w:rPr>
      </w:pPr>
    </w:p>
    <w:p w:rsidR="00C0249A" w:rsidRDefault="00C0249A" w:rsidP="00CC46D9">
      <w:pPr>
        <w:spacing w:after="0" w:line="360" w:lineRule="auto"/>
        <w:ind w:firstLine="709"/>
        <w:jc w:val="both"/>
        <w:rPr>
          <w:rFonts w:ascii="Times New Roman" w:hAnsi="Times New Roman"/>
          <w:sz w:val="28"/>
          <w:szCs w:val="28"/>
        </w:rPr>
      </w:pPr>
      <w:r>
        <w:rPr>
          <w:rFonts w:ascii="Times New Roman" w:hAnsi="Times New Roman"/>
          <w:sz w:val="28"/>
          <w:szCs w:val="28"/>
        </w:rPr>
        <w:t>В современных условиях перед сельскохозяйственным производс</w:t>
      </w:r>
      <w:r>
        <w:rPr>
          <w:rFonts w:ascii="Times New Roman" w:hAnsi="Times New Roman"/>
          <w:sz w:val="28"/>
          <w:szCs w:val="28"/>
        </w:rPr>
        <w:t>т</w:t>
      </w:r>
      <w:r>
        <w:rPr>
          <w:rFonts w:ascii="Times New Roman" w:hAnsi="Times New Roman"/>
          <w:sz w:val="28"/>
          <w:szCs w:val="28"/>
        </w:rPr>
        <w:t>вом остро стала проблема энергетического обеспечения и рационального потребления энергии при производстве продукции. Данная проблема в</w:t>
      </w:r>
      <w:r>
        <w:rPr>
          <w:rFonts w:ascii="Times New Roman" w:hAnsi="Times New Roman"/>
          <w:sz w:val="28"/>
          <w:szCs w:val="28"/>
        </w:rPr>
        <w:t>ы</w:t>
      </w:r>
      <w:r>
        <w:rPr>
          <w:rFonts w:ascii="Times New Roman" w:hAnsi="Times New Roman"/>
          <w:sz w:val="28"/>
          <w:szCs w:val="28"/>
        </w:rPr>
        <w:t>звана резким возрастанием стоимости энергоносителей, средств защиты растений, удобрений, объемы затрат на которые значительно возрастают по мере интенсификации технологий [5, 6, 9, 10, 13, 28].</w:t>
      </w:r>
    </w:p>
    <w:p w:rsidR="00C0249A" w:rsidRDefault="00C0249A" w:rsidP="00CC46D9">
      <w:pPr>
        <w:spacing w:after="0" w:line="360" w:lineRule="auto"/>
        <w:ind w:firstLine="709"/>
        <w:jc w:val="both"/>
        <w:rPr>
          <w:rFonts w:ascii="Times New Roman" w:hAnsi="Times New Roman"/>
          <w:sz w:val="28"/>
          <w:szCs w:val="28"/>
        </w:rPr>
      </w:pPr>
      <w:r>
        <w:rPr>
          <w:rFonts w:ascii="Times New Roman" w:hAnsi="Times New Roman"/>
          <w:sz w:val="28"/>
          <w:szCs w:val="28"/>
        </w:rPr>
        <w:t>Для этого предложена как экономическая, так и биоэнергетическая  оценка технологий возделывания сельскохозяйственных культур, которые позволяют определить наиболее рациональные приемы использования природных ресурсов на основе полученной и затраченной энергии [7, 16, 22]. Экономическая и биоэнергетическая оценка технологических приемов производства сельскохозяйственной продукции позволяет выбрать ресу</w:t>
      </w:r>
      <w:r>
        <w:rPr>
          <w:rFonts w:ascii="Times New Roman" w:hAnsi="Times New Roman"/>
          <w:sz w:val="28"/>
          <w:szCs w:val="28"/>
        </w:rPr>
        <w:t>р</w:t>
      </w:r>
      <w:r>
        <w:rPr>
          <w:rFonts w:ascii="Times New Roman" w:hAnsi="Times New Roman"/>
          <w:sz w:val="28"/>
          <w:szCs w:val="28"/>
        </w:rPr>
        <w:t>сосберегающие технологии, снижая материально-технические затраты [3, 8, 12, 20, 28].</w:t>
      </w:r>
    </w:p>
    <w:p w:rsidR="00C0249A" w:rsidRDefault="00C0249A" w:rsidP="00772239">
      <w:pPr>
        <w:spacing w:after="0" w:line="360" w:lineRule="auto"/>
        <w:ind w:firstLine="709"/>
        <w:jc w:val="both"/>
        <w:rPr>
          <w:rFonts w:ascii="Times New Roman" w:hAnsi="Times New Roman"/>
          <w:sz w:val="28"/>
          <w:szCs w:val="28"/>
        </w:rPr>
      </w:pPr>
      <w:r>
        <w:rPr>
          <w:rFonts w:ascii="Times New Roman" w:hAnsi="Times New Roman"/>
          <w:sz w:val="28"/>
          <w:szCs w:val="28"/>
        </w:rPr>
        <w:t>Главным показателем применения различных технологий выращив</w:t>
      </w:r>
      <w:r>
        <w:rPr>
          <w:rFonts w:ascii="Times New Roman" w:hAnsi="Times New Roman"/>
          <w:sz w:val="28"/>
          <w:szCs w:val="28"/>
        </w:rPr>
        <w:t>а</w:t>
      </w:r>
      <w:r>
        <w:rPr>
          <w:rFonts w:ascii="Times New Roman" w:hAnsi="Times New Roman"/>
          <w:sz w:val="28"/>
          <w:szCs w:val="28"/>
        </w:rPr>
        <w:t>ния</w:t>
      </w:r>
      <w:r w:rsidRPr="00E96354">
        <w:rPr>
          <w:rFonts w:ascii="Times New Roman" w:hAnsi="Times New Roman"/>
          <w:sz w:val="28"/>
          <w:szCs w:val="28"/>
        </w:rPr>
        <w:t xml:space="preserve"> является урожайность сельскохозяйственных культур [</w:t>
      </w:r>
      <w:r>
        <w:rPr>
          <w:rFonts w:ascii="Times New Roman" w:hAnsi="Times New Roman"/>
          <w:sz w:val="28"/>
          <w:szCs w:val="28"/>
        </w:rPr>
        <w:t>1, 8, 14, 25</w:t>
      </w:r>
      <w:r w:rsidRPr="00E96354">
        <w:rPr>
          <w:rFonts w:ascii="Times New Roman" w:hAnsi="Times New Roman"/>
          <w:sz w:val="28"/>
          <w:szCs w:val="28"/>
        </w:rPr>
        <w:t>].</w:t>
      </w:r>
      <w:r>
        <w:rPr>
          <w:rFonts w:ascii="Times New Roman" w:hAnsi="Times New Roman"/>
          <w:sz w:val="28"/>
          <w:szCs w:val="28"/>
        </w:rPr>
        <w:t xml:space="preserve"> Урожайность колосовых культур – результат взаимодействия растений с окружающей средой и определяется в основном количеством продукти</w:t>
      </w:r>
      <w:r>
        <w:rPr>
          <w:rFonts w:ascii="Times New Roman" w:hAnsi="Times New Roman"/>
          <w:sz w:val="28"/>
          <w:szCs w:val="28"/>
        </w:rPr>
        <w:t>в</w:t>
      </w:r>
      <w:r>
        <w:rPr>
          <w:rFonts w:ascii="Times New Roman" w:hAnsi="Times New Roman"/>
          <w:sz w:val="28"/>
          <w:szCs w:val="28"/>
        </w:rPr>
        <w:t>ных стеблей на единице площади и массой зерна с одного колоса, которая в свою очередь зависит от количества зерен в колосе и массы одной зе</w:t>
      </w:r>
      <w:r>
        <w:rPr>
          <w:rFonts w:ascii="Times New Roman" w:hAnsi="Times New Roman"/>
          <w:sz w:val="28"/>
          <w:szCs w:val="28"/>
        </w:rPr>
        <w:t>р</w:t>
      </w:r>
      <w:r>
        <w:rPr>
          <w:rFonts w:ascii="Times New Roman" w:hAnsi="Times New Roman"/>
          <w:sz w:val="28"/>
          <w:szCs w:val="28"/>
        </w:rPr>
        <w:t xml:space="preserve">новки </w:t>
      </w:r>
      <w:r w:rsidRPr="00CF7F5A">
        <w:rPr>
          <w:rFonts w:ascii="Times New Roman" w:hAnsi="Times New Roman"/>
          <w:sz w:val="28"/>
          <w:szCs w:val="28"/>
        </w:rPr>
        <w:t>[</w:t>
      </w:r>
      <w:r>
        <w:rPr>
          <w:rFonts w:ascii="Times New Roman" w:hAnsi="Times New Roman"/>
          <w:sz w:val="28"/>
          <w:szCs w:val="28"/>
        </w:rPr>
        <w:t>29, 30, 34</w:t>
      </w:r>
      <w:r w:rsidRPr="00CF7F5A">
        <w:rPr>
          <w:rFonts w:ascii="Times New Roman" w:hAnsi="Times New Roman"/>
          <w:sz w:val="28"/>
          <w:szCs w:val="28"/>
        </w:rPr>
        <w:t>]</w:t>
      </w:r>
      <w:r>
        <w:rPr>
          <w:rFonts w:ascii="Times New Roman" w:hAnsi="Times New Roman"/>
          <w:sz w:val="28"/>
          <w:szCs w:val="28"/>
        </w:rPr>
        <w:t>.</w:t>
      </w:r>
    </w:p>
    <w:p w:rsidR="00C0249A" w:rsidRPr="00940D7F" w:rsidRDefault="00C0249A" w:rsidP="00940D7F">
      <w:pPr>
        <w:spacing w:after="0" w:line="360" w:lineRule="auto"/>
        <w:ind w:firstLine="709"/>
        <w:jc w:val="both"/>
        <w:rPr>
          <w:rFonts w:ascii="Times New Roman" w:hAnsi="Times New Roman"/>
          <w:sz w:val="28"/>
          <w:szCs w:val="28"/>
        </w:rPr>
      </w:pPr>
      <w:r>
        <w:rPr>
          <w:rFonts w:ascii="Times New Roman" w:hAnsi="Times New Roman"/>
          <w:sz w:val="28"/>
          <w:szCs w:val="28"/>
        </w:rPr>
        <w:t>Важной особенностью</w:t>
      </w:r>
      <w:r w:rsidRPr="00940D7F">
        <w:rPr>
          <w:rFonts w:ascii="Times New Roman" w:hAnsi="Times New Roman"/>
          <w:sz w:val="28"/>
          <w:szCs w:val="28"/>
        </w:rPr>
        <w:t xml:space="preserve"> озимой пшеницы</w:t>
      </w:r>
      <w:r>
        <w:rPr>
          <w:rFonts w:ascii="Times New Roman" w:hAnsi="Times New Roman"/>
          <w:sz w:val="28"/>
          <w:szCs w:val="28"/>
        </w:rPr>
        <w:t>,</w:t>
      </w:r>
      <w:r w:rsidRPr="00940D7F">
        <w:rPr>
          <w:rFonts w:ascii="Times New Roman" w:hAnsi="Times New Roman"/>
          <w:sz w:val="28"/>
          <w:szCs w:val="28"/>
        </w:rPr>
        <w:t xml:space="preserve"> определяющим место её в севообороте</w:t>
      </w:r>
      <w:r>
        <w:rPr>
          <w:rFonts w:ascii="Times New Roman" w:hAnsi="Times New Roman"/>
          <w:sz w:val="28"/>
          <w:szCs w:val="28"/>
        </w:rPr>
        <w:t>,</w:t>
      </w:r>
      <w:r w:rsidRPr="00940D7F">
        <w:rPr>
          <w:rFonts w:ascii="Times New Roman" w:hAnsi="Times New Roman"/>
          <w:sz w:val="28"/>
          <w:szCs w:val="28"/>
        </w:rPr>
        <w:t xml:space="preserve"> является реакция на изменение агрофона. Учитывая то, что среди злаковых культур, озимая пшеница наиболее требовательна к плод</w:t>
      </w:r>
      <w:r w:rsidRPr="00940D7F">
        <w:rPr>
          <w:rFonts w:ascii="Times New Roman" w:hAnsi="Times New Roman"/>
          <w:sz w:val="28"/>
          <w:szCs w:val="28"/>
        </w:rPr>
        <w:t>о</w:t>
      </w:r>
      <w:r w:rsidRPr="00940D7F">
        <w:rPr>
          <w:rFonts w:ascii="Times New Roman" w:hAnsi="Times New Roman"/>
          <w:sz w:val="28"/>
          <w:szCs w:val="28"/>
        </w:rPr>
        <w:t>родию почвы</w:t>
      </w:r>
      <w:r>
        <w:rPr>
          <w:rFonts w:ascii="Times New Roman" w:hAnsi="Times New Roman"/>
          <w:sz w:val="28"/>
          <w:szCs w:val="28"/>
        </w:rPr>
        <w:t>, поэтому</w:t>
      </w:r>
      <w:r w:rsidRPr="00940D7F">
        <w:rPr>
          <w:rFonts w:ascii="Times New Roman" w:hAnsi="Times New Roman"/>
          <w:sz w:val="28"/>
          <w:szCs w:val="28"/>
        </w:rPr>
        <w:t xml:space="preserve"> низкий агрофон является причиной снижения, а </w:t>
      </w:r>
      <w:r>
        <w:rPr>
          <w:rFonts w:ascii="Times New Roman" w:hAnsi="Times New Roman"/>
          <w:sz w:val="28"/>
          <w:szCs w:val="28"/>
        </w:rPr>
        <w:t>о</w:t>
      </w:r>
      <w:r>
        <w:rPr>
          <w:rFonts w:ascii="Times New Roman" w:hAnsi="Times New Roman"/>
          <w:sz w:val="28"/>
          <w:szCs w:val="28"/>
        </w:rPr>
        <w:t>п</w:t>
      </w:r>
      <w:r>
        <w:rPr>
          <w:rFonts w:ascii="Times New Roman" w:hAnsi="Times New Roman"/>
          <w:sz w:val="28"/>
          <w:szCs w:val="28"/>
        </w:rPr>
        <w:t>тимальный</w:t>
      </w:r>
      <w:r w:rsidRPr="00940D7F">
        <w:rPr>
          <w:rFonts w:ascii="Times New Roman" w:hAnsi="Times New Roman"/>
          <w:sz w:val="28"/>
          <w:szCs w:val="28"/>
        </w:rPr>
        <w:t xml:space="preserve"> </w:t>
      </w:r>
      <w:r>
        <w:rPr>
          <w:rFonts w:ascii="Times New Roman" w:hAnsi="Times New Roman"/>
          <w:sz w:val="28"/>
          <w:szCs w:val="28"/>
        </w:rPr>
        <w:t>–</w:t>
      </w:r>
      <w:r w:rsidRPr="00940D7F">
        <w:rPr>
          <w:rFonts w:ascii="Times New Roman" w:hAnsi="Times New Roman"/>
          <w:sz w:val="28"/>
          <w:szCs w:val="28"/>
        </w:rPr>
        <w:t xml:space="preserve"> способствует  повышению урожая зерна [</w:t>
      </w:r>
      <w:r>
        <w:rPr>
          <w:rFonts w:ascii="Times New Roman" w:hAnsi="Times New Roman"/>
          <w:sz w:val="28"/>
          <w:szCs w:val="28"/>
        </w:rPr>
        <w:t>4, 23, 27, 31, 39, 41</w:t>
      </w:r>
      <w:r w:rsidRPr="00E96354">
        <w:rPr>
          <w:rFonts w:ascii="Times New Roman" w:hAnsi="Times New Roman"/>
          <w:sz w:val="28"/>
          <w:szCs w:val="28"/>
        </w:rPr>
        <w:t>]</w:t>
      </w:r>
      <w:r w:rsidRPr="00940D7F">
        <w:rPr>
          <w:rFonts w:ascii="Times New Roman" w:hAnsi="Times New Roman"/>
          <w:sz w:val="28"/>
          <w:szCs w:val="28"/>
        </w:rPr>
        <w:t>.</w:t>
      </w:r>
    </w:p>
    <w:p w:rsidR="00C0249A" w:rsidRPr="00B83B16" w:rsidRDefault="00C0249A" w:rsidP="00B83B16">
      <w:pPr>
        <w:spacing w:after="0" w:line="360" w:lineRule="auto"/>
        <w:ind w:firstLine="709"/>
        <w:jc w:val="both"/>
        <w:rPr>
          <w:rFonts w:ascii="Times New Roman" w:hAnsi="Times New Roman"/>
          <w:sz w:val="28"/>
          <w:szCs w:val="28"/>
        </w:rPr>
      </w:pPr>
      <w:r w:rsidRPr="00B83B16">
        <w:rPr>
          <w:rFonts w:ascii="Times New Roman" w:hAnsi="Times New Roman"/>
          <w:sz w:val="28"/>
          <w:szCs w:val="28"/>
        </w:rPr>
        <w:t>Влияние удобрений на элементы продуктивности  культуры и в ц</w:t>
      </w:r>
      <w:r w:rsidRPr="00B83B16">
        <w:rPr>
          <w:rFonts w:ascii="Times New Roman" w:hAnsi="Times New Roman"/>
          <w:sz w:val="28"/>
          <w:szCs w:val="28"/>
        </w:rPr>
        <w:t>е</w:t>
      </w:r>
      <w:r w:rsidRPr="00B83B16">
        <w:rPr>
          <w:rFonts w:ascii="Times New Roman" w:hAnsi="Times New Roman"/>
          <w:sz w:val="28"/>
          <w:szCs w:val="28"/>
        </w:rPr>
        <w:t xml:space="preserve">лом на урожай многогранно. </w:t>
      </w:r>
      <w:r>
        <w:rPr>
          <w:rFonts w:ascii="Times New Roman" w:hAnsi="Times New Roman"/>
          <w:sz w:val="28"/>
          <w:szCs w:val="28"/>
        </w:rPr>
        <w:t>Н</w:t>
      </w:r>
      <w:r w:rsidRPr="00B83B16">
        <w:rPr>
          <w:rFonts w:ascii="Times New Roman" w:hAnsi="Times New Roman"/>
          <w:sz w:val="28"/>
          <w:szCs w:val="28"/>
        </w:rPr>
        <w:t>едостаток любого из основ</w:t>
      </w:r>
      <w:r>
        <w:rPr>
          <w:rFonts w:ascii="Times New Roman" w:hAnsi="Times New Roman"/>
          <w:sz w:val="28"/>
          <w:szCs w:val="28"/>
        </w:rPr>
        <w:t xml:space="preserve">ных элементов питания </w:t>
      </w:r>
      <w:r w:rsidRPr="00B83B16">
        <w:rPr>
          <w:rFonts w:ascii="Times New Roman" w:hAnsi="Times New Roman"/>
          <w:sz w:val="28"/>
          <w:szCs w:val="28"/>
        </w:rPr>
        <w:t>особенно в первый месяц после появления всходов, отрицательно сказывается на числе колосков в колосе и цветков в них</w:t>
      </w:r>
      <w:r>
        <w:rPr>
          <w:rFonts w:ascii="Times New Roman" w:hAnsi="Times New Roman"/>
          <w:sz w:val="28"/>
          <w:szCs w:val="28"/>
        </w:rPr>
        <w:t xml:space="preserve"> [2, 32]</w:t>
      </w:r>
      <w:r w:rsidRPr="00B83B16">
        <w:rPr>
          <w:rFonts w:ascii="Times New Roman" w:hAnsi="Times New Roman"/>
          <w:sz w:val="28"/>
          <w:szCs w:val="28"/>
        </w:rPr>
        <w:t xml:space="preserve">. </w:t>
      </w:r>
    </w:p>
    <w:p w:rsidR="00C0249A" w:rsidRDefault="00C0249A" w:rsidP="00034BF7">
      <w:pPr>
        <w:spacing w:after="0" w:line="360" w:lineRule="auto"/>
        <w:ind w:firstLine="709"/>
        <w:jc w:val="both"/>
        <w:rPr>
          <w:rFonts w:ascii="Times New Roman" w:hAnsi="Times New Roman"/>
          <w:sz w:val="28"/>
          <w:szCs w:val="28"/>
        </w:rPr>
      </w:pPr>
      <w:r>
        <w:rPr>
          <w:rFonts w:ascii="Times New Roman" w:hAnsi="Times New Roman"/>
          <w:sz w:val="28"/>
          <w:szCs w:val="28"/>
        </w:rPr>
        <w:t>Применение удобрений, новой техники и технологий, введение н</w:t>
      </w:r>
      <w:r>
        <w:rPr>
          <w:rFonts w:ascii="Times New Roman" w:hAnsi="Times New Roman"/>
          <w:sz w:val="28"/>
          <w:szCs w:val="28"/>
        </w:rPr>
        <w:t>о</w:t>
      </w:r>
      <w:r>
        <w:rPr>
          <w:rFonts w:ascii="Times New Roman" w:hAnsi="Times New Roman"/>
          <w:sz w:val="28"/>
          <w:szCs w:val="28"/>
        </w:rPr>
        <w:t>вых сортов должно быть экономически выгодно и энергетически целес</w:t>
      </w:r>
      <w:r>
        <w:rPr>
          <w:rFonts w:ascii="Times New Roman" w:hAnsi="Times New Roman"/>
          <w:sz w:val="28"/>
          <w:szCs w:val="28"/>
        </w:rPr>
        <w:t>о</w:t>
      </w:r>
      <w:r>
        <w:rPr>
          <w:rFonts w:ascii="Times New Roman" w:hAnsi="Times New Roman"/>
          <w:sz w:val="28"/>
          <w:szCs w:val="28"/>
        </w:rPr>
        <w:t xml:space="preserve">образны </w:t>
      </w:r>
      <w:r w:rsidRPr="0041553F">
        <w:rPr>
          <w:rFonts w:ascii="Times New Roman" w:hAnsi="Times New Roman"/>
          <w:sz w:val="28"/>
          <w:szCs w:val="28"/>
        </w:rPr>
        <w:t>[</w:t>
      </w:r>
      <w:r>
        <w:rPr>
          <w:rFonts w:ascii="Times New Roman" w:hAnsi="Times New Roman"/>
          <w:sz w:val="28"/>
          <w:szCs w:val="28"/>
        </w:rPr>
        <w:t>11, 14, 18, 24, 33, 38, 40</w:t>
      </w:r>
      <w:r w:rsidRPr="0041553F">
        <w:rPr>
          <w:rFonts w:ascii="Times New Roman" w:hAnsi="Times New Roman"/>
          <w:sz w:val="28"/>
          <w:szCs w:val="28"/>
        </w:rPr>
        <w:t>]</w:t>
      </w:r>
      <w:r>
        <w:rPr>
          <w:rFonts w:ascii="Times New Roman" w:hAnsi="Times New Roman"/>
          <w:sz w:val="28"/>
          <w:szCs w:val="28"/>
        </w:rPr>
        <w:t>. Для разработки более прогрессивных энергосберегающих технологий для новых сортов и с учетом эффективн</w:t>
      </w:r>
      <w:r>
        <w:rPr>
          <w:rFonts w:ascii="Times New Roman" w:hAnsi="Times New Roman"/>
          <w:sz w:val="28"/>
          <w:szCs w:val="28"/>
        </w:rPr>
        <w:t>о</w:t>
      </w:r>
      <w:r>
        <w:rPr>
          <w:rFonts w:ascii="Times New Roman" w:hAnsi="Times New Roman"/>
          <w:sz w:val="28"/>
          <w:szCs w:val="28"/>
        </w:rPr>
        <w:t>сти инноваций в зерновом производстве важна комплексная оценка с уч</w:t>
      </w:r>
      <w:r>
        <w:rPr>
          <w:rFonts w:ascii="Times New Roman" w:hAnsi="Times New Roman"/>
          <w:sz w:val="28"/>
          <w:szCs w:val="28"/>
        </w:rPr>
        <w:t>е</w:t>
      </w:r>
      <w:r>
        <w:rPr>
          <w:rFonts w:ascii="Times New Roman" w:hAnsi="Times New Roman"/>
          <w:sz w:val="28"/>
          <w:szCs w:val="28"/>
        </w:rPr>
        <w:t xml:space="preserve">том агрономической, экономической и энергетической эффективности </w:t>
      </w:r>
      <w:r w:rsidRPr="0041553F">
        <w:rPr>
          <w:rFonts w:ascii="Times New Roman" w:hAnsi="Times New Roman"/>
          <w:sz w:val="28"/>
          <w:szCs w:val="28"/>
        </w:rPr>
        <w:t>[</w:t>
      </w:r>
      <w:r>
        <w:rPr>
          <w:rFonts w:ascii="Times New Roman" w:hAnsi="Times New Roman"/>
          <w:sz w:val="28"/>
          <w:szCs w:val="28"/>
        </w:rPr>
        <w:t>15, 17, 20, 21, 29, 35, 40</w:t>
      </w:r>
      <w:r w:rsidRPr="0041553F">
        <w:rPr>
          <w:rFonts w:ascii="Times New Roman" w:hAnsi="Times New Roman"/>
          <w:sz w:val="28"/>
          <w:szCs w:val="28"/>
        </w:rPr>
        <w:t>]</w:t>
      </w:r>
      <w:r>
        <w:rPr>
          <w:rFonts w:ascii="Times New Roman" w:hAnsi="Times New Roman"/>
          <w:sz w:val="28"/>
          <w:szCs w:val="28"/>
        </w:rPr>
        <w:t>.</w:t>
      </w:r>
    </w:p>
    <w:p w:rsidR="00C0249A" w:rsidRPr="009D2068" w:rsidRDefault="00C0249A" w:rsidP="009D2068">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Важным является также получение высококачественного зерна. </w:t>
      </w:r>
      <w:r w:rsidRPr="009D2068">
        <w:rPr>
          <w:rFonts w:ascii="Times New Roman" w:hAnsi="Times New Roman"/>
          <w:sz w:val="28"/>
          <w:szCs w:val="28"/>
        </w:rPr>
        <w:t>Ув</w:t>
      </w:r>
      <w:r w:rsidRPr="009D2068">
        <w:rPr>
          <w:rFonts w:ascii="Times New Roman" w:hAnsi="Times New Roman"/>
          <w:sz w:val="28"/>
          <w:szCs w:val="28"/>
        </w:rPr>
        <w:t>е</w:t>
      </w:r>
      <w:r w:rsidRPr="009D2068">
        <w:rPr>
          <w:rFonts w:ascii="Times New Roman" w:hAnsi="Times New Roman"/>
          <w:sz w:val="28"/>
          <w:szCs w:val="28"/>
        </w:rPr>
        <w:t>личение стабильности производства высококачественного зерна озимой пшеницы в значительной степени зависит от создания высокопродукти</w:t>
      </w:r>
      <w:r w:rsidRPr="009D2068">
        <w:rPr>
          <w:rFonts w:ascii="Times New Roman" w:hAnsi="Times New Roman"/>
          <w:sz w:val="28"/>
          <w:szCs w:val="28"/>
        </w:rPr>
        <w:t>в</w:t>
      </w:r>
      <w:r w:rsidRPr="009D2068">
        <w:rPr>
          <w:rFonts w:ascii="Times New Roman" w:hAnsi="Times New Roman"/>
          <w:sz w:val="28"/>
          <w:szCs w:val="28"/>
        </w:rPr>
        <w:t>ных, высококачественных сортов, максимально адаптированных для эк</w:t>
      </w:r>
      <w:r w:rsidRPr="009D2068">
        <w:rPr>
          <w:rFonts w:ascii="Times New Roman" w:hAnsi="Times New Roman"/>
          <w:sz w:val="28"/>
          <w:szCs w:val="28"/>
        </w:rPr>
        <w:t>о</w:t>
      </w:r>
      <w:r w:rsidRPr="009D2068">
        <w:rPr>
          <w:rFonts w:ascii="Times New Roman" w:hAnsi="Times New Roman"/>
          <w:sz w:val="28"/>
          <w:szCs w:val="28"/>
        </w:rPr>
        <w:t>логических зон возделывания</w:t>
      </w:r>
      <w:r>
        <w:rPr>
          <w:rFonts w:ascii="Times New Roman" w:hAnsi="Times New Roman"/>
          <w:sz w:val="28"/>
          <w:szCs w:val="28"/>
        </w:rPr>
        <w:t xml:space="preserve"> </w:t>
      </w:r>
      <w:r w:rsidRPr="0041553F">
        <w:rPr>
          <w:rFonts w:ascii="Times New Roman" w:hAnsi="Times New Roman"/>
          <w:sz w:val="28"/>
          <w:szCs w:val="28"/>
        </w:rPr>
        <w:t>[</w:t>
      </w:r>
      <w:r>
        <w:rPr>
          <w:rFonts w:ascii="Times New Roman" w:hAnsi="Times New Roman"/>
          <w:sz w:val="28"/>
          <w:szCs w:val="28"/>
        </w:rPr>
        <w:t>26, 36, 37, 38</w:t>
      </w:r>
      <w:r w:rsidRPr="0041553F">
        <w:rPr>
          <w:rFonts w:ascii="Times New Roman" w:hAnsi="Times New Roman"/>
          <w:sz w:val="28"/>
          <w:szCs w:val="28"/>
        </w:rPr>
        <w:t>]</w:t>
      </w:r>
      <w:r w:rsidRPr="009D2068">
        <w:rPr>
          <w:rFonts w:ascii="Times New Roman" w:hAnsi="Times New Roman"/>
          <w:sz w:val="28"/>
          <w:szCs w:val="28"/>
        </w:rPr>
        <w:t>. Даже при наличии хороших сортов необходимо знание агротехнических приёмов управления проце</w:t>
      </w:r>
      <w:r w:rsidRPr="009D2068">
        <w:rPr>
          <w:rFonts w:ascii="Times New Roman" w:hAnsi="Times New Roman"/>
          <w:sz w:val="28"/>
          <w:szCs w:val="28"/>
        </w:rPr>
        <w:t>с</w:t>
      </w:r>
      <w:r w:rsidRPr="009D2068">
        <w:rPr>
          <w:rFonts w:ascii="Times New Roman" w:hAnsi="Times New Roman"/>
          <w:sz w:val="28"/>
          <w:szCs w:val="28"/>
        </w:rPr>
        <w:t>сами, как формирования урожая, так и качества зерна, позволяющих на</w:t>
      </w:r>
      <w:r w:rsidRPr="009D2068">
        <w:rPr>
          <w:rFonts w:ascii="Times New Roman" w:hAnsi="Times New Roman"/>
          <w:sz w:val="28"/>
          <w:szCs w:val="28"/>
        </w:rPr>
        <w:t>и</w:t>
      </w:r>
      <w:r w:rsidRPr="009D2068">
        <w:rPr>
          <w:rFonts w:ascii="Times New Roman" w:hAnsi="Times New Roman"/>
          <w:sz w:val="28"/>
          <w:szCs w:val="28"/>
        </w:rPr>
        <w:t>более полно реализовывать наследственный потенциал растений с учётом их биологических особенностей</w:t>
      </w:r>
      <w:r>
        <w:rPr>
          <w:rFonts w:ascii="Times New Roman" w:hAnsi="Times New Roman"/>
          <w:sz w:val="28"/>
          <w:szCs w:val="28"/>
        </w:rPr>
        <w:t xml:space="preserve"> </w:t>
      </w:r>
      <w:r w:rsidRPr="0041553F">
        <w:rPr>
          <w:rFonts w:ascii="Times New Roman" w:hAnsi="Times New Roman"/>
          <w:sz w:val="28"/>
          <w:szCs w:val="28"/>
        </w:rPr>
        <w:t>[</w:t>
      </w:r>
      <w:r>
        <w:rPr>
          <w:rFonts w:ascii="Times New Roman" w:hAnsi="Times New Roman"/>
          <w:sz w:val="28"/>
          <w:szCs w:val="28"/>
        </w:rPr>
        <w:t>2, 34</w:t>
      </w:r>
      <w:r w:rsidRPr="0041553F">
        <w:rPr>
          <w:rFonts w:ascii="Times New Roman" w:hAnsi="Times New Roman"/>
          <w:sz w:val="28"/>
          <w:szCs w:val="28"/>
        </w:rPr>
        <w:t>]</w:t>
      </w:r>
      <w:r w:rsidRPr="009D2068">
        <w:rPr>
          <w:rFonts w:ascii="Times New Roman" w:hAnsi="Times New Roman"/>
          <w:sz w:val="28"/>
          <w:szCs w:val="28"/>
        </w:rPr>
        <w:t>.</w:t>
      </w:r>
    </w:p>
    <w:p w:rsidR="00C0249A" w:rsidRDefault="00C0249A" w:rsidP="0042704C">
      <w:pPr>
        <w:spacing w:after="0" w:line="360" w:lineRule="auto"/>
        <w:ind w:firstLine="709"/>
        <w:jc w:val="both"/>
        <w:rPr>
          <w:rFonts w:ascii="Times New Roman" w:hAnsi="Times New Roman"/>
          <w:sz w:val="28"/>
          <w:szCs w:val="28"/>
        </w:rPr>
      </w:pPr>
      <w:r>
        <w:rPr>
          <w:rFonts w:ascii="Times New Roman" w:hAnsi="Times New Roman"/>
          <w:sz w:val="28"/>
          <w:szCs w:val="28"/>
        </w:rPr>
        <w:t>Методика. Опыты проводились в северной зоне Краснодарского края. Погодные условия способствуют активному разложению в почве о</w:t>
      </w:r>
      <w:r>
        <w:rPr>
          <w:rFonts w:ascii="Times New Roman" w:hAnsi="Times New Roman"/>
          <w:sz w:val="28"/>
          <w:szCs w:val="28"/>
        </w:rPr>
        <w:t>р</w:t>
      </w:r>
      <w:r>
        <w:rPr>
          <w:rFonts w:ascii="Times New Roman" w:hAnsi="Times New Roman"/>
          <w:sz w:val="28"/>
          <w:szCs w:val="28"/>
        </w:rPr>
        <w:t>ганического вещества растительных остатков, образованию гуминовых веществ. Благоприятные водно-физические свойства чернозема обыкн</w:t>
      </w:r>
      <w:r>
        <w:rPr>
          <w:rFonts w:ascii="Times New Roman" w:hAnsi="Times New Roman"/>
          <w:sz w:val="28"/>
          <w:szCs w:val="28"/>
        </w:rPr>
        <w:t>о</w:t>
      </w:r>
      <w:r>
        <w:rPr>
          <w:rFonts w:ascii="Times New Roman" w:hAnsi="Times New Roman"/>
          <w:sz w:val="28"/>
          <w:szCs w:val="28"/>
        </w:rPr>
        <w:t>венного способствуют хорошему сохранению осадков, увеличению акти</w:t>
      </w:r>
      <w:r>
        <w:rPr>
          <w:rFonts w:ascii="Times New Roman" w:hAnsi="Times New Roman"/>
          <w:sz w:val="28"/>
          <w:szCs w:val="28"/>
        </w:rPr>
        <w:t>в</w:t>
      </w:r>
      <w:r>
        <w:rPr>
          <w:rFonts w:ascii="Times New Roman" w:hAnsi="Times New Roman"/>
          <w:sz w:val="28"/>
          <w:szCs w:val="28"/>
        </w:rPr>
        <w:t>ности микроорганизмов и улучшению питательного режима почвы.</w:t>
      </w:r>
    </w:p>
    <w:p w:rsidR="00C0249A" w:rsidRDefault="00C0249A" w:rsidP="0042704C">
      <w:pPr>
        <w:spacing w:after="0" w:line="360" w:lineRule="auto"/>
        <w:ind w:firstLine="709"/>
        <w:jc w:val="both"/>
        <w:rPr>
          <w:rFonts w:ascii="Times New Roman" w:hAnsi="Times New Roman"/>
          <w:sz w:val="28"/>
          <w:szCs w:val="28"/>
        </w:rPr>
      </w:pPr>
      <w:r>
        <w:rPr>
          <w:rFonts w:ascii="Times New Roman" w:hAnsi="Times New Roman"/>
          <w:sz w:val="28"/>
          <w:szCs w:val="28"/>
        </w:rPr>
        <w:t>Черноземы обыкновенные отличаются невысоким содержанием г</w:t>
      </w:r>
      <w:r>
        <w:rPr>
          <w:rFonts w:ascii="Times New Roman" w:hAnsi="Times New Roman"/>
          <w:sz w:val="28"/>
          <w:szCs w:val="28"/>
        </w:rPr>
        <w:t>у</w:t>
      </w:r>
      <w:r>
        <w:rPr>
          <w:rFonts w:ascii="Times New Roman" w:hAnsi="Times New Roman"/>
          <w:sz w:val="28"/>
          <w:szCs w:val="28"/>
        </w:rPr>
        <w:t>муса 4,5-5,5% характеризуются значительной мощностью гумусового г</w:t>
      </w:r>
      <w:r>
        <w:rPr>
          <w:rFonts w:ascii="Times New Roman" w:hAnsi="Times New Roman"/>
          <w:sz w:val="28"/>
          <w:szCs w:val="28"/>
        </w:rPr>
        <w:t>о</w:t>
      </w:r>
      <w:r>
        <w:rPr>
          <w:rFonts w:ascii="Times New Roman" w:hAnsi="Times New Roman"/>
          <w:sz w:val="28"/>
          <w:szCs w:val="28"/>
        </w:rPr>
        <w:t>ризонта. Количество общего азота находится в пределах 0,22-0,33%, фо</w:t>
      </w:r>
      <w:r>
        <w:rPr>
          <w:rFonts w:ascii="Times New Roman" w:hAnsi="Times New Roman"/>
          <w:sz w:val="28"/>
          <w:szCs w:val="28"/>
        </w:rPr>
        <w:t>с</w:t>
      </w:r>
      <w:r>
        <w:rPr>
          <w:rFonts w:ascii="Times New Roman" w:hAnsi="Times New Roman"/>
          <w:sz w:val="28"/>
          <w:szCs w:val="28"/>
        </w:rPr>
        <w:t>фора 0,16-0,19%. Содержание калия в черноземе обыкновенном в 8-10 раз превышает запасы азота и фосфора.</w:t>
      </w:r>
    </w:p>
    <w:p w:rsidR="00C0249A" w:rsidRDefault="00C0249A" w:rsidP="0042704C">
      <w:pPr>
        <w:spacing w:after="0" w:line="360" w:lineRule="auto"/>
        <w:ind w:firstLine="709"/>
        <w:jc w:val="both"/>
        <w:rPr>
          <w:rFonts w:ascii="Times New Roman" w:hAnsi="Times New Roman"/>
          <w:sz w:val="28"/>
          <w:szCs w:val="28"/>
        </w:rPr>
      </w:pPr>
      <w:r>
        <w:rPr>
          <w:rFonts w:ascii="Times New Roman" w:hAnsi="Times New Roman"/>
          <w:sz w:val="28"/>
          <w:szCs w:val="28"/>
        </w:rPr>
        <w:t>Исследованиями предусматривалось изучение влияния вида сев</w:t>
      </w:r>
      <w:r>
        <w:rPr>
          <w:rFonts w:ascii="Times New Roman" w:hAnsi="Times New Roman"/>
          <w:sz w:val="28"/>
          <w:szCs w:val="28"/>
        </w:rPr>
        <w:t>о</w:t>
      </w:r>
      <w:r>
        <w:rPr>
          <w:rFonts w:ascii="Times New Roman" w:hAnsi="Times New Roman"/>
          <w:sz w:val="28"/>
          <w:szCs w:val="28"/>
        </w:rPr>
        <w:t>оборота, предшественника и систем удобрений на продуктивность озимой пшеницы и биоэнергетическую оценку результатов исследований.</w:t>
      </w:r>
    </w:p>
    <w:p w:rsidR="00C0249A" w:rsidRDefault="00C0249A" w:rsidP="009D2068">
      <w:pPr>
        <w:spacing w:after="0" w:line="360" w:lineRule="auto"/>
        <w:ind w:firstLine="425"/>
        <w:jc w:val="both"/>
        <w:rPr>
          <w:rFonts w:ascii="Times New Roman" w:hAnsi="Times New Roman"/>
          <w:sz w:val="28"/>
          <w:szCs w:val="28"/>
        </w:rPr>
      </w:pPr>
      <w:r>
        <w:rPr>
          <w:rFonts w:ascii="Times New Roman" w:hAnsi="Times New Roman"/>
          <w:sz w:val="28"/>
          <w:szCs w:val="28"/>
        </w:rPr>
        <w:t>Исследования проводили в Северо-Кубанской сельскохозяйственной опытной станции в двух десятипольных севооборотах: зернопропашном (ЗП) и зернотравянопропашном (ЗТП). Чередование культур в ЗП: озимая пшеница – озимая пшеница – сахарная свекла – озимая пшеница – кукур</w:t>
      </w:r>
      <w:r>
        <w:rPr>
          <w:rFonts w:ascii="Times New Roman" w:hAnsi="Times New Roman"/>
          <w:sz w:val="28"/>
          <w:szCs w:val="28"/>
        </w:rPr>
        <w:t>у</w:t>
      </w:r>
      <w:r>
        <w:rPr>
          <w:rFonts w:ascii="Times New Roman" w:hAnsi="Times New Roman"/>
          <w:sz w:val="28"/>
          <w:szCs w:val="28"/>
        </w:rPr>
        <w:t>за на зерно – горох – озимая пшеница – подсолнечник – яровой ячмень – кукуруза на зерно; в ЗТП: озимая пшеница – сахарная свекла – озимая пшеница – кукуруза на зерно – горох – озимая пшеница – подсолнечник – яровой ячмень с подсевом под покров эспарцета – эспарцет (на семена) – озимая пшеница.</w:t>
      </w:r>
    </w:p>
    <w:p w:rsidR="00C0249A" w:rsidRDefault="00C0249A" w:rsidP="005E67E6">
      <w:pPr>
        <w:spacing w:after="0" w:line="360" w:lineRule="auto"/>
        <w:ind w:firstLine="425"/>
        <w:jc w:val="both"/>
        <w:rPr>
          <w:rFonts w:ascii="Times New Roman" w:hAnsi="Times New Roman"/>
          <w:sz w:val="28"/>
          <w:szCs w:val="28"/>
        </w:rPr>
      </w:pPr>
      <w:r>
        <w:rPr>
          <w:rFonts w:ascii="Times New Roman" w:hAnsi="Times New Roman"/>
          <w:sz w:val="28"/>
          <w:szCs w:val="28"/>
        </w:rPr>
        <w:t>Повторность опыта четырехкратная. Минеральные удобрения внос</w:t>
      </w:r>
      <w:r>
        <w:rPr>
          <w:rFonts w:ascii="Times New Roman" w:hAnsi="Times New Roman"/>
          <w:sz w:val="28"/>
          <w:szCs w:val="28"/>
        </w:rPr>
        <w:t>и</w:t>
      </w:r>
      <w:r>
        <w:rPr>
          <w:rFonts w:ascii="Times New Roman" w:hAnsi="Times New Roman"/>
          <w:sz w:val="28"/>
          <w:szCs w:val="28"/>
        </w:rPr>
        <w:t xml:space="preserve">лись по следующей схеме: 1 – без удобрений (контроль); 2 – минимальная доза </w:t>
      </w:r>
      <w:r>
        <w:rPr>
          <w:rFonts w:ascii="Times New Roman" w:hAnsi="Times New Roman"/>
          <w:sz w:val="28"/>
          <w:szCs w:val="28"/>
          <w:lang w:val="en-US"/>
        </w:rPr>
        <w:t>NPK</w:t>
      </w:r>
      <w:r>
        <w:rPr>
          <w:rFonts w:ascii="Times New Roman" w:hAnsi="Times New Roman"/>
          <w:sz w:val="28"/>
          <w:szCs w:val="28"/>
        </w:rPr>
        <w:t>(</w:t>
      </w:r>
      <w:r>
        <w:rPr>
          <w:rFonts w:ascii="Times New Roman" w:hAnsi="Times New Roman"/>
          <w:sz w:val="28"/>
          <w:szCs w:val="28"/>
          <w:lang w:val="en-US"/>
        </w:rPr>
        <w:t>N</w:t>
      </w:r>
      <w:r w:rsidRPr="00FD057A">
        <w:rPr>
          <w:rFonts w:ascii="Times New Roman" w:hAnsi="Times New Roman"/>
          <w:sz w:val="28"/>
          <w:szCs w:val="28"/>
          <w:vertAlign w:val="subscript"/>
        </w:rPr>
        <w:t>20</w:t>
      </w:r>
      <w:r>
        <w:rPr>
          <w:rFonts w:ascii="Times New Roman" w:hAnsi="Times New Roman"/>
          <w:sz w:val="28"/>
          <w:szCs w:val="28"/>
          <w:lang w:val="en-US"/>
        </w:rPr>
        <w:t>P</w:t>
      </w:r>
      <w:r w:rsidRPr="00FD057A">
        <w:rPr>
          <w:rFonts w:ascii="Times New Roman" w:hAnsi="Times New Roman"/>
          <w:sz w:val="28"/>
          <w:szCs w:val="28"/>
          <w:vertAlign w:val="subscript"/>
        </w:rPr>
        <w:t>30</w:t>
      </w:r>
      <w:r>
        <w:rPr>
          <w:rFonts w:ascii="Times New Roman" w:hAnsi="Times New Roman"/>
          <w:sz w:val="28"/>
          <w:szCs w:val="28"/>
          <w:lang w:val="en-US"/>
        </w:rPr>
        <w:t>K</w:t>
      </w:r>
      <w:r w:rsidRPr="00FD057A">
        <w:rPr>
          <w:rFonts w:ascii="Times New Roman" w:hAnsi="Times New Roman"/>
          <w:sz w:val="28"/>
          <w:szCs w:val="28"/>
          <w:vertAlign w:val="subscript"/>
        </w:rPr>
        <w:t>0</w:t>
      </w:r>
      <w:r>
        <w:rPr>
          <w:rFonts w:ascii="Times New Roman" w:hAnsi="Times New Roman"/>
          <w:sz w:val="28"/>
          <w:szCs w:val="28"/>
        </w:rPr>
        <w:t xml:space="preserve">); 3 – средняя доза </w:t>
      </w:r>
      <w:r>
        <w:rPr>
          <w:rFonts w:ascii="Times New Roman" w:hAnsi="Times New Roman"/>
          <w:sz w:val="28"/>
          <w:szCs w:val="28"/>
          <w:lang w:val="en-US"/>
        </w:rPr>
        <w:t>NPK</w:t>
      </w:r>
      <w:r>
        <w:rPr>
          <w:rFonts w:ascii="Times New Roman" w:hAnsi="Times New Roman"/>
          <w:sz w:val="28"/>
          <w:szCs w:val="28"/>
        </w:rPr>
        <w:t>(</w:t>
      </w:r>
      <w:r>
        <w:rPr>
          <w:rFonts w:ascii="Times New Roman" w:hAnsi="Times New Roman"/>
          <w:sz w:val="28"/>
          <w:szCs w:val="28"/>
          <w:lang w:val="en-US"/>
        </w:rPr>
        <w:t>N</w:t>
      </w:r>
      <w:r w:rsidRPr="00DB0F41">
        <w:rPr>
          <w:rFonts w:ascii="Times New Roman" w:hAnsi="Times New Roman"/>
          <w:sz w:val="28"/>
          <w:szCs w:val="28"/>
          <w:vertAlign w:val="subscript"/>
        </w:rPr>
        <w:t>40</w:t>
      </w:r>
      <w:r>
        <w:rPr>
          <w:rFonts w:ascii="Times New Roman" w:hAnsi="Times New Roman"/>
          <w:sz w:val="28"/>
          <w:szCs w:val="28"/>
          <w:lang w:val="en-US"/>
        </w:rPr>
        <w:t>P</w:t>
      </w:r>
      <w:r w:rsidRPr="00DB0F41">
        <w:rPr>
          <w:rFonts w:ascii="Times New Roman" w:hAnsi="Times New Roman"/>
          <w:sz w:val="28"/>
          <w:szCs w:val="28"/>
          <w:vertAlign w:val="subscript"/>
        </w:rPr>
        <w:t>60</w:t>
      </w:r>
      <w:r>
        <w:rPr>
          <w:rFonts w:ascii="Times New Roman" w:hAnsi="Times New Roman"/>
          <w:sz w:val="28"/>
          <w:szCs w:val="28"/>
          <w:lang w:val="en-US"/>
        </w:rPr>
        <w:t>K</w:t>
      </w:r>
      <w:r w:rsidRPr="00DB0F41">
        <w:rPr>
          <w:rFonts w:ascii="Times New Roman" w:hAnsi="Times New Roman"/>
          <w:sz w:val="28"/>
          <w:szCs w:val="28"/>
          <w:vertAlign w:val="subscript"/>
        </w:rPr>
        <w:t>0</w:t>
      </w:r>
      <w:r>
        <w:rPr>
          <w:rFonts w:ascii="Times New Roman" w:hAnsi="Times New Roman"/>
          <w:sz w:val="28"/>
          <w:szCs w:val="28"/>
        </w:rPr>
        <w:t xml:space="preserve">); 4 – повышенная доза </w:t>
      </w:r>
      <w:r>
        <w:rPr>
          <w:rFonts w:ascii="Times New Roman" w:hAnsi="Times New Roman"/>
          <w:sz w:val="28"/>
          <w:szCs w:val="28"/>
          <w:lang w:val="en-US"/>
        </w:rPr>
        <w:t>NPK</w:t>
      </w:r>
      <w:r>
        <w:rPr>
          <w:rFonts w:ascii="Times New Roman" w:hAnsi="Times New Roman"/>
          <w:sz w:val="28"/>
          <w:szCs w:val="28"/>
        </w:rPr>
        <w:t>(</w:t>
      </w:r>
      <w:r>
        <w:rPr>
          <w:rFonts w:ascii="Times New Roman" w:hAnsi="Times New Roman"/>
          <w:sz w:val="28"/>
          <w:szCs w:val="28"/>
          <w:lang w:val="en-US"/>
        </w:rPr>
        <w:t>N</w:t>
      </w:r>
      <w:r w:rsidRPr="00DB0F41">
        <w:rPr>
          <w:rFonts w:ascii="Times New Roman" w:hAnsi="Times New Roman"/>
          <w:sz w:val="28"/>
          <w:szCs w:val="28"/>
          <w:vertAlign w:val="subscript"/>
        </w:rPr>
        <w:t>80</w:t>
      </w:r>
      <w:r>
        <w:rPr>
          <w:rFonts w:ascii="Times New Roman" w:hAnsi="Times New Roman"/>
          <w:sz w:val="28"/>
          <w:szCs w:val="28"/>
          <w:lang w:val="en-US"/>
        </w:rPr>
        <w:t>P</w:t>
      </w:r>
      <w:r>
        <w:rPr>
          <w:rFonts w:ascii="Times New Roman" w:hAnsi="Times New Roman"/>
          <w:sz w:val="28"/>
          <w:szCs w:val="28"/>
          <w:vertAlign w:val="subscript"/>
        </w:rPr>
        <w:t>60</w:t>
      </w:r>
      <w:r>
        <w:rPr>
          <w:rFonts w:ascii="Times New Roman" w:hAnsi="Times New Roman"/>
          <w:sz w:val="28"/>
          <w:szCs w:val="28"/>
          <w:lang w:val="en-US"/>
        </w:rPr>
        <w:t>K</w:t>
      </w:r>
      <w:r w:rsidRPr="00DB0F41">
        <w:rPr>
          <w:rFonts w:ascii="Times New Roman" w:hAnsi="Times New Roman"/>
          <w:sz w:val="28"/>
          <w:szCs w:val="28"/>
          <w:vertAlign w:val="subscript"/>
        </w:rPr>
        <w:t>0</w:t>
      </w:r>
      <w:r>
        <w:rPr>
          <w:rFonts w:ascii="Times New Roman" w:hAnsi="Times New Roman"/>
          <w:sz w:val="28"/>
          <w:szCs w:val="28"/>
        </w:rPr>
        <w:t xml:space="preserve">); 5 – высокая доза </w:t>
      </w:r>
      <w:r>
        <w:rPr>
          <w:rFonts w:ascii="Times New Roman" w:hAnsi="Times New Roman"/>
          <w:sz w:val="28"/>
          <w:szCs w:val="28"/>
          <w:lang w:val="en-US"/>
        </w:rPr>
        <w:t>NPK</w:t>
      </w:r>
      <w:r>
        <w:rPr>
          <w:rFonts w:ascii="Times New Roman" w:hAnsi="Times New Roman"/>
          <w:sz w:val="28"/>
          <w:szCs w:val="28"/>
        </w:rPr>
        <w:t>(</w:t>
      </w:r>
      <w:r>
        <w:rPr>
          <w:rFonts w:ascii="Times New Roman" w:hAnsi="Times New Roman"/>
          <w:sz w:val="28"/>
          <w:szCs w:val="28"/>
          <w:lang w:val="en-US"/>
        </w:rPr>
        <w:t>N</w:t>
      </w:r>
      <w:r>
        <w:rPr>
          <w:rFonts w:ascii="Times New Roman" w:hAnsi="Times New Roman"/>
          <w:sz w:val="28"/>
          <w:szCs w:val="28"/>
          <w:vertAlign w:val="subscript"/>
        </w:rPr>
        <w:t>8</w:t>
      </w:r>
      <w:r w:rsidRPr="00DB0F41">
        <w:rPr>
          <w:rFonts w:ascii="Times New Roman" w:hAnsi="Times New Roman"/>
          <w:sz w:val="28"/>
          <w:szCs w:val="28"/>
          <w:vertAlign w:val="subscript"/>
        </w:rPr>
        <w:t>0</w:t>
      </w:r>
      <w:r>
        <w:rPr>
          <w:rFonts w:ascii="Times New Roman" w:hAnsi="Times New Roman"/>
          <w:sz w:val="28"/>
          <w:szCs w:val="28"/>
          <w:lang w:val="en-US"/>
        </w:rPr>
        <w:t>P</w:t>
      </w:r>
      <w:r>
        <w:rPr>
          <w:rFonts w:ascii="Times New Roman" w:hAnsi="Times New Roman"/>
          <w:sz w:val="28"/>
          <w:szCs w:val="28"/>
          <w:vertAlign w:val="subscript"/>
        </w:rPr>
        <w:t>12</w:t>
      </w:r>
      <w:r w:rsidRPr="00DB0F41">
        <w:rPr>
          <w:rFonts w:ascii="Times New Roman" w:hAnsi="Times New Roman"/>
          <w:sz w:val="28"/>
          <w:szCs w:val="28"/>
          <w:vertAlign w:val="subscript"/>
        </w:rPr>
        <w:t>0</w:t>
      </w:r>
      <w:r>
        <w:rPr>
          <w:rFonts w:ascii="Times New Roman" w:hAnsi="Times New Roman"/>
          <w:sz w:val="28"/>
          <w:szCs w:val="28"/>
          <w:lang w:val="en-US"/>
        </w:rPr>
        <w:t>K</w:t>
      </w:r>
      <w:r w:rsidRPr="00DB0F41">
        <w:rPr>
          <w:rFonts w:ascii="Times New Roman" w:hAnsi="Times New Roman"/>
          <w:sz w:val="28"/>
          <w:szCs w:val="28"/>
          <w:vertAlign w:val="subscript"/>
        </w:rPr>
        <w:t>0</w:t>
      </w:r>
      <w:r>
        <w:rPr>
          <w:rFonts w:ascii="Times New Roman" w:hAnsi="Times New Roman"/>
          <w:sz w:val="28"/>
          <w:szCs w:val="28"/>
        </w:rPr>
        <w:t xml:space="preserve">). Общая площадь делянки </w:t>
      </w:r>
      <w:smartTag w:uri="urn:schemas-microsoft-com:office:smarttags" w:element="City">
        <w:smartTag w:uri="urn:schemas-microsoft-com:office:smarttags" w:element="metricconverter">
          <w:smartTagPr>
            <w:attr w:name="ProductID" w:val="190 м2"/>
          </w:smartTagPr>
          <w:r>
            <w:rPr>
              <w:rFonts w:ascii="Times New Roman" w:hAnsi="Times New Roman"/>
              <w:sz w:val="28"/>
              <w:szCs w:val="28"/>
            </w:rPr>
            <w:t>190 м</w:t>
          </w:r>
          <w:r w:rsidRPr="00865532">
            <w:rPr>
              <w:rFonts w:ascii="Times New Roman" w:hAnsi="Times New Roman"/>
              <w:sz w:val="28"/>
              <w:szCs w:val="28"/>
              <w:vertAlign w:val="superscript"/>
            </w:rPr>
            <w:t>2</w:t>
          </w:r>
        </w:smartTag>
      </w:smartTag>
      <w:r>
        <w:rPr>
          <w:rFonts w:ascii="Times New Roman" w:hAnsi="Times New Roman"/>
          <w:sz w:val="28"/>
          <w:szCs w:val="28"/>
        </w:rPr>
        <w:t xml:space="preserve">, учетная – </w:t>
      </w:r>
      <w:smartTag w:uri="urn:schemas-microsoft-com:office:smarttags" w:element="City">
        <w:smartTag w:uri="urn:schemas-microsoft-com:office:smarttags" w:element="metricconverter">
          <w:smartTagPr>
            <w:attr w:name="ProductID" w:val="108 м2"/>
          </w:smartTagPr>
          <w:r>
            <w:rPr>
              <w:rFonts w:ascii="Times New Roman" w:hAnsi="Times New Roman"/>
              <w:sz w:val="28"/>
              <w:szCs w:val="28"/>
            </w:rPr>
            <w:t>108 м</w:t>
          </w:r>
          <w:r w:rsidRPr="00865532">
            <w:rPr>
              <w:rFonts w:ascii="Times New Roman" w:hAnsi="Times New Roman"/>
              <w:sz w:val="28"/>
              <w:szCs w:val="28"/>
              <w:vertAlign w:val="superscript"/>
            </w:rPr>
            <w:t>2</w:t>
          </w:r>
        </w:smartTag>
      </w:smartTag>
      <w:r>
        <w:rPr>
          <w:rFonts w:ascii="Times New Roman" w:hAnsi="Times New Roman"/>
          <w:sz w:val="28"/>
          <w:szCs w:val="28"/>
        </w:rPr>
        <w:t xml:space="preserve">. </w:t>
      </w:r>
    </w:p>
    <w:p w:rsidR="00C0249A" w:rsidRDefault="00C0249A" w:rsidP="007926B5">
      <w:pPr>
        <w:spacing w:after="0" w:line="360" w:lineRule="auto"/>
        <w:ind w:firstLine="709"/>
        <w:jc w:val="both"/>
        <w:rPr>
          <w:rFonts w:ascii="Times New Roman" w:hAnsi="Times New Roman"/>
          <w:sz w:val="28"/>
          <w:szCs w:val="28"/>
        </w:rPr>
      </w:pPr>
      <w:r>
        <w:rPr>
          <w:rFonts w:ascii="Times New Roman" w:hAnsi="Times New Roman"/>
          <w:sz w:val="28"/>
          <w:szCs w:val="28"/>
        </w:rPr>
        <w:t>Изменение норм минерального питания, за счет внесения различных элементов доз удобрений способствовало получению достаточно высокого урожая (таблица 1).</w:t>
      </w:r>
    </w:p>
    <w:p w:rsidR="00C0249A" w:rsidRDefault="00C0249A" w:rsidP="007926B5">
      <w:pPr>
        <w:spacing w:after="0" w:line="360" w:lineRule="auto"/>
        <w:ind w:firstLine="709"/>
        <w:jc w:val="both"/>
        <w:rPr>
          <w:rFonts w:ascii="Times New Roman" w:hAnsi="Times New Roman"/>
          <w:sz w:val="28"/>
          <w:szCs w:val="28"/>
        </w:rPr>
      </w:pPr>
      <w:r>
        <w:rPr>
          <w:rFonts w:ascii="Times New Roman" w:hAnsi="Times New Roman"/>
          <w:sz w:val="28"/>
          <w:szCs w:val="28"/>
        </w:rPr>
        <w:t>Внесение минимальных доз полного минерального удобрения пр</w:t>
      </w:r>
      <w:r>
        <w:rPr>
          <w:rFonts w:ascii="Times New Roman" w:hAnsi="Times New Roman"/>
          <w:sz w:val="28"/>
          <w:szCs w:val="28"/>
        </w:rPr>
        <w:t>о</w:t>
      </w:r>
      <w:r>
        <w:rPr>
          <w:rFonts w:ascii="Times New Roman" w:hAnsi="Times New Roman"/>
          <w:sz w:val="28"/>
          <w:szCs w:val="28"/>
        </w:rPr>
        <w:t>дуктивность зерна озимой пшеницы с одного гектара увеличилась в зерн</w:t>
      </w:r>
      <w:r>
        <w:rPr>
          <w:rFonts w:ascii="Times New Roman" w:hAnsi="Times New Roman"/>
          <w:sz w:val="28"/>
          <w:szCs w:val="28"/>
        </w:rPr>
        <w:t>о</w:t>
      </w:r>
      <w:r>
        <w:rPr>
          <w:rFonts w:ascii="Times New Roman" w:hAnsi="Times New Roman"/>
          <w:sz w:val="28"/>
          <w:szCs w:val="28"/>
        </w:rPr>
        <w:t>пропашном севообороте до 4,70 т/га в т.ч. по предшественникам от 4,07 до 5,38 т/га, в зернотравянопропашном согласно размещению в севообороте от 4,43 до 6,17 т/га, при среднем показателе 5,28 т/га. Прирост урожайн</w:t>
      </w:r>
      <w:r>
        <w:rPr>
          <w:rFonts w:ascii="Times New Roman" w:hAnsi="Times New Roman"/>
          <w:sz w:val="28"/>
          <w:szCs w:val="28"/>
        </w:rPr>
        <w:t>о</w:t>
      </w:r>
      <w:r>
        <w:rPr>
          <w:rFonts w:ascii="Times New Roman" w:hAnsi="Times New Roman"/>
          <w:sz w:val="28"/>
          <w:szCs w:val="28"/>
        </w:rPr>
        <w:t>сти при использовании данной системы удобрения в среднем за годы из</w:t>
      </w:r>
      <w:r>
        <w:rPr>
          <w:rFonts w:ascii="Times New Roman" w:hAnsi="Times New Roman"/>
          <w:sz w:val="28"/>
          <w:szCs w:val="28"/>
        </w:rPr>
        <w:t>у</w:t>
      </w:r>
      <w:r>
        <w:rPr>
          <w:rFonts w:ascii="Times New Roman" w:hAnsi="Times New Roman"/>
          <w:sz w:val="28"/>
          <w:szCs w:val="28"/>
        </w:rPr>
        <w:t>чения составил 0,90 – 1,23 т/га или 20,5% - 35,4% в сравнении с контрол</w:t>
      </w:r>
      <w:r>
        <w:rPr>
          <w:rFonts w:ascii="Times New Roman" w:hAnsi="Times New Roman"/>
          <w:sz w:val="28"/>
          <w:szCs w:val="28"/>
        </w:rPr>
        <w:t>ь</w:t>
      </w:r>
      <w:r>
        <w:rPr>
          <w:rFonts w:ascii="Times New Roman" w:hAnsi="Times New Roman"/>
          <w:sz w:val="28"/>
          <w:szCs w:val="28"/>
        </w:rPr>
        <w:t>ными вариантами.</w:t>
      </w:r>
    </w:p>
    <w:p w:rsidR="00C0249A" w:rsidRDefault="00C0249A" w:rsidP="002C2F09">
      <w:pPr>
        <w:spacing w:after="0" w:line="360" w:lineRule="auto"/>
        <w:ind w:firstLine="709"/>
        <w:jc w:val="both"/>
        <w:rPr>
          <w:rFonts w:ascii="Times New Roman" w:hAnsi="Times New Roman"/>
          <w:sz w:val="28"/>
          <w:szCs w:val="28"/>
        </w:rPr>
      </w:pPr>
      <w:r>
        <w:rPr>
          <w:rFonts w:ascii="Times New Roman" w:hAnsi="Times New Roman"/>
          <w:sz w:val="28"/>
          <w:szCs w:val="28"/>
        </w:rPr>
        <w:t>Увеличение доз удобрения в 2 раза от минимальной, обеспечило п</w:t>
      </w:r>
      <w:r>
        <w:rPr>
          <w:rFonts w:ascii="Times New Roman" w:hAnsi="Times New Roman"/>
          <w:sz w:val="28"/>
          <w:szCs w:val="28"/>
        </w:rPr>
        <w:t>о</w:t>
      </w:r>
      <w:r>
        <w:rPr>
          <w:rFonts w:ascii="Times New Roman" w:hAnsi="Times New Roman"/>
          <w:sz w:val="28"/>
          <w:szCs w:val="28"/>
        </w:rPr>
        <w:t>лучение урожая озимой пшеницы в пределах 5,52 – 6,31 и 5,55 – 6,36 т/га при среднем показателе по данной системе удобрения 5,88 – 5,93 т/га. В сравнении с контрольным вариантом прибавка здесь соответственно сев</w:t>
      </w:r>
      <w:r>
        <w:rPr>
          <w:rFonts w:ascii="Times New Roman" w:hAnsi="Times New Roman"/>
          <w:sz w:val="28"/>
          <w:szCs w:val="28"/>
        </w:rPr>
        <w:t>о</w:t>
      </w:r>
      <w:r>
        <w:rPr>
          <w:rFonts w:ascii="Times New Roman" w:hAnsi="Times New Roman"/>
          <w:sz w:val="28"/>
          <w:szCs w:val="28"/>
        </w:rPr>
        <w:t>оборотам составила 2,41 – 1,85 т/га или 69,4 – 35,4%, а с минимальной д</w:t>
      </w:r>
      <w:r>
        <w:rPr>
          <w:rFonts w:ascii="Times New Roman" w:hAnsi="Times New Roman"/>
          <w:sz w:val="28"/>
          <w:szCs w:val="28"/>
        </w:rPr>
        <w:t>о</w:t>
      </w:r>
      <w:r>
        <w:rPr>
          <w:rFonts w:ascii="Times New Roman" w:hAnsi="Times New Roman"/>
          <w:sz w:val="28"/>
          <w:szCs w:val="28"/>
        </w:rPr>
        <w:t>зой прирост урожая был на уровне 1,18 – 0,65 т/га.</w:t>
      </w:r>
    </w:p>
    <w:p w:rsidR="00C0249A" w:rsidRPr="002C2F09" w:rsidRDefault="00C0249A" w:rsidP="002C2F09">
      <w:pPr>
        <w:spacing w:after="0" w:line="360" w:lineRule="auto"/>
        <w:ind w:firstLine="709"/>
        <w:jc w:val="both"/>
        <w:rPr>
          <w:rFonts w:ascii="Times New Roman" w:hAnsi="Times New Roman"/>
          <w:sz w:val="28"/>
          <w:szCs w:val="28"/>
        </w:rPr>
      </w:pPr>
    </w:p>
    <w:p w:rsidR="00C0249A" w:rsidRPr="00447926" w:rsidRDefault="00C0249A" w:rsidP="008110DB">
      <w:pPr>
        <w:spacing w:after="0" w:line="360" w:lineRule="auto"/>
        <w:jc w:val="both"/>
        <w:rPr>
          <w:rFonts w:ascii="Times New Roman" w:hAnsi="Times New Roman"/>
          <w:sz w:val="28"/>
          <w:szCs w:val="28"/>
        </w:rPr>
      </w:pPr>
      <w:r w:rsidRPr="002E4F87">
        <w:rPr>
          <w:rFonts w:ascii="Times New Roman" w:hAnsi="Times New Roman"/>
          <w:sz w:val="28"/>
          <w:szCs w:val="28"/>
        </w:rPr>
        <w:t xml:space="preserve">Таблица </w:t>
      </w:r>
      <w:r>
        <w:rPr>
          <w:rFonts w:ascii="Times New Roman" w:hAnsi="Times New Roman"/>
          <w:sz w:val="28"/>
          <w:szCs w:val="28"/>
        </w:rPr>
        <w:t xml:space="preserve">1 </w:t>
      </w:r>
      <w:r w:rsidRPr="0000331A">
        <w:rPr>
          <w:rFonts w:ascii="Times New Roman" w:hAnsi="Times New Roman"/>
          <w:sz w:val="28"/>
          <w:szCs w:val="28"/>
        </w:rPr>
        <w:t>–</w:t>
      </w:r>
      <w:r w:rsidRPr="002E4F87">
        <w:rPr>
          <w:rFonts w:ascii="Times New Roman" w:hAnsi="Times New Roman"/>
          <w:sz w:val="28"/>
          <w:szCs w:val="28"/>
        </w:rPr>
        <w:t xml:space="preserve"> </w:t>
      </w:r>
      <w:r>
        <w:rPr>
          <w:rFonts w:ascii="Times New Roman" w:hAnsi="Times New Roman"/>
          <w:sz w:val="28"/>
          <w:szCs w:val="28"/>
        </w:rPr>
        <w:t>Изменение урожайности</w:t>
      </w:r>
      <w:r w:rsidRPr="002E4F87">
        <w:rPr>
          <w:rFonts w:ascii="Times New Roman" w:hAnsi="Times New Roman"/>
          <w:sz w:val="28"/>
          <w:szCs w:val="28"/>
        </w:rPr>
        <w:t xml:space="preserve"> озимой пшеницы в зависимости от севооборота,</w:t>
      </w:r>
      <w:r w:rsidRPr="00447926">
        <w:rPr>
          <w:rFonts w:ascii="Times New Roman" w:hAnsi="Times New Roman"/>
          <w:sz w:val="28"/>
          <w:szCs w:val="28"/>
        </w:rPr>
        <w:t xml:space="preserve"> предшественника и систем</w:t>
      </w:r>
      <w:r>
        <w:rPr>
          <w:rFonts w:ascii="Times New Roman" w:hAnsi="Times New Roman"/>
          <w:sz w:val="28"/>
          <w:szCs w:val="28"/>
        </w:rPr>
        <w:t xml:space="preserve"> минеральных удобрений</w:t>
      </w:r>
      <w:r w:rsidRPr="00447926">
        <w:rPr>
          <w:rFonts w:ascii="Times New Roman" w:hAnsi="Times New Roman"/>
          <w:sz w:val="28"/>
          <w:szCs w:val="28"/>
        </w:rPr>
        <w:t xml:space="preserve">, </w:t>
      </w:r>
      <w:r>
        <w:rPr>
          <w:rFonts w:ascii="Times New Roman" w:hAnsi="Times New Roman"/>
          <w:sz w:val="28"/>
          <w:szCs w:val="28"/>
        </w:rPr>
        <w:t>т/га</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10"/>
        <w:gridCol w:w="1134"/>
        <w:gridCol w:w="1276"/>
        <w:gridCol w:w="850"/>
        <w:gridCol w:w="974"/>
        <w:gridCol w:w="1134"/>
        <w:gridCol w:w="709"/>
        <w:gridCol w:w="727"/>
      </w:tblGrid>
      <w:tr w:rsidR="00C0249A" w:rsidRPr="005B1E24" w:rsidTr="00473857">
        <w:trPr>
          <w:trHeight w:val="533"/>
        </w:trPr>
        <w:tc>
          <w:tcPr>
            <w:tcW w:w="2410" w:type="dxa"/>
            <w:vMerge w:val="restart"/>
            <w:vAlign w:val="center"/>
          </w:tcPr>
          <w:p w:rsidR="00C0249A" w:rsidRPr="00447926" w:rsidRDefault="00C0249A" w:rsidP="00473857">
            <w:pPr>
              <w:spacing w:after="0" w:line="240" w:lineRule="auto"/>
              <w:ind w:right="-108"/>
              <w:jc w:val="center"/>
              <w:rPr>
                <w:rFonts w:ascii="Times New Roman" w:hAnsi="Times New Roman"/>
                <w:sz w:val="28"/>
                <w:szCs w:val="28"/>
              </w:rPr>
            </w:pPr>
            <w:r w:rsidRPr="00447926">
              <w:rPr>
                <w:rFonts w:ascii="Times New Roman" w:hAnsi="Times New Roman"/>
                <w:sz w:val="28"/>
                <w:szCs w:val="28"/>
              </w:rPr>
              <w:t xml:space="preserve">Система </w:t>
            </w:r>
          </w:p>
          <w:p w:rsidR="00C0249A" w:rsidRPr="00447926" w:rsidRDefault="00C0249A" w:rsidP="00473857">
            <w:pPr>
              <w:spacing w:after="0" w:line="240" w:lineRule="auto"/>
              <w:ind w:right="-108"/>
              <w:jc w:val="center"/>
              <w:rPr>
                <w:rFonts w:ascii="Times New Roman" w:hAnsi="Times New Roman"/>
                <w:sz w:val="28"/>
                <w:szCs w:val="28"/>
              </w:rPr>
            </w:pPr>
            <w:r w:rsidRPr="00447926">
              <w:rPr>
                <w:rFonts w:ascii="Times New Roman" w:hAnsi="Times New Roman"/>
                <w:sz w:val="28"/>
                <w:szCs w:val="28"/>
              </w:rPr>
              <w:t>удобрения</w:t>
            </w:r>
          </w:p>
        </w:tc>
        <w:tc>
          <w:tcPr>
            <w:tcW w:w="4234" w:type="dxa"/>
            <w:gridSpan w:val="4"/>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Предшественник</w:t>
            </w:r>
          </w:p>
        </w:tc>
        <w:tc>
          <w:tcPr>
            <w:tcW w:w="1134" w:type="dxa"/>
            <w:vMerge w:val="restart"/>
            <w:vAlign w:val="center"/>
          </w:tcPr>
          <w:p w:rsidR="00C0249A" w:rsidRPr="00447926" w:rsidRDefault="00C0249A" w:rsidP="00473857">
            <w:pPr>
              <w:spacing w:after="0" w:line="240" w:lineRule="auto"/>
              <w:ind w:left="-108" w:right="-116"/>
              <w:jc w:val="center"/>
              <w:rPr>
                <w:rFonts w:ascii="Times New Roman" w:hAnsi="Times New Roman"/>
                <w:sz w:val="26"/>
                <w:szCs w:val="26"/>
              </w:rPr>
            </w:pPr>
            <w:r w:rsidRPr="00447926">
              <w:rPr>
                <w:rFonts w:ascii="Times New Roman" w:hAnsi="Times New Roman"/>
                <w:sz w:val="26"/>
                <w:szCs w:val="26"/>
              </w:rPr>
              <w:t>Среднее по сист</w:t>
            </w:r>
            <w:r w:rsidRPr="00447926">
              <w:rPr>
                <w:rFonts w:ascii="Times New Roman" w:hAnsi="Times New Roman"/>
                <w:sz w:val="26"/>
                <w:szCs w:val="26"/>
              </w:rPr>
              <w:t>е</w:t>
            </w:r>
            <w:r w:rsidRPr="00447926">
              <w:rPr>
                <w:rFonts w:ascii="Times New Roman" w:hAnsi="Times New Roman"/>
                <w:sz w:val="26"/>
                <w:szCs w:val="26"/>
              </w:rPr>
              <w:t>ме удо</w:t>
            </w:r>
            <w:r w:rsidRPr="00447926">
              <w:rPr>
                <w:rFonts w:ascii="Times New Roman" w:hAnsi="Times New Roman"/>
                <w:sz w:val="26"/>
                <w:szCs w:val="26"/>
              </w:rPr>
              <w:t>б</w:t>
            </w:r>
            <w:r w:rsidRPr="00447926">
              <w:rPr>
                <w:rFonts w:ascii="Times New Roman" w:hAnsi="Times New Roman"/>
                <w:sz w:val="26"/>
                <w:szCs w:val="26"/>
              </w:rPr>
              <w:t>рения</w:t>
            </w:r>
          </w:p>
        </w:tc>
        <w:tc>
          <w:tcPr>
            <w:tcW w:w="1436" w:type="dxa"/>
            <w:gridSpan w:val="2"/>
            <w:vAlign w:val="center"/>
          </w:tcPr>
          <w:p w:rsidR="00C0249A" w:rsidRPr="00447926" w:rsidRDefault="00C0249A" w:rsidP="00473857">
            <w:pPr>
              <w:spacing w:after="0" w:line="240" w:lineRule="auto"/>
              <w:ind w:left="-107" w:right="-108"/>
              <w:jc w:val="center"/>
              <w:rPr>
                <w:rFonts w:ascii="Times New Roman" w:hAnsi="Times New Roman"/>
                <w:sz w:val="28"/>
                <w:szCs w:val="28"/>
              </w:rPr>
            </w:pPr>
            <w:r w:rsidRPr="00447926">
              <w:rPr>
                <w:rFonts w:ascii="Times New Roman" w:hAnsi="Times New Roman"/>
                <w:sz w:val="28"/>
                <w:szCs w:val="28"/>
              </w:rPr>
              <w:t>Прибавка к  контролю</w:t>
            </w:r>
          </w:p>
        </w:tc>
      </w:tr>
      <w:tr w:rsidR="00C0249A" w:rsidRPr="005B1E24" w:rsidTr="00473857">
        <w:trPr>
          <w:trHeight w:val="1070"/>
        </w:trPr>
        <w:tc>
          <w:tcPr>
            <w:tcW w:w="2410" w:type="dxa"/>
            <w:vMerge/>
            <w:vAlign w:val="center"/>
          </w:tcPr>
          <w:p w:rsidR="00C0249A" w:rsidRPr="00447926" w:rsidRDefault="00C0249A" w:rsidP="00473857">
            <w:pPr>
              <w:spacing w:after="0" w:line="240" w:lineRule="auto"/>
              <w:jc w:val="center"/>
              <w:rPr>
                <w:rFonts w:ascii="Times New Roman" w:hAnsi="Times New Roman"/>
                <w:sz w:val="28"/>
                <w:szCs w:val="28"/>
              </w:rPr>
            </w:pPr>
          </w:p>
        </w:tc>
        <w:tc>
          <w:tcPr>
            <w:tcW w:w="1134" w:type="dxa"/>
            <w:vAlign w:val="center"/>
          </w:tcPr>
          <w:p w:rsidR="00C0249A" w:rsidRPr="00447926" w:rsidRDefault="00C0249A" w:rsidP="00473857">
            <w:pPr>
              <w:spacing w:after="0" w:line="240" w:lineRule="auto"/>
              <w:ind w:left="-108" w:right="-117"/>
              <w:jc w:val="center"/>
              <w:rPr>
                <w:rFonts w:ascii="Times New Roman" w:hAnsi="Times New Roman"/>
                <w:sz w:val="26"/>
                <w:szCs w:val="26"/>
              </w:rPr>
            </w:pPr>
            <w:r w:rsidRPr="00447926">
              <w:rPr>
                <w:rFonts w:ascii="Times New Roman" w:hAnsi="Times New Roman"/>
                <w:sz w:val="26"/>
                <w:szCs w:val="26"/>
              </w:rPr>
              <w:t xml:space="preserve">кукуруза, </w:t>
            </w:r>
          </w:p>
          <w:p w:rsidR="00C0249A" w:rsidRPr="00447926" w:rsidRDefault="00C0249A" w:rsidP="00473857">
            <w:pPr>
              <w:spacing w:after="0" w:line="240" w:lineRule="auto"/>
              <w:ind w:left="-108" w:right="-117"/>
              <w:jc w:val="center"/>
              <w:rPr>
                <w:rFonts w:ascii="Times New Roman" w:hAnsi="Times New Roman"/>
                <w:sz w:val="26"/>
                <w:szCs w:val="26"/>
              </w:rPr>
            </w:pPr>
            <w:r w:rsidRPr="00447926">
              <w:rPr>
                <w:rFonts w:ascii="Times New Roman" w:hAnsi="Times New Roman"/>
                <w:sz w:val="26"/>
                <w:szCs w:val="26"/>
              </w:rPr>
              <w:t>эспарцет</w:t>
            </w:r>
          </w:p>
        </w:tc>
        <w:tc>
          <w:tcPr>
            <w:tcW w:w="1276" w:type="dxa"/>
            <w:vAlign w:val="center"/>
          </w:tcPr>
          <w:p w:rsidR="00C0249A" w:rsidRPr="00447926" w:rsidRDefault="00C0249A" w:rsidP="00473857">
            <w:pPr>
              <w:spacing w:after="0" w:line="240" w:lineRule="auto"/>
              <w:ind w:left="-38" w:right="-108"/>
              <w:jc w:val="center"/>
              <w:rPr>
                <w:rFonts w:ascii="Times New Roman" w:hAnsi="Times New Roman"/>
                <w:sz w:val="26"/>
                <w:szCs w:val="26"/>
              </w:rPr>
            </w:pPr>
            <w:r w:rsidRPr="00447926">
              <w:rPr>
                <w:rFonts w:ascii="Times New Roman" w:hAnsi="Times New Roman"/>
                <w:sz w:val="26"/>
                <w:szCs w:val="26"/>
              </w:rPr>
              <w:t>озимая пшеница</w:t>
            </w:r>
          </w:p>
        </w:tc>
        <w:tc>
          <w:tcPr>
            <w:tcW w:w="850" w:type="dxa"/>
            <w:vAlign w:val="center"/>
          </w:tcPr>
          <w:p w:rsidR="00C0249A" w:rsidRPr="00447926" w:rsidRDefault="00C0249A" w:rsidP="00473857">
            <w:pPr>
              <w:spacing w:after="0" w:line="240" w:lineRule="auto"/>
              <w:ind w:left="-38" w:right="-117"/>
              <w:jc w:val="center"/>
              <w:rPr>
                <w:rFonts w:ascii="Times New Roman" w:hAnsi="Times New Roman"/>
                <w:sz w:val="26"/>
                <w:szCs w:val="26"/>
              </w:rPr>
            </w:pPr>
            <w:r w:rsidRPr="00447926">
              <w:rPr>
                <w:rFonts w:ascii="Times New Roman" w:hAnsi="Times New Roman"/>
                <w:sz w:val="26"/>
                <w:szCs w:val="26"/>
              </w:rPr>
              <w:t>горох</w:t>
            </w:r>
          </w:p>
        </w:tc>
        <w:tc>
          <w:tcPr>
            <w:tcW w:w="974" w:type="dxa"/>
            <w:vAlign w:val="center"/>
          </w:tcPr>
          <w:p w:rsidR="00C0249A" w:rsidRPr="00447926" w:rsidRDefault="00C0249A" w:rsidP="00473857">
            <w:pPr>
              <w:spacing w:after="0" w:line="240" w:lineRule="auto"/>
              <w:ind w:left="-118" w:right="-108"/>
              <w:jc w:val="center"/>
              <w:rPr>
                <w:rFonts w:ascii="Times New Roman" w:hAnsi="Times New Roman"/>
                <w:sz w:val="26"/>
                <w:szCs w:val="26"/>
              </w:rPr>
            </w:pPr>
            <w:r w:rsidRPr="00447926">
              <w:rPr>
                <w:rFonts w:ascii="Times New Roman" w:hAnsi="Times New Roman"/>
                <w:sz w:val="26"/>
                <w:szCs w:val="26"/>
              </w:rPr>
              <w:t>сахарная свёкла</w:t>
            </w:r>
          </w:p>
        </w:tc>
        <w:tc>
          <w:tcPr>
            <w:tcW w:w="1134" w:type="dxa"/>
            <w:vMerge/>
            <w:vAlign w:val="center"/>
          </w:tcPr>
          <w:p w:rsidR="00C0249A" w:rsidRPr="00447926" w:rsidRDefault="00C0249A" w:rsidP="00473857">
            <w:pPr>
              <w:spacing w:after="0" w:line="240" w:lineRule="auto"/>
              <w:ind w:left="-38"/>
              <w:jc w:val="center"/>
              <w:rPr>
                <w:rFonts w:ascii="Times New Roman" w:hAnsi="Times New Roman"/>
                <w:sz w:val="26"/>
                <w:szCs w:val="26"/>
              </w:rPr>
            </w:pPr>
          </w:p>
        </w:tc>
        <w:tc>
          <w:tcPr>
            <w:tcW w:w="709" w:type="dxa"/>
            <w:vAlign w:val="center"/>
          </w:tcPr>
          <w:p w:rsidR="00C0249A" w:rsidRPr="00447926" w:rsidRDefault="00C0249A" w:rsidP="00473857">
            <w:pPr>
              <w:spacing w:after="0" w:line="240" w:lineRule="auto"/>
              <w:ind w:left="-108" w:right="-108"/>
              <w:jc w:val="center"/>
              <w:rPr>
                <w:rFonts w:ascii="Times New Roman" w:hAnsi="Times New Roman"/>
                <w:sz w:val="28"/>
                <w:szCs w:val="28"/>
              </w:rPr>
            </w:pPr>
            <w:r w:rsidRPr="00447926">
              <w:rPr>
                <w:rFonts w:ascii="Times New Roman" w:hAnsi="Times New Roman"/>
                <w:sz w:val="28"/>
                <w:szCs w:val="28"/>
              </w:rPr>
              <w:t>т/га</w:t>
            </w:r>
          </w:p>
        </w:tc>
        <w:tc>
          <w:tcPr>
            <w:tcW w:w="727" w:type="dxa"/>
            <w:vAlign w:val="center"/>
          </w:tcPr>
          <w:p w:rsidR="00C0249A" w:rsidRPr="00447926" w:rsidRDefault="00C0249A" w:rsidP="00473857">
            <w:pPr>
              <w:spacing w:after="0" w:line="240" w:lineRule="auto"/>
              <w:ind w:left="-38"/>
              <w:jc w:val="center"/>
              <w:rPr>
                <w:rFonts w:ascii="Times New Roman" w:hAnsi="Times New Roman"/>
                <w:sz w:val="28"/>
                <w:szCs w:val="28"/>
              </w:rPr>
            </w:pPr>
            <w:r w:rsidRPr="00447926">
              <w:rPr>
                <w:rFonts w:ascii="Times New Roman" w:hAnsi="Times New Roman"/>
                <w:sz w:val="28"/>
                <w:szCs w:val="28"/>
              </w:rPr>
              <w:t>%</w:t>
            </w:r>
          </w:p>
        </w:tc>
      </w:tr>
      <w:tr w:rsidR="00C0249A" w:rsidRPr="005B1E24" w:rsidTr="00A411B7">
        <w:trPr>
          <w:trHeight w:val="497"/>
        </w:trPr>
        <w:tc>
          <w:tcPr>
            <w:tcW w:w="9214" w:type="dxa"/>
            <w:gridSpan w:val="8"/>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зернопропашной севооборот</w:t>
            </w:r>
          </w:p>
        </w:tc>
      </w:tr>
      <w:tr w:rsidR="00C0249A" w:rsidRPr="005B1E24" w:rsidTr="00473857">
        <w:trPr>
          <w:trHeight w:val="217"/>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Без удобрений (контроль)</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2,85</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3,58</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4,41</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3,05</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3,47</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Pr>
                <w:rFonts w:ascii="Times New Roman" w:hAnsi="Times New Roman"/>
                <w:sz w:val="28"/>
                <w:szCs w:val="28"/>
              </w:rPr>
              <w:t xml:space="preserve">- </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Pr>
                <w:rFonts w:ascii="Times New Roman" w:hAnsi="Times New Roman"/>
                <w:sz w:val="28"/>
                <w:szCs w:val="28"/>
              </w:rPr>
              <w:t xml:space="preserve">- </w:t>
            </w:r>
          </w:p>
        </w:tc>
      </w:tr>
      <w:tr w:rsidR="00C0249A" w:rsidRPr="005B1E24" w:rsidTr="00473857">
        <w:trPr>
          <w:trHeight w:val="869"/>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 xml:space="preserve">Минимальная </w:t>
            </w:r>
          </w:p>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 xml:space="preserve">доза </w:t>
            </w:r>
            <w:r w:rsidRPr="00447926">
              <w:rPr>
                <w:rFonts w:ascii="Times New Roman" w:hAnsi="Times New Roman"/>
                <w:sz w:val="28"/>
                <w:szCs w:val="28"/>
                <w:lang w:val="en-US"/>
              </w:rPr>
              <w:t>N</w:t>
            </w:r>
            <w:r w:rsidRPr="00447926">
              <w:rPr>
                <w:rFonts w:ascii="Times New Roman" w:hAnsi="Times New Roman"/>
                <w:sz w:val="28"/>
                <w:szCs w:val="28"/>
              </w:rPr>
              <w:t>РК</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4,07</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5,02</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5,38</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4,32</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4,70</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1,23</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35,4</w:t>
            </w:r>
          </w:p>
        </w:tc>
      </w:tr>
      <w:tr w:rsidR="00C0249A" w:rsidRPr="005B1E24" w:rsidTr="00A411B7">
        <w:trPr>
          <w:trHeight w:val="440"/>
        </w:trPr>
        <w:tc>
          <w:tcPr>
            <w:tcW w:w="2410" w:type="dxa"/>
            <w:vAlign w:val="center"/>
          </w:tcPr>
          <w:p w:rsidR="00C0249A" w:rsidRPr="00447926" w:rsidRDefault="00C0249A" w:rsidP="00473857">
            <w:pPr>
              <w:spacing w:after="0" w:line="240" w:lineRule="auto"/>
              <w:ind w:right="-108"/>
            </w:pPr>
            <w:r w:rsidRPr="00447926">
              <w:rPr>
                <w:rFonts w:ascii="Times New Roman" w:hAnsi="Times New Roman"/>
                <w:sz w:val="28"/>
                <w:szCs w:val="28"/>
              </w:rPr>
              <w:t xml:space="preserve">Средняя доза </w:t>
            </w:r>
            <w:r w:rsidRPr="00447926">
              <w:rPr>
                <w:rFonts w:ascii="Times New Roman" w:hAnsi="Times New Roman"/>
                <w:sz w:val="28"/>
                <w:szCs w:val="28"/>
                <w:lang w:val="en-US"/>
              </w:rPr>
              <w:t>N</w:t>
            </w:r>
            <w:r w:rsidRPr="00447926">
              <w:rPr>
                <w:rFonts w:ascii="Times New Roman" w:hAnsi="Times New Roman"/>
                <w:sz w:val="28"/>
                <w:szCs w:val="28"/>
              </w:rPr>
              <w:t>РК</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5,56</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6,52</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6,31</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5,52</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5,88</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2,41</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69,4</w:t>
            </w:r>
          </w:p>
        </w:tc>
      </w:tr>
      <w:tr w:rsidR="00C0249A" w:rsidRPr="005B1E24" w:rsidTr="00A411B7">
        <w:trPr>
          <w:trHeight w:val="800"/>
        </w:trPr>
        <w:tc>
          <w:tcPr>
            <w:tcW w:w="2410" w:type="dxa"/>
            <w:vAlign w:val="center"/>
          </w:tcPr>
          <w:p w:rsidR="00C0249A" w:rsidRPr="00447926" w:rsidRDefault="00C0249A" w:rsidP="00473857">
            <w:pPr>
              <w:spacing w:after="0" w:line="240" w:lineRule="auto"/>
              <w:ind w:right="-108"/>
              <w:contextualSpacing/>
              <w:rPr>
                <w:rFonts w:ascii="Times New Roman" w:hAnsi="Times New Roman"/>
                <w:sz w:val="28"/>
                <w:szCs w:val="28"/>
              </w:rPr>
            </w:pPr>
            <w:r w:rsidRPr="00447926">
              <w:rPr>
                <w:rFonts w:ascii="Times New Roman" w:hAnsi="Times New Roman"/>
                <w:sz w:val="28"/>
                <w:szCs w:val="28"/>
              </w:rPr>
              <w:t xml:space="preserve">Повышенная </w:t>
            </w:r>
          </w:p>
          <w:p w:rsidR="00C0249A" w:rsidRPr="00447926" w:rsidRDefault="00C0249A" w:rsidP="00473857">
            <w:pPr>
              <w:spacing w:after="0" w:line="240" w:lineRule="auto"/>
              <w:ind w:right="-108"/>
              <w:contextualSpacing/>
            </w:pPr>
            <w:r w:rsidRPr="00447926">
              <w:rPr>
                <w:rFonts w:ascii="Times New Roman" w:hAnsi="Times New Roman"/>
                <w:sz w:val="28"/>
                <w:szCs w:val="28"/>
              </w:rPr>
              <w:t xml:space="preserve">доза </w:t>
            </w:r>
            <w:r w:rsidRPr="00447926">
              <w:rPr>
                <w:rFonts w:ascii="Times New Roman" w:hAnsi="Times New Roman"/>
                <w:sz w:val="28"/>
                <w:szCs w:val="28"/>
                <w:lang w:val="en-US"/>
              </w:rPr>
              <w:t>N</w:t>
            </w:r>
            <w:r w:rsidRPr="00447926">
              <w:rPr>
                <w:rFonts w:ascii="Times New Roman" w:hAnsi="Times New Roman"/>
                <w:sz w:val="28"/>
                <w:szCs w:val="28"/>
              </w:rPr>
              <w:t>РК</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6,20</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6,16</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6,30</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6,24</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6,22</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2,75</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79,2</w:t>
            </w:r>
          </w:p>
        </w:tc>
      </w:tr>
      <w:tr w:rsidR="00C0249A" w:rsidRPr="005B1E24" w:rsidTr="00A411B7">
        <w:trPr>
          <w:trHeight w:val="710"/>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 xml:space="preserve">Высокая доза </w:t>
            </w:r>
            <w:r w:rsidRPr="00447926">
              <w:rPr>
                <w:rFonts w:ascii="Times New Roman" w:hAnsi="Times New Roman"/>
                <w:sz w:val="28"/>
                <w:szCs w:val="28"/>
                <w:lang w:val="en-US"/>
              </w:rPr>
              <w:t>N</w:t>
            </w:r>
            <w:r w:rsidRPr="00447926">
              <w:rPr>
                <w:rFonts w:ascii="Times New Roman" w:hAnsi="Times New Roman"/>
                <w:sz w:val="28"/>
                <w:szCs w:val="28"/>
              </w:rPr>
              <w:t>РК</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6,16</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5,94</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6,22</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6,12</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6,11</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1,76</w:t>
            </w:r>
          </w:p>
        </w:tc>
        <w:tc>
          <w:tcPr>
            <w:tcW w:w="727" w:type="dxa"/>
            <w:vAlign w:val="center"/>
          </w:tcPr>
          <w:p w:rsidR="00C0249A" w:rsidRPr="00447926" w:rsidRDefault="00C0249A" w:rsidP="00473857">
            <w:pPr>
              <w:spacing w:after="0" w:line="240" w:lineRule="auto"/>
              <w:ind w:right="-108"/>
              <w:jc w:val="center"/>
              <w:rPr>
                <w:rFonts w:ascii="Times New Roman" w:hAnsi="Times New Roman"/>
                <w:sz w:val="28"/>
                <w:szCs w:val="28"/>
              </w:rPr>
            </w:pPr>
            <w:r w:rsidRPr="00447926">
              <w:rPr>
                <w:rFonts w:ascii="Times New Roman" w:hAnsi="Times New Roman"/>
                <w:sz w:val="28"/>
                <w:szCs w:val="28"/>
              </w:rPr>
              <w:t>16,1</w:t>
            </w:r>
          </w:p>
        </w:tc>
      </w:tr>
      <w:tr w:rsidR="00C0249A" w:rsidRPr="005B1E24" w:rsidTr="00A411B7">
        <w:trPr>
          <w:trHeight w:val="746"/>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Среднее по</w:t>
            </w:r>
          </w:p>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предшественнику</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4,97</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5,36</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5,72</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5,05</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5,28</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Pr>
                <w:rFonts w:ascii="Times New Roman" w:hAnsi="Times New Roman"/>
                <w:sz w:val="28"/>
                <w:szCs w:val="28"/>
              </w:rPr>
              <w:t xml:space="preserve">- </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Pr>
                <w:rFonts w:ascii="Times New Roman" w:hAnsi="Times New Roman"/>
                <w:sz w:val="28"/>
                <w:szCs w:val="28"/>
              </w:rPr>
              <w:t xml:space="preserve">- </w:t>
            </w:r>
          </w:p>
        </w:tc>
      </w:tr>
      <w:tr w:rsidR="00C0249A" w:rsidRPr="005B1E24" w:rsidTr="00A411B7">
        <w:trPr>
          <w:trHeight w:val="515"/>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НСР</w:t>
            </w:r>
            <w:r w:rsidRPr="00447926">
              <w:rPr>
                <w:rFonts w:ascii="Times New Roman" w:hAnsi="Times New Roman"/>
                <w:sz w:val="28"/>
                <w:szCs w:val="28"/>
                <w:vertAlign w:val="subscript"/>
              </w:rPr>
              <w:t>05</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0,42</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0,47</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0,52</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0,43</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p>
        </w:tc>
      </w:tr>
      <w:tr w:rsidR="00C0249A" w:rsidRPr="005B1E24" w:rsidTr="00A411B7">
        <w:trPr>
          <w:trHeight w:val="605"/>
        </w:trPr>
        <w:tc>
          <w:tcPr>
            <w:tcW w:w="9214" w:type="dxa"/>
            <w:gridSpan w:val="8"/>
            <w:vAlign w:val="center"/>
          </w:tcPr>
          <w:p w:rsidR="00C0249A" w:rsidRPr="00447926" w:rsidRDefault="00C0249A" w:rsidP="00473857">
            <w:pPr>
              <w:spacing w:after="0" w:line="240" w:lineRule="auto"/>
              <w:ind w:hanging="108"/>
              <w:jc w:val="center"/>
              <w:rPr>
                <w:rFonts w:ascii="Times New Roman" w:hAnsi="Times New Roman"/>
                <w:sz w:val="28"/>
                <w:szCs w:val="28"/>
              </w:rPr>
            </w:pPr>
            <w:r w:rsidRPr="00447926">
              <w:rPr>
                <w:rFonts w:ascii="Times New Roman" w:hAnsi="Times New Roman"/>
                <w:sz w:val="28"/>
                <w:szCs w:val="28"/>
              </w:rPr>
              <w:t>зернотравянопропашной севооборот</w:t>
            </w:r>
          </w:p>
        </w:tc>
      </w:tr>
      <w:tr w:rsidR="00C0249A" w:rsidRPr="005B1E24" w:rsidTr="00A411B7">
        <w:trPr>
          <w:trHeight w:val="684"/>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Без удобрений (контроль)</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5,41</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4,11</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4,65</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3,34</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4,38</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Pr>
                <w:rFonts w:ascii="Times New Roman" w:hAnsi="Times New Roman"/>
                <w:sz w:val="28"/>
                <w:szCs w:val="28"/>
              </w:rPr>
              <w:t xml:space="preserve">- </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Pr>
                <w:rFonts w:ascii="Times New Roman" w:hAnsi="Times New Roman"/>
                <w:sz w:val="28"/>
                <w:szCs w:val="28"/>
              </w:rPr>
              <w:t xml:space="preserve">- </w:t>
            </w:r>
          </w:p>
        </w:tc>
      </w:tr>
      <w:tr w:rsidR="00C0249A" w:rsidRPr="005B1E24" w:rsidTr="00A411B7">
        <w:trPr>
          <w:trHeight w:val="708"/>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Минимальная</w:t>
            </w:r>
          </w:p>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 xml:space="preserve">доза </w:t>
            </w:r>
            <w:r w:rsidRPr="00447926">
              <w:rPr>
                <w:rFonts w:ascii="Times New Roman" w:hAnsi="Times New Roman"/>
                <w:sz w:val="28"/>
                <w:szCs w:val="28"/>
                <w:lang w:val="en-US"/>
              </w:rPr>
              <w:t>N</w:t>
            </w:r>
            <w:r w:rsidRPr="00447926">
              <w:rPr>
                <w:rFonts w:ascii="Times New Roman" w:hAnsi="Times New Roman"/>
                <w:sz w:val="28"/>
                <w:szCs w:val="28"/>
              </w:rPr>
              <w:t xml:space="preserve">РК </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6,17</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5,11</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5,42</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4,43</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5,28</w:t>
            </w:r>
          </w:p>
        </w:tc>
        <w:tc>
          <w:tcPr>
            <w:tcW w:w="709" w:type="dxa"/>
            <w:vAlign w:val="center"/>
          </w:tcPr>
          <w:p w:rsidR="00C0249A" w:rsidRPr="00447926" w:rsidRDefault="00C0249A" w:rsidP="00473857">
            <w:pPr>
              <w:spacing w:after="0" w:line="240" w:lineRule="auto"/>
              <w:ind w:right="-126"/>
              <w:jc w:val="center"/>
              <w:rPr>
                <w:rFonts w:ascii="Times New Roman" w:hAnsi="Times New Roman"/>
                <w:sz w:val="28"/>
                <w:szCs w:val="28"/>
              </w:rPr>
            </w:pPr>
            <w:r w:rsidRPr="00447926">
              <w:rPr>
                <w:rFonts w:ascii="Times New Roman" w:hAnsi="Times New Roman"/>
                <w:sz w:val="28"/>
                <w:szCs w:val="28"/>
              </w:rPr>
              <w:t>0,90</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20,5</w:t>
            </w:r>
          </w:p>
        </w:tc>
      </w:tr>
      <w:tr w:rsidR="00C0249A" w:rsidRPr="005B1E24" w:rsidTr="00A411B7">
        <w:trPr>
          <w:trHeight w:val="562"/>
        </w:trPr>
        <w:tc>
          <w:tcPr>
            <w:tcW w:w="2410" w:type="dxa"/>
            <w:vAlign w:val="center"/>
          </w:tcPr>
          <w:p w:rsidR="00C0249A" w:rsidRPr="00447926" w:rsidRDefault="00C0249A" w:rsidP="00473857">
            <w:pPr>
              <w:spacing w:after="0" w:line="240" w:lineRule="auto"/>
              <w:ind w:right="-108"/>
            </w:pPr>
            <w:r w:rsidRPr="00447926">
              <w:rPr>
                <w:rFonts w:ascii="Times New Roman" w:hAnsi="Times New Roman"/>
                <w:sz w:val="28"/>
                <w:szCs w:val="28"/>
              </w:rPr>
              <w:t xml:space="preserve">Средняя доза </w:t>
            </w:r>
            <w:r w:rsidRPr="00447926">
              <w:rPr>
                <w:rFonts w:ascii="Times New Roman" w:hAnsi="Times New Roman"/>
                <w:sz w:val="28"/>
                <w:szCs w:val="28"/>
                <w:lang w:val="en-US"/>
              </w:rPr>
              <w:t>N</w:t>
            </w:r>
            <w:r w:rsidRPr="00447926">
              <w:rPr>
                <w:rFonts w:ascii="Times New Roman" w:hAnsi="Times New Roman"/>
                <w:sz w:val="28"/>
                <w:szCs w:val="28"/>
              </w:rPr>
              <w:t xml:space="preserve">РК </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6,36</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5,55</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6,13</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5,67</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5,93</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1,55</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35,4</w:t>
            </w:r>
          </w:p>
        </w:tc>
      </w:tr>
      <w:tr w:rsidR="00C0249A" w:rsidRPr="005B1E24" w:rsidTr="00A411B7">
        <w:trPr>
          <w:trHeight w:val="826"/>
        </w:trPr>
        <w:tc>
          <w:tcPr>
            <w:tcW w:w="2410" w:type="dxa"/>
            <w:vAlign w:val="center"/>
          </w:tcPr>
          <w:p w:rsidR="00C0249A" w:rsidRPr="00447926" w:rsidRDefault="00C0249A" w:rsidP="00473857">
            <w:pPr>
              <w:spacing w:after="0" w:line="240" w:lineRule="auto"/>
              <w:ind w:right="-108"/>
              <w:contextualSpacing/>
              <w:rPr>
                <w:rFonts w:ascii="Times New Roman" w:hAnsi="Times New Roman"/>
                <w:sz w:val="28"/>
                <w:szCs w:val="28"/>
              </w:rPr>
            </w:pPr>
            <w:r w:rsidRPr="00447926">
              <w:rPr>
                <w:rFonts w:ascii="Times New Roman" w:hAnsi="Times New Roman"/>
                <w:sz w:val="28"/>
                <w:szCs w:val="28"/>
              </w:rPr>
              <w:t>Повышенная</w:t>
            </w:r>
          </w:p>
          <w:p w:rsidR="00C0249A" w:rsidRPr="00447926" w:rsidRDefault="00C0249A" w:rsidP="00473857">
            <w:pPr>
              <w:spacing w:after="0" w:line="240" w:lineRule="auto"/>
              <w:ind w:right="-108"/>
              <w:contextualSpacing/>
              <w:rPr>
                <w:rFonts w:ascii="Times New Roman" w:hAnsi="Times New Roman"/>
                <w:sz w:val="28"/>
                <w:szCs w:val="28"/>
              </w:rPr>
            </w:pPr>
            <w:r w:rsidRPr="00447926">
              <w:rPr>
                <w:rFonts w:ascii="Times New Roman" w:hAnsi="Times New Roman"/>
                <w:sz w:val="28"/>
                <w:szCs w:val="28"/>
              </w:rPr>
              <w:t xml:space="preserve">доза </w:t>
            </w:r>
            <w:r w:rsidRPr="00447926">
              <w:rPr>
                <w:rFonts w:ascii="Times New Roman" w:hAnsi="Times New Roman"/>
                <w:sz w:val="28"/>
                <w:szCs w:val="28"/>
                <w:lang w:val="en-US"/>
              </w:rPr>
              <w:t>N</w:t>
            </w:r>
            <w:r w:rsidRPr="00447926">
              <w:rPr>
                <w:rFonts w:ascii="Times New Roman" w:hAnsi="Times New Roman"/>
                <w:sz w:val="28"/>
                <w:szCs w:val="28"/>
              </w:rPr>
              <w:t xml:space="preserve">РК </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6,41</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5,81</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6,46</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6,12</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6,20</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1,82</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41,5</w:t>
            </w:r>
          </w:p>
        </w:tc>
      </w:tr>
      <w:tr w:rsidR="00C0249A" w:rsidRPr="005B1E24" w:rsidTr="00A411B7">
        <w:trPr>
          <w:trHeight w:val="427"/>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 xml:space="preserve">Высокая доза </w:t>
            </w:r>
            <w:r w:rsidRPr="00447926">
              <w:rPr>
                <w:rFonts w:ascii="Times New Roman" w:hAnsi="Times New Roman"/>
                <w:sz w:val="28"/>
                <w:szCs w:val="28"/>
                <w:lang w:val="en-US"/>
              </w:rPr>
              <w:t>N</w:t>
            </w:r>
            <w:r w:rsidRPr="00447926">
              <w:rPr>
                <w:rFonts w:ascii="Times New Roman" w:hAnsi="Times New Roman"/>
                <w:sz w:val="28"/>
                <w:szCs w:val="28"/>
              </w:rPr>
              <w:t>РК</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6,43</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5,82</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6,37</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6,06</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6,17</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1,79</w:t>
            </w: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40,9</w:t>
            </w:r>
          </w:p>
        </w:tc>
      </w:tr>
      <w:tr w:rsidR="00C0249A" w:rsidRPr="005B1E24" w:rsidTr="00A411B7">
        <w:trPr>
          <w:trHeight w:val="830"/>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 xml:space="preserve">Среднее по </w:t>
            </w:r>
          </w:p>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предшественнику</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6,16</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5,28</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5,81</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5,12</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5,59</w:t>
            </w: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p>
        </w:tc>
      </w:tr>
      <w:tr w:rsidR="00C0249A" w:rsidRPr="005B1E24" w:rsidTr="00473857">
        <w:trPr>
          <w:trHeight w:val="493"/>
        </w:trPr>
        <w:tc>
          <w:tcPr>
            <w:tcW w:w="2410" w:type="dxa"/>
            <w:vAlign w:val="center"/>
          </w:tcPr>
          <w:p w:rsidR="00C0249A" w:rsidRPr="00447926" w:rsidRDefault="00C0249A" w:rsidP="00473857">
            <w:pPr>
              <w:spacing w:after="0" w:line="240" w:lineRule="auto"/>
              <w:ind w:right="-108"/>
              <w:rPr>
                <w:rFonts w:ascii="Times New Roman" w:hAnsi="Times New Roman"/>
                <w:sz w:val="28"/>
                <w:szCs w:val="28"/>
              </w:rPr>
            </w:pPr>
            <w:r w:rsidRPr="00447926">
              <w:rPr>
                <w:rFonts w:ascii="Times New Roman" w:hAnsi="Times New Roman"/>
                <w:sz w:val="28"/>
                <w:szCs w:val="28"/>
              </w:rPr>
              <w:t>НСР</w:t>
            </w:r>
            <w:r w:rsidRPr="00447926">
              <w:rPr>
                <w:rFonts w:ascii="Times New Roman" w:hAnsi="Times New Roman"/>
                <w:sz w:val="28"/>
                <w:szCs w:val="28"/>
                <w:vertAlign w:val="subscript"/>
              </w:rPr>
              <w:t>05</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0,50</w:t>
            </w:r>
          </w:p>
        </w:tc>
        <w:tc>
          <w:tcPr>
            <w:tcW w:w="1276"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0,52</w:t>
            </w:r>
          </w:p>
        </w:tc>
        <w:tc>
          <w:tcPr>
            <w:tcW w:w="850"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0,55</w:t>
            </w:r>
          </w:p>
        </w:tc>
        <w:tc>
          <w:tcPr>
            <w:tcW w:w="974" w:type="dxa"/>
            <w:vAlign w:val="center"/>
          </w:tcPr>
          <w:p w:rsidR="00C0249A" w:rsidRPr="00447926" w:rsidRDefault="00C0249A" w:rsidP="00473857">
            <w:pPr>
              <w:spacing w:after="0" w:line="240" w:lineRule="auto"/>
              <w:jc w:val="center"/>
              <w:rPr>
                <w:rFonts w:ascii="Times New Roman" w:hAnsi="Times New Roman"/>
                <w:sz w:val="28"/>
                <w:szCs w:val="28"/>
              </w:rPr>
            </w:pPr>
            <w:r w:rsidRPr="00447926">
              <w:rPr>
                <w:rFonts w:ascii="Times New Roman" w:hAnsi="Times New Roman"/>
                <w:sz w:val="28"/>
                <w:szCs w:val="28"/>
              </w:rPr>
              <w:t>0,39</w:t>
            </w:r>
          </w:p>
        </w:tc>
        <w:tc>
          <w:tcPr>
            <w:tcW w:w="1134" w:type="dxa"/>
            <w:vAlign w:val="center"/>
          </w:tcPr>
          <w:p w:rsidR="00C0249A" w:rsidRPr="00447926" w:rsidRDefault="00C0249A" w:rsidP="00473857">
            <w:pPr>
              <w:spacing w:after="0" w:line="240" w:lineRule="auto"/>
              <w:jc w:val="center"/>
              <w:rPr>
                <w:rFonts w:ascii="Times New Roman" w:hAnsi="Times New Roman"/>
                <w:sz w:val="28"/>
                <w:szCs w:val="28"/>
              </w:rPr>
            </w:pPr>
          </w:p>
        </w:tc>
        <w:tc>
          <w:tcPr>
            <w:tcW w:w="709" w:type="dxa"/>
            <w:vAlign w:val="center"/>
          </w:tcPr>
          <w:p w:rsidR="00C0249A" w:rsidRPr="00447926" w:rsidRDefault="00C0249A" w:rsidP="00473857">
            <w:pPr>
              <w:spacing w:after="0" w:line="240" w:lineRule="auto"/>
              <w:jc w:val="center"/>
              <w:rPr>
                <w:rFonts w:ascii="Times New Roman" w:hAnsi="Times New Roman"/>
                <w:sz w:val="28"/>
                <w:szCs w:val="28"/>
              </w:rPr>
            </w:pPr>
          </w:p>
        </w:tc>
        <w:tc>
          <w:tcPr>
            <w:tcW w:w="727" w:type="dxa"/>
            <w:vAlign w:val="center"/>
          </w:tcPr>
          <w:p w:rsidR="00C0249A" w:rsidRPr="00447926" w:rsidRDefault="00C0249A" w:rsidP="00473857">
            <w:pPr>
              <w:spacing w:after="0" w:line="240" w:lineRule="auto"/>
              <w:jc w:val="center"/>
              <w:rPr>
                <w:rFonts w:ascii="Times New Roman" w:hAnsi="Times New Roman"/>
                <w:sz w:val="28"/>
                <w:szCs w:val="28"/>
              </w:rPr>
            </w:pPr>
          </w:p>
        </w:tc>
      </w:tr>
    </w:tbl>
    <w:p w:rsidR="00C0249A" w:rsidRDefault="00C0249A" w:rsidP="00473857">
      <w:pPr>
        <w:spacing w:after="0" w:line="360" w:lineRule="auto"/>
        <w:jc w:val="both"/>
        <w:rPr>
          <w:rFonts w:ascii="Times New Roman" w:hAnsi="Times New Roman"/>
          <w:sz w:val="28"/>
        </w:rPr>
      </w:pPr>
    </w:p>
    <w:p w:rsidR="00C0249A" w:rsidRDefault="00C0249A" w:rsidP="00473857">
      <w:pPr>
        <w:spacing w:after="0" w:line="360" w:lineRule="auto"/>
        <w:jc w:val="both"/>
        <w:rPr>
          <w:rFonts w:ascii="Times New Roman" w:hAnsi="Times New Roman"/>
          <w:sz w:val="28"/>
        </w:rPr>
      </w:pPr>
      <w:r>
        <w:rPr>
          <w:rFonts w:ascii="Times New Roman" w:hAnsi="Times New Roman"/>
          <w:sz w:val="28"/>
        </w:rPr>
        <w:t>Математическая обработка урожайных данных позволила выявить закон</w:t>
      </w:r>
      <w:r>
        <w:rPr>
          <w:rFonts w:ascii="Times New Roman" w:hAnsi="Times New Roman"/>
          <w:sz w:val="28"/>
        </w:rPr>
        <w:t>о</w:t>
      </w:r>
      <w:r>
        <w:rPr>
          <w:rFonts w:ascii="Times New Roman" w:hAnsi="Times New Roman"/>
          <w:sz w:val="28"/>
        </w:rPr>
        <w:t>мерность формирования урожайности озимой пшеницы в зависимости от применяемых систем минеральных удобрений и различных предшестве</w:t>
      </w:r>
      <w:r>
        <w:rPr>
          <w:rFonts w:ascii="Times New Roman" w:hAnsi="Times New Roman"/>
          <w:sz w:val="28"/>
        </w:rPr>
        <w:t>н</w:t>
      </w:r>
      <w:r>
        <w:rPr>
          <w:rFonts w:ascii="Times New Roman" w:hAnsi="Times New Roman"/>
          <w:sz w:val="28"/>
        </w:rPr>
        <w:t>ников. Коэффициент множественной корреляции в зернопропашном сев</w:t>
      </w:r>
      <w:r>
        <w:rPr>
          <w:rFonts w:ascii="Times New Roman" w:hAnsi="Times New Roman"/>
          <w:sz w:val="28"/>
        </w:rPr>
        <w:t>о</w:t>
      </w:r>
      <w:r>
        <w:rPr>
          <w:rFonts w:ascii="Times New Roman" w:hAnsi="Times New Roman"/>
          <w:sz w:val="28"/>
        </w:rPr>
        <w:t>обороте составил 0,558 – 0,769 и в севообороте с травами 0,468 – 0,794 (таблица 2).</w:t>
      </w:r>
    </w:p>
    <w:p w:rsidR="00C0249A" w:rsidRDefault="00C0249A" w:rsidP="00473857">
      <w:pPr>
        <w:spacing w:after="0" w:line="360" w:lineRule="auto"/>
        <w:jc w:val="both"/>
        <w:rPr>
          <w:rFonts w:ascii="Times New Roman" w:hAnsi="Times New Roman"/>
          <w:sz w:val="28"/>
        </w:rPr>
      </w:pPr>
    </w:p>
    <w:p w:rsidR="00C0249A" w:rsidRPr="00672775" w:rsidRDefault="00C0249A" w:rsidP="00473857">
      <w:pPr>
        <w:spacing w:after="0" w:line="360" w:lineRule="auto"/>
        <w:jc w:val="both"/>
        <w:rPr>
          <w:rFonts w:ascii="Times New Roman" w:hAnsi="Times New Roman"/>
          <w:bCs/>
          <w:sz w:val="28"/>
          <w:szCs w:val="28"/>
        </w:rPr>
      </w:pPr>
      <w:r w:rsidRPr="00981474">
        <w:rPr>
          <w:rFonts w:ascii="Times New Roman" w:hAnsi="Times New Roman"/>
          <w:sz w:val="28"/>
        </w:rPr>
        <w:t xml:space="preserve">Таблица </w:t>
      </w:r>
      <w:r>
        <w:rPr>
          <w:rFonts w:ascii="Times New Roman" w:hAnsi="Times New Roman"/>
          <w:sz w:val="28"/>
        </w:rPr>
        <w:t>2</w:t>
      </w:r>
      <w:r w:rsidRPr="00981474">
        <w:rPr>
          <w:rFonts w:ascii="Times New Roman" w:hAnsi="Times New Roman"/>
          <w:sz w:val="28"/>
        </w:rPr>
        <w:t xml:space="preserve"> </w:t>
      </w:r>
      <w:r w:rsidRPr="0000331A">
        <w:rPr>
          <w:rFonts w:ascii="Times New Roman" w:hAnsi="Times New Roman"/>
          <w:sz w:val="28"/>
          <w:szCs w:val="28"/>
        </w:rPr>
        <w:t>–</w:t>
      </w:r>
      <w:r w:rsidRPr="00981474">
        <w:rPr>
          <w:rFonts w:ascii="Times New Roman" w:hAnsi="Times New Roman"/>
          <w:sz w:val="28"/>
        </w:rPr>
        <w:t xml:space="preserve"> Корреляционная </w:t>
      </w:r>
      <w:r>
        <w:rPr>
          <w:rFonts w:ascii="Times New Roman" w:hAnsi="Times New Roman"/>
          <w:sz w:val="28"/>
        </w:rPr>
        <w:t>зависимость</w:t>
      </w:r>
      <w:r w:rsidRPr="00981474">
        <w:rPr>
          <w:rFonts w:ascii="Times New Roman" w:hAnsi="Times New Roman"/>
          <w:sz w:val="28"/>
        </w:rPr>
        <w:t xml:space="preserve"> между урожайностью озимой</w:t>
      </w:r>
      <w:r>
        <w:rPr>
          <w:rFonts w:ascii="Times New Roman" w:hAnsi="Times New Roman"/>
          <w:sz w:val="28"/>
        </w:rPr>
        <w:t xml:space="preserve"> </w:t>
      </w:r>
      <w:r w:rsidRPr="00672775">
        <w:rPr>
          <w:rFonts w:ascii="Times New Roman" w:hAnsi="Times New Roman"/>
          <w:bCs/>
          <w:sz w:val="28"/>
          <w:szCs w:val="28"/>
        </w:rPr>
        <w:t xml:space="preserve">пшеницы </w:t>
      </w:r>
      <w:r>
        <w:rPr>
          <w:rFonts w:ascii="Times New Roman" w:hAnsi="Times New Roman"/>
          <w:bCs/>
          <w:sz w:val="28"/>
          <w:szCs w:val="28"/>
        </w:rPr>
        <w:t>от</w:t>
      </w:r>
      <w:r w:rsidRPr="00672775">
        <w:rPr>
          <w:rFonts w:ascii="Times New Roman" w:hAnsi="Times New Roman"/>
          <w:bCs/>
          <w:sz w:val="28"/>
          <w:szCs w:val="28"/>
        </w:rPr>
        <w:t xml:space="preserve"> систем</w:t>
      </w:r>
      <w:r>
        <w:rPr>
          <w:rFonts w:ascii="Times New Roman" w:hAnsi="Times New Roman"/>
          <w:bCs/>
          <w:sz w:val="28"/>
          <w:szCs w:val="28"/>
        </w:rPr>
        <w:t>ы удобрений,</w:t>
      </w:r>
      <w:r w:rsidRPr="00672775">
        <w:rPr>
          <w:rFonts w:ascii="Times New Roman" w:hAnsi="Times New Roman"/>
          <w:bCs/>
          <w:sz w:val="28"/>
          <w:szCs w:val="28"/>
        </w:rPr>
        <w:t xml:space="preserve"> предшественника и севооборо</w:t>
      </w:r>
      <w:r>
        <w:rPr>
          <w:rFonts w:ascii="Times New Roman" w:hAnsi="Times New Roman"/>
          <w:bCs/>
          <w:sz w:val="28"/>
          <w:szCs w:val="28"/>
        </w:rPr>
        <w:t>та</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82"/>
        <w:gridCol w:w="1723"/>
        <w:gridCol w:w="1724"/>
        <w:gridCol w:w="1724"/>
        <w:gridCol w:w="1619"/>
      </w:tblGrid>
      <w:tr w:rsidR="00C0249A" w:rsidRPr="005B1E24" w:rsidTr="00473857">
        <w:trPr>
          <w:trHeight w:val="511"/>
        </w:trPr>
        <w:tc>
          <w:tcPr>
            <w:tcW w:w="2282" w:type="dxa"/>
            <w:vMerge w:val="restart"/>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Предшественник</w:t>
            </w:r>
          </w:p>
        </w:tc>
        <w:tc>
          <w:tcPr>
            <w:tcW w:w="3447" w:type="dxa"/>
            <w:gridSpan w:val="2"/>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Коэффициент корреляции</w:t>
            </w:r>
          </w:p>
        </w:tc>
        <w:tc>
          <w:tcPr>
            <w:tcW w:w="3343" w:type="dxa"/>
            <w:gridSpan w:val="2"/>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Доля влияния, %</w:t>
            </w:r>
          </w:p>
        </w:tc>
      </w:tr>
      <w:tr w:rsidR="00C0249A" w:rsidRPr="005B1E24" w:rsidTr="00473857">
        <w:trPr>
          <w:trHeight w:val="907"/>
        </w:trPr>
        <w:tc>
          <w:tcPr>
            <w:tcW w:w="2282" w:type="dxa"/>
            <w:vMerge/>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p>
        </w:tc>
        <w:tc>
          <w:tcPr>
            <w:tcW w:w="1723" w:type="dxa"/>
            <w:vAlign w:val="center"/>
          </w:tcPr>
          <w:p w:rsidR="00C0249A" w:rsidRPr="00672775" w:rsidRDefault="00C0249A" w:rsidP="00563FBB">
            <w:pPr>
              <w:keepNext/>
              <w:keepLines/>
              <w:spacing w:after="0" w:line="240" w:lineRule="auto"/>
              <w:ind w:left="-122" w:right="-72"/>
              <w:jc w:val="center"/>
              <w:outlineLvl w:val="0"/>
              <w:rPr>
                <w:rFonts w:ascii="Times New Roman" w:hAnsi="Times New Roman"/>
                <w:bCs/>
                <w:sz w:val="28"/>
                <w:szCs w:val="28"/>
              </w:rPr>
            </w:pPr>
            <w:r w:rsidRPr="00672775">
              <w:rPr>
                <w:rFonts w:ascii="Times New Roman" w:hAnsi="Times New Roman"/>
                <w:bCs/>
                <w:sz w:val="28"/>
                <w:szCs w:val="28"/>
              </w:rPr>
              <w:t>среднее</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варьиро-вание</w:t>
            </w:r>
          </w:p>
        </w:tc>
        <w:tc>
          <w:tcPr>
            <w:tcW w:w="1724" w:type="dxa"/>
            <w:vAlign w:val="center"/>
          </w:tcPr>
          <w:p w:rsidR="00C0249A" w:rsidRPr="00672775" w:rsidRDefault="00C0249A" w:rsidP="00563FBB">
            <w:pPr>
              <w:keepNext/>
              <w:keepLines/>
              <w:spacing w:after="0" w:line="240" w:lineRule="auto"/>
              <w:ind w:left="-25" w:right="-72"/>
              <w:jc w:val="center"/>
              <w:outlineLvl w:val="0"/>
              <w:rPr>
                <w:rFonts w:ascii="Times New Roman" w:hAnsi="Times New Roman"/>
                <w:bCs/>
                <w:sz w:val="28"/>
                <w:szCs w:val="28"/>
              </w:rPr>
            </w:pPr>
            <w:r w:rsidRPr="00672775">
              <w:rPr>
                <w:rFonts w:ascii="Times New Roman" w:hAnsi="Times New Roman"/>
                <w:bCs/>
                <w:sz w:val="28"/>
                <w:szCs w:val="28"/>
              </w:rPr>
              <w:t>среднее</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варьиро-вание</w:t>
            </w:r>
          </w:p>
        </w:tc>
      </w:tr>
      <w:tr w:rsidR="00C0249A" w:rsidRPr="005B1E24" w:rsidTr="00473857">
        <w:trPr>
          <w:trHeight w:val="437"/>
        </w:trPr>
        <w:tc>
          <w:tcPr>
            <w:tcW w:w="9072" w:type="dxa"/>
            <w:gridSpan w:val="5"/>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зернопропашной севооборот</w:t>
            </w:r>
          </w:p>
        </w:tc>
      </w:tr>
      <w:tr w:rsidR="00C0249A" w:rsidRPr="005B1E24" w:rsidTr="00473857">
        <w:trPr>
          <w:trHeight w:val="437"/>
        </w:trPr>
        <w:tc>
          <w:tcPr>
            <w:tcW w:w="2282" w:type="dxa"/>
            <w:vAlign w:val="center"/>
          </w:tcPr>
          <w:p w:rsidR="00C0249A" w:rsidRPr="00672775" w:rsidRDefault="00C0249A" w:rsidP="00473857">
            <w:pPr>
              <w:keepNext/>
              <w:keepLines/>
              <w:spacing w:after="0" w:line="240" w:lineRule="auto"/>
              <w:outlineLvl w:val="0"/>
              <w:rPr>
                <w:rFonts w:ascii="Times New Roman" w:hAnsi="Times New Roman"/>
                <w:bCs/>
                <w:sz w:val="28"/>
                <w:szCs w:val="28"/>
              </w:rPr>
            </w:pPr>
            <w:r w:rsidRPr="00672775">
              <w:rPr>
                <w:rFonts w:ascii="Times New Roman" w:hAnsi="Times New Roman"/>
                <w:bCs/>
                <w:sz w:val="28"/>
                <w:szCs w:val="28"/>
              </w:rPr>
              <w:t>Кукуруза</w:t>
            </w:r>
          </w:p>
        </w:tc>
        <w:tc>
          <w:tcPr>
            <w:tcW w:w="1723"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0,683</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0,522-0,776</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48,7</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27,2-60,2</w:t>
            </w:r>
          </w:p>
        </w:tc>
      </w:tr>
      <w:tr w:rsidR="00C0249A" w:rsidRPr="005B1E24" w:rsidTr="00473857">
        <w:trPr>
          <w:trHeight w:val="437"/>
        </w:trPr>
        <w:tc>
          <w:tcPr>
            <w:tcW w:w="2282" w:type="dxa"/>
            <w:vAlign w:val="center"/>
          </w:tcPr>
          <w:p w:rsidR="00C0249A" w:rsidRPr="00672775" w:rsidRDefault="00C0249A" w:rsidP="00473857">
            <w:pPr>
              <w:keepNext/>
              <w:keepLines/>
              <w:spacing w:after="0" w:line="240" w:lineRule="auto"/>
              <w:outlineLvl w:val="0"/>
              <w:rPr>
                <w:rFonts w:ascii="Times New Roman" w:hAnsi="Times New Roman"/>
                <w:bCs/>
                <w:sz w:val="28"/>
                <w:szCs w:val="28"/>
              </w:rPr>
            </w:pPr>
            <w:r w:rsidRPr="00672775">
              <w:rPr>
                <w:rFonts w:ascii="Times New Roman" w:hAnsi="Times New Roman"/>
                <w:bCs/>
                <w:sz w:val="28"/>
                <w:szCs w:val="28"/>
              </w:rPr>
              <w:t>Озимая пшеница</w:t>
            </w:r>
          </w:p>
        </w:tc>
        <w:tc>
          <w:tcPr>
            <w:tcW w:w="1723"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0,687</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0,242-0,829</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47,3</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5,8-68,8</w:t>
            </w:r>
          </w:p>
        </w:tc>
      </w:tr>
      <w:tr w:rsidR="00C0249A" w:rsidRPr="005B1E24" w:rsidTr="00473857">
        <w:trPr>
          <w:trHeight w:val="437"/>
        </w:trPr>
        <w:tc>
          <w:tcPr>
            <w:tcW w:w="2282" w:type="dxa"/>
            <w:vAlign w:val="center"/>
          </w:tcPr>
          <w:p w:rsidR="00C0249A" w:rsidRPr="00672775" w:rsidRDefault="00C0249A" w:rsidP="00473857">
            <w:pPr>
              <w:keepNext/>
              <w:keepLines/>
              <w:spacing w:after="0" w:line="240" w:lineRule="auto"/>
              <w:outlineLvl w:val="0"/>
              <w:rPr>
                <w:rFonts w:ascii="Times New Roman" w:hAnsi="Times New Roman"/>
                <w:bCs/>
                <w:sz w:val="28"/>
                <w:szCs w:val="28"/>
              </w:rPr>
            </w:pPr>
            <w:r w:rsidRPr="00672775">
              <w:rPr>
                <w:rFonts w:ascii="Times New Roman" w:hAnsi="Times New Roman"/>
                <w:bCs/>
                <w:sz w:val="28"/>
                <w:szCs w:val="28"/>
              </w:rPr>
              <w:t>Горох</w:t>
            </w:r>
          </w:p>
        </w:tc>
        <w:tc>
          <w:tcPr>
            <w:tcW w:w="1723"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0,558</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0,101-0,842</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31,2</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1,0-70,9</w:t>
            </w:r>
          </w:p>
        </w:tc>
      </w:tr>
      <w:tr w:rsidR="00C0249A" w:rsidRPr="005B1E24" w:rsidTr="00473857">
        <w:trPr>
          <w:trHeight w:val="437"/>
        </w:trPr>
        <w:tc>
          <w:tcPr>
            <w:tcW w:w="2282" w:type="dxa"/>
            <w:vAlign w:val="center"/>
          </w:tcPr>
          <w:p w:rsidR="00C0249A" w:rsidRPr="00672775" w:rsidRDefault="00C0249A" w:rsidP="00473857">
            <w:pPr>
              <w:keepNext/>
              <w:keepLines/>
              <w:spacing w:after="0" w:line="240" w:lineRule="auto"/>
              <w:outlineLvl w:val="0"/>
              <w:rPr>
                <w:rFonts w:ascii="Times New Roman" w:hAnsi="Times New Roman"/>
                <w:bCs/>
                <w:sz w:val="28"/>
                <w:szCs w:val="28"/>
              </w:rPr>
            </w:pPr>
            <w:r w:rsidRPr="00672775">
              <w:rPr>
                <w:rFonts w:ascii="Times New Roman" w:hAnsi="Times New Roman"/>
                <w:bCs/>
                <w:sz w:val="28"/>
                <w:szCs w:val="28"/>
              </w:rPr>
              <w:t>Сахарная свёкла</w:t>
            </w:r>
          </w:p>
        </w:tc>
        <w:tc>
          <w:tcPr>
            <w:tcW w:w="1723"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0,769</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0,659-0,843</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59,2</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43,4-71,1</w:t>
            </w:r>
          </w:p>
        </w:tc>
      </w:tr>
      <w:tr w:rsidR="00C0249A" w:rsidRPr="005B1E24" w:rsidTr="00473857">
        <w:trPr>
          <w:trHeight w:val="437"/>
        </w:trPr>
        <w:tc>
          <w:tcPr>
            <w:tcW w:w="9072" w:type="dxa"/>
            <w:gridSpan w:val="5"/>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зернотравянопропашной севооборот</w:t>
            </w:r>
          </w:p>
        </w:tc>
      </w:tr>
      <w:tr w:rsidR="00C0249A" w:rsidRPr="005B1E24" w:rsidTr="00473857">
        <w:trPr>
          <w:trHeight w:val="437"/>
        </w:trPr>
        <w:tc>
          <w:tcPr>
            <w:tcW w:w="2282" w:type="dxa"/>
            <w:vAlign w:val="center"/>
          </w:tcPr>
          <w:p w:rsidR="00C0249A" w:rsidRPr="00672775" w:rsidRDefault="00C0249A" w:rsidP="00473857">
            <w:pPr>
              <w:keepNext/>
              <w:keepLines/>
              <w:spacing w:after="0" w:line="240" w:lineRule="auto"/>
              <w:outlineLvl w:val="0"/>
              <w:rPr>
                <w:rFonts w:ascii="Times New Roman" w:hAnsi="Times New Roman"/>
                <w:bCs/>
                <w:sz w:val="28"/>
                <w:szCs w:val="28"/>
              </w:rPr>
            </w:pPr>
            <w:r w:rsidRPr="00672775">
              <w:rPr>
                <w:rFonts w:ascii="Times New Roman" w:hAnsi="Times New Roman"/>
                <w:bCs/>
                <w:sz w:val="28"/>
                <w:szCs w:val="28"/>
              </w:rPr>
              <w:t>Эспарцет</w:t>
            </w:r>
          </w:p>
        </w:tc>
        <w:tc>
          <w:tcPr>
            <w:tcW w:w="1723"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0,468</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0,401-0,801</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28,1</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16,1-53,1</w:t>
            </w:r>
          </w:p>
        </w:tc>
      </w:tr>
      <w:tr w:rsidR="00C0249A" w:rsidRPr="005B1E24" w:rsidTr="00473857">
        <w:trPr>
          <w:trHeight w:val="437"/>
        </w:trPr>
        <w:tc>
          <w:tcPr>
            <w:tcW w:w="2282" w:type="dxa"/>
            <w:vAlign w:val="center"/>
          </w:tcPr>
          <w:p w:rsidR="00C0249A" w:rsidRPr="00672775" w:rsidRDefault="00C0249A" w:rsidP="00473857">
            <w:pPr>
              <w:keepNext/>
              <w:keepLines/>
              <w:spacing w:after="0" w:line="240" w:lineRule="auto"/>
              <w:outlineLvl w:val="0"/>
              <w:rPr>
                <w:rFonts w:ascii="Times New Roman" w:hAnsi="Times New Roman"/>
                <w:bCs/>
                <w:sz w:val="28"/>
                <w:szCs w:val="28"/>
              </w:rPr>
            </w:pPr>
            <w:r w:rsidRPr="00672775">
              <w:rPr>
                <w:rFonts w:ascii="Times New Roman" w:hAnsi="Times New Roman"/>
                <w:bCs/>
                <w:sz w:val="28"/>
                <w:szCs w:val="28"/>
              </w:rPr>
              <w:t>Озимая пшеница</w:t>
            </w:r>
          </w:p>
        </w:tc>
        <w:tc>
          <w:tcPr>
            <w:tcW w:w="1723"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0,584</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0,152-0,822</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38,7</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2,3-67,6</w:t>
            </w:r>
          </w:p>
        </w:tc>
      </w:tr>
      <w:tr w:rsidR="00C0249A" w:rsidRPr="005B1E24" w:rsidTr="00473857">
        <w:trPr>
          <w:trHeight w:val="437"/>
        </w:trPr>
        <w:tc>
          <w:tcPr>
            <w:tcW w:w="2282" w:type="dxa"/>
            <w:vAlign w:val="center"/>
          </w:tcPr>
          <w:p w:rsidR="00C0249A" w:rsidRPr="00672775" w:rsidRDefault="00C0249A" w:rsidP="00473857">
            <w:pPr>
              <w:keepNext/>
              <w:keepLines/>
              <w:spacing w:after="0" w:line="240" w:lineRule="auto"/>
              <w:outlineLvl w:val="0"/>
              <w:rPr>
                <w:rFonts w:ascii="Times New Roman" w:hAnsi="Times New Roman"/>
                <w:bCs/>
                <w:sz w:val="28"/>
                <w:szCs w:val="28"/>
              </w:rPr>
            </w:pPr>
            <w:r w:rsidRPr="00672775">
              <w:rPr>
                <w:rFonts w:ascii="Times New Roman" w:hAnsi="Times New Roman"/>
                <w:bCs/>
                <w:sz w:val="28"/>
                <w:szCs w:val="28"/>
              </w:rPr>
              <w:t>Горох</w:t>
            </w:r>
          </w:p>
        </w:tc>
        <w:tc>
          <w:tcPr>
            <w:tcW w:w="1723"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0,500</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0,246-0,910</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34,1</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6,1-82,6</w:t>
            </w:r>
          </w:p>
        </w:tc>
      </w:tr>
      <w:tr w:rsidR="00C0249A" w:rsidRPr="005B1E24" w:rsidTr="00473857">
        <w:trPr>
          <w:trHeight w:val="438"/>
        </w:trPr>
        <w:tc>
          <w:tcPr>
            <w:tcW w:w="2282" w:type="dxa"/>
            <w:vAlign w:val="center"/>
          </w:tcPr>
          <w:p w:rsidR="00C0249A" w:rsidRPr="00672775" w:rsidRDefault="00C0249A" w:rsidP="00473857">
            <w:pPr>
              <w:keepNext/>
              <w:keepLines/>
              <w:spacing w:after="0" w:line="240" w:lineRule="auto"/>
              <w:outlineLvl w:val="0"/>
              <w:rPr>
                <w:rFonts w:ascii="Times New Roman" w:hAnsi="Times New Roman"/>
                <w:bCs/>
                <w:sz w:val="28"/>
                <w:szCs w:val="28"/>
              </w:rPr>
            </w:pPr>
            <w:r w:rsidRPr="00672775">
              <w:rPr>
                <w:rFonts w:ascii="Times New Roman" w:hAnsi="Times New Roman"/>
                <w:bCs/>
                <w:sz w:val="28"/>
                <w:szCs w:val="28"/>
              </w:rPr>
              <w:t>Сахарная свёкла</w:t>
            </w:r>
          </w:p>
        </w:tc>
        <w:tc>
          <w:tcPr>
            <w:tcW w:w="1723"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0,794</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0,727-0,856</w:t>
            </w:r>
          </w:p>
        </w:tc>
        <w:tc>
          <w:tcPr>
            <w:tcW w:w="1724"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63,2</w:t>
            </w:r>
          </w:p>
        </w:tc>
        <w:tc>
          <w:tcPr>
            <w:tcW w:w="1619" w:type="dxa"/>
            <w:vAlign w:val="center"/>
          </w:tcPr>
          <w:p w:rsidR="00C0249A" w:rsidRPr="00672775" w:rsidRDefault="00C0249A" w:rsidP="00473857">
            <w:pPr>
              <w:keepNext/>
              <w:keepLines/>
              <w:spacing w:after="0" w:line="240" w:lineRule="auto"/>
              <w:jc w:val="center"/>
              <w:outlineLvl w:val="0"/>
              <w:rPr>
                <w:rFonts w:ascii="Times New Roman" w:hAnsi="Times New Roman"/>
                <w:bCs/>
                <w:sz w:val="28"/>
                <w:szCs w:val="28"/>
              </w:rPr>
            </w:pPr>
            <w:r w:rsidRPr="00672775">
              <w:rPr>
                <w:rFonts w:ascii="Times New Roman" w:hAnsi="Times New Roman"/>
                <w:bCs/>
                <w:sz w:val="28"/>
                <w:szCs w:val="28"/>
              </w:rPr>
              <w:t>53,0-73,3</w:t>
            </w:r>
          </w:p>
        </w:tc>
      </w:tr>
    </w:tbl>
    <w:p w:rsidR="00C0249A" w:rsidRDefault="00C0249A" w:rsidP="00981474">
      <w:pPr>
        <w:spacing w:after="0" w:line="360" w:lineRule="auto"/>
        <w:ind w:firstLine="709"/>
        <w:jc w:val="both"/>
        <w:rPr>
          <w:rFonts w:ascii="Times New Roman" w:hAnsi="Times New Roman"/>
          <w:sz w:val="28"/>
          <w:szCs w:val="28"/>
        </w:rPr>
      </w:pPr>
    </w:p>
    <w:p w:rsidR="00C0249A" w:rsidRDefault="00C0249A" w:rsidP="00981474">
      <w:pPr>
        <w:spacing w:after="0" w:line="360" w:lineRule="auto"/>
        <w:ind w:firstLine="709"/>
        <w:jc w:val="both"/>
        <w:rPr>
          <w:rFonts w:ascii="Times New Roman" w:hAnsi="Times New Roman"/>
          <w:sz w:val="28"/>
          <w:szCs w:val="28"/>
        </w:rPr>
      </w:pPr>
      <w:r>
        <w:rPr>
          <w:rFonts w:ascii="Times New Roman" w:hAnsi="Times New Roman"/>
          <w:sz w:val="28"/>
          <w:szCs w:val="28"/>
        </w:rPr>
        <w:t>Доля влияния удобрений значительно варьировала по годам. Более высокой она была в годы с жесткими условиями периода вегетации. Сре</w:t>
      </w:r>
      <w:r>
        <w:rPr>
          <w:rFonts w:ascii="Times New Roman" w:hAnsi="Times New Roman"/>
          <w:sz w:val="28"/>
          <w:szCs w:val="28"/>
        </w:rPr>
        <w:t>д</w:t>
      </w:r>
      <w:r>
        <w:rPr>
          <w:rFonts w:ascii="Times New Roman" w:hAnsi="Times New Roman"/>
          <w:sz w:val="28"/>
          <w:szCs w:val="28"/>
        </w:rPr>
        <w:t>ний показатель данного фактора в зернопропашном севообороте соотве</w:t>
      </w:r>
      <w:r>
        <w:rPr>
          <w:rFonts w:ascii="Times New Roman" w:hAnsi="Times New Roman"/>
          <w:sz w:val="28"/>
          <w:szCs w:val="28"/>
        </w:rPr>
        <w:t>т</w:t>
      </w:r>
      <w:r>
        <w:rPr>
          <w:rFonts w:ascii="Times New Roman" w:hAnsi="Times New Roman"/>
          <w:sz w:val="28"/>
          <w:szCs w:val="28"/>
        </w:rPr>
        <w:t>ственно  предшественника составил 31,2 – 59,2%, в севообороте с мног</w:t>
      </w:r>
      <w:r>
        <w:rPr>
          <w:rFonts w:ascii="Times New Roman" w:hAnsi="Times New Roman"/>
          <w:sz w:val="28"/>
          <w:szCs w:val="28"/>
        </w:rPr>
        <w:t>о</w:t>
      </w:r>
      <w:r>
        <w:rPr>
          <w:rFonts w:ascii="Times New Roman" w:hAnsi="Times New Roman"/>
          <w:sz w:val="28"/>
          <w:szCs w:val="28"/>
        </w:rPr>
        <w:t>летними травами – 28,1 – 63,2%. Минимальные значения установлены по бобовым предшественникам.</w:t>
      </w:r>
    </w:p>
    <w:p w:rsidR="00C0249A" w:rsidRDefault="00C0249A" w:rsidP="00981474">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использование в технологическом комплексе выр</w:t>
      </w:r>
      <w:r>
        <w:rPr>
          <w:rFonts w:ascii="Times New Roman" w:hAnsi="Times New Roman"/>
          <w:sz w:val="28"/>
          <w:szCs w:val="28"/>
        </w:rPr>
        <w:t>а</w:t>
      </w:r>
      <w:r>
        <w:rPr>
          <w:rFonts w:ascii="Times New Roman" w:hAnsi="Times New Roman"/>
          <w:sz w:val="28"/>
          <w:szCs w:val="28"/>
        </w:rPr>
        <w:t>щивания озимой пшеницы таких агроприемов как подбор предшественн</w:t>
      </w:r>
      <w:r>
        <w:rPr>
          <w:rFonts w:ascii="Times New Roman" w:hAnsi="Times New Roman"/>
          <w:sz w:val="28"/>
          <w:szCs w:val="28"/>
        </w:rPr>
        <w:t>и</w:t>
      </w:r>
      <w:r>
        <w:rPr>
          <w:rFonts w:ascii="Times New Roman" w:hAnsi="Times New Roman"/>
          <w:sz w:val="28"/>
          <w:szCs w:val="28"/>
        </w:rPr>
        <w:t>ка ее в севообороте и дифференцированное применение удобрение обесп</w:t>
      </w:r>
      <w:r>
        <w:rPr>
          <w:rFonts w:ascii="Times New Roman" w:hAnsi="Times New Roman"/>
          <w:sz w:val="28"/>
          <w:szCs w:val="28"/>
        </w:rPr>
        <w:t>е</w:t>
      </w:r>
      <w:r>
        <w:rPr>
          <w:rFonts w:ascii="Times New Roman" w:hAnsi="Times New Roman"/>
          <w:sz w:val="28"/>
          <w:szCs w:val="28"/>
        </w:rPr>
        <w:t>чивает достоверно стабильно высокие урожаи зерна в пределах 6,0 – 6,5 т/га, что на 42 – 79% выше, чем без применения удобрений.</w:t>
      </w:r>
    </w:p>
    <w:p w:rsidR="00C0249A" w:rsidRDefault="00C0249A" w:rsidP="00981474">
      <w:pPr>
        <w:spacing w:after="0" w:line="360" w:lineRule="auto"/>
        <w:ind w:firstLine="709"/>
        <w:jc w:val="both"/>
        <w:rPr>
          <w:rFonts w:ascii="Times New Roman" w:hAnsi="Times New Roman"/>
          <w:sz w:val="28"/>
          <w:szCs w:val="28"/>
        </w:rPr>
      </w:pPr>
      <w:r>
        <w:rPr>
          <w:rFonts w:ascii="Times New Roman" w:hAnsi="Times New Roman"/>
          <w:sz w:val="28"/>
          <w:szCs w:val="28"/>
        </w:rPr>
        <w:t>При расчете энергетической эффективности нами использовалась методика, разработанная Кубанским государственным аграрным униве</w:t>
      </w:r>
      <w:r>
        <w:rPr>
          <w:rFonts w:ascii="Times New Roman" w:hAnsi="Times New Roman"/>
          <w:sz w:val="28"/>
          <w:szCs w:val="28"/>
        </w:rPr>
        <w:t>р</w:t>
      </w:r>
      <w:r>
        <w:rPr>
          <w:rFonts w:ascii="Times New Roman" w:hAnsi="Times New Roman"/>
          <w:sz w:val="28"/>
          <w:szCs w:val="28"/>
        </w:rPr>
        <w:t>ситетом по содержанию энергии в основной и побочной продукции, в энергоносителях и удобрениях, эксплуатационных расходах.</w:t>
      </w:r>
    </w:p>
    <w:p w:rsidR="00C0249A" w:rsidRDefault="00C0249A" w:rsidP="00981474">
      <w:pPr>
        <w:spacing w:after="0" w:line="360" w:lineRule="auto"/>
        <w:ind w:firstLine="709"/>
        <w:jc w:val="both"/>
        <w:rPr>
          <w:rFonts w:ascii="Times New Roman" w:hAnsi="Times New Roman"/>
          <w:sz w:val="28"/>
          <w:szCs w:val="28"/>
        </w:rPr>
      </w:pPr>
      <w:r>
        <w:rPr>
          <w:rFonts w:ascii="Times New Roman" w:hAnsi="Times New Roman"/>
          <w:sz w:val="28"/>
          <w:szCs w:val="28"/>
        </w:rPr>
        <w:t>На основании проведенных исследований установлено различное влияние севооборотов, предшественников и систем удобрения на затраты и накопление совокупной энергии при возделывании озимой пшеницы, как на гектаре посева, так и на единицу товарной продукции.</w:t>
      </w:r>
    </w:p>
    <w:p w:rsidR="00C0249A" w:rsidRDefault="00C0249A" w:rsidP="005E67E6">
      <w:pPr>
        <w:spacing w:after="0" w:line="360" w:lineRule="auto"/>
        <w:ind w:firstLine="709"/>
        <w:jc w:val="both"/>
        <w:rPr>
          <w:rFonts w:ascii="Times New Roman" w:hAnsi="Times New Roman"/>
          <w:sz w:val="28"/>
          <w:szCs w:val="28"/>
        </w:rPr>
      </w:pPr>
      <w:r>
        <w:rPr>
          <w:rFonts w:ascii="Times New Roman" w:hAnsi="Times New Roman"/>
          <w:sz w:val="28"/>
          <w:szCs w:val="28"/>
        </w:rPr>
        <w:t>Расчет энергетической эффективности показал значимость севооб</w:t>
      </w:r>
      <w:r>
        <w:rPr>
          <w:rFonts w:ascii="Times New Roman" w:hAnsi="Times New Roman"/>
          <w:sz w:val="28"/>
          <w:szCs w:val="28"/>
        </w:rPr>
        <w:t>о</w:t>
      </w:r>
      <w:r>
        <w:rPr>
          <w:rFonts w:ascii="Times New Roman" w:hAnsi="Times New Roman"/>
          <w:sz w:val="28"/>
          <w:szCs w:val="28"/>
        </w:rPr>
        <w:t>рота, предшественника и системы удобрения на энергоемкость возделыв</w:t>
      </w:r>
      <w:r>
        <w:rPr>
          <w:rFonts w:ascii="Times New Roman" w:hAnsi="Times New Roman"/>
          <w:sz w:val="28"/>
          <w:szCs w:val="28"/>
        </w:rPr>
        <w:t>а</w:t>
      </w:r>
      <w:r>
        <w:rPr>
          <w:rFonts w:ascii="Times New Roman" w:hAnsi="Times New Roman"/>
          <w:sz w:val="28"/>
          <w:szCs w:val="28"/>
        </w:rPr>
        <w:t>ния озимой пшеницы (таблицы 3,4).</w:t>
      </w:r>
    </w:p>
    <w:p w:rsidR="00C0249A" w:rsidRDefault="00C0249A" w:rsidP="005E67E6">
      <w:pPr>
        <w:spacing w:after="0" w:line="360" w:lineRule="auto"/>
        <w:ind w:firstLine="709"/>
        <w:jc w:val="both"/>
        <w:rPr>
          <w:rFonts w:ascii="Times New Roman" w:hAnsi="Times New Roman"/>
          <w:sz w:val="28"/>
          <w:szCs w:val="28"/>
          <w:lang w:val="en-US"/>
        </w:rPr>
      </w:pPr>
    </w:p>
    <w:p w:rsidR="00C0249A" w:rsidRDefault="00C0249A" w:rsidP="005E67E6">
      <w:pPr>
        <w:spacing w:after="0" w:line="360" w:lineRule="auto"/>
        <w:ind w:firstLine="709"/>
        <w:jc w:val="both"/>
        <w:rPr>
          <w:rFonts w:ascii="Times New Roman" w:hAnsi="Times New Roman"/>
          <w:sz w:val="28"/>
          <w:szCs w:val="28"/>
          <w:lang w:val="en-US"/>
        </w:rPr>
      </w:pPr>
    </w:p>
    <w:p w:rsidR="00C0249A" w:rsidRDefault="00C0249A" w:rsidP="005E67E6">
      <w:pPr>
        <w:spacing w:after="0" w:line="360" w:lineRule="auto"/>
        <w:ind w:firstLine="709"/>
        <w:jc w:val="both"/>
        <w:rPr>
          <w:rFonts w:ascii="Times New Roman" w:hAnsi="Times New Roman"/>
          <w:sz w:val="28"/>
          <w:szCs w:val="28"/>
          <w:lang w:val="en-US"/>
        </w:rPr>
      </w:pPr>
    </w:p>
    <w:p w:rsidR="00C0249A" w:rsidRDefault="00C0249A" w:rsidP="005E67E6">
      <w:pPr>
        <w:spacing w:after="0" w:line="360" w:lineRule="auto"/>
        <w:ind w:firstLine="709"/>
        <w:jc w:val="both"/>
        <w:rPr>
          <w:rFonts w:ascii="Times New Roman" w:hAnsi="Times New Roman"/>
          <w:sz w:val="28"/>
          <w:szCs w:val="28"/>
          <w:lang w:val="en-US"/>
        </w:rPr>
      </w:pPr>
    </w:p>
    <w:p w:rsidR="00C0249A" w:rsidRDefault="00C0249A" w:rsidP="005E67E6">
      <w:pPr>
        <w:spacing w:after="0" w:line="360" w:lineRule="auto"/>
        <w:ind w:firstLine="709"/>
        <w:jc w:val="both"/>
        <w:rPr>
          <w:rFonts w:ascii="Times New Roman" w:hAnsi="Times New Roman"/>
          <w:sz w:val="28"/>
          <w:szCs w:val="28"/>
          <w:lang w:val="en-US"/>
        </w:rPr>
      </w:pPr>
    </w:p>
    <w:p w:rsidR="00C0249A" w:rsidRPr="00C11A42" w:rsidRDefault="00C0249A" w:rsidP="005E67E6">
      <w:pPr>
        <w:spacing w:after="0" w:line="360" w:lineRule="auto"/>
        <w:ind w:firstLine="709"/>
        <w:jc w:val="both"/>
        <w:rPr>
          <w:rFonts w:ascii="Times New Roman" w:hAnsi="Times New Roman"/>
          <w:sz w:val="28"/>
          <w:szCs w:val="28"/>
          <w:lang w:val="en-US"/>
        </w:rPr>
      </w:pPr>
    </w:p>
    <w:p w:rsidR="00C0249A" w:rsidRPr="00593F9D" w:rsidRDefault="00C0249A" w:rsidP="005E67E6">
      <w:pPr>
        <w:spacing w:after="0" w:line="360" w:lineRule="auto"/>
        <w:jc w:val="both"/>
        <w:rPr>
          <w:rFonts w:ascii="Times New Roman" w:hAnsi="Times New Roman"/>
          <w:sz w:val="28"/>
          <w:szCs w:val="28"/>
          <w:lang w:bidi="he-IL"/>
        </w:rPr>
      </w:pPr>
      <w:r w:rsidRPr="00593F9D">
        <w:rPr>
          <w:rFonts w:ascii="Times New Roman" w:hAnsi="Times New Roman"/>
          <w:sz w:val="28"/>
          <w:szCs w:val="28"/>
          <w:lang w:bidi="he-IL"/>
        </w:rPr>
        <w:t xml:space="preserve">Таблица </w:t>
      </w:r>
      <w:r>
        <w:rPr>
          <w:rFonts w:ascii="Times New Roman" w:hAnsi="Times New Roman"/>
          <w:sz w:val="28"/>
          <w:szCs w:val="28"/>
          <w:lang w:bidi="he-IL"/>
        </w:rPr>
        <w:t>3</w:t>
      </w:r>
      <w:r w:rsidRPr="00593F9D">
        <w:rPr>
          <w:rFonts w:ascii="Times New Roman" w:hAnsi="Times New Roman"/>
          <w:sz w:val="28"/>
          <w:szCs w:val="28"/>
          <w:lang w:bidi="he-IL"/>
        </w:rPr>
        <w:t xml:space="preserve"> - Биоэнергетическая оценка в</w:t>
      </w:r>
      <w:r>
        <w:rPr>
          <w:rFonts w:ascii="Times New Roman" w:hAnsi="Times New Roman"/>
          <w:sz w:val="28"/>
          <w:szCs w:val="28"/>
          <w:lang w:bidi="he-IL"/>
        </w:rPr>
        <w:t>ыращивания</w:t>
      </w:r>
      <w:r w:rsidRPr="00593F9D">
        <w:rPr>
          <w:rFonts w:ascii="Times New Roman" w:hAnsi="Times New Roman"/>
          <w:sz w:val="28"/>
          <w:szCs w:val="28"/>
          <w:lang w:bidi="he-IL"/>
        </w:rPr>
        <w:t xml:space="preserve"> озимой пшеницы в зернопропашном севообороте в зависимости от предшественника и</w:t>
      </w:r>
    </w:p>
    <w:p w:rsidR="00C0249A" w:rsidRPr="00593F9D" w:rsidRDefault="00C0249A" w:rsidP="005E67E6">
      <w:pPr>
        <w:spacing w:after="0" w:line="360" w:lineRule="auto"/>
        <w:jc w:val="both"/>
        <w:rPr>
          <w:rFonts w:ascii="Times New Roman" w:hAnsi="Times New Roman"/>
          <w:sz w:val="28"/>
          <w:szCs w:val="28"/>
          <w:lang w:bidi="he-IL"/>
        </w:rPr>
      </w:pPr>
      <w:r w:rsidRPr="00593F9D">
        <w:rPr>
          <w:rFonts w:ascii="Times New Roman" w:hAnsi="Times New Roman"/>
          <w:sz w:val="28"/>
          <w:szCs w:val="28"/>
          <w:lang w:bidi="he-IL"/>
        </w:rPr>
        <w:t>систем удобрени</w:t>
      </w:r>
      <w:r>
        <w:rPr>
          <w:rFonts w:ascii="Times New Roman" w:hAnsi="Times New Roman"/>
          <w:sz w:val="28"/>
          <w:szCs w:val="28"/>
          <w:lang w:bidi="he-IL"/>
        </w:rPr>
        <w:t>й</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68"/>
        <w:gridCol w:w="1080"/>
        <w:gridCol w:w="1281"/>
        <w:gridCol w:w="958"/>
        <w:gridCol w:w="101"/>
        <w:gridCol w:w="1175"/>
        <w:gridCol w:w="1705"/>
      </w:tblGrid>
      <w:tr w:rsidR="00C0249A" w:rsidRPr="005B1E24" w:rsidTr="002B0CC2">
        <w:trPr>
          <w:trHeight w:val="513"/>
        </w:trPr>
        <w:tc>
          <w:tcPr>
            <w:tcW w:w="3168" w:type="dxa"/>
            <w:vMerge w:val="restart"/>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Система удобрения</w:t>
            </w:r>
          </w:p>
        </w:tc>
        <w:tc>
          <w:tcPr>
            <w:tcW w:w="4595" w:type="dxa"/>
            <w:gridSpan w:val="5"/>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Предшественник</w:t>
            </w:r>
          </w:p>
        </w:tc>
        <w:tc>
          <w:tcPr>
            <w:tcW w:w="1705" w:type="dxa"/>
            <w:vMerge w:val="restart"/>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Среднее по системе удобрения</w:t>
            </w:r>
          </w:p>
        </w:tc>
      </w:tr>
      <w:tr w:rsidR="00C0249A" w:rsidRPr="005B1E24" w:rsidTr="002B0CC2">
        <w:trPr>
          <w:trHeight w:val="505"/>
        </w:trPr>
        <w:tc>
          <w:tcPr>
            <w:tcW w:w="3168" w:type="dxa"/>
            <w:vMerge/>
          </w:tcPr>
          <w:p w:rsidR="00C0249A" w:rsidRPr="00593F9D" w:rsidRDefault="00C0249A" w:rsidP="002B0CC2">
            <w:pPr>
              <w:spacing w:after="0" w:line="288" w:lineRule="auto"/>
              <w:jc w:val="center"/>
              <w:rPr>
                <w:rFonts w:ascii="Times New Roman" w:hAnsi="Times New Roman"/>
                <w:sz w:val="28"/>
                <w:szCs w:val="28"/>
                <w:lang w:bidi="he-IL"/>
              </w:rPr>
            </w:pP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куку-руза</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озимая пшеница</w:t>
            </w:r>
          </w:p>
        </w:tc>
        <w:tc>
          <w:tcPr>
            <w:tcW w:w="958"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горох</w:t>
            </w:r>
          </w:p>
        </w:tc>
        <w:tc>
          <w:tcPr>
            <w:tcW w:w="1276" w:type="dxa"/>
            <w:gridSpan w:val="2"/>
            <w:vAlign w:val="center"/>
          </w:tcPr>
          <w:p w:rsidR="00C0249A" w:rsidRPr="00593F9D" w:rsidRDefault="00C0249A" w:rsidP="002B0CC2">
            <w:pPr>
              <w:spacing w:after="0" w:line="288" w:lineRule="auto"/>
              <w:ind w:right="-108"/>
              <w:jc w:val="center"/>
              <w:rPr>
                <w:rFonts w:ascii="Times New Roman" w:hAnsi="Times New Roman"/>
                <w:sz w:val="28"/>
                <w:szCs w:val="28"/>
                <w:lang w:bidi="he-IL"/>
              </w:rPr>
            </w:pPr>
            <w:r w:rsidRPr="00593F9D">
              <w:rPr>
                <w:rFonts w:ascii="Times New Roman" w:hAnsi="Times New Roman"/>
                <w:sz w:val="28"/>
                <w:szCs w:val="28"/>
                <w:lang w:bidi="he-IL"/>
              </w:rPr>
              <w:t>сахарная свёкла</w:t>
            </w:r>
          </w:p>
        </w:tc>
        <w:tc>
          <w:tcPr>
            <w:tcW w:w="1705" w:type="dxa"/>
            <w:vMerge/>
            <w:vAlign w:val="center"/>
          </w:tcPr>
          <w:p w:rsidR="00C0249A" w:rsidRPr="00593F9D" w:rsidRDefault="00C0249A" w:rsidP="002B0CC2">
            <w:pPr>
              <w:spacing w:after="0" w:line="288" w:lineRule="auto"/>
              <w:jc w:val="center"/>
              <w:rPr>
                <w:rFonts w:ascii="Times New Roman" w:hAnsi="Times New Roman"/>
                <w:sz w:val="28"/>
                <w:szCs w:val="28"/>
                <w:lang w:bidi="he-IL"/>
              </w:rPr>
            </w:pPr>
          </w:p>
        </w:tc>
      </w:tr>
      <w:tr w:rsidR="00C0249A" w:rsidRPr="005B1E24" w:rsidTr="002B0CC2">
        <w:tc>
          <w:tcPr>
            <w:tcW w:w="9468" w:type="dxa"/>
            <w:gridSpan w:val="7"/>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выход совокупной энергии, ГДж/га</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Без удобрений-контроль</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82,42</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119,48</w:t>
            </w:r>
          </w:p>
        </w:tc>
        <w:tc>
          <w:tcPr>
            <w:tcW w:w="958" w:type="dxa"/>
            <w:vAlign w:val="center"/>
          </w:tcPr>
          <w:p w:rsidR="00C0249A" w:rsidRPr="00593F9D" w:rsidRDefault="00C0249A" w:rsidP="002B0CC2">
            <w:pPr>
              <w:spacing w:after="0" w:line="288" w:lineRule="auto"/>
              <w:ind w:right="-108"/>
              <w:jc w:val="center"/>
              <w:rPr>
                <w:rFonts w:ascii="Times New Roman" w:hAnsi="Times New Roman"/>
                <w:sz w:val="28"/>
                <w:szCs w:val="28"/>
                <w:lang w:bidi="he-IL"/>
              </w:rPr>
            </w:pPr>
            <w:r w:rsidRPr="00593F9D">
              <w:rPr>
                <w:rFonts w:ascii="Times New Roman" w:hAnsi="Times New Roman"/>
                <w:sz w:val="28"/>
                <w:szCs w:val="28"/>
                <w:lang w:bidi="he-IL"/>
              </w:rPr>
              <w:t>142,98</w:t>
            </w:r>
          </w:p>
        </w:tc>
        <w:tc>
          <w:tcPr>
            <w:tcW w:w="1276"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101,83</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116,68</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Минимальная доза </w:t>
            </w:r>
            <w:r w:rsidRPr="00593F9D">
              <w:rPr>
                <w:rFonts w:ascii="Times New Roman" w:hAnsi="Times New Roman"/>
                <w:sz w:val="28"/>
                <w:szCs w:val="28"/>
                <w:lang w:val="en-US"/>
              </w:rPr>
              <w:t>NPK</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133,90</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167,69</w:t>
            </w:r>
          </w:p>
        </w:tc>
        <w:tc>
          <w:tcPr>
            <w:tcW w:w="958" w:type="dxa"/>
            <w:vAlign w:val="center"/>
          </w:tcPr>
          <w:p w:rsidR="00C0249A" w:rsidRPr="00593F9D" w:rsidRDefault="00C0249A" w:rsidP="002B0CC2">
            <w:pPr>
              <w:spacing w:after="0" w:line="288" w:lineRule="auto"/>
              <w:ind w:right="-108"/>
              <w:jc w:val="center"/>
              <w:rPr>
                <w:rFonts w:ascii="Times New Roman" w:hAnsi="Times New Roman"/>
                <w:sz w:val="28"/>
                <w:szCs w:val="28"/>
                <w:lang w:bidi="he-IL"/>
              </w:rPr>
            </w:pPr>
            <w:r w:rsidRPr="00593F9D">
              <w:rPr>
                <w:rFonts w:ascii="Times New Roman" w:hAnsi="Times New Roman"/>
                <w:sz w:val="28"/>
                <w:szCs w:val="28"/>
                <w:lang w:bidi="he-IL"/>
              </w:rPr>
              <w:t>179,60</w:t>
            </w:r>
          </w:p>
        </w:tc>
        <w:tc>
          <w:tcPr>
            <w:tcW w:w="1276"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144,22</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156,35</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Средняя доза </w:t>
            </w:r>
            <w:r w:rsidRPr="00593F9D">
              <w:rPr>
                <w:rFonts w:ascii="Times New Roman" w:hAnsi="Times New Roman"/>
                <w:sz w:val="28"/>
                <w:szCs w:val="28"/>
                <w:lang w:val="en-US"/>
              </w:rPr>
              <w:t>N</w:t>
            </w:r>
            <w:r w:rsidRPr="00593F9D">
              <w:rPr>
                <w:rFonts w:ascii="Times New Roman" w:hAnsi="Times New Roman"/>
                <w:sz w:val="28"/>
                <w:szCs w:val="28"/>
              </w:rPr>
              <w:t>РК</w:t>
            </w:r>
            <w:r w:rsidRPr="00593F9D">
              <w:rPr>
                <w:rFonts w:ascii="Times New Roman" w:hAnsi="Times New Roman"/>
                <w:sz w:val="28"/>
                <w:szCs w:val="28"/>
                <w:lang w:val="en-US"/>
              </w:rPr>
              <w:t xml:space="preserve"> </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164,94</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198,03</w:t>
            </w:r>
          </w:p>
        </w:tc>
        <w:tc>
          <w:tcPr>
            <w:tcW w:w="958" w:type="dxa"/>
            <w:vAlign w:val="center"/>
          </w:tcPr>
          <w:p w:rsidR="00C0249A" w:rsidRPr="00593F9D" w:rsidRDefault="00C0249A" w:rsidP="002B0CC2">
            <w:pPr>
              <w:spacing w:after="0" w:line="288" w:lineRule="auto"/>
              <w:ind w:right="-108"/>
              <w:jc w:val="center"/>
              <w:rPr>
                <w:rFonts w:ascii="Times New Roman" w:hAnsi="Times New Roman"/>
                <w:sz w:val="28"/>
                <w:szCs w:val="28"/>
                <w:lang w:bidi="he-IL"/>
              </w:rPr>
            </w:pPr>
            <w:r w:rsidRPr="00593F9D">
              <w:rPr>
                <w:rFonts w:ascii="Times New Roman" w:hAnsi="Times New Roman"/>
                <w:sz w:val="28"/>
                <w:szCs w:val="28"/>
                <w:lang w:bidi="he-IL"/>
              </w:rPr>
              <w:t>196,25</w:t>
            </w:r>
          </w:p>
        </w:tc>
        <w:tc>
          <w:tcPr>
            <w:tcW w:w="1276"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174,61</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183,46</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Повышенная доза </w:t>
            </w:r>
            <w:r w:rsidRPr="00593F9D">
              <w:rPr>
                <w:rFonts w:ascii="Times New Roman" w:hAnsi="Times New Roman"/>
                <w:sz w:val="28"/>
                <w:szCs w:val="28"/>
                <w:lang w:val="en-US"/>
              </w:rPr>
              <w:t>NPK</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191,54</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205,76</w:t>
            </w:r>
          </w:p>
        </w:tc>
        <w:tc>
          <w:tcPr>
            <w:tcW w:w="958" w:type="dxa"/>
            <w:vAlign w:val="center"/>
          </w:tcPr>
          <w:p w:rsidR="00C0249A" w:rsidRPr="00593F9D" w:rsidRDefault="00C0249A" w:rsidP="002B0CC2">
            <w:pPr>
              <w:spacing w:after="0" w:line="288" w:lineRule="auto"/>
              <w:ind w:right="-108"/>
              <w:jc w:val="center"/>
              <w:rPr>
                <w:rFonts w:ascii="Times New Roman" w:hAnsi="Times New Roman"/>
                <w:sz w:val="28"/>
                <w:szCs w:val="28"/>
                <w:lang w:bidi="he-IL"/>
              </w:rPr>
            </w:pPr>
            <w:r w:rsidRPr="00593F9D">
              <w:rPr>
                <w:rFonts w:ascii="Times New Roman" w:hAnsi="Times New Roman"/>
                <w:sz w:val="28"/>
                <w:szCs w:val="28"/>
                <w:lang w:bidi="he-IL"/>
              </w:rPr>
              <w:t>200,91</w:t>
            </w:r>
          </w:p>
        </w:tc>
        <w:tc>
          <w:tcPr>
            <w:tcW w:w="1276"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209,64</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200,47</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Высокая доза </w:t>
            </w:r>
            <w:r w:rsidRPr="00593F9D">
              <w:rPr>
                <w:rFonts w:ascii="Times New Roman" w:hAnsi="Times New Roman"/>
                <w:sz w:val="28"/>
                <w:szCs w:val="28"/>
                <w:lang w:val="en-US"/>
              </w:rPr>
              <w:t>N</w:t>
            </w:r>
            <w:r w:rsidRPr="00593F9D">
              <w:rPr>
                <w:rFonts w:ascii="Times New Roman" w:hAnsi="Times New Roman"/>
                <w:sz w:val="28"/>
                <w:szCs w:val="28"/>
              </w:rPr>
              <w:t>РК</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188,42</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198,35</w:t>
            </w:r>
          </w:p>
        </w:tc>
        <w:tc>
          <w:tcPr>
            <w:tcW w:w="958" w:type="dxa"/>
            <w:vAlign w:val="center"/>
          </w:tcPr>
          <w:p w:rsidR="00C0249A" w:rsidRPr="00593F9D" w:rsidRDefault="00C0249A" w:rsidP="002B0CC2">
            <w:pPr>
              <w:spacing w:after="0" w:line="288" w:lineRule="auto"/>
              <w:ind w:right="-108"/>
              <w:jc w:val="center"/>
              <w:rPr>
                <w:rFonts w:ascii="Times New Roman" w:hAnsi="Times New Roman"/>
                <w:sz w:val="28"/>
                <w:szCs w:val="28"/>
                <w:lang w:bidi="he-IL"/>
              </w:rPr>
            </w:pPr>
            <w:r w:rsidRPr="00593F9D">
              <w:rPr>
                <w:rFonts w:ascii="Times New Roman" w:hAnsi="Times New Roman"/>
                <w:sz w:val="28"/>
                <w:szCs w:val="28"/>
                <w:lang w:bidi="he-IL"/>
              </w:rPr>
              <w:t>198,35</w:t>
            </w:r>
          </w:p>
        </w:tc>
        <w:tc>
          <w:tcPr>
            <w:tcW w:w="1276"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199,62</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196,26</w:t>
            </w:r>
          </w:p>
        </w:tc>
      </w:tr>
      <w:tr w:rsidR="00C0249A" w:rsidRPr="005B1E24" w:rsidTr="002B0CC2">
        <w:tc>
          <w:tcPr>
            <w:tcW w:w="9468" w:type="dxa"/>
            <w:gridSpan w:val="7"/>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rPr>
              <w:t>приращение энергии,</w:t>
            </w:r>
            <w:r w:rsidRPr="00593F9D">
              <w:rPr>
                <w:rFonts w:ascii="Times New Roman" w:hAnsi="Times New Roman"/>
                <w:sz w:val="28"/>
                <w:szCs w:val="28"/>
                <w:lang w:bidi="he-IL"/>
              </w:rPr>
              <w:t xml:space="preserve"> ГДж/га</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Без удобрений-контроль</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66,56</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102,00</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125,73</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85,50</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94,95</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Минимальная доза </w:t>
            </w:r>
            <w:r w:rsidRPr="00593F9D">
              <w:rPr>
                <w:rFonts w:ascii="Times New Roman" w:hAnsi="Times New Roman"/>
                <w:sz w:val="28"/>
                <w:szCs w:val="28"/>
                <w:lang w:val="en-US"/>
              </w:rPr>
              <w:t>NPK</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113,49</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145,91</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159,65</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124,10</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135,79</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Средняя доза </w:t>
            </w:r>
            <w:r w:rsidRPr="00593F9D">
              <w:rPr>
                <w:rFonts w:ascii="Times New Roman" w:hAnsi="Times New Roman"/>
                <w:sz w:val="28"/>
                <w:szCs w:val="28"/>
                <w:lang w:val="en-US"/>
              </w:rPr>
              <w:t>N</w:t>
            </w:r>
            <w:r w:rsidRPr="00593F9D">
              <w:rPr>
                <w:rFonts w:ascii="Times New Roman" w:hAnsi="Times New Roman"/>
                <w:sz w:val="28"/>
                <w:szCs w:val="28"/>
              </w:rPr>
              <w:t>РК</w:t>
            </w:r>
            <w:r w:rsidRPr="00593F9D">
              <w:rPr>
                <w:rFonts w:ascii="Times New Roman" w:hAnsi="Times New Roman"/>
                <w:sz w:val="28"/>
                <w:szCs w:val="28"/>
                <w:lang w:val="en-US"/>
              </w:rPr>
              <w:t xml:space="preserve"> </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140,46</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171,96</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173,85</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151,51</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159,44</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Повышенная доза </w:t>
            </w:r>
            <w:r w:rsidRPr="00593F9D">
              <w:rPr>
                <w:rFonts w:ascii="Times New Roman" w:hAnsi="Times New Roman"/>
                <w:sz w:val="28"/>
                <w:szCs w:val="28"/>
                <w:lang w:val="en-US"/>
              </w:rPr>
              <w:t>NPK</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161,14</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174,21</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179,81</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176,16</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172,83</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Высокая доза </w:t>
            </w:r>
            <w:r w:rsidRPr="00593F9D">
              <w:rPr>
                <w:rFonts w:ascii="Times New Roman" w:hAnsi="Times New Roman"/>
                <w:sz w:val="28"/>
                <w:szCs w:val="28"/>
                <w:lang w:val="en-US"/>
              </w:rPr>
              <w:t>N</w:t>
            </w:r>
            <w:r w:rsidRPr="00593F9D">
              <w:rPr>
                <w:rFonts w:ascii="Times New Roman" w:hAnsi="Times New Roman"/>
                <w:sz w:val="28"/>
                <w:szCs w:val="28"/>
              </w:rPr>
              <w:t>РК</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156,99</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165,51</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172,72</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170,84</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166,51</w:t>
            </w:r>
          </w:p>
        </w:tc>
      </w:tr>
      <w:tr w:rsidR="00C0249A" w:rsidRPr="005B1E24" w:rsidTr="002B0CC2">
        <w:tc>
          <w:tcPr>
            <w:tcW w:w="9468" w:type="dxa"/>
            <w:gridSpan w:val="7"/>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коэффициент чистой эффективности</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Без удобрений-контроль</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4,20</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5,83</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7,29</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5,23</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5,64</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Минимальная доза </w:t>
            </w:r>
            <w:r w:rsidRPr="00593F9D">
              <w:rPr>
                <w:rFonts w:ascii="Times New Roman" w:hAnsi="Times New Roman"/>
                <w:sz w:val="28"/>
                <w:szCs w:val="28"/>
                <w:lang w:val="en-US"/>
              </w:rPr>
              <w:t>NPK</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5,56</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6,69</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8,00</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6,17</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6,60</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Средняя доза </w:t>
            </w:r>
            <w:r w:rsidRPr="00593F9D">
              <w:rPr>
                <w:rFonts w:ascii="Times New Roman" w:hAnsi="Times New Roman"/>
                <w:sz w:val="28"/>
                <w:szCs w:val="28"/>
                <w:lang w:val="en-US"/>
              </w:rPr>
              <w:t>N</w:t>
            </w:r>
            <w:r w:rsidRPr="00593F9D">
              <w:rPr>
                <w:rFonts w:ascii="Times New Roman" w:hAnsi="Times New Roman"/>
                <w:sz w:val="28"/>
                <w:szCs w:val="28"/>
              </w:rPr>
              <w:t>РК</w:t>
            </w:r>
            <w:r w:rsidRPr="00593F9D">
              <w:rPr>
                <w:rFonts w:ascii="Times New Roman" w:hAnsi="Times New Roman"/>
                <w:sz w:val="28"/>
                <w:szCs w:val="28"/>
                <w:lang w:val="en-US"/>
              </w:rPr>
              <w:t xml:space="preserve"> </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5,74</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6,60</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7,76</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6,56</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6,66</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Повышенная доза </w:t>
            </w:r>
            <w:r w:rsidRPr="00593F9D">
              <w:rPr>
                <w:rFonts w:ascii="Times New Roman" w:hAnsi="Times New Roman"/>
                <w:sz w:val="28"/>
                <w:szCs w:val="28"/>
                <w:lang w:val="en-US"/>
              </w:rPr>
              <w:t>NPK</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5,29</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5,52</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7,34</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6,41</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6,14</w:t>
            </w:r>
          </w:p>
        </w:tc>
      </w:tr>
      <w:tr w:rsidR="00C0249A" w:rsidRPr="005B1E24" w:rsidTr="002B0CC2">
        <w:tc>
          <w:tcPr>
            <w:tcW w:w="3168" w:type="dxa"/>
            <w:vAlign w:val="center"/>
          </w:tcPr>
          <w:p w:rsidR="00C0249A" w:rsidRPr="00593F9D" w:rsidRDefault="00C0249A" w:rsidP="002B0CC2">
            <w:pPr>
              <w:spacing w:after="0" w:line="288" w:lineRule="auto"/>
              <w:rPr>
                <w:rFonts w:ascii="Times New Roman" w:hAnsi="Times New Roman"/>
                <w:sz w:val="28"/>
                <w:szCs w:val="28"/>
              </w:rPr>
            </w:pPr>
            <w:r w:rsidRPr="00593F9D">
              <w:rPr>
                <w:rFonts w:ascii="Times New Roman" w:hAnsi="Times New Roman"/>
                <w:sz w:val="28"/>
                <w:szCs w:val="28"/>
              </w:rPr>
              <w:t xml:space="preserve">Высокая доза </w:t>
            </w:r>
            <w:r w:rsidRPr="00593F9D">
              <w:rPr>
                <w:rFonts w:ascii="Times New Roman" w:hAnsi="Times New Roman"/>
                <w:sz w:val="28"/>
                <w:szCs w:val="28"/>
                <w:lang w:val="en-US"/>
              </w:rPr>
              <w:t>N</w:t>
            </w:r>
            <w:r w:rsidRPr="00593F9D">
              <w:rPr>
                <w:rFonts w:ascii="Times New Roman" w:hAnsi="Times New Roman"/>
                <w:sz w:val="28"/>
                <w:szCs w:val="28"/>
              </w:rPr>
              <w:t>РК</w:t>
            </w:r>
          </w:p>
        </w:tc>
        <w:tc>
          <w:tcPr>
            <w:tcW w:w="1080"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4,95</w:t>
            </w:r>
          </w:p>
        </w:tc>
        <w:tc>
          <w:tcPr>
            <w:tcW w:w="1281"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5,06</w:t>
            </w:r>
          </w:p>
        </w:tc>
        <w:tc>
          <w:tcPr>
            <w:tcW w:w="1059" w:type="dxa"/>
            <w:gridSpan w:val="2"/>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6,62</w:t>
            </w:r>
          </w:p>
        </w:tc>
        <w:tc>
          <w:tcPr>
            <w:tcW w:w="117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5,94</w:t>
            </w:r>
          </w:p>
        </w:tc>
        <w:tc>
          <w:tcPr>
            <w:tcW w:w="1705" w:type="dxa"/>
            <w:vAlign w:val="center"/>
          </w:tcPr>
          <w:p w:rsidR="00C0249A" w:rsidRPr="00593F9D" w:rsidRDefault="00C0249A" w:rsidP="002B0CC2">
            <w:pPr>
              <w:spacing w:after="0" w:line="288" w:lineRule="auto"/>
              <w:jc w:val="center"/>
              <w:rPr>
                <w:rFonts w:ascii="Times New Roman" w:hAnsi="Times New Roman"/>
                <w:sz w:val="28"/>
                <w:szCs w:val="28"/>
                <w:lang w:bidi="he-IL"/>
              </w:rPr>
            </w:pPr>
            <w:r w:rsidRPr="00593F9D">
              <w:rPr>
                <w:rFonts w:ascii="Times New Roman" w:hAnsi="Times New Roman"/>
                <w:sz w:val="28"/>
                <w:szCs w:val="28"/>
                <w:lang w:bidi="he-IL"/>
              </w:rPr>
              <w:t>5,64</w:t>
            </w:r>
          </w:p>
        </w:tc>
      </w:tr>
    </w:tbl>
    <w:p w:rsidR="00C0249A" w:rsidRDefault="00C0249A" w:rsidP="005E67E6">
      <w:pPr>
        <w:spacing w:after="0" w:line="360" w:lineRule="auto"/>
        <w:jc w:val="both"/>
        <w:rPr>
          <w:rFonts w:ascii="Times New Roman" w:hAnsi="Times New Roman"/>
          <w:sz w:val="28"/>
          <w:szCs w:val="28"/>
        </w:rPr>
      </w:pPr>
    </w:p>
    <w:p w:rsidR="00C0249A" w:rsidRDefault="00C0249A" w:rsidP="005E67E6">
      <w:pPr>
        <w:spacing w:after="0" w:line="360" w:lineRule="auto"/>
        <w:ind w:firstLine="709"/>
        <w:jc w:val="both"/>
        <w:rPr>
          <w:rFonts w:ascii="Times New Roman" w:hAnsi="Times New Roman"/>
          <w:sz w:val="28"/>
          <w:szCs w:val="28"/>
        </w:rPr>
      </w:pPr>
      <w:r>
        <w:rPr>
          <w:rFonts w:ascii="Times New Roman" w:hAnsi="Times New Roman"/>
          <w:sz w:val="28"/>
          <w:szCs w:val="28"/>
        </w:rPr>
        <w:t>Нами установлено, что затраты совокупной энергии окупались по</w:t>
      </w:r>
      <w:r>
        <w:rPr>
          <w:rFonts w:ascii="Times New Roman" w:hAnsi="Times New Roman"/>
          <w:sz w:val="28"/>
          <w:szCs w:val="28"/>
        </w:rPr>
        <w:t>л</w:t>
      </w:r>
      <w:r>
        <w:rPr>
          <w:rFonts w:ascii="Times New Roman" w:hAnsi="Times New Roman"/>
          <w:sz w:val="28"/>
          <w:szCs w:val="28"/>
        </w:rPr>
        <w:t>ностью выходом валовой энергии на всех вариантах опыта, но эффекти</w:t>
      </w:r>
      <w:r>
        <w:rPr>
          <w:rFonts w:ascii="Times New Roman" w:hAnsi="Times New Roman"/>
          <w:sz w:val="28"/>
          <w:szCs w:val="28"/>
        </w:rPr>
        <w:t>в</w:t>
      </w:r>
      <w:r>
        <w:rPr>
          <w:rFonts w:ascii="Times New Roman" w:hAnsi="Times New Roman"/>
          <w:sz w:val="28"/>
          <w:szCs w:val="28"/>
        </w:rPr>
        <w:t>ность их была различной. Так, наибольшим приращением совокупной энергии отличался предшественник эспарцет 136,8 – 185,65 ГДЖ/га, м</w:t>
      </w:r>
      <w:r>
        <w:rPr>
          <w:rFonts w:ascii="Times New Roman" w:hAnsi="Times New Roman"/>
          <w:sz w:val="28"/>
          <w:szCs w:val="28"/>
        </w:rPr>
        <w:t>и</w:t>
      </w:r>
      <w:r>
        <w:rPr>
          <w:rFonts w:ascii="Times New Roman" w:hAnsi="Times New Roman"/>
          <w:sz w:val="28"/>
          <w:szCs w:val="28"/>
        </w:rPr>
        <w:t>нимальным – 66,56 – 161,14 ГДж/га предшественник кукуруза. Несмотря на значительный рост затрат совокупной энергии в 1,13 – 1,78 раза по сравнению с неудобренным вариантом, минеральные удобрения способс</w:t>
      </w:r>
      <w:r>
        <w:rPr>
          <w:rFonts w:ascii="Times New Roman" w:hAnsi="Times New Roman"/>
          <w:sz w:val="28"/>
          <w:szCs w:val="28"/>
        </w:rPr>
        <w:t>т</w:t>
      </w:r>
      <w:r>
        <w:rPr>
          <w:rFonts w:ascii="Times New Roman" w:hAnsi="Times New Roman"/>
          <w:sz w:val="28"/>
          <w:szCs w:val="28"/>
        </w:rPr>
        <w:t>вовали большому приращению валовой энергии, которая возрастала по мере увеличения вносимых доз удобрения. Максимальным этот показатель биоэнергетической эффективности был при внесении повышенных норм минеральных удобрений</w:t>
      </w:r>
      <w:r w:rsidRPr="00985385">
        <w:rPr>
          <w:rFonts w:ascii="Times New Roman" w:hAnsi="Times New Roman"/>
          <w:sz w:val="28"/>
          <w:szCs w:val="28"/>
        </w:rPr>
        <w:t xml:space="preserve"> </w:t>
      </w:r>
      <w:r w:rsidRPr="00593F9D">
        <w:rPr>
          <w:rFonts w:ascii="Times New Roman" w:hAnsi="Times New Roman"/>
          <w:sz w:val="28"/>
          <w:szCs w:val="28"/>
        </w:rPr>
        <w:t>(</w:t>
      </w:r>
      <w:r w:rsidRPr="00593F9D">
        <w:rPr>
          <w:rFonts w:ascii="Times New Roman" w:hAnsi="Times New Roman"/>
          <w:sz w:val="28"/>
          <w:szCs w:val="28"/>
          <w:lang w:val="en-US"/>
        </w:rPr>
        <w:t>N</w:t>
      </w:r>
      <w:r w:rsidRPr="00593F9D">
        <w:rPr>
          <w:rFonts w:ascii="Times New Roman" w:hAnsi="Times New Roman"/>
          <w:sz w:val="28"/>
          <w:szCs w:val="28"/>
          <w:vertAlign w:val="subscript"/>
        </w:rPr>
        <w:t>40</w:t>
      </w:r>
      <w:r w:rsidRPr="00593F9D">
        <w:rPr>
          <w:rFonts w:ascii="Times New Roman" w:hAnsi="Times New Roman"/>
          <w:sz w:val="28"/>
          <w:szCs w:val="28"/>
        </w:rPr>
        <w:t>Р</w:t>
      </w:r>
      <w:r w:rsidRPr="00593F9D">
        <w:rPr>
          <w:rFonts w:ascii="Times New Roman" w:hAnsi="Times New Roman"/>
          <w:sz w:val="28"/>
          <w:szCs w:val="28"/>
          <w:vertAlign w:val="subscript"/>
        </w:rPr>
        <w:t xml:space="preserve">40, </w:t>
      </w:r>
      <w:r w:rsidRPr="00593F9D">
        <w:rPr>
          <w:rFonts w:ascii="Times New Roman" w:hAnsi="Times New Roman"/>
          <w:sz w:val="28"/>
          <w:szCs w:val="28"/>
          <w:lang w:val="en-US"/>
        </w:rPr>
        <w:t>N</w:t>
      </w:r>
      <w:r w:rsidRPr="00593F9D">
        <w:rPr>
          <w:rFonts w:ascii="Times New Roman" w:hAnsi="Times New Roman"/>
          <w:sz w:val="28"/>
          <w:szCs w:val="28"/>
          <w:vertAlign w:val="subscript"/>
        </w:rPr>
        <w:t>80</w:t>
      </w:r>
      <w:r w:rsidRPr="00593F9D">
        <w:rPr>
          <w:rFonts w:ascii="Times New Roman" w:hAnsi="Times New Roman"/>
          <w:sz w:val="28"/>
          <w:szCs w:val="28"/>
        </w:rPr>
        <w:t>Р</w:t>
      </w:r>
      <w:r w:rsidRPr="00593F9D">
        <w:rPr>
          <w:rFonts w:ascii="Times New Roman" w:hAnsi="Times New Roman"/>
          <w:sz w:val="28"/>
          <w:szCs w:val="28"/>
          <w:vertAlign w:val="subscript"/>
        </w:rPr>
        <w:t xml:space="preserve">60 </w:t>
      </w:r>
      <w:r w:rsidRPr="00593F9D">
        <w:rPr>
          <w:rFonts w:ascii="Times New Roman" w:hAnsi="Times New Roman"/>
          <w:sz w:val="28"/>
          <w:szCs w:val="28"/>
        </w:rPr>
        <w:t>К</w:t>
      </w:r>
      <w:r w:rsidRPr="00593F9D">
        <w:rPr>
          <w:rFonts w:ascii="Times New Roman" w:hAnsi="Times New Roman"/>
          <w:sz w:val="28"/>
          <w:szCs w:val="28"/>
          <w:vertAlign w:val="subscript"/>
        </w:rPr>
        <w:t>60</w:t>
      </w:r>
      <w:r w:rsidRPr="00593F9D">
        <w:rPr>
          <w:rFonts w:ascii="Times New Roman" w:hAnsi="Times New Roman"/>
          <w:sz w:val="28"/>
          <w:szCs w:val="28"/>
        </w:rPr>
        <w:t xml:space="preserve"> и </w:t>
      </w:r>
      <w:r w:rsidRPr="00593F9D">
        <w:rPr>
          <w:rFonts w:ascii="Times New Roman" w:hAnsi="Times New Roman"/>
          <w:sz w:val="28"/>
          <w:szCs w:val="28"/>
          <w:vertAlign w:val="subscript"/>
        </w:rPr>
        <w:t xml:space="preserve"> </w:t>
      </w:r>
      <w:r w:rsidRPr="00593F9D">
        <w:rPr>
          <w:rFonts w:ascii="Times New Roman" w:hAnsi="Times New Roman"/>
          <w:sz w:val="28"/>
          <w:szCs w:val="28"/>
          <w:lang w:val="en-US"/>
        </w:rPr>
        <w:t>N</w:t>
      </w:r>
      <w:r w:rsidRPr="00593F9D">
        <w:rPr>
          <w:rFonts w:ascii="Times New Roman" w:hAnsi="Times New Roman"/>
          <w:sz w:val="28"/>
          <w:szCs w:val="28"/>
          <w:vertAlign w:val="subscript"/>
        </w:rPr>
        <w:t>120</w:t>
      </w:r>
      <w:r w:rsidRPr="00593F9D">
        <w:rPr>
          <w:rFonts w:ascii="Times New Roman" w:hAnsi="Times New Roman"/>
          <w:sz w:val="28"/>
          <w:szCs w:val="28"/>
        </w:rPr>
        <w:t>Р</w:t>
      </w:r>
      <w:r w:rsidRPr="00593F9D">
        <w:rPr>
          <w:rFonts w:ascii="Times New Roman" w:hAnsi="Times New Roman"/>
          <w:sz w:val="28"/>
          <w:szCs w:val="28"/>
          <w:vertAlign w:val="subscript"/>
        </w:rPr>
        <w:t>60</w:t>
      </w:r>
      <w:r w:rsidRPr="00593F9D">
        <w:rPr>
          <w:rFonts w:ascii="Times New Roman" w:hAnsi="Times New Roman"/>
          <w:sz w:val="28"/>
          <w:szCs w:val="28"/>
        </w:rPr>
        <w:t>К</w:t>
      </w:r>
      <w:r w:rsidRPr="00593F9D">
        <w:rPr>
          <w:rFonts w:ascii="Times New Roman" w:hAnsi="Times New Roman"/>
          <w:sz w:val="28"/>
          <w:szCs w:val="28"/>
          <w:vertAlign w:val="subscript"/>
        </w:rPr>
        <w:t>60</w:t>
      </w:r>
      <w:r w:rsidRPr="00593F9D">
        <w:rPr>
          <w:rFonts w:ascii="Times New Roman" w:hAnsi="Times New Roman"/>
          <w:sz w:val="28"/>
          <w:szCs w:val="28"/>
        </w:rPr>
        <w:t>)</w:t>
      </w:r>
      <w:r>
        <w:rPr>
          <w:rFonts w:ascii="Times New Roman" w:hAnsi="Times New Roman"/>
          <w:sz w:val="28"/>
          <w:szCs w:val="28"/>
        </w:rPr>
        <w:t xml:space="preserve">. </w:t>
      </w:r>
    </w:p>
    <w:p w:rsidR="00C0249A" w:rsidRPr="00593F9D" w:rsidRDefault="00C0249A" w:rsidP="005E67E6">
      <w:pPr>
        <w:spacing w:after="0"/>
        <w:jc w:val="both"/>
        <w:rPr>
          <w:rFonts w:ascii="Times New Roman" w:hAnsi="Times New Roman"/>
          <w:sz w:val="28"/>
          <w:szCs w:val="28"/>
        </w:rPr>
      </w:pPr>
      <w:r w:rsidRPr="00593F9D">
        <w:rPr>
          <w:rFonts w:ascii="Times New Roman" w:hAnsi="Times New Roman"/>
          <w:sz w:val="28"/>
          <w:szCs w:val="28"/>
        </w:rPr>
        <w:t xml:space="preserve">Таблица </w:t>
      </w:r>
      <w:r>
        <w:rPr>
          <w:rFonts w:ascii="Times New Roman" w:hAnsi="Times New Roman"/>
          <w:sz w:val="28"/>
          <w:szCs w:val="28"/>
        </w:rPr>
        <w:t>4</w:t>
      </w:r>
      <w:r w:rsidRPr="00593F9D">
        <w:rPr>
          <w:rFonts w:ascii="Times New Roman" w:hAnsi="Times New Roman"/>
          <w:sz w:val="28"/>
          <w:szCs w:val="28"/>
        </w:rPr>
        <w:t xml:space="preserve"> - Биоэнергетическая оценка </w:t>
      </w:r>
      <w:r>
        <w:rPr>
          <w:rFonts w:ascii="Times New Roman" w:hAnsi="Times New Roman"/>
          <w:sz w:val="28"/>
          <w:szCs w:val="28"/>
        </w:rPr>
        <w:t>выращивания</w:t>
      </w:r>
      <w:r w:rsidRPr="00593F9D">
        <w:rPr>
          <w:rFonts w:ascii="Times New Roman" w:hAnsi="Times New Roman"/>
          <w:sz w:val="28"/>
          <w:szCs w:val="28"/>
        </w:rPr>
        <w:t xml:space="preserve"> озимой пшеницы в зернотравянопропашном севообороте в зависимости от предшественника и си</w:t>
      </w:r>
      <w:r>
        <w:rPr>
          <w:rFonts w:ascii="Times New Roman" w:hAnsi="Times New Roman"/>
          <w:sz w:val="28"/>
          <w:szCs w:val="28"/>
        </w:rPr>
        <w:t>стем удобрений</w:t>
      </w:r>
    </w:p>
    <w:tbl>
      <w:tblPr>
        <w:tblW w:w="93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19"/>
        <w:gridCol w:w="992"/>
        <w:gridCol w:w="1418"/>
        <w:gridCol w:w="992"/>
        <w:gridCol w:w="1133"/>
        <w:gridCol w:w="1696"/>
      </w:tblGrid>
      <w:tr w:rsidR="00C0249A" w:rsidRPr="005B1E24" w:rsidTr="00BC5FEF">
        <w:trPr>
          <w:trHeight w:val="511"/>
        </w:trPr>
        <w:tc>
          <w:tcPr>
            <w:tcW w:w="3119" w:type="dxa"/>
            <w:vMerge w:val="restart"/>
            <w:vAlign w:val="center"/>
          </w:tcPr>
          <w:p w:rsidR="00C0249A" w:rsidRPr="00593F9D" w:rsidRDefault="00C0249A" w:rsidP="00593F9D">
            <w:pPr>
              <w:spacing w:after="0" w:line="264" w:lineRule="auto"/>
              <w:ind w:right="-108"/>
              <w:jc w:val="center"/>
              <w:rPr>
                <w:rFonts w:ascii="Times New Roman" w:hAnsi="Times New Roman"/>
                <w:sz w:val="28"/>
                <w:szCs w:val="28"/>
                <w:lang w:bidi="he-IL"/>
              </w:rPr>
            </w:pPr>
            <w:r w:rsidRPr="00593F9D">
              <w:rPr>
                <w:rFonts w:ascii="Times New Roman" w:hAnsi="Times New Roman"/>
                <w:sz w:val="28"/>
                <w:szCs w:val="28"/>
                <w:lang w:bidi="he-IL"/>
              </w:rPr>
              <w:t>Система удобрения</w:t>
            </w:r>
          </w:p>
        </w:tc>
        <w:tc>
          <w:tcPr>
            <w:tcW w:w="4535" w:type="dxa"/>
            <w:gridSpan w:val="4"/>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Предшественник</w:t>
            </w:r>
          </w:p>
        </w:tc>
        <w:tc>
          <w:tcPr>
            <w:tcW w:w="1696" w:type="dxa"/>
            <w:vMerge w:val="restart"/>
            <w:vAlign w:val="center"/>
          </w:tcPr>
          <w:p w:rsidR="00C0249A" w:rsidRPr="00593F9D" w:rsidRDefault="00C0249A" w:rsidP="00593F9D">
            <w:pPr>
              <w:spacing w:after="0" w:line="264" w:lineRule="auto"/>
              <w:ind w:right="-108"/>
              <w:jc w:val="center"/>
              <w:rPr>
                <w:rFonts w:ascii="Times New Roman" w:hAnsi="Times New Roman"/>
                <w:sz w:val="28"/>
                <w:szCs w:val="28"/>
                <w:lang w:bidi="he-IL"/>
              </w:rPr>
            </w:pPr>
            <w:r w:rsidRPr="00593F9D">
              <w:rPr>
                <w:rFonts w:ascii="Times New Roman" w:hAnsi="Times New Roman"/>
                <w:sz w:val="28"/>
                <w:szCs w:val="28"/>
                <w:lang w:bidi="he-IL"/>
              </w:rPr>
              <w:t>Среднее по системе удобрения</w:t>
            </w:r>
          </w:p>
        </w:tc>
      </w:tr>
      <w:tr w:rsidR="00C0249A" w:rsidRPr="005B1E24" w:rsidTr="00BC5FEF">
        <w:trPr>
          <w:trHeight w:val="907"/>
        </w:trPr>
        <w:tc>
          <w:tcPr>
            <w:tcW w:w="3119" w:type="dxa"/>
            <w:vMerge/>
            <w:vAlign w:val="center"/>
          </w:tcPr>
          <w:p w:rsidR="00C0249A" w:rsidRPr="00593F9D" w:rsidRDefault="00C0249A" w:rsidP="00593F9D">
            <w:pPr>
              <w:spacing w:after="0" w:line="264" w:lineRule="auto"/>
              <w:ind w:right="-162" w:hanging="108"/>
              <w:jc w:val="center"/>
              <w:rPr>
                <w:rFonts w:ascii="Times New Roman" w:hAnsi="Times New Roman"/>
                <w:sz w:val="28"/>
                <w:szCs w:val="28"/>
                <w:lang w:bidi="he-IL"/>
              </w:rPr>
            </w:pPr>
          </w:p>
        </w:tc>
        <w:tc>
          <w:tcPr>
            <w:tcW w:w="992" w:type="dxa"/>
            <w:vAlign w:val="center"/>
          </w:tcPr>
          <w:p w:rsidR="00C0249A" w:rsidRPr="00593F9D" w:rsidRDefault="00C0249A" w:rsidP="00593F9D">
            <w:pPr>
              <w:spacing w:after="0" w:line="264" w:lineRule="auto"/>
              <w:ind w:right="-162" w:hanging="108"/>
              <w:jc w:val="center"/>
              <w:rPr>
                <w:rFonts w:ascii="Times New Roman" w:hAnsi="Times New Roman"/>
                <w:sz w:val="28"/>
                <w:szCs w:val="28"/>
                <w:lang w:bidi="he-IL"/>
              </w:rPr>
            </w:pPr>
            <w:r w:rsidRPr="00593F9D">
              <w:rPr>
                <w:rFonts w:ascii="Times New Roman" w:hAnsi="Times New Roman"/>
                <w:sz w:val="28"/>
                <w:szCs w:val="28"/>
                <w:lang w:bidi="he-IL"/>
              </w:rPr>
              <w:t>эспар-</w:t>
            </w:r>
          </w:p>
          <w:p w:rsidR="00C0249A" w:rsidRPr="00593F9D" w:rsidRDefault="00C0249A" w:rsidP="00593F9D">
            <w:pPr>
              <w:spacing w:after="0" w:line="264" w:lineRule="auto"/>
              <w:ind w:right="-162" w:hanging="108"/>
              <w:jc w:val="center"/>
              <w:rPr>
                <w:rFonts w:ascii="Times New Roman" w:hAnsi="Times New Roman"/>
                <w:sz w:val="28"/>
                <w:szCs w:val="28"/>
                <w:lang w:bidi="he-IL"/>
              </w:rPr>
            </w:pPr>
            <w:r w:rsidRPr="00593F9D">
              <w:rPr>
                <w:rFonts w:ascii="Times New Roman" w:hAnsi="Times New Roman"/>
                <w:sz w:val="28"/>
                <w:szCs w:val="28"/>
                <w:lang w:bidi="he-IL"/>
              </w:rPr>
              <w:t>цет</w:t>
            </w:r>
          </w:p>
        </w:tc>
        <w:tc>
          <w:tcPr>
            <w:tcW w:w="1418" w:type="dxa"/>
            <w:vAlign w:val="center"/>
          </w:tcPr>
          <w:p w:rsidR="00C0249A" w:rsidRPr="00593F9D" w:rsidRDefault="00C0249A" w:rsidP="00593F9D">
            <w:pPr>
              <w:spacing w:after="0" w:line="264" w:lineRule="auto"/>
              <w:ind w:left="-108" w:right="-108" w:hanging="108"/>
              <w:jc w:val="center"/>
              <w:rPr>
                <w:rFonts w:ascii="Times New Roman" w:hAnsi="Times New Roman"/>
                <w:sz w:val="28"/>
                <w:szCs w:val="28"/>
                <w:lang w:bidi="he-IL"/>
              </w:rPr>
            </w:pPr>
            <w:r w:rsidRPr="00593F9D">
              <w:rPr>
                <w:rFonts w:ascii="Times New Roman" w:hAnsi="Times New Roman"/>
                <w:sz w:val="28"/>
                <w:szCs w:val="28"/>
                <w:lang w:bidi="he-IL"/>
              </w:rPr>
              <w:t>озимая</w:t>
            </w:r>
          </w:p>
          <w:p w:rsidR="00C0249A" w:rsidRPr="00593F9D" w:rsidRDefault="00C0249A" w:rsidP="00593F9D">
            <w:pPr>
              <w:spacing w:after="0" w:line="264" w:lineRule="auto"/>
              <w:ind w:left="-108" w:right="-108" w:hanging="108"/>
              <w:jc w:val="center"/>
              <w:rPr>
                <w:rFonts w:ascii="Times New Roman" w:hAnsi="Times New Roman"/>
                <w:sz w:val="28"/>
                <w:szCs w:val="28"/>
                <w:lang w:bidi="he-IL"/>
              </w:rPr>
            </w:pPr>
            <w:r w:rsidRPr="00593F9D">
              <w:rPr>
                <w:rFonts w:ascii="Times New Roman" w:hAnsi="Times New Roman"/>
                <w:sz w:val="28"/>
                <w:szCs w:val="28"/>
                <w:lang w:bidi="he-IL"/>
              </w:rPr>
              <w:t>пшеница</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горох</w:t>
            </w:r>
          </w:p>
        </w:tc>
        <w:tc>
          <w:tcPr>
            <w:tcW w:w="1133" w:type="dxa"/>
            <w:vAlign w:val="center"/>
          </w:tcPr>
          <w:p w:rsidR="00C0249A" w:rsidRPr="00593F9D" w:rsidRDefault="00C0249A" w:rsidP="00593F9D">
            <w:pPr>
              <w:spacing w:after="0" w:line="264" w:lineRule="auto"/>
              <w:ind w:left="-109" w:right="-162"/>
              <w:jc w:val="center"/>
              <w:rPr>
                <w:rFonts w:ascii="Times New Roman" w:hAnsi="Times New Roman"/>
                <w:sz w:val="28"/>
                <w:szCs w:val="28"/>
                <w:lang w:bidi="he-IL"/>
              </w:rPr>
            </w:pPr>
            <w:r w:rsidRPr="00593F9D">
              <w:rPr>
                <w:rFonts w:ascii="Times New Roman" w:hAnsi="Times New Roman"/>
                <w:sz w:val="28"/>
                <w:szCs w:val="28"/>
                <w:lang w:bidi="he-IL"/>
              </w:rPr>
              <w:t>сахарная свёкла</w:t>
            </w:r>
          </w:p>
        </w:tc>
        <w:tc>
          <w:tcPr>
            <w:tcW w:w="1696" w:type="dxa"/>
            <w:vMerge/>
            <w:vAlign w:val="center"/>
          </w:tcPr>
          <w:p w:rsidR="00C0249A" w:rsidRPr="00593F9D" w:rsidRDefault="00C0249A" w:rsidP="00593F9D">
            <w:pPr>
              <w:spacing w:after="0" w:line="264" w:lineRule="auto"/>
              <w:jc w:val="center"/>
              <w:rPr>
                <w:rFonts w:ascii="Times New Roman" w:hAnsi="Times New Roman"/>
                <w:sz w:val="28"/>
                <w:szCs w:val="28"/>
                <w:lang w:bidi="he-IL"/>
              </w:rPr>
            </w:pPr>
          </w:p>
        </w:tc>
      </w:tr>
      <w:tr w:rsidR="00C0249A" w:rsidRPr="005B1E24" w:rsidTr="00BC5FEF">
        <w:trPr>
          <w:trHeight w:val="411"/>
        </w:trPr>
        <w:tc>
          <w:tcPr>
            <w:tcW w:w="9350" w:type="dxa"/>
            <w:gridSpan w:val="6"/>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выход валовой энергии, ГДж/га</w:t>
            </w:r>
          </w:p>
        </w:tc>
      </w:tr>
      <w:tr w:rsidR="00C0249A" w:rsidRPr="005B1E24" w:rsidTr="00BC5FEF">
        <w:trPr>
          <w:trHeight w:val="411"/>
        </w:trPr>
        <w:tc>
          <w:tcPr>
            <w:tcW w:w="3119" w:type="dxa"/>
            <w:vAlign w:val="center"/>
          </w:tcPr>
          <w:p w:rsidR="00C0249A" w:rsidRPr="00593F9D" w:rsidRDefault="00C0249A" w:rsidP="00593F9D">
            <w:pPr>
              <w:spacing w:after="0" w:line="264" w:lineRule="auto"/>
              <w:ind w:right="-108"/>
              <w:rPr>
                <w:rFonts w:ascii="Times New Roman" w:hAnsi="Times New Roman"/>
                <w:sz w:val="28"/>
                <w:szCs w:val="28"/>
              </w:rPr>
            </w:pPr>
            <w:r w:rsidRPr="00593F9D">
              <w:rPr>
                <w:rFonts w:ascii="Times New Roman" w:hAnsi="Times New Roman"/>
                <w:sz w:val="28"/>
                <w:szCs w:val="28"/>
              </w:rPr>
              <w:t>Без удобрений-контроль</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155,84</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137,41</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152,55</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111,99</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139,44</w:t>
            </w:r>
          </w:p>
        </w:tc>
      </w:tr>
      <w:tr w:rsidR="00C0249A" w:rsidRPr="005B1E24" w:rsidTr="00BC5FEF">
        <w:trPr>
          <w:trHeight w:val="411"/>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Минимальная доза </w:t>
            </w:r>
            <w:r w:rsidRPr="00593F9D">
              <w:rPr>
                <w:rFonts w:ascii="Times New Roman" w:hAnsi="Times New Roman"/>
                <w:sz w:val="28"/>
                <w:szCs w:val="28"/>
                <w:lang w:val="en-US"/>
              </w:rPr>
              <w:t>NPK</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191,32</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168,00</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181,36</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148,20</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172,22</w:t>
            </w:r>
          </w:p>
        </w:tc>
      </w:tr>
      <w:tr w:rsidR="00C0249A" w:rsidRPr="005B1E24" w:rsidTr="00BC5FEF">
        <w:trPr>
          <w:trHeight w:val="412"/>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Средняя доза </w:t>
            </w:r>
            <w:r w:rsidRPr="00593F9D">
              <w:rPr>
                <w:rFonts w:ascii="Times New Roman" w:hAnsi="Times New Roman"/>
                <w:sz w:val="28"/>
                <w:szCs w:val="28"/>
                <w:lang w:val="en-US"/>
              </w:rPr>
              <w:t>N</w:t>
            </w:r>
            <w:r w:rsidRPr="00593F9D">
              <w:rPr>
                <w:rFonts w:ascii="Times New Roman" w:hAnsi="Times New Roman"/>
                <w:sz w:val="28"/>
                <w:szCs w:val="28"/>
              </w:rPr>
              <w:t>РК</w:t>
            </w:r>
            <w:r w:rsidRPr="00593F9D">
              <w:rPr>
                <w:rFonts w:ascii="Times New Roman" w:hAnsi="Times New Roman"/>
                <w:sz w:val="28"/>
                <w:szCs w:val="28"/>
                <w:lang w:val="en-US"/>
              </w:rPr>
              <w:t xml:space="preserve"> </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208,99</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184,74</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195,35</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179,90</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192,24</w:t>
            </w:r>
          </w:p>
        </w:tc>
      </w:tr>
      <w:tr w:rsidR="00C0249A" w:rsidRPr="005B1E24" w:rsidTr="00BC5FEF">
        <w:trPr>
          <w:trHeight w:val="411"/>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Повышенная доза </w:t>
            </w:r>
            <w:r w:rsidRPr="00593F9D">
              <w:rPr>
                <w:rFonts w:ascii="Times New Roman" w:hAnsi="Times New Roman"/>
                <w:sz w:val="28"/>
                <w:szCs w:val="28"/>
                <w:lang w:val="en-US"/>
              </w:rPr>
              <w:t>NPK</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205,83</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194,07</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209,66</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197,77</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201,83</w:t>
            </w:r>
          </w:p>
        </w:tc>
      </w:tr>
      <w:tr w:rsidR="00C0249A" w:rsidRPr="005B1E24" w:rsidTr="00BC5FEF">
        <w:trPr>
          <w:trHeight w:val="412"/>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Высокая доза </w:t>
            </w:r>
            <w:r w:rsidRPr="00593F9D">
              <w:rPr>
                <w:rFonts w:ascii="Times New Roman" w:hAnsi="Times New Roman"/>
                <w:sz w:val="28"/>
                <w:szCs w:val="28"/>
                <w:lang w:val="en-US"/>
              </w:rPr>
              <w:t>N</w:t>
            </w:r>
            <w:r w:rsidRPr="00593F9D">
              <w:rPr>
                <w:rFonts w:ascii="Times New Roman" w:hAnsi="Times New Roman"/>
                <w:sz w:val="28"/>
                <w:szCs w:val="28"/>
              </w:rPr>
              <w:t>РК</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205,77</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193,11</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203,39</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197,46</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199,93</w:t>
            </w:r>
          </w:p>
        </w:tc>
      </w:tr>
      <w:tr w:rsidR="00C0249A" w:rsidRPr="005B1E24" w:rsidTr="00BC5FEF">
        <w:trPr>
          <w:trHeight w:val="411"/>
        </w:trPr>
        <w:tc>
          <w:tcPr>
            <w:tcW w:w="9350" w:type="dxa"/>
            <w:gridSpan w:val="6"/>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rPr>
              <w:t>приращение энергии,</w:t>
            </w:r>
            <w:r w:rsidRPr="00593F9D">
              <w:rPr>
                <w:rFonts w:ascii="Times New Roman" w:hAnsi="Times New Roman"/>
                <w:sz w:val="28"/>
                <w:szCs w:val="28"/>
                <w:lang w:bidi="he-IL"/>
              </w:rPr>
              <w:t xml:space="preserve"> ГДж/га</w:t>
            </w:r>
          </w:p>
        </w:tc>
      </w:tr>
      <w:tr w:rsidR="00C0249A" w:rsidRPr="005B1E24" w:rsidTr="00BC5FEF">
        <w:trPr>
          <w:trHeight w:val="411"/>
        </w:trPr>
        <w:tc>
          <w:tcPr>
            <w:tcW w:w="3119" w:type="dxa"/>
            <w:vAlign w:val="center"/>
          </w:tcPr>
          <w:p w:rsidR="00C0249A" w:rsidRPr="00593F9D" w:rsidRDefault="00C0249A" w:rsidP="00593F9D">
            <w:pPr>
              <w:spacing w:after="0" w:line="264" w:lineRule="auto"/>
              <w:ind w:right="-108"/>
              <w:rPr>
                <w:rFonts w:ascii="Times New Roman" w:hAnsi="Times New Roman"/>
                <w:sz w:val="28"/>
                <w:szCs w:val="28"/>
              </w:rPr>
            </w:pPr>
            <w:r w:rsidRPr="00593F9D">
              <w:rPr>
                <w:rFonts w:ascii="Times New Roman" w:hAnsi="Times New Roman"/>
                <w:sz w:val="28"/>
                <w:szCs w:val="28"/>
              </w:rPr>
              <w:t>Без удобрений-контроль</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136,80</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119,21</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135,88</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95,40</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121,82</w:t>
            </w:r>
          </w:p>
        </w:tc>
      </w:tr>
      <w:tr w:rsidR="00C0249A" w:rsidRPr="005B1E24" w:rsidTr="00BC5FEF">
        <w:trPr>
          <w:trHeight w:val="411"/>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Минимальная доза </w:t>
            </w:r>
            <w:r w:rsidRPr="00593F9D">
              <w:rPr>
                <w:rFonts w:ascii="Times New Roman" w:hAnsi="Times New Roman"/>
                <w:sz w:val="28"/>
                <w:szCs w:val="28"/>
                <w:lang w:val="en-US"/>
              </w:rPr>
              <w:t>NPK</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169,95</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145,89</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161,33</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127,96</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151,28</w:t>
            </w:r>
          </w:p>
        </w:tc>
      </w:tr>
      <w:tr w:rsidR="00C0249A" w:rsidRPr="005B1E24" w:rsidTr="00BC5FEF">
        <w:trPr>
          <w:trHeight w:val="412"/>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Средняя доза </w:t>
            </w:r>
            <w:r w:rsidRPr="00593F9D">
              <w:rPr>
                <w:rFonts w:ascii="Times New Roman" w:hAnsi="Times New Roman"/>
                <w:sz w:val="28"/>
                <w:szCs w:val="28"/>
                <w:lang w:val="en-US"/>
              </w:rPr>
              <w:t>N</w:t>
            </w:r>
            <w:r w:rsidRPr="00593F9D">
              <w:rPr>
                <w:rFonts w:ascii="Times New Roman" w:hAnsi="Times New Roman"/>
                <w:sz w:val="28"/>
                <w:szCs w:val="28"/>
              </w:rPr>
              <w:t>РК</w:t>
            </w:r>
            <w:r w:rsidRPr="00593F9D">
              <w:rPr>
                <w:rFonts w:ascii="Times New Roman" w:hAnsi="Times New Roman"/>
                <w:sz w:val="28"/>
                <w:szCs w:val="28"/>
                <w:lang w:val="en-US"/>
              </w:rPr>
              <w:t xml:space="preserve"> </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185,65</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158,63</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172,94</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156,64</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168,46</w:t>
            </w:r>
          </w:p>
        </w:tc>
      </w:tr>
      <w:tr w:rsidR="00C0249A" w:rsidRPr="005B1E24" w:rsidTr="00BC5FEF">
        <w:trPr>
          <w:trHeight w:val="411"/>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Повышенная доза </w:t>
            </w:r>
            <w:r w:rsidRPr="00593F9D">
              <w:rPr>
                <w:rFonts w:ascii="Times New Roman" w:hAnsi="Times New Roman"/>
                <w:sz w:val="28"/>
                <w:szCs w:val="28"/>
                <w:lang w:val="en-US"/>
              </w:rPr>
              <w:t>NPK</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180,98</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162,46</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185,38</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169,91</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174,68</w:t>
            </w:r>
          </w:p>
        </w:tc>
      </w:tr>
      <w:tr w:rsidR="00C0249A" w:rsidRPr="005B1E24" w:rsidTr="00BC5FEF">
        <w:trPr>
          <w:trHeight w:val="412"/>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Высокая доза </w:t>
            </w:r>
            <w:r w:rsidRPr="00593F9D">
              <w:rPr>
                <w:rFonts w:ascii="Times New Roman" w:hAnsi="Times New Roman"/>
                <w:sz w:val="28"/>
                <w:szCs w:val="28"/>
                <w:lang w:val="en-US"/>
              </w:rPr>
              <w:t>N</w:t>
            </w:r>
            <w:r w:rsidRPr="00593F9D">
              <w:rPr>
                <w:rFonts w:ascii="Times New Roman" w:hAnsi="Times New Roman"/>
                <w:sz w:val="28"/>
                <w:szCs w:val="28"/>
              </w:rPr>
              <w:t>РК</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178,86</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160,16</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177,16</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168,64</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171,20</w:t>
            </w:r>
          </w:p>
        </w:tc>
      </w:tr>
      <w:tr w:rsidR="00C0249A" w:rsidRPr="005B1E24" w:rsidTr="00BC5FEF">
        <w:trPr>
          <w:trHeight w:val="411"/>
        </w:trPr>
        <w:tc>
          <w:tcPr>
            <w:tcW w:w="9350" w:type="dxa"/>
            <w:gridSpan w:val="6"/>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коэффициент чистой эффективности</w:t>
            </w:r>
          </w:p>
        </w:tc>
      </w:tr>
      <w:tr w:rsidR="00C0249A" w:rsidRPr="005B1E24" w:rsidTr="00BC5FEF">
        <w:trPr>
          <w:trHeight w:val="411"/>
        </w:trPr>
        <w:tc>
          <w:tcPr>
            <w:tcW w:w="3119" w:type="dxa"/>
            <w:vAlign w:val="center"/>
          </w:tcPr>
          <w:p w:rsidR="00C0249A" w:rsidRPr="00593F9D" w:rsidRDefault="00C0249A" w:rsidP="00593F9D">
            <w:pPr>
              <w:spacing w:after="0" w:line="264" w:lineRule="auto"/>
              <w:ind w:right="-108"/>
              <w:rPr>
                <w:rFonts w:ascii="Times New Roman" w:hAnsi="Times New Roman"/>
                <w:sz w:val="28"/>
                <w:szCs w:val="28"/>
              </w:rPr>
            </w:pPr>
            <w:r w:rsidRPr="00593F9D">
              <w:rPr>
                <w:rFonts w:ascii="Times New Roman" w:hAnsi="Times New Roman"/>
                <w:sz w:val="28"/>
                <w:szCs w:val="28"/>
              </w:rPr>
              <w:t>Без удобрений-контроль</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7,18</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6,55</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8,16</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5,76</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6,91</w:t>
            </w:r>
          </w:p>
        </w:tc>
      </w:tr>
      <w:tr w:rsidR="00C0249A" w:rsidRPr="005B1E24" w:rsidTr="00BC5FEF">
        <w:trPr>
          <w:trHeight w:val="411"/>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Минимальная доза </w:t>
            </w:r>
            <w:r w:rsidRPr="00593F9D">
              <w:rPr>
                <w:rFonts w:ascii="Times New Roman" w:hAnsi="Times New Roman"/>
                <w:sz w:val="28"/>
                <w:szCs w:val="28"/>
                <w:lang w:val="en-US"/>
              </w:rPr>
              <w:t>NPK</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7,95</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6,60</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8,05</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6,32</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7,23</w:t>
            </w:r>
          </w:p>
        </w:tc>
      </w:tr>
      <w:tr w:rsidR="00C0249A" w:rsidRPr="005B1E24" w:rsidTr="00BC5FEF">
        <w:trPr>
          <w:trHeight w:val="412"/>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Средняя доза </w:t>
            </w:r>
            <w:r w:rsidRPr="00593F9D">
              <w:rPr>
                <w:rFonts w:ascii="Times New Roman" w:hAnsi="Times New Roman"/>
                <w:sz w:val="28"/>
                <w:szCs w:val="28"/>
                <w:lang w:val="en-US"/>
              </w:rPr>
              <w:t>N</w:t>
            </w:r>
            <w:r w:rsidRPr="00593F9D">
              <w:rPr>
                <w:rFonts w:ascii="Times New Roman" w:hAnsi="Times New Roman"/>
                <w:sz w:val="28"/>
                <w:szCs w:val="28"/>
              </w:rPr>
              <w:t>РК</w:t>
            </w:r>
            <w:r w:rsidRPr="00593F9D">
              <w:rPr>
                <w:rFonts w:ascii="Times New Roman" w:hAnsi="Times New Roman"/>
                <w:sz w:val="28"/>
                <w:szCs w:val="28"/>
                <w:lang w:val="en-US"/>
              </w:rPr>
              <w:t xml:space="preserve"> </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7,95</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6,07</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7,72</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6,69</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7,11</w:t>
            </w:r>
          </w:p>
        </w:tc>
      </w:tr>
      <w:tr w:rsidR="00C0249A" w:rsidRPr="005B1E24" w:rsidTr="00BC5FEF">
        <w:trPr>
          <w:trHeight w:val="411"/>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Повышенная доза </w:t>
            </w:r>
            <w:r w:rsidRPr="00593F9D">
              <w:rPr>
                <w:rFonts w:ascii="Times New Roman" w:hAnsi="Times New Roman"/>
                <w:sz w:val="28"/>
                <w:szCs w:val="28"/>
                <w:lang w:val="en-US"/>
              </w:rPr>
              <w:t>NPK</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7,28</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5,14</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7,63</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6,10</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6,54</w:t>
            </w:r>
          </w:p>
        </w:tc>
      </w:tr>
      <w:tr w:rsidR="00C0249A" w:rsidRPr="005B1E24" w:rsidTr="00BC5FEF">
        <w:trPr>
          <w:trHeight w:val="412"/>
        </w:trPr>
        <w:tc>
          <w:tcPr>
            <w:tcW w:w="3119" w:type="dxa"/>
            <w:vAlign w:val="center"/>
          </w:tcPr>
          <w:p w:rsidR="00C0249A" w:rsidRPr="00593F9D" w:rsidRDefault="00C0249A" w:rsidP="00593F9D">
            <w:pPr>
              <w:spacing w:after="0" w:line="264" w:lineRule="auto"/>
              <w:rPr>
                <w:rFonts w:ascii="Times New Roman" w:hAnsi="Times New Roman"/>
                <w:sz w:val="28"/>
                <w:szCs w:val="28"/>
              </w:rPr>
            </w:pPr>
            <w:r w:rsidRPr="00593F9D">
              <w:rPr>
                <w:rFonts w:ascii="Times New Roman" w:hAnsi="Times New Roman"/>
                <w:sz w:val="28"/>
                <w:szCs w:val="28"/>
              </w:rPr>
              <w:t xml:space="preserve">Высокая доза </w:t>
            </w:r>
            <w:r w:rsidRPr="00593F9D">
              <w:rPr>
                <w:rFonts w:ascii="Times New Roman" w:hAnsi="Times New Roman"/>
                <w:sz w:val="28"/>
                <w:szCs w:val="28"/>
                <w:lang w:val="en-US"/>
              </w:rPr>
              <w:t>N</w:t>
            </w:r>
            <w:r w:rsidRPr="00593F9D">
              <w:rPr>
                <w:rFonts w:ascii="Times New Roman" w:hAnsi="Times New Roman"/>
                <w:sz w:val="28"/>
                <w:szCs w:val="28"/>
              </w:rPr>
              <w:t>РК</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6,65</w:t>
            </w:r>
          </w:p>
        </w:tc>
        <w:tc>
          <w:tcPr>
            <w:tcW w:w="1418"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4,86</w:t>
            </w:r>
          </w:p>
        </w:tc>
        <w:tc>
          <w:tcPr>
            <w:tcW w:w="992"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6,78</w:t>
            </w:r>
          </w:p>
        </w:tc>
        <w:tc>
          <w:tcPr>
            <w:tcW w:w="1133"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5,85</w:t>
            </w:r>
          </w:p>
        </w:tc>
        <w:tc>
          <w:tcPr>
            <w:tcW w:w="1696" w:type="dxa"/>
            <w:vAlign w:val="center"/>
          </w:tcPr>
          <w:p w:rsidR="00C0249A" w:rsidRPr="00593F9D" w:rsidRDefault="00C0249A" w:rsidP="00593F9D">
            <w:pPr>
              <w:spacing w:after="0" w:line="264" w:lineRule="auto"/>
              <w:jc w:val="center"/>
              <w:rPr>
                <w:rFonts w:ascii="Times New Roman" w:hAnsi="Times New Roman"/>
                <w:sz w:val="28"/>
                <w:szCs w:val="28"/>
                <w:lang w:bidi="he-IL"/>
              </w:rPr>
            </w:pPr>
            <w:r w:rsidRPr="00593F9D">
              <w:rPr>
                <w:rFonts w:ascii="Times New Roman" w:hAnsi="Times New Roman"/>
                <w:sz w:val="28"/>
                <w:szCs w:val="28"/>
                <w:lang w:bidi="he-IL"/>
              </w:rPr>
              <w:t>6,03</w:t>
            </w:r>
          </w:p>
        </w:tc>
      </w:tr>
    </w:tbl>
    <w:p w:rsidR="00C0249A" w:rsidRDefault="00C0249A" w:rsidP="00593F9D">
      <w:pPr>
        <w:spacing w:after="120" w:line="360" w:lineRule="auto"/>
        <w:jc w:val="both"/>
        <w:rPr>
          <w:rFonts w:ascii="Times New Roman" w:hAnsi="Times New Roman"/>
          <w:sz w:val="28"/>
          <w:szCs w:val="28"/>
          <w:lang w:bidi="he-IL"/>
        </w:rPr>
      </w:pPr>
    </w:p>
    <w:p w:rsidR="00C0249A" w:rsidRPr="00593F9D" w:rsidRDefault="00C0249A" w:rsidP="00593F9D">
      <w:pPr>
        <w:spacing w:after="120" w:line="360" w:lineRule="auto"/>
        <w:jc w:val="both"/>
        <w:rPr>
          <w:rFonts w:ascii="Times New Roman" w:hAnsi="Times New Roman"/>
          <w:sz w:val="28"/>
          <w:szCs w:val="28"/>
          <w:lang w:bidi="he-IL"/>
        </w:rPr>
      </w:pPr>
      <w:r w:rsidRPr="00593F9D">
        <w:rPr>
          <w:rFonts w:ascii="Times New Roman" w:hAnsi="Times New Roman"/>
          <w:sz w:val="28"/>
          <w:szCs w:val="28"/>
        </w:rPr>
        <w:t xml:space="preserve">Соответственно севооборотам он выразился следующими показателями 161,14-179,81 </w:t>
      </w:r>
      <w:r w:rsidRPr="00593F9D">
        <w:rPr>
          <w:rFonts w:ascii="Times New Roman" w:hAnsi="Times New Roman"/>
          <w:sz w:val="28"/>
          <w:szCs w:val="28"/>
          <w:lang w:bidi="he-IL"/>
        </w:rPr>
        <w:t>ГДж/га в зернопропашном и 162,46- 185,38 ГДж/га в зерн</w:t>
      </w:r>
      <w:r w:rsidRPr="00593F9D">
        <w:rPr>
          <w:rFonts w:ascii="Times New Roman" w:hAnsi="Times New Roman"/>
          <w:sz w:val="28"/>
          <w:szCs w:val="28"/>
          <w:lang w:bidi="he-IL"/>
        </w:rPr>
        <w:t>о</w:t>
      </w:r>
      <w:r w:rsidRPr="00593F9D">
        <w:rPr>
          <w:rFonts w:ascii="Times New Roman" w:hAnsi="Times New Roman"/>
          <w:sz w:val="28"/>
          <w:szCs w:val="28"/>
          <w:lang w:bidi="he-IL"/>
        </w:rPr>
        <w:t>травянопропашном севооборотах.</w:t>
      </w:r>
    </w:p>
    <w:p w:rsidR="00C0249A" w:rsidRPr="00593F9D" w:rsidRDefault="00C0249A" w:rsidP="00593F9D">
      <w:pPr>
        <w:spacing w:after="0" w:line="360" w:lineRule="auto"/>
        <w:ind w:firstLine="720"/>
        <w:jc w:val="both"/>
        <w:rPr>
          <w:rFonts w:ascii="Times New Roman" w:hAnsi="Times New Roman"/>
          <w:sz w:val="28"/>
          <w:szCs w:val="28"/>
          <w:lang w:bidi="he-IL"/>
        </w:rPr>
      </w:pPr>
      <w:r>
        <w:rPr>
          <w:rFonts w:ascii="Times New Roman" w:hAnsi="Times New Roman"/>
          <w:sz w:val="28"/>
          <w:szCs w:val="28"/>
          <w:lang w:bidi="he-IL"/>
        </w:rPr>
        <w:t>Анализируя</w:t>
      </w:r>
      <w:r w:rsidRPr="00593F9D">
        <w:rPr>
          <w:rFonts w:ascii="Times New Roman" w:hAnsi="Times New Roman"/>
          <w:sz w:val="28"/>
          <w:szCs w:val="28"/>
          <w:lang w:bidi="he-IL"/>
        </w:rPr>
        <w:t xml:space="preserve"> роль севооборотов по влиянию на выход валовой эне</w:t>
      </w:r>
      <w:r w:rsidRPr="00593F9D">
        <w:rPr>
          <w:rFonts w:ascii="Times New Roman" w:hAnsi="Times New Roman"/>
          <w:sz w:val="28"/>
          <w:szCs w:val="28"/>
          <w:lang w:bidi="he-IL"/>
        </w:rPr>
        <w:t>р</w:t>
      </w:r>
      <w:r w:rsidRPr="00593F9D">
        <w:rPr>
          <w:rFonts w:ascii="Times New Roman" w:hAnsi="Times New Roman"/>
          <w:sz w:val="28"/>
          <w:szCs w:val="28"/>
          <w:lang w:bidi="he-IL"/>
        </w:rPr>
        <w:t>гии и других биоэнергетических показателей, следует отметить преимущ</w:t>
      </w:r>
      <w:r w:rsidRPr="00593F9D">
        <w:rPr>
          <w:rFonts w:ascii="Times New Roman" w:hAnsi="Times New Roman"/>
          <w:sz w:val="28"/>
          <w:szCs w:val="28"/>
          <w:lang w:bidi="he-IL"/>
        </w:rPr>
        <w:t>е</w:t>
      </w:r>
      <w:r w:rsidRPr="00593F9D">
        <w:rPr>
          <w:rFonts w:ascii="Times New Roman" w:hAnsi="Times New Roman"/>
          <w:sz w:val="28"/>
          <w:szCs w:val="28"/>
          <w:lang w:bidi="he-IL"/>
        </w:rPr>
        <w:t>ство зернотравянопропашного севооборота. Соответственно основным биоэнергетическим показателем эти различия составили 1,7-21,1 %, 1,0-28,3 % и 6,5-22,5% .</w:t>
      </w:r>
    </w:p>
    <w:p w:rsidR="00C0249A" w:rsidRPr="00593F9D" w:rsidRDefault="00C0249A" w:rsidP="00593F9D">
      <w:pPr>
        <w:spacing w:after="0" w:line="360" w:lineRule="auto"/>
        <w:ind w:firstLine="720"/>
        <w:jc w:val="both"/>
        <w:rPr>
          <w:rFonts w:ascii="Times New Roman" w:hAnsi="Times New Roman"/>
          <w:sz w:val="28"/>
          <w:szCs w:val="28"/>
          <w:lang w:bidi="he-IL"/>
        </w:rPr>
      </w:pPr>
      <w:r w:rsidRPr="00593F9D">
        <w:rPr>
          <w:rFonts w:ascii="Times New Roman" w:hAnsi="Times New Roman"/>
          <w:sz w:val="28"/>
          <w:szCs w:val="28"/>
          <w:lang w:bidi="he-IL"/>
        </w:rPr>
        <w:t>Коэффициент чистой энергетической эффективности позволил в</w:t>
      </w:r>
      <w:r w:rsidRPr="00593F9D">
        <w:rPr>
          <w:rFonts w:ascii="Times New Roman" w:hAnsi="Times New Roman"/>
          <w:sz w:val="28"/>
          <w:szCs w:val="28"/>
          <w:lang w:bidi="he-IL"/>
        </w:rPr>
        <w:t>ы</w:t>
      </w:r>
      <w:r w:rsidRPr="00593F9D">
        <w:rPr>
          <w:rFonts w:ascii="Times New Roman" w:hAnsi="Times New Roman"/>
          <w:sz w:val="28"/>
          <w:szCs w:val="28"/>
          <w:lang w:bidi="he-IL"/>
        </w:rPr>
        <w:t>делить варианты с минимальными затратами удобрений, где при меньшей урожайности и накопленной в продукции энергии получен высокий коэ</w:t>
      </w:r>
      <w:r w:rsidRPr="00593F9D">
        <w:rPr>
          <w:rFonts w:ascii="Times New Roman" w:hAnsi="Times New Roman"/>
          <w:sz w:val="28"/>
          <w:szCs w:val="28"/>
          <w:lang w:bidi="he-IL"/>
        </w:rPr>
        <w:t>ф</w:t>
      </w:r>
      <w:r w:rsidRPr="00593F9D">
        <w:rPr>
          <w:rFonts w:ascii="Times New Roman" w:hAnsi="Times New Roman"/>
          <w:sz w:val="28"/>
          <w:szCs w:val="28"/>
          <w:lang w:bidi="he-IL"/>
        </w:rPr>
        <w:t>фициент чистой эффективности 6,17-8,00 и 6,32-8,05. Увеличение затрат на удобрение приводит к снижению этого пок</w:t>
      </w:r>
      <w:r>
        <w:rPr>
          <w:rFonts w:ascii="Times New Roman" w:hAnsi="Times New Roman"/>
          <w:sz w:val="28"/>
          <w:szCs w:val="28"/>
          <w:lang w:bidi="he-IL"/>
        </w:rPr>
        <w:t>азателя на 7,6-14,54 и 1,7-16,6</w:t>
      </w:r>
      <w:r w:rsidRPr="00593F9D">
        <w:rPr>
          <w:rFonts w:ascii="Times New Roman" w:hAnsi="Times New Roman"/>
          <w:sz w:val="28"/>
          <w:szCs w:val="28"/>
          <w:lang w:bidi="he-IL"/>
        </w:rPr>
        <w:t>%.</w:t>
      </w:r>
    </w:p>
    <w:p w:rsidR="00C0249A" w:rsidRPr="00593F9D" w:rsidRDefault="00C0249A" w:rsidP="00593F9D">
      <w:pPr>
        <w:spacing w:after="0" w:line="360" w:lineRule="auto"/>
        <w:ind w:firstLine="720"/>
        <w:jc w:val="both"/>
        <w:rPr>
          <w:rFonts w:ascii="Times New Roman" w:hAnsi="Times New Roman"/>
          <w:sz w:val="28"/>
          <w:szCs w:val="28"/>
          <w:lang w:bidi="he-IL"/>
        </w:rPr>
      </w:pPr>
      <w:r w:rsidRPr="00593F9D">
        <w:rPr>
          <w:rFonts w:ascii="Times New Roman" w:hAnsi="Times New Roman"/>
          <w:sz w:val="28"/>
          <w:szCs w:val="28"/>
          <w:lang w:bidi="he-IL"/>
        </w:rPr>
        <w:t>Аналогичная зависимость прослеживается и при расчёте выхода зе</w:t>
      </w:r>
      <w:r w:rsidRPr="00593F9D">
        <w:rPr>
          <w:rFonts w:ascii="Times New Roman" w:hAnsi="Times New Roman"/>
          <w:sz w:val="28"/>
          <w:szCs w:val="28"/>
          <w:lang w:bidi="he-IL"/>
        </w:rPr>
        <w:t>р</w:t>
      </w:r>
      <w:r w:rsidRPr="00593F9D">
        <w:rPr>
          <w:rFonts w:ascii="Times New Roman" w:hAnsi="Times New Roman"/>
          <w:sz w:val="28"/>
          <w:szCs w:val="28"/>
          <w:lang w:bidi="he-IL"/>
        </w:rPr>
        <w:t>на на 1 ГДж затраченной энергии. С улучшением условий питания выход зерна на единицу вложенной энергии или энергетическая себестоимость в сравнении с неудобренным вариантом возрастала на 1,2-18,8 % и 2,9-6,9 % снижалась со средней дозой на 4,2-15,7 и 3,8-12,4 %, а выход зерна на ед</w:t>
      </w:r>
      <w:r w:rsidRPr="00593F9D">
        <w:rPr>
          <w:rFonts w:ascii="Times New Roman" w:hAnsi="Times New Roman"/>
          <w:sz w:val="28"/>
          <w:szCs w:val="28"/>
          <w:lang w:bidi="he-IL"/>
        </w:rPr>
        <w:t>и</w:t>
      </w:r>
      <w:r w:rsidRPr="00593F9D">
        <w:rPr>
          <w:rFonts w:ascii="Times New Roman" w:hAnsi="Times New Roman"/>
          <w:sz w:val="28"/>
          <w:szCs w:val="28"/>
          <w:lang w:bidi="he-IL"/>
        </w:rPr>
        <w:t>ницу затраченного живого труда возрастал  соответственно севооборотам и предшественникам с 289,1-507,1 и 396,9-636,5 кг/чел/час на неудобре</w:t>
      </w:r>
      <w:r w:rsidRPr="00593F9D">
        <w:rPr>
          <w:rFonts w:ascii="Times New Roman" w:hAnsi="Times New Roman"/>
          <w:sz w:val="28"/>
          <w:szCs w:val="28"/>
          <w:lang w:bidi="he-IL"/>
        </w:rPr>
        <w:t>н</w:t>
      </w:r>
      <w:r w:rsidRPr="00593F9D">
        <w:rPr>
          <w:rFonts w:ascii="Times New Roman" w:hAnsi="Times New Roman"/>
          <w:sz w:val="28"/>
          <w:szCs w:val="28"/>
          <w:lang w:bidi="he-IL"/>
        </w:rPr>
        <w:t>ном варианте до 680,1-724,7 и 682,3 – 742,9 кг/чел/час при внесении пов</w:t>
      </w:r>
      <w:r w:rsidRPr="00593F9D">
        <w:rPr>
          <w:rFonts w:ascii="Times New Roman" w:hAnsi="Times New Roman"/>
          <w:sz w:val="28"/>
          <w:szCs w:val="28"/>
          <w:lang w:bidi="he-IL"/>
        </w:rPr>
        <w:t>ы</w:t>
      </w:r>
      <w:r w:rsidRPr="00593F9D">
        <w:rPr>
          <w:rFonts w:ascii="Times New Roman" w:hAnsi="Times New Roman"/>
          <w:sz w:val="28"/>
          <w:szCs w:val="28"/>
          <w:lang w:bidi="he-IL"/>
        </w:rPr>
        <w:t>шенной нормы полного минерального удобрения.</w:t>
      </w:r>
    </w:p>
    <w:p w:rsidR="00C0249A" w:rsidRPr="00593F9D" w:rsidRDefault="00C0249A" w:rsidP="00593F9D">
      <w:pPr>
        <w:spacing w:after="0" w:line="360" w:lineRule="auto"/>
        <w:ind w:firstLine="720"/>
        <w:jc w:val="both"/>
        <w:rPr>
          <w:rFonts w:ascii="Times New Roman" w:hAnsi="Times New Roman"/>
          <w:sz w:val="28"/>
          <w:szCs w:val="28"/>
          <w:lang w:bidi="he-IL"/>
        </w:rPr>
      </w:pPr>
      <w:r>
        <w:rPr>
          <w:rFonts w:ascii="Times New Roman" w:hAnsi="Times New Roman"/>
          <w:sz w:val="28"/>
          <w:szCs w:val="28"/>
          <w:lang w:bidi="he-IL"/>
        </w:rPr>
        <w:t>Анализируя</w:t>
      </w:r>
      <w:r w:rsidRPr="00593F9D">
        <w:rPr>
          <w:rFonts w:ascii="Times New Roman" w:hAnsi="Times New Roman"/>
          <w:sz w:val="28"/>
          <w:szCs w:val="28"/>
          <w:lang w:bidi="he-IL"/>
        </w:rPr>
        <w:t xml:space="preserve"> полученны</w:t>
      </w:r>
      <w:r>
        <w:rPr>
          <w:rFonts w:ascii="Times New Roman" w:hAnsi="Times New Roman"/>
          <w:sz w:val="28"/>
          <w:szCs w:val="28"/>
          <w:lang w:bidi="he-IL"/>
        </w:rPr>
        <w:t>е</w:t>
      </w:r>
      <w:r w:rsidRPr="00593F9D">
        <w:rPr>
          <w:rFonts w:ascii="Times New Roman" w:hAnsi="Times New Roman"/>
          <w:sz w:val="28"/>
          <w:szCs w:val="28"/>
          <w:lang w:bidi="he-IL"/>
        </w:rPr>
        <w:t xml:space="preserve"> результат</w:t>
      </w:r>
      <w:r>
        <w:rPr>
          <w:rFonts w:ascii="Times New Roman" w:hAnsi="Times New Roman"/>
          <w:sz w:val="28"/>
          <w:szCs w:val="28"/>
          <w:lang w:bidi="he-IL"/>
        </w:rPr>
        <w:t>ы</w:t>
      </w:r>
      <w:r w:rsidRPr="00593F9D">
        <w:rPr>
          <w:rFonts w:ascii="Times New Roman" w:hAnsi="Times New Roman"/>
          <w:sz w:val="28"/>
          <w:szCs w:val="28"/>
          <w:lang w:bidi="he-IL"/>
        </w:rPr>
        <w:t xml:space="preserve"> </w:t>
      </w:r>
      <w:r>
        <w:rPr>
          <w:rFonts w:ascii="Times New Roman" w:hAnsi="Times New Roman"/>
          <w:sz w:val="28"/>
          <w:szCs w:val="28"/>
          <w:lang w:bidi="he-IL"/>
        </w:rPr>
        <w:t>видно</w:t>
      </w:r>
      <w:r w:rsidRPr="00593F9D">
        <w:rPr>
          <w:rFonts w:ascii="Times New Roman" w:hAnsi="Times New Roman"/>
          <w:sz w:val="28"/>
          <w:szCs w:val="28"/>
          <w:lang w:bidi="he-IL"/>
        </w:rPr>
        <w:t>, что удобрения влияли на показатели энергетической эффективности, увеличивая по сравнению с контрольным вариантом затраты энергии на 12,2-78,2%, а накопление урожаем на 5,8-46,7 и 16,5-44,7 %, чистый энергетический доход 32,0-82,0 и15,2-43,4 %, снижая  энергетическую себестоимость  на 5,4-15,3 % и 1,2-5,9 %. При этом более низкой энергетическая себестоимость была в сев</w:t>
      </w:r>
      <w:r w:rsidRPr="00593F9D">
        <w:rPr>
          <w:rFonts w:ascii="Times New Roman" w:hAnsi="Times New Roman"/>
          <w:sz w:val="28"/>
          <w:szCs w:val="28"/>
          <w:lang w:bidi="he-IL"/>
        </w:rPr>
        <w:t>о</w:t>
      </w:r>
      <w:r w:rsidRPr="00593F9D">
        <w:rPr>
          <w:rFonts w:ascii="Times New Roman" w:hAnsi="Times New Roman"/>
          <w:sz w:val="28"/>
          <w:szCs w:val="28"/>
          <w:lang w:bidi="he-IL"/>
        </w:rPr>
        <w:t>обороте с травами.</w:t>
      </w:r>
    </w:p>
    <w:p w:rsidR="00C0249A" w:rsidRPr="00593F9D" w:rsidRDefault="00C0249A" w:rsidP="00593F9D">
      <w:pPr>
        <w:spacing w:after="0" w:line="360" w:lineRule="auto"/>
        <w:ind w:firstLine="720"/>
        <w:jc w:val="both"/>
        <w:rPr>
          <w:rFonts w:ascii="Times New Roman" w:hAnsi="Times New Roman"/>
          <w:sz w:val="28"/>
          <w:szCs w:val="28"/>
          <w:lang w:bidi="he-IL"/>
        </w:rPr>
      </w:pPr>
      <w:r w:rsidRPr="00593F9D">
        <w:rPr>
          <w:rFonts w:ascii="Times New Roman" w:hAnsi="Times New Roman"/>
          <w:sz w:val="28"/>
          <w:szCs w:val="28"/>
          <w:lang w:bidi="he-IL"/>
        </w:rPr>
        <w:t>Более энергоёмки по затратам горюче-смазочных материалов и др</w:t>
      </w:r>
      <w:r w:rsidRPr="00593F9D">
        <w:rPr>
          <w:rFonts w:ascii="Times New Roman" w:hAnsi="Times New Roman"/>
          <w:sz w:val="28"/>
          <w:szCs w:val="28"/>
          <w:lang w:bidi="he-IL"/>
        </w:rPr>
        <w:t>у</w:t>
      </w:r>
      <w:r w:rsidRPr="00593F9D">
        <w:rPr>
          <w:rFonts w:ascii="Times New Roman" w:hAnsi="Times New Roman"/>
          <w:sz w:val="28"/>
          <w:szCs w:val="28"/>
          <w:lang w:bidi="he-IL"/>
        </w:rPr>
        <w:t>гих энергоносителей предшественники эспарцет и озимая пшеница. По з</w:t>
      </w:r>
      <w:r w:rsidRPr="00593F9D">
        <w:rPr>
          <w:rFonts w:ascii="Times New Roman" w:hAnsi="Times New Roman"/>
          <w:sz w:val="28"/>
          <w:szCs w:val="28"/>
          <w:lang w:bidi="he-IL"/>
        </w:rPr>
        <w:t>а</w:t>
      </w:r>
      <w:r w:rsidRPr="00593F9D">
        <w:rPr>
          <w:rFonts w:ascii="Times New Roman" w:hAnsi="Times New Roman"/>
          <w:sz w:val="28"/>
          <w:szCs w:val="28"/>
          <w:lang w:bidi="he-IL"/>
        </w:rPr>
        <w:t>тратам жидкого топлива на 1 тонну зерна более экономичен предшестве</w:t>
      </w:r>
      <w:r w:rsidRPr="00593F9D">
        <w:rPr>
          <w:rFonts w:ascii="Times New Roman" w:hAnsi="Times New Roman"/>
          <w:sz w:val="28"/>
          <w:szCs w:val="28"/>
          <w:lang w:bidi="he-IL"/>
        </w:rPr>
        <w:t>н</w:t>
      </w:r>
      <w:r w:rsidRPr="00593F9D">
        <w:rPr>
          <w:rFonts w:ascii="Times New Roman" w:hAnsi="Times New Roman"/>
          <w:sz w:val="28"/>
          <w:szCs w:val="28"/>
          <w:lang w:bidi="he-IL"/>
        </w:rPr>
        <w:t>ник горох 13,3-17,9 и 12,48-17,35 кг, на втором месте эспарцет 15,35-18,29 кг/т и сахарная свёкла 12,8-25,9 кг/т. Более затратны</w:t>
      </w:r>
      <w:r>
        <w:rPr>
          <w:rFonts w:ascii="Times New Roman" w:hAnsi="Times New Roman"/>
          <w:sz w:val="28"/>
          <w:szCs w:val="28"/>
          <w:lang w:bidi="he-IL"/>
        </w:rPr>
        <w:t>е</w:t>
      </w:r>
      <w:r w:rsidRPr="00593F9D">
        <w:rPr>
          <w:rFonts w:ascii="Times New Roman" w:hAnsi="Times New Roman"/>
          <w:sz w:val="28"/>
          <w:szCs w:val="28"/>
          <w:lang w:bidi="he-IL"/>
        </w:rPr>
        <w:t xml:space="preserve"> кукуруза и озимая пшеница.</w:t>
      </w:r>
    </w:p>
    <w:p w:rsidR="00C0249A" w:rsidRPr="00593F9D" w:rsidRDefault="00C0249A" w:rsidP="00593F9D">
      <w:pPr>
        <w:spacing w:after="0" w:line="360" w:lineRule="auto"/>
        <w:ind w:firstLine="720"/>
        <w:jc w:val="both"/>
        <w:rPr>
          <w:rFonts w:ascii="Times New Roman" w:hAnsi="Times New Roman"/>
          <w:sz w:val="28"/>
          <w:szCs w:val="28"/>
          <w:lang w:bidi="he-IL"/>
        </w:rPr>
      </w:pPr>
      <w:r w:rsidRPr="00593F9D">
        <w:rPr>
          <w:rFonts w:ascii="Times New Roman" w:hAnsi="Times New Roman"/>
          <w:sz w:val="28"/>
          <w:szCs w:val="28"/>
          <w:lang w:bidi="he-IL"/>
        </w:rPr>
        <w:t>По всем изучаемым предшественникам предпочтение имеют  сре</w:t>
      </w:r>
      <w:r w:rsidRPr="00593F9D">
        <w:rPr>
          <w:rFonts w:ascii="Times New Roman" w:hAnsi="Times New Roman"/>
          <w:sz w:val="28"/>
          <w:szCs w:val="28"/>
          <w:lang w:bidi="he-IL"/>
        </w:rPr>
        <w:t>д</w:t>
      </w:r>
      <w:r w:rsidRPr="00593F9D">
        <w:rPr>
          <w:rFonts w:ascii="Times New Roman" w:hAnsi="Times New Roman"/>
          <w:sz w:val="28"/>
          <w:szCs w:val="28"/>
          <w:lang w:bidi="he-IL"/>
        </w:rPr>
        <w:t>ние дозы полного минерального удобрения. Увеличение нормы удобрения в 2 раза от средней с точки зрения экономической и биоэнергетической оценки неэффективно. При значительном увеличении всех затрат коэфф</w:t>
      </w:r>
      <w:r w:rsidRPr="00593F9D">
        <w:rPr>
          <w:rFonts w:ascii="Times New Roman" w:hAnsi="Times New Roman"/>
          <w:sz w:val="28"/>
          <w:szCs w:val="28"/>
          <w:lang w:bidi="he-IL"/>
        </w:rPr>
        <w:t>и</w:t>
      </w:r>
      <w:r w:rsidRPr="00593F9D">
        <w:rPr>
          <w:rFonts w:ascii="Times New Roman" w:hAnsi="Times New Roman"/>
          <w:sz w:val="28"/>
          <w:szCs w:val="28"/>
          <w:lang w:bidi="he-IL"/>
        </w:rPr>
        <w:t>циент чистой биоэнергетической эффективности здесь значительно ниже. Ниже и окупаемость 1 ГДж зерном.</w:t>
      </w:r>
    </w:p>
    <w:p w:rsidR="00C0249A" w:rsidRPr="00593F9D" w:rsidRDefault="00C0249A" w:rsidP="00593F9D">
      <w:pPr>
        <w:spacing w:after="0" w:line="360" w:lineRule="auto"/>
        <w:ind w:firstLine="720"/>
        <w:jc w:val="both"/>
        <w:rPr>
          <w:rFonts w:ascii="Times New Roman" w:hAnsi="Times New Roman"/>
          <w:sz w:val="28"/>
          <w:szCs w:val="28"/>
          <w:lang w:bidi="he-IL"/>
        </w:rPr>
      </w:pPr>
      <w:r>
        <w:rPr>
          <w:rFonts w:ascii="Times New Roman" w:hAnsi="Times New Roman"/>
          <w:sz w:val="28"/>
          <w:szCs w:val="28"/>
          <w:lang w:bidi="he-IL"/>
        </w:rPr>
        <w:t>С</w:t>
      </w:r>
      <w:r w:rsidRPr="00593F9D">
        <w:rPr>
          <w:rFonts w:ascii="Times New Roman" w:hAnsi="Times New Roman"/>
          <w:sz w:val="28"/>
          <w:szCs w:val="28"/>
          <w:lang w:bidi="he-IL"/>
        </w:rPr>
        <w:t xml:space="preserve"> точки зрения биоэнергетической эффективности наиболее благ</w:t>
      </w:r>
      <w:r w:rsidRPr="00593F9D">
        <w:rPr>
          <w:rFonts w:ascii="Times New Roman" w:hAnsi="Times New Roman"/>
          <w:sz w:val="28"/>
          <w:szCs w:val="28"/>
          <w:lang w:bidi="he-IL"/>
        </w:rPr>
        <w:t>о</w:t>
      </w:r>
      <w:r w:rsidRPr="00593F9D">
        <w:rPr>
          <w:rFonts w:ascii="Times New Roman" w:hAnsi="Times New Roman"/>
          <w:sz w:val="28"/>
          <w:szCs w:val="28"/>
          <w:lang w:bidi="he-IL"/>
        </w:rPr>
        <w:t>приятными для возделывания озимой пшеницы следует считать предшес</w:t>
      </w:r>
      <w:r w:rsidRPr="00593F9D">
        <w:rPr>
          <w:rFonts w:ascii="Times New Roman" w:hAnsi="Times New Roman"/>
          <w:sz w:val="28"/>
          <w:szCs w:val="28"/>
          <w:lang w:bidi="he-IL"/>
        </w:rPr>
        <w:t>т</w:t>
      </w:r>
      <w:r w:rsidRPr="00593F9D">
        <w:rPr>
          <w:rFonts w:ascii="Times New Roman" w:hAnsi="Times New Roman"/>
          <w:sz w:val="28"/>
          <w:szCs w:val="28"/>
          <w:lang w:bidi="he-IL"/>
        </w:rPr>
        <w:t>венники эспарцет, озимая пшеница,  по обороту пласта эспарцета, горох. Более трудоёмки и энергозатратны пропашные предшественники - кукур</w:t>
      </w:r>
      <w:r w:rsidRPr="00593F9D">
        <w:rPr>
          <w:rFonts w:ascii="Times New Roman" w:hAnsi="Times New Roman"/>
          <w:sz w:val="28"/>
          <w:szCs w:val="28"/>
          <w:lang w:bidi="he-IL"/>
        </w:rPr>
        <w:t>у</w:t>
      </w:r>
      <w:r w:rsidRPr="00593F9D">
        <w:rPr>
          <w:rFonts w:ascii="Times New Roman" w:hAnsi="Times New Roman"/>
          <w:sz w:val="28"/>
          <w:szCs w:val="28"/>
          <w:lang w:bidi="he-IL"/>
        </w:rPr>
        <w:t>за убираемая на зерно и сахарная свёкла. По трудовым затратам и затратам горюче-смазочных материалов на одну тонну произведённой продукции выделяются эспарцетовый занятый пар и колосовой с обработкой почвы по системе полупара. Из применяемых систем удобрения</w:t>
      </w:r>
      <w:r w:rsidRPr="00934267">
        <w:rPr>
          <w:rFonts w:ascii="Times New Roman" w:hAnsi="Times New Roman"/>
          <w:sz w:val="28"/>
          <w:szCs w:val="28"/>
          <w:lang w:bidi="he-IL"/>
        </w:rPr>
        <w:t>,</w:t>
      </w:r>
      <w:r w:rsidRPr="00593F9D">
        <w:rPr>
          <w:rFonts w:ascii="Times New Roman" w:hAnsi="Times New Roman"/>
          <w:sz w:val="28"/>
          <w:szCs w:val="28"/>
          <w:lang w:bidi="he-IL"/>
        </w:rPr>
        <w:t xml:space="preserve"> лучшие экономич</w:t>
      </w:r>
      <w:r w:rsidRPr="00593F9D">
        <w:rPr>
          <w:rFonts w:ascii="Times New Roman" w:hAnsi="Times New Roman"/>
          <w:sz w:val="28"/>
          <w:szCs w:val="28"/>
          <w:lang w:bidi="he-IL"/>
        </w:rPr>
        <w:t>е</w:t>
      </w:r>
      <w:r w:rsidRPr="00593F9D">
        <w:rPr>
          <w:rFonts w:ascii="Times New Roman" w:hAnsi="Times New Roman"/>
          <w:sz w:val="28"/>
          <w:szCs w:val="28"/>
          <w:lang w:bidi="he-IL"/>
        </w:rPr>
        <w:t>ские и биоэнергетические показатели получены на вариантах с использ</w:t>
      </w:r>
      <w:r w:rsidRPr="00593F9D">
        <w:rPr>
          <w:rFonts w:ascii="Times New Roman" w:hAnsi="Times New Roman"/>
          <w:sz w:val="28"/>
          <w:szCs w:val="28"/>
          <w:lang w:bidi="he-IL"/>
        </w:rPr>
        <w:t>о</w:t>
      </w:r>
      <w:r w:rsidRPr="00593F9D">
        <w:rPr>
          <w:rFonts w:ascii="Times New Roman" w:hAnsi="Times New Roman"/>
          <w:sz w:val="28"/>
          <w:szCs w:val="28"/>
          <w:lang w:bidi="he-IL"/>
        </w:rPr>
        <w:t>ванием средних и повышенных доз полного минерального удобрения.</w:t>
      </w:r>
    </w:p>
    <w:p w:rsidR="00C0249A" w:rsidRPr="00593F9D" w:rsidRDefault="00C0249A" w:rsidP="00593F9D">
      <w:pPr>
        <w:spacing w:after="0" w:line="360" w:lineRule="auto"/>
        <w:ind w:firstLine="720"/>
        <w:jc w:val="both"/>
        <w:rPr>
          <w:rFonts w:ascii="Times New Roman" w:hAnsi="Times New Roman"/>
          <w:sz w:val="28"/>
          <w:szCs w:val="28"/>
          <w:lang w:bidi="he-IL"/>
        </w:rPr>
      </w:pPr>
      <w:r w:rsidRPr="00593F9D">
        <w:rPr>
          <w:rFonts w:ascii="Times New Roman" w:hAnsi="Times New Roman"/>
          <w:sz w:val="28"/>
          <w:szCs w:val="28"/>
          <w:lang w:bidi="he-IL"/>
        </w:rPr>
        <w:t>Несбалансированные по азоту, фосфору и калию</w:t>
      </w:r>
      <w:r>
        <w:rPr>
          <w:rFonts w:ascii="Times New Roman" w:hAnsi="Times New Roman"/>
          <w:sz w:val="28"/>
          <w:szCs w:val="28"/>
          <w:lang w:bidi="he-IL"/>
        </w:rPr>
        <w:t xml:space="preserve"> системы удобрения более затрат</w:t>
      </w:r>
      <w:r w:rsidRPr="00593F9D">
        <w:rPr>
          <w:rFonts w:ascii="Times New Roman" w:hAnsi="Times New Roman"/>
          <w:sz w:val="28"/>
          <w:szCs w:val="28"/>
          <w:lang w:bidi="he-IL"/>
        </w:rPr>
        <w:t>ы по показателям живого труда, расходу горюче-смазочных материалов, а по выходу совокупной энергии с единицы площади менее эффективны.</w:t>
      </w:r>
    </w:p>
    <w:p w:rsidR="00C0249A" w:rsidRDefault="00C0249A" w:rsidP="00593F9D">
      <w:pPr>
        <w:spacing w:after="0" w:line="360" w:lineRule="auto"/>
        <w:jc w:val="both"/>
        <w:rPr>
          <w:rFonts w:ascii="Times New Roman" w:hAnsi="Times New Roman"/>
          <w:sz w:val="28"/>
          <w:szCs w:val="28"/>
        </w:rPr>
      </w:pPr>
    </w:p>
    <w:p w:rsidR="00C0249A" w:rsidRDefault="00C0249A" w:rsidP="001E51C5">
      <w:pPr>
        <w:spacing w:after="0" w:line="360" w:lineRule="auto"/>
        <w:jc w:val="center"/>
        <w:rPr>
          <w:rFonts w:ascii="Times New Roman" w:hAnsi="Times New Roman"/>
          <w:b/>
          <w:sz w:val="24"/>
          <w:szCs w:val="24"/>
          <w:lang w:eastAsia="ru-RU"/>
        </w:rPr>
      </w:pPr>
      <w:r w:rsidRPr="00B54856">
        <w:rPr>
          <w:rFonts w:ascii="Times New Roman" w:hAnsi="Times New Roman"/>
          <w:b/>
          <w:sz w:val="24"/>
          <w:szCs w:val="24"/>
          <w:lang w:eastAsia="ru-RU"/>
        </w:rPr>
        <w:t>Список литературы</w:t>
      </w:r>
    </w:p>
    <w:p w:rsidR="00C0249A" w:rsidRPr="00B54856" w:rsidRDefault="00C0249A" w:rsidP="001E51C5">
      <w:pPr>
        <w:spacing w:after="0" w:line="240" w:lineRule="auto"/>
        <w:jc w:val="center"/>
        <w:rPr>
          <w:rFonts w:ascii="Times New Roman" w:hAnsi="Times New Roman"/>
          <w:sz w:val="24"/>
          <w:szCs w:val="24"/>
          <w:lang w:eastAsia="ru-RU"/>
        </w:rPr>
      </w:pPr>
    </w:p>
    <w:p w:rsidR="00C0249A" w:rsidRPr="00B54856" w:rsidRDefault="00C0249A" w:rsidP="00B80B8B">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1</w:t>
      </w:r>
      <w:r w:rsidRPr="00B54856">
        <w:rPr>
          <w:rFonts w:ascii="Times New Roman" w:hAnsi="Times New Roman"/>
          <w:sz w:val="24"/>
          <w:szCs w:val="24"/>
        </w:rPr>
        <w:t>.</w:t>
      </w:r>
      <w:r>
        <w:rPr>
          <w:rFonts w:ascii="Times New Roman" w:hAnsi="Times New Roman"/>
          <w:sz w:val="24"/>
          <w:szCs w:val="24"/>
        </w:rPr>
        <w:t> </w:t>
      </w:r>
      <w:r w:rsidRPr="00B54856">
        <w:rPr>
          <w:rFonts w:ascii="Times New Roman" w:hAnsi="Times New Roman"/>
          <w:sz w:val="24"/>
          <w:szCs w:val="24"/>
        </w:rPr>
        <w:t xml:space="preserve">Баршадская С.И. </w:t>
      </w:r>
      <w:r>
        <w:rPr>
          <w:rFonts w:ascii="Times New Roman" w:hAnsi="Times New Roman"/>
          <w:sz w:val="24"/>
          <w:szCs w:val="24"/>
        </w:rPr>
        <w:t xml:space="preserve">Эффективность выращивания различных сортов озимой пшеницы в условиях недостаточного увлажнения Краснодарского края </w:t>
      </w:r>
      <w:r w:rsidRPr="00B54856">
        <w:rPr>
          <w:rFonts w:ascii="Times New Roman" w:hAnsi="Times New Roman"/>
          <w:sz w:val="24"/>
          <w:szCs w:val="24"/>
        </w:rPr>
        <w:t>/ С.И. Барша</w:t>
      </w:r>
      <w:r w:rsidRPr="00B54856">
        <w:rPr>
          <w:rFonts w:ascii="Times New Roman" w:hAnsi="Times New Roman"/>
          <w:sz w:val="24"/>
          <w:szCs w:val="24"/>
        </w:rPr>
        <w:t>д</w:t>
      </w:r>
      <w:r w:rsidRPr="00B54856">
        <w:rPr>
          <w:rFonts w:ascii="Times New Roman" w:hAnsi="Times New Roman"/>
          <w:sz w:val="24"/>
          <w:szCs w:val="24"/>
        </w:rPr>
        <w:t>ская, А.А. Квашин</w:t>
      </w:r>
      <w:r>
        <w:rPr>
          <w:rFonts w:ascii="Times New Roman" w:hAnsi="Times New Roman"/>
          <w:sz w:val="24"/>
          <w:szCs w:val="24"/>
        </w:rPr>
        <w:t>, К.Н. Горпинченко, Ф.И. Дерека //Политематический сетевой жу</w:t>
      </w:r>
      <w:r>
        <w:rPr>
          <w:rFonts w:ascii="Times New Roman" w:hAnsi="Times New Roman"/>
          <w:sz w:val="24"/>
          <w:szCs w:val="24"/>
        </w:rPr>
        <w:t>р</w:t>
      </w:r>
      <w:r>
        <w:rPr>
          <w:rFonts w:ascii="Times New Roman" w:hAnsi="Times New Roman"/>
          <w:sz w:val="24"/>
          <w:szCs w:val="24"/>
        </w:rPr>
        <w:t>нал Кубанского государственного аграрного университета. – 2016. - №120 – С. 1322-1336</w:t>
      </w:r>
      <w:r w:rsidRPr="00B54856">
        <w:rPr>
          <w:rFonts w:ascii="Times New Roman" w:hAnsi="Times New Roman"/>
          <w:sz w:val="24"/>
          <w:szCs w:val="24"/>
        </w:rPr>
        <w:t>.</w:t>
      </w:r>
    </w:p>
    <w:p w:rsidR="00C0249A" w:rsidRDefault="00C0249A" w:rsidP="00B80B8B">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B54856">
        <w:rPr>
          <w:rFonts w:ascii="Times New Roman" w:hAnsi="Times New Roman"/>
          <w:sz w:val="24"/>
          <w:szCs w:val="24"/>
        </w:rPr>
        <w:t xml:space="preserve">Баршадская С.И. </w:t>
      </w:r>
      <w:r>
        <w:rPr>
          <w:rFonts w:ascii="Times New Roman" w:hAnsi="Times New Roman"/>
          <w:sz w:val="24"/>
          <w:szCs w:val="24"/>
        </w:rPr>
        <w:t>Урожайность и качество зерна различных сортов озимой пшеницы в зависимости от предшественника удобрений и других приемов выращив</w:t>
      </w:r>
      <w:r>
        <w:rPr>
          <w:rFonts w:ascii="Times New Roman" w:hAnsi="Times New Roman"/>
          <w:sz w:val="24"/>
          <w:szCs w:val="24"/>
        </w:rPr>
        <w:t>а</w:t>
      </w:r>
      <w:r>
        <w:rPr>
          <w:rFonts w:ascii="Times New Roman" w:hAnsi="Times New Roman"/>
          <w:sz w:val="24"/>
          <w:szCs w:val="24"/>
        </w:rPr>
        <w:t xml:space="preserve">ния </w:t>
      </w:r>
      <w:r w:rsidRPr="00B54856">
        <w:rPr>
          <w:rFonts w:ascii="Times New Roman" w:hAnsi="Times New Roman"/>
          <w:sz w:val="24"/>
          <w:szCs w:val="24"/>
        </w:rPr>
        <w:t xml:space="preserve">/ С.И. Баршадская, </w:t>
      </w:r>
      <w:r>
        <w:rPr>
          <w:rFonts w:ascii="Times New Roman" w:hAnsi="Times New Roman"/>
          <w:sz w:val="24"/>
          <w:szCs w:val="24"/>
        </w:rPr>
        <w:t xml:space="preserve">Н.Н. Нещадим, </w:t>
      </w:r>
      <w:r w:rsidRPr="00B54856">
        <w:rPr>
          <w:rFonts w:ascii="Times New Roman" w:hAnsi="Times New Roman"/>
          <w:sz w:val="24"/>
          <w:szCs w:val="24"/>
        </w:rPr>
        <w:t>А.А. Квашин</w:t>
      </w:r>
      <w:r>
        <w:rPr>
          <w:rFonts w:ascii="Times New Roman" w:hAnsi="Times New Roman"/>
          <w:sz w:val="24"/>
          <w:szCs w:val="24"/>
        </w:rPr>
        <w:t xml:space="preserve"> //Политематический сетевой жу</w:t>
      </w:r>
      <w:r>
        <w:rPr>
          <w:rFonts w:ascii="Times New Roman" w:hAnsi="Times New Roman"/>
          <w:sz w:val="24"/>
          <w:szCs w:val="24"/>
        </w:rPr>
        <w:t>р</w:t>
      </w:r>
      <w:r>
        <w:rPr>
          <w:rFonts w:ascii="Times New Roman" w:hAnsi="Times New Roman"/>
          <w:sz w:val="24"/>
          <w:szCs w:val="24"/>
        </w:rPr>
        <w:t>нал Кубанского государственного аграрного университета. – 2016. - №120 – С. 1305-1321</w:t>
      </w:r>
      <w:r w:rsidRPr="00B54856">
        <w:rPr>
          <w:rFonts w:ascii="Times New Roman" w:hAnsi="Times New Roman"/>
          <w:sz w:val="24"/>
          <w:szCs w:val="24"/>
        </w:rPr>
        <w:t>.</w:t>
      </w:r>
    </w:p>
    <w:p w:rsidR="00C0249A" w:rsidRPr="00B54856" w:rsidRDefault="00C0249A" w:rsidP="00B80B8B">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3. Болотов С.В. Экономическая оценка ресурсосберегающих агроприемов те</w:t>
      </w:r>
      <w:r>
        <w:rPr>
          <w:rFonts w:ascii="Times New Roman" w:hAnsi="Times New Roman"/>
          <w:sz w:val="24"/>
          <w:szCs w:val="24"/>
        </w:rPr>
        <w:t>х</w:t>
      </w:r>
      <w:r>
        <w:rPr>
          <w:rFonts w:ascii="Times New Roman" w:hAnsi="Times New Roman"/>
          <w:sz w:val="24"/>
          <w:szCs w:val="24"/>
        </w:rPr>
        <w:t>нологии производства зерна озимой пшеницы / С.В. Болтов, К.Н. Горпинченко, В.В. Тарасенко // Региональная экономика: теория и практика, - 2009. - №7. С. 59-63.</w:t>
      </w:r>
    </w:p>
    <w:p w:rsidR="00C0249A"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w:t>
      </w:r>
      <w:r w:rsidRPr="00B54856">
        <w:rPr>
          <w:rFonts w:ascii="Times New Roman" w:hAnsi="Times New Roman"/>
          <w:sz w:val="24"/>
          <w:szCs w:val="24"/>
          <w:lang w:eastAsia="ru-RU"/>
        </w:rPr>
        <w:t>.</w:t>
      </w:r>
      <w:r>
        <w:rPr>
          <w:rFonts w:ascii="Times New Roman" w:hAnsi="Times New Roman"/>
          <w:sz w:val="24"/>
          <w:szCs w:val="24"/>
          <w:lang w:eastAsia="ru-RU"/>
        </w:rPr>
        <w:t> </w:t>
      </w:r>
      <w:r w:rsidRPr="00B54856">
        <w:rPr>
          <w:rFonts w:ascii="Times New Roman" w:hAnsi="Times New Roman"/>
          <w:sz w:val="24"/>
          <w:szCs w:val="24"/>
          <w:lang w:eastAsia="ru-RU"/>
        </w:rPr>
        <w:t>Василько В.П. Плодородие орошаемых и гидроморфных пахотных земель С</w:t>
      </w:r>
      <w:r w:rsidRPr="00B54856">
        <w:rPr>
          <w:rFonts w:ascii="Times New Roman" w:hAnsi="Times New Roman"/>
          <w:sz w:val="24"/>
          <w:szCs w:val="24"/>
          <w:lang w:eastAsia="ru-RU"/>
        </w:rPr>
        <w:t>е</w:t>
      </w:r>
      <w:r w:rsidRPr="00B54856">
        <w:rPr>
          <w:rFonts w:ascii="Times New Roman" w:hAnsi="Times New Roman"/>
          <w:sz w:val="24"/>
          <w:szCs w:val="24"/>
          <w:lang w:eastAsia="ru-RU"/>
        </w:rPr>
        <w:t>верного Кавказа и путь его оптимизации</w:t>
      </w:r>
      <w:r>
        <w:rPr>
          <w:rFonts w:ascii="Times New Roman" w:hAnsi="Times New Roman"/>
          <w:sz w:val="24"/>
          <w:szCs w:val="24"/>
          <w:lang w:eastAsia="ru-RU"/>
        </w:rPr>
        <w:t xml:space="preserve">: учебное пособие </w:t>
      </w:r>
      <w:r w:rsidRPr="00B54856">
        <w:rPr>
          <w:rFonts w:ascii="Times New Roman" w:hAnsi="Times New Roman"/>
          <w:sz w:val="24"/>
          <w:szCs w:val="24"/>
          <w:lang w:eastAsia="ru-RU"/>
        </w:rPr>
        <w:t>/В.П. Василько, В.Н. Гер</w:t>
      </w:r>
      <w:r w:rsidRPr="00B54856">
        <w:rPr>
          <w:rFonts w:ascii="Times New Roman" w:hAnsi="Times New Roman"/>
          <w:sz w:val="24"/>
          <w:szCs w:val="24"/>
          <w:lang w:eastAsia="ru-RU"/>
        </w:rPr>
        <w:t>а</w:t>
      </w:r>
      <w:r w:rsidRPr="00B54856">
        <w:rPr>
          <w:rFonts w:ascii="Times New Roman" w:hAnsi="Times New Roman"/>
          <w:sz w:val="24"/>
          <w:szCs w:val="24"/>
          <w:lang w:eastAsia="ru-RU"/>
        </w:rPr>
        <w:t>сименко, Н.Н. Нещадим</w:t>
      </w:r>
      <w:r>
        <w:rPr>
          <w:rFonts w:ascii="Times New Roman" w:hAnsi="Times New Roman"/>
          <w:sz w:val="24"/>
          <w:szCs w:val="24"/>
          <w:lang w:eastAsia="ru-RU"/>
        </w:rPr>
        <w:t>.</w:t>
      </w:r>
      <w:r w:rsidRPr="00B54856">
        <w:rPr>
          <w:rFonts w:ascii="Times New Roman" w:hAnsi="Times New Roman"/>
          <w:sz w:val="24"/>
          <w:szCs w:val="24"/>
          <w:lang w:eastAsia="ru-RU"/>
        </w:rPr>
        <w:t xml:space="preserve"> –</w:t>
      </w:r>
      <w:r>
        <w:rPr>
          <w:rFonts w:ascii="Times New Roman" w:hAnsi="Times New Roman"/>
          <w:sz w:val="24"/>
          <w:szCs w:val="24"/>
          <w:lang w:eastAsia="ru-RU"/>
        </w:rPr>
        <w:t xml:space="preserve"> Краснодар, 2010. – 118 с.</w:t>
      </w:r>
    </w:p>
    <w:p w:rsidR="00C0249A" w:rsidRPr="00B54856"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 Горпинченко К.Н. Эффективность производства зерна в Краснодарском крае / К.Н. Горпинченко // АПК: Экономика, управление. - 2007, - №10. - С. 65-66.</w:t>
      </w:r>
    </w:p>
    <w:p w:rsidR="00C0249A" w:rsidRPr="00B54856"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rPr>
        <w:t>6</w:t>
      </w:r>
      <w:r w:rsidRPr="00B54856">
        <w:rPr>
          <w:rFonts w:ascii="Times New Roman" w:hAnsi="Times New Roman"/>
          <w:sz w:val="24"/>
          <w:szCs w:val="24"/>
        </w:rPr>
        <w:t>. </w:t>
      </w:r>
      <w:r w:rsidRPr="00B54856">
        <w:rPr>
          <w:rFonts w:ascii="Times New Roman" w:hAnsi="Times New Roman"/>
          <w:sz w:val="24"/>
          <w:szCs w:val="24"/>
          <w:lang w:eastAsia="ru-RU"/>
        </w:rPr>
        <w:t>Горпинченко К.Н. Экономическая эффективность применения перспективных агрегатов /Горпинченко К.Н. //Экономика сельс</w:t>
      </w:r>
      <w:r>
        <w:rPr>
          <w:rFonts w:ascii="Times New Roman" w:hAnsi="Times New Roman"/>
          <w:sz w:val="24"/>
          <w:szCs w:val="24"/>
          <w:lang w:eastAsia="ru-RU"/>
        </w:rPr>
        <w:t xml:space="preserve">кого хозяйства России. – 2007. </w:t>
      </w:r>
      <w:r w:rsidRPr="00B54856">
        <w:rPr>
          <w:rFonts w:ascii="Times New Roman" w:hAnsi="Times New Roman"/>
          <w:sz w:val="24"/>
          <w:szCs w:val="24"/>
          <w:lang w:eastAsia="ru-RU"/>
        </w:rPr>
        <w:t>–</w:t>
      </w:r>
      <w:r>
        <w:rPr>
          <w:rFonts w:ascii="Times New Roman" w:hAnsi="Times New Roman"/>
          <w:sz w:val="24"/>
          <w:szCs w:val="24"/>
          <w:lang w:eastAsia="ru-RU"/>
        </w:rPr>
        <w:t xml:space="preserve"> №10. </w:t>
      </w:r>
      <w:r w:rsidRPr="00B54856">
        <w:rPr>
          <w:rFonts w:ascii="Times New Roman" w:hAnsi="Times New Roman"/>
          <w:sz w:val="24"/>
          <w:szCs w:val="24"/>
          <w:lang w:eastAsia="ru-RU"/>
        </w:rPr>
        <w:t>–С. 31-32.</w:t>
      </w:r>
    </w:p>
    <w:p w:rsidR="00C0249A" w:rsidRPr="00B54856" w:rsidRDefault="00C0249A" w:rsidP="00356405">
      <w:pPr>
        <w:pStyle w:val="ListParagraph"/>
        <w:spacing w:after="0" w:line="240" w:lineRule="auto"/>
        <w:ind w:left="0" w:firstLine="709"/>
        <w:jc w:val="both"/>
        <w:rPr>
          <w:rFonts w:ascii="Times New Roman" w:hAnsi="Times New Roman"/>
          <w:spacing w:val="-4"/>
          <w:sz w:val="24"/>
          <w:szCs w:val="24"/>
        </w:rPr>
      </w:pPr>
      <w:r>
        <w:rPr>
          <w:rFonts w:ascii="Times New Roman" w:hAnsi="Times New Roman"/>
          <w:spacing w:val="-4"/>
          <w:sz w:val="24"/>
          <w:szCs w:val="24"/>
        </w:rPr>
        <w:t>7</w:t>
      </w:r>
      <w:r w:rsidRPr="00B54856">
        <w:rPr>
          <w:rFonts w:ascii="Times New Roman" w:hAnsi="Times New Roman"/>
          <w:spacing w:val="-4"/>
          <w:sz w:val="24"/>
          <w:szCs w:val="24"/>
        </w:rPr>
        <w:t>.</w:t>
      </w:r>
      <w:r>
        <w:rPr>
          <w:rFonts w:ascii="Times New Roman" w:hAnsi="Times New Roman"/>
          <w:spacing w:val="-4"/>
          <w:sz w:val="24"/>
          <w:szCs w:val="24"/>
        </w:rPr>
        <w:t> </w:t>
      </w:r>
      <w:r w:rsidRPr="00B54856">
        <w:rPr>
          <w:rFonts w:ascii="Times New Roman" w:hAnsi="Times New Roman"/>
          <w:spacing w:val="-4"/>
          <w:sz w:val="24"/>
          <w:szCs w:val="24"/>
        </w:rPr>
        <w:t xml:space="preserve">Горпинченко К.Н. Эффективность технологий выращивания озимой  пшеницы / К.Н. Горпинченко // Экономика сельского хозяйства Россия. – 2007. </w:t>
      </w:r>
      <w:r w:rsidRPr="00B54856">
        <w:rPr>
          <w:rFonts w:ascii="Times New Roman" w:hAnsi="Times New Roman"/>
          <w:spacing w:val="-4"/>
          <w:sz w:val="24"/>
          <w:szCs w:val="24"/>
          <w:lang w:eastAsia="ru-RU"/>
        </w:rPr>
        <w:t xml:space="preserve">– </w:t>
      </w:r>
      <w:r w:rsidRPr="00B54856">
        <w:rPr>
          <w:rFonts w:ascii="Times New Roman" w:hAnsi="Times New Roman"/>
          <w:spacing w:val="-4"/>
          <w:sz w:val="24"/>
          <w:szCs w:val="24"/>
        </w:rPr>
        <w:t>№5. – С.35-36.</w:t>
      </w:r>
    </w:p>
    <w:p w:rsidR="00C0249A" w:rsidRDefault="00C0249A" w:rsidP="00356405">
      <w:pPr>
        <w:pStyle w:val="ListParagraph"/>
        <w:spacing w:after="0" w:line="240" w:lineRule="auto"/>
        <w:ind w:left="0" w:firstLine="709"/>
        <w:jc w:val="both"/>
        <w:rPr>
          <w:rFonts w:ascii="Times New Roman" w:hAnsi="Times New Roman"/>
          <w:sz w:val="24"/>
          <w:szCs w:val="24"/>
          <w:lang w:eastAsia="ru-RU"/>
        </w:rPr>
      </w:pPr>
      <w:r>
        <w:rPr>
          <w:rFonts w:ascii="Times New Roman" w:hAnsi="Times New Roman"/>
          <w:sz w:val="24"/>
          <w:szCs w:val="24"/>
        </w:rPr>
        <w:t>8</w:t>
      </w:r>
      <w:r w:rsidRPr="00B54856">
        <w:rPr>
          <w:rFonts w:ascii="Times New Roman" w:hAnsi="Times New Roman"/>
          <w:sz w:val="24"/>
          <w:szCs w:val="24"/>
        </w:rPr>
        <w:t>.</w:t>
      </w:r>
      <w:r>
        <w:rPr>
          <w:rFonts w:ascii="Times New Roman" w:hAnsi="Times New Roman"/>
          <w:sz w:val="24"/>
          <w:szCs w:val="24"/>
        </w:rPr>
        <w:t> </w:t>
      </w:r>
      <w:r w:rsidRPr="00B54856">
        <w:rPr>
          <w:rFonts w:ascii="Times New Roman" w:hAnsi="Times New Roman"/>
          <w:sz w:val="24"/>
          <w:szCs w:val="24"/>
          <w:lang w:eastAsia="ru-RU"/>
        </w:rPr>
        <w:t>Горпинченко К.Н. Эффективность производства зерна в Краснодарском крае /Горпинченко К.Н. //АПК</w:t>
      </w:r>
      <w:r>
        <w:rPr>
          <w:rFonts w:ascii="Times New Roman" w:hAnsi="Times New Roman"/>
          <w:sz w:val="24"/>
          <w:szCs w:val="24"/>
          <w:lang w:eastAsia="ru-RU"/>
        </w:rPr>
        <w:t>: Экономика, управление. – 2007.</w:t>
      </w:r>
      <w:r w:rsidRPr="00B54856">
        <w:rPr>
          <w:rFonts w:ascii="Times New Roman" w:hAnsi="Times New Roman"/>
          <w:sz w:val="24"/>
          <w:szCs w:val="24"/>
          <w:lang w:eastAsia="ru-RU"/>
        </w:rPr>
        <w:t xml:space="preserve"> –№10. –С. 65-66.</w:t>
      </w:r>
    </w:p>
    <w:p w:rsidR="00C0249A" w:rsidRDefault="00C0249A" w:rsidP="00356405">
      <w:pPr>
        <w:pStyle w:val="ListParagraph"/>
        <w:spacing w:after="0" w:line="240" w:lineRule="auto"/>
        <w:ind w:left="0" w:firstLine="709"/>
        <w:jc w:val="both"/>
        <w:rPr>
          <w:rFonts w:ascii="Times New Roman" w:hAnsi="Times New Roman"/>
          <w:sz w:val="24"/>
          <w:szCs w:val="24"/>
        </w:rPr>
      </w:pPr>
      <w:r w:rsidRPr="007A09D8">
        <w:rPr>
          <w:rFonts w:ascii="Times New Roman" w:hAnsi="Times New Roman"/>
          <w:sz w:val="24"/>
          <w:szCs w:val="24"/>
        </w:rPr>
        <w:t>9. Горпинченко К.Н. Оценка эффективности и применения перспективных</w:t>
      </w:r>
      <w:r w:rsidRPr="00B54856">
        <w:rPr>
          <w:rFonts w:ascii="Times New Roman" w:hAnsi="Times New Roman"/>
          <w:sz w:val="24"/>
          <w:szCs w:val="24"/>
        </w:rPr>
        <w:t xml:space="preserve"> те</w:t>
      </w:r>
      <w:r w:rsidRPr="00B54856">
        <w:rPr>
          <w:rFonts w:ascii="Times New Roman" w:hAnsi="Times New Roman"/>
          <w:sz w:val="24"/>
          <w:szCs w:val="24"/>
        </w:rPr>
        <w:t>х</w:t>
      </w:r>
      <w:r w:rsidRPr="00B54856">
        <w:rPr>
          <w:rFonts w:ascii="Times New Roman" w:hAnsi="Times New Roman"/>
          <w:sz w:val="24"/>
          <w:szCs w:val="24"/>
        </w:rPr>
        <w:t>нологий выращивания зерна озимой пшеницы [Электронный ресурс] / К.</w:t>
      </w:r>
      <w:r>
        <w:rPr>
          <w:rFonts w:ascii="Times New Roman" w:hAnsi="Times New Roman"/>
          <w:sz w:val="24"/>
          <w:szCs w:val="24"/>
        </w:rPr>
        <w:t> </w:t>
      </w:r>
      <w:r w:rsidRPr="00B54856">
        <w:rPr>
          <w:rFonts w:ascii="Times New Roman" w:hAnsi="Times New Roman"/>
          <w:sz w:val="24"/>
          <w:szCs w:val="24"/>
        </w:rPr>
        <w:t>Н.</w:t>
      </w:r>
      <w:r>
        <w:rPr>
          <w:rFonts w:ascii="Times New Roman" w:hAnsi="Times New Roman"/>
          <w:sz w:val="24"/>
          <w:szCs w:val="24"/>
        </w:rPr>
        <w:t> </w:t>
      </w:r>
      <w:r w:rsidRPr="00B54856">
        <w:rPr>
          <w:rFonts w:ascii="Times New Roman" w:hAnsi="Times New Roman"/>
          <w:sz w:val="24"/>
          <w:szCs w:val="24"/>
        </w:rPr>
        <w:t>Горпинченко // Политематический сетевой электронный журнал Кубанского г</w:t>
      </w:r>
      <w:r w:rsidRPr="00B54856">
        <w:rPr>
          <w:rFonts w:ascii="Times New Roman" w:hAnsi="Times New Roman"/>
          <w:sz w:val="24"/>
          <w:szCs w:val="24"/>
        </w:rPr>
        <w:t>о</w:t>
      </w:r>
      <w:r w:rsidRPr="00B54856">
        <w:rPr>
          <w:rFonts w:ascii="Times New Roman" w:hAnsi="Times New Roman"/>
          <w:sz w:val="24"/>
          <w:szCs w:val="24"/>
        </w:rPr>
        <w:t>сударственного аграрного университета. – 2007. – №34(10). – С. 102-108. – Режим до</w:t>
      </w:r>
      <w:r w:rsidRPr="00B54856">
        <w:rPr>
          <w:rFonts w:ascii="Times New Roman" w:hAnsi="Times New Roman"/>
          <w:sz w:val="24"/>
          <w:szCs w:val="24"/>
        </w:rPr>
        <w:t>с</w:t>
      </w:r>
      <w:r w:rsidRPr="00B54856">
        <w:rPr>
          <w:rFonts w:ascii="Times New Roman" w:hAnsi="Times New Roman"/>
          <w:sz w:val="24"/>
          <w:szCs w:val="24"/>
        </w:rPr>
        <w:t xml:space="preserve">тупа: </w:t>
      </w:r>
      <w:hyperlink r:id="rId7" w:history="1">
        <w:r w:rsidRPr="001D2D7D">
          <w:rPr>
            <w:rStyle w:val="Hyperlink"/>
            <w:rFonts w:ascii="Times New Roman" w:hAnsi="Times New Roman"/>
            <w:sz w:val="24"/>
            <w:szCs w:val="24"/>
          </w:rPr>
          <w:t>http://ej.kubagro.ru/2007/10/pdf/13.pdf</w:t>
        </w:r>
      </w:hyperlink>
      <w:r w:rsidRPr="00B54856">
        <w:rPr>
          <w:rFonts w:ascii="Times New Roman" w:hAnsi="Times New Roman"/>
          <w:sz w:val="24"/>
          <w:szCs w:val="24"/>
        </w:rPr>
        <w:t>.</w:t>
      </w:r>
    </w:p>
    <w:p w:rsidR="00C0249A" w:rsidRDefault="00C0249A" w:rsidP="00356405">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10. Горпинченко К.Н. Динамика производства зерна в Краснодарском крае / К.Н. Горпинченко // Политематический сетевой электронный научный журнал Кубанского государственного аграрного университета. – 2007. - №34. – С. 95-101.</w:t>
      </w:r>
    </w:p>
    <w:p w:rsidR="00C0249A" w:rsidRPr="00B54856" w:rsidRDefault="00C0249A" w:rsidP="00356405">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11</w:t>
      </w:r>
      <w:r w:rsidRPr="001E51C5">
        <w:rPr>
          <w:rFonts w:ascii="Times New Roman" w:hAnsi="Times New Roman"/>
          <w:sz w:val="24"/>
          <w:szCs w:val="24"/>
        </w:rPr>
        <w:t>. Горпинченко К.Н. Экономическая оценка и обоснование направлений</w:t>
      </w:r>
      <w:r w:rsidRPr="00B54856">
        <w:rPr>
          <w:rFonts w:ascii="Times New Roman" w:hAnsi="Times New Roman"/>
          <w:sz w:val="24"/>
          <w:szCs w:val="24"/>
        </w:rPr>
        <w:t xml:space="preserve"> сн</w:t>
      </w:r>
      <w:r w:rsidRPr="00B54856">
        <w:rPr>
          <w:rFonts w:ascii="Times New Roman" w:hAnsi="Times New Roman"/>
          <w:sz w:val="24"/>
          <w:szCs w:val="24"/>
        </w:rPr>
        <w:t>и</w:t>
      </w:r>
      <w:r w:rsidRPr="00B54856">
        <w:rPr>
          <w:rFonts w:ascii="Times New Roman" w:hAnsi="Times New Roman"/>
          <w:sz w:val="24"/>
          <w:szCs w:val="24"/>
        </w:rPr>
        <w:t>жения ресурсоемкости производства зерна озимой пшеницы: Автореф. … канд. эк. н</w:t>
      </w:r>
      <w:r w:rsidRPr="00B54856">
        <w:rPr>
          <w:rFonts w:ascii="Times New Roman" w:hAnsi="Times New Roman"/>
          <w:sz w:val="24"/>
          <w:szCs w:val="24"/>
        </w:rPr>
        <w:t>а</w:t>
      </w:r>
      <w:r w:rsidRPr="00B54856">
        <w:rPr>
          <w:rFonts w:ascii="Times New Roman" w:hAnsi="Times New Roman"/>
          <w:sz w:val="24"/>
          <w:szCs w:val="24"/>
        </w:rPr>
        <w:t>ук./ К.Н</w:t>
      </w:r>
      <w:r>
        <w:rPr>
          <w:rFonts w:ascii="Times New Roman" w:hAnsi="Times New Roman"/>
          <w:sz w:val="24"/>
          <w:szCs w:val="24"/>
        </w:rPr>
        <w:t>. Горпинченко.– Краснодар, 2008 – 26 с.</w:t>
      </w:r>
    </w:p>
    <w:p w:rsidR="00C0249A" w:rsidRPr="00B54856" w:rsidRDefault="00C0249A" w:rsidP="00356405">
      <w:pPr>
        <w:spacing w:after="0" w:line="240" w:lineRule="auto"/>
        <w:ind w:firstLine="709"/>
        <w:jc w:val="both"/>
        <w:rPr>
          <w:rFonts w:ascii="Times New Roman" w:hAnsi="Times New Roman"/>
          <w:spacing w:val="-4"/>
          <w:sz w:val="24"/>
          <w:szCs w:val="24"/>
          <w:lang w:eastAsia="ru-RU"/>
        </w:rPr>
      </w:pPr>
      <w:r>
        <w:rPr>
          <w:rFonts w:ascii="Times New Roman" w:hAnsi="Times New Roman"/>
          <w:spacing w:val="-4"/>
          <w:sz w:val="24"/>
          <w:szCs w:val="24"/>
        </w:rPr>
        <w:t>12</w:t>
      </w:r>
      <w:r w:rsidRPr="00B54856">
        <w:rPr>
          <w:rFonts w:ascii="Times New Roman" w:hAnsi="Times New Roman"/>
          <w:spacing w:val="-4"/>
          <w:sz w:val="24"/>
          <w:szCs w:val="24"/>
        </w:rPr>
        <w:t>. </w:t>
      </w:r>
      <w:r w:rsidRPr="00B54856">
        <w:rPr>
          <w:rFonts w:ascii="Times New Roman" w:hAnsi="Times New Roman"/>
          <w:spacing w:val="-4"/>
          <w:sz w:val="24"/>
          <w:szCs w:val="24"/>
          <w:lang w:eastAsia="ru-RU"/>
        </w:rPr>
        <w:t>Горпинченко К.Н. Экономическая эффективность производства и качества зе</w:t>
      </w:r>
      <w:r w:rsidRPr="00B54856">
        <w:rPr>
          <w:rFonts w:ascii="Times New Roman" w:hAnsi="Times New Roman"/>
          <w:spacing w:val="-4"/>
          <w:sz w:val="24"/>
          <w:szCs w:val="24"/>
          <w:lang w:eastAsia="ru-RU"/>
        </w:rPr>
        <w:t>р</w:t>
      </w:r>
      <w:r w:rsidRPr="00B54856">
        <w:rPr>
          <w:rFonts w:ascii="Times New Roman" w:hAnsi="Times New Roman"/>
          <w:spacing w:val="-4"/>
          <w:sz w:val="24"/>
          <w:szCs w:val="24"/>
          <w:lang w:eastAsia="ru-RU"/>
        </w:rPr>
        <w:t>на в зависимости от приемов выращивания и технологий / К.Н. Горпинченко // Труды К</w:t>
      </w:r>
      <w:r w:rsidRPr="00B54856">
        <w:rPr>
          <w:rFonts w:ascii="Times New Roman" w:hAnsi="Times New Roman"/>
          <w:spacing w:val="-4"/>
          <w:sz w:val="24"/>
          <w:szCs w:val="24"/>
          <w:lang w:eastAsia="ru-RU"/>
        </w:rPr>
        <w:t>у</w:t>
      </w:r>
      <w:r w:rsidRPr="00B54856">
        <w:rPr>
          <w:rFonts w:ascii="Times New Roman" w:hAnsi="Times New Roman"/>
          <w:spacing w:val="-4"/>
          <w:sz w:val="24"/>
          <w:szCs w:val="24"/>
          <w:lang w:eastAsia="ru-RU"/>
        </w:rPr>
        <w:t xml:space="preserve">банского государственного аграрного университета. – 2008. </w:t>
      </w:r>
      <w:r w:rsidRPr="00B54856">
        <w:rPr>
          <w:rFonts w:ascii="Times New Roman" w:hAnsi="Times New Roman"/>
          <w:spacing w:val="-4"/>
          <w:sz w:val="24"/>
          <w:szCs w:val="24"/>
        </w:rPr>
        <w:t>–</w:t>
      </w:r>
      <w:r w:rsidRPr="00B54856">
        <w:rPr>
          <w:rFonts w:ascii="Times New Roman" w:hAnsi="Times New Roman"/>
          <w:spacing w:val="-4"/>
          <w:sz w:val="24"/>
          <w:szCs w:val="24"/>
          <w:lang w:eastAsia="ru-RU"/>
        </w:rPr>
        <w:t xml:space="preserve"> №10. </w:t>
      </w:r>
      <w:r w:rsidRPr="00B54856">
        <w:rPr>
          <w:rFonts w:ascii="Times New Roman" w:hAnsi="Times New Roman"/>
          <w:spacing w:val="-4"/>
          <w:sz w:val="24"/>
          <w:szCs w:val="24"/>
        </w:rPr>
        <w:t>–</w:t>
      </w:r>
      <w:r w:rsidRPr="00B54856">
        <w:rPr>
          <w:rFonts w:ascii="Times New Roman" w:hAnsi="Times New Roman"/>
          <w:spacing w:val="-4"/>
          <w:sz w:val="24"/>
          <w:szCs w:val="24"/>
          <w:lang w:eastAsia="ru-RU"/>
        </w:rPr>
        <w:t xml:space="preserve"> С. 52-57.</w:t>
      </w:r>
    </w:p>
    <w:p w:rsidR="00C0249A" w:rsidRPr="00B54856" w:rsidRDefault="00C0249A" w:rsidP="00356405">
      <w:pPr>
        <w:spacing w:after="0" w:line="240" w:lineRule="auto"/>
        <w:ind w:firstLine="709"/>
        <w:jc w:val="both"/>
        <w:rPr>
          <w:rFonts w:ascii="Times New Roman" w:hAnsi="Times New Roman"/>
          <w:spacing w:val="4"/>
          <w:sz w:val="24"/>
          <w:szCs w:val="24"/>
          <w:lang w:eastAsia="ru-RU"/>
        </w:rPr>
      </w:pPr>
      <w:r>
        <w:rPr>
          <w:rFonts w:ascii="Times New Roman" w:hAnsi="Times New Roman"/>
          <w:spacing w:val="4"/>
          <w:sz w:val="24"/>
          <w:szCs w:val="24"/>
          <w:lang w:eastAsia="ru-RU"/>
        </w:rPr>
        <w:t>13</w:t>
      </w:r>
      <w:r w:rsidRPr="00B54856">
        <w:rPr>
          <w:rFonts w:ascii="Times New Roman" w:hAnsi="Times New Roman"/>
          <w:spacing w:val="4"/>
          <w:sz w:val="24"/>
          <w:szCs w:val="24"/>
          <w:lang w:eastAsia="ru-RU"/>
        </w:rPr>
        <w:t>.</w:t>
      </w:r>
      <w:r>
        <w:rPr>
          <w:rFonts w:ascii="Times New Roman" w:hAnsi="Times New Roman"/>
          <w:spacing w:val="4"/>
          <w:sz w:val="24"/>
          <w:szCs w:val="24"/>
          <w:lang w:eastAsia="ru-RU"/>
        </w:rPr>
        <w:t> </w:t>
      </w:r>
      <w:r w:rsidRPr="00B54856">
        <w:rPr>
          <w:rFonts w:ascii="Times New Roman" w:hAnsi="Times New Roman"/>
          <w:spacing w:val="4"/>
          <w:sz w:val="24"/>
          <w:szCs w:val="24"/>
          <w:lang w:eastAsia="ru-RU"/>
        </w:rPr>
        <w:t>Горпинченко К.Н. Уровень ресурсоемкости производства зерна в сельск</w:t>
      </w:r>
      <w:r w:rsidRPr="00B54856">
        <w:rPr>
          <w:rFonts w:ascii="Times New Roman" w:hAnsi="Times New Roman"/>
          <w:spacing w:val="4"/>
          <w:sz w:val="24"/>
          <w:szCs w:val="24"/>
          <w:lang w:eastAsia="ru-RU"/>
        </w:rPr>
        <w:t>о</w:t>
      </w:r>
      <w:r w:rsidRPr="00B54856">
        <w:rPr>
          <w:rFonts w:ascii="Times New Roman" w:hAnsi="Times New Roman"/>
          <w:spacing w:val="4"/>
          <w:sz w:val="24"/>
          <w:szCs w:val="24"/>
          <w:lang w:eastAsia="ru-RU"/>
        </w:rPr>
        <w:t xml:space="preserve">хозяйственных организациях Краснодарского края / К.Н. Горпинченко // Известия Самарской государственной сельскохозяйственной академии. – 2008. </w:t>
      </w:r>
      <w:r w:rsidRPr="00B54856">
        <w:rPr>
          <w:rFonts w:ascii="Times New Roman" w:hAnsi="Times New Roman"/>
          <w:spacing w:val="4"/>
          <w:sz w:val="24"/>
          <w:szCs w:val="24"/>
        </w:rPr>
        <w:t>–</w:t>
      </w:r>
      <w:r w:rsidRPr="00B54856">
        <w:rPr>
          <w:rFonts w:ascii="Times New Roman" w:hAnsi="Times New Roman"/>
          <w:spacing w:val="4"/>
          <w:sz w:val="24"/>
          <w:szCs w:val="24"/>
          <w:lang w:eastAsia="ru-RU"/>
        </w:rPr>
        <w:t xml:space="preserve"> №2. </w:t>
      </w:r>
      <w:r w:rsidRPr="00B54856">
        <w:rPr>
          <w:rFonts w:ascii="Times New Roman" w:hAnsi="Times New Roman"/>
          <w:spacing w:val="4"/>
          <w:sz w:val="24"/>
          <w:szCs w:val="24"/>
        </w:rPr>
        <w:t xml:space="preserve">– </w:t>
      </w:r>
      <w:r w:rsidRPr="00B54856">
        <w:rPr>
          <w:rFonts w:ascii="Times New Roman" w:hAnsi="Times New Roman"/>
          <w:spacing w:val="4"/>
          <w:sz w:val="24"/>
          <w:szCs w:val="24"/>
          <w:lang w:eastAsia="ru-RU"/>
        </w:rPr>
        <w:t>С.</w:t>
      </w:r>
      <w:r>
        <w:rPr>
          <w:rFonts w:ascii="Times New Roman" w:hAnsi="Times New Roman"/>
          <w:spacing w:val="4"/>
          <w:sz w:val="24"/>
          <w:szCs w:val="24"/>
          <w:lang w:eastAsia="ru-RU"/>
        </w:rPr>
        <w:t xml:space="preserve"> </w:t>
      </w:r>
      <w:r w:rsidRPr="00B54856">
        <w:rPr>
          <w:rFonts w:ascii="Times New Roman" w:hAnsi="Times New Roman"/>
          <w:spacing w:val="4"/>
          <w:sz w:val="24"/>
          <w:szCs w:val="24"/>
          <w:lang w:eastAsia="ru-RU"/>
        </w:rPr>
        <w:t>102-106.</w:t>
      </w:r>
    </w:p>
    <w:p w:rsidR="00C0249A" w:rsidRDefault="00C0249A" w:rsidP="00356405">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14</w:t>
      </w:r>
      <w:r w:rsidRPr="00B54856">
        <w:rPr>
          <w:rFonts w:ascii="Times New Roman" w:hAnsi="Times New Roman"/>
          <w:sz w:val="24"/>
          <w:szCs w:val="24"/>
        </w:rPr>
        <w:t>. Горпинченко К.Н. Особенности прогнозирования производства зерна/К.Н. Горпинченко// Экономика сельскохозяйственных и перерабатывающих предприятий. – 2012. –№4. – С.</w:t>
      </w:r>
      <w:r>
        <w:rPr>
          <w:rFonts w:ascii="Times New Roman" w:hAnsi="Times New Roman"/>
          <w:sz w:val="24"/>
          <w:szCs w:val="24"/>
        </w:rPr>
        <w:t xml:space="preserve"> </w:t>
      </w:r>
      <w:r w:rsidRPr="00B54856">
        <w:rPr>
          <w:rFonts w:ascii="Times New Roman" w:hAnsi="Times New Roman"/>
          <w:sz w:val="24"/>
          <w:szCs w:val="24"/>
        </w:rPr>
        <w:t>46-49.</w:t>
      </w:r>
    </w:p>
    <w:p w:rsidR="00C0249A" w:rsidRPr="00653608" w:rsidRDefault="00C0249A" w:rsidP="003E1D8C">
      <w:pPr>
        <w:spacing w:after="0" w:line="240" w:lineRule="auto"/>
        <w:ind w:firstLine="709"/>
        <w:jc w:val="both"/>
        <w:rPr>
          <w:rFonts w:ascii="Times New Roman" w:hAnsi="Times New Roman"/>
          <w:sz w:val="24"/>
          <w:szCs w:val="24"/>
        </w:rPr>
      </w:pPr>
      <w:r>
        <w:rPr>
          <w:rFonts w:ascii="Times New Roman" w:hAnsi="Times New Roman"/>
          <w:sz w:val="24"/>
          <w:szCs w:val="24"/>
        </w:rPr>
        <w:t>15. Горпинченко К.Н. Экономическая оценка влияния инвестиций на эффекти</w:t>
      </w:r>
      <w:r>
        <w:rPr>
          <w:rFonts w:ascii="Times New Roman" w:hAnsi="Times New Roman"/>
          <w:sz w:val="24"/>
          <w:szCs w:val="24"/>
        </w:rPr>
        <w:t>в</w:t>
      </w:r>
      <w:r>
        <w:rPr>
          <w:rFonts w:ascii="Times New Roman" w:hAnsi="Times New Roman"/>
          <w:sz w:val="24"/>
          <w:szCs w:val="24"/>
        </w:rPr>
        <w:t>ность зернового производства / К.Н. Горпинченко // Известия Оренбургского госуда</w:t>
      </w:r>
      <w:r>
        <w:rPr>
          <w:rFonts w:ascii="Times New Roman" w:hAnsi="Times New Roman"/>
          <w:sz w:val="24"/>
          <w:szCs w:val="24"/>
        </w:rPr>
        <w:t>р</w:t>
      </w:r>
      <w:r>
        <w:rPr>
          <w:rFonts w:ascii="Times New Roman" w:hAnsi="Times New Roman"/>
          <w:sz w:val="24"/>
          <w:szCs w:val="24"/>
        </w:rPr>
        <w:t>ственного аграрного университета. – 2013. - №1(39). – С. 118-121.</w:t>
      </w:r>
    </w:p>
    <w:p w:rsidR="00C0249A" w:rsidRPr="00B54856" w:rsidRDefault="00C0249A" w:rsidP="00356405">
      <w:pPr>
        <w:spacing w:after="0" w:line="240" w:lineRule="auto"/>
        <w:ind w:firstLine="709"/>
        <w:jc w:val="both"/>
        <w:rPr>
          <w:rFonts w:ascii="Times New Roman" w:hAnsi="Times New Roman"/>
          <w:sz w:val="24"/>
          <w:szCs w:val="24"/>
          <w:lang w:eastAsia="ru-RU"/>
        </w:rPr>
      </w:pPr>
      <w:r w:rsidRPr="001E51C5">
        <w:rPr>
          <w:rFonts w:ascii="Times New Roman" w:hAnsi="Times New Roman"/>
          <w:sz w:val="24"/>
          <w:szCs w:val="24"/>
        </w:rPr>
        <w:t>1</w:t>
      </w:r>
      <w:r>
        <w:rPr>
          <w:rFonts w:ascii="Times New Roman" w:hAnsi="Times New Roman"/>
          <w:sz w:val="24"/>
          <w:szCs w:val="24"/>
        </w:rPr>
        <w:t>6</w:t>
      </w:r>
      <w:r w:rsidRPr="001E51C5">
        <w:rPr>
          <w:rFonts w:ascii="Times New Roman" w:hAnsi="Times New Roman"/>
          <w:sz w:val="24"/>
          <w:szCs w:val="24"/>
        </w:rPr>
        <w:t>. </w:t>
      </w:r>
      <w:r w:rsidRPr="001E51C5">
        <w:rPr>
          <w:rFonts w:ascii="Times New Roman" w:hAnsi="Times New Roman"/>
          <w:sz w:val="24"/>
          <w:szCs w:val="24"/>
          <w:lang w:eastAsia="ru-RU"/>
        </w:rPr>
        <w:t>Горпинченко К.Н. Технологический фактор научно-технического прогресса</w:t>
      </w:r>
      <w:r w:rsidRPr="00B54856">
        <w:rPr>
          <w:rFonts w:ascii="Times New Roman" w:hAnsi="Times New Roman"/>
          <w:sz w:val="24"/>
          <w:szCs w:val="24"/>
          <w:lang w:eastAsia="ru-RU"/>
        </w:rPr>
        <w:t xml:space="preserve"> зернового производства /К.Н. Горпинченко// Известия Оренбургского государственн</w:t>
      </w:r>
      <w:r w:rsidRPr="00B54856">
        <w:rPr>
          <w:rFonts w:ascii="Times New Roman" w:hAnsi="Times New Roman"/>
          <w:sz w:val="24"/>
          <w:szCs w:val="24"/>
          <w:lang w:eastAsia="ru-RU"/>
        </w:rPr>
        <w:t>о</w:t>
      </w:r>
      <w:r w:rsidRPr="00B54856">
        <w:rPr>
          <w:rFonts w:ascii="Times New Roman" w:hAnsi="Times New Roman"/>
          <w:sz w:val="24"/>
          <w:szCs w:val="24"/>
          <w:lang w:eastAsia="ru-RU"/>
        </w:rPr>
        <w:t xml:space="preserve">го аграрного университета. – 2013. </w:t>
      </w:r>
      <w:r w:rsidRPr="00B54856">
        <w:rPr>
          <w:rFonts w:ascii="Times New Roman" w:hAnsi="Times New Roman"/>
          <w:sz w:val="24"/>
          <w:szCs w:val="24"/>
        </w:rPr>
        <w:t>–</w:t>
      </w:r>
      <w:r w:rsidRPr="00B54856">
        <w:rPr>
          <w:rFonts w:ascii="Times New Roman" w:hAnsi="Times New Roman"/>
          <w:sz w:val="24"/>
          <w:szCs w:val="24"/>
          <w:lang w:eastAsia="ru-RU"/>
        </w:rPr>
        <w:t xml:space="preserve"> №6 (116). – С. 171</w:t>
      </w:r>
      <w:r>
        <w:rPr>
          <w:rFonts w:ascii="Times New Roman" w:hAnsi="Times New Roman"/>
          <w:sz w:val="24"/>
          <w:szCs w:val="24"/>
          <w:lang w:eastAsia="ru-RU"/>
        </w:rPr>
        <w:t>-</w:t>
      </w:r>
      <w:r w:rsidRPr="00B54856">
        <w:rPr>
          <w:rFonts w:ascii="Times New Roman" w:hAnsi="Times New Roman"/>
          <w:sz w:val="24"/>
          <w:szCs w:val="24"/>
          <w:lang w:eastAsia="ru-RU"/>
        </w:rPr>
        <w:t>173.</w:t>
      </w:r>
    </w:p>
    <w:p w:rsidR="00C0249A" w:rsidRPr="00B54856" w:rsidRDefault="00C0249A" w:rsidP="00356405">
      <w:pPr>
        <w:pStyle w:val="ListParagraph"/>
        <w:spacing w:after="0" w:line="240" w:lineRule="auto"/>
        <w:ind w:left="0" w:firstLine="709"/>
        <w:jc w:val="both"/>
        <w:rPr>
          <w:rFonts w:ascii="Times New Roman" w:hAnsi="Times New Roman"/>
          <w:sz w:val="24"/>
          <w:szCs w:val="24"/>
          <w:lang w:eastAsia="ru-RU"/>
        </w:rPr>
      </w:pPr>
      <w:r w:rsidRPr="00B54856">
        <w:rPr>
          <w:rFonts w:ascii="Times New Roman" w:hAnsi="Times New Roman"/>
          <w:sz w:val="24"/>
          <w:szCs w:val="24"/>
        </w:rPr>
        <w:t>1</w:t>
      </w:r>
      <w:r>
        <w:rPr>
          <w:rFonts w:ascii="Times New Roman" w:hAnsi="Times New Roman"/>
          <w:sz w:val="24"/>
          <w:szCs w:val="24"/>
        </w:rPr>
        <w:t>7</w:t>
      </w:r>
      <w:r w:rsidRPr="00B54856">
        <w:rPr>
          <w:rFonts w:ascii="Times New Roman" w:hAnsi="Times New Roman"/>
          <w:sz w:val="24"/>
          <w:szCs w:val="24"/>
        </w:rPr>
        <w:t>.</w:t>
      </w:r>
      <w:r>
        <w:rPr>
          <w:rFonts w:ascii="Times New Roman" w:hAnsi="Times New Roman"/>
          <w:sz w:val="24"/>
          <w:szCs w:val="24"/>
        </w:rPr>
        <w:t> </w:t>
      </w:r>
      <w:r w:rsidRPr="00B54856">
        <w:rPr>
          <w:rFonts w:ascii="Times New Roman" w:hAnsi="Times New Roman"/>
          <w:sz w:val="24"/>
          <w:szCs w:val="24"/>
          <w:lang w:eastAsia="ru-RU"/>
        </w:rPr>
        <w:t xml:space="preserve">Горпинченко К.Н. Техническая модернизация зернового производства в Краснодарском крае /К.Н. Горпинченко// Наука и Мир. – 2013. </w:t>
      </w:r>
      <w:r w:rsidRPr="00B54856">
        <w:rPr>
          <w:rFonts w:ascii="Times New Roman" w:hAnsi="Times New Roman"/>
          <w:sz w:val="24"/>
          <w:szCs w:val="24"/>
        </w:rPr>
        <w:t>–</w:t>
      </w:r>
      <w:r>
        <w:rPr>
          <w:rFonts w:ascii="Times New Roman" w:hAnsi="Times New Roman"/>
          <w:sz w:val="24"/>
          <w:szCs w:val="24"/>
          <w:lang w:eastAsia="ru-RU"/>
        </w:rPr>
        <w:t>№2(2). – С. 85-</w:t>
      </w:r>
      <w:r w:rsidRPr="00B54856">
        <w:rPr>
          <w:rFonts w:ascii="Times New Roman" w:hAnsi="Times New Roman"/>
          <w:sz w:val="24"/>
          <w:szCs w:val="24"/>
          <w:lang w:eastAsia="ru-RU"/>
        </w:rPr>
        <w:t>88.</w:t>
      </w:r>
    </w:p>
    <w:p w:rsidR="00C0249A" w:rsidRPr="00B54856" w:rsidRDefault="00C0249A" w:rsidP="00356405">
      <w:pPr>
        <w:pStyle w:val="ListParagraph"/>
        <w:spacing w:after="0" w:line="240" w:lineRule="auto"/>
        <w:ind w:left="0" w:firstLine="709"/>
        <w:jc w:val="both"/>
        <w:rPr>
          <w:rFonts w:ascii="Times New Roman" w:hAnsi="Times New Roman"/>
          <w:sz w:val="24"/>
          <w:szCs w:val="24"/>
        </w:rPr>
      </w:pPr>
      <w:r w:rsidRPr="00B54856">
        <w:rPr>
          <w:rFonts w:ascii="Times New Roman" w:hAnsi="Times New Roman"/>
          <w:sz w:val="24"/>
          <w:szCs w:val="24"/>
          <w:lang w:eastAsia="ru-RU"/>
        </w:rPr>
        <w:t>1</w:t>
      </w:r>
      <w:r>
        <w:rPr>
          <w:rFonts w:ascii="Times New Roman" w:hAnsi="Times New Roman"/>
          <w:sz w:val="24"/>
          <w:szCs w:val="24"/>
          <w:lang w:eastAsia="ru-RU"/>
        </w:rPr>
        <w:t>8</w:t>
      </w:r>
      <w:r w:rsidRPr="00B54856">
        <w:rPr>
          <w:rFonts w:ascii="Times New Roman" w:hAnsi="Times New Roman"/>
          <w:sz w:val="24"/>
          <w:szCs w:val="24"/>
          <w:lang w:eastAsia="ru-RU"/>
        </w:rPr>
        <w:t>.</w:t>
      </w:r>
      <w:r>
        <w:rPr>
          <w:rFonts w:ascii="Times New Roman" w:hAnsi="Times New Roman"/>
          <w:sz w:val="24"/>
          <w:szCs w:val="24"/>
          <w:lang w:eastAsia="ru-RU"/>
        </w:rPr>
        <w:t> </w:t>
      </w:r>
      <w:r w:rsidRPr="00B54856">
        <w:rPr>
          <w:rFonts w:ascii="Times New Roman" w:hAnsi="Times New Roman"/>
          <w:sz w:val="24"/>
          <w:szCs w:val="24"/>
        </w:rPr>
        <w:t>Горпинченко К.Н. Системы показателей инновационного развития в зерн</w:t>
      </w:r>
      <w:r w:rsidRPr="00B54856">
        <w:rPr>
          <w:rFonts w:ascii="Times New Roman" w:hAnsi="Times New Roman"/>
          <w:sz w:val="24"/>
          <w:szCs w:val="24"/>
        </w:rPr>
        <w:t>о</w:t>
      </w:r>
      <w:r w:rsidRPr="00B54856">
        <w:rPr>
          <w:rFonts w:ascii="Times New Roman" w:hAnsi="Times New Roman"/>
          <w:sz w:val="24"/>
          <w:szCs w:val="24"/>
        </w:rPr>
        <w:t xml:space="preserve">вом производстве/ К.Н. Горпинченко// </w:t>
      </w:r>
      <w:r>
        <w:rPr>
          <w:rFonts w:ascii="Times New Roman" w:hAnsi="Times New Roman"/>
          <w:sz w:val="24"/>
          <w:szCs w:val="24"/>
        </w:rPr>
        <w:t xml:space="preserve">Вестник АПК Ставрополья. – 2013. </w:t>
      </w:r>
      <w:r w:rsidRPr="00B54856">
        <w:rPr>
          <w:rFonts w:ascii="Times New Roman" w:hAnsi="Times New Roman"/>
          <w:sz w:val="24"/>
          <w:szCs w:val="24"/>
        </w:rPr>
        <w:t>–№2(10). – С. 152-156.</w:t>
      </w:r>
    </w:p>
    <w:p w:rsidR="00C0249A" w:rsidRPr="00B54856" w:rsidRDefault="00C0249A" w:rsidP="00356405">
      <w:pPr>
        <w:pStyle w:val="ListParagraph"/>
        <w:spacing w:after="0" w:line="240" w:lineRule="auto"/>
        <w:ind w:left="0" w:firstLine="709"/>
        <w:jc w:val="both"/>
        <w:rPr>
          <w:rFonts w:ascii="Times New Roman" w:hAnsi="Times New Roman"/>
          <w:sz w:val="24"/>
          <w:szCs w:val="24"/>
        </w:rPr>
      </w:pPr>
      <w:r w:rsidRPr="00B54856">
        <w:rPr>
          <w:rFonts w:ascii="Times New Roman" w:hAnsi="Times New Roman"/>
          <w:sz w:val="24"/>
          <w:szCs w:val="24"/>
        </w:rPr>
        <w:t>1</w:t>
      </w:r>
      <w:r>
        <w:rPr>
          <w:rFonts w:ascii="Times New Roman" w:hAnsi="Times New Roman"/>
          <w:sz w:val="24"/>
          <w:szCs w:val="24"/>
        </w:rPr>
        <w:t>9</w:t>
      </w:r>
      <w:r w:rsidRPr="00B54856">
        <w:rPr>
          <w:rFonts w:ascii="Times New Roman" w:hAnsi="Times New Roman"/>
          <w:sz w:val="24"/>
          <w:szCs w:val="24"/>
        </w:rPr>
        <w:t>.</w:t>
      </w:r>
      <w:r>
        <w:rPr>
          <w:rFonts w:ascii="Times New Roman" w:hAnsi="Times New Roman"/>
          <w:sz w:val="24"/>
          <w:szCs w:val="24"/>
        </w:rPr>
        <w:t> </w:t>
      </w:r>
      <w:r w:rsidRPr="00B54856">
        <w:rPr>
          <w:rFonts w:ascii="Times New Roman" w:hAnsi="Times New Roman"/>
          <w:sz w:val="24"/>
          <w:szCs w:val="24"/>
        </w:rPr>
        <w:t xml:space="preserve">Горпинченко К.Н. Проблемы развития инновационного процесса в зерновом производстве[Электронный ресурс] /К.Н. Горпинченко//Политематический сетевой электронный научный журнал Кубанского государственного аграрного университета. – 2013. –№86. – С. 634-649.– Режим доступа: </w:t>
      </w:r>
      <w:hyperlink r:id="rId8" w:history="1">
        <w:r w:rsidRPr="001D2D7D">
          <w:rPr>
            <w:rStyle w:val="Hyperlink"/>
            <w:rFonts w:ascii="Times New Roman" w:hAnsi="Times New Roman"/>
            <w:sz w:val="24"/>
            <w:szCs w:val="24"/>
          </w:rPr>
          <w:t>http://ej.kubagro.ru/2013/02/pdf/38.pdf</w:t>
        </w:r>
      </w:hyperlink>
      <w:r>
        <w:rPr>
          <w:rFonts w:ascii="Times New Roman" w:hAnsi="Times New Roman"/>
          <w:sz w:val="24"/>
          <w:szCs w:val="24"/>
        </w:rPr>
        <w:t xml:space="preserve">. </w:t>
      </w:r>
    </w:p>
    <w:p w:rsidR="00C0249A" w:rsidRDefault="00C0249A" w:rsidP="00356405">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20</w:t>
      </w:r>
      <w:r w:rsidRPr="00B54856">
        <w:rPr>
          <w:rFonts w:ascii="Times New Roman" w:hAnsi="Times New Roman"/>
          <w:sz w:val="24"/>
          <w:szCs w:val="24"/>
        </w:rPr>
        <w:t>.</w:t>
      </w:r>
      <w:r>
        <w:rPr>
          <w:rFonts w:ascii="Times New Roman" w:hAnsi="Times New Roman"/>
          <w:sz w:val="24"/>
          <w:szCs w:val="24"/>
        </w:rPr>
        <w:t> </w:t>
      </w:r>
      <w:r w:rsidRPr="00B54856">
        <w:rPr>
          <w:rFonts w:ascii="Times New Roman" w:hAnsi="Times New Roman"/>
          <w:sz w:val="24"/>
          <w:szCs w:val="24"/>
        </w:rPr>
        <w:t>Горпинченко К.Н. Методология анализа и эффективности инноваций в зе</w:t>
      </w:r>
      <w:r w:rsidRPr="00B54856">
        <w:rPr>
          <w:rFonts w:ascii="Times New Roman" w:hAnsi="Times New Roman"/>
          <w:sz w:val="24"/>
          <w:szCs w:val="24"/>
        </w:rPr>
        <w:t>р</w:t>
      </w:r>
      <w:r w:rsidRPr="00B54856">
        <w:rPr>
          <w:rFonts w:ascii="Times New Roman" w:hAnsi="Times New Roman"/>
          <w:sz w:val="24"/>
          <w:szCs w:val="24"/>
        </w:rPr>
        <w:t>новом производстве (часть 2)/ К.Н. Горпинченко// Экономика сельскохозяйственных и перерабатывающих предприятий. – 2014. –№1, С. 39-41.</w:t>
      </w:r>
    </w:p>
    <w:p w:rsidR="00C0249A" w:rsidRDefault="00C0249A" w:rsidP="003D3FD8">
      <w:pPr>
        <w:spacing w:after="0" w:line="240" w:lineRule="auto"/>
        <w:ind w:firstLine="709"/>
        <w:jc w:val="both"/>
        <w:rPr>
          <w:rFonts w:ascii="Times New Roman" w:hAnsi="Times New Roman"/>
          <w:sz w:val="24"/>
          <w:szCs w:val="24"/>
        </w:rPr>
      </w:pPr>
      <w:r>
        <w:rPr>
          <w:rFonts w:ascii="Times New Roman" w:hAnsi="Times New Roman"/>
          <w:sz w:val="24"/>
          <w:szCs w:val="24"/>
        </w:rPr>
        <w:t>21. Горпинченко К.Н. Методология формирования организационно-экономического механизма управления инновационным процессом в зерновом прои</w:t>
      </w:r>
      <w:r>
        <w:rPr>
          <w:rFonts w:ascii="Times New Roman" w:hAnsi="Times New Roman"/>
          <w:sz w:val="24"/>
          <w:szCs w:val="24"/>
        </w:rPr>
        <w:t>з</w:t>
      </w:r>
      <w:r>
        <w:rPr>
          <w:rFonts w:ascii="Times New Roman" w:hAnsi="Times New Roman"/>
          <w:sz w:val="24"/>
          <w:szCs w:val="24"/>
        </w:rPr>
        <w:t>водстве / К.Н. Горпинченко // Труды Кубанского государственного аграрного униве</w:t>
      </w:r>
      <w:r>
        <w:rPr>
          <w:rFonts w:ascii="Times New Roman" w:hAnsi="Times New Roman"/>
          <w:sz w:val="24"/>
          <w:szCs w:val="24"/>
        </w:rPr>
        <w:t>р</w:t>
      </w:r>
      <w:r>
        <w:rPr>
          <w:rFonts w:ascii="Times New Roman" w:hAnsi="Times New Roman"/>
          <w:sz w:val="24"/>
          <w:szCs w:val="24"/>
        </w:rPr>
        <w:t>ситета. – 2014 - №48 – С. 14-17.</w:t>
      </w:r>
    </w:p>
    <w:p w:rsidR="00C0249A" w:rsidRDefault="00C0249A" w:rsidP="003D3FD8">
      <w:pPr>
        <w:spacing w:after="0" w:line="240" w:lineRule="auto"/>
        <w:ind w:firstLine="709"/>
        <w:jc w:val="both"/>
        <w:rPr>
          <w:rFonts w:ascii="Times New Roman" w:hAnsi="Times New Roman"/>
          <w:sz w:val="24"/>
          <w:szCs w:val="24"/>
        </w:rPr>
      </w:pPr>
      <w:r>
        <w:rPr>
          <w:rFonts w:ascii="Times New Roman" w:hAnsi="Times New Roman"/>
          <w:sz w:val="24"/>
          <w:szCs w:val="24"/>
        </w:rPr>
        <w:t>22. Горпинченко К.Н. Методические рекомендации по разработке программы развития  инновационного процесса в зерновом производстве региона / К.Н. Горпи</w:t>
      </w:r>
      <w:r>
        <w:rPr>
          <w:rFonts w:ascii="Times New Roman" w:hAnsi="Times New Roman"/>
          <w:sz w:val="24"/>
          <w:szCs w:val="24"/>
        </w:rPr>
        <w:t>н</w:t>
      </w:r>
      <w:r>
        <w:rPr>
          <w:rFonts w:ascii="Times New Roman" w:hAnsi="Times New Roman"/>
          <w:sz w:val="24"/>
          <w:szCs w:val="24"/>
        </w:rPr>
        <w:t>ченко // Политематический сетевой журнал Кубанского государственного аграрного университета. – 2014. - №101. – С. 1598-1611.</w:t>
      </w:r>
    </w:p>
    <w:p w:rsidR="00C0249A" w:rsidRPr="00B54856" w:rsidRDefault="00C0249A" w:rsidP="00356405">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23</w:t>
      </w:r>
      <w:r w:rsidRPr="001E51C5">
        <w:rPr>
          <w:rFonts w:ascii="Times New Roman" w:hAnsi="Times New Roman"/>
          <w:sz w:val="24"/>
          <w:szCs w:val="24"/>
        </w:rPr>
        <w:t>. Квашин А.А. Плодородие чернозема обыкновенного и продуктивность</w:t>
      </w:r>
      <w:r w:rsidRPr="00B54856">
        <w:rPr>
          <w:rFonts w:ascii="Times New Roman" w:hAnsi="Times New Roman"/>
          <w:sz w:val="24"/>
          <w:szCs w:val="24"/>
        </w:rPr>
        <w:t xml:space="preserve"> сел</w:t>
      </w:r>
      <w:r w:rsidRPr="00B54856">
        <w:rPr>
          <w:rFonts w:ascii="Times New Roman" w:hAnsi="Times New Roman"/>
          <w:sz w:val="24"/>
          <w:szCs w:val="24"/>
        </w:rPr>
        <w:t>ь</w:t>
      </w:r>
      <w:r w:rsidRPr="00B54856">
        <w:rPr>
          <w:rFonts w:ascii="Times New Roman" w:hAnsi="Times New Roman"/>
          <w:sz w:val="24"/>
          <w:szCs w:val="24"/>
        </w:rPr>
        <w:t>скохозяйственных культур /А.А. Квашин, С.И. Баршадская, Ф.И. Дерека//Плодородие.</w:t>
      </w:r>
      <w:r>
        <w:rPr>
          <w:rFonts w:ascii="Times New Roman" w:hAnsi="Times New Roman"/>
          <w:sz w:val="24"/>
          <w:szCs w:val="24"/>
        </w:rPr>
        <w:t xml:space="preserve"> – №2, </w:t>
      </w:r>
      <w:r w:rsidRPr="00B54856">
        <w:rPr>
          <w:rFonts w:ascii="Times New Roman" w:hAnsi="Times New Roman"/>
          <w:sz w:val="24"/>
          <w:szCs w:val="24"/>
        </w:rPr>
        <w:t>– 2011. – С.</w:t>
      </w:r>
      <w:r>
        <w:rPr>
          <w:rFonts w:ascii="Times New Roman" w:hAnsi="Times New Roman"/>
          <w:sz w:val="24"/>
          <w:szCs w:val="24"/>
        </w:rPr>
        <w:t xml:space="preserve"> </w:t>
      </w:r>
      <w:r w:rsidRPr="00B54856">
        <w:rPr>
          <w:rFonts w:ascii="Times New Roman" w:hAnsi="Times New Roman"/>
          <w:sz w:val="24"/>
          <w:szCs w:val="24"/>
        </w:rPr>
        <w:t>36-39.</w:t>
      </w:r>
    </w:p>
    <w:p w:rsidR="00C0249A" w:rsidRDefault="00C0249A" w:rsidP="00356405">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24</w:t>
      </w:r>
      <w:r w:rsidRPr="00B54856">
        <w:rPr>
          <w:rFonts w:ascii="Times New Roman" w:hAnsi="Times New Roman"/>
          <w:sz w:val="24"/>
          <w:szCs w:val="24"/>
        </w:rPr>
        <w:t>. Квашин А.А. Сорт – основа высоких урожаев озимой пшеницы в Краснода</w:t>
      </w:r>
      <w:r w:rsidRPr="00B54856">
        <w:rPr>
          <w:rFonts w:ascii="Times New Roman" w:hAnsi="Times New Roman"/>
          <w:sz w:val="24"/>
          <w:szCs w:val="24"/>
        </w:rPr>
        <w:t>р</w:t>
      </w:r>
      <w:r w:rsidRPr="00B54856">
        <w:rPr>
          <w:rFonts w:ascii="Times New Roman" w:hAnsi="Times New Roman"/>
          <w:sz w:val="24"/>
          <w:szCs w:val="24"/>
        </w:rPr>
        <w:t>ском крае /А.А. Квашин// Земледелие. – №3. – 2011. – С.</w:t>
      </w:r>
      <w:r>
        <w:rPr>
          <w:rFonts w:ascii="Times New Roman" w:hAnsi="Times New Roman"/>
          <w:sz w:val="24"/>
          <w:szCs w:val="24"/>
        </w:rPr>
        <w:t xml:space="preserve"> </w:t>
      </w:r>
      <w:r w:rsidRPr="00B54856">
        <w:rPr>
          <w:rFonts w:ascii="Times New Roman" w:hAnsi="Times New Roman"/>
          <w:sz w:val="24"/>
          <w:szCs w:val="24"/>
        </w:rPr>
        <w:t>47-48.</w:t>
      </w:r>
    </w:p>
    <w:p w:rsidR="00C0249A" w:rsidRDefault="00C0249A" w:rsidP="00356405">
      <w:pPr>
        <w:spacing w:after="0" w:line="240" w:lineRule="auto"/>
        <w:ind w:firstLine="709"/>
        <w:jc w:val="both"/>
        <w:rPr>
          <w:rFonts w:ascii="Times New Roman" w:hAnsi="Times New Roman"/>
          <w:sz w:val="24"/>
          <w:szCs w:val="24"/>
          <w:lang w:eastAsia="ru-RU"/>
        </w:rPr>
      </w:pPr>
      <w:r w:rsidRPr="001E51C5">
        <w:rPr>
          <w:rFonts w:ascii="Times New Roman" w:hAnsi="Times New Roman"/>
          <w:sz w:val="24"/>
          <w:szCs w:val="24"/>
          <w:lang w:eastAsia="ru-RU"/>
        </w:rPr>
        <w:t>25. Малюга Н.Г. Влияние приемов выращивания на содержание основных</w:t>
      </w:r>
      <w:r w:rsidRPr="00B54856">
        <w:rPr>
          <w:rFonts w:ascii="Times New Roman" w:hAnsi="Times New Roman"/>
          <w:sz w:val="24"/>
          <w:szCs w:val="24"/>
          <w:lang w:eastAsia="ru-RU"/>
        </w:rPr>
        <w:t xml:space="preserve"> эл</w:t>
      </w:r>
      <w:r w:rsidRPr="00B54856">
        <w:rPr>
          <w:rFonts w:ascii="Times New Roman" w:hAnsi="Times New Roman"/>
          <w:sz w:val="24"/>
          <w:szCs w:val="24"/>
          <w:lang w:eastAsia="ru-RU"/>
        </w:rPr>
        <w:t>е</w:t>
      </w:r>
      <w:r w:rsidRPr="00B54856">
        <w:rPr>
          <w:rFonts w:ascii="Times New Roman" w:hAnsi="Times New Roman"/>
          <w:sz w:val="24"/>
          <w:szCs w:val="24"/>
          <w:lang w:eastAsia="ru-RU"/>
        </w:rPr>
        <w:t>ментов питания, тяжелых металлов в почве и урожайность зерна озимой пшеницы в центральной зоне Краснодарского края /Н.Г. Малюга, Н.Н. Нещадим, С.В. Гаркуша, Г.Ф. Петрик //Труды Кубанского государственного аграрного университета. 2012</w:t>
      </w:r>
      <w:r>
        <w:rPr>
          <w:rFonts w:ascii="Times New Roman" w:hAnsi="Times New Roman"/>
          <w:sz w:val="24"/>
          <w:szCs w:val="24"/>
          <w:lang w:eastAsia="ru-RU"/>
        </w:rPr>
        <w:t>.</w:t>
      </w:r>
      <w:r w:rsidRPr="00B54856">
        <w:rPr>
          <w:rFonts w:ascii="Times New Roman" w:hAnsi="Times New Roman"/>
          <w:sz w:val="24"/>
          <w:szCs w:val="24"/>
        </w:rPr>
        <w:t>–</w:t>
      </w:r>
      <w:r>
        <w:rPr>
          <w:rFonts w:ascii="Times New Roman" w:hAnsi="Times New Roman"/>
          <w:sz w:val="24"/>
          <w:szCs w:val="24"/>
          <w:lang w:eastAsia="ru-RU"/>
        </w:rPr>
        <w:t xml:space="preserve"> №35. </w:t>
      </w:r>
      <w:r w:rsidRPr="00B54856">
        <w:rPr>
          <w:rFonts w:ascii="Times New Roman" w:hAnsi="Times New Roman"/>
          <w:sz w:val="24"/>
          <w:szCs w:val="24"/>
        </w:rPr>
        <w:t>–</w:t>
      </w:r>
      <w:r w:rsidRPr="00B54856">
        <w:rPr>
          <w:rFonts w:ascii="Times New Roman" w:hAnsi="Times New Roman"/>
          <w:sz w:val="24"/>
          <w:szCs w:val="24"/>
          <w:lang w:eastAsia="ru-RU"/>
        </w:rPr>
        <w:t>С.</w:t>
      </w:r>
      <w:r>
        <w:rPr>
          <w:rFonts w:ascii="Times New Roman" w:hAnsi="Times New Roman"/>
          <w:sz w:val="24"/>
          <w:szCs w:val="24"/>
          <w:lang w:eastAsia="ru-RU"/>
        </w:rPr>
        <w:t xml:space="preserve"> </w:t>
      </w:r>
      <w:r w:rsidRPr="00B54856">
        <w:rPr>
          <w:rFonts w:ascii="Times New Roman" w:hAnsi="Times New Roman"/>
          <w:sz w:val="24"/>
          <w:szCs w:val="24"/>
          <w:lang w:eastAsia="ru-RU"/>
        </w:rPr>
        <w:t>135-142.</w:t>
      </w:r>
    </w:p>
    <w:p w:rsidR="00C0249A"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26. Малюга Н.Г. Влияние приемов выращивания на содержание основных эл</w:t>
      </w:r>
      <w:r>
        <w:rPr>
          <w:rFonts w:ascii="Times New Roman" w:hAnsi="Times New Roman"/>
          <w:sz w:val="24"/>
          <w:szCs w:val="24"/>
          <w:lang w:eastAsia="ru-RU"/>
        </w:rPr>
        <w:t>е</w:t>
      </w:r>
      <w:r>
        <w:rPr>
          <w:rFonts w:ascii="Times New Roman" w:hAnsi="Times New Roman"/>
          <w:sz w:val="24"/>
          <w:szCs w:val="24"/>
          <w:lang w:eastAsia="ru-RU"/>
        </w:rPr>
        <w:t>ментов питания, тяжелых металлов и урожайность зерна озимой пшеницы в Централ</w:t>
      </w:r>
      <w:r>
        <w:rPr>
          <w:rFonts w:ascii="Times New Roman" w:hAnsi="Times New Roman"/>
          <w:sz w:val="24"/>
          <w:szCs w:val="24"/>
          <w:lang w:eastAsia="ru-RU"/>
        </w:rPr>
        <w:t>ь</w:t>
      </w:r>
      <w:r>
        <w:rPr>
          <w:rFonts w:ascii="Times New Roman" w:hAnsi="Times New Roman"/>
          <w:sz w:val="24"/>
          <w:szCs w:val="24"/>
          <w:lang w:eastAsia="ru-RU"/>
        </w:rPr>
        <w:t>ной зоне Краснодарского края / Н.Г. Малюга, Н.Н. Нещадим, С.В. Гаркуша, И.С. С</w:t>
      </w:r>
      <w:r>
        <w:rPr>
          <w:rFonts w:ascii="Times New Roman" w:hAnsi="Times New Roman"/>
          <w:sz w:val="24"/>
          <w:szCs w:val="24"/>
          <w:lang w:eastAsia="ru-RU"/>
        </w:rPr>
        <w:t>ы</w:t>
      </w:r>
      <w:r>
        <w:rPr>
          <w:rFonts w:ascii="Times New Roman" w:hAnsi="Times New Roman"/>
          <w:sz w:val="24"/>
          <w:szCs w:val="24"/>
          <w:lang w:eastAsia="ru-RU"/>
        </w:rPr>
        <w:t>сенко, Г.Ф. Петрик // Труды Кубанского государственного аграрного университета, - 2012, - №35. – С. 135-142.</w:t>
      </w:r>
    </w:p>
    <w:p w:rsidR="00C0249A" w:rsidRDefault="00C0249A" w:rsidP="003F17B5">
      <w:pPr>
        <w:spacing w:after="0" w:line="240" w:lineRule="auto"/>
        <w:ind w:firstLine="709"/>
        <w:jc w:val="both"/>
        <w:rPr>
          <w:rFonts w:ascii="Times New Roman" w:hAnsi="Times New Roman"/>
          <w:sz w:val="24"/>
          <w:szCs w:val="24"/>
        </w:rPr>
      </w:pPr>
      <w:r>
        <w:rPr>
          <w:rFonts w:ascii="Times New Roman" w:hAnsi="Times New Roman"/>
          <w:sz w:val="24"/>
          <w:szCs w:val="24"/>
          <w:lang w:eastAsia="ru-RU"/>
        </w:rPr>
        <w:t>27.</w:t>
      </w:r>
      <w:r>
        <w:rPr>
          <w:rFonts w:ascii="Times New Roman" w:hAnsi="Times New Roman"/>
          <w:sz w:val="24"/>
          <w:szCs w:val="24"/>
        </w:rPr>
        <w:t> Минеев В.Г. Удобрение зерновых культур / В.Г. Минеев, М.М. Ивлев. – М.: Россельхозиздат, 1980, - 173 с.</w:t>
      </w:r>
    </w:p>
    <w:p w:rsidR="00C0249A" w:rsidRDefault="00C0249A" w:rsidP="003F17B5">
      <w:pPr>
        <w:spacing w:after="0" w:line="240" w:lineRule="auto"/>
        <w:ind w:firstLine="709"/>
        <w:jc w:val="both"/>
        <w:rPr>
          <w:rFonts w:ascii="Times New Roman" w:hAnsi="Times New Roman"/>
          <w:sz w:val="24"/>
          <w:szCs w:val="24"/>
        </w:rPr>
      </w:pPr>
      <w:r>
        <w:rPr>
          <w:rFonts w:ascii="Times New Roman" w:hAnsi="Times New Roman"/>
          <w:sz w:val="24"/>
          <w:szCs w:val="24"/>
        </w:rPr>
        <w:t>28. Нетис И.Т. Повышение эффективности использования ресурсов озимой пш</w:t>
      </w:r>
      <w:r>
        <w:rPr>
          <w:rFonts w:ascii="Times New Roman" w:hAnsi="Times New Roman"/>
          <w:sz w:val="24"/>
          <w:szCs w:val="24"/>
        </w:rPr>
        <w:t>е</w:t>
      </w:r>
      <w:r>
        <w:rPr>
          <w:rFonts w:ascii="Times New Roman" w:hAnsi="Times New Roman"/>
          <w:sz w:val="24"/>
          <w:szCs w:val="24"/>
        </w:rPr>
        <w:t>ницы / И.Т. Нетис // Зерновые культуры. – 2000. - №3. – С. 10-11.</w:t>
      </w:r>
    </w:p>
    <w:p w:rsidR="00C0249A" w:rsidRDefault="00C0249A" w:rsidP="003F17B5">
      <w:pPr>
        <w:spacing w:after="0" w:line="240" w:lineRule="auto"/>
        <w:ind w:firstLine="709"/>
        <w:jc w:val="both"/>
        <w:rPr>
          <w:rFonts w:ascii="Times New Roman" w:hAnsi="Times New Roman"/>
          <w:sz w:val="24"/>
          <w:szCs w:val="24"/>
        </w:rPr>
      </w:pPr>
      <w:r>
        <w:rPr>
          <w:rFonts w:ascii="Times New Roman" w:hAnsi="Times New Roman"/>
          <w:sz w:val="24"/>
          <w:szCs w:val="24"/>
        </w:rPr>
        <w:t>29. Нещадим Н.Н. Изменение процессов образования клеточной сцепки стеблей ячменя и пшеницы при обработке посевов хлорхолинхлоридом (препарат ТУР) / Н.Н. Нещадим, В.Г. Павлюков // Труды Кубанского государственного аграрного универс</w:t>
      </w:r>
      <w:r>
        <w:rPr>
          <w:rFonts w:ascii="Times New Roman" w:hAnsi="Times New Roman"/>
          <w:sz w:val="24"/>
          <w:szCs w:val="24"/>
        </w:rPr>
        <w:t>и</w:t>
      </w:r>
      <w:r>
        <w:rPr>
          <w:rFonts w:ascii="Times New Roman" w:hAnsi="Times New Roman"/>
          <w:sz w:val="24"/>
          <w:szCs w:val="24"/>
        </w:rPr>
        <w:t>тет, - 1997, - №141(169). – С. 46-52.</w:t>
      </w:r>
    </w:p>
    <w:p w:rsidR="00C0249A" w:rsidRDefault="00C0249A" w:rsidP="00433AF1">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30. </w:t>
      </w:r>
      <w:r w:rsidRPr="00B54856">
        <w:rPr>
          <w:rFonts w:ascii="Times New Roman" w:hAnsi="Times New Roman"/>
          <w:sz w:val="24"/>
          <w:szCs w:val="24"/>
        </w:rPr>
        <w:t>Нещадим Н.Н. Регуляторы роста растений и факторы физического  воздейс</w:t>
      </w:r>
      <w:r w:rsidRPr="00B54856">
        <w:rPr>
          <w:rFonts w:ascii="Times New Roman" w:hAnsi="Times New Roman"/>
          <w:sz w:val="24"/>
          <w:szCs w:val="24"/>
        </w:rPr>
        <w:t>т</w:t>
      </w:r>
      <w:r w:rsidRPr="00B54856">
        <w:rPr>
          <w:rFonts w:ascii="Times New Roman" w:hAnsi="Times New Roman"/>
          <w:sz w:val="24"/>
          <w:szCs w:val="24"/>
        </w:rPr>
        <w:t>вия при возделывании сельскохоз</w:t>
      </w:r>
      <w:r>
        <w:rPr>
          <w:rFonts w:ascii="Times New Roman" w:hAnsi="Times New Roman"/>
          <w:sz w:val="24"/>
          <w:szCs w:val="24"/>
        </w:rPr>
        <w:t>я</w:t>
      </w:r>
      <w:r w:rsidRPr="00B54856">
        <w:rPr>
          <w:rFonts w:ascii="Times New Roman" w:hAnsi="Times New Roman"/>
          <w:sz w:val="24"/>
          <w:szCs w:val="24"/>
        </w:rPr>
        <w:t xml:space="preserve">йственных культур в условиях Кубани: </w:t>
      </w:r>
      <w:r>
        <w:rPr>
          <w:rFonts w:ascii="Times New Roman" w:hAnsi="Times New Roman"/>
          <w:sz w:val="24"/>
          <w:szCs w:val="24"/>
        </w:rPr>
        <w:t>Диссер</w:t>
      </w:r>
      <w:r w:rsidRPr="00B54856">
        <w:rPr>
          <w:rFonts w:ascii="Times New Roman" w:hAnsi="Times New Roman"/>
          <w:sz w:val="24"/>
          <w:szCs w:val="24"/>
        </w:rPr>
        <w:t>. … д-р с.</w:t>
      </w:r>
      <w:r>
        <w:rPr>
          <w:rFonts w:ascii="Times New Roman" w:hAnsi="Times New Roman"/>
          <w:sz w:val="24"/>
          <w:szCs w:val="24"/>
        </w:rPr>
        <w:t>-</w:t>
      </w:r>
      <w:r w:rsidRPr="00B54856">
        <w:rPr>
          <w:rFonts w:ascii="Times New Roman" w:hAnsi="Times New Roman"/>
          <w:sz w:val="24"/>
          <w:szCs w:val="24"/>
        </w:rPr>
        <w:t>х. наук / Н.Н. Нещадим. – Кубанский государственный аграрный универ</w:t>
      </w:r>
      <w:r>
        <w:rPr>
          <w:rFonts w:ascii="Times New Roman" w:hAnsi="Times New Roman"/>
          <w:sz w:val="24"/>
          <w:szCs w:val="24"/>
        </w:rPr>
        <w:t>ситет,</w:t>
      </w:r>
      <w:r w:rsidRPr="00B54856">
        <w:rPr>
          <w:rFonts w:ascii="Times New Roman" w:hAnsi="Times New Roman"/>
          <w:sz w:val="24"/>
          <w:szCs w:val="24"/>
        </w:rPr>
        <w:t xml:space="preserve"> Краснодар. – 1997</w:t>
      </w:r>
      <w:r>
        <w:rPr>
          <w:rFonts w:ascii="Times New Roman" w:hAnsi="Times New Roman"/>
          <w:sz w:val="24"/>
          <w:szCs w:val="24"/>
        </w:rPr>
        <w:t>.</w:t>
      </w:r>
      <w:r w:rsidRPr="00B54856">
        <w:rPr>
          <w:rFonts w:ascii="Times New Roman" w:hAnsi="Times New Roman"/>
          <w:sz w:val="24"/>
          <w:szCs w:val="24"/>
        </w:rPr>
        <w:t xml:space="preserve"> – </w:t>
      </w:r>
      <w:r>
        <w:rPr>
          <w:rFonts w:ascii="Times New Roman" w:hAnsi="Times New Roman"/>
          <w:sz w:val="24"/>
          <w:szCs w:val="24"/>
        </w:rPr>
        <w:t xml:space="preserve">324 </w:t>
      </w:r>
      <w:r w:rsidRPr="00B54856">
        <w:rPr>
          <w:rFonts w:ascii="Times New Roman" w:hAnsi="Times New Roman"/>
          <w:sz w:val="24"/>
          <w:szCs w:val="24"/>
        </w:rPr>
        <w:t>с.</w:t>
      </w:r>
    </w:p>
    <w:p w:rsidR="00C0249A" w:rsidRPr="00B54856" w:rsidRDefault="00C0249A" w:rsidP="00433AF1">
      <w:pPr>
        <w:pStyle w:val="ListParagraph"/>
        <w:spacing w:after="0" w:line="240" w:lineRule="auto"/>
        <w:ind w:left="0" w:firstLine="709"/>
        <w:jc w:val="both"/>
        <w:rPr>
          <w:rFonts w:ascii="Times New Roman" w:hAnsi="Times New Roman"/>
          <w:sz w:val="24"/>
          <w:szCs w:val="24"/>
          <w:lang w:eastAsia="ru-RU"/>
        </w:rPr>
      </w:pPr>
      <w:r>
        <w:rPr>
          <w:rFonts w:ascii="Times New Roman" w:hAnsi="Times New Roman"/>
          <w:sz w:val="24"/>
          <w:szCs w:val="24"/>
        </w:rPr>
        <w:t>31.</w:t>
      </w:r>
      <w:r>
        <w:rPr>
          <w:rFonts w:ascii="Times New Roman" w:hAnsi="Times New Roman"/>
          <w:sz w:val="24"/>
          <w:szCs w:val="24"/>
          <w:lang w:eastAsia="ru-RU"/>
        </w:rPr>
        <w:t> </w:t>
      </w:r>
      <w:r w:rsidRPr="00B54856">
        <w:rPr>
          <w:rFonts w:ascii="Times New Roman" w:hAnsi="Times New Roman"/>
          <w:sz w:val="24"/>
          <w:szCs w:val="24"/>
          <w:lang w:eastAsia="ru-RU"/>
        </w:rPr>
        <w:t>Нещадим Н.Н. Оценка действия поликомпонентных удобрений в условиях Западного Предкавказья / Н.Н. Нещадим, Л.М. Онищенко, С.В. Есипенко//Труды К</w:t>
      </w:r>
      <w:r w:rsidRPr="00B54856">
        <w:rPr>
          <w:rFonts w:ascii="Times New Roman" w:hAnsi="Times New Roman"/>
          <w:sz w:val="24"/>
          <w:szCs w:val="24"/>
          <w:lang w:eastAsia="ru-RU"/>
        </w:rPr>
        <w:t>у</w:t>
      </w:r>
      <w:r w:rsidRPr="00B54856">
        <w:rPr>
          <w:rFonts w:ascii="Times New Roman" w:hAnsi="Times New Roman"/>
          <w:sz w:val="24"/>
          <w:szCs w:val="24"/>
          <w:lang w:eastAsia="ru-RU"/>
        </w:rPr>
        <w:t xml:space="preserve">банского государственного аграрного университета. </w:t>
      </w:r>
      <w:r w:rsidRPr="00B54856">
        <w:rPr>
          <w:rFonts w:ascii="Times New Roman" w:hAnsi="Times New Roman"/>
          <w:sz w:val="24"/>
          <w:szCs w:val="24"/>
        </w:rPr>
        <w:t>–</w:t>
      </w:r>
      <w:r w:rsidRPr="00B54856">
        <w:rPr>
          <w:rFonts w:ascii="Times New Roman" w:hAnsi="Times New Roman"/>
          <w:sz w:val="24"/>
          <w:szCs w:val="24"/>
          <w:lang w:eastAsia="ru-RU"/>
        </w:rPr>
        <w:t>2012</w:t>
      </w:r>
      <w:r>
        <w:rPr>
          <w:rFonts w:ascii="Times New Roman" w:hAnsi="Times New Roman"/>
          <w:sz w:val="24"/>
          <w:szCs w:val="24"/>
          <w:lang w:eastAsia="ru-RU"/>
        </w:rPr>
        <w:t>.</w:t>
      </w:r>
      <w:r w:rsidRPr="00B54856">
        <w:rPr>
          <w:rFonts w:ascii="Times New Roman" w:hAnsi="Times New Roman"/>
          <w:sz w:val="24"/>
          <w:szCs w:val="24"/>
        </w:rPr>
        <w:t>–</w:t>
      </w:r>
      <w:r w:rsidRPr="00B54856">
        <w:rPr>
          <w:rFonts w:ascii="Times New Roman" w:hAnsi="Times New Roman"/>
          <w:sz w:val="24"/>
          <w:szCs w:val="24"/>
          <w:lang w:eastAsia="ru-RU"/>
        </w:rPr>
        <w:t xml:space="preserve"> №35, С. 208-213.</w:t>
      </w:r>
    </w:p>
    <w:p w:rsidR="00C0249A" w:rsidRDefault="00C0249A" w:rsidP="00433AF1">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32. Н</w:t>
      </w:r>
      <w:r w:rsidRPr="00B54856">
        <w:rPr>
          <w:rFonts w:ascii="Times New Roman" w:hAnsi="Times New Roman"/>
          <w:sz w:val="24"/>
          <w:szCs w:val="24"/>
          <w:lang w:eastAsia="ru-RU"/>
        </w:rPr>
        <w:t xml:space="preserve">ещадим Н.Н. Современные проблемы качества зерна /Н.Н. Нещадим, К.Н. Горпинченко, </w:t>
      </w:r>
      <w:r>
        <w:rPr>
          <w:rFonts w:ascii="Times New Roman" w:hAnsi="Times New Roman"/>
          <w:sz w:val="24"/>
          <w:szCs w:val="24"/>
          <w:lang w:eastAsia="ru-RU"/>
        </w:rPr>
        <w:t xml:space="preserve">А.А. </w:t>
      </w:r>
      <w:r w:rsidRPr="00B54856">
        <w:rPr>
          <w:rFonts w:ascii="Times New Roman" w:hAnsi="Times New Roman"/>
          <w:sz w:val="24"/>
          <w:szCs w:val="24"/>
          <w:lang w:eastAsia="ru-RU"/>
        </w:rPr>
        <w:t>Квашин// Труды Кубанского государственного аграрного универс</w:t>
      </w:r>
      <w:r w:rsidRPr="00B54856">
        <w:rPr>
          <w:rFonts w:ascii="Times New Roman" w:hAnsi="Times New Roman"/>
          <w:sz w:val="24"/>
          <w:szCs w:val="24"/>
          <w:lang w:eastAsia="ru-RU"/>
        </w:rPr>
        <w:t>и</w:t>
      </w:r>
      <w:r w:rsidRPr="00B54856">
        <w:rPr>
          <w:rFonts w:ascii="Times New Roman" w:hAnsi="Times New Roman"/>
          <w:sz w:val="24"/>
          <w:szCs w:val="24"/>
          <w:lang w:eastAsia="ru-RU"/>
        </w:rPr>
        <w:t>тета.</w:t>
      </w:r>
      <w:r>
        <w:rPr>
          <w:rFonts w:ascii="Times New Roman" w:hAnsi="Times New Roman"/>
          <w:sz w:val="24"/>
          <w:szCs w:val="24"/>
          <w:lang w:eastAsia="ru-RU"/>
        </w:rPr>
        <w:t xml:space="preserve"> – 2012. </w:t>
      </w:r>
      <w:r w:rsidRPr="00B54856">
        <w:rPr>
          <w:rFonts w:ascii="Times New Roman" w:hAnsi="Times New Roman"/>
          <w:sz w:val="24"/>
          <w:szCs w:val="24"/>
        </w:rPr>
        <w:t>–</w:t>
      </w:r>
      <w:r w:rsidRPr="00B54856">
        <w:rPr>
          <w:rFonts w:ascii="Times New Roman" w:hAnsi="Times New Roman"/>
          <w:sz w:val="24"/>
          <w:szCs w:val="24"/>
          <w:lang w:eastAsia="ru-RU"/>
        </w:rPr>
        <w:t xml:space="preserve"> №35. </w:t>
      </w:r>
      <w:r w:rsidRPr="00B54856">
        <w:rPr>
          <w:rFonts w:ascii="Times New Roman" w:hAnsi="Times New Roman"/>
          <w:sz w:val="24"/>
          <w:szCs w:val="24"/>
        </w:rPr>
        <w:t>–</w:t>
      </w:r>
      <w:r w:rsidRPr="00B54856">
        <w:rPr>
          <w:rFonts w:ascii="Times New Roman" w:hAnsi="Times New Roman"/>
          <w:sz w:val="24"/>
          <w:szCs w:val="24"/>
          <w:lang w:eastAsia="ru-RU"/>
        </w:rPr>
        <w:t>С. 338-342.</w:t>
      </w:r>
    </w:p>
    <w:p w:rsidR="00C0249A" w:rsidRDefault="00C0249A" w:rsidP="00433AF1">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33. Нещадим Н.Н. Оценка действия поликомпонентных удобрений в условиях Западного Предкавказья / Н.Н. Нещадим, Л.М. Онищенко, С.В. Есипенко // Труды К</w:t>
      </w:r>
      <w:r>
        <w:rPr>
          <w:rFonts w:ascii="Times New Roman" w:hAnsi="Times New Roman"/>
          <w:sz w:val="24"/>
          <w:szCs w:val="24"/>
          <w:lang w:eastAsia="ru-RU"/>
        </w:rPr>
        <w:t>у</w:t>
      </w:r>
      <w:r>
        <w:rPr>
          <w:rFonts w:ascii="Times New Roman" w:hAnsi="Times New Roman"/>
          <w:sz w:val="24"/>
          <w:szCs w:val="24"/>
          <w:lang w:eastAsia="ru-RU"/>
        </w:rPr>
        <w:t>банского государственного аграрного университета, - 2012, - №35. – С 208-213.</w:t>
      </w:r>
    </w:p>
    <w:p w:rsidR="00C0249A" w:rsidRPr="00B54856" w:rsidRDefault="00C0249A" w:rsidP="003B0B0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34. Нещадим Н.Н. Реакция различных сортов озимой пшеницы на условия в</w:t>
      </w:r>
      <w:r>
        <w:rPr>
          <w:rFonts w:ascii="Times New Roman" w:hAnsi="Times New Roman"/>
          <w:sz w:val="24"/>
          <w:szCs w:val="24"/>
          <w:lang w:eastAsia="ru-RU"/>
        </w:rPr>
        <w:t>ы</w:t>
      </w:r>
      <w:r>
        <w:rPr>
          <w:rFonts w:ascii="Times New Roman" w:hAnsi="Times New Roman"/>
          <w:sz w:val="24"/>
          <w:szCs w:val="24"/>
          <w:lang w:eastAsia="ru-RU"/>
        </w:rPr>
        <w:t xml:space="preserve">ращивания в зоне недостаточного увлажнения Краснодарского края / Н.Н. Нещадим, А.А. Квашин, К.Н. Горпинченко, Н.Н. Филипенко // В сб. Актуальные направления формирования фундаментальных и прикладных исследований. Материалы </w:t>
      </w:r>
      <w:r>
        <w:rPr>
          <w:rFonts w:ascii="Times New Roman" w:hAnsi="Times New Roman"/>
          <w:sz w:val="24"/>
          <w:szCs w:val="24"/>
          <w:lang w:val="en-US" w:eastAsia="ru-RU"/>
        </w:rPr>
        <w:t>X</w:t>
      </w:r>
      <w:r>
        <w:rPr>
          <w:rFonts w:ascii="Times New Roman" w:hAnsi="Times New Roman"/>
          <w:sz w:val="24"/>
          <w:szCs w:val="24"/>
          <w:lang w:eastAsia="ru-RU"/>
        </w:rPr>
        <w:t xml:space="preserve"> междун</w:t>
      </w:r>
      <w:r>
        <w:rPr>
          <w:rFonts w:ascii="Times New Roman" w:hAnsi="Times New Roman"/>
          <w:sz w:val="24"/>
          <w:szCs w:val="24"/>
          <w:lang w:eastAsia="ru-RU"/>
        </w:rPr>
        <w:t>а</w:t>
      </w:r>
      <w:r>
        <w:rPr>
          <w:rFonts w:ascii="Times New Roman" w:hAnsi="Times New Roman"/>
          <w:sz w:val="24"/>
          <w:szCs w:val="24"/>
          <w:lang w:eastAsia="ru-RU"/>
        </w:rPr>
        <w:t>родной научно-практической конференции: в 2-х томах, - 2016. – С. 67-70.</w:t>
      </w:r>
    </w:p>
    <w:p w:rsidR="00C0249A"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35. Прудников А.</w:t>
      </w:r>
      <w:r w:rsidRPr="005147A0">
        <w:rPr>
          <w:rFonts w:ascii="Times New Roman" w:hAnsi="Times New Roman"/>
          <w:sz w:val="24"/>
          <w:szCs w:val="24"/>
          <w:lang w:eastAsia="ru-RU"/>
        </w:rPr>
        <w:t>Г. Совершенствование системы семеноводства зерновых кул</w:t>
      </w:r>
      <w:r w:rsidRPr="005147A0">
        <w:rPr>
          <w:rFonts w:ascii="Times New Roman" w:hAnsi="Times New Roman"/>
          <w:sz w:val="24"/>
          <w:szCs w:val="24"/>
          <w:lang w:eastAsia="ru-RU"/>
        </w:rPr>
        <w:t>ь</w:t>
      </w:r>
      <w:r w:rsidRPr="005147A0">
        <w:rPr>
          <w:rFonts w:ascii="Times New Roman" w:hAnsi="Times New Roman"/>
          <w:sz w:val="24"/>
          <w:szCs w:val="24"/>
          <w:lang w:eastAsia="ru-RU"/>
        </w:rPr>
        <w:t>тур в Краснодарском</w:t>
      </w:r>
      <w:r>
        <w:rPr>
          <w:rFonts w:ascii="Times New Roman" w:hAnsi="Times New Roman"/>
          <w:sz w:val="24"/>
          <w:szCs w:val="24"/>
          <w:lang w:eastAsia="ru-RU"/>
        </w:rPr>
        <w:t xml:space="preserve"> крае [Электронный ресурс] / А.Г. Прудников, К.</w:t>
      </w:r>
      <w:r w:rsidRPr="005147A0">
        <w:rPr>
          <w:rFonts w:ascii="Times New Roman" w:hAnsi="Times New Roman"/>
          <w:sz w:val="24"/>
          <w:szCs w:val="24"/>
          <w:lang w:eastAsia="ru-RU"/>
        </w:rPr>
        <w:t>Н. Горпинченко // Политематический сетевой журнал Кубанского государственного аграрного универс</w:t>
      </w:r>
      <w:r w:rsidRPr="005147A0">
        <w:rPr>
          <w:rFonts w:ascii="Times New Roman" w:hAnsi="Times New Roman"/>
          <w:sz w:val="24"/>
          <w:szCs w:val="24"/>
          <w:lang w:eastAsia="ru-RU"/>
        </w:rPr>
        <w:t>и</w:t>
      </w:r>
      <w:r w:rsidRPr="005147A0">
        <w:rPr>
          <w:rFonts w:ascii="Times New Roman" w:hAnsi="Times New Roman"/>
          <w:sz w:val="24"/>
          <w:szCs w:val="24"/>
          <w:lang w:eastAsia="ru-RU"/>
        </w:rPr>
        <w:t xml:space="preserve">тета. – 2016. – №115. – С. 894-907. – Режим доступа: </w:t>
      </w:r>
      <w:hyperlink r:id="rId9" w:history="1">
        <w:r w:rsidRPr="001D2D7D">
          <w:rPr>
            <w:rStyle w:val="Hyperlink"/>
            <w:rFonts w:ascii="Times New Roman" w:hAnsi="Times New Roman"/>
            <w:sz w:val="24"/>
            <w:szCs w:val="24"/>
            <w:lang w:eastAsia="ru-RU"/>
          </w:rPr>
          <w:t>http://ej.kubagro.ru/2016/01/pdf/56.pdf</w:t>
        </w:r>
      </w:hyperlink>
      <w:r w:rsidRPr="005147A0">
        <w:rPr>
          <w:rFonts w:ascii="Times New Roman" w:hAnsi="Times New Roman"/>
          <w:sz w:val="24"/>
          <w:szCs w:val="24"/>
          <w:lang w:eastAsia="ru-RU"/>
        </w:rPr>
        <w:t>.</w:t>
      </w:r>
    </w:p>
    <w:p w:rsidR="00C0249A" w:rsidRPr="00B54856"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36</w:t>
      </w:r>
      <w:r w:rsidRPr="00B54856">
        <w:rPr>
          <w:rFonts w:ascii="Times New Roman" w:hAnsi="Times New Roman"/>
          <w:sz w:val="24"/>
          <w:szCs w:val="24"/>
          <w:lang w:eastAsia="ru-RU"/>
        </w:rPr>
        <w:t>.</w:t>
      </w:r>
      <w:r>
        <w:rPr>
          <w:rFonts w:ascii="Times New Roman" w:hAnsi="Times New Roman"/>
          <w:sz w:val="24"/>
          <w:szCs w:val="24"/>
          <w:lang w:eastAsia="ru-RU"/>
        </w:rPr>
        <w:t> </w:t>
      </w:r>
      <w:r w:rsidRPr="00B54856">
        <w:rPr>
          <w:rFonts w:ascii="Times New Roman" w:hAnsi="Times New Roman"/>
          <w:sz w:val="24"/>
          <w:szCs w:val="24"/>
          <w:lang w:eastAsia="ru-RU"/>
        </w:rPr>
        <w:t xml:space="preserve"> Прудников А.Г. Формирование затрат на создание нового сорта (гибрида) зерновых культур /А.Г. Прудников, К.Н. Горпинченко// В мире научных открытий. – 2013. – №8.1 (44). – С. 293</w:t>
      </w:r>
      <w:r>
        <w:rPr>
          <w:rFonts w:ascii="Times New Roman" w:hAnsi="Times New Roman"/>
          <w:sz w:val="24"/>
          <w:szCs w:val="24"/>
          <w:lang w:eastAsia="ru-RU"/>
        </w:rPr>
        <w:t>-</w:t>
      </w:r>
      <w:r w:rsidRPr="00B54856">
        <w:rPr>
          <w:rFonts w:ascii="Times New Roman" w:hAnsi="Times New Roman"/>
          <w:sz w:val="24"/>
          <w:szCs w:val="24"/>
          <w:lang w:eastAsia="ru-RU"/>
        </w:rPr>
        <w:t>305.</w:t>
      </w:r>
    </w:p>
    <w:p w:rsidR="00C0249A" w:rsidRPr="00B54856"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37</w:t>
      </w:r>
      <w:r w:rsidRPr="00B54856">
        <w:rPr>
          <w:rFonts w:ascii="Times New Roman" w:hAnsi="Times New Roman"/>
          <w:sz w:val="24"/>
          <w:szCs w:val="24"/>
          <w:lang w:eastAsia="ru-RU"/>
        </w:rPr>
        <w:t>.</w:t>
      </w:r>
      <w:r>
        <w:rPr>
          <w:rFonts w:ascii="Times New Roman" w:hAnsi="Times New Roman"/>
          <w:sz w:val="24"/>
          <w:szCs w:val="24"/>
          <w:lang w:eastAsia="ru-RU"/>
        </w:rPr>
        <w:t xml:space="preserve"> Прудников А.Г. </w:t>
      </w:r>
      <w:r w:rsidRPr="00B54856">
        <w:rPr>
          <w:rFonts w:ascii="Times New Roman" w:hAnsi="Times New Roman"/>
          <w:sz w:val="24"/>
          <w:szCs w:val="24"/>
          <w:lang w:eastAsia="ru-RU"/>
        </w:rPr>
        <w:t>Современные проблемы качества зерна /А.Г. Прудников, К.Н. Горпинченко, А.А. Квашин// Труды Кубанского государственного а</w:t>
      </w:r>
      <w:r>
        <w:rPr>
          <w:rFonts w:ascii="Times New Roman" w:hAnsi="Times New Roman"/>
          <w:sz w:val="24"/>
          <w:szCs w:val="24"/>
          <w:lang w:eastAsia="ru-RU"/>
        </w:rPr>
        <w:t>грарного ун</w:t>
      </w:r>
      <w:r>
        <w:rPr>
          <w:rFonts w:ascii="Times New Roman" w:hAnsi="Times New Roman"/>
          <w:sz w:val="24"/>
          <w:szCs w:val="24"/>
          <w:lang w:eastAsia="ru-RU"/>
        </w:rPr>
        <w:t>и</w:t>
      </w:r>
      <w:r>
        <w:rPr>
          <w:rFonts w:ascii="Times New Roman" w:hAnsi="Times New Roman"/>
          <w:sz w:val="24"/>
          <w:szCs w:val="24"/>
          <w:lang w:eastAsia="ru-RU"/>
        </w:rPr>
        <w:t xml:space="preserve">верситета. – 2012. </w:t>
      </w:r>
      <w:r w:rsidRPr="00B54856">
        <w:rPr>
          <w:rFonts w:ascii="Times New Roman" w:hAnsi="Times New Roman"/>
          <w:sz w:val="24"/>
          <w:szCs w:val="24"/>
          <w:lang w:eastAsia="ru-RU"/>
        </w:rPr>
        <w:t>– №83. – С.</w:t>
      </w:r>
      <w:r>
        <w:rPr>
          <w:rFonts w:ascii="Times New Roman" w:hAnsi="Times New Roman"/>
          <w:sz w:val="24"/>
          <w:szCs w:val="24"/>
          <w:lang w:eastAsia="ru-RU"/>
        </w:rPr>
        <w:t xml:space="preserve"> 747-</w:t>
      </w:r>
      <w:r w:rsidRPr="00B54856">
        <w:rPr>
          <w:rFonts w:ascii="Times New Roman" w:hAnsi="Times New Roman"/>
          <w:sz w:val="24"/>
          <w:szCs w:val="24"/>
          <w:lang w:eastAsia="ru-RU"/>
        </w:rPr>
        <w:t>770.</w:t>
      </w:r>
    </w:p>
    <w:p w:rsidR="00C0249A" w:rsidRDefault="00C0249A" w:rsidP="00356405">
      <w:pPr>
        <w:pStyle w:val="ListParagraph"/>
        <w:spacing w:after="0" w:line="240" w:lineRule="auto"/>
        <w:ind w:left="0" w:firstLine="709"/>
        <w:jc w:val="both"/>
        <w:rPr>
          <w:rFonts w:ascii="Times New Roman" w:hAnsi="Times New Roman"/>
          <w:sz w:val="24"/>
          <w:szCs w:val="24"/>
        </w:rPr>
      </w:pPr>
      <w:r>
        <w:rPr>
          <w:rFonts w:ascii="Times New Roman" w:hAnsi="Times New Roman"/>
          <w:sz w:val="24"/>
          <w:szCs w:val="24"/>
        </w:rPr>
        <w:t>38</w:t>
      </w:r>
      <w:r w:rsidRPr="00B54856">
        <w:rPr>
          <w:rFonts w:ascii="Times New Roman" w:hAnsi="Times New Roman"/>
          <w:sz w:val="24"/>
          <w:szCs w:val="24"/>
        </w:rPr>
        <w:t>.</w:t>
      </w:r>
      <w:r>
        <w:rPr>
          <w:rFonts w:ascii="Times New Roman" w:hAnsi="Times New Roman"/>
          <w:sz w:val="24"/>
          <w:szCs w:val="24"/>
        </w:rPr>
        <w:t> </w:t>
      </w:r>
      <w:r w:rsidRPr="00B54856">
        <w:rPr>
          <w:rFonts w:ascii="Times New Roman" w:hAnsi="Times New Roman"/>
          <w:sz w:val="24"/>
          <w:szCs w:val="24"/>
        </w:rPr>
        <w:t>Романенк</w:t>
      </w:r>
      <w:r>
        <w:rPr>
          <w:rFonts w:ascii="Times New Roman" w:hAnsi="Times New Roman"/>
          <w:sz w:val="24"/>
          <w:szCs w:val="24"/>
        </w:rPr>
        <w:t xml:space="preserve">о А.А. Новая сортовая политика </w:t>
      </w:r>
      <w:r w:rsidRPr="00B54856">
        <w:rPr>
          <w:rFonts w:ascii="Times New Roman" w:hAnsi="Times New Roman"/>
          <w:sz w:val="24"/>
          <w:szCs w:val="24"/>
        </w:rPr>
        <w:t>и сортовая агротехника озимой пшеницы / А.А. Романенко, Л.А. Беспалова, И.Н. Кудряшов, И.Б. Аблова</w:t>
      </w:r>
      <w:r>
        <w:rPr>
          <w:rFonts w:ascii="Times New Roman" w:hAnsi="Times New Roman"/>
          <w:sz w:val="24"/>
          <w:szCs w:val="24"/>
        </w:rPr>
        <w:t xml:space="preserve">. </w:t>
      </w:r>
      <w:r w:rsidRPr="00B54856">
        <w:rPr>
          <w:rFonts w:ascii="Times New Roman" w:hAnsi="Times New Roman"/>
          <w:sz w:val="24"/>
          <w:szCs w:val="24"/>
          <w:lang w:eastAsia="ru-RU"/>
        </w:rPr>
        <w:t>–</w:t>
      </w:r>
      <w:r w:rsidRPr="00B54856">
        <w:rPr>
          <w:rFonts w:ascii="Times New Roman" w:hAnsi="Times New Roman"/>
          <w:sz w:val="24"/>
          <w:szCs w:val="24"/>
        </w:rPr>
        <w:t xml:space="preserve"> Краснодар, 2005</w:t>
      </w:r>
      <w:r>
        <w:rPr>
          <w:rFonts w:ascii="Times New Roman" w:hAnsi="Times New Roman"/>
          <w:sz w:val="24"/>
          <w:szCs w:val="24"/>
        </w:rPr>
        <w:t xml:space="preserve">. </w:t>
      </w:r>
      <w:r w:rsidRPr="00B54856">
        <w:rPr>
          <w:rFonts w:ascii="Times New Roman" w:hAnsi="Times New Roman"/>
          <w:sz w:val="24"/>
          <w:szCs w:val="24"/>
          <w:lang w:eastAsia="ru-RU"/>
        </w:rPr>
        <w:t>–</w:t>
      </w:r>
      <w:r w:rsidRPr="00B54856">
        <w:rPr>
          <w:rFonts w:ascii="Times New Roman" w:hAnsi="Times New Roman"/>
          <w:sz w:val="24"/>
          <w:szCs w:val="24"/>
        </w:rPr>
        <w:t>220</w:t>
      </w:r>
      <w:r>
        <w:rPr>
          <w:rFonts w:ascii="Times New Roman" w:hAnsi="Times New Roman"/>
          <w:sz w:val="24"/>
          <w:szCs w:val="24"/>
        </w:rPr>
        <w:t xml:space="preserve"> </w:t>
      </w:r>
      <w:r w:rsidRPr="00B54856">
        <w:rPr>
          <w:rFonts w:ascii="Times New Roman" w:hAnsi="Times New Roman"/>
          <w:sz w:val="24"/>
          <w:szCs w:val="24"/>
        </w:rPr>
        <w:t>с.</w:t>
      </w:r>
    </w:p>
    <w:p w:rsidR="00C0249A"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39</w:t>
      </w:r>
      <w:r w:rsidRPr="00B54856">
        <w:rPr>
          <w:rFonts w:ascii="Times New Roman" w:hAnsi="Times New Roman"/>
          <w:sz w:val="24"/>
          <w:szCs w:val="24"/>
          <w:lang w:eastAsia="ru-RU"/>
        </w:rPr>
        <w:t>.</w:t>
      </w:r>
      <w:r>
        <w:rPr>
          <w:rFonts w:ascii="Times New Roman" w:hAnsi="Times New Roman"/>
          <w:sz w:val="24"/>
          <w:szCs w:val="24"/>
          <w:lang w:eastAsia="ru-RU"/>
        </w:rPr>
        <w:t> </w:t>
      </w:r>
      <w:r w:rsidRPr="00B54856">
        <w:rPr>
          <w:rFonts w:ascii="Times New Roman" w:hAnsi="Times New Roman"/>
          <w:sz w:val="24"/>
          <w:szCs w:val="24"/>
          <w:lang w:eastAsia="ru-RU"/>
        </w:rPr>
        <w:t>Шеуджен А.Х. Органическое вещество почвы и его экологические функции /А.Х. Шеуджен, Н.Н. Нещадим, Л.М. Онищенко</w:t>
      </w:r>
      <w:r>
        <w:rPr>
          <w:rFonts w:ascii="Times New Roman" w:hAnsi="Times New Roman"/>
          <w:sz w:val="24"/>
          <w:szCs w:val="24"/>
          <w:lang w:eastAsia="ru-RU"/>
        </w:rPr>
        <w:t xml:space="preserve"> // Краснодар,</w:t>
      </w:r>
      <w:r w:rsidRPr="00B54856">
        <w:rPr>
          <w:rFonts w:ascii="Times New Roman" w:hAnsi="Times New Roman"/>
          <w:sz w:val="24"/>
          <w:szCs w:val="24"/>
          <w:lang w:eastAsia="ru-RU"/>
        </w:rPr>
        <w:t xml:space="preserve"> 2011. – 113</w:t>
      </w:r>
      <w:r>
        <w:rPr>
          <w:rFonts w:ascii="Times New Roman" w:hAnsi="Times New Roman"/>
          <w:sz w:val="24"/>
          <w:szCs w:val="24"/>
          <w:lang w:eastAsia="ru-RU"/>
        </w:rPr>
        <w:t xml:space="preserve"> </w:t>
      </w:r>
      <w:r w:rsidRPr="00B54856">
        <w:rPr>
          <w:rFonts w:ascii="Times New Roman" w:hAnsi="Times New Roman"/>
          <w:sz w:val="24"/>
          <w:szCs w:val="24"/>
          <w:lang w:eastAsia="ru-RU"/>
        </w:rPr>
        <w:t>с.</w:t>
      </w:r>
    </w:p>
    <w:p w:rsidR="00C0249A" w:rsidRPr="00B54856"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40. Шеуджен А.Х. Физиолого-агрохимические основы применения литиевых удобрений в земледелии / А.Х. Шеуджен, Н.Н. Нещадим, Т.Н. Бондарева // Труды К</w:t>
      </w:r>
      <w:r>
        <w:rPr>
          <w:rFonts w:ascii="Times New Roman" w:hAnsi="Times New Roman"/>
          <w:sz w:val="24"/>
          <w:szCs w:val="24"/>
          <w:lang w:eastAsia="ru-RU"/>
        </w:rPr>
        <w:t>у</w:t>
      </w:r>
      <w:r>
        <w:rPr>
          <w:rFonts w:ascii="Times New Roman" w:hAnsi="Times New Roman"/>
          <w:sz w:val="24"/>
          <w:szCs w:val="24"/>
          <w:lang w:eastAsia="ru-RU"/>
        </w:rPr>
        <w:t>банского государственного аграрного университета, - 2012, - №35. – С. 105-106.</w:t>
      </w:r>
    </w:p>
    <w:p w:rsidR="00C0249A" w:rsidRDefault="00C0249A" w:rsidP="00356405">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41</w:t>
      </w:r>
      <w:r w:rsidRPr="00B54856">
        <w:rPr>
          <w:rFonts w:ascii="Times New Roman" w:hAnsi="Times New Roman"/>
          <w:sz w:val="24"/>
          <w:szCs w:val="24"/>
          <w:lang w:eastAsia="ru-RU"/>
        </w:rPr>
        <w:t>.</w:t>
      </w:r>
      <w:r>
        <w:rPr>
          <w:rFonts w:ascii="Times New Roman" w:hAnsi="Times New Roman"/>
          <w:sz w:val="24"/>
          <w:szCs w:val="24"/>
          <w:lang w:eastAsia="ru-RU"/>
        </w:rPr>
        <w:t> </w:t>
      </w:r>
      <w:r w:rsidRPr="00B54856">
        <w:rPr>
          <w:rFonts w:ascii="Times New Roman" w:hAnsi="Times New Roman"/>
          <w:sz w:val="24"/>
          <w:szCs w:val="24"/>
          <w:lang w:eastAsia="ru-RU"/>
        </w:rPr>
        <w:t xml:space="preserve"> Штомпель Ю.А. Оценка качества почв, пути воспроизводства плодородия их и рационального использования</w:t>
      </w:r>
      <w:r>
        <w:rPr>
          <w:rFonts w:ascii="Times New Roman" w:hAnsi="Times New Roman"/>
          <w:sz w:val="24"/>
          <w:szCs w:val="24"/>
          <w:lang w:eastAsia="ru-RU"/>
        </w:rPr>
        <w:t>: учебник</w:t>
      </w:r>
      <w:r w:rsidRPr="00B54856">
        <w:rPr>
          <w:rFonts w:ascii="Times New Roman" w:hAnsi="Times New Roman"/>
          <w:sz w:val="24"/>
          <w:szCs w:val="24"/>
          <w:lang w:eastAsia="ru-RU"/>
        </w:rPr>
        <w:t xml:space="preserve"> /Ю.</w:t>
      </w:r>
      <w:r>
        <w:rPr>
          <w:rFonts w:ascii="Times New Roman" w:hAnsi="Times New Roman"/>
          <w:sz w:val="24"/>
          <w:szCs w:val="24"/>
          <w:lang w:eastAsia="ru-RU"/>
        </w:rPr>
        <w:t>А. Штомпель, Н.Н. Нещадим, И.А. </w:t>
      </w:r>
      <w:r w:rsidRPr="00B54856">
        <w:rPr>
          <w:rFonts w:ascii="Times New Roman" w:hAnsi="Times New Roman"/>
          <w:sz w:val="24"/>
          <w:szCs w:val="24"/>
          <w:lang w:eastAsia="ru-RU"/>
        </w:rPr>
        <w:t>Лебедов</w:t>
      </w:r>
      <w:r>
        <w:rPr>
          <w:rFonts w:ascii="Times New Roman" w:hAnsi="Times New Roman"/>
          <w:sz w:val="24"/>
          <w:szCs w:val="24"/>
          <w:lang w:eastAsia="ru-RU"/>
        </w:rPr>
        <w:t xml:space="preserve">ский // Краснодар, </w:t>
      </w:r>
      <w:r w:rsidRPr="00B54856">
        <w:rPr>
          <w:rFonts w:ascii="Times New Roman" w:hAnsi="Times New Roman"/>
          <w:sz w:val="24"/>
          <w:szCs w:val="24"/>
          <w:lang w:eastAsia="ru-RU"/>
        </w:rPr>
        <w:t>–2009. – 315</w:t>
      </w:r>
      <w:r>
        <w:rPr>
          <w:rFonts w:ascii="Times New Roman" w:hAnsi="Times New Roman"/>
          <w:sz w:val="24"/>
          <w:szCs w:val="24"/>
          <w:lang w:eastAsia="ru-RU"/>
        </w:rPr>
        <w:t xml:space="preserve"> </w:t>
      </w:r>
      <w:r w:rsidRPr="00B54856">
        <w:rPr>
          <w:rFonts w:ascii="Times New Roman" w:hAnsi="Times New Roman"/>
          <w:sz w:val="24"/>
          <w:szCs w:val="24"/>
          <w:lang w:eastAsia="ru-RU"/>
        </w:rPr>
        <w:t>с.</w:t>
      </w:r>
    </w:p>
    <w:p w:rsidR="00C0249A" w:rsidRPr="00772239" w:rsidRDefault="00C0249A" w:rsidP="00B06255">
      <w:pPr>
        <w:spacing w:after="0" w:line="240" w:lineRule="auto"/>
        <w:jc w:val="center"/>
        <w:rPr>
          <w:rFonts w:ascii="Times New Roman" w:hAnsi="Times New Roman"/>
          <w:sz w:val="24"/>
          <w:szCs w:val="24"/>
          <w:lang w:eastAsia="ru-RU"/>
        </w:rPr>
      </w:pPr>
    </w:p>
    <w:p w:rsidR="00C0249A" w:rsidRPr="00901044" w:rsidRDefault="00C0249A" w:rsidP="00B06255">
      <w:pPr>
        <w:spacing w:after="0" w:line="240" w:lineRule="auto"/>
        <w:jc w:val="center"/>
        <w:rPr>
          <w:rFonts w:ascii="Times New Roman" w:hAnsi="Times New Roman"/>
          <w:b/>
          <w:sz w:val="24"/>
          <w:szCs w:val="24"/>
          <w:lang w:val="en-US" w:eastAsia="ru-RU"/>
        </w:rPr>
      </w:pPr>
      <w:r w:rsidRPr="00901044">
        <w:rPr>
          <w:rFonts w:ascii="Times New Roman" w:hAnsi="Times New Roman"/>
          <w:b/>
          <w:sz w:val="24"/>
          <w:szCs w:val="24"/>
          <w:lang w:val="en-US" w:eastAsia="ru-RU"/>
        </w:rPr>
        <w:t>References</w:t>
      </w:r>
    </w:p>
    <w:p w:rsidR="00C0249A" w:rsidRDefault="00C0249A" w:rsidP="00004A67">
      <w:pPr>
        <w:spacing w:after="0" w:line="240" w:lineRule="auto"/>
        <w:rPr>
          <w:rFonts w:ascii="Times New Roman" w:hAnsi="Times New Roman"/>
          <w:sz w:val="24"/>
          <w:szCs w:val="24"/>
          <w:lang w:val="en-US" w:eastAsia="ru-RU"/>
        </w:rPr>
      </w:pP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 Barshadskaja S.I. Jeffektivnost' vyrashhivanija razlichnyh sortov ozimoj pshenicy v uslovijah nedostatochnogo uvlazhnenija Krasnodarskogo kraja / S.I. Barshad-skaja, A.A. Kvashin, K.N. Gorpinchenko, F.I. Dereka //Politematicheskij setevoj zhur-nal Kubanskogo gosudarstvennogo agrarnogo universiteta. – 2016. - №120 – S. 1322-1336.</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 Barshadskaja S.I. Urozhajnost' i kachestvo zerna razlichnyh sortov ozimoj pshenicy v zavisimosti ot predshestvennika udobrenij i drugih priemov vyrashhiva-nija / S.I. Ba</w:t>
      </w:r>
      <w:r w:rsidRPr="00BA5022">
        <w:rPr>
          <w:rFonts w:ascii="Times New Roman" w:hAnsi="Times New Roman"/>
          <w:sz w:val="24"/>
          <w:szCs w:val="24"/>
          <w:lang w:val="en-US" w:eastAsia="ru-RU"/>
        </w:rPr>
        <w:t>r</w:t>
      </w:r>
      <w:r w:rsidRPr="00BA5022">
        <w:rPr>
          <w:rFonts w:ascii="Times New Roman" w:hAnsi="Times New Roman"/>
          <w:sz w:val="24"/>
          <w:szCs w:val="24"/>
          <w:lang w:val="en-US" w:eastAsia="ru-RU"/>
        </w:rPr>
        <w:t>shadskaja, N.N. Neshhadim, A.A. Kvashin //Politematicheskij setevoj zhur-nal Kubanskogo gosudarstvennogo agrarnogo universiteta. – 2016. - №120 – S. 1305-1321.</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 Bolotov S.V. Jekonomicheskaja ocenka resursosberegajushhih agropriemov teh-nologii proizvodstva zerna ozimoj pshenicy / S.V. Boltov, K.N. Gorpinchenko, V.V. T</w:t>
      </w:r>
      <w:r w:rsidRPr="00BA5022">
        <w:rPr>
          <w:rFonts w:ascii="Times New Roman" w:hAnsi="Times New Roman"/>
          <w:sz w:val="24"/>
          <w:szCs w:val="24"/>
          <w:lang w:val="en-US" w:eastAsia="ru-RU"/>
        </w:rPr>
        <w:t>a</w:t>
      </w:r>
      <w:r w:rsidRPr="00BA5022">
        <w:rPr>
          <w:rFonts w:ascii="Times New Roman" w:hAnsi="Times New Roman"/>
          <w:sz w:val="24"/>
          <w:szCs w:val="24"/>
          <w:lang w:val="en-US" w:eastAsia="ru-RU"/>
        </w:rPr>
        <w:t>rasenko // Regional'naja jekonomika: teorija i praktika, - 2009. - №7. S. 59-63.</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4. Vasil'ko V.P. Plodorodie oroshaemyh i gidromorfnyh pahotnyh zemel' Se-vernogo Kavkaza i put' ego optimizacii: uchebnoe posobie /V.P. Vasil'ko, V.N. Gera-simenko, N.N. Neshhadim. – Krasnodar, 2010. – 118 s.</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5. Gorpinchenko K.N. Jeffektivnost' proizvodstva zerna v Krasnodarskom krae / K.N. Gorpinchenko // APK: Jekonomika, upravlenie. - 2007, - №10. - S. 65-66.</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6. Gorpinchenko K.N. Jekonomicheskaja jeffektivnost' primenenija perspektivnyh agregatov /Gorpinchenko K.N. //Jekonomika sel'skogo hozjajstva Rossii. – 2007. – №10. –S. 31-32.</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7. Gorpinchenko K.N. Jeffektivnost' tehnologij vyrashhivanija ozimoj  pshenicy / K.N. Gorpinchenko // Jekonomika sel'skogo hozjajstva Rossija. – 2007. – №5. – S.35-36.</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8. Gorpinchenko K.N. Jeffektivnost' proizvodstva zerna v Krasnodarskom krae /Gorpinchenko K.N. //APK: Jekonomika, upravlenie. – 2007. –№10. –S. 65-66.</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9. Gorpinchenko K.N. Ocenka jeffektivnosti i primenenija perspektivnyh teh-nologij vyrashhivanija zerna ozimoj pshenicy [Jelektronnyj resurs] / K. N. Gorpinchenko // Polit</w:t>
      </w:r>
      <w:r w:rsidRPr="00BA5022">
        <w:rPr>
          <w:rFonts w:ascii="Times New Roman" w:hAnsi="Times New Roman"/>
          <w:sz w:val="24"/>
          <w:szCs w:val="24"/>
          <w:lang w:val="en-US" w:eastAsia="ru-RU"/>
        </w:rPr>
        <w:t>e</w:t>
      </w:r>
      <w:r w:rsidRPr="00BA5022">
        <w:rPr>
          <w:rFonts w:ascii="Times New Roman" w:hAnsi="Times New Roman"/>
          <w:sz w:val="24"/>
          <w:szCs w:val="24"/>
          <w:lang w:val="en-US" w:eastAsia="ru-RU"/>
        </w:rPr>
        <w:t>maticheskij setevoj jelektronnyj zhurnal Kubanskogo go-sudarstvennogo agrarnogo unive</w:t>
      </w:r>
      <w:r w:rsidRPr="00BA5022">
        <w:rPr>
          <w:rFonts w:ascii="Times New Roman" w:hAnsi="Times New Roman"/>
          <w:sz w:val="24"/>
          <w:szCs w:val="24"/>
          <w:lang w:val="en-US" w:eastAsia="ru-RU"/>
        </w:rPr>
        <w:t>r</w:t>
      </w:r>
      <w:r w:rsidRPr="00BA5022">
        <w:rPr>
          <w:rFonts w:ascii="Times New Roman" w:hAnsi="Times New Roman"/>
          <w:sz w:val="24"/>
          <w:szCs w:val="24"/>
          <w:lang w:val="en-US" w:eastAsia="ru-RU"/>
        </w:rPr>
        <w:t>siteta. – 2007. – №34(10). – S. 102-108. – Rezhim dos-tupa: http://ej.kubagro.ru/2007/10/pdf/13.pdf.</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10. Gorpinchenko K.N. Dinamika proizvodstva zerna v Krasnodarskom krae / K.N. Gorpinchenko // Politematicheskij setevoj jelektronnyj nauchnyj zhurnal Kubanskogo gos</w:t>
      </w:r>
      <w:r w:rsidRPr="00BA5022">
        <w:rPr>
          <w:rFonts w:ascii="Times New Roman" w:hAnsi="Times New Roman"/>
          <w:sz w:val="24"/>
          <w:szCs w:val="24"/>
          <w:lang w:val="en-US" w:eastAsia="ru-RU"/>
        </w:rPr>
        <w:t>u</w:t>
      </w:r>
      <w:r w:rsidRPr="00BA5022">
        <w:rPr>
          <w:rFonts w:ascii="Times New Roman" w:hAnsi="Times New Roman"/>
          <w:sz w:val="24"/>
          <w:szCs w:val="24"/>
          <w:lang w:val="en-US" w:eastAsia="ru-RU"/>
        </w:rPr>
        <w:t>darstvennogo agrarnogo universiteta. – 2007. - №34. – S. 95-101.</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11. Gorpinchenko K.N. Jekonomicheskaja ocenka i obosnovanie napravlenij sni-zhenija resursoemkosti proizvodstva zerna ozimoj pshenicy: Avtoref. … kand. jek. na-uk./ K.N. Gorpinchenko.– Krasnodar, 2008 – 26 s.</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12. Gorpinchenko K.N. Jekonomicheskaja jeffektivnost' proizvodstva i kachestva zer-na v zavisimosti ot priemov vyrashhivanija i tehnologij / K.N. Gorpinchenko // Trudy Ku-banskogo gosudarstvennogo agrarnogo universiteta. – 2008. – №10. – S. 52-57.</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13. Gorpinchenko K.N. Uroven' resursoemkosti proizvodstva zerna v sel'sko-hozjajstvennyh organizacijah Krasnodarskogo kraja / K.N. Gorpinchenko // Izvestija Sama</w:t>
      </w:r>
      <w:r w:rsidRPr="00BA5022">
        <w:rPr>
          <w:rFonts w:ascii="Times New Roman" w:hAnsi="Times New Roman"/>
          <w:sz w:val="24"/>
          <w:szCs w:val="24"/>
          <w:lang w:val="en-US" w:eastAsia="ru-RU"/>
        </w:rPr>
        <w:t>r</w:t>
      </w:r>
      <w:r w:rsidRPr="00BA5022">
        <w:rPr>
          <w:rFonts w:ascii="Times New Roman" w:hAnsi="Times New Roman"/>
          <w:sz w:val="24"/>
          <w:szCs w:val="24"/>
          <w:lang w:val="en-US" w:eastAsia="ru-RU"/>
        </w:rPr>
        <w:t>skoj gosudarstvennoj sel'skohozjajstvennoj akademii. – 2008. – №2. – S. 102-106.</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14. Gorpinchenko K.N. Osobennosti prognozirovanija proizvodstva zerna/K.N. Gorpinchenko// Jekonomika sel'skohozjajstvennyh i pererabatyvajushhih predprijatij. – 2012. –№4. – S. 46-49.</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15. Gorpinchenko K.N. Jekonomicheskaja ocenka vlijanija investicij na jeffektiv-nost' zernovogo proizvodstva / K.N. Gorpinchenko // Izvestija Orenburgskogo gosudar-stvennogo agrarnogo universiteta. – 2013. - №1(39). – S. 118-121.</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16. Gorpinchenko K.N. Tehnologicheskij faktor nauchno-tehnicheskogo progressa zernovogo proizvodstva /K.N. Gorpinchenko// Izvestija Orenburgskogo gosudarstvenno-go agrarnogo universiteta. – 2013. – №6 (116). – S. 171-173.</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17. Gorpinchenko K.N. Tehnicheskaja modernizacija zernovogo proizvodstva v Kra</w:t>
      </w:r>
      <w:r w:rsidRPr="00BA5022">
        <w:rPr>
          <w:rFonts w:ascii="Times New Roman" w:hAnsi="Times New Roman"/>
          <w:sz w:val="24"/>
          <w:szCs w:val="24"/>
          <w:lang w:val="en-US" w:eastAsia="ru-RU"/>
        </w:rPr>
        <w:t>s</w:t>
      </w:r>
      <w:r w:rsidRPr="00BA5022">
        <w:rPr>
          <w:rFonts w:ascii="Times New Roman" w:hAnsi="Times New Roman"/>
          <w:sz w:val="24"/>
          <w:szCs w:val="24"/>
          <w:lang w:val="en-US" w:eastAsia="ru-RU"/>
        </w:rPr>
        <w:t>nodarskom krae /K.N. Gorpinchenko// Nauka i Mir. – 2013. –№2(2). – S. 85-88.</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18. Gorpinchenko K.N. Sistemy pokazatelej innovacionnogo razvitija v zerno-vom proizvodstve/ K.N. Gorpinchenko// Vestnik APK Stavropol'ja. – 2013. –№2(10). – S. 152-156.</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19. Gorpinchenko K.N. Problemy razvitija innovacionnogo processa v zernovom pr</w:t>
      </w:r>
      <w:r w:rsidRPr="00BA5022">
        <w:rPr>
          <w:rFonts w:ascii="Times New Roman" w:hAnsi="Times New Roman"/>
          <w:sz w:val="24"/>
          <w:szCs w:val="24"/>
          <w:lang w:val="en-US" w:eastAsia="ru-RU"/>
        </w:rPr>
        <w:t>o</w:t>
      </w:r>
      <w:r w:rsidRPr="00BA5022">
        <w:rPr>
          <w:rFonts w:ascii="Times New Roman" w:hAnsi="Times New Roman"/>
          <w:sz w:val="24"/>
          <w:szCs w:val="24"/>
          <w:lang w:val="en-US" w:eastAsia="ru-RU"/>
        </w:rPr>
        <w:t xml:space="preserve">izvodstve[Jelektronnyj resurs] /K.N. Gorpinchenko//Politematicheskij setevoj jelektronnyj nauchnyj zhurnal Kubanskogo gosudarstvennogo agrarnogo universiteta. – 2013. –№86. – S. 634-649.– Rezhim dostupa: http://ej.kubagro.ru/2013/02/pdf/38.pdf. </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20. Gorpinchenko K.N. Metodologija analiza i jeffektivnosti innovacij v zer-novom proizvodstve (chast' 2)/ K.N. Gorpinchenko// Jekonomika sel'skohozjajstvennyh i pererabat</w:t>
      </w:r>
      <w:r w:rsidRPr="00BA5022">
        <w:rPr>
          <w:rFonts w:ascii="Times New Roman" w:hAnsi="Times New Roman"/>
          <w:sz w:val="24"/>
          <w:szCs w:val="24"/>
          <w:lang w:val="en-US" w:eastAsia="ru-RU"/>
        </w:rPr>
        <w:t>y</w:t>
      </w:r>
      <w:r w:rsidRPr="00BA5022">
        <w:rPr>
          <w:rFonts w:ascii="Times New Roman" w:hAnsi="Times New Roman"/>
          <w:sz w:val="24"/>
          <w:szCs w:val="24"/>
          <w:lang w:val="en-US" w:eastAsia="ru-RU"/>
        </w:rPr>
        <w:t>vajushhih predprijatij. – 2014. –№1, S. 39-41.</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21. Gorpinchenko K.N. Metodologija formirovanija organizacionno-jekonomicheskogo mehanizma upravlenija innovacionnym processom v zernovom proiz-vodstve / K.N. Gorpinchenko // Trudy Kubanskogo gosudarstvennogo agrarnogo univer-siteta. – 2014 - №48 – S. 14-17.</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22. Gorpinchenko K.N. Metodicheskie rekomendacii po razrabotke programmy ra</w:t>
      </w:r>
      <w:r w:rsidRPr="00BA5022">
        <w:rPr>
          <w:rFonts w:ascii="Times New Roman" w:hAnsi="Times New Roman"/>
          <w:sz w:val="24"/>
          <w:szCs w:val="24"/>
          <w:lang w:val="en-US" w:eastAsia="ru-RU"/>
        </w:rPr>
        <w:t>z</w:t>
      </w:r>
      <w:r w:rsidRPr="00BA5022">
        <w:rPr>
          <w:rFonts w:ascii="Times New Roman" w:hAnsi="Times New Roman"/>
          <w:sz w:val="24"/>
          <w:szCs w:val="24"/>
          <w:lang w:val="en-US" w:eastAsia="ru-RU"/>
        </w:rPr>
        <w:t>vitija  innovacionnogo processa v zernovom proizvodstve regiona / K.N. Gorpin-chenko // Politematicheskij setevoj zhurnal Kubanskogo gosudarstvennogo agrarnogo universiteta. – 2014. - №101. – S. 1598-1611.</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23. Kvashin A.A. Plodorodie chernozema obyknovennogo i produktivnost' sel'-skohozjajstvennyh kul'tur /A.A. Kvashin, S.I. Barshadskaja, F.I. Dereka//Plodorodie. – №2, – 2011. – S. 36-39.</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24. Kvashin A.A. Sort – osnova vysokih urozhaev ozimoj pshenicy v Krasnodar-skom krae /A.A. Kvashin// Zemledelie. – №3. – 2011. – S. 47-48.</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25. Maljuga N.G. Vlijanie priemov vyrashhivanija na soderzhanie osnovnyh jele-mentov pitanija, tjazhelyh metallov v pochve i urozhajnost' zerna ozimoj pshenicy v ce</w:t>
      </w:r>
      <w:r w:rsidRPr="00BA5022">
        <w:rPr>
          <w:rFonts w:ascii="Times New Roman" w:hAnsi="Times New Roman"/>
          <w:sz w:val="24"/>
          <w:szCs w:val="24"/>
          <w:lang w:val="en-US" w:eastAsia="ru-RU"/>
        </w:rPr>
        <w:t>n</w:t>
      </w:r>
      <w:r w:rsidRPr="00BA5022">
        <w:rPr>
          <w:rFonts w:ascii="Times New Roman" w:hAnsi="Times New Roman"/>
          <w:sz w:val="24"/>
          <w:szCs w:val="24"/>
          <w:lang w:val="en-US" w:eastAsia="ru-RU"/>
        </w:rPr>
        <w:t>tral'noj zone Krasnodarskogo kraja /N.G. Maljuga, N.N. Neshhadim, S.V. Garkusha, G.F. Petrik //Trudy Kubanskogo gosudarstvennogo agrarnogo universiteta. 2012.– №35. –S. 135-142.</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26. Maljuga N.G. Vlijanie priemov vyrashhivanija na soderzhanie osnovnyh jele-mentov pitanija, tjazhelyh metallov i urozhajnost' zerna ozimoj pshenicy v Central'-noj zone Krasnodarskogo kraja / N.G. Maljuga, N.N. Neshhadim, S.V. Garkusha, I.S. Sy-senko, G.F. Petrik // Trudy Kubanskogo gosudarstvennogo agrarnogo universiteta, - 2012, - №35. – S. 135-142.</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27. Mineev V.G. Udobrenie zernovyh kul'tur / V.G. Mineev, M.M. Ivlev. – M.: Rossel'hozizdat, 1980, - 173 s.</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28. Netis I.T. Povyshenie jeffektivnosti ispol'zovanija resursov ozimoj pshe-nicy / I.T. Netis // Zernovye kul'tury. – 2000. - №3. – S. 10-11.</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29. Neshhadim N.N. Izmenenie processov obrazovanija kletochnoj scepki steblej jachmenja i pshenicy pri obrabotke posevov hlorholinhloridom (preparat TUR) / N.N. Neshhadim, V.G. Pavljukov // Trudy Kubanskogo gosudarstvennogo agrarnogo universi-tet, - 1997, - №141(169). – S. 46-52.</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30. Neshhadim N.N. Reguljatory rosta rastenij i faktory fizicheskogo  vozdejst-vija pri vozdelyvanii sel'skohozjajstvennyh kul'tur v uslovijah Kubani: Disser. … d-r s.-h. nauk / N.N. Neshhadim. – Kubanskij gosudarstvennyj agrarnyj universitet, Krasnodar. – 1997. – 324 s.</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31. Neshhadim N.N. Ocenka dejstvija polikomponentnyh udobrenij v uslovijah Z</w:t>
      </w:r>
      <w:r w:rsidRPr="00BA5022">
        <w:rPr>
          <w:rFonts w:ascii="Times New Roman" w:hAnsi="Times New Roman"/>
          <w:sz w:val="24"/>
          <w:szCs w:val="24"/>
          <w:lang w:val="en-US" w:eastAsia="ru-RU"/>
        </w:rPr>
        <w:t>a</w:t>
      </w:r>
      <w:r w:rsidRPr="00BA5022">
        <w:rPr>
          <w:rFonts w:ascii="Times New Roman" w:hAnsi="Times New Roman"/>
          <w:sz w:val="24"/>
          <w:szCs w:val="24"/>
          <w:lang w:val="en-US" w:eastAsia="ru-RU"/>
        </w:rPr>
        <w:t>padnogo Predkavkaz'ja / N.N. Neshhadim, L.M. Onishhenko, S.V. Esipenko//Trudy Ku-banskogo gosudarstvennogo agrarnogo universiteta. –2012.– №35, S. 208-213.</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32. Neshhadim N.N. Sovremennye problemy kachestva zerna /N.N. Neshhadim, K.N. Gorpinchenko, A.A. Kvashin// Trudy Kubanskogo gosudarstvennogo agrarnogo universi-teta. – 2012. – №35. –S. 338-342.</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33. Neshhadim N.N. Ocenka dejstvija polikomponentnyh udobrenij v uslovijah Z</w:t>
      </w:r>
      <w:r w:rsidRPr="00BA5022">
        <w:rPr>
          <w:rFonts w:ascii="Times New Roman" w:hAnsi="Times New Roman"/>
          <w:sz w:val="24"/>
          <w:szCs w:val="24"/>
          <w:lang w:val="en-US" w:eastAsia="ru-RU"/>
        </w:rPr>
        <w:t>a</w:t>
      </w:r>
      <w:r w:rsidRPr="00BA5022">
        <w:rPr>
          <w:rFonts w:ascii="Times New Roman" w:hAnsi="Times New Roman"/>
          <w:sz w:val="24"/>
          <w:szCs w:val="24"/>
          <w:lang w:val="en-US" w:eastAsia="ru-RU"/>
        </w:rPr>
        <w:t>padnogo Predkavkaz'ja / N.N. Neshhadim, L.M. Onishhenko, S.V. Esipenko // Trudy Ku-banskogo gosudarstvennogo agrarnogo universiteta, - 2012, - №35. – S 208-213.</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34. Neshhadim N.N. Reakcija razlichnyh sortov ozimoj pshenicy na uslovija vy-rashhivanija v zone nedostatochnogo uvlazhnenija Krasnodarskogo kraja / N.N. Neshhadim, A.A. Kvashin, K.N. Gorpinchenko, N.N. Filipenko // V sb. Aktual'nye napravlenija formir</w:t>
      </w:r>
      <w:r w:rsidRPr="00BA5022">
        <w:rPr>
          <w:rFonts w:ascii="Times New Roman" w:hAnsi="Times New Roman"/>
          <w:sz w:val="24"/>
          <w:szCs w:val="24"/>
          <w:lang w:val="en-US" w:eastAsia="ru-RU"/>
        </w:rPr>
        <w:t>o</w:t>
      </w:r>
      <w:r w:rsidRPr="00BA5022">
        <w:rPr>
          <w:rFonts w:ascii="Times New Roman" w:hAnsi="Times New Roman"/>
          <w:sz w:val="24"/>
          <w:szCs w:val="24"/>
          <w:lang w:val="en-US" w:eastAsia="ru-RU"/>
        </w:rPr>
        <w:t>vanija fundamental'nyh i prikladnyh issledovanij. Materialy X mezhduna-rodnoj nauchno-prakticheskoj konferencii: v 2-h tomah, - 2016. – S. 67-70.</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35. Prudnikov A.G. Sovershenstvovanie sistemy semenovodstva zernovyh kul'-tur v Krasnodarskom krae [Jelektronnyj resurs] / A.G. Prudnikov, K.N. Gorpinchenko // Polit</w:t>
      </w:r>
      <w:r w:rsidRPr="00BA5022">
        <w:rPr>
          <w:rFonts w:ascii="Times New Roman" w:hAnsi="Times New Roman"/>
          <w:sz w:val="24"/>
          <w:szCs w:val="24"/>
          <w:lang w:val="en-US" w:eastAsia="ru-RU"/>
        </w:rPr>
        <w:t>e</w:t>
      </w:r>
      <w:r w:rsidRPr="00BA5022">
        <w:rPr>
          <w:rFonts w:ascii="Times New Roman" w:hAnsi="Times New Roman"/>
          <w:sz w:val="24"/>
          <w:szCs w:val="24"/>
          <w:lang w:val="en-US" w:eastAsia="ru-RU"/>
        </w:rPr>
        <w:t>maticheskij setevoj zhurnal Kubanskogo gosudarstvennogo agrarnogo universi-teta. – 2016. – №115. – S. 894-907. – Rezhim dostupa: http://ej.kubagro.ru/2016/01/pdf/56.pdf.</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36.  Prudnikov A.G. Formirovanie zatrat na sozdanie novogo sorta (gibrida) zernovyh kul'tur /A.G. Prudnikov, K.N. Gorpinchenko// V mire nauchnyh otkrytij. – 2013. – №8.1 (44). – S. 293-305.</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37. Prudnikov A.G. Sovremennye problemy kachestva zerna /A.G. Prudnikov, K.N. Gorpinchenko, A.A. Kvashin// Trudy Kubanskogo gosudarstvennogo agrarnogo uni-versiteta. – 2012. – №83. – S. 747-770.</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38. Romanenko A.A. Novaja sortovaja politika i sortovaja agrotehnika ozimoj pshenicy / A.A. Romanenko, L.A. Bespalova, I.N. Kudrjashov, I.B. Ablova. – Krasnodar, 2005. –220 s.</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39. Sheudzhen A.H. Organicheskoe veshhestvo pochvy i ego jekologicheskie funkcii /A.H. Sheudzhen, N.N. Neshhadim, L.M. Onishhenko // Krasnodar, 2011. – 113 s.</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40. Sheudzhen A.H. Fiziologo-agrohimicheskie osnovy primenenija litievyh udobrenij v zemledelii / A.H. Sheudzhen, N.N. Neshhadim, T.N. Bondareva // Trudy Ku-banskogo g</w:t>
      </w:r>
      <w:r w:rsidRPr="00BA5022">
        <w:rPr>
          <w:rFonts w:ascii="Times New Roman" w:hAnsi="Times New Roman"/>
          <w:sz w:val="24"/>
          <w:szCs w:val="24"/>
          <w:lang w:val="en-US" w:eastAsia="ru-RU"/>
        </w:rPr>
        <w:t>o</w:t>
      </w:r>
      <w:r w:rsidRPr="00BA5022">
        <w:rPr>
          <w:rFonts w:ascii="Times New Roman" w:hAnsi="Times New Roman"/>
          <w:sz w:val="24"/>
          <w:szCs w:val="24"/>
          <w:lang w:val="en-US" w:eastAsia="ru-RU"/>
        </w:rPr>
        <w:t>sudarstvennogo agrarnogo universiteta, - 2012, - №35. – S. 105-106.</w:t>
      </w:r>
    </w:p>
    <w:p w:rsidR="00C0249A" w:rsidRPr="00BA5022" w:rsidRDefault="00C0249A" w:rsidP="00BA5022">
      <w:pPr>
        <w:spacing w:after="0" w:line="240" w:lineRule="auto"/>
        <w:ind w:firstLine="708"/>
        <w:rPr>
          <w:rFonts w:ascii="Times New Roman" w:hAnsi="Times New Roman"/>
          <w:sz w:val="24"/>
          <w:szCs w:val="24"/>
          <w:lang w:val="en-US" w:eastAsia="ru-RU"/>
        </w:rPr>
      </w:pPr>
      <w:r w:rsidRPr="00BA5022">
        <w:rPr>
          <w:rFonts w:ascii="Times New Roman" w:hAnsi="Times New Roman"/>
          <w:sz w:val="24"/>
          <w:szCs w:val="24"/>
          <w:lang w:val="en-US" w:eastAsia="ru-RU"/>
        </w:rPr>
        <w:t>41.  Shtompel' Ju.A. Ocenka kachestva pochv, puti vosproizvodstva plodorodija ih i racional'nogo ispol'zovanija: uchebnik /Ju.A. Shtompel', N.N. Neshhadim, I.A. Lebedovskij // Krasnodar, –2009. – 315 s.</w:t>
      </w:r>
    </w:p>
    <w:sectPr w:rsidR="00C0249A" w:rsidRPr="00BA5022" w:rsidSect="00E92151">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49A" w:rsidRDefault="00C0249A" w:rsidP="00E64305">
      <w:pPr>
        <w:spacing w:after="0" w:line="240" w:lineRule="auto"/>
      </w:pPr>
      <w:r>
        <w:separator/>
      </w:r>
    </w:p>
  </w:endnote>
  <w:endnote w:type="continuationSeparator" w:id="0">
    <w:p w:rsidR="00C0249A" w:rsidRDefault="00C0249A" w:rsidP="00E643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9A" w:rsidRDefault="00C0249A">
    <w:pPr>
      <w:pStyle w:val="Footer"/>
    </w:pPr>
    <w:r w:rsidRPr="00D82699">
      <w:rPr>
        <w:rFonts w:ascii="Times New Roman" w:hAnsi="Times New Roman"/>
        <w:sz w:val="24"/>
        <w:szCs w:val="24"/>
      </w:rPr>
      <w:t>http://ej.kubagro.ru/2017/06/pdf/</w:t>
    </w:r>
    <w:r>
      <w:rPr>
        <w:rFonts w:ascii="Times New Roman" w:hAnsi="Times New Roman"/>
        <w:sz w:val="24"/>
        <w:szCs w:val="24"/>
      </w:rPr>
      <w:t>61</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49A" w:rsidRDefault="00C0249A" w:rsidP="00E64305">
      <w:pPr>
        <w:spacing w:after="0" w:line="240" w:lineRule="auto"/>
      </w:pPr>
      <w:r>
        <w:separator/>
      </w:r>
    </w:p>
  </w:footnote>
  <w:footnote w:type="continuationSeparator" w:id="0">
    <w:p w:rsidR="00C0249A" w:rsidRDefault="00C0249A" w:rsidP="00E643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9A" w:rsidRDefault="00C0249A" w:rsidP="00A62D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0249A" w:rsidRDefault="00C0249A" w:rsidP="002706D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249A" w:rsidRPr="002706D8" w:rsidRDefault="00C0249A" w:rsidP="00A62DCD">
    <w:pPr>
      <w:pStyle w:val="Header"/>
      <w:framePr w:wrap="around" w:vAnchor="text" w:hAnchor="margin" w:xAlign="right" w:y="1"/>
      <w:rPr>
        <w:rStyle w:val="PageNumber"/>
        <w:rFonts w:ascii="Times New Roman" w:hAnsi="Times New Roman"/>
        <w:sz w:val="28"/>
        <w:szCs w:val="28"/>
      </w:rPr>
    </w:pPr>
    <w:r w:rsidRPr="002706D8">
      <w:rPr>
        <w:rStyle w:val="PageNumber"/>
        <w:rFonts w:ascii="Times New Roman" w:hAnsi="Times New Roman"/>
        <w:sz w:val="28"/>
        <w:szCs w:val="28"/>
      </w:rPr>
      <w:fldChar w:fldCharType="begin"/>
    </w:r>
    <w:r w:rsidRPr="002706D8">
      <w:rPr>
        <w:rStyle w:val="PageNumber"/>
        <w:rFonts w:ascii="Times New Roman" w:hAnsi="Times New Roman"/>
        <w:sz w:val="28"/>
        <w:szCs w:val="28"/>
      </w:rPr>
      <w:instrText xml:space="preserve">PAGE  </w:instrText>
    </w:r>
    <w:r w:rsidRPr="002706D8">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2706D8">
      <w:rPr>
        <w:rStyle w:val="PageNumber"/>
        <w:rFonts w:ascii="Times New Roman" w:hAnsi="Times New Roman"/>
        <w:sz w:val="28"/>
        <w:szCs w:val="28"/>
      </w:rPr>
      <w:fldChar w:fldCharType="end"/>
    </w:r>
  </w:p>
  <w:p w:rsidR="00C0249A" w:rsidRPr="00E64305" w:rsidRDefault="00C0249A" w:rsidP="002706D8">
    <w:pPr>
      <w:pStyle w:val="Header"/>
      <w:ind w:right="360"/>
      <w:rPr>
        <w:rFonts w:ascii="Times New Roman" w:hAnsi="Times New Roman"/>
        <w:sz w:val="28"/>
        <w:szCs w:val="28"/>
      </w:rPr>
    </w:pPr>
    <w:r w:rsidRPr="00875E49">
      <w:rPr>
        <w:rFonts w:ascii="Times New Roman" w:hAnsi="Times New Roman"/>
        <w:sz w:val="24"/>
        <w:szCs w:val="24"/>
      </w:rPr>
      <w:t>Научный журнал КубГАУ, №130(06), 2017 года</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50CF"/>
    <w:rsid w:val="00001DFE"/>
    <w:rsid w:val="00001EEF"/>
    <w:rsid w:val="0000331A"/>
    <w:rsid w:val="00004A67"/>
    <w:rsid w:val="00016889"/>
    <w:rsid w:val="00023AA9"/>
    <w:rsid w:val="00024837"/>
    <w:rsid w:val="000253A2"/>
    <w:rsid w:val="00032B2B"/>
    <w:rsid w:val="00034BF7"/>
    <w:rsid w:val="00036D64"/>
    <w:rsid w:val="000444ED"/>
    <w:rsid w:val="0004589A"/>
    <w:rsid w:val="00053DA3"/>
    <w:rsid w:val="000640D8"/>
    <w:rsid w:val="00064C40"/>
    <w:rsid w:val="00066F4B"/>
    <w:rsid w:val="00067EEA"/>
    <w:rsid w:val="000715FB"/>
    <w:rsid w:val="000724F3"/>
    <w:rsid w:val="00072847"/>
    <w:rsid w:val="000734FF"/>
    <w:rsid w:val="000764B2"/>
    <w:rsid w:val="0009077D"/>
    <w:rsid w:val="00095956"/>
    <w:rsid w:val="000A080B"/>
    <w:rsid w:val="000A121F"/>
    <w:rsid w:val="000A39D1"/>
    <w:rsid w:val="000B3E11"/>
    <w:rsid w:val="000B55D2"/>
    <w:rsid w:val="000C2271"/>
    <w:rsid w:val="000C644E"/>
    <w:rsid w:val="000C6B73"/>
    <w:rsid w:val="000C781F"/>
    <w:rsid w:val="000D5113"/>
    <w:rsid w:val="000D6962"/>
    <w:rsid w:val="000E2254"/>
    <w:rsid w:val="000E5248"/>
    <w:rsid w:val="000E7BC0"/>
    <w:rsid w:val="000F116B"/>
    <w:rsid w:val="000F121A"/>
    <w:rsid w:val="000F213D"/>
    <w:rsid w:val="000F340B"/>
    <w:rsid w:val="000F4B86"/>
    <w:rsid w:val="000F549D"/>
    <w:rsid w:val="00105B66"/>
    <w:rsid w:val="00106DF5"/>
    <w:rsid w:val="00110B3A"/>
    <w:rsid w:val="0011315F"/>
    <w:rsid w:val="00115CFD"/>
    <w:rsid w:val="00123513"/>
    <w:rsid w:val="00127BB9"/>
    <w:rsid w:val="00143BFA"/>
    <w:rsid w:val="00145469"/>
    <w:rsid w:val="0014612B"/>
    <w:rsid w:val="00147FED"/>
    <w:rsid w:val="001506EE"/>
    <w:rsid w:val="00151656"/>
    <w:rsid w:val="00153856"/>
    <w:rsid w:val="001561EB"/>
    <w:rsid w:val="00156D5C"/>
    <w:rsid w:val="00163175"/>
    <w:rsid w:val="0016320F"/>
    <w:rsid w:val="001675FE"/>
    <w:rsid w:val="001728D4"/>
    <w:rsid w:val="001746EF"/>
    <w:rsid w:val="0017666F"/>
    <w:rsid w:val="0018151D"/>
    <w:rsid w:val="0018672A"/>
    <w:rsid w:val="001868FB"/>
    <w:rsid w:val="001932B1"/>
    <w:rsid w:val="001976EC"/>
    <w:rsid w:val="00197FFE"/>
    <w:rsid w:val="001A1447"/>
    <w:rsid w:val="001A548E"/>
    <w:rsid w:val="001A5849"/>
    <w:rsid w:val="001B253B"/>
    <w:rsid w:val="001B54B1"/>
    <w:rsid w:val="001B5528"/>
    <w:rsid w:val="001B6D9F"/>
    <w:rsid w:val="001C5C06"/>
    <w:rsid w:val="001D2D7D"/>
    <w:rsid w:val="001D5AD9"/>
    <w:rsid w:val="001D75A7"/>
    <w:rsid w:val="001E0052"/>
    <w:rsid w:val="001E02F8"/>
    <w:rsid w:val="001E157A"/>
    <w:rsid w:val="001E2932"/>
    <w:rsid w:val="001E30E7"/>
    <w:rsid w:val="001E3D27"/>
    <w:rsid w:val="001E51C5"/>
    <w:rsid w:val="001E5EDC"/>
    <w:rsid w:val="001F01C1"/>
    <w:rsid w:val="001F2CB9"/>
    <w:rsid w:val="001F3C65"/>
    <w:rsid w:val="00210363"/>
    <w:rsid w:val="00213326"/>
    <w:rsid w:val="00221665"/>
    <w:rsid w:val="00234650"/>
    <w:rsid w:val="00234BE0"/>
    <w:rsid w:val="00243A55"/>
    <w:rsid w:val="00247F7C"/>
    <w:rsid w:val="00251EC0"/>
    <w:rsid w:val="00254BDF"/>
    <w:rsid w:val="0026287A"/>
    <w:rsid w:val="00263A96"/>
    <w:rsid w:val="00263E7D"/>
    <w:rsid w:val="00264323"/>
    <w:rsid w:val="00264364"/>
    <w:rsid w:val="0026506F"/>
    <w:rsid w:val="002658F4"/>
    <w:rsid w:val="002706D8"/>
    <w:rsid w:val="002749FD"/>
    <w:rsid w:val="00276F92"/>
    <w:rsid w:val="00285072"/>
    <w:rsid w:val="00286423"/>
    <w:rsid w:val="00290463"/>
    <w:rsid w:val="00293AC5"/>
    <w:rsid w:val="00294195"/>
    <w:rsid w:val="00294FE8"/>
    <w:rsid w:val="002A01DC"/>
    <w:rsid w:val="002A2811"/>
    <w:rsid w:val="002A2D0A"/>
    <w:rsid w:val="002A50CF"/>
    <w:rsid w:val="002A7F99"/>
    <w:rsid w:val="002B02B6"/>
    <w:rsid w:val="002B0CC2"/>
    <w:rsid w:val="002B0EAA"/>
    <w:rsid w:val="002B3D89"/>
    <w:rsid w:val="002B4381"/>
    <w:rsid w:val="002B6345"/>
    <w:rsid w:val="002B7237"/>
    <w:rsid w:val="002C1E79"/>
    <w:rsid w:val="002C2F09"/>
    <w:rsid w:val="002C3F94"/>
    <w:rsid w:val="002C5456"/>
    <w:rsid w:val="002C6546"/>
    <w:rsid w:val="002D13ED"/>
    <w:rsid w:val="002D259B"/>
    <w:rsid w:val="002D5751"/>
    <w:rsid w:val="002D5F3C"/>
    <w:rsid w:val="002D6C00"/>
    <w:rsid w:val="002E3B55"/>
    <w:rsid w:val="002E4F87"/>
    <w:rsid w:val="002E5DB9"/>
    <w:rsid w:val="002E6520"/>
    <w:rsid w:val="002E68EC"/>
    <w:rsid w:val="002E7BFE"/>
    <w:rsid w:val="002E7F45"/>
    <w:rsid w:val="002F042A"/>
    <w:rsid w:val="002F2109"/>
    <w:rsid w:val="002F2849"/>
    <w:rsid w:val="002F4A9C"/>
    <w:rsid w:val="00307F5C"/>
    <w:rsid w:val="00310155"/>
    <w:rsid w:val="00312509"/>
    <w:rsid w:val="00314ED2"/>
    <w:rsid w:val="00324A0E"/>
    <w:rsid w:val="00327509"/>
    <w:rsid w:val="00332460"/>
    <w:rsid w:val="003353A8"/>
    <w:rsid w:val="00337EF6"/>
    <w:rsid w:val="00341B33"/>
    <w:rsid w:val="00342C63"/>
    <w:rsid w:val="003431EF"/>
    <w:rsid w:val="00343645"/>
    <w:rsid w:val="00343DE7"/>
    <w:rsid w:val="00345455"/>
    <w:rsid w:val="003501FA"/>
    <w:rsid w:val="003520D9"/>
    <w:rsid w:val="003530DA"/>
    <w:rsid w:val="003556B3"/>
    <w:rsid w:val="00356405"/>
    <w:rsid w:val="003603B6"/>
    <w:rsid w:val="00363161"/>
    <w:rsid w:val="00363A5C"/>
    <w:rsid w:val="00372FA9"/>
    <w:rsid w:val="00374DBE"/>
    <w:rsid w:val="00375579"/>
    <w:rsid w:val="00375E51"/>
    <w:rsid w:val="003767B7"/>
    <w:rsid w:val="00381075"/>
    <w:rsid w:val="0038146D"/>
    <w:rsid w:val="003858B6"/>
    <w:rsid w:val="003917EB"/>
    <w:rsid w:val="0039194B"/>
    <w:rsid w:val="0039276F"/>
    <w:rsid w:val="0039385D"/>
    <w:rsid w:val="00396592"/>
    <w:rsid w:val="003A0A49"/>
    <w:rsid w:val="003B0B04"/>
    <w:rsid w:val="003B15EE"/>
    <w:rsid w:val="003B25B9"/>
    <w:rsid w:val="003B4B7F"/>
    <w:rsid w:val="003C6CFC"/>
    <w:rsid w:val="003D18C3"/>
    <w:rsid w:val="003D3140"/>
    <w:rsid w:val="003D3FD8"/>
    <w:rsid w:val="003E047E"/>
    <w:rsid w:val="003E1D8C"/>
    <w:rsid w:val="003E4E87"/>
    <w:rsid w:val="003F17B5"/>
    <w:rsid w:val="003F71C6"/>
    <w:rsid w:val="003F7ECC"/>
    <w:rsid w:val="00402291"/>
    <w:rsid w:val="00404661"/>
    <w:rsid w:val="00405445"/>
    <w:rsid w:val="00410B74"/>
    <w:rsid w:val="00413DB8"/>
    <w:rsid w:val="00414A23"/>
    <w:rsid w:val="00415152"/>
    <w:rsid w:val="00415203"/>
    <w:rsid w:val="0041553F"/>
    <w:rsid w:val="00417669"/>
    <w:rsid w:val="00426955"/>
    <w:rsid w:val="0042704C"/>
    <w:rsid w:val="0043126E"/>
    <w:rsid w:val="00432DF5"/>
    <w:rsid w:val="00433703"/>
    <w:rsid w:val="00433AF1"/>
    <w:rsid w:val="004352F7"/>
    <w:rsid w:val="00440F9D"/>
    <w:rsid w:val="004417EA"/>
    <w:rsid w:val="004422D5"/>
    <w:rsid w:val="00444F0E"/>
    <w:rsid w:val="00445234"/>
    <w:rsid w:val="00447926"/>
    <w:rsid w:val="0045219E"/>
    <w:rsid w:val="00455FE3"/>
    <w:rsid w:val="0046038F"/>
    <w:rsid w:val="004605CD"/>
    <w:rsid w:val="004639DF"/>
    <w:rsid w:val="004718FA"/>
    <w:rsid w:val="00473857"/>
    <w:rsid w:val="0048029C"/>
    <w:rsid w:val="0048737D"/>
    <w:rsid w:val="00487650"/>
    <w:rsid w:val="004939C7"/>
    <w:rsid w:val="00493EC2"/>
    <w:rsid w:val="00494EC6"/>
    <w:rsid w:val="00496DD5"/>
    <w:rsid w:val="004A2487"/>
    <w:rsid w:val="004A5489"/>
    <w:rsid w:val="004A7CCF"/>
    <w:rsid w:val="004B0B11"/>
    <w:rsid w:val="004B71B4"/>
    <w:rsid w:val="004B73B5"/>
    <w:rsid w:val="004D009F"/>
    <w:rsid w:val="004D200C"/>
    <w:rsid w:val="004D3CA4"/>
    <w:rsid w:val="004F1A73"/>
    <w:rsid w:val="004F2CB5"/>
    <w:rsid w:val="004F3C44"/>
    <w:rsid w:val="004F4402"/>
    <w:rsid w:val="004F49B1"/>
    <w:rsid w:val="004F596C"/>
    <w:rsid w:val="005026E5"/>
    <w:rsid w:val="005055DE"/>
    <w:rsid w:val="005147A0"/>
    <w:rsid w:val="00521890"/>
    <w:rsid w:val="005244BE"/>
    <w:rsid w:val="0052677B"/>
    <w:rsid w:val="00536B61"/>
    <w:rsid w:val="005412C3"/>
    <w:rsid w:val="005447BB"/>
    <w:rsid w:val="00550274"/>
    <w:rsid w:val="00555E0A"/>
    <w:rsid w:val="00563FBB"/>
    <w:rsid w:val="00566D10"/>
    <w:rsid w:val="00570F2F"/>
    <w:rsid w:val="00571A39"/>
    <w:rsid w:val="005737AC"/>
    <w:rsid w:val="005740FF"/>
    <w:rsid w:val="00575D10"/>
    <w:rsid w:val="00575E26"/>
    <w:rsid w:val="00580990"/>
    <w:rsid w:val="00585124"/>
    <w:rsid w:val="00591834"/>
    <w:rsid w:val="00593F9D"/>
    <w:rsid w:val="0059446D"/>
    <w:rsid w:val="005A0B83"/>
    <w:rsid w:val="005A159F"/>
    <w:rsid w:val="005A2D33"/>
    <w:rsid w:val="005A4E03"/>
    <w:rsid w:val="005A5B7B"/>
    <w:rsid w:val="005B1E24"/>
    <w:rsid w:val="005B4961"/>
    <w:rsid w:val="005B4E64"/>
    <w:rsid w:val="005B5997"/>
    <w:rsid w:val="005B78F6"/>
    <w:rsid w:val="005C1B31"/>
    <w:rsid w:val="005C2FFC"/>
    <w:rsid w:val="005C3259"/>
    <w:rsid w:val="005C6567"/>
    <w:rsid w:val="005D1839"/>
    <w:rsid w:val="005D360C"/>
    <w:rsid w:val="005D4DE3"/>
    <w:rsid w:val="005D7297"/>
    <w:rsid w:val="005D7A7D"/>
    <w:rsid w:val="005E3461"/>
    <w:rsid w:val="005E3746"/>
    <w:rsid w:val="005E4304"/>
    <w:rsid w:val="005E67E6"/>
    <w:rsid w:val="005E78F2"/>
    <w:rsid w:val="005F2321"/>
    <w:rsid w:val="005F2D57"/>
    <w:rsid w:val="00600485"/>
    <w:rsid w:val="0060121E"/>
    <w:rsid w:val="00605E73"/>
    <w:rsid w:val="00606177"/>
    <w:rsid w:val="00611804"/>
    <w:rsid w:val="00613A30"/>
    <w:rsid w:val="00613BC3"/>
    <w:rsid w:val="00614356"/>
    <w:rsid w:val="00614F65"/>
    <w:rsid w:val="00615673"/>
    <w:rsid w:val="0061578F"/>
    <w:rsid w:val="006177BD"/>
    <w:rsid w:val="006219D6"/>
    <w:rsid w:val="0062271B"/>
    <w:rsid w:val="00622FFF"/>
    <w:rsid w:val="0062350E"/>
    <w:rsid w:val="00630301"/>
    <w:rsid w:val="006323EA"/>
    <w:rsid w:val="00636D55"/>
    <w:rsid w:val="006409B4"/>
    <w:rsid w:val="00640CD1"/>
    <w:rsid w:val="00641FB6"/>
    <w:rsid w:val="00650B26"/>
    <w:rsid w:val="00653608"/>
    <w:rsid w:val="006549C6"/>
    <w:rsid w:val="00663867"/>
    <w:rsid w:val="006661B1"/>
    <w:rsid w:val="00667CE5"/>
    <w:rsid w:val="00667E61"/>
    <w:rsid w:val="00671A4B"/>
    <w:rsid w:val="00672775"/>
    <w:rsid w:val="00673B09"/>
    <w:rsid w:val="00675E6A"/>
    <w:rsid w:val="006774FC"/>
    <w:rsid w:val="00677B6D"/>
    <w:rsid w:val="006845EC"/>
    <w:rsid w:val="0068660C"/>
    <w:rsid w:val="00692865"/>
    <w:rsid w:val="006931B5"/>
    <w:rsid w:val="00695A4E"/>
    <w:rsid w:val="006966AC"/>
    <w:rsid w:val="006A043E"/>
    <w:rsid w:val="006A0E47"/>
    <w:rsid w:val="006A441F"/>
    <w:rsid w:val="006B2B66"/>
    <w:rsid w:val="006B3D07"/>
    <w:rsid w:val="006B3F4F"/>
    <w:rsid w:val="006B4F3C"/>
    <w:rsid w:val="006B5863"/>
    <w:rsid w:val="006C0535"/>
    <w:rsid w:val="006C2936"/>
    <w:rsid w:val="006C3655"/>
    <w:rsid w:val="006D51C8"/>
    <w:rsid w:val="006E2CAD"/>
    <w:rsid w:val="006E37CC"/>
    <w:rsid w:val="006E5485"/>
    <w:rsid w:val="006E757D"/>
    <w:rsid w:val="006F4A69"/>
    <w:rsid w:val="00700628"/>
    <w:rsid w:val="00700F55"/>
    <w:rsid w:val="00701D3E"/>
    <w:rsid w:val="00702344"/>
    <w:rsid w:val="0070495F"/>
    <w:rsid w:val="00704BB4"/>
    <w:rsid w:val="0070512E"/>
    <w:rsid w:val="00706F1E"/>
    <w:rsid w:val="007070D1"/>
    <w:rsid w:val="00715771"/>
    <w:rsid w:val="00716C8A"/>
    <w:rsid w:val="00723996"/>
    <w:rsid w:val="00723EF1"/>
    <w:rsid w:val="00724DD4"/>
    <w:rsid w:val="00733D3C"/>
    <w:rsid w:val="007366BC"/>
    <w:rsid w:val="007431BD"/>
    <w:rsid w:val="00744DC7"/>
    <w:rsid w:val="00750B78"/>
    <w:rsid w:val="00753438"/>
    <w:rsid w:val="007552FB"/>
    <w:rsid w:val="007601E8"/>
    <w:rsid w:val="007603D5"/>
    <w:rsid w:val="00761AA8"/>
    <w:rsid w:val="007637EA"/>
    <w:rsid w:val="00770B42"/>
    <w:rsid w:val="00771436"/>
    <w:rsid w:val="00772239"/>
    <w:rsid w:val="00772C19"/>
    <w:rsid w:val="00775672"/>
    <w:rsid w:val="00776827"/>
    <w:rsid w:val="00777CB5"/>
    <w:rsid w:val="00777DC6"/>
    <w:rsid w:val="00782915"/>
    <w:rsid w:val="007926B5"/>
    <w:rsid w:val="00792B53"/>
    <w:rsid w:val="00795F74"/>
    <w:rsid w:val="007A09D8"/>
    <w:rsid w:val="007A1373"/>
    <w:rsid w:val="007A47CD"/>
    <w:rsid w:val="007A5A4C"/>
    <w:rsid w:val="007B07B8"/>
    <w:rsid w:val="007B4506"/>
    <w:rsid w:val="007B4E01"/>
    <w:rsid w:val="007C10A6"/>
    <w:rsid w:val="007C1EC6"/>
    <w:rsid w:val="007C2053"/>
    <w:rsid w:val="007C3F58"/>
    <w:rsid w:val="007C4B4C"/>
    <w:rsid w:val="007C5A65"/>
    <w:rsid w:val="007C7246"/>
    <w:rsid w:val="007C743E"/>
    <w:rsid w:val="007C7B37"/>
    <w:rsid w:val="007D1698"/>
    <w:rsid w:val="007D2C5F"/>
    <w:rsid w:val="007D2C9D"/>
    <w:rsid w:val="007D4C44"/>
    <w:rsid w:val="007D5128"/>
    <w:rsid w:val="007E02EA"/>
    <w:rsid w:val="007F2E1F"/>
    <w:rsid w:val="007F6215"/>
    <w:rsid w:val="007F7C23"/>
    <w:rsid w:val="00800B11"/>
    <w:rsid w:val="00802498"/>
    <w:rsid w:val="008037B6"/>
    <w:rsid w:val="00803FBB"/>
    <w:rsid w:val="00807D10"/>
    <w:rsid w:val="008110DB"/>
    <w:rsid w:val="00813A3A"/>
    <w:rsid w:val="00814388"/>
    <w:rsid w:val="00820455"/>
    <w:rsid w:val="00822837"/>
    <w:rsid w:val="008245A2"/>
    <w:rsid w:val="008261CB"/>
    <w:rsid w:val="00827882"/>
    <w:rsid w:val="00833D13"/>
    <w:rsid w:val="008379BA"/>
    <w:rsid w:val="00841657"/>
    <w:rsid w:val="00851FE4"/>
    <w:rsid w:val="008532EA"/>
    <w:rsid w:val="0085423B"/>
    <w:rsid w:val="008574EA"/>
    <w:rsid w:val="00863E94"/>
    <w:rsid w:val="00865532"/>
    <w:rsid w:val="00867B11"/>
    <w:rsid w:val="00871C24"/>
    <w:rsid w:val="008724D9"/>
    <w:rsid w:val="008748CA"/>
    <w:rsid w:val="00875E49"/>
    <w:rsid w:val="00880577"/>
    <w:rsid w:val="00883992"/>
    <w:rsid w:val="00891442"/>
    <w:rsid w:val="008925B4"/>
    <w:rsid w:val="00893EAC"/>
    <w:rsid w:val="00895EBA"/>
    <w:rsid w:val="00897FCD"/>
    <w:rsid w:val="008A3755"/>
    <w:rsid w:val="008A5B4B"/>
    <w:rsid w:val="008B021D"/>
    <w:rsid w:val="008B6EF3"/>
    <w:rsid w:val="008C1763"/>
    <w:rsid w:val="008C5D2F"/>
    <w:rsid w:val="008E1D36"/>
    <w:rsid w:val="008E2532"/>
    <w:rsid w:val="008E298D"/>
    <w:rsid w:val="008E3C6B"/>
    <w:rsid w:val="008E3D65"/>
    <w:rsid w:val="008E4753"/>
    <w:rsid w:val="008E4E26"/>
    <w:rsid w:val="008E5B74"/>
    <w:rsid w:val="008F1F4A"/>
    <w:rsid w:val="008F29BC"/>
    <w:rsid w:val="008F36FA"/>
    <w:rsid w:val="00901044"/>
    <w:rsid w:val="009112AA"/>
    <w:rsid w:val="00912CAF"/>
    <w:rsid w:val="00923B8C"/>
    <w:rsid w:val="00926CDC"/>
    <w:rsid w:val="00927266"/>
    <w:rsid w:val="0093117A"/>
    <w:rsid w:val="00931B14"/>
    <w:rsid w:val="00931E58"/>
    <w:rsid w:val="00934267"/>
    <w:rsid w:val="009406E8"/>
    <w:rsid w:val="00940D7F"/>
    <w:rsid w:val="009448FE"/>
    <w:rsid w:val="0094591B"/>
    <w:rsid w:val="00950B01"/>
    <w:rsid w:val="009510C5"/>
    <w:rsid w:val="00953809"/>
    <w:rsid w:val="00955234"/>
    <w:rsid w:val="00955B50"/>
    <w:rsid w:val="0096145B"/>
    <w:rsid w:val="00962C1F"/>
    <w:rsid w:val="00963E65"/>
    <w:rsid w:val="00965249"/>
    <w:rsid w:val="00970491"/>
    <w:rsid w:val="00973610"/>
    <w:rsid w:val="0097418D"/>
    <w:rsid w:val="009757A3"/>
    <w:rsid w:val="00977838"/>
    <w:rsid w:val="00981474"/>
    <w:rsid w:val="00983948"/>
    <w:rsid w:val="0098446E"/>
    <w:rsid w:val="00985385"/>
    <w:rsid w:val="0099392B"/>
    <w:rsid w:val="00994173"/>
    <w:rsid w:val="0099629A"/>
    <w:rsid w:val="009A030F"/>
    <w:rsid w:val="009A1503"/>
    <w:rsid w:val="009A1DA5"/>
    <w:rsid w:val="009A33A9"/>
    <w:rsid w:val="009A3E98"/>
    <w:rsid w:val="009B29BF"/>
    <w:rsid w:val="009B4FC5"/>
    <w:rsid w:val="009B7CDD"/>
    <w:rsid w:val="009C2C8E"/>
    <w:rsid w:val="009C4640"/>
    <w:rsid w:val="009C5036"/>
    <w:rsid w:val="009D2068"/>
    <w:rsid w:val="009D2749"/>
    <w:rsid w:val="009D2A24"/>
    <w:rsid w:val="009D74B0"/>
    <w:rsid w:val="009E0F4F"/>
    <w:rsid w:val="009E11D8"/>
    <w:rsid w:val="009E39C3"/>
    <w:rsid w:val="009E42A3"/>
    <w:rsid w:val="009F788F"/>
    <w:rsid w:val="00A033A4"/>
    <w:rsid w:val="00A03694"/>
    <w:rsid w:val="00A10712"/>
    <w:rsid w:val="00A1237F"/>
    <w:rsid w:val="00A1522B"/>
    <w:rsid w:val="00A23DC8"/>
    <w:rsid w:val="00A24636"/>
    <w:rsid w:val="00A25ED4"/>
    <w:rsid w:val="00A26119"/>
    <w:rsid w:val="00A262D9"/>
    <w:rsid w:val="00A30709"/>
    <w:rsid w:val="00A4081A"/>
    <w:rsid w:val="00A411B7"/>
    <w:rsid w:val="00A43344"/>
    <w:rsid w:val="00A46640"/>
    <w:rsid w:val="00A46FD6"/>
    <w:rsid w:val="00A47A42"/>
    <w:rsid w:val="00A47AAE"/>
    <w:rsid w:val="00A50334"/>
    <w:rsid w:val="00A62DCD"/>
    <w:rsid w:val="00A65144"/>
    <w:rsid w:val="00A73846"/>
    <w:rsid w:val="00A82435"/>
    <w:rsid w:val="00A83292"/>
    <w:rsid w:val="00A91FC6"/>
    <w:rsid w:val="00A928A5"/>
    <w:rsid w:val="00AA0E4F"/>
    <w:rsid w:val="00AA25E9"/>
    <w:rsid w:val="00AA7082"/>
    <w:rsid w:val="00AA736A"/>
    <w:rsid w:val="00AA75D9"/>
    <w:rsid w:val="00AB146C"/>
    <w:rsid w:val="00AC3920"/>
    <w:rsid w:val="00AC430E"/>
    <w:rsid w:val="00AC6751"/>
    <w:rsid w:val="00AD7BFA"/>
    <w:rsid w:val="00AE2319"/>
    <w:rsid w:val="00AE5BEB"/>
    <w:rsid w:val="00AE6577"/>
    <w:rsid w:val="00AE6ADF"/>
    <w:rsid w:val="00AE7A49"/>
    <w:rsid w:val="00AF0512"/>
    <w:rsid w:val="00AF2228"/>
    <w:rsid w:val="00AF3F6D"/>
    <w:rsid w:val="00AF7379"/>
    <w:rsid w:val="00B03722"/>
    <w:rsid w:val="00B06255"/>
    <w:rsid w:val="00B10782"/>
    <w:rsid w:val="00B126DD"/>
    <w:rsid w:val="00B13DF3"/>
    <w:rsid w:val="00B146AD"/>
    <w:rsid w:val="00B23CE6"/>
    <w:rsid w:val="00B30377"/>
    <w:rsid w:val="00B30623"/>
    <w:rsid w:val="00B30C48"/>
    <w:rsid w:val="00B316CB"/>
    <w:rsid w:val="00B36B19"/>
    <w:rsid w:val="00B40935"/>
    <w:rsid w:val="00B41BF7"/>
    <w:rsid w:val="00B443E9"/>
    <w:rsid w:val="00B45CFA"/>
    <w:rsid w:val="00B5236A"/>
    <w:rsid w:val="00B54856"/>
    <w:rsid w:val="00B573FB"/>
    <w:rsid w:val="00B6458A"/>
    <w:rsid w:val="00B65005"/>
    <w:rsid w:val="00B675E6"/>
    <w:rsid w:val="00B7331B"/>
    <w:rsid w:val="00B7377F"/>
    <w:rsid w:val="00B746BE"/>
    <w:rsid w:val="00B77600"/>
    <w:rsid w:val="00B80B8B"/>
    <w:rsid w:val="00B825F6"/>
    <w:rsid w:val="00B83B16"/>
    <w:rsid w:val="00B84AB9"/>
    <w:rsid w:val="00B86975"/>
    <w:rsid w:val="00B91F8B"/>
    <w:rsid w:val="00B93C85"/>
    <w:rsid w:val="00B93E0A"/>
    <w:rsid w:val="00B93FFB"/>
    <w:rsid w:val="00B94CEA"/>
    <w:rsid w:val="00B94E21"/>
    <w:rsid w:val="00B96029"/>
    <w:rsid w:val="00BA1F88"/>
    <w:rsid w:val="00BA2A00"/>
    <w:rsid w:val="00BA433F"/>
    <w:rsid w:val="00BA4A87"/>
    <w:rsid w:val="00BA5022"/>
    <w:rsid w:val="00BA62D5"/>
    <w:rsid w:val="00BB09BA"/>
    <w:rsid w:val="00BB51C8"/>
    <w:rsid w:val="00BB78B4"/>
    <w:rsid w:val="00BC1D87"/>
    <w:rsid w:val="00BC4EBA"/>
    <w:rsid w:val="00BC5FEF"/>
    <w:rsid w:val="00BD495E"/>
    <w:rsid w:val="00BD555C"/>
    <w:rsid w:val="00BE0153"/>
    <w:rsid w:val="00BE18E2"/>
    <w:rsid w:val="00BE4795"/>
    <w:rsid w:val="00BE48F8"/>
    <w:rsid w:val="00BE5EEB"/>
    <w:rsid w:val="00BE72D9"/>
    <w:rsid w:val="00BE7EE6"/>
    <w:rsid w:val="00BF1164"/>
    <w:rsid w:val="00BF3029"/>
    <w:rsid w:val="00C0249A"/>
    <w:rsid w:val="00C02B48"/>
    <w:rsid w:val="00C04395"/>
    <w:rsid w:val="00C05031"/>
    <w:rsid w:val="00C05839"/>
    <w:rsid w:val="00C07C3F"/>
    <w:rsid w:val="00C1009E"/>
    <w:rsid w:val="00C109C7"/>
    <w:rsid w:val="00C11A42"/>
    <w:rsid w:val="00C11F14"/>
    <w:rsid w:val="00C124F2"/>
    <w:rsid w:val="00C143CC"/>
    <w:rsid w:val="00C14FFB"/>
    <w:rsid w:val="00C1630D"/>
    <w:rsid w:val="00C215ED"/>
    <w:rsid w:val="00C220F3"/>
    <w:rsid w:val="00C24E9C"/>
    <w:rsid w:val="00C25282"/>
    <w:rsid w:val="00C27ED4"/>
    <w:rsid w:val="00C302AD"/>
    <w:rsid w:val="00C3150A"/>
    <w:rsid w:val="00C32197"/>
    <w:rsid w:val="00C46438"/>
    <w:rsid w:val="00C51F32"/>
    <w:rsid w:val="00C52938"/>
    <w:rsid w:val="00C54D98"/>
    <w:rsid w:val="00C6410A"/>
    <w:rsid w:val="00C64600"/>
    <w:rsid w:val="00C708AD"/>
    <w:rsid w:val="00C74175"/>
    <w:rsid w:val="00C75515"/>
    <w:rsid w:val="00C80B8F"/>
    <w:rsid w:val="00C81928"/>
    <w:rsid w:val="00C82BEB"/>
    <w:rsid w:val="00C8354A"/>
    <w:rsid w:val="00C83F83"/>
    <w:rsid w:val="00C871E0"/>
    <w:rsid w:val="00C910A1"/>
    <w:rsid w:val="00C96EC9"/>
    <w:rsid w:val="00C971C0"/>
    <w:rsid w:val="00CA01B0"/>
    <w:rsid w:val="00CA08D3"/>
    <w:rsid w:val="00CA0B42"/>
    <w:rsid w:val="00CA6D7D"/>
    <w:rsid w:val="00CB1FA6"/>
    <w:rsid w:val="00CB2F7F"/>
    <w:rsid w:val="00CB4CAE"/>
    <w:rsid w:val="00CC098E"/>
    <w:rsid w:val="00CC0E71"/>
    <w:rsid w:val="00CC46D9"/>
    <w:rsid w:val="00CD2A78"/>
    <w:rsid w:val="00CD4E40"/>
    <w:rsid w:val="00CD6C8A"/>
    <w:rsid w:val="00CD7413"/>
    <w:rsid w:val="00CE2AF3"/>
    <w:rsid w:val="00CE7673"/>
    <w:rsid w:val="00CF52B9"/>
    <w:rsid w:val="00CF6FF4"/>
    <w:rsid w:val="00CF7953"/>
    <w:rsid w:val="00CF7F5A"/>
    <w:rsid w:val="00D01E5A"/>
    <w:rsid w:val="00D0230F"/>
    <w:rsid w:val="00D05A86"/>
    <w:rsid w:val="00D07033"/>
    <w:rsid w:val="00D10DF8"/>
    <w:rsid w:val="00D10F8E"/>
    <w:rsid w:val="00D11813"/>
    <w:rsid w:val="00D13373"/>
    <w:rsid w:val="00D147A0"/>
    <w:rsid w:val="00D17952"/>
    <w:rsid w:val="00D2324F"/>
    <w:rsid w:val="00D261EB"/>
    <w:rsid w:val="00D30FA9"/>
    <w:rsid w:val="00D32802"/>
    <w:rsid w:val="00D34524"/>
    <w:rsid w:val="00D42E94"/>
    <w:rsid w:val="00D44EEE"/>
    <w:rsid w:val="00D4726D"/>
    <w:rsid w:val="00D475E2"/>
    <w:rsid w:val="00D527E1"/>
    <w:rsid w:val="00D53BD9"/>
    <w:rsid w:val="00D53C55"/>
    <w:rsid w:val="00D55D4E"/>
    <w:rsid w:val="00D56D0A"/>
    <w:rsid w:val="00D61139"/>
    <w:rsid w:val="00D612F5"/>
    <w:rsid w:val="00D61370"/>
    <w:rsid w:val="00D6169F"/>
    <w:rsid w:val="00D62817"/>
    <w:rsid w:val="00D62EE3"/>
    <w:rsid w:val="00D6545C"/>
    <w:rsid w:val="00D664A8"/>
    <w:rsid w:val="00D67D0D"/>
    <w:rsid w:val="00D70B26"/>
    <w:rsid w:val="00D738A6"/>
    <w:rsid w:val="00D80934"/>
    <w:rsid w:val="00D82699"/>
    <w:rsid w:val="00D846EE"/>
    <w:rsid w:val="00D93712"/>
    <w:rsid w:val="00D942ED"/>
    <w:rsid w:val="00DA3738"/>
    <w:rsid w:val="00DA3EF7"/>
    <w:rsid w:val="00DA57DB"/>
    <w:rsid w:val="00DB0F41"/>
    <w:rsid w:val="00DB42E1"/>
    <w:rsid w:val="00DB6240"/>
    <w:rsid w:val="00DC4D69"/>
    <w:rsid w:val="00DC74BD"/>
    <w:rsid w:val="00DD1FB5"/>
    <w:rsid w:val="00DD40FA"/>
    <w:rsid w:val="00DD67C7"/>
    <w:rsid w:val="00DE5AA3"/>
    <w:rsid w:val="00DE73C5"/>
    <w:rsid w:val="00DF18D3"/>
    <w:rsid w:val="00DF1AE9"/>
    <w:rsid w:val="00DF30E7"/>
    <w:rsid w:val="00DF4E58"/>
    <w:rsid w:val="00DF710F"/>
    <w:rsid w:val="00E01649"/>
    <w:rsid w:val="00E05347"/>
    <w:rsid w:val="00E06536"/>
    <w:rsid w:val="00E07776"/>
    <w:rsid w:val="00E108C3"/>
    <w:rsid w:val="00E11545"/>
    <w:rsid w:val="00E14BD5"/>
    <w:rsid w:val="00E22FD5"/>
    <w:rsid w:val="00E24E3A"/>
    <w:rsid w:val="00E26659"/>
    <w:rsid w:val="00E314E7"/>
    <w:rsid w:val="00E3628E"/>
    <w:rsid w:val="00E37C9D"/>
    <w:rsid w:val="00E40556"/>
    <w:rsid w:val="00E41BBC"/>
    <w:rsid w:val="00E45A45"/>
    <w:rsid w:val="00E46FD3"/>
    <w:rsid w:val="00E47530"/>
    <w:rsid w:val="00E5041C"/>
    <w:rsid w:val="00E50A74"/>
    <w:rsid w:val="00E51116"/>
    <w:rsid w:val="00E514B1"/>
    <w:rsid w:val="00E56527"/>
    <w:rsid w:val="00E574A2"/>
    <w:rsid w:val="00E60551"/>
    <w:rsid w:val="00E63947"/>
    <w:rsid w:val="00E64305"/>
    <w:rsid w:val="00E66835"/>
    <w:rsid w:val="00E70344"/>
    <w:rsid w:val="00E7776D"/>
    <w:rsid w:val="00E802FC"/>
    <w:rsid w:val="00E83B56"/>
    <w:rsid w:val="00E85234"/>
    <w:rsid w:val="00E86A0E"/>
    <w:rsid w:val="00E875A9"/>
    <w:rsid w:val="00E9018E"/>
    <w:rsid w:val="00E920BD"/>
    <w:rsid w:val="00E92151"/>
    <w:rsid w:val="00E93760"/>
    <w:rsid w:val="00E96354"/>
    <w:rsid w:val="00E97688"/>
    <w:rsid w:val="00EA10C3"/>
    <w:rsid w:val="00EA43FA"/>
    <w:rsid w:val="00EB11A9"/>
    <w:rsid w:val="00EB62FE"/>
    <w:rsid w:val="00EB7963"/>
    <w:rsid w:val="00EB7F84"/>
    <w:rsid w:val="00EC0041"/>
    <w:rsid w:val="00EC07B3"/>
    <w:rsid w:val="00EC2957"/>
    <w:rsid w:val="00EC3F45"/>
    <w:rsid w:val="00EC44FF"/>
    <w:rsid w:val="00EC4ED2"/>
    <w:rsid w:val="00EC5ED6"/>
    <w:rsid w:val="00EC6F1F"/>
    <w:rsid w:val="00EC6F95"/>
    <w:rsid w:val="00ED03F5"/>
    <w:rsid w:val="00ED1828"/>
    <w:rsid w:val="00ED1915"/>
    <w:rsid w:val="00ED6B3A"/>
    <w:rsid w:val="00EE0058"/>
    <w:rsid w:val="00EE22BD"/>
    <w:rsid w:val="00EE5249"/>
    <w:rsid w:val="00EE5650"/>
    <w:rsid w:val="00EE714F"/>
    <w:rsid w:val="00EF1609"/>
    <w:rsid w:val="00EF53AD"/>
    <w:rsid w:val="00F015A2"/>
    <w:rsid w:val="00F10CF1"/>
    <w:rsid w:val="00F113A2"/>
    <w:rsid w:val="00F169A6"/>
    <w:rsid w:val="00F17C4A"/>
    <w:rsid w:val="00F277A8"/>
    <w:rsid w:val="00F300AB"/>
    <w:rsid w:val="00F30DC2"/>
    <w:rsid w:val="00F32A29"/>
    <w:rsid w:val="00F32D7B"/>
    <w:rsid w:val="00F33851"/>
    <w:rsid w:val="00F37F58"/>
    <w:rsid w:val="00F417BF"/>
    <w:rsid w:val="00F42C6B"/>
    <w:rsid w:val="00F43BE2"/>
    <w:rsid w:val="00F45E09"/>
    <w:rsid w:val="00F54510"/>
    <w:rsid w:val="00F553DA"/>
    <w:rsid w:val="00F56067"/>
    <w:rsid w:val="00F62933"/>
    <w:rsid w:val="00F62B03"/>
    <w:rsid w:val="00F66423"/>
    <w:rsid w:val="00F666B3"/>
    <w:rsid w:val="00F677CB"/>
    <w:rsid w:val="00F70B9E"/>
    <w:rsid w:val="00F7132A"/>
    <w:rsid w:val="00F73337"/>
    <w:rsid w:val="00F73874"/>
    <w:rsid w:val="00F75138"/>
    <w:rsid w:val="00F76C70"/>
    <w:rsid w:val="00F779A6"/>
    <w:rsid w:val="00F77F1C"/>
    <w:rsid w:val="00F81AF4"/>
    <w:rsid w:val="00F83063"/>
    <w:rsid w:val="00F856CA"/>
    <w:rsid w:val="00F873B0"/>
    <w:rsid w:val="00F904F2"/>
    <w:rsid w:val="00F92292"/>
    <w:rsid w:val="00F971B4"/>
    <w:rsid w:val="00F97DBB"/>
    <w:rsid w:val="00FA037B"/>
    <w:rsid w:val="00FA154E"/>
    <w:rsid w:val="00FA26F6"/>
    <w:rsid w:val="00FA5D16"/>
    <w:rsid w:val="00FA61E4"/>
    <w:rsid w:val="00FA6E7B"/>
    <w:rsid w:val="00FA7048"/>
    <w:rsid w:val="00FA7711"/>
    <w:rsid w:val="00FB40F9"/>
    <w:rsid w:val="00FB6037"/>
    <w:rsid w:val="00FC118B"/>
    <w:rsid w:val="00FD057A"/>
    <w:rsid w:val="00FD0DCC"/>
    <w:rsid w:val="00FD1FB2"/>
    <w:rsid w:val="00FD30E6"/>
    <w:rsid w:val="00FD3F7C"/>
    <w:rsid w:val="00FD62A0"/>
    <w:rsid w:val="00FE3D3B"/>
    <w:rsid w:val="00FE4E6B"/>
    <w:rsid w:val="00FE6342"/>
    <w:rsid w:val="00FE67D4"/>
    <w:rsid w:val="00FE71A4"/>
    <w:rsid w:val="00FF0D7B"/>
    <w:rsid w:val="00FF3DC7"/>
    <w:rsid w:val="00FF5AFE"/>
    <w:rsid w:val="00FF70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436"/>
    <w:pPr>
      <w:spacing w:after="200" w:line="276" w:lineRule="auto"/>
    </w:pPr>
    <w:rPr>
      <w:lang w:eastAsia="en-US"/>
    </w:rPr>
  </w:style>
  <w:style w:type="paragraph" w:styleId="Heading1">
    <w:name w:val="heading 1"/>
    <w:basedOn w:val="Normal"/>
    <w:next w:val="Normal"/>
    <w:link w:val="Heading1Char"/>
    <w:uiPriority w:val="99"/>
    <w:qFormat/>
    <w:rsid w:val="00A83292"/>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3292"/>
    <w:rPr>
      <w:rFonts w:ascii="Cambria" w:hAnsi="Cambria" w:cs="Times New Roman"/>
      <w:b/>
      <w:bCs/>
      <w:color w:val="365F91"/>
      <w:sz w:val="28"/>
      <w:szCs w:val="28"/>
    </w:rPr>
  </w:style>
  <w:style w:type="table" w:styleId="TableGrid">
    <w:name w:val="Table Grid"/>
    <w:basedOn w:val="TableNormal"/>
    <w:uiPriority w:val="99"/>
    <w:rsid w:val="0077143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71436"/>
    <w:pPr>
      <w:ind w:left="720"/>
      <w:contextualSpacing/>
    </w:pPr>
  </w:style>
  <w:style w:type="character" w:styleId="Hyperlink">
    <w:name w:val="Hyperlink"/>
    <w:basedOn w:val="DefaultParagraphFont"/>
    <w:uiPriority w:val="99"/>
    <w:rsid w:val="00771436"/>
    <w:rPr>
      <w:rFonts w:cs="Times New Roman"/>
      <w:color w:val="0000FF"/>
      <w:u w:val="single"/>
    </w:rPr>
  </w:style>
  <w:style w:type="paragraph" w:styleId="Header">
    <w:name w:val="header"/>
    <w:basedOn w:val="Normal"/>
    <w:link w:val="HeaderChar"/>
    <w:uiPriority w:val="99"/>
    <w:rsid w:val="00E6430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4305"/>
    <w:rPr>
      <w:rFonts w:cs="Times New Roman"/>
    </w:rPr>
  </w:style>
  <w:style w:type="paragraph" w:styleId="Footer">
    <w:name w:val="footer"/>
    <w:basedOn w:val="Normal"/>
    <w:link w:val="FooterChar"/>
    <w:uiPriority w:val="99"/>
    <w:rsid w:val="00E6430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4305"/>
    <w:rPr>
      <w:rFonts w:cs="Times New Roman"/>
    </w:rPr>
  </w:style>
  <w:style w:type="paragraph" w:styleId="BalloonText">
    <w:name w:val="Balloon Text"/>
    <w:basedOn w:val="Normal"/>
    <w:link w:val="BalloonTextChar"/>
    <w:uiPriority w:val="99"/>
    <w:semiHidden/>
    <w:rsid w:val="00CF6F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F6FF4"/>
    <w:rPr>
      <w:rFonts w:ascii="Tahoma" w:hAnsi="Tahoma" w:cs="Tahoma"/>
      <w:sz w:val="16"/>
      <w:szCs w:val="16"/>
    </w:rPr>
  </w:style>
  <w:style w:type="paragraph" w:customStyle="1" w:styleId="1">
    <w:name w:val="Стиль1"/>
    <w:basedOn w:val="Heading1"/>
    <w:uiPriority w:val="99"/>
    <w:rsid w:val="00A83292"/>
    <w:pPr>
      <w:jc w:val="center"/>
    </w:pPr>
    <w:rPr>
      <w:rFonts w:ascii="Times New Roman" w:hAnsi="Times New Roman"/>
    </w:rPr>
  </w:style>
  <w:style w:type="character" w:styleId="FollowedHyperlink">
    <w:name w:val="FollowedHyperlink"/>
    <w:basedOn w:val="DefaultParagraphFont"/>
    <w:uiPriority w:val="99"/>
    <w:semiHidden/>
    <w:rsid w:val="00AA7082"/>
    <w:rPr>
      <w:rFonts w:cs="Times New Roman"/>
      <w:color w:val="800080"/>
      <w:u w:val="single"/>
    </w:rPr>
  </w:style>
  <w:style w:type="character" w:styleId="PlaceholderText">
    <w:name w:val="Placeholder Text"/>
    <w:basedOn w:val="DefaultParagraphFont"/>
    <w:uiPriority w:val="99"/>
    <w:semiHidden/>
    <w:rsid w:val="007926B5"/>
    <w:rPr>
      <w:rFonts w:cs="Times New Roman"/>
      <w:color w:val="808080"/>
    </w:rPr>
  </w:style>
  <w:style w:type="character" w:styleId="PageNumber">
    <w:name w:val="page number"/>
    <w:basedOn w:val="DefaultParagraphFont"/>
    <w:uiPriority w:val="99"/>
    <w:rsid w:val="002706D8"/>
    <w:rPr>
      <w:rFonts w:cs="Times New Roman"/>
    </w:rPr>
  </w:style>
</w:styles>
</file>

<file path=word/webSettings.xml><?xml version="1.0" encoding="utf-8"?>
<w:webSettings xmlns:r="http://schemas.openxmlformats.org/officeDocument/2006/relationships" xmlns:w="http://schemas.openxmlformats.org/wordprocessingml/2006/main">
  <w:divs>
    <w:div w:id="922950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3/02/pdf/38.pd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ej.kubagro.ru/2007/10/pdf/13.pdf"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eshhadim.n@kubsau.ru"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ej.kubagro.ru/2016/01/pdf/56.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TotalTime>
  <Pages>17</Pages>
  <Words>5655</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Sergey</cp:lastModifiedBy>
  <cp:revision>9</cp:revision>
  <dcterms:created xsi:type="dcterms:W3CDTF">2017-06-09T12:01:00Z</dcterms:created>
  <dcterms:modified xsi:type="dcterms:W3CDTF">2017-06-25T11:56:00Z</dcterms:modified>
</cp:coreProperties>
</file>