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A0"/>
      </w:tblPr>
      <w:tblGrid>
        <w:gridCol w:w="4643"/>
        <w:gridCol w:w="4643"/>
      </w:tblGrid>
      <w:tr w:rsidR="004F2487" w:rsidRPr="00A762E9" w:rsidTr="00631804">
        <w:tc>
          <w:tcPr>
            <w:tcW w:w="4643" w:type="dxa"/>
          </w:tcPr>
          <w:p w:rsidR="004F2487" w:rsidRDefault="004F2487" w:rsidP="00383E55">
            <w:pPr>
              <w:spacing w:line="240" w:lineRule="auto"/>
              <w:jc w:val="left"/>
              <w:rPr>
                <w:sz w:val="20"/>
                <w:szCs w:val="20"/>
                <w:lang w:val="en-US"/>
              </w:rPr>
            </w:pPr>
            <w:bookmarkStart w:id="0" w:name="OLE_LINK29"/>
            <w:bookmarkStart w:id="1" w:name="OLE_LINK30"/>
            <w:r w:rsidRPr="00383E55">
              <w:rPr>
                <w:sz w:val="20"/>
                <w:szCs w:val="20"/>
              </w:rPr>
              <w:t>УДК 658.14:631.115(470.620)</w:t>
            </w:r>
          </w:p>
          <w:p w:rsidR="004F2487" w:rsidRPr="003F326C" w:rsidRDefault="004F2487" w:rsidP="00383E55">
            <w:pPr>
              <w:spacing w:line="240" w:lineRule="auto"/>
              <w:jc w:val="left"/>
              <w:rPr>
                <w:sz w:val="20"/>
                <w:szCs w:val="20"/>
                <w:lang w:val="en-US"/>
              </w:rPr>
            </w:pPr>
          </w:p>
          <w:bookmarkEnd w:id="0"/>
          <w:bookmarkEnd w:id="1"/>
          <w:p w:rsidR="004F2487" w:rsidRPr="00383E55" w:rsidRDefault="004F2487" w:rsidP="00383E55">
            <w:pPr>
              <w:widowControl w:val="0"/>
              <w:spacing w:line="240" w:lineRule="auto"/>
              <w:jc w:val="left"/>
              <w:rPr>
                <w:sz w:val="20"/>
                <w:szCs w:val="20"/>
              </w:rPr>
            </w:pPr>
            <w:r w:rsidRPr="00383E55">
              <w:rPr>
                <w:sz w:val="20"/>
                <w:szCs w:val="20"/>
              </w:rPr>
              <w:t>08.00.00 Экономические науки</w:t>
            </w:r>
          </w:p>
          <w:p w:rsidR="004F2487" w:rsidRPr="00383E55" w:rsidRDefault="004F2487" w:rsidP="00383E55">
            <w:pPr>
              <w:widowControl w:val="0"/>
              <w:spacing w:line="240" w:lineRule="auto"/>
              <w:jc w:val="left"/>
              <w:rPr>
                <w:sz w:val="20"/>
                <w:szCs w:val="20"/>
              </w:rPr>
            </w:pPr>
          </w:p>
          <w:p w:rsidR="004F2487" w:rsidRPr="00383E55" w:rsidRDefault="004F2487" w:rsidP="00383E55">
            <w:pPr>
              <w:widowControl w:val="0"/>
              <w:spacing w:line="240" w:lineRule="auto"/>
              <w:jc w:val="left"/>
              <w:rPr>
                <w:b/>
                <w:sz w:val="20"/>
                <w:szCs w:val="20"/>
              </w:rPr>
            </w:pPr>
            <w:r w:rsidRPr="00383E55">
              <w:rPr>
                <w:b/>
                <w:sz w:val="20"/>
                <w:szCs w:val="20"/>
              </w:rPr>
              <w:t>ФИНАНСОВОЕ СОСТОЯНИЕ СЕЛЬСКОХОЗЯЙСТВЕННЫХ ОРГАНИЗАЦИЙ КРАСНОДАРСКОГО КРАЯ</w:t>
            </w:r>
          </w:p>
          <w:p w:rsidR="004F2487" w:rsidRPr="00383E55" w:rsidRDefault="004F2487" w:rsidP="00383E55">
            <w:pPr>
              <w:widowControl w:val="0"/>
              <w:suppressAutoHyphens/>
              <w:spacing w:line="240" w:lineRule="auto"/>
              <w:jc w:val="left"/>
              <w:rPr>
                <w:sz w:val="20"/>
                <w:szCs w:val="20"/>
              </w:rPr>
            </w:pPr>
          </w:p>
          <w:p w:rsidR="004F2487" w:rsidRPr="00383E55" w:rsidRDefault="004F2487" w:rsidP="00383E55">
            <w:pPr>
              <w:widowControl w:val="0"/>
              <w:spacing w:line="240" w:lineRule="auto"/>
              <w:jc w:val="left"/>
              <w:rPr>
                <w:sz w:val="20"/>
                <w:szCs w:val="20"/>
              </w:rPr>
            </w:pPr>
            <w:r w:rsidRPr="00383E55">
              <w:rPr>
                <w:sz w:val="20"/>
                <w:szCs w:val="20"/>
              </w:rPr>
              <w:t>Хрипливый Фёдор Петрович</w:t>
            </w:r>
          </w:p>
          <w:p w:rsidR="004F2487" w:rsidRPr="00383E55" w:rsidRDefault="004F2487" w:rsidP="00383E55">
            <w:pPr>
              <w:widowControl w:val="0"/>
              <w:spacing w:line="240" w:lineRule="auto"/>
              <w:jc w:val="left"/>
              <w:rPr>
                <w:sz w:val="20"/>
                <w:szCs w:val="20"/>
              </w:rPr>
            </w:pPr>
            <w:r w:rsidRPr="00383E55">
              <w:rPr>
                <w:sz w:val="20"/>
                <w:szCs w:val="20"/>
              </w:rPr>
              <w:t xml:space="preserve">д.э.н., профессор, Заслуженный деятель науки Кубани </w:t>
            </w:r>
          </w:p>
          <w:p w:rsidR="004F2487" w:rsidRPr="00457D5F" w:rsidRDefault="004F2487" w:rsidP="00383E55">
            <w:pPr>
              <w:widowControl w:val="0"/>
              <w:spacing w:line="240" w:lineRule="auto"/>
              <w:jc w:val="left"/>
              <w:rPr>
                <w:i/>
                <w:sz w:val="20"/>
                <w:szCs w:val="20"/>
              </w:rPr>
            </w:pPr>
            <w:r w:rsidRPr="00457D5F">
              <w:rPr>
                <w:i/>
                <w:sz w:val="20"/>
                <w:szCs w:val="20"/>
              </w:rPr>
              <w:t>Кубанский государственный аграрный университет, Россия, 350044, Краснодар, Калинина, 13</w:t>
            </w:r>
          </w:p>
          <w:p w:rsidR="004F2487" w:rsidRPr="00383E55" w:rsidRDefault="004F2487" w:rsidP="00383E55">
            <w:pPr>
              <w:widowControl w:val="0"/>
              <w:spacing w:line="240" w:lineRule="auto"/>
              <w:jc w:val="left"/>
              <w:rPr>
                <w:sz w:val="20"/>
                <w:szCs w:val="20"/>
              </w:rPr>
            </w:pPr>
          </w:p>
          <w:p w:rsidR="004F2487" w:rsidRPr="00383E55" w:rsidRDefault="004F2487" w:rsidP="00383E55">
            <w:pPr>
              <w:widowControl w:val="0"/>
              <w:tabs>
                <w:tab w:val="left" w:pos="6960"/>
              </w:tabs>
              <w:suppressAutoHyphens/>
              <w:spacing w:line="240" w:lineRule="auto"/>
              <w:jc w:val="left"/>
              <w:rPr>
                <w:sz w:val="20"/>
                <w:szCs w:val="20"/>
              </w:rPr>
            </w:pPr>
            <w:r w:rsidRPr="00383E55">
              <w:rPr>
                <w:sz w:val="20"/>
                <w:szCs w:val="20"/>
              </w:rPr>
              <w:t>Кобозева Елена Михайловна</w:t>
            </w:r>
          </w:p>
          <w:p w:rsidR="004F2487" w:rsidRPr="00383E55" w:rsidRDefault="004F2487" w:rsidP="00383E55">
            <w:pPr>
              <w:widowControl w:val="0"/>
              <w:tabs>
                <w:tab w:val="left" w:pos="6960"/>
              </w:tabs>
              <w:suppressAutoHyphens/>
              <w:spacing w:line="240" w:lineRule="auto"/>
              <w:jc w:val="left"/>
              <w:rPr>
                <w:sz w:val="20"/>
                <w:szCs w:val="20"/>
              </w:rPr>
            </w:pPr>
            <w:r w:rsidRPr="00383E55">
              <w:rPr>
                <w:sz w:val="20"/>
                <w:szCs w:val="20"/>
              </w:rPr>
              <w:t>к.э.н., доцент</w:t>
            </w:r>
          </w:p>
          <w:p w:rsidR="004F2487" w:rsidRPr="00383E55" w:rsidRDefault="004F2487" w:rsidP="00383E55">
            <w:pPr>
              <w:widowControl w:val="0"/>
              <w:spacing w:line="240" w:lineRule="auto"/>
              <w:ind w:right="-57"/>
              <w:jc w:val="left"/>
              <w:rPr>
                <w:sz w:val="20"/>
                <w:szCs w:val="20"/>
              </w:rPr>
            </w:pPr>
            <w:r w:rsidRPr="00383E55">
              <w:rPr>
                <w:sz w:val="20"/>
                <w:szCs w:val="20"/>
              </w:rPr>
              <w:t>РИНЦ SPIN-код: 2691-9853</w:t>
            </w:r>
          </w:p>
          <w:p w:rsidR="004F2487" w:rsidRPr="00383E55" w:rsidRDefault="004F2487" w:rsidP="00383E55">
            <w:pPr>
              <w:widowControl w:val="0"/>
              <w:tabs>
                <w:tab w:val="left" w:pos="6960"/>
              </w:tabs>
              <w:suppressAutoHyphens/>
              <w:spacing w:line="240" w:lineRule="auto"/>
              <w:jc w:val="left"/>
              <w:rPr>
                <w:sz w:val="20"/>
                <w:szCs w:val="20"/>
              </w:rPr>
            </w:pPr>
            <w:hyperlink r:id="rId7" w:history="1">
              <w:r w:rsidRPr="00383E55">
                <w:rPr>
                  <w:rStyle w:val="Hyperlink"/>
                  <w:sz w:val="20"/>
                  <w:szCs w:val="20"/>
                  <w:lang w:val="en-US"/>
                </w:rPr>
                <w:t>alena</w:t>
              </w:r>
              <w:r w:rsidRPr="00383E55">
                <w:rPr>
                  <w:rStyle w:val="Hyperlink"/>
                  <w:sz w:val="20"/>
                  <w:szCs w:val="20"/>
                </w:rPr>
                <w:t>.</w:t>
              </w:r>
              <w:r w:rsidRPr="00383E55">
                <w:rPr>
                  <w:rStyle w:val="Hyperlink"/>
                  <w:sz w:val="20"/>
                  <w:szCs w:val="20"/>
                  <w:lang w:val="en-US"/>
                </w:rPr>
                <w:t>cobozeva</w:t>
              </w:r>
              <w:r w:rsidRPr="00383E55">
                <w:rPr>
                  <w:rStyle w:val="Hyperlink"/>
                  <w:sz w:val="20"/>
                  <w:szCs w:val="20"/>
                </w:rPr>
                <w:t>@</w:t>
              </w:r>
              <w:r w:rsidRPr="00383E55">
                <w:rPr>
                  <w:rStyle w:val="Hyperlink"/>
                  <w:sz w:val="20"/>
                  <w:szCs w:val="20"/>
                  <w:lang w:val="en-US"/>
                </w:rPr>
                <w:t>yandex</w:t>
              </w:r>
              <w:r w:rsidRPr="00383E55">
                <w:rPr>
                  <w:rStyle w:val="Hyperlink"/>
                  <w:sz w:val="20"/>
                  <w:szCs w:val="20"/>
                </w:rPr>
                <w:t>.</w:t>
              </w:r>
              <w:r w:rsidRPr="00383E55">
                <w:rPr>
                  <w:rStyle w:val="Hyperlink"/>
                  <w:sz w:val="20"/>
                  <w:szCs w:val="20"/>
                  <w:lang w:val="en-US"/>
                </w:rPr>
                <w:t>ru</w:t>
              </w:r>
            </w:hyperlink>
          </w:p>
          <w:p w:rsidR="004F2487" w:rsidRPr="00457D5F" w:rsidRDefault="004F2487" w:rsidP="00383E55">
            <w:pPr>
              <w:widowControl w:val="0"/>
              <w:spacing w:line="240" w:lineRule="auto"/>
              <w:jc w:val="left"/>
              <w:rPr>
                <w:i/>
                <w:sz w:val="20"/>
                <w:szCs w:val="20"/>
              </w:rPr>
            </w:pPr>
            <w:r w:rsidRPr="00457D5F">
              <w:rPr>
                <w:i/>
                <w:sz w:val="20"/>
                <w:szCs w:val="20"/>
              </w:rPr>
              <w:t xml:space="preserve">Кубанский государственный технологический университет, Россия, </w:t>
            </w:r>
            <w:smartTag w:uri="urn:schemas-microsoft-com:office:smarttags" w:element="metricconverter">
              <w:smartTagPr>
                <w:attr w:name="ProductID" w:val="350072, г"/>
              </w:smartTagPr>
              <w:r w:rsidRPr="00457D5F">
                <w:rPr>
                  <w:i/>
                  <w:sz w:val="20"/>
                  <w:szCs w:val="20"/>
                </w:rPr>
                <w:t>350072, г</w:t>
              </w:r>
            </w:smartTag>
            <w:r w:rsidRPr="00457D5F">
              <w:rPr>
                <w:i/>
                <w:sz w:val="20"/>
                <w:szCs w:val="20"/>
              </w:rPr>
              <w:t>. Краснодар, ул. Московская, 2</w:t>
            </w:r>
          </w:p>
          <w:p w:rsidR="004F2487" w:rsidRPr="00383E55" w:rsidRDefault="004F2487" w:rsidP="00383E55">
            <w:pPr>
              <w:widowControl w:val="0"/>
              <w:spacing w:line="240" w:lineRule="auto"/>
              <w:jc w:val="left"/>
              <w:rPr>
                <w:sz w:val="20"/>
                <w:szCs w:val="20"/>
              </w:rPr>
            </w:pPr>
          </w:p>
          <w:p w:rsidR="004F2487" w:rsidRPr="00383E55" w:rsidRDefault="004F2487" w:rsidP="00383E55">
            <w:pPr>
              <w:widowControl w:val="0"/>
              <w:spacing w:line="240" w:lineRule="auto"/>
              <w:jc w:val="left"/>
              <w:rPr>
                <w:sz w:val="20"/>
                <w:szCs w:val="20"/>
              </w:rPr>
            </w:pPr>
            <w:bookmarkStart w:id="2" w:name="OLE_LINK31"/>
            <w:bookmarkStart w:id="3" w:name="OLE_LINK32"/>
            <w:bookmarkStart w:id="4" w:name="OLE_LINK33"/>
            <w:r w:rsidRPr="00383E55">
              <w:rPr>
                <w:sz w:val="20"/>
                <w:szCs w:val="20"/>
              </w:rPr>
              <w:t>В статье рассматривается методика расчета показателей финансового состояния сельскохозяйственных товаропроизводителей, которая позволяет разбить сельхозорганизации по 5 группам финансовой устойчивости. Анализ динамики и структуры баланса сельскохозорганизаций Краснодарского края показал, что за исследуемый период после принятия законодательных актов, при сокращении площади сельскохозяйственных угодий в сельскохозяйственных организациях в 2015 году по сравнению с 2002 годом на 20,5% общая сумма баланса выросла в 6,7 раза, а по сравнению с 2005 годом при сокращении площади сельхозугодий с 2393,9 тыс.га до 1994, 7 тыс.га или на 16,7%, сумма баланса выросла в 2,9 раза. Такая трансформация произошла главным образом за счет принятых мер по улучшению финансового состояния сельскохозяйственных организаций. В какой-то части и в результате сокращения числа убыточных хозяйств в составе сельхозорганизаций, преобразованных в фермерские хозяйства или хозяйства индивидуальных предпринимателей.</w:t>
            </w:r>
            <w:r w:rsidRPr="00B95BA1">
              <w:rPr>
                <w:sz w:val="20"/>
                <w:szCs w:val="20"/>
              </w:rPr>
              <w:t xml:space="preserve"> </w:t>
            </w:r>
            <w:r w:rsidRPr="00383E55">
              <w:rPr>
                <w:sz w:val="20"/>
                <w:szCs w:val="20"/>
              </w:rPr>
              <w:t>На основе балансов за анализируемый период с помощью «Таблицы расчетов коэффициентов для отнесения сельскохозяйственных товаропроизводителей к группам финансовой устойчивости должника» проведена оценка балансов сельхозорганизаций. Данная таблица имеет укрупненные интервалы между показателями и их оценкой в баллах. Согласно действующей методике, рассчитав в одну и ту же группу по финансовой устойчивости, относятся сельхозорганизации с суммой баллов 41,5 и 56,4 балла. В целом, за анализируемый период все хозяйства имеют баллы удовлетворительного значения.</w:t>
            </w:r>
            <w:r>
              <w:rPr>
                <w:sz w:val="20"/>
                <w:szCs w:val="20"/>
              </w:rPr>
              <w:t xml:space="preserve"> </w:t>
            </w:r>
            <w:r w:rsidRPr="00383E55">
              <w:rPr>
                <w:sz w:val="20"/>
                <w:szCs w:val="20"/>
              </w:rPr>
              <w:t>Рассчитанные суммарно коэффициенты по каждому году, выявили достаточно четкую тенденцию. В 2005г. по сравнению с 2002г. прирост суммы коэффициентов составил 5,4%, в 2010г. по сравнению с 2005г. – прирост 2,4% и в 2015г. по сравнению с 2010г. прирост – 32,8%.</w:t>
            </w:r>
          </w:p>
          <w:p w:rsidR="004F2487" w:rsidRPr="00D60935" w:rsidRDefault="004F2487" w:rsidP="00383E55">
            <w:pPr>
              <w:widowControl w:val="0"/>
              <w:spacing w:line="240" w:lineRule="auto"/>
              <w:jc w:val="left"/>
              <w:rPr>
                <w:sz w:val="20"/>
                <w:szCs w:val="20"/>
              </w:rPr>
            </w:pPr>
            <w:r w:rsidRPr="00383E55">
              <w:rPr>
                <w:sz w:val="20"/>
                <w:szCs w:val="20"/>
              </w:rPr>
              <w:t>Следовательно, имеет место тенденция улучшения финансовой устойчивости сельхозорганизаций Краснодарского края. Однако анализ выявил недостатки в методике оценки финансового состояния селькохозяйственных организаций, что требует либо увеличения инте</w:t>
            </w:r>
            <w:r>
              <w:rPr>
                <w:sz w:val="20"/>
                <w:szCs w:val="20"/>
              </w:rPr>
              <w:t>рвалов в группировке или баллов</w:t>
            </w:r>
          </w:p>
          <w:bookmarkEnd w:id="2"/>
          <w:bookmarkEnd w:id="3"/>
          <w:bookmarkEnd w:id="4"/>
          <w:p w:rsidR="004F2487" w:rsidRPr="00383E55" w:rsidRDefault="004F2487" w:rsidP="00383E55">
            <w:pPr>
              <w:widowControl w:val="0"/>
              <w:tabs>
                <w:tab w:val="left" w:pos="6960"/>
              </w:tabs>
              <w:suppressAutoHyphens/>
              <w:spacing w:line="240" w:lineRule="auto"/>
              <w:jc w:val="left"/>
              <w:rPr>
                <w:sz w:val="20"/>
                <w:szCs w:val="20"/>
              </w:rPr>
            </w:pPr>
          </w:p>
          <w:p w:rsidR="004F2487" w:rsidRPr="00D60935" w:rsidRDefault="004F2487" w:rsidP="00383E55">
            <w:pPr>
              <w:widowControl w:val="0"/>
              <w:suppressAutoHyphens/>
              <w:spacing w:line="240" w:lineRule="auto"/>
              <w:jc w:val="left"/>
              <w:rPr>
                <w:sz w:val="20"/>
                <w:szCs w:val="20"/>
              </w:rPr>
            </w:pPr>
            <w:r w:rsidRPr="00383E55">
              <w:rPr>
                <w:sz w:val="20"/>
                <w:szCs w:val="20"/>
              </w:rPr>
              <w:t>Ключевые слова: СЕЛЬСКОХОЗЯЙСТВЕННЫЕ ОРГАНИЗАЦИИ,  БАЛЬНАЯ ОЦЕНКА, ФИНАНСОВАЯ УСТОЙЧИВОСТЬ, ФИНАНСОВОЕ СОСТОЯНИЕ, КРЕСТЬЯНСКИЕ (ФЕРМЕРСКИЕ) ХОЗЯЙСТВА, ИНТЕРВАЛ, ИНДИВИДУАЛЬНЫЕ ПРЕДПРИНИМАТЕЛИ, ГРУППИРОВ</w:t>
            </w:r>
            <w:r>
              <w:rPr>
                <w:sz w:val="20"/>
                <w:szCs w:val="20"/>
              </w:rPr>
              <w:t>КА, СЕЛЬСКОХОЗЯЙСТВЕННЫЕ УГОДЬЯ</w:t>
            </w:r>
          </w:p>
        </w:tc>
        <w:tc>
          <w:tcPr>
            <w:tcW w:w="4643" w:type="dxa"/>
          </w:tcPr>
          <w:p w:rsidR="004F2487" w:rsidRDefault="004F2487" w:rsidP="00383E55">
            <w:pPr>
              <w:spacing w:line="240" w:lineRule="auto"/>
              <w:jc w:val="left"/>
              <w:rPr>
                <w:sz w:val="20"/>
                <w:szCs w:val="20"/>
              </w:rPr>
            </w:pPr>
            <w:r w:rsidRPr="00383E55">
              <w:rPr>
                <w:sz w:val="20"/>
                <w:szCs w:val="20"/>
                <w:lang w:val="en-US"/>
              </w:rPr>
              <w:t>UDC658.14:631.115(470.620)</w:t>
            </w:r>
          </w:p>
          <w:p w:rsidR="004F2487" w:rsidRPr="00A32C91" w:rsidRDefault="004F2487" w:rsidP="00383E55">
            <w:pPr>
              <w:spacing w:line="240" w:lineRule="auto"/>
              <w:jc w:val="left"/>
              <w:rPr>
                <w:sz w:val="20"/>
                <w:szCs w:val="20"/>
              </w:rPr>
            </w:pPr>
          </w:p>
          <w:p w:rsidR="004F2487" w:rsidRPr="00383E55" w:rsidRDefault="004F2487" w:rsidP="00383E55">
            <w:pPr>
              <w:widowControl w:val="0"/>
              <w:spacing w:line="240" w:lineRule="auto"/>
              <w:jc w:val="left"/>
              <w:rPr>
                <w:sz w:val="20"/>
                <w:szCs w:val="20"/>
                <w:lang w:val="en-US"/>
              </w:rPr>
            </w:pPr>
            <w:r w:rsidRPr="00383E55">
              <w:rPr>
                <w:sz w:val="20"/>
                <w:szCs w:val="20"/>
                <w:lang w:val="en-US"/>
              </w:rPr>
              <w:t>Economic sciences</w:t>
            </w:r>
          </w:p>
          <w:p w:rsidR="004F2487" w:rsidRPr="00383E55" w:rsidRDefault="004F2487" w:rsidP="00383E55">
            <w:pPr>
              <w:widowControl w:val="0"/>
              <w:spacing w:line="240" w:lineRule="auto"/>
              <w:jc w:val="left"/>
              <w:rPr>
                <w:sz w:val="20"/>
                <w:szCs w:val="20"/>
                <w:lang w:val="en-US"/>
              </w:rPr>
            </w:pPr>
          </w:p>
          <w:p w:rsidR="004F2487" w:rsidRPr="00A32C91" w:rsidRDefault="004F2487" w:rsidP="00383E55">
            <w:pPr>
              <w:widowControl w:val="0"/>
              <w:spacing w:line="240" w:lineRule="auto"/>
              <w:jc w:val="left"/>
              <w:rPr>
                <w:b/>
                <w:sz w:val="20"/>
                <w:szCs w:val="20"/>
                <w:lang w:val="en-US"/>
              </w:rPr>
            </w:pPr>
            <w:r w:rsidRPr="00383E55">
              <w:rPr>
                <w:b/>
                <w:sz w:val="20"/>
                <w:szCs w:val="20"/>
                <w:lang w:val="en-US"/>
              </w:rPr>
              <w:t xml:space="preserve">FINANCIAL CONDITION OF AGRICULTURAL ORGANIZATIONS OF THE </w:t>
            </w:r>
            <w:smartTag w:uri="urn:schemas-microsoft-com:office:smarttags" w:element="place">
              <w:smartTag w:uri="urn:schemas-microsoft-com:office:smarttags" w:element="City">
                <w:r w:rsidRPr="00383E55">
                  <w:rPr>
                    <w:b/>
                    <w:sz w:val="20"/>
                    <w:szCs w:val="20"/>
                    <w:lang w:val="en-US"/>
                  </w:rPr>
                  <w:t>KRASNODAR</w:t>
                </w:r>
              </w:smartTag>
            </w:smartTag>
            <w:r w:rsidRPr="00383E55">
              <w:rPr>
                <w:b/>
                <w:sz w:val="20"/>
                <w:szCs w:val="20"/>
                <w:lang w:val="en-US"/>
              </w:rPr>
              <w:t xml:space="preserve"> </w:t>
            </w:r>
            <w:r>
              <w:rPr>
                <w:b/>
                <w:sz w:val="20"/>
                <w:szCs w:val="20"/>
                <w:lang w:val="en-US"/>
              </w:rPr>
              <w:t>REGION</w:t>
            </w:r>
          </w:p>
          <w:p w:rsidR="004F2487" w:rsidRPr="00383E55" w:rsidRDefault="004F2487" w:rsidP="00383E55">
            <w:pPr>
              <w:widowControl w:val="0"/>
              <w:spacing w:line="240" w:lineRule="auto"/>
              <w:jc w:val="left"/>
              <w:rPr>
                <w:sz w:val="20"/>
                <w:szCs w:val="20"/>
                <w:lang w:val="en-US"/>
              </w:rPr>
            </w:pPr>
          </w:p>
          <w:p w:rsidR="004F2487" w:rsidRPr="00383E55" w:rsidRDefault="004F2487" w:rsidP="00383E55">
            <w:pPr>
              <w:widowControl w:val="0"/>
              <w:spacing w:line="240" w:lineRule="auto"/>
              <w:jc w:val="left"/>
              <w:rPr>
                <w:sz w:val="20"/>
                <w:szCs w:val="20"/>
                <w:lang w:val="en-US"/>
              </w:rPr>
            </w:pPr>
            <w:r w:rsidRPr="00383E55">
              <w:rPr>
                <w:sz w:val="20"/>
                <w:szCs w:val="20"/>
                <w:lang w:val="en-US"/>
              </w:rPr>
              <w:t>Khriplivy F</w:t>
            </w:r>
            <w:r>
              <w:rPr>
                <w:sz w:val="20"/>
                <w:szCs w:val="20"/>
                <w:lang w:val="en-US"/>
              </w:rPr>
              <w:t>yo</w:t>
            </w:r>
            <w:r w:rsidRPr="00383E55">
              <w:rPr>
                <w:sz w:val="20"/>
                <w:szCs w:val="20"/>
                <w:lang w:val="en-US"/>
              </w:rPr>
              <w:t>d</w:t>
            </w:r>
            <w:r>
              <w:rPr>
                <w:sz w:val="20"/>
                <w:szCs w:val="20"/>
                <w:lang w:val="en-US"/>
              </w:rPr>
              <w:t>o</w:t>
            </w:r>
            <w:r w:rsidRPr="00383E55">
              <w:rPr>
                <w:sz w:val="20"/>
                <w:szCs w:val="20"/>
                <w:lang w:val="en-US"/>
              </w:rPr>
              <w:t>r Petrovich</w:t>
            </w:r>
          </w:p>
          <w:p w:rsidR="004F2487" w:rsidRPr="00383E55" w:rsidRDefault="004F2487" w:rsidP="00383E55">
            <w:pPr>
              <w:widowControl w:val="0"/>
              <w:spacing w:line="240" w:lineRule="auto"/>
              <w:jc w:val="left"/>
              <w:rPr>
                <w:sz w:val="20"/>
                <w:szCs w:val="20"/>
                <w:lang w:val="en-US"/>
              </w:rPr>
            </w:pPr>
            <w:r w:rsidRPr="00383E55">
              <w:rPr>
                <w:sz w:val="20"/>
                <w:szCs w:val="20"/>
                <w:lang w:val="en-US"/>
              </w:rPr>
              <w:t xml:space="preserve">Dr. of </w:t>
            </w:r>
            <w:r>
              <w:rPr>
                <w:sz w:val="20"/>
                <w:szCs w:val="20"/>
                <w:lang w:val="en-US"/>
              </w:rPr>
              <w:t>E</w:t>
            </w:r>
            <w:r w:rsidRPr="00383E55">
              <w:rPr>
                <w:sz w:val="20"/>
                <w:szCs w:val="20"/>
                <w:lang w:val="en-US"/>
              </w:rPr>
              <w:t xml:space="preserve">conomic sciences, Honored worker of science of </w:t>
            </w:r>
            <w:smartTag w:uri="urn:schemas-microsoft-com:office:smarttags" w:element="place">
              <w:r w:rsidRPr="00383E55">
                <w:rPr>
                  <w:sz w:val="20"/>
                  <w:szCs w:val="20"/>
                  <w:lang w:val="en-US"/>
                </w:rPr>
                <w:t>Kuban</w:t>
              </w:r>
            </w:smartTag>
          </w:p>
          <w:p w:rsidR="004F2487" w:rsidRPr="004157D5" w:rsidRDefault="004F2487" w:rsidP="00383E55">
            <w:pPr>
              <w:widowControl w:val="0"/>
              <w:spacing w:line="240" w:lineRule="auto"/>
              <w:jc w:val="left"/>
              <w:rPr>
                <w:i/>
                <w:sz w:val="20"/>
                <w:szCs w:val="20"/>
                <w:lang w:val="en-US"/>
              </w:rPr>
            </w:pPr>
            <w:smartTag w:uri="urn:schemas-microsoft-com:office:smarttags" w:element="place">
              <w:smartTag w:uri="urn:schemas-microsoft-com:office:smarttags" w:element="PlaceName">
                <w:r w:rsidRPr="004157D5">
                  <w:rPr>
                    <w:i/>
                    <w:sz w:val="20"/>
                    <w:szCs w:val="20"/>
                    <w:lang w:val="en-US"/>
                  </w:rPr>
                  <w:t>Kuban</w:t>
                </w:r>
              </w:smartTag>
              <w:r w:rsidRPr="004157D5">
                <w:rPr>
                  <w:i/>
                  <w:sz w:val="20"/>
                  <w:szCs w:val="20"/>
                  <w:lang w:val="en-US"/>
                </w:rPr>
                <w:t xml:space="preserve"> </w:t>
              </w:r>
              <w:smartTag w:uri="urn:schemas-microsoft-com:office:smarttags" w:element="PlaceType">
                <w:r w:rsidRPr="004157D5">
                  <w:rPr>
                    <w:i/>
                    <w:sz w:val="20"/>
                    <w:szCs w:val="20"/>
                    <w:lang w:val="en-US"/>
                  </w:rPr>
                  <w:t>State</w:t>
                </w:r>
              </w:smartTag>
              <w:r w:rsidRPr="004157D5">
                <w:rPr>
                  <w:i/>
                  <w:sz w:val="20"/>
                  <w:szCs w:val="20"/>
                  <w:lang w:val="en-US"/>
                </w:rPr>
                <w:t xml:space="preserve"> </w:t>
              </w:r>
              <w:smartTag w:uri="urn:schemas-microsoft-com:office:smarttags" w:element="PlaceName">
                <w:r w:rsidRPr="004157D5">
                  <w:rPr>
                    <w:i/>
                    <w:sz w:val="20"/>
                    <w:szCs w:val="20"/>
                    <w:lang w:val="en-US"/>
                  </w:rPr>
                  <w:t>Agrarian</w:t>
                </w:r>
              </w:smartTag>
              <w:r w:rsidRPr="004157D5">
                <w:rPr>
                  <w:i/>
                  <w:sz w:val="20"/>
                  <w:szCs w:val="20"/>
                  <w:lang w:val="en-US"/>
                </w:rPr>
                <w:t xml:space="preserve"> </w:t>
              </w:r>
              <w:smartTag w:uri="urn:schemas-microsoft-com:office:smarttags" w:element="PlaceType">
                <w:r w:rsidRPr="004157D5">
                  <w:rPr>
                    <w:i/>
                    <w:sz w:val="20"/>
                    <w:szCs w:val="20"/>
                    <w:lang w:val="en-US"/>
                  </w:rPr>
                  <w:t>University</w:t>
                </w:r>
              </w:smartTag>
            </w:smartTag>
          </w:p>
          <w:p w:rsidR="004F2487" w:rsidRPr="004157D5" w:rsidRDefault="004F2487" w:rsidP="00383E55">
            <w:pPr>
              <w:widowControl w:val="0"/>
              <w:spacing w:line="240" w:lineRule="auto"/>
              <w:jc w:val="left"/>
              <w:rPr>
                <w:i/>
                <w:sz w:val="20"/>
                <w:szCs w:val="20"/>
                <w:lang w:val="en-US"/>
              </w:rPr>
            </w:pPr>
            <w:smartTag w:uri="urn:schemas-microsoft-com:office:smarttags" w:element="place">
              <w:smartTag w:uri="urn:schemas-microsoft-com:office:smarttags" w:element="City">
                <w:r w:rsidRPr="004157D5">
                  <w:rPr>
                    <w:i/>
                    <w:sz w:val="20"/>
                    <w:szCs w:val="20"/>
                    <w:lang w:val="en-US"/>
                  </w:rPr>
                  <w:t>Krasnodar</w:t>
                </w:r>
              </w:smartTag>
              <w:r w:rsidRPr="004157D5">
                <w:rPr>
                  <w:i/>
                  <w:sz w:val="20"/>
                  <w:szCs w:val="20"/>
                  <w:lang w:val="en-US"/>
                </w:rPr>
                <w:t xml:space="preserve">, </w:t>
              </w:r>
              <w:smartTag w:uri="urn:schemas-microsoft-com:office:smarttags" w:element="country-region">
                <w:r w:rsidRPr="004157D5">
                  <w:rPr>
                    <w:i/>
                    <w:sz w:val="20"/>
                    <w:szCs w:val="20"/>
                    <w:lang w:val="en-US"/>
                  </w:rPr>
                  <w:t>Russia</w:t>
                </w:r>
              </w:smartTag>
            </w:smartTag>
          </w:p>
          <w:p w:rsidR="004F2487" w:rsidRPr="00383E55" w:rsidRDefault="004F2487" w:rsidP="00383E55">
            <w:pPr>
              <w:widowControl w:val="0"/>
              <w:spacing w:line="240" w:lineRule="auto"/>
              <w:jc w:val="left"/>
              <w:rPr>
                <w:sz w:val="20"/>
                <w:szCs w:val="20"/>
                <w:lang w:val="en-US"/>
              </w:rPr>
            </w:pPr>
          </w:p>
          <w:p w:rsidR="004F2487" w:rsidRPr="00383E55" w:rsidRDefault="004F2487" w:rsidP="00383E55">
            <w:pPr>
              <w:widowControl w:val="0"/>
              <w:spacing w:line="240" w:lineRule="auto"/>
              <w:jc w:val="left"/>
              <w:rPr>
                <w:sz w:val="20"/>
                <w:szCs w:val="20"/>
                <w:lang w:val="en-US"/>
              </w:rPr>
            </w:pPr>
          </w:p>
          <w:p w:rsidR="004F2487" w:rsidRPr="00383E55" w:rsidRDefault="004F2487" w:rsidP="00383E55">
            <w:pPr>
              <w:widowControl w:val="0"/>
              <w:spacing w:line="240" w:lineRule="auto"/>
              <w:jc w:val="left"/>
              <w:rPr>
                <w:sz w:val="20"/>
                <w:szCs w:val="20"/>
                <w:lang w:val="en-US"/>
              </w:rPr>
            </w:pPr>
            <w:r w:rsidRPr="00383E55">
              <w:rPr>
                <w:sz w:val="20"/>
                <w:szCs w:val="20"/>
                <w:lang w:val="en-US"/>
              </w:rPr>
              <w:t>Kobozeva Elena Mikhailovna</w:t>
            </w:r>
          </w:p>
          <w:p w:rsidR="004F2487" w:rsidRPr="00383E55" w:rsidRDefault="004F2487" w:rsidP="00383E55">
            <w:pPr>
              <w:widowControl w:val="0"/>
              <w:spacing w:line="240" w:lineRule="auto"/>
              <w:jc w:val="left"/>
              <w:rPr>
                <w:sz w:val="20"/>
                <w:szCs w:val="20"/>
                <w:lang w:val="en-US"/>
              </w:rPr>
            </w:pPr>
            <w:r>
              <w:rPr>
                <w:sz w:val="20"/>
                <w:szCs w:val="20"/>
                <w:lang w:val="en-US"/>
              </w:rPr>
              <w:t>Candidate</w:t>
            </w:r>
            <w:r w:rsidRPr="00383E55">
              <w:rPr>
                <w:sz w:val="20"/>
                <w:szCs w:val="20"/>
                <w:lang w:val="en-US"/>
              </w:rPr>
              <w:t xml:space="preserve"> in economy, associate professor</w:t>
            </w:r>
          </w:p>
          <w:p w:rsidR="004F2487" w:rsidRPr="00383E55" w:rsidRDefault="004F2487" w:rsidP="00383E55">
            <w:pPr>
              <w:widowControl w:val="0"/>
              <w:spacing w:line="240" w:lineRule="auto"/>
              <w:jc w:val="left"/>
              <w:rPr>
                <w:sz w:val="20"/>
                <w:szCs w:val="20"/>
                <w:lang w:val="en-US"/>
              </w:rPr>
            </w:pPr>
            <w:r w:rsidRPr="00383E55">
              <w:rPr>
                <w:sz w:val="20"/>
                <w:szCs w:val="20"/>
                <w:lang w:val="en-US"/>
              </w:rPr>
              <w:t>RISC SPIN-code: 2691-9853</w:t>
            </w:r>
          </w:p>
          <w:p w:rsidR="004F2487" w:rsidRPr="00383E55" w:rsidRDefault="004F2487" w:rsidP="00383E55">
            <w:pPr>
              <w:widowControl w:val="0"/>
              <w:spacing w:line="240" w:lineRule="auto"/>
              <w:jc w:val="left"/>
              <w:rPr>
                <w:sz w:val="20"/>
                <w:szCs w:val="20"/>
                <w:lang w:val="en-US"/>
              </w:rPr>
            </w:pPr>
            <w:hyperlink r:id="rId8" w:history="1">
              <w:r w:rsidRPr="00383E55">
                <w:rPr>
                  <w:rStyle w:val="Hyperlink"/>
                  <w:sz w:val="20"/>
                  <w:szCs w:val="20"/>
                  <w:lang w:val="en-US"/>
                </w:rPr>
                <w:t>alena.cobozeva@yandex.ru</w:t>
              </w:r>
            </w:hyperlink>
          </w:p>
          <w:p w:rsidR="004F2487" w:rsidRPr="004157D5" w:rsidRDefault="004F2487" w:rsidP="00383E55">
            <w:pPr>
              <w:widowControl w:val="0"/>
              <w:spacing w:line="240" w:lineRule="auto"/>
              <w:jc w:val="left"/>
              <w:rPr>
                <w:i/>
                <w:sz w:val="20"/>
                <w:szCs w:val="20"/>
                <w:lang w:val="en-US"/>
              </w:rPr>
            </w:pPr>
            <w:smartTag w:uri="urn:schemas-microsoft-com:office:smarttags" w:element="place">
              <w:smartTag w:uri="urn:schemas-microsoft-com:office:smarttags" w:element="PlaceName">
                <w:r w:rsidRPr="004157D5">
                  <w:rPr>
                    <w:i/>
                    <w:sz w:val="20"/>
                    <w:szCs w:val="20"/>
                    <w:lang w:val="en-US"/>
                  </w:rPr>
                  <w:t>Kuban</w:t>
                </w:r>
              </w:smartTag>
              <w:r w:rsidRPr="004157D5">
                <w:rPr>
                  <w:i/>
                  <w:sz w:val="20"/>
                  <w:szCs w:val="20"/>
                  <w:lang w:val="en-US"/>
                </w:rPr>
                <w:t xml:space="preserve"> </w:t>
              </w:r>
              <w:smartTag w:uri="urn:schemas-microsoft-com:office:smarttags" w:element="PlaceType">
                <w:r w:rsidRPr="004157D5">
                  <w:rPr>
                    <w:i/>
                    <w:sz w:val="20"/>
                    <w:szCs w:val="20"/>
                    <w:lang w:val="en-US"/>
                  </w:rPr>
                  <w:t>State</w:t>
                </w:r>
              </w:smartTag>
            </w:smartTag>
            <w:r w:rsidRPr="004157D5">
              <w:rPr>
                <w:i/>
                <w:sz w:val="20"/>
                <w:szCs w:val="20"/>
                <w:lang w:val="en-US"/>
              </w:rPr>
              <w:t xml:space="preserve"> Technological University,</w:t>
            </w:r>
          </w:p>
          <w:p w:rsidR="004F2487" w:rsidRPr="004157D5" w:rsidRDefault="004F2487" w:rsidP="00383E55">
            <w:pPr>
              <w:widowControl w:val="0"/>
              <w:spacing w:line="240" w:lineRule="auto"/>
              <w:jc w:val="left"/>
              <w:rPr>
                <w:i/>
                <w:sz w:val="20"/>
                <w:szCs w:val="20"/>
                <w:lang w:val="en-US"/>
              </w:rPr>
            </w:pPr>
            <w:smartTag w:uri="urn:schemas-microsoft-com:office:smarttags" w:element="place">
              <w:smartTag w:uri="urn:schemas-microsoft-com:office:smarttags" w:element="City">
                <w:r w:rsidRPr="004157D5">
                  <w:rPr>
                    <w:i/>
                    <w:sz w:val="20"/>
                    <w:szCs w:val="20"/>
                    <w:lang w:val="en-US"/>
                  </w:rPr>
                  <w:t>Krasnodar</w:t>
                </w:r>
              </w:smartTag>
              <w:r w:rsidRPr="004157D5">
                <w:rPr>
                  <w:i/>
                  <w:sz w:val="20"/>
                  <w:szCs w:val="20"/>
                  <w:lang w:val="en-US"/>
                </w:rPr>
                <w:t xml:space="preserve">, </w:t>
              </w:r>
              <w:smartTag w:uri="urn:schemas-microsoft-com:office:smarttags" w:element="country-region">
                <w:r w:rsidRPr="004157D5">
                  <w:rPr>
                    <w:i/>
                    <w:sz w:val="20"/>
                    <w:szCs w:val="20"/>
                    <w:lang w:val="en-US"/>
                  </w:rPr>
                  <w:t>Russia</w:t>
                </w:r>
              </w:smartTag>
            </w:smartTag>
          </w:p>
          <w:p w:rsidR="004F2487" w:rsidRPr="00383E55" w:rsidRDefault="004F2487" w:rsidP="00383E55">
            <w:pPr>
              <w:widowControl w:val="0"/>
              <w:spacing w:line="240" w:lineRule="auto"/>
              <w:jc w:val="left"/>
              <w:rPr>
                <w:sz w:val="20"/>
                <w:szCs w:val="20"/>
                <w:lang w:val="en-US"/>
              </w:rPr>
            </w:pPr>
          </w:p>
          <w:p w:rsidR="004F2487" w:rsidRPr="00383E55" w:rsidRDefault="004F2487" w:rsidP="00383E55">
            <w:pPr>
              <w:widowControl w:val="0"/>
              <w:spacing w:line="240" w:lineRule="auto"/>
              <w:jc w:val="left"/>
              <w:rPr>
                <w:sz w:val="20"/>
                <w:szCs w:val="20"/>
                <w:lang w:val="en-US"/>
              </w:rPr>
            </w:pPr>
          </w:p>
          <w:p w:rsidR="004F2487" w:rsidRPr="00383E55" w:rsidRDefault="004F2487" w:rsidP="00383E55">
            <w:pPr>
              <w:widowControl w:val="0"/>
              <w:spacing w:line="240" w:lineRule="auto"/>
              <w:jc w:val="left"/>
              <w:rPr>
                <w:sz w:val="20"/>
                <w:szCs w:val="20"/>
                <w:lang w:val="en-US"/>
              </w:rPr>
            </w:pPr>
            <w:r w:rsidRPr="00383E55">
              <w:rPr>
                <w:sz w:val="20"/>
                <w:szCs w:val="20"/>
                <w:lang w:val="en-US"/>
              </w:rPr>
              <w:t xml:space="preserve">The technique of financial condition indicators calculation of agricultural producers is considered in the article, which allows classification of farmers in 5 groups of financial stability. The analysis of the dynamics and structure of the Krasnodar </w:t>
            </w:r>
            <w:r>
              <w:rPr>
                <w:sz w:val="20"/>
                <w:szCs w:val="20"/>
                <w:lang w:val="en-US"/>
              </w:rPr>
              <w:t>region</w:t>
            </w:r>
            <w:r w:rsidRPr="00383E55">
              <w:rPr>
                <w:sz w:val="20"/>
                <w:szCs w:val="20"/>
                <w:lang w:val="en-US"/>
              </w:rPr>
              <w:t xml:space="preserve"> agricultural organizations balance showed that in the study period after the legislation adoption, and the agricultural lands reduction by 20,5%  in agricultural organizations in 2015 compared with 2002, the total balance has increased 6.7 times, and as compared to 2005, with the farmland area decrease from 2393,9 thousand hectares to 1994, 7 thousand ha or 16,7%, total assets increased 2,9 times. This transformation was mainly due to measures taken to improve the financial condition of agricultural organizations. In some farms also by reducing the number of unprofitable farms in the structure of agricultural enterprises converted to private farms or farms of individual entrepreneurs. Based on the balances for the analyzed period using the "Table of calculations of the coefficients for the classification of agricultural producers to the financial stability of the debtor" the assessment of balance sheets of agricultural enterprises was conducted. This table has enlarged the intervals between the indices and their scoring. Under the current methodology, calculating on the basis of financial stability, are agricultural organizations with a total score of 41,5 and 56,4 points belong to one and the same group. In general, for the analyzed period all households have the points for a satisfactory value.</w:t>
            </w:r>
          </w:p>
          <w:p w:rsidR="004F2487" w:rsidRPr="00383E55" w:rsidRDefault="004F2487" w:rsidP="00383E55">
            <w:pPr>
              <w:widowControl w:val="0"/>
              <w:spacing w:line="240" w:lineRule="auto"/>
              <w:jc w:val="left"/>
              <w:rPr>
                <w:sz w:val="20"/>
                <w:szCs w:val="20"/>
                <w:lang w:val="en-US"/>
              </w:rPr>
            </w:pPr>
            <w:r>
              <w:rPr>
                <w:sz w:val="20"/>
                <w:szCs w:val="20"/>
                <w:lang w:val="en-US"/>
              </w:rPr>
              <w:t>The rates c</w:t>
            </w:r>
            <w:r w:rsidRPr="00383E55">
              <w:rPr>
                <w:sz w:val="20"/>
                <w:szCs w:val="20"/>
                <w:lang w:val="en-US"/>
              </w:rPr>
              <w:t>alculated totally for each year revealed a fairly clear trend. In 2005 compared with 2002 the increase in the amount of the indexes was 5,4%,  in 2010 compared with 2005 – the growth of 2,4% and  in 2015 compared with 2010– the increase of 32,8%.</w:t>
            </w:r>
          </w:p>
          <w:p w:rsidR="004F2487" w:rsidRPr="00383E55" w:rsidRDefault="004F2487" w:rsidP="00383E55">
            <w:pPr>
              <w:widowControl w:val="0"/>
              <w:spacing w:line="240" w:lineRule="auto"/>
              <w:jc w:val="left"/>
              <w:rPr>
                <w:sz w:val="20"/>
                <w:szCs w:val="20"/>
                <w:lang w:val="en-US"/>
              </w:rPr>
            </w:pPr>
            <w:r w:rsidRPr="00383E55">
              <w:rPr>
                <w:sz w:val="20"/>
                <w:szCs w:val="20"/>
                <w:lang w:val="en-US"/>
              </w:rPr>
              <w:t xml:space="preserve">Consequently, there is a trend of improving financial stability of agricultural enterprises in the </w:t>
            </w:r>
            <w:smartTag w:uri="urn:schemas-microsoft-com:office:smarttags" w:element="place">
              <w:smartTag w:uri="urn:schemas-microsoft-com:office:smarttags" w:element="City">
                <w:r w:rsidRPr="00383E55">
                  <w:rPr>
                    <w:sz w:val="20"/>
                    <w:szCs w:val="20"/>
                    <w:lang w:val="en-US"/>
                  </w:rPr>
                  <w:t>Krasnodar</w:t>
                </w:r>
              </w:smartTag>
            </w:smartTag>
            <w:r w:rsidRPr="00383E55">
              <w:rPr>
                <w:sz w:val="20"/>
                <w:szCs w:val="20"/>
                <w:lang w:val="en-US"/>
              </w:rPr>
              <w:t xml:space="preserve"> </w:t>
            </w:r>
            <w:r>
              <w:rPr>
                <w:sz w:val="20"/>
                <w:szCs w:val="20"/>
                <w:lang w:val="en-US"/>
              </w:rPr>
              <w:t>region</w:t>
            </w:r>
            <w:r w:rsidRPr="00383E55">
              <w:rPr>
                <w:sz w:val="20"/>
                <w:szCs w:val="20"/>
                <w:lang w:val="en-US"/>
              </w:rPr>
              <w:t>. However, the analysis revealed shortcomings in the methodology of agricultural organizations financial state assessment, which requires either increasing the inte</w:t>
            </w:r>
            <w:r>
              <w:rPr>
                <w:sz w:val="20"/>
                <w:szCs w:val="20"/>
                <w:lang w:val="en-US"/>
              </w:rPr>
              <w:t>rval in a grouping or the score</w:t>
            </w:r>
          </w:p>
          <w:p w:rsidR="004F2487" w:rsidRPr="00A762E9" w:rsidRDefault="004F2487" w:rsidP="00383E55">
            <w:pPr>
              <w:widowControl w:val="0"/>
              <w:spacing w:line="240" w:lineRule="auto"/>
              <w:jc w:val="left"/>
              <w:rPr>
                <w:sz w:val="20"/>
                <w:szCs w:val="20"/>
                <w:lang w:val="en-US"/>
              </w:rPr>
            </w:pPr>
          </w:p>
          <w:p w:rsidR="004F2487" w:rsidRPr="00A762E9" w:rsidRDefault="004F2487" w:rsidP="00383E55">
            <w:pPr>
              <w:widowControl w:val="0"/>
              <w:spacing w:line="240" w:lineRule="auto"/>
              <w:jc w:val="left"/>
              <w:rPr>
                <w:sz w:val="20"/>
                <w:szCs w:val="20"/>
                <w:lang w:val="en-US"/>
              </w:rPr>
            </w:pPr>
          </w:p>
          <w:p w:rsidR="004F2487" w:rsidRPr="00A762E9" w:rsidRDefault="004F2487" w:rsidP="00383E55">
            <w:pPr>
              <w:widowControl w:val="0"/>
              <w:spacing w:line="240" w:lineRule="auto"/>
              <w:jc w:val="left"/>
              <w:rPr>
                <w:sz w:val="20"/>
                <w:szCs w:val="20"/>
                <w:lang w:val="en-US"/>
              </w:rPr>
            </w:pPr>
          </w:p>
          <w:p w:rsidR="004F2487" w:rsidRPr="00A762E9" w:rsidRDefault="004F2487" w:rsidP="00383E55">
            <w:pPr>
              <w:widowControl w:val="0"/>
              <w:spacing w:line="240" w:lineRule="auto"/>
              <w:jc w:val="left"/>
              <w:rPr>
                <w:sz w:val="20"/>
                <w:szCs w:val="20"/>
                <w:lang w:val="en-US"/>
              </w:rPr>
            </w:pPr>
          </w:p>
          <w:p w:rsidR="004F2487" w:rsidRPr="00A762E9" w:rsidRDefault="004F2487" w:rsidP="00383E55">
            <w:pPr>
              <w:widowControl w:val="0"/>
              <w:spacing w:line="240" w:lineRule="auto"/>
              <w:jc w:val="left"/>
              <w:rPr>
                <w:sz w:val="20"/>
                <w:szCs w:val="20"/>
                <w:lang w:val="en-US"/>
              </w:rPr>
            </w:pPr>
          </w:p>
          <w:p w:rsidR="004F2487" w:rsidRPr="00A762E9" w:rsidRDefault="004F2487" w:rsidP="00383E55">
            <w:pPr>
              <w:widowControl w:val="0"/>
              <w:spacing w:line="240" w:lineRule="auto"/>
              <w:jc w:val="left"/>
              <w:rPr>
                <w:sz w:val="20"/>
                <w:szCs w:val="20"/>
                <w:lang w:val="en-US"/>
              </w:rPr>
            </w:pPr>
          </w:p>
          <w:p w:rsidR="004F2487" w:rsidRPr="00A762E9" w:rsidRDefault="004F2487" w:rsidP="00383E55">
            <w:pPr>
              <w:widowControl w:val="0"/>
              <w:spacing w:line="240" w:lineRule="auto"/>
              <w:jc w:val="left"/>
              <w:rPr>
                <w:sz w:val="20"/>
                <w:szCs w:val="20"/>
                <w:lang w:val="en-US"/>
              </w:rPr>
            </w:pPr>
          </w:p>
          <w:p w:rsidR="004F2487" w:rsidRDefault="004F2487" w:rsidP="00383E55">
            <w:pPr>
              <w:widowControl w:val="0"/>
              <w:spacing w:line="240" w:lineRule="auto"/>
              <w:jc w:val="left"/>
              <w:rPr>
                <w:sz w:val="20"/>
                <w:szCs w:val="20"/>
                <w:lang w:val="en-US"/>
              </w:rPr>
            </w:pPr>
          </w:p>
          <w:p w:rsidR="004F2487" w:rsidRPr="00A762E9" w:rsidRDefault="004F2487" w:rsidP="00383E55">
            <w:pPr>
              <w:widowControl w:val="0"/>
              <w:spacing w:line="240" w:lineRule="auto"/>
              <w:jc w:val="left"/>
              <w:rPr>
                <w:sz w:val="20"/>
                <w:szCs w:val="20"/>
                <w:lang w:val="en-US"/>
              </w:rPr>
            </w:pPr>
            <w:bookmarkStart w:id="5" w:name="_GoBack"/>
            <w:bookmarkEnd w:id="5"/>
          </w:p>
          <w:p w:rsidR="004F2487" w:rsidRPr="00383E55" w:rsidRDefault="004F2487" w:rsidP="00383E55">
            <w:pPr>
              <w:widowControl w:val="0"/>
              <w:spacing w:line="240" w:lineRule="auto"/>
              <w:jc w:val="left"/>
              <w:rPr>
                <w:sz w:val="20"/>
                <w:szCs w:val="20"/>
                <w:lang w:val="en-US"/>
              </w:rPr>
            </w:pPr>
            <w:r>
              <w:rPr>
                <w:sz w:val="20"/>
                <w:szCs w:val="20"/>
                <w:lang w:val="en-US"/>
              </w:rPr>
              <w:t>Key</w:t>
            </w:r>
            <w:r w:rsidRPr="00383E55">
              <w:rPr>
                <w:sz w:val="20"/>
                <w:szCs w:val="20"/>
                <w:lang w:val="en-US"/>
              </w:rPr>
              <w:t>words: AGRICULTURE ORGANIZATION, SCORE, FINANCIAL STABILITY, FINANCIAL STATE, PEASANT (FARMER) ECONOMY, SPACING, INDIVIDUAL</w:t>
            </w:r>
            <w:r>
              <w:rPr>
                <w:sz w:val="20"/>
                <w:szCs w:val="20"/>
                <w:lang w:val="en-US"/>
              </w:rPr>
              <w:t xml:space="preserve"> ENTREPRENEURS, GROUP, FARMLAND</w:t>
            </w:r>
          </w:p>
        </w:tc>
      </w:tr>
      <w:tr w:rsidR="004F2487" w:rsidRPr="00383E55" w:rsidTr="00631804">
        <w:tc>
          <w:tcPr>
            <w:tcW w:w="4643" w:type="dxa"/>
          </w:tcPr>
          <w:p w:rsidR="004F2487" w:rsidRDefault="004F2487" w:rsidP="00383E55">
            <w:pPr>
              <w:widowControl w:val="0"/>
              <w:spacing w:line="240" w:lineRule="auto"/>
              <w:ind w:right="-57"/>
              <w:jc w:val="left"/>
              <w:rPr>
                <w:sz w:val="20"/>
                <w:szCs w:val="20"/>
                <w:lang w:val="en-US"/>
              </w:rPr>
            </w:pPr>
          </w:p>
          <w:p w:rsidR="004F2487" w:rsidRPr="00383E55" w:rsidRDefault="004F2487" w:rsidP="00383E55">
            <w:pPr>
              <w:widowControl w:val="0"/>
              <w:spacing w:line="240" w:lineRule="auto"/>
              <w:ind w:right="-57"/>
              <w:jc w:val="left"/>
              <w:rPr>
                <w:sz w:val="20"/>
                <w:szCs w:val="20"/>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Pr>
                <w:rFonts w:ascii="Arial" w:hAnsi="Arial" w:cs="Arial"/>
                <w:b/>
                <w:sz w:val="20"/>
                <w:szCs w:val="20"/>
                <w:lang w:val="en-US"/>
              </w:rPr>
              <w:t>9</w:t>
            </w:r>
            <w:r w:rsidRPr="00DE2E28">
              <w:rPr>
                <w:rFonts w:ascii="Arial" w:hAnsi="Arial" w:cs="Arial"/>
                <w:b/>
                <w:sz w:val="20"/>
                <w:szCs w:val="20"/>
              </w:rPr>
              <w:t>-0</w:t>
            </w:r>
            <w:r>
              <w:rPr>
                <w:rFonts w:ascii="Arial" w:hAnsi="Arial" w:cs="Arial"/>
                <w:b/>
                <w:sz w:val="20"/>
                <w:szCs w:val="20"/>
                <w:lang w:val="en-US"/>
              </w:rPr>
              <w:t>5</w:t>
            </w:r>
            <w:r>
              <w:rPr>
                <w:rFonts w:ascii="Arial" w:hAnsi="Arial" w:cs="Arial"/>
                <w:b/>
                <w:sz w:val="20"/>
                <w:szCs w:val="20"/>
              </w:rPr>
              <w:t>1</w:t>
            </w:r>
          </w:p>
        </w:tc>
        <w:tc>
          <w:tcPr>
            <w:tcW w:w="4643" w:type="dxa"/>
          </w:tcPr>
          <w:p w:rsidR="004F2487" w:rsidRPr="00383E55" w:rsidRDefault="004F2487" w:rsidP="00383E55">
            <w:pPr>
              <w:widowControl w:val="0"/>
              <w:spacing w:line="240" w:lineRule="auto"/>
              <w:jc w:val="left"/>
              <w:rPr>
                <w:sz w:val="20"/>
                <w:szCs w:val="20"/>
                <w:lang w:val="en-US"/>
              </w:rPr>
            </w:pPr>
          </w:p>
        </w:tc>
      </w:tr>
    </w:tbl>
    <w:p w:rsidR="004F2487" w:rsidRPr="00BD27E0" w:rsidRDefault="004F2487" w:rsidP="00E017A5">
      <w:pPr>
        <w:widowControl w:val="0"/>
        <w:rPr>
          <w:b/>
          <w:lang w:val="en-US"/>
        </w:rPr>
      </w:pPr>
    </w:p>
    <w:p w:rsidR="004F2487" w:rsidRDefault="004F2487" w:rsidP="00E017A5">
      <w:pPr>
        <w:widowControl w:val="0"/>
        <w:spacing w:line="360" w:lineRule="auto"/>
      </w:pPr>
      <w:r w:rsidRPr="00BD27E0">
        <w:rPr>
          <w:b/>
          <w:lang w:val="en-US"/>
        </w:rPr>
        <w:tab/>
      </w:r>
      <w:r w:rsidRPr="00125BA4">
        <w:t>К 2003 году уровень финансового состояния сельскохозяйственных организаций стал критическим, что потребовало принятие необходимых государственных мер.</w:t>
      </w:r>
      <w:r>
        <w:t xml:space="preserve"> </w:t>
      </w:r>
      <w:r w:rsidRPr="00125BA4">
        <w:tab/>
        <w:t>Прошло 13 лет, как был принят Федеральный закон № 83-ФЗ «О финансовом оздоровлении сельскохозяйственных товаропроизводителей» от 09.06.2002г. на основании, которого, была разработана Методикой расчета показателей финансового состояния сельскохозяйственных товаропроизво</w:t>
      </w:r>
      <w:r>
        <w:t xml:space="preserve">дителей </w:t>
      </w:r>
      <w:r w:rsidRPr="00125BA4">
        <w:t>[1]. Отличие новой редакции от первоначальной заключается только в условиях выдачи кредитов и документации по оформлению, а оценочная «таблица расчета коэффициентов для отнесения сельскохозяйственных товаропроизводителей к группам финансовой устойчивости должника» остается без изменений. Мы в указанной таблице изменили только размещение коэффициентов и их бальную оценку от меньшего, к большему, как принято в статистике при создании группировочных групп [2].</w:t>
      </w:r>
      <w:r w:rsidRPr="00125BA4">
        <w:tab/>
        <w:t>Нами проведен анализ динамики и структуры баланса сельскохозорганизаций Краснодарского края, который представлен в таблице 1</w:t>
      </w:r>
      <w:r w:rsidRPr="00255054">
        <w:t xml:space="preserve"> [3]</w:t>
      </w:r>
      <w:r w:rsidRPr="00125BA4">
        <w:t>.</w:t>
      </w:r>
    </w:p>
    <w:p w:rsidR="004F2487" w:rsidRPr="00125BA4" w:rsidRDefault="004F2487" w:rsidP="00E017A5">
      <w:pPr>
        <w:widowControl w:val="0"/>
        <w:spacing w:line="360" w:lineRule="auto"/>
        <w:sectPr w:rsidR="004F2487" w:rsidRPr="00125BA4" w:rsidSect="00E42452">
          <w:headerReference w:type="even" r:id="rId9"/>
          <w:headerReference w:type="default" r:id="rId10"/>
          <w:footerReference w:type="default" r:id="rId11"/>
          <w:pgSz w:w="11906" w:h="16838"/>
          <w:pgMar w:top="1418" w:right="1418" w:bottom="1418" w:left="1418" w:header="708" w:footer="708" w:gutter="0"/>
          <w:cols w:space="708"/>
          <w:docGrid w:linePitch="360"/>
        </w:sectPr>
      </w:pPr>
    </w:p>
    <w:p w:rsidR="004F2487" w:rsidRPr="00181C20" w:rsidRDefault="004F2487" w:rsidP="00E017A5">
      <w:pPr>
        <w:widowControl w:val="0"/>
        <w:spacing w:line="240" w:lineRule="auto"/>
      </w:pPr>
      <w:r w:rsidRPr="00125BA4">
        <w:t>Таблица 1 – Динамика и структура баланса сельскохозяйственных организаций Краснодарского края, в млн.</w:t>
      </w:r>
      <w:r>
        <w:t xml:space="preserve"> </w:t>
      </w:r>
      <w:r w:rsidRPr="00125BA4">
        <w:t>руб.</w:t>
      </w:r>
    </w:p>
    <w:p w:rsidR="004F2487" w:rsidRPr="00181C20" w:rsidRDefault="004F2487" w:rsidP="00E017A5">
      <w:pPr>
        <w:widowControl w:val="0"/>
        <w:spacing w:line="240" w:lineRule="auto"/>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965"/>
        <w:gridCol w:w="949"/>
        <w:gridCol w:w="1098"/>
        <w:gridCol w:w="955"/>
        <w:gridCol w:w="1089"/>
        <w:gridCol w:w="1132"/>
        <w:gridCol w:w="913"/>
        <w:gridCol w:w="1072"/>
        <w:gridCol w:w="970"/>
        <w:gridCol w:w="1024"/>
        <w:gridCol w:w="1024"/>
        <w:gridCol w:w="1027"/>
      </w:tblGrid>
      <w:tr w:rsidR="004F2487" w:rsidRPr="00631804" w:rsidTr="00631804">
        <w:trPr>
          <w:trHeight w:val="20"/>
        </w:trPr>
        <w:tc>
          <w:tcPr>
            <w:tcW w:w="1043" w:type="pct"/>
            <w:vMerge w:val="restart"/>
            <w:vAlign w:val="center"/>
          </w:tcPr>
          <w:p w:rsidR="004F2487" w:rsidRPr="00631804" w:rsidRDefault="004F2487" w:rsidP="00631804">
            <w:pPr>
              <w:widowControl w:val="0"/>
              <w:spacing w:line="240" w:lineRule="auto"/>
              <w:jc w:val="center"/>
              <w:rPr>
                <w:sz w:val="22"/>
                <w:szCs w:val="22"/>
              </w:rPr>
            </w:pPr>
            <w:r w:rsidRPr="00631804">
              <w:rPr>
                <w:sz w:val="22"/>
                <w:szCs w:val="22"/>
              </w:rPr>
              <w:t>Показатели</w:t>
            </w:r>
          </w:p>
        </w:tc>
        <w:tc>
          <w:tcPr>
            <w:tcW w:w="720" w:type="pct"/>
            <w:gridSpan w:val="2"/>
            <w:vAlign w:val="center"/>
          </w:tcPr>
          <w:p w:rsidR="004F2487" w:rsidRPr="00631804" w:rsidRDefault="004F2487" w:rsidP="00631804">
            <w:pPr>
              <w:widowControl w:val="0"/>
              <w:spacing w:line="240" w:lineRule="auto"/>
              <w:jc w:val="center"/>
              <w:rPr>
                <w:sz w:val="22"/>
                <w:szCs w:val="22"/>
              </w:rPr>
            </w:pPr>
            <w:smartTag w:uri="urn:schemas-microsoft-com:office:smarttags" w:element="metricconverter">
              <w:smartTagPr>
                <w:attr w:name="ProductID" w:val="2002 г"/>
              </w:smartTagPr>
              <w:r w:rsidRPr="00631804">
                <w:rPr>
                  <w:sz w:val="22"/>
                  <w:szCs w:val="22"/>
                </w:rPr>
                <w:t>2002 г</w:t>
              </w:r>
            </w:smartTag>
            <w:r w:rsidRPr="00631804">
              <w:rPr>
                <w:sz w:val="22"/>
                <w:szCs w:val="22"/>
              </w:rPr>
              <w:t>.</w:t>
            </w:r>
          </w:p>
        </w:tc>
        <w:tc>
          <w:tcPr>
            <w:tcW w:w="719" w:type="pct"/>
            <w:gridSpan w:val="2"/>
            <w:vAlign w:val="center"/>
          </w:tcPr>
          <w:p w:rsidR="004F2487" w:rsidRPr="00631804" w:rsidRDefault="004F2487" w:rsidP="00631804">
            <w:pPr>
              <w:widowControl w:val="0"/>
              <w:spacing w:line="240" w:lineRule="auto"/>
              <w:jc w:val="center"/>
              <w:rPr>
                <w:sz w:val="22"/>
                <w:szCs w:val="22"/>
              </w:rPr>
            </w:pPr>
            <w:r w:rsidRPr="00631804">
              <w:rPr>
                <w:sz w:val="22"/>
                <w:szCs w:val="22"/>
              </w:rPr>
              <w:t>2005г.</w:t>
            </w:r>
          </w:p>
        </w:tc>
        <w:tc>
          <w:tcPr>
            <w:tcW w:w="719" w:type="pct"/>
            <w:gridSpan w:val="2"/>
            <w:vAlign w:val="center"/>
          </w:tcPr>
          <w:p w:rsidR="004F2487" w:rsidRPr="00631804" w:rsidRDefault="004F2487" w:rsidP="00631804">
            <w:pPr>
              <w:widowControl w:val="0"/>
              <w:spacing w:line="240" w:lineRule="auto"/>
              <w:jc w:val="center"/>
              <w:rPr>
                <w:sz w:val="22"/>
                <w:szCs w:val="22"/>
              </w:rPr>
            </w:pPr>
            <w:r w:rsidRPr="00631804">
              <w:rPr>
                <w:sz w:val="22"/>
                <w:szCs w:val="22"/>
              </w:rPr>
              <w:t>2010г.</w:t>
            </w:r>
          </w:p>
        </w:tc>
        <w:tc>
          <w:tcPr>
            <w:tcW w:w="718" w:type="pct"/>
            <w:gridSpan w:val="2"/>
            <w:vAlign w:val="center"/>
          </w:tcPr>
          <w:p w:rsidR="004F2487" w:rsidRPr="00631804" w:rsidRDefault="004F2487" w:rsidP="00631804">
            <w:pPr>
              <w:widowControl w:val="0"/>
              <w:spacing w:line="240" w:lineRule="auto"/>
              <w:jc w:val="center"/>
              <w:rPr>
                <w:sz w:val="22"/>
                <w:szCs w:val="22"/>
              </w:rPr>
            </w:pPr>
            <w:r w:rsidRPr="00631804">
              <w:rPr>
                <w:sz w:val="22"/>
                <w:szCs w:val="22"/>
              </w:rPr>
              <w:t>2015г.</w:t>
            </w:r>
          </w:p>
        </w:tc>
        <w:tc>
          <w:tcPr>
            <w:tcW w:w="1081" w:type="pct"/>
            <w:gridSpan w:val="3"/>
            <w:vAlign w:val="center"/>
          </w:tcPr>
          <w:p w:rsidR="004F2487" w:rsidRPr="00631804" w:rsidRDefault="004F2487" w:rsidP="00631804">
            <w:pPr>
              <w:widowControl w:val="0"/>
              <w:spacing w:line="240" w:lineRule="auto"/>
              <w:jc w:val="center"/>
              <w:rPr>
                <w:sz w:val="22"/>
                <w:szCs w:val="22"/>
              </w:rPr>
            </w:pPr>
            <w:r w:rsidRPr="00631804">
              <w:rPr>
                <w:sz w:val="22"/>
                <w:szCs w:val="22"/>
              </w:rPr>
              <w:t>В %, разах</w:t>
            </w:r>
          </w:p>
        </w:tc>
      </w:tr>
      <w:tr w:rsidR="004F2487" w:rsidRPr="00631804" w:rsidTr="00631804">
        <w:trPr>
          <w:trHeight w:val="20"/>
        </w:trPr>
        <w:tc>
          <w:tcPr>
            <w:tcW w:w="1043" w:type="pct"/>
            <w:vMerge/>
          </w:tcPr>
          <w:p w:rsidR="004F2487" w:rsidRPr="00631804" w:rsidRDefault="004F2487" w:rsidP="00631804">
            <w:pPr>
              <w:widowControl w:val="0"/>
              <w:spacing w:line="240" w:lineRule="auto"/>
              <w:jc w:val="left"/>
              <w:rPr>
                <w:sz w:val="22"/>
                <w:szCs w:val="22"/>
              </w:rPr>
            </w:pPr>
          </w:p>
        </w:tc>
        <w:tc>
          <w:tcPr>
            <w:tcW w:w="334" w:type="pct"/>
            <w:vAlign w:val="center"/>
          </w:tcPr>
          <w:p w:rsidR="004F2487" w:rsidRPr="00631804" w:rsidRDefault="004F2487" w:rsidP="00631804">
            <w:pPr>
              <w:widowControl w:val="0"/>
              <w:spacing w:line="240" w:lineRule="auto"/>
              <w:jc w:val="center"/>
              <w:rPr>
                <w:sz w:val="22"/>
                <w:szCs w:val="22"/>
              </w:rPr>
            </w:pPr>
            <w:r w:rsidRPr="00631804">
              <w:rPr>
                <w:sz w:val="22"/>
                <w:szCs w:val="22"/>
              </w:rPr>
              <w:t>млн. руб.</w:t>
            </w:r>
          </w:p>
        </w:tc>
        <w:tc>
          <w:tcPr>
            <w:tcW w:w="386" w:type="pct"/>
            <w:vAlign w:val="center"/>
          </w:tcPr>
          <w:p w:rsidR="004F2487" w:rsidRPr="00631804" w:rsidRDefault="004F2487" w:rsidP="00631804">
            <w:pPr>
              <w:widowControl w:val="0"/>
              <w:spacing w:line="240" w:lineRule="auto"/>
              <w:jc w:val="center"/>
              <w:rPr>
                <w:sz w:val="22"/>
                <w:szCs w:val="22"/>
              </w:rPr>
            </w:pPr>
            <w:r w:rsidRPr="00631804">
              <w:rPr>
                <w:sz w:val="22"/>
                <w:szCs w:val="22"/>
              </w:rPr>
              <w:t>структура, в %</w:t>
            </w:r>
          </w:p>
        </w:tc>
        <w:tc>
          <w:tcPr>
            <w:tcW w:w="336" w:type="pct"/>
            <w:vAlign w:val="center"/>
          </w:tcPr>
          <w:p w:rsidR="004F2487" w:rsidRPr="00631804" w:rsidRDefault="004F2487" w:rsidP="00631804">
            <w:pPr>
              <w:widowControl w:val="0"/>
              <w:spacing w:line="240" w:lineRule="auto"/>
              <w:jc w:val="center"/>
              <w:rPr>
                <w:sz w:val="22"/>
                <w:szCs w:val="22"/>
              </w:rPr>
            </w:pPr>
            <w:r w:rsidRPr="00631804">
              <w:rPr>
                <w:sz w:val="22"/>
                <w:szCs w:val="22"/>
              </w:rPr>
              <w:t>млн. руб.</w:t>
            </w:r>
          </w:p>
        </w:tc>
        <w:tc>
          <w:tcPr>
            <w:tcW w:w="383" w:type="pct"/>
            <w:vAlign w:val="center"/>
          </w:tcPr>
          <w:p w:rsidR="004F2487" w:rsidRPr="00631804" w:rsidRDefault="004F2487" w:rsidP="00631804">
            <w:pPr>
              <w:widowControl w:val="0"/>
              <w:spacing w:line="240" w:lineRule="auto"/>
              <w:jc w:val="center"/>
              <w:rPr>
                <w:sz w:val="22"/>
                <w:szCs w:val="22"/>
              </w:rPr>
            </w:pPr>
            <w:r w:rsidRPr="00631804">
              <w:rPr>
                <w:sz w:val="22"/>
                <w:szCs w:val="22"/>
              </w:rPr>
              <w:t>структура, в %</w:t>
            </w:r>
          </w:p>
        </w:tc>
        <w:tc>
          <w:tcPr>
            <w:tcW w:w="398" w:type="pct"/>
            <w:vAlign w:val="center"/>
          </w:tcPr>
          <w:p w:rsidR="004F2487" w:rsidRPr="00631804" w:rsidRDefault="004F2487" w:rsidP="00631804">
            <w:pPr>
              <w:widowControl w:val="0"/>
              <w:spacing w:line="240" w:lineRule="auto"/>
              <w:jc w:val="center"/>
              <w:rPr>
                <w:sz w:val="22"/>
                <w:szCs w:val="22"/>
              </w:rPr>
            </w:pPr>
            <w:r w:rsidRPr="00631804">
              <w:rPr>
                <w:sz w:val="22"/>
                <w:szCs w:val="22"/>
              </w:rPr>
              <w:t>млн. руб.</w:t>
            </w:r>
          </w:p>
        </w:tc>
        <w:tc>
          <w:tcPr>
            <w:tcW w:w="321" w:type="pct"/>
            <w:vAlign w:val="center"/>
          </w:tcPr>
          <w:p w:rsidR="004F2487" w:rsidRPr="00631804" w:rsidRDefault="004F2487" w:rsidP="00631804">
            <w:pPr>
              <w:widowControl w:val="0"/>
              <w:spacing w:line="240" w:lineRule="auto"/>
              <w:jc w:val="center"/>
              <w:rPr>
                <w:sz w:val="22"/>
                <w:szCs w:val="22"/>
              </w:rPr>
            </w:pPr>
            <w:r w:rsidRPr="00631804">
              <w:rPr>
                <w:sz w:val="22"/>
                <w:szCs w:val="22"/>
              </w:rPr>
              <w:t>структура, в %</w:t>
            </w:r>
          </w:p>
        </w:tc>
        <w:tc>
          <w:tcPr>
            <w:tcW w:w="377" w:type="pct"/>
            <w:vAlign w:val="center"/>
          </w:tcPr>
          <w:p w:rsidR="004F2487" w:rsidRPr="00631804" w:rsidRDefault="004F2487" w:rsidP="00631804">
            <w:pPr>
              <w:widowControl w:val="0"/>
              <w:spacing w:line="240" w:lineRule="auto"/>
              <w:jc w:val="center"/>
              <w:rPr>
                <w:sz w:val="22"/>
                <w:szCs w:val="22"/>
              </w:rPr>
            </w:pPr>
            <w:r w:rsidRPr="00631804">
              <w:rPr>
                <w:sz w:val="22"/>
                <w:szCs w:val="22"/>
              </w:rPr>
              <w:t>млн. руб.</w:t>
            </w:r>
          </w:p>
        </w:tc>
        <w:tc>
          <w:tcPr>
            <w:tcW w:w="341" w:type="pct"/>
            <w:vAlign w:val="center"/>
          </w:tcPr>
          <w:p w:rsidR="004F2487" w:rsidRPr="00631804" w:rsidRDefault="004F2487" w:rsidP="00631804">
            <w:pPr>
              <w:widowControl w:val="0"/>
              <w:spacing w:line="240" w:lineRule="auto"/>
              <w:jc w:val="center"/>
              <w:rPr>
                <w:sz w:val="22"/>
                <w:szCs w:val="22"/>
              </w:rPr>
            </w:pPr>
            <w:r w:rsidRPr="00631804">
              <w:rPr>
                <w:sz w:val="22"/>
                <w:szCs w:val="22"/>
              </w:rPr>
              <w:t>структура, в %</w:t>
            </w:r>
          </w:p>
        </w:tc>
        <w:tc>
          <w:tcPr>
            <w:tcW w:w="360" w:type="pct"/>
            <w:vAlign w:val="center"/>
          </w:tcPr>
          <w:p w:rsidR="004F2487" w:rsidRPr="00631804" w:rsidRDefault="004F2487" w:rsidP="00631804">
            <w:pPr>
              <w:widowControl w:val="0"/>
              <w:spacing w:line="240" w:lineRule="auto"/>
              <w:jc w:val="center"/>
              <w:rPr>
                <w:sz w:val="22"/>
                <w:szCs w:val="22"/>
              </w:rPr>
            </w:pPr>
            <w:r w:rsidRPr="00631804">
              <w:rPr>
                <w:sz w:val="22"/>
                <w:szCs w:val="22"/>
              </w:rPr>
              <w:t>2005г.</w:t>
            </w:r>
          </w:p>
          <w:p w:rsidR="004F2487" w:rsidRPr="00631804" w:rsidRDefault="004F2487" w:rsidP="00631804">
            <w:pPr>
              <w:widowControl w:val="0"/>
              <w:spacing w:line="240" w:lineRule="auto"/>
              <w:jc w:val="center"/>
              <w:rPr>
                <w:sz w:val="22"/>
                <w:szCs w:val="22"/>
              </w:rPr>
            </w:pPr>
            <w:r w:rsidRPr="00631804">
              <w:rPr>
                <w:sz w:val="22"/>
                <w:szCs w:val="22"/>
              </w:rPr>
              <w:t>к</w:t>
            </w:r>
          </w:p>
          <w:p w:rsidR="004F2487" w:rsidRPr="00631804" w:rsidRDefault="004F2487" w:rsidP="00631804">
            <w:pPr>
              <w:widowControl w:val="0"/>
              <w:spacing w:line="240" w:lineRule="auto"/>
              <w:jc w:val="center"/>
              <w:rPr>
                <w:sz w:val="22"/>
                <w:szCs w:val="22"/>
              </w:rPr>
            </w:pPr>
            <w:r w:rsidRPr="00631804">
              <w:rPr>
                <w:sz w:val="22"/>
                <w:szCs w:val="22"/>
              </w:rPr>
              <w:t>2002г.</w:t>
            </w:r>
          </w:p>
        </w:tc>
        <w:tc>
          <w:tcPr>
            <w:tcW w:w="360" w:type="pct"/>
            <w:vAlign w:val="center"/>
          </w:tcPr>
          <w:p w:rsidR="004F2487" w:rsidRPr="00631804" w:rsidRDefault="004F2487" w:rsidP="00631804">
            <w:pPr>
              <w:widowControl w:val="0"/>
              <w:spacing w:line="240" w:lineRule="auto"/>
              <w:jc w:val="center"/>
              <w:rPr>
                <w:sz w:val="22"/>
                <w:szCs w:val="22"/>
              </w:rPr>
            </w:pPr>
            <w:r w:rsidRPr="00631804">
              <w:rPr>
                <w:sz w:val="22"/>
                <w:szCs w:val="22"/>
              </w:rPr>
              <w:t>2010г.</w:t>
            </w:r>
          </w:p>
          <w:p w:rsidR="004F2487" w:rsidRPr="00631804" w:rsidRDefault="004F2487" w:rsidP="00631804">
            <w:pPr>
              <w:widowControl w:val="0"/>
              <w:spacing w:line="240" w:lineRule="auto"/>
              <w:jc w:val="center"/>
              <w:rPr>
                <w:sz w:val="22"/>
                <w:szCs w:val="22"/>
              </w:rPr>
            </w:pPr>
            <w:r w:rsidRPr="00631804">
              <w:rPr>
                <w:sz w:val="22"/>
                <w:szCs w:val="22"/>
              </w:rPr>
              <w:t xml:space="preserve">к </w:t>
            </w:r>
          </w:p>
          <w:p w:rsidR="004F2487" w:rsidRPr="00631804" w:rsidRDefault="004F2487" w:rsidP="00631804">
            <w:pPr>
              <w:widowControl w:val="0"/>
              <w:spacing w:line="240" w:lineRule="auto"/>
              <w:jc w:val="center"/>
              <w:rPr>
                <w:sz w:val="22"/>
                <w:szCs w:val="22"/>
              </w:rPr>
            </w:pPr>
            <w:r w:rsidRPr="00631804">
              <w:rPr>
                <w:sz w:val="22"/>
                <w:szCs w:val="22"/>
              </w:rPr>
              <w:t>2005</w:t>
            </w:r>
          </w:p>
        </w:tc>
        <w:tc>
          <w:tcPr>
            <w:tcW w:w="361" w:type="pct"/>
            <w:vAlign w:val="center"/>
          </w:tcPr>
          <w:p w:rsidR="004F2487" w:rsidRPr="00631804" w:rsidRDefault="004F2487" w:rsidP="00631804">
            <w:pPr>
              <w:widowControl w:val="0"/>
              <w:spacing w:line="240" w:lineRule="auto"/>
              <w:jc w:val="center"/>
              <w:rPr>
                <w:sz w:val="22"/>
                <w:szCs w:val="22"/>
              </w:rPr>
            </w:pPr>
            <w:r w:rsidRPr="00631804">
              <w:rPr>
                <w:sz w:val="22"/>
                <w:szCs w:val="22"/>
              </w:rPr>
              <w:t>2015г.</w:t>
            </w:r>
          </w:p>
          <w:p w:rsidR="004F2487" w:rsidRPr="00631804" w:rsidRDefault="004F2487" w:rsidP="00631804">
            <w:pPr>
              <w:widowControl w:val="0"/>
              <w:spacing w:line="240" w:lineRule="auto"/>
              <w:jc w:val="center"/>
              <w:rPr>
                <w:sz w:val="22"/>
                <w:szCs w:val="22"/>
              </w:rPr>
            </w:pPr>
            <w:r w:rsidRPr="00631804">
              <w:rPr>
                <w:sz w:val="22"/>
                <w:szCs w:val="22"/>
              </w:rPr>
              <w:t xml:space="preserve">к </w:t>
            </w:r>
          </w:p>
          <w:p w:rsidR="004F2487" w:rsidRPr="00631804" w:rsidRDefault="004F2487" w:rsidP="00631804">
            <w:pPr>
              <w:widowControl w:val="0"/>
              <w:spacing w:line="240" w:lineRule="auto"/>
              <w:jc w:val="center"/>
              <w:rPr>
                <w:sz w:val="22"/>
                <w:szCs w:val="22"/>
              </w:rPr>
            </w:pPr>
            <w:r w:rsidRPr="00631804">
              <w:rPr>
                <w:sz w:val="22"/>
                <w:szCs w:val="22"/>
              </w:rPr>
              <w:t>2010г.</w:t>
            </w:r>
          </w:p>
        </w:tc>
      </w:tr>
      <w:tr w:rsidR="004F2487" w:rsidRPr="00631804" w:rsidTr="00631804">
        <w:trPr>
          <w:trHeight w:val="20"/>
        </w:trPr>
        <w:tc>
          <w:tcPr>
            <w:tcW w:w="1043" w:type="pct"/>
            <w:tcBorders>
              <w:bottom w:val="single" w:sz="4" w:space="0" w:color="auto"/>
            </w:tcBorders>
          </w:tcPr>
          <w:p w:rsidR="004F2487" w:rsidRPr="00631804" w:rsidRDefault="004F2487" w:rsidP="00631804">
            <w:pPr>
              <w:widowControl w:val="0"/>
              <w:spacing w:line="240" w:lineRule="auto"/>
              <w:jc w:val="left"/>
              <w:rPr>
                <w:sz w:val="22"/>
                <w:szCs w:val="22"/>
              </w:rPr>
            </w:pPr>
            <w:r w:rsidRPr="00631804">
              <w:rPr>
                <w:sz w:val="22"/>
                <w:szCs w:val="22"/>
              </w:rPr>
              <w:t>1100 Итого Ι раздел</w:t>
            </w:r>
          </w:p>
        </w:tc>
        <w:tc>
          <w:tcPr>
            <w:tcW w:w="334"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31184,8</w:t>
            </w:r>
          </w:p>
        </w:tc>
        <w:tc>
          <w:tcPr>
            <w:tcW w:w="386"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56,8</w:t>
            </w:r>
          </w:p>
        </w:tc>
        <w:tc>
          <w:tcPr>
            <w:tcW w:w="336"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35485,4</w:t>
            </w:r>
          </w:p>
        </w:tc>
        <w:tc>
          <w:tcPr>
            <w:tcW w:w="383"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49,2</w:t>
            </w:r>
          </w:p>
        </w:tc>
        <w:tc>
          <w:tcPr>
            <w:tcW w:w="398"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101858,0</w:t>
            </w:r>
          </w:p>
        </w:tc>
        <w:tc>
          <w:tcPr>
            <w:tcW w:w="321"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48,4</w:t>
            </w:r>
          </w:p>
        </w:tc>
        <w:tc>
          <w:tcPr>
            <w:tcW w:w="377"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178055,2</w:t>
            </w:r>
          </w:p>
        </w:tc>
        <w:tc>
          <w:tcPr>
            <w:tcW w:w="341"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48,5</w:t>
            </w:r>
          </w:p>
        </w:tc>
        <w:tc>
          <w:tcPr>
            <w:tcW w:w="360"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5,7 раз</w:t>
            </w:r>
          </w:p>
        </w:tc>
        <w:tc>
          <w:tcPr>
            <w:tcW w:w="360"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2,9 раз</w:t>
            </w:r>
          </w:p>
        </w:tc>
        <w:tc>
          <w:tcPr>
            <w:tcW w:w="361"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174,8</w:t>
            </w:r>
          </w:p>
        </w:tc>
      </w:tr>
      <w:tr w:rsidR="004F2487" w:rsidRPr="00631804" w:rsidTr="00631804">
        <w:trPr>
          <w:trHeight w:val="20"/>
        </w:trPr>
        <w:tc>
          <w:tcPr>
            <w:tcW w:w="1043" w:type="pct"/>
            <w:tcBorders>
              <w:bottom w:val="nil"/>
            </w:tcBorders>
          </w:tcPr>
          <w:p w:rsidR="004F2487" w:rsidRPr="00631804" w:rsidRDefault="004F2487" w:rsidP="00631804">
            <w:pPr>
              <w:widowControl w:val="0"/>
              <w:spacing w:line="240" w:lineRule="auto"/>
              <w:jc w:val="left"/>
              <w:rPr>
                <w:sz w:val="22"/>
                <w:szCs w:val="22"/>
              </w:rPr>
            </w:pPr>
            <w:r w:rsidRPr="00631804">
              <w:rPr>
                <w:sz w:val="22"/>
                <w:szCs w:val="22"/>
              </w:rPr>
              <w:t>1210 Запасы</w:t>
            </w:r>
          </w:p>
        </w:tc>
        <w:tc>
          <w:tcPr>
            <w:tcW w:w="334"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17262,6</w:t>
            </w:r>
          </w:p>
        </w:tc>
        <w:tc>
          <w:tcPr>
            <w:tcW w:w="386"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31,5</w:t>
            </w:r>
          </w:p>
        </w:tc>
        <w:tc>
          <w:tcPr>
            <w:tcW w:w="336"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24334,7</w:t>
            </w:r>
          </w:p>
        </w:tc>
        <w:tc>
          <w:tcPr>
            <w:tcW w:w="383"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33,8</w:t>
            </w:r>
          </w:p>
        </w:tc>
        <w:tc>
          <w:tcPr>
            <w:tcW w:w="398"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55528,9</w:t>
            </w:r>
          </w:p>
        </w:tc>
        <w:tc>
          <w:tcPr>
            <w:tcW w:w="321"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26,4</w:t>
            </w:r>
          </w:p>
        </w:tc>
        <w:tc>
          <w:tcPr>
            <w:tcW w:w="377"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86518,6</w:t>
            </w:r>
          </w:p>
        </w:tc>
        <w:tc>
          <w:tcPr>
            <w:tcW w:w="341"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23,5</w:t>
            </w:r>
          </w:p>
        </w:tc>
        <w:tc>
          <w:tcPr>
            <w:tcW w:w="360"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5,0 раз</w:t>
            </w:r>
          </w:p>
        </w:tc>
        <w:tc>
          <w:tcPr>
            <w:tcW w:w="360"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2,3 раз</w:t>
            </w:r>
          </w:p>
        </w:tc>
        <w:tc>
          <w:tcPr>
            <w:tcW w:w="361"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155,8</w:t>
            </w:r>
          </w:p>
        </w:tc>
      </w:tr>
      <w:tr w:rsidR="004F2487" w:rsidRPr="00631804" w:rsidTr="00631804">
        <w:trPr>
          <w:trHeight w:val="20"/>
        </w:trPr>
        <w:tc>
          <w:tcPr>
            <w:tcW w:w="1043" w:type="pct"/>
            <w:tcBorders>
              <w:top w:val="nil"/>
              <w:bottom w:val="single" w:sz="4" w:space="0" w:color="auto"/>
            </w:tcBorders>
          </w:tcPr>
          <w:p w:rsidR="004F2487" w:rsidRPr="00631804" w:rsidRDefault="004F2487" w:rsidP="00631804">
            <w:pPr>
              <w:widowControl w:val="0"/>
              <w:spacing w:line="240" w:lineRule="auto"/>
              <w:jc w:val="left"/>
              <w:rPr>
                <w:sz w:val="22"/>
                <w:szCs w:val="22"/>
              </w:rPr>
            </w:pPr>
            <w:r w:rsidRPr="00631804">
              <w:rPr>
                <w:sz w:val="22"/>
                <w:szCs w:val="22"/>
              </w:rPr>
              <w:t>1220 НДС</w:t>
            </w:r>
          </w:p>
        </w:tc>
        <w:tc>
          <w:tcPr>
            <w:tcW w:w="334" w:type="pct"/>
            <w:tcBorders>
              <w:top w:val="nil"/>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1205,6</w:t>
            </w:r>
          </w:p>
        </w:tc>
        <w:tc>
          <w:tcPr>
            <w:tcW w:w="386" w:type="pct"/>
            <w:tcBorders>
              <w:top w:val="nil"/>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2,2</w:t>
            </w:r>
          </w:p>
        </w:tc>
        <w:tc>
          <w:tcPr>
            <w:tcW w:w="336" w:type="pct"/>
            <w:tcBorders>
              <w:top w:val="nil"/>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812,8</w:t>
            </w:r>
          </w:p>
        </w:tc>
        <w:tc>
          <w:tcPr>
            <w:tcW w:w="383" w:type="pct"/>
            <w:tcBorders>
              <w:top w:val="nil"/>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1,1</w:t>
            </w:r>
          </w:p>
        </w:tc>
        <w:tc>
          <w:tcPr>
            <w:tcW w:w="398" w:type="pct"/>
            <w:tcBorders>
              <w:top w:val="nil"/>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367,0</w:t>
            </w:r>
          </w:p>
        </w:tc>
        <w:tc>
          <w:tcPr>
            <w:tcW w:w="321" w:type="pct"/>
            <w:tcBorders>
              <w:top w:val="nil"/>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0,17</w:t>
            </w:r>
          </w:p>
        </w:tc>
        <w:tc>
          <w:tcPr>
            <w:tcW w:w="377" w:type="pct"/>
            <w:tcBorders>
              <w:top w:val="nil"/>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511,3</w:t>
            </w:r>
          </w:p>
        </w:tc>
        <w:tc>
          <w:tcPr>
            <w:tcW w:w="341" w:type="pct"/>
            <w:tcBorders>
              <w:top w:val="nil"/>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0,14</w:t>
            </w:r>
          </w:p>
        </w:tc>
        <w:tc>
          <w:tcPr>
            <w:tcW w:w="360" w:type="pct"/>
            <w:tcBorders>
              <w:top w:val="nil"/>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42,4</w:t>
            </w:r>
          </w:p>
        </w:tc>
        <w:tc>
          <w:tcPr>
            <w:tcW w:w="360" w:type="pct"/>
            <w:tcBorders>
              <w:top w:val="nil"/>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3,3 раз</w:t>
            </w:r>
          </w:p>
        </w:tc>
        <w:tc>
          <w:tcPr>
            <w:tcW w:w="361" w:type="pct"/>
            <w:tcBorders>
              <w:top w:val="nil"/>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139,3</w:t>
            </w:r>
          </w:p>
        </w:tc>
      </w:tr>
      <w:tr w:rsidR="004F2487" w:rsidRPr="00631804" w:rsidTr="00631804">
        <w:trPr>
          <w:trHeight w:val="20"/>
        </w:trPr>
        <w:tc>
          <w:tcPr>
            <w:tcW w:w="1043" w:type="pct"/>
            <w:tcBorders>
              <w:bottom w:val="nil"/>
            </w:tcBorders>
          </w:tcPr>
          <w:p w:rsidR="004F2487" w:rsidRPr="00631804" w:rsidRDefault="004F2487" w:rsidP="00631804">
            <w:pPr>
              <w:widowControl w:val="0"/>
              <w:spacing w:line="240" w:lineRule="auto"/>
              <w:jc w:val="left"/>
              <w:rPr>
                <w:sz w:val="22"/>
                <w:szCs w:val="22"/>
              </w:rPr>
            </w:pPr>
            <w:r w:rsidRPr="00631804">
              <w:rPr>
                <w:sz w:val="22"/>
                <w:szCs w:val="22"/>
              </w:rPr>
              <w:t>1230 Дебиторская задолженность со сроком погашения до года</w:t>
            </w:r>
          </w:p>
        </w:tc>
        <w:tc>
          <w:tcPr>
            <w:tcW w:w="334"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382,0</w:t>
            </w:r>
          </w:p>
        </w:tc>
        <w:tc>
          <w:tcPr>
            <w:tcW w:w="386"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7,0</w:t>
            </w:r>
          </w:p>
        </w:tc>
        <w:tc>
          <w:tcPr>
            <w:tcW w:w="336"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7592,1</w:t>
            </w:r>
          </w:p>
        </w:tc>
        <w:tc>
          <w:tcPr>
            <w:tcW w:w="383"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10,5</w:t>
            </w:r>
          </w:p>
        </w:tc>
        <w:tc>
          <w:tcPr>
            <w:tcW w:w="398"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28647,2</w:t>
            </w:r>
          </w:p>
        </w:tc>
        <w:tc>
          <w:tcPr>
            <w:tcW w:w="321"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13,6</w:t>
            </w:r>
          </w:p>
        </w:tc>
        <w:tc>
          <w:tcPr>
            <w:tcW w:w="377"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60605,9</w:t>
            </w:r>
          </w:p>
        </w:tc>
        <w:tc>
          <w:tcPr>
            <w:tcW w:w="341"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16,5</w:t>
            </w:r>
          </w:p>
        </w:tc>
        <w:tc>
          <w:tcPr>
            <w:tcW w:w="360"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198,6</w:t>
            </w:r>
          </w:p>
        </w:tc>
        <w:tc>
          <w:tcPr>
            <w:tcW w:w="360"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3,8 раз</w:t>
            </w:r>
          </w:p>
        </w:tc>
        <w:tc>
          <w:tcPr>
            <w:tcW w:w="361"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2,1 раз</w:t>
            </w:r>
          </w:p>
        </w:tc>
      </w:tr>
      <w:tr w:rsidR="004F2487" w:rsidRPr="00631804" w:rsidTr="00631804">
        <w:trPr>
          <w:trHeight w:val="20"/>
        </w:trPr>
        <w:tc>
          <w:tcPr>
            <w:tcW w:w="1043" w:type="pct"/>
            <w:tcBorders>
              <w:top w:val="nil"/>
              <w:bottom w:val="nil"/>
            </w:tcBorders>
          </w:tcPr>
          <w:p w:rsidR="004F2487" w:rsidRPr="00631804" w:rsidRDefault="004F2487" w:rsidP="00631804">
            <w:pPr>
              <w:widowControl w:val="0"/>
              <w:spacing w:line="240" w:lineRule="auto"/>
              <w:jc w:val="left"/>
              <w:rPr>
                <w:sz w:val="22"/>
                <w:szCs w:val="22"/>
              </w:rPr>
            </w:pPr>
            <w:r w:rsidRPr="00631804">
              <w:rPr>
                <w:sz w:val="22"/>
                <w:szCs w:val="22"/>
              </w:rPr>
              <w:t>1240 Краткосрочные финансовые вложения</w:t>
            </w:r>
          </w:p>
        </w:tc>
        <w:tc>
          <w:tcPr>
            <w:tcW w:w="334"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43,1</w:t>
            </w:r>
          </w:p>
        </w:tc>
        <w:tc>
          <w:tcPr>
            <w:tcW w:w="386"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0,08</w:t>
            </w:r>
          </w:p>
        </w:tc>
        <w:tc>
          <w:tcPr>
            <w:tcW w:w="336"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1841,5</w:t>
            </w:r>
          </w:p>
        </w:tc>
        <w:tc>
          <w:tcPr>
            <w:tcW w:w="383"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2,6</w:t>
            </w:r>
          </w:p>
        </w:tc>
        <w:tc>
          <w:tcPr>
            <w:tcW w:w="398"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18869,2</w:t>
            </w:r>
          </w:p>
        </w:tc>
        <w:tc>
          <w:tcPr>
            <w:tcW w:w="321"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9,0</w:t>
            </w:r>
          </w:p>
        </w:tc>
        <w:tc>
          <w:tcPr>
            <w:tcW w:w="377"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25502,5</w:t>
            </w:r>
          </w:p>
        </w:tc>
        <w:tc>
          <w:tcPr>
            <w:tcW w:w="341"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6,9</w:t>
            </w:r>
          </w:p>
        </w:tc>
        <w:tc>
          <w:tcPr>
            <w:tcW w:w="360"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5,9 раз</w:t>
            </w:r>
          </w:p>
        </w:tc>
        <w:tc>
          <w:tcPr>
            <w:tcW w:w="360"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10,2 раз</w:t>
            </w:r>
          </w:p>
        </w:tc>
        <w:tc>
          <w:tcPr>
            <w:tcW w:w="361"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135,2</w:t>
            </w:r>
          </w:p>
        </w:tc>
      </w:tr>
      <w:tr w:rsidR="004F2487" w:rsidRPr="00631804" w:rsidTr="00631804">
        <w:trPr>
          <w:trHeight w:val="20"/>
        </w:trPr>
        <w:tc>
          <w:tcPr>
            <w:tcW w:w="1043" w:type="pct"/>
            <w:tcBorders>
              <w:top w:val="nil"/>
              <w:bottom w:val="nil"/>
            </w:tcBorders>
          </w:tcPr>
          <w:p w:rsidR="004F2487" w:rsidRPr="00631804" w:rsidRDefault="004F2487" w:rsidP="00631804">
            <w:pPr>
              <w:widowControl w:val="0"/>
              <w:spacing w:line="240" w:lineRule="auto"/>
              <w:jc w:val="left"/>
              <w:rPr>
                <w:sz w:val="22"/>
                <w:szCs w:val="22"/>
              </w:rPr>
            </w:pPr>
            <w:r w:rsidRPr="00631804">
              <w:rPr>
                <w:sz w:val="22"/>
                <w:szCs w:val="22"/>
              </w:rPr>
              <w:t>1250 Денежные средства</w:t>
            </w:r>
          </w:p>
        </w:tc>
        <w:tc>
          <w:tcPr>
            <w:tcW w:w="334"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625,2</w:t>
            </w:r>
          </w:p>
        </w:tc>
        <w:tc>
          <w:tcPr>
            <w:tcW w:w="386"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1,1</w:t>
            </w:r>
          </w:p>
        </w:tc>
        <w:tc>
          <w:tcPr>
            <w:tcW w:w="336"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1111,1</w:t>
            </w:r>
          </w:p>
        </w:tc>
        <w:tc>
          <w:tcPr>
            <w:tcW w:w="383"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1,5</w:t>
            </w:r>
          </w:p>
        </w:tc>
        <w:tc>
          <w:tcPr>
            <w:tcW w:w="398"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3628,6</w:t>
            </w:r>
          </w:p>
        </w:tc>
        <w:tc>
          <w:tcPr>
            <w:tcW w:w="321"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1,7</w:t>
            </w:r>
          </w:p>
        </w:tc>
        <w:tc>
          <w:tcPr>
            <w:tcW w:w="377"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11899,1</w:t>
            </w:r>
          </w:p>
        </w:tc>
        <w:tc>
          <w:tcPr>
            <w:tcW w:w="341"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3,2</w:t>
            </w:r>
          </w:p>
        </w:tc>
        <w:tc>
          <w:tcPr>
            <w:tcW w:w="360"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19,0 раз</w:t>
            </w:r>
          </w:p>
        </w:tc>
        <w:tc>
          <w:tcPr>
            <w:tcW w:w="360"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3,3 раз</w:t>
            </w:r>
          </w:p>
        </w:tc>
        <w:tc>
          <w:tcPr>
            <w:tcW w:w="361"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3,3 раз</w:t>
            </w:r>
          </w:p>
        </w:tc>
      </w:tr>
      <w:tr w:rsidR="004F2487" w:rsidRPr="00631804" w:rsidTr="00631804">
        <w:trPr>
          <w:trHeight w:val="20"/>
        </w:trPr>
        <w:tc>
          <w:tcPr>
            <w:tcW w:w="1043" w:type="pct"/>
            <w:tcBorders>
              <w:top w:val="nil"/>
            </w:tcBorders>
          </w:tcPr>
          <w:p w:rsidR="004F2487" w:rsidRPr="00631804" w:rsidRDefault="004F2487" w:rsidP="00631804">
            <w:pPr>
              <w:widowControl w:val="0"/>
              <w:spacing w:line="240" w:lineRule="auto"/>
              <w:jc w:val="left"/>
              <w:rPr>
                <w:sz w:val="22"/>
                <w:szCs w:val="22"/>
              </w:rPr>
            </w:pPr>
            <w:r w:rsidRPr="00631804">
              <w:rPr>
                <w:sz w:val="22"/>
                <w:szCs w:val="22"/>
              </w:rPr>
              <w:t>1260 Прочие</w:t>
            </w:r>
          </w:p>
        </w:tc>
        <w:tc>
          <w:tcPr>
            <w:tcW w:w="334"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137,4</w:t>
            </w:r>
          </w:p>
        </w:tc>
        <w:tc>
          <w:tcPr>
            <w:tcW w:w="386"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0,25</w:t>
            </w:r>
          </w:p>
        </w:tc>
        <w:tc>
          <w:tcPr>
            <w:tcW w:w="336"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241,3</w:t>
            </w:r>
          </w:p>
        </w:tc>
        <w:tc>
          <w:tcPr>
            <w:tcW w:w="383"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0,30</w:t>
            </w:r>
          </w:p>
        </w:tc>
        <w:tc>
          <w:tcPr>
            <w:tcW w:w="398"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482,2</w:t>
            </w:r>
          </w:p>
        </w:tc>
        <w:tc>
          <w:tcPr>
            <w:tcW w:w="321"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0,23</w:t>
            </w:r>
          </w:p>
        </w:tc>
        <w:tc>
          <w:tcPr>
            <w:tcW w:w="377"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956,4</w:t>
            </w:r>
          </w:p>
        </w:tc>
        <w:tc>
          <w:tcPr>
            <w:tcW w:w="341"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0,26</w:t>
            </w:r>
          </w:p>
        </w:tc>
        <w:tc>
          <w:tcPr>
            <w:tcW w:w="360"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7,0 раз</w:t>
            </w:r>
          </w:p>
        </w:tc>
        <w:tc>
          <w:tcPr>
            <w:tcW w:w="360"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2,0 раз</w:t>
            </w:r>
          </w:p>
        </w:tc>
        <w:tc>
          <w:tcPr>
            <w:tcW w:w="361"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198,3</w:t>
            </w:r>
          </w:p>
        </w:tc>
      </w:tr>
      <w:tr w:rsidR="004F2487" w:rsidRPr="00631804" w:rsidTr="00631804">
        <w:trPr>
          <w:trHeight w:val="20"/>
        </w:trPr>
        <w:tc>
          <w:tcPr>
            <w:tcW w:w="1043" w:type="pct"/>
            <w:tcBorders>
              <w:bottom w:val="single" w:sz="4" w:space="0" w:color="auto"/>
            </w:tcBorders>
          </w:tcPr>
          <w:p w:rsidR="004F2487" w:rsidRPr="00631804" w:rsidRDefault="004F2487" w:rsidP="00631804">
            <w:pPr>
              <w:widowControl w:val="0"/>
              <w:spacing w:line="240" w:lineRule="auto"/>
              <w:jc w:val="left"/>
              <w:rPr>
                <w:sz w:val="22"/>
                <w:szCs w:val="22"/>
              </w:rPr>
            </w:pPr>
            <w:r w:rsidRPr="00631804">
              <w:rPr>
                <w:sz w:val="22"/>
                <w:szCs w:val="22"/>
              </w:rPr>
              <w:t>1200 Итого ΙΙ раздел</w:t>
            </w:r>
          </w:p>
        </w:tc>
        <w:tc>
          <w:tcPr>
            <w:tcW w:w="334"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23678,6</w:t>
            </w:r>
          </w:p>
        </w:tc>
        <w:tc>
          <w:tcPr>
            <w:tcW w:w="386"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43,2</w:t>
            </w:r>
          </w:p>
        </w:tc>
        <w:tc>
          <w:tcPr>
            <w:tcW w:w="336"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36650,7</w:t>
            </w:r>
          </w:p>
        </w:tc>
        <w:tc>
          <w:tcPr>
            <w:tcW w:w="383"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50,8</w:t>
            </w:r>
          </w:p>
        </w:tc>
        <w:tc>
          <w:tcPr>
            <w:tcW w:w="398"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108521,4</w:t>
            </w:r>
          </w:p>
        </w:tc>
        <w:tc>
          <w:tcPr>
            <w:tcW w:w="321"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51,6</w:t>
            </w:r>
          </w:p>
        </w:tc>
        <w:tc>
          <w:tcPr>
            <w:tcW w:w="377"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189429,6</w:t>
            </w:r>
          </w:p>
        </w:tc>
        <w:tc>
          <w:tcPr>
            <w:tcW w:w="341"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51,5</w:t>
            </w:r>
          </w:p>
        </w:tc>
        <w:tc>
          <w:tcPr>
            <w:tcW w:w="360"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8,0 раз</w:t>
            </w:r>
          </w:p>
        </w:tc>
        <w:tc>
          <w:tcPr>
            <w:tcW w:w="360"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3,0 раз</w:t>
            </w:r>
          </w:p>
        </w:tc>
        <w:tc>
          <w:tcPr>
            <w:tcW w:w="361"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174,6</w:t>
            </w:r>
          </w:p>
        </w:tc>
      </w:tr>
      <w:tr w:rsidR="004F2487" w:rsidRPr="00631804" w:rsidTr="00631804">
        <w:trPr>
          <w:trHeight w:val="20"/>
        </w:trPr>
        <w:tc>
          <w:tcPr>
            <w:tcW w:w="1043" w:type="pct"/>
            <w:tcBorders>
              <w:bottom w:val="nil"/>
            </w:tcBorders>
          </w:tcPr>
          <w:p w:rsidR="004F2487" w:rsidRPr="00631804" w:rsidRDefault="004F2487" w:rsidP="00631804">
            <w:pPr>
              <w:widowControl w:val="0"/>
              <w:spacing w:line="240" w:lineRule="auto"/>
              <w:jc w:val="left"/>
              <w:rPr>
                <w:sz w:val="22"/>
                <w:szCs w:val="22"/>
              </w:rPr>
            </w:pPr>
            <w:r w:rsidRPr="00631804">
              <w:rPr>
                <w:sz w:val="22"/>
                <w:szCs w:val="22"/>
              </w:rPr>
              <w:t>1300 Капитал и резервы</w:t>
            </w:r>
          </w:p>
        </w:tc>
        <w:tc>
          <w:tcPr>
            <w:tcW w:w="334"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35947,6</w:t>
            </w:r>
          </w:p>
        </w:tc>
        <w:tc>
          <w:tcPr>
            <w:tcW w:w="386"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65,5</w:t>
            </w:r>
          </w:p>
        </w:tc>
        <w:tc>
          <w:tcPr>
            <w:tcW w:w="336"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40720,5</w:t>
            </w:r>
          </w:p>
        </w:tc>
        <w:tc>
          <w:tcPr>
            <w:tcW w:w="383"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56,5</w:t>
            </w:r>
          </w:p>
        </w:tc>
        <w:tc>
          <w:tcPr>
            <w:tcW w:w="398"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90088,4</w:t>
            </w:r>
          </w:p>
        </w:tc>
        <w:tc>
          <w:tcPr>
            <w:tcW w:w="321"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42,8</w:t>
            </w:r>
          </w:p>
        </w:tc>
        <w:tc>
          <w:tcPr>
            <w:tcW w:w="377"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191315,9</w:t>
            </w:r>
          </w:p>
        </w:tc>
        <w:tc>
          <w:tcPr>
            <w:tcW w:w="341"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52,1</w:t>
            </w:r>
          </w:p>
        </w:tc>
        <w:tc>
          <w:tcPr>
            <w:tcW w:w="360"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5,3 раз</w:t>
            </w:r>
          </w:p>
        </w:tc>
        <w:tc>
          <w:tcPr>
            <w:tcW w:w="360"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2,2 раз</w:t>
            </w:r>
          </w:p>
        </w:tc>
        <w:tc>
          <w:tcPr>
            <w:tcW w:w="361"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2,1 раз</w:t>
            </w:r>
          </w:p>
        </w:tc>
      </w:tr>
      <w:tr w:rsidR="004F2487" w:rsidRPr="00631804" w:rsidTr="00631804">
        <w:trPr>
          <w:trHeight w:val="20"/>
        </w:trPr>
        <w:tc>
          <w:tcPr>
            <w:tcW w:w="1043" w:type="pct"/>
            <w:tcBorders>
              <w:top w:val="nil"/>
              <w:bottom w:val="nil"/>
            </w:tcBorders>
          </w:tcPr>
          <w:p w:rsidR="004F2487" w:rsidRPr="00631804" w:rsidRDefault="004F2487" w:rsidP="00631804">
            <w:pPr>
              <w:widowControl w:val="0"/>
              <w:spacing w:line="240" w:lineRule="auto"/>
              <w:jc w:val="left"/>
              <w:rPr>
                <w:sz w:val="22"/>
                <w:szCs w:val="22"/>
              </w:rPr>
            </w:pPr>
            <w:r w:rsidRPr="00631804">
              <w:rPr>
                <w:sz w:val="22"/>
                <w:szCs w:val="22"/>
              </w:rPr>
              <w:t>1400 Долгосрочные кредиты и займы</w:t>
            </w:r>
          </w:p>
        </w:tc>
        <w:tc>
          <w:tcPr>
            <w:tcW w:w="334"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3615,6</w:t>
            </w:r>
          </w:p>
        </w:tc>
        <w:tc>
          <w:tcPr>
            <w:tcW w:w="386"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6,6</w:t>
            </w:r>
          </w:p>
        </w:tc>
        <w:tc>
          <w:tcPr>
            <w:tcW w:w="336"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8732,8</w:t>
            </w:r>
          </w:p>
        </w:tc>
        <w:tc>
          <w:tcPr>
            <w:tcW w:w="383"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12,1</w:t>
            </w:r>
          </w:p>
        </w:tc>
        <w:tc>
          <w:tcPr>
            <w:tcW w:w="398"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48069,9</w:t>
            </w:r>
          </w:p>
        </w:tc>
        <w:tc>
          <w:tcPr>
            <w:tcW w:w="321"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22,9</w:t>
            </w:r>
          </w:p>
        </w:tc>
        <w:tc>
          <w:tcPr>
            <w:tcW w:w="377"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82208,6</w:t>
            </w:r>
          </w:p>
        </w:tc>
        <w:tc>
          <w:tcPr>
            <w:tcW w:w="341"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22,4</w:t>
            </w:r>
          </w:p>
        </w:tc>
        <w:tc>
          <w:tcPr>
            <w:tcW w:w="360"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22,7 раз</w:t>
            </w:r>
          </w:p>
        </w:tc>
        <w:tc>
          <w:tcPr>
            <w:tcW w:w="360"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5,5 раз</w:t>
            </w:r>
          </w:p>
        </w:tc>
        <w:tc>
          <w:tcPr>
            <w:tcW w:w="361"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171,0</w:t>
            </w:r>
          </w:p>
        </w:tc>
      </w:tr>
      <w:tr w:rsidR="004F2487" w:rsidRPr="00631804" w:rsidTr="00631804">
        <w:trPr>
          <w:trHeight w:val="20"/>
        </w:trPr>
        <w:tc>
          <w:tcPr>
            <w:tcW w:w="1043" w:type="pct"/>
            <w:tcBorders>
              <w:top w:val="nil"/>
              <w:bottom w:val="nil"/>
            </w:tcBorders>
          </w:tcPr>
          <w:p w:rsidR="004F2487" w:rsidRPr="00631804" w:rsidRDefault="004F2487" w:rsidP="00631804">
            <w:pPr>
              <w:widowControl w:val="0"/>
              <w:spacing w:line="240" w:lineRule="auto"/>
              <w:jc w:val="left"/>
              <w:rPr>
                <w:sz w:val="22"/>
                <w:szCs w:val="22"/>
              </w:rPr>
            </w:pPr>
            <w:r w:rsidRPr="00631804">
              <w:rPr>
                <w:sz w:val="22"/>
                <w:szCs w:val="22"/>
              </w:rPr>
              <w:t>1510 Краткосрочные кредиты и займы</w:t>
            </w:r>
          </w:p>
        </w:tc>
        <w:tc>
          <w:tcPr>
            <w:tcW w:w="334"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3298,8</w:t>
            </w:r>
          </w:p>
        </w:tc>
        <w:tc>
          <w:tcPr>
            <w:tcW w:w="386"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6,0</w:t>
            </w:r>
          </w:p>
        </w:tc>
        <w:tc>
          <w:tcPr>
            <w:tcW w:w="336"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10431,6</w:t>
            </w:r>
          </w:p>
        </w:tc>
        <w:tc>
          <w:tcPr>
            <w:tcW w:w="383"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14,4</w:t>
            </w:r>
          </w:p>
        </w:tc>
        <w:tc>
          <w:tcPr>
            <w:tcW w:w="398"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47925,4</w:t>
            </w:r>
          </w:p>
        </w:tc>
        <w:tc>
          <w:tcPr>
            <w:tcW w:w="321"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22,8</w:t>
            </w:r>
          </w:p>
        </w:tc>
        <w:tc>
          <w:tcPr>
            <w:tcW w:w="377"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51984,3</w:t>
            </w:r>
          </w:p>
        </w:tc>
        <w:tc>
          <w:tcPr>
            <w:tcW w:w="341"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14,1</w:t>
            </w:r>
          </w:p>
        </w:tc>
        <w:tc>
          <w:tcPr>
            <w:tcW w:w="360"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15,8 раз</w:t>
            </w:r>
          </w:p>
        </w:tc>
        <w:tc>
          <w:tcPr>
            <w:tcW w:w="360"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4,6 раз</w:t>
            </w:r>
          </w:p>
        </w:tc>
        <w:tc>
          <w:tcPr>
            <w:tcW w:w="361"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108,5</w:t>
            </w:r>
          </w:p>
        </w:tc>
      </w:tr>
      <w:tr w:rsidR="004F2487" w:rsidRPr="00631804" w:rsidTr="00631804">
        <w:trPr>
          <w:trHeight w:val="20"/>
        </w:trPr>
        <w:tc>
          <w:tcPr>
            <w:tcW w:w="1043" w:type="pct"/>
            <w:tcBorders>
              <w:top w:val="nil"/>
              <w:bottom w:val="nil"/>
            </w:tcBorders>
          </w:tcPr>
          <w:p w:rsidR="004F2487" w:rsidRPr="00631804" w:rsidRDefault="004F2487" w:rsidP="00631804">
            <w:pPr>
              <w:widowControl w:val="0"/>
              <w:spacing w:line="240" w:lineRule="auto"/>
              <w:jc w:val="left"/>
              <w:rPr>
                <w:sz w:val="22"/>
                <w:szCs w:val="22"/>
              </w:rPr>
            </w:pPr>
            <w:r w:rsidRPr="00631804">
              <w:rPr>
                <w:sz w:val="22"/>
                <w:szCs w:val="22"/>
              </w:rPr>
              <w:t>1520 Кредиторская задолженность</w:t>
            </w:r>
          </w:p>
        </w:tc>
        <w:tc>
          <w:tcPr>
            <w:tcW w:w="334"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11663,5</w:t>
            </w:r>
          </w:p>
        </w:tc>
        <w:tc>
          <w:tcPr>
            <w:tcW w:w="386"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21,3</w:t>
            </w:r>
          </w:p>
        </w:tc>
        <w:tc>
          <w:tcPr>
            <w:tcW w:w="336"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10647,6</w:t>
            </w:r>
          </w:p>
        </w:tc>
        <w:tc>
          <w:tcPr>
            <w:tcW w:w="383"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14,8</w:t>
            </w:r>
          </w:p>
        </w:tc>
        <w:tc>
          <w:tcPr>
            <w:tcW w:w="398"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21828,5</w:t>
            </w:r>
          </w:p>
        </w:tc>
        <w:tc>
          <w:tcPr>
            <w:tcW w:w="321"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10,4</w:t>
            </w:r>
          </w:p>
        </w:tc>
        <w:tc>
          <w:tcPr>
            <w:tcW w:w="377"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40151,3</w:t>
            </w:r>
          </w:p>
        </w:tc>
        <w:tc>
          <w:tcPr>
            <w:tcW w:w="341"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10,9</w:t>
            </w:r>
          </w:p>
        </w:tc>
        <w:tc>
          <w:tcPr>
            <w:tcW w:w="360"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3,4 раз</w:t>
            </w:r>
          </w:p>
        </w:tc>
        <w:tc>
          <w:tcPr>
            <w:tcW w:w="360"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2,0 раз</w:t>
            </w:r>
          </w:p>
        </w:tc>
        <w:tc>
          <w:tcPr>
            <w:tcW w:w="361" w:type="pct"/>
            <w:tcBorders>
              <w:top w:val="nil"/>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183,9</w:t>
            </w:r>
          </w:p>
        </w:tc>
      </w:tr>
      <w:tr w:rsidR="004F2487" w:rsidRPr="00631804" w:rsidTr="00631804">
        <w:trPr>
          <w:trHeight w:val="20"/>
        </w:trPr>
        <w:tc>
          <w:tcPr>
            <w:tcW w:w="1043" w:type="pct"/>
            <w:tcBorders>
              <w:top w:val="nil"/>
            </w:tcBorders>
          </w:tcPr>
          <w:p w:rsidR="004F2487" w:rsidRPr="00631804" w:rsidRDefault="004F2487" w:rsidP="00631804">
            <w:pPr>
              <w:widowControl w:val="0"/>
              <w:spacing w:line="240" w:lineRule="auto"/>
              <w:jc w:val="left"/>
              <w:rPr>
                <w:sz w:val="22"/>
                <w:szCs w:val="22"/>
              </w:rPr>
            </w:pPr>
            <w:r w:rsidRPr="00631804">
              <w:rPr>
                <w:sz w:val="22"/>
                <w:szCs w:val="22"/>
              </w:rPr>
              <w:t>1550 Прочие</w:t>
            </w:r>
          </w:p>
        </w:tc>
        <w:tc>
          <w:tcPr>
            <w:tcW w:w="334"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w:t>
            </w:r>
          </w:p>
        </w:tc>
        <w:tc>
          <w:tcPr>
            <w:tcW w:w="386" w:type="pct"/>
            <w:tcBorders>
              <w:top w:val="nil"/>
            </w:tcBorders>
            <w:vAlign w:val="center"/>
          </w:tcPr>
          <w:p w:rsidR="004F2487" w:rsidRPr="00631804" w:rsidRDefault="004F2487" w:rsidP="00631804">
            <w:pPr>
              <w:widowControl w:val="0"/>
              <w:spacing w:line="240" w:lineRule="auto"/>
              <w:jc w:val="center"/>
              <w:rPr>
                <w:sz w:val="22"/>
                <w:szCs w:val="22"/>
              </w:rPr>
            </w:pPr>
          </w:p>
        </w:tc>
        <w:tc>
          <w:tcPr>
            <w:tcW w:w="336"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w:t>
            </w:r>
          </w:p>
        </w:tc>
        <w:tc>
          <w:tcPr>
            <w:tcW w:w="383"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w:t>
            </w:r>
          </w:p>
        </w:tc>
        <w:tc>
          <w:tcPr>
            <w:tcW w:w="398"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w:t>
            </w:r>
          </w:p>
        </w:tc>
        <w:tc>
          <w:tcPr>
            <w:tcW w:w="321" w:type="pct"/>
            <w:tcBorders>
              <w:top w:val="nil"/>
            </w:tcBorders>
            <w:vAlign w:val="center"/>
          </w:tcPr>
          <w:p w:rsidR="004F2487" w:rsidRPr="00631804" w:rsidRDefault="004F2487" w:rsidP="00631804">
            <w:pPr>
              <w:widowControl w:val="0"/>
              <w:spacing w:line="240" w:lineRule="auto"/>
              <w:jc w:val="center"/>
              <w:rPr>
                <w:sz w:val="22"/>
                <w:szCs w:val="22"/>
              </w:rPr>
            </w:pPr>
          </w:p>
        </w:tc>
        <w:tc>
          <w:tcPr>
            <w:tcW w:w="377"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331,6</w:t>
            </w:r>
          </w:p>
        </w:tc>
        <w:tc>
          <w:tcPr>
            <w:tcW w:w="341"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0,09</w:t>
            </w:r>
          </w:p>
        </w:tc>
        <w:tc>
          <w:tcPr>
            <w:tcW w:w="360"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w:t>
            </w:r>
          </w:p>
        </w:tc>
        <w:tc>
          <w:tcPr>
            <w:tcW w:w="360"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w:t>
            </w:r>
          </w:p>
        </w:tc>
        <w:tc>
          <w:tcPr>
            <w:tcW w:w="361"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w:t>
            </w:r>
          </w:p>
        </w:tc>
      </w:tr>
      <w:tr w:rsidR="004F2487" w:rsidRPr="00631804" w:rsidTr="00631804">
        <w:trPr>
          <w:trHeight w:val="20"/>
        </w:trPr>
        <w:tc>
          <w:tcPr>
            <w:tcW w:w="1043" w:type="pct"/>
            <w:tcBorders>
              <w:bottom w:val="single" w:sz="4" w:space="0" w:color="auto"/>
            </w:tcBorders>
          </w:tcPr>
          <w:p w:rsidR="004F2487" w:rsidRPr="00631804" w:rsidRDefault="004F2487" w:rsidP="00631804">
            <w:pPr>
              <w:widowControl w:val="0"/>
              <w:spacing w:line="240" w:lineRule="auto"/>
              <w:jc w:val="left"/>
              <w:rPr>
                <w:sz w:val="22"/>
                <w:szCs w:val="22"/>
              </w:rPr>
            </w:pPr>
            <w:r w:rsidRPr="00631804">
              <w:rPr>
                <w:sz w:val="22"/>
                <w:szCs w:val="22"/>
              </w:rPr>
              <w:t xml:space="preserve">1500 Итого </w:t>
            </w:r>
            <w:r w:rsidRPr="00631804">
              <w:rPr>
                <w:sz w:val="22"/>
                <w:szCs w:val="22"/>
                <w:lang w:val="en-US"/>
              </w:rPr>
              <w:t xml:space="preserve">V </w:t>
            </w:r>
            <w:r w:rsidRPr="00631804">
              <w:rPr>
                <w:sz w:val="22"/>
                <w:szCs w:val="22"/>
              </w:rPr>
              <w:t>раздел</w:t>
            </w:r>
          </w:p>
        </w:tc>
        <w:tc>
          <w:tcPr>
            <w:tcW w:w="334"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15300,1</w:t>
            </w:r>
          </w:p>
        </w:tc>
        <w:tc>
          <w:tcPr>
            <w:tcW w:w="386"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27,9</w:t>
            </w:r>
          </w:p>
        </w:tc>
        <w:tc>
          <w:tcPr>
            <w:tcW w:w="336"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22682,8</w:t>
            </w:r>
          </w:p>
        </w:tc>
        <w:tc>
          <w:tcPr>
            <w:tcW w:w="383"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31,4</w:t>
            </w:r>
          </w:p>
        </w:tc>
        <w:tc>
          <w:tcPr>
            <w:tcW w:w="398"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72198,9</w:t>
            </w:r>
          </w:p>
        </w:tc>
        <w:tc>
          <w:tcPr>
            <w:tcW w:w="321"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34,1</w:t>
            </w:r>
          </w:p>
        </w:tc>
        <w:tc>
          <w:tcPr>
            <w:tcW w:w="377"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93960,2</w:t>
            </w:r>
          </w:p>
        </w:tc>
        <w:tc>
          <w:tcPr>
            <w:tcW w:w="341"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25,6</w:t>
            </w:r>
          </w:p>
        </w:tc>
        <w:tc>
          <w:tcPr>
            <w:tcW w:w="360"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6,1 раз</w:t>
            </w:r>
          </w:p>
        </w:tc>
        <w:tc>
          <w:tcPr>
            <w:tcW w:w="360"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3,2 раз</w:t>
            </w:r>
          </w:p>
        </w:tc>
        <w:tc>
          <w:tcPr>
            <w:tcW w:w="361" w:type="pct"/>
            <w:tcBorders>
              <w:bottom w:val="single" w:sz="4" w:space="0" w:color="auto"/>
            </w:tcBorders>
            <w:vAlign w:val="center"/>
          </w:tcPr>
          <w:p w:rsidR="004F2487" w:rsidRPr="00631804" w:rsidRDefault="004F2487" w:rsidP="00631804">
            <w:pPr>
              <w:widowControl w:val="0"/>
              <w:spacing w:line="240" w:lineRule="auto"/>
              <w:jc w:val="center"/>
              <w:rPr>
                <w:sz w:val="22"/>
                <w:szCs w:val="22"/>
              </w:rPr>
            </w:pPr>
            <w:r w:rsidRPr="00631804">
              <w:rPr>
                <w:sz w:val="22"/>
                <w:szCs w:val="22"/>
              </w:rPr>
              <w:t>130,1</w:t>
            </w:r>
          </w:p>
        </w:tc>
      </w:tr>
      <w:tr w:rsidR="004F2487" w:rsidRPr="00631804" w:rsidTr="00631804">
        <w:trPr>
          <w:trHeight w:val="20"/>
        </w:trPr>
        <w:tc>
          <w:tcPr>
            <w:tcW w:w="1043" w:type="pct"/>
            <w:tcBorders>
              <w:bottom w:val="nil"/>
            </w:tcBorders>
          </w:tcPr>
          <w:p w:rsidR="004F2487" w:rsidRPr="00631804" w:rsidRDefault="004F2487" w:rsidP="00631804">
            <w:pPr>
              <w:widowControl w:val="0"/>
              <w:spacing w:line="240" w:lineRule="auto"/>
              <w:jc w:val="left"/>
              <w:rPr>
                <w:sz w:val="22"/>
                <w:szCs w:val="22"/>
              </w:rPr>
            </w:pPr>
            <w:r w:rsidRPr="00631804">
              <w:rPr>
                <w:sz w:val="22"/>
                <w:szCs w:val="22"/>
              </w:rPr>
              <w:t>1600 Баланс</w:t>
            </w:r>
          </w:p>
        </w:tc>
        <w:tc>
          <w:tcPr>
            <w:tcW w:w="334"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54863,4</w:t>
            </w:r>
          </w:p>
        </w:tc>
        <w:tc>
          <w:tcPr>
            <w:tcW w:w="386"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100,0</w:t>
            </w:r>
          </w:p>
        </w:tc>
        <w:tc>
          <w:tcPr>
            <w:tcW w:w="336"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72136,1</w:t>
            </w:r>
          </w:p>
        </w:tc>
        <w:tc>
          <w:tcPr>
            <w:tcW w:w="383"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100,0</w:t>
            </w:r>
          </w:p>
        </w:tc>
        <w:tc>
          <w:tcPr>
            <w:tcW w:w="398"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210357,9</w:t>
            </w:r>
          </w:p>
        </w:tc>
        <w:tc>
          <w:tcPr>
            <w:tcW w:w="321"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100,0</w:t>
            </w:r>
          </w:p>
        </w:tc>
        <w:tc>
          <w:tcPr>
            <w:tcW w:w="377"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367484,7</w:t>
            </w:r>
          </w:p>
        </w:tc>
        <w:tc>
          <w:tcPr>
            <w:tcW w:w="341"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100,0</w:t>
            </w:r>
          </w:p>
        </w:tc>
        <w:tc>
          <w:tcPr>
            <w:tcW w:w="360"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6,7 раз</w:t>
            </w:r>
          </w:p>
        </w:tc>
        <w:tc>
          <w:tcPr>
            <w:tcW w:w="360"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2,2 раз</w:t>
            </w:r>
          </w:p>
        </w:tc>
        <w:tc>
          <w:tcPr>
            <w:tcW w:w="361" w:type="pct"/>
            <w:tcBorders>
              <w:bottom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178,7</w:t>
            </w:r>
          </w:p>
        </w:tc>
      </w:tr>
      <w:tr w:rsidR="004F2487" w:rsidRPr="00631804" w:rsidTr="00631804">
        <w:trPr>
          <w:trHeight w:val="20"/>
        </w:trPr>
        <w:tc>
          <w:tcPr>
            <w:tcW w:w="1043" w:type="pct"/>
            <w:tcBorders>
              <w:top w:val="nil"/>
            </w:tcBorders>
          </w:tcPr>
          <w:p w:rsidR="004F2487" w:rsidRPr="00631804" w:rsidRDefault="004F2487" w:rsidP="00631804">
            <w:pPr>
              <w:widowControl w:val="0"/>
              <w:spacing w:line="240" w:lineRule="auto"/>
              <w:jc w:val="left"/>
              <w:rPr>
                <w:sz w:val="22"/>
                <w:szCs w:val="22"/>
              </w:rPr>
            </w:pPr>
            <w:r w:rsidRPr="00631804">
              <w:rPr>
                <w:sz w:val="22"/>
                <w:szCs w:val="22"/>
              </w:rPr>
              <w:t>Выручка от реализации продукции, работ и услуг</w:t>
            </w:r>
          </w:p>
        </w:tc>
        <w:tc>
          <w:tcPr>
            <w:tcW w:w="334"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28396,8</w:t>
            </w:r>
          </w:p>
        </w:tc>
        <w:tc>
          <w:tcPr>
            <w:tcW w:w="386"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51,8</w:t>
            </w:r>
          </w:p>
        </w:tc>
        <w:tc>
          <w:tcPr>
            <w:tcW w:w="336"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45279,3</w:t>
            </w:r>
          </w:p>
        </w:tc>
        <w:tc>
          <w:tcPr>
            <w:tcW w:w="383"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62,8</w:t>
            </w:r>
          </w:p>
        </w:tc>
        <w:tc>
          <w:tcPr>
            <w:tcW w:w="398"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104506,7</w:t>
            </w:r>
          </w:p>
        </w:tc>
        <w:tc>
          <w:tcPr>
            <w:tcW w:w="321"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49,7</w:t>
            </w:r>
          </w:p>
        </w:tc>
        <w:tc>
          <w:tcPr>
            <w:tcW w:w="377"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206499,4</w:t>
            </w:r>
          </w:p>
        </w:tc>
        <w:tc>
          <w:tcPr>
            <w:tcW w:w="341"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56,2</w:t>
            </w:r>
          </w:p>
        </w:tc>
        <w:tc>
          <w:tcPr>
            <w:tcW w:w="360"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7,3 раз</w:t>
            </w:r>
          </w:p>
        </w:tc>
        <w:tc>
          <w:tcPr>
            <w:tcW w:w="360"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2,3 раз</w:t>
            </w:r>
          </w:p>
        </w:tc>
        <w:tc>
          <w:tcPr>
            <w:tcW w:w="361" w:type="pct"/>
            <w:tcBorders>
              <w:top w:val="nil"/>
            </w:tcBorders>
            <w:vAlign w:val="center"/>
          </w:tcPr>
          <w:p w:rsidR="004F2487" w:rsidRPr="00631804" w:rsidRDefault="004F2487" w:rsidP="00631804">
            <w:pPr>
              <w:widowControl w:val="0"/>
              <w:spacing w:line="240" w:lineRule="auto"/>
              <w:jc w:val="center"/>
              <w:rPr>
                <w:sz w:val="22"/>
                <w:szCs w:val="22"/>
              </w:rPr>
            </w:pPr>
            <w:r w:rsidRPr="00631804">
              <w:rPr>
                <w:sz w:val="22"/>
                <w:szCs w:val="22"/>
              </w:rPr>
              <w:t>197,6</w:t>
            </w:r>
          </w:p>
        </w:tc>
      </w:tr>
      <w:tr w:rsidR="004F2487" w:rsidRPr="00631804" w:rsidTr="00631804">
        <w:trPr>
          <w:trHeight w:val="20"/>
        </w:trPr>
        <w:tc>
          <w:tcPr>
            <w:tcW w:w="1043" w:type="pct"/>
          </w:tcPr>
          <w:p w:rsidR="004F2487" w:rsidRPr="00631804" w:rsidRDefault="004F2487" w:rsidP="00631804">
            <w:pPr>
              <w:widowControl w:val="0"/>
              <w:spacing w:line="240" w:lineRule="auto"/>
              <w:jc w:val="left"/>
              <w:rPr>
                <w:sz w:val="22"/>
                <w:szCs w:val="22"/>
              </w:rPr>
            </w:pPr>
            <w:r w:rsidRPr="00631804">
              <w:rPr>
                <w:sz w:val="22"/>
                <w:szCs w:val="22"/>
              </w:rPr>
              <w:t>Оборачиваемость всего капитала</w:t>
            </w:r>
          </w:p>
        </w:tc>
        <w:tc>
          <w:tcPr>
            <w:tcW w:w="334" w:type="pct"/>
            <w:vAlign w:val="center"/>
          </w:tcPr>
          <w:p w:rsidR="004F2487" w:rsidRPr="00631804" w:rsidRDefault="004F2487" w:rsidP="00631804">
            <w:pPr>
              <w:widowControl w:val="0"/>
              <w:spacing w:line="240" w:lineRule="auto"/>
              <w:jc w:val="center"/>
              <w:rPr>
                <w:sz w:val="22"/>
                <w:szCs w:val="22"/>
              </w:rPr>
            </w:pPr>
            <w:r w:rsidRPr="00631804">
              <w:rPr>
                <w:sz w:val="22"/>
                <w:szCs w:val="22"/>
              </w:rPr>
              <w:t>0,517</w:t>
            </w:r>
          </w:p>
        </w:tc>
        <w:tc>
          <w:tcPr>
            <w:tcW w:w="386" w:type="pct"/>
            <w:vAlign w:val="center"/>
          </w:tcPr>
          <w:p w:rsidR="004F2487" w:rsidRPr="00631804" w:rsidRDefault="004F2487" w:rsidP="00631804">
            <w:pPr>
              <w:widowControl w:val="0"/>
              <w:spacing w:line="240" w:lineRule="auto"/>
              <w:jc w:val="center"/>
              <w:rPr>
                <w:sz w:val="22"/>
                <w:szCs w:val="22"/>
              </w:rPr>
            </w:pPr>
            <w:r w:rsidRPr="00631804">
              <w:rPr>
                <w:sz w:val="22"/>
                <w:szCs w:val="22"/>
              </w:rPr>
              <w:t>х</w:t>
            </w:r>
          </w:p>
        </w:tc>
        <w:tc>
          <w:tcPr>
            <w:tcW w:w="336" w:type="pct"/>
            <w:vAlign w:val="center"/>
          </w:tcPr>
          <w:p w:rsidR="004F2487" w:rsidRPr="00631804" w:rsidRDefault="004F2487" w:rsidP="00631804">
            <w:pPr>
              <w:widowControl w:val="0"/>
              <w:spacing w:line="240" w:lineRule="auto"/>
              <w:jc w:val="center"/>
              <w:rPr>
                <w:sz w:val="22"/>
                <w:szCs w:val="22"/>
              </w:rPr>
            </w:pPr>
            <w:r w:rsidRPr="00631804">
              <w:rPr>
                <w:sz w:val="22"/>
                <w:szCs w:val="22"/>
              </w:rPr>
              <w:t>0,678</w:t>
            </w:r>
          </w:p>
        </w:tc>
        <w:tc>
          <w:tcPr>
            <w:tcW w:w="383" w:type="pct"/>
            <w:vAlign w:val="center"/>
          </w:tcPr>
          <w:p w:rsidR="004F2487" w:rsidRPr="00631804" w:rsidRDefault="004F2487" w:rsidP="00631804">
            <w:pPr>
              <w:widowControl w:val="0"/>
              <w:spacing w:line="240" w:lineRule="auto"/>
              <w:jc w:val="center"/>
              <w:rPr>
                <w:sz w:val="22"/>
                <w:szCs w:val="22"/>
              </w:rPr>
            </w:pPr>
            <w:r w:rsidRPr="00631804">
              <w:rPr>
                <w:sz w:val="22"/>
                <w:szCs w:val="22"/>
              </w:rPr>
              <w:t>х</w:t>
            </w:r>
          </w:p>
        </w:tc>
        <w:tc>
          <w:tcPr>
            <w:tcW w:w="398" w:type="pct"/>
            <w:vAlign w:val="center"/>
          </w:tcPr>
          <w:p w:rsidR="004F2487" w:rsidRPr="00631804" w:rsidRDefault="004F2487" w:rsidP="00631804">
            <w:pPr>
              <w:widowControl w:val="0"/>
              <w:spacing w:line="240" w:lineRule="auto"/>
              <w:jc w:val="center"/>
              <w:rPr>
                <w:sz w:val="22"/>
                <w:szCs w:val="22"/>
              </w:rPr>
            </w:pPr>
            <w:r w:rsidRPr="00631804">
              <w:rPr>
                <w:sz w:val="22"/>
                <w:szCs w:val="22"/>
              </w:rPr>
              <w:t>0,497</w:t>
            </w:r>
          </w:p>
        </w:tc>
        <w:tc>
          <w:tcPr>
            <w:tcW w:w="321" w:type="pct"/>
            <w:vAlign w:val="center"/>
          </w:tcPr>
          <w:p w:rsidR="004F2487" w:rsidRPr="00631804" w:rsidRDefault="004F2487" w:rsidP="00631804">
            <w:pPr>
              <w:widowControl w:val="0"/>
              <w:spacing w:line="240" w:lineRule="auto"/>
              <w:jc w:val="center"/>
              <w:rPr>
                <w:sz w:val="22"/>
                <w:szCs w:val="22"/>
              </w:rPr>
            </w:pPr>
            <w:r w:rsidRPr="00631804">
              <w:rPr>
                <w:sz w:val="22"/>
                <w:szCs w:val="22"/>
              </w:rPr>
              <w:t>х</w:t>
            </w:r>
          </w:p>
        </w:tc>
        <w:tc>
          <w:tcPr>
            <w:tcW w:w="377" w:type="pct"/>
            <w:vAlign w:val="center"/>
          </w:tcPr>
          <w:p w:rsidR="004F2487" w:rsidRPr="00631804" w:rsidRDefault="004F2487" w:rsidP="00631804">
            <w:pPr>
              <w:widowControl w:val="0"/>
              <w:spacing w:line="240" w:lineRule="auto"/>
              <w:jc w:val="center"/>
              <w:rPr>
                <w:sz w:val="22"/>
                <w:szCs w:val="22"/>
              </w:rPr>
            </w:pPr>
            <w:r w:rsidRPr="00631804">
              <w:rPr>
                <w:sz w:val="22"/>
                <w:szCs w:val="22"/>
              </w:rPr>
              <w:t>0,562</w:t>
            </w:r>
          </w:p>
        </w:tc>
        <w:tc>
          <w:tcPr>
            <w:tcW w:w="341" w:type="pct"/>
            <w:vAlign w:val="center"/>
          </w:tcPr>
          <w:p w:rsidR="004F2487" w:rsidRPr="00631804" w:rsidRDefault="004F2487" w:rsidP="00631804">
            <w:pPr>
              <w:widowControl w:val="0"/>
              <w:spacing w:line="240" w:lineRule="auto"/>
              <w:jc w:val="center"/>
              <w:rPr>
                <w:sz w:val="22"/>
                <w:szCs w:val="22"/>
              </w:rPr>
            </w:pPr>
            <w:r w:rsidRPr="00631804">
              <w:rPr>
                <w:sz w:val="22"/>
                <w:szCs w:val="22"/>
              </w:rPr>
              <w:t>х</w:t>
            </w:r>
          </w:p>
        </w:tc>
        <w:tc>
          <w:tcPr>
            <w:tcW w:w="360" w:type="pct"/>
            <w:vAlign w:val="center"/>
          </w:tcPr>
          <w:p w:rsidR="004F2487" w:rsidRPr="00631804" w:rsidRDefault="004F2487" w:rsidP="00631804">
            <w:pPr>
              <w:widowControl w:val="0"/>
              <w:spacing w:line="240" w:lineRule="auto"/>
              <w:jc w:val="center"/>
              <w:rPr>
                <w:sz w:val="22"/>
                <w:szCs w:val="22"/>
              </w:rPr>
            </w:pPr>
            <w:r w:rsidRPr="00631804">
              <w:rPr>
                <w:sz w:val="22"/>
                <w:szCs w:val="22"/>
              </w:rPr>
              <w:t>х</w:t>
            </w:r>
          </w:p>
        </w:tc>
        <w:tc>
          <w:tcPr>
            <w:tcW w:w="360" w:type="pct"/>
            <w:vAlign w:val="center"/>
          </w:tcPr>
          <w:p w:rsidR="004F2487" w:rsidRPr="00631804" w:rsidRDefault="004F2487" w:rsidP="00631804">
            <w:pPr>
              <w:widowControl w:val="0"/>
              <w:spacing w:line="240" w:lineRule="auto"/>
              <w:jc w:val="center"/>
              <w:rPr>
                <w:sz w:val="22"/>
                <w:szCs w:val="22"/>
              </w:rPr>
            </w:pPr>
            <w:r w:rsidRPr="00631804">
              <w:rPr>
                <w:sz w:val="22"/>
                <w:szCs w:val="22"/>
              </w:rPr>
              <w:t>х</w:t>
            </w:r>
          </w:p>
        </w:tc>
        <w:tc>
          <w:tcPr>
            <w:tcW w:w="361" w:type="pct"/>
            <w:vAlign w:val="center"/>
          </w:tcPr>
          <w:p w:rsidR="004F2487" w:rsidRPr="00631804" w:rsidRDefault="004F2487" w:rsidP="00631804">
            <w:pPr>
              <w:widowControl w:val="0"/>
              <w:spacing w:line="240" w:lineRule="auto"/>
              <w:jc w:val="center"/>
              <w:rPr>
                <w:sz w:val="22"/>
                <w:szCs w:val="22"/>
              </w:rPr>
            </w:pPr>
            <w:r w:rsidRPr="00631804">
              <w:rPr>
                <w:sz w:val="22"/>
                <w:szCs w:val="22"/>
              </w:rPr>
              <w:t>х</w:t>
            </w:r>
          </w:p>
        </w:tc>
      </w:tr>
    </w:tbl>
    <w:p w:rsidR="004F2487" w:rsidRPr="00125BA4" w:rsidRDefault="004F2487" w:rsidP="00E017A5">
      <w:pPr>
        <w:widowControl w:val="0"/>
        <w:spacing w:line="360" w:lineRule="auto"/>
      </w:pPr>
    </w:p>
    <w:p w:rsidR="004F2487" w:rsidRPr="00125BA4" w:rsidRDefault="004F2487" w:rsidP="00E017A5">
      <w:pPr>
        <w:widowControl w:val="0"/>
        <w:spacing w:line="360" w:lineRule="auto"/>
        <w:sectPr w:rsidR="004F2487" w:rsidRPr="00125BA4" w:rsidSect="00E42452">
          <w:pgSz w:w="16838" w:h="11906" w:orient="landscape"/>
          <w:pgMar w:top="1418" w:right="1418" w:bottom="1418" w:left="1418" w:header="708" w:footer="708" w:gutter="0"/>
          <w:cols w:space="708"/>
          <w:docGrid w:linePitch="381"/>
        </w:sectPr>
      </w:pPr>
    </w:p>
    <w:p w:rsidR="004F2487" w:rsidRPr="00125BA4" w:rsidRDefault="004F2487" w:rsidP="00E017A5">
      <w:pPr>
        <w:widowControl w:val="0"/>
        <w:spacing w:line="360" w:lineRule="auto"/>
      </w:pPr>
      <w:r w:rsidRPr="00125BA4">
        <w:tab/>
        <w:t xml:space="preserve">Анализ таблицы 1 показывает, что исследуемый период после принятия упомянутых выше государственных документов, при сокращении площади сельскохозяйственных угодий в сельскохозяйственных организациях в 2015 году по сравнению с 2002 годом на 20,5% общая сумма баланса выросла в 6,7 раза, а по сравнению с 2005 годом при сокращении площади сельхозугодий с 2393,9 тыс.га до </w:t>
      </w:r>
      <w:r w:rsidRPr="00DC4F42">
        <w:t>1994, 7 тыс.га</w:t>
      </w:r>
      <w:r w:rsidRPr="00125BA4">
        <w:t xml:space="preserve"> или на 16,7%, сумма баланса выросла в 2,9 раза.</w:t>
      </w:r>
    </w:p>
    <w:p w:rsidR="004F2487" w:rsidRPr="00125BA4" w:rsidRDefault="004F2487" w:rsidP="00E017A5">
      <w:pPr>
        <w:widowControl w:val="0"/>
        <w:spacing w:line="360" w:lineRule="auto"/>
      </w:pPr>
      <w:r w:rsidRPr="00125BA4">
        <w:tab/>
        <w:t>Такая трансформация произошла главным образом за счет принятых мер по улучшению финансового состояния сельскохозяйственных организаций. В какой-то части и в результате сокращения числа убыточных хозяйств в составе сельхозорганизаций, преобразованных в фермерские хозяйства или хозяйства индивидуальных предпринимателей. Как видно из таблицы 1, изменилась структура баланса в лучшую сторону. Если в 2002 году внеоборотные активы составляли 56,8 % в структуре баланса, то в 2015 году, только 48,5%, а оборотные активы выросли с 43,2% до 51,5% , что говорит об оборачиваемости всего капитала</w:t>
      </w:r>
      <w:r>
        <w:t xml:space="preserve"> </w:t>
      </w:r>
      <w:r w:rsidRPr="00255054">
        <w:t>[4]</w:t>
      </w:r>
      <w:r w:rsidRPr="00125BA4">
        <w:t>.</w:t>
      </w:r>
    </w:p>
    <w:p w:rsidR="004F2487" w:rsidRPr="00125BA4" w:rsidRDefault="004F2487" w:rsidP="00E017A5">
      <w:pPr>
        <w:widowControl w:val="0"/>
        <w:spacing w:line="360" w:lineRule="auto"/>
      </w:pPr>
      <w:r w:rsidRPr="00125BA4">
        <w:tab/>
        <w:t xml:space="preserve">В структуре оборотных средств в 2002 году самый большой удельный вес занимали запасы (31,5%), а в 2015 году они составили только 23,5%, что говорит об улучшении их использования и ускорении их оборачиваемости. </w:t>
      </w:r>
    </w:p>
    <w:p w:rsidR="004F2487" w:rsidRPr="00125BA4" w:rsidRDefault="004F2487" w:rsidP="00E017A5">
      <w:pPr>
        <w:widowControl w:val="0"/>
        <w:spacing w:line="360" w:lineRule="auto"/>
      </w:pPr>
      <w:r w:rsidRPr="00125BA4">
        <w:tab/>
        <w:t>Значительную долю оборотных активов занимает краткосрочная дебиторская задолженность. В 2002 году она составила 70% стоимости оборотных активов, то в 2005г. -10,5%, в 2010г. – 13,6%, а в 2015 г. – 16,5%. Дебиторская задолженность со сроком погашения свыше года, все предыдущие годы была не выше 0,5% и только в 2015 году составила 1,1%.</w:t>
      </w:r>
    </w:p>
    <w:p w:rsidR="004F2487" w:rsidRPr="00125BA4" w:rsidRDefault="004F2487" w:rsidP="00E017A5">
      <w:pPr>
        <w:widowControl w:val="0"/>
        <w:spacing w:line="360" w:lineRule="auto"/>
      </w:pPr>
      <w:r w:rsidRPr="00125BA4">
        <w:tab/>
        <w:t>Об улучшении финансового состояния сельскохозяйственных организаций говорят и такие данные как краткосрочные финансовые вложения, доля которых в оборотных активах выросла с 0,08% в 2002г. до 6,9% в 2015г., а так же доля денежных средств на балансе, соответственно с 1,1% до 3,32%</w:t>
      </w:r>
      <w:r w:rsidRPr="00255054">
        <w:t xml:space="preserve"> [5]</w:t>
      </w:r>
      <w:r w:rsidRPr="00125BA4">
        <w:t>.</w:t>
      </w:r>
    </w:p>
    <w:p w:rsidR="004F2487" w:rsidRPr="00125BA4" w:rsidRDefault="004F2487" w:rsidP="00E017A5">
      <w:pPr>
        <w:widowControl w:val="0"/>
        <w:spacing w:line="360" w:lineRule="auto"/>
      </w:pPr>
      <w:r w:rsidRPr="00125BA4">
        <w:tab/>
        <w:t>В структуре пассива несколько снизилась доля капитала и резервов, но остается в пределах финансовой устойчивости предприятия. Сокращение доли капитала и резервов с 65,5% в 2002г. до 52,1% в 2015г. вызвано тем, что за этот период долгосрочные кредиты и займы выросли с 6,6% до 22,9%, а краткосрочные кредиты и займы, соответственно, с 6,0 до 22,8%. Положительным моментом является и то, что доля краткосрочной задолженности уменьшилась с 21,3% до 10,4%. Соотношение между дебиторской и кредиторской задолженностью свидетельствует не в пользу улучшения финансового состояния сельхозорганизаций. В 2002</w:t>
      </w:r>
      <w:r>
        <w:t xml:space="preserve"> </w:t>
      </w:r>
      <w:r w:rsidRPr="00125BA4">
        <w:t>году доля кредиторской задолженности по отношению к дебиторской составила 21,3/7,0%, а в 2015 году только 10,4/13,6% или соответственно, 1/3 и 1/0,76, то есть в первом случае средства кредиторов использовались лучше, а во втором случае наоборот. Первый рывок в росте оборачиваемости всего капитала был дан после принятия указанных документов. В 2005 году коэффициент оборачиваемости вырос в 1,3 раза, а затем начал снижаться, но в 2015 году он превысил 2002 год на 8,3%.</w:t>
      </w:r>
    </w:p>
    <w:p w:rsidR="004F2487" w:rsidRPr="00125BA4" w:rsidRDefault="004F2487" w:rsidP="00E017A5">
      <w:pPr>
        <w:widowControl w:val="0"/>
        <w:spacing w:line="360" w:lineRule="auto"/>
      </w:pPr>
      <w:r w:rsidRPr="00125BA4">
        <w:tab/>
        <w:t>На основе балансов за анализируемый период с помощью «Таблицы расчетов коэффициентов для отнесения сельскохозяйственных товаропроизводителей к группам финансовой устойчивости должника» была проведена оценка балансов сельхозорганизаций,  данные которых приводятся в таблице 2</w:t>
      </w:r>
      <w:r w:rsidRPr="00255054">
        <w:t xml:space="preserve"> [6]</w:t>
      </w:r>
      <w:r w:rsidRPr="00125BA4">
        <w:t>.</w:t>
      </w:r>
    </w:p>
    <w:p w:rsidR="004F2487" w:rsidRPr="00125BA4" w:rsidRDefault="004F2487" w:rsidP="00E017A5">
      <w:pPr>
        <w:widowControl w:val="0"/>
        <w:spacing w:line="360" w:lineRule="auto"/>
        <w:sectPr w:rsidR="004F2487" w:rsidRPr="00125BA4" w:rsidSect="00E42452">
          <w:pgSz w:w="11906" w:h="16838"/>
          <w:pgMar w:top="1418" w:right="1418" w:bottom="1418" w:left="1418" w:header="708" w:footer="708" w:gutter="0"/>
          <w:cols w:space="708"/>
          <w:docGrid w:linePitch="360"/>
        </w:sectPr>
      </w:pPr>
      <w:r w:rsidRPr="00125BA4">
        <w:tab/>
        <w:t>Анализ показывает, что таблица имеет укрупненные интервалы между показателями и их оценкой в баллах. Достаточно привести следующие примеры. Коэффициент критической оценки за 2015 год в размере 1,027 оценивается в 3,0 балла, этот же коэффициент в размере всего лишь 0,500 так же 3 балла. Если коэффициент обеспеченности собственными оборотными средствами  в 2005 составил 0,143, в 2010г. -</w:t>
      </w:r>
    </w:p>
    <w:p w:rsidR="004F2487" w:rsidRPr="00125BA4" w:rsidRDefault="004F2487" w:rsidP="00255054">
      <w:pPr>
        <w:widowControl w:val="0"/>
        <w:spacing w:line="360" w:lineRule="auto"/>
        <w:ind w:left="1560" w:hanging="1560"/>
      </w:pPr>
      <w:r w:rsidRPr="00125BA4">
        <w:t>Таблица 2 – Расчет коэффициентов финансовой устойчивости сельскохозяйственных организаций Краснодарского края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83"/>
        <w:gridCol w:w="1379"/>
        <w:gridCol w:w="1379"/>
        <w:gridCol w:w="1379"/>
        <w:gridCol w:w="1382"/>
        <w:gridCol w:w="1379"/>
        <w:gridCol w:w="1379"/>
        <w:gridCol w:w="1379"/>
        <w:gridCol w:w="1379"/>
      </w:tblGrid>
      <w:tr w:rsidR="004F2487" w:rsidRPr="00631804" w:rsidTr="00631804">
        <w:trPr>
          <w:trHeight w:val="57"/>
        </w:trPr>
        <w:tc>
          <w:tcPr>
            <w:tcW w:w="1119" w:type="pct"/>
            <w:vMerge w:val="restart"/>
            <w:vAlign w:val="center"/>
          </w:tcPr>
          <w:p w:rsidR="004F2487" w:rsidRPr="00631804" w:rsidRDefault="004F2487" w:rsidP="00631804">
            <w:pPr>
              <w:widowControl w:val="0"/>
              <w:jc w:val="center"/>
              <w:rPr>
                <w:sz w:val="24"/>
                <w:szCs w:val="24"/>
              </w:rPr>
            </w:pPr>
            <w:r w:rsidRPr="00631804">
              <w:rPr>
                <w:sz w:val="24"/>
                <w:szCs w:val="24"/>
              </w:rPr>
              <w:t>Показатели</w:t>
            </w:r>
          </w:p>
        </w:tc>
        <w:tc>
          <w:tcPr>
            <w:tcW w:w="970" w:type="pct"/>
            <w:gridSpan w:val="2"/>
            <w:vAlign w:val="center"/>
          </w:tcPr>
          <w:p w:rsidR="004F2487" w:rsidRPr="00631804" w:rsidRDefault="004F2487" w:rsidP="00631804">
            <w:pPr>
              <w:widowControl w:val="0"/>
              <w:jc w:val="center"/>
              <w:rPr>
                <w:sz w:val="24"/>
                <w:szCs w:val="24"/>
              </w:rPr>
            </w:pPr>
            <w:r w:rsidRPr="00631804">
              <w:rPr>
                <w:sz w:val="24"/>
                <w:szCs w:val="24"/>
              </w:rPr>
              <w:t>2002</w:t>
            </w:r>
          </w:p>
        </w:tc>
        <w:tc>
          <w:tcPr>
            <w:tcW w:w="971" w:type="pct"/>
            <w:gridSpan w:val="2"/>
            <w:vAlign w:val="center"/>
          </w:tcPr>
          <w:p w:rsidR="004F2487" w:rsidRPr="00631804" w:rsidRDefault="004F2487" w:rsidP="00631804">
            <w:pPr>
              <w:widowControl w:val="0"/>
              <w:jc w:val="center"/>
              <w:rPr>
                <w:sz w:val="24"/>
                <w:szCs w:val="24"/>
              </w:rPr>
            </w:pPr>
            <w:r w:rsidRPr="00631804">
              <w:rPr>
                <w:sz w:val="24"/>
                <w:szCs w:val="24"/>
              </w:rPr>
              <w:t>2005</w:t>
            </w:r>
          </w:p>
        </w:tc>
        <w:tc>
          <w:tcPr>
            <w:tcW w:w="970" w:type="pct"/>
            <w:gridSpan w:val="2"/>
            <w:vAlign w:val="center"/>
          </w:tcPr>
          <w:p w:rsidR="004F2487" w:rsidRPr="00631804" w:rsidRDefault="004F2487" w:rsidP="00631804">
            <w:pPr>
              <w:widowControl w:val="0"/>
              <w:jc w:val="center"/>
              <w:rPr>
                <w:sz w:val="24"/>
                <w:szCs w:val="24"/>
              </w:rPr>
            </w:pPr>
            <w:r w:rsidRPr="00631804">
              <w:rPr>
                <w:sz w:val="24"/>
                <w:szCs w:val="24"/>
              </w:rPr>
              <w:t>2010</w:t>
            </w:r>
          </w:p>
        </w:tc>
        <w:tc>
          <w:tcPr>
            <w:tcW w:w="970" w:type="pct"/>
            <w:gridSpan w:val="2"/>
            <w:vAlign w:val="center"/>
          </w:tcPr>
          <w:p w:rsidR="004F2487" w:rsidRPr="00631804" w:rsidRDefault="004F2487" w:rsidP="00631804">
            <w:pPr>
              <w:widowControl w:val="0"/>
              <w:jc w:val="center"/>
              <w:rPr>
                <w:sz w:val="24"/>
                <w:szCs w:val="24"/>
              </w:rPr>
            </w:pPr>
            <w:r w:rsidRPr="00631804">
              <w:rPr>
                <w:sz w:val="24"/>
                <w:szCs w:val="24"/>
              </w:rPr>
              <w:t>2015</w:t>
            </w:r>
          </w:p>
        </w:tc>
      </w:tr>
      <w:tr w:rsidR="004F2487" w:rsidRPr="00631804" w:rsidTr="00631804">
        <w:trPr>
          <w:trHeight w:val="57"/>
        </w:trPr>
        <w:tc>
          <w:tcPr>
            <w:tcW w:w="1119" w:type="pct"/>
            <w:vMerge/>
            <w:tcBorders>
              <w:bottom w:val="single" w:sz="4" w:space="0" w:color="auto"/>
            </w:tcBorders>
          </w:tcPr>
          <w:p w:rsidR="004F2487" w:rsidRPr="00631804" w:rsidRDefault="004F2487" w:rsidP="00631804">
            <w:pPr>
              <w:widowControl w:val="0"/>
              <w:jc w:val="left"/>
              <w:rPr>
                <w:sz w:val="24"/>
                <w:szCs w:val="24"/>
              </w:rPr>
            </w:pPr>
          </w:p>
        </w:tc>
        <w:tc>
          <w:tcPr>
            <w:tcW w:w="485" w:type="pct"/>
            <w:tcBorders>
              <w:bottom w:val="single" w:sz="4" w:space="0" w:color="auto"/>
            </w:tcBorders>
            <w:vAlign w:val="center"/>
          </w:tcPr>
          <w:p w:rsidR="004F2487" w:rsidRPr="00631804" w:rsidRDefault="004F2487" w:rsidP="00631804">
            <w:pPr>
              <w:widowControl w:val="0"/>
              <w:jc w:val="center"/>
              <w:rPr>
                <w:sz w:val="24"/>
                <w:szCs w:val="24"/>
              </w:rPr>
            </w:pPr>
            <w:r w:rsidRPr="00631804">
              <w:rPr>
                <w:sz w:val="24"/>
                <w:szCs w:val="24"/>
              </w:rPr>
              <w:t>Значение</w:t>
            </w:r>
          </w:p>
        </w:tc>
        <w:tc>
          <w:tcPr>
            <w:tcW w:w="485" w:type="pct"/>
            <w:tcBorders>
              <w:bottom w:val="single" w:sz="4" w:space="0" w:color="auto"/>
            </w:tcBorders>
            <w:vAlign w:val="center"/>
          </w:tcPr>
          <w:p w:rsidR="004F2487" w:rsidRPr="00631804" w:rsidRDefault="004F2487" w:rsidP="00631804">
            <w:pPr>
              <w:widowControl w:val="0"/>
              <w:jc w:val="center"/>
              <w:rPr>
                <w:sz w:val="24"/>
                <w:szCs w:val="24"/>
              </w:rPr>
            </w:pPr>
            <w:r w:rsidRPr="00631804">
              <w:rPr>
                <w:sz w:val="24"/>
                <w:szCs w:val="24"/>
              </w:rPr>
              <w:t>Балл</w:t>
            </w:r>
          </w:p>
        </w:tc>
        <w:tc>
          <w:tcPr>
            <w:tcW w:w="485" w:type="pct"/>
            <w:tcBorders>
              <w:bottom w:val="single" w:sz="4" w:space="0" w:color="auto"/>
            </w:tcBorders>
            <w:vAlign w:val="center"/>
          </w:tcPr>
          <w:p w:rsidR="004F2487" w:rsidRPr="00631804" w:rsidRDefault="004F2487" w:rsidP="00631804">
            <w:pPr>
              <w:widowControl w:val="0"/>
              <w:jc w:val="center"/>
              <w:rPr>
                <w:sz w:val="24"/>
                <w:szCs w:val="24"/>
              </w:rPr>
            </w:pPr>
            <w:r w:rsidRPr="00631804">
              <w:rPr>
                <w:sz w:val="24"/>
                <w:szCs w:val="24"/>
              </w:rPr>
              <w:t>Значение</w:t>
            </w:r>
          </w:p>
        </w:tc>
        <w:tc>
          <w:tcPr>
            <w:tcW w:w="486" w:type="pct"/>
            <w:tcBorders>
              <w:bottom w:val="single" w:sz="4" w:space="0" w:color="auto"/>
            </w:tcBorders>
            <w:vAlign w:val="center"/>
          </w:tcPr>
          <w:p w:rsidR="004F2487" w:rsidRPr="00631804" w:rsidRDefault="004F2487" w:rsidP="00631804">
            <w:pPr>
              <w:widowControl w:val="0"/>
              <w:jc w:val="center"/>
              <w:rPr>
                <w:sz w:val="24"/>
                <w:szCs w:val="24"/>
              </w:rPr>
            </w:pPr>
            <w:r w:rsidRPr="00631804">
              <w:rPr>
                <w:sz w:val="24"/>
                <w:szCs w:val="24"/>
              </w:rPr>
              <w:t>Балл</w:t>
            </w:r>
          </w:p>
        </w:tc>
        <w:tc>
          <w:tcPr>
            <w:tcW w:w="485" w:type="pct"/>
            <w:tcBorders>
              <w:bottom w:val="single" w:sz="4" w:space="0" w:color="auto"/>
            </w:tcBorders>
            <w:vAlign w:val="center"/>
          </w:tcPr>
          <w:p w:rsidR="004F2487" w:rsidRPr="00631804" w:rsidRDefault="004F2487" w:rsidP="00631804">
            <w:pPr>
              <w:widowControl w:val="0"/>
              <w:jc w:val="center"/>
              <w:rPr>
                <w:sz w:val="24"/>
                <w:szCs w:val="24"/>
              </w:rPr>
            </w:pPr>
            <w:r w:rsidRPr="00631804">
              <w:rPr>
                <w:sz w:val="24"/>
                <w:szCs w:val="24"/>
              </w:rPr>
              <w:t>Значение</w:t>
            </w:r>
          </w:p>
        </w:tc>
        <w:tc>
          <w:tcPr>
            <w:tcW w:w="485" w:type="pct"/>
            <w:tcBorders>
              <w:bottom w:val="single" w:sz="4" w:space="0" w:color="auto"/>
            </w:tcBorders>
            <w:vAlign w:val="center"/>
          </w:tcPr>
          <w:p w:rsidR="004F2487" w:rsidRPr="00631804" w:rsidRDefault="004F2487" w:rsidP="00631804">
            <w:pPr>
              <w:widowControl w:val="0"/>
              <w:jc w:val="center"/>
              <w:rPr>
                <w:sz w:val="24"/>
                <w:szCs w:val="24"/>
              </w:rPr>
            </w:pPr>
            <w:r w:rsidRPr="00631804">
              <w:rPr>
                <w:sz w:val="24"/>
                <w:szCs w:val="24"/>
              </w:rPr>
              <w:t>Балл</w:t>
            </w:r>
          </w:p>
        </w:tc>
        <w:tc>
          <w:tcPr>
            <w:tcW w:w="485" w:type="pct"/>
            <w:tcBorders>
              <w:bottom w:val="single" w:sz="4" w:space="0" w:color="auto"/>
            </w:tcBorders>
            <w:vAlign w:val="center"/>
          </w:tcPr>
          <w:p w:rsidR="004F2487" w:rsidRPr="00631804" w:rsidRDefault="004F2487" w:rsidP="00631804">
            <w:pPr>
              <w:widowControl w:val="0"/>
              <w:jc w:val="center"/>
              <w:rPr>
                <w:sz w:val="24"/>
                <w:szCs w:val="24"/>
              </w:rPr>
            </w:pPr>
            <w:r w:rsidRPr="00631804">
              <w:rPr>
                <w:sz w:val="24"/>
                <w:szCs w:val="24"/>
              </w:rPr>
              <w:t>Значение</w:t>
            </w:r>
          </w:p>
        </w:tc>
        <w:tc>
          <w:tcPr>
            <w:tcW w:w="485" w:type="pct"/>
            <w:tcBorders>
              <w:bottom w:val="single" w:sz="4" w:space="0" w:color="auto"/>
            </w:tcBorders>
            <w:vAlign w:val="center"/>
          </w:tcPr>
          <w:p w:rsidR="004F2487" w:rsidRPr="00631804" w:rsidRDefault="004F2487" w:rsidP="00631804">
            <w:pPr>
              <w:widowControl w:val="0"/>
              <w:jc w:val="center"/>
              <w:rPr>
                <w:sz w:val="24"/>
                <w:szCs w:val="24"/>
              </w:rPr>
            </w:pPr>
            <w:r w:rsidRPr="00631804">
              <w:rPr>
                <w:sz w:val="24"/>
                <w:szCs w:val="24"/>
              </w:rPr>
              <w:t>Балл</w:t>
            </w:r>
          </w:p>
        </w:tc>
      </w:tr>
      <w:tr w:rsidR="004F2487" w:rsidRPr="00631804" w:rsidTr="00631804">
        <w:trPr>
          <w:trHeight w:val="57"/>
        </w:trPr>
        <w:tc>
          <w:tcPr>
            <w:tcW w:w="1119" w:type="pct"/>
            <w:tcBorders>
              <w:bottom w:val="nil"/>
            </w:tcBorders>
          </w:tcPr>
          <w:p w:rsidR="004F2487" w:rsidRPr="00631804" w:rsidRDefault="004F2487" w:rsidP="00631804">
            <w:pPr>
              <w:widowControl w:val="0"/>
              <w:jc w:val="left"/>
              <w:rPr>
                <w:sz w:val="24"/>
                <w:szCs w:val="24"/>
              </w:rPr>
            </w:pPr>
            <w:r w:rsidRPr="00631804">
              <w:rPr>
                <w:sz w:val="24"/>
                <w:szCs w:val="24"/>
              </w:rPr>
              <w:t>К</w:t>
            </w:r>
            <w:r w:rsidRPr="00631804">
              <w:rPr>
                <w:sz w:val="24"/>
                <w:szCs w:val="24"/>
                <w:vertAlign w:val="subscript"/>
              </w:rPr>
              <w:t xml:space="preserve">1 </w:t>
            </w:r>
            <w:r w:rsidRPr="00631804">
              <w:rPr>
                <w:sz w:val="24"/>
                <w:szCs w:val="24"/>
              </w:rPr>
              <w:t>абсолютной ликвидности</w:t>
            </w:r>
          </w:p>
        </w:tc>
        <w:tc>
          <w:tcPr>
            <w:tcW w:w="485" w:type="pct"/>
            <w:tcBorders>
              <w:bottom w:val="nil"/>
            </w:tcBorders>
            <w:vAlign w:val="center"/>
          </w:tcPr>
          <w:p w:rsidR="004F2487" w:rsidRPr="00631804" w:rsidRDefault="004F2487" w:rsidP="00631804">
            <w:pPr>
              <w:widowControl w:val="0"/>
              <w:jc w:val="center"/>
              <w:rPr>
                <w:sz w:val="24"/>
                <w:szCs w:val="24"/>
              </w:rPr>
            </w:pPr>
            <w:r w:rsidRPr="00631804">
              <w:rPr>
                <w:sz w:val="24"/>
                <w:szCs w:val="24"/>
              </w:rPr>
              <w:t>0,146</w:t>
            </w:r>
          </w:p>
        </w:tc>
        <w:tc>
          <w:tcPr>
            <w:tcW w:w="485" w:type="pct"/>
            <w:tcBorders>
              <w:bottom w:val="nil"/>
            </w:tcBorders>
            <w:vAlign w:val="center"/>
          </w:tcPr>
          <w:p w:rsidR="004F2487" w:rsidRPr="00631804" w:rsidRDefault="004F2487" w:rsidP="00631804">
            <w:pPr>
              <w:widowControl w:val="0"/>
              <w:jc w:val="center"/>
              <w:rPr>
                <w:sz w:val="24"/>
                <w:szCs w:val="24"/>
              </w:rPr>
            </w:pPr>
            <w:r w:rsidRPr="00631804">
              <w:rPr>
                <w:sz w:val="24"/>
                <w:szCs w:val="24"/>
              </w:rPr>
              <w:t>4,0</w:t>
            </w:r>
          </w:p>
        </w:tc>
        <w:tc>
          <w:tcPr>
            <w:tcW w:w="485" w:type="pct"/>
            <w:tcBorders>
              <w:bottom w:val="nil"/>
            </w:tcBorders>
            <w:vAlign w:val="center"/>
          </w:tcPr>
          <w:p w:rsidR="004F2487" w:rsidRPr="00631804" w:rsidRDefault="004F2487" w:rsidP="00631804">
            <w:pPr>
              <w:widowControl w:val="0"/>
              <w:jc w:val="center"/>
              <w:rPr>
                <w:sz w:val="24"/>
                <w:szCs w:val="24"/>
              </w:rPr>
            </w:pPr>
            <w:r w:rsidRPr="00631804">
              <w:rPr>
                <w:sz w:val="24"/>
                <w:szCs w:val="24"/>
              </w:rPr>
              <w:t>0,140</w:t>
            </w:r>
          </w:p>
        </w:tc>
        <w:tc>
          <w:tcPr>
            <w:tcW w:w="486" w:type="pct"/>
            <w:tcBorders>
              <w:bottom w:val="nil"/>
            </w:tcBorders>
            <w:vAlign w:val="center"/>
          </w:tcPr>
          <w:p w:rsidR="004F2487" w:rsidRPr="00631804" w:rsidRDefault="004F2487" w:rsidP="00631804">
            <w:pPr>
              <w:widowControl w:val="0"/>
              <w:jc w:val="center"/>
              <w:rPr>
                <w:sz w:val="24"/>
                <w:szCs w:val="24"/>
              </w:rPr>
            </w:pPr>
            <w:r w:rsidRPr="00631804">
              <w:rPr>
                <w:sz w:val="24"/>
                <w:szCs w:val="24"/>
              </w:rPr>
              <w:t>4,0</w:t>
            </w:r>
          </w:p>
        </w:tc>
        <w:tc>
          <w:tcPr>
            <w:tcW w:w="485" w:type="pct"/>
            <w:tcBorders>
              <w:bottom w:val="nil"/>
            </w:tcBorders>
            <w:vAlign w:val="center"/>
          </w:tcPr>
          <w:p w:rsidR="004F2487" w:rsidRPr="00631804" w:rsidRDefault="004F2487" w:rsidP="00631804">
            <w:pPr>
              <w:widowControl w:val="0"/>
              <w:jc w:val="center"/>
              <w:rPr>
                <w:sz w:val="24"/>
                <w:szCs w:val="24"/>
              </w:rPr>
            </w:pPr>
            <w:r w:rsidRPr="00631804">
              <w:rPr>
                <w:sz w:val="24"/>
                <w:szCs w:val="24"/>
              </w:rPr>
              <w:t>0,323</w:t>
            </w:r>
          </w:p>
        </w:tc>
        <w:tc>
          <w:tcPr>
            <w:tcW w:w="485" w:type="pct"/>
            <w:tcBorders>
              <w:bottom w:val="nil"/>
            </w:tcBorders>
            <w:vAlign w:val="center"/>
          </w:tcPr>
          <w:p w:rsidR="004F2487" w:rsidRPr="00631804" w:rsidRDefault="004F2487" w:rsidP="00631804">
            <w:pPr>
              <w:widowControl w:val="0"/>
              <w:jc w:val="center"/>
              <w:rPr>
                <w:sz w:val="24"/>
                <w:szCs w:val="24"/>
              </w:rPr>
            </w:pPr>
            <w:r w:rsidRPr="00631804">
              <w:rPr>
                <w:sz w:val="24"/>
                <w:szCs w:val="24"/>
              </w:rPr>
              <w:t>12,0</w:t>
            </w:r>
          </w:p>
        </w:tc>
        <w:tc>
          <w:tcPr>
            <w:tcW w:w="485" w:type="pct"/>
            <w:tcBorders>
              <w:bottom w:val="nil"/>
            </w:tcBorders>
            <w:vAlign w:val="center"/>
          </w:tcPr>
          <w:p w:rsidR="004F2487" w:rsidRPr="00631804" w:rsidRDefault="004F2487" w:rsidP="00631804">
            <w:pPr>
              <w:widowControl w:val="0"/>
              <w:jc w:val="center"/>
              <w:rPr>
                <w:sz w:val="24"/>
                <w:szCs w:val="24"/>
              </w:rPr>
            </w:pPr>
            <w:r w:rsidRPr="00631804">
              <w:rPr>
                <w:sz w:val="24"/>
                <w:szCs w:val="24"/>
              </w:rPr>
              <w:t>0,372</w:t>
            </w:r>
          </w:p>
        </w:tc>
        <w:tc>
          <w:tcPr>
            <w:tcW w:w="485" w:type="pct"/>
            <w:tcBorders>
              <w:bottom w:val="nil"/>
            </w:tcBorders>
            <w:vAlign w:val="center"/>
          </w:tcPr>
          <w:p w:rsidR="004F2487" w:rsidRPr="00631804" w:rsidRDefault="004F2487" w:rsidP="00631804">
            <w:pPr>
              <w:widowControl w:val="0"/>
              <w:jc w:val="center"/>
              <w:rPr>
                <w:sz w:val="24"/>
                <w:szCs w:val="24"/>
              </w:rPr>
            </w:pPr>
            <w:r w:rsidRPr="00631804">
              <w:rPr>
                <w:sz w:val="24"/>
                <w:szCs w:val="24"/>
              </w:rPr>
              <w:t>12,0</w:t>
            </w:r>
          </w:p>
        </w:tc>
      </w:tr>
      <w:tr w:rsidR="004F2487" w:rsidRPr="00631804" w:rsidTr="00631804">
        <w:trPr>
          <w:trHeight w:val="57"/>
        </w:trPr>
        <w:tc>
          <w:tcPr>
            <w:tcW w:w="1119" w:type="pct"/>
            <w:tcBorders>
              <w:top w:val="nil"/>
              <w:bottom w:val="nil"/>
            </w:tcBorders>
          </w:tcPr>
          <w:p w:rsidR="004F2487" w:rsidRPr="00631804" w:rsidRDefault="004F2487" w:rsidP="00631804">
            <w:pPr>
              <w:widowControl w:val="0"/>
              <w:jc w:val="left"/>
              <w:rPr>
                <w:sz w:val="24"/>
                <w:szCs w:val="24"/>
              </w:rPr>
            </w:pPr>
            <w:r w:rsidRPr="00631804">
              <w:rPr>
                <w:sz w:val="24"/>
                <w:szCs w:val="24"/>
              </w:rPr>
              <w:t>К</w:t>
            </w:r>
            <w:r w:rsidRPr="00631804">
              <w:rPr>
                <w:sz w:val="24"/>
                <w:szCs w:val="24"/>
                <w:vertAlign w:val="subscript"/>
              </w:rPr>
              <w:t>2</w:t>
            </w:r>
            <w:r w:rsidRPr="00631804">
              <w:rPr>
                <w:sz w:val="24"/>
                <w:szCs w:val="24"/>
              </w:rPr>
              <w:t xml:space="preserve"> критической оценки (промежуточной ликвидности)</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0,984</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3,0</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0,500</w:t>
            </w:r>
          </w:p>
        </w:tc>
        <w:tc>
          <w:tcPr>
            <w:tcW w:w="486"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3,0</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0,733</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3,0</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1,027</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3,0</w:t>
            </w:r>
          </w:p>
        </w:tc>
      </w:tr>
      <w:tr w:rsidR="004F2487" w:rsidRPr="00631804" w:rsidTr="00631804">
        <w:trPr>
          <w:trHeight w:val="57"/>
        </w:trPr>
        <w:tc>
          <w:tcPr>
            <w:tcW w:w="1119" w:type="pct"/>
            <w:tcBorders>
              <w:top w:val="nil"/>
              <w:bottom w:val="nil"/>
            </w:tcBorders>
          </w:tcPr>
          <w:p w:rsidR="004F2487" w:rsidRPr="00631804" w:rsidRDefault="004F2487" w:rsidP="00631804">
            <w:pPr>
              <w:widowControl w:val="0"/>
              <w:jc w:val="left"/>
              <w:rPr>
                <w:sz w:val="24"/>
                <w:szCs w:val="24"/>
              </w:rPr>
            </w:pPr>
            <w:r w:rsidRPr="00631804">
              <w:rPr>
                <w:sz w:val="24"/>
                <w:szCs w:val="24"/>
              </w:rPr>
              <w:t>К</w:t>
            </w:r>
            <w:r w:rsidRPr="00631804">
              <w:rPr>
                <w:sz w:val="24"/>
                <w:szCs w:val="24"/>
                <w:vertAlign w:val="subscript"/>
              </w:rPr>
              <w:t>3</w:t>
            </w:r>
            <w:r w:rsidRPr="00631804">
              <w:rPr>
                <w:sz w:val="24"/>
                <w:szCs w:val="24"/>
              </w:rPr>
              <w:t xml:space="preserve"> текущей ликвидности</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0,493</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1,5</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1,700</w:t>
            </w:r>
          </w:p>
        </w:tc>
        <w:tc>
          <w:tcPr>
            <w:tcW w:w="486"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9,0</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1,551</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9,0</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2,148</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16,5</w:t>
            </w:r>
          </w:p>
        </w:tc>
      </w:tr>
      <w:tr w:rsidR="004F2487" w:rsidRPr="00631804" w:rsidTr="00631804">
        <w:trPr>
          <w:trHeight w:val="57"/>
        </w:trPr>
        <w:tc>
          <w:tcPr>
            <w:tcW w:w="1119" w:type="pct"/>
            <w:tcBorders>
              <w:top w:val="nil"/>
              <w:bottom w:val="nil"/>
            </w:tcBorders>
          </w:tcPr>
          <w:p w:rsidR="004F2487" w:rsidRPr="00631804" w:rsidRDefault="004F2487" w:rsidP="00631804">
            <w:pPr>
              <w:widowControl w:val="0"/>
              <w:jc w:val="left"/>
              <w:rPr>
                <w:sz w:val="24"/>
                <w:szCs w:val="24"/>
              </w:rPr>
            </w:pPr>
            <w:r w:rsidRPr="00631804">
              <w:rPr>
                <w:sz w:val="24"/>
                <w:szCs w:val="24"/>
              </w:rPr>
              <w:t>К</w:t>
            </w:r>
            <w:r w:rsidRPr="00631804">
              <w:rPr>
                <w:sz w:val="24"/>
                <w:szCs w:val="24"/>
                <w:vertAlign w:val="subscript"/>
              </w:rPr>
              <w:t xml:space="preserve">4 </w:t>
            </w:r>
            <w:r w:rsidRPr="00631804">
              <w:rPr>
                <w:sz w:val="24"/>
                <w:szCs w:val="24"/>
              </w:rPr>
              <w:t>обеспеченности собственными оборотными средствами</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0,201</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6,0</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0,143</w:t>
            </w:r>
          </w:p>
        </w:tc>
        <w:tc>
          <w:tcPr>
            <w:tcW w:w="486"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3,0</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-0,109</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3,0</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0,078</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3,0</w:t>
            </w:r>
          </w:p>
        </w:tc>
      </w:tr>
      <w:tr w:rsidR="004F2487" w:rsidRPr="00631804" w:rsidTr="00631804">
        <w:trPr>
          <w:trHeight w:val="57"/>
        </w:trPr>
        <w:tc>
          <w:tcPr>
            <w:tcW w:w="1119" w:type="pct"/>
            <w:tcBorders>
              <w:top w:val="nil"/>
              <w:bottom w:val="nil"/>
            </w:tcBorders>
          </w:tcPr>
          <w:p w:rsidR="004F2487" w:rsidRPr="00631804" w:rsidRDefault="004F2487" w:rsidP="00631804">
            <w:pPr>
              <w:widowControl w:val="0"/>
              <w:jc w:val="left"/>
              <w:rPr>
                <w:sz w:val="24"/>
                <w:szCs w:val="24"/>
              </w:rPr>
            </w:pPr>
            <w:r w:rsidRPr="00631804">
              <w:rPr>
                <w:sz w:val="24"/>
                <w:szCs w:val="24"/>
              </w:rPr>
              <w:t>К</w:t>
            </w:r>
            <w:r w:rsidRPr="00631804">
              <w:rPr>
                <w:sz w:val="24"/>
                <w:szCs w:val="24"/>
                <w:vertAlign w:val="subscript"/>
              </w:rPr>
              <w:t>5</w:t>
            </w:r>
            <w:r w:rsidRPr="00631804">
              <w:rPr>
                <w:sz w:val="24"/>
                <w:szCs w:val="24"/>
              </w:rPr>
              <w:t xml:space="preserve"> финансовой независимости</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0,655</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17,0</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0,564</w:t>
            </w:r>
          </w:p>
        </w:tc>
        <w:tc>
          <w:tcPr>
            <w:tcW w:w="486"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14,2</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0,428</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1,0</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0,521</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9,4</w:t>
            </w:r>
          </w:p>
        </w:tc>
      </w:tr>
      <w:tr w:rsidR="004F2487" w:rsidRPr="00631804" w:rsidTr="00631804">
        <w:trPr>
          <w:trHeight w:val="57"/>
        </w:trPr>
        <w:tc>
          <w:tcPr>
            <w:tcW w:w="1119" w:type="pct"/>
            <w:tcBorders>
              <w:top w:val="nil"/>
              <w:bottom w:val="single" w:sz="4" w:space="0" w:color="auto"/>
            </w:tcBorders>
          </w:tcPr>
          <w:p w:rsidR="004F2487" w:rsidRPr="00631804" w:rsidRDefault="004F2487" w:rsidP="00631804">
            <w:pPr>
              <w:widowControl w:val="0"/>
              <w:jc w:val="left"/>
              <w:rPr>
                <w:sz w:val="24"/>
                <w:szCs w:val="24"/>
              </w:rPr>
            </w:pPr>
            <w:r w:rsidRPr="00631804">
              <w:rPr>
                <w:sz w:val="24"/>
                <w:szCs w:val="24"/>
              </w:rPr>
              <w:t>К</w:t>
            </w:r>
            <w:r w:rsidRPr="00631804">
              <w:rPr>
                <w:sz w:val="24"/>
                <w:szCs w:val="24"/>
                <w:vertAlign w:val="subscript"/>
              </w:rPr>
              <w:t>6</w:t>
            </w:r>
            <w:r w:rsidRPr="00631804">
              <w:rPr>
                <w:sz w:val="24"/>
                <w:szCs w:val="24"/>
              </w:rPr>
              <w:t xml:space="preserve"> финансовой независимости в отношении запасов и затрат</w:t>
            </w:r>
          </w:p>
        </w:tc>
        <w:tc>
          <w:tcPr>
            <w:tcW w:w="485" w:type="pct"/>
            <w:tcBorders>
              <w:top w:val="nil"/>
              <w:bottom w:val="single" w:sz="4" w:space="0" w:color="auto"/>
            </w:tcBorders>
            <w:vAlign w:val="center"/>
          </w:tcPr>
          <w:p w:rsidR="004F2487" w:rsidRPr="00631804" w:rsidRDefault="004F2487" w:rsidP="00631804">
            <w:pPr>
              <w:widowControl w:val="0"/>
              <w:jc w:val="center"/>
              <w:rPr>
                <w:sz w:val="24"/>
                <w:szCs w:val="24"/>
              </w:rPr>
            </w:pPr>
            <w:r w:rsidRPr="00631804">
              <w:rPr>
                <w:sz w:val="24"/>
                <w:szCs w:val="24"/>
              </w:rPr>
              <w:t>1,946</w:t>
            </w:r>
          </w:p>
        </w:tc>
        <w:tc>
          <w:tcPr>
            <w:tcW w:w="485" w:type="pct"/>
            <w:tcBorders>
              <w:top w:val="nil"/>
              <w:bottom w:val="single" w:sz="4" w:space="0" w:color="auto"/>
            </w:tcBorders>
            <w:vAlign w:val="center"/>
          </w:tcPr>
          <w:p w:rsidR="004F2487" w:rsidRPr="00631804" w:rsidRDefault="004F2487" w:rsidP="00631804">
            <w:pPr>
              <w:widowControl w:val="0"/>
              <w:jc w:val="center"/>
              <w:rPr>
                <w:sz w:val="24"/>
                <w:szCs w:val="24"/>
              </w:rPr>
            </w:pPr>
            <w:r w:rsidRPr="00631804">
              <w:rPr>
                <w:sz w:val="24"/>
                <w:szCs w:val="24"/>
              </w:rPr>
              <w:t>13,5</w:t>
            </w:r>
          </w:p>
        </w:tc>
        <w:tc>
          <w:tcPr>
            <w:tcW w:w="485" w:type="pct"/>
            <w:tcBorders>
              <w:top w:val="nil"/>
              <w:bottom w:val="single" w:sz="4" w:space="0" w:color="auto"/>
            </w:tcBorders>
            <w:vAlign w:val="center"/>
          </w:tcPr>
          <w:p w:rsidR="004F2487" w:rsidRPr="00631804" w:rsidRDefault="004F2487" w:rsidP="00631804">
            <w:pPr>
              <w:widowControl w:val="0"/>
              <w:jc w:val="center"/>
              <w:rPr>
                <w:sz w:val="24"/>
                <w:szCs w:val="24"/>
              </w:rPr>
            </w:pPr>
            <w:r w:rsidRPr="00631804">
              <w:rPr>
                <w:sz w:val="24"/>
                <w:szCs w:val="24"/>
              </w:rPr>
              <w:t>1,619</w:t>
            </w:r>
          </w:p>
        </w:tc>
        <w:tc>
          <w:tcPr>
            <w:tcW w:w="486" w:type="pct"/>
            <w:tcBorders>
              <w:top w:val="nil"/>
              <w:bottom w:val="single" w:sz="4" w:space="0" w:color="auto"/>
            </w:tcBorders>
            <w:vAlign w:val="center"/>
          </w:tcPr>
          <w:p w:rsidR="004F2487" w:rsidRPr="00631804" w:rsidRDefault="004F2487" w:rsidP="00631804">
            <w:pPr>
              <w:widowControl w:val="0"/>
              <w:jc w:val="center"/>
              <w:rPr>
                <w:sz w:val="24"/>
                <w:szCs w:val="24"/>
              </w:rPr>
            </w:pPr>
            <w:r w:rsidRPr="00631804">
              <w:rPr>
                <w:sz w:val="24"/>
                <w:szCs w:val="24"/>
              </w:rPr>
              <w:t>13,5</w:t>
            </w:r>
          </w:p>
        </w:tc>
        <w:tc>
          <w:tcPr>
            <w:tcW w:w="485" w:type="pct"/>
            <w:tcBorders>
              <w:top w:val="nil"/>
              <w:bottom w:val="single" w:sz="4" w:space="0" w:color="auto"/>
            </w:tcBorders>
            <w:vAlign w:val="center"/>
          </w:tcPr>
          <w:p w:rsidR="004F2487" w:rsidRPr="00631804" w:rsidRDefault="004F2487" w:rsidP="00631804">
            <w:pPr>
              <w:widowControl w:val="0"/>
              <w:jc w:val="center"/>
              <w:rPr>
                <w:sz w:val="24"/>
                <w:szCs w:val="24"/>
              </w:rPr>
            </w:pPr>
            <w:r w:rsidRPr="00631804">
              <w:rPr>
                <w:sz w:val="24"/>
                <w:szCs w:val="24"/>
              </w:rPr>
              <w:t>1,633</w:t>
            </w:r>
          </w:p>
        </w:tc>
        <w:tc>
          <w:tcPr>
            <w:tcW w:w="485" w:type="pct"/>
            <w:tcBorders>
              <w:top w:val="nil"/>
              <w:bottom w:val="single" w:sz="4" w:space="0" w:color="auto"/>
            </w:tcBorders>
            <w:vAlign w:val="center"/>
          </w:tcPr>
          <w:p w:rsidR="004F2487" w:rsidRPr="00631804" w:rsidRDefault="004F2487" w:rsidP="00631804">
            <w:pPr>
              <w:widowControl w:val="0"/>
              <w:jc w:val="center"/>
              <w:rPr>
                <w:sz w:val="24"/>
                <w:szCs w:val="24"/>
              </w:rPr>
            </w:pPr>
            <w:r w:rsidRPr="00631804">
              <w:rPr>
                <w:sz w:val="24"/>
                <w:szCs w:val="24"/>
              </w:rPr>
              <w:t>13,5</w:t>
            </w:r>
          </w:p>
        </w:tc>
        <w:tc>
          <w:tcPr>
            <w:tcW w:w="485" w:type="pct"/>
            <w:tcBorders>
              <w:top w:val="nil"/>
              <w:bottom w:val="single" w:sz="4" w:space="0" w:color="auto"/>
            </w:tcBorders>
            <w:vAlign w:val="center"/>
          </w:tcPr>
          <w:p w:rsidR="004F2487" w:rsidRPr="00631804" w:rsidRDefault="004F2487" w:rsidP="00631804">
            <w:pPr>
              <w:widowControl w:val="0"/>
              <w:jc w:val="center"/>
              <w:rPr>
                <w:sz w:val="24"/>
                <w:szCs w:val="24"/>
              </w:rPr>
            </w:pPr>
            <w:r w:rsidRPr="00631804">
              <w:rPr>
                <w:sz w:val="24"/>
                <w:szCs w:val="24"/>
              </w:rPr>
              <w:t>2,198</w:t>
            </w:r>
          </w:p>
        </w:tc>
        <w:tc>
          <w:tcPr>
            <w:tcW w:w="485" w:type="pct"/>
            <w:tcBorders>
              <w:top w:val="nil"/>
              <w:bottom w:val="single" w:sz="4" w:space="0" w:color="auto"/>
            </w:tcBorders>
            <w:vAlign w:val="center"/>
          </w:tcPr>
          <w:p w:rsidR="004F2487" w:rsidRPr="00631804" w:rsidRDefault="004F2487" w:rsidP="00631804">
            <w:pPr>
              <w:widowControl w:val="0"/>
              <w:jc w:val="center"/>
              <w:rPr>
                <w:sz w:val="24"/>
                <w:szCs w:val="24"/>
              </w:rPr>
            </w:pPr>
            <w:r w:rsidRPr="00631804">
              <w:rPr>
                <w:sz w:val="24"/>
                <w:szCs w:val="24"/>
              </w:rPr>
              <w:t>13,5</w:t>
            </w:r>
          </w:p>
        </w:tc>
      </w:tr>
      <w:tr w:rsidR="004F2487" w:rsidRPr="00631804" w:rsidTr="00631804">
        <w:trPr>
          <w:trHeight w:val="57"/>
        </w:trPr>
        <w:tc>
          <w:tcPr>
            <w:tcW w:w="1119" w:type="pct"/>
            <w:tcBorders>
              <w:bottom w:val="nil"/>
            </w:tcBorders>
          </w:tcPr>
          <w:p w:rsidR="004F2487" w:rsidRPr="00631804" w:rsidRDefault="004F2487" w:rsidP="00631804">
            <w:pPr>
              <w:widowControl w:val="0"/>
              <w:jc w:val="left"/>
              <w:rPr>
                <w:sz w:val="24"/>
                <w:szCs w:val="24"/>
              </w:rPr>
            </w:pPr>
            <w:r w:rsidRPr="00631804">
              <w:rPr>
                <w:sz w:val="24"/>
                <w:szCs w:val="24"/>
              </w:rPr>
              <w:t>Итого баллов</w:t>
            </w:r>
          </w:p>
        </w:tc>
        <w:tc>
          <w:tcPr>
            <w:tcW w:w="485" w:type="pct"/>
            <w:tcBorders>
              <w:bottom w:val="nil"/>
            </w:tcBorders>
            <w:vAlign w:val="center"/>
          </w:tcPr>
          <w:p w:rsidR="004F2487" w:rsidRPr="00631804" w:rsidRDefault="004F2487" w:rsidP="00631804">
            <w:pPr>
              <w:widowControl w:val="0"/>
              <w:jc w:val="center"/>
              <w:rPr>
                <w:sz w:val="24"/>
                <w:szCs w:val="24"/>
              </w:rPr>
            </w:pPr>
            <w:r w:rsidRPr="00631804">
              <w:rPr>
                <w:sz w:val="24"/>
                <w:szCs w:val="24"/>
              </w:rPr>
              <w:t>х</w:t>
            </w:r>
          </w:p>
        </w:tc>
        <w:tc>
          <w:tcPr>
            <w:tcW w:w="485" w:type="pct"/>
            <w:tcBorders>
              <w:bottom w:val="nil"/>
            </w:tcBorders>
            <w:vAlign w:val="center"/>
          </w:tcPr>
          <w:p w:rsidR="004F2487" w:rsidRPr="00631804" w:rsidRDefault="004F2487" w:rsidP="00631804">
            <w:pPr>
              <w:widowControl w:val="0"/>
              <w:jc w:val="center"/>
              <w:rPr>
                <w:sz w:val="24"/>
                <w:szCs w:val="24"/>
              </w:rPr>
            </w:pPr>
            <w:r w:rsidRPr="00631804">
              <w:rPr>
                <w:sz w:val="24"/>
                <w:szCs w:val="24"/>
              </w:rPr>
              <w:t>45,0</w:t>
            </w:r>
          </w:p>
        </w:tc>
        <w:tc>
          <w:tcPr>
            <w:tcW w:w="485" w:type="pct"/>
            <w:tcBorders>
              <w:bottom w:val="nil"/>
            </w:tcBorders>
            <w:vAlign w:val="center"/>
          </w:tcPr>
          <w:p w:rsidR="004F2487" w:rsidRPr="00631804" w:rsidRDefault="004F2487" w:rsidP="00631804">
            <w:pPr>
              <w:widowControl w:val="0"/>
              <w:jc w:val="center"/>
              <w:rPr>
                <w:sz w:val="24"/>
                <w:szCs w:val="24"/>
              </w:rPr>
            </w:pPr>
            <w:r w:rsidRPr="00631804">
              <w:rPr>
                <w:sz w:val="24"/>
                <w:szCs w:val="24"/>
              </w:rPr>
              <w:t>х</w:t>
            </w:r>
          </w:p>
        </w:tc>
        <w:tc>
          <w:tcPr>
            <w:tcW w:w="486" w:type="pct"/>
            <w:tcBorders>
              <w:bottom w:val="nil"/>
            </w:tcBorders>
            <w:vAlign w:val="center"/>
          </w:tcPr>
          <w:p w:rsidR="004F2487" w:rsidRPr="00631804" w:rsidRDefault="004F2487" w:rsidP="00631804">
            <w:pPr>
              <w:widowControl w:val="0"/>
              <w:jc w:val="center"/>
              <w:rPr>
                <w:sz w:val="24"/>
                <w:szCs w:val="24"/>
              </w:rPr>
            </w:pPr>
            <w:r w:rsidRPr="00631804">
              <w:rPr>
                <w:sz w:val="24"/>
                <w:szCs w:val="24"/>
              </w:rPr>
              <w:t>45,7</w:t>
            </w:r>
          </w:p>
        </w:tc>
        <w:tc>
          <w:tcPr>
            <w:tcW w:w="485" w:type="pct"/>
            <w:tcBorders>
              <w:bottom w:val="nil"/>
            </w:tcBorders>
            <w:vAlign w:val="center"/>
          </w:tcPr>
          <w:p w:rsidR="004F2487" w:rsidRPr="00631804" w:rsidRDefault="004F2487" w:rsidP="00631804">
            <w:pPr>
              <w:widowControl w:val="0"/>
              <w:jc w:val="center"/>
              <w:rPr>
                <w:sz w:val="24"/>
                <w:szCs w:val="24"/>
              </w:rPr>
            </w:pPr>
            <w:r w:rsidRPr="00631804">
              <w:rPr>
                <w:sz w:val="24"/>
                <w:szCs w:val="24"/>
              </w:rPr>
              <w:t>х</w:t>
            </w:r>
          </w:p>
        </w:tc>
        <w:tc>
          <w:tcPr>
            <w:tcW w:w="485" w:type="pct"/>
            <w:tcBorders>
              <w:bottom w:val="nil"/>
            </w:tcBorders>
            <w:vAlign w:val="center"/>
          </w:tcPr>
          <w:p w:rsidR="004F2487" w:rsidRPr="00631804" w:rsidRDefault="004F2487" w:rsidP="00631804">
            <w:pPr>
              <w:widowControl w:val="0"/>
              <w:jc w:val="center"/>
              <w:rPr>
                <w:sz w:val="24"/>
                <w:szCs w:val="24"/>
              </w:rPr>
            </w:pPr>
            <w:r w:rsidRPr="00631804">
              <w:rPr>
                <w:sz w:val="24"/>
                <w:szCs w:val="24"/>
              </w:rPr>
              <w:t>41,5</w:t>
            </w:r>
          </w:p>
        </w:tc>
        <w:tc>
          <w:tcPr>
            <w:tcW w:w="485" w:type="pct"/>
            <w:tcBorders>
              <w:bottom w:val="nil"/>
            </w:tcBorders>
            <w:vAlign w:val="center"/>
          </w:tcPr>
          <w:p w:rsidR="004F2487" w:rsidRPr="00631804" w:rsidRDefault="004F2487" w:rsidP="00631804">
            <w:pPr>
              <w:widowControl w:val="0"/>
              <w:jc w:val="center"/>
              <w:rPr>
                <w:sz w:val="24"/>
                <w:szCs w:val="24"/>
              </w:rPr>
            </w:pPr>
            <w:r w:rsidRPr="00631804">
              <w:rPr>
                <w:sz w:val="24"/>
                <w:szCs w:val="24"/>
              </w:rPr>
              <w:t>х</w:t>
            </w:r>
          </w:p>
        </w:tc>
        <w:tc>
          <w:tcPr>
            <w:tcW w:w="485" w:type="pct"/>
            <w:tcBorders>
              <w:bottom w:val="nil"/>
            </w:tcBorders>
            <w:vAlign w:val="center"/>
          </w:tcPr>
          <w:p w:rsidR="004F2487" w:rsidRPr="00631804" w:rsidRDefault="004F2487" w:rsidP="00631804">
            <w:pPr>
              <w:widowControl w:val="0"/>
              <w:jc w:val="center"/>
              <w:rPr>
                <w:sz w:val="24"/>
                <w:szCs w:val="24"/>
              </w:rPr>
            </w:pPr>
            <w:r w:rsidRPr="00631804">
              <w:rPr>
                <w:sz w:val="24"/>
                <w:szCs w:val="24"/>
              </w:rPr>
              <w:t>56,4</w:t>
            </w:r>
          </w:p>
        </w:tc>
      </w:tr>
      <w:tr w:rsidR="004F2487" w:rsidRPr="00631804" w:rsidTr="00631804">
        <w:trPr>
          <w:trHeight w:val="57"/>
        </w:trPr>
        <w:tc>
          <w:tcPr>
            <w:tcW w:w="1119" w:type="pct"/>
            <w:tcBorders>
              <w:top w:val="nil"/>
              <w:bottom w:val="nil"/>
            </w:tcBorders>
          </w:tcPr>
          <w:p w:rsidR="004F2487" w:rsidRPr="00631804" w:rsidRDefault="004F2487" w:rsidP="00631804">
            <w:pPr>
              <w:widowControl w:val="0"/>
              <w:jc w:val="left"/>
              <w:rPr>
                <w:sz w:val="24"/>
                <w:szCs w:val="24"/>
              </w:rPr>
            </w:pPr>
            <w:r w:rsidRPr="00631804">
              <w:rPr>
                <w:sz w:val="24"/>
                <w:szCs w:val="24"/>
              </w:rPr>
              <w:t>Группа</w:t>
            </w:r>
          </w:p>
        </w:tc>
        <w:tc>
          <w:tcPr>
            <w:tcW w:w="485" w:type="pct"/>
            <w:tcBorders>
              <w:top w:val="nil"/>
              <w:bottom w:val="nil"/>
            </w:tcBorders>
            <w:vAlign w:val="center"/>
          </w:tcPr>
          <w:p w:rsidR="004F2487" w:rsidRPr="00631804" w:rsidRDefault="004F2487" w:rsidP="00631804">
            <w:pPr>
              <w:widowControl w:val="0"/>
              <w:jc w:val="center"/>
              <w:rPr>
                <w:sz w:val="24"/>
                <w:szCs w:val="24"/>
              </w:rPr>
            </w:pP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удв.</w:t>
            </w:r>
          </w:p>
        </w:tc>
        <w:tc>
          <w:tcPr>
            <w:tcW w:w="485" w:type="pct"/>
            <w:tcBorders>
              <w:top w:val="nil"/>
              <w:bottom w:val="nil"/>
            </w:tcBorders>
            <w:vAlign w:val="center"/>
          </w:tcPr>
          <w:p w:rsidR="004F2487" w:rsidRPr="00631804" w:rsidRDefault="004F2487" w:rsidP="00631804">
            <w:pPr>
              <w:widowControl w:val="0"/>
              <w:jc w:val="center"/>
              <w:rPr>
                <w:sz w:val="24"/>
                <w:szCs w:val="24"/>
              </w:rPr>
            </w:pPr>
          </w:p>
        </w:tc>
        <w:tc>
          <w:tcPr>
            <w:tcW w:w="486"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удв.</w:t>
            </w:r>
          </w:p>
        </w:tc>
        <w:tc>
          <w:tcPr>
            <w:tcW w:w="485" w:type="pct"/>
            <w:tcBorders>
              <w:top w:val="nil"/>
              <w:bottom w:val="nil"/>
            </w:tcBorders>
            <w:vAlign w:val="center"/>
          </w:tcPr>
          <w:p w:rsidR="004F2487" w:rsidRPr="00631804" w:rsidRDefault="004F2487" w:rsidP="00631804">
            <w:pPr>
              <w:widowControl w:val="0"/>
              <w:jc w:val="center"/>
              <w:rPr>
                <w:sz w:val="24"/>
                <w:szCs w:val="24"/>
              </w:rPr>
            </w:pP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удв.</w:t>
            </w:r>
          </w:p>
        </w:tc>
        <w:tc>
          <w:tcPr>
            <w:tcW w:w="485" w:type="pct"/>
            <w:tcBorders>
              <w:top w:val="nil"/>
              <w:bottom w:val="nil"/>
            </w:tcBorders>
            <w:vAlign w:val="center"/>
          </w:tcPr>
          <w:p w:rsidR="004F2487" w:rsidRPr="00631804" w:rsidRDefault="004F2487" w:rsidP="00631804">
            <w:pPr>
              <w:widowControl w:val="0"/>
              <w:jc w:val="center"/>
              <w:rPr>
                <w:sz w:val="24"/>
                <w:szCs w:val="24"/>
              </w:rPr>
            </w:pP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удв.</w:t>
            </w:r>
          </w:p>
        </w:tc>
      </w:tr>
      <w:tr w:rsidR="004F2487" w:rsidRPr="00631804" w:rsidTr="00631804">
        <w:trPr>
          <w:trHeight w:val="57"/>
        </w:trPr>
        <w:tc>
          <w:tcPr>
            <w:tcW w:w="1119" w:type="pct"/>
            <w:tcBorders>
              <w:top w:val="nil"/>
              <w:bottom w:val="nil"/>
            </w:tcBorders>
          </w:tcPr>
          <w:p w:rsidR="004F2487" w:rsidRPr="00631804" w:rsidRDefault="004F2487" w:rsidP="00631804">
            <w:pPr>
              <w:widowControl w:val="0"/>
              <w:jc w:val="left"/>
              <w:rPr>
                <w:sz w:val="24"/>
                <w:szCs w:val="24"/>
              </w:rPr>
            </w:pPr>
            <w:r w:rsidRPr="00631804">
              <w:rPr>
                <w:sz w:val="24"/>
                <w:szCs w:val="24"/>
              </w:rPr>
              <w:t>Сумма коэффициентов</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4,425</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х</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4,666</w:t>
            </w:r>
          </w:p>
        </w:tc>
        <w:tc>
          <w:tcPr>
            <w:tcW w:w="486"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х</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4,777</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х</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6,344</w:t>
            </w:r>
          </w:p>
        </w:tc>
        <w:tc>
          <w:tcPr>
            <w:tcW w:w="485" w:type="pct"/>
            <w:tcBorders>
              <w:top w:val="nil"/>
              <w:bottom w:val="nil"/>
            </w:tcBorders>
            <w:vAlign w:val="center"/>
          </w:tcPr>
          <w:p w:rsidR="004F2487" w:rsidRPr="00631804" w:rsidRDefault="004F2487" w:rsidP="00631804">
            <w:pPr>
              <w:widowControl w:val="0"/>
              <w:jc w:val="center"/>
              <w:rPr>
                <w:sz w:val="24"/>
                <w:szCs w:val="24"/>
              </w:rPr>
            </w:pPr>
            <w:r w:rsidRPr="00631804">
              <w:rPr>
                <w:sz w:val="24"/>
                <w:szCs w:val="24"/>
              </w:rPr>
              <w:t>х</w:t>
            </w:r>
          </w:p>
        </w:tc>
      </w:tr>
      <w:tr w:rsidR="004F2487" w:rsidRPr="00631804" w:rsidTr="00631804">
        <w:trPr>
          <w:trHeight w:val="57"/>
        </w:trPr>
        <w:tc>
          <w:tcPr>
            <w:tcW w:w="1119" w:type="pct"/>
            <w:tcBorders>
              <w:top w:val="nil"/>
            </w:tcBorders>
          </w:tcPr>
          <w:p w:rsidR="004F2487" w:rsidRPr="00631804" w:rsidRDefault="004F2487" w:rsidP="00631804">
            <w:pPr>
              <w:widowControl w:val="0"/>
              <w:jc w:val="left"/>
              <w:rPr>
                <w:sz w:val="24"/>
                <w:szCs w:val="24"/>
              </w:rPr>
            </w:pPr>
            <w:r w:rsidRPr="00631804">
              <w:rPr>
                <w:sz w:val="24"/>
                <w:szCs w:val="24"/>
              </w:rPr>
              <w:t>Сумма коэффициентов в процентах к предыдущему году</w:t>
            </w:r>
          </w:p>
        </w:tc>
        <w:tc>
          <w:tcPr>
            <w:tcW w:w="485" w:type="pct"/>
            <w:tcBorders>
              <w:top w:val="nil"/>
            </w:tcBorders>
            <w:vAlign w:val="center"/>
          </w:tcPr>
          <w:p w:rsidR="004F2487" w:rsidRPr="00631804" w:rsidRDefault="004F2487" w:rsidP="00631804">
            <w:pPr>
              <w:widowControl w:val="0"/>
              <w:jc w:val="center"/>
              <w:rPr>
                <w:sz w:val="24"/>
                <w:szCs w:val="24"/>
              </w:rPr>
            </w:pPr>
            <w:r w:rsidRPr="00631804">
              <w:rPr>
                <w:sz w:val="24"/>
                <w:szCs w:val="24"/>
              </w:rPr>
              <w:t>х</w:t>
            </w:r>
          </w:p>
        </w:tc>
        <w:tc>
          <w:tcPr>
            <w:tcW w:w="485" w:type="pct"/>
            <w:tcBorders>
              <w:top w:val="nil"/>
            </w:tcBorders>
            <w:vAlign w:val="center"/>
          </w:tcPr>
          <w:p w:rsidR="004F2487" w:rsidRPr="00631804" w:rsidRDefault="004F2487" w:rsidP="00631804">
            <w:pPr>
              <w:widowControl w:val="0"/>
              <w:jc w:val="center"/>
              <w:rPr>
                <w:sz w:val="24"/>
                <w:szCs w:val="24"/>
              </w:rPr>
            </w:pPr>
            <w:r w:rsidRPr="00631804">
              <w:rPr>
                <w:sz w:val="24"/>
                <w:szCs w:val="24"/>
              </w:rPr>
              <w:t>х</w:t>
            </w:r>
          </w:p>
        </w:tc>
        <w:tc>
          <w:tcPr>
            <w:tcW w:w="485" w:type="pct"/>
            <w:tcBorders>
              <w:top w:val="nil"/>
            </w:tcBorders>
            <w:vAlign w:val="center"/>
          </w:tcPr>
          <w:p w:rsidR="004F2487" w:rsidRPr="00631804" w:rsidRDefault="004F2487" w:rsidP="00631804">
            <w:pPr>
              <w:widowControl w:val="0"/>
              <w:jc w:val="center"/>
              <w:rPr>
                <w:sz w:val="24"/>
                <w:szCs w:val="24"/>
              </w:rPr>
            </w:pPr>
            <w:r w:rsidRPr="00631804">
              <w:rPr>
                <w:sz w:val="24"/>
                <w:szCs w:val="24"/>
              </w:rPr>
              <w:t>105,4</w:t>
            </w:r>
          </w:p>
        </w:tc>
        <w:tc>
          <w:tcPr>
            <w:tcW w:w="486" w:type="pct"/>
            <w:tcBorders>
              <w:top w:val="nil"/>
            </w:tcBorders>
            <w:vAlign w:val="center"/>
          </w:tcPr>
          <w:p w:rsidR="004F2487" w:rsidRPr="00631804" w:rsidRDefault="004F2487" w:rsidP="00631804">
            <w:pPr>
              <w:widowControl w:val="0"/>
              <w:jc w:val="center"/>
              <w:rPr>
                <w:sz w:val="24"/>
                <w:szCs w:val="24"/>
              </w:rPr>
            </w:pPr>
            <w:r w:rsidRPr="00631804">
              <w:rPr>
                <w:sz w:val="24"/>
                <w:szCs w:val="24"/>
              </w:rPr>
              <w:t>х</w:t>
            </w:r>
          </w:p>
        </w:tc>
        <w:tc>
          <w:tcPr>
            <w:tcW w:w="485" w:type="pct"/>
            <w:tcBorders>
              <w:top w:val="nil"/>
            </w:tcBorders>
            <w:vAlign w:val="center"/>
          </w:tcPr>
          <w:p w:rsidR="004F2487" w:rsidRPr="00631804" w:rsidRDefault="004F2487" w:rsidP="00631804">
            <w:pPr>
              <w:widowControl w:val="0"/>
              <w:jc w:val="center"/>
              <w:rPr>
                <w:sz w:val="24"/>
                <w:szCs w:val="24"/>
              </w:rPr>
            </w:pPr>
            <w:r w:rsidRPr="00631804">
              <w:rPr>
                <w:sz w:val="24"/>
                <w:szCs w:val="24"/>
              </w:rPr>
              <w:t>102,4</w:t>
            </w:r>
          </w:p>
        </w:tc>
        <w:tc>
          <w:tcPr>
            <w:tcW w:w="485" w:type="pct"/>
            <w:tcBorders>
              <w:top w:val="nil"/>
            </w:tcBorders>
            <w:vAlign w:val="center"/>
          </w:tcPr>
          <w:p w:rsidR="004F2487" w:rsidRPr="00631804" w:rsidRDefault="004F2487" w:rsidP="00631804">
            <w:pPr>
              <w:widowControl w:val="0"/>
              <w:jc w:val="center"/>
              <w:rPr>
                <w:sz w:val="24"/>
                <w:szCs w:val="24"/>
              </w:rPr>
            </w:pPr>
            <w:r w:rsidRPr="00631804">
              <w:rPr>
                <w:sz w:val="24"/>
                <w:szCs w:val="24"/>
              </w:rPr>
              <w:t>х</w:t>
            </w:r>
          </w:p>
        </w:tc>
        <w:tc>
          <w:tcPr>
            <w:tcW w:w="485" w:type="pct"/>
            <w:tcBorders>
              <w:top w:val="nil"/>
            </w:tcBorders>
            <w:vAlign w:val="center"/>
          </w:tcPr>
          <w:p w:rsidR="004F2487" w:rsidRPr="00631804" w:rsidRDefault="004F2487" w:rsidP="00631804">
            <w:pPr>
              <w:widowControl w:val="0"/>
              <w:jc w:val="center"/>
              <w:rPr>
                <w:sz w:val="24"/>
                <w:szCs w:val="24"/>
              </w:rPr>
            </w:pPr>
            <w:r w:rsidRPr="00631804">
              <w:rPr>
                <w:sz w:val="24"/>
                <w:szCs w:val="24"/>
              </w:rPr>
              <w:t>132,8</w:t>
            </w:r>
          </w:p>
        </w:tc>
        <w:tc>
          <w:tcPr>
            <w:tcW w:w="485" w:type="pct"/>
            <w:tcBorders>
              <w:top w:val="nil"/>
            </w:tcBorders>
            <w:vAlign w:val="center"/>
          </w:tcPr>
          <w:p w:rsidR="004F2487" w:rsidRPr="00631804" w:rsidRDefault="004F2487" w:rsidP="00631804">
            <w:pPr>
              <w:widowControl w:val="0"/>
              <w:jc w:val="center"/>
              <w:rPr>
                <w:sz w:val="24"/>
                <w:szCs w:val="24"/>
              </w:rPr>
            </w:pPr>
            <w:r w:rsidRPr="00631804">
              <w:rPr>
                <w:sz w:val="24"/>
                <w:szCs w:val="24"/>
              </w:rPr>
              <w:t>х</w:t>
            </w:r>
          </w:p>
        </w:tc>
      </w:tr>
    </w:tbl>
    <w:p w:rsidR="004F2487" w:rsidRPr="00125BA4" w:rsidRDefault="004F2487" w:rsidP="00E017A5">
      <w:pPr>
        <w:widowControl w:val="0"/>
        <w:spacing w:line="360" w:lineRule="auto"/>
        <w:sectPr w:rsidR="004F2487" w:rsidRPr="00125BA4" w:rsidSect="00E42452">
          <w:pgSz w:w="16838" w:h="11906" w:orient="landscape"/>
          <w:pgMar w:top="1418" w:right="1418" w:bottom="1418" w:left="1418" w:header="708" w:footer="708" w:gutter="0"/>
          <w:cols w:space="708"/>
          <w:docGrid w:linePitch="381"/>
        </w:sectPr>
      </w:pPr>
    </w:p>
    <w:p w:rsidR="004F2487" w:rsidRPr="00125BA4" w:rsidRDefault="004F2487" w:rsidP="00255054">
      <w:pPr>
        <w:widowControl w:val="0"/>
        <w:spacing w:line="360" w:lineRule="auto"/>
      </w:pPr>
      <w:r w:rsidRPr="00125BA4">
        <w:t xml:space="preserve">0,109 , а в 2015 составил 0,078, тоже оценивается тремя баллами. Тогда возникает вопрос: справедлив ли подход, оценивать минусовый коэффициент положительным баллом? </w:t>
      </w:r>
    </w:p>
    <w:p w:rsidR="004F2487" w:rsidRPr="00255054" w:rsidRDefault="004F2487" w:rsidP="00255054">
      <w:pPr>
        <w:widowControl w:val="0"/>
        <w:spacing w:line="360" w:lineRule="auto"/>
        <w:ind w:firstLine="708"/>
      </w:pPr>
      <w:r w:rsidRPr="00125BA4">
        <w:t>Коэффициент финансовой независимости в 2015г. составил 0,521 и оценивается в 9,4 балла, а коэффициент в 0,564 - в 14,2 балла. Такой же вывод можно сделать и о бальной оценке коэффициента финансовой независимости в отношении запасов и затрат – во всех годах балл составляет 13,5 , тогда как коэффициент колеблется от 1,619 до 2,198, следовательно, необходимо или увеличение интервалов в группировке коэффициентов, либо изменить величины оценочных баллов</w:t>
      </w:r>
      <w:r w:rsidRPr="00255054">
        <w:t>.</w:t>
      </w:r>
    </w:p>
    <w:p w:rsidR="004F2487" w:rsidRPr="00125BA4" w:rsidRDefault="004F2487" w:rsidP="00E017A5">
      <w:pPr>
        <w:widowControl w:val="0"/>
        <w:spacing w:line="360" w:lineRule="auto"/>
      </w:pPr>
      <w:r w:rsidRPr="00125BA4">
        <w:tab/>
        <w:t>Данный анализ выполнен по упомянутой ранее оценочной таблице. Согласно данной методике, рассчитав в одну и ту же группу по финансовой устойчивости, относятся сельхозорганизации с суммой баллов 41,5 и 56,4 балла. В целом, за анализируемый период все хозяйства имеют баллы удовлетворительного значения.</w:t>
      </w:r>
    </w:p>
    <w:p w:rsidR="004F2487" w:rsidRPr="00125BA4" w:rsidRDefault="004F2487" w:rsidP="00E017A5">
      <w:pPr>
        <w:widowControl w:val="0"/>
        <w:spacing w:line="360" w:lineRule="auto"/>
      </w:pPr>
      <w:r w:rsidRPr="00125BA4">
        <w:tab/>
        <w:t>Подсчитав суммарно коэффициенты по каждому году, получаем достаточно четкую тенденцию. В 2005г. по сравнению с 2002г. прирост суммы коэффициентов составил 5,4%, в 2010г. по сравнению с 2005г. – прирост 2,4% и в 2015г. по сравнению с 2010г. прирост – 32,8%</w:t>
      </w:r>
      <w:r w:rsidRPr="00255054">
        <w:t xml:space="preserve"> [7]</w:t>
      </w:r>
      <w:r w:rsidRPr="00125BA4">
        <w:t>.</w:t>
      </w:r>
    </w:p>
    <w:p w:rsidR="004F2487" w:rsidRPr="00125BA4" w:rsidRDefault="004F2487" w:rsidP="00E017A5">
      <w:pPr>
        <w:widowControl w:val="0"/>
        <w:spacing w:line="360" w:lineRule="auto"/>
        <w:ind w:firstLine="708"/>
      </w:pPr>
      <w:r w:rsidRPr="00125BA4">
        <w:t>Следовательно, имеет место тенденция улучшения финансовой устойчивости сельхозорганизаций Краснодарского края. О</w:t>
      </w:r>
      <w:r>
        <w:t>днако</w:t>
      </w:r>
      <w:r w:rsidRPr="00125BA4">
        <w:t xml:space="preserve"> анализ выявил недостатки в методике оценки финансового состояния селькохозяйственных организаций, что требует либо увеличения интервалов в группировке или баллов.</w:t>
      </w:r>
    </w:p>
    <w:p w:rsidR="004F2487" w:rsidRPr="00181C20" w:rsidRDefault="004F2487" w:rsidP="00E017A5">
      <w:pPr>
        <w:pStyle w:val="ListParagraph"/>
        <w:widowControl w:val="0"/>
        <w:spacing w:line="360" w:lineRule="auto"/>
        <w:outlineLvl w:val="0"/>
        <w:rPr>
          <w:b/>
          <w:bCs/>
          <w:sz w:val="28"/>
          <w:szCs w:val="28"/>
        </w:rPr>
      </w:pPr>
    </w:p>
    <w:p w:rsidR="004F2487" w:rsidRPr="00181C20" w:rsidRDefault="004F2487" w:rsidP="00E017A5">
      <w:pPr>
        <w:pStyle w:val="ListParagraph"/>
        <w:widowControl w:val="0"/>
        <w:spacing w:line="360" w:lineRule="auto"/>
        <w:outlineLvl w:val="0"/>
        <w:rPr>
          <w:b/>
          <w:bCs/>
          <w:sz w:val="28"/>
          <w:szCs w:val="28"/>
        </w:rPr>
      </w:pPr>
    </w:p>
    <w:p w:rsidR="004F2487" w:rsidRPr="00181C20" w:rsidRDefault="004F2487" w:rsidP="00E017A5">
      <w:pPr>
        <w:pStyle w:val="ListParagraph"/>
        <w:widowControl w:val="0"/>
        <w:spacing w:line="360" w:lineRule="auto"/>
        <w:outlineLvl w:val="0"/>
        <w:rPr>
          <w:b/>
          <w:bCs/>
          <w:sz w:val="28"/>
          <w:szCs w:val="28"/>
        </w:rPr>
      </w:pPr>
    </w:p>
    <w:p w:rsidR="004F2487" w:rsidRPr="00181C20" w:rsidRDefault="004F2487" w:rsidP="00E017A5">
      <w:pPr>
        <w:pStyle w:val="ListParagraph"/>
        <w:widowControl w:val="0"/>
        <w:spacing w:line="360" w:lineRule="auto"/>
        <w:outlineLvl w:val="0"/>
        <w:rPr>
          <w:b/>
          <w:bCs/>
          <w:sz w:val="28"/>
          <w:szCs w:val="28"/>
        </w:rPr>
      </w:pPr>
    </w:p>
    <w:p w:rsidR="004F2487" w:rsidRPr="00181C20" w:rsidRDefault="004F2487" w:rsidP="00E017A5">
      <w:pPr>
        <w:pStyle w:val="ListParagraph"/>
        <w:widowControl w:val="0"/>
        <w:spacing w:line="360" w:lineRule="auto"/>
        <w:outlineLvl w:val="0"/>
        <w:rPr>
          <w:b/>
          <w:bCs/>
          <w:sz w:val="28"/>
          <w:szCs w:val="28"/>
        </w:rPr>
      </w:pPr>
    </w:p>
    <w:p w:rsidR="004F2487" w:rsidRDefault="004F2487" w:rsidP="004178A7">
      <w:pPr>
        <w:pStyle w:val="ListParagraph"/>
        <w:widowControl w:val="0"/>
        <w:outlineLvl w:val="0"/>
        <w:rPr>
          <w:b/>
          <w:bCs/>
          <w:lang w:val="en-US"/>
        </w:rPr>
      </w:pPr>
      <w:r w:rsidRPr="004178A7">
        <w:rPr>
          <w:b/>
          <w:bCs/>
        </w:rPr>
        <w:t>Литература</w:t>
      </w:r>
    </w:p>
    <w:p w:rsidR="004F2487" w:rsidRPr="00B95BA1" w:rsidRDefault="004F2487" w:rsidP="004178A7">
      <w:pPr>
        <w:pStyle w:val="ListParagraph"/>
        <w:widowControl w:val="0"/>
        <w:outlineLvl w:val="0"/>
        <w:rPr>
          <w:b/>
          <w:bCs/>
          <w:lang w:val="en-US"/>
        </w:rPr>
      </w:pPr>
    </w:p>
    <w:p w:rsidR="004F2487" w:rsidRPr="004178A7" w:rsidRDefault="004F2487" w:rsidP="00B95BA1">
      <w:pPr>
        <w:pStyle w:val="ListParagraph"/>
        <w:widowControl w:val="0"/>
        <w:numPr>
          <w:ilvl w:val="0"/>
          <w:numId w:val="2"/>
        </w:numPr>
        <w:tabs>
          <w:tab w:val="left" w:pos="900"/>
        </w:tabs>
        <w:ind w:left="0" w:firstLine="540"/>
        <w:jc w:val="both"/>
      </w:pPr>
      <w:bookmarkStart w:id="27" w:name="OLE_LINK34"/>
      <w:bookmarkStart w:id="28" w:name="OLE_LINK35"/>
      <w:r w:rsidRPr="004178A7">
        <w:t>Федеральный закон от 09.07.2002 N 83-ФЗ (ред. от 21.07.2014) "О финансовом оздоровлении сельскохозяйственных товаропроизводителей"</w:t>
      </w:r>
    </w:p>
    <w:p w:rsidR="004F2487" w:rsidRPr="004178A7" w:rsidRDefault="004F2487" w:rsidP="00B95BA1">
      <w:pPr>
        <w:pStyle w:val="ListParagraph"/>
        <w:widowControl w:val="0"/>
        <w:numPr>
          <w:ilvl w:val="0"/>
          <w:numId w:val="2"/>
        </w:numPr>
        <w:tabs>
          <w:tab w:val="left" w:pos="900"/>
        </w:tabs>
        <w:ind w:left="0" w:firstLine="540"/>
        <w:jc w:val="both"/>
      </w:pPr>
      <w:r w:rsidRPr="004178A7">
        <w:t>Постановление Правительства РФ от 30.01.2003 N 52 (ред. от 27.11.2014) "О реализации Федерального закона "О финансовом оздоровлении сельскохозяйственных товаропроизводителей" (вместе с "Методикой расчета показателей финансового состояния сельскохозяйственных товаропроизводителей", "Требованиями к участнику программы финансового оздоровления сельскохозяйственных товаропроизводителей").</w:t>
      </w:r>
    </w:p>
    <w:p w:rsidR="004F2487" w:rsidRPr="004178A7" w:rsidRDefault="004F2487" w:rsidP="00B95BA1">
      <w:pPr>
        <w:pStyle w:val="ListParagraph"/>
        <w:widowControl w:val="0"/>
        <w:numPr>
          <w:ilvl w:val="0"/>
          <w:numId w:val="2"/>
        </w:numPr>
        <w:tabs>
          <w:tab w:val="left" w:pos="900"/>
        </w:tabs>
        <w:ind w:left="0" w:firstLine="540"/>
        <w:jc w:val="both"/>
      </w:pPr>
      <w:r w:rsidRPr="004178A7">
        <w:t>Годовые отчеты сельскохозяйственных организаций Краснодарского края за 2002, 2005, 2010, 2015 годы.</w:t>
      </w:r>
    </w:p>
    <w:p w:rsidR="004F2487" w:rsidRPr="004178A7" w:rsidRDefault="004F2487" w:rsidP="00B95BA1">
      <w:pPr>
        <w:pStyle w:val="ListParagraph"/>
        <w:widowControl w:val="0"/>
        <w:numPr>
          <w:ilvl w:val="0"/>
          <w:numId w:val="2"/>
        </w:numPr>
        <w:tabs>
          <w:tab w:val="left" w:pos="900"/>
        </w:tabs>
        <w:ind w:left="0" w:firstLine="540"/>
        <w:jc w:val="both"/>
      </w:pPr>
      <w:r w:rsidRPr="004178A7">
        <w:t xml:space="preserve">Хрипливый Ф.П., Хрипливый А.Ф. </w:t>
      </w:r>
      <w:hyperlink r:id="rId12" w:history="1">
        <w:r w:rsidRPr="004178A7">
          <w:rPr>
            <w:rStyle w:val="Hyperlink"/>
            <w:color w:val="auto"/>
            <w:u w:val="none"/>
          </w:rPr>
          <w:t>Совершенствование методов анализа финансового состояния производственных организаций</w:t>
        </w:r>
      </w:hyperlink>
      <w:r w:rsidRPr="004178A7">
        <w:t xml:space="preserve"> // </w:t>
      </w:r>
      <w:hyperlink r:id="rId13" w:history="1">
        <w:r w:rsidRPr="004178A7">
          <w:rPr>
            <w:rStyle w:val="Hyperlink"/>
            <w:color w:val="auto"/>
            <w:u w:val="none"/>
          </w:rPr>
          <w:t>Экономика сельского хозяйства России</w:t>
        </w:r>
      </w:hyperlink>
      <w:r w:rsidRPr="004178A7">
        <w:t xml:space="preserve">. - 2013. - </w:t>
      </w:r>
      <w:hyperlink r:id="rId14" w:history="1">
        <w:r w:rsidRPr="004178A7">
          <w:rPr>
            <w:rStyle w:val="Hyperlink"/>
            <w:color w:val="auto"/>
            <w:u w:val="none"/>
          </w:rPr>
          <w:t>№ 1</w:t>
        </w:r>
      </w:hyperlink>
      <w:r w:rsidRPr="004178A7">
        <w:t>. - С. 069-077.</w:t>
      </w:r>
    </w:p>
    <w:p w:rsidR="004F2487" w:rsidRPr="004178A7" w:rsidRDefault="004F2487" w:rsidP="00B95BA1">
      <w:pPr>
        <w:pStyle w:val="ListParagraph"/>
        <w:widowControl w:val="0"/>
        <w:numPr>
          <w:ilvl w:val="0"/>
          <w:numId w:val="2"/>
        </w:numPr>
        <w:tabs>
          <w:tab w:val="left" w:pos="900"/>
        </w:tabs>
        <w:ind w:left="0" w:firstLine="540"/>
        <w:jc w:val="both"/>
      </w:pPr>
      <w:r w:rsidRPr="004178A7">
        <w:t>Шеремет А.Д. Бухгалтерский учет и анализ. – М.: Финансы и статистика. – 2011. – 188 с.</w:t>
      </w:r>
    </w:p>
    <w:p w:rsidR="004F2487" w:rsidRPr="004178A7" w:rsidRDefault="004F2487" w:rsidP="00B95BA1">
      <w:pPr>
        <w:pStyle w:val="ListParagraph"/>
        <w:widowControl w:val="0"/>
        <w:numPr>
          <w:ilvl w:val="0"/>
          <w:numId w:val="2"/>
        </w:numPr>
        <w:tabs>
          <w:tab w:val="left" w:pos="900"/>
        </w:tabs>
        <w:ind w:left="0" w:firstLine="540"/>
        <w:jc w:val="both"/>
      </w:pPr>
      <w:r w:rsidRPr="004178A7">
        <w:t>Кобозева Е.М. Информационная среда в АПК региона // Экономика сельского хозяйства России. – 2008. – № 6. –  С. 24-29.</w:t>
      </w:r>
    </w:p>
    <w:p w:rsidR="004F2487" w:rsidRPr="004178A7" w:rsidRDefault="004F2487" w:rsidP="00B95BA1">
      <w:pPr>
        <w:pStyle w:val="ListParagraph"/>
        <w:widowControl w:val="0"/>
        <w:numPr>
          <w:ilvl w:val="0"/>
          <w:numId w:val="2"/>
        </w:numPr>
        <w:tabs>
          <w:tab w:val="left" w:pos="900"/>
        </w:tabs>
        <w:ind w:left="0" w:firstLine="540"/>
        <w:jc w:val="both"/>
      </w:pPr>
      <w:r w:rsidRPr="004178A7">
        <w:t>Хрипливый Ф.П., Кобозева Е.М. Эффективность использования сельскохозяйственных угодий в Республике Адыгея // Политематический сетевой электронный научный журнал Кубанского государственного аграрного университета. - 2015. - № 110. - С. 123-137.</w:t>
      </w:r>
    </w:p>
    <w:bookmarkEnd w:id="27"/>
    <w:bookmarkEnd w:id="28"/>
    <w:p w:rsidR="004F2487" w:rsidRPr="004178A7" w:rsidRDefault="004F2487" w:rsidP="004178A7">
      <w:pPr>
        <w:widowControl w:val="0"/>
        <w:spacing w:line="240" w:lineRule="auto"/>
        <w:ind w:firstLine="720"/>
        <w:rPr>
          <w:b/>
          <w:bCs/>
          <w:sz w:val="24"/>
          <w:szCs w:val="24"/>
        </w:rPr>
      </w:pPr>
    </w:p>
    <w:p w:rsidR="004F2487" w:rsidRPr="004178A7" w:rsidRDefault="004F2487" w:rsidP="004178A7">
      <w:pPr>
        <w:widowControl w:val="0"/>
        <w:spacing w:line="240" w:lineRule="auto"/>
        <w:ind w:firstLine="720"/>
        <w:rPr>
          <w:b/>
          <w:bCs/>
          <w:sz w:val="24"/>
          <w:szCs w:val="24"/>
          <w:lang w:val="en-US"/>
        </w:rPr>
      </w:pPr>
      <w:r w:rsidRPr="004178A7">
        <w:rPr>
          <w:b/>
          <w:bCs/>
          <w:sz w:val="24"/>
          <w:szCs w:val="24"/>
          <w:lang w:val="en-US"/>
        </w:rPr>
        <w:t>References</w:t>
      </w:r>
    </w:p>
    <w:p w:rsidR="004F2487" w:rsidRPr="00195616" w:rsidRDefault="004F2487" w:rsidP="00195616">
      <w:pPr>
        <w:widowControl w:val="0"/>
        <w:tabs>
          <w:tab w:val="left" w:pos="900"/>
        </w:tabs>
        <w:spacing w:line="240" w:lineRule="auto"/>
        <w:ind w:firstLine="540"/>
        <w:rPr>
          <w:bCs/>
          <w:sz w:val="24"/>
          <w:szCs w:val="24"/>
          <w:lang w:val="en-US"/>
        </w:rPr>
      </w:pPr>
      <w:r w:rsidRPr="00195616">
        <w:rPr>
          <w:bCs/>
          <w:sz w:val="24"/>
          <w:szCs w:val="24"/>
          <w:lang w:val="en-US"/>
        </w:rPr>
        <w:t>1.</w:t>
      </w:r>
      <w:r w:rsidRPr="00195616">
        <w:rPr>
          <w:bCs/>
          <w:sz w:val="24"/>
          <w:szCs w:val="24"/>
          <w:lang w:val="en-US"/>
        </w:rPr>
        <w:tab/>
        <w:t>Federal'nyj zakon ot 09.07.2002 N 83-FZ (red. ot 21.07.2014) "O finansovom ozdorovlenii sel'skohozjajstvennyh tovaroproizvoditelej"</w:t>
      </w:r>
    </w:p>
    <w:p w:rsidR="004F2487" w:rsidRPr="00195616" w:rsidRDefault="004F2487" w:rsidP="00195616">
      <w:pPr>
        <w:widowControl w:val="0"/>
        <w:tabs>
          <w:tab w:val="left" w:pos="900"/>
        </w:tabs>
        <w:spacing w:line="240" w:lineRule="auto"/>
        <w:ind w:firstLine="540"/>
        <w:rPr>
          <w:bCs/>
          <w:sz w:val="24"/>
          <w:szCs w:val="24"/>
          <w:lang w:val="en-US"/>
        </w:rPr>
      </w:pPr>
      <w:r w:rsidRPr="00195616">
        <w:rPr>
          <w:bCs/>
          <w:sz w:val="24"/>
          <w:szCs w:val="24"/>
          <w:lang w:val="en-US"/>
        </w:rPr>
        <w:t>2.</w:t>
      </w:r>
      <w:r w:rsidRPr="00195616">
        <w:rPr>
          <w:bCs/>
          <w:sz w:val="24"/>
          <w:szCs w:val="24"/>
          <w:lang w:val="en-US"/>
        </w:rPr>
        <w:tab/>
        <w:t>Postanovlenie Pravitel'stva RF ot 30.01.2003 N 52 (red. ot 27.11.2014) "O realizacii Federal'nogo zakona "O finansovom ozdorovlenii sel'skohozjajstvennyh tovaroproizvoditelej" (vmeste s "Metodikoj rascheta pokazatelej finansovogo sostojanija sel'skohozjajstvennyh tovaroproizvoditelej", "Trebovanijami k uchastniku programmy finansovogo ozdorovlenija sel'skohozjajstvennyh tovaroproizvoditelej").</w:t>
      </w:r>
    </w:p>
    <w:p w:rsidR="004F2487" w:rsidRPr="00195616" w:rsidRDefault="004F2487" w:rsidP="00195616">
      <w:pPr>
        <w:widowControl w:val="0"/>
        <w:tabs>
          <w:tab w:val="left" w:pos="900"/>
        </w:tabs>
        <w:spacing w:line="240" w:lineRule="auto"/>
        <w:ind w:firstLine="540"/>
        <w:rPr>
          <w:bCs/>
          <w:sz w:val="24"/>
          <w:szCs w:val="24"/>
          <w:lang w:val="en-US"/>
        </w:rPr>
      </w:pPr>
      <w:r w:rsidRPr="00195616">
        <w:rPr>
          <w:bCs/>
          <w:sz w:val="24"/>
          <w:szCs w:val="24"/>
          <w:lang w:val="en-US"/>
        </w:rPr>
        <w:t>3.</w:t>
      </w:r>
      <w:r w:rsidRPr="00195616">
        <w:rPr>
          <w:bCs/>
          <w:sz w:val="24"/>
          <w:szCs w:val="24"/>
          <w:lang w:val="en-US"/>
        </w:rPr>
        <w:tab/>
        <w:t>Godovye otchety sel'skohozjajstvennyh organizacij Krasnodarskogo kraja za 2002, 2005, 2010, 2015 gody.</w:t>
      </w:r>
    </w:p>
    <w:p w:rsidR="004F2487" w:rsidRPr="00195616" w:rsidRDefault="004F2487" w:rsidP="00195616">
      <w:pPr>
        <w:widowControl w:val="0"/>
        <w:tabs>
          <w:tab w:val="left" w:pos="900"/>
        </w:tabs>
        <w:spacing w:line="240" w:lineRule="auto"/>
        <w:ind w:firstLine="540"/>
        <w:rPr>
          <w:bCs/>
          <w:sz w:val="24"/>
          <w:szCs w:val="24"/>
          <w:lang w:val="en-US"/>
        </w:rPr>
      </w:pPr>
      <w:r w:rsidRPr="00195616">
        <w:rPr>
          <w:bCs/>
          <w:sz w:val="24"/>
          <w:szCs w:val="24"/>
          <w:lang w:val="en-US"/>
        </w:rPr>
        <w:t>4.</w:t>
      </w:r>
      <w:r w:rsidRPr="00195616">
        <w:rPr>
          <w:bCs/>
          <w:sz w:val="24"/>
          <w:szCs w:val="24"/>
          <w:lang w:val="en-US"/>
        </w:rPr>
        <w:tab/>
        <w:t>Hriplivyj F.P., Hriplivyj A.F. Sovershenstvovanie metodov analiza finansovogo sostojanija proizvodstvennyh organizacij // Jekonomika sel'skogo hozjajstva Rossii. - 2013. - № 1. - S. 069-077.</w:t>
      </w:r>
    </w:p>
    <w:p w:rsidR="004F2487" w:rsidRPr="00195616" w:rsidRDefault="004F2487" w:rsidP="00195616">
      <w:pPr>
        <w:widowControl w:val="0"/>
        <w:tabs>
          <w:tab w:val="left" w:pos="900"/>
        </w:tabs>
        <w:spacing w:line="240" w:lineRule="auto"/>
        <w:ind w:firstLine="540"/>
        <w:rPr>
          <w:bCs/>
          <w:sz w:val="24"/>
          <w:szCs w:val="24"/>
          <w:lang w:val="en-US"/>
        </w:rPr>
      </w:pPr>
      <w:r w:rsidRPr="00195616">
        <w:rPr>
          <w:bCs/>
          <w:sz w:val="24"/>
          <w:szCs w:val="24"/>
          <w:lang w:val="en-US"/>
        </w:rPr>
        <w:t>5.</w:t>
      </w:r>
      <w:r w:rsidRPr="00195616">
        <w:rPr>
          <w:bCs/>
          <w:sz w:val="24"/>
          <w:szCs w:val="24"/>
          <w:lang w:val="en-US"/>
        </w:rPr>
        <w:tab/>
        <w:t>Sheremet A.D. Buhgalterskij uchet i analiz. – M.: Finansy i statistika. – 2011. – 188 s.</w:t>
      </w:r>
    </w:p>
    <w:p w:rsidR="004F2487" w:rsidRPr="00195616" w:rsidRDefault="004F2487" w:rsidP="00195616">
      <w:pPr>
        <w:widowControl w:val="0"/>
        <w:tabs>
          <w:tab w:val="left" w:pos="900"/>
        </w:tabs>
        <w:spacing w:line="240" w:lineRule="auto"/>
        <w:ind w:firstLine="540"/>
        <w:rPr>
          <w:bCs/>
          <w:sz w:val="24"/>
          <w:szCs w:val="24"/>
          <w:lang w:val="en-US"/>
        </w:rPr>
      </w:pPr>
      <w:r w:rsidRPr="00195616">
        <w:rPr>
          <w:bCs/>
          <w:sz w:val="24"/>
          <w:szCs w:val="24"/>
          <w:lang w:val="en-US"/>
        </w:rPr>
        <w:t>6.</w:t>
      </w:r>
      <w:r w:rsidRPr="00195616">
        <w:rPr>
          <w:bCs/>
          <w:sz w:val="24"/>
          <w:szCs w:val="24"/>
          <w:lang w:val="en-US"/>
        </w:rPr>
        <w:tab/>
        <w:t>Kobozeva E.M. Informacionnaja sreda v APK regiona // Jekonomika sel'skogo hozjajstva Rossii. – 2008. – № 6. –  S. 24-29.</w:t>
      </w:r>
    </w:p>
    <w:p w:rsidR="004F2487" w:rsidRPr="00195616" w:rsidRDefault="004F2487" w:rsidP="00195616">
      <w:pPr>
        <w:widowControl w:val="0"/>
        <w:tabs>
          <w:tab w:val="left" w:pos="900"/>
        </w:tabs>
        <w:spacing w:line="240" w:lineRule="auto"/>
        <w:ind w:firstLine="540"/>
        <w:rPr>
          <w:bCs/>
          <w:sz w:val="24"/>
          <w:szCs w:val="24"/>
          <w:lang w:val="en-US"/>
        </w:rPr>
      </w:pPr>
      <w:r w:rsidRPr="00195616">
        <w:rPr>
          <w:bCs/>
          <w:sz w:val="24"/>
          <w:szCs w:val="24"/>
          <w:lang w:val="en-US"/>
        </w:rPr>
        <w:t>7.</w:t>
      </w:r>
      <w:r w:rsidRPr="00195616">
        <w:rPr>
          <w:bCs/>
          <w:sz w:val="24"/>
          <w:szCs w:val="24"/>
          <w:lang w:val="en-US"/>
        </w:rPr>
        <w:tab/>
        <w:t>Hriplivyj F.P., Kobozeva E.M. Jeffektivnost' ispol'zovanija sel'skohozjajstvennyh ugodij v Respublike Adygeja // Politematicheskij setevoj jelektronnyj nauchnyj zhurnal Kubanskogo gosudarstvennogo agrarnogo universiteta. - 2015. - № 110. - S. 123-137.</w:t>
      </w:r>
    </w:p>
    <w:sectPr w:rsidR="004F2487" w:rsidRPr="00195616" w:rsidSect="004178A7">
      <w:footerReference w:type="default" r:id="rId15"/>
      <w:pgSz w:w="11906" w:h="16838"/>
      <w:pgMar w:top="1418" w:right="1418" w:bottom="1418" w:left="1418" w:header="709" w:footer="7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487" w:rsidRDefault="004F2487" w:rsidP="00380DB7">
      <w:pPr>
        <w:spacing w:line="240" w:lineRule="auto"/>
      </w:pPr>
      <w:r>
        <w:separator/>
      </w:r>
    </w:p>
  </w:endnote>
  <w:endnote w:type="continuationSeparator" w:id="0">
    <w:p w:rsidR="004F2487" w:rsidRDefault="004F2487" w:rsidP="00380DB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487" w:rsidRPr="00007029" w:rsidRDefault="004F2487" w:rsidP="00007029">
    <w:pPr>
      <w:pStyle w:val="Footer"/>
      <w:rPr>
        <w:sz w:val="24"/>
        <w:szCs w:val="24"/>
        <w:lang w:val="en-US"/>
      </w:rPr>
    </w:pPr>
    <w:bookmarkStart w:id="15" w:name="OLE_LINK122"/>
    <w:bookmarkStart w:id="16" w:name="OLE_LINK123"/>
    <w:bookmarkStart w:id="17" w:name="OLE_LINK124"/>
    <w:bookmarkStart w:id="18" w:name="OLE_LINK19"/>
    <w:bookmarkStart w:id="19" w:name="OLE_LINK20"/>
    <w:bookmarkStart w:id="20" w:name="OLE_LINK21"/>
    <w:bookmarkStart w:id="21" w:name="OLE_LINK22"/>
    <w:bookmarkStart w:id="22" w:name="OLE_LINK23"/>
    <w:bookmarkStart w:id="23" w:name="OLE_LINK24"/>
    <w:bookmarkStart w:id="24" w:name="OLE_LINK7"/>
    <w:bookmarkStart w:id="25" w:name="OLE_LINK8"/>
    <w:bookmarkStart w:id="26" w:name="OLE_LINK9"/>
    <w:r>
      <w:rPr>
        <w:sz w:val="24"/>
        <w:szCs w:val="24"/>
      </w:rPr>
      <w:t>http://ej.kubagro.ru/201</w:t>
    </w:r>
    <w:r>
      <w:rPr>
        <w:sz w:val="24"/>
        <w:szCs w:val="24"/>
        <w:lang w:val="en-US"/>
      </w:rPr>
      <w:t>7</w:t>
    </w:r>
    <w:r>
      <w:rPr>
        <w:sz w:val="24"/>
        <w:szCs w:val="24"/>
      </w:rPr>
      <w:t>/</w:t>
    </w:r>
    <w:r>
      <w:rPr>
        <w:sz w:val="24"/>
        <w:szCs w:val="24"/>
        <w:lang w:val="en-US"/>
      </w:rPr>
      <w:t>05</w:t>
    </w:r>
    <w:r>
      <w:rPr>
        <w:sz w:val="24"/>
        <w:szCs w:val="24"/>
      </w:rPr>
      <w:t>/pdf/</w:t>
    </w:r>
    <w:r>
      <w:rPr>
        <w:sz w:val="24"/>
        <w:szCs w:val="24"/>
        <w:lang w:val="en-US"/>
      </w:rPr>
      <w:t>51</w:t>
    </w:r>
    <w:r>
      <w:rPr>
        <w:sz w:val="24"/>
        <w:szCs w:val="24"/>
      </w:rPr>
      <w:t>.pdf</w:t>
    </w:r>
    <w:bookmarkEnd w:id="15"/>
    <w:bookmarkEnd w:id="16"/>
    <w:bookmarkEnd w:id="17"/>
    <w:bookmarkEnd w:id="18"/>
    <w:bookmarkEnd w:id="19"/>
    <w:bookmarkEnd w:id="20"/>
    <w:bookmarkEnd w:id="21"/>
    <w:bookmarkEnd w:id="22"/>
    <w:bookmarkEnd w:id="23"/>
    <w:bookmarkEnd w:id="24"/>
    <w:bookmarkEnd w:id="25"/>
    <w:bookmarkEnd w:id="26"/>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487" w:rsidRPr="004178A7" w:rsidRDefault="004F2487" w:rsidP="004178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487" w:rsidRDefault="004F2487" w:rsidP="00380DB7">
      <w:pPr>
        <w:spacing w:line="240" w:lineRule="auto"/>
      </w:pPr>
      <w:r>
        <w:separator/>
      </w:r>
    </w:p>
  </w:footnote>
  <w:footnote w:type="continuationSeparator" w:id="0">
    <w:p w:rsidR="004F2487" w:rsidRDefault="004F2487" w:rsidP="00380DB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487" w:rsidRDefault="004F2487"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2487" w:rsidRDefault="004F2487" w:rsidP="00383E5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6" w:name="OLE_LINK10"/>
  <w:bookmarkStart w:id="7" w:name="OLE_LINK11"/>
  <w:bookmarkStart w:id="8" w:name="OLE_LINK12"/>
  <w:bookmarkStart w:id="9" w:name="OLE_LINK13"/>
  <w:bookmarkStart w:id="10" w:name="OLE_LINK14"/>
  <w:bookmarkStart w:id="11" w:name="OLE_LINK15"/>
  <w:bookmarkStart w:id="12" w:name="OLE_LINK16"/>
  <w:bookmarkStart w:id="13" w:name="OLE_LINK17"/>
  <w:bookmarkStart w:id="14" w:name="OLE_LINK18"/>
  <w:p w:rsidR="004F2487" w:rsidRDefault="004F2487"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F2487" w:rsidRDefault="004F2487" w:rsidP="00383E55">
    <w:pPr>
      <w:pStyle w:val="Header"/>
      <w:ind w:right="360"/>
    </w:pPr>
    <w:r>
      <w:rPr>
        <w:sz w:val="24"/>
        <w:szCs w:val="24"/>
      </w:rPr>
      <w:t>Научный журнал КубГАУ, №</w:t>
    </w:r>
    <w:r>
      <w:rPr>
        <w:sz w:val="24"/>
        <w:szCs w:val="24"/>
        <w:lang w:val="en-US"/>
      </w:rPr>
      <w:t>129</w:t>
    </w:r>
    <w:r>
      <w:rPr>
        <w:sz w:val="24"/>
        <w:szCs w:val="24"/>
      </w:rPr>
      <w:t>(</w:t>
    </w:r>
    <w:r>
      <w:rPr>
        <w:sz w:val="24"/>
        <w:szCs w:val="24"/>
        <w:lang w:val="en-US"/>
      </w:rPr>
      <w:t>05</w:t>
    </w:r>
    <w:r>
      <w:rPr>
        <w:sz w:val="24"/>
        <w:szCs w:val="24"/>
      </w:rPr>
      <w:t>), 201</w:t>
    </w:r>
    <w:r>
      <w:rPr>
        <w:sz w:val="24"/>
        <w:szCs w:val="24"/>
        <w:lang w:val="en-US"/>
      </w:rPr>
      <w:t>7</w:t>
    </w:r>
    <w:r>
      <w:rPr>
        <w:sz w:val="24"/>
        <w:szCs w:val="24"/>
      </w:rPr>
      <w:t xml:space="preserve"> года</w:t>
    </w:r>
    <w:bookmarkEnd w:id="6"/>
    <w:bookmarkEnd w:id="7"/>
    <w:bookmarkEnd w:id="8"/>
    <w:bookmarkEnd w:id="9"/>
    <w:bookmarkEnd w:id="10"/>
    <w:bookmarkEnd w:id="11"/>
    <w:bookmarkEnd w:id="12"/>
    <w:bookmarkEnd w:id="13"/>
    <w:bookmarkEnd w:id="14"/>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7273A5"/>
    <w:multiLevelType w:val="hybridMultilevel"/>
    <w:tmpl w:val="E9A2A6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9797424"/>
    <w:multiLevelType w:val="hybridMultilevel"/>
    <w:tmpl w:val="76D418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74B6"/>
    <w:rsid w:val="00004F04"/>
    <w:rsid w:val="00007029"/>
    <w:rsid w:val="00023375"/>
    <w:rsid w:val="0006165B"/>
    <w:rsid w:val="00083991"/>
    <w:rsid w:val="000B7A1C"/>
    <w:rsid w:val="000D034C"/>
    <w:rsid w:val="000D4FBD"/>
    <w:rsid w:val="000E1095"/>
    <w:rsid w:val="000E5ABB"/>
    <w:rsid w:val="000F47F3"/>
    <w:rsid w:val="000F7465"/>
    <w:rsid w:val="00125BA4"/>
    <w:rsid w:val="00134E78"/>
    <w:rsid w:val="00164DA8"/>
    <w:rsid w:val="00181C20"/>
    <w:rsid w:val="00182E3B"/>
    <w:rsid w:val="0019517D"/>
    <w:rsid w:val="00195616"/>
    <w:rsid w:val="001B0AAD"/>
    <w:rsid w:val="001B128A"/>
    <w:rsid w:val="001B36A7"/>
    <w:rsid w:val="001E0766"/>
    <w:rsid w:val="00244211"/>
    <w:rsid w:val="002533E3"/>
    <w:rsid w:val="00255054"/>
    <w:rsid w:val="00275C9C"/>
    <w:rsid w:val="002D1361"/>
    <w:rsid w:val="002E5822"/>
    <w:rsid w:val="00302627"/>
    <w:rsid w:val="00303561"/>
    <w:rsid w:val="00336308"/>
    <w:rsid w:val="003645AF"/>
    <w:rsid w:val="00365C61"/>
    <w:rsid w:val="00380DB7"/>
    <w:rsid w:val="00383E55"/>
    <w:rsid w:val="003D3941"/>
    <w:rsid w:val="003F326C"/>
    <w:rsid w:val="003F7822"/>
    <w:rsid w:val="003F7C85"/>
    <w:rsid w:val="004157D5"/>
    <w:rsid w:val="004178A7"/>
    <w:rsid w:val="00447B41"/>
    <w:rsid w:val="00450CFB"/>
    <w:rsid w:val="00457D5F"/>
    <w:rsid w:val="004663AB"/>
    <w:rsid w:val="004B214B"/>
    <w:rsid w:val="004C4897"/>
    <w:rsid w:val="004D2FDC"/>
    <w:rsid w:val="004E56EF"/>
    <w:rsid w:val="004F2487"/>
    <w:rsid w:val="004F4532"/>
    <w:rsid w:val="004F7E1D"/>
    <w:rsid w:val="00522219"/>
    <w:rsid w:val="00544D08"/>
    <w:rsid w:val="0055712E"/>
    <w:rsid w:val="00572F18"/>
    <w:rsid w:val="0058493B"/>
    <w:rsid w:val="00592AA0"/>
    <w:rsid w:val="005A77B1"/>
    <w:rsid w:val="005E7F52"/>
    <w:rsid w:val="00620242"/>
    <w:rsid w:val="00622B70"/>
    <w:rsid w:val="00631804"/>
    <w:rsid w:val="006605E4"/>
    <w:rsid w:val="006676B2"/>
    <w:rsid w:val="00680EB8"/>
    <w:rsid w:val="00684347"/>
    <w:rsid w:val="006A2F6F"/>
    <w:rsid w:val="006A7745"/>
    <w:rsid w:val="006F5CEE"/>
    <w:rsid w:val="006F7898"/>
    <w:rsid w:val="00713D51"/>
    <w:rsid w:val="007A56DC"/>
    <w:rsid w:val="007A6C49"/>
    <w:rsid w:val="007C1EE3"/>
    <w:rsid w:val="007C1F3B"/>
    <w:rsid w:val="007D4FF8"/>
    <w:rsid w:val="007E41AB"/>
    <w:rsid w:val="00834D05"/>
    <w:rsid w:val="008F4566"/>
    <w:rsid w:val="0090097A"/>
    <w:rsid w:val="00900A41"/>
    <w:rsid w:val="00923190"/>
    <w:rsid w:val="00934BA4"/>
    <w:rsid w:val="00947C75"/>
    <w:rsid w:val="00950841"/>
    <w:rsid w:val="009B5778"/>
    <w:rsid w:val="009C4BB6"/>
    <w:rsid w:val="009C7F9E"/>
    <w:rsid w:val="009E253D"/>
    <w:rsid w:val="00A07D7F"/>
    <w:rsid w:val="00A14FD4"/>
    <w:rsid w:val="00A32C91"/>
    <w:rsid w:val="00A475AD"/>
    <w:rsid w:val="00A73BF3"/>
    <w:rsid w:val="00A762E9"/>
    <w:rsid w:val="00A94B85"/>
    <w:rsid w:val="00AB0D7C"/>
    <w:rsid w:val="00AC1300"/>
    <w:rsid w:val="00AC3BBA"/>
    <w:rsid w:val="00AD7119"/>
    <w:rsid w:val="00B3272E"/>
    <w:rsid w:val="00B95BA1"/>
    <w:rsid w:val="00B960A3"/>
    <w:rsid w:val="00BD27E0"/>
    <w:rsid w:val="00BF3D46"/>
    <w:rsid w:val="00C04699"/>
    <w:rsid w:val="00C44B4B"/>
    <w:rsid w:val="00C56C26"/>
    <w:rsid w:val="00C77BB8"/>
    <w:rsid w:val="00C87860"/>
    <w:rsid w:val="00CA74B6"/>
    <w:rsid w:val="00CB5A60"/>
    <w:rsid w:val="00CC0AFF"/>
    <w:rsid w:val="00CE6E48"/>
    <w:rsid w:val="00D14E1C"/>
    <w:rsid w:val="00D27928"/>
    <w:rsid w:val="00D378F3"/>
    <w:rsid w:val="00D45E0F"/>
    <w:rsid w:val="00D60935"/>
    <w:rsid w:val="00DC4F42"/>
    <w:rsid w:val="00DD27D8"/>
    <w:rsid w:val="00DE2E28"/>
    <w:rsid w:val="00DE79B9"/>
    <w:rsid w:val="00DF43DA"/>
    <w:rsid w:val="00E017A5"/>
    <w:rsid w:val="00E05DB4"/>
    <w:rsid w:val="00E27389"/>
    <w:rsid w:val="00E42452"/>
    <w:rsid w:val="00E4264A"/>
    <w:rsid w:val="00E4592B"/>
    <w:rsid w:val="00E54702"/>
    <w:rsid w:val="00E763FB"/>
    <w:rsid w:val="00E76A15"/>
    <w:rsid w:val="00E97D23"/>
    <w:rsid w:val="00EA034E"/>
    <w:rsid w:val="00EE4B79"/>
    <w:rsid w:val="00EE5F14"/>
    <w:rsid w:val="00F133DD"/>
    <w:rsid w:val="00F13AE5"/>
    <w:rsid w:val="00F3757A"/>
    <w:rsid w:val="00F46B0A"/>
    <w:rsid w:val="00F55663"/>
    <w:rsid w:val="00FA0C3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34C"/>
    <w:pPr>
      <w:spacing w:line="276" w:lineRule="auto"/>
      <w:jc w:val="both"/>
    </w:pPr>
    <w:rPr>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D4FB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380DB7"/>
    <w:pPr>
      <w:tabs>
        <w:tab w:val="center" w:pos="4677"/>
        <w:tab w:val="right" w:pos="9355"/>
      </w:tabs>
      <w:spacing w:line="240" w:lineRule="auto"/>
    </w:pPr>
  </w:style>
  <w:style w:type="character" w:customStyle="1" w:styleId="HeaderChar">
    <w:name w:val="Header Char"/>
    <w:basedOn w:val="DefaultParagraphFont"/>
    <w:link w:val="Header"/>
    <w:uiPriority w:val="99"/>
    <w:locked/>
    <w:rsid w:val="00380DB7"/>
    <w:rPr>
      <w:rFonts w:cs="Times New Roman"/>
    </w:rPr>
  </w:style>
  <w:style w:type="paragraph" w:styleId="Footer">
    <w:name w:val="footer"/>
    <w:basedOn w:val="Normal"/>
    <w:link w:val="FooterChar"/>
    <w:uiPriority w:val="99"/>
    <w:rsid w:val="00380DB7"/>
    <w:pPr>
      <w:tabs>
        <w:tab w:val="center" w:pos="4677"/>
        <w:tab w:val="right" w:pos="9355"/>
      </w:tabs>
      <w:spacing w:line="240" w:lineRule="auto"/>
    </w:pPr>
  </w:style>
  <w:style w:type="character" w:customStyle="1" w:styleId="FooterChar">
    <w:name w:val="Footer Char"/>
    <w:basedOn w:val="DefaultParagraphFont"/>
    <w:link w:val="Footer"/>
    <w:uiPriority w:val="99"/>
    <w:locked/>
    <w:rsid w:val="00380DB7"/>
    <w:rPr>
      <w:rFonts w:cs="Times New Roman"/>
    </w:rPr>
  </w:style>
  <w:style w:type="paragraph" w:styleId="FootnoteText">
    <w:name w:val="footnote text"/>
    <w:aliases w:val="-++,Текст сноски Знак1 Знак1,Текст сноски Знак Знак Знак1,Текст сноски Знак1 Знак Знак,Текст сноски Знак Знак Знак Знак"/>
    <w:basedOn w:val="Normal"/>
    <w:link w:val="FootnoteTextChar"/>
    <w:uiPriority w:val="99"/>
    <w:semiHidden/>
    <w:rsid w:val="006A7745"/>
    <w:pPr>
      <w:spacing w:line="240" w:lineRule="auto"/>
      <w:jc w:val="left"/>
    </w:pPr>
    <w:rPr>
      <w:rFonts w:eastAsia="Times New Roman"/>
      <w:sz w:val="20"/>
      <w:szCs w:val="20"/>
      <w:lang w:eastAsia="ru-RU"/>
    </w:rPr>
  </w:style>
  <w:style w:type="character" w:customStyle="1" w:styleId="FootnoteTextChar">
    <w:name w:val="Footnote Text Char"/>
    <w:aliases w:val="-++ Char,Текст сноски Знак1 Знак1 Char,Текст сноски Знак Знак Знак1 Char,Текст сноски Знак1 Знак Знак Char,Текст сноски Знак Знак Знак Знак Char"/>
    <w:basedOn w:val="DefaultParagraphFont"/>
    <w:link w:val="FootnoteText"/>
    <w:uiPriority w:val="99"/>
    <w:semiHidden/>
    <w:locked/>
    <w:rsid w:val="006A7745"/>
    <w:rPr>
      <w:rFonts w:eastAsia="Times New Roman"/>
      <w:sz w:val="20"/>
      <w:lang w:eastAsia="ru-RU"/>
    </w:rPr>
  </w:style>
  <w:style w:type="character" w:customStyle="1" w:styleId="a">
    <w:name w:val="Текст сноски Знак"/>
    <w:basedOn w:val="DefaultParagraphFont"/>
    <w:uiPriority w:val="99"/>
    <w:semiHidden/>
    <w:rsid w:val="006A7745"/>
    <w:rPr>
      <w:rFonts w:cs="Times New Roman"/>
      <w:sz w:val="20"/>
      <w:szCs w:val="20"/>
    </w:rPr>
  </w:style>
  <w:style w:type="paragraph" w:customStyle="1" w:styleId="tdcap">
    <w:name w:val="td_cap"/>
    <w:basedOn w:val="Normal"/>
    <w:uiPriority w:val="99"/>
    <w:rsid w:val="006A7745"/>
    <w:pPr>
      <w:spacing w:after="100" w:line="240" w:lineRule="auto"/>
      <w:ind w:left="200" w:right="200"/>
      <w:jc w:val="center"/>
    </w:pPr>
    <w:rPr>
      <w:rFonts w:eastAsia="Times New Roman"/>
      <w:b/>
      <w:bCs/>
      <w:sz w:val="24"/>
      <w:szCs w:val="24"/>
      <w:lang w:eastAsia="ru-RU"/>
    </w:rPr>
  </w:style>
  <w:style w:type="character" w:styleId="FootnoteReference">
    <w:name w:val="footnote reference"/>
    <w:basedOn w:val="DefaultParagraphFont"/>
    <w:uiPriority w:val="99"/>
    <w:semiHidden/>
    <w:rsid w:val="006A7745"/>
    <w:rPr>
      <w:rFonts w:cs="Times New Roman"/>
      <w:vertAlign w:val="superscript"/>
    </w:rPr>
  </w:style>
  <w:style w:type="character" w:styleId="Hyperlink">
    <w:name w:val="Hyperlink"/>
    <w:basedOn w:val="DefaultParagraphFont"/>
    <w:uiPriority w:val="99"/>
    <w:rsid w:val="006A7745"/>
    <w:rPr>
      <w:rFonts w:cs="Times New Roman"/>
      <w:color w:val="0000FF"/>
      <w:u w:val="single"/>
    </w:rPr>
  </w:style>
  <w:style w:type="paragraph" w:styleId="ListParagraph">
    <w:name w:val="List Paragraph"/>
    <w:basedOn w:val="Normal"/>
    <w:uiPriority w:val="99"/>
    <w:qFormat/>
    <w:rsid w:val="00182E3B"/>
    <w:pPr>
      <w:spacing w:line="240" w:lineRule="auto"/>
      <w:ind w:left="720"/>
      <w:contextualSpacing/>
      <w:jc w:val="left"/>
    </w:pPr>
    <w:rPr>
      <w:rFonts w:eastAsia="Times New Roman"/>
      <w:sz w:val="24"/>
      <w:szCs w:val="24"/>
      <w:lang w:eastAsia="ru-RU"/>
    </w:rPr>
  </w:style>
  <w:style w:type="character" w:styleId="PageNumber">
    <w:name w:val="page number"/>
    <w:basedOn w:val="DefaultParagraphFont"/>
    <w:uiPriority w:val="99"/>
    <w:rsid w:val="00383E5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lena.cobozeva@yandex.ru" TargetMode="External"/><Relationship Id="rId13" Type="http://schemas.openxmlformats.org/officeDocument/2006/relationships/hyperlink" Target="http://elibrary.ru/contents.asp?issueid=1107399" TargetMode="External"/><Relationship Id="rId3" Type="http://schemas.openxmlformats.org/officeDocument/2006/relationships/settings" Target="settings.xml"/><Relationship Id="rId7" Type="http://schemas.openxmlformats.org/officeDocument/2006/relationships/hyperlink" Target="mailto:alena.cobozeva@yandex.ru" TargetMode="External"/><Relationship Id="rId12" Type="http://schemas.openxmlformats.org/officeDocument/2006/relationships/hyperlink" Target="http://elibrary.ru/item.asp?id=1879472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elibrary.ru/contents.asp?issueid=1107399&amp;selid=187947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714</TotalTime>
  <Pages>8</Pages>
  <Words>2598</Words>
  <Characters>14812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Валера</dc:creator>
  <cp:keywords/>
  <dc:description/>
  <cp:lastModifiedBy>Sergey</cp:lastModifiedBy>
  <cp:revision>63</cp:revision>
  <cp:lastPrinted>2015-05-12T10:04:00Z</cp:lastPrinted>
  <dcterms:created xsi:type="dcterms:W3CDTF">2015-04-30T06:17:00Z</dcterms:created>
  <dcterms:modified xsi:type="dcterms:W3CDTF">2017-05-19T15:40:00Z</dcterms:modified>
</cp:coreProperties>
</file>