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FA7569" w:rsidRPr="00A5147E" w:rsidTr="00A42BD8">
        <w:tc>
          <w:tcPr>
            <w:tcW w:w="4643" w:type="dxa"/>
          </w:tcPr>
          <w:p w:rsidR="00FA7569" w:rsidRPr="00A5147E" w:rsidRDefault="00FA7569" w:rsidP="009C6996">
            <w:pPr>
              <w:ind w:firstLine="0"/>
              <w:rPr>
                <w:sz w:val="20"/>
                <w:szCs w:val="28"/>
              </w:rPr>
            </w:pPr>
            <w:r w:rsidRPr="00A5147E">
              <w:rPr>
                <w:sz w:val="20"/>
                <w:szCs w:val="28"/>
              </w:rPr>
              <w:t>УДК 631.17:631.331:631.816.1</w:t>
            </w:r>
          </w:p>
          <w:p w:rsidR="00FA7569" w:rsidRPr="00A5147E" w:rsidRDefault="00FA7569" w:rsidP="009C6996">
            <w:pPr>
              <w:ind w:firstLine="0"/>
              <w:rPr>
                <w:sz w:val="20"/>
                <w:szCs w:val="28"/>
              </w:rPr>
            </w:pPr>
          </w:p>
          <w:p w:rsidR="00FA7569" w:rsidRPr="00A5147E" w:rsidRDefault="00FA7569" w:rsidP="009C6996">
            <w:pPr>
              <w:ind w:firstLine="0"/>
              <w:rPr>
                <w:sz w:val="20"/>
                <w:szCs w:val="28"/>
              </w:rPr>
            </w:pPr>
            <w:r w:rsidRPr="00A5147E">
              <w:rPr>
                <w:sz w:val="20"/>
                <w:szCs w:val="28"/>
              </w:rPr>
              <w:t>05.00.00 Технические науки</w:t>
            </w:r>
          </w:p>
          <w:p w:rsidR="00FA7569" w:rsidRPr="00A5147E" w:rsidRDefault="00FA7569" w:rsidP="009C6996">
            <w:pPr>
              <w:ind w:firstLine="0"/>
              <w:rPr>
                <w:sz w:val="20"/>
                <w:szCs w:val="28"/>
              </w:rPr>
            </w:pPr>
          </w:p>
          <w:p w:rsidR="00FA7569" w:rsidRPr="00A5147E" w:rsidRDefault="00FA7569" w:rsidP="009C6996">
            <w:pPr>
              <w:ind w:firstLine="0"/>
              <w:rPr>
                <w:b/>
                <w:sz w:val="20"/>
                <w:szCs w:val="28"/>
              </w:rPr>
            </w:pPr>
            <w:r w:rsidRPr="00A5147E">
              <w:rPr>
                <w:b/>
                <w:sz w:val="20"/>
                <w:szCs w:val="28"/>
              </w:rPr>
              <w:t>ПОВЫШЕНИЕ ЭНЕРГОСБЕРЕЖЕНИЯ ТЕ</w:t>
            </w:r>
            <w:r w:rsidRPr="00A5147E">
              <w:rPr>
                <w:b/>
                <w:sz w:val="20"/>
                <w:szCs w:val="28"/>
              </w:rPr>
              <w:t>Х</w:t>
            </w:r>
            <w:r w:rsidRPr="00A5147E">
              <w:rPr>
                <w:b/>
                <w:sz w:val="20"/>
                <w:szCs w:val="28"/>
              </w:rPr>
              <w:t>НОЛОГИЧЕСКИХ ПРОЦЕССОВ ПУТЕМ З</w:t>
            </w:r>
            <w:r w:rsidRPr="00A5147E">
              <w:rPr>
                <w:b/>
                <w:sz w:val="20"/>
                <w:szCs w:val="28"/>
              </w:rPr>
              <w:t>А</w:t>
            </w:r>
            <w:r w:rsidRPr="00A5147E">
              <w:rPr>
                <w:b/>
                <w:sz w:val="20"/>
                <w:szCs w:val="28"/>
              </w:rPr>
              <w:t>МЕНЫ МЕХАНИЧЕСКИХ УСТРОЙСТВ ЭЛЕКТРИЧЕСКИМИ И ЭЛЕКТРОННЫМИ АНАЛОГАМИ</w:t>
            </w:r>
          </w:p>
          <w:p w:rsidR="00FA7569" w:rsidRPr="00A5147E" w:rsidRDefault="00FA7569" w:rsidP="009C6996">
            <w:pPr>
              <w:ind w:firstLine="0"/>
              <w:rPr>
                <w:sz w:val="20"/>
                <w:szCs w:val="28"/>
              </w:rPr>
            </w:pPr>
          </w:p>
          <w:p w:rsidR="00FA7569" w:rsidRPr="00A5147E" w:rsidRDefault="00FA7569" w:rsidP="009C6996">
            <w:pPr>
              <w:ind w:firstLine="0"/>
              <w:rPr>
                <w:sz w:val="20"/>
                <w:szCs w:val="28"/>
              </w:rPr>
            </w:pPr>
            <w:r w:rsidRPr="00A5147E">
              <w:rPr>
                <w:sz w:val="20"/>
                <w:szCs w:val="28"/>
              </w:rPr>
              <w:t>Беспамятнова Наталья Михайловна</w:t>
            </w:r>
          </w:p>
          <w:p w:rsidR="00FA7569" w:rsidRPr="00A5147E" w:rsidRDefault="00FA7569" w:rsidP="009C6996">
            <w:pPr>
              <w:ind w:firstLine="0"/>
              <w:rPr>
                <w:sz w:val="20"/>
                <w:szCs w:val="28"/>
              </w:rPr>
            </w:pPr>
            <w:r w:rsidRPr="00A5147E">
              <w:rPr>
                <w:sz w:val="20"/>
                <w:szCs w:val="28"/>
              </w:rPr>
              <w:t xml:space="preserve">д-р техн. наук, профессор, </w:t>
            </w:r>
          </w:p>
          <w:p w:rsidR="00FA7569" w:rsidRPr="00A5147E" w:rsidRDefault="00FA7569" w:rsidP="009C6996">
            <w:pPr>
              <w:ind w:firstLine="0"/>
              <w:rPr>
                <w:sz w:val="20"/>
                <w:szCs w:val="28"/>
              </w:rPr>
            </w:pPr>
            <w:r w:rsidRPr="00A5147E">
              <w:rPr>
                <w:sz w:val="20"/>
                <w:szCs w:val="28"/>
              </w:rPr>
              <w:t>SPIN-код: 6075-5920, AuthorID: 679011</w:t>
            </w:r>
          </w:p>
          <w:p w:rsidR="00FA7569" w:rsidRPr="00A5147E" w:rsidRDefault="00FA7569" w:rsidP="009C6996">
            <w:pPr>
              <w:ind w:firstLine="0"/>
              <w:rPr>
                <w:sz w:val="20"/>
                <w:szCs w:val="28"/>
              </w:rPr>
            </w:pPr>
          </w:p>
          <w:p w:rsidR="00FA7569" w:rsidRPr="00A5147E" w:rsidRDefault="00FA7569" w:rsidP="009C6996">
            <w:pPr>
              <w:ind w:firstLine="0"/>
              <w:rPr>
                <w:sz w:val="20"/>
                <w:szCs w:val="28"/>
              </w:rPr>
            </w:pPr>
            <w:r w:rsidRPr="00A5147E">
              <w:rPr>
                <w:sz w:val="20"/>
                <w:szCs w:val="28"/>
              </w:rPr>
              <w:t>Рыков Виктор Борисович</w:t>
            </w:r>
          </w:p>
          <w:p w:rsidR="00FA7569" w:rsidRPr="00A5147E" w:rsidRDefault="00FA7569" w:rsidP="009C6996">
            <w:pPr>
              <w:ind w:firstLine="0"/>
              <w:rPr>
                <w:sz w:val="20"/>
                <w:szCs w:val="28"/>
              </w:rPr>
            </w:pPr>
            <w:r w:rsidRPr="00A5147E">
              <w:rPr>
                <w:sz w:val="20"/>
                <w:szCs w:val="28"/>
              </w:rPr>
              <w:t>д-р техн. наук, ст. науч. сотр.,</w:t>
            </w:r>
          </w:p>
          <w:p w:rsidR="00FA7569" w:rsidRPr="00A5147E" w:rsidRDefault="00FA7569" w:rsidP="009C6996">
            <w:pPr>
              <w:ind w:firstLine="0"/>
              <w:rPr>
                <w:sz w:val="20"/>
                <w:szCs w:val="28"/>
              </w:rPr>
            </w:pPr>
            <w:r w:rsidRPr="00A5147E">
              <w:rPr>
                <w:sz w:val="20"/>
                <w:szCs w:val="28"/>
              </w:rPr>
              <w:t>SPIN-код: 8328-6310, AuthorID: 424873</w:t>
            </w:r>
          </w:p>
          <w:p w:rsidR="00FA7569" w:rsidRPr="00A5147E" w:rsidRDefault="00FA7569" w:rsidP="009C6996">
            <w:pPr>
              <w:ind w:firstLine="0"/>
              <w:rPr>
                <w:sz w:val="20"/>
                <w:szCs w:val="28"/>
              </w:rPr>
            </w:pPr>
          </w:p>
          <w:p w:rsidR="00FA7569" w:rsidRPr="00A5147E" w:rsidRDefault="00FA7569" w:rsidP="009C6996">
            <w:pPr>
              <w:ind w:firstLine="0"/>
              <w:rPr>
                <w:sz w:val="20"/>
                <w:szCs w:val="28"/>
              </w:rPr>
            </w:pPr>
            <w:r w:rsidRPr="00A5147E">
              <w:rPr>
                <w:sz w:val="20"/>
                <w:szCs w:val="28"/>
              </w:rPr>
              <w:t>Реутин Виталий Валентинович</w:t>
            </w:r>
          </w:p>
          <w:p w:rsidR="00FA7569" w:rsidRPr="00A5147E" w:rsidRDefault="00FA7569" w:rsidP="009C6996">
            <w:pPr>
              <w:ind w:firstLine="0"/>
              <w:rPr>
                <w:sz w:val="20"/>
                <w:szCs w:val="28"/>
              </w:rPr>
            </w:pPr>
            <w:r w:rsidRPr="00A5147E">
              <w:rPr>
                <w:sz w:val="20"/>
                <w:szCs w:val="28"/>
              </w:rPr>
              <w:t>канд. техн. наук, науч. сотр.,</w:t>
            </w:r>
          </w:p>
          <w:p w:rsidR="00FA7569" w:rsidRPr="00A5147E" w:rsidRDefault="00FA7569" w:rsidP="009C6996">
            <w:pPr>
              <w:ind w:firstLine="0"/>
              <w:rPr>
                <w:sz w:val="20"/>
                <w:szCs w:val="28"/>
              </w:rPr>
            </w:pPr>
            <w:r w:rsidRPr="00A5147E">
              <w:rPr>
                <w:sz w:val="20"/>
                <w:szCs w:val="28"/>
              </w:rPr>
              <w:t>SPIN-код: 6701-6938, AuthorID: 687367</w:t>
            </w:r>
          </w:p>
          <w:p w:rsidR="00FA7569" w:rsidRPr="00A5147E" w:rsidRDefault="00FA7569" w:rsidP="009C6996">
            <w:pPr>
              <w:ind w:firstLine="0"/>
              <w:rPr>
                <w:sz w:val="20"/>
                <w:szCs w:val="28"/>
              </w:rPr>
            </w:pPr>
          </w:p>
          <w:p w:rsidR="00FA7569" w:rsidRPr="00A5147E" w:rsidRDefault="00FA7569" w:rsidP="009C6996">
            <w:pPr>
              <w:ind w:firstLine="0"/>
              <w:rPr>
                <w:sz w:val="20"/>
                <w:szCs w:val="28"/>
              </w:rPr>
            </w:pPr>
            <w:r w:rsidRPr="00A5147E">
              <w:rPr>
                <w:sz w:val="20"/>
                <w:szCs w:val="28"/>
              </w:rPr>
              <w:t>Беспамятнов Юрий Алексеевич</w:t>
            </w:r>
          </w:p>
          <w:p w:rsidR="00FA7569" w:rsidRPr="00A5147E" w:rsidRDefault="00FA7569" w:rsidP="009C6996">
            <w:pPr>
              <w:ind w:firstLine="0"/>
              <w:rPr>
                <w:sz w:val="20"/>
                <w:szCs w:val="28"/>
                <w:lang w:val="en-US"/>
              </w:rPr>
            </w:pPr>
            <w:r w:rsidRPr="00A5147E">
              <w:rPr>
                <w:sz w:val="20"/>
                <w:szCs w:val="28"/>
              </w:rPr>
              <w:t>науч</w:t>
            </w:r>
            <w:r w:rsidRPr="00A5147E">
              <w:rPr>
                <w:sz w:val="20"/>
                <w:szCs w:val="28"/>
                <w:lang w:val="en-US"/>
              </w:rPr>
              <w:t xml:space="preserve">. </w:t>
            </w:r>
            <w:r w:rsidRPr="00A5147E">
              <w:rPr>
                <w:sz w:val="20"/>
                <w:szCs w:val="28"/>
              </w:rPr>
              <w:t>сотр</w:t>
            </w:r>
            <w:r w:rsidRPr="00A5147E">
              <w:rPr>
                <w:sz w:val="20"/>
                <w:szCs w:val="28"/>
                <w:lang w:val="en-US"/>
              </w:rPr>
              <w:t>.,</w:t>
            </w:r>
          </w:p>
          <w:p w:rsidR="00FA7569" w:rsidRPr="00A5147E" w:rsidRDefault="00FA7569" w:rsidP="009C6996">
            <w:pPr>
              <w:ind w:firstLine="0"/>
              <w:rPr>
                <w:sz w:val="20"/>
                <w:szCs w:val="28"/>
                <w:lang w:val="en-US"/>
              </w:rPr>
            </w:pPr>
            <w:r w:rsidRPr="00A5147E">
              <w:rPr>
                <w:sz w:val="20"/>
                <w:szCs w:val="28"/>
                <w:lang w:val="en-US"/>
              </w:rPr>
              <w:t>SPIN-</w:t>
            </w:r>
            <w:r w:rsidRPr="00A5147E">
              <w:rPr>
                <w:sz w:val="20"/>
                <w:szCs w:val="28"/>
              </w:rPr>
              <w:t>код</w:t>
            </w:r>
            <w:r w:rsidRPr="00A5147E">
              <w:rPr>
                <w:sz w:val="20"/>
                <w:szCs w:val="28"/>
                <w:lang w:val="en-US"/>
              </w:rPr>
              <w:t>: 3197-7431, AuthorID: 696681</w:t>
            </w:r>
          </w:p>
          <w:p w:rsidR="00FA7569" w:rsidRPr="00A5147E" w:rsidRDefault="00FA7569" w:rsidP="009C6996">
            <w:pPr>
              <w:ind w:firstLine="0"/>
              <w:rPr>
                <w:sz w:val="20"/>
                <w:szCs w:val="28"/>
                <w:lang w:val="en-US"/>
              </w:rPr>
            </w:pPr>
          </w:p>
          <w:p w:rsidR="00FA7569" w:rsidRPr="00A5147E" w:rsidRDefault="00FA7569" w:rsidP="009C6996">
            <w:pPr>
              <w:ind w:firstLine="0"/>
              <w:rPr>
                <w:sz w:val="20"/>
                <w:szCs w:val="28"/>
              </w:rPr>
            </w:pPr>
            <w:r w:rsidRPr="00A5147E">
              <w:rPr>
                <w:sz w:val="20"/>
                <w:szCs w:val="28"/>
              </w:rPr>
              <w:t>Колинько Алексей Александрович</w:t>
            </w:r>
          </w:p>
          <w:p w:rsidR="00FA7569" w:rsidRPr="00A5147E" w:rsidRDefault="00FA7569" w:rsidP="009C6996">
            <w:pPr>
              <w:ind w:firstLine="0"/>
              <w:rPr>
                <w:sz w:val="20"/>
                <w:szCs w:val="28"/>
              </w:rPr>
            </w:pPr>
            <w:r w:rsidRPr="00A5147E">
              <w:rPr>
                <w:sz w:val="20"/>
                <w:szCs w:val="28"/>
              </w:rPr>
              <w:t>конструктор,</w:t>
            </w:r>
          </w:p>
          <w:p w:rsidR="00FA7569" w:rsidRPr="00A5147E" w:rsidRDefault="00FA7569" w:rsidP="009C6996">
            <w:pPr>
              <w:ind w:firstLine="0"/>
              <w:rPr>
                <w:sz w:val="20"/>
                <w:szCs w:val="28"/>
              </w:rPr>
            </w:pPr>
            <w:r w:rsidRPr="00A5147E">
              <w:rPr>
                <w:sz w:val="20"/>
                <w:szCs w:val="28"/>
              </w:rPr>
              <w:t>SPIN-код: 9231-9649, AuthorID: 731190</w:t>
            </w:r>
          </w:p>
          <w:p w:rsidR="00FA7569" w:rsidRPr="00A5147E" w:rsidRDefault="00FA7569" w:rsidP="009C6996">
            <w:pPr>
              <w:ind w:firstLine="0"/>
              <w:rPr>
                <w:i/>
                <w:sz w:val="20"/>
                <w:szCs w:val="28"/>
              </w:rPr>
            </w:pPr>
            <w:r w:rsidRPr="00A5147E">
              <w:rPr>
                <w:i/>
                <w:sz w:val="20"/>
                <w:szCs w:val="28"/>
              </w:rPr>
              <w:t xml:space="preserve">Федеральное государственное бюджетное </w:t>
            </w:r>
          </w:p>
          <w:p w:rsidR="00FA7569" w:rsidRPr="00A5147E" w:rsidRDefault="00FA7569" w:rsidP="009C6996">
            <w:pPr>
              <w:ind w:firstLine="0"/>
              <w:rPr>
                <w:i/>
                <w:sz w:val="20"/>
                <w:szCs w:val="28"/>
              </w:rPr>
            </w:pPr>
            <w:r w:rsidRPr="00A5147E">
              <w:rPr>
                <w:i/>
                <w:sz w:val="20"/>
                <w:szCs w:val="28"/>
              </w:rPr>
              <w:t>научное учреждение «Северо-Кавказский научно-исследовательский институт механизации и электрификации сельского</w:t>
            </w:r>
            <w:bookmarkStart w:id="0" w:name="_GoBack"/>
            <w:bookmarkEnd w:id="0"/>
            <w:r w:rsidRPr="00A5147E">
              <w:rPr>
                <w:i/>
                <w:sz w:val="20"/>
                <w:szCs w:val="28"/>
              </w:rPr>
              <w:t xml:space="preserve"> хозяйства» </w:t>
            </w:r>
          </w:p>
          <w:p w:rsidR="00FA7569" w:rsidRPr="00A5147E" w:rsidRDefault="00FA7569" w:rsidP="009C6996">
            <w:pPr>
              <w:ind w:firstLine="0"/>
              <w:rPr>
                <w:i/>
                <w:sz w:val="20"/>
                <w:szCs w:val="28"/>
              </w:rPr>
            </w:pPr>
            <w:r w:rsidRPr="00A5147E">
              <w:rPr>
                <w:i/>
                <w:sz w:val="20"/>
                <w:szCs w:val="28"/>
              </w:rPr>
              <w:t xml:space="preserve">Федеральное государственное бюджетное </w:t>
            </w:r>
          </w:p>
          <w:p w:rsidR="00FA7569" w:rsidRPr="00A5147E" w:rsidRDefault="00FA7569" w:rsidP="009C6996">
            <w:pPr>
              <w:ind w:firstLine="0"/>
              <w:rPr>
                <w:i/>
                <w:sz w:val="20"/>
                <w:szCs w:val="28"/>
              </w:rPr>
            </w:pPr>
            <w:r w:rsidRPr="00A5147E">
              <w:rPr>
                <w:i/>
                <w:sz w:val="20"/>
                <w:szCs w:val="28"/>
              </w:rPr>
              <w:t>научное учреждение «Аграрный научный центр «Донской» (ФГБНУ СКНИИМЭСХ ФГБНУ АНЦ «Донской»),</w:t>
            </w:r>
            <w:r w:rsidRPr="003E4917">
              <w:rPr>
                <w:i/>
                <w:sz w:val="20"/>
                <w:szCs w:val="28"/>
              </w:rPr>
              <w:t xml:space="preserve"> </w:t>
            </w:r>
            <w:smartTag w:uri="urn:schemas-microsoft-com:office:smarttags" w:element="metricconverter">
              <w:smartTagPr>
                <w:attr w:name="ProductID" w:val="347740, г"/>
              </w:smartTagPr>
              <w:r w:rsidRPr="00A5147E">
                <w:rPr>
                  <w:i/>
                  <w:sz w:val="20"/>
                  <w:szCs w:val="28"/>
                </w:rPr>
                <w:t>347740, г</w:t>
              </w:r>
            </w:smartTag>
            <w:r w:rsidRPr="00A5147E">
              <w:rPr>
                <w:i/>
                <w:sz w:val="20"/>
                <w:szCs w:val="28"/>
              </w:rPr>
              <w:t>. Зерноград Ростовская о</w:t>
            </w:r>
            <w:r w:rsidRPr="00A5147E">
              <w:rPr>
                <w:i/>
                <w:sz w:val="20"/>
                <w:szCs w:val="28"/>
              </w:rPr>
              <w:t>б</w:t>
            </w:r>
            <w:r w:rsidRPr="00A5147E">
              <w:rPr>
                <w:i/>
                <w:sz w:val="20"/>
                <w:szCs w:val="28"/>
              </w:rPr>
              <w:t>ласть, Россия,</w:t>
            </w:r>
            <w:r w:rsidRPr="003E4917">
              <w:rPr>
                <w:i/>
                <w:sz w:val="20"/>
                <w:szCs w:val="28"/>
              </w:rPr>
              <w:t xml:space="preserve"> </w:t>
            </w:r>
            <w:r w:rsidRPr="00A5147E">
              <w:rPr>
                <w:i/>
                <w:sz w:val="20"/>
                <w:szCs w:val="28"/>
              </w:rPr>
              <w:t xml:space="preserve">ул. им. Ленина, д. 14., </w:t>
            </w:r>
            <w:r w:rsidRPr="00A5147E">
              <w:rPr>
                <w:i/>
                <w:sz w:val="20"/>
                <w:szCs w:val="28"/>
                <w:lang w:val="en-US"/>
              </w:rPr>
              <w:t>e</w:t>
            </w:r>
            <w:r w:rsidRPr="00A5147E">
              <w:rPr>
                <w:i/>
                <w:sz w:val="20"/>
                <w:szCs w:val="28"/>
              </w:rPr>
              <w:t>-</w:t>
            </w:r>
            <w:r w:rsidRPr="00A5147E">
              <w:rPr>
                <w:i/>
                <w:sz w:val="20"/>
                <w:szCs w:val="28"/>
                <w:lang w:val="en-US"/>
              </w:rPr>
              <w:t>mail</w:t>
            </w:r>
            <w:r w:rsidRPr="00A5147E">
              <w:rPr>
                <w:i/>
                <w:sz w:val="20"/>
                <w:szCs w:val="28"/>
              </w:rPr>
              <w:t xml:space="preserve">: </w:t>
            </w:r>
            <w:hyperlink r:id="rId6" w:history="1">
              <w:r w:rsidRPr="00A5147E">
                <w:rPr>
                  <w:rStyle w:val="Hyperlink"/>
                  <w:i/>
                  <w:sz w:val="20"/>
                  <w:szCs w:val="28"/>
                  <w:lang w:val="en-US"/>
                </w:rPr>
                <w:t>vniptim</w:t>
              </w:r>
              <w:r w:rsidRPr="00A5147E">
                <w:rPr>
                  <w:rStyle w:val="Hyperlink"/>
                  <w:i/>
                  <w:sz w:val="20"/>
                  <w:szCs w:val="28"/>
                </w:rPr>
                <w:t>@</w:t>
              </w:r>
              <w:r w:rsidRPr="00A5147E">
                <w:rPr>
                  <w:rStyle w:val="Hyperlink"/>
                  <w:i/>
                  <w:sz w:val="20"/>
                  <w:szCs w:val="28"/>
                  <w:lang w:val="en-US"/>
                </w:rPr>
                <w:t>gmail</w:t>
              </w:r>
              <w:r w:rsidRPr="00A5147E">
                <w:rPr>
                  <w:rStyle w:val="Hyperlink"/>
                  <w:i/>
                  <w:sz w:val="20"/>
                  <w:szCs w:val="28"/>
                </w:rPr>
                <w:t>.</w:t>
              </w:r>
              <w:r w:rsidRPr="00A5147E">
                <w:rPr>
                  <w:rStyle w:val="Hyperlink"/>
                  <w:i/>
                  <w:sz w:val="20"/>
                  <w:szCs w:val="28"/>
                  <w:lang w:val="en-US"/>
                </w:rPr>
                <w:t>com</w:t>
              </w:r>
            </w:hyperlink>
            <w:r w:rsidRPr="00A5147E">
              <w:rPr>
                <w:i/>
                <w:sz w:val="20"/>
                <w:szCs w:val="28"/>
              </w:rPr>
              <w:t xml:space="preserve"> </w:t>
            </w:r>
          </w:p>
          <w:p w:rsidR="00FA7569" w:rsidRPr="00A5147E" w:rsidRDefault="00FA7569" w:rsidP="009C6996">
            <w:pPr>
              <w:ind w:firstLine="0"/>
              <w:rPr>
                <w:i/>
                <w:sz w:val="20"/>
                <w:szCs w:val="28"/>
              </w:rPr>
            </w:pPr>
          </w:p>
          <w:p w:rsidR="00FA7569" w:rsidRPr="009C6996" w:rsidRDefault="00FA7569" w:rsidP="009C6996">
            <w:pPr>
              <w:ind w:firstLine="0"/>
              <w:rPr>
                <w:sz w:val="20"/>
                <w:szCs w:val="28"/>
              </w:rPr>
            </w:pPr>
            <w:r w:rsidRPr="00A5147E">
              <w:rPr>
                <w:sz w:val="20"/>
                <w:szCs w:val="28"/>
              </w:rPr>
              <w:t>В статье рассматривается применение теории рег</w:t>
            </w:r>
            <w:r w:rsidRPr="00A5147E">
              <w:rPr>
                <w:sz w:val="20"/>
                <w:szCs w:val="28"/>
              </w:rPr>
              <w:t>у</w:t>
            </w:r>
            <w:r w:rsidRPr="00A5147E">
              <w:rPr>
                <w:sz w:val="20"/>
                <w:szCs w:val="28"/>
              </w:rPr>
              <w:t>лирования для синтеза технологических механич</w:t>
            </w:r>
            <w:r w:rsidRPr="00A5147E">
              <w:rPr>
                <w:sz w:val="20"/>
                <w:szCs w:val="28"/>
              </w:rPr>
              <w:t>е</w:t>
            </w:r>
            <w:r w:rsidRPr="00A5147E">
              <w:rPr>
                <w:sz w:val="20"/>
                <w:szCs w:val="28"/>
              </w:rPr>
              <w:t>ских устройств и замены их электрическими или электронными аналогами с целью снижения эне</w:t>
            </w:r>
            <w:r w:rsidRPr="00A5147E">
              <w:rPr>
                <w:sz w:val="20"/>
                <w:szCs w:val="28"/>
              </w:rPr>
              <w:t>р</w:t>
            </w:r>
            <w:r w:rsidRPr="00A5147E">
              <w:rPr>
                <w:sz w:val="20"/>
                <w:szCs w:val="28"/>
              </w:rPr>
              <w:t>гопроцессов в почвооб</w:t>
            </w:r>
            <w:r>
              <w:rPr>
                <w:sz w:val="20"/>
                <w:szCs w:val="28"/>
              </w:rPr>
              <w:t>рабатывающих и посевных машинах</w:t>
            </w:r>
          </w:p>
          <w:p w:rsidR="00FA7569" w:rsidRPr="00A5147E" w:rsidRDefault="00FA7569" w:rsidP="009C6996">
            <w:pPr>
              <w:ind w:firstLine="0"/>
              <w:rPr>
                <w:sz w:val="20"/>
                <w:szCs w:val="28"/>
              </w:rPr>
            </w:pPr>
          </w:p>
          <w:p w:rsidR="00FA7569" w:rsidRPr="00597AC9" w:rsidRDefault="00FA7569" w:rsidP="009C6996">
            <w:pPr>
              <w:ind w:firstLine="0"/>
              <w:rPr>
                <w:sz w:val="20"/>
                <w:szCs w:val="28"/>
              </w:rPr>
            </w:pPr>
            <w:r w:rsidRPr="00A5147E">
              <w:rPr>
                <w:sz w:val="20"/>
                <w:szCs w:val="28"/>
              </w:rPr>
              <w:t>Ключевые слова: ЭНЕРГОСБЕРЕЖЕНИЕ ТЕ</w:t>
            </w:r>
            <w:r w:rsidRPr="00A5147E">
              <w:rPr>
                <w:sz w:val="20"/>
                <w:szCs w:val="28"/>
              </w:rPr>
              <w:t>Х</w:t>
            </w:r>
            <w:r w:rsidRPr="00A5147E">
              <w:rPr>
                <w:sz w:val="20"/>
                <w:szCs w:val="28"/>
              </w:rPr>
              <w:t>НОЛОГИЧЕСКИХ ПРОЦЕССОВ, ЭЛЕМЕНТЫ ВИБРАЦИИ, МЕТОДОЛОГИЯ СИНТЕЗА АДА</w:t>
            </w:r>
            <w:r w:rsidRPr="00A5147E">
              <w:rPr>
                <w:sz w:val="20"/>
                <w:szCs w:val="28"/>
              </w:rPr>
              <w:t>П</w:t>
            </w:r>
            <w:r w:rsidRPr="00A5147E">
              <w:rPr>
                <w:sz w:val="20"/>
                <w:szCs w:val="28"/>
              </w:rPr>
              <w:t>ТИВНЫХ ПОЧВООБРАБАТЫВАЮЩЕ-ПОСЕВНЫХ МАШИН, ДИНАМИЧЕСКИЕ ЗВ</w:t>
            </w:r>
            <w:r w:rsidRPr="00A5147E">
              <w:rPr>
                <w:sz w:val="20"/>
                <w:szCs w:val="28"/>
              </w:rPr>
              <w:t>Е</w:t>
            </w:r>
            <w:r w:rsidRPr="00A5147E">
              <w:rPr>
                <w:sz w:val="20"/>
                <w:szCs w:val="28"/>
              </w:rPr>
              <w:t>НЬЯ АНАЛОГОВ МЕХАНИЧЕСКИХ УС</w:t>
            </w:r>
            <w:r w:rsidRPr="00A5147E">
              <w:rPr>
                <w:sz w:val="20"/>
                <w:szCs w:val="28"/>
              </w:rPr>
              <w:t>Т</w:t>
            </w:r>
            <w:r>
              <w:rPr>
                <w:sz w:val="20"/>
                <w:szCs w:val="28"/>
              </w:rPr>
              <w:t>РОЙСТВ</w:t>
            </w:r>
          </w:p>
          <w:p w:rsidR="00FA7569" w:rsidRDefault="00FA7569" w:rsidP="009C6996">
            <w:pPr>
              <w:ind w:firstLine="0"/>
              <w:rPr>
                <w:sz w:val="20"/>
                <w:szCs w:val="28"/>
                <w:lang w:val="en-US"/>
              </w:rPr>
            </w:pPr>
          </w:p>
          <w:p w:rsidR="00FA7569" w:rsidRPr="00597AC9" w:rsidRDefault="00FA7569" w:rsidP="009C6996">
            <w:pPr>
              <w:ind w:firstLine="0"/>
              <w:rPr>
                <w:sz w:val="20"/>
                <w:szCs w:val="28"/>
                <w:lang w:val="en-US"/>
              </w:rPr>
            </w:pPr>
            <w:r w:rsidRPr="00DE2E28">
              <w:rPr>
                <w:rFonts w:ascii="Arial" w:hAnsi="Arial" w:cs="Arial"/>
                <w:b/>
                <w:bCs/>
                <w:iCs/>
                <w:sz w:val="20"/>
                <w:szCs w:val="20"/>
                <w:lang w:val="en-US"/>
              </w:rPr>
              <w:t>Doi</w:t>
            </w:r>
            <w:r w:rsidRPr="00DE2E28">
              <w:rPr>
                <w:rFonts w:ascii="Arial" w:hAnsi="Arial" w:cs="Arial"/>
                <w:b/>
                <w:bCs/>
                <w:iCs/>
                <w:sz w:val="20"/>
                <w:szCs w:val="20"/>
              </w:rPr>
              <w:t xml:space="preserve">: </w:t>
            </w:r>
            <w:r w:rsidRPr="00DE2E28">
              <w:rPr>
                <w:rFonts w:ascii="Arial" w:hAnsi="Arial" w:cs="Arial"/>
                <w:b/>
                <w:sz w:val="20"/>
                <w:szCs w:val="20"/>
              </w:rPr>
              <w:t>10.21515/1990-4665-12</w:t>
            </w:r>
            <w:r>
              <w:rPr>
                <w:rFonts w:ascii="Arial" w:hAnsi="Arial" w:cs="Arial"/>
                <w:b/>
                <w:sz w:val="20"/>
                <w:szCs w:val="20"/>
                <w:lang w:val="en-US"/>
              </w:rPr>
              <w:t>9</w:t>
            </w:r>
            <w:r w:rsidRPr="00DE2E28">
              <w:rPr>
                <w:rFonts w:ascii="Arial" w:hAnsi="Arial" w:cs="Arial"/>
                <w:b/>
                <w:sz w:val="20"/>
                <w:szCs w:val="20"/>
              </w:rPr>
              <w:t>-0</w:t>
            </w:r>
            <w:r>
              <w:rPr>
                <w:rFonts w:ascii="Arial" w:hAnsi="Arial" w:cs="Arial"/>
                <w:b/>
                <w:sz w:val="20"/>
                <w:szCs w:val="20"/>
                <w:lang w:val="en-US"/>
              </w:rPr>
              <w:t>39</w:t>
            </w:r>
          </w:p>
        </w:tc>
        <w:tc>
          <w:tcPr>
            <w:tcW w:w="4643" w:type="dxa"/>
          </w:tcPr>
          <w:p w:rsidR="00FA7569" w:rsidRPr="00A5147E" w:rsidRDefault="00FA7569" w:rsidP="009C6996">
            <w:pPr>
              <w:ind w:firstLine="0"/>
              <w:rPr>
                <w:sz w:val="20"/>
                <w:szCs w:val="28"/>
                <w:lang w:val="en-US"/>
              </w:rPr>
            </w:pPr>
            <w:r w:rsidRPr="00A5147E">
              <w:rPr>
                <w:sz w:val="20"/>
                <w:szCs w:val="28"/>
                <w:lang w:val="en-US"/>
              </w:rPr>
              <w:t>UDC 631.17: 631,331: 631.816.1</w:t>
            </w:r>
          </w:p>
          <w:p w:rsidR="00FA7569" w:rsidRPr="00A5147E" w:rsidRDefault="00FA7569" w:rsidP="009C6996">
            <w:pPr>
              <w:ind w:firstLine="0"/>
              <w:rPr>
                <w:sz w:val="20"/>
                <w:szCs w:val="28"/>
                <w:lang w:val="en-US"/>
              </w:rPr>
            </w:pPr>
          </w:p>
          <w:p w:rsidR="00FA7569" w:rsidRPr="00A5147E" w:rsidRDefault="00FA7569" w:rsidP="009C6996">
            <w:pPr>
              <w:ind w:firstLine="0"/>
              <w:rPr>
                <w:sz w:val="20"/>
                <w:szCs w:val="28"/>
                <w:lang w:val="en-US"/>
              </w:rPr>
            </w:pPr>
            <w:r>
              <w:rPr>
                <w:sz w:val="20"/>
                <w:szCs w:val="28"/>
                <w:lang w:val="en-US"/>
              </w:rPr>
              <w:t>Engineering</w:t>
            </w:r>
          </w:p>
          <w:p w:rsidR="00FA7569" w:rsidRPr="00A5147E" w:rsidRDefault="00FA7569" w:rsidP="009C6996">
            <w:pPr>
              <w:ind w:firstLine="0"/>
              <w:rPr>
                <w:sz w:val="20"/>
                <w:szCs w:val="28"/>
                <w:lang w:val="en-US"/>
              </w:rPr>
            </w:pPr>
          </w:p>
          <w:p w:rsidR="00FA7569" w:rsidRPr="00A5147E" w:rsidRDefault="00FA7569" w:rsidP="009C6996">
            <w:pPr>
              <w:ind w:firstLine="0"/>
              <w:rPr>
                <w:sz w:val="20"/>
                <w:szCs w:val="28"/>
                <w:lang w:val="en-US"/>
              </w:rPr>
            </w:pPr>
            <w:r w:rsidRPr="00A5147E">
              <w:rPr>
                <w:b/>
                <w:bCs/>
                <w:sz w:val="20"/>
                <w:szCs w:val="28"/>
                <w:lang w:val="en-US"/>
              </w:rPr>
              <w:t xml:space="preserve">ENERGY CONSERVATION INCREASE </w:t>
            </w:r>
            <w:r>
              <w:rPr>
                <w:b/>
                <w:bCs/>
                <w:sz w:val="20"/>
                <w:szCs w:val="28"/>
                <w:lang w:val="en-US"/>
              </w:rPr>
              <w:t xml:space="preserve">IN </w:t>
            </w:r>
            <w:r w:rsidRPr="00A5147E">
              <w:rPr>
                <w:b/>
                <w:bCs/>
                <w:sz w:val="20"/>
                <w:szCs w:val="28"/>
                <w:lang w:val="en-US"/>
              </w:rPr>
              <w:t>TECHNOLOGICAL PROCESSES BY R</w:t>
            </w:r>
            <w:r w:rsidRPr="00A5147E">
              <w:rPr>
                <w:b/>
                <w:bCs/>
                <w:sz w:val="20"/>
                <w:szCs w:val="28"/>
                <w:lang w:val="en-US"/>
              </w:rPr>
              <w:t>E</w:t>
            </w:r>
            <w:r w:rsidRPr="00A5147E">
              <w:rPr>
                <w:b/>
                <w:bCs/>
                <w:sz w:val="20"/>
                <w:szCs w:val="28"/>
                <w:lang w:val="en-US"/>
              </w:rPr>
              <w:t xml:space="preserve">PLACEMENT OF MECHANICAL DEVICES </w:t>
            </w:r>
            <w:r>
              <w:rPr>
                <w:b/>
                <w:bCs/>
                <w:sz w:val="20"/>
                <w:szCs w:val="28"/>
                <w:lang w:val="en-US"/>
              </w:rPr>
              <w:t>WITH</w:t>
            </w:r>
            <w:r w:rsidRPr="00A5147E">
              <w:rPr>
                <w:b/>
                <w:bCs/>
                <w:sz w:val="20"/>
                <w:szCs w:val="28"/>
                <w:lang w:val="en-US"/>
              </w:rPr>
              <w:t xml:space="preserve"> ELECTRICAL AND ELECTRONIC AN</w:t>
            </w:r>
            <w:r w:rsidRPr="00A5147E">
              <w:rPr>
                <w:b/>
                <w:bCs/>
                <w:sz w:val="20"/>
                <w:szCs w:val="28"/>
                <w:lang w:val="en-US"/>
              </w:rPr>
              <w:t>A</w:t>
            </w:r>
            <w:r w:rsidRPr="00A5147E">
              <w:rPr>
                <w:b/>
                <w:bCs/>
                <w:sz w:val="20"/>
                <w:szCs w:val="28"/>
                <w:lang w:val="en-US"/>
              </w:rPr>
              <w:t>LOGUES</w:t>
            </w:r>
          </w:p>
          <w:p w:rsidR="00FA7569" w:rsidRPr="00A5147E" w:rsidRDefault="00FA7569" w:rsidP="009C6996">
            <w:pPr>
              <w:ind w:firstLine="0"/>
              <w:rPr>
                <w:sz w:val="20"/>
                <w:szCs w:val="28"/>
                <w:lang w:val="en-US"/>
              </w:rPr>
            </w:pPr>
          </w:p>
          <w:p w:rsidR="00FA7569" w:rsidRPr="00A5147E" w:rsidRDefault="00FA7569" w:rsidP="009C6996">
            <w:pPr>
              <w:ind w:firstLine="0"/>
              <w:rPr>
                <w:sz w:val="20"/>
                <w:szCs w:val="28"/>
                <w:lang w:val="en-US"/>
              </w:rPr>
            </w:pPr>
            <w:r w:rsidRPr="00A5147E">
              <w:rPr>
                <w:sz w:val="20"/>
                <w:szCs w:val="28"/>
                <w:lang w:val="en-US"/>
              </w:rPr>
              <w:t>Bespamyatnova Natalia Mikhailovna</w:t>
            </w:r>
          </w:p>
          <w:p w:rsidR="00FA7569" w:rsidRPr="00A5147E" w:rsidRDefault="00FA7569" w:rsidP="009C6996">
            <w:pPr>
              <w:ind w:firstLine="0"/>
              <w:rPr>
                <w:sz w:val="20"/>
                <w:szCs w:val="28"/>
                <w:lang w:val="en-US"/>
              </w:rPr>
            </w:pPr>
            <w:r w:rsidRPr="00A5147E">
              <w:rPr>
                <w:sz w:val="20"/>
                <w:szCs w:val="28"/>
                <w:lang w:val="en-US"/>
              </w:rPr>
              <w:t>Dr.</w:t>
            </w:r>
            <w:r>
              <w:rPr>
                <w:sz w:val="20"/>
                <w:szCs w:val="28"/>
                <w:lang w:val="en-US"/>
              </w:rPr>
              <w:t>Sci.</w:t>
            </w:r>
            <w:r w:rsidRPr="00A5147E">
              <w:rPr>
                <w:sz w:val="20"/>
                <w:szCs w:val="28"/>
                <w:lang w:val="en-US"/>
              </w:rPr>
              <w:t>Tech., Professor,</w:t>
            </w:r>
          </w:p>
          <w:p w:rsidR="00FA7569" w:rsidRPr="00A5147E" w:rsidRDefault="00FA7569" w:rsidP="009C6996">
            <w:pPr>
              <w:ind w:firstLine="0"/>
              <w:rPr>
                <w:sz w:val="20"/>
                <w:szCs w:val="28"/>
                <w:lang w:val="en-US"/>
              </w:rPr>
            </w:pPr>
            <w:r w:rsidRPr="00A5147E">
              <w:rPr>
                <w:sz w:val="20"/>
                <w:szCs w:val="28"/>
                <w:lang w:val="en-US"/>
              </w:rPr>
              <w:t>SPIN</w:t>
            </w:r>
            <w:r>
              <w:rPr>
                <w:sz w:val="20"/>
                <w:szCs w:val="28"/>
                <w:lang w:val="en-US"/>
              </w:rPr>
              <w:t>-</w:t>
            </w:r>
            <w:r w:rsidRPr="00A5147E">
              <w:rPr>
                <w:sz w:val="20"/>
                <w:szCs w:val="28"/>
                <w:lang w:val="en-US"/>
              </w:rPr>
              <w:t>code: 6075-5920, AuthorID: 679011</w:t>
            </w:r>
          </w:p>
          <w:p w:rsidR="00FA7569" w:rsidRPr="00A5147E" w:rsidRDefault="00FA7569" w:rsidP="009C6996">
            <w:pPr>
              <w:ind w:firstLine="0"/>
              <w:rPr>
                <w:sz w:val="20"/>
                <w:szCs w:val="28"/>
                <w:lang w:val="en-US"/>
              </w:rPr>
            </w:pPr>
          </w:p>
          <w:p w:rsidR="00FA7569" w:rsidRPr="00A5147E" w:rsidRDefault="00FA7569" w:rsidP="009C6996">
            <w:pPr>
              <w:ind w:firstLine="0"/>
              <w:rPr>
                <w:sz w:val="20"/>
                <w:szCs w:val="28"/>
                <w:lang w:val="en-US"/>
              </w:rPr>
            </w:pPr>
            <w:r w:rsidRPr="00A5147E">
              <w:rPr>
                <w:sz w:val="20"/>
                <w:szCs w:val="28"/>
                <w:lang w:val="en-US"/>
              </w:rPr>
              <w:t>Rykov Viktor Borisovich</w:t>
            </w:r>
          </w:p>
          <w:p w:rsidR="00FA7569" w:rsidRPr="00A5147E" w:rsidRDefault="00FA7569" w:rsidP="009C6996">
            <w:pPr>
              <w:ind w:firstLine="0"/>
              <w:rPr>
                <w:sz w:val="20"/>
                <w:szCs w:val="28"/>
                <w:lang w:val="en-US"/>
              </w:rPr>
            </w:pPr>
            <w:r w:rsidRPr="00A5147E">
              <w:rPr>
                <w:sz w:val="20"/>
                <w:szCs w:val="28"/>
                <w:lang w:val="en-US"/>
              </w:rPr>
              <w:t>Dr.</w:t>
            </w:r>
            <w:r>
              <w:rPr>
                <w:sz w:val="20"/>
                <w:szCs w:val="28"/>
                <w:lang w:val="en-US"/>
              </w:rPr>
              <w:t>Sci.</w:t>
            </w:r>
            <w:r w:rsidRPr="00A5147E">
              <w:rPr>
                <w:sz w:val="20"/>
                <w:szCs w:val="28"/>
                <w:lang w:val="en-US"/>
              </w:rPr>
              <w:t xml:space="preserve">Tech., </w:t>
            </w:r>
            <w:r>
              <w:rPr>
                <w:sz w:val="20"/>
                <w:szCs w:val="28"/>
                <w:lang w:val="en-US"/>
              </w:rPr>
              <w:t>senior science worker</w:t>
            </w:r>
            <w:r w:rsidRPr="00A5147E">
              <w:rPr>
                <w:sz w:val="20"/>
                <w:szCs w:val="28"/>
                <w:lang w:val="en-US"/>
              </w:rPr>
              <w:t>,</w:t>
            </w:r>
          </w:p>
          <w:p w:rsidR="00FA7569" w:rsidRPr="00A5147E" w:rsidRDefault="00FA7569" w:rsidP="009C6996">
            <w:pPr>
              <w:ind w:firstLine="0"/>
              <w:rPr>
                <w:sz w:val="20"/>
                <w:szCs w:val="28"/>
                <w:lang w:val="en-US"/>
              </w:rPr>
            </w:pPr>
            <w:r w:rsidRPr="00A5147E">
              <w:rPr>
                <w:sz w:val="20"/>
                <w:szCs w:val="28"/>
                <w:lang w:val="en-US"/>
              </w:rPr>
              <w:t>SPIN</w:t>
            </w:r>
            <w:r>
              <w:rPr>
                <w:sz w:val="20"/>
                <w:szCs w:val="28"/>
                <w:lang w:val="en-US"/>
              </w:rPr>
              <w:t>-</w:t>
            </w:r>
            <w:r w:rsidRPr="00A5147E">
              <w:rPr>
                <w:sz w:val="20"/>
                <w:szCs w:val="28"/>
                <w:lang w:val="en-US"/>
              </w:rPr>
              <w:t>code: 8328-6310, AuthorID: 424873</w:t>
            </w:r>
          </w:p>
          <w:p w:rsidR="00FA7569" w:rsidRPr="00A5147E" w:rsidRDefault="00FA7569" w:rsidP="009C6996">
            <w:pPr>
              <w:ind w:firstLine="0"/>
              <w:rPr>
                <w:sz w:val="20"/>
                <w:szCs w:val="28"/>
                <w:lang w:val="en-US"/>
              </w:rPr>
            </w:pPr>
          </w:p>
          <w:p w:rsidR="00FA7569" w:rsidRPr="00A5147E" w:rsidRDefault="00FA7569" w:rsidP="009C6996">
            <w:pPr>
              <w:ind w:firstLine="0"/>
              <w:rPr>
                <w:sz w:val="20"/>
                <w:szCs w:val="28"/>
                <w:lang w:val="en-US"/>
              </w:rPr>
            </w:pPr>
            <w:r w:rsidRPr="00A5147E">
              <w:rPr>
                <w:sz w:val="20"/>
                <w:szCs w:val="28"/>
                <w:lang w:val="en-US"/>
              </w:rPr>
              <w:t>Reutin Vitaly Valentinovich</w:t>
            </w:r>
          </w:p>
          <w:p w:rsidR="00FA7569" w:rsidRPr="00A5147E" w:rsidRDefault="00FA7569" w:rsidP="009C6996">
            <w:pPr>
              <w:ind w:firstLine="0"/>
              <w:rPr>
                <w:sz w:val="20"/>
                <w:szCs w:val="28"/>
                <w:lang w:val="en-US"/>
              </w:rPr>
            </w:pPr>
            <w:r w:rsidRPr="00A5147E">
              <w:rPr>
                <w:sz w:val="20"/>
                <w:szCs w:val="28"/>
                <w:lang w:val="en-US"/>
              </w:rPr>
              <w:t>Cand.Tech.Sciences, scientific</w:t>
            </w:r>
            <w:r>
              <w:rPr>
                <w:sz w:val="20"/>
                <w:szCs w:val="28"/>
                <w:lang w:val="en-US"/>
              </w:rPr>
              <w:t xml:space="preserve"> worker</w:t>
            </w:r>
            <w:r w:rsidRPr="00A5147E">
              <w:rPr>
                <w:sz w:val="20"/>
                <w:szCs w:val="28"/>
                <w:lang w:val="en-US"/>
              </w:rPr>
              <w:t>,</w:t>
            </w:r>
          </w:p>
          <w:p w:rsidR="00FA7569" w:rsidRPr="00A5147E" w:rsidRDefault="00FA7569" w:rsidP="009C6996">
            <w:pPr>
              <w:ind w:firstLine="0"/>
              <w:rPr>
                <w:sz w:val="20"/>
                <w:szCs w:val="28"/>
                <w:lang w:val="en-US"/>
              </w:rPr>
            </w:pPr>
            <w:r w:rsidRPr="00A5147E">
              <w:rPr>
                <w:sz w:val="20"/>
                <w:szCs w:val="28"/>
                <w:lang w:val="en-US"/>
              </w:rPr>
              <w:t>SPIN</w:t>
            </w:r>
            <w:r>
              <w:rPr>
                <w:sz w:val="20"/>
                <w:szCs w:val="28"/>
                <w:lang w:val="en-US"/>
              </w:rPr>
              <w:t>-</w:t>
            </w:r>
            <w:r w:rsidRPr="00A5147E">
              <w:rPr>
                <w:sz w:val="20"/>
                <w:szCs w:val="28"/>
                <w:lang w:val="en-US"/>
              </w:rPr>
              <w:t>code: 6701-6938, AuthorID: 687367</w:t>
            </w:r>
          </w:p>
          <w:p w:rsidR="00FA7569" w:rsidRPr="00A5147E" w:rsidRDefault="00FA7569" w:rsidP="009C6996">
            <w:pPr>
              <w:ind w:firstLine="0"/>
              <w:rPr>
                <w:sz w:val="20"/>
                <w:szCs w:val="28"/>
                <w:lang w:val="en-US"/>
              </w:rPr>
            </w:pPr>
          </w:p>
          <w:p w:rsidR="00FA7569" w:rsidRPr="00A5147E" w:rsidRDefault="00FA7569" w:rsidP="009C6996">
            <w:pPr>
              <w:ind w:firstLine="0"/>
              <w:rPr>
                <w:sz w:val="20"/>
                <w:szCs w:val="28"/>
                <w:lang w:val="en-US"/>
              </w:rPr>
            </w:pPr>
            <w:r w:rsidRPr="00A5147E">
              <w:rPr>
                <w:sz w:val="20"/>
                <w:szCs w:val="28"/>
                <w:lang w:val="en-US"/>
              </w:rPr>
              <w:t>Bespamjatov Yuri Alekseevich</w:t>
            </w:r>
          </w:p>
          <w:p w:rsidR="00FA7569" w:rsidRPr="00A5147E" w:rsidRDefault="00FA7569" w:rsidP="009C6996">
            <w:pPr>
              <w:ind w:firstLine="0"/>
              <w:rPr>
                <w:sz w:val="20"/>
                <w:szCs w:val="28"/>
                <w:lang w:val="en-US"/>
              </w:rPr>
            </w:pPr>
            <w:r>
              <w:rPr>
                <w:sz w:val="20"/>
                <w:szCs w:val="28"/>
                <w:lang w:val="en-US"/>
              </w:rPr>
              <w:t>science worker</w:t>
            </w:r>
            <w:r w:rsidRPr="00A5147E">
              <w:rPr>
                <w:sz w:val="20"/>
                <w:szCs w:val="28"/>
                <w:lang w:val="en-US"/>
              </w:rPr>
              <w:t>,</w:t>
            </w:r>
          </w:p>
          <w:p w:rsidR="00FA7569" w:rsidRPr="00A5147E" w:rsidRDefault="00FA7569" w:rsidP="009C6996">
            <w:pPr>
              <w:ind w:firstLine="0"/>
              <w:rPr>
                <w:sz w:val="20"/>
                <w:szCs w:val="28"/>
                <w:lang w:val="en-US"/>
              </w:rPr>
            </w:pPr>
            <w:r w:rsidRPr="00A5147E">
              <w:rPr>
                <w:sz w:val="20"/>
                <w:szCs w:val="28"/>
                <w:lang w:val="en-US"/>
              </w:rPr>
              <w:t>SPIN</w:t>
            </w:r>
            <w:r>
              <w:rPr>
                <w:sz w:val="20"/>
                <w:szCs w:val="28"/>
                <w:lang w:val="en-US"/>
              </w:rPr>
              <w:t>-</w:t>
            </w:r>
            <w:r w:rsidRPr="00A5147E">
              <w:rPr>
                <w:sz w:val="20"/>
                <w:szCs w:val="28"/>
                <w:lang w:val="en-US"/>
              </w:rPr>
              <w:t>code: 3197-7431, AuthorID: 696681</w:t>
            </w:r>
          </w:p>
          <w:p w:rsidR="00FA7569" w:rsidRPr="00A5147E" w:rsidRDefault="00FA7569" w:rsidP="009C6996">
            <w:pPr>
              <w:ind w:firstLine="0"/>
              <w:rPr>
                <w:sz w:val="20"/>
                <w:szCs w:val="28"/>
                <w:lang w:val="en-US"/>
              </w:rPr>
            </w:pPr>
          </w:p>
          <w:p w:rsidR="00FA7569" w:rsidRPr="00A5147E" w:rsidRDefault="00FA7569" w:rsidP="009C6996">
            <w:pPr>
              <w:ind w:firstLine="0"/>
              <w:rPr>
                <w:sz w:val="20"/>
                <w:szCs w:val="28"/>
                <w:lang w:val="en-US"/>
              </w:rPr>
            </w:pPr>
            <w:r w:rsidRPr="00A5147E">
              <w:rPr>
                <w:sz w:val="20"/>
                <w:szCs w:val="28"/>
                <w:lang w:val="en-US"/>
              </w:rPr>
              <w:t>Kolinko Alexey Alexandrovich</w:t>
            </w:r>
          </w:p>
          <w:p w:rsidR="00FA7569" w:rsidRPr="00A5147E" w:rsidRDefault="00FA7569" w:rsidP="009C6996">
            <w:pPr>
              <w:ind w:firstLine="0"/>
              <w:rPr>
                <w:sz w:val="20"/>
                <w:szCs w:val="28"/>
                <w:lang w:val="en-US"/>
              </w:rPr>
            </w:pPr>
            <w:r w:rsidRPr="00A5147E">
              <w:rPr>
                <w:sz w:val="20"/>
                <w:szCs w:val="28"/>
                <w:lang w:val="en-US"/>
              </w:rPr>
              <w:t>constructor,</w:t>
            </w:r>
          </w:p>
          <w:p w:rsidR="00FA7569" w:rsidRPr="00A5147E" w:rsidRDefault="00FA7569" w:rsidP="009C6996">
            <w:pPr>
              <w:ind w:firstLine="0"/>
              <w:rPr>
                <w:sz w:val="20"/>
                <w:szCs w:val="28"/>
                <w:lang w:val="en-US"/>
              </w:rPr>
            </w:pPr>
            <w:r w:rsidRPr="00A5147E">
              <w:rPr>
                <w:sz w:val="20"/>
                <w:szCs w:val="28"/>
                <w:lang w:val="en-US"/>
              </w:rPr>
              <w:t>SPIN: 9231-9649, AuthorID: 731190</w:t>
            </w:r>
          </w:p>
          <w:p w:rsidR="00FA7569" w:rsidRPr="00A5147E" w:rsidRDefault="00FA7569" w:rsidP="009C6996">
            <w:pPr>
              <w:ind w:firstLine="0"/>
              <w:rPr>
                <w:sz w:val="20"/>
                <w:szCs w:val="28"/>
                <w:lang w:val="en-US"/>
              </w:rPr>
            </w:pPr>
            <w:r>
              <w:rPr>
                <w:i/>
                <w:iCs/>
                <w:sz w:val="20"/>
                <w:szCs w:val="28"/>
                <w:lang w:val="en-US"/>
              </w:rPr>
              <w:t>F</w:t>
            </w:r>
            <w:r w:rsidRPr="00A5147E">
              <w:rPr>
                <w:i/>
                <w:iCs/>
                <w:sz w:val="20"/>
                <w:szCs w:val="28"/>
                <w:lang w:val="en-US"/>
              </w:rPr>
              <w:t>ederal state budget Scientific Institution "North Ca</w:t>
            </w:r>
            <w:r w:rsidRPr="00A5147E">
              <w:rPr>
                <w:i/>
                <w:iCs/>
                <w:sz w:val="20"/>
                <w:szCs w:val="28"/>
                <w:lang w:val="en-US"/>
              </w:rPr>
              <w:t>u</w:t>
            </w:r>
            <w:r w:rsidRPr="00A5147E">
              <w:rPr>
                <w:i/>
                <w:iCs/>
                <w:sz w:val="20"/>
                <w:szCs w:val="28"/>
                <w:lang w:val="en-US"/>
              </w:rPr>
              <w:t>casian Scientific Research Institute of Mechanization and</w:t>
            </w:r>
            <w:r>
              <w:rPr>
                <w:i/>
                <w:iCs/>
                <w:sz w:val="20"/>
                <w:szCs w:val="28"/>
                <w:lang w:val="en-US"/>
              </w:rPr>
              <w:t xml:space="preserve"> </w:t>
            </w:r>
            <w:r w:rsidRPr="00A5147E">
              <w:rPr>
                <w:i/>
                <w:iCs/>
                <w:sz w:val="20"/>
                <w:szCs w:val="28"/>
                <w:lang w:val="en-US"/>
              </w:rPr>
              <w:t>Electrification of Agriculture"</w:t>
            </w:r>
            <w:r>
              <w:rPr>
                <w:i/>
                <w:iCs/>
                <w:sz w:val="20"/>
                <w:szCs w:val="28"/>
                <w:lang w:val="en-US"/>
              </w:rPr>
              <w:t>, F</w:t>
            </w:r>
            <w:r w:rsidRPr="00A5147E">
              <w:rPr>
                <w:i/>
                <w:iCs/>
                <w:sz w:val="20"/>
                <w:szCs w:val="28"/>
                <w:lang w:val="en-US"/>
              </w:rPr>
              <w:t>ederal state budget</w:t>
            </w:r>
            <w:r>
              <w:rPr>
                <w:i/>
                <w:iCs/>
                <w:sz w:val="20"/>
                <w:szCs w:val="28"/>
                <w:lang w:val="en-US"/>
              </w:rPr>
              <w:t xml:space="preserve"> </w:t>
            </w:r>
            <w:r w:rsidRPr="00A5147E">
              <w:rPr>
                <w:i/>
                <w:iCs/>
                <w:sz w:val="20"/>
                <w:szCs w:val="28"/>
                <w:lang w:val="en-US"/>
              </w:rPr>
              <w:t>Scientific institution "Agrarian Science Center" Donskoy "</w:t>
            </w:r>
            <w:r>
              <w:rPr>
                <w:i/>
                <w:iCs/>
                <w:sz w:val="20"/>
                <w:szCs w:val="28"/>
                <w:lang w:val="en-US"/>
              </w:rPr>
              <w:t xml:space="preserve"> </w:t>
            </w:r>
            <w:r w:rsidRPr="00A5147E">
              <w:rPr>
                <w:i/>
                <w:iCs/>
                <w:sz w:val="20"/>
                <w:szCs w:val="28"/>
                <w:lang w:val="en-US"/>
              </w:rPr>
              <w:t>(</w:t>
            </w:r>
            <w:r w:rsidRPr="00A5147E">
              <w:rPr>
                <w:i/>
                <w:sz w:val="20"/>
                <w:szCs w:val="28"/>
                <w:lang w:val="en-US"/>
              </w:rPr>
              <w:t>FSBSI NCSRIMEA</w:t>
            </w:r>
            <w:r w:rsidRPr="00A5147E">
              <w:rPr>
                <w:sz w:val="20"/>
                <w:szCs w:val="28"/>
                <w:lang w:val="en-US"/>
              </w:rPr>
              <w:t xml:space="preserve"> </w:t>
            </w:r>
            <w:r w:rsidRPr="00A5147E">
              <w:rPr>
                <w:i/>
                <w:iCs/>
                <w:sz w:val="20"/>
                <w:szCs w:val="28"/>
                <w:lang w:val="en-US"/>
              </w:rPr>
              <w:t>FSBSI ASC "Do</w:t>
            </w:r>
            <w:r w:rsidRPr="00A5147E">
              <w:rPr>
                <w:i/>
                <w:iCs/>
                <w:sz w:val="20"/>
                <w:szCs w:val="28"/>
                <w:lang w:val="en-US"/>
              </w:rPr>
              <w:t>n</w:t>
            </w:r>
            <w:r w:rsidRPr="00A5147E">
              <w:rPr>
                <w:i/>
                <w:iCs/>
                <w:sz w:val="20"/>
                <w:szCs w:val="28"/>
                <w:lang w:val="en-US"/>
              </w:rPr>
              <w:t>skoy"),</w:t>
            </w:r>
          </w:p>
          <w:p w:rsidR="00FA7569" w:rsidRPr="00A5147E" w:rsidRDefault="00FA7569" w:rsidP="009C6996">
            <w:pPr>
              <w:ind w:firstLine="0"/>
              <w:rPr>
                <w:sz w:val="20"/>
                <w:szCs w:val="28"/>
                <w:lang w:val="en-US"/>
              </w:rPr>
            </w:pPr>
            <w:r w:rsidRPr="00A5147E">
              <w:rPr>
                <w:i/>
                <w:iCs/>
                <w:sz w:val="20"/>
                <w:szCs w:val="28"/>
                <w:lang w:val="en-US"/>
              </w:rPr>
              <w:t xml:space="preserve">347740, Zernograd, the </w:t>
            </w:r>
            <w:smartTag w:uri="urn:schemas-microsoft-com:office:smarttags" w:element="City">
              <w:r w:rsidRPr="00A5147E">
                <w:rPr>
                  <w:i/>
                  <w:iCs/>
                  <w:sz w:val="20"/>
                  <w:szCs w:val="28"/>
                  <w:lang w:val="en-US"/>
                </w:rPr>
                <w:t>Rostov</w:t>
              </w:r>
            </w:smartTag>
            <w:r w:rsidRPr="00A5147E">
              <w:rPr>
                <w:i/>
                <w:iCs/>
                <w:sz w:val="20"/>
                <w:szCs w:val="28"/>
                <w:lang w:val="en-US"/>
              </w:rPr>
              <w:t xml:space="preserve"> </w:t>
            </w:r>
            <w:smartTag w:uri="urn:schemas-microsoft-com:office:smarttags" w:element="City">
              <w:smartTag w:uri="urn:schemas-microsoft-com:office:smarttags" w:element="City">
                <w:r w:rsidRPr="00A5147E">
                  <w:rPr>
                    <w:i/>
                    <w:iCs/>
                    <w:sz w:val="20"/>
                    <w:szCs w:val="28"/>
                    <w:lang w:val="en-US"/>
                  </w:rPr>
                  <w:t>Region</w:t>
                </w:r>
              </w:smartTag>
              <w:r w:rsidRPr="00A5147E">
                <w:rPr>
                  <w:i/>
                  <w:iCs/>
                  <w:sz w:val="20"/>
                  <w:szCs w:val="28"/>
                  <w:lang w:val="en-US"/>
                </w:rPr>
                <w:t xml:space="preserve">, </w:t>
              </w:r>
              <w:smartTag w:uri="urn:schemas-microsoft-com:office:smarttags" w:element="City">
                <w:r w:rsidRPr="00A5147E">
                  <w:rPr>
                    <w:i/>
                    <w:iCs/>
                    <w:sz w:val="20"/>
                    <w:szCs w:val="28"/>
                    <w:lang w:val="en-US"/>
                  </w:rPr>
                  <w:t>Russia</w:t>
                </w:r>
              </w:smartTag>
            </w:smartTag>
            <w:r w:rsidRPr="00A5147E">
              <w:rPr>
                <w:i/>
                <w:iCs/>
                <w:sz w:val="20"/>
                <w:szCs w:val="28"/>
                <w:lang w:val="en-US"/>
              </w:rPr>
              <w:t>,</w:t>
            </w:r>
          </w:p>
          <w:p w:rsidR="00FA7569" w:rsidRPr="00A5147E" w:rsidRDefault="00FA7569" w:rsidP="009C6996">
            <w:pPr>
              <w:ind w:firstLine="0"/>
              <w:rPr>
                <w:sz w:val="20"/>
                <w:szCs w:val="28"/>
                <w:lang w:val="en-US"/>
              </w:rPr>
            </w:pPr>
            <w:hyperlink r:id="rId7" w:history="1">
              <w:r w:rsidRPr="00A5147E">
                <w:rPr>
                  <w:rStyle w:val="Hyperlink"/>
                  <w:i/>
                  <w:iCs/>
                  <w:sz w:val="20"/>
                  <w:szCs w:val="28"/>
                  <w:lang w:val="en-US"/>
                </w:rPr>
                <w:t>vniptim@gmail.com</w:t>
              </w:r>
            </w:hyperlink>
          </w:p>
          <w:p w:rsidR="00FA7569" w:rsidRDefault="00FA7569" w:rsidP="009C6996">
            <w:pPr>
              <w:ind w:firstLine="0"/>
              <w:rPr>
                <w:sz w:val="20"/>
                <w:szCs w:val="28"/>
                <w:lang w:val="en-US"/>
              </w:rPr>
            </w:pPr>
          </w:p>
          <w:p w:rsidR="00FA7569" w:rsidRDefault="00FA7569" w:rsidP="009C6996">
            <w:pPr>
              <w:ind w:firstLine="0"/>
              <w:rPr>
                <w:sz w:val="20"/>
                <w:szCs w:val="28"/>
                <w:lang w:val="en-US"/>
              </w:rPr>
            </w:pPr>
          </w:p>
          <w:p w:rsidR="00FA7569" w:rsidRPr="00A5147E" w:rsidRDefault="00FA7569" w:rsidP="009C6996">
            <w:pPr>
              <w:ind w:firstLine="0"/>
              <w:rPr>
                <w:sz w:val="20"/>
                <w:szCs w:val="28"/>
                <w:lang w:val="en-US"/>
              </w:rPr>
            </w:pPr>
          </w:p>
          <w:p w:rsidR="00FA7569" w:rsidRPr="00A5147E" w:rsidRDefault="00FA7569" w:rsidP="009C6996">
            <w:pPr>
              <w:ind w:firstLine="0"/>
              <w:rPr>
                <w:sz w:val="20"/>
                <w:szCs w:val="28"/>
                <w:lang w:val="en-US"/>
              </w:rPr>
            </w:pPr>
            <w:r w:rsidRPr="00A5147E">
              <w:rPr>
                <w:sz w:val="20"/>
                <w:szCs w:val="28"/>
                <w:lang w:val="en-US"/>
              </w:rPr>
              <w:t>The article deals with the application of the theory of regulation for the synthesis of technological mechan</w:t>
            </w:r>
            <w:r w:rsidRPr="00A5147E">
              <w:rPr>
                <w:sz w:val="20"/>
                <w:szCs w:val="28"/>
                <w:lang w:val="en-US"/>
              </w:rPr>
              <w:t>i</w:t>
            </w:r>
            <w:r w:rsidRPr="00A5147E">
              <w:rPr>
                <w:sz w:val="20"/>
                <w:szCs w:val="28"/>
                <w:lang w:val="en-US"/>
              </w:rPr>
              <w:t>cal devices and their replacement by electrical or ele</w:t>
            </w:r>
            <w:r w:rsidRPr="00A5147E">
              <w:rPr>
                <w:sz w:val="20"/>
                <w:szCs w:val="28"/>
                <w:lang w:val="en-US"/>
              </w:rPr>
              <w:t>c</w:t>
            </w:r>
            <w:r w:rsidRPr="00A5147E">
              <w:rPr>
                <w:sz w:val="20"/>
                <w:szCs w:val="28"/>
                <w:lang w:val="en-US"/>
              </w:rPr>
              <w:t xml:space="preserve">tronic analogs in order to reduce energy processes in soil </w:t>
            </w:r>
            <w:r>
              <w:rPr>
                <w:sz w:val="20"/>
                <w:szCs w:val="28"/>
                <w:lang w:val="en-US"/>
              </w:rPr>
              <w:t>cultivating and sowing machines</w:t>
            </w:r>
          </w:p>
          <w:p w:rsidR="00FA7569" w:rsidRPr="00A5147E" w:rsidRDefault="00FA7569" w:rsidP="009C6996">
            <w:pPr>
              <w:ind w:firstLine="0"/>
              <w:rPr>
                <w:sz w:val="20"/>
                <w:szCs w:val="28"/>
                <w:lang w:val="en-US"/>
              </w:rPr>
            </w:pPr>
          </w:p>
          <w:p w:rsidR="00FA7569" w:rsidRPr="00A5147E" w:rsidRDefault="00FA7569" w:rsidP="009C6996">
            <w:pPr>
              <w:ind w:firstLine="0"/>
              <w:rPr>
                <w:sz w:val="20"/>
                <w:szCs w:val="28"/>
                <w:lang w:val="en-US"/>
              </w:rPr>
            </w:pPr>
          </w:p>
          <w:p w:rsidR="00FA7569" w:rsidRPr="00A5147E" w:rsidRDefault="00FA7569" w:rsidP="009C6996">
            <w:pPr>
              <w:ind w:firstLine="0"/>
              <w:rPr>
                <w:sz w:val="20"/>
                <w:szCs w:val="28"/>
                <w:lang w:val="en-US"/>
              </w:rPr>
            </w:pPr>
            <w:r w:rsidRPr="00A5147E">
              <w:rPr>
                <w:sz w:val="20"/>
                <w:szCs w:val="28"/>
                <w:lang w:val="en-US"/>
              </w:rPr>
              <w:t>Keywords: ENERGY CONSERVATION OF TEC</w:t>
            </w:r>
            <w:r w:rsidRPr="00A5147E">
              <w:rPr>
                <w:sz w:val="20"/>
                <w:szCs w:val="28"/>
                <w:lang w:val="en-US"/>
              </w:rPr>
              <w:t>H</w:t>
            </w:r>
            <w:r w:rsidRPr="00A5147E">
              <w:rPr>
                <w:sz w:val="20"/>
                <w:szCs w:val="28"/>
                <w:lang w:val="en-US"/>
              </w:rPr>
              <w:t>NOLOGICAL PROCESSES, ELEMENTS OF V</w:t>
            </w:r>
            <w:r w:rsidRPr="00A5147E">
              <w:rPr>
                <w:sz w:val="20"/>
                <w:szCs w:val="28"/>
                <w:lang w:val="en-US"/>
              </w:rPr>
              <w:t>I</w:t>
            </w:r>
            <w:r w:rsidRPr="00A5147E">
              <w:rPr>
                <w:sz w:val="20"/>
                <w:szCs w:val="28"/>
                <w:lang w:val="en-US"/>
              </w:rPr>
              <w:t>BRATION, METHODOLOGY OF SYNTHESIS OF ADAPTIVE SOIL-PROCESSING-SEEDING M</w:t>
            </w:r>
            <w:r w:rsidRPr="00A5147E">
              <w:rPr>
                <w:sz w:val="20"/>
                <w:szCs w:val="28"/>
                <w:lang w:val="en-US"/>
              </w:rPr>
              <w:t>A</w:t>
            </w:r>
            <w:r w:rsidRPr="00A5147E">
              <w:rPr>
                <w:sz w:val="20"/>
                <w:szCs w:val="28"/>
                <w:lang w:val="en-US"/>
              </w:rPr>
              <w:t xml:space="preserve">CHINES, DYNAMICAL LINKS OF </w:t>
            </w:r>
            <w:r>
              <w:rPr>
                <w:sz w:val="20"/>
                <w:szCs w:val="28"/>
                <w:lang w:val="en-US"/>
              </w:rPr>
              <w:t>ANALOGUES OF MECHANICAL DEVICES</w:t>
            </w:r>
          </w:p>
          <w:p w:rsidR="00FA7569" w:rsidRPr="00A5147E" w:rsidRDefault="00FA7569" w:rsidP="009C6996">
            <w:pPr>
              <w:ind w:firstLine="0"/>
              <w:rPr>
                <w:sz w:val="20"/>
                <w:szCs w:val="28"/>
                <w:lang w:val="en-US"/>
              </w:rPr>
            </w:pPr>
          </w:p>
          <w:p w:rsidR="00FA7569" w:rsidRPr="00A5147E" w:rsidRDefault="00FA7569" w:rsidP="009C6996">
            <w:pPr>
              <w:ind w:firstLine="0"/>
              <w:rPr>
                <w:sz w:val="28"/>
                <w:szCs w:val="28"/>
                <w:lang w:val="en-US"/>
              </w:rPr>
            </w:pPr>
          </w:p>
        </w:tc>
      </w:tr>
    </w:tbl>
    <w:p w:rsidR="00FA7569" w:rsidRDefault="00FA7569" w:rsidP="00A5543D">
      <w:pPr>
        <w:spacing w:line="360" w:lineRule="auto"/>
        <w:ind w:firstLine="851"/>
        <w:jc w:val="both"/>
        <w:rPr>
          <w:sz w:val="28"/>
          <w:szCs w:val="28"/>
          <w:lang w:val="en-US"/>
        </w:rPr>
      </w:pPr>
    </w:p>
    <w:p w:rsidR="00FA7569" w:rsidRPr="00901D84" w:rsidRDefault="00FA7569" w:rsidP="00A5543D">
      <w:pPr>
        <w:spacing w:line="360" w:lineRule="auto"/>
        <w:ind w:firstLine="851"/>
        <w:jc w:val="both"/>
        <w:rPr>
          <w:sz w:val="28"/>
          <w:szCs w:val="28"/>
        </w:rPr>
      </w:pPr>
      <w:r>
        <w:rPr>
          <w:sz w:val="28"/>
          <w:szCs w:val="28"/>
        </w:rPr>
        <w:t>Одной из главных задач фундаментальной науки является форм</w:t>
      </w:r>
      <w:r>
        <w:rPr>
          <w:sz w:val="28"/>
          <w:szCs w:val="28"/>
        </w:rPr>
        <w:t>и</w:t>
      </w:r>
      <w:r>
        <w:rPr>
          <w:sz w:val="28"/>
          <w:szCs w:val="28"/>
        </w:rPr>
        <w:t>рование новых направлений научно-технологического и социального ра</w:t>
      </w:r>
      <w:r>
        <w:rPr>
          <w:sz w:val="28"/>
          <w:szCs w:val="28"/>
        </w:rPr>
        <w:t>з</w:t>
      </w:r>
      <w:r>
        <w:rPr>
          <w:sz w:val="28"/>
          <w:szCs w:val="28"/>
        </w:rPr>
        <w:t>вития страны. В дальнейшем каждое научное достижение будет предста</w:t>
      </w:r>
      <w:r>
        <w:rPr>
          <w:sz w:val="28"/>
          <w:szCs w:val="28"/>
        </w:rPr>
        <w:t>в</w:t>
      </w:r>
      <w:r>
        <w:rPr>
          <w:sz w:val="28"/>
          <w:szCs w:val="28"/>
        </w:rPr>
        <w:t>лять собой синтез «цифрового» и «материального», многие изучаемые я</w:t>
      </w:r>
      <w:r>
        <w:rPr>
          <w:sz w:val="28"/>
          <w:szCs w:val="28"/>
        </w:rPr>
        <w:t>в</w:t>
      </w:r>
      <w:r>
        <w:rPr>
          <w:sz w:val="28"/>
          <w:szCs w:val="28"/>
        </w:rPr>
        <w:t xml:space="preserve">ления будут моделироваться на компьютере, а затем синтезироваться в их материальной сущностью </w:t>
      </w:r>
      <w:r w:rsidRPr="00F54234">
        <w:rPr>
          <w:sz w:val="28"/>
          <w:szCs w:val="28"/>
        </w:rPr>
        <w:t>[</w:t>
      </w:r>
      <w:r w:rsidRPr="00395AD9">
        <w:rPr>
          <w:sz w:val="28"/>
          <w:szCs w:val="28"/>
        </w:rPr>
        <w:t>1</w:t>
      </w:r>
      <w:r w:rsidRPr="00F54234">
        <w:rPr>
          <w:sz w:val="28"/>
          <w:szCs w:val="28"/>
        </w:rPr>
        <w:t>]</w:t>
      </w:r>
      <w:r>
        <w:rPr>
          <w:sz w:val="28"/>
          <w:szCs w:val="28"/>
        </w:rPr>
        <w:t>.</w:t>
      </w:r>
    </w:p>
    <w:p w:rsidR="00FA7569" w:rsidRPr="00011175" w:rsidRDefault="00FA7569" w:rsidP="00A5543D">
      <w:pPr>
        <w:spacing w:line="360" w:lineRule="auto"/>
        <w:ind w:firstLine="851"/>
        <w:jc w:val="both"/>
        <w:rPr>
          <w:sz w:val="28"/>
          <w:szCs w:val="28"/>
        </w:rPr>
      </w:pPr>
      <w:r>
        <w:rPr>
          <w:sz w:val="28"/>
          <w:szCs w:val="28"/>
        </w:rPr>
        <w:t>В области механизации сельского хозяйства необходимы новые знания фундаментальных основ развития энергоснабжения и энергосбер</w:t>
      </w:r>
      <w:r>
        <w:rPr>
          <w:sz w:val="28"/>
          <w:szCs w:val="28"/>
        </w:rPr>
        <w:t>е</w:t>
      </w:r>
      <w:r>
        <w:rPr>
          <w:sz w:val="28"/>
          <w:szCs w:val="28"/>
        </w:rPr>
        <w:t>жения, в частности методология, методы решения проблем управления энергосбережением в сельскохозяйственном производстве. Важнейшим способом регулирования агрофизических, биологических и агрохимич</w:t>
      </w:r>
      <w:r>
        <w:rPr>
          <w:sz w:val="28"/>
          <w:szCs w:val="28"/>
        </w:rPr>
        <w:t>е</w:t>
      </w:r>
      <w:r>
        <w:rPr>
          <w:sz w:val="28"/>
          <w:szCs w:val="28"/>
        </w:rPr>
        <w:t>ских свойств почвы является механическое воздействие на нее с помощью различных типов рабочих органов, которые связаны с затратами энергии, что во многом предопределяет экономическую эффективность произво</w:t>
      </w:r>
      <w:r>
        <w:rPr>
          <w:sz w:val="28"/>
          <w:szCs w:val="28"/>
        </w:rPr>
        <w:t>д</w:t>
      </w:r>
      <w:r>
        <w:rPr>
          <w:sz w:val="28"/>
          <w:szCs w:val="28"/>
        </w:rPr>
        <w:t xml:space="preserve">ства сельскохозяйственных наук </w:t>
      </w:r>
      <w:r w:rsidRPr="00011175">
        <w:rPr>
          <w:sz w:val="28"/>
          <w:szCs w:val="28"/>
        </w:rPr>
        <w:t>[</w:t>
      </w:r>
      <w:r w:rsidRPr="00395AD9">
        <w:rPr>
          <w:sz w:val="28"/>
          <w:szCs w:val="28"/>
        </w:rPr>
        <w:t>2</w:t>
      </w:r>
      <w:r w:rsidRPr="00011175">
        <w:rPr>
          <w:sz w:val="28"/>
          <w:szCs w:val="28"/>
        </w:rPr>
        <w:t>]</w:t>
      </w:r>
      <w:r>
        <w:rPr>
          <w:sz w:val="28"/>
          <w:szCs w:val="28"/>
        </w:rPr>
        <w:t>.</w:t>
      </w:r>
    </w:p>
    <w:p w:rsidR="00FA7569" w:rsidRPr="00C9494D" w:rsidRDefault="00FA7569" w:rsidP="00A5543D">
      <w:pPr>
        <w:spacing w:line="360" w:lineRule="auto"/>
        <w:ind w:firstLine="851"/>
        <w:jc w:val="both"/>
        <w:rPr>
          <w:sz w:val="28"/>
          <w:szCs w:val="28"/>
        </w:rPr>
      </w:pPr>
      <w:r>
        <w:rPr>
          <w:sz w:val="28"/>
          <w:szCs w:val="28"/>
        </w:rPr>
        <w:t>В Аграрном научном центре «Донской» (на базе института ВНИ</w:t>
      </w:r>
      <w:r>
        <w:rPr>
          <w:sz w:val="28"/>
          <w:szCs w:val="28"/>
        </w:rPr>
        <w:t>П</w:t>
      </w:r>
      <w:r>
        <w:rPr>
          <w:sz w:val="28"/>
          <w:szCs w:val="28"/>
        </w:rPr>
        <w:t>ТИМЭСХ) накоплен значительный опыт по созданию теоретических основ управляемого синтеза технологических структур почвообрабатывающих и посевных машин с использованием вибрационных процессов в растени</w:t>
      </w:r>
      <w:r>
        <w:rPr>
          <w:sz w:val="28"/>
          <w:szCs w:val="28"/>
        </w:rPr>
        <w:t>е</w:t>
      </w:r>
      <w:r>
        <w:rPr>
          <w:sz w:val="28"/>
          <w:szCs w:val="28"/>
        </w:rPr>
        <w:t xml:space="preserve">водстве </w:t>
      </w:r>
      <w:r w:rsidRPr="00C9494D">
        <w:rPr>
          <w:sz w:val="28"/>
          <w:szCs w:val="28"/>
        </w:rPr>
        <w:t>[</w:t>
      </w:r>
      <w:r w:rsidRPr="00395AD9">
        <w:rPr>
          <w:sz w:val="28"/>
          <w:szCs w:val="28"/>
        </w:rPr>
        <w:t>3</w:t>
      </w:r>
      <w:r w:rsidRPr="00C9494D">
        <w:rPr>
          <w:sz w:val="28"/>
          <w:szCs w:val="28"/>
        </w:rPr>
        <w:t xml:space="preserve">, </w:t>
      </w:r>
      <w:r w:rsidRPr="00395AD9">
        <w:rPr>
          <w:sz w:val="28"/>
          <w:szCs w:val="28"/>
        </w:rPr>
        <w:t>4</w:t>
      </w:r>
      <w:r w:rsidRPr="00C9494D">
        <w:rPr>
          <w:sz w:val="28"/>
          <w:szCs w:val="28"/>
        </w:rPr>
        <w:t>]</w:t>
      </w:r>
      <w:r>
        <w:rPr>
          <w:sz w:val="28"/>
          <w:szCs w:val="28"/>
        </w:rPr>
        <w:t>. Исследования проводились с целью повышения энергосб</w:t>
      </w:r>
      <w:r>
        <w:rPr>
          <w:sz w:val="28"/>
          <w:szCs w:val="28"/>
        </w:rPr>
        <w:t>е</w:t>
      </w:r>
      <w:r>
        <w:rPr>
          <w:sz w:val="28"/>
          <w:szCs w:val="28"/>
        </w:rPr>
        <w:t>режения технологических процессов путем замены механических ус</w:t>
      </w:r>
      <w:r>
        <w:rPr>
          <w:sz w:val="28"/>
          <w:szCs w:val="28"/>
        </w:rPr>
        <w:t>т</w:t>
      </w:r>
      <w:r>
        <w:rPr>
          <w:sz w:val="28"/>
          <w:szCs w:val="28"/>
        </w:rPr>
        <w:t>ройств электрическими и электронными аналогами с возможностью более глубокого исследования механики сыпучих сред для синтезирования м</w:t>
      </w:r>
      <w:r>
        <w:rPr>
          <w:sz w:val="28"/>
          <w:szCs w:val="28"/>
        </w:rPr>
        <w:t>а</w:t>
      </w:r>
      <w:r>
        <w:rPr>
          <w:sz w:val="28"/>
          <w:szCs w:val="28"/>
        </w:rPr>
        <w:t>шин и орудий нового направления обработки почвы и посева, позволя</w:t>
      </w:r>
      <w:r>
        <w:rPr>
          <w:sz w:val="28"/>
          <w:szCs w:val="28"/>
        </w:rPr>
        <w:t>ю</w:t>
      </w:r>
      <w:r>
        <w:rPr>
          <w:sz w:val="28"/>
          <w:szCs w:val="28"/>
        </w:rPr>
        <w:t>щих снижать энергоемкость технологических процессов.</w:t>
      </w:r>
    </w:p>
    <w:p w:rsidR="00FA7569" w:rsidRDefault="00FA7569" w:rsidP="00A5543D">
      <w:pPr>
        <w:spacing w:line="360" w:lineRule="auto"/>
        <w:ind w:firstLine="851"/>
        <w:jc w:val="both"/>
        <w:rPr>
          <w:sz w:val="28"/>
          <w:szCs w:val="28"/>
        </w:rPr>
      </w:pPr>
      <w:r>
        <w:rPr>
          <w:sz w:val="28"/>
          <w:szCs w:val="28"/>
        </w:rPr>
        <w:t>Исследовались несколько видов технологических процессов, в</w:t>
      </w:r>
      <w:r>
        <w:rPr>
          <w:sz w:val="28"/>
          <w:szCs w:val="28"/>
        </w:rPr>
        <w:t>ы</w:t>
      </w:r>
      <w:r>
        <w:rPr>
          <w:sz w:val="28"/>
          <w:szCs w:val="28"/>
        </w:rPr>
        <w:t>полняемых почвообрабатывающими и посевными машинами и агрегатами. В основе снижения эффекта энергоемкости процесса полагали, что при воздействии вибрации на обрабатываемую среду (почва, зерно, удобрения) обычный объемный вес заменяется на динамический, который меньше на 20 – 30%, поэтому обработка среды менее энергоемка, а необходимая п</w:t>
      </w:r>
      <w:r>
        <w:rPr>
          <w:sz w:val="28"/>
          <w:szCs w:val="28"/>
        </w:rPr>
        <w:t>о</w:t>
      </w:r>
      <w:r>
        <w:rPr>
          <w:sz w:val="28"/>
          <w:szCs w:val="28"/>
        </w:rPr>
        <w:t>дача энергии к ней для выполнения технологического процесса уменьш</w:t>
      </w:r>
      <w:r>
        <w:rPr>
          <w:sz w:val="28"/>
          <w:szCs w:val="28"/>
        </w:rPr>
        <w:t>а</w:t>
      </w:r>
      <w:r>
        <w:rPr>
          <w:sz w:val="28"/>
          <w:szCs w:val="28"/>
        </w:rPr>
        <w:t>ется.</w:t>
      </w:r>
    </w:p>
    <w:p w:rsidR="00FA7569" w:rsidRDefault="00FA7569" w:rsidP="00A5543D">
      <w:pPr>
        <w:spacing w:line="360" w:lineRule="auto"/>
        <w:ind w:firstLine="851"/>
        <w:jc w:val="both"/>
        <w:rPr>
          <w:sz w:val="28"/>
          <w:szCs w:val="28"/>
        </w:rPr>
      </w:pPr>
      <w:r w:rsidRPr="0057499C">
        <w:rPr>
          <w:sz w:val="28"/>
          <w:szCs w:val="28"/>
        </w:rPr>
        <w:t>Так установлено, что для адаптации вибрационного рабочего органа к заглублению и рыхлению почвы на заданную глубину структурная схема машины должна быть сентизирована по условию пропорциональности приращения энергии в почву рабочим органом и необходимой энергии для изменения самой почвы.</w:t>
      </w:r>
    </w:p>
    <w:p w:rsidR="00FA7569" w:rsidRPr="00375B48" w:rsidRDefault="00FA7569" w:rsidP="00A5543D">
      <w:pPr>
        <w:spacing w:line="360" w:lineRule="auto"/>
        <w:ind w:firstLine="851"/>
        <w:jc w:val="both"/>
        <w:rPr>
          <w:sz w:val="28"/>
          <w:szCs w:val="28"/>
        </w:rPr>
      </w:pPr>
      <w:r>
        <w:rPr>
          <w:sz w:val="28"/>
          <w:szCs w:val="28"/>
        </w:rPr>
        <w:t xml:space="preserve">Разработка адаптивных средств механизации возможна на основе развития нового направления фундаментальной науки – неравновесной механики, в которой заложено представление о движении вообще как в </w:t>
      </w:r>
      <w:r w:rsidRPr="0057499C">
        <w:rPr>
          <w:sz w:val="28"/>
          <w:szCs w:val="28"/>
        </w:rPr>
        <w:t>любом</w:t>
      </w:r>
      <w:r>
        <w:rPr>
          <w:sz w:val="28"/>
          <w:szCs w:val="28"/>
        </w:rPr>
        <w:t xml:space="preserve"> процессе расхода и накопления энергии в физических системах, а также при переходе энергии из одного в другую </w:t>
      </w:r>
      <w:r w:rsidRPr="00F169F4">
        <w:rPr>
          <w:sz w:val="28"/>
          <w:szCs w:val="28"/>
        </w:rPr>
        <w:t>[</w:t>
      </w:r>
      <w:r w:rsidRPr="00395AD9">
        <w:rPr>
          <w:sz w:val="28"/>
          <w:szCs w:val="28"/>
        </w:rPr>
        <w:t>5</w:t>
      </w:r>
      <w:r w:rsidRPr="00F169F4">
        <w:rPr>
          <w:sz w:val="28"/>
          <w:szCs w:val="28"/>
        </w:rPr>
        <w:t>]</w:t>
      </w:r>
      <w:r>
        <w:rPr>
          <w:sz w:val="28"/>
          <w:szCs w:val="28"/>
        </w:rPr>
        <w:t>. Причем в зависимости от вида системы эти процессы протекают различно: в замкнутой системе полная энергия сохраняется, происходит переход кинетической энергии в потенциальную и обратно.</w:t>
      </w:r>
    </w:p>
    <w:p w:rsidR="00FA7569" w:rsidRDefault="00FA7569" w:rsidP="00A5543D">
      <w:pPr>
        <w:spacing w:line="360" w:lineRule="auto"/>
        <w:ind w:firstLine="851"/>
        <w:jc w:val="both"/>
        <w:rPr>
          <w:sz w:val="28"/>
          <w:szCs w:val="28"/>
        </w:rPr>
      </w:pPr>
      <w:r>
        <w:rPr>
          <w:sz w:val="28"/>
          <w:szCs w:val="28"/>
        </w:rPr>
        <w:t>Для открытой системы, которой является почва как живая биолог</w:t>
      </w:r>
      <w:r>
        <w:rPr>
          <w:sz w:val="28"/>
          <w:szCs w:val="28"/>
        </w:rPr>
        <w:t>и</w:t>
      </w:r>
      <w:r>
        <w:rPr>
          <w:sz w:val="28"/>
          <w:szCs w:val="28"/>
        </w:rPr>
        <w:t>ческая система, важным становится баланс притока энергии извне и ди</w:t>
      </w:r>
      <w:r>
        <w:rPr>
          <w:sz w:val="28"/>
          <w:szCs w:val="28"/>
        </w:rPr>
        <w:t>с</w:t>
      </w:r>
      <w:r>
        <w:rPr>
          <w:sz w:val="28"/>
          <w:szCs w:val="28"/>
        </w:rPr>
        <w:t>сипация ее избытка в почве. Открытая система способна проявить пост</w:t>
      </w:r>
      <w:r>
        <w:rPr>
          <w:sz w:val="28"/>
          <w:szCs w:val="28"/>
        </w:rPr>
        <w:t>о</w:t>
      </w:r>
      <w:r>
        <w:rPr>
          <w:sz w:val="28"/>
          <w:szCs w:val="28"/>
        </w:rPr>
        <w:t>янную устойчивость за счет специальных актов: поглощения энергии извне или отдачи ее. Любое изменение этих актов обязательно изменяет ее структуру, это многообразие структуры и принято называть адаптацией.</w:t>
      </w:r>
    </w:p>
    <w:p w:rsidR="00FA7569" w:rsidRDefault="00FA7569" w:rsidP="00A5543D">
      <w:pPr>
        <w:spacing w:line="360" w:lineRule="auto"/>
        <w:ind w:firstLine="851"/>
        <w:jc w:val="both"/>
        <w:rPr>
          <w:sz w:val="28"/>
          <w:szCs w:val="28"/>
        </w:rPr>
      </w:pPr>
      <w:r>
        <w:rPr>
          <w:sz w:val="28"/>
          <w:szCs w:val="28"/>
        </w:rPr>
        <w:t>Если распространить этот принцип на взаимодействие почвообр</w:t>
      </w:r>
      <w:r>
        <w:rPr>
          <w:sz w:val="28"/>
          <w:szCs w:val="28"/>
        </w:rPr>
        <w:t>а</w:t>
      </w:r>
      <w:r>
        <w:rPr>
          <w:sz w:val="28"/>
          <w:szCs w:val="28"/>
        </w:rPr>
        <w:t>батывающих машин с почвой, то технологические процессы при этом м</w:t>
      </w:r>
      <w:r>
        <w:rPr>
          <w:sz w:val="28"/>
          <w:szCs w:val="28"/>
        </w:rPr>
        <w:t>о</w:t>
      </w:r>
      <w:r>
        <w:rPr>
          <w:sz w:val="28"/>
          <w:szCs w:val="28"/>
        </w:rPr>
        <w:t>гут быть представлены как результат воздействия открытых распределе</w:t>
      </w:r>
      <w:r>
        <w:rPr>
          <w:sz w:val="28"/>
          <w:szCs w:val="28"/>
        </w:rPr>
        <w:t>н</w:t>
      </w:r>
      <w:r>
        <w:rPr>
          <w:sz w:val="28"/>
          <w:szCs w:val="28"/>
        </w:rPr>
        <w:t>ных систем (почвы и технической) и являются колебательными процесс</w:t>
      </w:r>
      <w:r>
        <w:rPr>
          <w:sz w:val="28"/>
          <w:szCs w:val="28"/>
        </w:rPr>
        <w:t>а</w:t>
      </w:r>
      <w:r>
        <w:rPr>
          <w:sz w:val="28"/>
          <w:szCs w:val="28"/>
        </w:rPr>
        <w:t>ми (в широком смысле) со взаимным переходом энергии из одной системы в другую, что собственно и является условием функционирования «среда – машина». Рассматривая системно эти взаимодействия как взаимодействие колебательных процессов этих систем, можно подойти к решению задач синтеза адаптивных агрегатов.</w:t>
      </w:r>
    </w:p>
    <w:p w:rsidR="00FA7569" w:rsidRDefault="00FA7569" w:rsidP="00A5543D">
      <w:pPr>
        <w:spacing w:line="360" w:lineRule="auto"/>
        <w:ind w:firstLine="851"/>
        <w:jc w:val="both"/>
        <w:rPr>
          <w:sz w:val="28"/>
          <w:szCs w:val="28"/>
        </w:rPr>
      </w:pPr>
      <w:r>
        <w:rPr>
          <w:sz w:val="28"/>
          <w:szCs w:val="28"/>
        </w:rPr>
        <w:t>В данной работе предлагается методология синтеза адаптивных почвообрабатывающих и посевных агрегатов при целенаправленном по</w:t>
      </w:r>
      <w:r>
        <w:rPr>
          <w:sz w:val="28"/>
          <w:szCs w:val="28"/>
        </w:rPr>
        <w:t>д</w:t>
      </w:r>
      <w:r>
        <w:rPr>
          <w:sz w:val="28"/>
          <w:szCs w:val="28"/>
        </w:rPr>
        <w:t>боре изменений структуры «рабочий орган – почва», выраженных посре</w:t>
      </w:r>
      <w:r>
        <w:rPr>
          <w:sz w:val="28"/>
          <w:szCs w:val="28"/>
        </w:rPr>
        <w:t>д</w:t>
      </w:r>
      <w:r>
        <w:rPr>
          <w:sz w:val="28"/>
          <w:szCs w:val="28"/>
        </w:rPr>
        <w:t>ством термодинамических характеристик. Тогда общая задача синтеза структурной схемы почвообрабатывающе-посевных агрегатов может быть сформирована в виде нахождения для каждой отдельной функции агрегата динамического звена-аналога с последующим созданием технических ус</w:t>
      </w:r>
      <w:r>
        <w:rPr>
          <w:sz w:val="28"/>
          <w:szCs w:val="28"/>
        </w:rPr>
        <w:t>т</w:t>
      </w:r>
      <w:r>
        <w:rPr>
          <w:sz w:val="28"/>
          <w:szCs w:val="28"/>
        </w:rPr>
        <w:t>ройств с регламентированными характеристиками и дальнейшей оптим</w:t>
      </w:r>
      <w:r>
        <w:rPr>
          <w:sz w:val="28"/>
          <w:szCs w:val="28"/>
        </w:rPr>
        <w:t>и</w:t>
      </w:r>
      <w:r>
        <w:rPr>
          <w:sz w:val="28"/>
          <w:szCs w:val="28"/>
        </w:rPr>
        <w:t>зации набора звеньев по их быстродействию, устойчивости выполняемого процесса и т.д.</w:t>
      </w:r>
    </w:p>
    <w:p w:rsidR="00FA7569" w:rsidRDefault="00FA7569" w:rsidP="00A5543D">
      <w:pPr>
        <w:spacing w:line="360" w:lineRule="auto"/>
        <w:ind w:firstLine="851"/>
        <w:jc w:val="both"/>
        <w:rPr>
          <w:sz w:val="28"/>
          <w:szCs w:val="28"/>
        </w:rPr>
      </w:pPr>
      <w:r>
        <w:rPr>
          <w:sz w:val="28"/>
          <w:szCs w:val="28"/>
        </w:rPr>
        <w:t xml:space="preserve">Для математической формулировки поставленной задачи следует выполнять ряд следующих шагов </w:t>
      </w:r>
      <w:r w:rsidRPr="00DF77AE">
        <w:rPr>
          <w:sz w:val="28"/>
          <w:szCs w:val="28"/>
        </w:rPr>
        <w:t>[</w:t>
      </w:r>
      <w:r w:rsidRPr="00395AD9">
        <w:rPr>
          <w:sz w:val="28"/>
          <w:szCs w:val="28"/>
        </w:rPr>
        <w:t>3</w:t>
      </w:r>
      <w:r w:rsidRPr="00DF77AE">
        <w:rPr>
          <w:sz w:val="28"/>
          <w:szCs w:val="28"/>
        </w:rPr>
        <w:t>]</w:t>
      </w:r>
      <w:r>
        <w:rPr>
          <w:sz w:val="28"/>
          <w:szCs w:val="28"/>
        </w:rPr>
        <w:t>:</w:t>
      </w:r>
    </w:p>
    <w:p w:rsidR="00FA7569" w:rsidRDefault="00FA7569" w:rsidP="00A5543D">
      <w:pPr>
        <w:spacing w:line="360" w:lineRule="auto"/>
        <w:ind w:firstLine="851"/>
        <w:jc w:val="both"/>
        <w:rPr>
          <w:sz w:val="28"/>
          <w:szCs w:val="28"/>
        </w:rPr>
      </w:pPr>
      <w:r>
        <w:rPr>
          <w:sz w:val="28"/>
          <w:szCs w:val="28"/>
        </w:rPr>
        <w:t>- выбор основного набора типовых технологических операций (функций), их анализ и классификация (банк данных);</w:t>
      </w:r>
    </w:p>
    <w:p w:rsidR="00FA7569" w:rsidRDefault="00FA7569" w:rsidP="00A5543D">
      <w:pPr>
        <w:spacing w:line="360" w:lineRule="auto"/>
        <w:ind w:firstLine="851"/>
        <w:jc w:val="both"/>
        <w:rPr>
          <w:sz w:val="28"/>
          <w:szCs w:val="28"/>
        </w:rPr>
      </w:pPr>
      <w:r>
        <w:rPr>
          <w:sz w:val="28"/>
          <w:szCs w:val="28"/>
        </w:rPr>
        <w:t>- идентификация реализации технологического процесса с соотве</w:t>
      </w:r>
      <w:r>
        <w:rPr>
          <w:sz w:val="28"/>
          <w:szCs w:val="28"/>
        </w:rPr>
        <w:t>т</w:t>
      </w:r>
      <w:r>
        <w:rPr>
          <w:sz w:val="28"/>
          <w:szCs w:val="28"/>
        </w:rPr>
        <w:t>ствующими алгоритмами, звеньями и техническими устройствами;</w:t>
      </w:r>
    </w:p>
    <w:p w:rsidR="00FA7569" w:rsidRDefault="00FA7569" w:rsidP="00A5543D">
      <w:pPr>
        <w:spacing w:line="360" w:lineRule="auto"/>
        <w:ind w:firstLine="851"/>
        <w:jc w:val="both"/>
        <w:rPr>
          <w:sz w:val="28"/>
          <w:szCs w:val="28"/>
        </w:rPr>
      </w:pPr>
      <w:r>
        <w:rPr>
          <w:sz w:val="28"/>
          <w:szCs w:val="28"/>
        </w:rPr>
        <w:t>- составление типовой структурной схемы агрегата;</w:t>
      </w:r>
    </w:p>
    <w:p w:rsidR="00FA7569" w:rsidRDefault="00FA7569" w:rsidP="00A5543D">
      <w:pPr>
        <w:spacing w:line="360" w:lineRule="auto"/>
        <w:ind w:firstLine="851"/>
        <w:jc w:val="both"/>
        <w:rPr>
          <w:sz w:val="28"/>
          <w:szCs w:val="28"/>
        </w:rPr>
      </w:pPr>
      <w:r>
        <w:rPr>
          <w:sz w:val="28"/>
          <w:szCs w:val="28"/>
        </w:rPr>
        <w:t>- оптимизация параметров звеньев структурной схемы и реализация их в технических устройствах (средствах);</w:t>
      </w:r>
    </w:p>
    <w:p w:rsidR="00FA7569" w:rsidRDefault="00FA7569" w:rsidP="00A5543D">
      <w:pPr>
        <w:spacing w:line="360" w:lineRule="auto"/>
        <w:ind w:firstLine="851"/>
        <w:jc w:val="both"/>
        <w:rPr>
          <w:sz w:val="28"/>
          <w:szCs w:val="28"/>
        </w:rPr>
      </w:pPr>
      <w:r>
        <w:rPr>
          <w:sz w:val="28"/>
          <w:szCs w:val="28"/>
        </w:rPr>
        <w:t>- оптимизация общей структуры построения адаптивных агрегатов, базирующихся на использовании типовых звеньев.</w:t>
      </w:r>
    </w:p>
    <w:p w:rsidR="00FA7569" w:rsidRDefault="00FA7569" w:rsidP="00A5543D">
      <w:pPr>
        <w:spacing w:line="360" w:lineRule="auto"/>
        <w:ind w:firstLine="851"/>
        <w:jc w:val="both"/>
        <w:rPr>
          <w:sz w:val="28"/>
          <w:szCs w:val="28"/>
        </w:rPr>
      </w:pPr>
      <w:r>
        <w:rPr>
          <w:sz w:val="28"/>
          <w:szCs w:val="28"/>
        </w:rPr>
        <w:t>Идентификация реализации технологического процесса с типовыми звеньями производится с использованием теории регулирования, в которой передаточные функции характеризуют реакцию динамического звена на единичное воздействие при нулевых начальных условиях. Так действие простого усилительного звена аналогично действию рычага, который лишь усиливает или ослабляет входную величину. Апериодическое звено хара</w:t>
      </w:r>
      <w:r>
        <w:rPr>
          <w:sz w:val="28"/>
          <w:szCs w:val="28"/>
        </w:rPr>
        <w:t>к</w:t>
      </w:r>
      <w:r>
        <w:rPr>
          <w:sz w:val="28"/>
          <w:szCs w:val="28"/>
        </w:rPr>
        <w:t>теризует постепенность нарастания сигнала на входе звена, обусловленное его инерцией. Колебательное звено отражает колебательный процесс в о</w:t>
      </w:r>
      <w:r>
        <w:rPr>
          <w:sz w:val="28"/>
          <w:szCs w:val="28"/>
        </w:rPr>
        <w:t>п</w:t>
      </w:r>
      <w:r>
        <w:rPr>
          <w:sz w:val="28"/>
          <w:szCs w:val="28"/>
        </w:rPr>
        <w:t>ределенных режимах. Интегрирующее звено описывает нарастание во времени величины и устойчивость ее во времени. Запаздывающее звено характеризует начало процесса через некоторый интервал после подачи сигнала на вход. В практике встречаются комбинированные звенья.</w:t>
      </w:r>
    </w:p>
    <w:p w:rsidR="00FA7569" w:rsidRDefault="00FA7569" w:rsidP="00A5543D">
      <w:pPr>
        <w:spacing w:line="360" w:lineRule="auto"/>
        <w:ind w:firstLine="851"/>
        <w:jc w:val="both"/>
        <w:rPr>
          <w:sz w:val="28"/>
          <w:szCs w:val="28"/>
        </w:rPr>
      </w:pPr>
      <w:r>
        <w:rPr>
          <w:sz w:val="28"/>
          <w:szCs w:val="28"/>
        </w:rPr>
        <w:t>При проведении исследований нами установлено, что для адапт</w:t>
      </w:r>
      <w:r>
        <w:rPr>
          <w:sz w:val="28"/>
          <w:szCs w:val="28"/>
        </w:rPr>
        <w:t>а</w:t>
      </w:r>
      <w:r>
        <w:rPr>
          <w:sz w:val="28"/>
          <w:szCs w:val="28"/>
        </w:rPr>
        <w:t xml:space="preserve">ции вибрационного рабочего органа к заглублению и рыхлению почвы на заданную глубину структурная схема машины должна быть синтезирована по условию пропорциональности приращения энергии в почву </w:t>
      </w:r>
      <w:r w:rsidRPr="00206CDE">
        <w:rPr>
          <w:sz w:val="28"/>
          <w:szCs w:val="28"/>
        </w:rPr>
        <w:t>[</w:t>
      </w:r>
      <w:r w:rsidRPr="00395AD9">
        <w:rPr>
          <w:sz w:val="28"/>
          <w:szCs w:val="28"/>
        </w:rPr>
        <w:t>4</w:t>
      </w:r>
      <w:r w:rsidRPr="00206CDE">
        <w:rPr>
          <w:sz w:val="28"/>
          <w:szCs w:val="28"/>
        </w:rPr>
        <w:t>]</w:t>
      </w:r>
      <w:r>
        <w:rPr>
          <w:sz w:val="28"/>
          <w:szCs w:val="28"/>
        </w:rPr>
        <w:t>. Это достижимо если рабочий орган (лапа, сошник) выполнен с передаточной функцией в виде периодического звена, что удовлетворяет требованиям наиболее быстрого восстановления процесса формирования заданной гл</w:t>
      </w:r>
      <w:r>
        <w:rPr>
          <w:sz w:val="28"/>
          <w:szCs w:val="28"/>
        </w:rPr>
        <w:t>у</w:t>
      </w:r>
      <w:r>
        <w:rPr>
          <w:sz w:val="28"/>
          <w:szCs w:val="28"/>
        </w:rPr>
        <w:t>бины хода в зависимости от соотношения темпа подачи энергии и погл</w:t>
      </w:r>
      <w:r>
        <w:rPr>
          <w:sz w:val="28"/>
          <w:szCs w:val="28"/>
        </w:rPr>
        <w:t>о</w:t>
      </w:r>
      <w:r>
        <w:rPr>
          <w:sz w:val="28"/>
          <w:szCs w:val="28"/>
        </w:rPr>
        <w:t>щения ее почвой. Для дисковых сошников при глубине обработки почвы до 10 – 14 см частота их вибрации составляет 12 – 15 с</w:t>
      </w:r>
      <w:r>
        <w:rPr>
          <w:sz w:val="28"/>
          <w:szCs w:val="28"/>
          <w:vertAlign w:val="superscript"/>
        </w:rPr>
        <w:t>-1</w:t>
      </w:r>
      <w:r>
        <w:rPr>
          <w:sz w:val="28"/>
          <w:szCs w:val="28"/>
        </w:rPr>
        <w:t>, а для дисковых батарей – 4 – 8 с</w:t>
      </w:r>
      <w:r>
        <w:rPr>
          <w:sz w:val="28"/>
          <w:szCs w:val="28"/>
          <w:vertAlign w:val="superscript"/>
        </w:rPr>
        <w:t>-1</w:t>
      </w:r>
      <w:r>
        <w:rPr>
          <w:sz w:val="28"/>
          <w:szCs w:val="28"/>
        </w:rPr>
        <w:t>.</w:t>
      </w:r>
    </w:p>
    <w:p w:rsidR="00FA7569" w:rsidRDefault="00FA7569" w:rsidP="00A5543D">
      <w:pPr>
        <w:spacing w:line="360" w:lineRule="auto"/>
        <w:ind w:firstLine="851"/>
        <w:jc w:val="both"/>
        <w:rPr>
          <w:sz w:val="28"/>
          <w:szCs w:val="28"/>
        </w:rPr>
      </w:pPr>
      <w:r>
        <w:rPr>
          <w:sz w:val="28"/>
          <w:szCs w:val="28"/>
        </w:rPr>
        <w:t>Процесс размещения семян по площади в подсошниковом пр</w:t>
      </w:r>
      <w:r>
        <w:rPr>
          <w:sz w:val="28"/>
          <w:szCs w:val="28"/>
        </w:rPr>
        <w:t>о</w:t>
      </w:r>
      <w:r>
        <w:rPr>
          <w:sz w:val="28"/>
          <w:szCs w:val="28"/>
        </w:rPr>
        <w:t>странстве формируется введением интегрирующего звена, обеспечива</w:t>
      </w:r>
      <w:r>
        <w:rPr>
          <w:sz w:val="28"/>
          <w:szCs w:val="28"/>
        </w:rPr>
        <w:t>ю</w:t>
      </w:r>
      <w:r>
        <w:rPr>
          <w:sz w:val="28"/>
          <w:szCs w:val="28"/>
        </w:rPr>
        <w:t>щего сдвиг фаз – 90° с частотой колебаний вибратора 25 – 45 с</w:t>
      </w:r>
      <w:r>
        <w:rPr>
          <w:sz w:val="28"/>
          <w:szCs w:val="28"/>
          <w:vertAlign w:val="superscript"/>
        </w:rPr>
        <w:t>-1</w:t>
      </w:r>
      <w:r>
        <w:rPr>
          <w:sz w:val="28"/>
          <w:szCs w:val="28"/>
        </w:rPr>
        <w:t>.</w:t>
      </w:r>
    </w:p>
    <w:p w:rsidR="00FA7569" w:rsidRDefault="00FA7569" w:rsidP="00A5543D">
      <w:pPr>
        <w:spacing w:line="360" w:lineRule="auto"/>
        <w:ind w:firstLine="851"/>
        <w:jc w:val="both"/>
        <w:rPr>
          <w:sz w:val="28"/>
          <w:szCs w:val="28"/>
        </w:rPr>
      </w:pPr>
      <w:r>
        <w:rPr>
          <w:sz w:val="28"/>
          <w:szCs w:val="28"/>
        </w:rPr>
        <w:t>При исследовании энергетических показателей работы современн</w:t>
      </w:r>
      <w:r>
        <w:rPr>
          <w:sz w:val="28"/>
          <w:szCs w:val="28"/>
        </w:rPr>
        <w:t>о</w:t>
      </w:r>
      <w:r>
        <w:rPr>
          <w:sz w:val="28"/>
          <w:szCs w:val="28"/>
        </w:rPr>
        <w:t>го катушечного аппарата нами установлено, что для равномерного истеч</w:t>
      </w:r>
      <w:r>
        <w:rPr>
          <w:sz w:val="28"/>
          <w:szCs w:val="28"/>
        </w:rPr>
        <w:t>е</w:t>
      </w:r>
      <w:r>
        <w:rPr>
          <w:sz w:val="28"/>
          <w:szCs w:val="28"/>
        </w:rPr>
        <w:t>ния семян пшеницы достаточна частота вращения вспомогательного эл</w:t>
      </w:r>
      <w:r>
        <w:rPr>
          <w:sz w:val="28"/>
          <w:szCs w:val="28"/>
        </w:rPr>
        <w:t>е</w:t>
      </w:r>
      <w:r>
        <w:rPr>
          <w:sz w:val="28"/>
          <w:szCs w:val="28"/>
        </w:rPr>
        <w:t>мента 18 – 22 с</w:t>
      </w:r>
      <w:r>
        <w:rPr>
          <w:sz w:val="28"/>
          <w:szCs w:val="28"/>
          <w:vertAlign w:val="superscript"/>
        </w:rPr>
        <w:t>-1</w:t>
      </w:r>
      <w:r>
        <w:rPr>
          <w:sz w:val="28"/>
          <w:szCs w:val="28"/>
        </w:rPr>
        <w:t xml:space="preserve">. Следовательно, энергия, необходимая на </w:t>
      </w:r>
      <w:r w:rsidRPr="0077747B">
        <w:rPr>
          <w:sz w:val="28"/>
          <w:szCs w:val="28"/>
        </w:rPr>
        <w:t>выполнение</w:t>
      </w:r>
      <w:r>
        <w:rPr>
          <w:sz w:val="28"/>
          <w:szCs w:val="28"/>
        </w:rPr>
        <w:t xml:space="preserve"> в</w:t>
      </w:r>
      <w:r>
        <w:rPr>
          <w:sz w:val="28"/>
          <w:szCs w:val="28"/>
        </w:rPr>
        <w:t>ы</w:t>
      </w:r>
      <w:r>
        <w:rPr>
          <w:sz w:val="28"/>
          <w:szCs w:val="28"/>
        </w:rPr>
        <w:t>сева семян, ничтожно мала по сравнению с энергией, потребляемой на привод высевающих аппаратов.</w:t>
      </w:r>
    </w:p>
    <w:p w:rsidR="00FA7569" w:rsidRDefault="00FA7569" w:rsidP="00A5543D">
      <w:pPr>
        <w:spacing w:line="360" w:lineRule="auto"/>
        <w:ind w:firstLine="851"/>
        <w:jc w:val="both"/>
        <w:rPr>
          <w:sz w:val="28"/>
          <w:szCs w:val="28"/>
        </w:rPr>
      </w:pPr>
      <w:r>
        <w:rPr>
          <w:sz w:val="28"/>
          <w:szCs w:val="28"/>
        </w:rPr>
        <w:t>Процесс равномерного высева семян и удобрений заключается в том, что, сообщая массе семян колебательные движения с определенной частотой и амплитудой можно добиться свободного равномерного истеч</w:t>
      </w:r>
      <w:r>
        <w:rPr>
          <w:sz w:val="28"/>
          <w:szCs w:val="28"/>
        </w:rPr>
        <w:t>е</w:t>
      </w:r>
      <w:r>
        <w:rPr>
          <w:sz w:val="28"/>
          <w:szCs w:val="28"/>
        </w:rPr>
        <w:t>ния их из емкостей (бункеров). Сложность исследования процесса закл</w:t>
      </w:r>
      <w:r>
        <w:rPr>
          <w:sz w:val="28"/>
          <w:szCs w:val="28"/>
        </w:rPr>
        <w:t>ю</w:t>
      </w:r>
      <w:r>
        <w:rPr>
          <w:sz w:val="28"/>
          <w:szCs w:val="28"/>
        </w:rPr>
        <w:t>чается в необходимости построения математической модели с распред</w:t>
      </w:r>
      <w:r>
        <w:rPr>
          <w:sz w:val="28"/>
          <w:szCs w:val="28"/>
        </w:rPr>
        <w:t>е</w:t>
      </w:r>
      <w:r>
        <w:rPr>
          <w:sz w:val="28"/>
          <w:szCs w:val="28"/>
        </w:rPr>
        <w:t>ленными параметрами, движение которой является результатом взаим</w:t>
      </w:r>
      <w:r>
        <w:rPr>
          <w:sz w:val="28"/>
          <w:szCs w:val="28"/>
        </w:rPr>
        <w:t>о</w:t>
      </w:r>
      <w:r>
        <w:rPr>
          <w:sz w:val="28"/>
          <w:szCs w:val="28"/>
        </w:rPr>
        <w:t>действия механической дискретной подсистемой (слоя семян) и системы с распределенными параметрами – пластиной-вибратором. Построение о</w:t>
      </w:r>
      <w:r>
        <w:rPr>
          <w:sz w:val="28"/>
          <w:szCs w:val="28"/>
        </w:rPr>
        <w:t>д</w:t>
      </w:r>
      <w:r>
        <w:rPr>
          <w:sz w:val="28"/>
          <w:szCs w:val="28"/>
        </w:rPr>
        <w:t>нородной динамической модели с распределенными параметрами не пр</w:t>
      </w:r>
      <w:r>
        <w:rPr>
          <w:sz w:val="28"/>
          <w:szCs w:val="28"/>
        </w:rPr>
        <w:t>е</w:t>
      </w:r>
      <w:r>
        <w:rPr>
          <w:sz w:val="28"/>
          <w:szCs w:val="28"/>
        </w:rPr>
        <w:t>доставляется возможным. Для уточнения анализа такой системы следует выбирать гибридную модель: часть системы – слой семян – представлена дискретной динамической моделью, а пластина-вибратор – динамической моделью с распределенными параметрами:</w:t>
      </w:r>
    </w:p>
    <w:p w:rsidR="00FA7569" w:rsidRPr="00A61D8C" w:rsidRDefault="00FA7569" w:rsidP="00E13F1D">
      <w:pPr>
        <w:spacing w:line="360" w:lineRule="auto"/>
        <w:ind w:firstLine="0"/>
        <w:jc w:val="right"/>
        <w:rPr>
          <w:sz w:val="28"/>
          <w:szCs w:val="28"/>
        </w:rPr>
      </w:pPr>
      <w:r w:rsidRPr="002E69FC">
        <w:rPr>
          <w:position w:val="-28"/>
          <w:sz w:val="28"/>
          <w:szCs w:val="28"/>
        </w:rPr>
        <w:object w:dxaOrig="320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8pt;height:39pt" o:ole="">
            <v:imagedata r:id="rId8" o:title=""/>
          </v:shape>
          <o:OLEObject Type="Embed" ProgID="Equation.3" ShapeID="_x0000_i1025" DrawAspect="Content" ObjectID="_1556868935" r:id="rId9"/>
        </w:object>
      </w:r>
      <w:r>
        <w:rPr>
          <w:sz w:val="28"/>
          <w:szCs w:val="28"/>
        </w:rPr>
        <w:t>;</w:t>
      </w:r>
      <w:r>
        <w:rPr>
          <w:sz w:val="28"/>
          <w:szCs w:val="28"/>
        </w:rPr>
        <w:tab/>
      </w:r>
      <w:r>
        <w:rPr>
          <w:sz w:val="28"/>
          <w:szCs w:val="28"/>
        </w:rPr>
        <w:tab/>
      </w:r>
      <w:r>
        <w:rPr>
          <w:sz w:val="28"/>
          <w:szCs w:val="28"/>
        </w:rPr>
        <w:tab/>
      </w:r>
      <w:r>
        <w:rPr>
          <w:sz w:val="28"/>
          <w:szCs w:val="28"/>
        </w:rPr>
        <w:tab/>
        <w:t>(1)</w:t>
      </w:r>
    </w:p>
    <w:p w:rsidR="00FA7569" w:rsidRPr="00A61D8C" w:rsidRDefault="00FA7569" w:rsidP="00E13F1D">
      <w:pPr>
        <w:spacing w:line="360" w:lineRule="auto"/>
        <w:ind w:firstLine="0"/>
        <w:jc w:val="right"/>
        <w:rPr>
          <w:sz w:val="28"/>
          <w:szCs w:val="28"/>
        </w:rPr>
      </w:pPr>
      <w:r w:rsidRPr="00602DA4">
        <w:rPr>
          <w:position w:val="-30"/>
          <w:sz w:val="28"/>
          <w:szCs w:val="28"/>
        </w:rPr>
        <w:object w:dxaOrig="2620" w:dyaOrig="720">
          <v:shape id="_x0000_i1026" type="#_x0000_t75" style="width:132.6pt;height:36.6pt" o:ole="">
            <v:imagedata r:id="rId10" o:title=""/>
          </v:shape>
          <o:OLEObject Type="Embed" ProgID="Equation.3" ShapeID="_x0000_i1026" DrawAspect="Content" ObjectID="_1556868936" r:id="rId11"/>
        </w:object>
      </w:r>
      <w:r>
        <w:rPr>
          <w:sz w:val="28"/>
          <w:szCs w:val="28"/>
        </w:rPr>
        <w:t>,</w:t>
      </w:r>
      <w:r>
        <w:rPr>
          <w:sz w:val="28"/>
          <w:szCs w:val="28"/>
        </w:rPr>
        <w:tab/>
      </w:r>
      <w:r>
        <w:rPr>
          <w:sz w:val="28"/>
          <w:szCs w:val="28"/>
        </w:rPr>
        <w:tab/>
      </w:r>
      <w:r>
        <w:rPr>
          <w:sz w:val="28"/>
          <w:szCs w:val="28"/>
        </w:rPr>
        <w:tab/>
      </w:r>
      <w:r>
        <w:rPr>
          <w:sz w:val="28"/>
          <w:szCs w:val="28"/>
        </w:rPr>
        <w:tab/>
      </w:r>
      <w:r>
        <w:rPr>
          <w:sz w:val="28"/>
          <w:szCs w:val="28"/>
        </w:rPr>
        <w:tab/>
        <w:t>(2)</w:t>
      </w:r>
    </w:p>
    <w:p w:rsidR="00FA7569" w:rsidRDefault="00FA7569" w:rsidP="00602DA4">
      <w:pPr>
        <w:spacing w:line="360" w:lineRule="auto"/>
        <w:ind w:firstLine="0"/>
        <w:jc w:val="both"/>
        <w:rPr>
          <w:sz w:val="28"/>
          <w:szCs w:val="28"/>
        </w:rPr>
      </w:pPr>
      <w:r>
        <w:rPr>
          <w:sz w:val="28"/>
          <w:szCs w:val="28"/>
        </w:rPr>
        <w:t xml:space="preserve">где </w:t>
      </w:r>
      <w:r w:rsidRPr="004063A2">
        <w:rPr>
          <w:sz w:val="28"/>
          <w:szCs w:val="28"/>
        </w:rPr>
        <w:t>[</w:t>
      </w:r>
      <w:r w:rsidRPr="00602DA4">
        <w:rPr>
          <w:i/>
          <w:sz w:val="28"/>
          <w:szCs w:val="28"/>
          <w:lang w:val="en-US"/>
        </w:rPr>
        <w:t>D</w:t>
      </w:r>
      <w:r w:rsidRPr="004063A2">
        <w:rPr>
          <w:sz w:val="28"/>
          <w:szCs w:val="28"/>
        </w:rPr>
        <w:t xml:space="preserve">] – </w:t>
      </w:r>
      <w:r>
        <w:rPr>
          <w:sz w:val="28"/>
          <w:szCs w:val="28"/>
        </w:rPr>
        <w:t>матрица системы с оператором Лапласа, кг/(</w:t>
      </w:r>
      <w:r w:rsidRPr="00F30B0B">
        <w:rPr>
          <w:sz w:val="28"/>
          <w:szCs w:val="28"/>
        </w:rPr>
        <w:t>м</w:t>
      </w:r>
      <w:r w:rsidRPr="00F30B0B">
        <w:rPr>
          <w:sz w:val="28"/>
          <w:szCs w:val="28"/>
          <w:vertAlign w:val="superscript"/>
        </w:rPr>
        <w:t>2</w:t>
      </w:r>
      <w:r>
        <w:rPr>
          <w:sz w:val="28"/>
          <w:szCs w:val="28"/>
        </w:rPr>
        <w:t>·</w:t>
      </w:r>
      <w:r w:rsidRPr="00F30B0B">
        <w:rPr>
          <w:sz w:val="28"/>
          <w:szCs w:val="28"/>
        </w:rPr>
        <w:t>с</w:t>
      </w:r>
      <w:r w:rsidRPr="0077747B">
        <w:rPr>
          <w:sz w:val="28"/>
          <w:szCs w:val="28"/>
          <w:vertAlign w:val="superscript"/>
        </w:rPr>
        <w:t>2</w:t>
      </w:r>
      <w:r>
        <w:rPr>
          <w:sz w:val="28"/>
          <w:szCs w:val="28"/>
        </w:rPr>
        <w:t>);</w:t>
      </w:r>
    </w:p>
    <w:p w:rsidR="00FA7569" w:rsidRDefault="00FA7569" w:rsidP="004063A2">
      <w:pPr>
        <w:spacing w:line="360" w:lineRule="auto"/>
        <w:ind w:firstLine="567"/>
        <w:jc w:val="both"/>
        <w:rPr>
          <w:sz w:val="28"/>
          <w:szCs w:val="28"/>
        </w:rPr>
      </w:pPr>
      <w:r w:rsidRPr="004063A2">
        <w:rPr>
          <w:i/>
          <w:sz w:val="28"/>
          <w:szCs w:val="28"/>
          <w:lang w:val="en-US"/>
        </w:rPr>
        <w:t>p</w:t>
      </w:r>
      <w:r>
        <w:rPr>
          <w:sz w:val="28"/>
          <w:szCs w:val="28"/>
        </w:rPr>
        <w:t xml:space="preserve"> – нормальный прогиб пластины, м;</w:t>
      </w:r>
    </w:p>
    <w:p w:rsidR="00FA7569" w:rsidRPr="0077747B" w:rsidRDefault="00FA7569" w:rsidP="00395AD9">
      <w:pPr>
        <w:spacing w:line="360" w:lineRule="auto"/>
        <w:ind w:firstLine="567"/>
        <w:jc w:val="both"/>
        <w:rPr>
          <w:sz w:val="28"/>
          <w:szCs w:val="28"/>
        </w:rPr>
      </w:pPr>
      <w:r w:rsidRPr="0077747B">
        <w:rPr>
          <w:i/>
          <w:sz w:val="28"/>
          <w:szCs w:val="28"/>
          <w:lang w:val="en-US"/>
        </w:rPr>
        <w:t>h</w:t>
      </w:r>
      <w:r>
        <w:rPr>
          <w:sz w:val="28"/>
          <w:szCs w:val="28"/>
        </w:rPr>
        <w:t xml:space="preserve"> – толщина пластины, м;</w:t>
      </w:r>
    </w:p>
    <w:p w:rsidR="00FA7569" w:rsidRDefault="00FA7569" w:rsidP="004063A2">
      <w:pPr>
        <w:spacing w:line="360" w:lineRule="auto"/>
        <w:ind w:firstLine="567"/>
        <w:jc w:val="both"/>
        <w:rPr>
          <w:sz w:val="28"/>
          <w:szCs w:val="28"/>
        </w:rPr>
      </w:pPr>
      <w:r w:rsidRPr="004063A2">
        <w:rPr>
          <w:i/>
          <w:sz w:val="28"/>
          <w:szCs w:val="28"/>
        </w:rPr>
        <w:t>ρ</w:t>
      </w:r>
      <w:r>
        <w:rPr>
          <w:sz w:val="28"/>
          <w:szCs w:val="28"/>
        </w:rPr>
        <w:t xml:space="preserve"> – плотность материала пластины, кг/м</w:t>
      </w:r>
      <w:r>
        <w:rPr>
          <w:sz w:val="28"/>
          <w:szCs w:val="28"/>
          <w:vertAlign w:val="superscript"/>
        </w:rPr>
        <w:t>3</w:t>
      </w:r>
      <w:r>
        <w:rPr>
          <w:sz w:val="28"/>
          <w:szCs w:val="28"/>
        </w:rPr>
        <w:t>;</w:t>
      </w:r>
    </w:p>
    <w:p w:rsidR="00FA7569" w:rsidRDefault="00FA7569" w:rsidP="004063A2">
      <w:pPr>
        <w:spacing w:line="360" w:lineRule="auto"/>
        <w:ind w:firstLine="567"/>
        <w:jc w:val="both"/>
        <w:rPr>
          <w:sz w:val="28"/>
          <w:szCs w:val="28"/>
        </w:rPr>
      </w:pPr>
      <w:r w:rsidRPr="004063A2">
        <w:rPr>
          <w:sz w:val="28"/>
          <w:szCs w:val="28"/>
        </w:rPr>
        <w:t>[</w:t>
      </w:r>
      <w:r>
        <w:rPr>
          <w:i/>
          <w:sz w:val="28"/>
          <w:szCs w:val="28"/>
          <w:lang w:val="en-US"/>
        </w:rPr>
        <w:t>K</w:t>
      </w:r>
      <w:r w:rsidRPr="004063A2">
        <w:rPr>
          <w:sz w:val="28"/>
          <w:szCs w:val="28"/>
        </w:rPr>
        <w:t xml:space="preserve">] – </w:t>
      </w:r>
      <w:r>
        <w:rPr>
          <w:sz w:val="28"/>
          <w:szCs w:val="28"/>
        </w:rPr>
        <w:t>матрица жесткости системы, кг/с</w:t>
      </w:r>
      <w:r>
        <w:rPr>
          <w:sz w:val="28"/>
          <w:szCs w:val="28"/>
          <w:vertAlign w:val="superscript"/>
        </w:rPr>
        <w:t>2</w:t>
      </w:r>
      <w:r>
        <w:rPr>
          <w:sz w:val="28"/>
          <w:szCs w:val="28"/>
        </w:rPr>
        <w:t>;</w:t>
      </w:r>
    </w:p>
    <w:p w:rsidR="00FA7569" w:rsidRDefault="00FA7569" w:rsidP="004063A2">
      <w:pPr>
        <w:spacing w:line="360" w:lineRule="auto"/>
        <w:ind w:firstLine="567"/>
        <w:jc w:val="both"/>
        <w:rPr>
          <w:sz w:val="28"/>
          <w:szCs w:val="28"/>
        </w:rPr>
      </w:pPr>
      <w:r w:rsidRPr="004063A2">
        <w:rPr>
          <w:sz w:val="28"/>
          <w:szCs w:val="28"/>
        </w:rPr>
        <w:t>[</w:t>
      </w:r>
      <w:r>
        <w:rPr>
          <w:i/>
          <w:sz w:val="28"/>
          <w:szCs w:val="28"/>
          <w:lang w:val="en-US"/>
        </w:rPr>
        <w:t>M</w:t>
      </w:r>
      <w:r w:rsidRPr="004063A2">
        <w:rPr>
          <w:sz w:val="28"/>
          <w:szCs w:val="28"/>
        </w:rPr>
        <w:t xml:space="preserve">] – </w:t>
      </w:r>
      <w:r>
        <w:rPr>
          <w:sz w:val="28"/>
          <w:szCs w:val="28"/>
        </w:rPr>
        <w:t>матрица</w:t>
      </w:r>
      <w:r w:rsidRPr="004063A2">
        <w:rPr>
          <w:sz w:val="28"/>
          <w:szCs w:val="28"/>
        </w:rPr>
        <w:t xml:space="preserve"> </w:t>
      </w:r>
      <w:r>
        <w:rPr>
          <w:sz w:val="28"/>
          <w:szCs w:val="28"/>
        </w:rPr>
        <w:t>инерции системы, кг/с</w:t>
      </w:r>
      <w:r>
        <w:rPr>
          <w:sz w:val="28"/>
          <w:szCs w:val="28"/>
          <w:vertAlign w:val="superscript"/>
        </w:rPr>
        <w:t>2</w:t>
      </w:r>
      <w:r>
        <w:rPr>
          <w:sz w:val="28"/>
          <w:szCs w:val="28"/>
        </w:rPr>
        <w:t>;</w:t>
      </w:r>
    </w:p>
    <w:p w:rsidR="00FA7569" w:rsidRDefault="00FA7569" w:rsidP="004063A2">
      <w:pPr>
        <w:spacing w:line="360" w:lineRule="auto"/>
        <w:ind w:firstLine="567"/>
        <w:jc w:val="both"/>
        <w:rPr>
          <w:sz w:val="28"/>
          <w:szCs w:val="28"/>
        </w:rPr>
      </w:pPr>
      <w:r w:rsidRPr="004063A2">
        <w:rPr>
          <w:sz w:val="28"/>
          <w:szCs w:val="28"/>
        </w:rPr>
        <w:t>[</w:t>
      </w:r>
      <w:r>
        <w:rPr>
          <w:i/>
          <w:sz w:val="28"/>
          <w:szCs w:val="28"/>
          <w:lang w:val="en-US"/>
        </w:rPr>
        <w:t>σ</w:t>
      </w:r>
      <w:r w:rsidRPr="004063A2">
        <w:rPr>
          <w:sz w:val="28"/>
          <w:szCs w:val="28"/>
        </w:rPr>
        <w:t xml:space="preserve">] – </w:t>
      </w:r>
      <w:r>
        <w:rPr>
          <w:sz w:val="28"/>
          <w:szCs w:val="28"/>
        </w:rPr>
        <w:t>матрица производных импульсов функций первого и второго</w:t>
      </w:r>
    </w:p>
    <w:p w:rsidR="00FA7569" w:rsidRPr="004063A2" w:rsidRDefault="00FA7569" w:rsidP="00F30B0B">
      <w:pPr>
        <w:spacing w:line="360" w:lineRule="auto"/>
        <w:ind w:firstLine="1276"/>
        <w:jc w:val="both"/>
        <w:rPr>
          <w:sz w:val="28"/>
          <w:szCs w:val="28"/>
        </w:rPr>
      </w:pPr>
      <w:r>
        <w:rPr>
          <w:sz w:val="28"/>
          <w:szCs w:val="28"/>
        </w:rPr>
        <w:t>порядков (длительности импульса), с</w:t>
      </w:r>
      <w:r>
        <w:rPr>
          <w:sz w:val="28"/>
          <w:szCs w:val="28"/>
          <w:vertAlign w:val="superscript"/>
        </w:rPr>
        <w:t>2</w:t>
      </w:r>
      <w:r>
        <w:rPr>
          <w:sz w:val="28"/>
          <w:szCs w:val="28"/>
        </w:rPr>
        <w:t>/(кг·м);</w:t>
      </w:r>
    </w:p>
    <w:p w:rsidR="00FA7569" w:rsidRDefault="00FA7569" w:rsidP="004063A2">
      <w:pPr>
        <w:spacing w:line="360" w:lineRule="auto"/>
        <w:ind w:firstLine="567"/>
        <w:jc w:val="both"/>
        <w:rPr>
          <w:sz w:val="28"/>
          <w:szCs w:val="28"/>
        </w:rPr>
      </w:pPr>
      <w:r w:rsidRPr="004063A2">
        <w:rPr>
          <w:sz w:val="28"/>
          <w:szCs w:val="28"/>
        </w:rPr>
        <w:t>[</w:t>
      </w:r>
      <w:r>
        <w:rPr>
          <w:i/>
          <w:sz w:val="28"/>
          <w:szCs w:val="28"/>
          <w:lang w:val="en-US"/>
        </w:rPr>
        <w:t>C</w:t>
      </w:r>
      <w:r w:rsidRPr="004063A2">
        <w:rPr>
          <w:sz w:val="28"/>
          <w:szCs w:val="28"/>
        </w:rPr>
        <w:t xml:space="preserve">] – </w:t>
      </w:r>
      <w:r>
        <w:rPr>
          <w:sz w:val="28"/>
          <w:szCs w:val="28"/>
        </w:rPr>
        <w:t xml:space="preserve">матрица жесткостей и упругих связей перемещения семян по </w:t>
      </w:r>
    </w:p>
    <w:p w:rsidR="00FA7569" w:rsidRDefault="00FA7569" w:rsidP="00F30B0B">
      <w:pPr>
        <w:spacing w:line="360" w:lineRule="auto"/>
        <w:ind w:firstLine="1276"/>
        <w:jc w:val="both"/>
        <w:rPr>
          <w:sz w:val="28"/>
          <w:szCs w:val="28"/>
        </w:rPr>
      </w:pPr>
      <w:r>
        <w:rPr>
          <w:sz w:val="28"/>
          <w:szCs w:val="28"/>
        </w:rPr>
        <w:t xml:space="preserve">плоскости, учитывающая коэффициенты трения, уплотнения, </w:t>
      </w:r>
    </w:p>
    <w:p w:rsidR="00FA7569" w:rsidRPr="004063A2" w:rsidRDefault="00FA7569" w:rsidP="00F30B0B">
      <w:pPr>
        <w:spacing w:line="360" w:lineRule="auto"/>
        <w:ind w:firstLine="1276"/>
        <w:jc w:val="both"/>
        <w:rPr>
          <w:sz w:val="28"/>
          <w:szCs w:val="28"/>
        </w:rPr>
      </w:pPr>
      <w:r>
        <w:rPr>
          <w:sz w:val="28"/>
          <w:szCs w:val="28"/>
        </w:rPr>
        <w:t>истечения и т.д., кг/с</w:t>
      </w:r>
      <w:r>
        <w:rPr>
          <w:sz w:val="28"/>
          <w:szCs w:val="28"/>
          <w:vertAlign w:val="superscript"/>
        </w:rPr>
        <w:t>2</w:t>
      </w:r>
      <w:r>
        <w:rPr>
          <w:sz w:val="28"/>
          <w:szCs w:val="28"/>
        </w:rPr>
        <w:t>;</w:t>
      </w:r>
    </w:p>
    <w:p w:rsidR="00FA7569" w:rsidRPr="002E69FC" w:rsidRDefault="00FA7569" w:rsidP="002E69FC">
      <w:pPr>
        <w:spacing w:line="360" w:lineRule="auto"/>
        <w:ind w:firstLine="567"/>
        <w:jc w:val="both"/>
        <w:rPr>
          <w:sz w:val="28"/>
          <w:szCs w:val="28"/>
        </w:rPr>
      </w:pPr>
      <w:r w:rsidRPr="004063A2">
        <w:rPr>
          <w:sz w:val="28"/>
          <w:szCs w:val="28"/>
        </w:rPr>
        <w:t>[</w:t>
      </w:r>
      <w:r>
        <w:rPr>
          <w:i/>
          <w:sz w:val="28"/>
          <w:szCs w:val="28"/>
          <w:lang w:val="en-US"/>
        </w:rPr>
        <w:t>U</w:t>
      </w:r>
      <w:r w:rsidRPr="004063A2">
        <w:rPr>
          <w:sz w:val="28"/>
          <w:szCs w:val="28"/>
        </w:rPr>
        <w:t xml:space="preserve">] – </w:t>
      </w:r>
      <w:r>
        <w:rPr>
          <w:sz w:val="28"/>
          <w:szCs w:val="28"/>
        </w:rPr>
        <w:t xml:space="preserve">матрица, учитывающая ускоренное истечение дозы высева </w:t>
      </w:r>
    </w:p>
    <w:p w:rsidR="00FA7569" w:rsidRDefault="00FA7569" w:rsidP="002E69FC">
      <w:pPr>
        <w:spacing w:line="360" w:lineRule="auto"/>
        <w:ind w:firstLine="1276"/>
        <w:jc w:val="both"/>
        <w:rPr>
          <w:sz w:val="28"/>
          <w:szCs w:val="28"/>
        </w:rPr>
      </w:pPr>
      <w:r>
        <w:rPr>
          <w:sz w:val="28"/>
          <w:szCs w:val="28"/>
        </w:rPr>
        <w:t>семян по длине бункера, кг/с</w:t>
      </w:r>
      <w:r>
        <w:rPr>
          <w:sz w:val="28"/>
          <w:szCs w:val="28"/>
          <w:vertAlign w:val="superscript"/>
        </w:rPr>
        <w:t>2</w:t>
      </w:r>
      <w:r>
        <w:rPr>
          <w:sz w:val="28"/>
          <w:szCs w:val="28"/>
        </w:rPr>
        <w:t>;</w:t>
      </w:r>
    </w:p>
    <w:p w:rsidR="00FA7569" w:rsidRDefault="00FA7569" w:rsidP="004063A2">
      <w:pPr>
        <w:spacing w:line="360" w:lineRule="auto"/>
        <w:ind w:firstLine="567"/>
        <w:jc w:val="both"/>
        <w:rPr>
          <w:sz w:val="28"/>
          <w:szCs w:val="28"/>
        </w:rPr>
      </w:pPr>
      <w:r w:rsidRPr="00F30B0B">
        <w:rPr>
          <w:i/>
          <w:sz w:val="28"/>
          <w:szCs w:val="28"/>
          <w:lang w:val="en-US"/>
        </w:rPr>
        <w:t>C</w:t>
      </w:r>
      <w:r>
        <w:rPr>
          <w:i/>
          <w:sz w:val="28"/>
          <w:szCs w:val="28"/>
          <w:vertAlign w:val="subscript"/>
        </w:rPr>
        <w:t>Р</w:t>
      </w:r>
      <w:r w:rsidRPr="00F30B0B">
        <w:rPr>
          <w:sz w:val="28"/>
          <w:szCs w:val="28"/>
        </w:rPr>
        <w:t xml:space="preserve"> – </w:t>
      </w:r>
      <w:r>
        <w:rPr>
          <w:sz w:val="28"/>
          <w:szCs w:val="28"/>
        </w:rPr>
        <w:t>жесткость пластины, кг/с</w:t>
      </w:r>
      <w:r>
        <w:rPr>
          <w:sz w:val="28"/>
          <w:szCs w:val="28"/>
          <w:vertAlign w:val="superscript"/>
        </w:rPr>
        <w:t>2</w:t>
      </w:r>
      <w:r>
        <w:rPr>
          <w:sz w:val="28"/>
          <w:szCs w:val="28"/>
        </w:rPr>
        <w:t>;</w:t>
      </w:r>
    </w:p>
    <w:p w:rsidR="00FA7569" w:rsidRDefault="00FA7569" w:rsidP="004063A2">
      <w:pPr>
        <w:spacing w:line="360" w:lineRule="auto"/>
        <w:ind w:firstLine="567"/>
        <w:jc w:val="both"/>
        <w:rPr>
          <w:sz w:val="28"/>
          <w:szCs w:val="28"/>
        </w:rPr>
      </w:pPr>
      <w:r w:rsidRPr="00634827">
        <w:rPr>
          <w:position w:val="-30"/>
          <w:sz w:val="28"/>
          <w:szCs w:val="28"/>
        </w:rPr>
        <w:object w:dxaOrig="680" w:dyaOrig="720">
          <v:shape id="_x0000_i1027" type="#_x0000_t75" style="width:34.8pt;height:36.6pt" o:ole="">
            <v:imagedata r:id="rId12" o:title=""/>
          </v:shape>
          <o:OLEObject Type="Embed" ProgID="Equation.3" ShapeID="_x0000_i1027" DrawAspect="Content" ObjectID="_1556868937" r:id="rId13"/>
        </w:object>
      </w:r>
      <w:r w:rsidRPr="00F30B0B">
        <w:rPr>
          <w:sz w:val="28"/>
          <w:szCs w:val="28"/>
        </w:rPr>
        <w:t>–</w:t>
      </w:r>
      <w:r>
        <w:rPr>
          <w:sz w:val="28"/>
          <w:szCs w:val="28"/>
        </w:rPr>
        <w:t xml:space="preserve"> показатель, учитывающий пластичность семян, кг/с</w:t>
      </w:r>
      <w:r>
        <w:rPr>
          <w:sz w:val="28"/>
          <w:szCs w:val="28"/>
          <w:vertAlign w:val="superscript"/>
        </w:rPr>
        <w:t>2</w:t>
      </w:r>
      <w:r>
        <w:rPr>
          <w:sz w:val="28"/>
          <w:szCs w:val="28"/>
        </w:rPr>
        <w:t>;</w:t>
      </w:r>
    </w:p>
    <w:p w:rsidR="00FA7569" w:rsidRDefault="00FA7569" w:rsidP="004063A2">
      <w:pPr>
        <w:spacing w:line="360" w:lineRule="auto"/>
        <w:ind w:firstLine="567"/>
        <w:jc w:val="both"/>
        <w:rPr>
          <w:sz w:val="28"/>
          <w:szCs w:val="28"/>
        </w:rPr>
      </w:pPr>
      <w:r w:rsidRPr="00395AD9">
        <w:rPr>
          <w:i/>
          <w:sz w:val="28"/>
          <w:szCs w:val="28"/>
          <w:lang w:val="en-US"/>
        </w:rPr>
        <w:t>f</w:t>
      </w:r>
      <w:r w:rsidRPr="00395AD9">
        <w:rPr>
          <w:i/>
          <w:sz w:val="28"/>
          <w:szCs w:val="28"/>
          <w:vertAlign w:val="subscript"/>
          <w:lang w:val="en-US"/>
        </w:rPr>
        <w:t>B</w:t>
      </w:r>
      <w:r>
        <w:rPr>
          <w:i/>
          <w:sz w:val="28"/>
          <w:szCs w:val="28"/>
          <w:vertAlign w:val="subscript"/>
          <w:lang w:val="en-US"/>
        </w:rPr>
        <w:t>B</w:t>
      </w:r>
      <w:r w:rsidRPr="00395AD9">
        <w:rPr>
          <w:sz w:val="28"/>
          <w:szCs w:val="28"/>
        </w:rPr>
        <w:t xml:space="preserve">, </w:t>
      </w:r>
      <w:r w:rsidRPr="00395AD9">
        <w:rPr>
          <w:i/>
          <w:sz w:val="28"/>
          <w:szCs w:val="28"/>
          <w:lang w:val="en-US"/>
        </w:rPr>
        <w:t>f</w:t>
      </w:r>
      <w:r w:rsidRPr="00395AD9">
        <w:rPr>
          <w:i/>
          <w:sz w:val="28"/>
          <w:szCs w:val="28"/>
          <w:vertAlign w:val="subscript"/>
          <w:lang w:val="en-US"/>
        </w:rPr>
        <w:t>B</w:t>
      </w:r>
      <w:r w:rsidRPr="00F94022">
        <w:rPr>
          <w:i/>
          <w:sz w:val="28"/>
          <w:szCs w:val="28"/>
        </w:rPr>
        <w:t xml:space="preserve"> </w:t>
      </w:r>
      <w:r w:rsidRPr="00F94022">
        <w:rPr>
          <w:sz w:val="28"/>
          <w:szCs w:val="28"/>
        </w:rPr>
        <w:t>–</w:t>
      </w:r>
      <w:r>
        <w:rPr>
          <w:sz w:val="28"/>
          <w:szCs w:val="28"/>
        </w:rPr>
        <w:t xml:space="preserve"> коэффициенты внутреннего трения с вибрацией и без </w:t>
      </w:r>
    </w:p>
    <w:p w:rsidR="00FA7569" w:rsidRPr="002E69FC" w:rsidRDefault="00FA7569" w:rsidP="002E69FC">
      <w:pPr>
        <w:spacing w:line="360" w:lineRule="auto"/>
        <w:ind w:firstLine="1560"/>
        <w:jc w:val="both"/>
        <w:rPr>
          <w:sz w:val="28"/>
          <w:szCs w:val="28"/>
        </w:rPr>
      </w:pPr>
      <w:r>
        <w:rPr>
          <w:sz w:val="28"/>
          <w:szCs w:val="28"/>
        </w:rPr>
        <w:t>вибрации соответственно.</w:t>
      </w:r>
    </w:p>
    <w:p w:rsidR="00FA7569" w:rsidRPr="004063A2" w:rsidRDefault="00FA7569" w:rsidP="004063A2">
      <w:pPr>
        <w:spacing w:line="360" w:lineRule="auto"/>
        <w:ind w:firstLine="567"/>
        <w:jc w:val="both"/>
        <w:rPr>
          <w:sz w:val="28"/>
          <w:szCs w:val="28"/>
        </w:rPr>
      </w:pPr>
    </w:p>
    <w:p w:rsidR="00FA7569" w:rsidRDefault="00FA7569" w:rsidP="00A5543D">
      <w:pPr>
        <w:spacing w:line="360" w:lineRule="auto"/>
        <w:ind w:firstLine="851"/>
        <w:jc w:val="both"/>
        <w:rPr>
          <w:sz w:val="28"/>
          <w:szCs w:val="28"/>
        </w:rPr>
      </w:pPr>
      <w:r>
        <w:rPr>
          <w:sz w:val="28"/>
          <w:szCs w:val="28"/>
        </w:rPr>
        <w:t>Гибридная модель отражает интенсивность истечения семян (ма</w:t>
      </w:r>
      <w:r>
        <w:rPr>
          <w:sz w:val="28"/>
          <w:szCs w:val="28"/>
        </w:rPr>
        <w:t>с</w:t>
      </w:r>
      <w:r>
        <w:rPr>
          <w:sz w:val="28"/>
          <w:szCs w:val="28"/>
        </w:rPr>
        <w:t>сового расхода) по времени и длине бункера: размерность частей (1) – кг/(м·с</w:t>
      </w:r>
      <w:r>
        <w:rPr>
          <w:sz w:val="28"/>
          <w:szCs w:val="28"/>
          <w:vertAlign w:val="superscript"/>
        </w:rPr>
        <w:t>2</w:t>
      </w:r>
      <w:r>
        <w:rPr>
          <w:sz w:val="28"/>
          <w:szCs w:val="28"/>
        </w:rPr>
        <w:t>); частей (2) – кг/с</w:t>
      </w:r>
      <w:r>
        <w:rPr>
          <w:sz w:val="28"/>
          <w:szCs w:val="28"/>
          <w:vertAlign w:val="superscript"/>
        </w:rPr>
        <w:t>2</w:t>
      </w:r>
      <w:r>
        <w:rPr>
          <w:sz w:val="28"/>
          <w:szCs w:val="28"/>
        </w:rPr>
        <w:t xml:space="preserve">. Необходимая интенсивность достигается управляющей матрицей </w:t>
      </w:r>
      <w:r w:rsidRPr="005D7A7E">
        <w:rPr>
          <w:sz w:val="28"/>
          <w:szCs w:val="28"/>
        </w:rPr>
        <w:t>[</w:t>
      </w:r>
      <w:r>
        <w:rPr>
          <w:sz w:val="28"/>
          <w:szCs w:val="28"/>
          <w:lang w:val="en-US"/>
        </w:rPr>
        <w:t>σ</w:t>
      </w:r>
      <w:r w:rsidRPr="005D7A7E">
        <w:rPr>
          <w:sz w:val="28"/>
          <w:szCs w:val="28"/>
        </w:rPr>
        <w:t>]</w:t>
      </w:r>
      <w:r>
        <w:rPr>
          <w:sz w:val="28"/>
          <w:szCs w:val="28"/>
        </w:rPr>
        <w:t>, характеризующий работу вибратора, колеб</w:t>
      </w:r>
      <w:r>
        <w:rPr>
          <w:sz w:val="28"/>
          <w:szCs w:val="28"/>
        </w:rPr>
        <w:t>а</w:t>
      </w:r>
      <w:r>
        <w:rPr>
          <w:sz w:val="28"/>
          <w:szCs w:val="28"/>
        </w:rPr>
        <w:t xml:space="preserve">ния которого уменьшают </w:t>
      </w:r>
      <w:r w:rsidRPr="005D7A7E">
        <w:rPr>
          <w:i/>
          <w:sz w:val="28"/>
          <w:szCs w:val="28"/>
          <w:lang w:val="en-US"/>
        </w:rPr>
        <w:t>f</w:t>
      </w:r>
      <w:r w:rsidRPr="005D7A7E">
        <w:rPr>
          <w:i/>
          <w:sz w:val="28"/>
          <w:szCs w:val="28"/>
          <w:vertAlign w:val="subscript"/>
          <w:lang w:val="en-US"/>
        </w:rPr>
        <w:t>B</w:t>
      </w:r>
      <w:r>
        <w:rPr>
          <w:sz w:val="28"/>
          <w:szCs w:val="28"/>
        </w:rPr>
        <w:t xml:space="preserve">, </w:t>
      </w:r>
      <w:r>
        <w:rPr>
          <w:i/>
          <w:sz w:val="28"/>
          <w:szCs w:val="28"/>
          <w:lang w:val="en-US"/>
        </w:rPr>
        <w:t>k</w:t>
      </w:r>
      <w:r>
        <w:rPr>
          <w:sz w:val="28"/>
          <w:szCs w:val="28"/>
          <w:vertAlign w:val="subscript"/>
        </w:rPr>
        <w:t>у</w:t>
      </w:r>
      <w:r w:rsidRPr="005D7A7E">
        <w:rPr>
          <w:sz w:val="28"/>
          <w:szCs w:val="28"/>
        </w:rPr>
        <w:t xml:space="preserve"> </w:t>
      </w:r>
      <w:r>
        <w:rPr>
          <w:sz w:val="28"/>
          <w:szCs w:val="28"/>
        </w:rPr>
        <w:t xml:space="preserve">и увеличивают </w:t>
      </w:r>
      <w:r>
        <w:rPr>
          <w:i/>
          <w:sz w:val="28"/>
          <w:szCs w:val="28"/>
          <w:lang w:val="en-US"/>
        </w:rPr>
        <w:t>k</w:t>
      </w:r>
      <w:r w:rsidRPr="00634827">
        <w:rPr>
          <w:sz w:val="28"/>
          <w:szCs w:val="28"/>
          <w:vertAlign w:val="subscript"/>
        </w:rPr>
        <w:t>и</w:t>
      </w:r>
      <w:r w:rsidRPr="005D7A7E">
        <w:rPr>
          <w:sz w:val="28"/>
          <w:szCs w:val="28"/>
        </w:rPr>
        <w:t xml:space="preserve"> </w:t>
      </w:r>
      <w:r>
        <w:rPr>
          <w:sz w:val="28"/>
          <w:szCs w:val="28"/>
        </w:rPr>
        <w:t>(</w:t>
      </w:r>
      <w:r>
        <w:rPr>
          <w:i/>
          <w:sz w:val="28"/>
          <w:szCs w:val="28"/>
          <w:lang w:val="en-US"/>
        </w:rPr>
        <w:t>k</w:t>
      </w:r>
      <w:r>
        <w:rPr>
          <w:sz w:val="28"/>
          <w:szCs w:val="28"/>
          <w:vertAlign w:val="subscript"/>
        </w:rPr>
        <w:t>у</w:t>
      </w:r>
      <w:r>
        <w:rPr>
          <w:sz w:val="28"/>
          <w:szCs w:val="28"/>
        </w:rPr>
        <w:t xml:space="preserve">, </w:t>
      </w:r>
      <w:r>
        <w:rPr>
          <w:i/>
          <w:sz w:val="28"/>
          <w:szCs w:val="28"/>
          <w:lang w:val="en-US"/>
        </w:rPr>
        <w:t>k</w:t>
      </w:r>
      <w:r>
        <w:rPr>
          <w:sz w:val="28"/>
          <w:szCs w:val="28"/>
          <w:vertAlign w:val="subscript"/>
        </w:rPr>
        <w:t>и</w:t>
      </w:r>
      <w:r>
        <w:rPr>
          <w:sz w:val="28"/>
          <w:szCs w:val="28"/>
        </w:rPr>
        <w:t xml:space="preserve"> – соответственно коэффициенты уплотнения и истечения семян </w:t>
      </w:r>
      <w:r w:rsidRPr="005B16E3">
        <w:rPr>
          <w:sz w:val="28"/>
          <w:szCs w:val="28"/>
        </w:rPr>
        <w:t>[</w:t>
      </w:r>
      <w:r w:rsidRPr="00395AD9">
        <w:rPr>
          <w:sz w:val="28"/>
          <w:szCs w:val="28"/>
        </w:rPr>
        <w:t>6</w:t>
      </w:r>
      <w:r w:rsidRPr="005B16E3">
        <w:rPr>
          <w:sz w:val="28"/>
          <w:szCs w:val="28"/>
        </w:rPr>
        <w:t>]</w:t>
      </w:r>
      <w:r>
        <w:rPr>
          <w:sz w:val="28"/>
          <w:szCs w:val="28"/>
        </w:rPr>
        <w:t>.</w:t>
      </w:r>
    </w:p>
    <w:p w:rsidR="00FA7569" w:rsidRDefault="00FA7569" w:rsidP="00A5543D">
      <w:pPr>
        <w:spacing w:line="360" w:lineRule="auto"/>
        <w:ind w:firstLine="851"/>
        <w:jc w:val="both"/>
        <w:rPr>
          <w:sz w:val="28"/>
          <w:szCs w:val="28"/>
        </w:rPr>
      </w:pPr>
      <w:r>
        <w:rPr>
          <w:sz w:val="28"/>
          <w:szCs w:val="28"/>
        </w:rPr>
        <w:t xml:space="preserve">В ходе исследований установлено, что скорость истечения сыпучих материалов из бункеров зависит не от механических размеров, а скорее от физических свойств: объемного веса, коэффициента трения и начального сопротивления сдвигу </w:t>
      </w:r>
      <w:r w:rsidRPr="00357789">
        <w:rPr>
          <w:sz w:val="28"/>
          <w:szCs w:val="28"/>
        </w:rPr>
        <w:t>[</w:t>
      </w:r>
      <w:r w:rsidRPr="00395AD9">
        <w:rPr>
          <w:sz w:val="28"/>
          <w:szCs w:val="28"/>
        </w:rPr>
        <w:t>4</w:t>
      </w:r>
      <w:r>
        <w:rPr>
          <w:sz w:val="28"/>
          <w:szCs w:val="28"/>
        </w:rPr>
        <w:t xml:space="preserve">, </w:t>
      </w:r>
      <w:r w:rsidRPr="00395AD9">
        <w:rPr>
          <w:sz w:val="28"/>
          <w:szCs w:val="28"/>
        </w:rPr>
        <w:t>7</w:t>
      </w:r>
      <w:r w:rsidRPr="00357789">
        <w:rPr>
          <w:sz w:val="28"/>
          <w:szCs w:val="28"/>
        </w:rPr>
        <w:t>]</w:t>
      </w:r>
      <w:r>
        <w:rPr>
          <w:sz w:val="28"/>
          <w:szCs w:val="28"/>
        </w:rPr>
        <w:t>.</w:t>
      </w:r>
    </w:p>
    <w:p w:rsidR="00FA7569" w:rsidRPr="00357789" w:rsidRDefault="00FA7569" w:rsidP="00A5543D">
      <w:pPr>
        <w:spacing w:line="360" w:lineRule="auto"/>
        <w:ind w:firstLine="851"/>
        <w:jc w:val="both"/>
        <w:rPr>
          <w:sz w:val="28"/>
          <w:szCs w:val="28"/>
        </w:rPr>
      </w:pPr>
      <w:r>
        <w:rPr>
          <w:sz w:val="28"/>
          <w:szCs w:val="28"/>
        </w:rPr>
        <w:t>Таким образом, установлено, что главной частью движения доз</w:t>
      </w:r>
      <w:r>
        <w:rPr>
          <w:sz w:val="28"/>
          <w:szCs w:val="28"/>
        </w:rPr>
        <w:t>и</w:t>
      </w:r>
      <w:r>
        <w:rPr>
          <w:sz w:val="28"/>
          <w:szCs w:val="28"/>
        </w:rPr>
        <w:t>рующей системы является периодический процесс, «навязываемый» упр</w:t>
      </w:r>
      <w:r>
        <w:rPr>
          <w:sz w:val="28"/>
          <w:szCs w:val="28"/>
        </w:rPr>
        <w:t>у</w:t>
      </w:r>
      <w:r>
        <w:rPr>
          <w:sz w:val="28"/>
          <w:szCs w:val="28"/>
        </w:rPr>
        <w:t>гой системе пластины-вибратора импульсами, повторяющимися в пери</w:t>
      </w:r>
      <w:r>
        <w:rPr>
          <w:sz w:val="28"/>
          <w:szCs w:val="28"/>
        </w:rPr>
        <w:t>о</w:t>
      </w:r>
      <w:r>
        <w:rPr>
          <w:sz w:val="28"/>
          <w:szCs w:val="28"/>
        </w:rPr>
        <w:t>дическом режиме.</w:t>
      </w:r>
    </w:p>
    <w:p w:rsidR="00FA7569" w:rsidRPr="00463845" w:rsidRDefault="00FA7569" w:rsidP="00463845">
      <w:pPr>
        <w:spacing w:line="360" w:lineRule="auto"/>
        <w:ind w:firstLine="851"/>
        <w:jc w:val="both"/>
        <w:rPr>
          <w:sz w:val="28"/>
          <w:szCs w:val="28"/>
        </w:rPr>
      </w:pPr>
      <w:r>
        <w:rPr>
          <w:sz w:val="28"/>
          <w:szCs w:val="28"/>
        </w:rPr>
        <w:t>Создание уплотненного ложа между семенами и удобрениями тоже было достигнуто при регулировании уплотненной прослойки при подаче на сошник вибрации до 20 – 40 Гц</w:t>
      </w:r>
      <w:r w:rsidRPr="00463845">
        <w:rPr>
          <w:sz w:val="28"/>
          <w:szCs w:val="28"/>
        </w:rPr>
        <w:t xml:space="preserve"> в зависимости от влажности почвы.</w:t>
      </w:r>
      <w:r>
        <w:rPr>
          <w:sz w:val="28"/>
          <w:szCs w:val="28"/>
        </w:rPr>
        <w:t xml:space="preserve"> </w:t>
      </w:r>
      <w:r w:rsidRPr="00463845">
        <w:rPr>
          <w:sz w:val="28"/>
          <w:szCs w:val="28"/>
        </w:rPr>
        <w:t>При исходном состоянии почвы на уровне залегания зерна (взрыхленная кул</w:t>
      </w:r>
      <w:r w:rsidRPr="00463845">
        <w:rPr>
          <w:sz w:val="28"/>
          <w:szCs w:val="28"/>
        </w:rPr>
        <w:t>ь</w:t>
      </w:r>
      <w:r w:rsidRPr="00463845">
        <w:rPr>
          <w:sz w:val="28"/>
          <w:szCs w:val="28"/>
        </w:rPr>
        <w:t>тиватором почва) – 0,85 – 0,87 г/см</w:t>
      </w:r>
      <w:r w:rsidRPr="00463845">
        <w:rPr>
          <w:sz w:val="28"/>
          <w:szCs w:val="28"/>
          <w:vertAlign w:val="superscript"/>
        </w:rPr>
        <w:t>3</w:t>
      </w:r>
      <w:r w:rsidRPr="00463845">
        <w:rPr>
          <w:sz w:val="28"/>
          <w:szCs w:val="28"/>
        </w:rPr>
        <w:t xml:space="preserve">, </w:t>
      </w:r>
      <w:r>
        <w:rPr>
          <w:sz w:val="28"/>
          <w:szCs w:val="28"/>
        </w:rPr>
        <w:t>вибрация сошника уплотнила почве</w:t>
      </w:r>
      <w:r>
        <w:rPr>
          <w:sz w:val="28"/>
          <w:szCs w:val="28"/>
        </w:rPr>
        <w:t>н</w:t>
      </w:r>
      <w:r>
        <w:rPr>
          <w:sz w:val="28"/>
          <w:szCs w:val="28"/>
        </w:rPr>
        <w:t>ную прослойку до</w:t>
      </w:r>
      <w:r w:rsidRPr="00463845">
        <w:rPr>
          <w:sz w:val="28"/>
          <w:szCs w:val="28"/>
        </w:rPr>
        <w:t xml:space="preserve"> 1 – 1,1 г/см</w:t>
      </w:r>
      <w:r w:rsidRPr="00463845">
        <w:rPr>
          <w:sz w:val="28"/>
          <w:szCs w:val="28"/>
          <w:vertAlign w:val="superscript"/>
        </w:rPr>
        <w:t>3</w:t>
      </w:r>
      <w:r w:rsidRPr="00463845">
        <w:rPr>
          <w:sz w:val="28"/>
          <w:szCs w:val="28"/>
        </w:rPr>
        <w:t xml:space="preserve"> (рис. </w:t>
      </w:r>
      <w:r w:rsidRPr="00395AD9">
        <w:rPr>
          <w:sz w:val="28"/>
          <w:szCs w:val="28"/>
        </w:rPr>
        <w:t>1</w:t>
      </w:r>
      <w:r w:rsidRPr="00463845">
        <w:rPr>
          <w:sz w:val="28"/>
          <w:szCs w:val="28"/>
        </w:rPr>
        <w:t>), что соответствует агротехническим требованиям, при которых семена не проваливаются ниже заданной глуб</w:t>
      </w:r>
      <w:r w:rsidRPr="00463845">
        <w:rPr>
          <w:sz w:val="28"/>
          <w:szCs w:val="28"/>
        </w:rPr>
        <w:t>и</w:t>
      </w:r>
      <w:r w:rsidRPr="00463845">
        <w:rPr>
          <w:sz w:val="28"/>
          <w:szCs w:val="28"/>
        </w:rPr>
        <w:t>ны и появляющиеся на первой стадии проростки из эпидермиса хорошо укореняются</w:t>
      </w:r>
      <w:r>
        <w:rPr>
          <w:sz w:val="28"/>
          <w:szCs w:val="28"/>
        </w:rPr>
        <w:t xml:space="preserve"> </w:t>
      </w:r>
      <w:r w:rsidRPr="00463845">
        <w:rPr>
          <w:sz w:val="28"/>
          <w:szCs w:val="28"/>
        </w:rPr>
        <w:t xml:space="preserve">(рис. </w:t>
      </w:r>
      <w:r w:rsidRPr="00395AD9">
        <w:rPr>
          <w:sz w:val="28"/>
          <w:szCs w:val="28"/>
        </w:rPr>
        <w:t>2</w:t>
      </w:r>
      <w:r w:rsidRPr="00463845">
        <w:rPr>
          <w:sz w:val="28"/>
          <w:szCs w:val="28"/>
        </w:rPr>
        <w:t>).</w:t>
      </w:r>
    </w:p>
    <w:p w:rsidR="00FA7569" w:rsidRPr="00743E09" w:rsidRDefault="00FA7569" w:rsidP="00743E09">
      <w:pPr>
        <w:spacing w:line="360" w:lineRule="auto"/>
        <w:ind w:firstLine="0"/>
        <w:jc w:val="center"/>
        <w:rPr>
          <w:sz w:val="28"/>
          <w:szCs w:val="28"/>
        </w:rPr>
      </w:pPr>
      <w:r>
        <w:rPr>
          <w:noProof/>
          <w:lang w:eastAsia="ru-RU"/>
        </w:rPr>
        <w:pict>
          <v:shapetype id="_x0000_t202" coordsize="21600,21600" o:spt="202" path="m,l,21600r21600,l21600,xe">
            <v:stroke joinstyle="miter"/>
            <v:path gradientshapeok="t" o:connecttype="rect"/>
          </v:shapetype>
          <v:shape id="_x0000_s1026" type="#_x0000_t202" style="position:absolute;left:0;text-align:left;margin-left:122.9pt;margin-top:2.4pt;width:241.95pt;height:140pt;z-index:251658240" stroked="f">
            <v:fill opacity="0"/>
            <v:textbox style="mso-next-textbox:#_x0000_s1026;mso-fit-shape-to-text:t">
              <w:txbxContent>
                <w:p w:rsidR="00FA7569" w:rsidRPr="00D52436" w:rsidRDefault="00FA7569" w:rsidP="00743E09">
                  <w:pPr>
                    <w:autoSpaceDE w:val="0"/>
                    <w:autoSpaceDN w:val="0"/>
                    <w:adjustRightInd w:val="0"/>
                    <w:ind w:firstLine="0"/>
                    <w:jc w:val="center"/>
                    <w:rPr>
                      <w:color w:val="000000"/>
                      <w:szCs w:val="24"/>
                      <w:lang w:eastAsia="ru-RU"/>
                    </w:rPr>
                  </w:pPr>
                  <w:r w:rsidRPr="00D52436">
                    <w:rPr>
                      <w:bCs/>
                      <w:color w:val="000000"/>
                      <w:szCs w:val="24"/>
                      <w:lang w:eastAsia="ru-RU"/>
                    </w:rPr>
                    <w:t xml:space="preserve">ρ </w:t>
                  </w:r>
                  <w:r w:rsidRPr="00D52436">
                    <w:rPr>
                      <w:color w:val="000000"/>
                      <w:szCs w:val="24"/>
                      <w:lang w:eastAsia="ru-RU"/>
                    </w:rPr>
                    <w:t>= 0,8574+0,0017*ω+0,0394*m2-2,9882E-5*ω*ω-2,4526E-5*ω*m2-0,0024*m2*m2</w:t>
                  </w:r>
                </w:p>
              </w:txbxContent>
            </v:textbox>
          </v:shape>
        </w:pict>
      </w:r>
      <w:r w:rsidRPr="00A42BD8">
        <w:rPr>
          <w:noProof/>
          <w:sz w:val="28"/>
          <w:szCs w:val="28"/>
          <w:lang w:eastAsia="ru-RU"/>
        </w:rPr>
        <w:pict>
          <v:shape id="Рисунок 23" o:spid="_x0000_i1028" type="#_x0000_t75" style="width:282pt;height:264pt;visibility:visible">
            <v:imagedata r:id="rId14" o:title=""/>
          </v:shape>
        </w:pict>
      </w:r>
    </w:p>
    <w:p w:rsidR="00FA7569" w:rsidRDefault="00FA7569" w:rsidP="00743E09">
      <w:pPr>
        <w:spacing w:line="360" w:lineRule="auto"/>
        <w:ind w:firstLine="0"/>
        <w:jc w:val="center"/>
        <w:rPr>
          <w:sz w:val="28"/>
          <w:szCs w:val="28"/>
        </w:rPr>
      </w:pPr>
    </w:p>
    <w:p w:rsidR="00FA7569" w:rsidRDefault="00FA7569" w:rsidP="00743E09">
      <w:pPr>
        <w:spacing w:line="360" w:lineRule="auto"/>
        <w:ind w:firstLine="0"/>
        <w:jc w:val="center"/>
        <w:rPr>
          <w:sz w:val="28"/>
          <w:szCs w:val="28"/>
        </w:rPr>
      </w:pPr>
      <w:r w:rsidRPr="00743E09">
        <w:rPr>
          <w:sz w:val="28"/>
          <w:szCs w:val="28"/>
        </w:rPr>
        <w:t xml:space="preserve">Рисунок </w:t>
      </w:r>
      <w:r w:rsidRPr="00395AD9">
        <w:rPr>
          <w:sz w:val="28"/>
          <w:szCs w:val="28"/>
        </w:rPr>
        <w:t>1</w:t>
      </w:r>
      <w:r w:rsidRPr="00743E09">
        <w:rPr>
          <w:sz w:val="28"/>
          <w:szCs w:val="28"/>
        </w:rPr>
        <w:t xml:space="preserve"> – Зависимость плотности почвы </w:t>
      </w:r>
      <w:r w:rsidRPr="00743E09">
        <w:rPr>
          <w:i/>
          <w:sz w:val="28"/>
          <w:szCs w:val="28"/>
        </w:rPr>
        <w:t>ρ</w:t>
      </w:r>
      <w:r w:rsidRPr="00743E09">
        <w:rPr>
          <w:sz w:val="28"/>
          <w:szCs w:val="28"/>
        </w:rPr>
        <w:t xml:space="preserve"> (г/см</w:t>
      </w:r>
      <w:r w:rsidRPr="00743E09">
        <w:rPr>
          <w:sz w:val="28"/>
          <w:szCs w:val="28"/>
          <w:vertAlign w:val="superscript"/>
        </w:rPr>
        <w:t>3</w:t>
      </w:r>
      <w:r w:rsidRPr="00743E09">
        <w:rPr>
          <w:sz w:val="28"/>
          <w:szCs w:val="28"/>
        </w:rPr>
        <w:t>) в семенном ложе</w:t>
      </w:r>
      <w:r>
        <w:rPr>
          <w:sz w:val="28"/>
          <w:szCs w:val="28"/>
        </w:rPr>
        <w:t xml:space="preserve"> </w:t>
      </w:r>
    </w:p>
    <w:p w:rsidR="00FA7569" w:rsidRDefault="00FA7569" w:rsidP="00743E09">
      <w:pPr>
        <w:spacing w:line="360" w:lineRule="auto"/>
        <w:ind w:firstLine="0"/>
        <w:jc w:val="center"/>
        <w:rPr>
          <w:sz w:val="28"/>
          <w:szCs w:val="28"/>
        </w:rPr>
      </w:pPr>
      <w:r w:rsidRPr="00743E09">
        <w:rPr>
          <w:sz w:val="28"/>
          <w:szCs w:val="28"/>
        </w:rPr>
        <w:t>при изменении частоты вибрации</w:t>
      </w:r>
    </w:p>
    <w:p w:rsidR="00FA7569" w:rsidRPr="00743E09" w:rsidRDefault="00FA7569" w:rsidP="00743E09">
      <w:pPr>
        <w:spacing w:line="360" w:lineRule="auto"/>
        <w:ind w:firstLine="0"/>
        <w:jc w:val="center"/>
        <w:rPr>
          <w:sz w:val="28"/>
          <w:szCs w:val="28"/>
        </w:rPr>
      </w:pPr>
    </w:p>
    <w:p w:rsidR="00FA7569" w:rsidRPr="00743E09" w:rsidRDefault="00FA7569" w:rsidP="00743E09">
      <w:pPr>
        <w:spacing w:line="360" w:lineRule="auto"/>
        <w:ind w:firstLine="0"/>
        <w:jc w:val="center"/>
        <w:rPr>
          <w:sz w:val="28"/>
          <w:szCs w:val="28"/>
        </w:rPr>
      </w:pPr>
      <w:r w:rsidRPr="00A42BD8">
        <w:rPr>
          <w:noProof/>
          <w:sz w:val="28"/>
          <w:szCs w:val="28"/>
          <w:lang w:eastAsia="ru-RU"/>
        </w:rPr>
        <w:pict>
          <v:shape id="Рисунок 36" o:spid="_x0000_i1029" type="#_x0000_t75" alt="Рис" style="width:445.8pt;height:270.6pt;visibility:visible">
            <v:imagedata r:id="rId15" o:title=""/>
          </v:shape>
        </w:pict>
      </w:r>
    </w:p>
    <w:p w:rsidR="00FA7569" w:rsidRDefault="00FA7569" w:rsidP="00743E09">
      <w:pPr>
        <w:spacing w:line="360" w:lineRule="auto"/>
        <w:ind w:firstLine="0"/>
        <w:jc w:val="center"/>
        <w:rPr>
          <w:sz w:val="28"/>
          <w:szCs w:val="28"/>
        </w:rPr>
      </w:pPr>
      <w:r w:rsidRPr="00743E09">
        <w:rPr>
          <w:sz w:val="28"/>
          <w:szCs w:val="28"/>
        </w:rPr>
        <w:t>Рис</w:t>
      </w:r>
      <w:r>
        <w:rPr>
          <w:sz w:val="28"/>
          <w:szCs w:val="28"/>
        </w:rPr>
        <w:t>унок</w:t>
      </w:r>
      <w:r w:rsidRPr="00743E09">
        <w:rPr>
          <w:sz w:val="28"/>
          <w:szCs w:val="28"/>
        </w:rPr>
        <w:t xml:space="preserve"> </w:t>
      </w:r>
      <w:r w:rsidRPr="00395AD9">
        <w:rPr>
          <w:sz w:val="28"/>
          <w:szCs w:val="28"/>
        </w:rPr>
        <w:t>2</w:t>
      </w:r>
      <w:r w:rsidRPr="00743E09">
        <w:rPr>
          <w:sz w:val="28"/>
          <w:szCs w:val="28"/>
        </w:rPr>
        <w:t xml:space="preserve"> – Зависимости равномерности глубины посева </w:t>
      </w:r>
    </w:p>
    <w:p w:rsidR="00FA7569" w:rsidRPr="00743E09" w:rsidRDefault="00FA7569" w:rsidP="00743E09">
      <w:pPr>
        <w:spacing w:line="360" w:lineRule="auto"/>
        <w:ind w:firstLine="0"/>
        <w:jc w:val="center"/>
        <w:rPr>
          <w:sz w:val="28"/>
          <w:szCs w:val="28"/>
        </w:rPr>
      </w:pPr>
      <w:r w:rsidRPr="00743E09">
        <w:rPr>
          <w:sz w:val="28"/>
          <w:szCs w:val="28"/>
        </w:rPr>
        <w:t>с вибрацией и без нее</w:t>
      </w:r>
    </w:p>
    <w:p w:rsidR="00FA7569" w:rsidRDefault="00FA7569" w:rsidP="009D5C90">
      <w:pPr>
        <w:spacing w:line="360" w:lineRule="auto"/>
        <w:ind w:firstLine="851"/>
        <w:jc w:val="both"/>
        <w:rPr>
          <w:sz w:val="28"/>
          <w:szCs w:val="28"/>
        </w:rPr>
      </w:pPr>
      <w:r w:rsidRPr="009D5C90">
        <w:rPr>
          <w:sz w:val="28"/>
          <w:szCs w:val="28"/>
        </w:rPr>
        <w:t>Визуальные различия всходов семян пшеницы с применением ви</w:t>
      </w:r>
      <w:r w:rsidRPr="009D5C90">
        <w:rPr>
          <w:sz w:val="28"/>
          <w:szCs w:val="28"/>
        </w:rPr>
        <w:t>б</w:t>
      </w:r>
      <w:r w:rsidRPr="009D5C90">
        <w:rPr>
          <w:sz w:val="28"/>
          <w:szCs w:val="28"/>
        </w:rPr>
        <w:t xml:space="preserve">рации и без применения вибрации и представлены на рисунках </w:t>
      </w:r>
      <w:r w:rsidRPr="00395AD9">
        <w:rPr>
          <w:sz w:val="28"/>
          <w:szCs w:val="28"/>
        </w:rPr>
        <w:t>3</w:t>
      </w:r>
      <w:r w:rsidRPr="009D5C90">
        <w:rPr>
          <w:sz w:val="28"/>
          <w:szCs w:val="28"/>
        </w:rPr>
        <w:t xml:space="preserve"> и </w:t>
      </w:r>
      <w:r w:rsidRPr="00395AD9">
        <w:rPr>
          <w:sz w:val="28"/>
          <w:szCs w:val="28"/>
        </w:rPr>
        <w:t>4</w:t>
      </w:r>
      <w:r w:rsidRPr="009D5C90">
        <w:rPr>
          <w:sz w:val="28"/>
          <w:szCs w:val="28"/>
        </w:rPr>
        <w:t>.</w:t>
      </w:r>
    </w:p>
    <w:p w:rsidR="00FA7569" w:rsidRPr="009D5C90" w:rsidRDefault="00FA7569" w:rsidP="00144E35">
      <w:pPr>
        <w:spacing w:line="360" w:lineRule="auto"/>
        <w:ind w:firstLine="0"/>
        <w:jc w:val="center"/>
        <w:rPr>
          <w:sz w:val="28"/>
          <w:szCs w:val="28"/>
        </w:rPr>
      </w:pPr>
    </w:p>
    <w:p w:rsidR="00FA7569" w:rsidRPr="009D5C90" w:rsidRDefault="00FA7569" w:rsidP="009D5C90">
      <w:pPr>
        <w:spacing w:line="360" w:lineRule="auto"/>
        <w:ind w:firstLine="0"/>
        <w:jc w:val="center"/>
        <w:rPr>
          <w:sz w:val="28"/>
          <w:szCs w:val="28"/>
        </w:rPr>
      </w:pPr>
      <w:r w:rsidRPr="00A42BD8">
        <w:rPr>
          <w:noProof/>
          <w:sz w:val="28"/>
          <w:szCs w:val="28"/>
          <w:lang w:eastAsia="ru-RU"/>
        </w:rPr>
        <w:pict>
          <v:shape id="Рисунок 28" o:spid="_x0000_i1030" type="#_x0000_t75" style="width:352.2pt;height:232.2pt;visibility:visible">
            <v:imagedata r:id="rId16" o:title=""/>
          </v:shape>
        </w:pict>
      </w:r>
    </w:p>
    <w:p w:rsidR="00FA7569" w:rsidRDefault="00FA7569" w:rsidP="009D5C90">
      <w:pPr>
        <w:spacing w:line="360" w:lineRule="auto"/>
        <w:ind w:firstLine="0"/>
        <w:jc w:val="center"/>
        <w:rPr>
          <w:sz w:val="28"/>
          <w:szCs w:val="28"/>
        </w:rPr>
      </w:pPr>
    </w:p>
    <w:p w:rsidR="00FA7569" w:rsidRDefault="00FA7569" w:rsidP="009D5C90">
      <w:pPr>
        <w:spacing w:line="360" w:lineRule="auto"/>
        <w:ind w:firstLine="0"/>
        <w:jc w:val="center"/>
        <w:rPr>
          <w:sz w:val="28"/>
          <w:szCs w:val="28"/>
        </w:rPr>
      </w:pPr>
      <w:r w:rsidRPr="009D5C90">
        <w:rPr>
          <w:sz w:val="28"/>
          <w:szCs w:val="28"/>
        </w:rPr>
        <w:t>Рис</w:t>
      </w:r>
      <w:r>
        <w:rPr>
          <w:sz w:val="28"/>
          <w:szCs w:val="28"/>
        </w:rPr>
        <w:t>унок</w:t>
      </w:r>
      <w:r w:rsidRPr="009D5C90">
        <w:rPr>
          <w:sz w:val="28"/>
          <w:szCs w:val="28"/>
        </w:rPr>
        <w:t xml:space="preserve"> </w:t>
      </w:r>
      <w:r w:rsidRPr="00395AD9">
        <w:rPr>
          <w:sz w:val="28"/>
          <w:szCs w:val="28"/>
        </w:rPr>
        <w:t>3</w:t>
      </w:r>
      <w:r w:rsidRPr="009D5C90">
        <w:rPr>
          <w:sz w:val="28"/>
          <w:szCs w:val="28"/>
        </w:rPr>
        <w:t xml:space="preserve"> – Всходы семян пшеницы с применением вибрации для </w:t>
      </w:r>
    </w:p>
    <w:p w:rsidR="00FA7569" w:rsidRDefault="00FA7569" w:rsidP="009D5C90">
      <w:pPr>
        <w:spacing w:line="360" w:lineRule="auto"/>
        <w:ind w:firstLine="0"/>
        <w:jc w:val="center"/>
        <w:rPr>
          <w:sz w:val="28"/>
          <w:szCs w:val="28"/>
        </w:rPr>
      </w:pPr>
      <w:r w:rsidRPr="009D5C90">
        <w:rPr>
          <w:sz w:val="28"/>
          <w:szCs w:val="28"/>
        </w:rPr>
        <w:t>создания управляемой плотности посевного ложа</w:t>
      </w:r>
    </w:p>
    <w:p w:rsidR="00FA7569" w:rsidRPr="009D5C90" w:rsidRDefault="00FA7569" w:rsidP="009D5C90">
      <w:pPr>
        <w:spacing w:line="360" w:lineRule="auto"/>
        <w:ind w:firstLine="0"/>
        <w:jc w:val="center"/>
        <w:rPr>
          <w:sz w:val="28"/>
          <w:szCs w:val="28"/>
        </w:rPr>
      </w:pPr>
    </w:p>
    <w:p w:rsidR="00FA7569" w:rsidRPr="009D5C90" w:rsidRDefault="00FA7569" w:rsidP="009D5C90">
      <w:pPr>
        <w:spacing w:line="360" w:lineRule="auto"/>
        <w:ind w:firstLine="0"/>
        <w:jc w:val="center"/>
        <w:rPr>
          <w:sz w:val="28"/>
          <w:szCs w:val="28"/>
        </w:rPr>
      </w:pPr>
      <w:r w:rsidRPr="00A42BD8">
        <w:rPr>
          <w:noProof/>
          <w:sz w:val="28"/>
          <w:szCs w:val="28"/>
          <w:lang w:eastAsia="ru-RU"/>
        </w:rPr>
        <w:pict>
          <v:shape id="Рисунок 27" o:spid="_x0000_i1031" type="#_x0000_t75" style="width:351.6pt;height:234pt;visibility:visible">
            <v:imagedata r:id="rId17" o:title=""/>
          </v:shape>
        </w:pict>
      </w:r>
    </w:p>
    <w:p w:rsidR="00FA7569" w:rsidRDefault="00FA7569" w:rsidP="009D5C90">
      <w:pPr>
        <w:spacing w:line="360" w:lineRule="auto"/>
        <w:ind w:firstLine="0"/>
        <w:jc w:val="center"/>
        <w:rPr>
          <w:sz w:val="28"/>
          <w:szCs w:val="28"/>
        </w:rPr>
      </w:pPr>
    </w:p>
    <w:p w:rsidR="00FA7569" w:rsidRPr="009D5C90" w:rsidRDefault="00FA7569" w:rsidP="009D5C90">
      <w:pPr>
        <w:spacing w:line="360" w:lineRule="auto"/>
        <w:ind w:firstLine="0"/>
        <w:jc w:val="center"/>
        <w:rPr>
          <w:sz w:val="28"/>
          <w:szCs w:val="28"/>
        </w:rPr>
      </w:pPr>
      <w:r w:rsidRPr="009D5C90">
        <w:rPr>
          <w:sz w:val="28"/>
          <w:szCs w:val="28"/>
        </w:rPr>
        <w:t>Рис</w:t>
      </w:r>
      <w:r>
        <w:rPr>
          <w:sz w:val="28"/>
          <w:szCs w:val="28"/>
        </w:rPr>
        <w:t>унок</w:t>
      </w:r>
      <w:r w:rsidRPr="009D5C90">
        <w:rPr>
          <w:sz w:val="28"/>
          <w:szCs w:val="28"/>
        </w:rPr>
        <w:t xml:space="preserve"> </w:t>
      </w:r>
      <w:r w:rsidRPr="00395AD9">
        <w:rPr>
          <w:sz w:val="28"/>
          <w:szCs w:val="28"/>
        </w:rPr>
        <w:t>4</w:t>
      </w:r>
      <w:r w:rsidRPr="009D5C90">
        <w:rPr>
          <w:sz w:val="28"/>
          <w:szCs w:val="28"/>
        </w:rPr>
        <w:t xml:space="preserve"> – Всходы семян пшеницы без применения вибрации</w:t>
      </w:r>
    </w:p>
    <w:p w:rsidR="00FA7569" w:rsidRDefault="00FA7569" w:rsidP="00A5543D">
      <w:pPr>
        <w:spacing w:line="360" w:lineRule="auto"/>
        <w:ind w:firstLine="851"/>
        <w:jc w:val="both"/>
        <w:rPr>
          <w:sz w:val="28"/>
          <w:szCs w:val="28"/>
        </w:rPr>
      </w:pPr>
      <w:r>
        <w:rPr>
          <w:sz w:val="28"/>
          <w:szCs w:val="28"/>
        </w:rPr>
        <w:t>На основании идентификации рассмотренных технологических процессов соответствующим алгоритмом и звеньям электрических анал</w:t>
      </w:r>
      <w:r>
        <w:rPr>
          <w:sz w:val="28"/>
          <w:szCs w:val="28"/>
        </w:rPr>
        <w:t>о</w:t>
      </w:r>
      <w:r>
        <w:rPr>
          <w:sz w:val="28"/>
          <w:szCs w:val="28"/>
        </w:rPr>
        <w:t>гов были созданы принципиально новые технологические элементы: ги</w:t>
      </w:r>
      <w:r>
        <w:rPr>
          <w:sz w:val="28"/>
          <w:szCs w:val="28"/>
        </w:rPr>
        <w:t>д</w:t>
      </w:r>
      <w:r>
        <w:rPr>
          <w:sz w:val="28"/>
          <w:szCs w:val="28"/>
        </w:rPr>
        <w:t>ропневматическое регулирование глубины хода сошников с индивидуал</w:t>
      </w:r>
      <w:r>
        <w:rPr>
          <w:sz w:val="28"/>
          <w:szCs w:val="28"/>
        </w:rPr>
        <w:t>ь</w:t>
      </w:r>
      <w:r>
        <w:rPr>
          <w:sz w:val="28"/>
          <w:szCs w:val="28"/>
        </w:rPr>
        <w:t>ным копированием рельефа почвы и их упругая подвеска на секционных брусьях, многофункциональный механизм перевода машины из рабочего положения в тракторное за 1,5 мин; сменные рабочие органы для разли</w:t>
      </w:r>
      <w:r>
        <w:rPr>
          <w:sz w:val="28"/>
          <w:szCs w:val="28"/>
        </w:rPr>
        <w:t>ч</w:t>
      </w:r>
      <w:r>
        <w:rPr>
          <w:sz w:val="28"/>
          <w:szCs w:val="28"/>
        </w:rPr>
        <w:t>ных технологий посева (рядкового, подпочвенно-разбросного, бороздков</w:t>
      </w:r>
      <w:r>
        <w:rPr>
          <w:sz w:val="28"/>
          <w:szCs w:val="28"/>
        </w:rPr>
        <w:t>о</w:t>
      </w:r>
      <w:r>
        <w:rPr>
          <w:sz w:val="28"/>
          <w:szCs w:val="28"/>
        </w:rPr>
        <w:t>го, гребневого и т.д.); вибрационный высевающий аппарат, а также ряд устройств для создания плотного ложа между семенами и удобрениями при неконтактном их внесении в почву.</w:t>
      </w:r>
    </w:p>
    <w:p w:rsidR="00FA7569" w:rsidRDefault="00FA7569" w:rsidP="00A5543D">
      <w:pPr>
        <w:spacing w:line="360" w:lineRule="auto"/>
        <w:ind w:firstLine="851"/>
        <w:jc w:val="both"/>
        <w:rPr>
          <w:sz w:val="28"/>
          <w:szCs w:val="28"/>
        </w:rPr>
      </w:pPr>
      <w:r>
        <w:rPr>
          <w:sz w:val="28"/>
          <w:szCs w:val="28"/>
        </w:rPr>
        <w:t>При выполнении пилотных образцов в полевых условиях было п</w:t>
      </w:r>
      <w:r>
        <w:rPr>
          <w:sz w:val="28"/>
          <w:szCs w:val="28"/>
        </w:rPr>
        <w:t>о</w:t>
      </w:r>
      <w:r>
        <w:rPr>
          <w:sz w:val="28"/>
          <w:szCs w:val="28"/>
        </w:rPr>
        <w:t>лучено повышение показателей исследуемых технологических процессов от 10 до 25%, снижение энергоемкости – до 30%.</w:t>
      </w:r>
    </w:p>
    <w:p w:rsidR="00FA7569" w:rsidRDefault="00FA7569" w:rsidP="00B44E6C">
      <w:pPr>
        <w:spacing w:line="360" w:lineRule="auto"/>
        <w:ind w:firstLine="851"/>
        <w:jc w:val="both"/>
        <w:rPr>
          <w:sz w:val="28"/>
          <w:szCs w:val="28"/>
        </w:rPr>
      </w:pPr>
    </w:p>
    <w:p w:rsidR="00FA7569" w:rsidRPr="00643C6E" w:rsidRDefault="00FA7569" w:rsidP="00A85452">
      <w:pPr>
        <w:ind w:firstLine="0"/>
        <w:jc w:val="center"/>
        <w:rPr>
          <w:b/>
          <w:szCs w:val="28"/>
        </w:rPr>
      </w:pPr>
      <w:r w:rsidRPr="00643C6E">
        <w:rPr>
          <w:b/>
          <w:szCs w:val="28"/>
        </w:rPr>
        <w:t>Библиографический список</w:t>
      </w:r>
    </w:p>
    <w:p w:rsidR="00FA7569" w:rsidRPr="00643C6E" w:rsidRDefault="00FA7569" w:rsidP="00433F6C">
      <w:pPr>
        <w:ind w:firstLine="851"/>
        <w:jc w:val="both"/>
        <w:rPr>
          <w:szCs w:val="28"/>
        </w:rPr>
      </w:pPr>
    </w:p>
    <w:p w:rsidR="00FA7569" w:rsidRDefault="00FA7569" w:rsidP="00433F6C">
      <w:pPr>
        <w:ind w:firstLine="851"/>
        <w:jc w:val="both"/>
        <w:rPr>
          <w:szCs w:val="28"/>
        </w:rPr>
      </w:pPr>
      <w:r>
        <w:rPr>
          <w:szCs w:val="28"/>
        </w:rPr>
        <w:t xml:space="preserve">1. Прогноз развития фундаментальных исследований академического сектора науки до 2030 года. – М.: РАН, ИП РАН </w:t>
      </w:r>
      <w:r w:rsidRPr="00395AD9">
        <w:rPr>
          <w:szCs w:val="28"/>
        </w:rPr>
        <w:t>РАН</w:t>
      </w:r>
      <w:r>
        <w:rPr>
          <w:szCs w:val="28"/>
        </w:rPr>
        <w:t xml:space="preserve"> 2017 – 177 с.</w:t>
      </w:r>
    </w:p>
    <w:p w:rsidR="00FA7569" w:rsidRDefault="00FA7569" w:rsidP="00433F6C">
      <w:pPr>
        <w:ind w:firstLine="851"/>
        <w:jc w:val="both"/>
        <w:rPr>
          <w:szCs w:val="28"/>
        </w:rPr>
      </w:pPr>
      <w:r>
        <w:rPr>
          <w:szCs w:val="28"/>
        </w:rPr>
        <w:t>2. Пахомов, В.И. Опыт возделывания озимой пшеницы в условиях недостато</w:t>
      </w:r>
      <w:r>
        <w:rPr>
          <w:szCs w:val="28"/>
        </w:rPr>
        <w:t>ч</w:t>
      </w:r>
      <w:r>
        <w:rPr>
          <w:szCs w:val="28"/>
        </w:rPr>
        <w:t>ного увлажнения / В.И. Пахомов, В.Б. Рыков, С.И. Камбулов, Н.В. Шевченко, Е.Л. Р</w:t>
      </w:r>
      <w:r>
        <w:rPr>
          <w:szCs w:val="28"/>
        </w:rPr>
        <w:t>е</w:t>
      </w:r>
      <w:r>
        <w:rPr>
          <w:szCs w:val="28"/>
        </w:rPr>
        <w:t>вякин. – М.: ФГБНУ «Росинформагротех», 2015. – 160 с.</w:t>
      </w:r>
    </w:p>
    <w:p w:rsidR="00FA7569" w:rsidRDefault="00FA7569" w:rsidP="00433F6C">
      <w:pPr>
        <w:ind w:firstLine="851"/>
        <w:jc w:val="both"/>
        <w:rPr>
          <w:szCs w:val="28"/>
        </w:rPr>
      </w:pPr>
      <w:r>
        <w:rPr>
          <w:szCs w:val="28"/>
        </w:rPr>
        <w:t>3</w:t>
      </w:r>
      <w:r w:rsidRPr="00643C6E">
        <w:rPr>
          <w:szCs w:val="28"/>
        </w:rPr>
        <w:t>. Беспамятнова, Н.М. Колебания и вибрации в технологических процессах почвообрабатывающих и посевных машин и агрегатов / Н.М. Беспамятнова. – Зерн</w:t>
      </w:r>
      <w:r w:rsidRPr="00643C6E">
        <w:rPr>
          <w:szCs w:val="28"/>
        </w:rPr>
        <w:t>о</w:t>
      </w:r>
      <w:r w:rsidRPr="00643C6E">
        <w:rPr>
          <w:szCs w:val="28"/>
        </w:rPr>
        <w:t>град: ВНИПТИМЭСХ, 2008. – 224 с.</w:t>
      </w:r>
    </w:p>
    <w:p w:rsidR="00FA7569" w:rsidRDefault="00FA7569" w:rsidP="00433F6C">
      <w:pPr>
        <w:ind w:firstLine="851"/>
        <w:jc w:val="both"/>
        <w:rPr>
          <w:szCs w:val="28"/>
        </w:rPr>
      </w:pPr>
      <w:r>
        <w:rPr>
          <w:szCs w:val="28"/>
        </w:rPr>
        <w:t>4</w:t>
      </w:r>
      <w:r w:rsidRPr="00643C6E">
        <w:rPr>
          <w:szCs w:val="28"/>
        </w:rPr>
        <w:t>. Беспамятнова, Н.М. Вибровысев сельскохозяйственных культур и удобрений / Н.М. Беспамятнова, Ю.А. Беспамятнов, В.В. Реутин, Ю.А. Семенихина. – Зерноград: СКНИИМЭСХ, 2015. – 234 с.</w:t>
      </w:r>
    </w:p>
    <w:p w:rsidR="00FA7569" w:rsidRDefault="00FA7569" w:rsidP="00433F6C">
      <w:pPr>
        <w:ind w:firstLine="851"/>
        <w:jc w:val="both"/>
        <w:rPr>
          <w:szCs w:val="28"/>
        </w:rPr>
      </w:pPr>
      <w:r>
        <w:rPr>
          <w:szCs w:val="28"/>
        </w:rPr>
        <w:t>5. Хакен, Г. Синергетика / Г. Хакен. – Мир, 1980.</w:t>
      </w:r>
    </w:p>
    <w:p w:rsidR="00FA7569" w:rsidRDefault="00FA7569" w:rsidP="00433F6C">
      <w:pPr>
        <w:ind w:firstLine="851"/>
        <w:jc w:val="both"/>
        <w:rPr>
          <w:szCs w:val="28"/>
        </w:rPr>
      </w:pPr>
      <w:r>
        <w:rPr>
          <w:szCs w:val="28"/>
        </w:rPr>
        <w:t xml:space="preserve">6. </w:t>
      </w:r>
      <w:r w:rsidRPr="00472916">
        <w:rPr>
          <w:szCs w:val="28"/>
        </w:rPr>
        <w:t>Беспамятнова, Н.М.</w:t>
      </w:r>
      <w:r>
        <w:rPr>
          <w:szCs w:val="28"/>
        </w:rPr>
        <w:t xml:space="preserve"> Повышение эффективности высева трудносыпучих с</w:t>
      </w:r>
      <w:r>
        <w:rPr>
          <w:szCs w:val="28"/>
        </w:rPr>
        <w:t>е</w:t>
      </w:r>
      <w:r>
        <w:rPr>
          <w:szCs w:val="28"/>
        </w:rPr>
        <w:t>мян / Н.М. Беспамятнова, Ю.А. Семенихина // Техника в сельском хозяйстве – 2012. – №5. – С. 12 – 13.</w:t>
      </w:r>
    </w:p>
    <w:p w:rsidR="00FA7569" w:rsidRDefault="00FA7569" w:rsidP="00433F6C">
      <w:pPr>
        <w:ind w:firstLine="851"/>
        <w:jc w:val="both"/>
        <w:rPr>
          <w:szCs w:val="28"/>
        </w:rPr>
      </w:pPr>
      <w:r>
        <w:rPr>
          <w:szCs w:val="28"/>
        </w:rPr>
        <w:t>7.</w:t>
      </w:r>
      <w:r w:rsidRPr="00472916">
        <w:rPr>
          <w:szCs w:val="28"/>
        </w:rPr>
        <w:t xml:space="preserve"> Беспамятнова, Н.М. Методология создания единого вибровысевающего а</w:t>
      </w:r>
      <w:r w:rsidRPr="00472916">
        <w:rPr>
          <w:szCs w:val="28"/>
        </w:rPr>
        <w:t>п</w:t>
      </w:r>
      <w:r w:rsidRPr="00472916">
        <w:rPr>
          <w:szCs w:val="28"/>
        </w:rPr>
        <w:t>парата для семян и удобрений / Н.М. Беспамятнова, Ю.А. Беспамятнов, В.В. Реутин // Политематический сетевой электронный научный журнал Кубанского государственн</w:t>
      </w:r>
      <w:r w:rsidRPr="00472916">
        <w:rPr>
          <w:szCs w:val="28"/>
        </w:rPr>
        <w:t>о</w:t>
      </w:r>
      <w:r w:rsidRPr="00472916">
        <w:rPr>
          <w:szCs w:val="28"/>
        </w:rPr>
        <w:t xml:space="preserve">го аграрного университета (Научный журнал КубГАУ). – Краснодар: КубГАУ, 2015. – № 113(09), ноябрь. – </w:t>
      </w:r>
      <w:r w:rsidRPr="00472916">
        <w:rPr>
          <w:szCs w:val="28"/>
          <w:lang w:val="en-US"/>
        </w:rPr>
        <w:t>IDA</w:t>
      </w:r>
      <w:r w:rsidRPr="00472916">
        <w:rPr>
          <w:szCs w:val="28"/>
        </w:rPr>
        <w:t xml:space="preserve"> [article ID]: 1131509004. – Режим доступа: </w:t>
      </w:r>
      <w:hyperlink r:id="rId18" w:history="1">
        <w:r w:rsidRPr="00472916">
          <w:rPr>
            <w:rStyle w:val="Hyperlink"/>
            <w:szCs w:val="28"/>
          </w:rPr>
          <w:t>http://ej.kubagro.ru/2015/09/pdf/04.pdf</w:t>
        </w:r>
      </w:hyperlink>
      <w:r w:rsidRPr="00472916">
        <w:rPr>
          <w:szCs w:val="28"/>
        </w:rPr>
        <w:t>, 0,813 у.п.л.* – С. 56 – 69.</w:t>
      </w:r>
    </w:p>
    <w:p w:rsidR="00FA7569" w:rsidRDefault="00FA7569" w:rsidP="00433F6C">
      <w:pPr>
        <w:ind w:firstLine="851"/>
        <w:jc w:val="both"/>
        <w:rPr>
          <w:szCs w:val="28"/>
        </w:rPr>
      </w:pPr>
    </w:p>
    <w:p w:rsidR="00FA7569" w:rsidRPr="00080691" w:rsidRDefault="00FA7569" w:rsidP="00080691">
      <w:pPr>
        <w:ind w:firstLine="851"/>
        <w:jc w:val="center"/>
        <w:rPr>
          <w:b/>
          <w:szCs w:val="28"/>
          <w:lang w:val="en-US"/>
        </w:rPr>
      </w:pPr>
      <w:r w:rsidRPr="00080691">
        <w:rPr>
          <w:b/>
          <w:szCs w:val="28"/>
          <w:lang w:val="en-US"/>
        </w:rPr>
        <w:t>References</w:t>
      </w:r>
    </w:p>
    <w:p w:rsidR="00FA7569" w:rsidRPr="00080691" w:rsidRDefault="00FA7569" w:rsidP="00433F6C">
      <w:pPr>
        <w:ind w:firstLine="851"/>
        <w:jc w:val="both"/>
        <w:rPr>
          <w:szCs w:val="28"/>
          <w:lang w:val="en-US"/>
        </w:rPr>
      </w:pPr>
    </w:p>
    <w:p w:rsidR="00FA7569" w:rsidRPr="00080691" w:rsidRDefault="00FA7569" w:rsidP="00080691">
      <w:pPr>
        <w:ind w:firstLine="851"/>
        <w:jc w:val="both"/>
        <w:rPr>
          <w:szCs w:val="28"/>
          <w:lang w:val="en-US"/>
        </w:rPr>
      </w:pPr>
      <w:r w:rsidRPr="00080691">
        <w:rPr>
          <w:szCs w:val="28"/>
          <w:lang w:val="en-US"/>
        </w:rPr>
        <w:t>1. Prognoz razvitija fundamental'nyh issledovanij akademicheskogo sektora nauki do 2030 goda. – M.: RAN, IP RAN RAN 2017 – 177 s.</w:t>
      </w:r>
    </w:p>
    <w:p w:rsidR="00FA7569" w:rsidRPr="00080691" w:rsidRDefault="00FA7569" w:rsidP="00080691">
      <w:pPr>
        <w:ind w:firstLine="851"/>
        <w:jc w:val="both"/>
        <w:rPr>
          <w:szCs w:val="28"/>
          <w:lang w:val="en-US"/>
        </w:rPr>
      </w:pPr>
      <w:r w:rsidRPr="00080691">
        <w:rPr>
          <w:szCs w:val="28"/>
          <w:lang w:val="en-US"/>
        </w:rPr>
        <w:t>2. Pahomov, V.I. Opyt vozdelyvanija ozimoj pshenicy v uslovijah nedostatoch-nogo uvlazhnenija / V.I. Pahomov, V.B. Rykov, S.I. Kambulov, N.V. Shevchenko, E.L. Re-vjakin. – M.: FGBNU «Rosinformagroteh», 2015. – 160 s.</w:t>
      </w:r>
    </w:p>
    <w:p w:rsidR="00FA7569" w:rsidRPr="00080691" w:rsidRDefault="00FA7569" w:rsidP="00080691">
      <w:pPr>
        <w:ind w:firstLine="851"/>
        <w:jc w:val="both"/>
        <w:rPr>
          <w:szCs w:val="28"/>
          <w:lang w:val="en-US"/>
        </w:rPr>
      </w:pPr>
      <w:r w:rsidRPr="00080691">
        <w:rPr>
          <w:szCs w:val="28"/>
          <w:lang w:val="en-US"/>
        </w:rPr>
        <w:t>3. Bespamjatnova, N.M. Kolebanija i vibracii v tehnologicheskih processah poc</w:t>
      </w:r>
      <w:r w:rsidRPr="00080691">
        <w:rPr>
          <w:szCs w:val="28"/>
          <w:lang w:val="en-US"/>
        </w:rPr>
        <w:t>h</w:t>
      </w:r>
      <w:r w:rsidRPr="00080691">
        <w:rPr>
          <w:szCs w:val="28"/>
          <w:lang w:val="en-US"/>
        </w:rPr>
        <w:t>voobrabatyvajushhih i posevnyh mashin i agregatov / N.M. Bespamjatnova. – Zerno-grad: VNIPTIMJeSH, 2008. – 224 s.</w:t>
      </w:r>
    </w:p>
    <w:p w:rsidR="00FA7569" w:rsidRPr="00080691" w:rsidRDefault="00FA7569" w:rsidP="00080691">
      <w:pPr>
        <w:ind w:firstLine="851"/>
        <w:jc w:val="both"/>
        <w:rPr>
          <w:szCs w:val="28"/>
          <w:lang w:val="en-US"/>
        </w:rPr>
      </w:pPr>
      <w:r w:rsidRPr="00080691">
        <w:rPr>
          <w:szCs w:val="28"/>
          <w:lang w:val="en-US"/>
        </w:rPr>
        <w:t>4. Bespamjatnova, N.M. Vibrovysev sel'skohozjajstvennyh kul'tur i udobrenij / N.M. Bespamjatnova, Ju.A. Bespamjatnov, V.V. Reutin, Ju.A. Semenihina. – Zernograd: SKNII</w:t>
      </w:r>
      <w:r w:rsidRPr="00080691">
        <w:rPr>
          <w:szCs w:val="28"/>
          <w:lang w:val="en-US"/>
        </w:rPr>
        <w:t>M</w:t>
      </w:r>
      <w:r w:rsidRPr="00080691">
        <w:rPr>
          <w:szCs w:val="28"/>
          <w:lang w:val="en-US"/>
        </w:rPr>
        <w:t>JeSH, 2015. – 234 s.</w:t>
      </w:r>
    </w:p>
    <w:p w:rsidR="00FA7569" w:rsidRPr="00080691" w:rsidRDefault="00FA7569" w:rsidP="00080691">
      <w:pPr>
        <w:ind w:firstLine="851"/>
        <w:jc w:val="both"/>
        <w:rPr>
          <w:szCs w:val="28"/>
          <w:lang w:val="en-US"/>
        </w:rPr>
      </w:pPr>
      <w:r w:rsidRPr="00080691">
        <w:rPr>
          <w:szCs w:val="28"/>
          <w:lang w:val="en-US"/>
        </w:rPr>
        <w:t>5. Haken, G. Sinergetika / G. Haken. – Mir, 1980.</w:t>
      </w:r>
    </w:p>
    <w:p w:rsidR="00FA7569" w:rsidRPr="00080691" w:rsidRDefault="00FA7569" w:rsidP="00080691">
      <w:pPr>
        <w:ind w:firstLine="851"/>
        <w:jc w:val="both"/>
        <w:rPr>
          <w:szCs w:val="28"/>
          <w:lang w:val="en-US"/>
        </w:rPr>
      </w:pPr>
      <w:r w:rsidRPr="00080691">
        <w:rPr>
          <w:szCs w:val="28"/>
          <w:lang w:val="en-US"/>
        </w:rPr>
        <w:t>6. Bespamjatnova, N.M. Povyshenie jeffektivnosti vyseva trudnosypuchih se-mjan / N.M. Bespamjatnova, Ju.A. Semenihina // Tehnika v sel'skom hozjajstve – 2012. – №5. – S. 12 – 13.</w:t>
      </w:r>
    </w:p>
    <w:p w:rsidR="00FA7569" w:rsidRPr="00080691" w:rsidRDefault="00FA7569" w:rsidP="00080691">
      <w:pPr>
        <w:ind w:firstLine="851"/>
        <w:jc w:val="both"/>
        <w:rPr>
          <w:szCs w:val="28"/>
          <w:lang w:val="en-US"/>
        </w:rPr>
      </w:pPr>
      <w:r w:rsidRPr="00080691">
        <w:rPr>
          <w:szCs w:val="28"/>
          <w:lang w:val="en-US"/>
        </w:rPr>
        <w:t xml:space="preserve">7. Bespamjatnova, N.M. Metodologija sozdanija edinogo vibrovysevajushhego ap-parata dlja semjan i udobrenij / N.M. Bespamjatnova, Ju.A. Bespamjatnov, V.V. Reutin // Politematicheskij setevoj jelektronnyj nauchnyj zhurnal Kubanskogo gosudarstvennogo agrarnogo universiteta (Nauchnyj zhurnal KubGAU). – Krasnodar: KubGAU, 2015. – № 113(09), nojabr'. – IDA [article ID]: 1131509004. – Rezhim dostupa: </w:t>
      </w:r>
      <w:hyperlink r:id="rId19" w:history="1">
        <w:r w:rsidRPr="008C5F37">
          <w:rPr>
            <w:rStyle w:val="Hyperlink"/>
            <w:szCs w:val="28"/>
            <w:lang w:val="en-US"/>
          </w:rPr>
          <w:t>http://ej.kubagro.ru/2015/09/pdf/04.pdf</w:t>
        </w:r>
      </w:hyperlink>
      <w:r w:rsidRPr="00080691">
        <w:rPr>
          <w:szCs w:val="28"/>
          <w:lang w:val="en-US"/>
        </w:rPr>
        <w:t>, 0,813 u.p.l.* – S. 56 – 69.</w:t>
      </w:r>
    </w:p>
    <w:sectPr w:rsidR="00FA7569" w:rsidRPr="00080691" w:rsidSect="00C07942">
      <w:headerReference w:type="even" r:id="rId20"/>
      <w:headerReference w:type="default" r:id="rId21"/>
      <w:footerReference w:type="default" r:id="rId2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7569" w:rsidRDefault="00FA7569" w:rsidP="00C07942">
      <w:r>
        <w:separator/>
      </w:r>
    </w:p>
  </w:endnote>
  <w:endnote w:type="continuationSeparator" w:id="0">
    <w:p w:rsidR="00FA7569" w:rsidRDefault="00FA7569" w:rsidP="00C079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569" w:rsidRPr="0088415C" w:rsidRDefault="00FA7569" w:rsidP="0088415C">
    <w:pPr>
      <w:pStyle w:val="Footer"/>
      <w:ind w:firstLine="0"/>
      <w:rPr>
        <w:lang w:val="en-US"/>
      </w:rPr>
    </w:pPr>
    <w:bookmarkStart w:id="3" w:name="OLE_LINK122"/>
    <w:bookmarkStart w:id="4" w:name="OLE_LINK123"/>
    <w:bookmarkStart w:id="5" w:name="OLE_LINK124"/>
    <w:bookmarkStart w:id="6" w:name="OLE_LINK19"/>
    <w:bookmarkStart w:id="7" w:name="OLE_LINK20"/>
    <w:bookmarkStart w:id="8" w:name="OLE_LINK21"/>
    <w:bookmarkStart w:id="9" w:name="OLE_LINK22"/>
    <w:bookmarkStart w:id="10" w:name="OLE_LINK23"/>
    <w:bookmarkStart w:id="11" w:name="OLE_LINK24"/>
    <w:r w:rsidRPr="006570AF">
      <w:rPr>
        <w:szCs w:val="24"/>
      </w:rPr>
      <w:t>http://ej.kubagro.ru/201</w:t>
    </w:r>
    <w:r w:rsidRPr="006570AF">
      <w:rPr>
        <w:szCs w:val="24"/>
        <w:lang w:val="en-US"/>
      </w:rPr>
      <w:t>7</w:t>
    </w:r>
    <w:r w:rsidRPr="006570AF">
      <w:rPr>
        <w:szCs w:val="24"/>
      </w:rPr>
      <w:t>/</w:t>
    </w:r>
    <w:r w:rsidRPr="006570AF">
      <w:rPr>
        <w:szCs w:val="24"/>
        <w:lang w:val="en-US"/>
      </w:rPr>
      <w:t>05</w:t>
    </w:r>
    <w:r w:rsidRPr="006570AF">
      <w:rPr>
        <w:szCs w:val="24"/>
      </w:rPr>
      <w:t>/pdf/</w:t>
    </w:r>
    <w:r w:rsidRPr="006570AF">
      <w:rPr>
        <w:szCs w:val="24"/>
        <w:lang w:val="en-US"/>
      </w:rPr>
      <w:t>3</w:t>
    </w:r>
    <w:r>
      <w:rPr>
        <w:szCs w:val="24"/>
        <w:lang w:val="en-US"/>
      </w:rPr>
      <w:t>9</w:t>
    </w:r>
    <w:r w:rsidRPr="006570AF">
      <w:rPr>
        <w:szCs w:val="24"/>
      </w:rPr>
      <w:t>.pdf</w:t>
    </w:r>
    <w:bookmarkEnd w:id="3"/>
    <w:bookmarkEnd w:id="4"/>
    <w:bookmarkEnd w:id="5"/>
    <w:bookmarkEnd w:id="6"/>
    <w:bookmarkEnd w:id="7"/>
    <w:bookmarkEnd w:id="8"/>
    <w:bookmarkEnd w:id="9"/>
    <w:bookmarkEnd w:id="10"/>
    <w:bookmarkEnd w:id="1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7569" w:rsidRDefault="00FA7569" w:rsidP="00C07942">
      <w:r>
        <w:separator/>
      </w:r>
    </w:p>
  </w:footnote>
  <w:footnote w:type="continuationSeparator" w:id="0">
    <w:p w:rsidR="00FA7569" w:rsidRDefault="00FA7569" w:rsidP="00C079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569" w:rsidRDefault="00FA7569" w:rsidP="00CE6E4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A7569" w:rsidRDefault="00FA7569" w:rsidP="00A5147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 w:name="OLE_LINK78"/>
  <w:bookmarkStart w:id="2" w:name="OLE_LINK79"/>
  <w:p w:rsidR="00FA7569" w:rsidRPr="00A5147E" w:rsidRDefault="00FA7569" w:rsidP="00CE6E48">
    <w:pPr>
      <w:pStyle w:val="Header"/>
      <w:framePr w:wrap="around" w:vAnchor="text" w:hAnchor="margin" w:xAlign="right" w:y="1"/>
      <w:rPr>
        <w:rStyle w:val="PageNumber"/>
        <w:sz w:val="28"/>
        <w:szCs w:val="28"/>
      </w:rPr>
    </w:pPr>
    <w:r w:rsidRPr="00A5147E">
      <w:rPr>
        <w:rStyle w:val="PageNumber"/>
        <w:sz w:val="28"/>
        <w:szCs w:val="28"/>
      </w:rPr>
      <w:fldChar w:fldCharType="begin"/>
    </w:r>
    <w:r w:rsidRPr="00A5147E">
      <w:rPr>
        <w:rStyle w:val="PageNumber"/>
        <w:sz w:val="28"/>
        <w:szCs w:val="28"/>
      </w:rPr>
      <w:instrText xml:space="preserve">PAGE  </w:instrText>
    </w:r>
    <w:r w:rsidRPr="00A5147E">
      <w:rPr>
        <w:rStyle w:val="PageNumber"/>
        <w:sz w:val="28"/>
        <w:szCs w:val="28"/>
      </w:rPr>
      <w:fldChar w:fldCharType="separate"/>
    </w:r>
    <w:r>
      <w:rPr>
        <w:rStyle w:val="PageNumber"/>
        <w:noProof/>
        <w:sz w:val="28"/>
        <w:szCs w:val="28"/>
      </w:rPr>
      <w:t>11</w:t>
    </w:r>
    <w:r w:rsidRPr="00A5147E">
      <w:rPr>
        <w:rStyle w:val="PageNumber"/>
        <w:sz w:val="28"/>
        <w:szCs w:val="28"/>
      </w:rPr>
      <w:fldChar w:fldCharType="end"/>
    </w:r>
  </w:p>
  <w:p w:rsidR="00FA7569" w:rsidRPr="00A5147E" w:rsidRDefault="00FA7569" w:rsidP="00A5147E">
    <w:pPr>
      <w:pStyle w:val="Header"/>
      <w:ind w:right="360" w:firstLine="0"/>
      <w:rPr>
        <w:lang w:val="en-US"/>
      </w:rPr>
    </w:pPr>
    <w:r>
      <w:rPr>
        <w:szCs w:val="24"/>
      </w:rPr>
      <w:t>Научный журнал КубГАУ, №</w:t>
    </w:r>
    <w:r>
      <w:rPr>
        <w:szCs w:val="24"/>
        <w:lang w:val="en-US"/>
      </w:rPr>
      <w:t>129</w:t>
    </w:r>
    <w:r>
      <w:rPr>
        <w:szCs w:val="24"/>
      </w:rPr>
      <w:t>(</w:t>
    </w:r>
    <w:r>
      <w:rPr>
        <w:szCs w:val="24"/>
        <w:lang w:val="en-US"/>
      </w:rPr>
      <w:t>05</w:t>
    </w:r>
    <w:r>
      <w:rPr>
        <w:szCs w:val="24"/>
      </w:rPr>
      <w:t>), 201</w:t>
    </w:r>
    <w:r>
      <w:rPr>
        <w:szCs w:val="24"/>
        <w:lang w:val="en-US"/>
      </w:rPr>
      <w:t>7</w:t>
    </w:r>
    <w:r>
      <w:rPr>
        <w:szCs w:val="24"/>
      </w:rPr>
      <w:t xml:space="preserve"> года</w:t>
    </w:r>
    <w:bookmarkEnd w:id="1"/>
    <w:bookmarkEnd w:id="2"/>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13DA"/>
    <w:rsid w:val="000015B1"/>
    <w:rsid w:val="00001803"/>
    <w:rsid w:val="00011175"/>
    <w:rsid w:val="00027F80"/>
    <w:rsid w:val="00061776"/>
    <w:rsid w:val="00080691"/>
    <w:rsid w:val="00086BE4"/>
    <w:rsid w:val="000A218E"/>
    <w:rsid w:val="000B242A"/>
    <w:rsid w:val="000B7751"/>
    <w:rsid w:val="000C06B2"/>
    <w:rsid w:val="000E63DD"/>
    <w:rsid w:val="00107FF8"/>
    <w:rsid w:val="00113DD3"/>
    <w:rsid w:val="00115B8A"/>
    <w:rsid w:val="00125B76"/>
    <w:rsid w:val="00130084"/>
    <w:rsid w:val="00133683"/>
    <w:rsid w:val="001347EF"/>
    <w:rsid w:val="00144E35"/>
    <w:rsid w:val="001657BF"/>
    <w:rsid w:val="00174527"/>
    <w:rsid w:val="00177AE5"/>
    <w:rsid w:val="00185670"/>
    <w:rsid w:val="00187682"/>
    <w:rsid w:val="00194AEB"/>
    <w:rsid w:val="0019697A"/>
    <w:rsid w:val="001A2EE3"/>
    <w:rsid w:val="001A3FB2"/>
    <w:rsid w:val="001A5A2E"/>
    <w:rsid w:val="001A5F02"/>
    <w:rsid w:val="001B1A1A"/>
    <w:rsid w:val="001B2D09"/>
    <w:rsid w:val="001C5C51"/>
    <w:rsid w:val="001D269F"/>
    <w:rsid w:val="001E0002"/>
    <w:rsid w:val="001E0767"/>
    <w:rsid w:val="00203249"/>
    <w:rsid w:val="00206CDE"/>
    <w:rsid w:val="00217541"/>
    <w:rsid w:val="00225968"/>
    <w:rsid w:val="002264D9"/>
    <w:rsid w:val="00237201"/>
    <w:rsid w:val="002526A9"/>
    <w:rsid w:val="002609B5"/>
    <w:rsid w:val="00261F6C"/>
    <w:rsid w:val="0026393D"/>
    <w:rsid w:val="00267200"/>
    <w:rsid w:val="002712DC"/>
    <w:rsid w:val="002A74B9"/>
    <w:rsid w:val="002A79BC"/>
    <w:rsid w:val="002B3218"/>
    <w:rsid w:val="002B65B2"/>
    <w:rsid w:val="002C11D3"/>
    <w:rsid w:val="002D7A49"/>
    <w:rsid w:val="002E69FC"/>
    <w:rsid w:val="003203ED"/>
    <w:rsid w:val="00325B75"/>
    <w:rsid w:val="00337A39"/>
    <w:rsid w:val="00337E50"/>
    <w:rsid w:val="0034533A"/>
    <w:rsid w:val="00357789"/>
    <w:rsid w:val="00375B48"/>
    <w:rsid w:val="00384C13"/>
    <w:rsid w:val="00385F2E"/>
    <w:rsid w:val="0038723C"/>
    <w:rsid w:val="00387835"/>
    <w:rsid w:val="00392078"/>
    <w:rsid w:val="00395AD9"/>
    <w:rsid w:val="003B79A5"/>
    <w:rsid w:val="003C2585"/>
    <w:rsid w:val="003D0C85"/>
    <w:rsid w:val="003D2BAF"/>
    <w:rsid w:val="003D7872"/>
    <w:rsid w:val="003E1E0D"/>
    <w:rsid w:val="003E4917"/>
    <w:rsid w:val="003E6C72"/>
    <w:rsid w:val="003F17BF"/>
    <w:rsid w:val="003F330F"/>
    <w:rsid w:val="00404A27"/>
    <w:rsid w:val="004063A2"/>
    <w:rsid w:val="0041053C"/>
    <w:rsid w:val="00411AD7"/>
    <w:rsid w:val="00414161"/>
    <w:rsid w:val="00422C7D"/>
    <w:rsid w:val="0042521F"/>
    <w:rsid w:val="004279DC"/>
    <w:rsid w:val="00433F6C"/>
    <w:rsid w:val="00451096"/>
    <w:rsid w:val="004551D1"/>
    <w:rsid w:val="00463845"/>
    <w:rsid w:val="00472916"/>
    <w:rsid w:val="004864D4"/>
    <w:rsid w:val="0049577F"/>
    <w:rsid w:val="004A45D0"/>
    <w:rsid w:val="004B0F7F"/>
    <w:rsid w:val="004C4E76"/>
    <w:rsid w:val="004C505F"/>
    <w:rsid w:val="004C60E0"/>
    <w:rsid w:val="004D522C"/>
    <w:rsid w:val="004E2587"/>
    <w:rsid w:val="004E411E"/>
    <w:rsid w:val="005166DE"/>
    <w:rsid w:val="00516C21"/>
    <w:rsid w:val="005307FA"/>
    <w:rsid w:val="00551B05"/>
    <w:rsid w:val="00573452"/>
    <w:rsid w:val="0057499C"/>
    <w:rsid w:val="00575FBE"/>
    <w:rsid w:val="00587D9E"/>
    <w:rsid w:val="00590770"/>
    <w:rsid w:val="005918EC"/>
    <w:rsid w:val="0059283F"/>
    <w:rsid w:val="0059714A"/>
    <w:rsid w:val="00597AC9"/>
    <w:rsid w:val="005A6E0B"/>
    <w:rsid w:val="005B16E3"/>
    <w:rsid w:val="005C33D4"/>
    <w:rsid w:val="005C5295"/>
    <w:rsid w:val="005C696F"/>
    <w:rsid w:val="005C7D3C"/>
    <w:rsid w:val="005D32C3"/>
    <w:rsid w:val="005D7A7E"/>
    <w:rsid w:val="005E6C02"/>
    <w:rsid w:val="005F0E60"/>
    <w:rsid w:val="005F7D4D"/>
    <w:rsid w:val="00602DA4"/>
    <w:rsid w:val="00603747"/>
    <w:rsid w:val="006234F0"/>
    <w:rsid w:val="00631EB7"/>
    <w:rsid w:val="00633968"/>
    <w:rsid w:val="00634827"/>
    <w:rsid w:val="00643A49"/>
    <w:rsid w:val="00643C6E"/>
    <w:rsid w:val="00650097"/>
    <w:rsid w:val="006570AF"/>
    <w:rsid w:val="006618B8"/>
    <w:rsid w:val="0066253A"/>
    <w:rsid w:val="00692E44"/>
    <w:rsid w:val="006A5B7D"/>
    <w:rsid w:val="006D5245"/>
    <w:rsid w:val="006E0B8F"/>
    <w:rsid w:val="006F7B9A"/>
    <w:rsid w:val="007012CE"/>
    <w:rsid w:val="00705F77"/>
    <w:rsid w:val="00713B2B"/>
    <w:rsid w:val="007223F7"/>
    <w:rsid w:val="007344CD"/>
    <w:rsid w:val="00743E09"/>
    <w:rsid w:val="00774A8A"/>
    <w:rsid w:val="00774C70"/>
    <w:rsid w:val="0077747B"/>
    <w:rsid w:val="00782E26"/>
    <w:rsid w:val="00785210"/>
    <w:rsid w:val="007859FB"/>
    <w:rsid w:val="00792CCC"/>
    <w:rsid w:val="007B04AB"/>
    <w:rsid w:val="007B72C4"/>
    <w:rsid w:val="007D0AC6"/>
    <w:rsid w:val="007F59B4"/>
    <w:rsid w:val="0081015A"/>
    <w:rsid w:val="00815CA7"/>
    <w:rsid w:val="00822F61"/>
    <w:rsid w:val="00823C24"/>
    <w:rsid w:val="0084486D"/>
    <w:rsid w:val="008459D5"/>
    <w:rsid w:val="0085004A"/>
    <w:rsid w:val="008529C4"/>
    <w:rsid w:val="00857D9F"/>
    <w:rsid w:val="008731C7"/>
    <w:rsid w:val="0088415C"/>
    <w:rsid w:val="00886516"/>
    <w:rsid w:val="008A17C5"/>
    <w:rsid w:val="008B256B"/>
    <w:rsid w:val="008C5F37"/>
    <w:rsid w:val="008E11A2"/>
    <w:rsid w:val="008E21F2"/>
    <w:rsid w:val="008E3DD4"/>
    <w:rsid w:val="008E5593"/>
    <w:rsid w:val="00901D84"/>
    <w:rsid w:val="00913D93"/>
    <w:rsid w:val="0091413F"/>
    <w:rsid w:val="009171D9"/>
    <w:rsid w:val="009263F8"/>
    <w:rsid w:val="009325A8"/>
    <w:rsid w:val="00940932"/>
    <w:rsid w:val="00955F59"/>
    <w:rsid w:val="00956788"/>
    <w:rsid w:val="009645FE"/>
    <w:rsid w:val="0097640B"/>
    <w:rsid w:val="00985195"/>
    <w:rsid w:val="00985987"/>
    <w:rsid w:val="00985BF4"/>
    <w:rsid w:val="009A6A27"/>
    <w:rsid w:val="009C3238"/>
    <w:rsid w:val="009C63C0"/>
    <w:rsid w:val="009C6996"/>
    <w:rsid w:val="009D5C90"/>
    <w:rsid w:val="009D6FCD"/>
    <w:rsid w:val="009E16CD"/>
    <w:rsid w:val="00A03782"/>
    <w:rsid w:val="00A04ABD"/>
    <w:rsid w:val="00A16F56"/>
    <w:rsid w:val="00A34864"/>
    <w:rsid w:val="00A41C2E"/>
    <w:rsid w:val="00A42BD8"/>
    <w:rsid w:val="00A5147E"/>
    <w:rsid w:val="00A54C8B"/>
    <w:rsid w:val="00A5543D"/>
    <w:rsid w:val="00A61D8C"/>
    <w:rsid w:val="00A64644"/>
    <w:rsid w:val="00A71703"/>
    <w:rsid w:val="00A80A73"/>
    <w:rsid w:val="00A85452"/>
    <w:rsid w:val="00A85DBA"/>
    <w:rsid w:val="00A85E05"/>
    <w:rsid w:val="00A87DDF"/>
    <w:rsid w:val="00AA73D7"/>
    <w:rsid w:val="00AB2418"/>
    <w:rsid w:val="00AB39C0"/>
    <w:rsid w:val="00AB6223"/>
    <w:rsid w:val="00AD5280"/>
    <w:rsid w:val="00B07542"/>
    <w:rsid w:val="00B10265"/>
    <w:rsid w:val="00B2082B"/>
    <w:rsid w:val="00B21846"/>
    <w:rsid w:val="00B44E6C"/>
    <w:rsid w:val="00B67E54"/>
    <w:rsid w:val="00B8525D"/>
    <w:rsid w:val="00B90854"/>
    <w:rsid w:val="00BC1ACC"/>
    <w:rsid w:val="00BD62CB"/>
    <w:rsid w:val="00BE168F"/>
    <w:rsid w:val="00BE5184"/>
    <w:rsid w:val="00BF1516"/>
    <w:rsid w:val="00BF655B"/>
    <w:rsid w:val="00C07942"/>
    <w:rsid w:val="00C27163"/>
    <w:rsid w:val="00C35F4F"/>
    <w:rsid w:val="00C36816"/>
    <w:rsid w:val="00C40A75"/>
    <w:rsid w:val="00C45D35"/>
    <w:rsid w:val="00C6077A"/>
    <w:rsid w:val="00C63B77"/>
    <w:rsid w:val="00C7131A"/>
    <w:rsid w:val="00C723AC"/>
    <w:rsid w:val="00C77271"/>
    <w:rsid w:val="00C930AF"/>
    <w:rsid w:val="00C9494D"/>
    <w:rsid w:val="00C975FB"/>
    <w:rsid w:val="00CB64FF"/>
    <w:rsid w:val="00CC4900"/>
    <w:rsid w:val="00CC5780"/>
    <w:rsid w:val="00CE6E48"/>
    <w:rsid w:val="00CF0E60"/>
    <w:rsid w:val="00D031AA"/>
    <w:rsid w:val="00D05946"/>
    <w:rsid w:val="00D30E88"/>
    <w:rsid w:val="00D44C60"/>
    <w:rsid w:val="00D4527B"/>
    <w:rsid w:val="00D4600D"/>
    <w:rsid w:val="00D52436"/>
    <w:rsid w:val="00D52AF8"/>
    <w:rsid w:val="00D9411A"/>
    <w:rsid w:val="00D943AD"/>
    <w:rsid w:val="00D970F0"/>
    <w:rsid w:val="00DD305D"/>
    <w:rsid w:val="00DD3B3C"/>
    <w:rsid w:val="00DD508A"/>
    <w:rsid w:val="00DE2338"/>
    <w:rsid w:val="00DE2E28"/>
    <w:rsid w:val="00DE6AA3"/>
    <w:rsid w:val="00DF11C4"/>
    <w:rsid w:val="00DF77AE"/>
    <w:rsid w:val="00E13F1D"/>
    <w:rsid w:val="00E34974"/>
    <w:rsid w:val="00E42F49"/>
    <w:rsid w:val="00E44872"/>
    <w:rsid w:val="00E47E4B"/>
    <w:rsid w:val="00E52554"/>
    <w:rsid w:val="00E541C5"/>
    <w:rsid w:val="00E62869"/>
    <w:rsid w:val="00E63FFF"/>
    <w:rsid w:val="00E913DA"/>
    <w:rsid w:val="00E914DB"/>
    <w:rsid w:val="00EB106F"/>
    <w:rsid w:val="00EB2488"/>
    <w:rsid w:val="00EC37D3"/>
    <w:rsid w:val="00EC506A"/>
    <w:rsid w:val="00ED3825"/>
    <w:rsid w:val="00F15C98"/>
    <w:rsid w:val="00F169F4"/>
    <w:rsid w:val="00F17041"/>
    <w:rsid w:val="00F236DA"/>
    <w:rsid w:val="00F30B0B"/>
    <w:rsid w:val="00F359F1"/>
    <w:rsid w:val="00F37C57"/>
    <w:rsid w:val="00F4011B"/>
    <w:rsid w:val="00F42425"/>
    <w:rsid w:val="00F54234"/>
    <w:rsid w:val="00F76120"/>
    <w:rsid w:val="00F8530C"/>
    <w:rsid w:val="00F902B3"/>
    <w:rsid w:val="00F94022"/>
    <w:rsid w:val="00F94C73"/>
    <w:rsid w:val="00FA5D23"/>
    <w:rsid w:val="00FA7569"/>
    <w:rsid w:val="00FB178B"/>
    <w:rsid w:val="00FE0525"/>
    <w:rsid w:val="00FE0DBF"/>
    <w:rsid w:val="00FF3F8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210"/>
    <w:pPr>
      <w:ind w:firstLine="709"/>
    </w:pPr>
    <w:rPr>
      <w:sz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07942"/>
    <w:pPr>
      <w:tabs>
        <w:tab w:val="center" w:pos="4677"/>
        <w:tab w:val="right" w:pos="9355"/>
      </w:tabs>
    </w:pPr>
  </w:style>
  <w:style w:type="character" w:customStyle="1" w:styleId="HeaderChar">
    <w:name w:val="Header Char"/>
    <w:basedOn w:val="DefaultParagraphFont"/>
    <w:link w:val="Header"/>
    <w:uiPriority w:val="99"/>
    <w:locked/>
    <w:rsid w:val="00C07942"/>
    <w:rPr>
      <w:rFonts w:cs="Times New Roman"/>
    </w:rPr>
  </w:style>
  <w:style w:type="paragraph" w:styleId="Footer">
    <w:name w:val="footer"/>
    <w:basedOn w:val="Normal"/>
    <w:link w:val="FooterChar"/>
    <w:uiPriority w:val="99"/>
    <w:semiHidden/>
    <w:rsid w:val="00C07942"/>
    <w:pPr>
      <w:tabs>
        <w:tab w:val="center" w:pos="4677"/>
        <w:tab w:val="right" w:pos="9355"/>
      </w:tabs>
    </w:pPr>
  </w:style>
  <w:style w:type="character" w:customStyle="1" w:styleId="FooterChar">
    <w:name w:val="Footer Char"/>
    <w:basedOn w:val="DefaultParagraphFont"/>
    <w:link w:val="Footer"/>
    <w:uiPriority w:val="99"/>
    <w:semiHidden/>
    <w:locked/>
    <w:rsid w:val="00C07942"/>
    <w:rPr>
      <w:rFonts w:cs="Times New Roman"/>
    </w:rPr>
  </w:style>
  <w:style w:type="paragraph" w:styleId="BalloonText">
    <w:name w:val="Balloon Text"/>
    <w:basedOn w:val="Normal"/>
    <w:link w:val="BalloonTextChar"/>
    <w:uiPriority w:val="99"/>
    <w:semiHidden/>
    <w:rsid w:val="0091413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1413F"/>
    <w:rPr>
      <w:rFonts w:ascii="Tahoma" w:hAnsi="Tahoma" w:cs="Tahoma"/>
      <w:sz w:val="16"/>
      <w:szCs w:val="16"/>
    </w:rPr>
  </w:style>
  <w:style w:type="paragraph" w:styleId="ListParagraph">
    <w:name w:val="List Paragraph"/>
    <w:basedOn w:val="Normal"/>
    <w:uiPriority w:val="99"/>
    <w:qFormat/>
    <w:rsid w:val="00433F6C"/>
    <w:pPr>
      <w:ind w:left="720"/>
      <w:contextualSpacing/>
    </w:pPr>
  </w:style>
  <w:style w:type="table" w:styleId="TableGrid">
    <w:name w:val="Table Grid"/>
    <w:basedOn w:val="TableNormal"/>
    <w:uiPriority w:val="99"/>
    <w:rsid w:val="003E6C7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422C7D"/>
    <w:rPr>
      <w:rFonts w:cs="Times New Roman"/>
      <w:color w:val="0000FF"/>
      <w:u w:val="single"/>
    </w:rPr>
  </w:style>
  <w:style w:type="character" w:customStyle="1" w:styleId="apple-converted-space">
    <w:name w:val="apple-converted-space"/>
    <w:basedOn w:val="DefaultParagraphFont"/>
    <w:uiPriority w:val="99"/>
    <w:rsid w:val="0019697A"/>
    <w:rPr>
      <w:rFonts w:cs="Times New Roman"/>
    </w:rPr>
  </w:style>
  <w:style w:type="character" w:styleId="FollowedHyperlink">
    <w:name w:val="FollowedHyperlink"/>
    <w:basedOn w:val="DefaultParagraphFont"/>
    <w:uiPriority w:val="99"/>
    <w:semiHidden/>
    <w:rsid w:val="00080691"/>
    <w:rPr>
      <w:rFonts w:cs="Times New Roman"/>
      <w:color w:val="800080"/>
      <w:u w:val="single"/>
    </w:rPr>
  </w:style>
  <w:style w:type="character" w:styleId="PageNumber">
    <w:name w:val="page number"/>
    <w:basedOn w:val="DefaultParagraphFont"/>
    <w:uiPriority w:val="99"/>
    <w:rsid w:val="00A5147E"/>
    <w:rPr>
      <w:rFonts w:cs="Times New Roman"/>
    </w:rPr>
  </w:style>
</w:styles>
</file>

<file path=word/webSettings.xml><?xml version="1.0" encoding="utf-8"?>
<w:webSettings xmlns:r="http://schemas.openxmlformats.org/officeDocument/2006/relationships" xmlns:w="http://schemas.openxmlformats.org/wordprocessingml/2006/main">
  <w:divs>
    <w:div w:id="97532206">
      <w:marLeft w:val="0"/>
      <w:marRight w:val="0"/>
      <w:marTop w:val="0"/>
      <w:marBottom w:val="0"/>
      <w:divBdr>
        <w:top w:val="none" w:sz="0" w:space="0" w:color="auto"/>
        <w:left w:val="none" w:sz="0" w:space="0" w:color="auto"/>
        <w:bottom w:val="none" w:sz="0" w:space="0" w:color="auto"/>
        <w:right w:val="none" w:sz="0" w:space="0" w:color="auto"/>
      </w:divBdr>
    </w:div>
    <w:div w:id="975322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http://ej.kubagro.ru/2015/09/pdf/04.pdf" TargetMode="External"/><Relationship Id="rId3" Type="http://schemas.openxmlformats.org/officeDocument/2006/relationships/webSettings" Target="webSettings.xml"/><Relationship Id="rId21" Type="http://schemas.openxmlformats.org/officeDocument/2006/relationships/header" Target="header2.xml"/><Relationship Id="rId7" Type="http://schemas.openxmlformats.org/officeDocument/2006/relationships/hyperlink" Target="mailto:vniptim@gmail.com" TargetMode="External"/><Relationship Id="rId12" Type="http://schemas.openxmlformats.org/officeDocument/2006/relationships/image" Target="media/image3.wmf"/><Relationship Id="rId17" Type="http://schemas.openxmlformats.org/officeDocument/2006/relationships/image" Target="media/image7.jpeg"/><Relationship Id="rId2" Type="http://schemas.openxmlformats.org/officeDocument/2006/relationships/settings" Target="settings.xml"/><Relationship Id="rId16" Type="http://schemas.openxmlformats.org/officeDocument/2006/relationships/image" Target="media/image6.jpeg"/><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mailto:vniptim@gmail.com" TargetMode="Externa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hyperlink" Target="http://ej.kubagro.ru/2015/09/pdf/04.pdf" TargetMode="External"/><Relationship Id="rId4" Type="http://schemas.openxmlformats.org/officeDocument/2006/relationships/footnotes" Target="footnote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1739</TotalTime>
  <Pages>11</Pages>
  <Words>2601</Words>
  <Characters>14828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Mex_Posev</dc:creator>
  <cp:keywords/>
  <dc:description/>
  <cp:lastModifiedBy>Sergey</cp:lastModifiedBy>
  <cp:revision>176</cp:revision>
  <cp:lastPrinted>2017-05-10T10:52:00Z</cp:lastPrinted>
  <dcterms:created xsi:type="dcterms:W3CDTF">2015-06-25T08:37:00Z</dcterms:created>
  <dcterms:modified xsi:type="dcterms:W3CDTF">2017-05-21T07:49:00Z</dcterms:modified>
</cp:coreProperties>
</file>