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70" w:type="dxa"/>
        <w:tblLook w:val="00A0"/>
      </w:tblPr>
      <w:tblGrid>
        <w:gridCol w:w="4598"/>
        <w:gridCol w:w="4412"/>
      </w:tblGrid>
      <w:tr w:rsidR="00BB048C" w:rsidRPr="00E62CAB" w:rsidTr="006A4736">
        <w:trPr>
          <w:trHeight w:val="5094"/>
        </w:trPr>
        <w:tc>
          <w:tcPr>
            <w:tcW w:w="4598" w:type="dxa"/>
          </w:tcPr>
          <w:p w:rsidR="00BB048C" w:rsidRPr="007C6896" w:rsidRDefault="00BB048C" w:rsidP="00E62CAB">
            <w:pPr>
              <w:tabs>
                <w:tab w:val="left" w:pos="493"/>
              </w:tabs>
              <w:spacing w:after="0" w:line="240" w:lineRule="auto"/>
              <w:rPr>
                <w:rFonts w:ascii="Times New Roman" w:hAnsi="Times New Roman"/>
                <w:sz w:val="20"/>
                <w:szCs w:val="20"/>
              </w:rPr>
            </w:pPr>
            <w:r w:rsidRPr="007C6896">
              <w:rPr>
                <w:rFonts w:ascii="Times New Roman" w:hAnsi="Times New Roman"/>
                <w:sz w:val="20"/>
                <w:szCs w:val="20"/>
              </w:rPr>
              <w:t>УДК 347.1</w:t>
            </w:r>
          </w:p>
          <w:p w:rsidR="00BB048C" w:rsidRPr="007C6896" w:rsidRDefault="00BB048C" w:rsidP="00E62CAB">
            <w:pPr>
              <w:tabs>
                <w:tab w:val="left" w:pos="493"/>
              </w:tabs>
              <w:spacing w:after="0" w:line="240" w:lineRule="auto"/>
              <w:rPr>
                <w:rFonts w:ascii="Times New Roman" w:hAnsi="Times New Roman"/>
                <w:sz w:val="20"/>
                <w:szCs w:val="20"/>
              </w:rPr>
            </w:pPr>
          </w:p>
          <w:p w:rsidR="00BB048C" w:rsidRPr="007C6896" w:rsidRDefault="00BB048C" w:rsidP="00E62CAB">
            <w:pPr>
              <w:tabs>
                <w:tab w:val="left" w:pos="493"/>
              </w:tabs>
              <w:spacing w:after="0" w:line="240" w:lineRule="auto"/>
              <w:rPr>
                <w:rFonts w:ascii="Times New Roman" w:hAnsi="Times New Roman"/>
                <w:sz w:val="20"/>
                <w:szCs w:val="20"/>
              </w:rPr>
            </w:pPr>
            <w:r w:rsidRPr="007C6896">
              <w:rPr>
                <w:rFonts w:ascii="Times New Roman" w:hAnsi="Times New Roman"/>
                <w:sz w:val="20"/>
                <w:szCs w:val="20"/>
              </w:rPr>
              <w:t>12.00.00. Юридические науки</w:t>
            </w:r>
          </w:p>
          <w:p w:rsidR="00BB048C" w:rsidRPr="007C6896" w:rsidRDefault="00BB048C" w:rsidP="00E62CAB">
            <w:pPr>
              <w:tabs>
                <w:tab w:val="left" w:pos="493"/>
              </w:tabs>
              <w:spacing w:after="0" w:line="240" w:lineRule="auto"/>
              <w:rPr>
                <w:rFonts w:ascii="Times New Roman" w:hAnsi="Times New Roman"/>
                <w:sz w:val="20"/>
                <w:szCs w:val="20"/>
              </w:rPr>
            </w:pPr>
          </w:p>
          <w:p w:rsidR="00BB048C" w:rsidRPr="007C6896" w:rsidRDefault="00BB048C" w:rsidP="00E62CAB">
            <w:pPr>
              <w:spacing w:after="0" w:line="240" w:lineRule="auto"/>
              <w:rPr>
                <w:rFonts w:ascii="Times New Roman" w:hAnsi="Times New Roman"/>
                <w:b/>
                <w:sz w:val="20"/>
                <w:szCs w:val="20"/>
              </w:rPr>
            </w:pPr>
            <w:r w:rsidRPr="007C6896">
              <w:rPr>
                <w:rFonts w:ascii="Times New Roman" w:hAnsi="Times New Roman"/>
                <w:b/>
                <w:sz w:val="20"/>
                <w:szCs w:val="20"/>
              </w:rPr>
              <w:t>ОСОБЕННОСТИ ЧЕСТИ, ДОСТОИНСТВА И ДЕЛОВОЙ РЕПУТАЦИИ КАЗАКОВ КУБАНСКОГО КАЗАЧЬЕГО ВОЙСКА КАК ОБЪЕКТОВ ГРАЖДАНСКОГО ОХРАНИТЕЛЬНОГО ПРАВООТНОШЕНИЯ ПО ИХ СУДЕБНОЙ ЗАЩИТЕ ОТ ДИФФАМАЦИИ</w:t>
            </w:r>
          </w:p>
          <w:p w:rsidR="00BB048C" w:rsidRPr="007C6896" w:rsidRDefault="00BB048C" w:rsidP="00E62CAB">
            <w:pPr>
              <w:tabs>
                <w:tab w:val="left" w:pos="493"/>
              </w:tabs>
              <w:spacing w:after="0" w:line="240" w:lineRule="auto"/>
              <w:rPr>
                <w:rFonts w:ascii="Times New Roman" w:hAnsi="Times New Roman"/>
                <w:b/>
                <w:sz w:val="20"/>
                <w:szCs w:val="20"/>
              </w:rPr>
            </w:pPr>
          </w:p>
          <w:p w:rsidR="00BB048C" w:rsidRPr="007C6896" w:rsidRDefault="00BB048C" w:rsidP="00E62CAB">
            <w:pPr>
              <w:tabs>
                <w:tab w:val="left" w:pos="493"/>
              </w:tabs>
              <w:spacing w:after="0" w:line="240" w:lineRule="auto"/>
              <w:rPr>
                <w:rFonts w:ascii="Times New Roman" w:hAnsi="Times New Roman"/>
                <w:sz w:val="20"/>
                <w:szCs w:val="20"/>
              </w:rPr>
            </w:pPr>
            <w:r w:rsidRPr="007C6896">
              <w:rPr>
                <w:rFonts w:ascii="Times New Roman" w:hAnsi="Times New Roman"/>
                <w:sz w:val="20"/>
                <w:szCs w:val="20"/>
              </w:rPr>
              <w:t>Потапенко Сергей Викторович</w:t>
            </w:r>
          </w:p>
          <w:p w:rsidR="00BB048C" w:rsidRPr="007C6896" w:rsidRDefault="00BB048C" w:rsidP="00E62CAB">
            <w:pPr>
              <w:tabs>
                <w:tab w:val="left" w:pos="493"/>
              </w:tabs>
              <w:spacing w:after="0" w:line="240" w:lineRule="auto"/>
              <w:rPr>
                <w:rFonts w:ascii="Times New Roman" w:hAnsi="Times New Roman"/>
                <w:sz w:val="20"/>
                <w:szCs w:val="20"/>
              </w:rPr>
            </w:pPr>
            <w:r w:rsidRPr="007C6896">
              <w:rPr>
                <w:rFonts w:ascii="Times New Roman" w:hAnsi="Times New Roman"/>
                <w:sz w:val="20"/>
                <w:szCs w:val="20"/>
              </w:rPr>
              <w:t>доктор юридических наук, профессор,</w:t>
            </w:r>
          </w:p>
          <w:p w:rsidR="00BB048C" w:rsidRPr="007C6896" w:rsidRDefault="00BB048C" w:rsidP="00E62CAB">
            <w:pPr>
              <w:tabs>
                <w:tab w:val="left" w:pos="493"/>
              </w:tabs>
              <w:spacing w:after="0" w:line="240" w:lineRule="auto"/>
              <w:rPr>
                <w:rFonts w:ascii="Times New Roman" w:hAnsi="Times New Roman"/>
                <w:sz w:val="20"/>
                <w:szCs w:val="20"/>
              </w:rPr>
            </w:pPr>
            <w:r w:rsidRPr="007C6896">
              <w:rPr>
                <w:rFonts w:ascii="Times New Roman" w:hAnsi="Times New Roman"/>
                <w:sz w:val="20"/>
                <w:szCs w:val="20"/>
              </w:rPr>
              <w:t xml:space="preserve">заведующий кафедрой гражданского процесса и </w:t>
            </w:r>
          </w:p>
          <w:p w:rsidR="00BB048C" w:rsidRDefault="00BB048C" w:rsidP="008977B1">
            <w:pPr>
              <w:tabs>
                <w:tab w:val="left" w:pos="493"/>
              </w:tabs>
              <w:spacing w:after="0" w:line="240" w:lineRule="auto"/>
              <w:rPr>
                <w:rFonts w:ascii="Times New Roman" w:hAnsi="Times New Roman"/>
                <w:sz w:val="20"/>
                <w:szCs w:val="20"/>
              </w:rPr>
            </w:pPr>
            <w:r w:rsidRPr="007C6896">
              <w:rPr>
                <w:rFonts w:ascii="Times New Roman" w:hAnsi="Times New Roman"/>
                <w:sz w:val="20"/>
                <w:szCs w:val="20"/>
              </w:rPr>
              <w:t xml:space="preserve">международного права, </w:t>
            </w:r>
          </w:p>
          <w:p w:rsidR="00BB048C" w:rsidRPr="007C6896" w:rsidRDefault="00BB048C" w:rsidP="008977B1">
            <w:pPr>
              <w:tabs>
                <w:tab w:val="left" w:pos="493"/>
              </w:tabs>
              <w:spacing w:after="0" w:line="240" w:lineRule="auto"/>
              <w:rPr>
                <w:rFonts w:ascii="Times New Roman" w:hAnsi="Times New Roman"/>
                <w:sz w:val="20"/>
                <w:szCs w:val="20"/>
              </w:rPr>
            </w:pPr>
            <w:r w:rsidRPr="007C6896">
              <w:rPr>
                <w:rFonts w:ascii="Times New Roman" w:hAnsi="Times New Roman"/>
                <w:sz w:val="20"/>
                <w:szCs w:val="20"/>
              </w:rPr>
              <w:t xml:space="preserve">РИНЦ </w:t>
            </w:r>
            <w:r w:rsidRPr="007C6896">
              <w:rPr>
                <w:rFonts w:ascii="Times New Roman" w:hAnsi="Times New Roman"/>
                <w:sz w:val="20"/>
                <w:szCs w:val="20"/>
                <w:lang w:val="en-US"/>
              </w:rPr>
              <w:t>SPIN</w:t>
            </w:r>
            <w:r w:rsidRPr="007C6896">
              <w:rPr>
                <w:rFonts w:ascii="Times New Roman" w:hAnsi="Times New Roman"/>
                <w:sz w:val="20"/>
                <w:szCs w:val="20"/>
              </w:rPr>
              <w:t>- код: 8915-3035</w:t>
            </w:r>
          </w:p>
          <w:p w:rsidR="00BB048C" w:rsidRPr="007C6896" w:rsidRDefault="00BB048C" w:rsidP="008977B1">
            <w:pPr>
              <w:tabs>
                <w:tab w:val="left" w:pos="493"/>
              </w:tabs>
              <w:spacing w:after="0" w:line="240" w:lineRule="auto"/>
              <w:rPr>
                <w:rFonts w:ascii="Times New Roman" w:hAnsi="Times New Roman"/>
                <w:sz w:val="20"/>
                <w:szCs w:val="20"/>
              </w:rPr>
            </w:pPr>
            <w:r w:rsidRPr="007C6896">
              <w:rPr>
                <w:rFonts w:ascii="Times New Roman" w:hAnsi="Times New Roman"/>
                <w:sz w:val="20"/>
                <w:szCs w:val="20"/>
                <w:shd w:val="clear" w:color="auto" w:fill="FFFFFF"/>
                <w:lang w:val="en-US"/>
              </w:rPr>
              <w:t>PotapenkoSV</w:t>
            </w:r>
            <w:r w:rsidRPr="007C6896">
              <w:rPr>
                <w:rFonts w:ascii="Times New Roman" w:hAnsi="Times New Roman"/>
                <w:sz w:val="20"/>
                <w:szCs w:val="20"/>
                <w:shd w:val="clear" w:color="auto" w:fill="FFFFFF"/>
              </w:rPr>
              <w:t>@</w:t>
            </w:r>
            <w:r w:rsidRPr="007C6896">
              <w:rPr>
                <w:rFonts w:ascii="Times New Roman" w:hAnsi="Times New Roman"/>
                <w:sz w:val="20"/>
                <w:szCs w:val="20"/>
                <w:shd w:val="clear" w:color="auto" w:fill="FFFFFF"/>
                <w:lang w:val="en-US"/>
              </w:rPr>
              <w:t>yandex</w:t>
            </w:r>
            <w:r w:rsidRPr="007C6896">
              <w:rPr>
                <w:rFonts w:ascii="Times New Roman" w:hAnsi="Times New Roman"/>
                <w:sz w:val="20"/>
                <w:szCs w:val="20"/>
                <w:shd w:val="clear" w:color="auto" w:fill="FFFFFF"/>
              </w:rPr>
              <w:t>.</w:t>
            </w:r>
            <w:r w:rsidRPr="007C6896">
              <w:rPr>
                <w:rFonts w:ascii="Times New Roman" w:hAnsi="Times New Roman"/>
                <w:sz w:val="20"/>
                <w:szCs w:val="20"/>
                <w:shd w:val="clear" w:color="auto" w:fill="FFFFFF"/>
                <w:lang w:val="en-US"/>
              </w:rPr>
              <w:t>ru</w:t>
            </w:r>
            <w:r w:rsidRPr="007C6896">
              <w:rPr>
                <w:rFonts w:ascii="Times New Roman" w:hAnsi="Times New Roman"/>
                <w:sz w:val="20"/>
                <w:szCs w:val="20"/>
              </w:rPr>
              <w:t xml:space="preserve"> </w:t>
            </w:r>
          </w:p>
          <w:p w:rsidR="00BB048C" w:rsidRPr="008977B1" w:rsidRDefault="00BB048C" w:rsidP="00E62CAB">
            <w:pPr>
              <w:tabs>
                <w:tab w:val="left" w:pos="493"/>
              </w:tabs>
              <w:spacing w:after="0" w:line="240" w:lineRule="auto"/>
              <w:rPr>
                <w:rFonts w:ascii="Times New Roman" w:hAnsi="Times New Roman"/>
                <w:i/>
                <w:sz w:val="20"/>
                <w:szCs w:val="20"/>
              </w:rPr>
            </w:pPr>
            <w:r w:rsidRPr="008977B1">
              <w:rPr>
                <w:rFonts w:ascii="Times New Roman" w:hAnsi="Times New Roman"/>
                <w:i/>
                <w:sz w:val="20"/>
                <w:szCs w:val="20"/>
              </w:rPr>
              <w:t>Кубанский государственный университет, Краснодар, Россия</w:t>
            </w:r>
          </w:p>
          <w:p w:rsidR="00BB048C" w:rsidRPr="007C6896" w:rsidRDefault="00BB048C" w:rsidP="00E62CAB">
            <w:pPr>
              <w:tabs>
                <w:tab w:val="left" w:pos="493"/>
              </w:tabs>
              <w:spacing w:after="0" w:line="240" w:lineRule="auto"/>
              <w:rPr>
                <w:rFonts w:ascii="Times New Roman" w:hAnsi="Times New Roman"/>
                <w:i/>
                <w:sz w:val="20"/>
                <w:szCs w:val="20"/>
              </w:rPr>
            </w:pPr>
          </w:p>
          <w:p w:rsidR="00BB048C" w:rsidRPr="00C1119B" w:rsidRDefault="00BB048C" w:rsidP="00E62CAB">
            <w:pPr>
              <w:pStyle w:val="NormalWeb"/>
              <w:shd w:val="clear" w:color="auto" w:fill="FFFFFF"/>
              <w:spacing w:before="0" w:beforeAutospacing="0" w:after="0" w:afterAutospacing="0"/>
              <w:textAlignment w:val="baseline"/>
              <w:rPr>
                <w:sz w:val="20"/>
                <w:szCs w:val="20"/>
              </w:rPr>
            </w:pPr>
            <w:r w:rsidRPr="00C1119B">
              <w:rPr>
                <w:sz w:val="20"/>
                <w:szCs w:val="20"/>
              </w:rPr>
              <w:t xml:space="preserve">В настоящее время при поддержке руководства Краснодарского края решается задача </w:t>
            </w:r>
            <w:r w:rsidRPr="00C1119B">
              <w:rPr>
                <w:color w:val="000000"/>
                <w:sz w:val="20"/>
                <w:szCs w:val="20"/>
              </w:rPr>
              <w:t xml:space="preserve">возвращения казачьего уклада жизни на территории Кубани. В этих условиях весьма актуальными становятся рассмотренные в статье </w:t>
            </w:r>
            <w:r w:rsidRPr="00C1119B">
              <w:rPr>
                <w:sz w:val="20"/>
                <w:szCs w:val="20"/>
              </w:rPr>
              <w:t>особенности чести, достоинства и деловой репутации казаков Кубанского казачьего войска как объектов гражданско-</w:t>
            </w:r>
            <w:bookmarkStart w:id="0" w:name="_GoBack"/>
            <w:bookmarkEnd w:id="0"/>
            <w:r w:rsidRPr="00C1119B">
              <w:rPr>
                <w:sz w:val="20"/>
                <w:szCs w:val="20"/>
              </w:rPr>
              <w:t>правовой судебной защиты от диффамации. Предлагается в диффамационных судебных спорах отойти от стереотипного, основанного на одинаковом для всех понимании этих нематериальных благ, учитывать их особенности для различных групп населения, в том числе казаков Куб</w:t>
            </w:r>
            <w:r>
              <w:rPr>
                <w:sz w:val="20"/>
                <w:szCs w:val="20"/>
              </w:rPr>
              <w:t>анского казачьего войска</w:t>
            </w:r>
          </w:p>
          <w:p w:rsidR="00BB048C" w:rsidRPr="007C6896" w:rsidRDefault="00BB048C" w:rsidP="00E62CAB">
            <w:pPr>
              <w:tabs>
                <w:tab w:val="left" w:pos="493"/>
              </w:tabs>
              <w:spacing w:after="0" w:line="240" w:lineRule="auto"/>
              <w:rPr>
                <w:rFonts w:ascii="Times New Roman" w:hAnsi="Times New Roman"/>
                <w:sz w:val="20"/>
                <w:szCs w:val="20"/>
              </w:rPr>
            </w:pPr>
          </w:p>
          <w:p w:rsidR="00BB048C" w:rsidRPr="007C6896" w:rsidRDefault="00BB048C" w:rsidP="00E62CAB">
            <w:pPr>
              <w:tabs>
                <w:tab w:val="left" w:pos="493"/>
              </w:tabs>
              <w:spacing w:after="0" w:line="240" w:lineRule="auto"/>
              <w:rPr>
                <w:rFonts w:ascii="Times New Roman" w:hAnsi="Times New Roman"/>
                <w:sz w:val="20"/>
                <w:szCs w:val="20"/>
              </w:rPr>
            </w:pPr>
            <w:r w:rsidRPr="007C6896">
              <w:rPr>
                <w:rFonts w:ascii="Times New Roman" w:hAnsi="Times New Roman"/>
                <w:sz w:val="20"/>
                <w:szCs w:val="20"/>
              </w:rPr>
              <w:t>Ключевые слова: КУБАНСКОЕ КАЗАЧЬЕ ВОЙСКО, КАЗАКИ, ДИФФАМАЦИЯ, СУДЕБНАЯ ЗАЩИТА ЧЕСТИ, ДОСТОИНСТВА И ДЕЛОВОЙ РЕПУТАЦИИ</w:t>
            </w:r>
          </w:p>
          <w:p w:rsidR="00BB048C" w:rsidRPr="007C6896" w:rsidRDefault="00BB048C" w:rsidP="00E62CAB">
            <w:pPr>
              <w:tabs>
                <w:tab w:val="left" w:pos="493"/>
              </w:tabs>
              <w:spacing w:after="0" w:line="240" w:lineRule="auto"/>
              <w:rPr>
                <w:rFonts w:ascii="Times New Roman" w:hAnsi="Times New Roman"/>
                <w:sz w:val="20"/>
                <w:szCs w:val="20"/>
              </w:rPr>
            </w:pPr>
          </w:p>
          <w:p w:rsidR="00BB048C" w:rsidRPr="00927FCA" w:rsidRDefault="00BB048C" w:rsidP="00E62CAB">
            <w:pPr>
              <w:tabs>
                <w:tab w:val="left" w:pos="493"/>
              </w:tabs>
              <w:spacing w:after="0" w:line="240" w:lineRule="auto"/>
              <w:rPr>
                <w:rFonts w:ascii="Times New Roman" w:hAnsi="Times New Roman"/>
                <w:b/>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36</w:t>
            </w:r>
          </w:p>
        </w:tc>
        <w:tc>
          <w:tcPr>
            <w:tcW w:w="4412" w:type="dxa"/>
          </w:tcPr>
          <w:p w:rsidR="00BB048C" w:rsidRPr="007C6896" w:rsidRDefault="00BB048C" w:rsidP="00E62CAB">
            <w:pPr>
              <w:spacing w:after="0" w:line="240" w:lineRule="auto"/>
              <w:rPr>
                <w:rFonts w:ascii="Times New Roman" w:hAnsi="Times New Roman"/>
                <w:sz w:val="20"/>
                <w:szCs w:val="20"/>
                <w:lang w:val="en-US"/>
              </w:rPr>
            </w:pPr>
            <w:r w:rsidRPr="007C6896">
              <w:rPr>
                <w:rFonts w:ascii="Times New Roman" w:hAnsi="Times New Roman"/>
                <w:sz w:val="20"/>
                <w:szCs w:val="20"/>
                <w:lang w:val="en-US"/>
              </w:rPr>
              <w:t>UDC 347.1</w:t>
            </w:r>
          </w:p>
          <w:p w:rsidR="00BB048C" w:rsidRPr="007C6896" w:rsidRDefault="00BB048C" w:rsidP="00E62CAB">
            <w:pPr>
              <w:spacing w:after="0" w:line="240" w:lineRule="auto"/>
              <w:rPr>
                <w:rFonts w:ascii="Times New Roman" w:hAnsi="Times New Roman"/>
                <w:sz w:val="20"/>
                <w:szCs w:val="20"/>
                <w:lang w:val="en-US"/>
              </w:rPr>
            </w:pPr>
          </w:p>
          <w:p w:rsidR="00BB048C" w:rsidRPr="007C6896" w:rsidRDefault="00BB048C" w:rsidP="00E62CAB">
            <w:pPr>
              <w:spacing w:after="0" w:line="240" w:lineRule="auto"/>
              <w:rPr>
                <w:rFonts w:ascii="Times New Roman" w:hAnsi="Times New Roman"/>
                <w:sz w:val="20"/>
                <w:szCs w:val="20"/>
                <w:lang w:val="en-US"/>
              </w:rPr>
            </w:pPr>
            <w:r w:rsidRPr="007C6896">
              <w:rPr>
                <w:rFonts w:ascii="Times New Roman" w:hAnsi="Times New Roman"/>
                <w:sz w:val="20"/>
                <w:szCs w:val="20"/>
                <w:lang w:val="en-US"/>
              </w:rPr>
              <w:t>Legal sciences</w:t>
            </w:r>
          </w:p>
          <w:p w:rsidR="00BB048C" w:rsidRPr="007C6896" w:rsidRDefault="00BB048C" w:rsidP="00E62CAB">
            <w:pPr>
              <w:spacing w:after="0" w:line="240" w:lineRule="auto"/>
              <w:rPr>
                <w:rFonts w:ascii="Times New Roman" w:hAnsi="Times New Roman"/>
                <w:sz w:val="20"/>
                <w:szCs w:val="20"/>
                <w:lang w:val="en-US"/>
              </w:rPr>
            </w:pPr>
          </w:p>
          <w:p w:rsidR="00BB048C" w:rsidRPr="007C6896" w:rsidRDefault="00BB048C" w:rsidP="00E62CAB">
            <w:pPr>
              <w:spacing w:after="0" w:line="240" w:lineRule="auto"/>
              <w:rPr>
                <w:rFonts w:ascii="Times New Roman" w:hAnsi="Times New Roman"/>
                <w:b/>
                <w:sz w:val="20"/>
                <w:szCs w:val="20"/>
                <w:lang w:val="en-US"/>
              </w:rPr>
            </w:pPr>
            <w:r w:rsidRPr="007C6896">
              <w:rPr>
                <w:rFonts w:ascii="Times New Roman" w:hAnsi="Times New Roman"/>
                <w:b/>
                <w:sz w:val="20"/>
                <w:szCs w:val="20"/>
                <w:lang w:val="en-US"/>
              </w:rPr>
              <w:t>FEATURES OF HONOR, DIGNITY AND BUSINESS REPUTATION OF THE COSSACKS OF THE KUBAN COSSACKS ARMY AS OBJECTS OF THE CIVIL PROTECTION LEGAL RELATIONSHIP ON THEIR JUDICIAL PROTECTION FROM DEFAMATION</w:t>
            </w:r>
          </w:p>
          <w:p w:rsidR="00BB048C" w:rsidRPr="007C6896" w:rsidRDefault="00BB048C" w:rsidP="00E62CAB">
            <w:pPr>
              <w:spacing w:after="0" w:line="240" w:lineRule="auto"/>
              <w:rPr>
                <w:rFonts w:ascii="Times New Roman" w:hAnsi="Times New Roman"/>
                <w:b/>
                <w:sz w:val="20"/>
                <w:szCs w:val="20"/>
                <w:lang w:val="en-US"/>
              </w:rPr>
            </w:pPr>
          </w:p>
          <w:p w:rsidR="00BB048C" w:rsidRPr="007C6896" w:rsidRDefault="00BB048C" w:rsidP="00E62CAB">
            <w:pPr>
              <w:spacing w:after="0" w:line="240" w:lineRule="auto"/>
              <w:rPr>
                <w:rFonts w:ascii="Times New Roman" w:hAnsi="Times New Roman"/>
                <w:sz w:val="20"/>
                <w:szCs w:val="20"/>
                <w:lang w:val="en-US"/>
              </w:rPr>
            </w:pPr>
            <w:r w:rsidRPr="007C6896">
              <w:rPr>
                <w:rFonts w:ascii="Times New Roman" w:hAnsi="Times New Roman"/>
                <w:sz w:val="20"/>
                <w:szCs w:val="20"/>
                <w:lang w:val="en-US"/>
              </w:rPr>
              <w:t xml:space="preserve">Potapenko Sergey Viktorovich, </w:t>
            </w:r>
          </w:p>
          <w:p w:rsidR="00BB048C" w:rsidRPr="007C6896" w:rsidRDefault="00BB048C" w:rsidP="00E62CAB">
            <w:pPr>
              <w:spacing w:after="0" w:line="240" w:lineRule="auto"/>
              <w:rPr>
                <w:rFonts w:ascii="Times New Roman" w:hAnsi="Times New Roman"/>
                <w:sz w:val="20"/>
                <w:szCs w:val="20"/>
                <w:lang w:val="en-US"/>
              </w:rPr>
            </w:pPr>
            <w:r>
              <w:rPr>
                <w:rFonts w:ascii="Times New Roman" w:hAnsi="Times New Roman"/>
                <w:sz w:val="20"/>
                <w:szCs w:val="20"/>
                <w:lang w:val="en-US"/>
              </w:rPr>
              <w:t>D</w:t>
            </w:r>
            <w:r w:rsidRPr="007C6896">
              <w:rPr>
                <w:rFonts w:ascii="Times New Roman" w:hAnsi="Times New Roman"/>
                <w:sz w:val="20"/>
                <w:szCs w:val="20"/>
                <w:lang w:val="nl-NL"/>
              </w:rPr>
              <w:t>octor of legal science</w:t>
            </w:r>
            <w:r w:rsidRPr="007C6896">
              <w:rPr>
                <w:rFonts w:ascii="Times New Roman" w:hAnsi="Times New Roman"/>
                <w:sz w:val="20"/>
                <w:szCs w:val="20"/>
                <w:lang w:val="en-US"/>
              </w:rPr>
              <w:t>, professor,</w:t>
            </w:r>
          </w:p>
          <w:p w:rsidR="00BB048C" w:rsidRDefault="00BB048C" w:rsidP="008977B1">
            <w:pPr>
              <w:spacing w:after="0" w:line="240" w:lineRule="auto"/>
              <w:rPr>
                <w:rFonts w:ascii="Times New Roman" w:hAnsi="Times New Roman"/>
                <w:sz w:val="20"/>
                <w:szCs w:val="20"/>
                <w:lang w:val="en-US"/>
              </w:rPr>
            </w:pPr>
            <w:r w:rsidRPr="007C6896">
              <w:rPr>
                <w:rFonts w:ascii="Times New Roman" w:hAnsi="Times New Roman"/>
                <w:sz w:val="20"/>
                <w:szCs w:val="20"/>
                <w:lang w:val="en-US"/>
              </w:rPr>
              <w:t>h</w:t>
            </w:r>
            <w:r w:rsidRPr="007C6896">
              <w:rPr>
                <w:rFonts w:ascii="Times New Roman" w:hAnsi="Times New Roman"/>
                <w:sz w:val="20"/>
                <w:szCs w:val="20"/>
                <w:lang w:val="nl-NL"/>
              </w:rPr>
              <w:t xml:space="preserve">ead of the </w:t>
            </w:r>
            <w:r>
              <w:rPr>
                <w:rFonts w:ascii="Times New Roman" w:hAnsi="Times New Roman"/>
                <w:sz w:val="20"/>
                <w:szCs w:val="20"/>
                <w:lang w:val="nl-NL"/>
              </w:rPr>
              <w:t>C</w:t>
            </w:r>
            <w:r w:rsidRPr="007C6896">
              <w:rPr>
                <w:rFonts w:ascii="Times New Roman" w:hAnsi="Times New Roman"/>
                <w:sz w:val="20"/>
                <w:szCs w:val="20"/>
                <w:lang w:val="nl-NL"/>
              </w:rPr>
              <w:t>ivil procedural</w:t>
            </w:r>
            <w:r w:rsidRPr="007C6896">
              <w:rPr>
                <w:rFonts w:ascii="Times New Roman" w:hAnsi="Times New Roman"/>
                <w:sz w:val="20"/>
                <w:szCs w:val="20"/>
                <w:lang w:val="en-US"/>
              </w:rPr>
              <w:t xml:space="preserve"> </w:t>
            </w:r>
            <w:r w:rsidRPr="007C6896">
              <w:rPr>
                <w:rFonts w:ascii="Times New Roman" w:hAnsi="Times New Roman"/>
                <w:sz w:val="20"/>
                <w:szCs w:val="20"/>
                <w:lang w:val="nl-NL"/>
              </w:rPr>
              <w:t>law and</w:t>
            </w:r>
            <w:r w:rsidRPr="007C6896">
              <w:rPr>
                <w:rFonts w:ascii="Times New Roman" w:hAnsi="Times New Roman"/>
                <w:sz w:val="20"/>
                <w:szCs w:val="20"/>
                <w:lang w:val="en-US"/>
              </w:rPr>
              <w:t xml:space="preserve"> </w:t>
            </w:r>
            <w:r w:rsidRPr="007C6896">
              <w:rPr>
                <w:rFonts w:ascii="Times New Roman" w:hAnsi="Times New Roman"/>
                <w:sz w:val="20"/>
                <w:szCs w:val="20"/>
                <w:lang w:val="nl-NL"/>
              </w:rPr>
              <w:t>international</w:t>
            </w:r>
            <w:r w:rsidRPr="007C6896">
              <w:rPr>
                <w:rFonts w:ascii="Times New Roman" w:hAnsi="Times New Roman"/>
                <w:sz w:val="20"/>
                <w:szCs w:val="20"/>
                <w:lang w:val="en-US"/>
              </w:rPr>
              <w:t xml:space="preserve">  </w:t>
            </w:r>
            <w:r w:rsidRPr="007C6896">
              <w:rPr>
                <w:rFonts w:ascii="Times New Roman" w:hAnsi="Times New Roman"/>
                <w:sz w:val="20"/>
                <w:szCs w:val="20"/>
                <w:lang w:val="nl-NL"/>
              </w:rPr>
              <w:t>law</w:t>
            </w:r>
            <w:r w:rsidRPr="007C6896">
              <w:rPr>
                <w:rFonts w:ascii="Times New Roman" w:hAnsi="Times New Roman"/>
                <w:sz w:val="20"/>
                <w:szCs w:val="20"/>
                <w:lang w:val="en-US"/>
              </w:rPr>
              <w:t xml:space="preserve"> </w:t>
            </w:r>
            <w:r w:rsidRPr="007C6896">
              <w:rPr>
                <w:rFonts w:ascii="Times New Roman" w:hAnsi="Times New Roman"/>
                <w:sz w:val="20"/>
                <w:szCs w:val="20"/>
                <w:lang w:val="nl-NL"/>
              </w:rPr>
              <w:t>department</w:t>
            </w:r>
            <w:r w:rsidRPr="007C6896">
              <w:rPr>
                <w:rFonts w:ascii="Times New Roman" w:hAnsi="Times New Roman"/>
                <w:sz w:val="20"/>
                <w:szCs w:val="20"/>
                <w:lang w:val="en-US"/>
              </w:rPr>
              <w:t xml:space="preserve">, </w:t>
            </w:r>
          </w:p>
          <w:p w:rsidR="00BB048C" w:rsidRPr="007C6896" w:rsidRDefault="00BB048C" w:rsidP="008977B1">
            <w:pPr>
              <w:spacing w:after="0" w:line="240" w:lineRule="auto"/>
              <w:rPr>
                <w:rFonts w:ascii="Times New Roman" w:hAnsi="Times New Roman"/>
                <w:sz w:val="20"/>
                <w:szCs w:val="20"/>
                <w:lang w:val="en-US"/>
              </w:rPr>
            </w:pPr>
            <w:r w:rsidRPr="007C6896">
              <w:rPr>
                <w:rFonts w:ascii="Times New Roman" w:hAnsi="Times New Roman"/>
                <w:sz w:val="20"/>
                <w:szCs w:val="20"/>
                <w:lang w:val="en-US"/>
              </w:rPr>
              <w:t>RSCI SPIN-code: 8915-3035</w:t>
            </w:r>
          </w:p>
          <w:p w:rsidR="00BB048C" w:rsidRPr="007C6896" w:rsidRDefault="00BB048C" w:rsidP="008977B1">
            <w:pPr>
              <w:tabs>
                <w:tab w:val="left" w:pos="493"/>
              </w:tabs>
              <w:spacing w:after="0" w:line="240" w:lineRule="auto"/>
              <w:rPr>
                <w:rFonts w:ascii="Times New Roman" w:hAnsi="Times New Roman"/>
                <w:sz w:val="20"/>
                <w:szCs w:val="20"/>
                <w:lang w:val="en-US"/>
              </w:rPr>
            </w:pPr>
            <w:r w:rsidRPr="007C6896">
              <w:rPr>
                <w:rFonts w:ascii="Times New Roman" w:hAnsi="Times New Roman"/>
                <w:sz w:val="20"/>
                <w:szCs w:val="20"/>
                <w:shd w:val="clear" w:color="auto" w:fill="FFFFFF"/>
                <w:lang w:val="en-US"/>
              </w:rPr>
              <w:t>PotapenkoSV@yandex.ru</w:t>
            </w:r>
            <w:r w:rsidRPr="007C6896">
              <w:rPr>
                <w:rFonts w:ascii="Times New Roman" w:hAnsi="Times New Roman"/>
                <w:sz w:val="20"/>
                <w:szCs w:val="20"/>
                <w:lang w:val="en-US"/>
              </w:rPr>
              <w:t xml:space="preserve"> </w:t>
            </w:r>
          </w:p>
          <w:p w:rsidR="00BB048C" w:rsidRPr="008977B1" w:rsidRDefault="00BB048C" w:rsidP="00E62CAB">
            <w:pPr>
              <w:spacing w:after="0" w:line="240" w:lineRule="auto"/>
              <w:rPr>
                <w:rFonts w:ascii="Times New Roman" w:hAnsi="Times New Roman"/>
                <w:i/>
                <w:sz w:val="20"/>
                <w:szCs w:val="20"/>
                <w:lang w:val="en-US"/>
              </w:rPr>
            </w:pPr>
            <w:r w:rsidRPr="008977B1">
              <w:rPr>
                <w:rFonts w:ascii="Times New Roman" w:hAnsi="Times New Roman"/>
                <w:i/>
                <w:sz w:val="20"/>
                <w:szCs w:val="20"/>
                <w:lang w:val="nl-NL"/>
              </w:rPr>
              <w:t>Kuban state university</w:t>
            </w:r>
            <w:r w:rsidRPr="008977B1">
              <w:rPr>
                <w:rFonts w:ascii="Times New Roman" w:hAnsi="Times New Roman"/>
                <w:i/>
                <w:sz w:val="20"/>
                <w:szCs w:val="20"/>
                <w:lang w:val="en-US"/>
              </w:rPr>
              <w:t xml:space="preserve">, Krasnodar, Russia                                                </w:t>
            </w:r>
          </w:p>
          <w:p w:rsidR="00BB048C" w:rsidRPr="007C6896" w:rsidRDefault="00BB048C" w:rsidP="00E62CAB">
            <w:pPr>
              <w:spacing w:after="0" w:line="240" w:lineRule="auto"/>
              <w:rPr>
                <w:rFonts w:ascii="Times New Roman" w:hAnsi="Times New Roman"/>
                <w:i/>
                <w:sz w:val="20"/>
                <w:szCs w:val="20"/>
                <w:lang w:val="en-US"/>
              </w:rPr>
            </w:pPr>
          </w:p>
          <w:p w:rsidR="00BB048C" w:rsidRPr="007C6896" w:rsidRDefault="00BB048C" w:rsidP="00E62CAB">
            <w:pPr>
              <w:spacing w:after="0" w:line="240" w:lineRule="auto"/>
              <w:rPr>
                <w:rFonts w:ascii="Times New Roman" w:hAnsi="Times New Roman"/>
                <w:sz w:val="20"/>
                <w:szCs w:val="20"/>
                <w:lang w:val="en-US"/>
              </w:rPr>
            </w:pPr>
          </w:p>
          <w:p w:rsidR="00BB048C" w:rsidRPr="007C6896" w:rsidRDefault="00BB048C" w:rsidP="00E62CAB">
            <w:pPr>
              <w:spacing w:after="0" w:line="240" w:lineRule="auto"/>
              <w:rPr>
                <w:rFonts w:ascii="Times New Roman" w:hAnsi="Times New Roman"/>
                <w:sz w:val="20"/>
                <w:szCs w:val="20"/>
                <w:lang w:val="en-US"/>
              </w:rPr>
            </w:pPr>
            <w:r w:rsidRPr="007C6896">
              <w:rPr>
                <w:rFonts w:ascii="Times New Roman" w:hAnsi="Times New Roman"/>
                <w:sz w:val="20"/>
                <w:szCs w:val="20"/>
                <w:lang w:val="en-US"/>
              </w:rPr>
              <w:t xml:space="preserve">Currently, with the support of the </w:t>
            </w:r>
            <w:smartTag w:uri="urn:schemas-microsoft-com:office:smarttags" w:element="City">
              <w:r w:rsidRPr="007C6896">
                <w:rPr>
                  <w:rFonts w:ascii="Times New Roman" w:hAnsi="Times New Roman"/>
                  <w:sz w:val="20"/>
                  <w:szCs w:val="20"/>
                  <w:lang w:val="en-US"/>
                </w:rPr>
                <w:t>Krasnodar</w:t>
              </w:r>
            </w:smartTag>
            <w:r w:rsidRPr="007C6896">
              <w:rPr>
                <w:rFonts w:ascii="Times New Roman" w:hAnsi="Times New Roman"/>
                <w:sz w:val="20"/>
                <w:szCs w:val="20"/>
                <w:lang w:val="en-US"/>
              </w:rPr>
              <w:t xml:space="preserve"> region administration, the task of returning the Cossack way of life in the </w:t>
            </w:r>
            <w:smartTag w:uri="urn:schemas-microsoft-com:office:smarttags" w:element="place">
              <w:smartTag w:uri="urn:schemas-microsoft-com:office:smarttags" w:element="PlaceType">
                <w:r w:rsidRPr="007C6896">
                  <w:rPr>
                    <w:rFonts w:ascii="Times New Roman" w:hAnsi="Times New Roman"/>
                    <w:sz w:val="20"/>
                    <w:szCs w:val="20"/>
                    <w:lang w:val="en-US"/>
                  </w:rPr>
                  <w:t>territory</w:t>
                </w:r>
              </w:smartTag>
              <w:r w:rsidRPr="007C6896">
                <w:rPr>
                  <w:rFonts w:ascii="Times New Roman" w:hAnsi="Times New Roman"/>
                  <w:sz w:val="20"/>
                  <w:szCs w:val="20"/>
                  <w:lang w:val="en-US"/>
                </w:rPr>
                <w:t xml:space="preserve"> of </w:t>
              </w:r>
              <w:smartTag w:uri="urn:schemas-microsoft-com:office:smarttags" w:element="PlaceName">
                <w:r w:rsidRPr="007C6896">
                  <w:rPr>
                    <w:rFonts w:ascii="Times New Roman" w:hAnsi="Times New Roman"/>
                    <w:sz w:val="20"/>
                    <w:szCs w:val="20"/>
                    <w:lang w:val="en-US"/>
                  </w:rPr>
                  <w:t>Kuban</w:t>
                </w:r>
              </w:smartTag>
            </w:smartTag>
            <w:r w:rsidRPr="007C6896">
              <w:rPr>
                <w:rFonts w:ascii="Times New Roman" w:hAnsi="Times New Roman"/>
                <w:sz w:val="20"/>
                <w:szCs w:val="20"/>
                <w:lang w:val="en-US"/>
              </w:rPr>
              <w:t xml:space="preserve"> is being solved. In these conditions, features of honor, dignity and business reputation of Cossacks of the Kuban Cossack army as objects of the civil protection legal relationship on their judicial protection from defamation, considered in the article, become very relevant. It is suggested in defamatory litigation to leave the stereotyped, based on the same for all understanding of these immaterial benefits, to take into account their characteristics for the different groups of population, including Coss</w:t>
            </w:r>
            <w:r>
              <w:rPr>
                <w:rFonts w:ascii="Times New Roman" w:hAnsi="Times New Roman"/>
                <w:sz w:val="20"/>
                <w:szCs w:val="20"/>
                <w:lang w:val="en-US"/>
              </w:rPr>
              <w:t>acks of the Kuban Cossack army</w:t>
            </w:r>
          </w:p>
          <w:p w:rsidR="00BB048C" w:rsidRPr="007C6896" w:rsidRDefault="00BB048C" w:rsidP="00E62CAB">
            <w:pPr>
              <w:spacing w:after="0" w:line="240" w:lineRule="auto"/>
              <w:rPr>
                <w:rFonts w:ascii="Times New Roman" w:hAnsi="Times New Roman"/>
                <w:sz w:val="20"/>
                <w:szCs w:val="20"/>
                <w:lang w:val="en-US"/>
              </w:rPr>
            </w:pPr>
          </w:p>
          <w:p w:rsidR="00BB048C" w:rsidRPr="007C6896" w:rsidRDefault="00BB048C" w:rsidP="00E62CAB">
            <w:pPr>
              <w:spacing w:after="0" w:line="240" w:lineRule="auto"/>
              <w:rPr>
                <w:rFonts w:ascii="Times New Roman" w:hAnsi="Times New Roman"/>
                <w:sz w:val="20"/>
                <w:szCs w:val="20"/>
                <w:lang w:val="en-US"/>
              </w:rPr>
            </w:pPr>
          </w:p>
          <w:p w:rsidR="00BB048C" w:rsidRPr="007C6896" w:rsidRDefault="00BB048C" w:rsidP="00E62CAB">
            <w:pPr>
              <w:spacing w:after="0" w:line="240" w:lineRule="auto"/>
              <w:rPr>
                <w:rFonts w:ascii="Times New Roman" w:hAnsi="Times New Roman"/>
                <w:b/>
                <w:sz w:val="20"/>
                <w:szCs w:val="20"/>
                <w:lang w:val="en-US"/>
              </w:rPr>
            </w:pPr>
            <w:r w:rsidRPr="007C6896">
              <w:rPr>
                <w:rFonts w:ascii="Times New Roman" w:hAnsi="Times New Roman"/>
                <w:sz w:val="20"/>
                <w:szCs w:val="20"/>
                <w:lang w:val="en-US"/>
              </w:rPr>
              <w:t xml:space="preserve">Keywords: </w:t>
            </w:r>
            <w:smartTag w:uri="urn:schemas-microsoft-com:office:smarttags" w:element="place">
              <w:r w:rsidRPr="007C6896">
                <w:rPr>
                  <w:rFonts w:ascii="Times New Roman" w:hAnsi="Times New Roman"/>
                  <w:sz w:val="20"/>
                  <w:szCs w:val="20"/>
                  <w:lang w:val="en-US"/>
                </w:rPr>
                <w:t>KUBAN</w:t>
              </w:r>
            </w:smartTag>
            <w:r w:rsidRPr="007C6896">
              <w:rPr>
                <w:rFonts w:ascii="Times New Roman" w:hAnsi="Times New Roman"/>
                <w:sz w:val="20"/>
                <w:szCs w:val="20"/>
                <w:lang w:val="en-US"/>
              </w:rPr>
              <w:t xml:space="preserve"> COSSACKS ARMY, COSSACKS, DEFAMATION, JUDICIAL PROTECTION OF HONOR, DIGNITY AND BUSINESS REPUTATION</w:t>
            </w:r>
          </w:p>
        </w:tc>
      </w:tr>
    </w:tbl>
    <w:p w:rsidR="00BB048C" w:rsidRDefault="00BB048C" w:rsidP="001549BA">
      <w:pPr>
        <w:spacing w:after="0" w:line="360" w:lineRule="auto"/>
        <w:ind w:firstLine="709"/>
        <w:jc w:val="both"/>
        <w:rPr>
          <w:rFonts w:ascii="Times New Roman" w:hAnsi="Times New Roman"/>
          <w:sz w:val="28"/>
          <w:szCs w:val="28"/>
          <w:lang w:val="en-US"/>
        </w:rPr>
      </w:pPr>
    </w:p>
    <w:p w:rsidR="00BB048C" w:rsidRDefault="00BB048C" w:rsidP="001549BA">
      <w:pPr>
        <w:spacing w:after="0" w:line="360" w:lineRule="auto"/>
        <w:ind w:firstLine="709"/>
        <w:jc w:val="both"/>
        <w:rPr>
          <w:rFonts w:ascii="Times New Roman" w:hAnsi="Times New Roman"/>
          <w:sz w:val="28"/>
          <w:szCs w:val="28"/>
        </w:rPr>
      </w:pPr>
      <w:r w:rsidRPr="00F161CF">
        <w:rPr>
          <w:rFonts w:ascii="Times New Roman" w:hAnsi="Times New Roman"/>
          <w:sz w:val="28"/>
          <w:szCs w:val="28"/>
        </w:rPr>
        <w:t xml:space="preserve">Честь, достоинство и деловая репутация – </w:t>
      </w:r>
      <w:r>
        <w:rPr>
          <w:rFonts w:ascii="Times New Roman" w:hAnsi="Times New Roman"/>
          <w:sz w:val="28"/>
          <w:szCs w:val="28"/>
        </w:rPr>
        <w:t xml:space="preserve">это </w:t>
      </w:r>
      <w:r w:rsidRPr="00F161CF">
        <w:rPr>
          <w:rFonts w:ascii="Times New Roman" w:hAnsi="Times New Roman"/>
          <w:sz w:val="28"/>
          <w:szCs w:val="28"/>
        </w:rPr>
        <w:t>нематериальные блага, являющиеся объектами гражданских охранительных правоотношений по их судебной защите от диффамационных деликтов в порядке ст. 152 Гражданского кодекса РФ</w:t>
      </w:r>
      <w:r>
        <w:rPr>
          <w:rStyle w:val="FootnoteReference"/>
          <w:rFonts w:ascii="Times New Roman" w:hAnsi="Times New Roman"/>
          <w:sz w:val="28"/>
          <w:szCs w:val="28"/>
        </w:rPr>
        <w:footnoteReference w:id="1"/>
      </w:r>
      <w:r>
        <w:rPr>
          <w:rFonts w:ascii="Times New Roman" w:hAnsi="Times New Roman"/>
          <w:sz w:val="28"/>
          <w:szCs w:val="28"/>
        </w:rPr>
        <w:t xml:space="preserve"> (далее – ГПК РФ)</w:t>
      </w:r>
      <w:r w:rsidRPr="00F161CF">
        <w:rPr>
          <w:rFonts w:ascii="Times New Roman" w:hAnsi="Times New Roman"/>
          <w:sz w:val="28"/>
          <w:szCs w:val="28"/>
        </w:rPr>
        <w:t>. По смыслу этой нормы под диффамацией с</w:t>
      </w:r>
      <w:r>
        <w:rPr>
          <w:rFonts w:ascii="Times New Roman" w:hAnsi="Times New Roman"/>
          <w:sz w:val="28"/>
          <w:szCs w:val="28"/>
        </w:rPr>
        <w:t xml:space="preserve">ледует понимать распространение </w:t>
      </w:r>
      <w:r w:rsidRPr="00F161CF">
        <w:rPr>
          <w:rFonts w:ascii="Times New Roman" w:hAnsi="Times New Roman"/>
          <w:sz w:val="28"/>
          <w:szCs w:val="28"/>
        </w:rPr>
        <w:t>о лицах не только сведений, порочащих их честь, достоинство или деловую репутацию, но также любых распространенных о них сведений, если эти сведения не соответствуют действительности.</w:t>
      </w:r>
    </w:p>
    <w:p w:rsidR="00BB048C" w:rsidRDefault="00BB048C" w:rsidP="00AD6094">
      <w:pPr>
        <w:spacing w:after="0" w:line="360" w:lineRule="auto"/>
        <w:ind w:firstLine="709"/>
        <w:jc w:val="both"/>
        <w:rPr>
          <w:rFonts w:ascii="Times New Roman" w:hAnsi="Times New Roman"/>
          <w:sz w:val="28"/>
          <w:szCs w:val="28"/>
        </w:rPr>
      </w:pPr>
      <w:r>
        <w:rPr>
          <w:rFonts w:ascii="Times New Roman" w:hAnsi="Times New Roman"/>
          <w:sz w:val="28"/>
          <w:szCs w:val="28"/>
        </w:rPr>
        <w:t>Автор настоящей статьи</w:t>
      </w:r>
      <w:r>
        <w:rPr>
          <w:rStyle w:val="FootnoteReference"/>
          <w:rFonts w:ascii="Times New Roman" w:hAnsi="Times New Roman"/>
          <w:sz w:val="28"/>
          <w:szCs w:val="28"/>
        </w:rPr>
        <w:footnoteReference w:id="2"/>
      </w:r>
      <w:r>
        <w:rPr>
          <w:rFonts w:ascii="Times New Roman" w:hAnsi="Times New Roman"/>
          <w:sz w:val="28"/>
          <w:szCs w:val="28"/>
        </w:rPr>
        <w:t xml:space="preserve"> ранее в своих публикациях касался проблематики чести, достоинства и деловой репутации как объектов судебной защиты от диффамации</w:t>
      </w:r>
      <w:r>
        <w:rPr>
          <w:rStyle w:val="FootnoteReference"/>
          <w:rFonts w:ascii="Times New Roman" w:hAnsi="Times New Roman"/>
          <w:sz w:val="28"/>
          <w:szCs w:val="28"/>
        </w:rPr>
        <w:footnoteReference w:id="3"/>
      </w:r>
      <w:r>
        <w:rPr>
          <w:rFonts w:ascii="Times New Roman" w:hAnsi="Times New Roman"/>
          <w:sz w:val="28"/>
          <w:szCs w:val="28"/>
        </w:rPr>
        <w:t>. Но речь об этих нематериальных благах шла применительно к гражданам вообще. До настоящего времени никто из ученых -  юристов не пытался исследовать специфику чести, достоинства и деловой репутации применительно к казакам Кубанского войска. В представленной  статье делается попытка восполнить этот пробел.</w:t>
      </w:r>
    </w:p>
    <w:p w:rsidR="00BB048C" w:rsidRPr="004B0A87" w:rsidRDefault="00BB048C" w:rsidP="00783546">
      <w:pPr>
        <w:spacing w:line="360" w:lineRule="auto"/>
        <w:ind w:firstLine="709"/>
        <w:jc w:val="both"/>
        <w:rPr>
          <w:rFonts w:ascii="Times New Roman" w:hAnsi="Times New Roman"/>
          <w:color w:val="333333"/>
          <w:sz w:val="28"/>
          <w:szCs w:val="28"/>
        </w:rPr>
      </w:pPr>
      <w:r>
        <w:rPr>
          <w:rFonts w:ascii="Times New Roman" w:hAnsi="Times New Roman"/>
          <w:sz w:val="28"/>
          <w:szCs w:val="28"/>
        </w:rPr>
        <w:t>Казачество - это особая этнокультурная социальная общность людей. Такой подход нашел поддержку не только в доктрине</w:t>
      </w:r>
      <w:r w:rsidRPr="00AE4AC3">
        <w:rPr>
          <w:rStyle w:val="FootnoteReference"/>
          <w:rFonts w:ascii="Times New Roman" w:hAnsi="Times New Roman"/>
          <w:sz w:val="28"/>
          <w:szCs w:val="28"/>
        </w:rPr>
        <w:footnoteReference w:id="4"/>
      </w:r>
      <w:r>
        <w:rPr>
          <w:rFonts w:ascii="Times New Roman" w:hAnsi="Times New Roman"/>
          <w:sz w:val="28"/>
          <w:szCs w:val="28"/>
        </w:rPr>
        <w:t>, но</w:t>
      </w:r>
      <w:r w:rsidRPr="004B0A87">
        <w:rPr>
          <w:rFonts w:ascii="Times New Roman" w:hAnsi="Times New Roman"/>
          <w:color w:val="333333"/>
          <w:sz w:val="28"/>
          <w:szCs w:val="28"/>
        </w:rPr>
        <w:t xml:space="preserve"> и </w:t>
      </w:r>
      <w:r>
        <w:rPr>
          <w:rFonts w:ascii="Times New Roman" w:hAnsi="Times New Roman"/>
          <w:color w:val="333333"/>
          <w:sz w:val="28"/>
          <w:szCs w:val="28"/>
        </w:rPr>
        <w:t xml:space="preserve">в </w:t>
      </w:r>
      <w:r w:rsidRPr="004B0A87">
        <w:rPr>
          <w:rFonts w:ascii="Times New Roman" w:hAnsi="Times New Roman"/>
          <w:color w:val="333333"/>
          <w:sz w:val="28"/>
          <w:szCs w:val="28"/>
        </w:rPr>
        <w:t xml:space="preserve">официальных </w:t>
      </w:r>
      <w:r>
        <w:rPr>
          <w:rFonts w:ascii="Times New Roman" w:hAnsi="Times New Roman"/>
          <w:color w:val="333333"/>
          <w:sz w:val="28"/>
          <w:szCs w:val="28"/>
        </w:rPr>
        <w:t xml:space="preserve">государственных </w:t>
      </w:r>
      <w:r w:rsidRPr="004B0A87">
        <w:rPr>
          <w:rFonts w:ascii="Times New Roman" w:hAnsi="Times New Roman"/>
          <w:color w:val="333333"/>
          <w:sz w:val="28"/>
          <w:szCs w:val="28"/>
        </w:rPr>
        <w:t>документах.  Так, например, в</w:t>
      </w:r>
      <w:r w:rsidRPr="004B0A87">
        <w:rPr>
          <w:rFonts w:ascii="Times New Roman" w:hAnsi="Times New Roman"/>
          <w:color w:val="000000"/>
          <w:sz w:val="28"/>
          <w:szCs w:val="28"/>
        </w:rPr>
        <w:t xml:space="preserve"> Стратегии</w:t>
      </w:r>
      <w:r>
        <w:rPr>
          <w:rFonts w:ascii="Times New Roman" w:hAnsi="Times New Roman"/>
          <w:color w:val="000000"/>
          <w:sz w:val="28"/>
          <w:szCs w:val="28"/>
        </w:rPr>
        <w:t xml:space="preserve"> </w:t>
      </w:r>
      <w:r w:rsidRPr="004B0A87">
        <w:rPr>
          <w:rFonts w:ascii="Times New Roman" w:hAnsi="Times New Roman"/>
          <w:color w:val="000000"/>
          <w:sz w:val="28"/>
          <w:szCs w:val="28"/>
        </w:rPr>
        <w:t>развития государственной политики Российской Федерации в отношении российского казачества до 2020 года</w:t>
      </w:r>
      <w:r>
        <w:rPr>
          <w:rFonts w:ascii="Times New Roman" w:hAnsi="Times New Roman"/>
          <w:color w:val="000000"/>
          <w:sz w:val="28"/>
          <w:szCs w:val="28"/>
        </w:rPr>
        <w:t xml:space="preserve"> </w:t>
      </w:r>
      <w:r w:rsidRPr="004B0A87">
        <w:rPr>
          <w:rFonts w:ascii="Times New Roman" w:hAnsi="Times New Roman"/>
          <w:color w:val="000000"/>
          <w:sz w:val="28"/>
          <w:szCs w:val="28"/>
        </w:rPr>
        <w:t xml:space="preserve"> отмечено, что </w:t>
      </w:r>
      <w:r w:rsidRPr="004B0A87">
        <w:rPr>
          <w:rFonts w:ascii="Times New Roman" w:hAnsi="Times New Roman"/>
          <w:sz w:val="28"/>
          <w:szCs w:val="28"/>
        </w:rPr>
        <w:t>российское казачество как форма самоорганизации граждан Российской Федерации, объединившихся на основе общности интересов в целях возрождения российского казачества, сохранения его традиционных образа жизни, форм хозяйствования и самобытной культуры, является составной частью гражданского общества Российской Федерации</w:t>
      </w:r>
      <w:r>
        <w:rPr>
          <w:rStyle w:val="FootnoteReference"/>
          <w:rFonts w:ascii="Times New Roman" w:hAnsi="Times New Roman"/>
          <w:sz w:val="28"/>
          <w:szCs w:val="28"/>
        </w:rPr>
        <w:footnoteReference w:id="5"/>
      </w:r>
      <w:r w:rsidRPr="004B0A87">
        <w:rPr>
          <w:rFonts w:ascii="Times New Roman" w:hAnsi="Times New Roman"/>
          <w:sz w:val="28"/>
          <w:szCs w:val="28"/>
        </w:rPr>
        <w:t>.</w:t>
      </w:r>
    </w:p>
    <w:p w:rsidR="00BB048C" w:rsidRDefault="00BB048C" w:rsidP="006F3F83">
      <w:pPr>
        <w:spacing w:line="360" w:lineRule="auto"/>
        <w:ind w:firstLine="709"/>
        <w:jc w:val="both"/>
        <w:rPr>
          <w:rFonts w:ascii="Times New Roman" w:hAnsi="Times New Roman"/>
          <w:color w:val="333333"/>
          <w:sz w:val="28"/>
          <w:szCs w:val="28"/>
        </w:rPr>
      </w:pPr>
      <w:r w:rsidRPr="006F3F83">
        <w:rPr>
          <w:rFonts w:ascii="Times New Roman" w:hAnsi="Times New Roman"/>
          <w:color w:val="333333"/>
          <w:sz w:val="28"/>
          <w:szCs w:val="28"/>
        </w:rPr>
        <w:t xml:space="preserve">В </w:t>
      </w:r>
      <w:r w:rsidRPr="006F3F83">
        <w:rPr>
          <w:rFonts w:ascii="Times New Roman" w:hAnsi="Times New Roman"/>
          <w:bCs/>
          <w:color w:val="333333"/>
          <w:sz w:val="28"/>
          <w:szCs w:val="28"/>
        </w:rPr>
        <w:t>Концепции государственной политики Краснодарского края в отношении Кубанского казачества</w:t>
      </w:r>
      <w:r w:rsidRPr="006F3F83">
        <w:rPr>
          <w:rFonts w:ascii="Times New Roman" w:hAnsi="Times New Roman"/>
          <w:b/>
          <w:bCs/>
          <w:color w:val="333333"/>
          <w:sz w:val="28"/>
          <w:szCs w:val="28"/>
        </w:rPr>
        <w:t xml:space="preserve"> </w:t>
      </w:r>
      <w:r w:rsidRPr="006F3F83">
        <w:rPr>
          <w:rFonts w:ascii="Times New Roman" w:hAnsi="Times New Roman"/>
          <w:bCs/>
          <w:color w:val="333333"/>
          <w:sz w:val="28"/>
          <w:szCs w:val="28"/>
        </w:rPr>
        <w:t>указано в качестве первой ее цели</w:t>
      </w:r>
      <w:r w:rsidRPr="006F3F83">
        <w:rPr>
          <w:rFonts w:ascii="Times New Roman" w:hAnsi="Times New Roman"/>
          <w:b/>
          <w:bCs/>
          <w:color w:val="333333"/>
          <w:sz w:val="28"/>
          <w:szCs w:val="28"/>
        </w:rPr>
        <w:t xml:space="preserve"> </w:t>
      </w:r>
      <w:r w:rsidRPr="006F3F83">
        <w:rPr>
          <w:rFonts w:ascii="Times New Roman" w:hAnsi="Times New Roman"/>
          <w:color w:val="333333"/>
          <w:sz w:val="28"/>
          <w:szCs w:val="28"/>
        </w:rPr>
        <w:t>возрождение и развитие кубанского казачества как этнокультурной социальной общности людей</w:t>
      </w:r>
      <w:r w:rsidRPr="001A64D2">
        <w:rPr>
          <w:rStyle w:val="FootnoteReference"/>
          <w:rFonts w:ascii="Times New Roman" w:hAnsi="Times New Roman"/>
          <w:color w:val="333333"/>
          <w:sz w:val="28"/>
          <w:szCs w:val="28"/>
        </w:rPr>
        <w:footnoteReference w:id="6"/>
      </w:r>
      <w:r w:rsidRPr="006F3F83">
        <w:rPr>
          <w:rFonts w:ascii="Times New Roman" w:hAnsi="Times New Roman"/>
          <w:color w:val="333333"/>
          <w:sz w:val="28"/>
          <w:szCs w:val="28"/>
        </w:rPr>
        <w:t>.</w:t>
      </w:r>
    </w:p>
    <w:p w:rsidR="00BB048C" w:rsidRPr="001961BE" w:rsidRDefault="00BB048C" w:rsidP="001961BE">
      <w:pPr>
        <w:pStyle w:val="NormalWeb"/>
        <w:shd w:val="clear" w:color="auto" w:fill="FFFFFF"/>
        <w:spacing w:before="0" w:beforeAutospacing="0" w:after="225" w:afterAutospacing="0" w:line="360" w:lineRule="auto"/>
        <w:ind w:firstLine="709"/>
        <w:jc w:val="both"/>
        <w:textAlignment w:val="baseline"/>
        <w:rPr>
          <w:color w:val="333333"/>
          <w:sz w:val="28"/>
          <w:szCs w:val="28"/>
        </w:rPr>
      </w:pPr>
      <w:r w:rsidRPr="001961BE">
        <w:rPr>
          <w:color w:val="000000"/>
          <w:sz w:val="28"/>
          <w:szCs w:val="28"/>
        </w:rPr>
        <w:t xml:space="preserve">В </w:t>
      </w:r>
      <w:smartTag w:uri="urn:schemas-microsoft-com:office:smarttags" w:element="metricconverter">
        <w:smartTagPr>
          <w:attr w:name="ProductID" w:val="2016 г"/>
        </w:smartTagPr>
        <w:r w:rsidRPr="001961BE">
          <w:rPr>
            <w:color w:val="000000"/>
            <w:sz w:val="28"/>
            <w:szCs w:val="28"/>
          </w:rPr>
          <w:t>2016 г</w:t>
        </w:r>
      </w:smartTag>
      <w:r w:rsidRPr="001961BE">
        <w:rPr>
          <w:color w:val="000000"/>
          <w:sz w:val="28"/>
          <w:szCs w:val="28"/>
        </w:rPr>
        <w:t xml:space="preserve">. губернатором Краснодарского края поставлена задача возвращения казачьего уклада жизни на территории Кубани. По словам </w:t>
      </w:r>
      <w:r w:rsidRPr="001961BE">
        <w:rPr>
          <w:bCs/>
          <w:color w:val="000000"/>
          <w:sz w:val="28"/>
          <w:szCs w:val="28"/>
        </w:rPr>
        <w:t>вице-губернатора, атамана ККВ Николая Долуды,</w:t>
      </w:r>
      <w:r w:rsidRPr="001961BE">
        <w:rPr>
          <w:color w:val="000000"/>
          <w:sz w:val="28"/>
          <w:szCs w:val="28"/>
        </w:rPr>
        <w:t xml:space="preserve"> «это значит вернуть культуру, обычаи, нравственные принципы и традиции наших предков, подходящие и сегодня для любого человека: уважение к старшим и труду, единство семьи, любовь к своему Отечеству и готовность его защищать, верность своей вере»</w:t>
      </w:r>
      <w:r>
        <w:rPr>
          <w:rStyle w:val="FootnoteReference"/>
          <w:color w:val="000000"/>
          <w:sz w:val="28"/>
          <w:szCs w:val="28"/>
        </w:rPr>
        <w:footnoteReference w:id="7"/>
      </w:r>
      <w:r w:rsidRPr="001961BE">
        <w:rPr>
          <w:color w:val="000000"/>
          <w:sz w:val="28"/>
          <w:szCs w:val="28"/>
        </w:rPr>
        <w:t>.</w:t>
      </w:r>
    </w:p>
    <w:p w:rsidR="00BB048C" w:rsidRDefault="00BB048C" w:rsidP="00057A90">
      <w:pPr>
        <w:spacing w:after="0" w:line="312" w:lineRule="auto"/>
        <w:ind w:firstLine="547"/>
        <w:jc w:val="both"/>
        <w:rPr>
          <w:rFonts w:ascii="Times New Roman" w:hAnsi="Times New Roman"/>
          <w:sz w:val="28"/>
          <w:szCs w:val="28"/>
        </w:rPr>
      </w:pPr>
      <w:r>
        <w:rPr>
          <w:rFonts w:ascii="Times New Roman" w:hAnsi="Times New Roman"/>
          <w:sz w:val="28"/>
          <w:szCs w:val="28"/>
        </w:rPr>
        <w:t>Как отмечено в п.п. 5 п. 3 ст. 50 ГК РФ, казачьи общества представляют собой организационно-правовую форму некоммерческой организации и считаются таковыми при условии внесения в государственный реестр казачьих обществ в Российской Федерации. Согласно п. 2 ст. 121-1 ГК РФ казачьи общества относятся к некоммерческим корпоративным организациям</w:t>
      </w:r>
    </w:p>
    <w:p w:rsidR="00BB048C" w:rsidRDefault="00BB048C" w:rsidP="00057A90">
      <w:pPr>
        <w:spacing w:after="0" w:line="312" w:lineRule="auto"/>
        <w:ind w:firstLine="547"/>
        <w:jc w:val="both"/>
        <w:rPr>
          <w:rFonts w:ascii="Times New Roman" w:hAnsi="Times New Roman"/>
          <w:sz w:val="28"/>
          <w:szCs w:val="28"/>
        </w:rPr>
      </w:pPr>
      <w:r>
        <w:rPr>
          <w:rFonts w:ascii="Times New Roman" w:hAnsi="Times New Roman"/>
          <w:sz w:val="28"/>
          <w:szCs w:val="28"/>
        </w:rPr>
        <w:t>В силу п. 1 ст. 123.15 ГК РФ казачьими обществами признаются внесенные в государственный реестр казачьих обществ в Российской Федерации объединения граждан, созданные в целях сохранения традиционных образа жизни, хозяйствования и культуры российского казачества, а также в иных целях, предусмотренных Федеральным законом от 5 декабря 2005 года N 154-ФЗ "О государственной службе российского казачества"</w:t>
      </w:r>
      <w:r>
        <w:rPr>
          <w:rStyle w:val="FootnoteReference"/>
          <w:rFonts w:ascii="Times New Roman" w:hAnsi="Times New Roman"/>
          <w:sz w:val="28"/>
          <w:szCs w:val="28"/>
        </w:rPr>
        <w:footnoteReference w:id="8"/>
      </w:r>
      <w:r>
        <w:rPr>
          <w:rFonts w:ascii="Times New Roman" w:hAnsi="Times New Roman"/>
          <w:sz w:val="28"/>
          <w:szCs w:val="28"/>
        </w:rPr>
        <w:t>, добровольно принявших на себя в порядке, установленном законом, обязательства по несению государственной или иной службы.</w:t>
      </w:r>
    </w:p>
    <w:p w:rsidR="00BB048C" w:rsidRDefault="00BB048C" w:rsidP="00057A90">
      <w:pPr>
        <w:spacing w:after="0" w:line="312" w:lineRule="auto"/>
        <w:ind w:firstLine="547"/>
        <w:jc w:val="both"/>
        <w:rPr>
          <w:rFonts w:ascii="Times New Roman" w:hAnsi="Times New Roman"/>
          <w:sz w:val="28"/>
          <w:szCs w:val="28"/>
        </w:rPr>
      </w:pPr>
      <w:r>
        <w:rPr>
          <w:rFonts w:ascii="Times New Roman" w:hAnsi="Times New Roman"/>
          <w:sz w:val="28"/>
          <w:szCs w:val="28"/>
        </w:rPr>
        <w:t>Исходя из этого казаки, входящие в казачье общество, являются его участниками (членами).</w:t>
      </w:r>
    </w:p>
    <w:p w:rsidR="00BB048C" w:rsidRDefault="00BB048C" w:rsidP="00057A90">
      <w:pPr>
        <w:spacing w:after="0" w:line="312" w:lineRule="auto"/>
        <w:ind w:firstLine="547"/>
        <w:jc w:val="both"/>
        <w:rPr>
          <w:rFonts w:ascii="Times New Roman" w:hAnsi="Times New Roman"/>
          <w:sz w:val="28"/>
          <w:szCs w:val="28"/>
        </w:rPr>
      </w:pPr>
      <w:r>
        <w:rPr>
          <w:rFonts w:ascii="Times New Roman" w:hAnsi="Times New Roman"/>
          <w:sz w:val="28"/>
          <w:szCs w:val="28"/>
        </w:rPr>
        <w:t xml:space="preserve">Кубанское казачье войско действует на основании Устава Кубанского войскового казачьего общества, принятого войсковым сбором 20 ноября </w:t>
      </w:r>
      <w:smartTag w:uri="urn:schemas-microsoft-com:office:smarttags" w:element="metricconverter">
        <w:smartTagPr>
          <w:attr w:name="ProductID" w:val="2010 г"/>
        </w:smartTagPr>
        <w:r>
          <w:rPr>
            <w:rFonts w:ascii="Times New Roman" w:hAnsi="Times New Roman"/>
            <w:sz w:val="28"/>
            <w:szCs w:val="28"/>
          </w:rPr>
          <w:t>2010 г</w:t>
        </w:r>
      </w:smartTag>
      <w:r>
        <w:rPr>
          <w:rFonts w:ascii="Times New Roman" w:hAnsi="Times New Roman"/>
          <w:sz w:val="28"/>
          <w:szCs w:val="28"/>
        </w:rPr>
        <w:t>. в г. Краснодаре (далее – Устав ККВ)</w:t>
      </w:r>
      <w:r>
        <w:rPr>
          <w:rStyle w:val="FootnoteReference"/>
          <w:rFonts w:ascii="Times New Roman" w:hAnsi="Times New Roman"/>
          <w:sz w:val="28"/>
          <w:szCs w:val="28"/>
        </w:rPr>
        <w:footnoteReference w:id="9"/>
      </w:r>
      <w:r>
        <w:rPr>
          <w:rFonts w:ascii="Times New Roman" w:hAnsi="Times New Roman"/>
          <w:sz w:val="28"/>
          <w:szCs w:val="28"/>
        </w:rPr>
        <w:t>.</w:t>
      </w:r>
    </w:p>
    <w:p w:rsidR="00BB048C" w:rsidRDefault="00BB048C" w:rsidP="00057A90">
      <w:pPr>
        <w:spacing w:after="0" w:line="312" w:lineRule="auto"/>
        <w:ind w:firstLine="547"/>
        <w:jc w:val="both"/>
        <w:rPr>
          <w:rFonts w:ascii="Times New Roman" w:hAnsi="Times New Roman"/>
          <w:sz w:val="28"/>
          <w:szCs w:val="28"/>
        </w:rPr>
      </w:pPr>
      <w:r>
        <w:rPr>
          <w:rFonts w:ascii="Times New Roman" w:hAnsi="Times New Roman"/>
          <w:sz w:val="28"/>
          <w:szCs w:val="28"/>
        </w:rPr>
        <w:t xml:space="preserve">Согласно п. 4 ст. 16 Устава ККВ одной из основных целей войскового казачьего общества является развитие российского казачества, защита гражданских прав и свобод, чести и достоинства казаков, социальная поддержка казаков и членов их семей. А в п. 1 ст. 17 этого же Устава ККВ закреплено право войскового казачьего общества представлять и защищать интересы казаков и членов их семей в соответствии с законодательством Российской Федерации. </w:t>
      </w:r>
    </w:p>
    <w:p w:rsidR="00BB048C" w:rsidRDefault="00BB048C" w:rsidP="00057A90">
      <w:pPr>
        <w:spacing w:after="0" w:line="312" w:lineRule="auto"/>
        <w:ind w:firstLine="547"/>
        <w:jc w:val="both"/>
        <w:rPr>
          <w:rFonts w:ascii="Times New Roman" w:hAnsi="Times New Roman"/>
          <w:sz w:val="28"/>
          <w:szCs w:val="28"/>
        </w:rPr>
      </w:pPr>
      <w:r>
        <w:rPr>
          <w:rFonts w:ascii="Times New Roman" w:hAnsi="Times New Roman"/>
          <w:sz w:val="28"/>
          <w:szCs w:val="28"/>
        </w:rPr>
        <w:t>Из приведенных положений Устава ККВ прямо вытекает, что не только сами казаки, но Кубанское казачье войско как некоммерческая корпоративная организация вправе защищать, в том числе и в судебном порядке, честь, достоинство и деловую репутацию членов своей организации – казаков.</w:t>
      </w:r>
    </w:p>
    <w:p w:rsidR="00BB048C" w:rsidRPr="00484833" w:rsidRDefault="00BB048C" w:rsidP="00057A90">
      <w:pPr>
        <w:spacing w:line="360" w:lineRule="auto"/>
        <w:ind w:firstLine="709"/>
        <w:jc w:val="both"/>
        <w:rPr>
          <w:rFonts w:ascii="Times New Roman" w:hAnsi="Times New Roman"/>
          <w:sz w:val="28"/>
          <w:szCs w:val="28"/>
        </w:rPr>
      </w:pPr>
      <w:r>
        <w:rPr>
          <w:rFonts w:ascii="Times New Roman" w:hAnsi="Times New Roman"/>
          <w:sz w:val="28"/>
          <w:szCs w:val="28"/>
        </w:rPr>
        <w:t xml:space="preserve">В </w:t>
      </w:r>
      <w:smartTag w:uri="urn:schemas-microsoft-com:office:smarttags" w:element="metricconverter">
        <w:smartTagPr>
          <w:attr w:name="ProductID" w:val="2012 г"/>
        </w:smartTagPr>
        <w:r>
          <w:rPr>
            <w:rFonts w:ascii="Times New Roman" w:hAnsi="Times New Roman"/>
            <w:sz w:val="28"/>
            <w:szCs w:val="28"/>
          </w:rPr>
          <w:t>2012 г</w:t>
        </w:r>
      </w:smartTag>
      <w:r>
        <w:rPr>
          <w:rFonts w:ascii="Times New Roman" w:hAnsi="Times New Roman"/>
          <w:sz w:val="28"/>
          <w:szCs w:val="28"/>
        </w:rPr>
        <w:t xml:space="preserve">. Кубанское казачье войско вошло в государственный реестр казачьих обществ Российской Федерации и получило право на несение всех видов государственной и иной службы российского казачества. По данным на 2016 год Кубанское казачье войско включает в себя 554 казачьих обществ, расположенных на территории Краснодарского края, республик Адыгея, Карачаево-Черкесия и Абхазия.  </w:t>
      </w:r>
      <w:r w:rsidRPr="00484833">
        <w:rPr>
          <w:rFonts w:ascii="Times New Roman" w:hAnsi="Times New Roman"/>
          <w:sz w:val="28"/>
          <w:szCs w:val="28"/>
        </w:rPr>
        <w:t>Численность войска ежегодно увеличивается и по данным на 2015 год составляла 44340 казаков, а вместе с членами казачьих семей - более 150000 человек</w:t>
      </w:r>
      <w:r w:rsidRPr="00484833">
        <w:rPr>
          <w:rStyle w:val="FootnoteReference"/>
          <w:rFonts w:ascii="Times New Roman" w:hAnsi="Times New Roman"/>
          <w:sz w:val="28"/>
          <w:szCs w:val="28"/>
        </w:rPr>
        <w:footnoteReference w:id="10"/>
      </w:r>
      <w:r w:rsidRPr="00484833">
        <w:rPr>
          <w:rFonts w:ascii="Times New Roman" w:hAnsi="Times New Roman"/>
          <w:sz w:val="28"/>
          <w:szCs w:val="28"/>
        </w:rPr>
        <w:t xml:space="preserve">. </w:t>
      </w:r>
    </w:p>
    <w:p w:rsidR="00BB048C" w:rsidRPr="00F4543F" w:rsidRDefault="00BB048C" w:rsidP="00F4543F">
      <w:pPr>
        <w:spacing w:line="360" w:lineRule="auto"/>
        <w:ind w:firstLine="709"/>
        <w:jc w:val="both"/>
        <w:rPr>
          <w:rStyle w:val="b-articleintro"/>
          <w:rFonts w:ascii="Times New Roman" w:hAnsi="Times New Roman"/>
          <w:bCs/>
          <w:color w:val="333333"/>
          <w:sz w:val="28"/>
          <w:szCs w:val="28"/>
          <w:bdr w:val="none" w:sz="0" w:space="0" w:color="auto" w:frame="1"/>
        </w:rPr>
      </w:pPr>
      <w:r w:rsidRPr="00C343A7">
        <w:rPr>
          <w:rFonts w:ascii="Times New Roman" w:hAnsi="Times New Roman"/>
          <w:sz w:val="28"/>
          <w:szCs w:val="28"/>
        </w:rPr>
        <w:t xml:space="preserve">В Краснодарском крае активно развивается казачья экономика. По состоянию на март </w:t>
      </w:r>
      <w:smartTag w:uri="urn:schemas-microsoft-com:office:smarttags" w:element="metricconverter">
        <w:smartTagPr>
          <w:attr w:name="ProductID" w:val="2017 г"/>
        </w:smartTagPr>
        <w:r w:rsidRPr="00C343A7">
          <w:rPr>
            <w:rFonts w:ascii="Times New Roman" w:hAnsi="Times New Roman"/>
            <w:sz w:val="28"/>
            <w:szCs w:val="28"/>
          </w:rPr>
          <w:t>2017 г</w:t>
        </w:r>
      </w:smartTag>
      <w:r w:rsidRPr="00C343A7">
        <w:rPr>
          <w:rFonts w:ascii="Times New Roman" w:hAnsi="Times New Roman"/>
          <w:sz w:val="28"/>
          <w:szCs w:val="28"/>
        </w:rPr>
        <w:t>. «</w:t>
      </w:r>
      <w:r w:rsidRPr="00C343A7">
        <w:rPr>
          <w:rFonts w:ascii="Times New Roman" w:hAnsi="Times New Roman"/>
          <w:color w:val="14171A"/>
          <w:sz w:val="28"/>
          <w:szCs w:val="28"/>
          <w:lang w:eastAsia="ru-RU"/>
        </w:rPr>
        <w:t>казаки создали сельхозкооперативы в 6 районах»</w:t>
      </w:r>
      <w:r w:rsidRPr="00C343A7">
        <w:rPr>
          <w:rStyle w:val="FootnoteReference"/>
          <w:rFonts w:ascii="Times New Roman" w:hAnsi="Times New Roman"/>
          <w:color w:val="14171A"/>
          <w:sz w:val="28"/>
          <w:szCs w:val="28"/>
          <w:lang w:eastAsia="ru-RU"/>
        </w:rPr>
        <w:footnoteReference w:id="11"/>
      </w:r>
      <w:r w:rsidRPr="00C343A7">
        <w:rPr>
          <w:rFonts w:ascii="Times New Roman" w:hAnsi="Times New Roman"/>
          <w:color w:val="14171A"/>
          <w:sz w:val="28"/>
          <w:szCs w:val="28"/>
          <w:lang w:eastAsia="ru-RU"/>
        </w:rPr>
        <w:t>.</w:t>
      </w:r>
      <w:r>
        <w:rPr>
          <w:rFonts w:ascii="Times New Roman" w:hAnsi="Times New Roman"/>
          <w:color w:val="14171A"/>
          <w:sz w:val="28"/>
          <w:szCs w:val="28"/>
          <w:lang w:eastAsia="ru-RU"/>
        </w:rPr>
        <w:t xml:space="preserve"> Кроме того казаки  взяли на себя охрану важных объектов на территории края, например, с </w:t>
      </w:r>
      <w:r w:rsidRPr="00F4543F">
        <w:rPr>
          <w:rStyle w:val="b-articleintro"/>
          <w:rFonts w:ascii="Times New Roman" w:hAnsi="Times New Roman"/>
          <w:bCs/>
          <w:color w:val="333333"/>
          <w:sz w:val="28"/>
          <w:szCs w:val="28"/>
          <w:bdr w:val="none" w:sz="0" w:space="0" w:color="auto" w:frame="1"/>
        </w:rPr>
        <w:t xml:space="preserve">1 мая </w:t>
      </w:r>
      <w:smartTag w:uri="urn:schemas-microsoft-com:office:smarttags" w:element="metricconverter">
        <w:smartTagPr>
          <w:attr w:name="ProductID" w:val="2017 г"/>
        </w:smartTagPr>
        <w:r w:rsidRPr="00F4543F">
          <w:rPr>
            <w:rStyle w:val="b-articleintro"/>
            <w:rFonts w:ascii="Times New Roman" w:hAnsi="Times New Roman"/>
            <w:bCs/>
            <w:color w:val="333333"/>
            <w:sz w:val="28"/>
            <w:szCs w:val="28"/>
            <w:bdr w:val="none" w:sz="0" w:space="0" w:color="auto" w:frame="1"/>
          </w:rPr>
          <w:t>2017 г</w:t>
        </w:r>
      </w:smartTag>
      <w:r w:rsidRPr="00F4543F">
        <w:rPr>
          <w:rStyle w:val="b-articleintro"/>
          <w:rFonts w:ascii="Times New Roman" w:hAnsi="Times New Roman"/>
          <w:bCs/>
          <w:color w:val="333333"/>
          <w:sz w:val="28"/>
          <w:szCs w:val="28"/>
          <w:bdr w:val="none" w:sz="0" w:space="0" w:color="auto" w:frame="1"/>
        </w:rPr>
        <w:t>. набережную г. Геленджика будут патрулировать казаки</w:t>
      </w:r>
      <w:r w:rsidRPr="00F4543F">
        <w:rPr>
          <w:rStyle w:val="FootnoteReference"/>
          <w:rFonts w:ascii="Times New Roman" w:hAnsi="Times New Roman"/>
          <w:bCs/>
          <w:color w:val="333333"/>
          <w:sz w:val="28"/>
          <w:szCs w:val="28"/>
          <w:bdr w:val="none" w:sz="0" w:space="0" w:color="auto" w:frame="1"/>
        </w:rPr>
        <w:footnoteReference w:id="12"/>
      </w:r>
      <w:r w:rsidRPr="00F4543F">
        <w:rPr>
          <w:rStyle w:val="b-articleintro"/>
          <w:rFonts w:ascii="Times New Roman" w:hAnsi="Times New Roman"/>
          <w:bCs/>
          <w:color w:val="333333"/>
          <w:sz w:val="28"/>
          <w:szCs w:val="28"/>
          <w:bdr w:val="none" w:sz="0" w:space="0" w:color="auto" w:frame="1"/>
        </w:rPr>
        <w:t>, одномоментно на набережной будут дежурить 34 человека.</w:t>
      </w:r>
    </w:p>
    <w:p w:rsidR="00BB048C" w:rsidRDefault="00BB048C" w:rsidP="00C343A7">
      <w:pPr>
        <w:spacing w:line="360" w:lineRule="auto"/>
        <w:ind w:firstLine="709"/>
        <w:jc w:val="both"/>
        <w:rPr>
          <w:rFonts w:ascii="Times New Roman" w:hAnsi="Times New Roman"/>
          <w:color w:val="333333"/>
          <w:sz w:val="28"/>
          <w:szCs w:val="28"/>
          <w:lang w:eastAsia="ru-RU"/>
        </w:rPr>
      </w:pPr>
      <w:r w:rsidRPr="00D40808">
        <w:rPr>
          <w:rFonts w:ascii="Times New Roman" w:hAnsi="Times New Roman"/>
          <w:sz w:val="28"/>
          <w:szCs w:val="28"/>
          <w:lang w:val="en-US"/>
        </w:rPr>
        <w:t> </w:t>
      </w:r>
      <w:r w:rsidRPr="00D40808">
        <w:rPr>
          <w:rFonts w:ascii="Times New Roman" w:hAnsi="Times New Roman"/>
          <w:sz w:val="28"/>
          <w:szCs w:val="28"/>
        </w:rPr>
        <w:t>По данным судебной статистики в Российской Федерации в год в среднем рассматривается</w:t>
      </w:r>
      <w:r w:rsidRPr="00D40808">
        <w:rPr>
          <w:rFonts w:ascii="Times New Roman" w:hAnsi="Times New Roman"/>
          <w:color w:val="333333"/>
          <w:sz w:val="28"/>
          <w:szCs w:val="28"/>
          <w:lang w:eastAsia="ru-RU"/>
        </w:rPr>
        <w:t xml:space="preserve"> 5000  дел о защите чести, достоинства и  деловой репутации в судах общей юрисдикции и 800 дел о защите деловой репутации в арбитражных судах</w:t>
      </w:r>
      <w:r w:rsidRPr="004D022E">
        <w:rPr>
          <w:rStyle w:val="FootnoteReference"/>
          <w:rFonts w:ascii="Times New Roman" w:hAnsi="Times New Roman"/>
          <w:color w:val="333333"/>
          <w:sz w:val="28"/>
          <w:szCs w:val="28"/>
          <w:lang w:eastAsia="ru-RU"/>
        </w:rPr>
        <w:footnoteReference w:id="13"/>
      </w:r>
      <w:r w:rsidRPr="00D40808">
        <w:rPr>
          <w:rFonts w:ascii="Times New Roman" w:hAnsi="Times New Roman"/>
          <w:color w:val="333333"/>
          <w:sz w:val="28"/>
          <w:szCs w:val="28"/>
          <w:lang w:eastAsia="ru-RU"/>
        </w:rPr>
        <w:t>.</w:t>
      </w:r>
      <w:r>
        <w:rPr>
          <w:rFonts w:ascii="Times New Roman" w:hAnsi="Times New Roman"/>
          <w:color w:val="333333"/>
          <w:sz w:val="28"/>
          <w:szCs w:val="28"/>
          <w:lang w:eastAsia="ru-RU"/>
        </w:rPr>
        <w:t xml:space="preserve"> Среди этих дел есть и диффамационные</w:t>
      </w:r>
      <w:r>
        <w:rPr>
          <w:rStyle w:val="FootnoteReference"/>
          <w:rFonts w:ascii="Times New Roman" w:hAnsi="Times New Roman"/>
          <w:color w:val="333333"/>
          <w:sz w:val="28"/>
          <w:szCs w:val="28"/>
          <w:lang w:eastAsia="ru-RU"/>
        </w:rPr>
        <w:footnoteReference w:id="14"/>
      </w:r>
      <w:r>
        <w:rPr>
          <w:rFonts w:ascii="Times New Roman" w:hAnsi="Times New Roman"/>
          <w:color w:val="333333"/>
          <w:sz w:val="28"/>
          <w:szCs w:val="28"/>
          <w:lang w:eastAsia="ru-RU"/>
        </w:rPr>
        <w:t xml:space="preserve"> споры с участием казаков Кубанского казачьего войска</w:t>
      </w:r>
      <w:r>
        <w:rPr>
          <w:rStyle w:val="FootnoteReference"/>
          <w:rFonts w:ascii="Times New Roman" w:hAnsi="Times New Roman"/>
          <w:color w:val="333333"/>
          <w:sz w:val="28"/>
          <w:szCs w:val="28"/>
          <w:lang w:eastAsia="ru-RU"/>
        </w:rPr>
        <w:footnoteReference w:id="15"/>
      </w:r>
      <w:r>
        <w:rPr>
          <w:rFonts w:ascii="Times New Roman" w:hAnsi="Times New Roman"/>
          <w:color w:val="333333"/>
          <w:sz w:val="28"/>
          <w:szCs w:val="28"/>
          <w:lang w:eastAsia="ru-RU"/>
        </w:rPr>
        <w:t>.  Для казака, защищающего в суде свою честь, достоинство и деловую репутацию важное значение имеют понятие и правовое содержание этих охраняемых законом нематериальных благ с учетом их особого значения для казаков и казачества в целом, а также понимание особенностей этих нематериальных благ применительно к казакам со стороны суда, разрешающего диффамационный спор по существу.</w:t>
      </w:r>
    </w:p>
    <w:p w:rsidR="00BB048C" w:rsidRDefault="00BB048C" w:rsidP="00B8632A">
      <w:pPr>
        <w:spacing w:after="0" w:line="360" w:lineRule="auto"/>
        <w:ind w:firstLine="544"/>
        <w:jc w:val="both"/>
        <w:rPr>
          <w:rFonts w:ascii="Times New Roman" w:hAnsi="Times New Roman"/>
          <w:sz w:val="28"/>
          <w:szCs w:val="28"/>
        </w:rPr>
      </w:pPr>
      <w:r>
        <w:rPr>
          <w:rFonts w:ascii="Times New Roman" w:hAnsi="Times New Roman"/>
          <w:color w:val="333333"/>
          <w:sz w:val="28"/>
          <w:szCs w:val="28"/>
          <w:lang w:eastAsia="ru-RU"/>
        </w:rPr>
        <w:t xml:space="preserve">Мы исходим из того, честь достоинство и деловая репутация не могут быть одинаковы для всех граждан хотя бы потому, что неодинаковы их заслуги перед обществом. В большинстве случае у казаков этих заслуг может быть больше чем у некоторых других среднестатистических граждан, так как, например, казаки Кубанского казачьего войска </w:t>
      </w:r>
      <w:r>
        <w:rPr>
          <w:rFonts w:ascii="Times New Roman" w:hAnsi="Times New Roman"/>
          <w:sz w:val="28"/>
          <w:szCs w:val="28"/>
        </w:rPr>
        <w:t>добровольно приняли на себя в порядке, установленном законом, обязательства по несению государственной или иной службы. Поэтому казаки вправе ожидать от суда при защите их чести, достоинства и деловой репутации уточнения и конкретизации в судебном решении этих нематериальных благ и адекватной судебной защиты.</w:t>
      </w:r>
    </w:p>
    <w:p w:rsidR="00BB048C" w:rsidRPr="00AB0DD6" w:rsidRDefault="00BB048C" w:rsidP="0036448A">
      <w:pPr>
        <w:spacing w:line="360" w:lineRule="auto"/>
        <w:ind w:firstLine="709"/>
        <w:jc w:val="both"/>
        <w:rPr>
          <w:rFonts w:ascii="Times New Roman" w:hAnsi="Times New Roman"/>
          <w:b/>
          <w:sz w:val="28"/>
          <w:szCs w:val="28"/>
        </w:rPr>
      </w:pPr>
      <w:r>
        <w:rPr>
          <w:rFonts w:ascii="Times New Roman" w:hAnsi="Times New Roman"/>
          <w:sz w:val="28"/>
          <w:szCs w:val="28"/>
        </w:rPr>
        <w:t>Представляется, что в диффамационных спорах не должна применяться распространенная в российской цивилистике, так называемая теория среднего, абстрактного человека. На этот счет еще</w:t>
      </w:r>
      <w:r w:rsidRPr="00E12278">
        <w:rPr>
          <w:rFonts w:ascii="Times New Roman" w:hAnsi="Times New Roman"/>
          <w:sz w:val="28"/>
          <w:szCs w:val="28"/>
        </w:rPr>
        <w:t xml:space="preserve"> в 1913 г. известный российский цивилист  И.А. Покровский</w:t>
      </w:r>
      <w:r>
        <w:rPr>
          <w:rFonts w:ascii="Times New Roman" w:hAnsi="Times New Roman"/>
          <w:sz w:val="28"/>
          <w:szCs w:val="28"/>
        </w:rPr>
        <w:t xml:space="preserve"> писал:</w:t>
      </w:r>
      <w:r w:rsidRPr="00E12278">
        <w:rPr>
          <w:rFonts w:ascii="Times New Roman" w:hAnsi="Times New Roman"/>
          <w:sz w:val="28"/>
          <w:szCs w:val="28"/>
        </w:rPr>
        <w:t xml:space="preserve"> "если мы окинем общим взглядом сам механизм гражданско-правов</w:t>
      </w:r>
      <w:r>
        <w:rPr>
          <w:rFonts w:ascii="Times New Roman" w:hAnsi="Times New Roman"/>
          <w:sz w:val="28"/>
          <w:szCs w:val="28"/>
        </w:rPr>
        <w:t>ых норм, то мы заметим, что все</w:t>
      </w:r>
      <w:r w:rsidRPr="00E12278">
        <w:rPr>
          <w:rFonts w:ascii="Times New Roman" w:hAnsi="Times New Roman"/>
          <w:sz w:val="28"/>
          <w:szCs w:val="28"/>
        </w:rPr>
        <w:t xml:space="preserve"> они покоятся на предположении некоторого абстрактного человека, своего рода "гражданского человека". Это есть некоторая средняя фигура, представляющая эмпирическое суммирование потребностей и качеств, свойственных среднему в данной социальной среде и в данное время человеку"</w:t>
      </w:r>
      <w:r w:rsidRPr="00E12278">
        <w:rPr>
          <w:rStyle w:val="FootnoteReference"/>
          <w:rFonts w:ascii="Times New Roman" w:hAnsi="Times New Roman"/>
          <w:sz w:val="28"/>
          <w:szCs w:val="28"/>
        </w:rPr>
        <w:footnoteReference w:id="16"/>
      </w:r>
      <w:r w:rsidRPr="00E12278">
        <w:rPr>
          <w:rFonts w:ascii="Times New Roman" w:hAnsi="Times New Roman"/>
          <w:sz w:val="28"/>
          <w:szCs w:val="28"/>
        </w:rPr>
        <w:t xml:space="preserve">. Данное суждение </w:t>
      </w:r>
      <w:r>
        <w:rPr>
          <w:rFonts w:ascii="Times New Roman" w:hAnsi="Times New Roman"/>
          <w:sz w:val="28"/>
          <w:szCs w:val="28"/>
        </w:rPr>
        <w:t xml:space="preserve">для судебной практики по диффамационным спорам </w:t>
      </w:r>
      <w:r w:rsidRPr="00E12278">
        <w:rPr>
          <w:rFonts w:ascii="Times New Roman" w:hAnsi="Times New Roman"/>
          <w:sz w:val="28"/>
          <w:szCs w:val="28"/>
        </w:rPr>
        <w:t xml:space="preserve">не утратило своей актуальности и сейчас. </w:t>
      </w:r>
      <w:r>
        <w:rPr>
          <w:rFonts w:ascii="Times New Roman" w:hAnsi="Times New Roman"/>
          <w:sz w:val="28"/>
          <w:szCs w:val="28"/>
        </w:rPr>
        <w:t>С</w:t>
      </w:r>
      <w:r w:rsidRPr="00E12278">
        <w:rPr>
          <w:rFonts w:ascii="Times New Roman" w:hAnsi="Times New Roman"/>
          <w:sz w:val="28"/>
          <w:szCs w:val="28"/>
        </w:rPr>
        <w:t xml:space="preserve">овременные ученые юристы обоснованно отмечают, что право на честь и достоинство предоставлено каждому гражданину независимо от возраста и его личных особенностей. Дифференцированного механизма закрепления чести, ее охраны и защиты, </w:t>
      </w:r>
      <w:hyperlink r:id="rId7" w:history="1">
        <w:r w:rsidRPr="00E12278">
          <w:rPr>
            <w:rStyle w:val="a"/>
            <w:rFonts w:ascii="Times New Roman" w:hAnsi="Times New Roman"/>
            <w:b w:val="0"/>
            <w:color w:val="auto"/>
            <w:sz w:val="28"/>
            <w:szCs w:val="28"/>
          </w:rPr>
          <w:t>гражданское законодательство</w:t>
        </w:r>
      </w:hyperlink>
      <w:r w:rsidRPr="00E12278">
        <w:rPr>
          <w:rFonts w:ascii="Times New Roman" w:hAnsi="Times New Roman"/>
          <w:sz w:val="28"/>
          <w:szCs w:val="28"/>
        </w:rPr>
        <w:t xml:space="preserve"> не предполагает, обходясь для этого известным правовым приемом - абстрагированием</w:t>
      </w:r>
      <w:r>
        <w:rPr>
          <w:rStyle w:val="FootnoteReference"/>
          <w:rFonts w:ascii="Times New Roman" w:hAnsi="Times New Roman"/>
          <w:sz w:val="28"/>
          <w:szCs w:val="28"/>
        </w:rPr>
        <w:footnoteReference w:id="17"/>
      </w:r>
      <w:r w:rsidRPr="00E12278">
        <w:rPr>
          <w:rFonts w:ascii="Times New Roman" w:hAnsi="Times New Roman"/>
          <w:sz w:val="28"/>
          <w:szCs w:val="28"/>
        </w:rPr>
        <w:t>.</w:t>
      </w:r>
      <w:r>
        <w:rPr>
          <w:rFonts w:ascii="Times New Roman" w:hAnsi="Times New Roman"/>
          <w:sz w:val="28"/>
          <w:szCs w:val="28"/>
        </w:rPr>
        <w:t xml:space="preserve"> Ответить на это можно только одно, что гражданское законодательство и не запрещает дифференцированного подхода для судов при определении степени умаления диффамацией чести, достоинства и деловой репутации. Больше того, применяя меры гражданско-правовой ответственности и защиты в соответствии со ст. 152 ГК РФ,  суды просто обязаны конкретизировать степень умаления названных нематериальных благ и в зависимости от этого определять, например, размер компенсации морального вреда.</w:t>
      </w:r>
    </w:p>
    <w:p w:rsidR="00BB048C" w:rsidRDefault="00BB048C" w:rsidP="0017140D">
      <w:pPr>
        <w:pStyle w:val="BodyTextIndent"/>
        <w:spacing w:line="360" w:lineRule="auto"/>
        <w:jc w:val="both"/>
        <w:rPr>
          <w:szCs w:val="28"/>
        </w:rPr>
      </w:pPr>
      <w:r>
        <w:rPr>
          <w:szCs w:val="28"/>
        </w:rPr>
        <w:t xml:space="preserve">Для этого есть все основания. Законодатель исходит из того, что </w:t>
      </w:r>
      <w:r w:rsidRPr="00D422E7">
        <w:rPr>
          <w:szCs w:val="28"/>
        </w:rPr>
        <w:t>честь, достоинство, деловая репутация – это категории морал</w:t>
      </w:r>
      <w:r>
        <w:rPr>
          <w:szCs w:val="28"/>
        </w:rPr>
        <w:t xml:space="preserve">ьного или нравственного порядка, а моральное пространство гораздо шире правового. Об этом свидетельствует то, что в </w:t>
      </w:r>
      <w:r w:rsidRPr="00054BA0">
        <w:rPr>
          <w:szCs w:val="28"/>
        </w:rPr>
        <w:t xml:space="preserve"> п. 1 ст. 150 ГК РФ дается примерный перечень юридически защищаемых нематериальных благ, включая честь, достоинство и деловую репутацию.</w:t>
      </w:r>
      <w:r>
        <w:rPr>
          <w:szCs w:val="28"/>
        </w:rPr>
        <w:t xml:space="preserve"> Но их понятие в ГК РФ и иных нормативных актах не раскрывается.  </w:t>
      </w:r>
    </w:p>
    <w:p w:rsidR="00BB048C" w:rsidRDefault="00BB048C" w:rsidP="00B73469">
      <w:pPr>
        <w:spacing w:line="360" w:lineRule="auto"/>
        <w:ind w:firstLine="720"/>
        <w:jc w:val="both"/>
        <w:rPr>
          <w:rFonts w:ascii="Times New Roman" w:hAnsi="Times New Roman"/>
          <w:sz w:val="28"/>
          <w:szCs w:val="28"/>
        </w:rPr>
      </w:pPr>
      <w:r>
        <w:rPr>
          <w:rFonts w:ascii="Times New Roman" w:hAnsi="Times New Roman"/>
          <w:sz w:val="28"/>
        </w:rPr>
        <w:t>В нашем понимании, ч</w:t>
      </w:r>
      <w:r w:rsidRPr="00003129">
        <w:rPr>
          <w:rFonts w:ascii="Times New Roman" w:hAnsi="Times New Roman"/>
          <w:sz w:val="28"/>
          <w:szCs w:val="28"/>
        </w:rPr>
        <w:t>есть  - это морально – правовая категория позитивно – объективного характера, определяющая общественную оценку личности.</w:t>
      </w:r>
      <w:r>
        <w:rPr>
          <w:rFonts w:ascii="Times New Roman" w:hAnsi="Times New Roman"/>
          <w:sz w:val="28"/>
          <w:szCs w:val="28"/>
        </w:rPr>
        <w:t xml:space="preserve">  При рассмотрении спора о защите чести, достоинства и деловой репутации суду следует определить признаки, влияющие оценку личности  не абстрактным обществом, а конкретным. Например, если истец - казак Кубанского казачьего войска, то определение его чести и достоинство во многом зависит от членства в этой организации. </w:t>
      </w:r>
      <w:r>
        <w:rPr>
          <w:rFonts w:ascii="Times New Roman" w:hAnsi="Times New Roman"/>
          <w:color w:val="333333"/>
          <w:sz w:val="28"/>
          <w:szCs w:val="28"/>
        </w:rPr>
        <w:t xml:space="preserve">Поэтому </w:t>
      </w:r>
      <w:r>
        <w:rPr>
          <w:rFonts w:ascii="Times New Roman" w:hAnsi="Times New Roman"/>
          <w:sz w:val="28"/>
          <w:szCs w:val="28"/>
        </w:rPr>
        <w:t xml:space="preserve">честь для казака – это, прежде всего, его оценка со стороны казачьего общества. </w:t>
      </w:r>
    </w:p>
    <w:p w:rsidR="00BB048C" w:rsidRPr="00B73469" w:rsidRDefault="00BB048C" w:rsidP="00B73469">
      <w:pPr>
        <w:spacing w:line="360" w:lineRule="auto"/>
        <w:ind w:firstLine="720"/>
        <w:jc w:val="both"/>
        <w:rPr>
          <w:rFonts w:ascii="Times New Roman" w:hAnsi="Times New Roman"/>
          <w:sz w:val="28"/>
          <w:szCs w:val="28"/>
        </w:rPr>
      </w:pPr>
      <w:r>
        <w:rPr>
          <w:rFonts w:ascii="Times New Roman" w:hAnsi="Times New Roman"/>
          <w:sz w:val="28"/>
          <w:szCs w:val="28"/>
        </w:rPr>
        <w:t xml:space="preserve">Достоинство как объект гражданско – правовой судебной защиты от диффамации - это морально – правовая категория позитивно – субъективного характера, определяющая  оценку собственной личности, в том числе, как представителя определенной этнокультурной или социальной группы.  </w:t>
      </w:r>
      <w:r w:rsidRPr="006E07CE">
        <w:rPr>
          <w:rFonts w:ascii="Times New Roman" w:hAnsi="Times New Roman"/>
          <w:sz w:val="28"/>
          <w:szCs w:val="28"/>
        </w:rPr>
        <w:t>Исходя из этого,</w:t>
      </w:r>
      <w:r>
        <w:rPr>
          <w:rFonts w:ascii="Times New Roman" w:hAnsi="Times New Roman"/>
          <w:sz w:val="28"/>
          <w:szCs w:val="28"/>
        </w:rPr>
        <w:t xml:space="preserve"> </w:t>
      </w:r>
      <w:r w:rsidRPr="006E07CE">
        <w:rPr>
          <w:rFonts w:ascii="Times New Roman" w:hAnsi="Times New Roman"/>
          <w:sz w:val="28"/>
          <w:szCs w:val="28"/>
        </w:rPr>
        <w:t>казак Кубанского казачьего войска оценивает собственную личность</w:t>
      </w:r>
      <w:r>
        <w:rPr>
          <w:rFonts w:ascii="Times New Roman" w:hAnsi="Times New Roman"/>
          <w:sz w:val="28"/>
          <w:szCs w:val="28"/>
        </w:rPr>
        <w:t>,</w:t>
      </w:r>
      <w:r w:rsidRPr="006E07CE">
        <w:rPr>
          <w:rFonts w:ascii="Times New Roman" w:hAnsi="Times New Roman"/>
          <w:sz w:val="28"/>
          <w:szCs w:val="28"/>
        </w:rPr>
        <w:t xml:space="preserve"> прежде всего</w:t>
      </w:r>
      <w:r>
        <w:rPr>
          <w:rFonts w:ascii="Times New Roman" w:hAnsi="Times New Roman"/>
          <w:sz w:val="28"/>
          <w:szCs w:val="28"/>
        </w:rPr>
        <w:t>,</w:t>
      </w:r>
      <w:r w:rsidRPr="006E07CE">
        <w:rPr>
          <w:rFonts w:ascii="Times New Roman" w:hAnsi="Times New Roman"/>
          <w:sz w:val="28"/>
          <w:szCs w:val="28"/>
        </w:rPr>
        <w:t xml:space="preserve"> как</w:t>
      </w:r>
      <w:r>
        <w:rPr>
          <w:rFonts w:ascii="Times New Roman" w:hAnsi="Times New Roman"/>
          <w:sz w:val="28"/>
          <w:szCs w:val="28"/>
        </w:rPr>
        <w:t xml:space="preserve"> член </w:t>
      </w:r>
      <w:r w:rsidRPr="006E07CE">
        <w:rPr>
          <w:rFonts w:ascii="Times New Roman" w:hAnsi="Times New Roman"/>
          <w:sz w:val="28"/>
          <w:szCs w:val="28"/>
        </w:rPr>
        <w:t>этой некоммерческой корпоративной организации</w:t>
      </w:r>
      <w:r>
        <w:rPr>
          <w:rFonts w:ascii="Times New Roman" w:hAnsi="Times New Roman"/>
          <w:sz w:val="28"/>
          <w:szCs w:val="28"/>
        </w:rPr>
        <w:t>.</w:t>
      </w:r>
    </w:p>
    <w:p w:rsidR="00BB048C" w:rsidRDefault="00BB048C" w:rsidP="00535F74">
      <w:pPr>
        <w:pStyle w:val="ConsPlusNormal"/>
        <w:spacing w:line="360" w:lineRule="auto"/>
        <w:ind w:firstLine="709"/>
        <w:jc w:val="both"/>
        <w:rPr>
          <w:rFonts w:ascii="Times New Roman" w:hAnsi="Times New Roman" w:cs="Times New Roman"/>
          <w:sz w:val="28"/>
          <w:szCs w:val="28"/>
        </w:rPr>
      </w:pPr>
      <w:r w:rsidRPr="00535F74">
        <w:rPr>
          <w:rFonts w:ascii="Times New Roman" w:hAnsi="Times New Roman" w:cs="Times New Roman"/>
          <w:sz w:val="28"/>
          <w:szCs w:val="28"/>
        </w:rPr>
        <w:t xml:space="preserve">Деловая репутация как объект гражданско – правовой судебной защиты от диффамации - это морально – правовая категория позитивно – объективного характера, определяющая  профессиональные качества физического лица, или деловые качества юридического лица (индивидуального предпринимателя) в общественном сознании. </w:t>
      </w:r>
    </w:p>
    <w:p w:rsidR="00BB048C" w:rsidRDefault="00BB048C" w:rsidP="00535F7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Кубанском казачьем войске, судя по всему,  заботятся о его деловых качествах в общественном сознании. </w:t>
      </w:r>
      <w:r w:rsidRPr="00535F74">
        <w:rPr>
          <w:rFonts w:ascii="Times New Roman" w:hAnsi="Times New Roman" w:cs="Times New Roman"/>
          <w:sz w:val="28"/>
          <w:szCs w:val="28"/>
        </w:rPr>
        <w:t xml:space="preserve">Например, в октябре 2016 г. приказом атамана Кубанского казачьего войска отстранен от должности атамана Казанского станичного казачьего общества </w:t>
      </w:r>
      <w:r w:rsidRPr="00535F74">
        <w:rPr>
          <w:rStyle w:val="Strong"/>
          <w:rFonts w:ascii="Times New Roman" w:hAnsi="Times New Roman"/>
          <w:b w:val="0"/>
          <w:sz w:val="28"/>
          <w:szCs w:val="28"/>
        </w:rPr>
        <w:t xml:space="preserve">Н. Бородин  с формулировкой </w:t>
      </w:r>
      <w:r w:rsidRPr="00535F74">
        <w:rPr>
          <w:rFonts w:ascii="Times New Roman" w:hAnsi="Times New Roman" w:cs="Times New Roman"/>
          <w:sz w:val="28"/>
          <w:szCs w:val="28"/>
        </w:rPr>
        <w:t>«за ненадлежащее исполнение предусмотренных Уставом Казанского станичного казачьего общества обязанностей атамана, совершение действий, порочащих репутацию казачьего общества»</w:t>
      </w:r>
      <w:r>
        <w:rPr>
          <w:rFonts w:ascii="Times New Roman" w:hAnsi="Times New Roman" w:cs="Times New Roman"/>
          <w:sz w:val="28"/>
          <w:szCs w:val="28"/>
        </w:rPr>
        <w:t>. Об этом через СМИ была проинформирована общественность</w:t>
      </w:r>
      <w:r w:rsidRPr="00535F74">
        <w:rPr>
          <w:rStyle w:val="FootnoteReference"/>
          <w:rFonts w:ascii="Times New Roman" w:hAnsi="Times New Roman"/>
          <w:sz w:val="28"/>
          <w:szCs w:val="28"/>
        </w:rPr>
        <w:footnoteReference w:id="18"/>
      </w:r>
      <w:r w:rsidRPr="00535F74">
        <w:rPr>
          <w:rFonts w:ascii="Times New Roman" w:hAnsi="Times New Roman" w:cs="Times New Roman"/>
          <w:sz w:val="28"/>
          <w:szCs w:val="28"/>
        </w:rPr>
        <w:t>.</w:t>
      </w:r>
      <w:r>
        <w:rPr>
          <w:rFonts w:ascii="Times New Roman" w:hAnsi="Times New Roman" w:cs="Times New Roman"/>
          <w:sz w:val="28"/>
          <w:szCs w:val="28"/>
        </w:rPr>
        <w:t xml:space="preserve"> </w:t>
      </w:r>
    </w:p>
    <w:p w:rsidR="00BB048C" w:rsidRDefault="00BB048C" w:rsidP="00C23EEC">
      <w:pPr>
        <w:spacing w:line="360" w:lineRule="auto"/>
        <w:ind w:firstLine="709"/>
        <w:jc w:val="both"/>
        <w:rPr>
          <w:rFonts w:ascii="Times New Roman" w:hAnsi="Times New Roman"/>
          <w:sz w:val="28"/>
          <w:szCs w:val="28"/>
        </w:rPr>
      </w:pPr>
      <w:r w:rsidRPr="004710AB">
        <w:rPr>
          <w:rFonts w:ascii="Times New Roman" w:hAnsi="Times New Roman"/>
          <w:sz w:val="28"/>
          <w:szCs w:val="28"/>
        </w:rPr>
        <w:t>Р. Ша</w:t>
      </w:r>
      <w:r>
        <w:rPr>
          <w:rFonts w:ascii="Times New Roman" w:hAnsi="Times New Roman"/>
          <w:sz w:val="28"/>
          <w:szCs w:val="28"/>
        </w:rPr>
        <w:t>пира обоснованно отмечает, что з</w:t>
      </w:r>
      <w:r w:rsidRPr="004710AB">
        <w:rPr>
          <w:rFonts w:ascii="Times New Roman" w:hAnsi="Times New Roman"/>
          <w:sz w:val="28"/>
          <w:szCs w:val="28"/>
        </w:rPr>
        <w:t>акон влияет на наше поведение не только непосредственно путем введения правовых санкций, но и косвенно, путем предоставления информации, которая формирует репутацию граждан и организаций</w:t>
      </w:r>
      <w:r>
        <w:rPr>
          <w:rFonts w:ascii="Times New Roman" w:hAnsi="Times New Roman"/>
          <w:sz w:val="28"/>
          <w:szCs w:val="28"/>
        </w:rPr>
        <w:t>. Такая информация поступает, прежде всего, через средства массовой информации, поэтому их влияние на формирование деловой репутации особо значимо</w:t>
      </w:r>
      <w:r>
        <w:rPr>
          <w:rStyle w:val="FootnoteReference"/>
          <w:rFonts w:ascii="Times New Roman" w:hAnsi="Times New Roman"/>
          <w:sz w:val="28"/>
          <w:szCs w:val="28"/>
        </w:rPr>
        <w:footnoteReference w:id="19"/>
      </w:r>
      <w:r w:rsidRPr="004710AB">
        <w:rPr>
          <w:rFonts w:ascii="Times New Roman" w:hAnsi="Times New Roman"/>
          <w:sz w:val="28"/>
          <w:szCs w:val="28"/>
        </w:rPr>
        <w:t xml:space="preserve">. </w:t>
      </w:r>
    </w:p>
    <w:p w:rsidR="00BB048C" w:rsidRPr="00151EC8" w:rsidRDefault="00BB048C" w:rsidP="00535F74">
      <w:pPr>
        <w:pStyle w:val="ConsPlusNormal"/>
        <w:spacing w:line="360" w:lineRule="auto"/>
        <w:ind w:firstLine="709"/>
        <w:jc w:val="both"/>
        <w:rPr>
          <w:rFonts w:ascii="Times New Roman" w:hAnsi="Times New Roman" w:cs="Times New Roman"/>
          <w:sz w:val="28"/>
          <w:szCs w:val="28"/>
        </w:rPr>
      </w:pPr>
      <w:r w:rsidRPr="00151EC8">
        <w:rPr>
          <w:rFonts w:ascii="Times New Roman" w:hAnsi="Times New Roman"/>
          <w:sz w:val="28"/>
          <w:szCs w:val="28"/>
        </w:rPr>
        <w:t xml:space="preserve">Применяется ли дифференцированный подход к пониманию чести, достоинства и деловой репутации в зарубежной судебной практике? Там тоже есть проблемы. Так, по итогам изучения судебной практики по диффамационным спорам </w:t>
      </w:r>
      <w:r w:rsidRPr="00151EC8">
        <w:rPr>
          <w:rFonts w:ascii="Times New Roman" w:hAnsi="Times New Roman" w:cs="Times New Roman"/>
          <w:sz w:val="28"/>
          <w:szCs w:val="28"/>
        </w:rPr>
        <w:t>Канады и Южной Африки</w:t>
      </w:r>
      <w:r w:rsidRPr="00151EC8">
        <w:rPr>
          <w:rFonts w:ascii="Times New Roman" w:hAnsi="Times New Roman"/>
          <w:sz w:val="28"/>
          <w:szCs w:val="28"/>
        </w:rPr>
        <w:t xml:space="preserve"> профессор </w:t>
      </w:r>
      <w:r w:rsidRPr="00151EC8">
        <w:rPr>
          <w:rFonts w:ascii="Times New Roman" w:hAnsi="Times New Roman" w:cs="Times New Roman"/>
          <w:color w:val="000000"/>
          <w:sz w:val="28"/>
          <w:szCs w:val="28"/>
          <w:lang w:val="en-US"/>
        </w:rPr>
        <w:t>O</w:t>
      </w:r>
      <w:r w:rsidRPr="00151EC8">
        <w:rPr>
          <w:rFonts w:ascii="Times New Roman" w:hAnsi="Times New Roman" w:cs="Times New Roman"/>
          <w:color w:val="000000"/>
          <w:sz w:val="28"/>
          <w:szCs w:val="28"/>
        </w:rPr>
        <w:t>'</w:t>
      </w:r>
      <w:r w:rsidRPr="00151EC8">
        <w:rPr>
          <w:rFonts w:ascii="Times New Roman" w:hAnsi="Times New Roman" w:cs="Times New Roman"/>
          <w:color w:val="000000"/>
          <w:sz w:val="28"/>
          <w:szCs w:val="28"/>
          <w:lang w:val="en-US"/>
        </w:rPr>
        <w:t>Connell</w:t>
      </w:r>
      <w:r w:rsidRPr="00151EC8">
        <w:rPr>
          <w:rFonts w:ascii="Times New Roman" w:hAnsi="Times New Roman" w:cs="Times New Roman"/>
          <w:color w:val="000000"/>
          <w:sz w:val="28"/>
          <w:szCs w:val="28"/>
        </w:rPr>
        <w:t xml:space="preserve"> </w:t>
      </w:r>
      <w:r w:rsidRPr="00151EC8">
        <w:rPr>
          <w:rFonts w:ascii="Times New Roman" w:hAnsi="Times New Roman" w:cs="Times New Roman"/>
          <w:color w:val="000000"/>
          <w:sz w:val="28"/>
          <w:szCs w:val="28"/>
          <w:lang w:val="en-US"/>
        </w:rPr>
        <w:t>R</w:t>
      </w:r>
      <w:r w:rsidRPr="00151EC8">
        <w:rPr>
          <w:rFonts w:ascii="Times New Roman" w:hAnsi="Times New Roman" w:cs="Times New Roman"/>
          <w:color w:val="000000"/>
          <w:sz w:val="28"/>
          <w:szCs w:val="28"/>
        </w:rPr>
        <w:t xml:space="preserve">. отметил, что </w:t>
      </w:r>
      <w:r w:rsidRPr="00151EC8">
        <w:rPr>
          <w:rFonts w:ascii="Times New Roman" w:hAnsi="Times New Roman" w:cs="Times New Roman"/>
          <w:sz w:val="28"/>
          <w:szCs w:val="28"/>
        </w:rPr>
        <w:t xml:space="preserve"> понятие достоинства не играет существенной роли в решениях судов. По его мнению, во всех случаях судьи должны избегать соблазна полагаться на  невнятные оценочные суждения и субъективные представления о достоинстве. Когда судьи делают ссылку на </w:t>
      </w:r>
      <w:r w:rsidRPr="00151EC8">
        <w:rPr>
          <w:rFonts w:ascii="Times New Roman" w:hAnsi="Times New Roman" w:cs="Times New Roman"/>
          <w:sz w:val="28"/>
          <w:szCs w:val="28"/>
        </w:rPr>
        <w:br/>
        <w:t>достоинство, они должны сформулировать ценности, лежащие в основе их представления о нем</w:t>
      </w:r>
      <w:r w:rsidRPr="00151EC8">
        <w:rPr>
          <w:rFonts w:ascii="Times New Roman" w:hAnsi="Times New Roman" w:cs="Times New Roman"/>
          <w:sz w:val="28"/>
          <w:szCs w:val="28"/>
          <w:vertAlign w:val="superscript"/>
        </w:rPr>
        <w:footnoteReference w:id="20"/>
      </w:r>
      <w:r w:rsidRPr="00151EC8">
        <w:rPr>
          <w:rFonts w:ascii="Times New Roman" w:hAnsi="Times New Roman" w:cs="Times New Roman"/>
          <w:sz w:val="28"/>
          <w:szCs w:val="28"/>
        </w:rPr>
        <w:t xml:space="preserve">. Мы разделяем такой подход. Он дает возможность судам реально учитывать особенности чести, достоинства и деловой репутации разных социальных слоев населения  и частей гражданского общества. Такой подход должен  быть внедрен и в российскую судебную практику путем внесения соответствующего изменения в постановление  Пленума Верховного Суда РФ 24  февраля  2005 г.  № 3 </w:t>
      </w:r>
      <w:r w:rsidRPr="00151EC8">
        <w:rPr>
          <w:rFonts w:ascii="Times New Roman" w:hAnsi="Times New Roman" w:cs="Times New Roman"/>
          <w:i/>
          <w:sz w:val="28"/>
          <w:szCs w:val="28"/>
        </w:rPr>
        <w:t>«</w:t>
      </w:r>
      <w:r w:rsidRPr="00151EC8">
        <w:rPr>
          <w:rFonts w:ascii="Times New Roman" w:hAnsi="Times New Roman" w:cs="Times New Roman"/>
          <w:sz w:val="28"/>
          <w:szCs w:val="28"/>
        </w:rPr>
        <w:t>О судебной практике по делам о защите чести и достоинства граждан, а также деловой репутации граждан и юридических лиц»</w:t>
      </w:r>
      <w:r w:rsidRPr="00151EC8">
        <w:rPr>
          <w:rStyle w:val="FootnoteReference"/>
          <w:rFonts w:ascii="Times New Roman" w:hAnsi="Times New Roman"/>
          <w:sz w:val="28"/>
          <w:szCs w:val="28"/>
        </w:rPr>
        <w:footnoteReference w:id="21"/>
      </w:r>
      <w:r w:rsidRPr="00151EC8">
        <w:rPr>
          <w:rFonts w:ascii="Times New Roman" w:hAnsi="Times New Roman" w:cs="Times New Roman"/>
          <w:sz w:val="28"/>
          <w:szCs w:val="28"/>
        </w:rPr>
        <w:t xml:space="preserve">, которое следует дополнить пунктом следующего содержания: </w:t>
      </w:r>
      <w:r w:rsidRPr="00151EC8">
        <w:rPr>
          <w:rFonts w:ascii="Times New Roman" w:hAnsi="Times New Roman" w:cs="Times New Roman"/>
          <w:b/>
          <w:sz w:val="28"/>
          <w:szCs w:val="28"/>
        </w:rPr>
        <w:t>«</w:t>
      </w:r>
      <w:r w:rsidRPr="00151EC8">
        <w:rPr>
          <w:rFonts w:ascii="Times New Roman" w:hAnsi="Times New Roman" w:cs="Times New Roman"/>
          <w:sz w:val="28"/>
          <w:szCs w:val="28"/>
        </w:rPr>
        <w:t>Рекомендовать судам  формулировать в судебных решениях по каждому делу  о защите чести, достоинства и деловой репутации ценности, лежащие в основе их представления об этих нематериальных благах, в том числе с учетом особенностей их восприятия у разных социальных слоев населения  и частей гражданского общества».</w:t>
      </w:r>
    </w:p>
    <w:p w:rsidR="00BB048C" w:rsidRDefault="00BB048C" w:rsidP="00016520">
      <w:pPr>
        <w:spacing w:line="360" w:lineRule="auto"/>
        <w:ind w:firstLine="709"/>
        <w:jc w:val="both"/>
        <w:rPr>
          <w:lang w:eastAsia="ru-RU"/>
        </w:rPr>
      </w:pPr>
      <w:r w:rsidRPr="00016520">
        <w:rPr>
          <w:rFonts w:ascii="Times New Roman" w:hAnsi="Times New Roman"/>
          <w:sz w:val="28"/>
          <w:szCs w:val="28"/>
          <w:lang w:eastAsia="ru-RU"/>
        </w:rPr>
        <w:t xml:space="preserve">В заключение отметим, что судебная защита чести, достоинства и деловой репутации казаков Кубанского казачьего войска имеет  свои особенности, прямо в законе не прописанные, но вытекающие из самого нравственно-правового статуса казаков,  и принадлежности  их  к казачеству как </w:t>
      </w:r>
      <w:r w:rsidRPr="00016520">
        <w:rPr>
          <w:rFonts w:ascii="Times New Roman" w:hAnsi="Times New Roman"/>
          <w:color w:val="333333"/>
          <w:sz w:val="28"/>
          <w:szCs w:val="28"/>
        </w:rPr>
        <w:t>этнокультурной социальной общности людей, обостренно воспринимающих необоснованное умаление их чести, достоинства и деловой репутации. Суды должны учитывать эти обстоятельства.</w:t>
      </w:r>
    </w:p>
    <w:p w:rsidR="00BB048C" w:rsidRPr="00C1119B" w:rsidRDefault="00BB048C" w:rsidP="00C1119B">
      <w:pPr>
        <w:pStyle w:val="Heading1"/>
        <w:shd w:val="clear" w:color="auto" w:fill="FFFFFF"/>
        <w:tabs>
          <w:tab w:val="left" w:pos="993"/>
        </w:tabs>
        <w:spacing w:before="0" w:beforeAutospacing="0" w:after="0" w:afterAutospacing="0"/>
        <w:ind w:firstLine="567"/>
        <w:jc w:val="both"/>
        <w:rPr>
          <w:bCs w:val="0"/>
          <w:color w:val="222222"/>
          <w:sz w:val="24"/>
          <w:szCs w:val="24"/>
        </w:rPr>
      </w:pPr>
      <w:r w:rsidRPr="00C1119B">
        <w:rPr>
          <w:bCs w:val="0"/>
          <w:color w:val="222222"/>
          <w:sz w:val="24"/>
          <w:szCs w:val="24"/>
        </w:rPr>
        <w:t>Список литературы:</w:t>
      </w:r>
    </w:p>
    <w:p w:rsidR="00BB048C" w:rsidRPr="00C1119B" w:rsidRDefault="00BB048C" w:rsidP="00C1119B">
      <w:pPr>
        <w:pStyle w:val="Heading2"/>
        <w:numPr>
          <w:ilvl w:val="0"/>
          <w:numId w:val="5"/>
        </w:numPr>
        <w:shd w:val="clear" w:color="auto" w:fill="FFFFFF"/>
        <w:tabs>
          <w:tab w:val="left" w:pos="993"/>
        </w:tabs>
        <w:spacing w:before="0" w:line="240" w:lineRule="auto"/>
        <w:ind w:left="0" w:firstLine="567"/>
        <w:jc w:val="both"/>
        <w:textAlignment w:val="baseline"/>
        <w:rPr>
          <w:rFonts w:ascii="Times New Roman" w:hAnsi="Times New Roman"/>
          <w:b w:val="0"/>
          <w:color w:val="auto"/>
          <w:sz w:val="24"/>
          <w:szCs w:val="24"/>
        </w:rPr>
      </w:pPr>
      <w:r w:rsidRPr="00C1119B">
        <w:rPr>
          <w:rFonts w:ascii="Times New Roman" w:hAnsi="Times New Roman"/>
          <w:b w:val="0"/>
          <w:color w:val="auto"/>
          <w:sz w:val="24"/>
          <w:szCs w:val="24"/>
        </w:rPr>
        <w:t xml:space="preserve">Долуда Н. На Кубани должно быть, как минимум, миллион казаков </w:t>
      </w:r>
      <w:r w:rsidRPr="00C1119B">
        <w:rPr>
          <w:rFonts w:ascii="Times New Roman" w:hAnsi="Times New Roman"/>
          <w:b w:val="0"/>
          <w:color w:val="auto"/>
          <w:sz w:val="24"/>
          <w:szCs w:val="24"/>
          <w:shd w:val="clear" w:color="auto" w:fill="FFFFFF"/>
        </w:rPr>
        <w:t>[Электронный ресурс]</w:t>
      </w:r>
      <w:r w:rsidRPr="00C1119B">
        <w:rPr>
          <w:rFonts w:ascii="Times New Roman" w:hAnsi="Times New Roman"/>
          <w:color w:val="auto"/>
          <w:sz w:val="24"/>
          <w:szCs w:val="24"/>
          <w:shd w:val="clear" w:color="auto" w:fill="FFFFFF"/>
        </w:rPr>
        <w:t xml:space="preserve"> // </w:t>
      </w:r>
      <w:r w:rsidRPr="00C1119B">
        <w:rPr>
          <w:rFonts w:ascii="Times New Roman" w:hAnsi="Times New Roman"/>
          <w:b w:val="0"/>
          <w:color w:val="auto"/>
          <w:sz w:val="24"/>
          <w:szCs w:val="24"/>
        </w:rPr>
        <w:t xml:space="preserve">Официальный сайт Администрации Краснодарского края. </w:t>
      </w:r>
      <w:r w:rsidRPr="00C1119B">
        <w:rPr>
          <w:rStyle w:val="apple-converted-space"/>
          <w:rFonts w:ascii="Times New Roman" w:hAnsi="Times New Roman"/>
          <w:b w:val="0"/>
          <w:color w:val="auto"/>
          <w:sz w:val="24"/>
          <w:szCs w:val="24"/>
          <w:shd w:val="clear" w:color="auto" w:fill="FFFFFF"/>
        </w:rPr>
        <w:t> </w:t>
      </w:r>
      <w:r w:rsidRPr="00C1119B">
        <w:rPr>
          <w:rFonts w:ascii="Times New Roman" w:hAnsi="Times New Roman"/>
          <w:b w:val="0"/>
          <w:color w:val="auto"/>
          <w:sz w:val="24"/>
          <w:szCs w:val="24"/>
          <w:lang w:val="en-US"/>
        </w:rPr>
        <w:t>URL</w:t>
      </w:r>
      <w:r w:rsidRPr="00C1119B">
        <w:rPr>
          <w:rFonts w:ascii="Times New Roman" w:hAnsi="Times New Roman"/>
          <w:b w:val="0"/>
          <w:color w:val="auto"/>
          <w:sz w:val="24"/>
          <w:szCs w:val="24"/>
        </w:rPr>
        <w:t>:</w:t>
      </w:r>
      <w:r w:rsidRPr="00C1119B">
        <w:rPr>
          <w:rFonts w:ascii="Times New Roman" w:hAnsi="Times New Roman"/>
          <w:b w:val="0"/>
          <w:color w:val="auto"/>
          <w:sz w:val="24"/>
          <w:szCs w:val="24"/>
          <w:lang w:eastAsia="ru-RU"/>
        </w:rPr>
        <w:t xml:space="preserve">  </w:t>
      </w:r>
      <w:r w:rsidRPr="00C1119B">
        <w:rPr>
          <w:rFonts w:ascii="Times New Roman" w:hAnsi="Times New Roman"/>
          <w:b w:val="0"/>
          <w:color w:val="auto"/>
          <w:sz w:val="24"/>
          <w:szCs w:val="24"/>
        </w:rPr>
        <w:t xml:space="preserve"> </w:t>
      </w:r>
      <w:hyperlink r:id="rId8" w:history="1">
        <w:r w:rsidRPr="00C1119B">
          <w:rPr>
            <w:rStyle w:val="Hyperlink"/>
            <w:rFonts w:ascii="Times New Roman" w:hAnsi="Times New Roman"/>
            <w:b w:val="0"/>
            <w:color w:val="auto"/>
            <w:sz w:val="24"/>
            <w:szCs w:val="24"/>
          </w:rPr>
          <w:t>http://admkrai.krasnodar.ru/content/14/show/308090/</w:t>
        </w:r>
      </w:hyperlink>
      <w:r w:rsidRPr="00C1119B">
        <w:rPr>
          <w:rFonts w:ascii="Times New Roman" w:hAnsi="Times New Roman"/>
          <w:b w:val="0"/>
          <w:color w:val="auto"/>
          <w:sz w:val="24"/>
          <w:szCs w:val="24"/>
        </w:rPr>
        <w:t xml:space="preserve"> (дата обращения: 29.03.2017);</w:t>
      </w:r>
    </w:p>
    <w:p w:rsidR="00BB048C" w:rsidRPr="00C1119B" w:rsidRDefault="00BB048C" w:rsidP="00C1119B">
      <w:pPr>
        <w:pStyle w:val="Heading1"/>
        <w:numPr>
          <w:ilvl w:val="0"/>
          <w:numId w:val="5"/>
        </w:numPr>
        <w:tabs>
          <w:tab w:val="left" w:pos="993"/>
        </w:tabs>
        <w:spacing w:before="0" w:beforeAutospacing="0" w:after="0" w:afterAutospacing="0"/>
        <w:ind w:left="0" w:firstLine="567"/>
        <w:jc w:val="both"/>
        <w:rPr>
          <w:b w:val="0"/>
          <w:sz w:val="24"/>
          <w:szCs w:val="24"/>
        </w:rPr>
      </w:pPr>
      <w:r w:rsidRPr="00C1119B">
        <w:rPr>
          <w:b w:val="0"/>
          <w:sz w:val="24"/>
          <w:szCs w:val="24"/>
        </w:rPr>
        <w:t xml:space="preserve">Комиссарова Е.Г., Шатилович С.Н., Кондрашкин А.С. </w:t>
      </w:r>
      <w:hyperlink r:id="rId9" w:history="1">
        <w:r w:rsidRPr="00C1119B">
          <w:rPr>
            <w:rStyle w:val="a"/>
            <w:color w:val="auto"/>
            <w:sz w:val="24"/>
            <w:szCs w:val="24"/>
          </w:rPr>
          <w:t>Честь как гражданско-правовое понятие и честь профессиональная: проблема связи и соотношения</w:t>
        </w:r>
      </w:hyperlink>
      <w:r w:rsidRPr="00C1119B">
        <w:rPr>
          <w:b w:val="0"/>
          <w:sz w:val="24"/>
          <w:szCs w:val="24"/>
        </w:rPr>
        <w:t xml:space="preserve"> // Вестник Пермского университета. Юридические науки. 2015. № 1; Электронный ресурс: </w:t>
      </w:r>
      <w:hyperlink r:id="rId10" w:history="1">
        <w:r w:rsidRPr="00C1119B">
          <w:rPr>
            <w:rStyle w:val="Hyperlink"/>
            <w:b w:val="0"/>
            <w:sz w:val="24"/>
            <w:szCs w:val="24"/>
          </w:rPr>
          <w:t>http://base.garant.ru/57489166/</w:t>
        </w:r>
      </w:hyperlink>
      <w:r w:rsidRPr="00C1119B">
        <w:rPr>
          <w:b w:val="0"/>
          <w:sz w:val="24"/>
          <w:szCs w:val="24"/>
        </w:rPr>
        <w:t xml:space="preserve"> (дата обращения: 18.03.2017);</w:t>
      </w:r>
    </w:p>
    <w:p w:rsidR="00BB048C" w:rsidRPr="00C1119B" w:rsidRDefault="00BB048C" w:rsidP="00C1119B">
      <w:pPr>
        <w:pStyle w:val="FootnoteText"/>
        <w:numPr>
          <w:ilvl w:val="0"/>
          <w:numId w:val="5"/>
        </w:numPr>
        <w:tabs>
          <w:tab w:val="left" w:pos="993"/>
        </w:tabs>
        <w:ind w:left="0" w:firstLine="567"/>
        <w:jc w:val="both"/>
        <w:rPr>
          <w:rFonts w:ascii="Times New Roman" w:hAnsi="Times New Roman"/>
          <w:sz w:val="24"/>
          <w:szCs w:val="24"/>
          <w:lang w:val="en-US"/>
        </w:rPr>
      </w:pPr>
      <w:r w:rsidRPr="00C1119B">
        <w:rPr>
          <w:rFonts w:ascii="Times New Roman" w:hAnsi="Times New Roman"/>
          <w:sz w:val="24"/>
          <w:szCs w:val="24"/>
        </w:rPr>
        <w:t xml:space="preserve">Кубанское казачье войско от начала возрождения до современного этапа развития </w:t>
      </w:r>
      <w:r w:rsidRPr="00C1119B">
        <w:rPr>
          <w:rFonts w:ascii="Times New Roman" w:hAnsi="Times New Roman"/>
          <w:sz w:val="24"/>
          <w:szCs w:val="24"/>
          <w:shd w:val="clear" w:color="auto" w:fill="FFFFFF"/>
        </w:rPr>
        <w:t xml:space="preserve">[Электронный ресурс] // </w:t>
      </w:r>
      <w:r w:rsidRPr="00C1119B">
        <w:rPr>
          <w:rFonts w:ascii="Times New Roman" w:hAnsi="Times New Roman"/>
          <w:sz w:val="24"/>
          <w:szCs w:val="24"/>
        </w:rPr>
        <w:t xml:space="preserve">Официальный сайт Администрации Краснодарского края. </w:t>
      </w:r>
      <w:r w:rsidRPr="00C1119B">
        <w:rPr>
          <w:rStyle w:val="apple-converted-space"/>
          <w:rFonts w:ascii="Times New Roman" w:hAnsi="Times New Roman"/>
          <w:sz w:val="24"/>
          <w:szCs w:val="24"/>
          <w:shd w:val="clear" w:color="auto" w:fill="FFFFFF"/>
        </w:rPr>
        <w:t> </w:t>
      </w:r>
      <w:r w:rsidRPr="00C1119B">
        <w:rPr>
          <w:rFonts w:ascii="Times New Roman" w:hAnsi="Times New Roman"/>
          <w:sz w:val="24"/>
          <w:szCs w:val="24"/>
          <w:lang w:val="en-US"/>
        </w:rPr>
        <w:t>URL:</w:t>
      </w:r>
      <w:r w:rsidRPr="00C1119B">
        <w:rPr>
          <w:rFonts w:ascii="Times New Roman" w:hAnsi="Times New Roman"/>
          <w:b/>
          <w:sz w:val="24"/>
          <w:szCs w:val="24"/>
          <w:lang w:val="en-US" w:eastAsia="ru-RU"/>
        </w:rPr>
        <w:t xml:space="preserve">  </w:t>
      </w:r>
      <w:r w:rsidRPr="00C1119B">
        <w:rPr>
          <w:rFonts w:ascii="Times New Roman" w:hAnsi="Times New Roman"/>
          <w:b/>
          <w:sz w:val="24"/>
          <w:szCs w:val="24"/>
          <w:lang w:val="en-US"/>
        </w:rPr>
        <w:t xml:space="preserve"> </w:t>
      </w:r>
      <w:hyperlink r:id="rId11" w:history="1">
        <w:r w:rsidRPr="00C1119B">
          <w:rPr>
            <w:rStyle w:val="Hyperlink"/>
            <w:rFonts w:ascii="Times New Roman" w:hAnsi="Times New Roman"/>
            <w:sz w:val="24"/>
            <w:szCs w:val="24"/>
            <w:lang w:val="en-US"/>
          </w:rPr>
          <w:t>http://admkrai.krasnodar.ru/upload/iblock/bc7/bc72d6a4ec99556065b21a9aee78d331.doc</w:t>
        </w:r>
      </w:hyperlink>
      <w:r w:rsidRPr="00C1119B">
        <w:rPr>
          <w:rFonts w:ascii="Times New Roman" w:hAnsi="Times New Roman"/>
          <w:sz w:val="24"/>
          <w:szCs w:val="24"/>
          <w:lang w:val="en-US"/>
        </w:rPr>
        <w:t>.;</w:t>
      </w:r>
    </w:p>
    <w:p w:rsidR="00BB048C" w:rsidRPr="00C1119B" w:rsidRDefault="00BB048C" w:rsidP="00C1119B">
      <w:pPr>
        <w:pStyle w:val="Heading3"/>
        <w:numPr>
          <w:ilvl w:val="0"/>
          <w:numId w:val="5"/>
        </w:numPr>
        <w:shd w:val="clear" w:color="auto" w:fill="FFFFFF"/>
        <w:tabs>
          <w:tab w:val="left" w:pos="993"/>
        </w:tabs>
        <w:spacing w:before="0" w:line="240" w:lineRule="auto"/>
        <w:ind w:left="0" w:firstLine="567"/>
        <w:jc w:val="both"/>
        <w:rPr>
          <w:rFonts w:ascii="Times New Roman" w:hAnsi="Times New Roman"/>
          <w:b w:val="0"/>
          <w:color w:val="auto"/>
          <w:sz w:val="24"/>
          <w:szCs w:val="24"/>
        </w:rPr>
      </w:pPr>
      <w:r w:rsidRPr="00C1119B">
        <w:rPr>
          <w:rFonts w:ascii="Times New Roman" w:hAnsi="Times New Roman"/>
          <w:b w:val="0"/>
          <w:bCs w:val="0"/>
          <w:color w:val="auto"/>
          <w:sz w:val="24"/>
          <w:szCs w:val="24"/>
        </w:rPr>
        <w:t xml:space="preserve">На Кубани казачий атаман отстранен от должности из-за участия в «тракторном марше» </w:t>
      </w:r>
      <w:r w:rsidRPr="00C1119B">
        <w:rPr>
          <w:rFonts w:ascii="Times New Roman" w:hAnsi="Times New Roman"/>
          <w:b w:val="0"/>
          <w:color w:val="auto"/>
          <w:sz w:val="24"/>
          <w:szCs w:val="24"/>
          <w:shd w:val="clear" w:color="auto" w:fill="FFFFFF"/>
        </w:rPr>
        <w:t xml:space="preserve">[Электронный ресурс] // </w:t>
      </w:r>
      <w:r w:rsidRPr="00C1119B">
        <w:rPr>
          <w:rFonts w:ascii="Times New Roman" w:hAnsi="Times New Roman"/>
          <w:b w:val="0"/>
          <w:color w:val="auto"/>
          <w:sz w:val="24"/>
          <w:szCs w:val="24"/>
          <w:shd w:val="clear" w:color="auto" w:fill="FFFFFF"/>
          <w:lang w:val="en-US"/>
        </w:rPr>
        <w:t>URL</w:t>
      </w:r>
      <w:r w:rsidRPr="00C1119B">
        <w:rPr>
          <w:rFonts w:ascii="Times New Roman" w:hAnsi="Times New Roman"/>
          <w:color w:val="auto"/>
          <w:sz w:val="24"/>
          <w:szCs w:val="24"/>
          <w:shd w:val="clear" w:color="auto" w:fill="FFFFFF"/>
        </w:rPr>
        <w:t xml:space="preserve">: </w:t>
      </w:r>
      <w:r w:rsidRPr="00C1119B">
        <w:rPr>
          <w:rFonts w:ascii="Times New Roman" w:hAnsi="Times New Roman"/>
          <w:color w:val="auto"/>
          <w:sz w:val="24"/>
          <w:szCs w:val="24"/>
        </w:rPr>
        <w:t xml:space="preserve"> </w:t>
      </w:r>
      <w:r w:rsidRPr="00C1119B">
        <w:rPr>
          <w:rFonts w:ascii="Times New Roman" w:hAnsi="Times New Roman"/>
          <w:b w:val="0"/>
          <w:color w:val="auto"/>
          <w:sz w:val="24"/>
          <w:szCs w:val="24"/>
        </w:rPr>
        <w:t>http://www.yugopolis.ru/news/na-kubani-kazachij-ataman-otstranen-ot-dolzhnosti-iz-za-uchastiya-v-traktornom-marshe-97614;</w:t>
      </w:r>
    </w:p>
    <w:p w:rsidR="00BB048C" w:rsidRPr="00C1119B" w:rsidRDefault="00BB048C" w:rsidP="00C1119B">
      <w:pPr>
        <w:pStyle w:val="FootnoteText"/>
        <w:numPr>
          <w:ilvl w:val="0"/>
          <w:numId w:val="5"/>
        </w:numPr>
        <w:tabs>
          <w:tab w:val="left" w:pos="993"/>
        </w:tabs>
        <w:ind w:left="0" w:firstLine="567"/>
        <w:jc w:val="both"/>
        <w:rPr>
          <w:rFonts w:ascii="Times New Roman" w:hAnsi="Times New Roman"/>
          <w:sz w:val="24"/>
          <w:szCs w:val="24"/>
        </w:rPr>
      </w:pPr>
      <w:r w:rsidRPr="00C1119B">
        <w:rPr>
          <w:rFonts w:ascii="Times New Roman" w:hAnsi="Times New Roman"/>
          <w:sz w:val="24"/>
          <w:szCs w:val="24"/>
        </w:rPr>
        <w:t xml:space="preserve">Обзор практики рассмотрения судами дел по спорам о защите чести, достоинства и деловой репутации. Утвержден Президиумом Верховного Суда Российской Федерации 16 марта 2016 г. </w:t>
      </w:r>
      <w:r w:rsidRPr="00C1119B">
        <w:rPr>
          <w:rFonts w:ascii="Times New Roman" w:hAnsi="Times New Roman"/>
          <w:sz w:val="24"/>
          <w:szCs w:val="24"/>
          <w:shd w:val="clear" w:color="auto" w:fill="FFFFFF"/>
        </w:rPr>
        <w:t xml:space="preserve">[Электронный ресурс] </w:t>
      </w:r>
      <w:r w:rsidRPr="00C1119B">
        <w:rPr>
          <w:rFonts w:ascii="Times New Roman" w:hAnsi="Times New Roman"/>
          <w:sz w:val="24"/>
          <w:szCs w:val="24"/>
        </w:rPr>
        <w:t xml:space="preserve"> // </w:t>
      </w:r>
      <w:r w:rsidRPr="00C1119B">
        <w:rPr>
          <w:rFonts w:ascii="Times New Roman" w:hAnsi="Times New Roman"/>
          <w:sz w:val="24"/>
          <w:szCs w:val="24"/>
          <w:lang w:val="en-US"/>
        </w:rPr>
        <w:t>URL</w:t>
      </w:r>
      <w:r w:rsidRPr="00C1119B">
        <w:rPr>
          <w:rFonts w:ascii="Times New Roman" w:hAnsi="Times New Roman"/>
          <w:sz w:val="24"/>
          <w:szCs w:val="24"/>
        </w:rPr>
        <w:t>:</w:t>
      </w:r>
      <w:r w:rsidRPr="00C1119B">
        <w:rPr>
          <w:rFonts w:ascii="Times New Roman" w:hAnsi="Times New Roman"/>
          <w:b/>
          <w:sz w:val="24"/>
          <w:szCs w:val="24"/>
          <w:lang w:eastAsia="ru-RU"/>
        </w:rPr>
        <w:t xml:space="preserve">  </w:t>
      </w:r>
      <w:r w:rsidRPr="00C1119B">
        <w:rPr>
          <w:rFonts w:ascii="Times New Roman" w:hAnsi="Times New Roman"/>
          <w:b/>
          <w:sz w:val="24"/>
          <w:szCs w:val="24"/>
        </w:rPr>
        <w:t xml:space="preserve"> </w:t>
      </w:r>
      <w:hyperlink r:id="rId12" w:history="1">
        <w:r w:rsidRPr="00C1119B">
          <w:rPr>
            <w:rStyle w:val="Hyperlink"/>
            <w:rFonts w:ascii="Times New Roman" w:hAnsi="Times New Roman"/>
            <w:sz w:val="24"/>
            <w:szCs w:val="24"/>
          </w:rPr>
          <w:t>http://base.garant.ru/71351694/</w:t>
        </w:r>
      </w:hyperlink>
      <w:r w:rsidRPr="00C1119B">
        <w:rPr>
          <w:rFonts w:ascii="Times New Roman" w:hAnsi="Times New Roman"/>
          <w:sz w:val="24"/>
          <w:szCs w:val="24"/>
        </w:rPr>
        <w:t xml:space="preserve"> (дата обращения: 30.03.2017);</w:t>
      </w:r>
    </w:p>
    <w:p w:rsidR="00BB048C" w:rsidRPr="00C1119B" w:rsidRDefault="00BB048C" w:rsidP="00C1119B">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C1119B">
        <w:rPr>
          <w:rFonts w:ascii="Times New Roman" w:hAnsi="Times New Roman"/>
          <w:sz w:val="24"/>
          <w:szCs w:val="24"/>
        </w:rPr>
        <w:t>Покровский И.А. Абстрактный и конкретный человек перед лицом гражданского права // Вестник гражданского права. N 4. Пг.: М.М. Винавер, 1913.  С.30-31; Электронный ресурс: http://www.civilista.ru/articles.php?id=53 (дата обращения: 18.03.2017);</w:t>
      </w:r>
    </w:p>
    <w:p w:rsidR="00BB048C" w:rsidRPr="00C1119B" w:rsidRDefault="00BB048C" w:rsidP="00C1119B">
      <w:pPr>
        <w:pStyle w:val="FootnoteText"/>
        <w:numPr>
          <w:ilvl w:val="0"/>
          <w:numId w:val="5"/>
        </w:numPr>
        <w:tabs>
          <w:tab w:val="left" w:pos="993"/>
        </w:tabs>
        <w:ind w:left="0" w:firstLine="567"/>
        <w:jc w:val="both"/>
        <w:rPr>
          <w:rFonts w:ascii="Times New Roman" w:hAnsi="Times New Roman"/>
          <w:sz w:val="24"/>
          <w:szCs w:val="24"/>
        </w:rPr>
      </w:pPr>
      <w:r w:rsidRPr="00C1119B">
        <w:rPr>
          <w:rFonts w:ascii="Times New Roman" w:hAnsi="Times New Roman"/>
          <w:bCs/>
          <w:color w:val="000000"/>
          <w:sz w:val="24"/>
          <w:szCs w:val="24"/>
        </w:rPr>
        <w:t xml:space="preserve">Потапенко С.В.  </w:t>
      </w:r>
      <w:r w:rsidRPr="00C1119B">
        <w:rPr>
          <w:rFonts w:ascii="Times New Roman" w:hAnsi="Times New Roman"/>
          <w:color w:val="343434"/>
          <w:sz w:val="24"/>
          <w:szCs w:val="24"/>
        </w:rPr>
        <w:t>Гражданско-правовая судебная защита чести, достоинства и деловой репутации казаков Кубанского казачьего войска в современный период  // Власть Закона.  2016. № 3(27). С. 38-51;</w:t>
      </w:r>
    </w:p>
    <w:p w:rsidR="00BB048C" w:rsidRPr="00C1119B" w:rsidRDefault="00BB048C" w:rsidP="00C1119B">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lang w:val="en-US"/>
        </w:rPr>
      </w:pPr>
      <w:r w:rsidRPr="00C1119B">
        <w:rPr>
          <w:rFonts w:ascii="Times New Roman" w:hAnsi="Times New Roman"/>
          <w:sz w:val="24"/>
          <w:szCs w:val="24"/>
        </w:rPr>
        <w:t xml:space="preserve">Рожкова Л.П., Лаптева Е.В., Гориленко Т.В. Российское казачество: происхождение, история, правовой статус // История государства и права. 2012. </w:t>
      </w:r>
      <w:r w:rsidRPr="00C1119B">
        <w:rPr>
          <w:rFonts w:ascii="Times New Roman" w:hAnsi="Times New Roman"/>
          <w:sz w:val="24"/>
          <w:szCs w:val="24"/>
          <w:lang w:val="en-US"/>
        </w:rPr>
        <w:t xml:space="preserve">N 2. </w:t>
      </w:r>
      <w:r w:rsidRPr="00C1119B">
        <w:rPr>
          <w:rFonts w:ascii="Times New Roman" w:hAnsi="Times New Roman"/>
          <w:sz w:val="24"/>
          <w:szCs w:val="24"/>
        </w:rPr>
        <w:t>С</w:t>
      </w:r>
      <w:r w:rsidRPr="00C1119B">
        <w:rPr>
          <w:rFonts w:ascii="Times New Roman" w:hAnsi="Times New Roman"/>
          <w:sz w:val="24"/>
          <w:szCs w:val="24"/>
          <w:lang w:val="en-US"/>
        </w:rPr>
        <w:t>. 2 – 7;</w:t>
      </w:r>
    </w:p>
    <w:p w:rsidR="00BB048C" w:rsidRPr="00C1119B" w:rsidRDefault="00BB048C" w:rsidP="00C1119B">
      <w:pPr>
        <w:pStyle w:val="ListParagraph"/>
        <w:numPr>
          <w:ilvl w:val="0"/>
          <w:numId w:val="5"/>
        </w:numPr>
        <w:tabs>
          <w:tab w:val="left" w:pos="993"/>
        </w:tabs>
        <w:spacing w:after="0" w:line="240" w:lineRule="auto"/>
        <w:ind w:left="0" w:firstLine="567"/>
        <w:jc w:val="both"/>
        <w:rPr>
          <w:rFonts w:ascii="Times New Roman" w:hAnsi="Times New Roman"/>
          <w:sz w:val="24"/>
          <w:szCs w:val="24"/>
          <w:lang w:val="en-US"/>
        </w:rPr>
      </w:pPr>
      <w:r w:rsidRPr="00C1119B">
        <w:rPr>
          <w:rFonts w:ascii="Times New Roman" w:hAnsi="Times New Roman"/>
          <w:sz w:val="24"/>
          <w:szCs w:val="24"/>
          <w:lang w:val="en-US"/>
        </w:rPr>
        <w:t xml:space="preserve">O'Connell R. The Role of Dignity in Equality Law: Lessons from Canada and South Africa // International Journal of Constitutional Law. 2008. </w:t>
      </w:r>
      <w:r w:rsidRPr="00C1119B">
        <w:rPr>
          <w:rFonts w:ascii="Times New Roman" w:hAnsi="Times New Roman"/>
          <w:sz w:val="24"/>
          <w:szCs w:val="24"/>
        </w:rPr>
        <w:t>Т</w:t>
      </w:r>
      <w:r w:rsidRPr="00C1119B">
        <w:rPr>
          <w:rFonts w:ascii="Times New Roman" w:hAnsi="Times New Roman"/>
          <w:sz w:val="24"/>
          <w:szCs w:val="24"/>
          <w:lang w:val="en-US"/>
        </w:rPr>
        <w:t xml:space="preserve">.6. № 2. </w:t>
      </w:r>
      <w:r w:rsidRPr="00C1119B">
        <w:rPr>
          <w:rFonts w:ascii="Times New Roman" w:hAnsi="Times New Roman"/>
          <w:sz w:val="24"/>
          <w:szCs w:val="24"/>
        </w:rPr>
        <w:t>С</w:t>
      </w:r>
      <w:r w:rsidRPr="00C1119B">
        <w:rPr>
          <w:rFonts w:ascii="Times New Roman" w:hAnsi="Times New Roman"/>
          <w:sz w:val="24"/>
          <w:szCs w:val="24"/>
          <w:lang w:val="en-US"/>
        </w:rPr>
        <w:t>.  267;</w:t>
      </w:r>
    </w:p>
    <w:p w:rsidR="00BB048C" w:rsidRPr="00C1119B" w:rsidRDefault="00BB048C" w:rsidP="00C1119B">
      <w:pPr>
        <w:pStyle w:val="Heading1"/>
        <w:numPr>
          <w:ilvl w:val="0"/>
          <w:numId w:val="5"/>
        </w:numPr>
        <w:shd w:val="clear" w:color="auto" w:fill="FFFFFF"/>
        <w:tabs>
          <w:tab w:val="left" w:pos="993"/>
        </w:tabs>
        <w:spacing w:before="0" w:beforeAutospacing="0" w:after="0" w:afterAutospacing="0"/>
        <w:ind w:left="0" w:firstLine="567"/>
        <w:jc w:val="both"/>
        <w:rPr>
          <w:b w:val="0"/>
          <w:bCs w:val="0"/>
          <w:color w:val="222222"/>
          <w:sz w:val="24"/>
          <w:szCs w:val="24"/>
          <w:lang w:val="en-US"/>
        </w:rPr>
      </w:pPr>
      <w:r w:rsidRPr="00C1119B">
        <w:rPr>
          <w:b w:val="0"/>
          <w:color w:val="1D1D1D"/>
          <w:sz w:val="24"/>
          <w:szCs w:val="24"/>
          <w:lang w:val="en-US"/>
        </w:rPr>
        <w:t xml:space="preserve">Potapenko S.V. Honor, dignity and business reputation as objects of civil legal relations in their protective legal protection against defamation </w:t>
      </w:r>
      <w:r w:rsidRPr="00C1119B">
        <w:rPr>
          <w:b w:val="0"/>
          <w:color w:val="000000"/>
          <w:sz w:val="24"/>
          <w:szCs w:val="24"/>
          <w:shd w:val="clear" w:color="auto" w:fill="FFFFFF"/>
          <w:lang w:val="en-US"/>
        </w:rPr>
        <w:t>[</w:t>
      </w:r>
      <w:r w:rsidRPr="00C1119B">
        <w:rPr>
          <w:b w:val="0"/>
          <w:color w:val="000000"/>
          <w:sz w:val="24"/>
          <w:szCs w:val="24"/>
          <w:shd w:val="clear" w:color="auto" w:fill="FFFFFF"/>
        </w:rPr>
        <w:t>Электронный</w:t>
      </w:r>
      <w:r w:rsidRPr="00C1119B">
        <w:rPr>
          <w:b w:val="0"/>
          <w:color w:val="000000"/>
          <w:sz w:val="24"/>
          <w:szCs w:val="24"/>
          <w:shd w:val="clear" w:color="auto" w:fill="FFFFFF"/>
          <w:lang w:val="en-US"/>
        </w:rPr>
        <w:t xml:space="preserve"> </w:t>
      </w:r>
      <w:r w:rsidRPr="00C1119B">
        <w:rPr>
          <w:b w:val="0"/>
          <w:color w:val="000000"/>
          <w:sz w:val="24"/>
          <w:szCs w:val="24"/>
          <w:shd w:val="clear" w:color="auto" w:fill="FFFFFF"/>
        </w:rPr>
        <w:t>ресурс</w:t>
      </w:r>
      <w:r w:rsidRPr="00C1119B">
        <w:rPr>
          <w:b w:val="0"/>
          <w:color w:val="000000"/>
          <w:sz w:val="24"/>
          <w:szCs w:val="24"/>
          <w:shd w:val="clear" w:color="auto" w:fill="FFFFFF"/>
          <w:lang w:val="en-US"/>
        </w:rPr>
        <w:t>]</w:t>
      </w:r>
      <w:r w:rsidRPr="00C1119B">
        <w:rPr>
          <w:b w:val="0"/>
          <w:color w:val="333333"/>
          <w:sz w:val="24"/>
          <w:szCs w:val="24"/>
          <w:lang w:val="en-US"/>
        </w:rPr>
        <w:t xml:space="preserve"> </w:t>
      </w:r>
      <w:r w:rsidRPr="00C1119B">
        <w:rPr>
          <w:b w:val="0"/>
          <w:color w:val="1D1D1D"/>
          <w:sz w:val="24"/>
          <w:szCs w:val="24"/>
          <w:lang w:val="en-US"/>
        </w:rPr>
        <w:t xml:space="preserve"> // Journal of Advanced Research in Law and Economics. 2016. </w:t>
      </w:r>
      <w:r w:rsidRPr="00C1119B">
        <w:rPr>
          <w:b w:val="0"/>
          <w:color w:val="1D1D1D"/>
          <w:sz w:val="24"/>
          <w:szCs w:val="24"/>
        </w:rPr>
        <w:t>Т</w:t>
      </w:r>
      <w:r w:rsidRPr="00C1119B">
        <w:rPr>
          <w:b w:val="0"/>
          <w:color w:val="1D1D1D"/>
          <w:sz w:val="24"/>
          <w:szCs w:val="24"/>
          <w:lang w:val="en-US"/>
        </w:rPr>
        <w:t xml:space="preserve">. 7. № 6. </w:t>
      </w:r>
      <w:r w:rsidRPr="00C1119B">
        <w:rPr>
          <w:b w:val="0"/>
          <w:color w:val="1D1D1D"/>
          <w:sz w:val="24"/>
          <w:szCs w:val="24"/>
        </w:rPr>
        <w:t>С</w:t>
      </w:r>
      <w:r w:rsidRPr="00C1119B">
        <w:rPr>
          <w:b w:val="0"/>
          <w:color w:val="1D1D1D"/>
          <w:sz w:val="24"/>
          <w:szCs w:val="24"/>
          <w:lang w:val="en-US"/>
        </w:rPr>
        <w:t xml:space="preserve">. 1471-1479. </w:t>
      </w:r>
      <w:r w:rsidRPr="00C1119B">
        <w:rPr>
          <w:b w:val="0"/>
          <w:color w:val="333333"/>
          <w:sz w:val="24"/>
          <w:szCs w:val="24"/>
          <w:lang w:val="en-US"/>
        </w:rPr>
        <w:t>URL:</w:t>
      </w:r>
      <w:r w:rsidRPr="00C1119B">
        <w:rPr>
          <w:b w:val="0"/>
          <w:color w:val="1D1D1D"/>
          <w:sz w:val="24"/>
          <w:szCs w:val="24"/>
          <w:lang w:val="en-US"/>
        </w:rPr>
        <w:t xml:space="preserve"> </w:t>
      </w:r>
      <w:hyperlink r:id="rId13" w:history="1">
        <w:r w:rsidRPr="00C1119B">
          <w:rPr>
            <w:rStyle w:val="Hyperlink"/>
            <w:b w:val="0"/>
            <w:sz w:val="24"/>
            <w:szCs w:val="24"/>
            <w:lang w:val="en-US"/>
          </w:rPr>
          <w:t>http://journals.aserspublishing.eu/jarle/article/view/640</w:t>
        </w:r>
      </w:hyperlink>
      <w:r w:rsidRPr="00C1119B">
        <w:rPr>
          <w:b w:val="0"/>
          <w:sz w:val="24"/>
          <w:szCs w:val="24"/>
          <w:lang w:val="en-US"/>
        </w:rPr>
        <w:t>;</w:t>
      </w:r>
    </w:p>
    <w:p w:rsidR="00BB048C" w:rsidRPr="00C1119B" w:rsidRDefault="00BB048C" w:rsidP="00C1119B">
      <w:pPr>
        <w:pStyle w:val="FootnoteText"/>
        <w:numPr>
          <w:ilvl w:val="0"/>
          <w:numId w:val="5"/>
        </w:numPr>
        <w:tabs>
          <w:tab w:val="left" w:pos="993"/>
        </w:tabs>
        <w:ind w:left="0" w:firstLine="567"/>
        <w:jc w:val="both"/>
        <w:rPr>
          <w:rFonts w:ascii="Times New Roman" w:hAnsi="Times New Roman"/>
          <w:sz w:val="24"/>
          <w:szCs w:val="24"/>
          <w:lang w:val="en-US"/>
        </w:rPr>
      </w:pPr>
      <w:r w:rsidRPr="00C1119B">
        <w:rPr>
          <w:rFonts w:ascii="Times New Roman" w:hAnsi="Times New Roman"/>
          <w:sz w:val="24"/>
          <w:szCs w:val="24"/>
          <w:lang w:val="en-US"/>
        </w:rPr>
        <w:t>Shapira, Roy, Reputation Through Litigation: How the Legal System Shapes Behavior by Producing Information (October 18, 2016). Washington Law Review, Vol 91, No 3, 2016.  P.  1193.</w:t>
      </w:r>
    </w:p>
    <w:p w:rsidR="00BB048C" w:rsidRPr="00C1119B" w:rsidRDefault="00BB048C" w:rsidP="00C1119B">
      <w:pPr>
        <w:pStyle w:val="Heading1"/>
        <w:tabs>
          <w:tab w:val="left" w:pos="993"/>
        </w:tabs>
        <w:spacing w:before="0" w:beforeAutospacing="0" w:after="0" w:afterAutospacing="0"/>
        <w:ind w:firstLine="567"/>
        <w:jc w:val="both"/>
        <w:rPr>
          <w:sz w:val="24"/>
          <w:szCs w:val="24"/>
          <w:lang w:val="en-US"/>
        </w:rPr>
      </w:pPr>
    </w:p>
    <w:p w:rsidR="00BB048C" w:rsidRPr="00C1119B" w:rsidRDefault="00BB048C" w:rsidP="00C1119B">
      <w:pPr>
        <w:pStyle w:val="ListParagraph"/>
        <w:tabs>
          <w:tab w:val="left" w:pos="993"/>
        </w:tabs>
        <w:spacing w:after="0" w:line="240" w:lineRule="auto"/>
        <w:ind w:left="0" w:firstLine="567"/>
        <w:jc w:val="both"/>
        <w:rPr>
          <w:rFonts w:ascii="Times New Roman" w:hAnsi="Times New Roman"/>
          <w:b/>
          <w:sz w:val="24"/>
          <w:szCs w:val="24"/>
          <w:lang w:val="en-US"/>
        </w:rPr>
      </w:pPr>
      <w:r w:rsidRPr="00C1119B">
        <w:rPr>
          <w:rFonts w:ascii="Times New Roman" w:hAnsi="Times New Roman"/>
          <w:b/>
          <w:sz w:val="24"/>
          <w:szCs w:val="24"/>
          <w:lang w:val="en-US"/>
        </w:rPr>
        <w:t>References</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1.</w:t>
      </w:r>
      <w:r w:rsidRPr="005B67BE">
        <w:rPr>
          <w:rFonts w:ascii="Times New Roman" w:hAnsi="Times New Roman"/>
          <w:sz w:val="24"/>
          <w:szCs w:val="24"/>
          <w:lang w:val="en-US"/>
        </w:rPr>
        <w:tab/>
        <w:t>Doluda N. Na Kubani dolzhno byt', kak minimum, million kazakov [Jelektronnyj resurs] // Oficial'nyj sajt Administracii Krasnodarskogo kraja.  URL:   http://admkrai.krasnodar.ru/content/14/show/308090/ (data obrashhenija: 29.03.2017);</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2.</w:t>
      </w:r>
      <w:r w:rsidRPr="005B67BE">
        <w:rPr>
          <w:rFonts w:ascii="Times New Roman" w:hAnsi="Times New Roman"/>
          <w:sz w:val="24"/>
          <w:szCs w:val="24"/>
          <w:lang w:val="en-US"/>
        </w:rPr>
        <w:tab/>
        <w:t>Komissarova E.G., Shatilovich S.N., Kondrashkin A.S. Chest' kak grazhdansko-pravovoe ponjatie i chest' professional'naja: problema svjazi i sootnoshenija // Vestnik Permskogo universiteta. Juridicheskie nauki. 2015. № 1; Jelektronnyj resurs: http://base.garant.ru/57489166/ (data obrashhenija: 18.03.2017);</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3.</w:t>
      </w:r>
      <w:r w:rsidRPr="005B67BE">
        <w:rPr>
          <w:rFonts w:ascii="Times New Roman" w:hAnsi="Times New Roman"/>
          <w:sz w:val="24"/>
          <w:szCs w:val="24"/>
          <w:lang w:val="en-US"/>
        </w:rPr>
        <w:tab/>
        <w:t>Kubanskoe kazach'e vojsko ot nachala vozrozhdenija do sovremennogo jetapa razvitija [Jelektronnyj resurs] // Oficial'nyj sajt Administracii Krasnodarskogo kraja.  URL:   http://admkrai.krasnodar.ru/upload/iblock/bc7/bc72d6a4ec99556065b21a9aee78d331.doc.;</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4.</w:t>
      </w:r>
      <w:r w:rsidRPr="005B67BE">
        <w:rPr>
          <w:rFonts w:ascii="Times New Roman" w:hAnsi="Times New Roman"/>
          <w:sz w:val="24"/>
          <w:szCs w:val="24"/>
          <w:lang w:val="en-US"/>
        </w:rPr>
        <w:tab/>
        <w:t>Na Kubani kazachij ataman otstranen ot dolzhnosti iz-za uchastija v «traktornom marshe» [Jelektronnyj resurs] // URL:  http://www.yugopolis.ru/news/na-kubani-kazachij-ataman-otstranen-ot-dolzhnosti-iz-za-uchastiya-v-traktornom-marshe-97614;</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5.</w:t>
      </w:r>
      <w:r w:rsidRPr="005B67BE">
        <w:rPr>
          <w:rFonts w:ascii="Times New Roman" w:hAnsi="Times New Roman"/>
          <w:sz w:val="24"/>
          <w:szCs w:val="24"/>
          <w:lang w:val="en-US"/>
        </w:rPr>
        <w:tab/>
        <w:t>Obzor praktiki rassmotrenija sudami del po sporam o zashhite chesti, dostoinstva i delovoj reputacii. Utverzhden Prezidiumom Verhovnogo Suda Rossijskoj Federacii 16 marta 2016 g. [Jelektronnyj resurs]  // URL:   http://base.garant.ru/71351694/ (data obrashhenija: 30.03.2017);</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6.</w:t>
      </w:r>
      <w:r w:rsidRPr="005B67BE">
        <w:rPr>
          <w:rFonts w:ascii="Times New Roman" w:hAnsi="Times New Roman"/>
          <w:sz w:val="24"/>
          <w:szCs w:val="24"/>
          <w:lang w:val="en-US"/>
        </w:rPr>
        <w:tab/>
        <w:t>Pokrovskij I.A. Abstraktnyj i konkretnyj chelovek pered licom grazhdanskogo prava // Vestnik grazhdanskogo prava. N 4. Pg.: M.M. Vinaver, 1913.  S.30-31; Jelektronnyj resurs: http://www.civilista.ru/articles.php?id=53 (data obrashhenija: 18.03.2017);</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7.</w:t>
      </w:r>
      <w:r w:rsidRPr="005B67BE">
        <w:rPr>
          <w:rFonts w:ascii="Times New Roman" w:hAnsi="Times New Roman"/>
          <w:sz w:val="24"/>
          <w:szCs w:val="24"/>
          <w:lang w:val="en-US"/>
        </w:rPr>
        <w:tab/>
        <w:t>Potapenko S.V.  Grazhdansko-pravovaja sudebnaja zashhita chesti, dostoinstva i delovoj reputacii kazakov Kubanskogo kazach'ego vojska v sovremennyj period  // Vlast' Zakona.  2016. № 3(27). S. 38-51;</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8.</w:t>
      </w:r>
      <w:r w:rsidRPr="005B67BE">
        <w:rPr>
          <w:rFonts w:ascii="Times New Roman" w:hAnsi="Times New Roman"/>
          <w:sz w:val="24"/>
          <w:szCs w:val="24"/>
          <w:lang w:val="en-US"/>
        </w:rPr>
        <w:tab/>
        <w:t>Rozhkova L.P., Lapteva E.V., Gorilenko T.V. Rossijskoe kazachestvo: proishozhdenie, istorija, pravovoj status // Istorija gosudarstva i prava. 2012. N 2. S. 2 – 7;</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9.</w:t>
      </w:r>
      <w:r w:rsidRPr="005B67BE">
        <w:rPr>
          <w:rFonts w:ascii="Times New Roman" w:hAnsi="Times New Roman"/>
          <w:sz w:val="24"/>
          <w:szCs w:val="24"/>
          <w:lang w:val="en-US"/>
        </w:rPr>
        <w:tab/>
        <w:t>O'Connell R. The Role of Dignity in Equality Law: Lessons from Canada and South Africa // International Journal of Constitutional Law. 2008. T.6. № 2. S.  267;</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10.</w:t>
      </w:r>
      <w:r w:rsidRPr="005B67BE">
        <w:rPr>
          <w:rFonts w:ascii="Times New Roman" w:hAnsi="Times New Roman"/>
          <w:sz w:val="24"/>
          <w:szCs w:val="24"/>
          <w:lang w:val="en-US"/>
        </w:rPr>
        <w:tab/>
        <w:t>Potapenko S.V. Honor, dignity and business reputation as objects of civil legal relations in their protective legal protection against defamation [Jelektronnyj resurs]  // Journal of Advanced Research in Law and Economics. 2016. T. 7. № 6. S. 1471-1479. URL: http://journals.aserspublishing.eu/jarle/article/view/640;</w:t>
      </w:r>
    </w:p>
    <w:p w:rsidR="00BB048C" w:rsidRPr="005B67BE" w:rsidRDefault="00BB048C" w:rsidP="005B67BE">
      <w:pPr>
        <w:tabs>
          <w:tab w:val="left" w:pos="993"/>
        </w:tabs>
        <w:spacing w:after="0" w:line="240" w:lineRule="auto"/>
        <w:ind w:firstLine="567"/>
        <w:jc w:val="both"/>
        <w:rPr>
          <w:rFonts w:ascii="Times New Roman" w:hAnsi="Times New Roman"/>
          <w:sz w:val="24"/>
          <w:szCs w:val="24"/>
          <w:lang w:val="en-US"/>
        </w:rPr>
      </w:pPr>
      <w:r w:rsidRPr="005B67BE">
        <w:rPr>
          <w:rFonts w:ascii="Times New Roman" w:hAnsi="Times New Roman"/>
          <w:sz w:val="24"/>
          <w:szCs w:val="24"/>
          <w:lang w:val="en-US"/>
        </w:rPr>
        <w:t>11.</w:t>
      </w:r>
      <w:r w:rsidRPr="005B67BE">
        <w:rPr>
          <w:rFonts w:ascii="Times New Roman" w:hAnsi="Times New Roman"/>
          <w:sz w:val="24"/>
          <w:szCs w:val="24"/>
          <w:lang w:val="en-US"/>
        </w:rPr>
        <w:tab/>
        <w:t>Shapira, Roy, Reputation Through Litigation: How the Legal System Shapes Behavior by Producing Information (October 18, 2016). Washington Law Review, Vol 91, No 3, 2016.  P.  1193.</w:t>
      </w:r>
    </w:p>
    <w:sectPr w:rsidR="00BB048C" w:rsidRPr="005B67BE" w:rsidSect="00C1119B">
      <w:headerReference w:type="even" r:id="rId14"/>
      <w:headerReference w:type="default" r:id="rId15"/>
      <w:footerReference w:type="default" r:id="rId16"/>
      <w:footnotePr>
        <w:pos w:val="beneathText"/>
      </w:footnotePr>
      <w:endnotePr>
        <w:numFmt w:val="decimal"/>
      </w:endnotePr>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48C" w:rsidRDefault="00BB048C" w:rsidP="00C46267">
      <w:pPr>
        <w:spacing w:after="0" w:line="240" w:lineRule="auto"/>
      </w:pPr>
      <w:r>
        <w:separator/>
      </w:r>
    </w:p>
  </w:endnote>
  <w:endnote w:type="continuationSeparator" w:id="0">
    <w:p w:rsidR="00BB048C" w:rsidRDefault="00BB048C" w:rsidP="00C462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48C" w:rsidRPr="00687202" w:rsidRDefault="00BB048C">
    <w:pPr>
      <w:pStyle w:val="Footer"/>
      <w:rPr>
        <w:lang w:val="en-US"/>
      </w:rPr>
    </w:pPr>
    <w:bookmarkStart w:id="3" w:name="OLE_LINK122"/>
    <w:bookmarkStart w:id="4" w:name="OLE_LINK123"/>
    <w:bookmarkStart w:id="5" w:name="OLE_LINK124"/>
    <w:bookmarkStart w:id="6" w:name="OLE_LINK19"/>
    <w:bookmarkStart w:id="7" w:name="OLE_LINK20"/>
    <w:bookmarkStart w:id="8" w:name="OLE_LINK21"/>
    <w:bookmarkStart w:id="9" w:name="OLE_LINK22"/>
    <w:bookmarkStart w:id="10" w:name="OLE_LINK23"/>
    <w:bookmarkStart w:id="11" w:name="OLE_LINK24"/>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sidRPr="006570AF">
      <w:rPr>
        <w:rFonts w:ascii="Times New Roman" w:hAnsi="Times New Roman"/>
        <w:sz w:val="24"/>
        <w:szCs w:val="24"/>
        <w:lang w:val="en-US"/>
      </w:rPr>
      <w:t>3</w:t>
    </w:r>
    <w:r>
      <w:rPr>
        <w:rFonts w:ascii="Times New Roman" w:hAnsi="Times New Roman"/>
        <w:sz w:val="24"/>
        <w:szCs w:val="24"/>
        <w:lang w:val="en-US"/>
      </w:rPr>
      <w:t>6</w:t>
    </w:r>
    <w:r w:rsidRPr="006570AF">
      <w:rPr>
        <w:rFonts w:ascii="Times New Roman" w:hAnsi="Times New Roman"/>
        <w:sz w:val="24"/>
        <w:szCs w:val="24"/>
      </w:rPr>
      <w:t>.pdf</w:t>
    </w:r>
    <w:bookmarkEnd w:id="3"/>
    <w:bookmarkEnd w:id="4"/>
    <w:bookmarkEnd w:id="5"/>
    <w:bookmarkEnd w:id="6"/>
    <w:bookmarkEnd w:id="7"/>
    <w:bookmarkEnd w:id="8"/>
    <w:bookmarkEnd w:id="9"/>
    <w:bookmarkEnd w:id="10"/>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48C" w:rsidRDefault="00BB048C" w:rsidP="00C46267">
      <w:pPr>
        <w:spacing w:after="0" w:line="240" w:lineRule="auto"/>
      </w:pPr>
      <w:r>
        <w:separator/>
      </w:r>
    </w:p>
  </w:footnote>
  <w:footnote w:type="continuationSeparator" w:id="0">
    <w:p w:rsidR="00BB048C" w:rsidRDefault="00BB048C" w:rsidP="00C46267">
      <w:pPr>
        <w:spacing w:after="0" w:line="240" w:lineRule="auto"/>
      </w:pPr>
      <w:r>
        <w:continuationSeparator/>
      </w:r>
    </w:p>
  </w:footnote>
  <w:footnote w:id="1">
    <w:p w:rsidR="00BB048C" w:rsidRPr="00FD6861" w:rsidRDefault="00BB048C" w:rsidP="00FD6861">
      <w:pPr>
        <w:pStyle w:val="a0"/>
        <w:pBdr>
          <w:top w:val="none" w:sz="0" w:space="0" w:color="auto"/>
          <w:left w:val="none" w:sz="0" w:space="0" w:color="auto"/>
          <w:bottom w:val="none" w:sz="0" w:space="0" w:color="auto"/>
          <w:right w:val="none" w:sz="0" w:space="0" w:color="auto"/>
          <w:bar w:val="none" w:sz="0" w:color="auto"/>
        </w:pBdr>
        <w:ind w:firstLine="709"/>
        <w:jc w:val="both"/>
        <w:rPr>
          <w:rFonts w:ascii="Times New Roman" w:hAnsi="Times New Roman" w:cs="Times New Roman"/>
          <w:sz w:val="24"/>
          <w:szCs w:val="24"/>
        </w:rPr>
      </w:pPr>
      <w:r w:rsidRPr="00FD6861">
        <w:rPr>
          <w:rFonts w:ascii="Times New Roman" w:hAnsi="Times New Roman" w:cs="Times New Roman"/>
          <w:sz w:val="24"/>
          <w:szCs w:val="24"/>
          <w:u w:color="000000"/>
          <w:vertAlign w:val="superscript"/>
        </w:rPr>
        <w:footnoteRef/>
      </w:r>
      <w:r w:rsidRPr="00FD6861">
        <w:rPr>
          <w:rFonts w:ascii="Times New Roman" w:hAnsi="Times New Roman" w:cs="Times New Roman"/>
          <w:sz w:val="24"/>
          <w:szCs w:val="24"/>
          <w:u w:color="000000"/>
        </w:rPr>
        <w:t xml:space="preserve"> </w:t>
      </w:r>
      <w:r w:rsidRPr="00FD6861">
        <w:rPr>
          <w:rFonts w:ascii="Times New Roman" w:hAnsi="Times New Roman" w:cs="Times New Roman"/>
          <w:sz w:val="24"/>
          <w:szCs w:val="24"/>
        </w:rPr>
        <w:t xml:space="preserve">Гражданский кодекс Российской Федерации (часть первая)  от 30.11.1994 N 51-ФЗ (ред. от 28.03.2017) </w:t>
      </w:r>
      <w:r w:rsidRPr="00FD6861">
        <w:rPr>
          <w:rFonts w:ascii="Times New Roman" w:hAnsi="Times New Roman" w:cs="Times New Roman"/>
          <w:sz w:val="24"/>
          <w:szCs w:val="24"/>
          <w:shd w:val="clear" w:color="auto" w:fill="FFFFFF"/>
        </w:rPr>
        <w:t>[Электронный ресурс]</w:t>
      </w:r>
      <w:r w:rsidRPr="00FD6861">
        <w:rPr>
          <w:rFonts w:ascii="Times New Roman" w:hAnsi="Times New Roman" w:cs="Times New Roman"/>
          <w:color w:val="333333"/>
          <w:sz w:val="24"/>
          <w:szCs w:val="24"/>
        </w:rPr>
        <w:t xml:space="preserve"> // КонсультантПлюс. </w:t>
      </w:r>
      <w:r w:rsidRPr="00FD6861">
        <w:rPr>
          <w:rFonts w:ascii="Times New Roman" w:hAnsi="Times New Roman" w:cs="Times New Roman"/>
          <w:color w:val="333333"/>
          <w:sz w:val="24"/>
          <w:szCs w:val="24"/>
          <w:lang w:val="en-US"/>
        </w:rPr>
        <w:t>URL</w:t>
      </w:r>
      <w:r w:rsidRPr="00FD6861">
        <w:rPr>
          <w:rFonts w:ascii="Times New Roman" w:hAnsi="Times New Roman" w:cs="Times New Roman"/>
          <w:color w:val="333333"/>
          <w:sz w:val="24"/>
          <w:szCs w:val="24"/>
        </w:rPr>
        <w:t xml:space="preserve">: </w:t>
      </w:r>
    </w:p>
    <w:p w:rsidR="00BB048C" w:rsidRPr="00FD6861" w:rsidRDefault="00BB048C" w:rsidP="00FD6861">
      <w:pPr>
        <w:pStyle w:val="a0"/>
        <w:pBdr>
          <w:top w:val="none" w:sz="0" w:space="0" w:color="auto"/>
          <w:left w:val="none" w:sz="0" w:space="0" w:color="auto"/>
          <w:bottom w:val="none" w:sz="0" w:space="0" w:color="auto"/>
          <w:right w:val="none" w:sz="0" w:space="0" w:color="auto"/>
          <w:bar w:val="none" w:sz="0" w:color="auto"/>
        </w:pBdr>
        <w:ind w:firstLine="709"/>
        <w:jc w:val="both"/>
        <w:rPr>
          <w:rFonts w:ascii="Times New Roman" w:hAnsi="Times New Roman" w:cs="Times New Roman"/>
          <w:sz w:val="24"/>
          <w:szCs w:val="24"/>
        </w:rPr>
      </w:pPr>
      <w:r w:rsidRPr="00FD6861">
        <w:rPr>
          <w:rFonts w:ascii="Times New Roman" w:hAnsi="Times New Roman" w:cs="Times New Roman"/>
          <w:sz w:val="24"/>
          <w:szCs w:val="24"/>
        </w:rPr>
        <w:t xml:space="preserve"> </w:t>
      </w:r>
      <w:hyperlink r:id="rId1" w:history="1">
        <w:r w:rsidRPr="00FD6861">
          <w:rPr>
            <w:rStyle w:val="Hyperlink"/>
            <w:rFonts w:ascii="Times New Roman" w:hAnsi="Times New Roman"/>
            <w:sz w:val="24"/>
            <w:szCs w:val="24"/>
          </w:rPr>
          <w:t>http://www.consultant.ru/document/cons_doc_LAW_5142/</w:t>
        </w:r>
      </w:hyperlink>
      <w:r w:rsidRPr="00FD6861">
        <w:rPr>
          <w:rFonts w:ascii="Times New Roman" w:hAnsi="Times New Roman" w:cs="Times New Roman"/>
          <w:sz w:val="24"/>
          <w:szCs w:val="24"/>
        </w:rPr>
        <w:t xml:space="preserve">  (дата обращения: 25.04.2017).</w:t>
      </w:r>
    </w:p>
    <w:p w:rsidR="00BB048C" w:rsidRDefault="00BB048C" w:rsidP="00FD6861">
      <w:pPr>
        <w:pStyle w:val="a0"/>
        <w:pBdr>
          <w:top w:val="none" w:sz="0" w:space="0" w:color="auto"/>
          <w:left w:val="none" w:sz="0" w:space="0" w:color="auto"/>
          <w:bottom w:val="none" w:sz="0" w:space="0" w:color="auto"/>
          <w:right w:val="none" w:sz="0" w:space="0" w:color="auto"/>
          <w:bar w:val="none" w:sz="0" w:color="auto"/>
        </w:pBdr>
        <w:ind w:firstLine="709"/>
        <w:jc w:val="both"/>
      </w:pPr>
    </w:p>
  </w:footnote>
  <w:footnote w:id="2">
    <w:p w:rsidR="00BB048C" w:rsidRDefault="00BB048C" w:rsidP="00FD6861">
      <w:pPr>
        <w:pStyle w:val="FootnoteText"/>
        <w:ind w:firstLine="709"/>
        <w:jc w:val="both"/>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w:t>
      </w:r>
      <w:r w:rsidRPr="00FD6861">
        <w:rPr>
          <w:rFonts w:ascii="Times New Roman" w:hAnsi="Times New Roman"/>
          <w:color w:val="000000"/>
          <w:sz w:val="24"/>
          <w:szCs w:val="24"/>
          <w:shd w:val="clear" w:color="auto" w:fill="FFFFFF"/>
        </w:rPr>
        <w:t>Статья подготовлена в рамках гранта</w:t>
      </w:r>
      <w:r w:rsidRPr="00FD6861">
        <w:rPr>
          <w:rStyle w:val="apple-converted-space"/>
          <w:rFonts w:ascii="Times New Roman" w:hAnsi="Times New Roman"/>
          <w:b/>
          <w:bCs/>
          <w:color w:val="000000"/>
          <w:sz w:val="24"/>
          <w:szCs w:val="24"/>
          <w:shd w:val="clear" w:color="auto" w:fill="FFFFFF"/>
        </w:rPr>
        <w:t xml:space="preserve">  </w:t>
      </w:r>
      <w:r w:rsidRPr="00FD6861">
        <w:rPr>
          <w:rStyle w:val="apple-converted-space"/>
          <w:rFonts w:ascii="Times New Roman" w:hAnsi="Times New Roman"/>
          <w:bCs/>
          <w:color w:val="000000"/>
          <w:sz w:val="24"/>
          <w:szCs w:val="24"/>
          <w:shd w:val="clear" w:color="auto" w:fill="FFFFFF"/>
        </w:rPr>
        <w:t xml:space="preserve">по проекту </w:t>
      </w:r>
      <w:r w:rsidRPr="00FD6861">
        <w:rPr>
          <w:rFonts w:ascii="Times New Roman" w:hAnsi="Times New Roman"/>
          <w:color w:val="1D1D1D"/>
          <w:sz w:val="24"/>
          <w:szCs w:val="24"/>
          <w:shd w:val="clear" w:color="auto" w:fill="FFFFFF"/>
        </w:rPr>
        <w:t xml:space="preserve">№ 16-13-23006 </w:t>
      </w:r>
      <w:r w:rsidRPr="00FD6861">
        <w:rPr>
          <w:rFonts w:ascii="Times New Roman" w:hAnsi="Times New Roman"/>
          <w:color w:val="000000"/>
          <w:sz w:val="24"/>
          <w:szCs w:val="24"/>
          <w:shd w:val="clear" w:color="auto" w:fill="FFFFFF"/>
        </w:rPr>
        <w:t>Российского гуманитарного научного фонда</w:t>
      </w:r>
      <w:r w:rsidRPr="00FD6861">
        <w:rPr>
          <w:rStyle w:val="apple-converted-space"/>
          <w:rFonts w:ascii="Times New Roman" w:hAnsi="Times New Roman"/>
          <w:color w:val="000000"/>
          <w:sz w:val="24"/>
          <w:szCs w:val="24"/>
          <w:shd w:val="clear" w:color="auto" w:fill="FFFFFF"/>
        </w:rPr>
        <w:t> </w:t>
      </w:r>
      <w:r w:rsidRPr="00FD6861">
        <w:rPr>
          <w:rFonts w:ascii="Times New Roman" w:hAnsi="Times New Roman"/>
          <w:color w:val="000000"/>
          <w:sz w:val="24"/>
          <w:szCs w:val="24"/>
          <w:shd w:val="clear" w:color="auto" w:fill="FFFFFF"/>
        </w:rPr>
        <w:t>«Честь, достоинство и деловая репутация казаков Кубанского казачьего войска как объекты судебной защиты от диффамации» при поддержке проекта администрацией Краснодарского края.</w:t>
      </w:r>
    </w:p>
  </w:footnote>
  <w:footnote w:id="3">
    <w:p w:rsidR="00BB048C" w:rsidRPr="00FD6861" w:rsidRDefault="00BB048C" w:rsidP="00FD6861">
      <w:pPr>
        <w:pStyle w:val="FootnoteText"/>
        <w:ind w:firstLine="709"/>
        <w:rPr>
          <w:rFonts w:ascii="Times New Roman" w:hAnsi="Times New Roman"/>
          <w:sz w:val="24"/>
          <w:szCs w:val="24"/>
        </w:rPr>
      </w:pPr>
      <w:r w:rsidRPr="00FD6861">
        <w:rPr>
          <w:rStyle w:val="FootnoteReference"/>
          <w:rFonts w:ascii="Times New Roman" w:hAnsi="Times New Roman"/>
          <w:sz w:val="24"/>
          <w:szCs w:val="24"/>
        </w:rPr>
        <w:footnoteRef/>
      </w:r>
      <w:r w:rsidRPr="00FD6861">
        <w:rPr>
          <w:rFonts w:ascii="Times New Roman" w:hAnsi="Times New Roman"/>
          <w:sz w:val="24"/>
          <w:szCs w:val="24"/>
          <w:lang w:val="en-US"/>
        </w:rPr>
        <w:t xml:space="preserve"> </w:t>
      </w:r>
      <w:r w:rsidRPr="00FD6861">
        <w:rPr>
          <w:rFonts w:ascii="Times New Roman" w:hAnsi="Times New Roman"/>
          <w:sz w:val="24"/>
          <w:szCs w:val="24"/>
        </w:rPr>
        <w:t>См</w:t>
      </w:r>
      <w:r w:rsidRPr="00FD6861">
        <w:rPr>
          <w:rFonts w:ascii="Times New Roman" w:hAnsi="Times New Roman"/>
          <w:sz w:val="24"/>
          <w:szCs w:val="24"/>
          <w:lang w:val="en-US"/>
        </w:rPr>
        <w:t xml:space="preserve">., </w:t>
      </w:r>
      <w:r w:rsidRPr="00FD6861">
        <w:rPr>
          <w:rFonts w:ascii="Times New Roman" w:hAnsi="Times New Roman"/>
          <w:sz w:val="24"/>
          <w:szCs w:val="24"/>
        </w:rPr>
        <w:t>например</w:t>
      </w:r>
      <w:r w:rsidRPr="00FD6861">
        <w:rPr>
          <w:rFonts w:ascii="Times New Roman" w:hAnsi="Times New Roman"/>
          <w:sz w:val="24"/>
          <w:szCs w:val="24"/>
          <w:lang w:val="en-US"/>
        </w:rPr>
        <w:t xml:space="preserve">: </w:t>
      </w:r>
      <w:r w:rsidRPr="00FD6861">
        <w:rPr>
          <w:rFonts w:ascii="Times New Roman" w:hAnsi="Times New Roman"/>
          <w:color w:val="FFFFFF"/>
          <w:sz w:val="24"/>
          <w:szCs w:val="24"/>
          <w:u w:val="single"/>
        </w:rPr>
        <w:t>С</w:t>
      </w:r>
      <w:r w:rsidRPr="00FD6861">
        <w:rPr>
          <w:rFonts w:ascii="Times New Roman" w:hAnsi="Times New Roman"/>
          <w:color w:val="1D1D1D"/>
          <w:sz w:val="24"/>
          <w:szCs w:val="24"/>
          <w:lang w:val="en-US" w:eastAsia="ru-RU"/>
        </w:rPr>
        <w:t xml:space="preserve">Potapenko S.V. Honor, dignity and business reputation as objects of civil legal relations in their protective legal protection against defamation </w:t>
      </w:r>
      <w:r w:rsidRPr="00FD6861">
        <w:rPr>
          <w:rFonts w:ascii="Times New Roman" w:hAnsi="Times New Roman"/>
          <w:color w:val="000000"/>
          <w:sz w:val="24"/>
          <w:szCs w:val="24"/>
          <w:shd w:val="clear" w:color="auto" w:fill="FFFFFF"/>
          <w:lang w:val="en-US"/>
        </w:rPr>
        <w:t>[</w:t>
      </w:r>
      <w:r w:rsidRPr="00FD6861">
        <w:rPr>
          <w:rFonts w:ascii="Times New Roman" w:hAnsi="Times New Roman"/>
          <w:color w:val="000000"/>
          <w:sz w:val="24"/>
          <w:szCs w:val="24"/>
          <w:shd w:val="clear" w:color="auto" w:fill="FFFFFF"/>
        </w:rPr>
        <w:t>Электронный</w:t>
      </w:r>
      <w:r w:rsidRPr="00FD6861">
        <w:rPr>
          <w:rFonts w:ascii="Times New Roman" w:hAnsi="Times New Roman"/>
          <w:color w:val="000000"/>
          <w:sz w:val="24"/>
          <w:szCs w:val="24"/>
          <w:shd w:val="clear" w:color="auto" w:fill="FFFFFF"/>
          <w:lang w:val="en-US"/>
        </w:rPr>
        <w:t xml:space="preserve"> </w:t>
      </w:r>
      <w:r w:rsidRPr="00FD6861">
        <w:rPr>
          <w:rFonts w:ascii="Times New Roman" w:hAnsi="Times New Roman"/>
          <w:color w:val="000000"/>
          <w:sz w:val="24"/>
          <w:szCs w:val="24"/>
          <w:shd w:val="clear" w:color="auto" w:fill="FFFFFF"/>
        </w:rPr>
        <w:t>ресурс</w:t>
      </w:r>
      <w:r w:rsidRPr="00FD6861">
        <w:rPr>
          <w:rFonts w:ascii="Times New Roman" w:hAnsi="Times New Roman"/>
          <w:color w:val="000000"/>
          <w:sz w:val="24"/>
          <w:szCs w:val="24"/>
          <w:shd w:val="clear" w:color="auto" w:fill="FFFFFF"/>
          <w:lang w:val="en-US"/>
        </w:rPr>
        <w:t>]</w:t>
      </w:r>
      <w:r w:rsidRPr="00FD6861">
        <w:rPr>
          <w:rFonts w:ascii="Times New Roman" w:hAnsi="Times New Roman"/>
          <w:color w:val="333333"/>
          <w:sz w:val="24"/>
          <w:szCs w:val="24"/>
          <w:lang w:val="en-US"/>
        </w:rPr>
        <w:t xml:space="preserve"> </w:t>
      </w:r>
      <w:r w:rsidRPr="00FD6861">
        <w:rPr>
          <w:rFonts w:ascii="Times New Roman" w:hAnsi="Times New Roman"/>
          <w:color w:val="1D1D1D"/>
          <w:sz w:val="24"/>
          <w:szCs w:val="24"/>
          <w:lang w:val="en-US" w:eastAsia="ru-RU"/>
        </w:rPr>
        <w:t xml:space="preserve"> // Journal of Advanced Research in Law and Economics. </w:t>
      </w:r>
      <w:r w:rsidRPr="00FD6861">
        <w:rPr>
          <w:rFonts w:ascii="Times New Roman" w:hAnsi="Times New Roman"/>
          <w:color w:val="1D1D1D"/>
          <w:sz w:val="24"/>
          <w:szCs w:val="24"/>
          <w:lang w:eastAsia="ru-RU"/>
        </w:rPr>
        <w:t xml:space="preserve">2016. Т. 7. № 6. С. 1471-1479. </w:t>
      </w:r>
      <w:r w:rsidRPr="00FD6861">
        <w:rPr>
          <w:rFonts w:ascii="Times New Roman" w:hAnsi="Times New Roman"/>
          <w:color w:val="333333"/>
          <w:sz w:val="24"/>
          <w:szCs w:val="24"/>
          <w:lang w:val="en-US"/>
        </w:rPr>
        <w:t>URL</w:t>
      </w:r>
      <w:r w:rsidRPr="00FD6861">
        <w:rPr>
          <w:rFonts w:ascii="Times New Roman" w:hAnsi="Times New Roman"/>
          <w:color w:val="333333"/>
          <w:sz w:val="24"/>
          <w:szCs w:val="24"/>
        </w:rPr>
        <w:t>:</w:t>
      </w:r>
      <w:r w:rsidRPr="00FD6861">
        <w:rPr>
          <w:rFonts w:ascii="Times New Roman" w:hAnsi="Times New Roman"/>
          <w:color w:val="1D1D1D"/>
          <w:sz w:val="24"/>
          <w:szCs w:val="24"/>
          <w:lang w:eastAsia="ru-RU"/>
        </w:rPr>
        <w:t xml:space="preserve"> </w:t>
      </w:r>
      <w:hyperlink r:id="rId2" w:history="1">
        <w:r w:rsidRPr="00FD6861">
          <w:rPr>
            <w:rStyle w:val="Hyperlink"/>
            <w:rFonts w:ascii="Times New Roman" w:hAnsi="Times New Roman"/>
            <w:sz w:val="24"/>
            <w:szCs w:val="24"/>
            <w:lang w:val="en-US"/>
          </w:rPr>
          <w:t>http</w:t>
        </w:r>
        <w:r w:rsidRPr="00FD6861">
          <w:rPr>
            <w:rStyle w:val="Hyperlink"/>
            <w:rFonts w:ascii="Times New Roman" w:hAnsi="Times New Roman"/>
            <w:sz w:val="24"/>
            <w:szCs w:val="24"/>
          </w:rPr>
          <w:t>://</w:t>
        </w:r>
        <w:r w:rsidRPr="00FD6861">
          <w:rPr>
            <w:rStyle w:val="Hyperlink"/>
            <w:rFonts w:ascii="Times New Roman" w:hAnsi="Times New Roman"/>
            <w:sz w:val="24"/>
            <w:szCs w:val="24"/>
            <w:lang w:val="en-US"/>
          </w:rPr>
          <w:t>journals</w:t>
        </w:r>
        <w:r w:rsidRPr="00FD6861">
          <w:rPr>
            <w:rStyle w:val="Hyperlink"/>
            <w:rFonts w:ascii="Times New Roman" w:hAnsi="Times New Roman"/>
            <w:sz w:val="24"/>
            <w:szCs w:val="24"/>
          </w:rPr>
          <w:t>.</w:t>
        </w:r>
        <w:r w:rsidRPr="00FD6861">
          <w:rPr>
            <w:rStyle w:val="Hyperlink"/>
            <w:rFonts w:ascii="Times New Roman" w:hAnsi="Times New Roman"/>
            <w:sz w:val="24"/>
            <w:szCs w:val="24"/>
            <w:lang w:val="en-US"/>
          </w:rPr>
          <w:t>aserspublishing</w:t>
        </w:r>
        <w:r w:rsidRPr="00FD6861">
          <w:rPr>
            <w:rStyle w:val="Hyperlink"/>
            <w:rFonts w:ascii="Times New Roman" w:hAnsi="Times New Roman"/>
            <w:sz w:val="24"/>
            <w:szCs w:val="24"/>
          </w:rPr>
          <w:t>.</w:t>
        </w:r>
        <w:r w:rsidRPr="00FD6861">
          <w:rPr>
            <w:rStyle w:val="Hyperlink"/>
            <w:rFonts w:ascii="Times New Roman" w:hAnsi="Times New Roman"/>
            <w:sz w:val="24"/>
            <w:szCs w:val="24"/>
            <w:lang w:val="en-US"/>
          </w:rPr>
          <w:t>eu</w:t>
        </w:r>
        <w:r w:rsidRPr="00FD6861">
          <w:rPr>
            <w:rStyle w:val="Hyperlink"/>
            <w:rFonts w:ascii="Times New Roman" w:hAnsi="Times New Roman"/>
            <w:sz w:val="24"/>
            <w:szCs w:val="24"/>
          </w:rPr>
          <w:t>/</w:t>
        </w:r>
        <w:r w:rsidRPr="00FD6861">
          <w:rPr>
            <w:rStyle w:val="Hyperlink"/>
            <w:rFonts w:ascii="Times New Roman" w:hAnsi="Times New Roman"/>
            <w:sz w:val="24"/>
            <w:szCs w:val="24"/>
            <w:lang w:val="en-US"/>
          </w:rPr>
          <w:t>jarle</w:t>
        </w:r>
        <w:r w:rsidRPr="00FD6861">
          <w:rPr>
            <w:rStyle w:val="Hyperlink"/>
            <w:rFonts w:ascii="Times New Roman" w:hAnsi="Times New Roman"/>
            <w:sz w:val="24"/>
            <w:szCs w:val="24"/>
          </w:rPr>
          <w:t>/</w:t>
        </w:r>
        <w:r w:rsidRPr="00FD6861">
          <w:rPr>
            <w:rStyle w:val="Hyperlink"/>
            <w:rFonts w:ascii="Times New Roman" w:hAnsi="Times New Roman"/>
            <w:sz w:val="24"/>
            <w:szCs w:val="24"/>
            <w:lang w:val="en-US"/>
          </w:rPr>
          <w:t>article</w:t>
        </w:r>
        <w:r w:rsidRPr="00FD6861">
          <w:rPr>
            <w:rStyle w:val="Hyperlink"/>
            <w:rFonts w:ascii="Times New Roman" w:hAnsi="Times New Roman"/>
            <w:sz w:val="24"/>
            <w:szCs w:val="24"/>
          </w:rPr>
          <w:t>/</w:t>
        </w:r>
        <w:r w:rsidRPr="00FD6861">
          <w:rPr>
            <w:rStyle w:val="Hyperlink"/>
            <w:rFonts w:ascii="Times New Roman" w:hAnsi="Times New Roman"/>
            <w:sz w:val="24"/>
            <w:szCs w:val="24"/>
            <w:lang w:val="en-US"/>
          </w:rPr>
          <w:t>view</w:t>
        </w:r>
        <w:r w:rsidRPr="00FD6861">
          <w:rPr>
            <w:rStyle w:val="Hyperlink"/>
            <w:rFonts w:ascii="Times New Roman" w:hAnsi="Times New Roman"/>
            <w:sz w:val="24"/>
            <w:szCs w:val="24"/>
          </w:rPr>
          <w:t>/640</w:t>
        </w:r>
      </w:hyperlink>
      <w:r w:rsidRPr="00FD6861">
        <w:rPr>
          <w:rFonts w:ascii="Times New Roman" w:hAnsi="Times New Roman"/>
          <w:sz w:val="24"/>
          <w:szCs w:val="24"/>
        </w:rPr>
        <w:t xml:space="preserve">; </w:t>
      </w:r>
      <w:r w:rsidRPr="00FD6861">
        <w:rPr>
          <w:rFonts w:ascii="Times New Roman" w:hAnsi="Times New Roman"/>
          <w:bCs/>
          <w:color w:val="000000"/>
          <w:sz w:val="24"/>
          <w:szCs w:val="24"/>
        </w:rPr>
        <w:t xml:space="preserve">Потапенко С.В.  </w:t>
      </w:r>
      <w:r w:rsidRPr="00FD6861">
        <w:rPr>
          <w:rFonts w:ascii="Times New Roman" w:hAnsi="Times New Roman"/>
          <w:color w:val="343434"/>
          <w:sz w:val="24"/>
          <w:szCs w:val="24"/>
        </w:rPr>
        <w:t>Гражданско-правовая судебная защита чести, достоинства и деловой репутации казаков Кубанского казачьего войска в современный период  // Власть Закона.  2016. № 3(27). С. 38-51.</w:t>
      </w:r>
    </w:p>
    <w:p w:rsidR="00BB048C" w:rsidRDefault="00BB048C" w:rsidP="00FD6861">
      <w:pPr>
        <w:pStyle w:val="Heading1"/>
        <w:shd w:val="clear" w:color="auto" w:fill="FFFFFF"/>
        <w:spacing w:before="0" w:beforeAutospacing="0" w:after="0" w:afterAutospacing="0"/>
        <w:ind w:firstLine="709"/>
      </w:pPr>
      <w:r w:rsidRPr="001549BA">
        <w:rPr>
          <w:color w:val="FFFFFF"/>
          <w:sz w:val="24"/>
          <w:szCs w:val="24"/>
          <w:u w:val="single"/>
        </w:rPr>
        <w:t xml:space="preserve"> </w:t>
      </w:r>
      <w:r w:rsidRPr="00FD6861">
        <w:rPr>
          <w:color w:val="FFFFFF"/>
          <w:sz w:val="24"/>
          <w:szCs w:val="24"/>
          <w:u w:val="single"/>
          <w:lang w:val="en-US"/>
        </w:rPr>
        <w:t>of</w:t>
      </w:r>
      <w:r w:rsidRPr="001549BA">
        <w:rPr>
          <w:color w:val="FFFFFF"/>
          <w:sz w:val="24"/>
          <w:szCs w:val="24"/>
          <w:u w:val="single"/>
        </w:rPr>
        <w:t xml:space="preserve"> </w:t>
      </w:r>
      <w:r w:rsidRPr="00FD6861">
        <w:rPr>
          <w:color w:val="FFFFFF"/>
          <w:sz w:val="24"/>
          <w:szCs w:val="24"/>
          <w:u w:val="single"/>
          <w:lang w:val="en-US"/>
        </w:rPr>
        <w:t>Advanced</w:t>
      </w:r>
      <w:r w:rsidRPr="001549BA">
        <w:rPr>
          <w:color w:val="FFFFFF"/>
          <w:sz w:val="24"/>
          <w:szCs w:val="24"/>
          <w:u w:val="single"/>
        </w:rPr>
        <w:t xml:space="preserve"> </w:t>
      </w:r>
      <w:r w:rsidRPr="00FD6861">
        <w:rPr>
          <w:color w:val="FFFFFF"/>
          <w:sz w:val="24"/>
          <w:szCs w:val="24"/>
          <w:u w:val="single"/>
          <w:lang w:val="en-US"/>
        </w:rPr>
        <w:t>Research</w:t>
      </w:r>
      <w:r w:rsidRPr="001549BA">
        <w:rPr>
          <w:color w:val="FFFFFF"/>
          <w:sz w:val="24"/>
          <w:szCs w:val="24"/>
          <w:u w:val="single"/>
        </w:rPr>
        <w:t xml:space="preserve"> </w:t>
      </w:r>
      <w:r w:rsidRPr="00FD6861">
        <w:rPr>
          <w:color w:val="FFFFFF"/>
          <w:sz w:val="24"/>
          <w:szCs w:val="24"/>
          <w:u w:val="single"/>
          <w:lang w:val="en-US"/>
        </w:rPr>
        <w:t>in</w:t>
      </w:r>
      <w:r w:rsidRPr="001549BA">
        <w:rPr>
          <w:color w:val="FFFFFF"/>
          <w:sz w:val="24"/>
          <w:szCs w:val="24"/>
          <w:u w:val="single"/>
        </w:rPr>
        <w:t xml:space="preserve"> </w:t>
      </w:r>
      <w:r w:rsidRPr="00FD6861">
        <w:rPr>
          <w:color w:val="FFFFFF"/>
          <w:sz w:val="24"/>
          <w:szCs w:val="24"/>
          <w:u w:val="single"/>
          <w:lang w:val="en-US"/>
        </w:rPr>
        <w:t>Law</w:t>
      </w:r>
      <w:r w:rsidRPr="001549BA">
        <w:rPr>
          <w:color w:val="FFFFFF"/>
          <w:sz w:val="24"/>
          <w:szCs w:val="24"/>
          <w:u w:val="single"/>
        </w:rPr>
        <w:t xml:space="preserve"> </w:t>
      </w:r>
      <w:r w:rsidRPr="00FD6861">
        <w:rPr>
          <w:color w:val="FFFFFF"/>
          <w:sz w:val="24"/>
          <w:szCs w:val="24"/>
          <w:u w:val="single"/>
          <w:lang w:val="en-US"/>
        </w:rPr>
        <w:t>and</w:t>
      </w:r>
      <w:r w:rsidRPr="001549BA">
        <w:rPr>
          <w:color w:val="FFFFFF"/>
          <w:sz w:val="24"/>
          <w:szCs w:val="24"/>
          <w:u w:val="single"/>
        </w:rPr>
        <w:t xml:space="preserve"> </w:t>
      </w:r>
      <w:r w:rsidRPr="00FD6861">
        <w:rPr>
          <w:color w:val="FFFFFF"/>
          <w:sz w:val="24"/>
          <w:szCs w:val="24"/>
          <w:u w:val="single"/>
          <w:lang w:val="en-US"/>
        </w:rPr>
        <w:t>Economics</w:t>
      </w:r>
    </w:p>
  </w:footnote>
  <w:footnote w:id="4">
    <w:p w:rsidR="00BB048C" w:rsidRPr="00FD6861" w:rsidRDefault="00BB048C" w:rsidP="00FD6861">
      <w:pPr>
        <w:autoSpaceDE w:val="0"/>
        <w:autoSpaceDN w:val="0"/>
        <w:adjustRightInd w:val="0"/>
        <w:spacing w:after="0" w:line="240" w:lineRule="auto"/>
        <w:ind w:firstLine="709"/>
        <w:jc w:val="both"/>
        <w:rPr>
          <w:rFonts w:ascii="Times New Roman" w:hAnsi="Times New Roman"/>
          <w:sz w:val="24"/>
          <w:szCs w:val="24"/>
        </w:rPr>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См., например: Рожкова Л.П., Лаптева Е.В., Гориленко Т.В. Российское казачество: происхождение, история, правовой статус // История государства и права. 2012. N 2. С. 2 - 7.</w:t>
      </w:r>
    </w:p>
    <w:p w:rsidR="00BB048C" w:rsidRDefault="00BB048C" w:rsidP="00FD6861">
      <w:pPr>
        <w:autoSpaceDE w:val="0"/>
        <w:autoSpaceDN w:val="0"/>
        <w:adjustRightInd w:val="0"/>
        <w:spacing w:after="0" w:line="240" w:lineRule="auto"/>
        <w:ind w:firstLine="709"/>
        <w:jc w:val="both"/>
      </w:pPr>
    </w:p>
  </w:footnote>
  <w:footnote w:id="5">
    <w:p w:rsidR="00BB048C" w:rsidRDefault="00BB048C" w:rsidP="00FD6861">
      <w:pPr>
        <w:pStyle w:val="FootnoteText"/>
        <w:ind w:firstLine="709"/>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w:t>
      </w:r>
      <w:r w:rsidRPr="00FD6861">
        <w:rPr>
          <w:rFonts w:ascii="Times New Roman" w:hAnsi="Times New Roman"/>
          <w:color w:val="000000"/>
          <w:sz w:val="24"/>
          <w:szCs w:val="24"/>
        </w:rPr>
        <w:t xml:space="preserve">Стратегия развития государственной политики Российской Федерации в отношении российского казачества до 2020 года, утв. Президентом РФ 15.09.2012 N Пр-2789 </w:t>
      </w:r>
      <w:r w:rsidRPr="00FD6861">
        <w:rPr>
          <w:rFonts w:ascii="Times New Roman" w:hAnsi="Times New Roman"/>
          <w:color w:val="000000"/>
          <w:sz w:val="24"/>
          <w:szCs w:val="24"/>
          <w:shd w:val="clear" w:color="auto" w:fill="FFFFFF"/>
        </w:rPr>
        <w:t>[Электронный ресурс]</w:t>
      </w:r>
      <w:r w:rsidRPr="00FD6861">
        <w:rPr>
          <w:rFonts w:ascii="Times New Roman" w:hAnsi="Times New Roman"/>
          <w:color w:val="333333"/>
          <w:sz w:val="24"/>
          <w:szCs w:val="24"/>
        </w:rPr>
        <w:t xml:space="preserve"> </w:t>
      </w:r>
      <w:r w:rsidRPr="00FD6861">
        <w:rPr>
          <w:rFonts w:ascii="Times New Roman" w:hAnsi="Times New Roman"/>
          <w:color w:val="1D1D1D"/>
          <w:sz w:val="24"/>
          <w:szCs w:val="24"/>
          <w:lang w:eastAsia="ru-RU"/>
        </w:rPr>
        <w:t xml:space="preserve"> </w:t>
      </w:r>
      <w:r w:rsidRPr="00FD6861">
        <w:rPr>
          <w:rFonts w:ascii="Times New Roman" w:hAnsi="Times New Roman"/>
          <w:color w:val="000000"/>
          <w:sz w:val="24"/>
          <w:szCs w:val="24"/>
        </w:rPr>
        <w:t xml:space="preserve">// </w:t>
      </w:r>
      <w:r w:rsidRPr="00FD6861">
        <w:rPr>
          <w:rFonts w:ascii="Times New Roman" w:hAnsi="Times New Roman"/>
          <w:sz w:val="24"/>
          <w:szCs w:val="24"/>
        </w:rPr>
        <w:t xml:space="preserve">КонсультантПлюс. </w:t>
      </w:r>
      <w:r w:rsidRPr="00FD6861">
        <w:rPr>
          <w:rFonts w:ascii="Times New Roman" w:hAnsi="Times New Roman"/>
          <w:color w:val="333333"/>
          <w:sz w:val="24"/>
          <w:szCs w:val="24"/>
          <w:lang w:val="en-US"/>
        </w:rPr>
        <w:t>URL</w:t>
      </w:r>
      <w:r w:rsidRPr="00FD6861">
        <w:rPr>
          <w:rFonts w:ascii="Times New Roman" w:hAnsi="Times New Roman"/>
          <w:color w:val="333333"/>
          <w:sz w:val="24"/>
          <w:szCs w:val="24"/>
        </w:rPr>
        <w:t>:</w:t>
      </w:r>
      <w:r w:rsidRPr="00FD6861">
        <w:rPr>
          <w:rFonts w:ascii="Times New Roman" w:hAnsi="Times New Roman"/>
          <w:color w:val="1D1D1D"/>
          <w:sz w:val="24"/>
          <w:szCs w:val="24"/>
          <w:lang w:eastAsia="ru-RU"/>
        </w:rPr>
        <w:t xml:space="preserve">  </w:t>
      </w:r>
      <w:r w:rsidRPr="00FD6861">
        <w:rPr>
          <w:rFonts w:ascii="Times New Roman" w:hAnsi="Times New Roman"/>
          <w:sz w:val="24"/>
          <w:szCs w:val="24"/>
        </w:rPr>
        <w:t>http://www.consultant.ru/cons/cgi/online.cgi?req=doc&amp;base=LAW&amp;n=145826&amp;fld=134&amp;dst=1000000001,0&amp;rnd=0.5945164401924843#0 (дата обращения: 18.03.2017).</w:t>
      </w:r>
    </w:p>
  </w:footnote>
  <w:footnote w:id="6">
    <w:p w:rsidR="00BB048C" w:rsidRPr="00FD6861" w:rsidRDefault="00BB048C" w:rsidP="00FD6861">
      <w:pPr>
        <w:pStyle w:val="FootnoteText"/>
        <w:ind w:firstLine="709"/>
        <w:rPr>
          <w:rFonts w:ascii="Times New Roman" w:hAnsi="Times New Roman"/>
          <w:sz w:val="24"/>
          <w:szCs w:val="24"/>
        </w:rPr>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w:t>
      </w:r>
      <w:r w:rsidRPr="00FD6861">
        <w:rPr>
          <w:rFonts w:ascii="Times New Roman" w:hAnsi="Times New Roman"/>
          <w:color w:val="333333"/>
          <w:sz w:val="24"/>
          <w:szCs w:val="24"/>
        </w:rPr>
        <w:t xml:space="preserve">Приложение к Постановлению Законодательного Собрания Краснодарского края от 23 марта </w:t>
      </w:r>
      <w:smartTag w:uri="urn:schemas-microsoft-com:office:smarttags" w:element="metricconverter">
        <w:smartTagPr>
          <w:attr w:name="ProductID" w:val="2011 г"/>
        </w:smartTagPr>
        <w:r w:rsidRPr="00FD6861">
          <w:rPr>
            <w:rFonts w:ascii="Times New Roman" w:hAnsi="Times New Roman"/>
            <w:color w:val="333333"/>
            <w:sz w:val="24"/>
            <w:szCs w:val="24"/>
          </w:rPr>
          <w:t>2011 г</w:t>
        </w:r>
      </w:smartTag>
      <w:r w:rsidRPr="00FD6861">
        <w:rPr>
          <w:rFonts w:ascii="Times New Roman" w:hAnsi="Times New Roman"/>
          <w:color w:val="333333"/>
          <w:sz w:val="24"/>
          <w:szCs w:val="24"/>
        </w:rPr>
        <w:t xml:space="preserve">. N 2493-П «Об утверждении Концепции государственной политики Краснодарского края в отношении кубанского казачества» </w:t>
      </w:r>
      <w:r w:rsidRPr="00FD6861">
        <w:rPr>
          <w:rFonts w:ascii="Times New Roman" w:hAnsi="Times New Roman"/>
          <w:color w:val="000000"/>
          <w:sz w:val="24"/>
          <w:szCs w:val="24"/>
          <w:shd w:val="clear" w:color="auto" w:fill="FFFFFF"/>
        </w:rPr>
        <w:t>[Электронный ресурс]</w:t>
      </w:r>
      <w:r w:rsidRPr="00FD6861">
        <w:rPr>
          <w:rFonts w:ascii="Times New Roman" w:hAnsi="Times New Roman"/>
          <w:color w:val="333333"/>
          <w:sz w:val="24"/>
          <w:szCs w:val="24"/>
        </w:rPr>
        <w:t xml:space="preserve"> </w:t>
      </w:r>
      <w:r w:rsidRPr="00FD6861">
        <w:rPr>
          <w:rFonts w:ascii="Times New Roman" w:hAnsi="Times New Roman"/>
          <w:color w:val="1D1D1D"/>
          <w:sz w:val="24"/>
          <w:szCs w:val="24"/>
          <w:lang w:eastAsia="ru-RU"/>
        </w:rPr>
        <w:t xml:space="preserve"> </w:t>
      </w:r>
      <w:r w:rsidRPr="00FD6861">
        <w:rPr>
          <w:rFonts w:ascii="Times New Roman" w:hAnsi="Times New Roman"/>
          <w:color w:val="333333"/>
          <w:sz w:val="24"/>
          <w:szCs w:val="24"/>
        </w:rPr>
        <w:t xml:space="preserve"> // </w:t>
      </w:r>
      <w:r w:rsidRPr="00FD6861">
        <w:rPr>
          <w:rFonts w:ascii="Times New Roman" w:hAnsi="Times New Roman"/>
          <w:sz w:val="24"/>
          <w:szCs w:val="24"/>
        </w:rPr>
        <w:t xml:space="preserve"> КонсультантПлюс. </w:t>
      </w:r>
      <w:r w:rsidRPr="00FD6861">
        <w:rPr>
          <w:rFonts w:ascii="Times New Roman" w:hAnsi="Times New Roman"/>
          <w:color w:val="333333"/>
          <w:sz w:val="24"/>
          <w:szCs w:val="24"/>
          <w:lang w:val="en-US"/>
        </w:rPr>
        <w:t>URL</w:t>
      </w:r>
      <w:r w:rsidRPr="00FD6861">
        <w:rPr>
          <w:rFonts w:ascii="Times New Roman" w:hAnsi="Times New Roman"/>
          <w:color w:val="333333"/>
          <w:sz w:val="24"/>
          <w:szCs w:val="24"/>
        </w:rPr>
        <w:t>:</w:t>
      </w:r>
      <w:r w:rsidRPr="00FD6861">
        <w:rPr>
          <w:rFonts w:ascii="Times New Roman" w:hAnsi="Times New Roman"/>
          <w:color w:val="1D1D1D"/>
          <w:sz w:val="24"/>
          <w:szCs w:val="24"/>
          <w:lang w:eastAsia="ru-RU"/>
        </w:rPr>
        <w:t xml:space="preserve">  http://www.consultant.ru/regbase/cgi/online.cgi?req=doc;base=RLAW177;n=86551#0 </w:t>
      </w:r>
      <w:r w:rsidRPr="00FD6861">
        <w:rPr>
          <w:rFonts w:ascii="Times New Roman" w:hAnsi="Times New Roman"/>
          <w:sz w:val="24"/>
          <w:szCs w:val="24"/>
        </w:rPr>
        <w:t>(дата обращения: 18.03.2017).</w:t>
      </w:r>
    </w:p>
    <w:p w:rsidR="00BB048C" w:rsidRDefault="00BB048C" w:rsidP="00FD6861">
      <w:pPr>
        <w:pStyle w:val="FootnoteText"/>
        <w:ind w:firstLine="709"/>
      </w:pPr>
    </w:p>
  </w:footnote>
  <w:footnote w:id="7">
    <w:p w:rsidR="00BB048C" w:rsidRDefault="00BB048C" w:rsidP="00FD6861">
      <w:pPr>
        <w:pStyle w:val="Heading2"/>
        <w:shd w:val="clear" w:color="auto" w:fill="FFFFFF"/>
        <w:spacing w:before="0" w:after="225" w:line="240" w:lineRule="auto"/>
        <w:ind w:firstLine="709"/>
        <w:jc w:val="both"/>
        <w:textAlignment w:val="baseline"/>
      </w:pPr>
      <w:r w:rsidRPr="00FD6861">
        <w:rPr>
          <w:rStyle w:val="FootnoteReference"/>
          <w:rFonts w:ascii="Times New Roman" w:hAnsi="Times New Roman"/>
          <w:color w:val="auto"/>
          <w:sz w:val="24"/>
          <w:szCs w:val="24"/>
        </w:rPr>
        <w:footnoteRef/>
      </w:r>
      <w:r w:rsidRPr="00FD6861">
        <w:rPr>
          <w:rFonts w:ascii="Times New Roman" w:hAnsi="Times New Roman"/>
          <w:color w:val="auto"/>
          <w:sz w:val="24"/>
          <w:szCs w:val="24"/>
        </w:rPr>
        <w:t xml:space="preserve"> </w:t>
      </w:r>
      <w:r w:rsidRPr="00FD6861">
        <w:rPr>
          <w:rFonts w:ascii="Times New Roman" w:hAnsi="Times New Roman"/>
          <w:b w:val="0"/>
          <w:color w:val="auto"/>
          <w:sz w:val="24"/>
          <w:szCs w:val="24"/>
        </w:rPr>
        <w:t xml:space="preserve">Долуда Н. На Кубани должно быть, как минимум, миллион казаков </w:t>
      </w:r>
      <w:r w:rsidRPr="00FD6861">
        <w:rPr>
          <w:rFonts w:ascii="Times New Roman" w:hAnsi="Times New Roman"/>
          <w:b w:val="0"/>
          <w:color w:val="auto"/>
          <w:sz w:val="24"/>
          <w:szCs w:val="24"/>
          <w:shd w:val="clear" w:color="auto" w:fill="FFFFFF"/>
        </w:rPr>
        <w:t>[Электронный ресурс]</w:t>
      </w:r>
      <w:r w:rsidRPr="00FD6861">
        <w:rPr>
          <w:rFonts w:ascii="Times New Roman" w:hAnsi="Times New Roman"/>
          <w:color w:val="auto"/>
          <w:sz w:val="24"/>
          <w:szCs w:val="24"/>
          <w:shd w:val="clear" w:color="auto" w:fill="FFFFFF"/>
        </w:rPr>
        <w:t xml:space="preserve"> // </w:t>
      </w:r>
      <w:r w:rsidRPr="00FD6861">
        <w:rPr>
          <w:rFonts w:ascii="Times New Roman" w:hAnsi="Times New Roman"/>
          <w:b w:val="0"/>
          <w:color w:val="auto"/>
          <w:sz w:val="24"/>
          <w:szCs w:val="24"/>
        </w:rPr>
        <w:t xml:space="preserve">Официальный сайт Администрации Краснодарского края. </w:t>
      </w:r>
      <w:r w:rsidRPr="00FD6861">
        <w:rPr>
          <w:rStyle w:val="apple-converted-space"/>
          <w:rFonts w:ascii="Times New Roman" w:hAnsi="Times New Roman"/>
          <w:b w:val="0"/>
          <w:color w:val="auto"/>
          <w:sz w:val="24"/>
          <w:szCs w:val="24"/>
          <w:shd w:val="clear" w:color="auto" w:fill="FFFFFF"/>
        </w:rPr>
        <w:t> </w:t>
      </w:r>
      <w:r w:rsidRPr="00FD6861">
        <w:rPr>
          <w:rFonts w:ascii="Times New Roman" w:hAnsi="Times New Roman"/>
          <w:b w:val="0"/>
          <w:color w:val="auto"/>
          <w:sz w:val="24"/>
          <w:szCs w:val="24"/>
          <w:lang w:val="en-US"/>
        </w:rPr>
        <w:t>URL</w:t>
      </w:r>
      <w:r w:rsidRPr="00FD6861">
        <w:rPr>
          <w:rFonts w:ascii="Times New Roman" w:hAnsi="Times New Roman"/>
          <w:b w:val="0"/>
          <w:color w:val="auto"/>
          <w:sz w:val="24"/>
          <w:szCs w:val="24"/>
        </w:rPr>
        <w:t>:</w:t>
      </w:r>
      <w:r w:rsidRPr="00FD6861">
        <w:rPr>
          <w:rFonts w:ascii="Times New Roman" w:hAnsi="Times New Roman"/>
          <w:b w:val="0"/>
          <w:color w:val="auto"/>
          <w:sz w:val="24"/>
          <w:szCs w:val="24"/>
          <w:lang w:eastAsia="ru-RU"/>
        </w:rPr>
        <w:t xml:space="preserve">  </w:t>
      </w:r>
      <w:r w:rsidRPr="00FD6861">
        <w:rPr>
          <w:rFonts w:ascii="Times New Roman" w:hAnsi="Times New Roman"/>
          <w:b w:val="0"/>
          <w:color w:val="auto"/>
          <w:sz w:val="24"/>
          <w:szCs w:val="24"/>
        </w:rPr>
        <w:t xml:space="preserve"> </w:t>
      </w:r>
      <w:hyperlink r:id="rId3" w:history="1">
        <w:r w:rsidRPr="00FD6861">
          <w:rPr>
            <w:rStyle w:val="Hyperlink"/>
            <w:rFonts w:ascii="Times New Roman" w:hAnsi="Times New Roman"/>
            <w:b w:val="0"/>
            <w:color w:val="auto"/>
            <w:sz w:val="24"/>
            <w:szCs w:val="24"/>
          </w:rPr>
          <w:t>http://admkrai.krasnodar.ru/content/14/show/308090/</w:t>
        </w:r>
      </w:hyperlink>
      <w:r w:rsidRPr="00FD6861">
        <w:rPr>
          <w:rFonts w:ascii="Times New Roman" w:hAnsi="Times New Roman"/>
          <w:b w:val="0"/>
          <w:color w:val="auto"/>
          <w:sz w:val="24"/>
          <w:szCs w:val="24"/>
        </w:rPr>
        <w:t xml:space="preserve"> (дата обращения: 29.03.2017).</w:t>
      </w:r>
    </w:p>
  </w:footnote>
  <w:footnote w:id="8">
    <w:p w:rsidR="00BB048C" w:rsidRDefault="00BB048C" w:rsidP="00FD6861">
      <w:pPr>
        <w:shd w:val="clear" w:color="auto" w:fill="FFFFFF"/>
        <w:spacing w:line="240" w:lineRule="auto"/>
        <w:ind w:firstLine="709"/>
        <w:jc w:val="both"/>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w:t>
      </w:r>
      <w:r w:rsidRPr="00FD6861">
        <w:rPr>
          <w:rFonts w:ascii="Times New Roman" w:hAnsi="Times New Roman"/>
          <w:color w:val="000000"/>
          <w:sz w:val="24"/>
          <w:szCs w:val="24"/>
        </w:rPr>
        <w:t>Федеральный закон от 05.12.2005 N 154-ФЗ  (ред. от 03.07.2016) "О государственной службе российского казачества" //</w:t>
      </w:r>
      <w:r w:rsidRPr="00FD6861">
        <w:rPr>
          <w:rFonts w:ascii="Times New Roman" w:hAnsi="Times New Roman"/>
          <w:sz w:val="24"/>
          <w:szCs w:val="24"/>
        </w:rPr>
        <w:t xml:space="preserve"> Собрание законодательства Российской Федерации, 2005, N 50, ст. 5245; 2008, N 49, ст. 5743; 2011, N 23, ст. 3241; 2015, N 29, ст. 4388; </w:t>
      </w:r>
      <w:r w:rsidRPr="00FD6861">
        <w:rPr>
          <w:rStyle w:val="apple-converted-space"/>
          <w:rFonts w:ascii="Times New Roman" w:hAnsi="Times New Roman"/>
          <w:sz w:val="24"/>
          <w:szCs w:val="24"/>
          <w:shd w:val="clear" w:color="auto" w:fill="FFFFFF"/>
        </w:rPr>
        <w:t> </w:t>
      </w:r>
      <w:r w:rsidRPr="00FD6861">
        <w:rPr>
          <w:rFonts w:ascii="Times New Roman" w:hAnsi="Times New Roman"/>
          <w:color w:val="000000"/>
          <w:sz w:val="24"/>
          <w:szCs w:val="24"/>
          <w:shd w:val="clear" w:color="auto" w:fill="FFFFFF"/>
        </w:rPr>
        <w:t xml:space="preserve">[Электронный ресурс]. </w:t>
      </w:r>
      <w:r w:rsidRPr="00FD6861">
        <w:rPr>
          <w:rFonts w:ascii="Times New Roman" w:hAnsi="Times New Roman"/>
          <w:color w:val="333333"/>
          <w:sz w:val="24"/>
          <w:szCs w:val="24"/>
          <w:lang w:val="en-US"/>
        </w:rPr>
        <w:t>URL</w:t>
      </w:r>
      <w:r w:rsidRPr="00FD6861">
        <w:rPr>
          <w:rFonts w:ascii="Times New Roman" w:hAnsi="Times New Roman"/>
          <w:color w:val="333333"/>
          <w:sz w:val="24"/>
          <w:szCs w:val="24"/>
        </w:rPr>
        <w:t>:</w:t>
      </w:r>
      <w:r w:rsidRPr="00FD6861">
        <w:rPr>
          <w:rFonts w:ascii="Times New Roman" w:hAnsi="Times New Roman"/>
          <w:color w:val="1D1D1D"/>
          <w:sz w:val="24"/>
          <w:szCs w:val="24"/>
          <w:lang w:eastAsia="ru-RU"/>
        </w:rPr>
        <w:t xml:space="preserve">  </w:t>
      </w:r>
      <w:r w:rsidRPr="00FD6861">
        <w:rPr>
          <w:rFonts w:ascii="Times New Roman" w:hAnsi="Times New Roman"/>
          <w:color w:val="333333"/>
          <w:sz w:val="24"/>
          <w:szCs w:val="24"/>
        </w:rPr>
        <w:t xml:space="preserve"> </w:t>
      </w:r>
      <w:hyperlink r:id="rId4" w:tgtFrame="_blank" w:history="1">
        <w:r w:rsidRPr="00FD6861">
          <w:rPr>
            <w:rStyle w:val="Hyperlink"/>
            <w:rFonts w:ascii="Times New Roman" w:hAnsi="Times New Roman"/>
            <w:sz w:val="24"/>
            <w:szCs w:val="24"/>
            <w:shd w:val="clear" w:color="auto" w:fill="FFFFFF"/>
          </w:rPr>
          <w:t>http://www.pravo.gov.ru</w:t>
        </w:r>
      </w:hyperlink>
      <w:r w:rsidRPr="00FD6861">
        <w:rPr>
          <w:rStyle w:val="apple-converted-space"/>
          <w:rFonts w:ascii="Times New Roman" w:hAnsi="Times New Roman"/>
          <w:sz w:val="24"/>
          <w:szCs w:val="24"/>
          <w:shd w:val="clear" w:color="auto" w:fill="FFFFFF"/>
        </w:rPr>
        <w:t> </w:t>
      </w:r>
      <w:r w:rsidRPr="00FD6861">
        <w:rPr>
          <w:rFonts w:ascii="Times New Roman" w:hAnsi="Times New Roman"/>
          <w:sz w:val="24"/>
          <w:szCs w:val="24"/>
          <w:shd w:val="clear" w:color="auto" w:fill="FFFFFF"/>
        </w:rPr>
        <w:t>(дата обращения: 03.04.2017).</w:t>
      </w:r>
    </w:p>
  </w:footnote>
  <w:footnote w:id="9">
    <w:p w:rsidR="00BB048C" w:rsidRPr="00FD6861" w:rsidRDefault="00BB048C" w:rsidP="00FD6861">
      <w:pPr>
        <w:pStyle w:val="Heading2"/>
        <w:shd w:val="clear" w:color="auto" w:fill="FFFFFF"/>
        <w:spacing w:before="0" w:after="225" w:line="240" w:lineRule="auto"/>
        <w:ind w:firstLine="709"/>
        <w:textAlignment w:val="baseline"/>
        <w:rPr>
          <w:rFonts w:ascii="Times New Roman" w:hAnsi="Times New Roman"/>
          <w:b w:val="0"/>
          <w:color w:val="auto"/>
          <w:sz w:val="24"/>
          <w:szCs w:val="24"/>
        </w:rPr>
      </w:pPr>
      <w:r w:rsidRPr="00FD6861">
        <w:rPr>
          <w:rStyle w:val="FootnoteReference"/>
          <w:rFonts w:ascii="Times New Roman" w:hAnsi="Times New Roman"/>
          <w:b w:val="0"/>
          <w:color w:val="auto"/>
          <w:sz w:val="24"/>
          <w:szCs w:val="24"/>
        </w:rPr>
        <w:footnoteRef/>
      </w:r>
      <w:r w:rsidRPr="00FD6861">
        <w:rPr>
          <w:rFonts w:ascii="Times New Roman" w:hAnsi="Times New Roman"/>
          <w:b w:val="0"/>
          <w:color w:val="auto"/>
          <w:sz w:val="24"/>
          <w:szCs w:val="24"/>
        </w:rPr>
        <w:t xml:space="preserve"> Устав Кубанского войскового казачьего общества от 20.11.2010 г. </w:t>
      </w:r>
      <w:r w:rsidRPr="00FD6861">
        <w:rPr>
          <w:rFonts w:ascii="Times New Roman" w:hAnsi="Times New Roman"/>
          <w:b w:val="0"/>
          <w:color w:val="auto"/>
          <w:sz w:val="24"/>
          <w:szCs w:val="24"/>
          <w:shd w:val="clear" w:color="auto" w:fill="FFFFFF"/>
        </w:rPr>
        <w:t xml:space="preserve">[Электронный ресурс] // </w:t>
      </w:r>
      <w:r w:rsidRPr="00FD6861">
        <w:rPr>
          <w:rFonts w:ascii="Times New Roman" w:hAnsi="Times New Roman"/>
          <w:b w:val="0"/>
          <w:color w:val="auto"/>
          <w:sz w:val="24"/>
          <w:szCs w:val="24"/>
        </w:rPr>
        <w:t xml:space="preserve">Официальный сайт Администрации Краснодарского края. </w:t>
      </w:r>
      <w:r w:rsidRPr="00FD6861">
        <w:rPr>
          <w:rStyle w:val="apple-converted-space"/>
          <w:rFonts w:ascii="Times New Roman" w:hAnsi="Times New Roman"/>
          <w:b w:val="0"/>
          <w:color w:val="auto"/>
          <w:sz w:val="24"/>
          <w:szCs w:val="24"/>
          <w:shd w:val="clear" w:color="auto" w:fill="FFFFFF"/>
        </w:rPr>
        <w:t> </w:t>
      </w:r>
      <w:r w:rsidRPr="00FD6861">
        <w:rPr>
          <w:rFonts w:ascii="Times New Roman" w:hAnsi="Times New Roman"/>
          <w:b w:val="0"/>
          <w:color w:val="auto"/>
          <w:sz w:val="24"/>
          <w:szCs w:val="24"/>
          <w:lang w:val="en-US"/>
        </w:rPr>
        <w:t>URL</w:t>
      </w:r>
      <w:r w:rsidRPr="00FD6861">
        <w:rPr>
          <w:rFonts w:ascii="Times New Roman" w:hAnsi="Times New Roman"/>
          <w:b w:val="0"/>
          <w:color w:val="auto"/>
          <w:sz w:val="24"/>
          <w:szCs w:val="24"/>
        </w:rPr>
        <w:t>:</w:t>
      </w:r>
      <w:r w:rsidRPr="00FD6861">
        <w:rPr>
          <w:rFonts w:ascii="Times New Roman" w:hAnsi="Times New Roman"/>
          <w:b w:val="0"/>
          <w:color w:val="auto"/>
          <w:sz w:val="24"/>
          <w:szCs w:val="24"/>
          <w:lang w:eastAsia="ru-RU"/>
        </w:rPr>
        <w:t xml:space="preserve">  </w:t>
      </w:r>
      <w:r w:rsidRPr="00FD6861">
        <w:rPr>
          <w:rFonts w:ascii="Times New Roman" w:hAnsi="Times New Roman"/>
          <w:b w:val="0"/>
          <w:color w:val="auto"/>
          <w:sz w:val="24"/>
          <w:szCs w:val="24"/>
        </w:rPr>
        <w:t xml:space="preserve"> </w:t>
      </w:r>
      <w:hyperlink r:id="rId5" w:history="1">
        <w:r w:rsidRPr="00FD6861">
          <w:rPr>
            <w:rStyle w:val="Hyperlink"/>
            <w:rFonts w:ascii="Times New Roman" w:hAnsi="Times New Roman"/>
            <w:b w:val="0"/>
            <w:color w:val="auto"/>
            <w:sz w:val="24"/>
            <w:szCs w:val="24"/>
          </w:rPr>
          <w:t>http://admkrai.krasnodar.ru/content/492/show/315322/</w:t>
        </w:r>
      </w:hyperlink>
      <w:r w:rsidRPr="00FD6861">
        <w:rPr>
          <w:rFonts w:ascii="Times New Roman" w:hAnsi="Times New Roman"/>
          <w:b w:val="0"/>
          <w:color w:val="auto"/>
          <w:sz w:val="24"/>
          <w:szCs w:val="24"/>
        </w:rPr>
        <w:t xml:space="preserve"> </w:t>
      </w:r>
      <w:r w:rsidRPr="00FD6861">
        <w:rPr>
          <w:rStyle w:val="Hyperlink"/>
          <w:rFonts w:ascii="Times New Roman" w:hAnsi="Times New Roman"/>
          <w:b w:val="0"/>
          <w:color w:val="auto"/>
          <w:sz w:val="24"/>
          <w:szCs w:val="24"/>
        </w:rPr>
        <w:t>(</w:t>
      </w:r>
      <w:r w:rsidRPr="00FD6861">
        <w:rPr>
          <w:rFonts w:ascii="Times New Roman" w:hAnsi="Times New Roman"/>
          <w:b w:val="0"/>
          <w:color w:val="auto"/>
          <w:sz w:val="24"/>
          <w:szCs w:val="24"/>
        </w:rPr>
        <w:t>дата обращения: 17.03.2017).</w:t>
      </w:r>
    </w:p>
    <w:p w:rsidR="00BB048C" w:rsidRDefault="00BB048C" w:rsidP="00FD6861">
      <w:pPr>
        <w:pStyle w:val="Heading2"/>
        <w:shd w:val="clear" w:color="auto" w:fill="FFFFFF"/>
        <w:spacing w:before="0" w:after="225" w:line="240" w:lineRule="auto"/>
        <w:ind w:firstLine="709"/>
        <w:textAlignment w:val="baseline"/>
      </w:pPr>
    </w:p>
  </w:footnote>
  <w:footnote w:id="10">
    <w:p w:rsidR="00BB048C" w:rsidRDefault="00BB048C" w:rsidP="00FD6861">
      <w:pPr>
        <w:pStyle w:val="FootnoteText"/>
        <w:ind w:firstLine="709"/>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Кубанское казачье войско от начала возрождения до современного этапа развития </w:t>
      </w:r>
      <w:r w:rsidRPr="00FD6861">
        <w:rPr>
          <w:rFonts w:ascii="Times New Roman" w:hAnsi="Times New Roman"/>
          <w:sz w:val="24"/>
          <w:szCs w:val="24"/>
          <w:shd w:val="clear" w:color="auto" w:fill="FFFFFF"/>
        </w:rPr>
        <w:t xml:space="preserve">[Электронный ресурс] // </w:t>
      </w:r>
      <w:r w:rsidRPr="00FD6861">
        <w:rPr>
          <w:rFonts w:ascii="Times New Roman" w:hAnsi="Times New Roman"/>
          <w:sz w:val="24"/>
          <w:szCs w:val="24"/>
        </w:rPr>
        <w:t xml:space="preserve">Официальный сайт Администрации Краснодарского края. </w:t>
      </w:r>
      <w:r w:rsidRPr="00FD6861">
        <w:rPr>
          <w:rStyle w:val="apple-converted-space"/>
          <w:rFonts w:ascii="Times New Roman" w:hAnsi="Times New Roman"/>
          <w:sz w:val="24"/>
          <w:szCs w:val="24"/>
          <w:shd w:val="clear" w:color="auto" w:fill="FFFFFF"/>
        </w:rPr>
        <w:t> </w:t>
      </w:r>
      <w:r w:rsidRPr="00FD6861">
        <w:rPr>
          <w:rFonts w:ascii="Times New Roman" w:hAnsi="Times New Roman"/>
          <w:sz w:val="24"/>
          <w:szCs w:val="24"/>
          <w:lang w:val="en-US"/>
        </w:rPr>
        <w:t>URL:</w:t>
      </w:r>
      <w:r w:rsidRPr="00FD6861">
        <w:rPr>
          <w:rFonts w:ascii="Times New Roman" w:hAnsi="Times New Roman"/>
          <w:b/>
          <w:sz w:val="24"/>
          <w:szCs w:val="24"/>
          <w:lang w:val="en-US" w:eastAsia="ru-RU"/>
        </w:rPr>
        <w:t xml:space="preserve">  </w:t>
      </w:r>
      <w:r w:rsidRPr="00FD6861">
        <w:rPr>
          <w:rFonts w:ascii="Times New Roman" w:hAnsi="Times New Roman"/>
          <w:b/>
          <w:sz w:val="24"/>
          <w:szCs w:val="24"/>
          <w:lang w:val="en-US"/>
        </w:rPr>
        <w:t xml:space="preserve"> </w:t>
      </w:r>
      <w:r w:rsidRPr="00FD6861">
        <w:rPr>
          <w:rFonts w:ascii="Times New Roman" w:hAnsi="Times New Roman"/>
          <w:sz w:val="24"/>
          <w:szCs w:val="24"/>
          <w:lang w:val="en-US"/>
        </w:rPr>
        <w:t>http://admkrai.krasnodar.ru/upload/iblock/bc7/bc72d6a4ec99556065b21a9aee78d331.doc.</w:t>
      </w:r>
    </w:p>
  </w:footnote>
  <w:footnote w:id="11">
    <w:p w:rsidR="00BB048C" w:rsidRDefault="00BB048C" w:rsidP="00FD6861">
      <w:pPr>
        <w:pStyle w:val="FootnoteText"/>
        <w:ind w:firstLine="709"/>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w:t>
      </w:r>
      <w:r w:rsidRPr="00FD6861">
        <w:rPr>
          <w:rFonts w:ascii="Times New Roman" w:hAnsi="Times New Roman"/>
          <w:sz w:val="24"/>
          <w:szCs w:val="24"/>
          <w:lang w:val="en-US"/>
        </w:rPr>
        <w:t>URL</w:t>
      </w:r>
      <w:r w:rsidRPr="00FD6861">
        <w:rPr>
          <w:rFonts w:ascii="Times New Roman" w:hAnsi="Times New Roman"/>
          <w:sz w:val="24"/>
          <w:szCs w:val="24"/>
        </w:rPr>
        <w:t>:</w:t>
      </w:r>
      <w:r w:rsidRPr="00FD6861">
        <w:rPr>
          <w:rFonts w:ascii="Times New Roman" w:hAnsi="Times New Roman"/>
          <w:b/>
          <w:sz w:val="24"/>
          <w:szCs w:val="24"/>
          <w:lang w:eastAsia="ru-RU"/>
        </w:rPr>
        <w:t xml:space="preserve">  </w:t>
      </w:r>
      <w:r w:rsidRPr="00FD6861">
        <w:rPr>
          <w:rFonts w:ascii="Times New Roman" w:hAnsi="Times New Roman"/>
          <w:b/>
          <w:sz w:val="24"/>
          <w:szCs w:val="24"/>
        </w:rPr>
        <w:t xml:space="preserve"> </w:t>
      </w:r>
      <w:hyperlink r:id="rId6" w:history="1">
        <w:r w:rsidRPr="00FD6861">
          <w:rPr>
            <w:rStyle w:val="Hyperlink"/>
            <w:rFonts w:ascii="Times New Roman" w:hAnsi="Times New Roman"/>
            <w:sz w:val="24"/>
            <w:szCs w:val="24"/>
          </w:rPr>
          <w:t>https://twitter.com/kondratyevvi/status/844557454130204672</w:t>
        </w:r>
      </w:hyperlink>
      <w:r w:rsidRPr="00FD6861">
        <w:rPr>
          <w:rFonts w:ascii="Times New Roman" w:hAnsi="Times New Roman"/>
          <w:sz w:val="24"/>
          <w:szCs w:val="24"/>
        </w:rPr>
        <w:t xml:space="preserve"> (дата обращения: 29.03.2017).</w:t>
      </w:r>
    </w:p>
  </w:footnote>
  <w:footnote w:id="12">
    <w:p w:rsidR="00BB048C" w:rsidRDefault="00BB048C" w:rsidP="00FD6861">
      <w:pPr>
        <w:pStyle w:val="FootnoteText"/>
        <w:ind w:firstLine="709"/>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w:t>
      </w:r>
      <w:r w:rsidRPr="00FD6861">
        <w:rPr>
          <w:rFonts w:ascii="Times New Roman" w:hAnsi="Times New Roman"/>
          <w:sz w:val="24"/>
          <w:szCs w:val="24"/>
          <w:lang w:val="en-US"/>
        </w:rPr>
        <w:t>URL</w:t>
      </w:r>
      <w:r w:rsidRPr="00FD6861">
        <w:rPr>
          <w:rFonts w:ascii="Times New Roman" w:hAnsi="Times New Roman"/>
          <w:sz w:val="24"/>
          <w:szCs w:val="24"/>
        </w:rPr>
        <w:t>:</w:t>
      </w:r>
      <w:r w:rsidRPr="00FD6861">
        <w:rPr>
          <w:rFonts w:ascii="Times New Roman" w:hAnsi="Times New Roman"/>
          <w:b/>
          <w:sz w:val="24"/>
          <w:szCs w:val="24"/>
          <w:lang w:eastAsia="ru-RU"/>
        </w:rPr>
        <w:t xml:space="preserve">  </w:t>
      </w:r>
      <w:r w:rsidRPr="00FD6861">
        <w:rPr>
          <w:rFonts w:ascii="Times New Roman" w:hAnsi="Times New Roman"/>
          <w:b/>
          <w:sz w:val="24"/>
          <w:szCs w:val="24"/>
        </w:rPr>
        <w:t xml:space="preserve"> </w:t>
      </w:r>
      <w:hyperlink r:id="rId7" w:history="1">
        <w:r w:rsidRPr="00FD6861">
          <w:rPr>
            <w:rStyle w:val="Hyperlink"/>
            <w:rFonts w:ascii="Times New Roman" w:hAnsi="Times New Roman"/>
            <w:sz w:val="24"/>
            <w:szCs w:val="24"/>
          </w:rPr>
          <w:t>http://www.kommersant.ru/doc/3255358</w:t>
        </w:r>
      </w:hyperlink>
      <w:r w:rsidRPr="00FD6861">
        <w:rPr>
          <w:rFonts w:ascii="Times New Roman" w:hAnsi="Times New Roman"/>
          <w:sz w:val="24"/>
          <w:szCs w:val="24"/>
        </w:rPr>
        <w:t xml:space="preserve"> (дата обращения: 30.03.2017).</w:t>
      </w:r>
    </w:p>
  </w:footnote>
  <w:footnote w:id="13">
    <w:p w:rsidR="00BB048C" w:rsidRDefault="00BB048C" w:rsidP="00FD6861">
      <w:pPr>
        <w:pStyle w:val="FootnoteText"/>
        <w:ind w:firstLine="709"/>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См.: Обзор практики рассмотрения судами дел по спорам о защите чести, достоинства и деловой репутации. Утвержден Президиумом Верховного Суда Российской Федерации 16 марта </w:t>
      </w:r>
      <w:smartTag w:uri="urn:schemas-microsoft-com:office:smarttags" w:element="metricconverter">
        <w:smartTagPr>
          <w:attr w:name="ProductID" w:val="2016 г"/>
        </w:smartTagPr>
        <w:r w:rsidRPr="00FD6861">
          <w:rPr>
            <w:rFonts w:ascii="Times New Roman" w:hAnsi="Times New Roman"/>
            <w:sz w:val="24"/>
            <w:szCs w:val="24"/>
          </w:rPr>
          <w:t>2016 г</w:t>
        </w:r>
      </w:smartTag>
      <w:r w:rsidRPr="00FD6861">
        <w:rPr>
          <w:rFonts w:ascii="Times New Roman" w:hAnsi="Times New Roman"/>
          <w:sz w:val="24"/>
          <w:szCs w:val="24"/>
        </w:rPr>
        <w:t xml:space="preserve">. </w:t>
      </w:r>
      <w:r w:rsidRPr="00FD6861">
        <w:rPr>
          <w:rFonts w:ascii="Times New Roman" w:hAnsi="Times New Roman"/>
          <w:sz w:val="24"/>
          <w:szCs w:val="24"/>
          <w:shd w:val="clear" w:color="auto" w:fill="FFFFFF"/>
        </w:rPr>
        <w:t xml:space="preserve">[Электронный ресурс] </w:t>
      </w:r>
      <w:r w:rsidRPr="00FD6861">
        <w:rPr>
          <w:rFonts w:ascii="Times New Roman" w:hAnsi="Times New Roman"/>
          <w:sz w:val="24"/>
          <w:szCs w:val="24"/>
        </w:rPr>
        <w:t xml:space="preserve"> // </w:t>
      </w:r>
      <w:r w:rsidRPr="00FD6861">
        <w:rPr>
          <w:rFonts w:ascii="Times New Roman" w:hAnsi="Times New Roman"/>
          <w:sz w:val="24"/>
          <w:szCs w:val="24"/>
          <w:lang w:val="en-US"/>
        </w:rPr>
        <w:t>URL</w:t>
      </w:r>
      <w:r w:rsidRPr="00FD6861">
        <w:rPr>
          <w:rFonts w:ascii="Times New Roman" w:hAnsi="Times New Roman"/>
          <w:sz w:val="24"/>
          <w:szCs w:val="24"/>
        </w:rPr>
        <w:t>:</w:t>
      </w:r>
      <w:r w:rsidRPr="00FD6861">
        <w:rPr>
          <w:rFonts w:ascii="Times New Roman" w:hAnsi="Times New Roman"/>
          <w:b/>
          <w:sz w:val="24"/>
          <w:szCs w:val="24"/>
          <w:lang w:eastAsia="ru-RU"/>
        </w:rPr>
        <w:t xml:space="preserve">  </w:t>
      </w:r>
      <w:r w:rsidRPr="00FD6861">
        <w:rPr>
          <w:rFonts w:ascii="Times New Roman" w:hAnsi="Times New Roman"/>
          <w:b/>
          <w:sz w:val="24"/>
          <w:szCs w:val="24"/>
        </w:rPr>
        <w:t xml:space="preserve"> </w:t>
      </w:r>
      <w:hyperlink r:id="rId8" w:history="1">
        <w:r w:rsidRPr="00FD6861">
          <w:rPr>
            <w:rStyle w:val="Hyperlink"/>
            <w:rFonts w:ascii="Times New Roman" w:hAnsi="Times New Roman"/>
            <w:sz w:val="24"/>
            <w:szCs w:val="24"/>
          </w:rPr>
          <w:t>http://base.garant.ru/71351694/</w:t>
        </w:r>
      </w:hyperlink>
      <w:r w:rsidRPr="00FD6861">
        <w:rPr>
          <w:rFonts w:ascii="Times New Roman" w:hAnsi="Times New Roman"/>
          <w:sz w:val="24"/>
          <w:szCs w:val="24"/>
        </w:rPr>
        <w:t xml:space="preserve"> (дата обращения: 30.03.2017).</w:t>
      </w:r>
    </w:p>
  </w:footnote>
  <w:footnote w:id="14">
    <w:p w:rsidR="00BB048C" w:rsidRPr="00FD6861" w:rsidRDefault="00BB048C" w:rsidP="00FD6861">
      <w:pPr>
        <w:spacing w:after="0" w:line="240" w:lineRule="auto"/>
        <w:ind w:firstLine="709"/>
        <w:jc w:val="both"/>
        <w:rPr>
          <w:rFonts w:ascii="Times New Roman" w:hAnsi="Times New Roman"/>
          <w:sz w:val="24"/>
          <w:szCs w:val="24"/>
        </w:rPr>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По смыслу ст. 152 ГК под диффамацией следует понимать распространения о лицах не только сведений, порочащих их честь, достоинство или деловую репутацию, но также любых распространенных о них сведений, если эти сведения не соответствуют действительности.</w:t>
      </w:r>
    </w:p>
    <w:p w:rsidR="00BB048C" w:rsidRDefault="00BB048C" w:rsidP="00FD6861">
      <w:pPr>
        <w:spacing w:after="0" w:line="240" w:lineRule="auto"/>
        <w:ind w:firstLine="709"/>
        <w:jc w:val="both"/>
      </w:pPr>
    </w:p>
  </w:footnote>
  <w:footnote w:id="15">
    <w:p w:rsidR="00BB048C" w:rsidRDefault="00BB048C" w:rsidP="00FD6861">
      <w:pPr>
        <w:pStyle w:val="FootnoteText"/>
        <w:ind w:firstLine="709"/>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См., например: Дело № 2-747/13 Красноармейского районного суда Краснодарского края  </w:t>
      </w:r>
      <w:r w:rsidRPr="00FD6861">
        <w:rPr>
          <w:rFonts w:ascii="Times New Roman" w:hAnsi="Times New Roman"/>
          <w:sz w:val="24"/>
          <w:szCs w:val="24"/>
          <w:shd w:val="clear" w:color="auto" w:fill="FFFFFF"/>
        </w:rPr>
        <w:t>[Электронный ресурс</w:t>
      </w:r>
      <w:r w:rsidRPr="00FD6861">
        <w:rPr>
          <w:rFonts w:ascii="Times New Roman" w:hAnsi="Times New Roman"/>
          <w:sz w:val="24"/>
          <w:szCs w:val="24"/>
        </w:rPr>
        <w:t xml:space="preserve"> // </w:t>
      </w:r>
      <w:r w:rsidRPr="00FD6861">
        <w:rPr>
          <w:rFonts w:ascii="Times New Roman" w:hAnsi="Times New Roman"/>
          <w:sz w:val="24"/>
          <w:szCs w:val="24"/>
          <w:lang w:val="en-US"/>
        </w:rPr>
        <w:t>URL</w:t>
      </w:r>
      <w:r w:rsidRPr="00FD6861">
        <w:rPr>
          <w:rFonts w:ascii="Times New Roman" w:hAnsi="Times New Roman"/>
          <w:sz w:val="24"/>
          <w:szCs w:val="24"/>
        </w:rPr>
        <w:t>:</w:t>
      </w:r>
      <w:r w:rsidRPr="00FD6861">
        <w:rPr>
          <w:rFonts w:ascii="Times New Roman" w:hAnsi="Times New Roman"/>
          <w:b/>
          <w:sz w:val="24"/>
          <w:szCs w:val="24"/>
          <w:lang w:eastAsia="ru-RU"/>
        </w:rPr>
        <w:t xml:space="preserve">  </w:t>
      </w:r>
      <w:r w:rsidRPr="00FD6861">
        <w:rPr>
          <w:rFonts w:ascii="Times New Roman" w:hAnsi="Times New Roman"/>
          <w:b/>
          <w:sz w:val="24"/>
          <w:szCs w:val="24"/>
        </w:rPr>
        <w:t xml:space="preserve"> </w:t>
      </w:r>
      <w:r w:rsidRPr="00FD6861">
        <w:rPr>
          <w:rFonts w:ascii="Times New Roman" w:hAnsi="Times New Roman"/>
          <w:sz w:val="24"/>
          <w:szCs w:val="24"/>
        </w:rPr>
        <w:t>https://krasnoarmeisk--krd.sudrf.ru/modules.php?name=sud_delo&amp;srv_num=1&amp;name_op=doc&amp;number=1026580&amp;delo_id=1540005&amp;new=0&amp;text_number=1(дата обращения: 30.03.2017).</w:t>
      </w:r>
    </w:p>
  </w:footnote>
  <w:footnote w:id="16">
    <w:p w:rsidR="00BB048C" w:rsidRPr="00FD6861" w:rsidRDefault="00BB048C" w:rsidP="00FD6861">
      <w:pPr>
        <w:spacing w:line="240" w:lineRule="auto"/>
        <w:ind w:firstLine="709"/>
        <w:jc w:val="both"/>
        <w:rPr>
          <w:rFonts w:ascii="Times New Roman" w:hAnsi="Times New Roman"/>
          <w:sz w:val="24"/>
          <w:szCs w:val="24"/>
        </w:rPr>
      </w:pPr>
      <w:r w:rsidRPr="00FD6861">
        <w:rPr>
          <w:rStyle w:val="FootnoteReference"/>
          <w:rFonts w:ascii="Times New Roman" w:hAnsi="Times New Roman"/>
          <w:sz w:val="24"/>
          <w:szCs w:val="24"/>
        </w:rPr>
        <w:footnoteRef/>
      </w:r>
      <w:r w:rsidRPr="00FD6861">
        <w:rPr>
          <w:rFonts w:ascii="Times New Roman" w:hAnsi="Times New Roman"/>
          <w:sz w:val="24"/>
          <w:szCs w:val="24"/>
        </w:rPr>
        <w:t xml:space="preserve"> Покровский И.А. Абстрактный и конкретный человек перед лицом гражданского права // Вестник гражданского права. N 4. Пг.: М.М. Винавер, 1913.  С.30-31; Электронный ресурс: http://www.civilista.ru/articles.php?id=53 (дата обращения: 18.03.2017).</w:t>
      </w:r>
    </w:p>
    <w:p w:rsidR="00BB048C" w:rsidRPr="00FD6861" w:rsidRDefault="00BB048C" w:rsidP="00FD6861">
      <w:pPr>
        <w:spacing w:line="240" w:lineRule="auto"/>
        <w:ind w:firstLine="709"/>
        <w:jc w:val="both"/>
        <w:rPr>
          <w:rFonts w:ascii="Times New Roman" w:hAnsi="Times New Roman"/>
          <w:sz w:val="24"/>
          <w:szCs w:val="24"/>
        </w:rPr>
      </w:pPr>
    </w:p>
    <w:p w:rsidR="00BB048C" w:rsidRDefault="00BB048C" w:rsidP="00FD6861">
      <w:pPr>
        <w:spacing w:line="240" w:lineRule="auto"/>
        <w:ind w:firstLine="709"/>
        <w:jc w:val="both"/>
      </w:pPr>
    </w:p>
  </w:footnote>
  <w:footnote w:id="17">
    <w:p w:rsidR="00BB048C" w:rsidRPr="00FD6861" w:rsidRDefault="00BB048C" w:rsidP="00FD6861">
      <w:pPr>
        <w:pStyle w:val="Heading1"/>
        <w:ind w:firstLine="709"/>
        <w:jc w:val="both"/>
        <w:rPr>
          <w:b w:val="0"/>
          <w:sz w:val="24"/>
          <w:szCs w:val="24"/>
        </w:rPr>
      </w:pPr>
      <w:r w:rsidRPr="00FD6861">
        <w:rPr>
          <w:rStyle w:val="FootnoteReference"/>
          <w:b w:val="0"/>
          <w:sz w:val="24"/>
          <w:szCs w:val="24"/>
        </w:rPr>
        <w:footnoteRef/>
      </w:r>
      <w:r w:rsidRPr="00FD6861">
        <w:rPr>
          <w:sz w:val="24"/>
          <w:szCs w:val="24"/>
        </w:rPr>
        <w:t xml:space="preserve"> </w:t>
      </w:r>
      <w:r w:rsidRPr="00FD6861">
        <w:rPr>
          <w:b w:val="0"/>
          <w:sz w:val="24"/>
          <w:szCs w:val="24"/>
        </w:rPr>
        <w:t xml:space="preserve">Комиссарова Е.Г., Шатилович С.Н., Кондрашкин А.С. </w:t>
      </w:r>
      <w:hyperlink r:id="rId9" w:history="1">
        <w:r w:rsidRPr="00FD6861">
          <w:rPr>
            <w:rStyle w:val="a"/>
            <w:color w:val="auto"/>
            <w:sz w:val="24"/>
            <w:szCs w:val="24"/>
          </w:rPr>
          <w:t>Честь как гражданско-правовое понятие и честь профессиональная: проблема связи и соотношения</w:t>
        </w:r>
      </w:hyperlink>
      <w:r w:rsidRPr="00FD6861">
        <w:rPr>
          <w:b w:val="0"/>
          <w:sz w:val="24"/>
          <w:szCs w:val="24"/>
        </w:rPr>
        <w:t xml:space="preserve"> // Вестник Пермского университета. Юридические науки. 2015. № 1; Электронный ресурс: </w:t>
      </w:r>
      <w:hyperlink r:id="rId10" w:history="1">
        <w:r w:rsidRPr="00FD6861">
          <w:rPr>
            <w:rStyle w:val="Hyperlink"/>
            <w:b w:val="0"/>
            <w:sz w:val="24"/>
            <w:szCs w:val="24"/>
          </w:rPr>
          <w:t>http://base.garant.ru/57489166/</w:t>
        </w:r>
      </w:hyperlink>
      <w:r w:rsidRPr="00FD6861">
        <w:rPr>
          <w:b w:val="0"/>
          <w:sz w:val="24"/>
          <w:szCs w:val="24"/>
        </w:rPr>
        <w:t xml:space="preserve"> (дата обращения: 18.03.2017).</w:t>
      </w:r>
    </w:p>
    <w:p w:rsidR="00BB048C" w:rsidRDefault="00BB048C" w:rsidP="00FD6861">
      <w:pPr>
        <w:pStyle w:val="Heading1"/>
        <w:ind w:firstLine="709"/>
        <w:jc w:val="both"/>
      </w:pPr>
    </w:p>
  </w:footnote>
  <w:footnote w:id="18">
    <w:p w:rsidR="00BB048C" w:rsidRDefault="00BB048C" w:rsidP="00FD6861">
      <w:pPr>
        <w:pStyle w:val="Heading3"/>
        <w:shd w:val="clear" w:color="auto" w:fill="FFFFFF"/>
        <w:spacing w:line="240" w:lineRule="auto"/>
        <w:ind w:firstLine="709"/>
      </w:pPr>
      <w:r w:rsidRPr="00FD6861">
        <w:rPr>
          <w:rStyle w:val="FootnoteReference"/>
          <w:rFonts w:ascii="Times New Roman" w:hAnsi="Times New Roman"/>
          <w:color w:val="auto"/>
          <w:sz w:val="24"/>
          <w:szCs w:val="24"/>
        </w:rPr>
        <w:footnoteRef/>
      </w:r>
      <w:r w:rsidRPr="00FD6861">
        <w:rPr>
          <w:rFonts w:ascii="Times New Roman" w:hAnsi="Times New Roman"/>
          <w:color w:val="auto"/>
          <w:sz w:val="24"/>
          <w:szCs w:val="24"/>
        </w:rPr>
        <w:t xml:space="preserve"> </w:t>
      </w:r>
      <w:r w:rsidRPr="00FD6861">
        <w:rPr>
          <w:rFonts w:ascii="Times New Roman" w:hAnsi="Times New Roman"/>
          <w:b w:val="0"/>
          <w:bCs w:val="0"/>
          <w:color w:val="auto"/>
          <w:sz w:val="24"/>
          <w:szCs w:val="24"/>
        </w:rPr>
        <w:t xml:space="preserve">На Кубани казачий атаман отстранен от должности из-за участия в «тракторном марше» </w:t>
      </w:r>
      <w:r w:rsidRPr="00FD6861">
        <w:rPr>
          <w:rFonts w:ascii="Times New Roman" w:hAnsi="Times New Roman"/>
          <w:b w:val="0"/>
          <w:color w:val="auto"/>
          <w:sz w:val="24"/>
          <w:szCs w:val="24"/>
          <w:shd w:val="clear" w:color="auto" w:fill="FFFFFF"/>
        </w:rPr>
        <w:t xml:space="preserve">[Электронный ресурс] // </w:t>
      </w:r>
      <w:r w:rsidRPr="00FD6861">
        <w:rPr>
          <w:rFonts w:ascii="Times New Roman" w:hAnsi="Times New Roman"/>
          <w:b w:val="0"/>
          <w:color w:val="auto"/>
          <w:sz w:val="24"/>
          <w:szCs w:val="24"/>
          <w:shd w:val="clear" w:color="auto" w:fill="FFFFFF"/>
          <w:lang w:val="en-US"/>
        </w:rPr>
        <w:t>URL</w:t>
      </w:r>
      <w:r w:rsidRPr="00FD6861">
        <w:rPr>
          <w:rFonts w:ascii="Times New Roman" w:hAnsi="Times New Roman"/>
          <w:color w:val="auto"/>
          <w:sz w:val="24"/>
          <w:szCs w:val="24"/>
          <w:shd w:val="clear" w:color="auto" w:fill="FFFFFF"/>
        </w:rPr>
        <w:t xml:space="preserve">: </w:t>
      </w:r>
      <w:r w:rsidRPr="00FD6861">
        <w:rPr>
          <w:rFonts w:ascii="Times New Roman" w:hAnsi="Times New Roman"/>
          <w:color w:val="auto"/>
          <w:sz w:val="24"/>
          <w:szCs w:val="24"/>
        </w:rPr>
        <w:t xml:space="preserve"> </w:t>
      </w:r>
      <w:r w:rsidRPr="00FD6861">
        <w:rPr>
          <w:rFonts w:ascii="Times New Roman" w:hAnsi="Times New Roman"/>
          <w:b w:val="0"/>
          <w:color w:val="auto"/>
          <w:sz w:val="24"/>
          <w:szCs w:val="24"/>
        </w:rPr>
        <w:t>http://www.yugopolis.ru/news/na-kubani-kazachij-ataman-otstranen-ot-dolzhnosti-iz-za-uchastiya-v-traktornom-marshe-97614</w:t>
      </w:r>
    </w:p>
  </w:footnote>
  <w:footnote w:id="19">
    <w:p w:rsidR="00BB048C" w:rsidRPr="00FD6861" w:rsidRDefault="00BB048C" w:rsidP="00FD6861">
      <w:pPr>
        <w:pStyle w:val="Heading1"/>
        <w:spacing w:before="0" w:beforeAutospacing="0" w:after="75" w:afterAutospacing="0"/>
        <w:ind w:firstLine="709"/>
        <w:rPr>
          <w:sz w:val="24"/>
          <w:szCs w:val="24"/>
          <w:lang w:val="en-US"/>
        </w:rPr>
      </w:pPr>
      <w:r w:rsidRPr="00FD6861">
        <w:rPr>
          <w:rStyle w:val="FootnoteReference"/>
          <w:b w:val="0"/>
          <w:sz w:val="24"/>
          <w:szCs w:val="24"/>
        </w:rPr>
        <w:footnoteRef/>
      </w:r>
      <w:r w:rsidRPr="00FD6861">
        <w:rPr>
          <w:sz w:val="24"/>
          <w:szCs w:val="24"/>
          <w:lang w:val="en-US"/>
        </w:rPr>
        <w:t xml:space="preserve"> </w:t>
      </w:r>
      <w:r w:rsidRPr="00FD6861">
        <w:rPr>
          <w:b w:val="0"/>
          <w:sz w:val="24"/>
          <w:szCs w:val="24"/>
        </w:rPr>
        <w:t>См</w:t>
      </w:r>
      <w:r w:rsidRPr="00FD6861">
        <w:rPr>
          <w:b w:val="0"/>
          <w:sz w:val="24"/>
          <w:szCs w:val="24"/>
          <w:lang w:val="en-US"/>
        </w:rPr>
        <w:t xml:space="preserve">.: Shapira, Roy, Reputation Through Litigation: How the Legal System Shapes Behavior by Producing Information (October 18, 2016). Washington Law Review, Vol 91, No 3, 2016.  P. </w:t>
      </w:r>
      <w:r w:rsidRPr="00FD6861">
        <w:rPr>
          <w:sz w:val="24"/>
          <w:szCs w:val="24"/>
          <w:lang w:val="en-US"/>
        </w:rPr>
        <w:t xml:space="preserve"> </w:t>
      </w:r>
    </w:p>
    <w:p w:rsidR="00BB048C" w:rsidRDefault="00BB048C" w:rsidP="00FD6861">
      <w:pPr>
        <w:pStyle w:val="FootnoteText"/>
        <w:ind w:firstLine="709"/>
      </w:pPr>
      <w:r w:rsidRPr="00FD6861">
        <w:rPr>
          <w:rFonts w:ascii="Times New Roman" w:hAnsi="Times New Roman"/>
          <w:sz w:val="24"/>
          <w:szCs w:val="24"/>
          <w:lang w:val="en-US"/>
        </w:rPr>
        <w:t>1193.</w:t>
      </w:r>
    </w:p>
  </w:footnote>
  <w:footnote w:id="20">
    <w:p w:rsidR="00BB048C" w:rsidRDefault="00BB048C" w:rsidP="00FD6861">
      <w:pPr>
        <w:spacing w:after="300" w:line="240" w:lineRule="auto"/>
        <w:ind w:firstLine="709"/>
      </w:pPr>
      <w:r w:rsidRPr="00FD6861">
        <w:rPr>
          <w:rStyle w:val="FootnoteReference"/>
          <w:rFonts w:ascii="Times New Roman" w:hAnsi="Times New Roman"/>
          <w:sz w:val="24"/>
          <w:szCs w:val="24"/>
        </w:rPr>
        <w:footnoteRef/>
      </w:r>
      <w:r w:rsidRPr="00FD6861">
        <w:rPr>
          <w:rFonts w:ascii="Times New Roman" w:hAnsi="Times New Roman"/>
          <w:sz w:val="24"/>
          <w:szCs w:val="24"/>
          <w:lang w:val="en-US"/>
        </w:rPr>
        <w:t xml:space="preserve"> O'Connell R. The Role of Dignity in Equality Law: Lessons from Canada and South Africa // International Journal of Constitutional Law. 2008. </w:t>
      </w:r>
      <w:r w:rsidRPr="00FD6861">
        <w:rPr>
          <w:rFonts w:ascii="Times New Roman" w:hAnsi="Times New Roman"/>
          <w:sz w:val="24"/>
          <w:szCs w:val="24"/>
        </w:rPr>
        <w:t>Т</w:t>
      </w:r>
      <w:r w:rsidRPr="00FD6861">
        <w:rPr>
          <w:rFonts w:ascii="Times New Roman" w:hAnsi="Times New Roman"/>
          <w:sz w:val="24"/>
          <w:szCs w:val="24"/>
          <w:lang w:val="en-US"/>
        </w:rPr>
        <w:t xml:space="preserve">.6. № 2. </w:t>
      </w:r>
      <w:r w:rsidRPr="00FD6861">
        <w:rPr>
          <w:rFonts w:ascii="Times New Roman" w:hAnsi="Times New Roman"/>
          <w:sz w:val="24"/>
          <w:szCs w:val="24"/>
        </w:rPr>
        <w:t>С</w:t>
      </w:r>
      <w:r w:rsidRPr="00FD6861">
        <w:rPr>
          <w:rFonts w:ascii="Times New Roman" w:hAnsi="Times New Roman"/>
          <w:sz w:val="24"/>
          <w:szCs w:val="24"/>
          <w:lang w:val="en-US"/>
        </w:rPr>
        <w:t xml:space="preserve">.  267.  </w:t>
      </w:r>
    </w:p>
  </w:footnote>
  <w:footnote w:id="21">
    <w:p w:rsidR="00BB048C" w:rsidRDefault="00BB048C" w:rsidP="00FD6861">
      <w:pPr>
        <w:pStyle w:val="FootnoteText"/>
        <w:ind w:firstLine="709"/>
      </w:pPr>
      <w:r w:rsidRPr="00FD6861">
        <w:rPr>
          <w:rStyle w:val="FootnoteReference"/>
          <w:rFonts w:ascii="Times New Roman" w:hAnsi="Times New Roman"/>
          <w:sz w:val="24"/>
          <w:szCs w:val="24"/>
        </w:rPr>
        <w:footnoteRef/>
      </w:r>
      <w:r w:rsidRPr="00FD6861">
        <w:rPr>
          <w:rFonts w:ascii="Times New Roman" w:hAnsi="Times New Roman"/>
          <w:sz w:val="24"/>
          <w:szCs w:val="24"/>
          <w:lang w:val="en-US"/>
        </w:rPr>
        <w:t xml:space="preserve"> </w:t>
      </w:r>
      <w:r w:rsidRPr="00FD6861">
        <w:rPr>
          <w:rFonts w:ascii="Times New Roman" w:hAnsi="Times New Roman"/>
          <w:sz w:val="24"/>
          <w:szCs w:val="24"/>
        </w:rPr>
        <w:t>Российская</w:t>
      </w:r>
      <w:r w:rsidRPr="00FD6861">
        <w:rPr>
          <w:rFonts w:ascii="Times New Roman" w:hAnsi="Times New Roman"/>
          <w:sz w:val="24"/>
          <w:szCs w:val="24"/>
          <w:lang w:val="en-US"/>
        </w:rPr>
        <w:t xml:space="preserve"> </w:t>
      </w:r>
      <w:r w:rsidRPr="00FD6861">
        <w:rPr>
          <w:rFonts w:ascii="Times New Roman" w:hAnsi="Times New Roman"/>
          <w:sz w:val="24"/>
          <w:szCs w:val="24"/>
        </w:rPr>
        <w:t>газета</w:t>
      </w:r>
      <w:r w:rsidRPr="00FD6861">
        <w:rPr>
          <w:rFonts w:ascii="Times New Roman" w:hAnsi="Times New Roman"/>
          <w:sz w:val="24"/>
          <w:szCs w:val="24"/>
          <w:lang w:val="en-US"/>
        </w:rPr>
        <w:t xml:space="preserve">. 2005. 15 </w:t>
      </w:r>
      <w:r w:rsidRPr="00FD6861">
        <w:rPr>
          <w:rFonts w:ascii="Times New Roman" w:hAnsi="Times New Roman"/>
          <w:sz w:val="24"/>
          <w:szCs w:val="24"/>
        </w:rPr>
        <w:t>марта</w:t>
      </w:r>
      <w:r w:rsidRPr="00FD6861">
        <w:rPr>
          <w:rFonts w:ascii="Times New Roman" w:hAnsi="Times New Roman"/>
          <w:sz w:val="24"/>
          <w:szCs w:val="24"/>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48C" w:rsidRDefault="00BB048C"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048C" w:rsidRDefault="00BB048C" w:rsidP="00E62CA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78"/>
  <w:bookmarkStart w:id="2" w:name="OLE_LINK79"/>
  <w:p w:rsidR="00BB048C" w:rsidRPr="00E62CAB" w:rsidRDefault="00BB048C" w:rsidP="00CE6E48">
    <w:pPr>
      <w:pStyle w:val="Header"/>
      <w:framePr w:wrap="around" w:vAnchor="text" w:hAnchor="margin" w:xAlign="right" w:y="1"/>
      <w:rPr>
        <w:rStyle w:val="PageNumber"/>
        <w:rFonts w:ascii="Times New Roman" w:hAnsi="Times New Roman"/>
        <w:sz w:val="28"/>
        <w:szCs w:val="28"/>
      </w:rPr>
    </w:pPr>
    <w:r w:rsidRPr="00E62CAB">
      <w:rPr>
        <w:rStyle w:val="PageNumber"/>
        <w:rFonts w:ascii="Times New Roman" w:hAnsi="Times New Roman"/>
        <w:sz w:val="28"/>
        <w:szCs w:val="28"/>
      </w:rPr>
      <w:fldChar w:fldCharType="begin"/>
    </w:r>
    <w:r w:rsidRPr="00E62CAB">
      <w:rPr>
        <w:rStyle w:val="PageNumber"/>
        <w:rFonts w:ascii="Times New Roman" w:hAnsi="Times New Roman"/>
        <w:sz w:val="28"/>
        <w:szCs w:val="28"/>
      </w:rPr>
      <w:instrText xml:space="preserve">PAGE  </w:instrText>
    </w:r>
    <w:r w:rsidRPr="00E62CAB">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E62CAB">
      <w:rPr>
        <w:rStyle w:val="PageNumber"/>
        <w:rFonts w:ascii="Times New Roman" w:hAnsi="Times New Roman"/>
        <w:sz w:val="28"/>
        <w:szCs w:val="28"/>
      </w:rPr>
      <w:fldChar w:fldCharType="end"/>
    </w:r>
  </w:p>
  <w:p w:rsidR="00BB048C" w:rsidRPr="00E62CAB" w:rsidRDefault="00BB048C" w:rsidP="00E62CAB">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1"/>
    <w:bookmarkEnd w:id="2"/>
  </w:p>
  <w:p w:rsidR="00BB048C" w:rsidRDefault="00BB04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F394C"/>
    <w:multiLevelType w:val="hybridMultilevel"/>
    <w:tmpl w:val="15BACF84"/>
    <w:lvl w:ilvl="0" w:tplc="6A2ECD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A7065B8"/>
    <w:multiLevelType w:val="multilevel"/>
    <w:tmpl w:val="FADA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9235AC"/>
    <w:multiLevelType w:val="multilevel"/>
    <w:tmpl w:val="7830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543CF5"/>
    <w:multiLevelType w:val="hybridMultilevel"/>
    <w:tmpl w:val="C7DA916C"/>
    <w:lvl w:ilvl="0" w:tplc="74A446B4">
      <w:start w:val="9"/>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42B67D7C"/>
    <w:multiLevelType w:val="multilevel"/>
    <w:tmpl w:val="81FE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D516B2"/>
    <w:multiLevelType w:val="hybridMultilevel"/>
    <w:tmpl w:val="163C52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pos w:val="beneathText"/>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49EC"/>
    <w:rsid w:val="00003129"/>
    <w:rsid w:val="00016520"/>
    <w:rsid w:val="00046324"/>
    <w:rsid w:val="00046A0D"/>
    <w:rsid w:val="00054BA0"/>
    <w:rsid w:val="000553E2"/>
    <w:rsid w:val="00055B81"/>
    <w:rsid w:val="00057A90"/>
    <w:rsid w:val="000647E0"/>
    <w:rsid w:val="00066183"/>
    <w:rsid w:val="000711A1"/>
    <w:rsid w:val="00097885"/>
    <w:rsid w:val="000A066F"/>
    <w:rsid w:val="000A267B"/>
    <w:rsid w:val="000A3B7D"/>
    <w:rsid w:val="000A53DC"/>
    <w:rsid w:val="000B04BD"/>
    <w:rsid w:val="000B1DBD"/>
    <w:rsid w:val="000D61A4"/>
    <w:rsid w:val="000E56FD"/>
    <w:rsid w:val="000E6194"/>
    <w:rsid w:val="000F025F"/>
    <w:rsid w:val="00100873"/>
    <w:rsid w:val="001052E1"/>
    <w:rsid w:val="00117AB5"/>
    <w:rsid w:val="00120FF1"/>
    <w:rsid w:val="001359CA"/>
    <w:rsid w:val="00135C41"/>
    <w:rsid w:val="00142A0A"/>
    <w:rsid w:val="001435DE"/>
    <w:rsid w:val="001476AC"/>
    <w:rsid w:val="00151EC8"/>
    <w:rsid w:val="001521DB"/>
    <w:rsid w:val="001549BA"/>
    <w:rsid w:val="0017140D"/>
    <w:rsid w:val="0017289B"/>
    <w:rsid w:val="001768C4"/>
    <w:rsid w:val="00193423"/>
    <w:rsid w:val="00194EC1"/>
    <w:rsid w:val="001961BE"/>
    <w:rsid w:val="001A1226"/>
    <w:rsid w:val="001A64D2"/>
    <w:rsid w:val="001D02E1"/>
    <w:rsid w:val="001D23AA"/>
    <w:rsid w:val="001E7270"/>
    <w:rsid w:val="001F44E5"/>
    <w:rsid w:val="00203DE3"/>
    <w:rsid w:val="0021494F"/>
    <w:rsid w:val="00235251"/>
    <w:rsid w:val="00242564"/>
    <w:rsid w:val="002459A4"/>
    <w:rsid w:val="0024705F"/>
    <w:rsid w:val="00247719"/>
    <w:rsid w:val="002566E4"/>
    <w:rsid w:val="0028494D"/>
    <w:rsid w:val="002930CC"/>
    <w:rsid w:val="00296F66"/>
    <w:rsid w:val="002978C5"/>
    <w:rsid w:val="002A3843"/>
    <w:rsid w:val="002D1D90"/>
    <w:rsid w:val="002D40D6"/>
    <w:rsid w:val="002D64FB"/>
    <w:rsid w:val="002D7D79"/>
    <w:rsid w:val="002F031B"/>
    <w:rsid w:val="002F05D9"/>
    <w:rsid w:val="002F1893"/>
    <w:rsid w:val="00327BFF"/>
    <w:rsid w:val="003370F6"/>
    <w:rsid w:val="003371D0"/>
    <w:rsid w:val="00350DC8"/>
    <w:rsid w:val="00360BE8"/>
    <w:rsid w:val="00362D20"/>
    <w:rsid w:val="00363402"/>
    <w:rsid w:val="0036448A"/>
    <w:rsid w:val="00367B63"/>
    <w:rsid w:val="00370727"/>
    <w:rsid w:val="00374CE3"/>
    <w:rsid w:val="003811E6"/>
    <w:rsid w:val="00383883"/>
    <w:rsid w:val="00392F89"/>
    <w:rsid w:val="003975B6"/>
    <w:rsid w:val="003A1CA5"/>
    <w:rsid w:val="003B6C6B"/>
    <w:rsid w:val="003B7A87"/>
    <w:rsid w:val="003C2230"/>
    <w:rsid w:val="003C2404"/>
    <w:rsid w:val="003C6F5D"/>
    <w:rsid w:val="003D0F0A"/>
    <w:rsid w:val="003D1F5E"/>
    <w:rsid w:val="003D3C82"/>
    <w:rsid w:val="003D654E"/>
    <w:rsid w:val="003E784A"/>
    <w:rsid w:val="00433F62"/>
    <w:rsid w:val="00435DAD"/>
    <w:rsid w:val="00447F80"/>
    <w:rsid w:val="00455160"/>
    <w:rsid w:val="004710AB"/>
    <w:rsid w:val="00474A39"/>
    <w:rsid w:val="00484833"/>
    <w:rsid w:val="00485727"/>
    <w:rsid w:val="004900DE"/>
    <w:rsid w:val="004A682D"/>
    <w:rsid w:val="004B0A87"/>
    <w:rsid w:val="004B379F"/>
    <w:rsid w:val="004D022E"/>
    <w:rsid w:val="004D3F3C"/>
    <w:rsid w:val="004D4A27"/>
    <w:rsid w:val="004F30A8"/>
    <w:rsid w:val="004F6CC3"/>
    <w:rsid w:val="005007D2"/>
    <w:rsid w:val="0050091A"/>
    <w:rsid w:val="0050328F"/>
    <w:rsid w:val="00512B66"/>
    <w:rsid w:val="00515B78"/>
    <w:rsid w:val="00527510"/>
    <w:rsid w:val="00533E1A"/>
    <w:rsid w:val="00535F74"/>
    <w:rsid w:val="00542685"/>
    <w:rsid w:val="005812B1"/>
    <w:rsid w:val="00581366"/>
    <w:rsid w:val="0058697A"/>
    <w:rsid w:val="005876A5"/>
    <w:rsid w:val="00591AC8"/>
    <w:rsid w:val="005925C5"/>
    <w:rsid w:val="005A212B"/>
    <w:rsid w:val="005A2E83"/>
    <w:rsid w:val="005B5DF8"/>
    <w:rsid w:val="005B67BE"/>
    <w:rsid w:val="005C3010"/>
    <w:rsid w:val="005C600C"/>
    <w:rsid w:val="005D1E7F"/>
    <w:rsid w:val="005D4AE7"/>
    <w:rsid w:val="005D4D13"/>
    <w:rsid w:val="00600E74"/>
    <w:rsid w:val="00605C09"/>
    <w:rsid w:val="006070A5"/>
    <w:rsid w:val="00612E41"/>
    <w:rsid w:val="00616292"/>
    <w:rsid w:val="00623026"/>
    <w:rsid w:val="00623D85"/>
    <w:rsid w:val="006256CE"/>
    <w:rsid w:val="00634F82"/>
    <w:rsid w:val="00637F54"/>
    <w:rsid w:val="006570AF"/>
    <w:rsid w:val="0065770D"/>
    <w:rsid w:val="006837F5"/>
    <w:rsid w:val="00687202"/>
    <w:rsid w:val="006A4736"/>
    <w:rsid w:val="006B5F0F"/>
    <w:rsid w:val="006D01DB"/>
    <w:rsid w:val="006D4838"/>
    <w:rsid w:val="006E07CE"/>
    <w:rsid w:val="006F3F83"/>
    <w:rsid w:val="007028C9"/>
    <w:rsid w:val="00714147"/>
    <w:rsid w:val="00717725"/>
    <w:rsid w:val="00731656"/>
    <w:rsid w:val="00733FC6"/>
    <w:rsid w:val="00734EA8"/>
    <w:rsid w:val="007359B7"/>
    <w:rsid w:val="00741912"/>
    <w:rsid w:val="007445DC"/>
    <w:rsid w:val="00767866"/>
    <w:rsid w:val="0077543F"/>
    <w:rsid w:val="00776947"/>
    <w:rsid w:val="00782FF3"/>
    <w:rsid w:val="00783546"/>
    <w:rsid w:val="007928EF"/>
    <w:rsid w:val="00796A47"/>
    <w:rsid w:val="007976A1"/>
    <w:rsid w:val="007A3BBA"/>
    <w:rsid w:val="007C3A02"/>
    <w:rsid w:val="007C6896"/>
    <w:rsid w:val="007E086C"/>
    <w:rsid w:val="007F0DF1"/>
    <w:rsid w:val="007F7F3F"/>
    <w:rsid w:val="008072A4"/>
    <w:rsid w:val="00814CD3"/>
    <w:rsid w:val="00860212"/>
    <w:rsid w:val="0088539E"/>
    <w:rsid w:val="008977B1"/>
    <w:rsid w:val="008A4E09"/>
    <w:rsid w:val="008B0E82"/>
    <w:rsid w:val="008B154F"/>
    <w:rsid w:val="008B173E"/>
    <w:rsid w:val="008B53BE"/>
    <w:rsid w:val="008C2000"/>
    <w:rsid w:val="008C60CD"/>
    <w:rsid w:val="008C6300"/>
    <w:rsid w:val="008D5CDF"/>
    <w:rsid w:val="008D7581"/>
    <w:rsid w:val="008E39F9"/>
    <w:rsid w:val="00903AE6"/>
    <w:rsid w:val="0091735D"/>
    <w:rsid w:val="00922489"/>
    <w:rsid w:val="00922F4F"/>
    <w:rsid w:val="009264C3"/>
    <w:rsid w:val="00927FCA"/>
    <w:rsid w:val="00930083"/>
    <w:rsid w:val="00944799"/>
    <w:rsid w:val="00955780"/>
    <w:rsid w:val="00966A8A"/>
    <w:rsid w:val="00973685"/>
    <w:rsid w:val="00976784"/>
    <w:rsid w:val="00984321"/>
    <w:rsid w:val="009856C2"/>
    <w:rsid w:val="00986891"/>
    <w:rsid w:val="009A5D55"/>
    <w:rsid w:val="009A66F1"/>
    <w:rsid w:val="009C0CCE"/>
    <w:rsid w:val="009D49EC"/>
    <w:rsid w:val="009E772F"/>
    <w:rsid w:val="00A102E2"/>
    <w:rsid w:val="00A164C0"/>
    <w:rsid w:val="00A237F8"/>
    <w:rsid w:val="00A37581"/>
    <w:rsid w:val="00A45640"/>
    <w:rsid w:val="00A546AD"/>
    <w:rsid w:val="00A60B9D"/>
    <w:rsid w:val="00A623B3"/>
    <w:rsid w:val="00A800AD"/>
    <w:rsid w:val="00A81F2D"/>
    <w:rsid w:val="00A85ACA"/>
    <w:rsid w:val="00A92F1F"/>
    <w:rsid w:val="00A93129"/>
    <w:rsid w:val="00A97665"/>
    <w:rsid w:val="00AB0DD6"/>
    <w:rsid w:val="00AB4C8E"/>
    <w:rsid w:val="00AC472D"/>
    <w:rsid w:val="00AD6094"/>
    <w:rsid w:val="00AE4AC3"/>
    <w:rsid w:val="00AF160C"/>
    <w:rsid w:val="00AF1D59"/>
    <w:rsid w:val="00B12136"/>
    <w:rsid w:val="00B134B5"/>
    <w:rsid w:val="00B13E70"/>
    <w:rsid w:val="00B164E6"/>
    <w:rsid w:val="00B23DAF"/>
    <w:rsid w:val="00B27EB6"/>
    <w:rsid w:val="00B30BAC"/>
    <w:rsid w:val="00B34571"/>
    <w:rsid w:val="00B347C6"/>
    <w:rsid w:val="00B440BC"/>
    <w:rsid w:val="00B46AFB"/>
    <w:rsid w:val="00B4716B"/>
    <w:rsid w:val="00B50FFA"/>
    <w:rsid w:val="00B561F4"/>
    <w:rsid w:val="00B61445"/>
    <w:rsid w:val="00B73469"/>
    <w:rsid w:val="00B74068"/>
    <w:rsid w:val="00B752AD"/>
    <w:rsid w:val="00B8632A"/>
    <w:rsid w:val="00B94D95"/>
    <w:rsid w:val="00BA1D71"/>
    <w:rsid w:val="00BB048C"/>
    <w:rsid w:val="00BB7C9A"/>
    <w:rsid w:val="00BC30D8"/>
    <w:rsid w:val="00BC39D5"/>
    <w:rsid w:val="00BC3A2B"/>
    <w:rsid w:val="00BC5C42"/>
    <w:rsid w:val="00BD4912"/>
    <w:rsid w:val="00BD6D9D"/>
    <w:rsid w:val="00C1119B"/>
    <w:rsid w:val="00C21169"/>
    <w:rsid w:val="00C23EEC"/>
    <w:rsid w:val="00C24C26"/>
    <w:rsid w:val="00C24CE8"/>
    <w:rsid w:val="00C3368F"/>
    <w:rsid w:val="00C343A7"/>
    <w:rsid w:val="00C37C43"/>
    <w:rsid w:val="00C46267"/>
    <w:rsid w:val="00C84CBE"/>
    <w:rsid w:val="00C967DE"/>
    <w:rsid w:val="00CA0A93"/>
    <w:rsid w:val="00CD35F1"/>
    <w:rsid w:val="00CD76B3"/>
    <w:rsid w:val="00CE1121"/>
    <w:rsid w:val="00CE18A7"/>
    <w:rsid w:val="00CE6E48"/>
    <w:rsid w:val="00CF66C5"/>
    <w:rsid w:val="00D0114E"/>
    <w:rsid w:val="00D02061"/>
    <w:rsid w:val="00D20A2E"/>
    <w:rsid w:val="00D40242"/>
    <w:rsid w:val="00D407E6"/>
    <w:rsid w:val="00D40808"/>
    <w:rsid w:val="00D422E7"/>
    <w:rsid w:val="00D44CE7"/>
    <w:rsid w:val="00D50CDD"/>
    <w:rsid w:val="00D610BA"/>
    <w:rsid w:val="00D722CC"/>
    <w:rsid w:val="00D85681"/>
    <w:rsid w:val="00DA23F0"/>
    <w:rsid w:val="00DA5856"/>
    <w:rsid w:val="00DB7E14"/>
    <w:rsid w:val="00DC5B8B"/>
    <w:rsid w:val="00DE2411"/>
    <w:rsid w:val="00DE2E28"/>
    <w:rsid w:val="00DE7256"/>
    <w:rsid w:val="00DF28EC"/>
    <w:rsid w:val="00DF783A"/>
    <w:rsid w:val="00E042C3"/>
    <w:rsid w:val="00E06AB0"/>
    <w:rsid w:val="00E117A7"/>
    <w:rsid w:val="00E12278"/>
    <w:rsid w:val="00E23CE7"/>
    <w:rsid w:val="00E3062B"/>
    <w:rsid w:val="00E41250"/>
    <w:rsid w:val="00E47E6D"/>
    <w:rsid w:val="00E53743"/>
    <w:rsid w:val="00E5602B"/>
    <w:rsid w:val="00E62CAB"/>
    <w:rsid w:val="00E65920"/>
    <w:rsid w:val="00E7116C"/>
    <w:rsid w:val="00E73A8E"/>
    <w:rsid w:val="00E751D5"/>
    <w:rsid w:val="00E76E0B"/>
    <w:rsid w:val="00E82120"/>
    <w:rsid w:val="00E83361"/>
    <w:rsid w:val="00EB30AD"/>
    <w:rsid w:val="00EB452C"/>
    <w:rsid w:val="00EE6B5C"/>
    <w:rsid w:val="00EF3DE0"/>
    <w:rsid w:val="00F04A4C"/>
    <w:rsid w:val="00F14DEB"/>
    <w:rsid w:val="00F161CF"/>
    <w:rsid w:val="00F17A0B"/>
    <w:rsid w:val="00F4543F"/>
    <w:rsid w:val="00F61A00"/>
    <w:rsid w:val="00F7235D"/>
    <w:rsid w:val="00F73A8D"/>
    <w:rsid w:val="00F918DE"/>
    <w:rsid w:val="00F9793B"/>
    <w:rsid w:val="00FA1DBE"/>
    <w:rsid w:val="00FA51E7"/>
    <w:rsid w:val="00FA7D32"/>
    <w:rsid w:val="00FC20A2"/>
    <w:rsid w:val="00FC680D"/>
    <w:rsid w:val="00FD06E7"/>
    <w:rsid w:val="00FD138C"/>
    <w:rsid w:val="00FD6861"/>
    <w:rsid w:val="00FE21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0F6"/>
    <w:pPr>
      <w:spacing w:after="200" w:line="276" w:lineRule="auto"/>
    </w:pPr>
    <w:rPr>
      <w:lang w:eastAsia="en-US"/>
    </w:rPr>
  </w:style>
  <w:style w:type="paragraph" w:styleId="Heading1">
    <w:name w:val="heading 1"/>
    <w:basedOn w:val="Normal"/>
    <w:link w:val="Heading1Char"/>
    <w:uiPriority w:val="99"/>
    <w:qFormat/>
    <w:rsid w:val="00E76E0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5D1E7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5D1E7F"/>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6E0B"/>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5D1E7F"/>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5D1E7F"/>
    <w:rPr>
      <w:rFonts w:ascii="Cambria" w:hAnsi="Cambria" w:cs="Times New Roman"/>
      <w:b/>
      <w:bCs/>
      <w:color w:val="4F81BD"/>
    </w:rPr>
  </w:style>
  <w:style w:type="character" w:customStyle="1" w:styleId="apple-converted-space">
    <w:name w:val="apple-converted-space"/>
    <w:basedOn w:val="DefaultParagraphFont"/>
    <w:uiPriority w:val="99"/>
    <w:rsid w:val="00814CD3"/>
    <w:rPr>
      <w:rFonts w:cs="Times New Roman"/>
    </w:rPr>
  </w:style>
  <w:style w:type="paragraph" w:styleId="NormalWeb">
    <w:name w:val="Normal (Web)"/>
    <w:basedOn w:val="Normal"/>
    <w:uiPriority w:val="99"/>
    <w:rsid w:val="00E76E0B"/>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E76E0B"/>
    <w:rPr>
      <w:rFonts w:cs="Times New Roman"/>
      <w:b/>
      <w:bCs/>
    </w:rPr>
  </w:style>
  <w:style w:type="paragraph" w:customStyle="1" w:styleId="tags">
    <w:name w:val="tags"/>
    <w:basedOn w:val="Normal"/>
    <w:uiPriority w:val="99"/>
    <w:rsid w:val="00E76E0B"/>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E76E0B"/>
    <w:rPr>
      <w:rFonts w:cs="Times New Roman"/>
      <w:color w:val="0000FF"/>
      <w:u w:val="single"/>
    </w:rPr>
  </w:style>
  <w:style w:type="character" w:styleId="Emphasis">
    <w:name w:val="Emphasis"/>
    <w:basedOn w:val="DefaultParagraphFont"/>
    <w:uiPriority w:val="99"/>
    <w:qFormat/>
    <w:rsid w:val="00E76E0B"/>
    <w:rPr>
      <w:rFonts w:cs="Times New Roman"/>
      <w:i/>
      <w:iCs/>
    </w:rPr>
  </w:style>
  <w:style w:type="paragraph" w:customStyle="1" w:styleId="endnoteheading">
    <w:name w:val="endnoteheading"/>
    <w:basedOn w:val="Normal"/>
    <w:uiPriority w:val="99"/>
    <w:rsid w:val="00E76E0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ndnote">
    <w:name w:val="endnote"/>
    <w:basedOn w:val="Normal"/>
    <w:uiPriority w:val="99"/>
    <w:rsid w:val="00E76E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rintcontainer">
    <w:name w:val="printcontainer"/>
    <w:basedOn w:val="DefaultParagraphFont"/>
    <w:uiPriority w:val="99"/>
    <w:rsid w:val="00E76E0B"/>
    <w:rPr>
      <w:rFonts w:cs="Times New Roman"/>
    </w:rPr>
  </w:style>
  <w:style w:type="paragraph" w:styleId="FootnoteText">
    <w:name w:val="footnote text"/>
    <w:basedOn w:val="Normal"/>
    <w:link w:val="FootnoteTextChar"/>
    <w:uiPriority w:val="99"/>
    <w:rsid w:val="00C46267"/>
    <w:pPr>
      <w:spacing w:after="0" w:line="240" w:lineRule="auto"/>
    </w:pPr>
    <w:rPr>
      <w:sz w:val="20"/>
      <w:szCs w:val="20"/>
    </w:rPr>
  </w:style>
  <w:style w:type="character" w:customStyle="1" w:styleId="FootnoteTextChar">
    <w:name w:val="Footnote Text Char"/>
    <w:basedOn w:val="DefaultParagraphFont"/>
    <w:link w:val="FootnoteText"/>
    <w:uiPriority w:val="99"/>
    <w:locked/>
    <w:rsid w:val="00C46267"/>
    <w:rPr>
      <w:rFonts w:cs="Times New Roman"/>
      <w:sz w:val="20"/>
      <w:szCs w:val="20"/>
    </w:rPr>
  </w:style>
  <w:style w:type="character" w:styleId="FootnoteReference">
    <w:name w:val="footnote reference"/>
    <w:basedOn w:val="DefaultParagraphFont"/>
    <w:uiPriority w:val="99"/>
    <w:semiHidden/>
    <w:rsid w:val="00C46267"/>
    <w:rPr>
      <w:rFonts w:cs="Times New Roman"/>
      <w:vertAlign w:val="superscript"/>
    </w:rPr>
  </w:style>
  <w:style w:type="paragraph" w:customStyle="1" w:styleId="note">
    <w:name w:val="note"/>
    <w:basedOn w:val="Normal"/>
    <w:uiPriority w:val="99"/>
    <w:rsid w:val="005D1E7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uggested-citation">
    <w:name w:val="suggested-citation"/>
    <w:basedOn w:val="Normal"/>
    <w:uiPriority w:val="99"/>
    <w:rsid w:val="005D1E7F"/>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2D7D79"/>
    <w:pPr>
      <w:ind w:left="720"/>
      <w:contextualSpacing/>
    </w:pPr>
  </w:style>
  <w:style w:type="paragraph" w:customStyle="1" w:styleId="ConsPlusNormal">
    <w:name w:val="ConsPlusNormal"/>
    <w:uiPriority w:val="99"/>
    <w:rsid w:val="003D0F0A"/>
    <w:pPr>
      <w:widowControl w:val="0"/>
      <w:autoSpaceDE w:val="0"/>
      <w:autoSpaceDN w:val="0"/>
    </w:pPr>
    <w:rPr>
      <w:rFonts w:eastAsia="Times New Roman" w:cs="Calibri"/>
      <w:szCs w:val="20"/>
    </w:rPr>
  </w:style>
  <w:style w:type="paragraph" w:styleId="BodyTextIndent">
    <w:name w:val="Body Text Indent"/>
    <w:basedOn w:val="Normal"/>
    <w:link w:val="BodyTextIndentChar"/>
    <w:uiPriority w:val="99"/>
    <w:rsid w:val="009A66F1"/>
    <w:pPr>
      <w:spacing w:after="0" w:line="218" w:lineRule="auto"/>
      <w:ind w:firstLine="720"/>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locked/>
    <w:rsid w:val="009A66F1"/>
    <w:rPr>
      <w:rFonts w:ascii="Times New Roman" w:hAnsi="Times New Roman" w:cs="Times New Roman"/>
      <w:sz w:val="20"/>
      <w:szCs w:val="20"/>
      <w:lang w:eastAsia="ru-RU"/>
    </w:rPr>
  </w:style>
  <w:style w:type="character" w:customStyle="1" w:styleId="docaccesstitle">
    <w:name w:val="docaccess_title"/>
    <w:basedOn w:val="DefaultParagraphFont"/>
    <w:uiPriority w:val="99"/>
    <w:rsid w:val="004B0A87"/>
    <w:rPr>
      <w:rFonts w:cs="Times New Roman"/>
    </w:rPr>
  </w:style>
  <w:style w:type="character" w:customStyle="1" w:styleId="docaccessactnever">
    <w:name w:val="docaccess_act_never"/>
    <w:basedOn w:val="DefaultParagraphFont"/>
    <w:uiPriority w:val="99"/>
    <w:rsid w:val="004B0A87"/>
    <w:rPr>
      <w:rFonts w:cs="Times New Roman"/>
    </w:rPr>
  </w:style>
  <w:style w:type="character" w:customStyle="1" w:styleId="docaccessbase">
    <w:name w:val="docaccess_base"/>
    <w:basedOn w:val="DefaultParagraphFont"/>
    <w:uiPriority w:val="99"/>
    <w:rsid w:val="004B0A87"/>
    <w:rPr>
      <w:rFonts w:cs="Times New Roman"/>
    </w:rPr>
  </w:style>
  <w:style w:type="character" w:customStyle="1" w:styleId="a">
    <w:name w:val="Гипертекстовая ссылка"/>
    <w:basedOn w:val="DefaultParagraphFont"/>
    <w:uiPriority w:val="99"/>
    <w:rsid w:val="00BC30D8"/>
    <w:rPr>
      <w:rFonts w:cs="Times New Roman"/>
      <w:b/>
      <w:bCs/>
      <w:color w:val="106BBE"/>
    </w:rPr>
  </w:style>
  <w:style w:type="paragraph" w:customStyle="1" w:styleId="a0">
    <w:name w:val="Сноска"/>
    <w:uiPriority w:val="99"/>
    <w:rsid w:val="00B23DA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hAnsi="Helvetica" w:cs="Helvetica"/>
      <w:color w:val="000000"/>
    </w:rPr>
  </w:style>
  <w:style w:type="character" w:customStyle="1" w:styleId="fullnamegroup">
    <w:name w:val="fullnamegroup"/>
    <w:basedOn w:val="DefaultParagraphFont"/>
    <w:uiPriority w:val="99"/>
    <w:rsid w:val="00DA5856"/>
    <w:rPr>
      <w:rFonts w:cs="Times New Roman"/>
    </w:rPr>
  </w:style>
  <w:style w:type="character" w:customStyle="1" w:styleId="u-hiddenvisually">
    <w:name w:val="u-hiddenvisually"/>
    <w:basedOn w:val="DefaultParagraphFont"/>
    <w:uiPriority w:val="99"/>
    <w:rsid w:val="00DA5856"/>
    <w:rPr>
      <w:rFonts w:cs="Times New Roman"/>
    </w:rPr>
  </w:style>
  <w:style w:type="character" w:customStyle="1" w:styleId="usernamebreak">
    <w:name w:val="usernamebreak"/>
    <w:basedOn w:val="DefaultParagraphFont"/>
    <w:uiPriority w:val="99"/>
    <w:rsid w:val="00DA5856"/>
    <w:rPr>
      <w:rFonts w:cs="Times New Roman"/>
    </w:rPr>
  </w:style>
  <w:style w:type="character" w:customStyle="1" w:styleId="username">
    <w:name w:val="username"/>
    <w:basedOn w:val="DefaultParagraphFont"/>
    <w:uiPriority w:val="99"/>
    <w:rsid w:val="00DA5856"/>
    <w:rPr>
      <w:rFonts w:cs="Times New Roman"/>
    </w:rPr>
  </w:style>
  <w:style w:type="character" w:customStyle="1" w:styleId="timestamp">
    <w:name w:val="_timestamp"/>
    <w:basedOn w:val="DefaultParagraphFont"/>
    <w:uiPriority w:val="99"/>
    <w:rsid w:val="00DA5856"/>
    <w:rPr>
      <w:rFonts w:cs="Times New Roman"/>
    </w:rPr>
  </w:style>
  <w:style w:type="paragraph" w:customStyle="1" w:styleId="tweettextsize">
    <w:name w:val="tweettextsize"/>
    <w:basedOn w:val="Normal"/>
    <w:uiPriority w:val="99"/>
    <w:rsid w:val="00DA585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
    <w:name w:val="Дата1"/>
    <w:basedOn w:val="DefaultParagraphFont"/>
    <w:uiPriority w:val="99"/>
    <w:rsid w:val="00D85681"/>
    <w:rPr>
      <w:rFonts w:cs="Times New Roman"/>
    </w:rPr>
  </w:style>
  <w:style w:type="paragraph" w:styleId="BalloonText">
    <w:name w:val="Balloon Text"/>
    <w:basedOn w:val="Normal"/>
    <w:link w:val="BalloonTextChar"/>
    <w:uiPriority w:val="99"/>
    <w:semiHidden/>
    <w:rsid w:val="00D856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5681"/>
    <w:rPr>
      <w:rFonts w:ascii="Tahoma" w:hAnsi="Tahoma" w:cs="Tahoma"/>
      <w:sz w:val="16"/>
      <w:szCs w:val="16"/>
    </w:rPr>
  </w:style>
  <w:style w:type="paragraph" w:customStyle="1" w:styleId="b-articletext">
    <w:name w:val="b-article__text"/>
    <w:basedOn w:val="Normal"/>
    <w:uiPriority w:val="99"/>
    <w:rsid w:val="00D50C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articleintro">
    <w:name w:val="b-article__intro"/>
    <w:basedOn w:val="DefaultParagraphFont"/>
    <w:uiPriority w:val="99"/>
    <w:rsid w:val="00D50CDD"/>
    <w:rPr>
      <w:rFonts w:cs="Times New Roman"/>
    </w:rPr>
  </w:style>
  <w:style w:type="paragraph" w:styleId="Header">
    <w:name w:val="header"/>
    <w:basedOn w:val="Normal"/>
    <w:link w:val="HeaderChar"/>
    <w:uiPriority w:val="99"/>
    <w:rsid w:val="00B8632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8632A"/>
    <w:rPr>
      <w:rFonts w:cs="Times New Roman"/>
    </w:rPr>
  </w:style>
  <w:style w:type="paragraph" w:styleId="Footer">
    <w:name w:val="footer"/>
    <w:basedOn w:val="Normal"/>
    <w:link w:val="FooterChar"/>
    <w:uiPriority w:val="99"/>
    <w:rsid w:val="00B8632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8632A"/>
    <w:rPr>
      <w:rFonts w:cs="Times New Roman"/>
    </w:rPr>
  </w:style>
  <w:style w:type="character" w:styleId="FollowedHyperlink">
    <w:name w:val="FollowedHyperlink"/>
    <w:basedOn w:val="DefaultParagraphFont"/>
    <w:uiPriority w:val="99"/>
    <w:semiHidden/>
    <w:rsid w:val="00DC5B8B"/>
    <w:rPr>
      <w:rFonts w:cs="Times New Roman"/>
      <w:color w:val="800080"/>
      <w:u w:val="single"/>
    </w:rPr>
  </w:style>
  <w:style w:type="paragraph" w:styleId="EndnoteText">
    <w:name w:val="endnote text"/>
    <w:basedOn w:val="Normal"/>
    <w:link w:val="EndnoteTextChar"/>
    <w:uiPriority w:val="99"/>
    <w:semiHidden/>
    <w:rsid w:val="00E83361"/>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E83361"/>
    <w:rPr>
      <w:rFonts w:cs="Times New Roman"/>
      <w:sz w:val="20"/>
      <w:szCs w:val="20"/>
    </w:rPr>
  </w:style>
  <w:style w:type="character" w:styleId="EndnoteReference">
    <w:name w:val="endnote reference"/>
    <w:basedOn w:val="DefaultParagraphFont"/>
    <w:uiPriority w:val="99"/>
    <w:semiHidden/>
    <w:rsid w:val="00E83361"/>
    <w:rPr>
      <w:rFonts w:cs="Times New Roman"/>
      <w:vertAlign w:val="superscript"/>
    </w:rPr>
  </w:style>
  <w:style w:type="character" w:styleId="PageNumber">
    <w:name w:val="page number"/>
    <w:basedOn w:val="DefaultParagraphFont"/>
    <w:uiPriority w:val="99"/>
    <w:rsid w:val="00E62CAB"/>
    <w:rPr>
      <w:rFonts w:cs="Times New Roman"/>
    </w:rPr>
  </w:style>
</w:styles>
</file>

<file path=word/webSettings.xml><?xml version="1.0" encoding="utf-8"?>
<w:webSettings xmlns:r="http://schemas.openxmlformats.org/officeDocument/2006/relationships" xmlns:w="http://schemas.openxmlformats.org/wordprocessingml/2006/main">
  <w:divs>
    <w:div w:id="1904371532">
      <w:marLeft w:val="0"/>
      <w:marRight w:val="0"/>
      <w:marTop w:val="0"/>
      <w:marBottom w:val="0"/>
      <w:divBdr>
        <w:top w:val="none" w:sz="0" w:space="0" w:color="auto"/>
        <w:left w:val="none" w:sz="0" w:space="0" w:color="auto"/>
        <w:bottom w:val="none" w:sz="0" w:space="0" w:color="auto"/>
        <w:right w:val="none" w:sz="0" w:space="0" w:color="auto"/>
      </w:divBdr>
    </w:div>
    <w:div w:id="1904371536">
      <w:marLeft w:val="0"/>
      <w:marRight w:val="0"/>
      <w:marTop w:val="0"/>
      <w:marBottom w:val="0"/>
      <w:divBdr>
        <w:top w:val="none" w:sz="0" w:space="0" w:color="auto"/>
        <w:left w:val="none" w:sz="0" w:space="0" w:color="auto"/>
        <w:bottom w:val="none" w:sz="0" w:space="0" w:color="auto"/>
        <w:right w:val="none" w:sz="0" w:space="0" w:color="auto"/>
      </w:divBdr>
    </w:div>
    <w:div w:id="1904371537">
      <w:marLeft w:val="0"/>
      <w:marRight w:val="0"/>
      <w:marTop w:val="0"/>
      <w:marBottom w:val="0"/>
      <w:divBdr>
        <w:top w:val="none" w:sz="0" w:space="0" w:color="auto"/>
        <w:left w:val="none" w:sz="0" w:space="0" w:color="auto"/>
        <w:bottom w:val="none" w:sz="0" w:space="0" w:color="auto"/>
        <w:right w:val="none" w:sz="0" w:space="0" w:color="auto"/>
      </w:divBdr>
    </w:div>
    <w:div w:id="1904371538">
      <w:marLeft w:val="0"/>
      <w:marRight w:val="0"/>
      <w:marTop w:val="0"/>
      <w:marBottom w:val="0"/>
      <w:divBdr>
        <w:top w:val="none" w:sz="0" w:space="0" w:color="auto"/>
        <w:left w:val="none" w:sz="0" w:space="0" w:color="auto"/>
        <w:bottom w:val="none" w:sz="0" w:space="0" w:color="auto"/>
        <w:right w:val="none" w:sz="0" w:space="0" w:color="auto"/>
      </w:divBdr>
      <w:divsChild>
        <w:div w:id="1904371555">
          <w:marLeft w:val="0"/>
          <w:marRight w:val="0"/>
          <w:marTop w:val="0"/>
          <w:marBottom w:val="0"/>
          <w:divBdr>
            <w:top w:val="none" w:sz="0" w:space="0" w:color="auto"/>
            <w:left w:val="none" w:sz="0" w:space="0" w:color="auto"/>
            <w:bottom w:val="none" w:sz="0" w:space="0" w:color="auto"/>
            <w:right w:val="none" w:sz="0" w:space="0" w:color="auto"/>
          </w:divBdr>
          <w:divsChild>
            <w:div w:id="1904371543">
              <w:marLeft w:val="0"/>
              <w:marRight w:val="0"/>
              <w:marTop w:val="225"/>
              <w:marBottom w:val="0"/>
              <w:divBdr>
                <w:top w:val="single" w:sz="6" w:space="8" w:color="E6E6E6"/>
                <w:left w:val="single" w:sz="6" w:space="8" w:color="E6E6E6"/>
                <w:bottom w:val="single" w:sz="6" w:space="8" w:color="E6E6E6"/>
                <w:right w:val="single" w:sz="6" w:space="8" w:color="E6E6E6"/>
              </w:divBdr>
            </w:div>
          </w:divsChild>
        </w:div>
        <w:div w:id="1904371570">
          <w:marLeft w:val="0"/>
          <w:marRight w:val="0"/>
          <w:marTop w:val="0"/>
          <w:marBottom w:val="0"/>
          <w:divBdr>
            <w:top w:val="none" w:sz="0" w:space="0" w:color="auto"/>
            <w:left w:val="none" w:sz="0" w:space="0" w:color="auto"/>
            <w:bottom w:val="none" w:sz="0" w:space="0" w:color="auto"/>
            <w:right w:val="none" w:sz="0" w:space="0" w:color="auto"/>
          </w:divBdr>
          <w:divsChild>
            <w:div w:id="1904371541">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904371542">
      <w:marLeft w:val="0"/>
      <w:marRight w:val="0"/>
      <w:marTop w:val="0"/>
      <w:marBottom w:val="0"/>
      <w:divBdr>
        <w:top w:val="none" w:sz="0" w:space="0" w:color="auto"/>
        <w:left w:val="none" w:sz="0" w:space="0" w:color="auto"/>
        <w:bottom w:val="none" w:sz="0" w:space="0" w:color="auto"/>
        <w:right w:val="none" w:sz="0" w:space="0" w:color="auto"/>
      </w:divBdr>
    </w:div>
    <w:div w:id="1904371545">
      <w:marLeft w:val="0"/>
      <w:marRight w:val="0"/>
      <w:marTop w:val="0"/>
      <w:marBottom w:val="0"/>
      <w:divBdr>
        <w:top w:val="none" w:sz="0" w:space="0" w:color="auto"/>
        <w:left w:val="none" w:sz="0" w:space="0" w:color="auto"/>
        <w:bottom w:val="none" w:sz="0" w:space="0" w:color="auto"/>
        <w:right w:val="none" w:sz="0" w:space="0" w:color="auto"/>
      </w:divBdr>
      <w:divsChild>
        <w:div w:id="1904371544">
          <w:marLeft w:val="0"/>
          <w:marRight w:val="0"/>
          <w:marTop w:val="0"/>
          <w:marBottom w:val="0"/>
          <w:divBdr>
            <w:top w:val="none" w:sz="0" w:space="0" w:color="auto"/>
            <w:left w:val="none" w:sz="0" w:space="0" w:color="auto"/>
            <w:bottom w:val="none" w:sz="0" w:space="0" w:color="auto"/>
            <w:right w:val="none" w:sz="0" w:space="0" w:color="auto"/>
          </w:divBdr>
        </w:div>
      </w:divsChild>
    </w:div>
    <w:div w:id="1904371546">
      <w:marLeft w:val="0"/>
      <w:marRight w:val="0"/>
      <w:marTop w:val="0"/>
      <w:marBottom w:val="0"/>
      <w:divBdr>
        <w:top w:val="none" w:sz="0" w:space="0" w:color="auto"/>
        <w:left w:val="none" w:sz="0" w:space="0" w:color="auto"/>
        <w:bottom w:val="none" w:sz="0" w:space="0" w:color="auto"/>
        <w:right w:val="none" w:sz="0" w:space="0" w:color="auto"/>
      </w:divBdr>
    </w:div>
    <w:div w:id="1904371547">
      <w:marLeft w:val="0"/>
      <w:marRight w:val="0"/>
      <w:marTop w:val="0"/>
      <w:marBottom w:val="0"/>
      <w:divBdr>
        <w:top w:val="none" w:sz="0" w:space="0" w:color="auto"/>
        <w:left w:val="none" w:sz="0" w:space="0" w:color="auto"/>
        <w:bottom w:val="none" w:sz="0" w:space="0" w:color="auto"/>
        <w:right w:val="none" w:sz="0" w:space="0" w:color="auto"/>
      </w:divBdr>
    </w:div>
    <w:div w:id="1904371550">
      <w:marLeft w:val="0"/>
      <w:marRight w:val="0"/>
      <w:marTop w:val="0"/>
      <w:marBottom w:val="0"/>
      <w:divBdr>
        <w:top w:val="none" w:sz="0" w:space="0" w:color="auto"/>
        <w:left w:val="none" w:sz="0" w:space="0" w:color="auto"/>
        <w:bottom w:val="none" w:sz="0" w:space="0" w:color="auto"/>
        <w:right w:val="none" w:sz="0" w:space="0" w:color="auto"/>
      </w:divBdr>
      <w:divsChild>
        <w:div w:id="1904371539">
          <w:marLeft w:val="0"/>
          <w:marRight w:val="0"/>
          <w:marTop w:val="0"/>
          <w:marBottom w:val="0"/>
          <w:divBdr>
            <w:top w:val="none" w:sz="0" w:space="0" w:color="auto"/>
            <w:left w:val="none" w:sz="0" w:space="0" w:color="auto"/>
            <w:bottom w:val="none" w:sz="0" w:space="0" w:color="auto"/>
            <w:right w:val="none" w:sz="0" w:space="0" w:color="auto"/>
          </w:divBdr>
        </w:div>
        <w:div w:id="1904371548">
          <w:marLeft w:val="0"/>
          <w:marRight w:val="0"/>
          <w:marTop w:val="0"/>
          <w:marBottom w:val="0"/>
          <w:divBdr>
            <w:top w:val="none" w:sz="0" w:space="0" w:color="auto"/>
            <w:left w:val="none" w:sz="0" w:space="0" w:color="auto"/>
            <w:bottom w:val="none" w:sz="0" w:space="0" w:color="auto"/>
            <w:right w:val="none" w:sz="0" w:space="0" w:color="auto"/>
          </w:divBdr>
          <w:divsChild>
            <w:div w:id="190437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371552">
      <w:marLeft w:val="0"/>
      <w:marRight w:val="0"/>
      <w:marTop w:val="0"/>
      <w:marBottom w:val="0"/>
      <w:divBdr>
        <w:top w:val="none" w:sz="0" w:space="0" w:color="auto"/>
        <w:left w:val="none" w:sz="0" w:space="0" w:color="auto"/>
        <w:bottom w:val="none" w:sz="0" w:space="0" w:color="auto"/>
        <w:right w:val="none" w:sz="0" w:space="0" w:color="auto"/>
      </w:divBdr>
      <w:divsChild>
        <w:div w:id="1904371534">
          <w:marLeft w:val="0"/>
          <w:marRight w:val="0"/>
          <w:marTop w:val="0"/>
          <w:marBottom w:val="0"/>
          <w:divBdr>
            <w:top w:val="none" w:sz="0" w:space="0" w:color="auto"/>
            <w:left w:val="none" w:sz="0" w:space="0" w:color="auto"/>
            <w:bottom w:val="none" w:sz="0" w:space="0" w:color="auto"/>
            <w:right w:val="none" w:sz="0" w:space="0" w:color="auto"/>
          </w:divBdr>
        </w:div>
      </w:divsChild>
    </w:div>
    <w:div w:id="1904371553">
      <w:marLeft w:val="0"/>
      <w:marRight w:val="0"/>
      <w:marTop w:val="0"/>
      <w:marBottom w:val="0"/>
      <w:divBdr>
        <w:top w:val="none" w:sz="0" w:space="0" w:color="auto"/>
        <w:left w:val="none" w:sz="0" w:space="0" w:color="auto"/>
        <w:bottom w:val="none" w:sz="0" w:space="0" w:color="auto"/>
        <w:right w:val="none" w:sz="0" w:space="0" w:color="auto"/>
      </w:divBdr>
    </w:div>
    <w:div w:id="1904371557">
      <w:marLeft w:val="0"/>
      <w:marRight w:val="0"/>
      <w:marTop w:val="0"/>
      <w:marBottom w:val="0"/>
      <w:divBdr>
        <w:top w:val="none" w:sz="0" w:space="0" w:color="auto"/>
        <w:left w:val="none" w:sz="0" w:space="0" w:color="auto"/>
        <w:bottom w:val="none" w:sz="0" w:space="0" w:color="auto"/>
        <w:right w:val="none" w:sz="0" w:space="0" w:color="auto"/>
      </w:divBdr>
      <w:divsChild>
        <w:div w:id="1904371535">
          <w:marLeft w:val="0"/>
          <w:marRight w:val="0"/>
          <w:marTop w:val="0"/>
          <w:marBottom w:val="0"/>
          <w:divBdr>
            <w:top w:val="none" w:sz="0" w:space="0" w:color="auto"/>
            <w:left w:val="none" w:sz="0" w:space="0" w:color="auto"/>
            <w:bottom w:val="none" w:sz="0" w:space="0" w:color="auto"/>
            <w:right w:val="none" w:sz="0" w:space="0" w:color="auto"/>
          </w:divBdr>
        </w:div>
        <w:div w:id="1904371559">
          <w:marLeft w:val="0"/>
          <w:marRight w:val="0"/>
          <w:marTop w:val="0"/>
          <w:marBottom w:val="195"/>
          <w:divBdr>
            <w:top w:val="none" w:sz="0" w:space="0" w:color="auto"/>
            <w:left w:val="none" w:sz="0" w:space="0" w:color="auto"/>
            <w:bottom w:val="none" w:sz="0" w:space="0" w:color="auto"/>
            <w:right w:val="none" w:sz="0" w:space="0" w:color="auto"/>
          </w:divBdr>
        </w:div>
        <w:div w:id="1904371583">
          <w:marLeft w:val="0"/>
          <w:marRight w:val="0"/>
          <w:marTop w:val="0"/>
          <w:marBottom w:val="0"/>
          <w:divBdr>
            <w:top w:val="none" w:sz="0" w:space="0" w:color="auto"/>
            <w:left w:val="none" w:sz="0" w:space="0" w:color="auto"/>
            <w:bottom w:val="none" w:sz="0" w:space="0" w:color="auto"/>
            <w:right w:val="none" w:sz="0" w:space="0" w:color="auto"/>
          </w:divBdr>
        </w:div>
      </w:divsChild>
    </w:div>
    <w:div w:id="1904371558">
      <w:marLeft w:val="0"/>
      <w:marRight w:val="0"/>
      <w:marTop w:val="0"/>
      <w:marBottom w:val="0"/>
      <w:divBdr>
        <w:top w:val="none" w:sz="0" w:space="0" w:color="auto"/>
        <w:left w:val="none" w:sz="0" w:space="0" w:color="auto"/>
        <w:bottom w:val="none" w:sz="0" w:space="0" w:color="auto"/>
        <w:right w:val="none" w:sz="0" w:space="0" w:color="auto"/>
      </w:divBdr>
      <w:divsChild>
        <w:div w:id="1904371582">
          <w:marLeft w:val="0"/>
          <w:marRight w:val="0"/>
          <w:marTop w:val="0"/>
          <w:marBottom w:val="0"/>
          <w:divBdr>
            <w:top w:val="none" w:sz="0" w:space="0" w:color="auto"/>
            <w:left w:val="none" w:sz="0" w:space="0" w:color="auto"/>
            <w:bottom w:val="none" w:sz="0" w:space="0" w:color="auto"/>
            <w:right w:val="none" w:sz="0" w:space="0" w:color="auto"/>
          </w:divBdr>
        </w:div>
      </w:divsChild>
    </w:div>
    <w:div w:id="1904371561">
      <w:marLeft w:val="0"/>
      <w:marRight w:val="0"/>
      <w:marTop w:val="0"/>
      <w:marBottom w:val="0"/>
      <w:divBdr>
        <w:top w:val="none" w:sz="0" w:space="0" w:color="auto"/>
        <w:left w:val="none" w:sz="0" w:space="0" w:color="auto"/>
        <w:bottom w:val="none" w:sz="0" w:space="0" w:color="auto"/>
        <w:right w:val="none" w:sz="0" w:space="0" w:color="auto"/>
      </w:divBdr>
      <w:divsChild>
        <w:div w:id="1904371567">
          <w:marLeft w:val="0"/>
          <w:marRight w:val="0"/>
          <w:marTop w:val="0"/>
          <w:marBottom w:val="0"/>
          <w:divBdr>
            <w:top w:val="none" w:sz="0" w:space="0" w:color="auto"/>
            <w:left w:val="none" w:sz="0" w:space="0" w:color="auto"/>
            <w:bottom w:val="none" w:sz="0" w:space="0" w:color="auto"/>
            <w:right w:val="none" w:sz="0" w:space="0" w:color="auto"/>
          </w:divBdr>
          <w:divsChild>
            <w:div w:id="1904371576">
              <w:marLeft w:val="0"/>
              <w:marRight w:val="0"/>
              <w:marTop w:val="0"/>
              <w:marBottom w:val="0"/>
              <w:divBdr>
                <w:top w:val="none" w:sz="0" w:space="0" w:color="auto"/>
                <w:left w:val="none" w:sz="0" w:space="0" w:color="auto"/>
                <w:bottom w:val="none" w:sz="0" w:space="0" w:color="auto"/>
                <w:right w:val="none" w:sz="0" w:space="0" w:color="auto"/>
              </w:divBdr>
              <w:divsChild>
                <w:div w:id="190437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371562">
      <w:marLeft w:val="0"/>
      <w:marRight w:val="0"/>
      <w:marTop w:val="0"/>
      <w:marBottom w:val="0"/>
      <w:divBdr>
        <w:top w:val="none" w:sz="0" w:space="0" w:color="auto"/>
        <w:left w:val="none" w:sz="0" w:space="0" w:color="auto"/>
        <w:bottom w:val="none" w:sz="0" w:space="0" w:color="auto"/>
        <w:right w:val="none" w:sz="0" w:space="0" w:color="auto"/>
      </w:divBdr>
    </w:div>
    <w:div w:id="1904371564">
      <w:marLeft w:val="0"/>
      <w:marRight w:val="0"/>
      <w:marTop w:val="0"/>
      <w:marBottom w:val="0"/>
      <w:divBdr>
        <w:top w:val="none" w:sz="0" w:space="0" w:color="auto"/>
        <w:left w:val="none" w:sz="0" w:space="0" w:color="auto"/>
        <w:bottom w:val="none" w:sz="0" w:space="0" w:color="auto"/>
        <w:right w:val="none" w:sz="0" w:space="0" w:color="auto"/>
      </w:divBdr>
    </w:div>
    <w:div w:id="1904371566">
      <w:marLeft w:val="0"/>
      <w:marRight w:val="0"/>
      <w:marTop w:val="0"/>
      <w:marBottom w:val="0"/>
      <w:divBdr>
        <w:top w:val="none" w:sz="0" w:space="0" w:color="auto"/>
        <w:left w:val="none" w:sz="0" w:space="0" w:color="auto"/>
        <w:bottom w:val="none" w:sz="0" w:space="0" w:color="auto"/>
        <w:right w:val="none" w:sz="0" w:space="0" w:color="auto"/>
      </w:divBdr>
      <w:divsChild>
        <w:div w:id="1904371556">
          <w:marLeft w:val="0"/>
          <w:marRight w:val="0"/>
          <w:marTop w:val="0"/>
          <w:marBottom w:val="0"/>
          <w:divBdr>
            <w:top w:val="none" w:sz="0" w:space="0" w:color="auto"/>
            <w:left w:val="none" w:sz="0" w:space="0" w:color="auto"/>
            <w:bottom w:val="none" w:sz="0" w:space="0" w:color="auto"/>
            <w:right w:val="none" w:sz="0" w:space="0" w:color="auto"/>
          </w:divBdr>
        </w:div>
        <w:div w:id="1904371565">
          <w:marLeft w:val="0"/>
          <w:marRight w:val="0"/>
          <w:marTop w:val="0"/>
          <w:marBottom w:val="0"/>
          <w:divBdr>
            <w:top w:val="none" w:sz="0" w:space="0" w:color="auto"/>
            <w:left w:val="none" w:sz="0" w:space="0" w:color="auto"/>
            <w:bottom w:val="none" w:sz="0" w:space="0" w:color="auto"/>
            <w:right w:val="none" w:sz="0" w:space="0" w:color="auto"/>
          </w:divBdr>
        </w:div>
        <w:div w:id="1904371585">
          <w:marLeft w:val="0"/>
          <w:marRight w:val="0"/>
          <w:marTop w:val="0"/>
          <w:marBottom w:val="195"/>
          <w:divBdr>
            <w:top w:val="none" w:sz="0" w:space="0" w:color="auto"/>
            <w:left w:val="none" w:sz="0" w:space="0" w:color="auto"/>
            <w:bottom w:val="none" w:sz="0" w:space="0" w:color="auto"/>
            <w:right w:val="none" w:sz="0" w:space="0" w:color="auto"/>
          </w:divBdr>
        </w:div>
      </w:divsChild>
    </w:div>
    <w:div w:id="1904371568">
      <w:marLeft w:val="0"/>
      <w:marRight w:val="0"/>
      <w:marTop w:val="0"/>
      <w:marBottom w:val="0"/>
      <w:divBdr>
        <w:top w:val="none" w:sz="0" w:space="0" w:color="auto"/>
        <w:left w:val="none" w:sz="0" w:space="0" w:color="auto"/>
        <w:bottom w:val="none" w:sz="0" w:space="0" w:color="auto"/>
        <w:right w:val="none" w:sz="0" w:space="0" w:color="auto"/>
      </w:divBdr>
      <w:divsChild>
        <w:div w:id="1904371554">
          <w:marLeft w:val="-225"/>
          <w:marRight w:val="-225"/>
          <w:marTop w:val="0"/>
          <w:marBottom w:val="0"/>
          <w:divBdr>
            <w:top w:val="none" w:sz="0" w:space="0" w:color="auto"/>
            <w:left w:val="none" w:sz="0" w:space="0" w:color="auto"/>
            <w:bottom w:val="none" w:sz="0" w:space="0" w:color="auto"/>
            <w:right w:val="none" w:sz="0" w:space="0" w:color="auto"/>
          </w:divBdr>
          <w:divsChild>
            <w:div w:id="1904371549">
              <w:marLeft w:val="0"/>
              <w:marRight w:val="0"/>
              <w:marTop w:val="0"/>
              <w:marBottom w:val="0"/>
              <w:divBdr>
                <w:top w:val="none" w:sz="0" w:space="0" w:color="auto"/>
                <w:left w:val="none" w:sz="0" w:space="0" w:color="auto"/>
                <w:bottom w:val="none" w:sz="0" w:space="0" w:color="auto"/>
                <w:right w:val="none" w:sz="0" w:space="0" w:color="auto"/>
              </w:divBdr>
              <w:divsChild>
                <w:div w:id="1904371577">
                  <w:marLeft w:val="0"/>
                  <w:marRight w:val="0"/>
                  <w:marTop w:val="0"/>
                  <w:marBottom w:val="0"/>
                  <w:divBdr>
                    <w:top w:val="none" w:sz="0" w:space="0" w:color="auto"/>
                    <w:left w:val="none" w:sz="0" w:space="0" w:color="auto"/>
                    <w:bottom w:val="none" w:sz="0" w:space="0" w:color="auto"/>
                    <w:right w:val="none" w:sz="0" w:space="0" w:color="auto"/>
                  </w:divBdr>
                  <w:divsChild>
                    <w:div w:id="190437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371575">
          <w:marLeft w:val="-225"/>
          <w:marRight w:val="-225"/>
          <w:marTop w:val="0"/>
          <w:marBottom w:val="0"/>
          <w:divBdr>
            <w:top w:val="none" w:sz="0" w:space="0" w:color="auto"/>
            <w:left w:val="none" w:sz="0" w:space="0" w:color="auto"/>
            <w:bottom w:val="none" w:sz="0" w:space="0" w:color="auto"/>
            <w:right w:val="none" w:sz="0" w:space="0" w:color="auto"/>
          </w:divBdr>
          <w:divsChild>
            <w:div w:id="1904371581">
              <w:marLeft w:val="0"/>
              <w:marRight w:val="0"/>
              <w:marTop w:val="0"/>
              <w:marBottom w:val="0"/>
              <w:divBdr>
                <w:top w:val="none" w:sz="0" w:space="0" w:color="auto"/>
                <w:left w:val="none" w:sz="0" w:space="0" w:color="auto"/>
                <w:bottom w:val="none" w:sz="0" w:space="0" w:color="auto"/>
                <w:right w:val="none" w:sz="0" w:space="0" w:color="auto"/>
              </w:divBdr>
              <w:divsChild>
                <w:div w:id="1904371580">
                  <w:marLeft w:val="0"/>
                  <w:marRight w:val="0"/>
                  <w:marTop w:val="0"/>
                  <w:marBottom w:val="510"/>
                  <w:divBdr>
                    <w:top w:val="single" w:sz="6" w:space="21" w:color="D8DDE6"/>
                    <w:left w:val="single" w:sz="6" w:space="30" w:color="D8DDE6"/>
                    <w:bottom w:val="single" w:sz="6" w:space="21" w:color="D8DDE6"/>
                    <w:right w:val="single" w:sz="6" w:space="30" w:color="D8DDE6"/>
                  </w:divBdr>
                  <w:divsChild>
                    <w:div w:id="1904371571">
                      <w:marLeft w:val="0"/>
                      <w:marRight w:val="0"/>
                      <w:marTop w:val="0"/>
                      <w:marBottom w:val="195"/>
                      <w:divBdr>
                        <w:top w:val="none" w:sz="0" w:space="0" w:color="auto"/>
                        <w:left w:val="none" w:sz="0" w:space="0" w:color="auto"/>
                        <w:bottom w:val="none" w:sz="0" w:space="0" w:color="auto"/>
                        <w:right w:val="none" w:sz="0" w:space="0" w:color="auto"/>
                      </w:divBdr>
                    </w:div>
                    <w:div w:id="1904371572">
                      <w:marLeft w:val="0"/>
                      <w:marRight w:val="0"/>
                      <w:marTop w:val="0"/>
                      <w:marBottom w:val="0"/>
                      <w:divBdr>
                        <w:top w:val="none" w:sz="0" w:space="0" w:color="auto"/>
                        <w:left w:val="none" w:sz="0" w:space="0" w:color="auto"/>
                        <w:bottom w:val="none" w:sz="0" w:space="0" w:color="auto"/>
                        <w:right w:val="none" w:sz="0" w:space="0" w:color="auto"/>
                      </w:divBdr>
                    </w:div>
                    <w:div w:id="190437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371569">
      <w:marLeft w:val="0"/>
      <w:marRight w:val="0"/>
      <w:marTop w:val="0"/>
      <w:marBottom w:val="0"/>
      <w:divBdr>
        <w:top w:val="none" w:sz="0" w:space="0" w:color="auto"/>
        <w:left w:val="none" w:sz="0" w:space="0" w:color="auto"/>
        <w:bottom w:val="none" w:sz="0" w:space="0" w:color="auto"/>
        <w:right w:val="none" w:sz="0" w:space="0" w:color="auto"/>
      </w:divBdr>
    </w:div>
    <w:div w:id="1904371573">
      <w:marLeft w:val="0"/>
      <w:marRight w:val="0"/>
      <w:marTop w:val="0"/>
      <w:marBottom w:val="0"/>
      <w:divBdr>
        <w:top w:val="none" w:sz="0" w:space="0" w:color="auto"/>
        <w:left w:val="none" w:sz="0" w:space="0" w:color="auto"/>
        <w:bottom w:val="none" w:sz="0" w:space="0" w:color="auto"/>
        <w:right w:val="none" w:sz="0" w:space="0" w:color="auto"/>
      </w:divBdr>
    </w:div>
    <w:div w:id="1904371578">
      <w:marLeft w:val="0"/>
      <w:marRight w:val="0"/>
      <w:marTop w:val="0"/>
      <w:marBottom w:val="0"/>
      <w:divBdr>
        <w:top w:val="none" w:sz="0" w:space="0" w:color="auto"/>
        <w:left w:val="none" w:sz="0" w:space="0" w:color="auto"/>
        <w:bottom w:val="none" w:sz="0" w:space="0" w:color="auto"/>
        <w:right w:val="none" w:sz="0" w:space="0" w:color="auto"/>
      </w:divBdr>
    </w:div>
    <w:div w:id="1904371579">
      <w:marLeft w:val="0"/>
      <w:marRight w:val="0"/>
      <w:marTop w:val="0"/>
      <w:marBottom w:val="0"/>
      <w:divBdr>
        <w:top w:val="none" w:sz="0" w:space="0" w:color="auto"/>
        <w:left w:val="none" w:sz="0" w:space="0" w:color="auto"/>
        <w:bottom w:val="none" w:sz="0" w:space="0" w:color="auto"/>
        <w:right w:val="none" w:sz="0" w:space="0" w:color="auto"/>
      </w:divBdr>
    </w:div>
    <w:div w:id="1904371586">
      <w:marLeft w:val="0"/>
      <w:marRight w:val="0"/>
      <w:marTop w:val="0"/>
      <w:marBottom w:val="0"/>
      <w:divBdr>
        <w:top w:val="none" w:sz="0" w:space="0" w:color="auto"/>
        <w:left w:val="none" w:sz="0" w:space="0" w:color="auto"/>
        <w:bottom w:val="none" w:sz="0" w:space="0" w:color="auto"/>
        <w:right w:val="none" w:sz="0" w:space="0" w:color="auto"/>
      </w:divBdr>
      <w:divsChild>
        <w:div w:id="1904371533">
          <w:marLeft w:val="0"/>
          <w:marRight w:val="0"/>
          <w:marTop w:val="0"/>
          <w:marBottom w:val="0"/>
          <w:divBdr>
            <w:top w:val="none" w:sz="0" w:space="0" w:color="auto"/>
            <w:left w:val="none" w:sz="0" w:space="0" w:color="auto"/>
            <w:bottom w:val="none" w:sz="0" w:space="0" w:color="auto"/>
            <w:right w:val="none" w:sz="0" w:space="0" w:color="auto"/>
          </w:divBdr>
        </w:div>
        <w:div w:id="1904371540">
          <w:marLeft w:val="0"/>
          <w:marRight w:val="0"/>
          <w:marTop w:val="0"/>
          <w:marBottom w:val="195"/>
          <w:divBdr>
            <w:top w:val="none" w:sz="0" w:space="0" w:color="auto"/>
            <w:left w:val="none" w:sz="0" w:space="0" w:color="auto"/>
            <w:bottom w:val="none" w:sz="0" w:space="0" w:color="auto"/>
            <w:right w:val="none" w:sz="0" w:space="0" w:color="auto"/>
          </w:divBdr>
        </w:div>
        <w:div w:id="1904371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mkrai.krasnodar.ru/content/14/show/308090/" TargetMode="External"/><Relationship Id="rId13" Type="http://schemas.openxmlformats.org/officeDocument/2006/relationships/hyperlink" Target="http://journals.aserspublishing.eu/jarle/article/view/64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udy.garant.ru/document?id=10064072&amp;sub=3" TargetMode="External"/><Relationship Id="rId12" Type="http://schemas.openxmlformats.org/officeDocument/2006/relationships/hyperlink" Target="http://base.garant.ru/7135169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dmkrai.krasnodar.ru/upload/iblock/bc7/bc72d6a4ec99556065b21a9aee78d331.doc"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base.garant.ru/57489166/" TargetMode="External"/><Relationship Id="rId4" Type="http://schemas.openxmlformats.org/officeDocument/2006/relationships/webSettings" Target="webSettings.xml"/><Relationship Id="rId9" Type="http://schemas.openxmlformats.org/officeDocument/2006/relationships/hyperlink" Target="http://study.garant.ru/document?id=57389166&amp;sub=0"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base.garant.ru/71351694/" TargetMode="External"/><Relationship Id="rId3" Type="http://schemas.openxmlformats.org/officeDocument/2006/relationships/hyperlink" Target="http://admkrai.krasnodar.ru/content/14/show/308090/" TargetMode="External"/><Relationship Id="rId7" Type="http://schemas.openxmlformats.org/officeDocument/2006/relationships/hyperlink" Target="http://www.kommersant.ru/doc/3255358" TargetMode="External"/><Relationship Id="rId2" Type="http://schemas.openxmlformats.org/officeDocument/2006/relationships/hyperlink" Target="http://journals.aserspublishing.eu/jarle/article/view/640" TargetMode="External"/><Relationship Id="rId1" Type="http://schemas.openxmlformats.org/officeDocument/2006/relationships/hyperlink" Target="http://www.consultant.ru/document/cons_doc_LAW_5142/" TargetMode="External"/><Relationship Id="rId6" Type="http://schemas.openxmlformats.org/officeDocument/2006/relationships/hyperlink" Target="https://twitter.com/kondratyevvi/status/844557454130204672" TargetMode="External"/><Relationship Id="rId5" Type="http://schemas.openxmlformats.org/officeDocument/2006/relationships/hyperlink" Target="http://admkrai.krasnodar.ru/content/492/show/315322/" TargetMode="External"/><Relationship Id="rId10" Type="http://schemas.openxmlformats.org/officeDocument/2006/relationships/hyperlink" Target="http://base.garant.ru/57489166/" TargetMode="External"/><Relationship Id="rId4" Type="http://schemas.openxmlformats.org/officeDocument/2006/relationships/hyperlink" Target="http://www.pravo.gov.ru/" TargetMode="External"/><Relationship Id="rId9" Type="http://schemas.openxmlformats.org/officeDocument/2006/relationships/hyperlink" Target="http://study.garant.ru/document?id=57389166&amp;su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407</TotalTime>
  <Pages>12</Pages>
  <Words>3064</Words>
  <Characters>17465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94</cp:revision>
  <dcterms:created xsi:type="dcterms:W3CDTF">2017-05-08T10:07:00Z</dcterms:created>
  <dcterms:modified xsi:type="dcterms:W3CDTF">2017-05-21T07:38:00Z</dcterms:modified>
</cp:coreProperties>
</file>