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86636" w:rsidRPr="007F7565" w:rsidTr="00F25EB8">
        <w:tc>
          <w:tcPr>
            <w:tcW w:w="4643" w:type="dxa"/>
          </w:tcPr>
          <w:p w:rsidR="00C86636" w:rsidRDefault="00C86636" w:rsidP="00F25EB8">
            <w:pPr>
              <w:spacing w:after="0" w:line="240" w:lineRule="auto"/>
              <w:rPr>
                <w:rFonts w:ascii="Times New Roman" w:hAnsi="Times New Roman"/>
                <w:sz w:val="20"/>
                <w:szCs w:val="20"/>
                <w:lang w:val="en-US"/>
              </w:rPr>
            </w:pPr>
            <w:r w:rsidRPr="007F7565">
              <w:rPr>
                <w:rFonts w:ascii="Times New Roman" w:hAnsi="Times New Roman"/>
                <w:sz w:val="20"/>
                <w:szCs w:val="20"/>
              </w:rPr>
              <w:t>УДК 372.851</w:t>
            </w:r>
          </w:p>
          <w:p w:rsidR="00C86636" w:rsidRPr="003D4F82" w:rsidRDefault="00C86636" w:rsidP="00F25EB8">
            <w:pPr>
              <w:spacing w:after="0" w:line="240" w:lineRule="auto"/>
              <w:rPr>
                <w:rFonts w:ascii="Times New Roman" w:hAnsi="Times New Roman"/>
                <w:sz w:val="20"/>
                <w:szCs w:val="20"/>
                <w:lang w:val="en-US"/>
              </w:rPr>
            </w:pPr>
          </w:p>
          <w:p w:rsidR="00C86636" w:rsidRPr="007F7565" w:rsidRDefault="00C86636" w:rsidP="00F25EB8">
            <w:pPr>
              <w:spacing w:after="0" w:line="240" w:lineRule="auto"/>
              <w:rPr>
                <w:rFonts w:ascii="Times New Roman" w:hAnsi="Times New Roman"/>
                <w:sz w:val="20"/>
                <w:szCs w:val="20"/>
              </w:rPr>
            </w:pPr>
            <w:r w:rsidRPr="007F7565">
              <w:rPr>
                <w:rFonts w:ascii="Times New Roman" w:hAnsi="Times New Roman"/>
                <w:sz w:val="20"/>
                <w:szCs w:val="20"/>
              </w:rPr>
              <w:t>13.00.00 Педагогические науки</w:t>
            </w:r>
          </w:p>
          <w:p w:rsidR="00C86636" w:rsidRPr="007F7565" w:rsidRDefault="00C86636" w:rsidP="00F25EB8">
            <w:pPr>
              <w:spacing w:after="0" w:line="240" w:lineRule="auto"/>
              <w:rPr>
                <w:rFonts w:ascii="Times New Roman" w:hAnsi="Times New Roman"/>
                <w:sz w:val="20"/>
                <w:szCs w:val="20"/>
              </w:rPr>
            </w:pPr>
          </w:p>
        </w:tc>
        <w:tc>
          <w:tcPr>
            <w:tcW w:w="4643" w:type="dxa"/>
          </w:tcPr>
          <w:p w:rsidR="00C86636" w:rsidRDefault="00C86636" w:rsidP="00F25EB8">
            <w:pPr>
              <w:spacing w:after="0" w:line="240" w:lineRule="auto"/>
              <w:rPr>
                <w:rFonts w:ascii="Times New Roman" w:hAnsi="Times New Roman"/>
                <w:sz w:val="20"/>
                <w:szCs w:val="20"/>
              </w:rPr>
            </w:pPr>
            <w:r w:rsidRPr="007F7565">
              <w:rPr>
                <w:rFonts w:ascii="Times New Roman" w:hAnsi="Times New Roman"/>
                <w:sz w:val="20"/>
                <w:szCs w:val="20"/>
              </w:rPr>
              <w:t>UDC 372.851</w:t>
            </w:r>
          </w:p>
          <w:p w:rsidR="00C86636" w:rsidRPr="007F7565" w:rsidRDefault="00C86636" w:rsidP="00F25EB8">
            <w:pPr>
              <w:spacing w:after="0" w:line="240" w:lineRule="auto"/>
              <w:rPr>
                <w:rFonts w:ascii="Times New Roman" w:hAnsi="Times New Roman"/>
                <w:sz w:val="20"/>
                <w:szCs w:val="20"/>
              </w:rPr>
            </w:pPr>
          </w:p>
          <w:p w:rsidR="00C86636" w:rsidRPr="007F7565" w:rsidRDefault="00C86636" w:rsidP="00F25EB8">
            <w:pPr>
              <w:spacing w:after="0" w:line="240" w:lineRule="auto"/>
              <w:rPr>
                <w:rFonts w:ascii="Times New Roman" w:hAnsi="Times New Roman"/>
                <w:sz w:val="20"/>
                <w:szCs w:val="20"/>
                <w:lang w:val="en-US"/>
              </w:rPr>
            </w:pPr>
            <w:r w:rsidRPr="007F7565">
              <w:rPr>
                <w:rFonts w:ascii="Times New Roman" w:hAnsi="Times New Roman"/>
                <w:sz w:val="20"/>
                <w:szCs w:val="20"/>
              </w:rPr>
              <w:t>Pedagogical sciences</w:t>
            </w:r>
            <w:r w:rsidRPr="007F7565">
              <w:rPr>
                <w:rFonts w:ascii="Times New Roman" w:hAnsi="Times New Roman"/>
                <w:sz w:val="20"/>
                <w:szCs w:val="20"/>
                <w:lang w:val="en-US"/>
              </w:rPr>
              <w:t xml:space="preserve"> </w:t>
            </w:r>
          </w:p>
        </w:tc>
      </w:tr>
      <w:tr w:rsidR="00C86636" w:rsidRPr="0027548F" w:rsidTr="00F25EB8">
        <w:tc>
          <w:tcPr>
            <w:tcW w:w="4643" w:type="dxa"/>
          </w:tcPr>
          <w:p w:rsidR="00C86636" w:rsidRPr="007F7565" w:rsidRDefault="00C86636" w:rsidP="00F25EB8">
            <w:pPr>
              <w:spacing w:after="0" w:line="240" w:lineRule="auto"/>
              <w:rPr>
                <w:rFonts w:ascii="Times New Roman" w:hAnsi="Times New Roman"/>
                <w:b/>
                <w:sz w:val="20"/>
                <w:szCs w:val="20"/>
              </w:rPr>
            </w:pPr>
            <w:r w:rsidRPr="007F7565">
              <w:rPr>
                <w:rFonts w:ascii="Times New Roman" w:hAnsi="Times New Roman"/>
                <w:b/>
                <w:sz w:val="20"/>
                <w:szCs w:val="20"/>
              </w:rPr>
              <w:t>К ВОПРОСУ О НЕОБХОДИМОСТИ ИСПОЛЬЗОВАНИЯ ПАКЕТОВ ПРИКЛАДНЫХ ПРОГРАММ НА УРОКАХ МАТЕМАТИКИ В СТАРШИХ КЛАССАХ СРЕДНЕЙ ШКОЛЫ</w:t>
            </w:r>
          </w:p>
          <w:p w:rsidR="00C86636" w:rsidRPr="007F7565" w:rsidRDefault="00C86636" w:rsidP="00F25EB8">
            <w:pPr>
              <w:spacing w:after="0" w:line="240" w:lineRule="auto"/>
              <w:rPr>
                <w:rFonts w:ascii="Times New Roman" w:hAnsi="Times New Roman"/>
                <w:b/>
                <w:sz w:val="20"/>
                <w:szCs w:val="20"/>
                <w:highlight w:val="yellow"/>
              </w:rPr>
            </w:pPr>
          </w:p>
        </w:tc>
        <w:tc>
          <w:tcPr>
            <w:tcW w:w="4643" w:type="dxa"/>
          </w:tcPr>
          <w:p w:rsidR="00C86636" w:rsidRPr="00BE61E8" w:rsidRDefault="00C86636" w:rsidP="00F25EB8">
            <w:pPr>
              <w:spacing w:after="0" w:line="240" w:lineRule="auto"/>
              <w:rPr>
                <w:rFonts w:ascii="Times New Roman" w:hAnsi="Times New Roman"/>
                <w:b/>
                <w:sz w:val="20"/>
                <w:szCs w:val="20"/>
                <w:highlight w:val="yellow"/>
                <w:lang w:val="en-US"/>
              </w:rPr>
            </w:pPr>
            <w:r w:rsidRPr="007F7565">
              <w:rPr>
                <w:rFonts w:ascii="Times New Roman" w:hAnsi="Times New Roman"/>
                <w:b/>
                <w:sz w:val="20"/>
                <w:szCs w:val="20"/>
                <w:lang w:val="en-US"/>
              </w:rPr>
              <w:t>TO THE QUESTION OF THE NEED FOR USE OF THE PACKAGES OF APPLIED PROGRAMS AT THE LESSONS OF MATHEMATICS IN THE SENIOR CLASSES OF SECONDARY SCHOOL</w:t>
            </w:r>
            <w:r>
              <w:rPr>
                <w:rFonts w:ascii="Times New Roman" w:hAnsi="Times New Roman"/>
                <w:b/>
                <w:sz w:val="20"/>
                <w:szCs w:val="20"/>
                <w:lang w:val="en-US"/>
              </w:rPr>
              <w:t>S</w:t>
            </w:r>
          </w:p>
        </w:tc>
      </w:tr>
      <w:tr w:rsidR="00C86636" w:rsidRPr="0027548F" w:rsidTr="00F25EB8">
        <w:tc>
          <w:tcPr>
            <w:tcW w:w="4643" w:type="dxa"/>
          </w:tcPr>
          <w:p w:rsidR="00C86636" w:rsidRPr="007F7565" w:rsidRDefault="00C86636" w:rsidP="00F25EB8">
            <w:pPr>
              <w:spacing w:after="0" w:line="240" w:lineRule="auto"/>
              <w:rPr>
                <w:rFonts w:ascii="Times New Roman" w:hAnsi="Times New Roman"/>
                <w:sz w:val="20"/>
                <w:szCs w:val="20"/>
              </w:rPr>
            </w:pPr>
            <w:r w:rsidRPr="007F7565">
              <w:rPr>
                <w:rFonts w:ascii="Times New Roman" w:hAnsi="Times New Roman"/>
                <w:sz w:val="20"/>
                <w:szCs w:val="20"/>
              </w:rPr>
              <w:t>Черняева Элеанора Петровна</w:t>
            </w:r>
          </w:p>
          <w:p w:rsidR="00C86636" w:rsidRPr="003D4F82" w:rsidRDefault="00C86636" w:rsidP="00F25EB8">
            <w:pPr>
              <w:spacing w:after="0" w:line="240" w:lineRule="auto"/>
              <w:rPr>
                <w:rFonts w:ascii="Times New Roman" w:hAnsi="Times New Roman"/>
                <w:sz w:val="20"/>
                <w:szCs w:val="20"/>
                <w:lang w:val="en-US"/>
              </w:rPr>
            </w:pPr>
            <w:r>
              <w:rPr>
                <w:rFonts w:ascii="Times New Roman" w:hAnsi="Times New Roman"/>
                <w:sz w:val="20"/>
                <w:szCs w:val="20"/>
              </w:rPr>
              <w:t>к.п.н.</w:t>
            </w:r>
          </w:p>
          <w:p w:rsidR="00C86636" w:rsidRPr="007F7565" w:rsidRDefault="00C86636" w:rsidP="00F25EB8">
            <w:pPr>
              <w:spacing w:after="0" w:line="240" w:lineRule="auto"/>
              <w:rPr>
                <w:rFonts w:ascii="Times New Roman" w:hAnsi="Times New Roman"/>
                <w:sz w:val="20"/>
                <w:szCs w:val="20"/>
              </w:rPr>
            </w:pPr>
          </w:p>
          <w:p w:rsidR="00C86636" w:rsidRPr="007F7565" w:rsidRDefault="00C86636" w:rsidP="00F25EB8">
            <w:pPr>
              <w:spacing w:after="0" w:line="240" w:lineRule="auto"/>
              <w:rPr>
                <w:rFonts w:ascii="Times New Roman" w:hAnsi="Times New Roman"/>
                <w:sz w:val="20"/>
                <w:szCs w:val="20"/>
              </w:rPr>
            </w:pPr>
            <w:r w:rsidRPr="007F7565">
              <w:rPr>
                <w:rFonts w:ascii="Times New Roman" w:hAnsi="Times New Roman"/>
                <w:sz w:val="20"/>
                <w:szCs w:val="20"/>
              </w:rPr>
              <w:t>Бельченко Илья Владимирович</w:t>
            </w:r>
          </w:p>
          <w:p w:rsidR="00C86636" w:rsidRPr="007F7565" w:rsidRDefault="00C86636" w:rsidP="00F25EB8">
            <w:pPr>
              <w:spacing w:after="0" w:line="240" w:lineRule="auto"/>
              <w:rPr>
                <w:rFonts w:ascii="Times New Roman" w:hAnsi="Times New Roman"/>
                <w:i/>
                <w:iCs/>
                <w:sz w:val="20"/>
                <w:szCs w:val="20"/>
              </w:rPr>
            </w:pPr>
            <w:r w:rsidRPr="007F7565">
              <w:rPr>
                <w:rFonts w:ascii="Times New Roman" w:hAnsi="Times New Roman"/>
                <w:i/>
                <w:sz w:val="20"/>
                <w:szCs w:val="20"/>
              </w:rPr>
              <w:t>ФГБОУ</w:t>
            </w:r>
            <w:r w:rsidRPr="007F7565">
              <w:rPr>
                <w:rFonts w:ascii="Times New Roman" w:hAnsi="Times New Roman"/>
                <w:i/>
                <w:iCs/>
                <w:sz w:val="20"/>
                <w:szCs w:val="20"/>
              </w:rPr>
              <w:t xml:space="preserve"> «Кубанский государственный университет»,350040, Россия, г Краснодар, ул.Ставропольская, 149</w:t>
            </w:r>
          </w:p>
          <w:p w:rsidR="00C86636" w:rsidRPr="007F7565" w:rsidRDefault="00C86636" w:rsidP="00F25EB8">
            <w:pPr>
              <w:spacing w:after="0" w:line="240" w:lineRule="auto"/>
              <w:rPr>
                <w:rFonts w:ascii="Times New Roman" w:hAnsi="Times New Roman"/>
                <w:i/>
                <w:sz w:val="20"/>
                <w:szCs w:val="20"/>
              </w:rPr>
            </w:pPr>
          </w:p>
        </w:tc>
        <w:tc>
          <w:tcPr>
            <w:tcW w:w="4643" w:type="dxa"/>
          </w:tcPr>
          <w:p w:rsidR="00C86636" w:rsidRPr="007F7565" w:rsidRDefault="00C86636" w:rsidP="00F25EB8">
            <w:pPr>
              <w:spacing w:after="0" w:line="240" w:lineRule="auto"/>
              <w:rPr>
                <w:rFonts w:ascii="Times New Roman" w:hAnsi="Times New Roman"/>
                <w:sz w:val="20"/>
                <w:szCs w:val="20"/>
                <w:lang w:val="en-US"/>
              </w:rPr>
            </w:pPr>
            <w:r w:rsidRPr="007F7565">
              <w:rPr>
                <w:rFonts w:ascii="Times New Roman" w:hAnsi="Times New Roman"/>
                <w:sz w:val="20"/>
                <w:szCs w:val="20"/>
                <w:lang w:val="en-US"/>
              </w:rPr>
              <w:t>Chernyaeva Eleanora Petrovna</w:t>
            </w:r>
          </w:p>
          <w:p w:rsidR="00C86636" w:rsidRPr="0027548F" w:rsidRDefault="00C86636" w:rsidP="00F25EB8">
            <w:pPr>
              <w:spacing w:after="0" w:line="240" w:lineRule="auto"/>
              <w:rPr>
                <w:rFonts w:ascii="Times New Roman" w:hAnsi="Times New Roman"/>
                <w:sz w:val="20"/>
                <w:szCs w:val="20"/>
                <w:lang w:val="en-US"/>
              </w:rPr>
            </w:pPr>
            <w:r>
              <w:rPr>
                <w:rFonts w:ascii="Times New Roman" w:hAnsi="Times New Roman"/>
                <w:sz w:val="20"/>
                <w:szCs w:val="20"/>
                <w:lang w:val="en-US"/>
              </w:rPr>
              <w:t>Cand.Ped.Sci.</w:t>
            </w:r>
          </w:p>
          <w:p w:rsidR="00C86636" w:rsidRPr="0027548F" w:rsidRDefault="00C86636" w:rsidP="00F25EB8">
            <w:pPr>
              <w:spacing w:after="0" w:line="240" w:lineRule="auto"/>
              <w:rPr>
                <w:rFonts w:ascii="Times New Roman" w:hAnsi="Times New Roman"/>
                <w:sz w:val="20"/>
                <w:szCs w:val="20"/>
                <w:lang w:val="en-US"/>
              </w:rPr>
            </w:pPr>
          </w:p>
          <w:p w:rsidR="00C86636" w:rsidRPr="007F7565" w:rsidRDefault="00C86636" w:rsidP="00F25EB8">
            <w:pPr>
              <w:snapToGrid w:val="0"/>
              <w:spacing w:after="0" w:line="240" w:lineRule="auto"/>
              <w:rPr>
                <w:rFonts w:ascii="Times New Roman" w:hAnsi="Times New Roman"/>
                <w:sz w:val="20"/>
                <w:szCs w:val="20"/>
                <w:lang w:val="en-US"/>
              </w:rPr>
            </w:pPr>
            <w:r w:rsidRPr="007F7565">
              <w:rPr>
                <w:rFonts w:ascii="Times New Roman" w:hAnsi="Times New Roman"/>
                <w:sz w:val="20"/>
                <w:szCs w:val="20"/>
                <w:lang w:val="en-US"/>
              </w:rPr>
              <w:t>Belchenko Ilya Vladimirovich</w:t>
            </w:r>
          </w:p>
          <w:p w:rsidR="00C86636" w:rsidRPr="007F7565" w:rsidRDefault="00C86636" w:rsidP="00F25EB8">
            <w:pPr>
              <w:spacing w:after="0" w:line="240" w:lineRule="auto"/>
              <w:rPr>
                <w:rFonts w:ascii="Times New Roman" w:hAnsi="Times New Roman"/>
                <w:i/>
                <w:sz w:val="20"/>
                <w:szCs w:val="20"/>
                <w:lang w:val="en-US"/>
              </w:rPr>
            </w:pPr>
            <w:smartTag w:uri="urn:schemas-microsoft-com:office:smarttags" w:element="PlaceName">
              <w:r w:rsidRPr="007F7565">
                <w:rPr>
                  <w:rFonts w:ascii="Times New Roman" w:hAnsi="Times New Roman"/>
                  <w:i/>
                  <w:sz w:val="20"/>
                  <w:szCs w:val="20"/>
                  <w:lang w:val="en-US"/>
                </w:rPr>
                <w:t>Kuban</w:t>
              </w:r>
            </w:smartTag>
            <w:r w:rsidRPr="007F7565">
              <w:rPr>
                <w:rFonts w:ascii="Times New Roman" w:hAnsi="Times New Roman"/>
                <w:i/>
                <w:sz w:val="20"/>
                <w:szCs w:val="20"/>
                <w:lang w:val="en-US"/>
              </w:rPr>
              <w:t xml:space="preserve"> </w:t>
            </w:r>
            <w:smartTag w:uri="urn:schemas-microsoft-com:office:smarttags" w:element="PlaceType">
              <w:r w:rsidRPr="007F7565">
                <w:rPr>
                  <w:rFonts w:ascii="Times New Roman" w:hAnsi="Times New Roman"/>
                  <w:i/>
                  <w:sz w:val="20"/>
                  <w:szCs w:val="20"/>
                  <w:lang w:val="en-US"/>
                </w:rPr>
                <w:t>State</w:t>
              </w:r>
            </w:smartTag>
            <w:r w:rsidRPr="007F7565">
              <w:rPr>
                <w:rFonts w:ascii="Times New Roman" w:hAnsi="Times New Roman"/>
                <w:i/>
                <w:sz w:val="20"/>
                <w:szCs w:val="20"/>
                <w:lang w:val="en-US"/>
              </w:rPr>
              <w:t xml:space="preserve"> </w:t>
            </w:r>
            <w:smartTag w:uri="urn:schemas-microsoft-com:office:smarttags" w:element="PlaceType">
              <w:r w:rsidRPr="007F7565">
                <w:rPr>
                  <w:rFonts w:ascii="Times New Roman" w:hAnsi="Times New Roman"/>
                  <w:i/>
                  <w:sz w:val="20"/>
                  <w:szCs w:val="20"/>
                  <w:lang w:val="en-US"/>
                </w:rPr>
                <w:t>University</w:t>
              </w:r>
            </w:smartTag>
            <w:r w:rsidRPr="007F7565">
              <w:rPr>
                <w:rFonts w:ascii="Times New Roman" w:hAnsi="Times New Roman"/>
                <w:i/>
                <w:sz w:val="20"/>
                <w:szCs w:val="20"/>
                <w:lang w:val="en-US"/>
              </w:rPr>
              <w:t xml:space="preserve">,  350040 </w:t>
            </w:r>
            <w:smartTag w:uri="urn:schemas-microsoft-com:office:smarttags" w:element="country-region">
              <w:r w:rsidRPr="007F7565">
                <w:rPr>
                  <w:rFonts w:ascii="Times New Roman" w:hAnsi="Times New Roman"/>
                  <w:i/>
                  <w:sz w:val="20"/>
                  <w:szCs w:val="20"/>
                  <w:lang w:val="en-US"/>
                </w:rPr>
                <w:t>Russia</w:t>
              </w:r>
            </w:smartTag>
            <w:r w:rsidRPr="007F7565">
              <w:rPr>
                <w:rFonts w:ascii="Times New Roman" w:hAnsi="Times New Roman"/>
                <w:i/>
                <w:sz w:val="20"/>
                <w:szCs w:val="20"/>
                <w:lang w:val="en-US"/>
              </w:rPr>
              <w:t xml:space="preserve">, </w:t>
            </w:r>
            <w:smartTag w:uri="urn:schemas-microsoft-com:office:smarttags" w:element="place">
              <w:smartTag w:uri="urn:schemas-microsoft-com:office:smarttags" w:element="City">
                <w:r w:rsidRPr="007F7565">
                  <w:rPr>
                    <w:rFonts w:ascii="Times New Roman" w:hAnsi="Times New Roman"/>
                    <w:i/>
                    <w:sz w:val="20"/>
                    <w:szCs w:val="20"/>
                    <w:lang w:val="en-US"/>
                  </w:rPr>
                  <w:t>Krasnodar</w:t>
                </w:r>
              </w:smartTag>
            </w:smartTag>
            <w:r w:rsidRPr="007F7565">
              <w:rPr>
                <w:rFonts w:ascii="Times New Roman" w:hAnsi="Times New Roman"/>
                <w:i/>
                <w:sz w:val="20"/>
                <w:szCs w:val="20"/>
                <w:lang w:val="en-US"/>
              </w:rPr>
              <w:t>, Stavropolskaya, 149</w:t>
            </w:r>
          </w:p>
        </w:tc>
      </w:tr>
      <w:tr w:rsidR="00C86636" w:rsidRPr="0027548F" w:rsidTr="00F25EB8">
        <w:tc>
          <w:tcPr>
            <w:tcW w:w="4643" w:type="dxa"/>
          </w:tcPr>
          <w:p w:rsidR="00C86636" w:rsidRPr="007F7565" w:rsidRDefault="00C86636" w:rsidP="00F25EB8">
            <w:pPr>
              <w:spacing w:after="0" w:line="240" w:lineRule="auto"/>
              <w:rPr>
                <w:rFonts w:ascii="Times New Roman" w:hAnsi="Times New Roman"/>
                <w:sz w:val="20"/>
                <w:szCs w:val="20"/>
              </w:rPr>
            </w:pPr>
            <w:r w:rsidRPr="007F7565">
              <w:rPr>
                <w:rFonts w:ascii="Times New Roman" w:hAnsi="Times New Roman"/>
                <w:sz w:val="20"/>
                <w:szCs w:val="20"/>
              </w:rPr>
              <w:t>Черноусова Ольга Гусейновна</w:t>
            </w:r>
          </w:p>
          <w:p w:rsidR="00C86636" w:rsidRPr="007F7565" w:rsidRDefault="00C86636" w:rsidP="00F25EB8">
            <w:pPr>
              <w:tabs>
                <w:tab w:val="left" w:pos="1290"/>
              </w:tabs>
              <w:spacing w:after="0" w:line="240" w:lineRule="auto"/>
              <w:rPr>
                <w:rFonts w:ascii="Times New Roman" w:hAnsi="Times New Roman"/>
                <w:sz w:val="20"/>
                <w:szCs w:val="20"/>
              </w:rPr>
            </w:pPr>
            <w:bookmarkStart w:id="0" w:name="_GoBack"/>
            <w:bookmarkEnd w:id="0"/>
          </w:p>
          <w:p w:rsidR="00C86636" w:rsidRPr="007F7565" w:rsidRDefault="00C86636" w:rsidP="00F25EB8">
            <w:pPr>
              <w:spacing w:after="0" w:line="240" w:lineRule="auto"/>
              <w:rPr>
                <w:rFonts w:ascii="Times New Roman" w:hAnsi="Times New Roman"/>
                <w:sz w:val="20"/>
                <w:szCs w:val="20"/>
              </w:rPr>
            </w:pPr>
            <w:r w:rsidRPr="007F7565">
              <w:rPr>
                <w:rFonts w:ascii="Times New Roman" w:hAnsi="Times New Roman"/>
                <w:sz w:val="20"/>
                <w:szCs w:val="20"/>
              </w:rPr>
              <w:t>Пшеничная Наталья Сергеевна</w:t>
            </w:r>
          </w:p>
          <w:p w:rsidR="00C86636" w:rsidRPr="007F7565" w:rsidRDefault="00C86636" w:rsidP="00F25EB8">
            <w:pPr>
              <w:spacing w:after="0" w:line="240" w:lineRule="auto"/>
              <w:rPr>
                <w:rFonts w:ascii="Times New Roman" w:hAnsi="Times New Roman"/>
                <w:i/>
                <w:iCs/>
                <w:sz w:val="20"/>
                <w:szCs w:val="20"/>
              </w:rPr>
            </w:pPr>
            <w:r w:rsidRPr="007F7565">
              <w:rPr>
                <w:rFonts w:ascii="Times New Roman" w:hAnsi="Times New Roman"/>
                <w:i/>
                <w:iCs/>
                <w:sz w:val="20"/>
                <w:szCs w:val="20"/>
              </w:rPr>
              <w:t>ФГБОУ ВО «Армавирский государственный педагогический университет»,352900, Россия, г Армавир, ул.Розы Люксембург, 159</w:t>
            </w:r>
          </w:p>
          <w:p w:rsidR="00C86636" w:rsidRPr="007F7565" w:rsidRDefault="00C86636" w:rsidP="00F25EB8">
            <w:pPr>
              <w:spacing w:after="0" w:line="240" w:lineRule="auto"/>
              <w:rPr>
                <w:rFonts w:ascii="Times New Roman" w:hAnsi="Times New Roman"/>
                <w:sz w:val="20"/>
                <w:szCs w:val="20"/>
              </w:rPr>
            </w:pPr>
          </w:p>
        </w:tc>
        <w:tc>
          <w:tcPr>
            <w:tcW w:w="4643" w:type="dxa"/>
          </w:tcPr>
          <w:p w:rsidR="00C86636" w:rsidRPr="007F7565" w:rsidRDefault="00C86636" w:rsidP="00F25EB8">
            <w:pPr>
              <w:spacing w:after="0" w:line="240" w:lineRule="auto"/>
              <w:rPr>
                <w:rFonts w:ascii="Times New Roman" w:hAnsi="Times New Roman"/>
                <w:sz w:val="20"/>
                <w:szCs w:val="20"/>
                <w:lang w:val="en-US"/>
              </w:rPr>
            </w:pPr>
            <w:r w:rsidRPr="007F7565">
              <w:rPr>
                <w:rFonts w:ascii="Times New Roman" w:hAnsi="Times New Roman"/>
                <w:sz w:val="20"/>
                <w:szCs w:val="20"/>
                <w:lang w:val="en-US"/>
              </w:rPr>
              <w:t>Chernousova Olga Huseynovna</w:t>
            </w:r>
          </w:p>
          <w:p w:rsidR="00C86636" w:rsidRPr="007F7565" w:rsidRDefault="00C86636" w:rsidP="00F25EB8">
            <w:pPr>
              <w:snapToGrid w:val="0"/>
              <w:spacing w:after="0" w:line="240" w:lineRule="auto"/>
              <w:rPr>
                <w:rFonts w:ascii="Times New Roman" w:hAnsi="Times New Roman"/>
                <w:i/>
                <w:sz w:val="20"/>
                <w:szCs w:val="20"/>
                <w:lang w:val="en-US"/>
              </w:rPr>
            </w:pPr>
          </w:p>
          <w:p w:rsidR="00C86636" w:rsidRPr="007F7565" w:rsidRDefault="00C86636" w:rsidP="00F25EB8">
            <w:pPr>
              <w:spacing w:after="0" w:line="240" w:lineRule="auto"/>
              <w:rPr>
                <w:rFonts w:ascii="Times New Roman" w:hAnsi="Times New Roman"/>
                <w:sz w:val="20"/>
                <w:szCs w:val="20"/>
                <w:lang w:val="en-US"/>
              </w:rPr>
            </w:pPr>
            <w:r w:rsidRPr="007F7565">
              <w:rPr>
                <w:rFonts w:ascii="Times New Roman" w:hAnsi="Times New Roman"/>
                <w:sz w:val="20"/>
                <w:szCs w:val="20"/>
                <w:lang w:val="en-US"/>
              </w:rPr>
              <w:t>Pshenichnaya Natalia Sergeevna</w:t>
            </w:r>
          </w:p>
          <w:p w:rsidR="00C86636" w:rsidRPr="007F7565" w:rsidRDefault="00C86636" w:rsidP="00F25EB8">
            <w:pPr>
              <w:snapToGrid w:val="0"/>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7F7565">
                  <w:rPr>
                    <w:rFonts w:ascii="Times New Roman" w:hAnsi="Times New Roman"/>
                    <w:i/>
                    <w:sz w:val="20"/>
                    <w:szCs w:val="20"/>
                    <w:lang w:val="en-US"/>
                  </w:rPr>
                  <w:t>Armavir</w:t>
                </w:r>
              </w:smartTag>
              <w:r w:rsidRPr="007F7565">
                <w:rPr>
                  <w:rFonts w:ascii="Times New Roman" w:hAnsi="Times New Roman"/>
                  <w:i/>
                  <w:sz w:val="20"/>
                  <w:szCs w:val="20"/>
                  <w:lang w:val="en-US"/>
                </w:rPr>
                <w:t xml:space="preserve"> </w:t>
              </w:r>
              <w:smartTag w:uri="urn:schemas-microsoft-com:office:smarttags" w:element="PlaceType">
                <w:r w:rsidRPr="007F7565">
                  <w:rPr>
                    <w:rFonts w:ascii="Times New Roman" w:hAnsi="Times New Roman"/>
                    <w:i/>
                    <w:sz w:val="20"/>
                    <w:szCs w:val="20"/>
                    <w:lang w:val="en-US"/>
                  </w:rPr>
                  <w:t>State</w:t>
                </w:r>
              </w:smartTag>
            </w:smartTag>
            <w:r w:rsidRPr="007F7565">
              <w:rPr>
                <w:rFonts w:ascii="Times New Roman" w:hAnsi="Times New Roman"/>
                <w:i/>
                <w:sz w:val="20"/>
                <w:szCs w:val="20"/>
                <w:lang w:val="en-US"/>
              </w:rPr>
              <w:t xml:space="preserve"> Pedagogical University,  352900</w:t>
            </w:r>
          </w:p>
          <w:p w:rsidR="00C86636" w:rsidRPr="007F7565" w:rsidRDefault="00C86636" w:rsidP="00F25EB8">
            <w:pPr>
              <w:snapToGrid w:val="0"/>
              <w:spacing w:after="0" w:line="240" w:lineRule="auto"/>
              <w:rPr>
                <w:rFonts w:ascii="Times New Roman" w:hAnsi="Times New Roman"/>
                <w:i/>
                <w:sz w:val="20"/>
                <w:szCs w:val="20"/>
                <w:lang w:val="en-US"/>
              </w:rPr>
            </w:pPr>
            <w:smartTag w:uri="urn:schemas-microsoft-com:office:smarttags" w:element="place">
              <w:smartTag w:uri="urn:schemas-microsoft-com:office:smarttags" w:element="country-region">
                <w:r w:rsidRPr="007F7565">
                  <w:rPr>
                    <w:rFonts w:ascii="Times New Roman" w:hAnsi="Times New Roman"/>
                    <w:i/>
                    <w:sz w:val="20"/>
                    <w:szCs w:val="20"/>
                    <w:lang w:val="en-US"/>
                  </w:rPr>
                  <w:t>Russia</w:t>
                </w:r>
              </w:smartTag>
            </w:smartTag>
            <w:r w:rsidRPr="007F7565">
              <w:rPr>
                <w:rFonts w:ascii="Times New Roman" w:hAnsi="Times New Roman"/>
                <w:i/>
                <w:sz w:val="20"/>
                <w:szCs w:val="20"/>
                <w:lang w:val="en-US"/>
              </w:rPr>
              <w:t>, Armavir, Rosa Luxemburg, 159</w:t>
            </w:r>
          </w:p>
        </w:tc>
      </w:tr>
      <w:tr w:rsidR="00C86636" w:rsidRPr="0027548F" w:rsidTr="00F25EB8">
        <w:tc>
          <w:tcPr>
            <w:tcW w:w="4643" w:type="dxa"/>
          </w:tcPr>
          <w:p w:rsidR="00C86636" w:rsidRPr="007F7565" w:rsidRDefault="00C86636" w:rsidP="00F25EB8">
            <w:pPr>
              <w:spacing w:after="0" w:line="240" w:lineRule="auto"/>
              <w:rPr>
                <w:rFonts w:ascii="Times New Roman" w:hAnsi="Times New Roman"/>
                <w:sz w:val="20"/>
                <w:szCs w:val="20"/>
              </w:rPr>
            </w:pPr>
            <w:r w:rsidRPr="007F7565">
              <w:rPr>
                <w:rFonts w:ascii="Times New Roman" w:hAnsi="Times New Roman"/>
                <w:sz w:val="20"/>
                <w:szCs w:val="20"/>
              </w:rPr>
              <w:t>Дьяченко Роман Александрович</w:t>
            </w:r>
          </w:p>
          <w:p w:rsidR="00C86636" w:rsidRPr="007F7565" w:rsidRDefault="00C86636" w:rsidP="00F25EB8">
            <w:pPr>
              <w:spacing w:after="0" w:line="240" w:lineRule="auto"/>
              <w:rPr>
                <w:rFonts w:ascii="Times New Roman" w:hAnsi="Times New Roman"/>
                <w:sz w:val="20"/>
                <w:szCs w:val="20"/>
              </w:rPr>
            </w:pPr>
            <w:r w:rsidRPr="007F7565">
              <w:rPr>
                <w:rFonts w:ascii="Times New Roman" w:hAnsi="Times New Roman"/>
                <w:sz w:val="20"/>
                <w:szCs w:val="20"/>
              </w:rPr>
              <w:t>д.т.н.</w:t>
            </w:r>
          </w:p>
          <w:p w:rsidR="00C86636" w:rsidRPr="007F7565" w:rsidRDefault="00C86636" w:rsidP="00F25EB8">
            <w:pPr>
              <w:spacing w:after="0" w:line="240" w:lineRule="auto"/>
              <w:rPr>
                <w:rFonts w:ascii="Times New Roman" w:hAnsi="Times New Roman"/>
                <w:i/>
                <w:iCs/>
                <w:sz w:val="20"/>
                <w:szCs w:val="20"/>
              </w:rPr>
            </w:pPr>
            <w:r w:rsidRPr="007F7565">
              <w:rPr>
                <w:rFonts w:ascii="Times New Roman" w:hAnsi="Times New Roman"/>
                <w:i/>
                <w:sz w:val="20"/>
                <w:szCs w:val="20"/>
              </w:rPr>
              <w:t>ФГБОУ</w:t>
            </w:r>
            <w:r w:rsidRPr="007F7565">
              <w:rPr>
                <w:rFonts w:ascii="Times New Roman" w:hAnsi="Times New Roman"/>
                <w:i/>
                <w:iCs/>
                <w:sz w:val="20"/>
                <w:szCs w:val="20"/>
              </w:rPr>
              <w:t xml:space="preserve"> «Кубанский государственный технологический университет»,350072, Россия, г Краснодар, ул.Московская, 2</w:t>
            </w:r>
          </w:p>
          <w:p w:rsidR="00C86636" w:rsidRPr="007F7565" w:rsidRDefault="00C86636" w:rsidP="00F25EB8">
            <w:pPr>
              <w:spacing w:after="0" w:line="240" w:lineRule="auto"/>
              <w:rPr>
                <w:rFonts w:ascii="Times New Roman" w:hAnsi="Times New Roman"/>
                <w:sz w:val="20"/>
                <w:szCs w:val="20"/>
              </w:rPr>
            </w:pPr>
          </w:p>
        </w:tc>
        <w:tc>
          <w:tcPr>
            <w:tcW w:w="4643" w:type="dxa"/>
          </w:tcPr>
          <w:p w:rsidR="00C86636" w:rsidRPr="007F7565" w:rsidRDefault="00C86636" w:rsidP="00F25EB8">
            <w:pPr>
              <w:spacing w:after="0" w:line="240" w:lineRule="auto"/>
              <w:rPr>
                <w:rFonts w:ascii="Times New Roman" w:hAnsi="Times New Roman"/>
                <w:sz w:val="20"/>
                <w:szCs w:val="20"/>
                <w:lang w:val="en-US"/>
              </w:rPr>
            </w:pPr>
            <w:r w:rsidRPr="007F7565">
              <w:rPr>
                <w:rFonts w:ascii="Times New Roman" w:hAnsi="Times New Roman"/>
                <w:sz w:val="20"/>
                <w:szCs w:val="20"/>
                <w:lang w:val="en-US"/>
              </w:rPr>
              <w:t>Dyachenko Roman Aleksandrovich</w:t>
            </w:r>
          </w:p>
          <w:p w:rsidR="00C86636" w:rsidRPr="007F7565" w:rsidRDefault="00C86636" w:rsidP="00F25EB8">
            <w:pPr>
              <w:snapToGrid w:val="0"/>
              <w:spacing w:after="0" w:line="240" w:lineRule="auto"/>
              <w:rPr>
                <w:rFonts w:ascii="Times New Roman" w:hAnsi="Times New Roman"/>
                <w:sz w:val="20"/>
                <w:szCs w:val="20"/>
                <w:lang w:val="en-US"/>
              </w:rPr>
            </w:pPr>
            <w:r w:rsidRPr="007F7565">
              <w:rPr>
                <w:rFonts w:ascii="Times New Roman" w:hAnsi="Times New Roman"/>
                <w:sz w:val="20"/>
                <w:szCs w:val="20"/>
                <w:lang w:val="en-US"/>
              </w:rPr>
              <w:t>Dr.Tech.Sci.</w:t>
            </w:r>
          </w:p>
          <w:p w:rsidR="00C86636" w:rsidRPr="007F7565" w:rsidRDefault="00C86636" w:rsidP="00F25EB8">
            <w:pPr>
              <w:snapToGrid w:val="0"/>
              <w:spacing w:after="0" w:line="240" w:lineRule="auto"/>
              <w:rPr>
                <w:rFonts w:ascii="Times New Roman" w:hAnsi="Times New Roman"/>
                <w:sz w:val="20"/>
                <w:szCs w:val="20"/>
                <w:lang w:val="en-US"/>
              </w:rPr>
            </w:pPr>
            <w:smartTag w:uri="urn:schemas-microsoft-com:office:smarttags" w:element="PlaceName">
              <w:r w:rsidRPr="007F7565">
                <w:rPr>
                  <w:rFonts w:ascii="Times New Roman" w:hAnsi="Times New Roman"/>
                  <w:i/>
                  <w:sz w:val="20"/>
                  <w:szCs w:val="20"/>
                  <w:lang w:val="en-US"/>
                </w:rPr>
                <w:t>Kuban</w:t>
              </w:r>
            </w:smartTag>
            <w:r w:rsidRPr="007F7565">
              <w:rPr>
                <w:rFonts w:ascii="Times New Roman" w:hAnsi="Times New Roman"/>
                <w:i/>
                <w:sz w:val="20"/>
                <w:szCs w:val="20"/>
                <w:lang w:val="en-US"/>
              </w:rPr>
              <w:t xml:space="preserve"> </w:t>
            </w:r>
            <w:smartTag w:uri="urn:schemas-microsoft-com:office:smarttags" w:element="PlaceType">
              <w:r w:rsidRPr="007F7565">
                <w:rPr>
                  <w:rFonts w:ascii="Times New Roman" w:hAnsi="Times New Roman"/>
                  <w:i/>
                  <w:sz w:val="20"/>
                  <w:szCs w:val="20"/>
                  <w:lang w:val="en-US"/>
                </w:rPr>
                <w:t>State</w:t>
              </w:r>
            </w:smartTag>
            <w:r w:rsidRPr="007F7565">
              <w:rPr>
                <w:rFonts w:ascii="Times New Roman" w:hAnsi="Times New Roman"/>
                <w:i/>
                <w:sz w:val="20"/>
                <w:szCs w:val="20"/>
                <w:lang w:val="en-US"/>
              </w:rPr>
              <w:t xml:space="preserve"> Technological University,  350072 </w:t>
            </w:r>
            <w:smartTag w:uri="urn:schemas-microsoft-com:office:smarttags" w:element="country-region">
              <w:r w:rsidRPr="007F7565">
                <w:rPr>
                  <w:rFonts w:ascii="Times New Roman" w:hAnsi="Times New Roman"/>
                  <w:i/>
                  <w:sz w:val="20"/>
                  <w:szCs w:val="20"/>
                  <w:lang w:val="en-US"/>
                </w:rPr>
                <w:t>Russia</w:t>
              </w:r>
            </w:smartTag>
            <w:r w:rsidRPr="007F7565">
              <w:rPr>
                <w:rFonts w:ascii="Times New Roman" w:hAnsi="Times New Roman"/>
                <w:i/>
                <w:sz w:val="20"/>
                <w:szCs w:val="20"/>
                <w:lang w:val="en-US"/>
              </w:rPr>
              <w:t xml:space="preserve">, </w:t>
            </w:r>
            <w:smartTag w:uri="urn:schemas-microsoft-com:office:smarttags" w:element="City">
              <w:smartTag w:uri="urn:schemas-microsoft-com:office:smarttags" w:element="place">
                <w:r w:rsidRPr="007F7565">
                  <w:rPr>
                    <w:rFonts w:ascii="Times New Roman" w:hAnsi="Times New Roman"/>
                    <w:i/>
                    <w:sz w:val="20"/>
                    <w:szCs w:val="20"/>
                    <w:lang w:val="en-US"/>
                  </w:rPr>
                  <w:t>Krasnodar</w:t>
                </w:r>
              </w:smartTag>
            </w:smartTag>
            <w:r w:rsidRPr="007F7565">
              <w:rPr>
                <w:rFonts w:ascii="Times New Roman" w:hAnsi="Times New Roman"/>
                <w:i/>
                <w:sz w:val="20"/>
                <w:szCs w:val="20"/>
                <w:lang w:val="en-US"/>
              </w:rPr>
              <w:t>, Moskovskaya, 2</w:t>
            </w:r>
          </w:p>
          <w:p w:rsidR="00C86636" w:rsidRPr="007F7565" w:rsidRDefault="00C86636" w:rsidP="00F25EB8">
            <w:pPr>
              <w:snapToGrid w:val="0"/>
              <w:spacing w:after="0" w:line="240" w:lineRule="auto"/>
              <w:rPr>
                <w:rFonts w:ascii="Times New Roman" w:hAnsi="Times New Roman"/>
                <w:sz w:val="20"/>
                <w:szCs w:val="20"/>
                <w:lang w:val="en-US"/>
              </w:rPr>
            </w:pPr>
          </w:p>
        </w:tc>
      </w:tr>
      <w:tr w:rsidR="00C86636" w:rsidRPr="0027548F" w:rsidTr="00F25EB8">
        <w:tc>
          <w:tcPr>
            <w:tcW w:w="4643" w:type="dxa"/>
          </w:tcPr>
          <w:p w:rsidR="00C86636" w:rsidRPr="003D4F82" w:rsidRDefault="00C86636" w:rsidP="00F25EB8">
            <w:pPr>
              <w:spacing w:after="0" w:line="240" w:lineRule="auto"/>
              <w:rPr>
                <w:rFonts w:ascii="Times New Roman" w:hAnsi="Times New Roman"/>
                <w:sz w:val="20"/>
                <w:szCs w:val="20"/>
              </w:rPr>
            </w:pPr>
            <w:r w:rsidRPr="007F7565">
              <w:rPr>
                <w:rFonts w:ascii="Times New Roman" w:hAnsi="Times New Roman"/>
                <w:sz w:val="20"/>
                <w:szCs w:val="20"/>
              </w:rPr>
              <w:t xml:space="preserve">В данной статье предложен подход к обучению математики в старших классах средней школы, основанный на применении пакетов прикладных программ, что особенно актуально в связи с попытками перехода в старших классах на профильное обучение, когда ученик выбирает направление более углублённого изучения предметов, исходя из собственных склонностей. Приведено обоснование необходимости разработки методических положений и рекомендаций по использованию пакетов прикладных программ на уроках математики в старших классах средней школы. Проведен анализ существующих пакетов прикладных программ для обучения математике в старших классах средней школы. В процессе исследования рассмотрены пакеты, используемые для решения математических задач: MS ESCEL, STATISTICA, MATCAD. Классифицированы известные пакеты прикладных программ по группам применения на уроках математики. Апробированы методики использования пакетов прикладных программ на уроках математики в ходе педагогического эксперимента. Педагогический эксперимент проведен на базе Государственного бюджетного профессионального образовательного учреждения Краснодарского края «Белоглинский аграрно-технический техникум». Проведен анализ результатов апробации и сформированы рекомендации по применению пакетов прикладных программ на уроках математики </w:t>
            </w:r>
            <w:r>
              <w:rPr>
                <w:rFonts w:ascii="Times New Roman" w:hAnsi="Times New Roman"/>
                <w:sz w:val="20"/>
                <w:szCs w:val="20"/>
              </w:rPr>
              <w:t>в старших классах средней школы</w:t>
            </w:r>
          </w:p>
          <w:p w:rsidR="00C86636" w:rsidRPr="003D4F82" w:rsidRDefault="00C86636" w:rsidP="00F25EB8">
            <w:pPr>
              <w:spacing w:after="0" w:line="240" w:lineRule="auto"/>
              <w:rPr>
                <w:rFonts w:ascii="Times New Roman" w:hAnsi="Times New Roman"/>
                <w:sz w:val="20"/>
                <w:szCs w:val="20"/>
              </w:rPr>
            </w:pPr>
          </w:p>
        </w:tc>
        <w:tc>
          <w:tcPr>
            <w:tcW w:w="4643" w:type="dxa"/>
          </w:tcPr>
          <w:p w:rsidR="00C86636" w:rsidRPr="007F7565" w:rsidRDefault="00C86636" w:rsidP="00F25EB8">
            <w:pPr>
              <w:spacing w:after="0" w:line="240" w:lineRule="auto"/>
              <w:rPr>
                <w:rFonts w:ascii="Times New Roman" w:hAnsi="Times New Roman"/>
                <w:sz w:val="20"/>
                <w:szCs w:val="20"/>
                <w:highlight w:val="yellow"/>
                <w:lang w:val="en-US"/>
              </w:rPr>
            </w:pPr>
            <w:r w:rsidRPr="007F7565">
              <w:rPr>
                <w:rFonts w:ascii="Times New Roman" w:hAnsi="Times New Roman"/>
                <w:sz w:val="20"/>
                <w:szCs w:val="20"/>
                <w:lang w:val="en-US"/>
              </w:rPr>
              <w:t xml:space="preserve">This article proposes an approach to teaching mathematics in high school, based on the application of application software packages, which is especially relevant in connection with attempts to transition in the upper grades to profile education, when the student chooses the direction of more in-depth study of subjects, based on his own inclinations. The substantiation of necessity of development of methodical positions and recommendations on use of packets of applied programs on lessons of mathematics in the senior classes of high school is given. The analysis of existing packages of applied programs for teaching mathematics in high school is carried out. During the research, packages used for solving mathematical problems are considered: MS ESCEL, STATISTICA, MATCAD. Known packages of applied programs are classified according to groups of applications in mathematics lessons. Approaches to the use of application packages in math lessons during the pedagogical experiment have been tested. The pedagogical experiment was conducted on the basis of the State Budget Professional Educational Institution of the </w:t>
            </w:r>
            <w:smartTag w:uri="urn:schemas-microsoft-com:office:smarttags" w:element="PlaceName">
              <w:r w:rsidRPr="007F7565">
                <w:rPr>
                  <w:rFonts w:ascii="Times New Roman" w:hAnsi="Times New Roman"/>
                  <w:sz w:val="20"/>
                  <w:szCs w:val="20"/>
                  <w:lang w:val="en-US"/>
                </w:rPr>
                <w:t>Krasnodar</w:t>
              </w:r>
            </w:smartTag>
            <w:r w:rsidRPr="007F7565">
              <w:rPr>
                <w:rFonts w:ascii="Times New Roman" w:hAnsi="Times New Roman"/>
                <w:sz w:val="20"/>
                <w:szCs w:val="20"/>
                <w:lang w:val="en-US"/>
              </w:rPr>
              <w:t xml:space="preserve"> </w:t>
            </w:r>
            <w:smartTag w:uri="urn:schemas-microsoft-com:office:smarttags" w:element="PlaceType">
              <w:r w:rsidRPr="007F7565">
                <w:rPr>
                  <w:rFonts w:ascii="Times New Roman" w:hAnsi="Times New Roman"/>
                  <w:sz w:val="20"/>
                  <w:szCs w:val="20"/>
                  <w:lang w:val="en-US"/>
                </w:rPr>
                <w:t>Territory</w:t>
              </w:r>
            </w:smartTag>
            <w:r w:rsidRPr="007F7565">
              <w:rPr>
                <w:rFonts w:ascii="Times New Roman" w:hAnsi="Times New Roman"/>
                <w:sz w:val="20"/>
                <w:szCs w:val="20"/>
                <w:lang w:val="en-US"/>
              </w:rPr>
              <w:t xml:space="preserve"> "</w:t>
            </w:r>
            <w:smartTag w:uri="urn:schemas-microsoft-com:office:smarttags" w:element="place">
              <w:smartTag w:uri="urn:schemas-microsoft-com:office:smarttags" w:element="PlaceName">
                <w:r w:rsidRPr="007F7565">
                  <w:rPr>
                    <w:rFonts w:ascii="Times New Roman" w:hAnsi="Times New Roman"/>
                    <w:sz w:val="20"/>
                    <w:szCs w:val="20"/>
                    <w:lang w:val="en-US"/>
                  </w:rPr>
                  <w:t>Beloglinsky</w:t>
                </w:r>
              </w:smartTag>
              <w:r w:rsidRPr="007F7565">
                <w:rPr>
                  <w:rFonts w:ascii="Times New Roman" w:hAnsi="Times New Roman"/>
                  <w:sz w:val="20"/>
                  <w:szCs w:val="20"/>
                  <w:lang w:val="en-US"/>
                </w:rPr>
                <w:t xml:space="preserve"> </w:t>
              </w:r>
              <w:smartTag w:uri="urn:schemas-microsoft-com:office:smarttags" w:element="PlaceName">
                <w:r w:rsidRPr="007F7565">
                  <w:rPr>
                    <w:rFonts w:ascii="Times New Roman" w:hAnsi="Times New Roman"/>
                    <w:sz w:val="20"/>
                    <w:szCs w:val="20"/>
                    <w:lang w:val="en-US"/>
                  </w:rPr>
                  <w:t>Agrarian</w:t>
                </w:r>
              </w:smartTag>
              <w:r w:rsidRPr="007F7565">
                <w:rPr>
                  <w:rFonts w:ascii="Times New Roman" w:hAnsi="Times New Roman"/>
                  <w:sz w:val="20"/>
                  <w:szCs w:val="20"/>
                  <w:lang w:val="en-US"/>
                </w:rPr>
                <w:t xml:space="preserve"> </w:t>
              </w:r>
              <w:smartTag w:uri="urn:schemas-microsoft-com:office:smarttags" w:element="PlaceName">
                <w:r w:rsidRPr="007F7565">
                  <w:rPr>
                    <w:rFonts w:ascii="Times New Roman" w:hAnsi="Times New Roman"/>
                    <w:sz w:val="20"/>
                    <w:szCs w:val="20"/>
                    <w:lang w:val="en-US"/>
                  </w:rPr>
                  <w:t>Technical</w:t>
                </w:r>
              </w:smartTag>
              <w:r w:rsidRPr="007F7565">
                <w:rPr>
                  <w:rFonts w:ascii="Times New Roman" w:hAnsi="Times New Roman"/>
                  <w:sz w:val="20"/>
                  <w:szCs w:val="20"/>
                  <w:lang w:val="en-US"/>
                </w:rPr>
                <w:t xml:space="preserve"> </w:t>
              </w:r>
              <w:smartTag w:uri="urn:schemas-microsoft-com:office:smarttags" w:element="PlaceName">
                <w:r w:rsidRPr="007F7565">
                  <w:rPr>
                    <w:rFonts w:ascii="Times New Roman" w:hAnsi="Times New Roman"/>
                    <w:sz w:val="20"/>
                    <w:szCs w:val="20"/>
                    <w:lang w:val="en-US"/>
                  </w:rPr>
                  <w:t>Technical</w:t>
                </w:r>
              </w:smartTag>
              <w:r w:rsidRPr="007F7565">
                <w:rPr>
                  <w:rFonts w:ascii="Times New Roman" w:hAnsi="Times New Roman"/>
                  <w:sz w:val="20"/>
                  <w:szCs w:val="20"/>
                  <w:lang w:val="en-US"/>
                </w:rPr>
                <w:t xml:space="preserve"> </w:t>
              </w:r>
              <w:smartTag w:uri="urn:schemas-microsoft-com:office:smarttags" w:element="PlaceType">
                <w:r w:rsidRPr="007F7565">
                  <w:rPr>
                    <w:rFonts w:ascii="Times New Roman" w:hAnsi="Times New Roman"/>
                    <w:sz w:val="20"/>
                    <w:szCs w:val="20"/>
                    <w:lang w:val="en-US"/>
                  </w:rPr>
                  <w:t>School</w:t>
                </w:r>
              </w:smartTag>
            </w:smartTag>
            <w:r w:rsidRPr="007F7565">
              <w:rPr>
                <w:rFonts w:ascii="Times New Roman" w:hAnsi="Times New Roman"/>
                <w:sz w:val="20"/>
                <w:szCs w:val="20"/>
                <w:lang w:val="en-US"/>
              </w:rPr>
              <w:t>". The analysis of the results of approbation is carried out and recommendations are made on the application of application software packages in mat</w:t>
            </w:r>
            <w:r>
              <w:rPr>
                <w:rFonts w:ascii="Times New Roman" w:hAnsi="Times New Roman"/>
                <w:sz w:val="20"/>
                <w:szCs w:val="20"/>
                <w:lang w:val="en-US"/>
              </w:rPr>
              <w:t>hematics lessons in secondary schools</w:t>
            </w:r>
          </w:p>
        </w:tc>
      </w:tr>
      <w:tr w:rsidR="00C86636" w:rsidRPr="0027548F" w:rsidTr="00F25EB8">
        <w:tc>
          <w:tcPr>
            <w:tcW w:w="4643" w:type="dxa"/>
          </w:tcPr>
          <w:p w:rsidR="00C86636" w:rsidRDefault="00C86636" w:rsidP="00F25EB8">
            <w:pPr>
              <w:spacing w:after="0" w:line="240" w:lineRule="auto"/>
              <w:rPr>
                <w:rFonts w:ascii="Times New Roman" w:hAnsi="Times New Roman"/>
                <w:sz w:val="20"/>
                <w:szCs w:val="20"/>
                <w:lang w:val="en-US"/>
              </w:rPr>
            </w:pPr>
            <w:r w:rsidRPr="007F7565">
              <w:rPr>
                <w:rFonts w:ascii="Times New Roman" w:hAnsi="Times New Roman"/>
                <w:sz w:val="20"/>
                <w:szCs w:val="20"/>
              </w:rPr>
              <w:t>Ключевые слова: МАТЕМАТИКА, ПАКЕТЫ ПРИКЛАДНЫХ ПРОГРАММ, ОБУЧЕНИЕ</w:t>
            </w:r>
          </w:p>
          <w:p w:rsidR="00C86636" w:rsidRDefault="00C86636" w:rsidP="00F25EB8">
            <w:pPr>
              <w:spacing w:after="0" w:line="240" w:lineRule="auto"/>
              <w:rPr>
                <w:rFonts w:ascii="Times New Roman" w:hAnsi="Times New Roman"/>
                <w:sz w:val="20"/>
                <w:szCs w:val="20"/>
                <w:lang w:val="en-US"/>
              </w:rPr>
            </w:pPr>
          </w:p>
          <w:p w:rsidR="00C86636" w:rsidRPr="0027548F" w:rsidRDefault="00C86636" w:rsidP="00F25EB8">
            <w:pPr>
              <w:spacing w:after="0" w:line="240" w:lineRule="auto"/>
              <w:rPr>
                <w:rFonts w:ascii="Times New Roman" w:hAnsi="Times New Roman"/>
                <w:sz w:val="20"/>
                <w:szCs w:val="20"/>
                <w:highlight w:val="yellow"/>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32</w:t>
            </w:r>
          </w:p>
        </w:tc>
        <w:tc>
          <w:tcPr>
            <w:tcW w:w="4643" w:type="dxa"/>
          </w:tcPr>
          <w:p w:rsidR="00C86636" w:rsidRPr="00BE61E8" w:rsidRDefault="00C86636" w:rsidP="00F25EB8">
            <w:pPr>
              <w:spacing w:after="0" w:line="240" w:lineRule="auto"/>
              <w:rPr>
                <w:rFonts w:ascii="Times New Roman" w:hAnsi="Times New Roman"/>
                <w:sz w:val="20"/>
                <w:szCs w:val="20"/>
                <w:highlight w:val="yellow"/>
              </w:rPr>
            </w:pPr>
            <w:r w:rsidRPr="007F7565">
              <w:rPr>
                <w:rFonts w:ascii="Times New Roman" w:hAnsi="Times New Roman"/>
                <w:sz w:val="20"/>
                <w:szCs w:val="20"/>
                <w:lang w:val="en-US"/>
              </w:rPr>
              <w:t>Keywords: MATHEMATICS, PACKAGES OF APPLIED PROGRAMS, TRAINING</w:t>
            </w:r>
          </w:p>
        </w:tc>
      </w:tr>
    </w:tbl>
    <w:p w:rsidR="00C86636" w:rsidRPr="00C012DC" w:rsidRDefault="00C86636" w:rsidP="00E033B7">
      <w:pPr>
        <w:shd w:val="clear" w:color="auto" w:fill="FFFFFF"/>
        <w:spacing w:before="278" w:after="278" w:line="360" w:lineRule="atLeast"/>
        <w:ind w:right="74"/>
        <w:jc w:val="center"/>
        <w:rPr>
          <w:rFonts w:ascii="Times New Roman" w:hAnsi="Times New Roman"/>
          <w:b/>
          <w:color w:val="000000"/>
          <w:sz w:val="28"/>
          <w:szCs w:val="28"/>
          <w:lang w:eastAsia="ru-RU"/>
        </w:rPr>
      </w:pPr>
      <w:r w:rsidRPr="00C012DC">
        <w:rPr>
          <w:rFonts w:ascii="Times New Roman" w:hAnsi="Times New Roman"/>
          <w:b/>
          <w:color w:val="000000"/>
          <w:sz w:val="28"/>
          <w:szCs w:val="28"/>
          <w:lang w:eastAsia="ru-RU"/>
        </w:rPr>
        <w:t>Введение</w:t>
      </w:r>
    </w:p>
    <w:p w:rsidR="00C86636" w:rsidRPr="00D94E04" w:rsidRDefault="00C86636" w:rsidP="00106266">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О</w:t>
      </w:r>
      <w:r w:rsidRPr="00D94E04">
        <w:rPr>
          <w:b w:val="0"/>
          <w:sz w:val="28"/>
          <w:szCs w:val="28"/>
        </w:rPr>
        <w:t>дно из основных назначений старших классов — подготовка к поступлению в вуз. В Росси</w:t>
      </w:r>
      <w:r>
        <w:rPr>
          <w:b w:val="0"/>
          <w:sz w:val="28"/>
          <w:szCs w:val="28"/>
        </w:rPr>
        <w:t>йской Федерации</w:t>
      </w:r>
      <w:r w:rsidRPr="00D94E04">
        <w:rPr>
          <w:b w:val="0"/>
          <w:sz w:val="28"/>
          <w:szCs w:val="28"/>
        </w:rPr>
        <w:t xml:space="preserve"> это последние два года обучения</w:t>
      </w:r>
      <w:r>
        <w:rPr>
          <w:b w:val="0"/>
          <w:sz w:val="28"/>
          <w:szCs w:val="28"/>
        </w:rPr>
        <w:t xml:space="preserve">: </w:t>
      </w:r>
      <w:r w:rsidRPr="00D94E04">
        <w:rPr>
          <w:b w:val="0"/>
          <w:sz w:val="28"/>
          <w:szCs w:val="28"/>
        </w:rPr>
        <w:t>10 класс и 11 класс.</w:t>
      </w:r>
    </w:p>
    <w:p w:rsidR="00C86636" w:rsidRPr="00D94E04" w:rsidRDefault="00C86636"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 xml:space="preserve">В учебный курс входит дальнейшее изучение части предметов, изучавшихся ранее в основной школе, а также небольшое количество новых дисциплин. </w:t>
      </w:r>
    </w:p>
    <w:p w:rsidR="00C86636" w:rsidRPr="00D94E04" w:rsidRDefault="00C86636"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В настоящее время делается очередная попытка перехода в старших классах на профильное обучение, когда ученик выбирает направление более углублённого изучения предметов, исходя из собственных склонностей. Набор возможных профилей обучения, предоставляемых школой, может варьироваться</w:t>
      </w:r>
      <w:r w:rsidRPr="00B808CD">
        <w:rPr>
          <w:b w:val="0"/>
          <w:sz w:val="28"/>
          <w:szCs w:val="28"/>
        </w:rPr>
        <w:t xml:space="preserve"> [1]</w:t>
      </w:r>
      <w:r w:rsidRPr="00D94E04">
        <w:rPr>
          <w:b w:val="0"/>
          <w:sz w:val="28"/>
          <w:szCs w:val="28"/>
        </w:rPr>
        <w:t>.</w:t>
      </w:r>
    </w:p>
    <w:p w:rsidR="00C86636" w:rsidRPr="00D94E04" w:rsidRDefault="00C86636"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 xml:space="preserve">По завершении обучения ученики сдают Единый государственный экзамен (ЕГЭ). </w:t>
      </w:r>
    </w:p>
    <w:p w:rsidR="00C86636" w:rsidRPr="00D94E04" w:rsidRDefault="00C86636"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 xml:space="preserve">Федеральный государственный образовательный стандарт среднего (полного) общего образования (утвержден приказом Минобрнауки </w:t>
      </w:r>
      <w:r>
        <w:rPr>
          <w:b w:val="0"/>
          <w:sz w:val="28"/>
          <w:szCs w:val="28"/>
        </w:rPr>
        <w:t xml:space="preserve">России от 17 мая </w:t>
      </w:r>
      <w:smartTag w:uri="urn:schemas-microsoft-com:office:smarttags" w:element="metricconverter">
        <w:smartTagPr>
          <w:attr w:name="ProductID" w:val="2012 г"/>
        </w:smartTagPr>
        <w:r>
          <w:rPr>
            <w:b w:val="0"/>
            <w:sz w:val="28"/>
            <w:szCs w:val="28"/>
          </w:rPr>
          <w:t>2012 г</w:t>
        </w:r>
      </w:smartTag>
      <w:r>
        <w:rPr>
          <w:b w:val="0"/>
          <w:sz w:val="28"/>
          <w:szCs w:val="28"/>
        </w:rPr>
        <w:t xml:space="preserve">. № 413) </w:t>
      </w:r>
      <w:r w:rsidRPr="00D94E04">
        <w:rPr>
          <w:b w:val="0"/>
          <w:sz w:val="28"/>
          <w:szCs w:val="28"/>
        </w:rPr>
        <w:t>определяет  в п. 9.3., что «Изучение предметной области «Математика и информатика» должно обеспечить: … сформированность умений применять полученные знания при решении различных задач; сформированность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явления;…«Математика: алгебра и начала математического анализа, геометрия» (базовый уровень) – требования к предметным результатам освоения базового курса математики должны отражать:… 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  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  владение навыками использования готовых компьютерных программ при решении задач…«Математика: алгебра и начала математического анализа, геометрия» (углубленный уровень) – требования к предметным результатам освоения углубленного курса математики должны включать требования к результатам освоения базового курса и дополнительно отражать: «Математика: алгебра и начала математического анализа, геометрия» (углубленный уровень) – требования к предметным результатам освоения углубленного курса математики должны включать требования к результатам освоения базового курса и дополнительно отражать:…сформированность умений моделировать реальные ситуации, исследовать построенные модели, интерпретировать полученный результат;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w:t>
      </w:r>
      <w:r>
        <w:rPr>
          <w:b w:val="0"/>
          <w:sz w:val="28"/>
          <w:szCs w:val="28"/>
        </w:rPr>
        <w:t xml:space="preserve"> величин по их распределению..».</w:t>
      </w:r>
    </w:p>
    <w:p w:rsidR="00C86636" w:rsidRPr="00D94E04" w:rsidRDefault="00C86636"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Для реализации ФГОС в полном объеме необходимо использование информационных технологий не только как средства демонстрации и обеспечения использования интерактивных технологий, но и средства решения математических задач, механизмов визуализации полученных результатов. Возникает потребность обучению школьников применению пакетов прикладных программ для решения математических задач.</w:t>
      </w:r>
    </w:p>
    <w:p w:rsidR="00C86636" w:rsidRPr="00D94E04" w:rsidRDefault="00C86636"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 xml:space="preserve">Таким образом, проблема исследования состоит в обосновании </w:t>
      </w:r>
      <w:r>
        <w:rPr>
          <w:b w:val="0"/>
          <w:sz w:val="28"/>
          <w:szCs w:val="28"/>
        </w:rPr>
        <w:t>необходимости</w:t>
      </w:r>
      <w:r w:rsidRPr="00601FC8">
        <w:rPr>
          <w:b w:val="0"/>
          <w:sz w:val="28"/>
          <w:szCs w:val="28"/>
        </w:rPr>
        <w:t xml:space="preserve"> </w:t>
      </w:r>
      <w:r w:rsidRPr="00D94E04">
        <w:rPr>
          <w:b w:val="0"/>
          <w:sz w:val="28"/>
          <w:szCs w:val="28"/>
        </w:rPr>
        <w:t>разработк</w:t>
      </w:r>
      <w:r>
        <w:rPr>
          <w:b w:val="0"/>
          <w:sz w:val="28"/>
          <w:szCs w:val="28"/>
        </w:rPr>
        <w:t>и</w:t>
      </w:r>
      <w:r w:rsidRPr="00D94E04">
        <w:rPr>
          <w:b w:val="0"/>
          <w:sz w:val="28"/>
          <w:szCs w:val="28"/>
        </w:rPr>
        <w:t xml:space="preserve"> методических положений и рекомендаций по использованию пакетов прикладных программ на уроках математики </w:t>
      </w:r>
      <w:r>
        <w:rPr>
          <w:b w:val="0"/>
          <w:sz w:val="28"/>
          <w:szCs w:val="28"/>
        </w:rPr>
        <w:t>в старших классах средней школы</w:t>
      </w:r>
      <w:r w:rsidRPr="00D94E04">
        <w:rPr>
          <w:b w:val="0"/>
          <w:sz w:val="28"/>
          <w:szCs w:val="28"/>
        </w:rPr>
        <w:t>.</w:t>
      </w:r>
    </w:p>
    <w:p w:rsidR="00C86636" w:rsidRPr="00D94E04" w:rsidRDefault="00C86636" w:rsidP="00106266">
      <w:pPr>
        <w:pStyle w:val="Heading1"/>
        <w:shd w:val="clear" w:color="auto" w:fill="FFFFFF"/>
        <w:spacing w:before="0" w:beforeAutospacing="0" w:after="0" w:afterAutospacing="0" w:line="360" w:lineRule="auto"/>
        <w:ind w:firstLine="709"/>
        <w:jc w:val="both"/>
        <w:rPr>
          <w:b w:val="0"/>
          <w:sz w:val="28"/>
          <w:szCs w:val="28"/>
        </w:rPr>
      </w:pPr>
      <w:r w:rsidRPr="00142745">
        <w:rPr>
          <w:sz w:val="28"/>
          <w:szCs w:val="28"/>
        </w:rPr>
        <w:t>Объектом исследования</w:t>
      </w:r>
      <w:r w:rsidRPr="00D94E04">
        <w:rPr>
          <w:b w:val="0"/>
          <w:sz w:val="28"/>
          <w:szCs w:val="28"/>
        </w:rPr>
        <w:t xml:space="preserve"> является возможность использования информационных технологий на уроках математики, как средства повышения качества образовательного процесса.</w:t>
      </w:r>
    </w:p>
    <w:p w:rsidR="00C86636" w:rsidRPr="00D94E04" w:rsidRDefault="00C86636" w:rsidP="00106266">
      <w:pPr>
        <w:pStyle w:val="Heading1"/>
        <w:shd w:val="clear" w:color="auto" w:fill="FFFFFF"/>
        <w:spacing w:before="0" w:beforeAutospacing="0" w:after="0" w:afterAutospacing="0" w:line="360" w:lineRule="auto"/>
        <w:ind w:firstLine="709"/>
        <w:jc w:val="both"/>
        <w:rPr>
          <w:b w:val="0"/>
          <w:sz w:val="28"/>
          <w:szCs w:val="28"/>
        </w:rPr>
      </w:pPr>
      <w:r w:rsidRPr="00142745">
        <w:rPr>
          <w:sz w:val="28"/>
          <w:szCs w:val="28"/>
        </w:rPr>
        <w:t>Предметом исследования</w:t>
      </w:r>
      <w:r w:rsidRPr="00D94E04">
        <w:rPr>
          <w:b w:val="0"/>
          <w:sz w:val="28"/>
          <w:szCs w:val="28"/>
        </w:rPr>
        <w:t xml:space="preserve"> является процесс обучения школьников с использованием пакетов прикладных программ на уроках математики в старших классах.</w:t>
      </w:r>
    </w:p>
    <w:p w:rsidR="00C86636" w:rsidRPr="00D94E04" w:rsidRDefault="00C86636" w:rsidP="00106266">
      <w:pPr>
        <w:pStyle w:val="Heading1"/>
        <w:shd w:val="clear" w:color="auto" w:fill="FFFFFF"/>
        <w:spacing w:before="0" w:beforeAutospacing="0" w:after="0" w:afterAutospacing="0" w:line="360" w:lineRule="auto"/>
        <w:ind w:firstLine="709"/>
        <w:jc w:val="both"/>
        <w:rPr>
          <w:b w:val="0"/>
          <w:sz w:val="28"/>
          <w:szCs w:val="28"/>
        </w:rPr>
      </w:pPr>
      <w:r w:rsidRPr="00142745">
        <w:rPr>
          <w:sz w:val="28"/>
          <w:szCs w:val="28"/>
        </w:rPr>
        <w:t>Цель исследования</w:t>
      </w:r>
      <w:r w:rsidRPr="00D94E04">
        <w:rPr>
          <w:b w:val="0"/>
          <w:sz w:val="28"/>
          <w:szCs w:val="28"/>
        </w:rPr>
        <w:t xml:space="preserve"> –</w:t>
      </w:r>
      <w:r>
        <w:rPr>
          <w:b w:val="0"/>
          <w:sz w:val="28"/>
          <w:szCs w:val="28"/>
        </w:rPr>
        <w:t xml:space="preserve"> </w:t>
      </w:r>
      <w:r w:rsidRPr="00D94E04">
        <w:rPr>
          <w:b w:val="0"/>
          <w:sz w:val="28"/>
          <w:szCs w:val="28"/>
        </w:rPr>
        <w:t>обосновани</w:t>
      </w:r>
      <w:r>
        <w:rPr>
          <w:b w:val="0"/>
          <w:sz w:val="28"/>
          <w:szCs w:val="28"/>
        </w:rPr>
        <w:t>е необходимости</w:t>
      </w:r>
      <w:r w:rsidRPr="00D94E04">
        <w:rPr>
          <w:b w:val="0"/>
          <w:sz w:val="28"/>
          <w:szCs w:val="28"/>
        </w:rPr>
        <w:t xml:space="preserve"> разработк</w:t>
      </w:r>
      <w:r>
        <w:rPr>
          <w:b w:val="0"/>
          <w:sz w:val="28"/>
          <w:szCs w:val="28"/>
        </w:rPr>
        <w:t>и</w:t>
      </w:r>
      <w:r w:rsidRPr="00D94E04">
        <w:rPr>
          <w:b w:val="0"/>
          <w:sz w:val="28"/>
          <w:szCs w:val="28"/>
        </w:rPr>
        <w:t xml:space="preserve"> методических положений и рекомендаций по использованию пакетов прикладных программ на уроках математики в старших классах средней школы.</w:t>
      </w:r>
    </w:p>
    <w:p w:rsidR="00C86636" w:rsidRPr="003B47F9" w:rsidRDefault="00C86636" w:rsidP="00106266">
      <w:pPr>
        <w:pStyle w:val="Heading1"/>
        <w:shd w:val="clear" w:color="auto" w:fill="FFFFFF"/>
        <w:spacing w:before="0" w:beforeAutospacing="0" w:after="0" w:afterAutospacing="0" w:line="360" w:lineRule="auto"/>
        <w:ind w:firstLine="709"/>
        <w:jc w:val="both"/>
        <w:rPr>
          <w:b w:val="0"/>
          <w:sz w:val="28"/>
          <w:szCs w:val="28"/>
        </w:rPr>
      </w:pPr>
      <w:r w:rsidRPr="003B47F9">
        <w:rPr>
          <w:b w:val="0"/>
          <w:sz w:val="28"/>
          <w:szCs w:val="28"/>
        </w:rPr>
        <w:t>Для достижения поставленной цели необходимо решить следующие задачи:</w:t>
      </w:r>
    </w:p>
    <w:p w:rsidR="00C86636" w:rsidRPr="00450FD8" w:rsidRDefault="00C86636" w:rsidP="00124275">
      <w:pPr>
        <w:pStyle w:val="ListParagraph"/>
        <w:numPr>
          <w:ilvl w:val="0"/>
          <w:numId w:val="19"/>
        </w:numPr>
        <w:spacing w:after="0" w:line="360" w:lineRule="auto"/>
        <w:jc w:val="both"/>
        <w:rPr>
          <w:rFonts w:ascii="Times New Roman" w:hAnsi="Times New Roman"/>
          <w:sz w:val="28"/>
          <w:szCs w:val="28"/>
        </w:rPr>
      </w:pPr>
      <w:r w:rsidRPr="00450FD8">
        <w:rPr>
          <w:rFonts w:ascii="Times New Roman" w:hAnsi="Times New Roman"/>
          <w:sz w:val="28"/>
          <w:szCs w:val="28"/>
        </w:rPr>
        <w:t>исследовать пакетов прикладных программ с целью изучения возможности использования на уроках математики в старших классах средней школы;</w:t>
      </w:r>
    </w:p>
    <w:p w:rsidR="00C86636" w:rsidRPr="00450FD8" w:rsidRDefault="00C86636" w:rsidP="00124275">
      <w:pPr>
        <w:pStyle w:val="ListParagraph"/>
        <w:numPr>
          <w:ilvl w:val="0"/>
          <w:numId w:val="19"/>
        </w:numPr>
        <w:spacing w:after="0" w:line="360" w:lineRule="auto"/>
        <w:jc w:val="both"/>
        <w:rPr>
          <w:rFonts w:ascii="Times New Roman" w:hAnsi="Times New Roman"/>
          <w:sz w:val="28"/>
          <w:szCs w:val="28"/>
        </w:rPr>
      </w:pPr>
      <w:r w:rsidRPr="00450FD8">
        <w:rPr>
          <w:rFonts w:ascii="Times New Roman" w:hAnsi="Times New Roman"/>
          <w:sz w:val="28"/>
          <w:szCs w:val="28"/>
        </w:rPr>
        <w:t>классифицировать известные пакеты прикладных программ по группам применения на уроках математики;</w:t>
      </w:r>
    </w:p>
    <w:p w:rsidR="00C86636" w:rsidRPr="00450FD8" w:rsidRDefault="00C86636" w:rsidP="00124275">
      <w:pPr>
        <w:pStyle w:val="ListParagraph"/>
        <w:numPr>
          <w:ilvl w:val="0"/>
          <w:numId w:val="19"/>
        </w:numPr>
        <w:spacing w:after="0" w:line="360" w:lineRule="auto"/>
        <w:jc w:val="both"/>
        <w:rPr>
          <w:rFonts w:ascii="Times New Roman" w:hAnsi="Times New Roman"/>
          <w:sz w:val="28"/>
          <w:szCs w:val="28"/>
        </w:rPr>
      </w:pPr>
      <w:r w:rsidRPr="00450FD8">
        <w:rPr>
          <w:rFonts w:ascii="Times New Roman" w:hAnsi="Times New Roman"/>
          <w:sz w:val="28"/>
          <w:szCs w:val="28"/>
        </w:rPr>
        <w:t>апробировать методики</w:t>
      </w:r>
      <w:r>
        <w:rPr>
          <w:rFonts w:ascii="Times New Roman" w:hAnsi="Times New Roman"/>
          <w:sz w:val="28"/>
          <w:szCs w:val="28"/>
        </w:rPr>
        <w:t xml:space="preserve"> </w:t>
      </w:r>
      <w:r w:rsidRPr="00450FD8">
        <w:rPr>
          <w:rFonts w:ascii="Times New Roman" w:hAnsi="Times New Roman"/>
          <w:sz w:val="28"/>
          <w:szCs w:val="28"/>
        </w:rPr>
        <w:t>использования пакетов прикладных программ на уроках математики в ходе педагогического эксперимента;</w:t>
      </w:r>
    </w:p>
    <w:p w:rsidR="00C86636" w:rsidRPr="00450FD8" w:rsidRDefault="00C86636" w:rsidP="00124275">
      <w:pPr>
        <w:pStyle w:val="ListParagraph"/>
        <w:numPr>
          <w:ilvl w:val="0"/>
          <w:numId w:val="19"/>
        </w:numPr>
        <w:spacing w:after="0" w:line="360" w:lineRule="auto"/>
        <w:jc w:val="both"/>
        <w:rPr>
          <w:rFonts w:ascii="Times New Roman" w:hAnsi="Times New Roman"/>
          <w:sz w:val="28"/>
          <w:szCs w:val="28"/>
        </w:rPr>
      </w:pPr>
      <w:r w:rsidRPr="00450FD8">
        <w:rPr>
          <w:rFonts w:ascii="Times New Roman" w:hAnsi="Times New Roman"/>
          <w:sz w:val="28"/>
          <w:szCs w:val="28"/>
        </w:rPr>
        <w:t>провести анализ результатов апробации и сформировать рекомендаций по применению пакет</w:t>
      </w:r>
      <w:r>
        <w:rPr>
          <w:rFonts w:ascii="Times New Roman" w:hAnsi="Times New Roman"/>
          <w:sz w:val="28"/>
          <w:szCs w:val="28"/>
        </w:rPr>
        <w:t>ов</w:t>
      </w:r>
      <w:r w:rsidRPr="00450FD8">
        <w:rPr>
          <w:rFonts w:ascii="Times New Roman" w:hAnsi="Times New Roman"/>
          <w:sz w:val="28"/>
          <w:szCs w:val="28"/>
        </w:rPr>
        <w:t xml:space="preserve"> прикладных программ на уроках математики в старших классах средней школы.</w:t>
      </w:r>
    </w:p>
    <w:p w:rsidR="00C86636" w:rsidRPr="0059031B" w:rsidRDefault="00C86636" w:rsidP="00106266">
      <w:pPr>
        <w:spacing w:after="0" w:line="360" w:lineRule="auto"/>
        <w:ind w:firstLine="709"/>
        <w:jc w:val="center"/>
        <w:rPr>
          <w:rFonts w:ascii="Times New Roman" w:hAnsi="Times New Roman"/>
          <w:b/>
          <w:sz w:val="28"/>
          <w:szCs w:val="28"/>
        </w:rPr>
      </w:pPr>
      <w:r w:rsidRPr="0059031B">
        <w:rPr>
          <w:rFonts w:ascii="Times New Roman" w:hAnsi="Times New Roman"/>
          <w:b/>
          <w:sz w:val="28"/>
          <w:szCs w:val="28"/>
        </w:rPr>
        <w:t>Предлагаемое решение</w:t>
      </w:r>
    </w:p>
    <w:p w:rsidR="00C86636" w:rsidRPr="00F36F36" w:rsidRDefault="00C86636"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При рассмотрении возможностей использования пакетов прикладных программ на уроках математики в старших классах целесообразно ориентироваться, прежде всего,  на основное назначение пакета, которое определяет трудоемкость освоения пользовательского интерфейса. А также его доступность для учебного заведения</w:t>
      </w:r>
      <w:r w:rsidRPr="00B808CD">
        <w:rPr>
          <w:rFonts w:ascii="Times New Roman" w:hAnsi="Times New Roman"/>
          <w:sz w:val="28"/>
          <w:szCs w:val="28"/>
        </w:rPr>
        <w:t xml:space="preserve"> [2]</w:t>
      </w:r>
      <w:r w:rsidRPr="00F36F36">
        <w:rPr>
          <w:rFonts w:ascii="Times New Roman" w:hAnsi="Times New Roman"/>
          <w:sz w:val="28"/>
          <w:szCs w:val="28"/>
        </w:rPr>
        <w:t>.</w:t>
      </w:r>
    </w:p>
    <w:p w:rsidR="00C86636" w:rsidRPr="00F36F36" w:rsidRDefault="00C86636"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Кроме того определяя способ использования пакетов программ необходимо оценивать потребности в технических средствах для проведения урока (от мультимедиа проектора и компьютера, до компьютерного класса, обеспечивающего возможности работы каждого обучающегося)</w:t>
      </w:r>
      <w:r>
        <w:rPr>
          <w:rFonts w:ascii="Times New Roman" w:hAnsi="Times New Roman"/>
          <w:sz w:val="28"/>
          <w:szCs w:val="28"/>
        </w:rPr>
        <w:t xml:space="preserve"> </w:t>
      </w:r>
      <w:r w:rsidRPr="00E36CF8">
        <w:rPr>
          <w:rFonts w:ascii="Times New Roman" w:hAnsi="Times New Roman"/>
          <w:sz w:val="28"/>
          <w:szCs w:val="28"/>
        </w:rPr>
        <w:t>[3]</w:t>
      </w:r>
      <w:r w:rsidRPr="00F36F36">
        <w:rPr>
          <w:rFonts w:ascii="Times New Roman" w:hAnsi="Times New Roman"/>
          <w:sz w:val="28"/>
          <w:szCs w:val="28"/>
        </w:rPr>
        <w:t>.</w:t>
      </w:r>
    </w:p>
    <w:p w:rsidR="00C86636" w:rsidRPr="00F36F36" w:rsidRDefault="00C86636" w:rsidP="00106266">
      <w:pPr>
        <w:spacing w:after="0" w:line="360" w:lineRule="auto"/>
        <w:ind w:firstLine="709"/>
        <w:jc w:val="both"/>
        <w:rPr>
          <w:rFonts w:ascii="Times New Roman" w:hAnsi="Times New Roman"/>
          <w:sz w:val="28"/>
          <w:szCs w:val="28"/>
        </w:rPr>
      </w:pPr>
      <w:r>
        <w:rPr>
          <w:rFonts w:ascii="Times New Roman" w:hAnsi="Times New Roman"/>
          <w:sz w:val="28"/>
          <w:szCs w:val="28"/>
        </w:rPr>
        <w:t>Н</w:t>
      </w:r>
      <w:r w:rsidRPr="00F36F36">
        <w:rPr>
          <w:rFonts w:ascii="Times New Roman" w:hAnsi="Times New Roman"/>
          <w:sz w:val="28"/>
          <w:szCs w:val="28"/>
        </w:rPr>
        <w:t>еобходимо учитывать базовые знания учащихся в области пакетов прикладных программ, полученные на уроках информатики,  что существенно сокращает трудозатраты на изучение способов работы со специализированными компьютерными программами.</w:t>
      </w:r>
    </w:p>
    <w:p w:rsidR="00C86636" w:rsidRPr="00F36F36" w:rsidRDefault="00C86636"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Можно выделить следующие основные способы применения пакетов прикладных программ:</w:t>
      </w:r>
    </w:p>
    <w:p w:rsidR="00C86636" w:rsidRPr="00F36F36" w:rsidRDefault="00C86636" w:rsidP="0012427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в</w:t>
      </w:r>
      <w:r w:rsidRPr="00F36F36">
        <w:rPr>
          <w:rFonts w:ascii="Times New Roman" w:hAnsi="Times New Roman"/>
          <w:sz w:val="28"/>
          <w:szCs w:val="28"/>
        </w:rPr>
        <w:t>изуализация числовых данных;</w:t>
      </w:r>
    </w:p>
    <w:p w:rsidR="00C86636" w:rsidRPr="00F36F36" w:rsidRDefault="00C86636" w:rsidP="0012427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о</w:t>
      </w:r>
      <w:r w:rsidRPr="00F36F36">
        <w:rPr>
          <w:rFonts w:ascii="Times New Roman" w:hAnsi="Times New Roman"/>
          <w:sz w:val="28"/>
          <w:szCs w:val="28"/>
        </w:rPr>
        <w:t>беспечение интерактивных методов работы, за счет оперативного выполнения расчетов и графических построений обучающимися;</w:t>
      </w:r>
    </w:p>
    <w:p w:rsidR="00C86636" w:rsidRPr="00F36F36" w:rsidRDefault="00C86636" w:rsidP="0012427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с</w:t>
      </w:r>
      <w:r w:rsidRPr="00F36F36">
        <w:rPr>
          <w:rFonts w:ascii="Times New Roman" w:hAnsi="Times New Roman"/>
          <w:sz w:val="28"/>
          <w:szCs w:val="28"/>
        </w:rPr>
        <w:t>окращение времени на выполнение расчетных и графических работ в процессе изложения материала;</w:t>
      </w:r>
    </w:p>
    <w:p w:rsidR="00C86636" w:rsidRDefault="00C86636" w:rsidP="0012427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с</w:t>
      </w:r>
      <w:r w:rsidRPr="00F36F36">
        <w:rPr>
          <w:rFonts w:ascii="Times New Roman" w:hAnsi="Times New Roman"/>
          <w:sz w:val="28"/>
          <w:szCs w:val="28"/>
        </w:rPr>
        <w:t>окращение времени на выполнение самостоятельных работ обучающимися за счет применения пакетов прикладных программ общего пользования в домашних условиях</w:t>
      </w:r>
      <w:r w:rsidRPr="00E36CF8">
        <w:rPr>
          <w:rFonts w:ascii="Times New Roman" w:hAnsi="Times New Roman"/>
          <w:sz w:val="28"/>
          <w:szCs w:val="28"/>
        </w:rPr>
        <w:t xml:space="preserve"> [4]</w:t>
      </w:r>
      <w:r w:rsidRPr="00F36F36">
        <w:rPr>
          <w:rFonts w:ascii="Times New Roman" w:hAnsi="Times New Roman"/>
          <w:sz w:val="28"/>
          <w:szCs w:val="28"/>
        </w:rPr>
        <w:t>.</w:t>
      </w:r>
    </w:p>
    <w:p w:rsidR="00C86636" w:rsidRDefault="00C86636" w:rsidP="00106266">
      <w:pPr>
        <w:spacing w:after="0" w:line="360" w:lineRule="auto"/>
        <w:ind w:firstLine="709"/>
        <w:jc w:val="both"/>
        <w:rPr>
          <w:rFonts w:ascii="Times New Roman" w:hAnsi="Times New Roman"/>
          <w:sz w:val="28"/>
          <w:szCs w:val="28"/>
        </w:rPr>
      </w:pPr>
    </w:p>
    <w:p w:rsidR="00C86636" w:rsidRPr="00E337DF" w:rsidRDefault="00C86636" w:rsidP="00106266">
      <w:pPr>
        <w:spacing w:after="0" w:line="360" w:lineRule="auto"/>
        <w:ind w:firstLine="709"/>
        <w:jc w:val="center"/>
        <w:rPr>
          <w:rFonts w:ascii="Times New Roman" w:hAnsi="Times New Roman"/>
          <w:b/>
          <w:sz w:val="28"/>
          <w:szCs w:val="28"/>
        </w:rPr>
      </w:pPr>
      <w:bookmarkStart w:id="1" w:name="_Toc472886532"/>
      <w:r w:rsidRPr="00E337DF">
        <w:rPr>
          <w:rFonts w:ascii="Times New Roman" w:hAnsi="Times New Roman"/>
          <w:b/>
          <w:sz w:val="28"/>
          <w:szCs w:val="28"/>
        </w:rPr>
        <w:t>Описание условия для проведения педагогического эксперимента</w:t>
      </w:r>
      <w:bookmarkEnd w:id="1"/>
    </w:p>
    <w:p w:rsidR="00C86636" w:rsidRDefault="00C86636" w:rsidP="00106266">
      <w:pPr>
        <w:pStyle w:val="Default"/>
        <w:spacing w:line="360" w:lineRule="auto"/>
        <w:ind w:firstLine="709"/>
        <w:jc w:val="both"/>
        <w:rPr>
          <w:color w:val="auto"/>
          <w:sz w:val="28"/>
          <w:szCs w:val="28"/>
        </w:rPr>
      </w:pPr>
      <w:r w:rsidRPr="00F36F36">
        <w:rPr>
          <w:color w:val="auto"/>
          <w:sz w:val="28"/>
          <w:szCs w:val="28"/>
        </w:rPr>
        <w:t>Исходя из целей и задач исследования, была проведена экспериментальная работа. Педагогический эксперимент проводился на базе Государственного бюджетного профессионального образовательного учреждения Краснодарского края «Белоглинский аграрно-технический техникум»</w:t>
      </w:r>
      <w:r>
        <w:rPr>
          <w:color w:val="auto"/>
          <w:sz w:val="28"/>
          <w:szCs w:val="28"/>
        </w:rPr>
        <w:t>.</w:t>
      </w:r>
    </w:p>
    <w:p w:rsidR="00C86636" w:rsidRPr="00F36F36" w:rsidRDefault="00C86636" w:rsidP="00106266">
      <w:pPr>
        <w:pStyle w:val="Default"/>
        <w:spacing w:line="360" w:lineRule="auto"/>
        <w:ind w:firstLine="709"/>
        <w:jc w:val="both"/>
        <w:rPr>
          <w:color w:val="auto"/>
          <w:sz w:val="28"/>
          <w:szCs w:val="28"/>
          <w:highlight w:val="yellow"/>
        </w:rPr>
      </w:pPr>
      <w:r>
        <w:rPr>
          <w:color w:val="auto"/>
          <w:sz w:val="28"/>
          <w:szCs w:val="28"/>
        </w:rPr>
        <w:t xml:space="preserve">Эксперимент проводился </w:t>
      </w:r>
      <w:r w:rsidRPr="00F36F36">
        <w:rPr>
          <w:color w:val="auto"/>
          <w:sz w:val="28"/>
          <w:szCs w:val="28"/>
        </w:rPr>
        <w:t>в группах первого курса очного отделения:</w:t>
      </w:r>
    </w:p>
    <w:p w:rsidR="00C86636" w:rsidRPr="00F36F36" w:rsidRDefault="00C86636" w:rsidP="00106266">
      <w:pPr>
        <w:spacing w:after="0" w:line="360" w:lineRule="auto"/>
        <w:ind w:firstLine="709"/>
        <w:jc w:val="both"/>
        <w:rPr>
          <w:rFonts w:ascii="Times New Roman" w:hAnsi="Times New Roman"/>
          <w:sz w:val="28"/>
          <w:szCs w:val="28"/>
        </w:rPr>
      </w:pPr>
      <w:r w:rsidRPr="005B2193">
        <w:rPr>
          <w:rFonts w:ascii="Times New Roman" w:hAnsi="Times New Roman"/>
          <w:sz w:val="28"/>
          <w:szCs w:val="28"/>
        </w:rPr>
        <w:t>Дисциплина</w:t>
      </w:r>
      <w:r>
        <w:rPr>
          <w:rFonts w:ascii="Times New Roman" w:hAnsi="Times New Roman"/>
          <w:sz w:val="28"/>
          <w:szCs w:val="28"/>
        </w:rPr>
        <w:t xml:space="preserve"> - </w:t>
      </w:r>
      <w:r w:rsidRPr="00F36F36">
        <w:rPr>
          <w:rFonts w:ascii="Times New Roman" w:hAnsi="Times New Roman"/>
          <w:sz w:val="28"/>
          <w:szCs w:val="28"/>
        </w:rPr>
        <w:t>ОУД.11 Математика: алгебра и начала математического анализа; геометрия</w:t>
      </w:r>
      <w:r>
        <w:rPr>
          <w:rFonts w:ascii="Times New Roman" w:hAnsi="Times New Roman"/>
          <w:sz w:val="28"/>
          <w:szCs w:val="28"/>
        </w:rPr>
        <w:t>.</w:t>
      </w:r>
    </w:p>
    <w:p w:rsidR="00C86636" w:rsidRPr="005B2193" w:rsidRDefault="00C86636" w:rsidP="00106266">
      <w:pPr>
        <w:spacing w:after="0" w:line="360" w:lineRule="auto"/>
        <w:ind w:firstLine="709"/>
        <w:jc w:val="both"/>
        <w:rPr>
          <w:rFonts w:ascii="Times New Roman" w:hAnsi="Times New Roman"/>
          <w:sz w:val="28"/>
          <w:szCs w:val="28"/>
        </w:rPr>
      </w:pPr>
      <w:r w:rsidRPr="005B2193">
        <w:rPr>
          <w:rFonts w:ascii="Times New Roman" w:hAnsi="Times New Roman"/>
          <w:sz w:val="28"/>
          <w:szCs w:val="28"/>
        </w:rPr>
        <w:t>Группы:</w:t>
      </w:r>
    </w:p>
    <w:p w:rsidR="00C86636" w:rsidRPr="00F36F36" w:rsidRDefault="00C86636"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1 курс (10 класс)</w:t>
      </w:r>
    </w:p>
    <w:p w:rsidR="00C86636" w:rsidRPr="00F36F36" w:rsidRDefault="00C86636" w:rsidP="004633E0">
      <w:pPr>
        <w:pStyle w:val="ListParagraph"/>
        <w:numPr>
          <w:ilvl w:val="0"/>
          <w:numId w:val="21"/>
        </w:numPr>
        <w:spacing w:after="0" w:line="360" w:lineRule="auto"/>
        <w:jc w:val="both"/>
        <w:rPr>
          <w:rFonts w:ascii="Times New Roman" w:hAnsi="Times New Roman"/>
          <w:sz w:val="28"/>
          <w:szCs w:val="28"/>
        </w:rPr>
      </w:pPr>
      <w:r w:rsidRPr="00F36F36">
        <w:rPr>
          <w:rFonts w:ascii="Times New Roman" w:hAnsi="Times New Roman"/>
          <w:sz w:val="28"/>
          <w:szCs w:val="28"/>
        </w:rPr>
        <w:t>426 – Электромонтер по ремонту и обслуживанию электрооборудования в сельскохозяйственном производстве</w:t>
      </w:r>
      <w:r>
        <w:rPr>
          <w:rFonts w:ascii="Times New Roman" w:hAnsi="Times New Roman"/>
          <w:sz w:val="28"/>
          <w:szCs w:val="28"/>
        </w:rPr>
        <w:t>.</w:t>
      </w:r>
    </w:p>
    <w:p w:rsidR="00C86636" w:rsidRPr="00F36F36" w:rsidRDefault="00C86636" w:rsidP="004633E0">
      <w:pPr>
        <w:pStyle w:val="ListParagraph"/>
        <w:numPr>
          <w:ilvl w:val="0"/>
          <w:numId w:val="21"/>
        </w:numPr>
        <w:spacing w:after="0" w:line="360" w:lineRule="auto"/>
        <w:jc w:val="both"/>
        <w:rPr>
          <w:rFonts w:ascii="Times New Roman" w:hAnsi="Times New Roman"/>
          <w:sz w:val="28"/>
          <w:szCs w:val="28"/>
        </w:rPr>
      </w:pPr>
      <w:r w:rsidRPr="00F36F36">
        <w:rPr>
          <w:rFonts w:ascii="Times New Roman" w:hAnsi="Times New Roman"/>
          <w:sz w:val="28"/>
          <w:szCs w:val="28"/>
        </w:rPr>
        <w:t>703 – Наладчик компьютерных сетей</w:t>
      </w:r>
      <w:r>
        <w:rPr>
          <w:rFonts w:ascii="Times New Roman" w:hAnsi="Times New Roman"/>
          <w:sz w:val="28"/>
          <w:szCs w:val="28"/>
        </w:rPr>
        <w:t>.</w:t>
      </w:r>
    </w:p>
    <w:p w:rsidR="00C86636" w:rsidRPr="00F36F36" w:rsidRDefault="00C86636" w:rsidP="004633E0">
      <w:pPr>
        <w:pStyle w:val="ListParagraph"/>
        <w:numPr>
          <w:ilvl w:val="0"/>
          <w:numId w:val="21"/>
        </w:numPr>
        <w:spacing w:after="0" w:line="360" w:lineRule="auto"/>
        <w:jc w:val="both"/>
        <w:rPr>
          <w:rFonts w:ascii="Times New Roman" w:hAnsi="Times New Roman"/>
          <w:sz w:val="28"/>
          <w:szCs w:val="28"/>
        </w:rPr>
      </w:pPr>
      <w:r w:rsidRPr="00F36F36">
        <w:rPr>
          <w:rFonts w:ascii="Times New Roman" w:hAnsi="Times New Roman"/>
          <w:sz w:val="28"/>
          <w:szCs w:val="28"/>
        </w:rPr>
        <w:t>625 – Повар, кондитер</w:t>
      </w:r>
      <w:r>
        <w:rPr>
          <w:rFonts w:ascii="Times New Roman" w:hAnsi="Times New Roman"/>
          <w:sz w:val="28"/>
          <w:szCs w:val="28"/>
        </w:rPr>
        <w:t>.</w:t>
      </w:r>
    </w:p>
    <w:p w:rsidR="00C86636" w:rsidRPr="00F36F36" w:rsidRDefault="00C86636" w:rsidP="004633E0">
      <w:pPr>
        <w:pStyle w:val="ListParagraph"/>
        <w:numPr>
          <w:ilvl w:val="0"/>
          <w:numId w:val="21"/>
        </w:numPr>
        <w:spacing w:after="0" w:line="360" w:lineRule="auto"/>
        <w:jc w:val="both"/>
        <w:rPr>
          <w:rFonts w:ascii="Times New Roman" w:hAnsi="Times New Roman"/>
          <w:sz w:val="28"/>
          <w:szCs w:val="28"/>
        </w:rPr>
      </w:pPr>
      <w:r w:rsidRPr="00F36F36">
        <w:rPr>
          <w:rFonts w:ascii="Times New Roman" w:hAnsi="Times New Roman"/>
          <w:sz w:val="28"/>
          <w:szCs w:val="28"/>
        </w:rPr>
        <w:t xml:space="preserve">М-3 – </w:t>
      </w:r>
      <w:r>
        <w:rPr>
          <w:rFonts w:ascii="Times New Roman" w:hAnsi="Times New Roman"/>
          <w:sz w:val="28"/>
          <w:szCs w:val="28"/>
        </w:rPr>
        <w:t>Механизация сельского хозяйства.</w:t>
      </w:r>
    </w:p>
    <w:p w:rsidR="00C86636" w:rsidRPr="00F36F36" w:rsidRDefault="00C86636"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2 курс (11 класс)</w:t>
      </w:r>
    </w:p>
    <w:p w:rsidR="00C86636" w:rsidRPr="00F36F36" w:rsidRDefault="00C86636" w:rsidP="004633E0">
      <w:pPr>
        <w:pStyle w:val="ListParagraph"/>
        <w:numPr>
          <w:ilvl w:val="0"/>
          <w:numId w:val="22"/>
        </w:numPr>
        <w:spacing w:after="0" w:line="360" w:lineRule="auto"/>
        <w:jc w:val="both"/>
        <w:rPr>
          <w:rFonts w:ascii="Times New Roman" w:hAnsi="Times New Roman"/>
          <w:sz w:val="28"/>
          <w:szCs w:val="28"/>
        </w:rPr>
      </w:pPr>
      <w:r w:rsidRPr="00F36F36">
        <w:rPr>
          <w:rFonts w:ascii="Times New Roman" w:hAnsi="Times New Roman"/>
          <w:sz w:val="28"/>
          <w:szCs w:val="28"/>
        </w:rPr>
        <w:t>624 – Повар, кондитер</w:t>
      </w:r>
      <w:r>
        <w:rPr>
          <w:rFonts w:ascii="Times New Roman" w:hAnsi="Times New Roman"/>
          <w:sz w:val="28"/>
          <w:szCs w:val="28"/>
        </w:rPr>
        <w:t>.</w:t>
      </w:r>
    </w:p>
    <w:p w:rsidR="00C86636" w:rsidRPr="00F36F36" w:rsidRDefault="00C86636" w:rsidP="004633E0">
      <w:pPr>
        <w:pStyle w:val="ListParagraph"/>
        <w:numPr>
          <w:ilvl w:val="0"/>
          <w:numId w:val="22"/>
        </w:numPr>
        <w:spacing w:after="0" w:line="360" w:lineRule="auto"/>
        <w:jc w:val="both"/>
        <w:rPr>
          <w:rFonts w:ascii="Times New Roman" w:hAnsi="Times New Roman"/>
          <w:sz w:val="28"/>
          <w:szCs w:val="28"/>
        </w:rPr>
      </w:pPr>
      <w:r w:rsidRPr="00F36F36">
        <w:rPr>
          <w:rFonts w:ascii="Times New Roman" w:hAnsi="Times New Roman"/>
          <w:sz w:val="28"/>
          <w:szCs w:val="28"/>
        </w:rPr>
        <w:t>803 – Мастер сухого строительства</w:t>
      </w:r>
      <w:r>
        <w:rPr>
          <w:rFonts w:ascii="Times New Roman" w:hAnsi="Times New Roman"/>
          <w:sz w:val="28"/>
          <w:szCs w:val="28"/>
        </w:rPr>
        <w:t>.</w:t>
      </w:r>
    </w:p>
    <w:p w:rsidR="00C86636" w:rsidRPr="00F36F36" w:rsidRDefault="00C86636" w:rsidP="004633E0">
      <w:pPr>
        <w:pStyle w:val="ListParagraph"/>
        <w:numPr>
          <w:ilvl w:val="0"/>
          <w:numId w:val="22"/>
        </w:numPr>
        <w:spacing w:after="0" w:line="360" w:lineRule="auto"/>
        <w:jc w:val="both"/>
        <w:rPr>
          <w:rFonts w:ascii="Times New Roman" w:hAnsi="Times New Roman"/>
          <w:sz w:val="28"/>
          <w:szCs w:val="28"/>
        </w:rPr>
      </w:pPr>
      <w:r w:rsidRPr="00F36F36">
        <w:rPr>
          <w:rFonts w:ascii="Times New Roman" w:hAnsi="Times New Roman"/>
          <w:sz w:val="28"/>
          <w:szCs w:val="28"/>
        </w:rPr>
        <w:t>М-2 – Механизация сельского хозяйства</w:t>
      </w:r>
      <w:r>
        <w:rPr>
          <w:rFonts w:ascii="Times New Roman" w:hAnsi="Times New Roman"/>
          <w:sz w:val="28"/>
          <w:szCs w:val="28"/>
        </w:rPr>
        <w:t>.</w:t>
      </w:r>
    </w:p>
    <w:p w:rsidR="00C86636" w:rsidRPr="00F36F36" w:rsidRDefault="00C86636" w:rsidP="004633E0">
      <w:pPr>
        <w:pStyle w:val="ListParagraph"/>
        <w:numPr>
          <w:ilvl w:val="0"/>
          <w:numId w:val="22"/>
        </w:numPr>
        <w:spacing w:after="0" w:line="360" w:lineRule="auto"/>
        <w:jc w:val="both"/>
        <w:rPr>
          <w:rFonts w:ascii="Times New Roman" w:hAnsi="Times New Roman"/>
          <w:sz w:val="28"/>
          <w:szCs w:val="28"/>
        </w:rPr>
      </w:pPr>
      <w:r w:rsidRPr="00F36F36">
        <w:rPr>
          <w:rFonts w:ascii="Times New Roman" w:hAnsi="Times New Roman"/>
          <w:sz w:val="28"/>
          <w:szCs w:val="28"/>
        </w:rPr>
        <w:t>Э-2, Э-3 – Электрификация сельского хозяйства</w:t>
      </w:r>
      <w:r>
        <w:rPr>
          <w:rFonts w:ascii="Times New Roman" w:hAnsi="Times New Roman"/>
          <w:sz w:val="28"/>
          <w:szCs w:val="28"/>
        </w:rPr>
        <w:t>.</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Целью проведения эксперимента является: </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 выявление уровня сформированности усвоения материала некоторых разделов математики с использованием различных пакетов прикладных программ у учащихся 1-х курсов; </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апробирование комплекса методических рекомендаций, по использованию пакетов прикладных программ  на уроках математики;</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подтверждение гипотезы о том, что применение в процессе изучения некоторых разделов математики использование определенных пакетов прикладных программ повышает качество усвоения материала.</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Проверка эффективности разработанных методик использования пакетов прикладных программ как средства повышение качества образовательного процесса при изучении некоторых разделов математики проводилась во время занятий. Группы 624  и  803  были выбраны в качестве экспериментальных групп (ЭГ1, ЭГ2),  а М-3 - в качестве контрольной группы (КГ). В каждой из групп по 30 человек. Всего в эксперименте приняло участие 90 человек.</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В рамках исследования проводилось два эксперимента: определение эффективности использования пакетов прикладных программ для оперативного построения графических изображений; использование пакетов прикладных программ при решении задач, связанных со статистической обработкой данных.</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Для выявления остаточных знаний учащимся было предложено выполнить тестовое задание, состоящее из 15 вопросов. За каждый правильно отвеченный вопрос выставлялось по одному баллу.</w:t>
      </w:r>
    </w:p>
    <w:p w:rsidR="00C86636" w:rsidRPr="00F36F36" w:rsidRDefault="00C86636" w:rsidP="00106266">
      <w:pPr>
        <w:pStyle w:val="Default"/>
        <w:spacing w:line="360" w:lineRule="auto"/>
        <w:ind w:firstLine="709"/>
        <w:jc w:val="both"/>
        <w:rPr>
          <w:sz w:val="28"/>
          <w:szCs w:val="28"/>
        </w:rPr>
      </w:pPr>
      <w:r w:rsidRPr="00F36F36">
        <w:rPr>
          <w:color w:val="auto"/>
          <w:sz w:val="28"/>
          <w:szCs w:val="28"/>
        </w:rPr>
        <w:t xml:space="preserve"> При этом было выделено три уровня развития владения технологиями в области построения графиков функций</w:t>
      </w:r>
      <w:r>
        <w:rPr>
          <w:color w:val="auto"/>
          <w:sz w:val="28"/>
          <w:szCs w:val="28"/>
        </w:rPr>
        <w:t>:</w:t>
      </w:r>
      <w:r w:rsidRPr="00F36F36">
        <w:rPr>
          <w:color w:val="auto"/>
          <w:sz w:val="28"/>
          <w:szCs w:val="28"/>
        </w:rPr>
        <w:t xml:space="preserve"> высокий (12-15 баллов), средний (7-11 баллов) и низкий (0-6 балла). </w:t>
      </w:r>
    </w:p>
    <w:p w:rsidR="00C86636" w:rsidRPr="00F36F36" w:rsidRDefault="00C86636"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Для оценки равенства  способностей к усвоению материала в трех группах было проведено предварительное тестирование остаточных знаний по теме «Функции. Графики функций».  В результате были получены следующие показатели усвоения материала.</w:t>
      </w:r>
    </w:p>
    <w:p w:rsidR="00C86636" w:rsidRPr="00F36F36" w:rsidRDefault="00C86636" w:rsidP="00106266">
      <w:pPr>
        <w:spacing w:after="0" w:line="360" w:lineRule="auto"/>
        <w:ind w:firstLine="709"/>
        <w:jc w:val="center"/>
        <w:rPr>
          <w:rFonts w:ascii="Times New Roman" w:hAnsi="Times New Roman"/>
          <w:sz w:val="28"/>
          <w:szCs w:val="28"/>
        </w:rPr>
      </w:pPr>
      <w:r w:rsidRPr="006D60F0">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25.2pt;height:199.2pt;visibility:visible">
            <v:imagedata r:id="rId7" o:title=""/>
          </v:shape>
        </w:pict>
      </w:r>
    </w:p>
    <w:p w:rsidR="00C86636" w:rsidRPr="00F36F36" w:rsidRDefault="00C86636" w:rsidP="00106266">
      <w:pPr>
        <w:spacing w:after="0" w:line="360" w:lineRule="auto"/>
        <w:ind w:firstLine="709"/>
        <w:jc w:val="center"/>
        <w:rPr>
          <w:rFonts w:ascii="Times New Roman" w:hAnsi="Times New Roman"/>
          <w:sz w:val="28"/>
          <w:szCs w:val="28"/>
        </w:rPr>
      </w:pPr>
      <w:r w:rsidRPr="00F36F36">
        <w:rPr>
          <w:rFonts w:ascii="Times New Roman" w:hAnsi="Times New Roman"/>
          <w:sz w:val="28"/>
          <w:szCs w:val="28"/>
        </w:rPr>
        <w:t>Рис</w:t>
      </w:r>
      <w:r>
        <w:rPr>
          <w:rFonts w:ascii="Times New Roman" w:hAnsi="Times New Roman"/>
          <w:sz w:val="28"/>
          <w:szCs w:val="28"/>
        </w:rPr>
        <w:t xml:space="preserve">унок 1 - </w:t>
      </w:r>
      <w:r w:rsidRPr="00F36F36">
        <w:rPr>
          <w:rFonts w:ascii="Times New Roman" w:hAnsi="Times New Roman"/>
          <w:sz w:val="28"/>
          <w:szCs w:val="28"/>
        </w:rPr>
        <w:t>Результат</w:t>
      </w:r>
      <w:r>
        <w:rPr>
          <w:rFonts w:ascii="Times New Roman" w:hAnsi="Times New Roman"/>
          <w:sz w:val="28"/>
          <w:szCs w:val="28"/>
        </w:rPr>
        <w:t>ы предварительного тестирования</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Как видно из графика показатели групп примерно одинаковы. Это свидетельствует о случайном характере обнаруженных различий, следовательно, выборки учащихся экспериментальных и контрольных групп принадлежат одной генеральной совокупности.</w:t>
      </w:r>
    </w:p>
    <w:p w:rsidR="00C86636" w:rsidRDefault="00C86636" w:rsidP="00106266">
      <w:pPr>
        <w:pStyle w:val="Default"/>
        <w:spacing w:line="360" w:lineRule="auto"/>
        <w:ind w:firstLine="709"/>
        <w:jc w:val="both"/>
        <w:rPr>
          <w:color w:val="auto"/>
          <w:sz w:val="28"/>
          <w:szCs w:val="28"/>
        </w:rPr>
      </w:pPr>
      <w:r w:rsidRPr="00F36F36">
        <w:rPr>
          <w:color w:val="auto"/>
          <w:sz w:val="28"/>
          <w:szCs w:val="28"/>
        </w:rPr>
        <w:t>Кроме того, оценк</w:t>
      </w:r>
      <w:r>
        <w:rPr>
          <w:color w:val="auto"/>
          <w:sz w:val="28"/>
          <w:szCs w:val="28"/>
        </w:rPr>
        <w:t>а</w:t>
      </w:r>
      <w:r w:rsidRPr="00F36F36">
        <w:rPr>
          <w:color w:val="auto"/>
          <w:sz w:val="28"/>
          <w:szCs w:val="28"/>
        </w:rPr>
        <w:t xml:space="preserve"> правдоподобия полученных результатов провед</w:t>
      </w:r>
      <w:r>
        <w:rPr>
          <w:color w:val="auto"/>
          <w:sz w:val="28"/>
          <w:szCs w:val="28"/>
        </w:rPr>
        <w:t>ена</w:t>
      </w:r>
      <w:r w:rsidRPr="00F36F36">
        <w:rPr>
          <w:color w:val="auto"/>
          <w:sz w:val="28"/>
          <w:szCs w:val="28"/>
        </w:rPr>
        <w:t xml:space="preserve"> с помощью статистических методов. </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Показатели экспериментальной (ЭГ1) и контрольной (КГ) групп сравним по критерию согласия </w:t>
      </w:r>
      <w:r w:rsidRPr="007F7565">
        <w:rPr>
          <w:color w:val="auto"/>
          <w:sz w:val="28"/>
          <w:szCs w:val="28"/>
        </w:rPr>
        <w:fldChar w:fldCharType="begin"/>
      </w:r>
      <w:r w:rsidRPr="007F7565">
        <w:rPr>
          <w:color w:val="auto"/>
          <w:sz w:val="28"/>
          <w:szCs w:val="28"/>
        </w:rPr>
        <w:instrText xml:space="preserve"> QUOTE </w:instrText>
      </w:r>
      <w:r w:rsidRPr="007F7565">
        <w:pict>
          <v:shape id="_x0000_i1026" type="#_x0000_t75" style="width: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47E08&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147E08&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F7565">
        <w:rPr>
          <w:color w:val="auto"/>
          <w:sz w:val="28"/>
          <w:szCs w:val="28"/>
        </w:rPr>
        <w:instrText xml:space="preserve"> </w:instrText>
      </w:r>
      <w:r w:rsidRPr="007F7565">
        <w:rPr>
          <w:color w:val="auto"/>
          <w:sz w:val="28"/>
          <w:szCs w:val="28"/>
        </w:rPr>
        <w:fldChar w:fldCharType="separate"/>
      </w:r>
      <w:r w:rsidRPr="007F7565">
        <w:pict>
          <v:shape id="_x0000_i1027" type="#_x0000_t75" style="width: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47E08&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147E08&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F7565">
        <w:rPr>
          <w:color w:val="auto"/>
          <w:sz w:val="28"/>
          <w:szCs w:val="28"/>
        </w:rPr>
        <w:fldChar w:fldCharType="end"/>
      </w:r>
      <w:r w:rsidRPr="00F36F36">
        <w:rPr>
          <w:color w:val="auto"/>
          <w:sz w:val="28"/>
          <w:szCs w:val="28"/>
        </w:rPr>
        <w:t xml:space="preserve"> с уровнем статистической значимости  0,05, принятом при проведении подобных педагогических экспериментов. </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Эмпирическое значение крит</w:t>
      </w:r>
      <w:r>
        <w:rPr>
          <w:color w:val="auto"/>
          <w:sz w:val="28"/>
          <w:szCs w:val="28"/>
        </w:rPr>
        <w:t xml:space="preserve">ерия </w:t>
      </w:r>
      <w:r w:rsidRPr="007F7565">
        <w:rPr>
          <w:color w:val="auto"/>
          <w:sz w:val="28"/>
          <w:szCs w:val="28"/>
          <w:lang w:val="nb-NO"/>
        </w:rPr>
        <w:fldChar w:fldCharType="begin"/>
      </w:r>
      <w:r w:rsidRPr="007F7565">
        <w:rPr>
          <w:color w:val="auto"/>
          <w:sz w:val="28"/>
          <w:szCs w:val="28"/>
          <w:lang w:val="nb-NO"/>
        </w:rPr>
        <w:instrText xml:space="preserve"> QUOTE </w:instrText>
      </w:r>
      <w:r w:rsidRPr="007F7565">
        <w:pict>
          <v:shape id="_x0000_i1028" type="#_x0000_t75" style="width: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5D1&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2605D1&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F7565">
        <w:rPr>
          <w:color w:val="auto"/>
          <w:sz w:val="28"/>
          <w:szCs w:val="28"/>
          <w:lang w:val="nb-NO"/>
        </w:rPr>
        <w:instrText xml:space="preserve"> </w:instrText>
      </w:r>
      <w:r w:rsidRPr="007F7565">
        <w:rPr>
          <w:color w:val="auto"/>
          <w:sz w:val="28"/>
          <w:szCs w:val="28"/>
          <w:lang w:val="nb-NO"/>
        </w:rPr>
        <w:fldChar w:fldCharType="separate"/>
      </w:r>
      <w:r w:rsidRPr="007F7565">
        <w:pict>
          <v:shape id="_x0000_i1029" type="#_x0000_t75" style="width: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5D1&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2605D1&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F7565">
        <w:rPr>
          <w:color w:val="auto"/>
          <w:sz w:val="28"/>
          <w:szCs w:val="28"/>
          <w:lang w:val="nb-NO"/>
        </w:rPr>
        <w:fldChar w:fldCharType="end"/>
      </w:r>
      <w:r>
        <w:rPr>
          <w:color w:val="auto"/>
          <w:sz w:val="28"/>
          <w:szCs w:val="28"/>
          <w:lang w:val="nb-NO"/>
        </w:rPr>
        <w:t xml:space="preserve"> </w:t>
      </w:r>
      <w:r>
        <w:rPr>
          <w:color w:val="auto"/>
          <w:sz w:val="28"/>
          <w:szCs w:val="28"/>
        </w:rPr>
        <w:t>найдем по формуле (1)</w:t>
      </w:r>
      <w:r w:rsidRPr="00756D05">
        <w:rPr>
          <w:color w:val="auto"/>
          <w:sz w:val="28"/>
          <w:szCs w:val="28"/>
        </w:rPr>
        <w:t>:</w:t>
      </w:r>
      <w:r w:rsidRPr="00F36F36">
        <w:rPr>
          <w:color w:val="auto"/>
          <w:sz w:val="28"/>
          <w:szCs w:val="28"/>
        </w:rPr>
        <w:t xml:space="preserve"> </w:t>
      </w:r>
    </w:p>
    <w:p w:rsidR="00C86636" w:rsidRPr="00214A71" w:rsidRDefault="00C86636" w:rsidP="00106266">
      <w:pPr>
        <w:pStyle w:val="Default"/>
        <w:spacing w:line="360" w:lineRule="auto"/>
        <w:ind w:firstLine="709"/>
        <w:jc w:val="both"/>
        <w:rPr>
          <w:color w:val="auto"/>
          <w:sz w:val="28"/>
          <w:szCs w:val="28"/>
        </w:rPr>
      </w:pPr>
      <w:r w:rsidRPr="00214A71">
        <w:rPr>
          <w:color w:val="auto"/>
          <w:sz w:val="28"/>
          <w:szCs w:val="28"/>
          <w:lang w:val="nb-NO"/>
        </w:rPr>
        <w:t xml:space="preserve"> </w:t>
      </w:r>
      <w:r w:rsidRPr="007F7565">
        <w:rPr>
          <w:color w:val="auto"/>
          <w:sz w:val="28"/>
          <w:szCs w:val="28"/>
          <w:vertAlign w:val="superscript"/>
          <w:lang w:val="nb-NO"/>
        </w:rPr>
        <w:fldChar w:fldCharType="begin"/>
      </w:r>
      <w:r w:rsidRPr="007F7565">
        <w:rPr>
          <w:color w:val="auto"/>
          <w:sz w:val="28"/>
          <w:szCs w:val="28"/>
          <w:vertAlign w:val="superscript"/>
          <w:lang w:val="nb-NO"/>
        </w:rPr>
        <w:instrText xml:space="preserve"> QUOTE </w:instrText>
      </w:r>
      <w:r w:rsidRPr="007F7565">
        <w:pict>
          <v:shape id="_x0000_i1030" type="#_x0000_t75" style="width:106.8pt;height:4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3C2&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F913C2&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r&gt;&lt;w:rPr&gt;&lt;w:rFonts w:ascii=&quot;Cambria Math&quot; w:h-ansi=&quot;Cambria Math&quot;/&gt;&lt;wx:font wx:val=&quot;Cambria Math&quot;/&gt;&lt;w:i/&gt;&lt;w:sz w:val=&quot;28&quot;/&gt;&lt;w:sz-cs w:val=&quot;28&quot;/&gt;&lt;w:lang w:val=&quot;NO-BOK&quot;/&gt;&lt;/w:rPr&gt;&lt;m:t&gt;=&lt;/m:t&gt;&lt;/m:r&gt;&lt;m:nary&gt;&lt;m:naryPr&gt;&lt;m:chr m:val=&quot;в€‘&quot;/&gt;&lt;m:limLoc m:val=&quot;undOvr&quot;/&gt;&lt;m:ctrlPr&gt;&lt;w:rPr&gt;&lt;w:rFonts w:ascii=&quot;Cambria Math&quot; w:h-ansi=&quot;Cambria Math&quot;/&gt;&lt;wx:font wx:val=&quot;Cambria Math&quot;/&gt;&lt;w:i/&gt;&lt;w:sz w:val=&quot;28&quot;/&gt;&lt;w:sz-cs w:val=&quot;28&quot;/&gt;&lt;w:lang w:val=&quot;NO-BOK&quot;/&gt;&lt;/w:rPr&gt;&lt;/m:ctrlPr&gt;&lt;/m:naryPr&gt;&lt;m:sub&gt;&lt;m:r&gt;&lt;m:rPr&gt;&lt;m:sty m:val=&quot;p&quot;/&gt;&lt;/m:rPr&gt;&lt;w:rPr&gt;&lt;w:rFonts w:ascii=&quot;Cambria Math&quot; w:h-ansi=&quot;Cambria Math&quot;/&gt;&lt;wx:font wx:val=&quot;Cambria Math&quot;/&gt;&lt;w:sz w:val=&quot;28&quot;/&gt;&lt;w:sz-cs w:val=&quot;28&quot;/&gt;&lt;w:vertAlign w:val=&quot;superscript&quot;/&gt;&lt;w:lang w:val=&quot;NO-BOK&quot;/&gt;&lt;/w:rPr&gt;&lt;m:t&gt;i=1&lt;/m:t&gt;&lt;/m:r&gt;&lt;/m:sub&gt;&lt;m:sup&gt;&lt;m:r&gt;&lt;m:rPr&gt;&lt;m:sty m:val=&quot;p&quot;/&gt;&lt;/m:rPr&gt;&lt;w:rPr&gt;&lt;w:rFonts w:ascii=&quot;Cambria Math&quot; w:h-ansi=&quot;Cambria Math&quot;/&gt;&lt;wx:font wx:val=&quot;Cambria Math&quot;/&gt;&lt;w:sz w:val=&quot;28&quot;/&gt;&lt;w:sz-cs w:val=&quot;28&quot;/&gt;&lt;w:vertAlign w:val=&quot;subscript&quot;/&gt;&lt;w:lang w:val=&quot;NO-BOK&quot;/&gt;&lt;/w:rPr&gt;&lt;m:t&gt;k&lt;/m:t&gt;&lt;/m:r&gt;&lt;/m:sup&gt;&lt;m:e&gt;&lt;m:f&gt;&lt;m:fPr&gt;&lt;m:ctrlPr&gt;&lt;w:rPr&gt;&lt;w:rFonts w:ascii=&quot;Cambria Math&quot; w:h-ansi=&quot;Cambria Math&quot;/&gt;&lt;wx:font wx:val=&quot;Cambria Math&quot;/&gt;&lt;w:i/&gt;&lt;w:sz w:val=&quot;28&quot;/&gt;&lt;w:sz-cs w:val=&quot;28&quot;/&gt;&lt;w:lang w:val=&quot;NO-BOK&quot;/&gt;&lt;/w:rPr&gt;&lt;/m:ctrlPr&gt;&lt;/m:fPr&gt;&lt;m:num&gt;&lt;m:sSup&gt;&lt;m:sSupPr&gt;&lt;m:ctrlPr&gt;&lt;w:rPr&gt;&lt;w:rFonts w:ascii=&quot;Cambria Math&quot; w:h-ansi=&quot;Cambria Math&quot;/&gt;&lt;wx:font wx:val=&quot;Cambria Math&quot;/&gt;&lt;w:i/&gt;&lt;w:sz w:val=&quot;28&quot;/&gt;&lt;w:sz-cs w:val=&quot;28&quot;/&gt;&lt;w:lang w:val=&quot;NO-BOK&quot;/&gt;&lt;/w:rPr&gt;&lt;/m:ctrlPr&gt;&lt;/m:sSupPr&gt;&lt;m:e&gt;&lt;m:r&gt;&lt;w:rPr&gt;&lt;w:rFonts w:ascii=&quot;Cambria Math&quot; w:h-ansi=&quot;Cambria Math&quot;/&gt;&lt;wx:font wx:val=&quot;Cambria Math&quot;/&gt;&lt;w:i/&gt;&lt;w:sz w:val=&quot;28&quot;/&gt;&lt;w:sz-cs w:val=&quot;28&quot;/&gt;&lt;w:lang w:val=&quot;NO-BOK&quot;/&gt;&lt;/w:rPr&gt;&lt;m:t&gt;(&lt;/m:t&gt;&lt;/m:r&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n&lt;/m:t&gt;&lt;/m:r&gt;&lt;/m:e&gt;&lt;m:sub&gt;&lt;m:r&gt;&lt;w:rPr&gt;&lt;w:rFonts w:ascii=&quot;Cambria Math&quot; w:h-ansi=&quot;Cambria Math&quot;/&gt;&lt;wx:font wx:val=&quot;Cambria Math&quot;/&gt;&lt;w:i/&gt;&lt;w:sz w:val=&quot;28&quot;/&gt;&lt;w:sz-cs w:val=&quot;28&quot;/&gt;&lt;w:lang w:val=&quot;NO-BOK&quot;/&gt;&lt;/w:rPr&gt;&lt;m:t&gt;i&lt;/m:t&gt;&lt;/m:r&gt;&lt;/m:sub&gt;&lt;/m:sSub&gt;&lt;m:r&gt;&lt;w:rPr&gt;&lt;w:rFonts w:ascii=&quot;Cambria Math&quot; w:h-ansi=&quot;Cambria Math&quot;/&gt;&lt;wx:font wx:val=&quot;Cambria Math&quot;/&gt;&lt;w:i/&gt;&lt;w:sz w:val=&quot;28&quot;/&gt;&lt;w:sz-cs w:val=&quot;28&quot;/&gt;&lt;w:lang w:val=&quot;NO-BOK&quot;/&gt;&lt;/w:rPr&gt;&lt;m:t&gt;-&lt;/m:t&gt;&lt;/m:r&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Е€&lt;/m:t&gt;&lt;/m:r&gt;&lt;/m:e&gt;&lt;m:sub&gt;&lt;m:r&gt;&lt;w:rPr&gt;&lt;w:rFonts w:ascii=&quot;Cambria Math&quot; w:h-ansi=&quot;Cambria Math&quot;/&gt;&lt;wx:font wx:val=&quot;Cambria Math&quot;/&gt;&lt;w:i/&gt;&lt;w:sz w:val=&quot;28&quot;/&gt;&lt;w:sz-cs w:val=&quot;28&quot;/&gt;&lt;w:lang w:val=&quot;NO-BOK&quot;/&gt;&lt;/w:rPr&gt;&lt;m:t&gt;i&lt;/m:t&gt;&lt;/m:r&gt;&lt;/m:sub&gt;&lt;/m:sSub&gt;&lt;m:r&gt;&lt;w:rPr&gt;&lt;w:rFonts w:ascii=&quot;Cambria Math&quot; w:h-ansi=&quot;Cambria Math&quot;/&gt;&lt;wx:font wx:val=&quot;Cambria Math&quot;/&gt;&lt;w:i/&gt;&lt;w:sz w:val=&quot;28&quot;/&gt;&lt;w:sz-cs w:val=&quot;28&quot;/&gt;&lt;w:lang w:val=&quot;NO-BOK&quot;/&gt;&lt;/w:rPr&gt;&lt;m:t&gt;)&lt;/m:t&gt;&lt;/m:r&gt;&lt;/m:e&gt;&lt;m:sup&gt;&lt;m:r&gt;&lt;w:rPr&gt;&lt;w:rFonts w:ascii=&quot;Cambria Math&quot; w:h-ansi=&quot;Cambria Math&quot;/&gt;&lt;wx:font wx:val=&quot;Cambria Math&quot;/&gt;&lt;w:i/&gt;&lt;w:sz w:val=&quot;28&quot;/&gt;&lt;w:sz-cs w:val=&quot;28&quot;/&gt;&lt;w:lang w:val=&quot;NO-BOK&quot;/&gt;&lt;/w:rPr&gt;&lt;m:t&gt;2&lt;/m:t&gt;&lt;/m:r&gt;&lt;/m:sup&gt;&lt;/m:sSup&gt;&lt;/m:num&gt;&lt;m:den&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Е€&lt;/m:t&gt;&lt;/m:r&gt;&lt;/m:e&gt;&lt;m:sub&gt;&lt;m:r&gt;&lt;w:rPr&gt;&lt;w:rFonts w:ascii=&quot;Cambria Math&quot; w:h-ansi=&quot;Cambria Math&quot;/&gt;&lt;wx:font wx:val=&quot;Cambria Math&quot;/&gt;&lt;w:i/&gt;&lt;w:sz w:val=&quot;28&quot;/&gt;&lt;w:sz-cs w:val=&quot;28&quot;/&gt;&lt;w:lang w:val=&quot;NO-BOK&quot;/&gt;&lt;/w:rPr&gt;&lt;m:t&gt;i&lt;/m:t&gt;&lt;/m:r&gt;&lt;/m:sub&gt;&lt;/m:sSub&gt;&lt;/m:den&gt;&lt;/m:f&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7F7565">
        <w:rPr>
          <w:color w:val="auto"/>
          <w:sz w:val="28"/>
          <w:szCs w:val="28"/>
          <w:vertAlign w:val="superscript"/>
          <w:lang w:val="nb-NO"/>
        </w:rPr>
        <w:instrText xml:space="preserve"> </w:instrText>
      </w:r>
      <w:r w:rsidRPr="007F7565">
        <w:rPr>
          <w:color w:val="auto"/>
          <w:sz w:val="28"/>
          <w:szCs w:val="28"/>
          <w:vertAlign w:val="superscript"/>
          <w:lang w:val="nb-NO"/>
        </w:rPr>
        <w:fldChar w:fldCharType="separate"/>
      </w:r>
      <w:r w:rsidRPr="007F7565">
        <w:pict>
          <v:shape id="_x0000_i1031" type="#_x0000_t75" style="width:106.8pt;height:4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3C2&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F913C2&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r&gt;&lt;w:rPr&gt;&lt;w:rFonts w:ascii=&quot;Cambria Math&quot; w:h-ansi=&quot;Cambria Math&quot;/&gt;&lt;wx:font wx:val=&quot;Cambria Math&quot;/&gt;&lt;w:i/&gt;&lt;w:sz w:val=&quot;28&quot;/&gt;&lt;w:sz-cs w:val=&quot;28&quot;/&gt;&lt;w:lang w:val=&quot;NO-BOK&quot;/&gt;&lt;/w:rPr&gt;&lt;m:t&gt;=&lt;/m:t&gt;&lt;/m:r&gt;&lt;m:nary&gt;&lt;m:naryPr&gt;&lt;m:chr m:val=&quot;в€‘&quot;/&gt;&lt;m:limLoc m:val=&quot;undOvr&quot;/&gt;&lt;m:ctrlPr&gt;&lt;w:rPr&gt;&lt;w:rFonts w:ascii=&quot;Cambria Math&quot; w:h-ansi=&quot;Cambria Math&quot;/&gt;&lt;wx:font wx:val=&quot;Cambria Math&quot;/&gt;&lt;w:i/&gt;&lt;w:sz w:val=&quot;28&quot;/&gt;&lt;w:sz-cs w:val=&quot;28&quot;/&gt;&lt;w:lang w:val=&quot;NO-BOK&quot;/&gt;&lt;/w:rPr&gt;&lt;/m:ctrlPr&gt;&lt;/m:naryPr&gt;&lt;m:sub&gt;&lt;m:r&gt;&lt;m:rPr&gt;&lt;m:sty m:val=&quot;p&quot;/&gt;&lt;/m:rPr&gt;&lt;w:rPr&gt;&lt;w:rFonts w:ascii=&quot;Cambria Math&quot; w:h-ansi=&quot;Cambria Math&quot;/&gt;&lt;wx:font wx:val=&quot;Cambria Math&quot;/&gt;&lt;w:sz w:val=&quot;28&quot;/&gt;&lt;w:sz-cs w:val=&quot;28&quot;/&gt;&lt;w:vertAlign w:val=&quot;superscript&quot;/&gt;&lt;w:lang w:val=&quot;NO-BOK&quot;/&gt;&lt;/w:rPr&gt;&lt;m:t&gt;i=1&lt;/m:t&gt;&lt;/m:r&gt;&lt;/m:sub&gt;&lt;m:sup&gt;&lt;m:r&gt;&lt;m:rPr&gt;&lt;m:sty m:val=&quot;p&quot;/&gt;&lt;/m:rPr&gt;&lt;w:rPr&gt;&lt;w:rFonts w:ascii=&quot;Cambria Math&quot; w:h-ansi=&quot;Cambria Math&quot;/&gt;&lt;wx:font wx:val=&quot;Cambria Math&quot;/&gt;&lt;w:sz w:val=&quot;28&quot;/&gt;&lt;w:sz-cs w:val=&quot;28&quot;/&gt;&lt;w:vertAlign w:val=&quot;subscript&quot;/&gt;&lt;w:lang w:val=&quot;NO-BOK&quot;/&gt;&lt;/w:rPr&gt;&lt;m:t&gt;k&lt;/m:t&gt;&lt;/m:r&gt;&lt;/m:sup&gt;&lt;m:e&gt;&lt;m:f&gt;&lt;m:fPr&gt;&lt;m:ctrlPr&gt;&lt;w:rPr&gt;&lt;w:rFonts w:ascii=&quot;Cambria Math&quot; w:h-ansi=&quot;Cambria Math&quot;/&gt;&lt;wx:font wx:val=&quot;Cambria Math&quot;/&gt;&lt;w:i/&gt;&lt;w:sz w:val=&quot;28&quot;/&gt;&lt;w:sz-cs w:val=&quot;28&quot;/&gt;&lt;w:lang w:val=&quot;NO-BOK&quot;/&gt;&lt;/w:rPr&gt;&lt;/m:ctrlPr&gt;&lt;/m:fPr&gt;&lt;m:num&gt;&lt;m:sSup&gt;&lt;m:sSupPr&gt;&lt;m:ctrlPr&gt;&lt;w:rPr&gt;&lt;w:rFonts w:ascii=&quot;Cambria Math&quot; w:h-ansi=&quot;Cambria Math&quot;/&gt;&lt;wx:font wx:val=&quot;Cambria Math&quot;/&gt;&lt;w:i/&gt;&lt;w:sz w:val=&quot;28&quot;/&gt;&lt;w:sz-cs w:val=&quot;28&quot;/&gt;&lt;w:lang w:val=&quot;NO-BOK&quot;/&gt;&lt;/w:rPr&gt;&lt;/m:ctrlPr&gt;&lt;/m:sSupPr&gt;&lt;m:e&gt;&lt;m:r&gt;&lt;w:rPr&gt;&lt;w:rFonts w:ascii=&quot;Cambria Math&quot; w:h-ansi=&quot;Cambria Math&quot;/&gt;&lt;wx:font wx:val=&quot;Cambria Math&quot;/&gt;&lt;w:i/&gt;&lt;w:sz w:val=&quot;28&quot;/&gt;&lt;w:sz-cs w:val=&quot;28&quot;/&gt;&lt;w:lang w:val=&quot;NO-BOK&quot;/&gt;&lt;/w:rPr&gt;&lt;m:t&gt;(&lt;/m:t&gt;&lt;/m:r&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n&lt;/m:t&gt;&lt;/m:r&gt;&lt;/m:e&gt;&lt;m:sub&gt;&lt;m:r&gt;&lt;w:rPr&gt;&lt;w:rFonts w:ascii=&quot;Cambria Math&quot; w:h-ansi=&quot;Cambria Math&quot;/&gt;&lt;wx:font wx:val=&quot;Cambria Math&quot;/&gt;&lt;w:i/&gt;&lt;w:sz w:val=&quot;28&quot;/&gt;&lt;w:sz-cs w:val=&quot;28&quot;/&gt;&lt;w:lang w:val=&quot;NO-BOK&quot;/&gt;&lt;/w:rPr&gt;&lt;m:t&gt;i&lt;/m:t&gt;&lt;/m:r&gt;&lt;/m:sub&gt;&lt;/m:sSub&gt;&lt;m:r&gt;&lt;w:rPr&gt;&lt;w:rFonts w:ascii=&quot;Cambria Math&quot; w:h-ansi=&quot;Cambria Math&quot;/&gt;&lt;wx:font wx:val=&quot;Cambria Math&quot;/&gt;&lt;w:i/&gt;&lt;w:sz w:val=&quot;28&quot;/&gt;&lt;w:sz-cs w:val=&quot;28&quot;/&gt;&lt;w:lang w:val=&quot;NO-BOK&quot;/&gt;&lt;/w:rPr&gt;&lt;m:t&gt;-&lt;/m:t&gt;&lt;/m:r&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Е€&lt;/m:t&gt;&lt;/m:r&gt;&lt;/m:e&gt;&lt;m:sub&gt;&lt;m:r&gt;&lt;w:rPr&gt;&lt;w:rFonts w:ascii=&quot;Cambria Math&quot; w:h-ansi=&quot;Cambria Math&quot;/&gt;&lt;wx:font wx:val=&quot;Cambria Math&quot;/&gt;&lt;w:i/&gt;&lt;w:sz w:val=&quot;28&quot;/&gt;&lt;w:sz-cs w:val=&quot;28&quot;/&gt;&lt;w:lang w:val=&quot;NO-BOK&quot;/&gt;&lt;/w:rPr&gt;&lt;m:t&gt;i&lt;/m:t&gt;&lt;/m:r&gt;&lt;/m:sub&gt;&lt;/m:sSub&gt;&lt;m:r&gt;&lt;w:rPr&gt;&lt;w:rFonts w:ascii=&quot;Cambria Math&quot; w:h-ansi=&quot;Cambria Math&quot;/&gt;&lt;wx:font wx:val=&quot;Cambria Math&quot;/&gt;&lt;w:i/&gt;&lt;w:sz w:val=&quot;28&quot;/&gt;&lt;w:sz-cs w:val=&quot;28&quot;/&gt;&lt;w:lang w:val=&quot;NO-BOK&quot;/&gt;&lt;/w:rPr&gt;&lt;m:t&gt;)&lt;/m:t&gt;&lt;/m:r&gt;&lt;/m:e&gt;&lt;m:sup&gt;&lt;m:r&gt;&lt;w:rPr&gt;&lt;w:rFonts w:ascii=&quot;Cambria Math&quot; w:h-ansi=&quot;Cambria Math&quot;/&gt;&lt;wx:font wx:val=&quot;Cambria Math&quot;/&gt;&lt;w:i/&gt;&lt;w:sz w:val=&quot;28&quot;/&gt;&lt;w:sz-cs w:val=&quot;28&quot;/&gt;&lt;w:lang w:val=&quot;NO-BOK&quot;/&gt;&lt;/w:rPr&gt;&lt;m:t&gt;2&lt;/m:t&gt;&lt;/m:r&gt;&lt;/m:sup&gt;&lt;/m:sSup&gt;&lt;/m:num&gt;&lt;m:den&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Е€&lt;/m:t&gt;&lt;/m:r&gt;&lt;/m:e&gt;&lt;m:sub&gt;&lt;m:r&gt;&lt;w:rPr&gt;&lt;w:rFonts w:ascii=&quot;Cambria Math&quot; w:h-ansi=&quot;Cambria Math&quot;/&gt;&lt;wx:font wx:val=&quot;Cambria Math&quot;/&gt;&lt;w:i/&gt;&lt;w:sz w:val=&quot;28&quot;/&gt;&lt;w:sz-cs w:val=&quot;28&quot;/&gt;&lt;w:lang w:val=&quot;NO-BOK&quot;/&gt;&lt;/w:rPr&gt;&lt;m:t&gt;i&lt;/m:t&gt;&lt;/m:r&gt;&lt;/m:sub&gt;&lt;/m:sSub&gt;&lt;/m:den&gt;&lt;/m:f&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7F7565">
        <w:rPr>
          <w:color w:val="auto"/>
          <w:sz w:val="28"/>
          <w:szCs w:val="28"/>
          <w:vertAlign w:val="superscript"/>
          <w:lang w:val="nb-NO"/>
        </w:rPr>
        <w:fldChar w:fldCharType="end"/>
      </w:r>
      <w:r w:rsidRPr="00F36F36">
        <w:rPr>
          <w:color w:val="auto"/>
          <w:sz w:val="28"/>
          <w:szCs w:val="28"/>
          <w:vertAlign w:val="superscript"/>
          <w:lang w:val="nb-NO"/>
        </w:rPr>
        <w:t xml:space="preserve">       </w:t>
      </w:r>
      <w:r>
        <w:rPr>
          <w:color w:val="auto"/>
          <w:sz w:val="28"/>
          <w:szCs w:val="28"/>
          <w:vertAlign w:val="superscript"/>
        </w:rPr>
        <w:t xml:space="preserve">    </w:t>
      </w:r>
      <w:r w:rsidRPr="00F36F36">
        <w:rPr>
          <w:color w:val="auto"/>
          <w:sz w:val="28"/>
          <w:szCs w:val="28"/>
          <w:vertAlign w:val="superscript"/>
          <w:lang w:val="nb-NO"/>
        </w:rPr>
        <w:t xml:space="preserve"> </w:t>
      </w:r>
      <w:r w:rsidRPr="00F36F36">
        <w:rPr>
          <w:color w:val="auto"/>
          <w:sz w:val="28"/>
          <w:szCs w:val="28"/>
          <w:lang w:val="nb-NO"/>
        </w:rPr>
        <w:t>(</w:t>
      </w:r>
      <w:r>
        <w:rPr>
          <w:color w:val="auto"/>
          <w:sz w:val="28"/>
          <w:szCs w:val="28"/>
        </w:rPr>
        <w:t>1</w:t>
      </w:r>
      <w:r w:rsidRPr="00F36F36">
        <w:rPr>
          <w:color w:val="auto"/>
          <w:sz w:val="28"/>
          <w:szCs w:val="28"/>
          <w:lang w:val="nb-NO"/>
        </w:rPr>
        <w:t>)</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где, i – интервал распределения (уровни пространственного воображения – высокий, средний, низкий), – эмпирическая частота (количество учащихся экспериментальной группы, соответствующих i -му интервалу распределения), – теоретическая частота (количество учащихся контрольной группы, соответствующих i -му интервалу распределения). </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Нахождение эмпирического значения критерия </w:t>
      </w:r>
      <w:r w:rsidRPr="007F7565">
        <w:rPr>
          <w:color w:val="auto"/>
          <w:sz w:val="28"/>
          <w:szCs w:val="28"/>
        </w:rPr>
        <w:fldChar w:fldCharType="begin"/>
      </w:r>
      <w:r w:rsidRPr="007F7565">
        <w:rPr>
          <w:color w:val="auto"/>
          <w:sz w:val="28"/>
          <w:szCs w:val="28"/>
        </w:rPr>
        <w:instrText xml:space="preserve"> QUOTE </w:instrText>
      </w:r>
      <w:r w:rsidRPr="007F7565">
        <w:pict>
          <v:shape id="_x0000_i1032" type="#_x0000_t75" style="width: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05A6E&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405A6E&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F7565">
        <w:rPr>
          <w:color w:val="auto"/>
          <w:sz w:val="28"/>
          <w:szCs w:val="28"/>
        </w:rPr>
        <w:instrText xml:space="preserve"> </w:instrText>
      </w:r>
      <w:r w:rsidRPr="007F7565">
        <w:rPr>
          <w:color w:val="auto"/>
          <w:sz w:val="28"/>
          <w:szCs w:val="28"/>
        </w:rPr>
        <w:fldChar w:fldCharType="separate"/>
      </w:r>
      <w:r w:rsidRPr="007F7565">
        <w:pict>
          <v:shape id="_x0000_i1033" type="#_x0000_t75" style="width: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05A6E&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405A6E&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F7565">
        <w:rPr>
          <w:color w:val="auto"/>
          <w:sz w:val="28"/>
          <w:szCs w:val="28"/>
        </w:rPr>
        <w:fldChar w:fldCharType="end"/>
      </w:r>
      <w:r w:rsidRPr="00F36F36">
        <w:rPr>
          <w:color w:val="auto"/>
          <w:sz w:val="28"/>
          <w:szCs w:val="28"/>
        </w:rPr>
        <w:t xml:space="preserve"> по результатам начальной диагн</w:t>
      </w:r>
      <w:r>
        <w:rPr>
          <w:color w:val="auto"/>
          <w:sz w:val="28"/>
          <w:szCs w:val="28"/>
        </w:rPr>
        <w:t>остической работы представлено на рисунке 2</w:t>
      </w:r>
      <w:r w:rsidRPr="00F36F36">
        <w:rPr>
          <w:color w:val="auto"/>
          <w:sz w:val="28"/>
          <w:szCs w:val="28"/>
        </w:rPr>
        <w:t xml:space="preserve">. </w:t>
      </w:r>
    </w:p>
    <w:p w:rsidR="00C86636" w:rsidRPr="00D02FAC" w:rsidRDefault="00C86636" w:rsidP="00106266">
      <w:pPr>
        <w:pStyle w:val="Default"/>
        <w:spacing w:line="360" w:lineRule="auto"/>
        <w:ind w:firstLine="709"/>
        <w:jc w:val="both"/>
        <w:rPr>
          <w:b/>
          <w:bCs/>
          <w:color w:val="auto"/>
          <w:sz w:val="28"/>
          <w:szCs w:val="28"/>
          <w:lang w:val="en-US"/>
        </w:rPr>
      </w:pPr>
      <w:r w:rsidRPr="006D60F0">
        <w:rPr>
          <w:noProof/>
        </w:rPr>
        <w:pict>
          <v:shape id="Рисунок 4" o:spid="_x0000_i1034" type="#_x0000_t75" style="width:400.2pt;height:148.2pt;visibility:visible">
            <v:imagedata r:id="rId10" o:title=""/>
          </v:shape>
        </w:pict>
      </w:r>
    </w:p>
    <w:p w:rsidR="00C86636" w:rsidRPr="00D02FAC" w:rsidRDefault="00C86636" w:rsidP="00D02FAC">
      <w:pPr>
        <w:pStyle w:val="Default"/>
        <w:spacing w:line="360" w:lineRule="auto"/>
        <w:ind w:firstLine="709"/>
        <w:jc w:val="both"/>
        <w:rPr>
          <w:b/>
          <w:bCs/>
          <w:color w:val="auto"/>
          <w:sz w:val="28"/>
          <w:szCs w:val="28"/>
        </w:rPr>
      </w:pPr>
      <w:r w:rsidRPr="00562246">
        <w:rPr>
          <w:color w:val="auto"/>
          <w:sz w:val="28"/>
          <w:szCs w:val="28"/>
        </w:rPr>
        <w:t xml:space="preserve">Рисунок 2 - </w:t>
      </w:r>
      <w:r w:rsidRPr="00562246">
        <w:rPr>
          <w:bCs/>
          <w:color w:val="auto"/>
          <w:sz w:val="28"/>
          <w:szCs w:val="28"/>
        </w:rPr>
        <w:t xml:space="preserve">Нахождение эмпирического значения критерия </w:t>
      </w:r>
      <w:r w:rsidRPr="007F7565">
        <w:rPr>
          <w:bCs/>
          <w:color w:val="auto"/>
          <w:sz w:val="28"/>
          <w:szCs w:val="28"/>
        </w:rPr>
        <w:fldChar w:fldCharType="begin"/>
      </w:r>
      <w:r w:rsidRPr="007F7565">
        <w:rPr>
          <w:bCs/>
          <w:color w:val="auto"/>
          <w:sz w:val="28"/>
          <w:szCs w:val="28"/>
        </w:rPr>
        <w:instrText xml:space="preserve"> QUOTE </w:instrText>
      </w:r>
      <w:r w:rsidRPr="007F7565">
        <w:pict>
          <v:shape id="_x0000_i1035" type="#_x0000_t75" style="width: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D4D6A&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AD4D6A&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F7565">
        <w:rPr>
          <w:bCs/>
          <w:color w:val="auto"/>
          <w:sz w:val="28"/>
          <w:szCs w:val="28"/>
        </w:rPr>
        <w:instrText xml:space="preserve"> </w:instrText>
      </w:r>
      <w:r w:rsidRPr="007F7565">
        <w:rPr>
          <w:bCs/>
          <w:color w:val="auto"/>
          <w:sz w:val="28"/>
          <w:szCs w:val="28"/>
        </w:rPr>
        <w:fldChar w:fldCharType="separate"/>
      </w:r>
      <w:r w:rsidRPr="007F7565">
        <w:pict>
          <v:shape id="_x0000_i1036" type="#_x0000_t75" style="width: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D4D6A&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AD4D6A&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F7565">
        <w:rPr>
          <w:bCs/>
          <w:color w:val="auto"/>
          <w:sz w:val="28"/>
          <w:szCs w:val="28"/>
        </w:rPr>
        <w:fldChar w:fldCharType="end"/>
      </w:r>
      <w:r w:rsidRPr="00562246">
        <w:rPr>
          <w:bCs/>
          <w:color w:val="auto"/>
          <w:sz w:val="28"/>
          <w:szCs w:val="28"/>
        </w:rPr>
        <w:t xml:space="preserve"> по результатам начальной диагностической работы</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Таким образом, по результатам начальной диагностической работы, проводимой в экспериментальной и контрольной группах, получено эмпирическое значение критерия </w:t>
      </w:r>
      <w:r w:rsidRPr="007F7565">
        <w:rPr>
          <w:color w:val="auto"/>
          <w:sz w:val="28"/>
          <w:szCs w:val="28"/>
        </w:rPr>
        <w:fldChar w:fldCharType="begin"/>
      </w:r>
      <w:r w:rsidRPr="007F7565">
        <w:rPr>
          <w:color w:val="auto"/>
          <w:sz w:val="28"/>
          <w:szCs w:val="28"/>
        </w:rPr>
        <w:instrText xml:space="preserve"> QUOTE </w:instrText>
      </w:r>
      <w:r w:rsidRPr="007F7565">
        <w:pict>
          <v:shape id="_x0000_i1037" type="#_x0000_t75" style="width:81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BF7870&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BF7870&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0,23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F7565">
        <w:rPr>
          <w:color w:val="auto"/>
          <w:sz w:val="28"/>
          <w:szCs w:val="28"/>
        </w:rPr>
        <w:instrText xml:space="preserve"> </w:instrText>
      </w:r>
      <w:r w:rsidRPr="007F7565">
        <w:rPr>
          <w:color w:val="auto"/>
          <w:sz w:val="28"/>
          <w:szCs w:val="28"/>
        </w:rPr>
        <w:fldChar w:fldCharType="separate"/>
      </w:r>
      <w:r w:rsidRPr="007F7565">
        <w:pict>
          <v:shape id="_x0000_i1038" type="#_x0000_t75" style="width:81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BF7870&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BF7870&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0,23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F7565">
        <w:rPr>
          <w:color w:val="auto"/>
          <w:sz w:val="28"/>
          <w:szCs w:val="28"/>
        </w:rPr>
        <w:fldChar w:fldCharType="end"/>
      </w:r>
      <w:r w:rsidRPr="00F36F36">
        <w:rPr>
          <w:color w:val="auto"/>
          <w:sz w:val="28"/>
          <w:szCs w:val="28"/>
        </w:rPr>
        <w:t xml:space="preserve">, что меньше критического значения </w:t>
      </w:r>
      <w:r w:rsidRPr="007F7565">
        <w:rPr>
          <w:color w:val="auto"/>
          <w:sz w:val="28"/>
          <w:szCs w:val="28"/>
        </w:rPr>
        <w:fldChar w:fldCharType="begin"/>
      </w:r>
      <w:r w:rsidRPr="007F7565">
        <w:rPr>
          <w:color w:val="auto"/>
          <w:sz w:val="28"/>
          <w:szCs w:val="28"/>
        </w:rPr>
        <w:instrText xml:space="preserve"> QUOTE </w:instrText>
      </w:r>
      <w:r w:rsidRPr="007F7565">
        <w:pict>
          <v:shape id="_x0000_i1039" type="#_x0000_t75" style="width:82.8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2087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420873&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РєСЂРёС‚&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5,99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7F7565">
        <w:rPr>
          <w:color w:val="auto"/>
          <w:sz w:val="28"/>
          <w:szCs w:val="28"/>
        </w:rPr>
        <w:instrText xml:space="preserve"> </w:instrText>
      </w:r>
      <w:r w:rsidRPr="007F7565">
        <w:rPr>
          <w:color w:val="auto"/>
          <w:sz w:val="28"/>
          <w:szCs w:val="28"/>
        </w:rPr>
        <w:fldChar w:fldCharType="separate"/>
      </w:r>
      <w:r w:rsidRPr="007F7565">
        <w:pict>
          <v:shape id="_x0000_i1040" type="#_x0000_t75" style="width:82.8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2087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420873&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РєСЂРёС‚&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5,99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7F7565">
        <w:rPr>
          <w:color w:val="auto"/>
          <w:sz w:val="28"/>
          <w:szCs w:val="28"/>
        </w:rPr>
        <w:fldChar w:fldCharType="end"/>
      </w:r>
      <w:r w:rsidRPr="00F36F36">
        <w:rPr>
          <w:color w:val="auto"/>
          <w:sz w:val="28"/>
          <w:szCs w:val="28"/>
        </w:rPr>
        <w:t xml:space="preserve">для уровня значимости </w:t>
      </w:r>
      <w:r w:rsidRPr="00F36F36">
        <w:rPr>
          <w:color w:val="auto"/>
          <w:sz w:val="28"/>
          <w:szCs w:val="28"/>
        </w:rPr>
        <w:sym w:font="Symbol" w:char="F061"/>
      </w:r>
      <w:r w:rsidRPr="00F36F36">
        <w:rPr>
          <w:color w:val="auto"/>
          <w:sz w:val="28"/>
          <w:szCs w:val="28"/>
        </w:rPr>
        <w:t xml:space="preserve"> = 0,05 и степени свободы </w:t>
      </w:r>
      <w:r w:rsidRPr="00F36F36">
        <w:rPr>
          <w:color w:val="auto"/>
          <w:sz w:val="28"/>
          <w:szCs w:val="28"/>
        </w:rPr>
        <w:sym w:font="Symbol" w:char="F06E"/>
      </w:r>
      <w:r>
        <w:rPr>
          <w:color w:val="auto"/>
          <w:sz w:val="28"/>
          <w:szCs w:val="28"/>
        </w:rPr>
        <w:t xml:space="preserve"> = 2.</w:t>
      </w:r>
      <w:r w:rsidRPr="00F36F36">
        <w:rPr>
          <w:color w:val="auto"/>
          <w:sz w:val="28"/>
          <w:szCs w:val="28"/>
        </w:rPr>
        <w:t xml:space="preserve"> (</w:t>
      </w:r>
      <w:r w:rsidRPr="00F36F36">
        <w:rPr>
          <w:color w:val="auto"/>
          <w:sz w:val="28"/>
          <w:szCs w:val="28"/>
        </w:rPr>
        <w:sym w:font="Symbol" w:char="F06E"/>
      </w:r>
      <w:r w:rsidRPr="00F36F36">
        <w:rPr>
          <w:color w:val="auto"/>
          <w:sz w:val="28"/>
          <w:szCs w:val="28"/>
        </w:rPr>
        <w:t>=</w:t>
      </w:r>
      <w:r w:rsidRPr="00F36F36">
        <w:rPr>
          <w:color w:val="auto"/>
          <w:sz w:val="28"/>
          <w:szCs w:val="28"/>
          <w:lang w:val="en-US"/>
        </w:rPr>
        <w:t>k</w:t>
      </w:r>
      <w:r w:rsidRPr="00F36F36">
        <w:rPr>
          <w:color w:val="auto"/>
          <w:sz w:val="28"/>
          <w:szCs w:val="28"/>
        </w:rPr>
        <w:t xml:space="preserve">-1, где </w:t>
      </w:r>
      <w:r w:rsidRPr="00F36F36">
        <w:rPr>
          <w:color w:val="auto"/>
          <w:sz w:val="28"/>
          <w:szCs w:val="28"/>
          <w:lang w:val="en-US"/>
        </w:rPr>
        <w:t>k</w:t>
      </w:r>
      <w:r w:rsidRPr="00F36F36">
        <w:rPr>
          <w:color w:val="auto"/>
          <w:sz w:val="28"/>
          <w:szCs w:val="28"/>
        </w:rPr>
        <w:t xml:space="preserve"> – число интервалов (уровней)).</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Это свидетельствует о случайном характере обнаруженных различий, следовательно, выборки учащихся экспериментальных (ЭГ1) и контрольных (КГ) групп принадлежат одной генеральной совокупности.</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Аналогичные исследования проведены для сравнения результатов предварительного тестирования между показателями групп ЭГ1 и ЭК2 - </w:t>
      </w:r>
      <w:r w:rsidRPr="007F7565">
        <w:rPr>
          <w:color w:val="auto"/>
          <w:sz w:val="28"/>
          <w:szCs w:val="28"/>
        </w:rPr>
        <w:fldChar w:fldCharType="begin"/>
      </w:r>
      <w:r w:rsidRPr="007F7565">
        <w:rPr>
          <w:color w:val="auto"/>
          <w:sz w:val="28"/>
          <w:szCs w:val="28"/>
        </w:rPr>
        <w:instrText xml:space="preserve"> QUOTE </w:instrText>
      </w:r>
      <w:r w:rsidRPr="007F7565">
        <w:pict>
          <v:shape id="_x0000_i1041" type="#_x0000_t75" style="width:87.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A49CF&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BA49CF&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0,324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F7565">
        <w:rPr>
          <w:color w:val="auto"/>
          <w:sz w:val="28"/>
          <w:szCs w:val="28"/>
        </w:rPr>
        <w:instrText xml:space="preserve"> </w:instrText>
      </w:r>
      <w:r w:rsidRPr="007F7565">
        <w:rPr>
          <w:color w:val="auto"/>
          <w:sz w:val="28"/>
          <w:szCs w:val="28"/>
        </w:rPr>
        <w:fldChar w:fldCharType="separate"/>
      </w:r>
      <w:r w:rsidRPr="007F7565">
        <w:pict>
          <v:shape id="_x0000_i1042" type="#_x0000_t75" style="width:87.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A49CF&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BA49CF&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0,324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F7565">
        <w:rPr>
          <w:color w:val="auto"/>
          <w:sz w:val="28"/>
          <w:szCs w:val="28"/>
        </w:rPr>
        <w:fldChar w:fldCharType="end"/>
      </w:r>
      <w:r w:rsidRPr="00F36F36">
        <w:rPr>
          <w:color w:val="auto"/>
          <w:sz w:val="28"/>
          <w:szCs w:val="28"/>
        </w:rPr>
        <w:t xml:space="preserve">и ЭГ2 и КГ - </w:t>
      </w:r>
      <w:r w:rsidRPr="007F7565">
        <w:rPr>
          <w:color w:val="auto"/>
          <w:sz w:val="28"/>
          <w:szCs w:val="28"/>
        </w:rPr>
        <w:fldChar w:fldCharType="begin"/>
      </w:r>
      <w:r w:rsidRPr="007F7565">
        <w:rPr>
          <w:color w:val="auto"/>
          <w:sz w:val="28"/>
          <w:szCs w:val="28"/>
        </w:rPr>
        <w:instrText xml:space="preserve"> QUOTE </w:instrText>
      </w:r>
      <w:r w:rsidRPr="007F7565">
        <w:pict>
          <v:shape id="_x0000_i1043" type="#_x0000_t75" style="width:81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62051&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F62051&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0,12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7F7565">
        <w:rPr>
          <w:color w:val="auto"/>
          <w:sz w:val="28"/>
          <w:szCs w:val="28"/>
        </w:rPr>
        <w:instrText xml:space="preserve"> </w:instrText>
      </w:r>
      <w:r w:rsidRPr="007F7565">
        <w:rPr>
          <w:color w:val="auto"/>
          <w:sz w:val="28"/>
          <w:szCs w:val="28"/>
        </w:rPr>
        <w:fldChar w:fldCharType="separate"/>
      </w:r>
      <w:r w:rsidRPr="007F7565">
        <w:pict>
          <v:shape id="_x0000_i1044" type="#_x0000_t75" style="width:81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62051&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F62051&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0,12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7F7565">
        <w:rPr>
          <w:color w:val="auto"/>
          <w:sz w:val="28"/>
          <w:szCs w:val="28"/>
        </w:rPr>
        <w:fldChar w:fldCharType="end"/>
      </w:r>
      <w:r w:rsidRPr="00F36F36">
        <w:rPr>
          <w:color w:val="auto"/>
          <w:sz w:val="28"/>
          <w:szCs w:val="28"/>
        </w:rPr>
        <w:t xml:space="preserve">. Во всех случаях  показатели </w:t>
      </w:r>
      <w:r w:rsidRPr="007F7565">
        <w:rPr>
          <w:color w:val="auto"/>
          <w:sz w:val="28"/>
          <w:szCs w:val="28"/>
        </w:rPr>
        <w:fldChar w:fldCharType="begin"/>
      </w:r>
      <w:r w:rsidRPr="007F7565">
        <w:rPr>
          <w:color w:val="auto"/>
          <w:sz w:val="28"/>
          <w:szCs w:val="28"/>
        </w:rPr>
        <w:instrText xml:space="preserve"> QUOTE </w:instrText>
      </w:r>
      <w:r w:rsidRPr="007F7565">
        <w:pict>
          <v:shape id="_x0000_i1045" type="#_x0000_t75" style="width:27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65655&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A65655&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7F7565">
        <w:rPr>
          <w:color w:val="auto"/>
          <w:sz w:val="28"/>
          <w:szCs w:val="28"/>
        </w:rPr>
        <w:instrText xml:space="preserve"> </w:instrText>
      </w:r>
      <w:r w:rsidRPr="007F7565">
        <w:rPr>
          <w:color w:val="auto"/>
          <w:sz w:val="28"/>
          <w:szCs w:val="28"/>
        </w:rPr>
        <w:fldChar w:fldCharType="separate"/>
      </w:r>
      <w:r w:rsidRPr="007F7565">
        <w:pict>
          <v:shape id="_x0000_i1046" type="#_x0000_t75" style="width:27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65655&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A65655&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7F7565">
        <w:rPr>
          <w:color w:val="auto"/>
          <w:sz w:val="28"/>
          <w:szCs w:val="28"/>
        </w:rPr>
        <w:fldChar w:fldCharType="end"/>
      </w:r>
      <w:r w:rsidRPr="00F36F36">
        <w:rPr>
          <w:color w:val="auto"/>
          <w:sz w:val="28"/>
          <w:szCs w:val="28"/>
        </w:rPr>
        <w:t xml:space="preserve">  меньше критического значения </w:t>
      </w:r>
      <w:r w:rsidRPr="007F7565">
        <w:rPr>
          <w:color w:val="auto"/>
          <w:sz w:val="28"/>
          <w:szCs w:val="28"/>
        </w:rPr>
        <w:fldChar w:fldCharType="begin"/>
      </w:r>
      <w:r w:rsidRPr="007F7565">
        <w:rPr>
          <w:color w:val="auto"/>
          <w:sz w:val="28"/>
          <w:szCs w:val="28"/>
        </w:rPr>
        <w:instrText xml:space="preserve"> QUOTE </w:instrText>
      </w:r>
      <w:r w:rsidRPr="007F7565">
        <w:pict>
          <v:shape id="_x0000_i1047" type="#_x0000_t75" style="width:82.8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6B1&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1666B1&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РєСЂРёС‚&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5,99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7F7565">
        <w:rPr>
          <w:color w:val="auto"/>
          <w:sz w:val="28"/>
          <w:szCs w:val="28"/>
        </w:rPr>
        <w:instrText xml:space="preserve"> </w:instrText>
      </w:r>
      <w:r w:rsidRPr="007F7565">
        <w:rPr>
          <w:color w:val="auto"/>
          <w:sz w:val="28"/>
          <w:szCs w:val="28"/>
        </w:rPr>
        <w:fldChar w:fldCharType="separate"/>
      </w:r>
      <w:r w:rsidRPr="007F7565">
        <w:pict>
          <v:shape id="_x0000_i1048" type="#_x0000_t75" style="width:82.8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666B1&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16FA8&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67A2A&quot;/&gt;&lt;wsp:rsid wsp:val=&quot;00373EA2&quot;/&gt;&lt;wsp:rsid wsp:val=&quot;00377238&quot;/&gt;&lt;wsp:rsid wsp:val=&quot;003B47F9&quot;/&gt;&lt;wsp:rsid wsp:val=&quot;003B7E69&quot;/&gt;&lt;wsp:rsid wsp:val=&quot;003D2FBF&quot;/&gt;&lt;wsp:rsid wsp:val=&quot;003D5C43&quot;/&gt;&lt;wsp:rsid wsp:val=&quot;003D6456&quot;/&gt;&lt;wsp:rsid wsp:val=&quot;003E2D31&quot;/&gt;&lt;wsp:rsid wsp:val=&quot;003E3587&quot;/&gt;&lt;wsp:rsid wsp:val=&quot;003E396E&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D7881&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64692&quot;/&gt;&lt;wsp:rsid wsp:val=&quot;006736E4&quot;/&gt;&lt;wsp:rsid wsp:val=&quot;00675B82&quot;/&gt;&lt;wsp:rsid wsp:val=&quot;006763E2&quot;/&gt;&lt;wsp:rsid wsp:val=&quot;00677140&quot;/&gt;&lt;wsp:rsid wsp:val=&quot;00682331&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7F7565&quot;/&gt;&lt;wsp:rsid wsp:val=&quot;0080653F&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304D&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05366&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25EB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 wsp:val=&quot;00FD1576&quot;/&gt;&lt;/wsp:rsids&gt;&lt;/w:docPr&gt;&lt;w:body&gt;&lt;w:p wsp:rsidR=&quot;00000000&quot; wsp:rsidRDefault=&quot;001666B1&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РєСЂРёС‚&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5,99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7F7565">
        <w:rPr>
          <w:color w:val="auto"/>
          <w:sz w:val="28"/>
          <w:szCs w:val="28"/>
        </w:rPr>
        <w:fldChar w:fldCharType="end"/>
      </w:r>
      <w:r w:rsidRPr="00F36F36">
        <w:rPr>
          <w:color w:val="auto"/>
          <w:sz w:val="28"/>
          <w:szCs w:val="28"/>
        </w:rPr>
        <w:t xml:space="preserve">для уровня значимости </w:t>
      </w:r>
      <w:r w:rsidRPr="00F36F36">
        <w:rPr>
          <w:color w:val="auto"/>
          <w:sz w:val="28"/>
          <w:szCs w:val="28"/>
        </w:rPr>
        <w:sym w:font="Symbol" w:char="F061"/>
      </w:r>
      <w:r w:rsidRPr="00F36F36">
        <w:rPr>
          <w:color w:val="auto"/>
          <w:sz w:val="28"/>
          <w:szCs w:val="28"/>
        </w:rPr>
        <w:t xml:space="preserve"> = 0,05 и степени свободы </w:t>
      </w:r>
      <w:r w:rsidRPr="00F36F36">
        <w:rPr>
          <w:color w:val="auto"/>
          <w:sz w:val="28"/>
          <w:szCs w:val="28"/>
        </w:rPr>
        <w:sym w:font="Symbol" w:char="F06E"/>
      </w:r>
      <w:r w:rsidRPr="00F36F36">
        <w:rPr>
          <w:color w:val="auto"/>
          <w:sz w:val="28"/>
          <w:szCs w:val="28"/>
        </w:rPr>
        <w:t xml:space="preserve"> = 2. (</w:t>
      </w:r>
      <w:r w:rsidRPr="00F36F36">
        <w:rPr>
          <w:color w:val="auto"/>
          <w:sz w:val="28"/>
          <w:szCs w:val="28"/>
        </w:rPr>
        <w:sym w:font="Symbol" w:char="F06E"/>
      </w:r>
      <w:r w:rsidRPr="00F36F36">
        <w:rPr>
          <w:color w:val="auto"/>
          <w:sz w:val="28"/>
          <w:szCs w:val="28"/>
        </w:rPr>
        <w:t>=</w:t>
      </w:r>
      <w:r w:rsidRPr="00F36F36">
        <w:rPr>
          <w:color w:val="auto"/>
          <w:sz w:val="28"/>
          <w:szCs w:val="28"/>
          <w:lang w:val="en-US"/>
        </w:rPr>
        <w:t>k</w:t>
      </w:r>
      <w:r w:rsidRPr="00F36F36">
        <w:rPr>
          <w:color w:val="auto"/>
          <w:sz w:val="28"/>
          <w:szCs w:val="28"/>
        </w:rPr>
        <w:t xml:space="preserve">-1, где </w:t>
      </w:r>
      <w:r w:rsidRPr="00F36F36">
        <w:rPr>
          <w:color w:val="auto"/>
          <w:sz w:val="28"/>
          <w:szCs w:val="28"/>
          <w:lang w:val="en-US"/>
        </w:rPr>
        <w:t>k</w:t>
      </w:r>
      <w:r w:rsidRPr="00F36F36">
        <w:rPr>
          <w:color w:val="auto"/>
          <w:sz w:val="28"/>
          <w:szCs w:val="28"/>
        </w:rPr>
        <w:t xml:space="preserve"> – число интервалов (уровней)), что свидетельствует в совокупности с показателями ЭГ1 и КГ о том, что выборки во всех  группах принадлежат одной генеральной совокупности, что позволяет проводить статистически значимую оценку экспериментальных данных.</w:t>
      </w:r>
    </w:p>
    <w:p w:rsidR="00C86636" w:rsidRPr="006E0926" w:rsidRDefault="00C86636" w:rsidP="00106266">
      <w:pPr>
        <w:spacing w:after="0" w:line="360" w:lineRule="auto"/>
        <w:ind w:firstLine="709"/>
        <w:jc w:val="center"/>
        <w:rPr>
          <w:rFonts w:ascii="Times New Roman" w:hAnsi="Times New Roman"/>
          <w:b/>
          <w:sz w:val="28"/>
          <w:szCs w:val="28"/>
        </w:rPr>
      </w:pPr>
      <w:bookmarkStart w:id="2" w:name="_Toc472886535"/>
      <w:r w:rsidRPr="006E0926">
        <w:rPr>
          <w:rFonts w:ascii="Times New Roman" w:hAnsi="Times New Roman"/>
          <w:b/>
          <w:sz w:val="28"/>
          <w:szCs w:val="28"/>
        </w:rPr>
        <w:t>Сравнительный анализ результатов эксперимента</w:t>
      </w:r>
      <w:bookmarkEnd w:id="2"/>
    </w:p>
    <w:p w:rsidR="00C86636" w:rsidRPr="00F36F36" w:rsidRDefault="00C86636"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 xml:space="preserve">В процессе эксперимента  для всех групп были предложены тестовые задания согласно регламента. После проведения тестирующих срезов по проверке темы «Тригонометрические функции. Графики функций» получены следующие результаты. </w:t>
      </w:r>
    </w:p>
    <w:p w:rsidR="00C86636" w:rsidRPr="00F36F36" w:rsidRDefault="00C86636" w:rsidP="00106266">
      <w:pPr>
        <w:pStyle w:val="Default"/>
        <w:spacing w:line="360" w:lineRule="auto"/>
        <w:ind w:firstLine="709"/>
        <w:jc w:val="center"/>
        <w:rPr>
          <w:color w:val="auto"/>
          <w:sz w:val="28"/>
          <w:szCs w:val="28"/>
          <w:lang w:val="en-US"/>
        </w:rPr>
      </w:pPr>
      <w:r w:rsidRPr="007F7565">
        <w:rPr>
          <w:noProof/>
          <w:color w:val="auto"/>
          <w:sz w:val="28"/>
          <w:szCs w:val="28"/>
        </w:rPr>
        <w:pict>
          <v:shape id="Рисунок 31" o:spid="_x0000_i1049" type="#_x0000_t75" style="width:219.6pt;height:132pt;visibility:visible">
            <v:imagedata r:id="rId16" o:title=""/>
          </v:shape>
        </w:pict>
      </w:r>
    </w:p>
    <w:p w:rsidR="00C86636" w:rsidRPr="00F36F36" w:rsidRDefault="00C86636" w:rsidP="00106266">
      <w:pPr>
        <w:pStyle w:val="Default"/>
        <w:spacing w:line="360" w:lineRule="auto"/>
        <w:ind w:firstLine="709"/>
        <w:jc w:val="center"/>
        <w:rPr>
          <w:color w:val="auto"/>
          <w:sz w:val="28"/>
          <w:szCs w:val="28"/>
        </w:rPr>
      </w:pPr>
      <w:r w:rsidRPr="00F36F36">
        <w:rPr>
          <w:color w:val="auto"/>
          <w:sz w:val="28"/>
          <w:szCs w:val="28"/>
        </w:rPr>
        <w:t>Рис</w:t>
      </w:r>
      <w:r>
        <w:rPr>
          <w:color w:val="auto"/>
          <w:sz w:val="28"/>
          <w:szCs w:val="28"/>
        </w:rPr>
        <w:t>унок 3 -</w:t>
      </w:r>
      <w:r w:rsidRPr="00F36F36">
        <w:rPr>
          <w:color w:val="auto"/>
          <w:sz w:val="28"/>
          <w:szCs w:val="28"/>
        </w:rPr>
        <w:t xml:space="preserve"> Результаты диагностической работы в экспериментальной группе с использованием </w:t>
      </w:r>
      <w:r w:rsidRPr="00F36F36">
        <w:rPr>
          <w:color w:val="auto"/>
          <w:sz w:val="28"/>
          <w:szCs w:val="28"/>
          <w:lang w:val="en-US"/>
        </w:rPr>
        <w:t>MS</w:t>
      </w:r>
      <w:r w:rsidRPr="00F36F36">
        <w:rPr>
          <w:color w:val="auto"/>
          <w:sz w:val="28"/>
          <w:szCs w:val="28"/>
        </w:rPr>
        <w:t xml:space="preserve"> </w:t>
      </w:r>
      <w:r w:rsidRPr="00F36F36">
        <w:rPr>
          <w:color w:val="auto"/>
          <w:sz w:val="28"/>
          <w:szCs w:val="28"/>
          <w:lang w:val="en-US"/>
        </w:rPr>
        <w:t>EXCEL</w:t>
      </w:r>
      <w:r w:rsidRPr="00F36F36">
        <w:rPr>
          <w:color w:val="auto"/>
          <w:sz w:val="28"/>
          <w:szCs w:val="28"/>
        </w:rPr>
        <w:t xml:space="preserve"> (ЭГ 1)</w:t>
      </w:r>
    </w:p>
    <w:p w:rsidR="00C86636" w:rsidRPr="00F36F36" w:rsidRDefault="00C86636" w:rsidP="00950B0F">
      <w:pPr>
        <w:pStyle w:val="Default"/>
        <w:spacing w:line="360" w:lineRule="auto"/>
        <w:ind w:firstLine="709"/>
        <w:jc w:val="center"/>
        <w:rPr>
          <w:color w:val="auto"/>
          <w:sz w:val="28"/>
          <w:szCs w:val="28"/>
        </w:rPr>
      </w:pPr>
      <w:r w:rsidRPr="007F7565">
        <w:rPr>
          <w:noProof/>
          <w:color w:val="auto"/>
          <w:sz w:val="28"/>
          <w:szCs w:val="28"/>
        </w:rPr>
        <w:pict>
          <v:shape id="Рисунок 32" o:spid="_x0000_i1050" type="#_x0000_t75" style="width:249pt;height:149.4pt;visibility:visible">
            <v:imagedata r:id="rId17" o:title=""/>
          </v:shape>
        </w:pict>
      </w:r>
    </w:p>
    <w:p w:rsidR="00C86636" w:rsidRPr="00F36F36" w:rsidRDefault="00C86636" w:rsidP="00106266">
      <w:pPr>
        <w:pStyle w:val="Default"/>
        <w:spacing w:line="360" w:lineRule="auto"/>
        <w:ind w:firstLine="709"/>
        <w:jc w:val="center"/>
        <w:rPr>
          <w:color w:val="auto"/>
          <w:sz w:val="28"/>
          <w:szCs w:val="28"/>
        </w:rPr>
      </w:pPr>
      <w:r w:rsidRPr="00F36F36">
        <w:rPr>
          <w:color w:val="auto"/>
          <w:sz w:val="28"/>
          <w:szCs w:val="28"/>
        </w:rPr>
        <w:t>Рис</w:t>
      </w:r>
      <w:r>
        <w:rPr>
          <w:color w:val="auto"/>
          <w:sz w:val="28"/>
          <w:szCs w:val="28"/>
        </w:rPr>
        <w:t>унок 4 -</w:t>
      </w:r>
      <w:r w:rsidRPr="00F36F36">
        <w:rPr>
          <w:color w:val="auto"/>
          <w:sz w:val="28"/>
          <w:szCs w:val="28"/>
        </w:rPr>
        <w:t xml:space="preserve"> Результаты диагностической работы в экспериментальной группе с использованием </w:t>
      </w:r>
      <w:r w:rsidRPr="00F36F36">
        <w:rPr>
          <w:color w:val="auto"/>
          <w:sz w:val="28"/>
          <w:szCs w:val="28"/>
          <w:lang w:val="en-US"/>
        </w:rPr>
        <w:t>MATCHCAD</w:t>
      </w:r>
      <w:r w:rsidRPr="00F36F36">
        <w:rPr>
          <w:color w:val="auto"/>
          <w:sz w:val="28"/>
          <w:szCs w:val="28"/>
        </w:rPr>
        <w:t xml:space="preserve"> (ЭГ 2)</w:t>
      </w:r>
    </w:p>
    <w:p w:rsidR="00C86636" w:rsidRPr="00F36F36" w:rsidRDefault="00C86636" w:rsidP="00106266">
      <w:pPr>
        <w:pStyle w:val="Default"/>
        <w:spacing w:line="360" w:lineRule="auto"/>
        <w:ind w:firstLine="709"/>
        <w:jc w:val="center"/>
        <w:rPr>
          <w:color w:val="auto"/>
          <w:sz w:val="28"/>
          <w:szCs w:val="28"/>
        </w:rPr>
      </w:pPr>
      <w:r w:rsidRPr="007F7565">
        <w:rPr>
          <w:noProof/>
          <w:color w:val="auto"/>
          <w:sz w:val="28"/>
          <w:szCs w:val="28"/>
        </w:rPr>
        <w:pict>
          <v:shape id="Рисунок 33" o:spid="_x0000_i1051" type="#_x0000_t75" style="width:245.4pt;height:147.6pt;visibility:visible">
            <v:imagedata r:id="rId18" o:title=""/>
          </v:shape>
        </w:pict>
      </w:r>
    </w:p>
    <w:p w:rsidR="00C86636" w:rsidRPr="005651B1" w:rsidRDefault="00C86636" w:rsidP="005651B1">
      <w:pPr>
        <w:pStyle w:val="Default"/>
        <w:spacing w:line="360" w:lineRule="auto"/>
        <w:ind w:firstLine="709"/>
        <w:rPr>
          <w:color w:val="auto"/>
        </w:rPr>
      </w:pPr>
      <w:r w:rsidRPr="005651B1">
        <w:rPr>
          <w:color w:val="auto"/>
        </w:rPr>
        <w:t>Рисунок 5 - Результаты диагностической работы в контрольной группе (КГ)</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Результаты контроля знаний </w:t>
      </w:r>
      <w:r w:rsidRPr="00BD746E">
        <w:rPr>
          <w:color w:val="auto"/>
          <w:sz w:val="28"/>
          <w:szCs w:val="28"/>
        </w:rPr>
        <w:t>представлены на рисунке  6.</w:t>
      </w:r>
      <w:r w:rsidRPr="00F36F36">
        <w:rPr>
          <w:color w:val="auto"/>
          <w:sz w:val="28"/>
          <w:szCs w:val="28"/>
        </w:rPr>
        <w:t xml:space="preserve"> </w:t>
      </w:r>
    </w:p>
    <w:p w:rsidR="00C86636" w:rsidRPr="00F36F36" w:rsidRDefault="00C86636" w:rsidP="00CB4F01">
      <w:pPr>
        <w:pStyle w:val="Default"/>
        <w:spacing w:line="360" w:lineRule="auto"/>
        <w:ind w:firstLine="709"/>
        <w:jc w:val="center"/>
        <w:rPr>
          <w:color w:val="auto"/>
          <w:sz w:val="28"/>
          <w:szCs w:val="28"/>
        </w:rPr>
      </w:pPr>
      <w:r w:rsidRPr="006D60F0">
        <w:rPr>
          <w:noProof/>
        </w:rPr>
        <w:pict>
          <v:shape id="Рисунок 2" o:spid="_x0000_i1052" type="#_x0000_t75" style="width:336.6pt;height:122.4pt;visibility:visible">
            <v:imagedata r:id="rId19" o:title=""/>
          </v:shape>
        </w:pict>
      </w:r>
    </w:p>
    <w:p w:rsidR="00C86636" w:rsidRPr="00D900BB" w:rsidRDefault="00C86636" w:rsidP="007D6782">
      <w:pPr>
        <w:pStyle w:val="Default"/>
        <w:spacing w:line="360" w:lineRule="auto"/>
        <w:ind w:firstLine="709"/>
        <w:jc w:val="center"/>
        <w:rPr>
          <w:bCs/>
          <w:color w:val="auto"/>
          <w:sz w:val="28"/>
          <w:szCs w:val="28"/>
        </w:rPr>
      </w:pPr>
      <w:r w:rsidRPr="00D900BB">
        <w:rPr>
          <w:sz w:val="28"/>
          <w:szCs w:val="28"/>
        </w:rPr>
        <w:t xml:space="preserve">Рисунок 6 - </w:t>
      </w:r>
      <w:r w:rsidRPr="00D900BB">
        <w:rPr>
          <w:bCs/>
          <w:color w:val="auto"/>
          <w:sz w:val="28"/>
          <w:szCs w:val="28"/>
        </w:rPr>
        <w:t>Результаты итоговой диагностической работы</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Для анализа и оценки результатов итоговой работы найдем индекс качества обучения и </w:t>
      </w:r>
      <w:r>
        <w:rPr>
          <w:color w:val="auto"/>
          <w:sz w:val="28"/>
          <w:szCs w:val="28"/>
        </w:rPr>
        <w:t>степень обученности учащихся</w:t>
      </w:r>
      <w:r w:rsidRPr="00F36F36">
        <w:rPr>
          <w:color w:val="auto"/>
          <w:sz w:val="28"/>
          <w:szCs w:val="28"/>
        </w:rPr>
        <w:t xml:space="preserve">, определяемые согласно </w:t>
      </w:r>
      <w:r w:rsidRPr="00211AE7">
        <w:rPr>
          <w:color w:val="auto"/>
          <w:sz w:val="28"/>
          <w:szCs w:val="28"/>
        </w:rPr>
        <w:t>методикам Фомина Н.Б. и Симонова В.П. по следующим формулам:</w:t>
      </w:r>
      <w:r w:rsidRPr="00F36F36">
        <w:rPr>
          <w:color w:val="auto"/>
          <w:sz w:val="28"/>
          <w:szCs w:val="28"/>
        </w:rPr>
        <w:t xml:space="preserve"> </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ИКО=(К</w:t>
      </w:r>
      <w:r w:rsidRPr="00F36F36">
        <w:rPr>
          <w:color w:val="auto"/>
          <w:sz w:val="28"/>
          <w:szCs w:val="28"/>
          <w:vertAlign w:val="subscript"/>
        </w:rPr>
        <w:t>5</w:t>
      </w:r>
      <w:r w:rsidRPr="00F36F36">
        <w:rPr>
          <w:color w:val="auto"/>
          <w:sz w:val="28"/>
          <w:szCs w:val="28"/>
        </w:rPr>
        <w:t>+К</w:t>
      </w:r>
      <w:r w:rsidRPr="00F36F36">
        <w:rPr>
          <w:color w:val="auto"/>
          <w:sz w:val="28"/>
          <w:szCs w:val="28"/>
          <w:vertAlign w:val="subscript"/>
        </w:rPr>
        <w:t>4</w:t>
      </w:r>
      <w:r w:rsidRPr="00F36F36">
        <w:rPr>
          <w:color w:val="auto"/>
          <w:sz w:val="28"/>
          <w:szCs w:val="28"/>
        </w:rPr>
        <w:t>)/</w:t>
      </w:r>
      <w:r w:rsidRPr="00F36F36">
        <w:rPr>
          <w:color w:val="auto"/>
          <w:sz w:val="28"/>
          <w:szCs w:val="28"/>
          <w:lang w:val="en-US"/>
        </w:rPr>
        <w:t>n</w:t>
      </w:r>
      <w:r w:rsidRPr="00F36F36">
        <w:rPr>
          <w:color w:val="auto"/>
          <w:sz w:val="28"/>
          <w:szCs w:val="28"/>
        </w:rPr>
        <w:t xml:space="preserve"> *100%</w:t>
      </w:r>
      <w:r>
        <w:rPr>
          <w:color w:val="auto"/>
          <w:sz w:val="28"/>
          <w:szCs w:val="28"/>
        </w:rPr>
        <w:t xml:space="preserve">   </w:t>
      </w:r>
      <w:r w:rsidRPr="00F36F36">
        <w:rPr>
          <w:color w:val="auto"/>
          <w:sz w:val="28"/>
          <w:szCs w:val="28"/>
        </w:rPr>
        <w:t xml:space="preserve"> (</w:t>
      </w:r>
      <w:r>
        <w:rPr>
          <w:color w:val="auto"/>
          <w:sz w:val="28"/>
          <w:szCs w:val="28"/>
        </w:rPr>
        <w:t>2</w:t>
      </w:r>
      <w:r w:rsidRPr="00F36F36">
        <w:rPr>
          <w:color w:val="auto"/>
          <w:sz w:val="28"/>
          <w:szCs w:val="28"/>
        </w:rPr>
        <w:t xml:space="preserve">) </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где K</w:t>
      </w:r>
      <w:r w:rsidRPr="00F36F36">
        <w:rPr>
          <w:color w:val="auto"/>
          <w:sz w:val="28"/>
          <w:szCs w:val="28"/>
          <w:vertAlign w:val="subscript"/>
        </w:rPr>
        <w:t>5</w:t>
      </w:r>
      <w:r w:rsidRPr="00F36F36">
        <w:rPr>
          <w:color w:val="auto"/>
          <w:sz w:val="28"/>
          <w:szCs w:val="28"/>
        </w:rPr>
        <w:t xml:space="preserve"> и K</w:t>
      </w:r>
      <w:r w:rsidRPr="00F36F36">
        <w:rPr>
          <w:color w:val="auto"/>
          <w:sz w:val="28"/>
          <w:szCs w:val="28"/>
          <w:vertAlign w:val="subscript"/>
        </w:rPr>
        <w:t>4</w:t>
      </w:r>
      <w:r w:rsidRPr="00F36F36">
        <w:rPr>
          <w:color w:val="auto"/>
          <w:sz w:val="28"/>
          <w:szCs w:val="28"/>
        </w:rPr>
        <w:t xml:space="preserve"> - количество учащихся, получивших оценки «5» и «4» соответственно; n - общее число учащихся, выполнявших диагностическую работу без «2». </w:t>
      </w:r>
    </w:p>
    <w:p w:rsidR="00C86636" w:rsidRPr="00F36F36" w:rsidRDefault="00C86636" w:rsidP="0014458D">
      <w:pPr>
        <w:pStyle w:val="Default"/>
        <w:spacing w:line="360" w:lineRule="auto"/>
        <w:ind w:firstLine="709"/>
        <w:jc w:val="both"/>
        <w:rPr>
          <w:color w:val="auto"/>
          <w:sz w:val="28"/>
          <w:szCs w:val="28"/>
        </w:rPr>
      </w:pPr>
      <w:r w:rsidRPr="00F36F36">
        <w:rPr>
          <w:color w:val="auto"/>
          <w:sz w:val="28"/>
          <w:szCs w:val="28"/>
        </w:rPr>
        <w:t xml:space="preserve">         СОУ=(К</w:t>
      </w:r>
      <w:r w:rsidRPr="00F36F36">
        <w:rPr>
          <w:color w:val="auto"/>
          <w:sz w:val="28"/>
          <w:szCs w:val="28"/>
          <w:vertAlign w:val="subscript"/>
        </w:rPr>
        <w:t>5</w:t>
      </w:r>
      <w:r w:rsidRPr="00F36F36">
        <w:rPr>
          <w:color w:val="auto"/>
          <w:sz w:val="28"/>
          <w:szCs w:val="28"/>
        </w:rPr>
        <w:t>+0,64К</w:t>
      </w:r>
      <w:r w:rsidRPr="00F36F36">
        <w:rPr>
          <w:color w:val="auto"/>
          <w:sz w:val="28"/>
          <w:szCs w:val="28"/>
          <w:vertAlign w:val="subscript"/>
        </w:rPr>
        <w:t xml:space="preserve">4  </w:t>
      </w:r>
      <w:r w:rsidRPr="00F36F36">
        <w:rPr>
          <w:color w:val="auto"/>
          <w:sz w:val="28"/>
          <w:szCs w:val="28"/>
        </w:rPr>
        <w:t>+ 0,36К</w:t>
      </w:r>
      <w:r w:rsidRPr="00F36F36">
        <w:rPr>
          <w:color w:val="auto"/>
          <w:sz w:val="28"/>
          <w:szCs w:val="28"/>
          <w:vertAlign w:val="subscript"/>
        </w:rPr>
        <w:t xml:space="preserve">3  </w:t>
      </w:r>
      <w:r w:rsidRPr="00F36F36">
        <w:rPr>
          <w:color w:val="auto"/>
          <w:sz w:val="28"/>
          <w:szCs w:val="28"/>
        </w:rPr>
        <w:t>+0,14</w:t>
      </w:r>
      <w:r w:rsidRPr="005A5CFF">
        <w:rPr>
          <w:color w:val="auto"/>
          <w:sz w:val="28"/>
          <w:szCs w:val="28"/>
        </w:rPr>
        <w:t xml:space="preserve"> </w:t>
      </w:r>
      <w:r w:rsidRPr="00F36F36">
        <w:rPr>
          <w:color w:val="auto"/>
          <w:sz w:val="28"/>
          <w:szCs w:val="28"/>
        </w:rPr>
        <w:t>К</w:t>
      </w:r>
      <w:r>
        <w:rPr>
          <w:color w:val="auto"/>
          <w:sz w:val="28"/>
          <w:szCs w:val="28"/>
          <w:vertAlign w:val="subscript"/>
        </w:rPr>
        <w:t>2</w:t>
      </w:r>
      <w:r w:rsidRPr="00F36F36">
        <w:rPr>
          <w:color w:val="auto"/>
          <w:sz w:val="28"/>
          <w:szCs w:val="28"/>
          <w:vertAlign w:val="subscript"/>
        </w:rPr>
        <w:t xml:space="preserve">  </w:t>
      </w:r>
      <w:r w:rsidRPr="00F36F36">
        <w:rPr>
          <w:color w:val="auto"/>
          <w:sz w:val="28"/>
          <w:szCs w:val="28"/>
        </w:rPr>
        <w:t>)/</w:t>
      </w:r>
      <w:r w:rsidRPr="00F36F36">
        <w:rPr>
          <w:color w:val="auto"/>
          <w:sz w:val="28"/>
          <w:szCs w:val="28"/>
          <w:lang w:val="en-US"/>
        </w:rPr>
        <w:t>n</w:t>
      </w:r>
      <w:r w:rsidRPr="00F36F36">
        <w:rPr>
          <w:color w:val="auto"/>
          <w:sz w:val="28"/>
          <w:szCs w:val="28"/>
        </w:rPr>
        <w:t xml:space="preserve"> *100% </w:t>
      </w:r>
      <w:r>
        <w:rPr>
          <w:color w:val="auto"/>
          <w:sz w:val="28"/>
          <w:szCs w:val="28"/>
        </w:rPr>
        <w:t xml:space="preserve">   </w:t>
      </w:r>
      <w:r w:rsidRPr="00F36F36">
        <w:rPr>
          <w:color w:val="auto"/>
          <w:sz w:val="28"/>
          <w:szCs w:val="28"/>
        </w:rPr>
        <w:t>(</w:t>
      </w:r>
      <w:r>
        <w:rPr>
          <w:color w:val="auto"/>
          <w:sz w:val="28"/>
          <w:szCs w:val="28"/>
        </w:rPr>
        <w:t>3</w:t>
      </w:r>
      <w:r w:rsidRPr="00F36F36">
        <w:rPr>
          <w:color w:val="auto"/>
          <w:sz w:val="28"/>
          <w:szCs w:val="28"/>
        </w:rPr>
        <w:t xml:space="preserve">)                  </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где К</w:t>
      </w:r>
      <w:r w:rsidRPr="00F36F36">
        <w:rPr>
          <w:color w:val="auto"/>
          <w:sz w:val="28"/>
          <w:szCs w:val="28"/>
          <w:vertAlign w:val="subscript"/>
        </w:rPr>
        <w:t>5</w:t>
      </w:r>
      <w:r w:rsidRPr="00F36F36">
        <w:rPr>
          <w:color w:val="auto"/>
          <w:sz w:val="28"/>
          <w:szCs w:val="28"/>
        </w:rPr>
        <w:t>, К</w:t>
      </w:r>
      <w:r w:rsidRPr="00F36F36">
        <w:rPr>
          <w:color w:val="auto"/>
          <w:sz w:val="28"/>
          <w:szCs w:val="28"/>
          <w:vertAlign w:val="subscript"/>
        </w:rPr>
        <w:t>4</w:t>
      </w:r>
      <w:r w:rsidRPr="00F36F36">
        <w:rPr>
          <w:color w:val="auto"/>
          <w:sz w:val="28"/>
          <w:szCs w:val="28"/>
        </w:rPr>
        <w:t>, К</w:t>
      </w:r>
      <w:r w:rsidRPr="00F36F36">
        <w:rPr>
          <w:color w:val="auto"/>
          <w:sz w:val="28"/>
          <w:szCs w:val="28"/>
          <w:vertAlign w:val="subscript"/>
        </w:rPr>
        <w:t>3</w:t>
      </w:r>
      <w:r w:rsidRPr="00F36F36">
        <w:rPr>
          <w:color w:val="auto"/>
          <w:sz w:val="28"/>
          <w:szCs w:val="28"/>
        </w:rPr>
        <w:t>, К</w:t>
      </w:r>
      <w:r>
        <w:rPr>
          <w:color w:val="auto"/>
          <w:sz w:val="28"/>
          <w:szCs w:val="28"/>
          <w:vertAlign w:val="subscript"/>
        </w:rPr>
        <w:t>2</w:t>
      </w:r>
      <w:r w:rsidRPr="00F36F36">
        <w:rPr>
          <w:color w:val="auto"/>
          <w:sz w:val="28"/>
          <w:szCs w:val="28"/>
        </w:rPr>
        <w:t xml:space="preserve"> - количество учащихся, получивших оценки «5», «4», «3», «2» соответственно; n - общее число учащихся, выполнявших диагностическую работу. </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Результаты расчетов коэффициентов для контрольной и экспериментальной групп приведены </w:t>
      </w:r>
      <w:r w:rsidRPr="00D57284">
        <w:rPr>
          <w:color w:val="auto"/>
          <w:sz w:val="28"/>
          <w:szCs w:val="28"/>
        </w:rPr>
        <w:t>на рисунке 7.</w:t>
      </w:r>
      <w:r w:rsidRPr="00F36F36">
        <w:rPr>
          <w:color w:val="auto"/>
          <w:sz w:val="28"/>
          <w:szCs w:val="28"/>
        </w:rPr>
        <w:t xml:space="preserve"> </w:t>
      </w:r>
    </w:p>
    <w:p w:rsidR="00C86636" w:rsidRPr="00F36F36" w:rsidRDefault="00C86636" w:rsidP="00CB4F01">
      <w:pPr>
        <w:pStyle w:val="Default"/>
        <w:spacing w:line="360" w:lineRule="auto"/>
        <w:ind w:firstLine="709"/>
        <w:jc w:val="center"/>
        <w:rPr>
          <w:b/>
          <w:bCs/>
          <w:color w:val="auto"/>
          <w:sz w:val="28"/>
          <w:szCs w:val="28"/>
        </w:rPr>
      </w:pPr>
      <w:r w:rsidRPr="006D60F0">
        <w:rPr>
          <w:noProof/>
        </w:rPr>
        <w:pict>
          <v:shape id="Рисунок 3" o:spid="_x0000_i1053" type="#_x0000_t75" style="width:369pt;height:111pt;visibility:visible">
            <v:imagedata r:id="rId20" o:title=""/>
          </v:shape>
        </w:pict>
      </w:r>
    </w:p>
    <w:p w:rsidR="00C86636" w:rsidRPr="000F686F" w:rsidRDefault="00C86636" w:rsidP="000F686F">
      <w:pPr>
        <w:pStyle w:val="Default"/>
        <w:spacing w:line="360" w:lineRule="auto"/>
        <w:ind w:firstLine="709"/>
        <w:jc w:val="center"/>
        <w:rPr>
          <w:bCs/>
          <w:color w:val="auto"/>
          <w:sz w:val="28"/>
          <w:szCs w:val="28"/>
        </w:rPr>
      </w:pPr>
      <w:r w:rsidRPr="000F686F">
        <w:rPr>
          <w:color w:val="auto"/>
          <w:sz w:val="28"/>
          <w:szCs w:val="28"/>
        </w:rPr>
        <w:t xml:space="preserve">Рисунок 7 - </w:t>
      </w:r>
      <w:r w:rsidRPr="000F686F">
        <w:rPr>
          <w:bCs/>
          <w:color w:val="auto"/>
          <w:sz w:val="28"/>
          <w:szCs w:val="28"/>
        </w:rPr>
        <w:t>Качество обучения и степень обученности учащихся экспериментальной и контрольной групп</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Таким образом, в экспериментальной группе результаты улучшились, благодаря тому, что процесс обучения шел по разработанной методике с использованием пакета прикладных программ </w:t>
      </w:r>
      <w:r w:rsidRPr="00F36F36">
        <w:rPr>
          <w:color w:val="auto"/>
          <w:sz w:val="28"/>
          <w:szCs w:val="28"/>
          <w:lang w:val="en-US"/>
        </w:rPr>
        <w:t>MS</w:t>
      </w:r>
      <w:r w:rsidRPr="00F36F36">
        <w:rPr>
          <w:color w:val="auto"/>
          <w:sz w:val="28"/>
          <w:szCs w:val="28"/>
        </w:rPr>
        <w:t xml:space="preserve"> </w:t>
      </w:r>
      <w:r w:rsidRPr="00F36F36">
        <w:rPr>
          <w:color w:val="auto"/>
          <w:sz w:val="28"/>
          <w:szCs w:val="28"/>
          <w:lang w:val="en-US"/>
        </w:rPr>
        <w:t>EXCEL</w:t>
      </w:r>
      <w:r w:rsidRPr="00F36F36">
        <w:rPr>
          <w:color w:val="auto"/>
          <w:sz w:val="28"/>
          <w:szCs w:val="28"/>
        </w:rPr>
        <w:t xml:space="preserve">, а с использованием пакета </w:t>
      </w:r>
      <w:r w:rsidRPr="00F36F36">
        <w:rPr>
          <w:color w:val="auto"/>
          <w:sz w:val="28"/>
          <w:szCs w:val="28"/>
          <w:lang w:val="en-US"/>
        </w:rPr>
        <w:t>MATHCAD</w:t>
      </w:r>
      <w:r w:rsidRPr="00F36F36">
        <w:rPr>
          <w:color w:val="auto"/>
          <w:sz w:val="28"/>
          <w:szCs w:val="28"/>
        </w:rPr>
        <w:t xml:space="preserve">  ухудшился по сравнению с контрольной группой. </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Как показало наблюдение за ходом образовательного процесса показатели в экспериментальной группе ЭГ 2, в которой применялся пакет </w:t>
      </w:r>
      <w:r w:rsidRPr="00F36F36">
        <w:rPr>
          <w:color w:val="auto"/>
          <w:sz w:val="28"/>
          <w:szCs w:val="28"/>
          <w:lang w:val="en-US"/>
        </w:rPr>
        <w:t>MATHCAD</w:t>
      </w:r>
      <w:r w:rsidRPr="00F36F36">
        <w:rPr>
          <w:color w:val="auto"/>
          <w:sz w:val="28"/>
          <w:szCs w:val="28"/>
        </w:rPr>
        <w:t xml:space="preserve"> ухудшились  из-за сложности интерфейса, значительного времени, которое использовали обучающиеся для решения задач с указанным пакетом.</w:t>
      </w:r>
    </w:p>
    <w:p w:rsidR="00C86636" w:rsidRPr="00B7627C" w:rsidRDefault="00C86636" w:rsidP="00106266">
      <w:pPr>
        <w:spacing w:after="0" w:line="360" w:lineRule="auto"/>
        <w:ind w:firstLine="709"/>
        <w:jc w:val="center"/>
        <w:rPr>
          <w:rFonts w:ascii="Times New Roman" w:hAnsi="Times New Roman"/>
          <w:b/>
          <w:sz w:val="28"/>
          <w:szCs w:val="28"/>
        </w:rPr>
      </w:pPr>
      <w:r w:rsidRPr="00B7627C">
        <w:rPr>
          <w:rFonts w:ascii="Times New Roman" w:hAnsi="Times New Roman"/>
          <w:b/>
          <w:sz w:val="28"/>
          <w:szCs w:val="28"/>
        </w:rPr>
        <w:t>Заключение и вывод</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 xml:space="preserve">Настоящее исследование посвящено решению актуальной проблемы использования информационных технологий не только как средства демонстрации и обеспечения использования интерактивных технологий, но и средства решения математических задач, механизмов визуализации полученных результатов.  </w:t>
      </w:r>
    </w:p>
    <w:p w:rsidR="00C86636" w:rsidRPr="00F36F36" w:rsidRDefault="00C86636" w:rsidP="00106266">
      <w:pPr>
        <w:pStyle w:val="Default"/>
        <w:spacing w:line="360" w:lineRule="auto"/>
        <w:ind w:firstLine="709"/>
        <w:jc w:val="both"/>
        <w:rPr>
          <w:color w:val="auto"/>
          <w:sz w:val="28"/>
          <w:szCs w:val="28"/>
        </w:rPr>
      </w:pPr>
      <w:r w:rsidRPr="00F36F36">
        <w:rPr>
          <w:color w:val="auto"/>
          <w:sz w:val="28"/>
          <w:szCs w:val="28"/>
        </w:rPr>
        <w:t>В процессе исследования рассмотрены возможности использования пакетов прикладных программ на уроках математики в старших классах средней школы.</w:t>
      </w:r>
    </w:p>
    <w:p w:rsidR="00C86636" w:rsidRPr="00F36F36" w:rsidRDefault="00C86636" w:rsidP="00106266">
      <w:pPr>
        <w:spacing w:after="0" w:line="360" w:lineRule="auto"/>
        <w:ind w:firstLine="709"/>
        <w:jc w:val="both"/>
        <w:rPr>
          <w:rFonts w:ascii="Times New Roman" w:hAnsi="Times New Roman"/>
          <w:sz w:val="28"/>
          <w:szCs w:val="28"/>
          <w:shd w:val="clear" w:color="auto" w:fill="FFFFFF"/>
        </w:rPr>
      </w:pPr>
      <w:r w:rsidRPr="00F36F36">
        <w:rPr>
          <w:rFonts w:ascii="Times New Roman" w:hAnsi="Times New Roman"/>
          <w:sz w:val="28"/>
          <w:szCs w:val="28"/>
        </w:rPr>
        <w:t xml:space="preserve">Результаты исследования подтвердили гипотезу о том, что </w:t>
      </w:r>
      <w:r w:rsidRPr="00F36F36">
        <w:rPr>
          <w:rFonts w:ascii="Times New Roman" w:hAnsi="Times New Roman"/>
          <w:sz w:val="28"/>
          <w:szCs w:val="28"/>
          <w:shd w:val="clear" w:color="auto" w:fill="FFFFFF"/>
        </w:rPr>
        <w:t>обучение школьников с использованием специализированных математических пакетов прикладных программ будет способствовать повышению качества знаний школьников и развитию навыков по использованию современного программного инструментария для решения математических задач.</w:t>
      </w:r>
    </w:p>
    <w:p w:rsidR="00C86636" w:rsidRDefault="00C86636" w:rsidP="00106266">
      <w:pPr>
        <w:spacing w:after="0" w:line="360" w:lineRule="auto"/>
        <w:ind w:firstLine="709"/>
        <w:jc w:val="both"/>
        <w:rPr>
          <w:rFonts w:ascii="Times New Roman" w:hAnsi="Times New Roman"/>
          <w:sz w:val="28"/>
          <w:szCs w:val="28"/>
          <w:shd w:val="clear" w:color="auto" w:fill="FFFFFF"/>
        </w:rPr>
      </w:pPr>
      <w:r w:rsidRPr="00F36F36">
        <w:rPr>
          <w:rFonts w:ascii="Times New Roman" w:hAnsi="Times New Roman"/>
          <w:sz w:val="28"/>
          <w:szCs w:val="28"/>
          <w:shd w:val="clear" w:color="auto" w:fill="FFFFFF"/>
        </w:rPr>
        <w:t xml:space="preserve">В процессе исследования рассматривались распространенные пакеты, используемые для решения математических задач: </w:t>
      </w:r>
      <w:r w:rsidRPr="00F36F36">
        <w:rPr>
          <w:rFonts w:ascii="Times New Roman" w:hAnsi="Times New Roman"/>
          <w:sz w:val="28"/>
          <w:szCs w:val="28"/>
          <w:shd w:val="clear" w:color="auto" w:fill="FFFFFF"/>
          <w:lang w:val="en-US"/>
        </w:rPr>
        <w:t>MS</w:t>
      </w:r>
      <w:r w:rsidRPr="00F36F36">
        <w:rPr>
          <w:rFonts w:ascii="Times New Roman" w:hAnsi="Times New Roman"/>
          <w:sz w:val="28"/>
          <w:szCs w:val="28"/>
          <w:shd w:val="clear" w:color="auto" w:fill="FFFFFF"/>
        </w:rPr>
        <w:t xml:space="preserve"> </w:t>
      </w:r>
      <w:r w:rsidRPr="00F36F36">
        <w:rPr>
          <w:rFonts w:ascii="Times New Roman" w:hAnsi="Times New Roman"/>
          <w:sz w:val="28"/>
          <w:szCs w:val="28"/>
          <w:shd w:val="clear" w:color="auto" w:fill="FFFFFF"/>
          <w:lang w:val="en-US"/>
        </w:rPr>
        <w:t>ESCEL</w:t>
      </w:r>
      <w:r w:rsidRPr="00F36F36">
        <w:rPr>
          <w:rFonts w:ascii="Times New Roman" w:hAnsi="Times New Roman"/>
          <w:sz w:val="28"/>
          <w:szCs w:val="28"/>
          <w:shd w:val="clear" w:color="auto" w:fill="FFFFFF"/>
        </w:rPr>
        <w:t xml:space="preserve">, </w:t>
      </w:r>
      <w:r w:rsidRPr="00F36F36">
        <w:rPr>
          <w:rFonts w:ascii="Times New Roman" w:hAnsi="Times New Roman"/>
          <w:sz w:val="28"/>
          <w:szCs w:val="28"/>
          <w:shd w:val="clear" w:color="auto" w:fill="FFFFFF"/>
          <w:lang w:val="en-US"/>
        </w:rPr>
        <w:t>STATISTICA</w:t>
      </w:r>
      <w:r w:rsidRPr="00F36F36">
        <w:rPr>
          <w:rFonts w:ascii="Times New Roman" w:hAnsi="Times New Roman"/>
          <w:sz w:val="28"/>
          <w:szCs w:val="28"/>
          <w:shd w:val="clear" w:color="auto" w:fill="FFFFFF"/>
        </w:rPr>
        <w:t xml:space="preserve">, </w:t>
      </w:r>
      <w:r w:rsidRPr="00F36F36">
        <w:rPr>
          <w:rFonts w:ascii="Times New Roman" w:hAnsi="Times New Roman"/>
          <w:sz w:val="28"/>
          <w:szCs w:val="28"/>
          <w:shd w:val="clear" w:color="auto" w:fill="FFFFFF"/>
          <w:lang w:val="en-US"/>
        </w:rPr>
        <w:t>MATCAD</w:t>
      </w:r>
      <w:r>
        <w:rPr>
          <w:rFonts w:ascii="Times New Roman" w:hAnsi="Times New Roman"/>
          <w:sz w:val="28"/>
          <w:szCs w:val="28"/>
          <w:shd w:val="clear" w:color="auto" w:fill="FFFFFF"/>
        </w:rPr>
        <w:t>.</w:t>
      </w:r>
    </w:p>
    <w:p w:rsidR="00C86636" w:rsidRPr="0006123F" w:rsidRDefault="00C86636" w:rsidP="00106266">
      <w:pPr>
        <w:spacing w:after="0" w:line="360" w:lineRule="auto"/>
        <w:ind w:firstLine="709"/>
        <w:jc w:val="both"/>
        <w:rPr>
          <w:rFonts w:ascii="Times New Roman" w:hAnsi="Times New Roman"/>
          <w:sz w:val="28"/>
          <w:szCs w:val="28"/>
          <w:shd w:val="clear" w:color="auto" w:fill="FFFFFF"/>
        </w:rPr>
      </w:pPr>
      <w:r w:rsidRPr="00F36F36">
        <w:rPr>
          <w:rFonts w:ascii="Times New Roman" w:hAnsi="Times New Roman"/>
          <w:sz w:val="28"/>
          <w:szCs w:val="28"/>
          <w:shd w:val="clear" w:color="auto" w:fill="FFFFFF"/>
        </w:rPr>
        <w:t xml:space="preserve">В ходе исследований проведен педагогический эксперимент на базе </w:t>
      </w:r>
      <w:r w:rsidRPr="0006123F">
        <w:rPr>
          <w:rFonts w:ascii="Times New Roman" w:hAnsi="Times New Roman"/>
          <w:sz w:val="28"/>
          <w:szCs w:val="28"/>
          <w:shd w:val="clear" w:color="auto" w:fill="FFFFFF"/>
        </w:rPr>
        <w:t>Государственного бюджетного профессионального образовательного учреждения Краснодарского края «Белоглинский аграрно-технический техникум». Возможности использования пакетов исследовались в двух экспериментальных и  одной контрольной группах. Результаты исследований показали эффективность использования пакетов прикладных программ на уроках математики, и особенно универсального пакета MS EXCEL, в связи с тем, что он позволяет не только автоматизировать вычислительные процессы и сделать их наглядными, но и предоставляет учителю более широкий спектр возможностей для использования в преподавании темы.</w:t>
      </w:r>
    </w:p>
    <w:p w:rsidR="00C86636" w:rsidRPr="00A50C23" w:rsidRDefault="00C86636" w:rsidP="006F466D">
      <w:pPr>
        <w:spacing w:after="140" w:line="360" w:lineRule="auto"/>
        <w:jc w:val="center"/>
        <w:rPr>
          <w:rFonts w:ascii="Times New Roman" w:hAnsi="Times New Roman"/>
          <w:b/>
          <w:sz w:val="28"/>
          <w:szCs w:val="28"/>
        </w:rPr>
      </w:pPr>
      <w:r w:rsidRPr="00A50C23">
        <w:rPr>
          <w:rFonts w:ascii="Times New Roman" w:hAnsi="Times New Roman"/>
          <w:b/>
          <w:sz w:val="28"/>
          <w:szCs w:val="28"/>
        </w:rPr>
        <w:t>Литература</w:t>
      </w:r>
    </w:p>
    <w:p w:rsidR="00C86636" w:rsidRPr="00A50C23" w:rsidRDefault="00C86636" w:rsidP="005651B1">
      <w:pPr>
        <w:pStyle w:val="ListParagraph"/>
        <w:numPr>
          <w:ilvl w:val="0"/>
          <w:numId w:val="6"/>
        </w:numPr>
        <w:tabs>
          <w:tab w:val="left" w:pos="900"/>
        </w:tabs>
        <w:spacing w:after="0" w:line="240" w:lineRule="auto"/>
        <w:ind w:left="0" w:firstLine="540"/>
        <w:jc w:val="both"/>
        <w:rPr>
          <w:rFonts w:ascii="Times New Roman" w:hAnsi="Times New Roman"/>
          <w:sz w:val="24"/>
          <w:szCs w:val="24"/>
        </w:rPr>
      </w:pPr>
      <w:r w:rsidRPr="00A50C23">
        <w:rPr>
          <w:rFonts w:ascii="Times New Roman" w:hAnsi="Times New Roman"/>
          <w:sz w:val="24"/>
          <w:szCs w:val="24"/>
        </w:rPr>
        <w:t>Бельченко В.Е. Технология организации Web-сайта учебного заведения // Высшее образование в России. 2014. № 4. С. 97-101.</w:t>
      </w:r>
    </w:p>
    <w:p w:rsidR="00C86636" w:rsidRPr="00A50C23" w:rsidRDefault="00C86636" w:rsidP="005651B1">
      <w:pPr>
        <w:pStyle w:val="ListParagraph"/>
        <w:numPr>
          <w:ilvl w:val="0"/>
          <w:numId w:val="6"/>
        </w:numPr>
        <w:tabs>
          <w:tab w:val="left" w:pos="900"/>
        </w:tabs>
        <w:spacing w:after="0" w:line="240" w:lineRule="auto"/>
        <w:ind w:left="0" w:firstLine="540"/>
        <w:jc w:val="both"/>
        <w:rPr>
          <w:rFonts w:ascii="Times New Roman" w:hAnsi="Times New Roman"/>
          <w:sz w:val="24"/>
          <w:szCs w:val="24"/>
        </w:rPr>
      </w:pPr>
      <w:hyperlink r:id="rId21" w:history="1">
        <w:r w:rsidRPr="00A50C23">
          <w:rPr>
            <w:rFonts w:ascii="Times New Roman" w:hAnsi="Times New Roman"/>
            <w:sz w:val="24"/>
            <w:szCs w:val="24"/>
          </w:rPr>
          <w:t>Лаптев В.Н.</w:t>
        </w:r>
      </w:hyperlink>
      <w:r w:rsidRPr="00A50C23">
        <w:rPr>
          <w:rFonts w:ascii="Times New Roman" w:hAnsi="Times New Roman"/>
          <w:sz w:val="24"/>
          <w:szCs w:val="24"/>
        </w:rPr>
        <w:t>, </w:t>
      </w:r>
      <w:hyperlink r:id="rId22" w:history="1">
        <w:r w:rsidRPr="00A50C23">
          <w:rPr>
            <w:rFonts w:ascii="Times New Roman" w:hAnsi="Times New Roman"/>
            <w:sz w:val="24"/>
            <w:szCs w:val="24"/>
          </w:rPr>
          <w:t>Сопильняк Ю.Н.</w:t>
        </w:r>
      </w:hyperlink>
      <w:r w:rsidRPr="00A50C23">
        <w:rPr>
          <w:rFonts w:ascii="Times New Roman" w:hAnsi="Times New Roman"/>
          <w:sz w:val="24"/>
          <w:szCs w:val="24"/>
        </w:rPr>
        <w:t>, </w:t>
      </w:r>
      <w:hyperlink r:id="rId23" w:history="1">
        <w:r w:rsidRPr="00A50C23">
          <w:rPr>
            <w:rFonts w:ascii="Times New Roman" w:hAnsi="Times New Roman"/>
            <w:sz w:val="24"/>
            <w:szCs w:val="24"/>
          </w:rPr>
          <w:t>Дьяченко Р.А.</w:t>
        </w:r>
      </w:hyperlink>
      <w:r w:rsidRPr="00A50C23">
        <w:rPr>
          <w:rFonts w:ascii="Times New Roman" w:hAnsi="Times New Roman"/>
          <w:sz w:val="24"/>
          <w:szCs w:val="24"/>
        </w:rPr>
        <w:t>, </w:t>
      </w:r>
      <w:hyperlink r:id="rId24" w:history="1">
        <w:r w:rsidRPr="00A50C23">
          <w:rPr>
            <w:rFonts w:ascii="Times New Roman" w:hAnsi="Times New Roman"/>
            <w:sz w:val="24"/>
            <w:szCs w:val="24"/>
          </w:rPr>
          <w:t>Бельченко И.В.</w:t>
        </w:r>
      </w:hyperlink>
      <w:r w:rsidRPr="00A50C23">
        <w:rPr>
          <w:rFonts w:ascii="Times New Roman" w:hAnsi="Times New Roman"/>
          <w:sz w:val="24"/>
          <w:szCs w:val="24"/>
        </w:rPr>
        <w:t>, </w:t>
      </w:r>
      <w:hyperlink r:id="rId25" w:history="1">
        <w:r w:rsidRPr="00A50C23">
          <w:rPr>
            <w:rFonts w:ascii="Times New Roman" w:hAnsi="Times New Roman"/>
            <w:sz w:val="24"/>
            <w:szCs w:val="24"/>
          </w:rPr>
          <w:t>Бельченко В.Е.</w:t>
        </w:r>
      </w:hyperlink>
      <w:r w:rsidRPr="00A50C23">
        <w:rPr>
          <w:rFonts w:ascii="Times New Roman" w:hAnsi="Times New Roman"/>
          <w:sz w:val="24"/>
          <w:szCs w:val="24"/>
        </w:rPr>
        <w:t xml:space="preserve"> </w:t>
      </w:r>
      <w:hyperlink r:id="rId26" w:history="1">
        <w:r w:rsidRPr="00A50C23">
          <w:rPr>
            <w:rFonts w:ascii="Times New Roman" w:hAnsi="Times New Roman"/>
            <w:sz w:val="24"/>
            <w:szCs w:val="24"/>
          </w:rPr>
          <w:t>Повышение качества организации образовательного процесса за счет внедрения системы «Социальная сеть образовательной организации»</w:t>
        </w:r>
      </w:hyperlink>
      <w:r w:rsidRPr="00A50C23">
        <w:rPr>
          <w:rFonts w:ascii="Times New Roman" w:hAnsi="Times New Roman"/>
          <w:sz w:val="24"/>
          <w:szCs w:val="24"/>
        </w:rPr>
        <w:t xml:space="preserve"> // </w:t>
      </w:r>
      <w:hyperlink r:id="rId27" w:tooltip="Оглавления выпусков этого журнала" w:history="1">
        <w:r w:rsidRPr="00A50C23">
          <w:rPr>
            <w:rFonts w:ascii="Times New Roman" w:hAnsi="Times New Roman"/>
            <w:sz w:val="24"/>
            <w:szCs w:val="24"/>
          </w:rPr>
          <w:t>Политематический сетевой электронный научный журнал КубГАУ</w:t>
        </w:r>
      </w:hyperlink>
      <w:r w:rsidRPr="00A50C23">
        <w:rPr>
          <w:rFonts w:ascii="Times New Roman" w:hAnsi="Times New Roman"/>
          <w:sz w:val="24"/>
          <w:szCs w:val="24"/>
        </w:rPr>
        <w:t xml:space="preserve">. – Краснодар, 2016. –С 1202-1212. </w:t>
      </w:r>
    </w:p>
    <w:p w:rsidR="00C86636" w:rsidRPr="00A50C23" w:rsidRDefault="00C86636" w:rsidP="005651B1">
      <w:pPr>
        <w:pStyle w:val="ListParagraph"/>
        <w:numPr>
          <w:ilvl w:val="0"/>
          <w:numId w:val="6"/>
        </w:numPr>
        <w:tabs>
          <w:tab w:val="left" w:pos="900"/>
        </w:tabs>
        <w:spacing w:after="0" w:line="240" w:lineRule="auto"/>
        <w:ind w:left="0" w:firstLine="540"/>
        <w:jc w:val="both"/>
        <w:rPr>
          <w:rFonts w:ascii="Times New Roman" w:hAnsi="Times New Roman"/>
          <w:sz w:val="24"/>
          <w:szCs w:val="24"/>
        </w:rPr>
      </w:pPr>
      <w:hyperlink r:id="rId28" w:history="1">
        <w:r w:rsidRPr="00A50C23">
          <w:rPr>
            <w:rFonts w:ascii="Times New Roman" w:hAnsi="Times New Roman"/>
            <w:sz w:val="24"/>
            <w:szCs w:val="24"/>
          </w:rPr>
          <w:t>Лаптев В.Н.</w:t>
        </w:r>
      </w:hyperlink>
      <w:r w:rsidRPr="00A50C23">
        <w:rPr>
          <w:rFonts w:ascii="Times New Roman" w:hAnsi="Times New Roman"/>
          <w:sz w:val="24"/>
          <w:szCs w:val="24"/>
        </w:rPr>
        <w:t>, </w:t>
      </w:r>
      <w:hyperlink r:id="rId29" w:history="1">
        <w:r w:rsidRPr="00A50C23">
          <w:rPr>
            <w:rFonts w:ascii="Times New Roman" w:hAnsi="Times New Roman"/>
            <w:sz w:val="24"/>
            <w:szCs w:val="24"/>
          </w:rPr>
          <w:t>Сопильняк Ю.Н.</w:t>
        </w:r>
      </w:hyperlink>
      <w:r w:rsidRPr="00A50C23">
        <w:rPr>
          <w:rFonts w:ascii="Times New Roman" w:hAnsi="Times New Roman"/>
          <w:sz w:val="24"/>
          <w:szCs w:val="24"/>
        </w:rPr>
        <w:t>, </w:t>
      </w:r>
      <w:hyperlink r:id="rId30" w:history="1">
        <w:r w:rsidRPr="00A50C23">
          <w:rPr>
            <w:rFonts w:ascii="Times New Roman" w:hAnsi="Times New Roman"/>
            <w:sz w:val="24"/>
            <w:szCs w:val="24"/>
          </w:rPr>
          <w:t>Дьяченко Р.А.</w:t>
        </w:r>
      </w:hyperlink>
      <w:r w:rsidRPr="00A50C23">
        <w:rPr>
          <w:rFonts w:ascii="Times New Roman" w:hAnsi="Times New Roman"/>
          <w:sz w:val="24"/>
          <w:szCs w:val="24"/>
        </w:rPr>
        <w:t>, </w:t>
      </w:r>
      <w:hyperlink r:id="rId31" w:history="1">
        <w:r w:rsidRPr="00A50C23">
          <w:rPr>
            <w:rFonts w:ascii="Times New Roman" w:hAnsi="Times New Roman"/>
            <w:sz w:val="24"/>
            <w:szCs w:val="24"/>
          </w:rPr>
          <w:t>Бельченко И.В.</w:t>
        </w:r>
      </w:hyperlink>
      <w:r w:rsidRPr="00A50C23">
        <w:rPr>
          <w:rFonts w:ascii="Times New Roman" w:hAnsi="Times New Roman"/>
          <w:sz w:val="24"/>
          <w:szCs w:val="24"/>
        </w:rPr>
        <w:t>, </w:t>
      </w:r>
      <w:hyperlink r:id="rId32" w:history="1">
        <w:r w:rsidRPr="00A50C23">
          <w:rPr>
            <w:rFonts w:ascii="Times New Roman" w:hAnsi="Times New Roman"/>
            <w:sz w:val="24"/>
            <w:szCs w:val="24"/>
          </w:rPr>
          <w:t>Бельченко В.Е.</w:t>
        </w:r>
      </w:hyperlink>
      <w:r w:rsidRPr="00A50C23">
        <w:rPr>
          <w:rFonts w:ascii="Times New Roman" w:hAnsi="Times New Roman"/>
          <w:sz w:val="24"/>
          <w:szCs w:val="24"/>
        </w:rPr>
        <w:t xml:space="preserve"> </w:t>
      </w:r>
      <w:hyperlink r:id="rId33" w:history="1">
        <w:r w:rsidRPr="00A50C23">
          <w:rPr>
            <w:rFonts w:ascii="Times New Roman" w:hAnsi="Times New Roman"/>
            <w:sz w:val="24"/>
            <w:szCs w:val="24"/>
          </w:rPr>
          <w:t>Об одном из системных подходов к повышению качества образовательного процесса в системах косвенного документооборота</w:t>
        </w:r>
      </w:hyperlink>
      <w:r w:rsidRPr="00A50C23">
        <w:rPr>
          <w:rFonts w:ascii="Times New Roman" w:hAnsi="Times New Roman"/>
          <w:sz w:val="24"/>
          <w:szCs w:val="24"/>
        </w:rPr>
        <w:t xml:space="preserve"> // </w:t>
      </w:r>
      <w:hyperlink r:id="rId34" w:tooltip="Оглавления выпусков этого журнала" w:history="1">
        <w:r w:rsidRPr="00A50C23">
          <w:rPr>
            <w:rFonts w:ascii="Times New Roman" w:hAnsi="Times New Roman"/>
            <w:sz w:val="24"/>
            <w:szCs w:val="24"/>
          </w:rPr>
          <w:t>Политематический сетевой электронный научный журнал КубГАУ</w:t>
        </w:r>
      </w:hyperlink>
      <w:r w:rsidRPr="00A50C23">
        <w:rPr>
          <w:rFonts w:ascii="Times New Roman" w:hAnsi="Times New Roman"/>
          <w:sz w:val="24"/>
          <w:szCs w:val="24"/>
        </w:rPr>
        <w:t>. – Краснодар, 2016. –С 1213-1222.</w:t>
      </w:r>
    </w:p>
    <w:p w:rsidR="00C86636" w:rsidRPr="00A50C23" w:rsidRDefault="00C86636" w:rsidP="005651B1">
      <w:pPr>
        <w:pStyle w:val="ListParagraph"/>
        <w:numPr>
          <w:ilvl w:val="0"/>
          <w:numId w:val="6"/>
        </w:numPr>
        <w:tabs>
          <w:tab w:val="left" w:pos="900"/>
        </w:tabs>
        <w:spacing w:after="0" w:line="240" w:lineRule="auto"/>
        <w:ind w:left="0" w:firstLine="540"/>
        <w:jc w:val="both"/>
        <w:rPr>
          <w:rFonts w:ascii="Times New Roman" w:hAnsi="Times New Roman"/>
          <w:sz w:val="24"/>
          <w:szCs w:val="24"/>
        </w:rPr>
      </w:pPr>
      <w:hyperlink r:id="rId35" w:history="1">
        <w:r w:rsidRPr="00A50C23">
          <w:rPr>
            <w:rFonts w:ascii="Times New Roman" w:hAnsi="Times New Roman"/>
            <w:sz w:val="24"/>
            <w:szCs w:val="24"/>
          </w:rPr>
          <w:t>Согоян С.С.</w:t>
        </w:r>
      </w:hyperlink>
      <w:r w:rsidRPr="00A50C23">
        <w:rPr>
          <w:rFonts w:ascii="Times New Roman" w:hAnsi="Times New Roman"/>
          <w:sz w:val="24"/>
          <w:szCs w:val="24"/>
        </w:rPr>
        <w:t>, </w:t>
      </w:r>
      <w:hyperlink r:id="rId36" w:history="1">
        <w:r w:rsidRPr="00A50C23">
          <w:rPr>
            <w:rFonts w:ascii="Times New Roman" w:hAnsi="Times New Roman"/>
            <w:sz w:val="24"/>
            <w:szCs w:val="24"/>
          </w:rPr>
          <w:t>Дьяченко Р.А.</w:t>
        </w:r>
      </w:hyperlink>
      <w:r w:rsidRPr="00A50C23">
        <w:rPr>
          <w:rFonts w:ascii="Times New Roman" w:hAnsi="Times New Roman"/>
          <w:sz w:val="24"/>
          <w:szCs w:val="24"/>
        </w:rPr>
        <w:t>, </w:t>
      </w:r>
      <w:hyperlink r:id="rId37" w:history="1">
        <w:r w:rsidRPr="00A50C23">
          <w:rPr>
            <w:rFonts w:ascii="Times New Roman" w:hAnsi="Times New Roman"/>
            <w:sz w:val="24"/>
            <w:szCs w:val="24"/>
          </w:rPr>
          <w:t>Бельченко И.В.</w:t>
        </w:r>
      </w:hyperlink>
      <w:r w:rsidRPr="00A50C23">
        <w:rPr>
          <w:rFonts w:ascii="Times New Roman" w:hAnsi="Times New Roman"/>
          <w:sz w:val="24"/>
          <w:szCs w:val="24"/>
        </w:rPr>
        <w:t xml:space="preserve"> </w:t>
      </w:r>
      <w:hyperlink r:id="rId38" w:history="1">
        <w:r w:rsidRPr="00A50C23">
          <w:rPr>
            <w:rFonts w:ascii="Times New Roman" w:hAnsi="Times New Roman"/>
            <w:sz w:val="24"/>
            <w:szCs w:val="24"/>
          </w:rPr>
          <w:t>Об одном из подходов к</w:t>
        </w:r>
      </w:hyperlink>
      <w:r w:rsidRPr="00A50C23">
        <w:rPr>
          <w:rFonts w:ascii="Times New Roman" w:hAnsi="Times New Roman"/>
          <w:sz w:val="24"/>
          <w:szCs w:val="24"/>
        </w:rPr>
        <w:t xml:space="preserve"> повышению мотивации учащихся к образовательной и внеучебной деятельности за счет рейтинговой системы // </w:t>
      </w:r>
      <w:hyperlink r:id="rId39" w:tooltip="Оглавления выпусков этого журнала" w:history="1">
        <w:r w:rsidRPr="00A50C23">
          <w:rPr>
            <w:rFonts w:ascii="Times New Roman" w:hAnsi="Times New Roman"/>
            <w:sz w:val="24"/>
            <w:szCs w:val="24"/>
          </w:rPr>
          <w:t>Политематический сетевой электронный научный журнал КубГАУ</w:t>
        </w:r>
      </w:hyperlink>
      <w:r w:rsidRPr="00A50C23">
        <w:rPr>
          <w:rFonts w:ascii="Times New Roman" w:hAnsi="Times New Roman"/>
          <w:sz w:val="24"/>
          <w:szCs w:val="24"/>
        </w:rPr>
        <w:t>. – Краснодар, 2016. –С 748-757.</w:t>
      </w:r>
    </w:p>
    <w:p w:rsidR="00C86636" w:rsidRPr="00A50C23" w:rsidRDefault="00C86636" w:rsidP="006F466D">
      <w:pPr>
        <w:pStyle w:val="ListParagraph"/>
        <w:spacing w:after="0" w:line="240" w:lineRule="auto"/>
        <w:ind w:left="709"/>
        <w:jc w:val="both"/>
        <w:rPr>
          <w:rFonts w:ascii="Times New Roman" w:hAnsi="Times New Roman"/>
          <w:sz w:val="24"/>
          <w:szCs w:val="24"/>
        </w:rPr>
      </w:pPr>
    </w:p>
    <w:p w:rsidR="00C86636" w:rsidRPr="00A50C23" w:rsidRDefault="00C86636" w:rsidP="006F466D">
      <w:pPr>
        <w:spacing w:line="360" w:lineRule="auto"/>
        <w:jc w:val="center"/>
        <w:rPr>
          <w:rFonts w:ascii="Times New Roman" w:hAnsi="Times New Roman"/>
          <w:b/>
          <w:sz w:val="28"/>
          <w:szCs w:val="28"/>
          <w:lang w:val="en-US"/>
        </w:rPr>
      </w:pPr>
      <w:r w:rsidRPr="00A50C23">
        <w:rPr>
          <w:rFonts w:ascii="Times New Roman" w:hAnsi="Times New Roman"/>
          <w:b/>
          <w:sz w:val="28"/>
          <w:szCs w:val="28"/>
          <w:lang w:val="en-US"/>
        </w:rPr>
        <w:t>References:</w:t>
      </w:r>
    </w:p>
    <w:p w:rsidR="00C86636" w:rsidRPr="00A50C23" w:rsidRDefault="00C86636" w:rsidP="005651B1">
      <w:pPr>
        <w:pStyle w:val="ListParagraph"/>
        <w:numPr>
          <w:ilvl w:val="0"/>
          <w:numId w:val="12"/>
        </w:numPr>
        <w:tabs>
          <w:tab w:val="left" w:pos="900"/>
        </w:tabs>
        <w:spacing w:after="0" w:line="240" w:lineRule="auto"/>
        <w:ind w:left="0" w:firstLine="540"/>
        <w:jc w:val="both"/>
        <w:rPr>
          <w:rFonts w:ascii="Times New Roman" w:hAnsi="Times New Roman"/>
          <w:sz w:val="24"/>
          <w:szCs w:val="24"/>
        </w:rPr>
      </w:pPr>
      <w:r w:rsidRPr="00B808CD">
        <w:rPr>
          <w:rFonts w:ascii="Times New Roman" w:hAnsi="Times New Roman"/>
          <w:sz w:val="24"/>
          <w:szCs w:val="24"/>
          <w:lang w:val="en-US"/>
        </w:rPr>
        <w:t xml:space="preserve">Bel'chenko V.E. Tehnologija organizacii Web-sajta uchebnogo zavedenija // Vysshee obrazovanie v Rossii. </w:t>
      </w:r>
      <w:r w:rsidRPr="00A50C23">
        <w:rPr>
          <w:rFonts w:ascii="Times New Roman" w:hAnsi="Times New Roman"/>
          <w:sz w:val="24"/>
          <w:szCs w:val="24"/>
        </w:rPr>
        <w:t>2014. № 4. S. 97-101.</w:t>
      </w:r>
    </w:p>
    <w:p w:rsidR="00C86636" w:rsidRPr="003E396E" w:rsidRDefault="00C86636" w:rsidP="005651B1">
      <w:pPr>
        <w:pStyle w:val="ListParagraph"/>
        <w:numPr>
          <w:ilvl w:val="0"/>
          <w:numId w:val="12"/>
        </w:numPr>
        <w:tabs>
          <w:tab w:val="left" w:pos="900"/>
        </w:tabs>
        <w:spacing w:after="0" w:line="240" w:lineRule="auto"/>
        <w:ind w:left="0" w:firstLine="540"/>
        <w:jc w:val="both"/>
        <w:rPr>
          <w:rFonts w:ascii="Times New Roman" w:hAnsi="Times New Roman"/>
          <w:sz w:val="24"/>
          <w:szCs w:val="24"/>
        </w:rPr>
      </w:pPr>
      <w:r w:rsidRPr="00A50C23">
        <w:rPr>
          <w:rFonts w:ascii="Times New Roman" w:hAnsi="Times New Roman"/>
          <w:sz w:val="24"/>
          <w:szCs w:val="24"/>
        </w:rPr>
        <w:t>Laptev V.N., Sopil'njak Ju.N., D'jachenko R.A., Bel'chenko I.V., Bel'chenko V.E. Povyshenie kachestva organizacii obrazovatel'nogo processa za schet vnedrenija sistemy «Social'naja set' obrazovatel'noj organizacii» // Politematicheskij setevoj jelektronnyj nauchnyj zhurnal KubGAU. –</w:t>
      </w:r>
      <w:r>
        <w:rPr>
          <w:rFonts w:ascii="Times New Roman" w:hAnsi="Times New Roman"/>
          <w:sz w:val="24"/>
          <w:szCs w:val="24"/>
        </w:rPr>
        <w:t xml:space="preserve"> Krasnodar, 2016. –S 1202-1212.</w:t>
      </w:r>
    </w:p>
    <w:p w:rsidR="00C86636" w:rsidRPr="00A50C23" w:rsidRDefault="00C86636" w:rsidP="005651B1">
      <w:pPr>
        <w:pStyle w:val="ListParagraph"/>
        <w:numPr>
          <w:ilvl w:val="0"/>
          <w:numId w:val="12"/>
        </w:numPr>
        <w:tabs>
          <w:tab w:val="left" w:pos="900"/>
        </w:tabs>
        <w:spacing w:after="0" w:line="240" w:lineRule="auto"/>
        <w:ind w:left="0" w:firstLine="540"/>
        <w:jc w:val="both"/>
        <w:rPr>
          <w:rFonts w:ascii="Times New Roman" w:hAnsi="Times New Roman"/>
          <w:sz w:val="24"/>
          <w:szCs w:val="24"/>
        </w:rPr>
      </w:pPr>
      <w:r w:rsidRPr="00A50C23">
        <w:rPr>
          <w:rFonts w:ascii="Times New Roman" w:hAnsi="Times New Roman"/>
          <w:sz w:val="24"/>
          <w:szCs w:val="24"/>
        </w:rPr>
        <w:t>Laptev V.N., Sopil'njak Ju.N., D'jachenko R.A., Bel'chenko I.V., Bel'chenko V.E. Ob odnom iz sistemnyh podhodov k povysheniju kachestva obrazovatel'nogo processa v sistemah kosvennogo dokumentooborota // Politematicheskij setevoj jelektronnyj nauchnyj zhurnal KubGAU. – Krasnodar, 2016. –S 1213-1222.</w:t>
      </w:r>
    </w:p>
    <w:p w:rsidR="00C86636" w:rsidRPr="00A50C23" w:rsidRDefault="00C86636" w:rsidP="005651B1">
      <w:pPr>
        <w:pStyle w:val="ListParagraph"/>
        <w:numPr>
          <w:ilvl w:val="0"/>
          <w:numId w:val="12"/>
        </w:numPr>
        <w:tabs>
          <w:tab w:val="left" w:pos="900"/>
        </w:tabs>
        <w:spacing w:after="0" w:line="240" w:lineRule="auto"/>
        <w:ind w:left="0" w:firstLine="540"/>
        <w:jc w:val="both"/>
        <w:rPr>
          <w:rFonts w:ascii="Times New Roman" w:hAnsi="Times New Roman"/>
          <w:sz w:val="24"/>
          <w:szCs w:val="24"/>
        </w:rPr>
      </w:pPr>
      <w:r w:rsidRPr="00A50C23">
        <w:rPr>
          <w:rFonts w:ascii="Times New Roman" w:hAnsi="Times New Roman"/>
          <w:sz w:val="24"/>
          <w:szCs w:val="24"/>
        </w:rPr>
        <w:t>Sogojan S.S., D'jachenko R.A., Bel'chenko I.V. Ob odnom iz podhodov k povysheniju motivacii uchashhihsja k obrazovatel'noj i vneuchebnoj dejatel'nosti za schet rejtingovoj sistemy // Politematicheskij setevoj jelektronnyj nauchnyj zhurnal KubGAU. – Krasnodar, 2016. –S 748-757.</w:t>
      </w:r>
    </w:p>
    <w:p w:rsidR="00C86636" w:rsidRPr="007656F1" w:rsidRDefault="00C86636" w:rsidP="002C08A0">
      <w:pPr>
        <w:pStyle w:val="Heading1"/>
        <w:shd w:val="clear" w:color="auto" w:fill="FFFFFF"/>
        <w:spacing w:before="0" w:beforeAutospacing="0" w:after="0" w:afterAutospacing="0" w:line="360" w:lineRule="auto"/>
        <w:jc w:val="both"/>
        <w:rPr>
          <w:b w:val="0"/>
          <w:sz w:val="28"/>
          <w:szCs w:val="28"/>
        </w:rPr>
      </w:pPr>
    </w:p>
    <w:sectPr w:rsidR="00C86636" w:rsidRPr="007656F1" w:rsidSect="00D37C4D">
      <w:headerReference w:type="even" r:id="rId40"/>
      <w:headerReference w:type="default" r:id="rId41"/>
      <w:footerReference w:type="default" r:id="rId4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636" w:rsidRDefault="00C86636" w:rsidP="000D56EF">
      <w:pPr>
        <w:spacing w:after="0" w:line="240" w:lineRule="auto"/>
      </w:pPr>
      <w:r>
        <w:separator/>
      </w:r>
    </w:p>
  </w:endnote>
  <w:endnote w:type="continuationSeparator" w:id="0">
    <w:p w:rsidR="00C86636" w:rsidRDefault="00C86636" w:rsidP="000D56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636" w:rsidRPr="006570AF" w:rsidRDefault="00C86636">
    <w:pPr>
      <w:pStyle w:val="Footer"/>
      <w:rPr>
        <w:rFonts w:ascii="Times New Roman" w:hAnsi="Times New Roman"/>
      </w:rPr>
    </w:pPr>
    <w:bookmarkStart w:id="5" w:name="OLE_LINK122"/>
    <w:bookmarkStart w:id="6" w:name="OLE_LINK123"/>
    <w:bookmarkStart w:id="7" w:name="OLE_LINK124"/>
    <w:bookmarkStart w:id="8" w:name="OLE_LINK19"/>
    <w:bookmarkStart w:id="9" w:name="OLE_LINK20"/>
    <w:bookmarkStart w:id="10" w:name="OLE_LINK21"/>
    <w:bookmarkStart w:id="11" w:name="OLE_LINK22"/>
    <w:bookmarkStart w:id="12" w:name="OLE_LINK23"/>
    <w:bookmarkStart w:id="13" w:name="OLE_LINK24"/>
    <w:bookmarkStart w:id="14" w:name="OLE_LINK103"/>
    <w:bookmarkStart w:id="15" w:name="OLE_LINK104"/>
    <w:bookmarkStart w:id="16" w:name="OLE_LINK105"/>
    <w:bookmarkStart w:id="17" w:name="OLE_LINK106"/>
    <w:bookmarkStart w:id="18" w:name="OLE_LINK107"/>
    <w:bookmarkStart w:id="19" w:name="OLE_LINK108"/>
    <w:bookmarkStart w:id="20" w:name="OLE_LINK109"/>
    <w:r w:rsidRPr="006570AF">
      <w:rPr>
        <w:rFonts w:ascii="Times New Roman" w:hAnsi="Times New Roman"/>
        <w:sz w:val="24"/>
        <w:szCs w:val="24"/>
      </w:rPr>
      <w:t>http://ej.kubagro.ru/201</w:t>
    </w:r>
    <w:r w:rsidRPr="006570AF">
      <w:rPr>
        <w:rFonts w:ascii="Times New Roman" w:hAnsi="Times New Roman"/>
        <w:sz w:val="24"/>
        <w:szCs w:val="24"/>
        <w:lang w:val="en-US"/>
      </w:rPr>
      <w:t>7</w:t>
    </w:r>
    <w:r w:rsidRPr="006570AF">
      <w:rPr>
        <w:rFonts w:ascii="Times New Roman" w:hAnsi="Times New Roman"/>
        <w:sz w:val="24"/>
        <w:szCs w:val="24"/>
      </w:rPr>
      <w:t>/</w:t>
    </w:r>
    <w:r w:rsidRPr="006570AF">
      <w:rPr>
        <w:rFonts w:ascii="Times New Roman" w:hAnsi="Times New Roman"/>
        <w:sz w:val="24"/>
        <w:szCs w:val="24"/>
        <w:lang w:val="en-US"/>
      </w:rPr>
      <w:t>05</w:t>
    </w:r>
    <w:r w:rsidRPr="006570AF">
      <w:rPr>
        <w:rFonts w:ascii="Times New Roman" w:hAnsi="Times New Roman"/>
        <w:sz w:val="24"/>
        <w:szCs w:val="24"/>
      </w:rPr>
      <w:t>/pdf/</w:t>
    </w:r>
    <w:r w:rsidRPr="006570AF">
      <w:rPr>
        <w:rFonts w:ascii="Times New Roman" w:hAnsi="Times New Roman"/>
        <w:sz w:val="24"/>
        <w:szCs w:val="24"/>
        <w:lang w:val="en-US"/>
      </w:rPr>
      <w:t>32</w:t>
    </w:r>
    <w:r w:rsidRPr="006570AF">
      <w:rPr>
        <w:rFonts w:ascii="Times New Roman" w:hAnsi="Times New Roman"/>
        <w:sz w:val="24"/>
        <w:szCs w:val="24"/>
      </w:rPr>
      <w:t>.pdf</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636" w:rsidRDefault="00C86636" w:rsidP="000D56EF">
      <w:pPr>
        <w:spacing w:after="0" w:line="240" w:lineRule="auto"/>
      </w:pPr>
      <w:r>
        <w:separator/>
      </w:r>
    </w:p>
  </w:footnote>
  <w:footnote w:type="continuationSeparator" w:id="0">
    <w:p w:rsidR="00C86636" w:rsidRDefault="00C86636" w:rsidP="000D56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636" w:rsidRDefault="00C86636"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86636" w:rsidRDefault="00C86636" w:rsidP="005A5E6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3" w:name="OLE_LINK78"/>
  <w:bookmarkStart w:id="4" w:name="OLE_LINK79"/>
  <w:p w:rsidR="00C86636" w:rsidRPr="005A5E6C" w:rsidRDefault="00C86636" w:rsidP="00CE6E48">
    <w:pPr>
      <w:pStyle w:val="Header"/>
      <w:framePr w:wrap="around" w:vAnchor="text" w:hAnchor="margin" w:xAlign="right" w:y="1"/>
      <w:rPr>
        <w:rStyle w:val="PageNumber"/>
        <w:rFonts w:ascii="Times New Roman" w:hAnsi="Times New Roman"/>
        <w:sz w:val="28"/>
        <w:szCs w:val="28"/>
      </w:rPr>
    </w:pPr>
    <w:r w:rsidRPr="005A5E6C">
      <w:rPr>
        <w:rStyle w:val="PageNumber"/>
        <w:rFonts w:ascii="Times New Roman" w:hAnsi="Times New Roman"/>
        <w:sz w:val="28"/>
        <w:szCs w:val="28"/>
      </w:rPr>
      <w:fldChar w:fldCharType="begin"/>
    </w:r>
    <w:r w:rsidRPr="005A5E6C">
      <w:rPr>
        <w:rStyle w:val="PageNumber"/>
        <w:rFonts w:ascii="Times New Roman" w:hAnsi="Times New Roman"/>
        <w:sz w:val="28"/>
        <w:szCs w:val="28"/>
      </w:rPr>
      <w:instrText xml:space="preserve">PAGE  </w:instrText>
    </w:r>
    <w:r w:rsidRPr="005A5E6C">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5A5E6C">
      <w:rPr>
        <w:rStyle w:val="PageNumber"/>
        <w:rFonts w:ascii="Times New Roman" w:hAnsi="Times New Roman"/>
        <w:sz w:val="28"/>
        <w:szCs w:val="28"/>
      </w:rPr>
      <w:fldChar w:fldCharType="end"/>
    </w:r>
  </w:p>
  <w:p w:rsidR="00C86636" w:rsidRPr="005A5E6C" w:rsidRDefault="00C86636" w:rsidP="005A5E6C">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bookmarkEnd w:id="3"/>
    <w:bookmarkEnd w:id="4"/>
  </w:p>
  <w:p w:rsidR="00C86636" w:rsidRDefault="00C866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E2119"/>
    <w:multiLevelType w:val="hybridMultilevel"/>
    <w:tmpl w:val="05528FB2"/>
    <w:lvl w:ilvl="0" w:tplc="07301280">
      <w:start w:val="1"/>
      <w:numFmt w:val="decimal"/>
      <w:lvlText w:val="%1."/>
      <w:lvlJc w:val="left"/>
      <w:pPr>
        <w:ind w:left="1428" w:hanging="708"/>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032A0987"/>
    <w:multiLevelType w:val="hybridMultilevel"/>
    <w:tmpl w:val="7C78638C"/>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631DF8"/>
    <w:multiLevelType w:val="hybridMultilevel"/>
    <w:tmpl w:val="F0B60BBC"/>
    <w:lvl w:ilvl="0" w:tplc="EE6C3358">
      <w:start w:val="1"/>
      <w:numFmt w:val="bullet"/>
      <w:lvlText w:val=""/>
      <w:lvlJc w:val="left"/>
      <w:pPr>
        <w:ind w:left="1095"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282A61"/>
    <w:multiLevelType w:val="hybridMultilevel"/>
    <w:tmpl w:val="ED4E48D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C9721D8"/>
    <w:multiLevelType w:val="hybridMultilevel"/>
    <w:tmpl w:val="419E9F6C"/>
    <w:lvl w:ilvl="0" w:tplc="0419000F">
      <w:start w:val="1"/>
      <w:numFmt w:val="decimal"/>
      <w:lvlText w:val="%1."/>
      <w:lvlJc w:val="left"/>
      <w:pPr>
        <w:ind w:left="1020" w:hanging="360"/>
      </w:pPr>
      <w:rPr>
        <w:rFonts w:cs="Times New Roman"/>
      </w:rPr>
    </w:lvl>
    <w:lvl w:ilvl="1" w:tplc="04190019">
      <w:start w:val="1"/>
      <w:numFmt w:val="lowerLetter"/>
      <w:lvlText w:val="%2."/>
      <w:lvlJc w:val="left"/>
      <w:pPr>
        <w:ind w:left="1740" w:hanging="360"/>
      </w:pPr>
      <w:rPr>
        <w:rFonts w:cs="Times New Roman"/>
      </w:rPr>
    </w:lvl>
    <w:lvl w:ilvl="2" w:tplc="0419001B">
      <w:start w:val="1"/>
      <w:numFmt w:val="lowerRoman"/>
      <w:lvlText w:val="%3."/>
      <w:lvlJc w:val="right"/>
      <w:pPr>
        <w:ind w:left="2460" w:hanging="180"/>
      </w:pPr>
      <w:rPr>
        <w:rFonts w:cs="Times New Roman"/>
      </w:rPr>
    </w:lvl>
    <w:lvl w:ilvl="3" w:tplc="0419000F">
      <w:start w:val="1"/>
      <w:numFmt w:val="decimal"/>
      <w:lvlText w:val="%4."/>
      <w:lvlJc w:val="left"/>
      <w:pPr>
        <w:ind w:left="3180" w:hanging="360"/>
      </w:pPr>
      <w:rPr>
        <w:rFonts w:cs="Times New Roman"/>
      </w:rPr>
    </w:lvl>
    <w:lvl w:ilvl="4" w:tplc="04190019">
      <w:start w:val="1"/>
      <w:numFmt w:val="lowerLetter"/>
      <w:lvlText w:val="%5."/>
      <w:lvlJc w:val="left"/>
      <w:pPr>
        <w:ind w:left="3900" w:hanging="360"/>
      </w:pPr>
      <w:rPr>
        <w:rFonts w:cs="Times New Roman"/>
      </w:rPr>
    </w:lvl>
    <w:lvl w:ilvl="5" w:tplc="0419001B">
      <w:start w:val="1"/>
      <w:numFmt w:val="lowerRoman"/>
      <w:lvlText w:val="%6."/>
      <w:lvlJc w:val="right"/>
      <w:pPr>
        <w:ind w:left="4620" w:hanging="180"/>
      </w:pPr>
      <w:rPr>
        <w:rFonts w:cs="Times New Roman"/>
      </w:rPr>
    </w:lvl>
    <w:lvl w:ilvl="6" w:tplc="0419000F">
      <w:start w:val="1"/>
      <w:numFmt w:val="decimal"/>
      <w:lvlText w:val="%7."/>
      <w:lvlJc w:val="left"/>
      <w:pPr>
        <w:ind w:left="5340" w:hanging="360"/>
      </w:pPr>
      <w:rPr>
        <w:rFonts w:cs="Times New Roman"/>
      </w:rPr>
    </w:lvl>
    <w:lvl w:ilvl="7" w:tplc="04190019">
      <w:start w:val="1"/>
      <w:numFmt w:val="lowerLetter"/>
      <w:lvlText w:val="%8."/>
      <w:lvlJc w:val="left"/>
      <w:pPr>
        <w:ind w:left="6060" w:hanging="360"/>
      </w:pPr>
      <w:rPr>
        <w:rFonts w:cs="Times New Roman"/>
      </w:rPr>
    </w:lvl>
    <w:lvl w:ilvl="8" w:tplc="0419001B">
      <w:start w:val="1"/>
      <w:numFmt w:val="lowerRoman"/>
      <w:lvlText w:val="%9."/>
      <w:lvlJc w:val="right"/>
      <w:pPr>
        <w:ind w:left="6780" w:hanging="180"/>
      </w:pPr>
      <w:rPr>
        <w:rFonts w:cs="Times New Roman"/>
      </w:rPr>
    </w:lvl>
  </w:abstractNum>
  <w:abstractNum w:abstractNumId="5">
    <w:nsid w:val="13D16384"/>
    <w:multiLevelType w:val="hybridMultilevel"/>
    <w:tmpl w:val="227A24A2"/>
    <w:lvl w:ilvl="0" w:tplc="EE6C3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4A1A5C"/>
    <w:multiLevelType w:val="hybridMultilevel"/>
    <w:tmpl w:val="08EA4342"/>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C85B1E"/>
    <w:multiLevelType w:val="hybridMultilevel"/>
    <w:tmpl w:val="E9E0C784"/>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20EC27D6"/>
    <w:multiLevelType w:val="hybridMultilevel"/>
    <w:tmpl w:val="E9E0C784"/>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222D4055"/>
    <w:multiLevelType w:val="hybridMultilevel"/>
    <w:tmpl w:val="70807F18"/>
    <w:lvl w:ilvl="0" w:tplc="442C9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24679C"/>
    <w:multiLevelType w:val="hybridMultilevel"/>
    <w:tmpl w:val="211EDC08"/>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6E1904"/>
    <w:multiLevelType w:val="hybridMultilevel"/>
    <w:tmpl w:val="E9E0C784"/>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36761858"/>
    <w:multiLevelType w:val="hybridMultilevel"/>
    <w:tmpl w:val="05528FB2"/>
    <w:lvl w:ilvl="0" w:tplc="07301280">
      <w:start w:val="1"/>
      <w:numFmt w:val="decimal"/>
      <w:lvlText w:val="%1."/>
      <w:lvlJc w:val="left"/>
      <w:pPr>
        <w:ind w:left="1428" w:hanging="708"/>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C60E63"/>
    <w:multiLevelType w:val="hybridMultilevel"/>
    <w:tmpl w:val="E9E0C784"/>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381364D7"/>
    <w:multiLevelType w:val="hybridMultilevel"/>
    <w:tmpl w:val="88B86390"/>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nsid w:val="3F486AE6"/>
    <w:multiLevelType w:val="hybridMultilevel"/>
    <w:tmpl w:val="7C8A4A4A"/>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08B2CBF"/>
    <w:multiLevelType w:val="hybridMultilevel"/>
    <w:tmpl w:val="05528FB2"/>
    <w:lvl w:ilvl="0" w:tplc="07301280">
      <w:start w:val="1"/>
      <w:numFmt w:val="decimal"/>
      <w:lvlText w:val="%1."/>
      <w:lvlJc w:val="left"/>
      <w:pPr>
        <w:ind w:left="1428" w:hanging="708"/>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56ED05F2"/>
    <w:multiLevelType w:val="hybridMultilevel"/>
    <w:tmpl w:val="88B86390"/>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5C656579"/>
    <w:multiLevelType w:val="multilevel"/>
    <w:tmpl w:val="59163572"/>
    <w:lvl w:ilvl="0">
      <w:start w:val="3"/>
      <w:numFmt w:val="decimal"/>
      <w:lvlText w:val="%1."/>
      <w:lvlJc w:val="left"/>
      <w:pPr>
        <w:ind w:left="432" w:hanging="432"/>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9">
    <w:nsid w:val="6177545D"/>
    <w:multiLevelType w:val="hybridMultilevel"/>
    <w:tmpl w:val="88B86390"/>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6DF80883"/>
    <w:multiLevelType w:val="hybridMultilevel"/>
    <w:tmpl w:val="E9E0C784"/>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
  </w:num>
  <w:num w:numId="2">
    <w:abstractNumId w:val="5"/>
  </w:num>
  <w:num w:numId="3">
    <w:abstractNumId w:val="10"/>
  </w:num>
  <w:num w:numId="4">
    <w:abstractNumId w:val="3"/>
  </w:num>
  <w:num w:numId="5">
    <w:abstractNumId w:val="1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9"/>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6"/>
  </w:num>
  <w:num w:numId="14">
    <w:abstractNumId w:val="11"/>
  </w:num>
  <w:num w:numId="15">
    <w:abstractNumId w:val="18"/>
  </w:num>
  <w:num w:numId="16">
    <w:abstractNumId w:val="19"/>
  </w:num>
  <w:num w:numId="17">
    <w:abstractNumId w:val="14"/>
  </w:num>
  <w:num w:numId="18">
    <w:abstractNumId w:val="17"/>
  </w:num>
  <w:num w:numId="19">
    <w:abstractNumId w:val="7"/>
  </w:num>
  <w:num w:numId="20">
    <w:abstractNumId w:val="20"/>
  </w:num>
  <w:num w:numId="21">
    <w:abstractNumId w:val="8"/>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6B41"/>
    <w:rsid w:val="000055FF"/>
    <w:rsid w:val="00013690"/>
    <w:rsid w:val="000240A7"/>
    <w:rsid w:val="00030414"/>
    <w:rsid w:val="00032BF3"/>
    <w:rsid w:val="00050866"/>
    <w:rsid w:val="00055080"/>
    <w:rsid w:val="00061104"/>
    <w:rsid w:val="0006123F"/>
    <w:rsid w:val="00081FEC"/>
    <w:rsid w:val="00091F32"/>
    <w:rsid w:val="000A007B"/>
    <w:rsid w:val="000A2989"/>
    <w:rsid w:val="000A3E0D"/>
    <w:rsid w:val="000A6EE9"/>
    <w:rsid w:val="000B0249"/>
    <w:rsid w:val="000C641B"/>
    <w:rsid w:val="000D121B"/>
    <w:rsid w:val="000D1CB8"/>
    <w:rsid w:val="000D5676"/>
    <w:rsid w:val="000D56EF"/>
    <w:rsid w:val="000D5F4E"/>
    <w:rsid w:val="000F5591"/>
    <w:rsid w:val="000F686F"/>
    <w:rsid w:val="00100F18"/>
    <w:rsid w:val="001012FE"/>
    <w:rsid w:val="00106266"/>
    <w:rsid w:val="001155FA"/>
    <w:rsid w:val="00116E39"/>
    <w:rsid w:val="00124275"/>
    <w:rsid w:val="00125858"/>
    <w:rsid w:val="00127FD6"/>
    <w:rsid w:val="00142745"/>
    <w:rsid w:val="0014458D"/>
    <w:rsid w:val="001667E9"/>
    <w:rsid w:val="00172923"/>
    <w:rsid w:val="0017598E"/>
    <w:rsid w:val="0018234D"/>
    <w:rsid w:val="0018524E"/>
    <w:rsid w:val="001A4112"/>
    <w:rsid w:val="001A4A77"/>
    <w:rsid w:val="001A7964"/>
    <w:rsid w:val="001B0036"/>
    <w:rsid w:val="001B1427"/>
    <w:rsid w:val="001B3A50"/>
    <w:rsid w:val="001B3AC4"/>
    <w:rsid w:val="001B6336"/>
    <w:rsid w:val="001E3A66"/>
    <w:rsid w:val="001E6544"/>
    <w:rsid w:val="0020068E"/>
    <w:rsid w:val="00211AE7"/>
    <w:rsid w:val="002126C2"/>
    <w:rsid w:val="0021324E"/>
    <w:rsid w:val="00213CDA"/>
    <w:rsid w:val="00214A71"/>
    <w:rsid w:val="0022368E"/>
    <w:rsid w:val="0023205B"/>
    <w:rsid w:val="002357BD"/>
    <w:rsid w:val="002444CB"/>
    <w:rsid w:val="0024554B"/>
    <w:rsid w:val="002503ED"/>
    <w:rsid w:val="00260EED"/>
    <w:rsid w:val="002675A4"/>
    <w:rsid w:val="002718A9"/>
    <w:rsid w:val="00274F19"/>
    <w:rsid w:val="0027548F"/>
    <w:rsid w:val="002823B0"/>
    <w:rsid w:val="002934AF"/>
    <w:rsid w:val="00295073"/>
    <w:rsid w:val="002A0EC6"/>
    <w:rsid w:val="002A35AE"/>
    <w:rsid w:val="002A5F58"/>
    <w:rsid w:val="002B4112"/>
    <w:rsid w:val="002C08A0"/>
    <w:rsid w:val="002C3AA9"/>
    <w:rsid w:val="002D3272"/>
    <w:rsid w:val="002E3FAE"/>
    <w:rsid w:val="002E695D"/>
    <w:rsid w:val="00304570"/>
    <w:rsid w:val="00307DCA"/>
    <w:rsid w:val="00316FA8"/>
    <w:rsid w:val="003201A7"/>
    <w:rsid w:val="003244B8"/>
    <w:rsid w:val="00330420"/>
    <w:rsid w:val="00345FDC"/>
    <w:rsid w:val="00356D95"/>
    <w:rsid w:val="00361C20"/>
    <w:rsid w:val="00362AEF"/>
    <w:rsid w:val="003637B1"/>
    <w:rsid w:val="00367A2A"/>
    <w:rsid w:val="00373EA2"/>
    <w:rsid w:val="00377238"/>
    <w:rsid w:val="003B47F9"/>
    <w:rsid w:val="003B7E69"/>
    <w:rsid w:val="003D2FBF"/>
    <w:rsid w:val="003D4F82"/>
    <w:rsid w:val="003D5C43"/>
    <w:rsid w:val="003D6456"/>
    <w:rsid w:val="003E2D31"/>
    <w:rsid w:val="003E3587"/>
    <w:rsid w:val="003E396E"/>
    <w:rsid w:val="003E56BC"/>
    <w:rsid w:val="00412A63"/>
    <w:rsid w:val="004318F6"/>
    <w:rsid w:val="00443A07"/>
    <w:rsid w:val="00444638"/>
    <w:rsid w:val="00450FD8"/>
    <w:rsid w:val="00453068"/>
    <w:rsid w:val="0045769B"/>
    <w:rsid w:val="004579AB"/>
    <w:rsid w:val="004633E0"/>
    <w:rsid w:val="004649C5"/>
    <w:rsid w:val="00467ED2"/>
    <w:rsid w:val="00473534"/>
    <w:rsid w:val="004853C0"/>
    <w:rsid w:val="0048563F"/>
    <w:rsid w:val="004918BB"/>
    <w:rsid w:val="00496CB1"/>
    <w:rsid w:val="004A02B5"/>
    <w:rsid w:val="004A35EF"/>
    <w:rsid w:val="004B0844"/>
    <w:rsid w:val="004D05F1"/>
    <w:rsid w:val="004F0D96"/>
    <w:rsid w:val="004F5109"/>
    <w:rsid w:val="00500B97"/>
    <w:rsid w:val="00503B36"/>
    <w:rsid w:val="005130CF"/>
    <w:rsid w:val="00525A50"/>
    <w:rsid w:val="00544B5D"/>
    <w:rsid w:val="00551129"/>
    <w:rsid w:val="005543C8"/>
    <w:rsid w:val="00562246"/>
    <w:rsid w:val="005651B1"/>
    <w:rsid w:val="00573483"/>
    <w:rsid w:val="005735C6"/>
    <w:rsid w:val="00576A6D"/>
    <w:rsid w:val="0059031B"/>
    <w:rsid w:val="00595C37"/>
    <w:rsid w:val="005A49FB"/>
    <w:rsid w:val="005A4E8D"/>
    <w:rsid w:val="005A5CFF"/>
    <w:rsid w:val="005A5E6C"/>
    <w:rsid w:val="005A7E0C"/>
    <w:rsid w:val="005B14BB"/>
    <w:rsid w:val="005B2193"/>
    <w:rsid w:val="005C3CE7"/>
    <w:rsid w:val="005D7881"/>
    <w:rsid w:val="005E4360"/>
    <w:rsid w:val="005E44D0"/>
    <w:rsid w:val="005F249D"/>
    <w:rsid w:val="00601FC8"/>
    <w:rsid w:val="0061689D"/>
    <w:rsid w:val="00622DDA"/>
    <w:rsid w:val="00623899"/>
    <w:rsid w:val="00633868"/>
    <w:rsid w:val="006374D1"/>
    <w:rsid w:val="00640A5C"/>
    <w:rsid w:val="0064198B"/>
    <w:rsid w:val="006570AF"/>
    <w:rsid w:val="0066306F"/>
    <w:rsid w:val="00664692"/>
    <w:rsid w:val="006736E4"/>
    <w:rsid w:val="00675B82"/>
    <w:rsid w:val="006763E2"/>
    <w:rsid w:val="00677140"/>
    <w:rsid w:val="00682331"/>
    <w:rsid w:val="006D60F0"/>
    <w:rsid w:val="006E0926"/>
    <w:rsid w:val="006F466D"/>
    <w:rsid w:val="007039BD"/>
    <w:rsid w:val="007167FD"/>
    <w:rsid w:val="00745D80"/>
    <w:rsid w:val="00756D05"/>
    <w:rsid w:val="007656F1"/>
    <w:rsid w:val="00765922"/>
    <w:rsid w:val="00781356"/>
    <w:rsid w:val="007816F2"/>
    <w:rsid w:val="007860DD"/>
    <w:rsid w:val="00786254"/>
    <w:rsid w:val="00790EC3"/>
    <w:rsid w:val="007968C8"/>
    <w:rsid w:val="007A792B"/>
    <w:rsid w:val="007A7A19"/>
    <w:rsid w:val="007A7A31"/>
    <w:rsid w:val="007B38DA"/>
    <w:rsid w:val="007C4D61"/>
    <w:rsid w:val="007D6782"/>
    <w:rsid w:val="007F16C3"/>
    <w:rsid w:val="007F7565"/>
    <w:rsid w:val="0080653F"/>
    <w:rsid w:val="00811F1F"/>
    <w:rsid w:val="00821813"/>
    <w:rsid w:val="00840560"/>
    <w:rsid w:val="00863348"/>
    <w:rsid w:val="00864B5C"/>
    <w:rsid w:val="00874D11"/>
    <w:rsid w:val="00875468"/>
    <w:rsid w:val="00883FA3"/>
    <w:rsid w:val="0089304D"/>
    <w:rsid w:val="0089403C"/>
    <w:rsid w:val="00895488"/>
    <w:rsid w:val="0089619E"/>
    <w:rsid w:val="008B5258"/>
    <w:rsid w:val="008C52B6"/>
    <w:rsid w:val="008D3F17"/>
    <w:rsid w:val="008D6028"/>
    <w:rsid w:val="008E3D8D"/>
    <w:rsid w:val="008F6D92"/>
    <w:rsid w:val="00901C5E"/>
    <w:rsid w:val="00905366"/>
    <w:rsid w:val="00935543"/>
    <w:rsid w:val="00936FF5"/>
    <w:rsid w:val="00941206"/>
    <w:rsid w:val="00950B0F"/>
    <w:rsid w:val="00954B19"/>
    <w:rsid w:val="00956C15"/>
    <w:rsid w:val="00960DD2"/>
    <w:rsid w:val="009678EF"/>
    <w:rsid w:val="009849CB"/>
    <w:rsid w:val="009856BF"/>
    <w:rsid w:val="00987F06"/>
    <w:rsid w:val="009912CE"/>
    <w:rsid w:val="009919DB"/>
    <w:rsid w:val="009949C1"/>
    <w:rsid w:val="009C094D"/>
    <w:rsid w:val="009C10EF"/>
    <w:rsid w:val="009D2C6A"/>
    <w:rsid w:val="009F581A"/>
    <w:rsid w:val="00A053C8"/>
    <w:rsid w:val="00A0638A"/>
    <w:rsid w:val="00A10C13"/>
    <w:rsid w:val="00A13878"/>
    <w:rsid w:val="00A25664"/>
    <w:rsid w:val="00A41446"/>
    <w:rsid w:val="00A43A0E"/>
    <w:rsid w:val="00A50C23"/>
    <w:rsid w:val="00A5777C"/>
    <w:rsid w:val="00A60103"/>
    <w:rsid w:val="00A64694"/>
    <w:rsid w:val="00A709D4"/>
    <w:rsid w:val="00A71899"/>
    <w:rsid w:val="00A71EB3"/>
    <w:rsid w:val="00A73802"/>
    <w:rsid w:val="00A7741D"/>
    <w:rsid w:val="00A77489"/>
    <w:rsid w:val="00A81997"/>
    <w:rsid w:val="00A92793"/>
    <w:rsid w:val="00AB5A6B"/>
    <w:rsid w:val="00AC05E7"/>
    <w:rsid w:val="00AC4F48"/>
    <w:rsid w:val="00AE0EF8"/>
    <w:rsid w:val="00AE7907"/>
    <w:rsid w:val="00AF1282"/>
    <w:rsid w:val="00AF14DC"/>
    <w:rsid w:val="00B04872"/>
    <w:rsid w:val="00B06845"/>
    <w:rsid w:val="00B10CCC"/>
    <w:rsid w:val="00B13352"/>
    <w:rsid w:val="00B6065A"/>
    <w:rsid w:val="00B65545"/>
    <w:rsid w:val="00B65BEF"/>
    <w:rsid w:val="00B7267B"/>
    <w:rsid w:val="00B7627C"/>
    <w:rsid w:val="00B808CD"/>
    <w:rsid w:val="00B84FD7"/>
    <w:rsid w:val="00B85F06"/>
    <w:rsid w:val="00B96506"/>
    <w:rsid w:val="00BB4D9F"/>
    <w:rsid w:val="00BC183D"/>
    <w:rsid w:val="00BC5242"/>
    <w:rsid w:val="00BD489A"/>
    <w:rsid w:val="00BD6A95"/>
    <w:rsid w:val="00BD6B41"/>
    <w:rsid w:val="00BD746E"/>
    <w:rsid w:val="00BE61E8"/>
    <w:rsid w:val="00BF6CE1"/>
    <w:rsid w:val="00C012DC"/>
    <w:rsid w:val="00C111F1"/>
    <w:rsid w:val="00C35E58"/>
    <w:rsid w:val="00C43025"/>
    <w:rsid w:val="00C6545D"/>
    <w:rsid w:val="00C860BD"/>
    <w:rsid w:val="00C8614F"/>
    <w:rsid w:val="00C86636"/>
    <w:rsid w:val="00C97D43"/>
    <w:rsid w:val="00CA2440"/>
    <w:rsid w:val="00CA4EB9"/>
    <w:rsid w:val="00CB4F01"/>
    <w:rsid w:val="00CC0074"/>
    <w:rsid w:val="00CD4036"/>
    <w:rsid w:val="00CD533F"/>
    <w:rsid w:val="00CE6E48"/>
    <w:rsid w:val="00CF0D66"/>
    <w:rsid w:val="00CF468B"/>
    <w:rsid w:val="00CF5876"/>
    <w:rsid w:val="00D018FB"/>
    <w:rsid w:val="00D02FAC"/>
    <w:rsid w:val="00D162FF"/>
    <w:rsid w:val="00D21B20"/>
    <w:rsid w:val="00D2654F"/>
    <w:rsid w:val="00D37C4D"/>
    <w:rsid w:val="00D44FD9"/>
    <w:rsid w:val="00D4720E"/>
    <w:rsid w:val="00D540D8"/>
    <w:rsid w:val="00D543D6"/>
    <w:rsid w:val="00D57284"/>
    <w:rsid w:val="00D64EC3"/>
    <w:rsid w:val="00D7206F"/>
    <w:rsid w:val="00D900BB"/>
    <w:rsid w:val="00D94E04"/>
    <w:rsid w:val="00DC7C8C"/>
    <w:rsid w:val="00DE0D59"/>
    <w:rsid w:val="00DE2E28"/>
    <w:rsid w:val="00DF1351"/>
    <w:rsid w:val="00E00352"/>
    <w:rsid w:val="00E033B7"/>
    <w:rsid w:val="00E233EA"/>
    <w:rsid w:val="00E330DA"/>
    <w:rsid w:val="00E337DF"/>
    <w:rsid w:val="00E36936"/>
    <w:rsid w:val="00E36CF8"/>
    <w:rsid w:val="00E37E1F"/>
    <w:rsid w:val="00E409E3"/>
    <w:rsid w:val="00E51FB2"/>
    <w:rsid w:val="00E7426B"/>
    <w:rsid w:val="00E81DCC"/>
    <w:rsid w:val="00E95692"/>
    <w:rsid w:val="00EB32B6"/>
    <w:rsid w:val="00EC38C8"/>
    <w:rsid w:val="00ED41FC"/>
    <w:rsid w:val="00ED466B"/>
    <w:rsid w:val="00EF260E"/>
    <w:rsid w:val="00EF295E"/>
    <w:rsid w:val="00EF41B2"/>
    <w:rsid w:val="00F0562A"/>
    <w:rsid w:val="00F062EA"/>
    <w:rsid w:val="00F10B88"/>
    <w:rsid w:val="00F25EB8"/>
    <w:rsid w:val="00F36F36"/>
    <w:rsid w:val="00F50D50"/>
    <w:rsid w:val="00F71D8F"/>
    <w:rsid w:val="00F83C08"/>
    <w:rsid w:val="00F861B3"/>
    <w:rsid w:val="00F90157"/>
    <w:rsid w:val="00F91DDA"/>
    <w:rsid w:val="00F96908"/>
    <w:rsid w:val="00FA1E7E"/>
    <w:rsid w:val="00FC22C2"/>
    <w:rsid w:val="00FC6BF5"/>
    <w:rsid w:val="00FD157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576"/>
    <w:pPr>
      <w:spacing w:after="200" w:line="276" w:lineRule="auto"/>
    </w:pPr>
    <w:rPr>
      <w:lang w:eastAsia="en-US"/>
    </w:rPr>
  </w:style>
  <w:style w:type="paragraph" w:styleId="Heading1">
    <w:name w:val="heading 1"/>
    <w:basedOn w:val="Normal"/>
    <w:link w:val="Heading1Char"/>
    <w:uiPriority w:val="99"/>
    <w:qFormat/>
    <w:rsid w:val="00B85F0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link w:val="Heading2Char"/>
    <w:uiPriority w:val="99"/>
    <w:qFormat/>
    <w:rsid w:val="000D56EF"/>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85F06"/>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0D56EF"/>
    <w:rPr>
      <w:rFonts w:ascii="Times New Roman" w:hAnsi="Times New Roman" w:cs="Times New Roman"/>
      <w:b/>
      <w:bCs/>
      <w:sz w:val="36"/>
      <w:szCs w:val="36"/>
      <w:lang w:eastAsia="ru-RU"/>
    </w:rPr>
  </w:style>
  <w:style w:type="paragraph" w:styleId="Header">
    <w:name w:val="header"/>
    <w:basedOn w:val="Normal"/>
    <w:link w:val="HeaderChar"/>
    <w:uiPriority w:val="99"/>
    <w:rsid w:val="000D56E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D56EF"/>
    <w:rPr>
      <w:rFonts w:cs="Times New Roman"/>
    </w:rPr>
  </w:style>
  <w:style w:type="paragraph" w:styleId="Footer">
    <w:name w:val="footer"/>
    <w:basedOn w:val="Normal"/>
    <w:link w:val="FooterChar"/>
    <w:uiPriority w:val="99"/>
    <w:rsid w:val="000D56E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D56EF"/>
    <w:rPr>
      <w:rFonts w:cs="Times New Roman"/>
    </w:rPr>
  </w:style>
  <w:style w:type="paragraph" w:styleId="NormalWeb">
    <w:name w:val="Normal (Web)"/>
    <w:basedOn w:val="Normal"/>
    <w:uiPriority w:val="99"/>
    <w:rsid w:val="000D56E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0D56EF"/>
    <w:rPr>
      <w:rFonts w:cs="Times New Roman"/>
    </w:rPr>
  </w:style>
  <w:style w:type="character" w:styleId="Strong">
    <w:name w:val="Strong"/>
    <w:basedOn w:val="DefaultParagraphFont"/>
    <w:uiPriority w:val="99"/>
    <w:qFormat/>
    <w:rsid w:val="000D56EF"/>
    <w:rPr>
      <w:rFonts w:cs="Times New Roman"/>
      <w:b/>
      <w:bCs/>
    </w:rPr>
  </w:style>
  <w:style w:type="paragraph" w:styleId="ListParagraph">
    <w:name w:val="List Paragraph"/>
    <w:basedOn w:val="Normal"/>
    <w:uiPriority w:val="99"/>
    <w:qFormat/>
    <w:rsid w:val="000D56EF"/>
    <w:pPr>
      <w:ind w:left="720"/>
      <w:contextualSpacing/>
    </w:pPr>
  </w:style>
  <w:style w:type="paragraph" w:styleId="BalloonText">
    <w:name w:val="Balloon Text"/>
    <w:basedOn w:val="Normal"/>
    <w:link w:val="BalloonTextChar"/>
    <w:uiPriority w:val="99"/>
    <w:semiHidden/>
    <w:rsid w:val="00637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374D1"/>
    <w:rPr>
      <w:rFonts w:ascii="Tahoma" w:hAnsi="Tahoma" w:cs="Tahoma"/>
      <w:sz w:val="16"/>
      <w:szCs w:val="16"/>
    </w:rPr>
  </w:style>
  <w:style w:type="character" w:styleId="Hyperlink">
    <w:name w:val="Hyperlink"/>
    <w:basedOn w:val="DefaultParagraphFont"/>
    <w:uiPriority w:val="99"/>
    <w:semiHidden/>
    <w:rsid w:val="00765922"/>
    <w:rPr>
      <w:rFonts w:cs="Times New Roman"/>
      <w:color w:val="0000FF"/>
      <w:u w:val="single"/>
    </w:rPr>
  </w:style>
  <w:style w:type="paragraph" w:customStyle="1" w:styleId="citation">
    <w:name w:val="citation"/>
    <w:basedOn w:val="Normal"/>
    <w:uiPriority w:val="99"/>
    <w:rsid w:val="0076592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B7627C"/>
    <w:pPr>
      <w:autoSpaceDE w:val="0"/>
      <w:autoSpaceDN w:val="0"/>
      <w:adjustRightInd w:val="0"/>
    </w:pPr>
    <w:rPr>
      <w:rFonts w:ascii="Times New Roman" w:eastAsia="Times New Roman" w:hAnsi="Times New Roman"/>
      <w:color w:val="000000"/>
      <w:sz w:val="24"/>
      <w:szCs w:val="24"/>
    </w:rPr>
  </w:style>
  <w:style w:type="character" w:styleId="PlaceholderText">
    <w:name w:val="Placeholder Text"/>
    <w:basedOn w:val="DefaultParagraphFont"/>
    <w:uiPriority w:val="99"/>
    <w:semiHidden/>
    <w:rsid w:val="00214A71"/>
    <w:rPr>
      <w:rFonts w:cs="Times New Roman"/>
      <w:color w:val="808080"/>
    </w:rPr>
  </w:style>
  <w:style w:type="character" w:styleId="PageNumber">
    <w:name w:val="page number"/>
    <w:basedOn w:val="DefaultParagraphFont"/>
    <w:uiPriority w:val="99"/>
    <w:rsid w:val="005A5E6C"/>
    <w:rPr>
      <w:rFonts w:cs="Times New Roman"/>
    </w:rPr>
  </w:style>
</w:styles>
</file>

<file path=word/webSettings.xml><?xml version="1.0" encoding="utf-8"?>
<w:webSettings xmlns:r="http://schemas.openxmlformats.org/officeDocument/2006/relationships" xmlns:w="http://schemas.openxmlformats.org/wordprocessingml/2006/main">
  <w:divs>
    <w:div w:id="2050034384">
      <w:marLeft w:val="0"/>
      <w:marRight w:val="0"/>
      <w:marTop w:val="0"/>
      <w:marBottom w:val="0"/>
      <w:divBdr>
        <w:top w:val="none" w:sz="0" w:space="0" w:color="auto"/>
        <w:left w:val="none" w:sz="0" w:space="0" w:color="auto"/>
        <w:bottom w:val="none" w:sz="0" w:space="0" w:color="auto"/>
        <w:right w:val="none" w:sz="0" w:space="0" w:color="auto"/>
      </w:divBdr>
    </w:div>
    <w:div w:id="2050034385">
      <w:marLeft w:val="0"/>
      <w:marRight w:val="0"/>
      <w:marTop w:val="0"/>
      <w:marBottom w:val="0"/>
      <w:divBdr>
        <w:top w:val="none" w:sz="0" w:space="0" w:color="auto"/>
        <w:left w:val="none" w:sz="0" w:space="0" w:color="auto"/>
        <w:bottom w:val="none" w:sz="0" w:space="0" w:color="auto"/>
        <w:right w:val="none" w:sz="0" w:space="0" w:color="auto"/>
      </w:divBdr>
    </w:div>
    <w:div w:id="2050034386">
      <w:marLeft w:val="0"/>
      <w:marRight w:val="0"/>
      <w:marTop w:val="0"/>
      <w:marBottom w:val="0"/>
      <w:divBdr>
        <w:top w:val="none" w:sz="0" w:space="0" w:color="auto"/>
        <w:left w:val="none" w:sz="0" w:space="0" w:color="auto"/>
        <w:bottom w:val="none" w:sz="0" w:space="0" w:color="auto"/>
        <w:right w:val="none" w:sz="0" w:space="0" w:color="auto"/>
      </w:divBdr>
    </w:div>
    <w:div w:id="20500343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ej.kubagro.ru/get.asp?id=5952&amp;t=0" TargetMode="External"/><Relationship Id="rId39" Type="http://schemas.openxmlformats.org/officeDocument/2006/relationships/hyperlink" Target="http://elibrary.ru/contents.asp?issueid=1566262" TargetMode="External"/><Relationship Id="rId3" Type="http://schemas.openxmlformats.org/officeDocument/2006/relationships/settings" Target="settings.xml"/><Relationship Id="rId21" Type="http://schemas.openxmlformats.org/officeDocument/2006/relationships/hyperlink" Target="http://ej.kubagro.ru/a/viewaut.asp?id=13" TargetMode="External"/><Relationship Id="rId34" Type="http://schemas.openxmlformats.org/officeDocument/2006/relationships/hyperlink" Target="http://elibrary.ru/contents.asp?issueid=1566262" TargetMode="External"/><Relationship Id="rId42"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ej.kubagro.ru/a/viewaut.asp?id=5426" TargetMode="External"/><Relationship Id="rId33" Type="http://schemas.openxmlformats.org/officeDocument/2006/relationships/hyperlink" Target="http://ej.kubagro.ru/get.asp?id=5953&amp;t=0" TargetMode="External"/><Relationship Id="rId38" Type="http://schemas.openxmlformats.org/officeDocument/2006/relationships/hyperlink" Target="http://ej.kubagro.ru/get.asp?id=5953&amp;t=0"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ej.kubagro.ru/a/viewaut.asp?id=3995"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ej.kubagro.ru/a/viewaut.asp?id=5347" TargetMode="External"/><Relationship Id="rId32" Type="http://schemas.openxmlformats.org/officeDocument/2006/relationships/hyperlink" Target="http://ej.kubagro.ru/a/viewaut.asp?id=5426" TargetMode="External"/><Relationship Id="rId37" Type="http://schemas.openxmlformats.org/officeDocument/2006/relationships/hyperlink" Target="http://ej.kubagro.ru/a/viewaut.asp?id=1264"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ej.kubagro.ru/a/viewaut.asp?id=1264" TargetMode="External"/><Relationship Id="rId28" Type="http://schemas.openxmlformats.org/officeDocument/2006/relationships/hyperlink" Target="http://ej.kubagro.ru/a/viewaut.asp?id=13" TargetMode="External"/><Relationship Id="rId36" Type="http://schemas.openxmlformats.org/officeDocument/2006/relationships/hyperlink" Target="http://ej.kubagro.ru/a/viewaut.asp?id=3995"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ej.kubagro.ru/a/viewaut.asp?id=5347"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ej.kubagro.ru/a/viewaut.asp?id=3995" TargetMode="External"/><Relationship Id="rId27" Type="http://schemas.openxmlformats.org/officeDocument/2006/relationships/hyperlink" Target="http://elibrary.ru/contents.asp?issueid=1566262" TargetMode="External"/><Relationship Id="rId30" Type="http://schemas.openxmlformats.org/officeDocument/2006/relationships/hyperlink" Target="http://ej.kubagro.ru/a/viewaut.asp?id=1264" TargetMode="External"/><Relationship Id="rId35" Type="http://schemas.openxmlformats.org/officeDocument/2006/relationships/hyperlink" Target="http://ej.kubagro.ru/a/viewaut.asp?id=13"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751</TotalTime>
  <Pages>13</Pages>
  <Words>3319</Words>
  <Characters>18924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Бельченко</dc:creator>
  <cp:keywords/>
  <dc:description/>
  <cp:lastModifiedBy>Sergey</cp:lastModifiedBy>
  <cp:revision>367</cp:revision>
  <dcterms:created xsi:type="dcterms:W3CDTF">2016-12-05T05:33:00Z</dcterms:created>
  <dcterms:modified xsi:type="dcterms:W3CDTF">2017-05-21T06:49:00Z</dcterms:modified>
</cp:coreProperties>
</file>