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90"/>
        <w:gridCol w:w="4596"/>
      </w:tblGrid>
      <w:tr w:rsidR="00795B23" w:rsidRPr="00B70F06" w:rsidTr="00B70F06">
        <w:tc>
          <w:tcPr>
            <w:tcW w:w="4690" w:type="dxa"/>
          </w:tcPr>
          <w:p w:rsidR="00795B23" w:rsidRPr="00B70F06" w:rsidRDefault="00795B23" w:rsidP="00B70F06">
            <w:pPr>
              <w:spacing w:after="0" w:line="240" w:lineRule="auto"/>
              <w:rPr>
                <w:rFonts w:ascii="Times New Roman" w:hAnsi="Times New Roman"/>
                <w:sz w:val="20"/>
                <w:szCs w:val="20"/>
              </w:rPr>
            </w:pPr>
            <w:r w:rsidRPr="00B70F06">
              <w:rPr>
                <w:rFonts w:ascii="Times New Roman" w:hAnsi="Times New Roman"/>
                <w:sz w:val="20"/>
                <w:szCs w:val="20"/>
              </w:rPr>
              <w:t>УДК 657</w:t>
            </w:r>
          </w:p>
          <w:p w:rsidR="00795B23" w:rsidRDefault="00795B23" w:rsidP="00B70F06">
            <w:pPr>
              <w:spacing w:after="0" w:line="240" w:lineRule="auto"/>
              <w:rPr>
                <w:rFonts w:ascii="Times New Roman" w:hAnsi="Times New Roman"/>
                <w:sz w:val="20"/>
                <w:szCs w:val="20"/>
              </w:rPr>
            </w:pPr>
          </w:p>
          <w:p w:rsidR="00795B23" w:rsidRDefault="00795B23" w:rsidP="00B70F06">
            <w:pPr>
              <w:spacing w:after="0" w:line="240" w:lineRule="auto"/>
              <w:rPr>
                <w:rFonts w:ascii="Times New Roman" w:hAnsi="Times New Roman"/>
                <w:sz w:val="20"/>
                <w:szCs w:val="20"/>
              </w:rPr>
            </w:pPr>
            <w:r w:rsidRPr="0096619A">
              <w:rPr>
                <w:rFonts w:ascii="Times New Roman" w:hAnsi="Times New Roman"/>
                <w:sz w:val="20"/>
                <w:szCs w:val="20"/>
              </w:rPr>
              <w:t>08.00.00 Экономические науки</w:t>
            </w:r>
          </w:p>
          <w:p w:rsidR="00795B23" w:rsidRPr="0096619A" w:rsidRDefault="00795B23" w:rsidP="00B70F06">
            <w:pPr>
              <w:spacing w:after="0" w:line="240" w:lineRule="auto"/>
              <w:rPr>
                <w:rFonts w:ascii="Times New Roman" w:hAnsi="Times New Roman"/>
                <w:sz w:val="20"/>
                <w:szCs w:val="20"/>
              </w:rPr>
            </w:pPr>
          </w:p>
        </w:tc>
        <w:tc>
          <w:tcPr>
            <w:tcW w:w="4596" w:type="dxa"/>
          </w:tcPr>
          <w:p w:rsidR="00795B23" w:rsidRDefault="00795B23" w:rsidP="00B70F06">
            <w:pPr>
              <w:spacing w:after="0" w:line="240" w:lineRule="auto"/>
              <w:rPr>
                <w:rFonts w:ascii="Times New Roman" w:hAnsi="Times New Roman"/>
                <w:sz w:val="20"/>
                <w:szCs w:val="20"/>
              </w:rPr>
            </w:pPr>
            <w:r w:rsidRPr="00B70F06">
              <w:rPr>
                <w:rFonts w:ascii="Times New Roman" w:hAnsi="Times New Roman"/>
                <w:sz w:val="20"/>
                <w:szCs w:val="20"/>
                <w:lang w:val="en-US"/>
              </w:rPr>
              <w:t>UDC 657</w:t>
            </w:r>
          </w:p>
          <w:p w:rsidR="00795B23" w:rsidRDefault="00795B23" w:rsidP="00B70F06">
            <w:pPr>
              <w:spacing w:after="0" w:line="240" w:lineRule="auto"/>
              <w:rPr>
                <w:rFonts w:ascii="Times New Roman" w:hAnsi="Times New Roman"/>
                <w:sz w:val="20"/>
                <w:szCs w:val="20"/>
              </w:rPr>
            </w:pPr>
          </w:p>
          <w:p w:rsidR="00795B23" w:rsidRPr="0096619A" w:rsidRDefault="00795B23" w:rsidP="00B70F06">
            <w:pPr>
              <w:spacing w:after="0" w:line="240" w:lineRule="auto"/>
              <w:rPr>
                <w:rFonts w:ascii="Times New Roman" w:hAnsi="Times New Roman"/>
                <w:sz w:val="20"/>
                <w:szCs w:val="20"/>
                <w:lang w:val="en-US"/>
              </w:rPr>
            </w:pPr>
            <w:r>
              <w:rPr>
                <w:rFonts w:ascii="Times New Roman" w:hAnsi="Times New Roman"/>
                <w:sz w:val="20"/>
                <w:szCs w:val="20"/>
                <w:lang w:val="en-US"/>
              </w:rPr>
              <w:t>Economics</w:t>
            </w:r>
          </w:p>
        </w:tc>
      </w:tr>
      <w:tr w:rsidR="00795B23" w:rsidRPr="006926FD" w:rsidTr="00B70F06">
        <w:tc>
          <w:tcPr>
            <w:tcW w:w="4690" w:type="dxa"/>
          </w:tcPr>
          <w:p w:rsidR="00795B23" w:rsidRPr="00B70F06" w:rsidRDefault="00795B23" w:rsidP="00B70F06">
            <w:pPr>
              <w:spacing w:after="0" w:line="240" w:lineRule="auto"/>
              <w:rPr>
                <w:rFonts w:ascii="Times New Roman" w:hAnsi="Times New Roman"/>
                <w:b/>
                <w:sz w:val="20"/>
                <w:szCs w:val="20"/>
              </w:rPr>
            </w:pPr>
            <w:r w:rsidRPr="00B70F06">
              <w:rPr>
                <w:rFonts w:ascii="Times New Roman" w:hAnsi="Times New Roman"/>
                <w:b/>
                <w:sz w:val="20"/>
                <w:szCs w:val="20"/>
              </w:rPr>
              <w:t>ОСОБЕННОСТИ УЧЕТА ПРОДАЖИ ПР</w:t>
            </w:r>
            <w:r w:rsidRPr="00B70F06">
              <w:rPr>
                <w:rFonts w:ascii="Times New Roman" w:hAnsi="Times New Roman"/>
                <w:b/>
                <w:sz w:val="20"/>
                <w:szCs w:val="20"/>
              </w:rPr>
              <w:t>О</w:t>
            </w:r>
            <w:r w:rsidRPr="00B70F06">
              <w:rPr>
                <w:rFonts w:ascii="Times New Roman" w:hAnsi="Times New Roman"/>
                <w:b/>
                <w:sz w:val="20"/>
                <w:szCs w:val="20"/>
              </w:rPr>
              <w:t>ДУКЦИИ, РАБОТ И УСЛУГ В ДЕРЕВООБР</w:t>
            </w:r>
            <w:r w:rsidRPr="00B70F06">
              <w:rPr>
                <w:rFonts w:ascii="Times New Roman" w:hAnsi="Times New Roman"/>
                <w:b/>
                <w:sz w:val="20"/>
                <w:szCs w:val="20"/>
              </w:rPr>
              <w:t>А</w:t>
            </w:r>
            <w:r w:rsidRPr="00B70F06">
              <w:rPr>
                <w:rFonts w:ascii="Times New Roman" w:hAnsi="Times New Roman"/>
                <w:b/>
                <w:sz w:val="20"/>
                <w:szCs w:val="20"/>
              </w:rPr>
              <w:t>БАТЫВАЮЩЕЙ ОТРАСЛИ</w:t>
            </w:r>
          </w:p>
          <w:p w:rsidR="00795B23" w:rsidRPr="00B70F06" w:rsidRDefault="00795B23" w:rsidP="00B70F06">
            <w:pPr>
              <w:spacing w:after="0" w:line="240" w:lineRule="auto"/>
              <w:rPr>
                <w:rFonts w:ascii="Times New Roman" w:hAnsi="Times New Roman"/>
                <w:b/>
                <w:sz w:val="20"/>
                <w:szCs w:val="20"/>
              </w:rPr>
            </w:pPr>
          </w:p>
        </w:tc>
        <w:tc>
          <w:tcPr>
            <w:tcW w:w="4596" w:type="dxa"/>
          </w:tcPr>
          <w:p w:rsidR="00795B23" w:rsidRPr="00B70F06" w:rsidRDefault="00795B23" w:rsidP="00B70F06">
            <w:pPr>
              <w:spacing w:after="0" w:line="240" w:lineRule="auto"/>
              <w:rPr>
                <w:rFonts w:ascii="Times New Roman" w:hAnsi="Times New Roman"/>
                <w:b/>
                <w:sz w:val="20"/>
                <w:szCs w:val="20"/>
                <w:lang w:val="en-US"/>
              </w:rPr>
            </w:pPr>
            <w:r w:rsidRPr="00C7676B">
              <w:rPr>
                <w:rFonts w:ascii="Times New Roman" w:hAnsi="Times New Roman"/>
                <w:b/>
                <w:sz w:val="20"/>
                <w:szCs w:val="20"/>
                <w:lang w:val="en-US"/>
              </w:rPr>
              <w:t xml:space="preserve">FEATURES OF </w:t>
            </w:r>
            <w:r w:rsidRPr="00C7676B">
              <w:rPr>
                <w:rFonts w:ascii="Times New Roman" w:hAnsi="Times New Roman"/>
                <w:b/>
                <w:color w:val="000000"/>
                <w:sz w:val="20"/>
                <w:szCs w:val="20"/>
                <w:shd w:val="clear" w:color="auto" w:fill="FFFFFF"/>
                <w:lang w:val="en-US"/>
              </w:rPr>
              <w:t xml:space="preserve">ACCOUNTING THE </w:t>
            </w:r>
            <w:smartTag w:uri="urn:schemas-microsoft-com:office:smarttags" w:element="place">
              <w:smartTag w:uri="urn:schemas-microsoft-com:office:smarttags" w:element="City">
                <w:r w:rsidRPr="00C7676B">
                  <w:rPr>
                    <w:rFonts w:ascii="Times New Roman" w:hAnsi="Times New Roman"/>
                    <w:b/>
                    <w:color w:val="000000"/>
                    <w:sz w:val="20"/>
                    <w:szCs w:val="20"/>
                    <w:shd w:val="clear" w:color="auto" w:fill="FFFFFF"/>
                    <w:lang w:val="en-US"/>
                  </w:rPr>
                  <w:t>SALE</w:t>
                </w:r>
              </w:smartTag>
            </w:smartTag>
            <w:r w:rsidRPr="00C7676B">
              <w:rPr>
                <w:rFonts w:ascii="Times New Roman" w:hAnsi="Times New Roman"/>
                <w:b/>
                <w:color w:val="000000"/>
                <w:sz w:val="20"/>
                <w:szCs w:val="20"/>
                <w:shd w:val="clear" w:color="auto" w:fill="FFFFFF"/>
                <w:lang w:val="en-US"/>
              </w:rPr>
              <w:t xml:space="preserve"> OF PRODUCTS, SERVICES AND ASSETS AT THE WOOD INDUSTRY</w:t>
            </w:r>
          </w:p>
        </w:tc>
      </w:tr>
      <w:tr w:rsidR="00795B23" w:rsidRPr="006926FD" w:rsidTr="00B70F06">
        <w:tc>
          <w:tcPr>
            <w:tcW w:w="4690" w:type="dxa"/>
          </w:tcPr>
          <w:p w:rsidR="00795B23" w:rsidRPr="00B70F06" w:rsidRDefault="00795B23" w:rsidP="00B70F06">
            <w:pPr>
              <w:spacing w:after="0" w:line="240" w:lineRule="auto"/>
              <w:rPr>
                <w:rFonts w:ascii="Times New Roman" w:hAnsi="Times New Roman"/>
                <w:color w:val="000000"/>
                <w:sz w:val="20"/>
                <w:szCs w:val="20"/>
              </w:rPr>
            </w:pPr>
            <w:r w:rsidRPr="00B70F06">
              <w:rPr>
                <w:rFonts w:ascii="Times New Roman" w:hAnsi="Times New Roman"/>
                <w:color w:val="000000"/>
                <w:sz w:val="20"/>
                <w:szCs w:val="20"/>
                <w:shd w:val="clear" w:color="auto" w:fill="FFFFFF"/>
              </w:rPr>
              <w:t>Чернявская Светлана Александровна</w:t>
            </w:r>
          </w:p>
          <w:p w:rsidR="00795B23" w:rsidRPr="00B70F06" w:rsidRDefault="00795B23" w:rsidP="00B70F06">
            <w:pPr>
              <w:spacing w:after="0" w:line="240" w:lineRule="auto"/>
              <w:rPr>
                <w:rFonts w:ascii="Times New Roman" w:hAnsi="Times New Roman"/>
                <w:color w:val="000000"/>
                <w:sz w:val="20"/>
                <w:szCs w:val="20"/>
              </w:rPr>
            </w:pPr>
            <w:r w:rsidRPr="00B70F06">
              <w:rPr>
                <w:rFonts w:ascii="Times New Roman" w:hAnsi="Times New Roman"/>
                <w:color w:val="000000"/>
                <w:sz w:val="20"/>
                <w:szCs w:val="20"/>
                <w:shd w:val="clear" w:color="auto" w:fill="FFFFFF"/>
              </w:rPr>
              <w:t>Доктор экономических наук, профессор кафедры теории бухгалтерского учета</w:t>
            </w:r>
            <w:r w:rsidRPr="00B70F06">
              <w:rPr>
                <w:rStyle w:val="apple-converted-space"/>
                <w:rFonts w:ascii="Times New Roman" w:hAnsi="Times New Roman"/>
                <w:color w:val="000000"/>
                <w:sz w:val="20"/>
                <w:szCs w:val="20"/>
                <w:shd w:val="clear" w:color="auto" w:fill="FFFFFF"/>
              </w:rPr>
              <w:t> </w:t>
            </w:r>
            <w:r w:rsidRPr="00B70F06">
              <w:rPr>
                <w:rFonts w:ascii="Times New Roman" w:hAnsi="Times New Roman"/>
                <w:color w:val="000000"/>
                <w:sz w:val="20"/>
                <w:szCs w:val="20"/>
                <w:shd w:val="clear" w:color="auto" w:fill="FFFFFF"/>
              </w:rPr>
              <w:t xml:space="preserve"> </w:t>
            </w:r>
          </w:p>
          <w:p w:rsidR="00795B23" w:rsidRPr="00B70F06" w:rsidRDefault="00795B23" w:rsidP="00243F0E">
            <w:pPr>
              <w:spacing w:after="0" w:line="240" w:lineRule="auto"/>
              <w:rPr>
                <w:rFonts w:ascii="Times New Roman" w:hAnsi="Times New Roman"/>
              </w:rPr>
            </w:pPr>
          </w:p>
        </w:tc>
        <w:tc>
          <w:tcPr>
            <w:tcW w:w="4596" w:type="dxa"/>
          </w:tcPr>
          <w:p w:rsidR="00795B23" w:rsidRPr="00B70F06" w:rsidRDefault="00795B23" w:rsidP="00B70F06">
            <w:pPr>
              <w:spacing w:after="0" w:line="240" w:lineRule="auto"/>
              <w:rPr>
                <w:rFonts w:ascii="Times New Roman" w:hAnsi="Times New Roman"/>
                <w:color w:val="000000"/>
                <w:sz w:val="20"/>
                <w:szCs w:val="20"/>
                <w:lang w:val="en-US"/>
              </w:rPr>
            </w:pPr>
            <w:r w:rsidRPr="00B70F06">
              <w:rPr>
                <w:rFonts w:ascii="Times New Roman" w:hAnsi="Times New Roman"/>
                <w:color w:val="000000"/>
                <w:sz w:val="20"/>
                <w:szCs w:val="20"/>
                <w:shd w:val="clear" w:color="auto" w:fill="FFFFFF"/>
                <w:lang w:val="en-US"/>
              </w:rPr>
              <w:t>Chernyavskaya Svetlana Aleksandrovna</w:t>
            </w:r>
          </w:p>
          <w:p w:rsidR="00795B23" w:rsidRPr="00B70F06" w:rsidRDefault="00795B23" w:rsidP="00B70F06">
            <w:pPr>
              <w:spacing w:after="0" w:line="240" w:lineRule="auto"/>
              <w:rPr>
                <w:rFonts w:ascii="Times New Roman" w:hAnsi="Times New Roman"/>
                <w:color w:val="000000"/>
                <w:sz w:val="20"/>
                <w:szCs w:val="20"/>
                <w:lang w:val="en-US"/>
              </w:rPr>
            </w:pPr>
            <w:r w:rsidRPr="00B70F06">
              <w:rPr>
                <w:rFonts w:ascii="Times New Roman" w:hAnsi="Times New Roman"/>
                <w:color w:val="000000"/>
                <w:sz w:val="20"/>
                <w:szCs w:val="20"/>
                <w:shd w:val="clear" w:color="auto" w:fill="FFFFFF"/>
                <w:lang w:val="en-US"/>
              </w:rPr>
              <w:t>Doctor of economic Sciences, Professor of the D</w:t>
            </w:r>
            <w:r w:rsidRPr="00B70F06">
              <w:rPr>
                <w:rFonts w:ascii="Times New Roman" w:hAnsi="Times New Roman"/>
                <w:color w:val="000000"/>
                <w:sz w:val="20"/>
                <w:szCs w:val="20"/>
                <w:shd w:val="clear" w:color="auto" w:fill="FFFFFF"/>
                <w:lang w:val="en-US"/>
              </w:rPr>
              <w:t>e</w:t>
            </w:r>
            <w:r w:rsidRPr="00B70F06">
              <w:rPr>
                <w:rFonts w:ascii="Times New Roman" w:hAnsi="Times New Roman"/>
                <w:color w:val="000000"/>
                <w:sz w:val="20"/>
                <w:szCs w:val="20"/>
                <w:shd w:val="clear" w:color="auto" w:fill="FFFFFF"/>
                <w:lang w:val="en-US"/>
              </w:rPr>
              <w:t xml:space="preserve">partment </w:t>
            </w:r>
            <w:bookmarkStart w:id="0" w:name="_GoBack"/>
            <w:bookmarkEnd w:id="0"/>
            <w:r w:rsidRPr="00B70F06">
              <w:rPr>
                <w:rFonts w:ascii="Times New Roman" w:hAnsi="Times New Roman"/>
                <w:color w:val="000000"/>
                <w:sz w:val="20"/>
                <w:szCs w:val="20"/>
                <w:shd w:val="clear" w:color="auto" w:fill="FFFFFF"/>
                <w:lang w:val="en-US"/>
              </w:rPr>
              <w:t>of accounting theory</w:t>
            </w:r>
            <w:r w:rsidRPr="00B70F06">
              <w:rPr>
                <w:rStyle w:val="apple-converted-space"/>
                <w:rFonts w:ascii="Times New Roman" w:hAnsi="Times New Roman"/>
                <w:color w:val="000000"/>
                <w:sz w:val="20"/>
                <w:szCs w:val="20"/>
                <w:shd w:val="clear" w:color="auto" w:fill="FFFFFF"/>
                <w:lang w:val="en-US"/>
              </w:rPr>
              <w:t> </w:t>
            </w:r>
          </w:p>
          <w:p w:rsidR="00795B23" w:rsidRPr="00B70F06" w:rsidRDefault="00795B23" w:rsidP="00B70F06">
            <w:pPr>
              <w:spacing w:after="0" w:line="240" w:lineRule="auto"/>
              <w:rPr>
                <w:rFonts w:ascii="Times New Roman" w:hAnsi="Times New Roman"/>
                <w:lang w:val="en-US"/>
              </w:rPr>
            </w:pPr>
          </w:p>
        </w:tc>
      </w:tr>
      <w:tr w:rsidR="00795B23" w:rsidRPr="006926FD" w:rsidTr="00B70F06">
        <w:tc>
          <w:tcPr>
            <w:tcW w:w="4690" w:type="dxa"/>
          </w:tcPr>
          <w:p w:rsidR="00795B23" w:rsidRPr="00B70F06" w:rsidRDefault="00795B23" w:rsidP="00B70F06">
            <w:pPr>
              <w:spacing w:after="0" w:line="240" w:lineRule="auto"/>
              <w:rPr>
                <w:rFonts w:ascii="Times New Roman" w:hAnsi="Times New Roman"/>
                <w:color w:val="000000"/>
                <w:sz w:val="20"/>
                <w:szCs w:val="20"/>
              </w:rPr>
            </w:pPr>
            <w:r w:rsidRPr="00B70F06">
              <w:rPr>
                <w:rFonts w:ascii="Times New Roman" w:hAnsi="Times New Roman"/>
                <w:color w:val="000000"/>
                <w:sz w:val="20"/>
                <w:szCs w:val="20"/>
                <w:shd w:val="clear" w:color="auto" w:fill="FFFFFF"/>
              </w:rPr>
              <w:t>Агасян Элина Артуровна</w:t>
            </w:r>
          </w:p>
          <w:p w:rsidR="00795B23" w:rsidRPr="00B70F06" w:rsidRDefault="00795B23" w:rsidP="00B70F06">
            <w:pPr>
              <w:spacing w:after="0" w:line="240" w:lineRule="auto"/>
              <w:rPr>
                <w:rFonts w:ascii="Times New Roman" w:hAnsi="Times New Roman"/>
                <w:color w:val="000000"/>
                <w:sz w:val="20"/>
                <w:szCs w:val="20"/>
                <w:shd w:val="clear" w:color="auto" w:fill="FFFFFF"/>
              </w:rPr>
            </w:pPr>
            <w:r w:rsidRPr="00B70F06">
              <w:rPr>
                <w:rFonts w:ascii="Times New Roman" w:hAnsi="Times New Roman"/>
                <w:color w:val="000000"/>
                <w:sz w:val="20"/>
                <w:szCs w:val="20"/>
                <w:shd w:val="clear" w:color="auto" w:fill="FFFFFF"/>
              </w:rPr>
              <w:t xml:space="preserve">Студент факультета «налоги и налогообложение» </w:t>
            </w:r>
          </w:p>
          <w:p w:rsidR="00795B23" w:rsidRPr="00B70F06" w:rsidRDefault="00795B23" w:rsidP="007A6714">
            <w:pPr>
              <w:spacing w:after="0" w:line="240" w:lineRule="auto"/>
              <w:rPr>
                <w:rFonts w:ascii="Times New Roman" w:hAnsi="Times New Roman"/>
                <w:color w:val="000000"/>
                <w:sz w:val="20"/>
                <w:szCs w:val="20"/>
                <w:shd w:val="clear" w:color="auto" w:fill="FFFFFF"/>
              </w:rPr>
            </w:pPr>
          </w:p>
        </w:tc>
        <w:tc>
          <w:tcPr>
            <w:tcW w:w="4596" w:type="dxa"/>
          </w:tcPr>
          <w:p w:rsidR="00795B23" w:rsidRPr="00B70F06" w:rsidRDefault="00795B23" w:rsidP="00B70F06">
            <w:pPr>
              <w:spacing w:after="0" w:line="240" w:lineRule="auto"/>
              <w:rPr>
                <w:rFonts w:ascii="Times New Roman" w:hAnsi="Times New Roman"/>
                <w:color w:val="000000"/>
                <w:sz w:val="20"/>
                <w:szCs w:val="20"/>
                <w:lang w:val="en-US"/>
              </w:rPr>
            </w:pPr>
            <w:r w:rsidRPr="00B70F06">
              <w:rPr>
                <w:rFonts w:ascii="Times New Roman" w:hAnsi="Times New Roman"/>
                <w:color w:val="000000"/>
                <w:sz w:val="20"/>
                <w:szCs w:val="20"/>
                <w:shd w:val="clear" w:color="auto" w:fill="FFFFFF"/>
                <w:lang w:val="en-US"/>
              </w:rPr>
              <w:t>Agasyan Elina Arturovna</w:t>
            </w:r>
          </w:p>
          <w:p w:rsidR="00795B23" w:rsidRPr="00B70F06" w:rsidRDefault="00795B23" w:rsidP="00B70F06">
            <w:pPr>
              <w:spacing w:after="0" w:line="240" w:lineRule="auto"/>
              <w:rPr>
                <w:rFonts w:ascii="Times New Roman" w:hAnsi="Times New Roman"/>
                <w:color w:val="000000"/>
                <w:sz w:val="20"/>
                <w:szCs w:val="20"/>
                <w:shd w:val="clear" w:color="auto" w:fill="FFFFFF"/>
                <w:lang w:val="en-US"/>
              </w:rPr>
            </w:pPr>
            <w:r w:rsidRPr="00B70F06">
              <w:rPr>
                <w:rFonts w:ascii="Times New Roman" w:hAnsi="Times New Roman"/>
                <w:color w:val="000000"/>
                <w:sz w:val="20"/>
                <w:szCs w:val="20"/>
                <w:shd w:val="clear" w:color="auto" w:fill="FFFFFF"/>
                <w:lang w:val="en-US"/>
              </w:rPr>
              <w:t xml:space="preserve">student of </w:t>
            </w:r>
            <w:r>
              <w:rPr>
                <w:rFonts w:ascii="Times New Roman" w:hAnsi="Times New Roman"/>
                <w:color w:val="000000"/>
                <w:sz w:val="20"/>
                <w:szCs w:val="20"/>
                <w:shd w:val="clear" w:color="auto" w:fill="FFFFFF"/>
                <w:lang w:val="en-US"/>
              </w:rPr>
              <w:t>T</w:t>
            </w:r>
            <w:r w:rsidRPr="00B70F06">
              <w:rPr>
                <w:rFonts w:ascii="Times New Roman" w:hAnsi="Times New Roman"/>
                <w:color w:val="000000"/>
                <w:sz w:val="20"/>
                <w:szCs w:val="20"/>
                <w:shd w:val="clear" w:color="auto" w:fill="FFFFFF"/>
                <w:lang w:val="en-US"/>
              </w:rPr>
              <w:t>axes and taxation</w:t>
            </w:r>
            <w:r>
              <w:rPr>
                <w:rFonts w:ascii="Times New Roman" w:hAnsi="Times New Roman"/>
                <w:color w:val="000000"/>
                <w:sz w:val="20"/>
                <w:szCs w:val="20"/>
                <w:shd w:val="clear" w:color="auto" w:fill="FFFFFF"/>
                <w:lang w:val="en-US"/>
              </w:rPr>
              <w:t xml:space="preserve"> </w:t>
            </w:r>
            <w:r w:rsidRPr="00B70F06">
              <w:rPr>
                <w:rFonts w:ascii="Times New Roman" w:hAnsi="Times New Roman"/>
                <w:color w:val="000000"/>
                <w:sz w:val="20"/>
                <w:szCs w:val="20"/>
                <w:shd w:val="clear" w:color="auto" w:fill="FFFFFF"/>
                <w:lang w:val="en-US"/>
              </w:rPr>
              <w:t>faculty</w:t>
            </w:r>
          </w:p>
          <w:p w:rsidR="00795B23" w:rsidRPr="00B70F06" w:rsidRDefault="00795B23" w:rsidP="007A6714">
            <w:pPr>
              <w:spacing w:after="0" w:line="240" w:lineRule="auto"/>
              <w:rPr>
                <w:lang w:val="en-US"/>
              </w:rPr>
            </w:pPr>
          </w:p>
        </w:tc>
      </w:tr>
      <w:tr w:rsidR="00795B23" w:rsidRPr="006926FD" w:rsidTr="00B70F06">
        <w:tc>
          <w:tcPr>
            <w:tcW w:w="4690" w:type="dxa"/>
          </w:tcPr>
          <w:p w:rsidR="00795B23" w:rsidRPr="00B70F06" w:rsidRDefault="00795B23" w:rsidP="00B70F06">
            <w:pPr>
              <w:spacing w:after="0" w:line="240" w:lineRule="auto"/>
              <w:rPr>
                <w:rFonts w:ascii="Times New Roman" w:hAnsi="Times New Roman"/>
                <w:color w:val="000000"/>
                <w:sz w:val="20"/>
                <w:szCs w:val="20"/>
              </w:rPr>
            </w:pPr>
            <w:r w:rsidRPr="00B70F06">
              <w:rPr>
                <w:rFonts w:ascii="Times New Roman" w:hAnsi="Times New Roman"/>
                <w:color w:val="000000"/>
                <w:sz w:val="20"/>
                <w:szCs w:val="20"/>
                <w:shd w:val="clear" w:color="auto" w:fill="FFFFFF"/>
              </w:rPr>
              <w:t>Ли Валерия Игоревна</w:t>
            </w:r>
            <w:r w:rsidRPr="00B70F06">
              <w:rPr>
                <w:rStyle w:val="apple-converted-space"/>
                <w:rFonts w:ascii="Times New Roman" w:hAnsi="Times New Roman"/>
                <w:color w:val="000000"/>
                <w:sz w:val="20"/>
                <w:szCs w:val="20"/>
                <w:shd w:val="clear" w:color="auto" w:fill="FFFFFF"/>
              </w:rPr>
              <w:t> </w:t>
            </w:r>
          </w:p>
          <w:p w:rsidR="00795B23" w:rsidRPr="00B70F06" w:rsidRDefault="00795B23" w:rsidP="00B70F06">
            <w:pPr>
              <w:spacing w:after="0" w:line="240" w:lineRule="auto"/>
              <w:rPr>
                <w:rFonts w:ascii="Times New Roman" w:hAnsi="Times New Roman"/>
                <w:color w:val="000000"/>
                <w:sz w:val="20"/>
                <w:szCs w:val="20"/>
                <w:shd w:val="clear" w:color="auto" w:fill="FFFFFF"/>
              </w:rPr>
            </w:pPr>
            <w:r w:rsidRPr="00B70F06">
              <w:rPr>
                <w:rFonts w:ascii="Times New Roman" w:hAnsi="Times New Roman"/>
                <w:color w:val="000000"/>
                <w:sz w:val="20"/>
                <w:szCs w:val="20"/>
                <w:shd w:val="clear" w:color="auto" w:fill="FFFFFF"/>
              </w:rPr>
              <w:t>Студент факультета «налоги и налогообложение»</w:t>
            </w:r>
          </w:p>
          <w:p w:rsidR="00795B23" w:rsidRPr="00243F0E" w:rsidRDefault="00795B23" w:rsidP="00B70F06">
            <w:pPr>
              <w:spacing w:after="0" w:line="240" w:lineRule="auto"/>
              <w:rPr>
                <w:rFonts w:ascii="Times New Roman" w:hAnsi="Times New Roman"/>
                <w:i/>
                <w:color w:val="000000"/>
                <w:sz w:val="20"/>
                <w:szCs w:val="20"/>
                <w:shd w:val="clear" w:color="auto" w:fill="FFFFFF"/>
              </w:rPr>
            </w:pPr>
            <w:r w:rsidRPr="00243F0E">
              <w:rPr>
                <w:rFonts w:ascii="Times New Roman" w:hAnsi="Times New Roman"/>
                <w:i/>
                <w:color w:val="000000"/>
                <w:sz w:val="20"/>
                <w:szCs w:val="20"/>
                <w:shd w:val="clear" w:color="auto" w:fill="FFFFFF"/>
              </w:rPr>
              <w:t>Кубанский государственный аграрный универс</w:t>
            </w:r>
            <w:r w:rsidRPr="00243F0E">
              <w:rPr>
                <w:rFonts w:ascii="Times New Roman" w:hAnsi="Times New Roman"/>
                <w:i/>
                <w:color w:val="000000"/>
                <w:sz w:val="20"/>
                <w:szCs w:val="20"/>
                <w:shd w:val="clear" w:color="auto" w:fill="FFFFFF"/>
              </w:rPr>
              <w:t>и</w:t>
            </w:r>
            <w:r w:rsidRPr="00243F0E">
              <w:rPr>
                <w:rFonts w:ascii="Times New Roman" w:hAnsi="Times New Roman"/>
                <w:i/>
                <w:color w:val="000000"/>
                <w:sz w:val="20"/>
                <w:szCs w:val="20"/>
                <w:shd w:val="clear" w:color="auto" w:fill="FFFFFF"/>
              </w:rPr>
              <w:t>тет, Краснодар, Россия</w:t>
            </w:r>
          </w:p>
          <w:p w:rsidR="00795B23" w:rsidRPr="00B70F06" w:rsidRDefault="00795B23" w:rsidP="00B70F06">
            <w:pPr>
              <w:spacing w:after="0" w:line="240" w:lineRule="auto"/>
              <w:rPr>
                <w:rFonts w:ascii="Times New Roman" w:hAnsi="Times New Roman"/>
                <w:color w:val="000000"/>
                <w:sz w:val="20"/>
                <w:szCs w:val="20"/>
                <w:shd w:val="clear" w:color="auto" w:fill="FFFFFF"/>
              </w:rPr>
            </w:pPr>
          </w:p>
        </w:tc>
        <w:tc>
          <w:tcPr>
            <w:tcW w:w="4596" w:type="dxa"/>
          </w:tcPr>
          <w:p w:rsidR="00795B23" w:rsidRPr="00B70F06" w:rsidRDefault="00795B23" w:rsidP="00B70F06">
            <w:pPr>
              <w:spacing w:after="0" w:line="240" w:lineRule="auto"/>
              <w:rPr>
                <w:rFonts w:ascii="Times New Roman" w:hAnsi="Times New Roman"/>
                <w:color w:val="000000"/>
                <w:sz w:val="20"/>
                <w:szCs w:val="20"/>
                <w:lang w:val="en-US"/>
              </w:rPr>
            </w:pPr>
            <w:r w:rsidRPr="00B70F06">
              <w:rPr>
                <w:rFonts w:ascii="Times New Roman" w:hAnsi="Times New Roman"/>
                <w:color w:val="000000"/>
                <w:sz w:val="20"/>
                <w:szCs w:val="20"/>
                <w:shd w:val="clear" w:color="auto" w:fill="FFFFFF"/>
                <w:lang w:val="en-US"/>
              </w:rPr>
              <w:t>Lee Valeria Igorevna</w:t>
            </w:r>
          </w:p>
          <w:p w:rsidR="00795B23" w:rsidRPr="00B70F06" w:rsidRDefault="00795B23" w:rsidP="00B70F06">
            <w:pPr>
              <w:spacing w:after="0" w:line="240" w:lineRule="auto"/>
              <w:rPr>
                <w:rFonts w:ascii="Times New Roman" w:hAnsi="Times New Roman"/>
                <w:color w:val="000000"/>
                <w:sz w:val="20"/>
                <w:szCs w:val="20"/>
                <w:shd w:val="clear" w:color="auto" w:fill="FFFFFF"/>
                <w:lang w:val="en-US"/>
              </w:rPr>
            </w:pPr>
            <w:r w:rsidRPr="00B70F06">
              <w:rPr>
                <w:rFonts w:ascii="Times New Roman" w:hAnsi="Times New Roman"/>
                <w:color w:val="000000"/>
                <w:sz w:val="20"/>
                <w:szCs w:val="20"/>
                <w:shd w:val="clear" w:color="auto" w:fill="FFFFFF"/>
                <w:lang w:val="en-US"/>
              </w:rPr>
              <w:t xml:space="preserve">student of </w:t>
            </w:r>
            <w:r>
              <w:rPr>
                <w:rFonts w:ascii="Times New Roman" w:hAnsi="Times New Roman"/>
                <w:color w:val="000000"/>
                <w:sz w:val="20"/>
                <w:szCs w:val="20"/>
                <w:shd w:val="clear" w:color="auto" w:fill="FFFFFF"/>
                <w:lang w:val="en-US"/>
              </w:rPr>
              <w:t>T</w:t>
            </w:r>
            <w:r w:rsidRPr="00B70F06">
              <w:rPr>
                <w:rFonts w:ascii="Times New Roman" w:hAnsi="Times New Roman"/>
                <w:color w:val="000000"/>
                <w:sz w:val="20"/>
                <w:szCs w:val="20"/>
                <w:shd w:val="clear" w:color="auto" w:fill="FFFFFF"/>
                <w:lang w:val="en-US"/>
              </w:rPr>
              <w:t>axes and taxation</w:t>
            </w:r>
            <w:r>
              <w:rPr>
                <w:rFonts w:ascii="Times New Roman" w:hAnsi="Times New Roman"/>
                <w:color w:val="000000"/>
                <w:sz w:val="20"/>
                <w:szCs w:val="20"/>
                <w:shd w:val="clear" w:color="auto" w:fill="FFFFFF"/>
                <w:lang w:val="en-US"/>
              </w:rPr>
              <w:t xml:space="preserve"> </w:t>
            </w:r>
            <w:r w:rsidRPr="00B70F06">
              <w:rPr>
                <w:rFonts w:ascii="Times New Roman" w:hAnsi="Times New Roman"/>
                <w:color w:val="000000"/>
                <w:sz w:val="20"/>
                <w:szCs w:val="20"/>
                <w:shd w:val="clear" w:color="auto" w:fill="FFFFFF"/>
                <w:lang w:val="en-US"/>
              </w:rPr>
              <w:t>faculty</w:t>
            </w:r>
          </w:p>
          <w:p w:rsidR="00795B23" w:rsidRPr="00243F0E" w:rsidRDefault="00795B23" w:rsidP="00B70F06">
            <w:pPr>
              <w:spacing w:after="0" w:line="240" w:lineRule="auto"/>
              <w:rPr>
                <w:i/>
                <w:lang w:val="en-US"/>
              </w:rPr>
            </w:pPr>
            <w:r w:rsidRPr="00243F0E">
              <w:rPr>
                <w:rFonts w:ascii="Times New Roman" w:hAnsi="Times New Roman"/>
                <w:i/>
                <w:color w:val="000000"/>
                <w:sz w:val="20"/>
                <w:szCs w:val="20"/>
                <w:shd w:val="clear" w:color="auto" w:fill="FFFFFF"/>
                <w:lang w:val="en-US"/>
              </w:rPr>
              <w:t>Kuban state agrarian University, Krasnodar, Russia</w:t>
            </w:r>
            <w:r w:rsidRPr="00243F0E">
              <w:rPr>
                <w:rStyle w:val="apple-converted-space"/>
                <w:rFonts w:ascii="Times New Roman" w:hAnsi="Times New Roman"/>
                <w:i/>
                <w:color w:val="000000"/>
                <w:sz w:val="20"/>
                <w:szCs w:val="20"/>
                <w:shd w:val="clear" w:color="auto" w:fill="FFFFFF"/>
                <w:lang w:val="en-US"/>
              </w:rPr>
              <w:t> </w:t>
            </w:r>
          </w:p>
        </w:tc>
      </w:tr>
      <w:tr w:rsidR="00795B23" w:rsidRPr="006926FD" w:rsidTr="00B70F06">
        <w:tc>
          <w:tcPr>
            <w:tcW w:w="4690" w:type="dxa"/>
          </w:tcPr>
          <w:p w:rsidR="00795B23" w:rsidRDefault="00795B23" w:rsidP="00B70F06">
            <w:pPr>
              <w:spacing w:after="0" w:line="240" w:lineRule="auto"/>
              <w:rPr>
                <w:rFonts w:ascii="Times New Roman" w:hAnsi="Times New Roman"/>
                <w:color w:val="000000"/>
                <w:sz w:val="20"/>
                <w:szCs w:val="20"/>
                <w:shd w:val="clear" w:color="auto" w:fill="FFFFFF"/>
              </w:rPr>
            </w:pPr>
            <w:r w:rsidRPr="00B70F06">
              <w:rPr>
                <w:rFonts w:ascii="Times New Roman" w:hAnsi="Times New Roman"/>
                <w:color w:val="000000"/>
                <w:sz w:val="20"/>
                <w:szCs w:val="20"/>
                <w:shd w:val="clear" w:color="auto" w:fill="FFFFFF"/>
              </w:rPr>
              <w:t>В данной статье рассматривается деятельность ООО «Фабрика Афзелия». Авторами работы ра</w:t>
            </w:r>
            <w:r w:rsidRPr="00B70F06">
              <w:rPr>
                <w:rFonts w:ascii="Times New Roman" w:hAnsi="Times New Roman"/>
                <w:color w:val="000000"/>
                <w:sz w:val="20"/>
                <w:szCs w:val="20"/>
                <w:shd w:val="clear" w:color="auto" w:fill="FFFFFF"/>
              </w:rPr>
              <w:t>с</w:t>
            </w:r>
            <w:r w:rsidRPr="00B70F06">
              <w:rPr>
                <w:rFonts w:ascii="Times New Roman" w:hAnsi="Times New Roman"/>
                <w:color w:val="000000"/>
                <w:sz w:val="20"/>
                <w:szCs w:val="20"/>
                <w:shd w:val="clear" w:color="auto" w:fill="FFFFFF"/>
              </w:rPr>
              <w:t>смотрена краткая экономическая характеристика, выполнен анализ выручки, выполнена разработка предложений по совершенствованию бухгалтерск</w:t>
            </w:r>
            <w:r w:rsidRPr="00B70F06">
              <w:rPr>
                <w:rFonts w:ascii="Times New Roman" w:hAnsi="Times New Roman"/>
                <w:color w:val="000000"/>
                <w:sz w:val="20"/>
                <w:szCs w:val="20"/>
                <w:shd w:val="clear" w:color="auto" w:fill="FFFFFF"/>
              </w:rPr>
              <w:t>о</w:t>
            </w:r>
            <w:r w:rsidRPr="00B70F06">
              <w:rPr>
                <w:rFonts w:ascii="Times New Roman" w:hAnsi="Times New Roman"/>
                <w:color w:val="000000"/>
                <w:sz w:val="20"/>
                <w:szCs w:val="20"/>
                <w:shd w:val="clear" w:color="auto" w:fill="FFFFFF"/>
              </w:rPr>
              <w:t>го учета продажи продукции, работ, услуг и прочих активов экономического субъекта. Процесс реал</w:t>
            </w:r>
            <w:r w:rsidRPr="00B70F06">
              <w:rPr>
                <w:rFonts w:ascii="Times New Roman" w:hAnsi="Times New Roman"/>
                <w:color w:val="000000"/>
                <w:sz w:val="20"/>
                <w:szCs w:val="20"/>
                <w:shd w:val="clear" w:color="auto" w:fill="FFFFFF"/>
              </w:rPr>
              <w:t>и</w:t>
            </w:r>
            <w:r w:rsidRPr="00B70F06">
              <w:rPr>
                <w:rFonts w:ascii="Times New Roman" w:hAnsi="Times New Roman"/>
                <w:color w:val="000000"/>
                <w:sz w:val="20"/>
                <w:szCs w:val="20"/>
                <w:shd w:val="clear" w:color="auto" w:fill="FFFFFF"/>
              </w:rPr>
              <w:t>зации произведенной продукции представляет с</w:t>
            </w:r>
            <w:r w:rsidRPr="00B70F06">
              <w:rPr>
                <w:rFonts w:ascii="Times New Roman" w:hAnsi="Times New Roman"/>
                <w:color w:val="000000"/>
                <w:sz w:val="20"/>
                <w:szCs w:val="20"/>
                <w:shd w:val="clear" w:color="auto" w:fill="FFFFFF"/>
              </w:rPr>
              <w:t>о</w:t>
            </w:r>
            <w:r w:rsidRPr="00B70F06">
              <w:rPr>
                <w:rFonts w:ascii="Times New Roman" w:hAnsi="Times New Roman"/>
                <w:color w:val="000000"/>
                <w:sz w:val="20"/>
                <w:szCs w:val="20"/>
                <w:shd w:val="clear" w:color="auto" w:fill="FFFFFF"/>
              </w:rPr>
              <w:t>бой совокупность фактов хозяйственной жизни, в результате которых продукция, произведенная о</w:t>
            </w:r>
            <w:r w:rsidRPr="00B70F06">
              <w:rPr>
                <w:rFonts w:ascii="Times New Roman" w:hAnsi="Times New Roman"/>
                <w:color w:val="000000"/>
                <w:sz w:val="20"/>
                <w:szCs w:val="20"/>
                <w:shd w:val="clear" w:color="auto" w:fill="FFFFFF"/>
              </w:rPr>
              <w:t>р</w:t>
            </w:r>
            <w:r w:rsidRPr="00B70F06">
              <w:rPr>
                <w:rFonts w:ascii="Times New Roman" w:hAnsi="Times New Roman"/>
                <w:color w:val="000000"/>
                <w:sz w:val="20"/>
                <w:szCs w:val="20"/>
                <w:shd w:val="clear" w:color="auto" w:fill="FFFFFF"/>
              </w:rPr>
              <w:t>ганизацией, передается потребителям (покупат</w:t>
            </w:r>
            <w:r w:rsidRPr="00B70F06">
              <w:rPr>
                <w:rFonts w:ascii="Times New Roman" w:hAnsi="Times New Roman"/>
                <w:color w:val="000000"/>
                <w:sz w:val="20"/>
                <w:szCs w:val="20"/>
                <w:shd w:val="clear" w:color="auto" w:fill="FFFFFF"/>
              </w:rPr>
              <w:t>е</w:t>
            </w:r>
            <w:r w:rsidRPr="00B70F06">
              <w:rPr>
                <w:rFonts w:ascii="Times New Roman" w:hAnsi="Times New Roman"/>
                <w:color w:val="000000"/>
                <w:sz w:val="20"/>
                <w:szCs w:val="20"/>
                <w:shd w:val="clear" w:color="auto" w:fill="FFFFFF"/>
              </w:rPr>
              <w:t>лям). Покупатель, в свою очередь, возмещает сто</w:t>
            </w:r>
            <w:r w:rsidRPr="00B70F06">
              <w:rPr>
                <w:rFonts w:ascii="Times New Roman" w:hAnsi="Times New Roman"/>
                <w:color w:val="000000"/>
                <w:sz w:val="20"/>
                <w:szCs w:val="20"/>
                <w:shd w:val="clear" w:color="auto" w:fill="FFFFFF"/>
              </w:rPr>
              <w:t>и</w:t>
            </w:r>
            <w:r w:rsidRPr="00B70F06">
              <w:rPr>
                <w:rFonts w:ascii="Times New Roman" w:hAnsi="Times New Roman"/>
                <w:color w:val="000000"/>
                <w:sz w:val="20"/>
                <w:szCs w:val="20"/>
                <w:shd w:val="clear" w:color="auto" w:fill="FFFFFF"/>
              </w:rPr>
              <w:t>мость купленной продукции. Продажа продукции осуществляется в соответствии с заключенными договорами или в порядке свободной продажи н</w:t>
            </w:r>
            <w:r w:rsidRPr="00B70F06">
              <w:rPr>
                <w:rFonts w:ascii="Times New Roman" w:hAnsi="Times New Roman"/>
                <w:color w:val="000000"/>
                <w:sz w:val="20"/>
                <w:szCs w:val="20"/>
                <w:shd w:val="clear" w:color="auto" w:fill="FFFFFF"/>
              </w:rPr>
              <w:t>е</w:t>
            </w:r>
            <w:r w:rsidRPr="00B70F06">
              <w:rPr>
                <w:rFonts w:ascii="Times New Roman" w:hAnsi="Times New Roman"/>
                <w:color w:val="000000"/>
                <w:sz w:val="20"/>
                <w:szCs w:val="20"/>
                <w:shd w:val="clear" w:color="auto" w:fill="FFFFFF"/>
              </w:rPr>
              <w:t>посредственно населению по рыночным ценам, под которыми понимаются цены, сложившиеся в р</w:t>
            </w:r>
            <w:r w:rsidRPr="00B70F06">
              <w:rPr>
                <w:rFonts w:ascii="Times New Roman" w:hAnsi="Times New Roman"/>
                <w:color w:val="000000"/>
                <w:sz w:val="20"/>
                <w:szCs w:val="20"/>
                <w:shd w:val="clear" w:color="auto" w:fill="FFFFFF"/>
              </w:rPr>
              <w:t>е</w:t>
            </w:r>
            <w:r w:rsidRPr="00B70F06">
              <w:rPr>
                <w:rFonts w:ascii="Times New Roman" w:hAnsi="Times New Roman"/>
                <w:color w:val="000000"/>
                <w:sz w:val="20"/>
                <w:szCs w:val="20"/>
                <w:shd w:val="clear" w:color="auto" w:fill="FFFFFF"/>
              </w:rPr>
              <w:t>гионе в процессе взаимодействия спроса и предл</w:t>
            </w:r>
            <w:r w:rsidRPr="00B70F06">
              <w:rPr>
                <w:rFonts w:ascii="Times New Roman" w:hAnsi="Times New Roman"/>
                <w:color w:val="000000"/>
                <w:sz w:val="20"/>
                <w:szCs w:val="20"/>
                <w:shd w:val="clear" w:color="auto" w:fill="FFFFFF"/>
              </w:rPr>
              <w:t>о</w:t>
            </w:r>
            <w:r w:rsidRPr="00B70F06">
              <w:rPr>
                <w:rFonts w:ascii="Times New Roman" w:hAnsi="Times New Roman"/>
                <w:color w:val="000000"/>
                <w:sz w:val="20"/>
                <w:szCs w:val="20"/>
                <w:shd w:val="clear" w:color="auto" w:fill="FFFFFF"/>
              </w:rPr>
              <w:t>жения на рынке идентичной продукции, а при о</w:t>
            </w:r>
            <w:r w:rsidRPr="00B70F06">
              <w:rPr>
                <w:rFonts w:ascii="Times New Roman" w:hAnsi="Times New Roman"/>
                <w:color w:val="000000"/>
                <w:sz w:val="20"/>
                <w:szCs w:val="20"/>
                <w:shd w:val="clear" w:color="auto" w:fill="FFFFFF"/>
              </w:rPr>
              <w:t>т</w:t>
            </w:r>
            <w:r w:rsidRPr="00B70F06">
              <w:rPr>
                <w:rFonts w:ascii="Times New Roman" w:hAnsi="Times New Roman"/>
                <w:color w:val="000000"/>
                <w:sz w:val="20"/>
                <w:szCs w:val="20"/>
                <w:shd w:val="clear" w:color="auto" w:fill="FFFFFF"/>
              </w:rPr>
              <w:t>сутствии ее - в сопоставимых экономических (ко</w:t>
            </w:r>
            <w:r w:rsidRPr="00B70F06">
              <w:rPr>
                <w:rFonts w:ascii="Times New Roman" w:hAnsi="Times New Roman"/>
                <w:color w:val="000000"/>
                <w:sz w:val="20"/>
                <w:szCs w:val="20"/>
                <w:shd w:val="clear" w:color="auto" w:fill="FFFFFF"/>
              </w:rPr>
              <w:t>м</w:t>
            </w:r>
            <w:r w:rsidRPr="00B70F06">
              <w:rPr>
                <w:rFonts w:ascii="Times New Roman" w:hAnsi="Times New Roman"/>
                <w:color w:val="000000"/>
                <w:sz w:val="20"/>
                <w:szCs w:val="20"/>
                <w:shd w:val="clear" w:color="auto" w:fill="FFFFFF"/>
              </w:rPr>
              <w:t>мерческих) условиях. Таким образом, ценой пр</w:t>
            </w:r>
            <w:r w:rsidRPr="00B70F06">
              <w:rPr>
                <w:rFonts w:ascii="Times New Roman" w:hAnsi="Times New Roman"/>
                <w:color w:val="000000"/>
                <w:sz w:val="20"/>
                <w:szCs w:val="20"/>
                <w:shd w:val="clear" w:color="auto" w:fill="FFFFFF"/>
              </w:rPr>
              <w:t>о</w:t>
            </w:r>
            <w:r w:rsidRPr="00B70F06">
              <w:rPr>
                <w:rFonts w:ascii="Times New Roman" w:hAnsi="Times New Roman"/>
                <w:color w:val="000000"/>
                <w:sz w:val="20"/>
                <w:szCs w:val="20"/>
                <w:shd w:val="clear" w:color="auto" w:fill="FFFFFF"/>
              </w:rPr>
              <w:t>дажи, используемой в качестве налогооблагаемой базы, признается цена сделки, определенная учас</w:t>
            </w:r>
            <w:r w:rsidRPr="00B70F06">
              <w:rPr>
                <w:rFonts w:ascii="Times New Roman" w:hAnsi="Times New Roman"/>
                <w:color w:val="000000"/>
                <w:sz w:val="20"/>
                <w:szCs w:val="20"/>
                <w:shd w:val="clear" w:color="auto" w:fill="FFFFFF"/>
              </w:rPr>
              <w:t>т</w:t>
            </w:r>
            <w:r w:rsidRPr="00B70F06">
              <w:rPr>
                <w:rFonts w:ascii="Times New Roman" w:hAnsi="Times New Roman"/>
                <w:color w:val="000000"/>
                <w:sz w:val="20"/>
                <w:szCs w:val="20"/>
                <w:shd w:val="clear" w:color="auto" w:fill="FFFFFF"/>
              </w:rPr>
              <w:t>никами договора. Эта цена признается рыночной, если не будет доказано обратное. Обязанность д</w:t>
            </w:r>
            <w:r w:rsidRPr="00B70F06">
              <w:rPr>
                <w:rFonts w:ascii="Times New Roman" w:hAnsi="Times New Roman"/>
                <w:color w:val="000000"/>
                <w:sz w:val="20"/>
                <w:szCs w:val="20"/>
                <w:shd w:val="clear" w:color="auto" w:fill="FFFFFF"/>
              </w:rPr>
              <w:t>о</w:t>
            </w:r>
            <w:r w:rsidRPr="00B70F06">
              <w:rPr>
                <w:rFonts w:ascii="Times New Roman" w:hAnsi="Times New Roman"/>
                <w:color w:val="000000"/>
                <w:sz w:val="20"/>
                <w:szCs w:val="20"/>
                <w:shd w:val="clear" w:color="auto" w:fill="FFFFFF"/>
              </w:rPr>
              <w:t>казательства возложена на органы налоговой слу</w:t>
            </w:r>
            <w:r w:rsidRPr="00B70F06">
              <w:rPr>
                <w:rFonts w:ascii="Times New Roman" w:hAnsi="Times New Roman"/>
                <w:color w:val="000000"/>
                <w:sz w:val="20"/>
                <w:szCs w:val="20"/>
                <w:shd w:val="clear" w:color="auto" w:fill="FFFFFF"/>
              </w:rPr>
              <w:t>ж</w:t>
            </w:r>
            <w:r w:rsidRPr="00B70F06">
              <w:rPr>
                <w:rFonts w:ascii="Times New Roman" w:hAnsi="Times New Roman"/>
                <w:color w:val="000000"/>
                <w:sz w:val="20"/>
                <w:szCs w:val="20"/>
                <w:shd w:val="clear" w:color="auto" w:fill="FFFFFF"/>
              </w:rPr>
              <w:t>бы. Однако подобное правило нелишне применять и самим сторонам сделки с тем, чтобы в дальне</w:t>
            </w:r>
            <w:r w:rsidRPr="00B70F06">
              <w:rPr>
                <w:rFonts w:ascii="Times New Roman" w:hAnsi="Times New Roman"/>
                <w:color w:val="000000"/>
                <w:sz w:val="20"/>
                <w:szCs w:val="20"/>
                <w:shd w:val="clear" w:color="auto" w:fill="FFFFFF"/>
              </w:rPr>
              <w:t>й</w:t>
            </w:r>
            <w:r w:rsidRPr="00B70F06">
              <w:rPr>
                <w:rFonts w:ascii="Times New Roman" w:hAnsi="Times New Roman"/>
                <w:color w:val="000000"/>
                <w:sz w:val="20"/>
                <w:szCs w:val="20"/>
                <w:shd w:val="clear" w:color="auto" w:fill="FFFFFF"/>
              </w:rPr>
              <w:t>шем избежать доначисления сумм налога в бюджет и уплаты сумм пени с недоперечисленной суммы</w:t>
            </w:r>
          </w:p>
          <w:p w:rsidR="00795B23" w:rsidRDefault="00795B23" w:rsidP="00B70F06">
            <w:pPr>
              <w:spacing w:after="0" w:line="240" w:lineRule="auto"/>
              <w:rPr>
                <w:rFonts w:ascii="Times New Roman" w:hAnsi="Times New Roman"/>
                <w:color w:val="000000"/>
                <w:sz w:val="20"/>
                <w:szCs w:val="20"/>
                <w:shd w:val="clear" w:color="auto" w:fill="FFFFFF"/>
              </w:rPr>
            </w:pPr>
          </w:p>
          <w:p w:rsidR="00795B23" w:rsidRPr="00B70F06" w:rsidRDefault="00795B23" w:rsidP="00B70F06">
            <w:pPr>
              <w:spacing w:after="0" w:line="240" w:lineRule="auto"/>
              <w:rPr>
                <w:rFonts w:ascii="Times New Roman" w:hAnsi="Times New Roman"/>
              </w:rPr>
            </w:pPr>
          </w:p>
        </w:tc>
        <w:tc>
          <w:tcPr>
            <w:tcW w:w="4596" w:type="dxa"/>
          </w:tcPr>
          <w:p w:rsidR="00795B23" w:rsidRPr="006926FD" w:rsidRDefault="00795B23" w:rsidP="00B70F06">
            <w:pPr>
              <w:spacing w:after="0" w:line="240" w:lineRule="auto"/>
              <w:rPr>
                <w:rFonts w:ascii="Times New Roman" w:hAnsi="Times New Roman"/>
                <w:lang w:val="en-US"/>
              </w:rPr>
            </w:pPr>
            <w:r w:rsidRPr="00C7676B">
              <w:rPr>
                <w:rFonts w:ascii="Times New Roman" w:hAnsi="Times New Roman"/>
                <w:color w:val="000000"/>
                <w:sz w:val="20"/>
                <w:szCs w:val="20"/>
                <w:shd w:val="clear" w:color="auto" w:fill="FFFFFF"/>
                <w:lang w:val="en-US"/>
              </w:rPr>
              <w:t>In the given article, the activities of Factory Afz</w:t>
            </w:r>
            <w:r w:rsidRPr="00C7676B">
              <w:rPr>
                <w:rFonts w:ascii="Times New Roman" w:hAnsi="Times New Roman"/>
                <w:color w:val="000000"/>
                <w:sz w:val="20"/>
                <w:szCs w:val="20"/>
                <w:shd w:val="clear" w:color="auto" w:fill="FFFFFF"/>
                <w:lang w:val="en-US"/>
              </w:rPr>
              <w:t>e</w:t>
            </w:r>
            <w:r>
              <w:rPr>
                <w:rFonts w:ascii="Times New Roman" w:hAnsi="Times New Roman"/>
                <w:color w:val="000000"/>
                <w:sz w:val="20"/>
                <w:szCs w:val="20"/>
                <w:shd w:val="clear" w:color="auto" w:fill="FFFFFF"/>
                <w:lang w:val="en-US"/>
              </w:rPr>
              <w:t xml:space="preserve">lia </w:t>
            </w:r>
            <w:r w:rsidRPr="00C7676B">
              <w:rPr>
                <w:rFonts w:ascii="Times New Roman" w:hAnsi="Times New Roman"/>
                <w:color w:val="000000"/>
                <w:sz w:val="20"/>
                <w:szCs w:val="20"/>
                <w:shd w:val="clear" w:color="auto" w:fill="FFFFFF"/>
                <w:lang w:val="en-US"/>
              </w:rPr>
              <w:t>are considered. The authors worked to briefly co</w:t>
            </w:r>
            <w:r w:rsidRPr="00C7676B">
              <w:rPr>
                <w:rFonts w:ascii="Times New Roman" w:hAnsi="Times New Roman"/>
                <w:color w:val="000000"/>
                <w:sz w:val="20"/>
                <w:szCs w:val="20"/>
                <w:shd w:val="clear" w:color="auto" w:fill="FFFFFF"/>
                <w:lang w:val="en-US"/>
              </w:rPr>
              <w:t>n</w:t>
            </w:r>
            <w:r w:rsidRPr="00C7676B">
              <w:rPr>
                <w:rFonts w:ascii="Times New Roman" w:hAnsi="Times New Roman"/>
                <w:color w:val="000000"/>
                <w:sz w:val="20"/>
                <w:szCs w:val="20"/>
                <w:shd w:val="clear" w:color="auto" w:fill="FFFFFF"/>
                <w:lang w:val="en-US"/>
              </w:rPr>
              <w:t>sider the economic characteristics of the business, inclu</w:t>
            </w:r>
            <w:r w:rsidRPr="00C7676B">
              <w:rPr>
                <w:rFonts w:ascii="Times New Roman" w:hAnsi="Times New Roman"/>
                <w:color w:val="000000"/>
                <w:sz w:val="20"/>
                <w:szCs w:val="20"/>
                <w:shd w:val="clear" w:color="auto" w:fill="FFFFFF"/>
                <w:lang w:val="en-US"/>
              </w:rPr>
              <w:t>d</w:t>
            </w:r>
            <w:r w:rsidRPr="00C7676B">
              <w:rPr>
                <w:rFonts w:ascii="Times New Roman" w:hAnsi="Times New Roman"/>
                <w:color w:val="000000"/>
                <w:sz w:val="20"/>
                <w:szCs w:val="20"/>
                <w:shd w:val="clear" w:color="auto" w:fill="FFFFFF"/>
                <w:lang w:val="en-US"/>
              </w:rPr>
              <w:t>ing proposals on how to improve sales of fi</w:t>
            </w:r>
            <w:r w:rsidRPr="00C7676B">
              <w:rPr>
                <w:rFonts w:ascii="Times New Roman" w:hAnsi="Times New Roman"/>
                <w:color w:val="000000"/>
                <w:sz w:val="20"/>
                <w:szCs w:val="20"/>
                <w:shd w:val="clear" w:color="auto" w:fill="FFFFFF"/>
                <w:lang w:val="en-US"/>
              </w:rPr>
              <w:t>n</w:t>
            </w:r>
            <w:r>
              <w:rPr>
                <w:rFonts w:ascii="Times New Roman" w:hAnsi="Times New Roman"/>
                <w:color w:val="000000"/>
                <w:sz w:val="20"/>
                <w:szCs w:val="20"/>
                <w:shd w:val="clear" w:color="auto" w:fill="FFFFFF"/>
                <w:lang w:val="en-US"/>
              </w:rPr>
              <w:t>ished goods, services and asset</w:t>
            </w:r>
            <w:r w:rsidRPr="00C7676B">
              <w:rPr>
                <w:rFonts w:ascii="Times New Roman" w:hAnsi="Times New Roman"/>
                <w:color w:val="000000"/>
                <w:sz w:val="20"/>
                <w:szCs w:val="20"/>
                <w:shd w:val="clear" w:color="auto" w:fill="FFFFFF"/>
                <w:lang w:val="en-US"/>
              </w:rPr>
              <w:t>. The process of manufacturing products and getting them to market involves a co</w:t>
            </w:r>
            <w:r w:rsidRPr="00C7676B">
              <w:rPr>
                <w:rFonts w:ascii="Times New Roman" w:hAnsi="Times New Roman"/>
                <w:color w:val="000000"/>
                <w:sz w:val="20"/>
                <w:szCs w:val="20"/>
                <w:shd w:val="clear" w:color="auto" w:fill="FFFFFF"/>
                <w:lang w:val="en-US"/>
              </w:rPr>
              <w:t>m</w:t>
            </w:r>
            <w:r w:rsidRPr="00C7676B">
              <w:rPr>
                <w:rFonts w:ascii="Times New Roman" w:hAnsi="Times New Roman"/>
                <w:color w:val="000000"/>
                <w:sz w:val="20"/>
                <w:szCs w:val="20"/>
                <w:shd w:val="clear" w:color="auto" w:fill="FFFFFF"/>
                <w:lang w:val="en-US"/>
              </w:rPr>
              <w:t>bination of economic factors. The buyer, in turn, r</w:t>
            </w:r>
            <w:r w:rsidRPr="00C7676B">
              <w:rPr>
                <w:rFonts w:ascii="Times New Roman" w:hAnsi="Times New Roman"/>
                <w:color w:val="000000"/>
                <w:sz w:val="20"/>
                <w:szCs w:val="20"/>
                <w:shd w:val="clear" w:color="auto" w:fill="FFFFFF"/>
                <w:lang w:val="en-US"/>
              </w:rPr>
              <w:t>e</w:t>
            </w:r>
            <w:r w:rsidRPr="00C7676B">
              <w:rPr>
                <w:rFonts w:ascii="Times New Roman" w:hAnsi="Times New Roman"/>
                <w:color w:val="000000"/>
                <w:sz w:val="20"/>
                <w:szCs w:val="20"/>
                <w:shd w:val="clear" w:color="auto" w:fill="FFFFFF"/>
                <w:lang w:val="en-US"/>
              </w:rPr>
              <w:t xml:space="preserve">imburses the cost of the products. </w:t>
            </w:r>
            <w:smartTag w:uri="urn:schemas-microsoft-com:office:smarttags" w:element="City">
              <w:smartTag w:uri="urn:schemas-microsoft-com:office:smarttags" w:element="place">
                <w:r w:rsidRPr="00C7676B">
                  <w:rPr>
                    <w:rFonts w:ascii="Times New Roman" w:hAnsi="Times New Roman"/>
                    <w:color w:val="000000"/>
                    <w:sz w:val="20"/>
                    <w:szCs w:val="20"/>
                    <w:shd w:val="clear" w:color="auto" w:fill="FFFFFF"/>
                    <w:lang w:val="en-US"/>
                  </w:rPr>
                  <w:t>Sale</w:t>
                </w:r>
              </w:smartTag>
            </w:smartTag>
            <w:r w:rsidRPr="00C7676B">
              <w:rPr>
                <w:rFonts w:ascii="Times New Roman" w:hAnsi="Times New Roman"/>
                <w:color w:val="000000"/>
                <w:sz w:val="20"/>
                <w:szCs w:val="20"/>
                <w:shd w:val="clear" w:color="auto" w:fill="FFFFFF"/>
                <w:lang w:val="en-US"/>
              </w:rPr>
              <w:t xml:space="preserve"> of the products made in accordance with the agreements or in order free sale directly to the public in market prices, which are defined as the prices pr</w:t>
            </w:r>
            <w:r w:rsidRPr="00C7676B">
              <w:rPr>
                <w:rFonts w:ascii="Times New Roman" w:hAnsi="Times New Roman"/>
                <w:color w:val="000000"/>
                <w:sz w:val="20"/>
                <w:szCs w:val="20"/>
                <w:shd w:val="clear" w:color="auto" w:fill="FFFFFF"/>
                <w:lang w:val="en-US"/>
              </w:rPr>
              <w:t>e</w:t>
            </w:r>
            <w:r w:rsidRPr="00C7676B">
              <w:rPr>
                <w:rFonts w:ascii="Times New Roman" w:hAnsi="Times New Roman"/>
                <w:color w:val="000000"/>
                <w:sz w:val="20"/>
                <w:szCs w:val="20"/>
                <w:shd w:val="clear" w:color="auto" w:fill="FFFFFF"/>
                <w:lang w:val="en-US"/>
              </w:rPr>
              <w:t>vailing in the region in the process of interaction b</w:t>
            </w:r>
            <w:r w:rsidRPr="00C7676B">
              <w:rPr>
                <w:rFonts w:ascii="Times New Roman" w:hAnsi="Times New Roman"/>
                <w:color w:val="000000"/>
                <w:sz w:val="20"/>
                <w:szCs w:val="20"/>
                <w:shd w:val="clear" w:color="auto" w:fill="FFFFFF"/>
                <w:lang w:val="en-US"/>
              </w:rPr>
              <w:t>e</w:t>
            </w:r>
            <w:r w:rsidRPr="00C7676B">
              <w:rPr>
                <w:rFonts w:ascii="Times New Roman" w:hAnsi="Times New Roman"/>
                <w:color w:val="000000"/>
                <w:sz w:val="20"/>
                <w:szCs w:val="20"/>
                <w:shd w:val="clear" w:color="auto" w:fill="FFFFFF"/>
                <w:lang w:val="en-US"/>
              </w:rPr>
              <w:t>tween demand and supply of identical products ma</w:t>
            </w:r>
            <w:r w:rsidRPr="00C7676B">
              <w:rPr>
                <w:rFonts w:ascii="Times New Roman" w:hAnsi="Times New Roman"/>
                <w:color w:val="000000"/>
                <w:sz w:val="20"/>
                <w:szCs w:val="20"/>
                <w:shd w:val="clear" w:color="auto" w:fill="FFFFFF"/>
                <w:lang w:val="en-US"/>
              </w:rPr>
              <w:t>r</w:t>
            </w:r>
            <w:r w:rsidRPr="00C7676B">
              <w:rPr>
                <w:rFonts w:ascii="Times New Roman" w:hAnsi="Times New Roman"/>
                <w:color w:val="000000"/>
                <w:sz w:val="20"/>
                <w:szCs w:val="20"/>
                <w:shd w:val="clear" w:color="auto" w:fill="FFFFFF"/>
                <w:lang w:val="en-US"/>
              </w:rPr>
              <w:t>ket, and in the absence of it - in comparable economic (commercial) conditions. The buyer, in turn, rei</w:t>
            </w:r>
            <w:r w:rsidRPr="00C7676B">
              <w:rPr>
                <w:rFonts w:ascii="Times New Roman" w:hAnsi="Times New Roman"/>
                <w:color w:val="000000"/>
                <w:sz w:val="20"/>
                <w:szCs w:val="20"/>
                <w:shd w:val="clear" w:color="auto" w:fill="FFFFFF"/>
                <w:lang w:val="en-US"/>
              </w:rPr>
              <w:t>m</w:t>
            </w:r>
            <w:r w:rsidRPr="00C7676B">
              <w:rPr>
                <w:rFonts w:ascii="Times New Roman" w:hAnsi="Times New Roman"/>
                <w:color w:val="000000"/>
                <w:sz w:val="20"/>
                <w:szCs w:val="20"/>
                <w:shd w:val="clear" w:color="auto" w:fill="FFFFFF"/>
                <w:lang w:val="en-US"/>
              </w:rPr>
              <w:t xml:space="preserve">burses the cost of the purchased products. </w:t>
            </w:r>
            <w:smartTag w:uri="urn:schemas-microsoft-com:office:smarttags" w:element="City">
              <w:r w:rsidRPr="00C7676B">
                <w:rPr>
                  <w:rFonts w:ascii="Times New Roman" w:hAnsi="Times New Roman"/>
                  <w:color w:val="000000"/>
                  <w:sz w:val="20"/>
                  <w:szCs w:val="20"/>
                  <w:shd w:val="clear" w:color="auto" w:fill="FFFFFF"/>
                  <w:lang w:val="en-US"/>
                </w:rPr>
                <w:t>Sale</w:t>
              </w:r>
            </w:smartTag>
            <w:r w:rsidRPr="00C7676B">
              <w:rPr>
                <w:rFonts w:ascii="Times New Roman" w:hAnsi="Times New Roman"/>
                <w:color w:val="000000"/>
                <w:sz w:val="20"/>
                <w:szCs w:val="20"/>
                <w:shd w:val="clear" w:color="auto" w:fill="FFFFFF"/>
                <w:lang w:val="en-US"/>
              </w:rPr>
              <w:t xml:space="preserve"> of products made in accordance with the concluded agreements or in order free sale proc</w:t>
            </w:r>
            <w:r w:rsidRPr="00C7676B">
              <w:rPr>
                <w:rFonts w:ascii="Times New Roman" w:hAnsi="Times New Roman"/>
                <w:color w:val="000000"/>
                <w:sz w:val="20"/>
                <w:szCs w:val="20"/>
                <w:shd w:val="clear" w:color="auto" w:fill="FFFFFF"/>
                <w:lang w:val="en-US"/>
              </w:rPr>
              <w:t>e</w:t>
            </w:r>
            <w:r w:rsidRPr="00C7676B">
              <w:rPr>
                <w:rFonts w:ascii="Times New Roman" w:hAnsi="Times New Roman"/>
                <w:color w:val="000000"/>
                <w:sz w:val="20"/>
                <w:szCs w:val="20"/>
                <w:shd w:val="clear" w:color="auto" w:fill="FFFFFF"/>
                <w:lang w:val="en-US"/>
              </w:rPr>
              <w:t>dure d</w:t>
            </w:r>
            <w:r w:rsidRPr="00C7676B">
              <w:rPr>
                <w:rFonts w:ascii="Times New Roman" w:hAnsi="Times New Roman"/>
                <w:color w:val="000000"/>
                <w:sz w:val="20"/>
                <w:szCs w:val="20"/>
                <w:shd w:val="clear" w:color="auto" w:fill="FFFFFF"/>
                <w:lang w:val="en-US"/>
              </w:rPr>
              <w:t>i</w:t>
            </w:r>
            <w:r w:rsidRPr="00C7676B">
              <w:rPr>
                <w:rFonts w:ascii="Times New Roman" w:hAnsi="Times New Roman"/>
                <w:color w:val="000000"/>
                <w:sz w:val="20"/>
                <w:szCs w:val="20"/>
                <w:shd w:val="clear" w:color="auto" w:fill="FFFFFF"/>
                <w:lang w:val="en-US"/>
              </w:rPr>
              <w:t>rectly to the public at market prices, which are defined as the prices prevailing in the region in the process of inte</w:t>
            </w:r>
            <w:r w:rsidRPr="00C7676B">
              <w:rPr>
                <w:rFonts w:ascii="Times New Roman" w:hAnsi="Times New Roman"/>
                <w:color w:val="000000"/>
                <w:sz w:val="20"/>
                <w:szCs w:val="20"/>
                <w:shd w:val="clear" w:color="auto" w:fill="FFFFFF"/>
                <w:lang w:val="en-US"/>
              </w:rPr>
              <w:t>r</w:t>
            </w:r>
            <w:r w:rsidRPr="00C7676B">
              <w:rPr>
                <w:rFonts w:ascii="Times New Roman" w:hAnsi="Times New Roman"/>
                <w:color w:val="000000"/>
                <w:sz w:val="20"/>
                <w:szCs w:val="20"/>
                <w:shd w:val="clear" w:color="auto" w:fill="FFFFFF"/>
                <w:lang w:val="en-US"/>
              </w:rPr>
              <w:t>action between demand and supply of ident</w:t>
            </w:r>
            <w:r w:rsidRPr="00C7676B">
              <w:rPr>
                <w:rFonts w:ascii="Times New Roman" w:hAnsi="Times New Roman"/>
                <w:color w:val="000000"/>
                <w:sz w:val="20"/>
                <w:szCs w:val="20"/>
                <w:shd w:val="clear" w:color="auto" w:fill="FFFFFF"/>
                <w:lang w:val="en-US"/>
              </w:rPr>
              <w:t>i</w:t>
            </w:r>
            <w:r w:rsidRPr="00C7676B">
              <w:rPr>
                <w:rFonts w:ascii="Times New Roman" w:hAnsi="Times New Roman"/>
                <w:color w:val="000000"/>
                <w:sz w:val="20"/>
                <w:szCs w:val="20"/>
                <w:shd w:val="clear" w:color="auto" w:fill="FFFFFF"/>
                <w:lang w:val="en-US"/>
              </w:rPr>
              <w:t>cal</w:t>
            </w:r>
            <w:r w:rsidRPr="00C7676B">
              <w:rPr>
                <w:rStyle w:val="apple-converted-space"/>
                <w:rFonts w:ascii="Times New Roman" w:hAnsi="Times New Roman"/>
                <w:color w:val="000000"/>
                <w:sz w:val="20"/>
                <w:szCs w:val="20"/>
                <w:shd w:val="clear" w:color="auto" w:fill="FFFFFF"/>
                <w:lang w:val="en-US"/>
              </w:rPr>
              <w:t> </w:t>
            </w:r>
            <w:r w:rsidRPr="00C7676B">
              <w:rPr>
                <w:rFonts w:ascii="Times New Roman" w:hAnsi="Times New Roman"/>
                <w:color w:val="000000"/>
                <w:sz w:val="20"/>
                <w:szCs w:val="20"/>
                <w:shd w:val="clear" w:color="auto" w:fill="FFFFFF"/>
                <w:lang w:val="en-US"/>
              </w:rPr>
              <w:t>products market, and in the absence of it - in co</w:t>
            </w:r>
            <w:r w:rsidRPr="00C7676B">
              <w:rPr>
                <w:rFonts w:ascii="Times New Roman" w:hAnsi="Times New Roman"/>
                <w:color w:val="000000"/>
                <w:sz w:val="20"/>
                <w:szCs w:val="20"/>
                <w:shd w:val="clear" w:color="auto" w:fill="FFFFFF"/>
                <w:lang w:val="en-US"/>
              </w:rPr>
              <w:t>m</w:t>
            </w:r>
            <w:r w:rsidRPr="00C7676B">
              <w:rPr>
                <w:rFonts w:ascii="Times New Roman" w:hAnsi="Times New Roman"/>
                <w:color w:val="000000"/>
                <w:sz w:val="20"/>
                <w:szCs w:val="20"/>
                <w:shd w:val="clear" w:color="auto" w:fill="FFFFFF"/>
                <w:lang w:val="en-US"/>
              </w:rPr>
              <w:t xml:space="preserve">parable economic (commercial) conditions. Thus, the sale price, using as taxable base is the price of the transaction, determined by participants of </w:t>
            </w:r>
            <w:r>
              <w:rPr>
                <w:rFonts w:ascii="Times New Roman" w:hAnsi="Times New Roman"/>
                <w:color w:val="000000"/>
                <w:sz w:val="20"/>
                <w:szCs w:val="20"/>
                <w:shd w:val="clear" w:color="auto" w:fill="FFFFFF"/>
                <w:lang w:val="en-US"/>
              </w:rPr>
              <w:t xml:space="preserve">the </w:t>
            </w:r>
            <w:r w:rsidRPr="00C7676B">
              <w:rPr>
                <w:rFonts w:ascii="Times New Roman" w:hAnsi="Times New Roman"/>
                <w:color w:val="000000"/>
                <w:sz w:val="20"/>
                <w:szCs w:val="20"/>
                <w:shd w:val="clear" w:color="auto" w:fill="FFFFFF"/>
                <w:lang w:val="en-US"/>
              </w:rPr>
              <w:t>contract. This price is recognized market-oriented, unless it is proved otherwise. The burden of proof rests with the tax authorities. But, such rule is useful to apply by the sides of the contract to avoid further accrual of amounts of tax to the budget and the payment of inte</w:t>
            </w:r>
            <w:r w:rsidRPr="00C7676B">
              <w:rPr>
                <w:rFonts w:ascii="Times New Roman" w:hAnsi="Times New Roman"/>
                <w:color w:val="000000"/>
                <w:sz w:val="20"/>
                <w:szCs w:val="20"/>
                <w:shd w:val="clear" w:color="auto" w:fill="FFFFFF"/>
                <w:lang w:val="en-US"/>
              </w:rPr>
              <w:t>r</w:t>
            </w:r>
            <w:r w:rsidRPr="00C7676B">
              <w:rPr>
                <w:rFonts w:ascii="Times New Roman" w:hAnsi="Times New Roman"/>
                <w:color w:val="000000"/>
                <w:sz w:val="20"/>
                <w:szCs w:val="20"/>
                <w:shd w:val="clear" w:color="auto" w:fill="FFFFFF"/>
                <w:lang w:val="en-US"/>
              </w:rPr>
              <w:t>est amounts to not transferred amount</w:t>
            </w:r>
          </w:p>
        </w:tc>
      </w:tr>
      <w:tr w:rsidR="00795B23" w:rsidRPr="006926FD" w:rsidTr="00B70F06">
        <w:tc>
          <w:tcPr>
            <w:tcW w:w="4690" w:type="dxa"/>
          </w:tcPr>
          <w:p w:rsidR="00795B23" w:rsidRDefault="00795B23" w:rsidP="00B70F06">
            <w:pPr>
              <w:spacing w:after="0" w:line="240" w:lineRule="auto"/>
              <w:rPr>
                <w:rFonts w:ascii="Times New Roman" w:hAnsi="Times New Roman"/>
                <w:color w:val="000000"/>
                <w:sz w:val="20"/>
                <w:szCs w:val="20"/>
                <w:shd w:val="clear" w:color="auto" w:fill="FFFFFF"/>
              </w:rPr>
            </w:pPr>
            <w:r w:rsidRPr="00B70F06">
              <w:rPr>
                <w:rFonts w:ascii="Times New Roman" w:hAnsi="Times New Roman"/>
                <w:color w:val="000000"/>
                <w:sz w:val="20"/>
                <w:szCs w:val="20"/>
                <w:shd w:val="clear" w:color="auto" w:fill="FFFFFF"/>
              </w:rPr>
              <w:t>Ключевые слова: УЧЕТ, АНАЛИЗ, ПРОДАЖА, АВТОМАТИЗАЦИЯ, ПРОДУКЦИЯ, ДЕРЕВОО</w:t>
            </w:r>
            <w:r w:rsidRPr="00B70F06">
              <w:rPr>
                <w:rFonts w:ascii="Times New Roman" w:hAnsi="Times New Roman"/>
                <w:color w:val="000000"/>
                <w:sz w:val="20"/>
                <w:szCs w:val="20"/>
                <w:shd w:val="clear" w:color="auto" w:fill="FFFFFF"/>
              </w:rPr>
              <w:t>Б</w:t>
            </w:r>
            <w:r w:rsidRPr="00B70F06">
              <w:rPr>
                <w:rFonts w:ascii="Times New Roman" w:hAnsi="Times New Roman"/>
                <w:color w:val="000000"/>
                <w:sz w:val="20"/>
                <w:szCs w:val="20"/>
                <w:shd w:val="clear" w:color="auto" w:fill="FFFFFF"/>
              </w:rPr>
              <w:t>РАБОТКА</w:t>
            </w:r>
          </w:p>
          <w:p w:rsidR="00795B23" w:rsidRDefault="00795B23" w:rsidP="00B70F06">
            <w:pPr>
              <w:spacing w:after="0" w:line="240" w:lineRule="auto"/>
              <w:rPr>
                <w:rFonts w:ascii="Times New Roman" w:hAnsi="Times New Roman"/>
                <w:color w:val="000000"/>
                <w:sz w:val="20"/>
                <w:szCs w:val="20"/>
                <w:shd w:val="clear" w:color="auto" w:fill="FFFFFF"/>
              </w:rPr>
            </w:pPr>
          </w:p>
          <w:p w:rsidR="00795B23" w:rsidRPr="00B70F06" w:rsidRDefault="00795B23" w:rsidP="00B70F06">
            <w:pPr>
              <w:spacing w:after="0" w:line="240" w:lineRule="auto"/>
              <w:rPr>
                <w:rFonts w:ascii="Times New Roman" w:hAnsi="Times New Roman"/>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sidRPr="00DE2E28">
              <w:rPr>
                <w:rFonts w:ascii="Arial" w:hAnsi="Arial" w:cs="Arial"/>
                <w:b/>
                <w:sz w:val="20"/>
                <w:szCs w:val="20"/>
                <w:lang w:val="en-US"/>
              </w:rPr>
              <w:t>8</w:t>
            </w:r>
            <w:r w:rsidRPr="00DE2E28">
              <w:rPr>
                <w:rFonts w:ascii="Arial" w:hAnsi="Arial" w:cs="Arial"/>
                <w:b/>
                <w:sz w:val="20"/>
                <w:szCs w:val="20"/>
              </w:rPr>
              <w:t>-0</w:t>
            </w:r>
            <w:r>
              <w:rPr>
                <w:rFonts w:ascii="Arial" w:hAnsi="Arial" w:cs="Arial"/>
                <w:b/>
                <w:sz w:val="20"/>
                <w:szCs w:val="20"/>
              </w:rPr>
              <w:t>79</w:t>
            </w:r>
          </w:p>
        </w:tc>
        <w:tc>
          <w:tcPr>
            <w:tcW w:w="4596" w:type="dxa"/>
          </w:tcPr>
          <w:p w:rsidR="00795B23" w:rsidRPr="00B70F06" w:rsidRDefault="00795B23" w:rsidP="00B70F06">
            <w:pPr>
              <w:spacing w:after="0" w:line="240" w:lineRule="auto"/>
              <w:rPr>
                <w:rFonts w:ascii="Times New Roman" w:hAnsi="Times New Roman"/>
                <w:lang w:val="en-US"/>
              </w:rPr>
            </w:pPr>
            <w:r>
              <w:rPr>
                <w:rFonts w:ascii="Times New Roman" w:hAnsi="Times New Roman"/>
                <w:color w:val="000000"/>
                <w:sz w:val="20"/>
                <w:szCs w:val="20"/>
                <w:shd w:val="clear" w:color="auto" w:fill="FFFFFF"/>
                <w:lang w:val="en-US"/>
              </w:rPr>
              <w:t>Key</w:t>
            </w:r>
            <w:r w:rsidRPr="00B70F06">
              <w:rPr>
                <w:rFonts w:ascii="Times New Roman" w:hAnsi="Times New Roman"/>
                <w:color w:val="000000"/>
                <w:sz w:val="20"/>
                <w:szCs w:val="20"/>
                <w:shd w:val="clear" w:color="auto" w:fill="FFFFFF"/>
                <w:lang w:val="en-US"/>
              </w:rPr>
              <w:t>words: ACCOUNTING, ANALYSIS, SALES, AUTOMATION, PRODUCTS, WOODWORKING</w:t>
            </w:r>
          </w:p>
        </w:tc>
      </w:tr>
    </w:tbl>
    <w:p w:rsidR="00795B23" w:rsidRDefault="00795B23" w:rsidP="00871DB4">
      <w:pPr>
        <w:spacing w:after="0" w:line="360" w:lineRule="auto"/>
        <w:ind w:firstLine="709"/>
        <w:jc w:val="both"/>
        <w:rPr>
          <w:rFonts w:ascii="Times New Roman" w:hAnsi="Times New Roman"/>
          <w:sz w:val="28"/>
          <w:szCs w:val="28"/>
          <w:lang w:val="en-US"/>
        </w:rPr>
      </w:pPr>
    </w:p>
    <w:p w:rsidR="00795B23" w:rsidRPr="00871DB4" w:rsidRDefault="00795B23" w:rsidP="00871DB4">
      <w:pPr>
        <w:spacing w:after="0" w:line="360" w:lineRule="auto"/>
        <w:ind w:firstLine="709"/>
        <w:jc w:val="both"/>
        <w:rPr>
          <w:rFonts w:ascii="Times New Roman" w:hAnsi="Times New Roman"/>
          <w:sz w:val="28"/>
          <w:szCs w:val="28"/>
          <w:lang w:eastAsia="ru-RU"/>
        </w:rPr>
      </w:pPr>
      <w:r w:rsidRPr="008302A3">
        <w:rPr>
          <w:rFonts w:ascii="Times New Roman" w:hAnsi="Times New Roman"/>
          <w:sz w:val="28"/>
          <w:szCs w:val="28"/>
        </w:rPr>
        <w:t xml:space="preserve">Процесс реализации произведенной продукции представляет собой совокупность </w:t>
      </w:r>
      <w:r>
        <w:rPr>
          <w:rFonts w:ascii="Times New Roman" w:hAnsi="Times New Roman"/>
          <w:sz w:val="28"/>
          <w:szCs w:val="28"/>
        </w:rPr>
        <w:t>фактов хозяйственной жизни</w:t>
      </w:r>
      <w:r w:rsidRPr="008302A3">
        <w:rPr>
          <w:rFonts w:ascii="Times New Roman" w:hAnsi="Times New Roman"/>
          <w:sz w:val="28"/>
          <w:szCs w:val="28"/>
        </w:rPr>
        <w:t>, в результате которых проду</w:t>
      </w:r>
      <w:r w:rsidRPr="008302A3">
        <w:rPr>
          <w:rFonts w:ascii="Times New Roman" w:hAnsi="Times New Roman"/>
          <w:sz w:val="28"/>
          <w:szCs w:val="28"/>
        </w:rPr>
        <w:t>к</w:t>
      </w:r>
      <w:r w:rsidRPr="008302A3">
        <w:rPr>
          <w:rFonts w:ascii="Times New Roman" w:hAnsi="Times New Roman"/>
          <w:sz w:val="28"/>
          <w:szCs w:val="28"/>
        </w:rPr>
        <w:t>ция, произведенная организацией, передается потребителям (покупателям). Покупатель, в свою очередь, возмещает стоимость купленной продукции. Продажа продукции осуществляется в соответствии с заключенными дог</w:t>
      </w:r>
      <w:r w:rsidRPr="008302A3">
        <w:rPr>
          <w:rFonts w:ascii="Times New Roman" w:hAnsi="Times New Roman"/>
          <w:sz w:val="28"/>
          <w:szCs w:val="28"/>
        </w:rPr>
        <w:t>о</w:t>
      </w:r>
      <w:r w:rsidRPr="008302A3">
        <w:rPr>
          <w:rFonts w:ascii="Times New Roman" w:hAnsi="Times New Roman"/>
          <w:sz w:val="28"/>
          <w:szCs w:val="28"/>
        </w:rPr>
        <w:t>ворами или в порядке свободной продажи непосредственно населе</w:t>
      </w:r>
      <w:r w:rsidRPr="008302A3">
        <w:rPr>
          <w:rFonts w:ascii="Times New Roman" w:hAnsi="Times New Roman"/>
          <w:sz w:val="28"/>
          <w:szCs w:val="28"/>
        </w:rPr>
        <w:softHyphen/>
        <w:t>нию по рыночным ценам, под которыми понимаются цены, сложивши</w:t>
      </w:r>
      <w:r w:rsidRPr="008302A3">
        <w:rPr>
          <w:rFonts w:ascii="Times New Roman" w:hAnsi="Times New Roman"/>
          <w:sz w:val="28"/>
          <w:szCs w:val="28"/>
        </w:rPr>
        <w:softHyphen/>
        <w:t>еся в реги</w:t>
      </w:r>
      <w:r w:rsidRPr="008302A3">
        <w:rPr>
          <w:rFonts w:ascii="Times New Roman" w:hAnsi="Times New Roman"/>
          <w:sz w:val="28"/>
          <w:szCs w:val="28"/>
        </w:rPr>
        <w:t>о</w:t>
      </w:r>
      <w:r w:rsidRPr="008302A3">
        <w:rPr>
          <w:rFonts w:ascii="Times New Roman" w:hAnsi="Times New Roman"/>
          <w:sz w:val="28"/>
          <w:szCs w:val="28"/>
        </w:rPr>
        <w:t>не в процессе взаимодействия спроса и предложения на рын</w:t>
      </w:r>
      <w:r w:rsidRPr="008302A3">
        <w:rPr>
          <w:rFonts w:ascii="Times New Roman" w:hAnsi="Times New Roman"/>
          <w:sz w:val="28"/>
          <w:szCs w:val="28"/>
        </w:rPr>
        <w:softHyphen/>
        <w:t xml:space="preserve">ке идентичной продукции, а </w:t>
      </w:r>
      <w:r w:rsidRPr="00871DB4">
        <w:rPr>
          <w:rFonts w:ascii="Times New Roman" w:hAnsi="Times New Roman"/>
          <w:sz w:val="28"/>
          <w:szCs w:val="28"/>
          <w:lang w:eastAsia="ru-RU"/>
        </w:rPr>
        <w:t>при отсутствии ее - в сопоставимых эконо</w:t>
      </w:r>
      <w:r w:rsidRPr="00871DB4">
        <w:rPr>
          <w:rFonts w:ascii="Times New Roman" w:hAnsi="Times New Roman"/>
          <w:sz w:val="28"/>
          <w:szCs w:val="28"/>
          <w:lang w:eastAsia="ru-RU"/>
        </w:rPr>
        <w:softHyphen/>
        <w:t>мических (комме</w:t>
      </w:r>
      <w:r w:rsidRPr="00871DB4">
        <w:rPr>
          <w:rFonts w:ascii="Times New Roman" w:hAnsi="Times New Roman"/>
          <w:sz w:val="28"/>
          <w:szCs w:val="28"/>
          <w:lang w:eastAsia="ru-RU"/>
        </w:rPr>
        <w:t>р</w:t>
      </w:r>
      <w:r w:rsidRPr="00871DB4">
        <w:rPr>
          <w:rFonts w:ascii="Times New Roman" w:hAnsi="Times New Roman"/>
          <w:sz w:val="28"/>
          <w:szCs w:val="28"/>
          <w:lang w:eastAsia="ru-RU"/>
        </w:rPr>
        <w:t>ческих) условиях.</w:t>
      </w:r>
    </w:p>
    <w:p w:rsidR="00795B23" w:rsidRPr="008302A3" w:rsidRDefault="00795B23" w:rsidP="00871DB4">
      <w:pPr>
        <w:spacing w:after="0" w:line="360" w:lineRule="auto"/>
        <w:ind w:firstLine="709"/>
        <w:jc w:val="both"/>
        <w:rPr>
          <w:rFonts w:ascii="Times New Roman" w:hAnsi="Times New Roman"/>
          <w:sz w:val="28"/>
          <w:szCs w:val="28"/>
        </w:rPr>
      </w:pPr>
      <w:r w:rsidRPr="00871DB4">
        <w:rPr>
          <w:rFonts w:ascii="Times New Roman" w:hAnsi="Times New Roman"/>
          <w:sz w:val="28"/>
          <w:szCs w:val="28"/>
          <w:lang w:eastAsia="ru-RU"/>
        </w:rPr>
        <w:t>Таким образом, ценой продажи, используемой в качестве налогооб</w:t>
      </w:r>
      <w:r w:rsidRPr="00871DB4">
        <w:rPr>
          <w:rFonts w:ascii="Times New Roman" w:hAnsi="Times New Roman"/>
          <w:sz w:val="28"/>
          <w:szCs w:val="28"/>
          <w:lang w:eastAsia="ru-RU"/>
        </w:rPr>
        <w:softHyphen/>
      </w:r>
      <w:r w:rsidRPr="008302A3">
        <w:rPr>
          <w:rFonts w:ascii="Times New Roman" w:hAnsi="Times New Roman"/>
          <w:sz w:val="28"/>
          <w:szCs w:val="28"/>
        </w:rPr>
        <w:t>лагаемой базы, признается цена сделки, определенная участниками до</w:t>
      </w:r>
      <w:r w:rsidRPr="008302A3">
        <w:rPr>
          <w:rFonts w:ascii="Times New Roman" w:hAnsi="Times New Roman"/>
          <w:sz w:val="28"/>
          <w:szCs w:val="28"/>
        </w:rPr>
        <w:softHyphen/>
        <w:t>говора. Эта цена признается рыночной, если не будет доказано обрат</w:t>
      </w:r>
      <w:r w:rsidRPr="008302A3">
        <w:rPr>
          <w:rFonts w:ascii="Times New Roman" w:hAnsi="Times New Roman"/>
          <w:sz w:val="28"/>
          <w:szCs w:val="28"/>
        </w:rPr>
        <w:softHyphen/>
        <w:t>ное. Обязанность доказательства возложена на органы налоговой службы. О</w:t>
      </w:r>
      <w:r w:rsidRPr="008302A3">
        <w:rPr>
          <w:rFonts w:ascii="Times New Roman" w:hAnsi="Times New Roman"/>
          <w:sz w:val="28"/>
          <w:szCs w:val="28"/>
        </w:rPr>
        <w:t>д</w:t>
      </w:r>
      <w:r w:rsidRPr="008302A3">
        <w:rPr>
          <w:rFonts w:ascii="Times New Roman" w:hAnsi="Times New Roman"/>
          <w:sz w:val="28"/>
          <w:szCs w:val="28"/>
        </w:rPr>
        <w:t>нако подобное правило нелишне применять и самим сторонам сделки с тем, чтобы в дальнейшем избежать доначисления сумм налога в бюджет и уплаты сумм пени с недоперечисленной суммы.</w:t>
      </w:r>
    </w:p>
    <w:p w:rsidR="00795B23" w:rsidRPr="00871DB4" w:rsidRDefault="00795B23" w:rsidP="00871DB4">
      <w:pPr>
        <w:spacing w:after="0" w:line="360" w:lineRule="auto"/>
        <w:ind w:firstLine="709"/>
        <w:jc w:val="both"/>
        <w:rPr>
          <w:rFonts w:ascii="Times New Roman" w:hAnsi="Times New Roman"/>
          <w:sz w:val="28"/>
          <w:szCs w:val="28"/>
          <w:lang w:eastAsia="ru-RU"/>
        </w:rPr>
      </w:pPr>
      <w:r w:rsidRPr="008302A3">
        <w:rPr>
          <w:rFonts w:ascii="Times New Roman" w:hAnsi="Times New Roman"/>
          <w:sz w:val="28"/>
          <w:szCs w:val="28"/>
        </w:rPr>
        <w:t>Налоговые органы вправе осуществлять контроль по сделкам, в пер</w:t>
      </w:r>
      <w:r w:rsidRPr="008302A3">
        <w:rPr>
          <w:rFonts w:ascii="Times New Roman" w:hAnsi="Times New Roman"/>
          <w:sz w:val="28"/>
          <w:szCs w:val="28"/>
        </w:rPr>
        <w:softHyphen/>
        <w:t>вую очередь между взаимозависимыми лицами, по товарообменным (бар</w:t>
      </w:r>
      <w:r w:rsidRPr="008302A3">
        <w:rPr>
          <w:rFonts w:ascii="Times New Roman" w:hAnsi="Times New Roman"/>
          <w:sz w:val="28"/>
          <w:szCs w:val="28"/>
        </w:rPr>
        <w:softHyphen/>
        <w:t>терным) сделкам, а также при наличии значительных колебаний цен (бо</w:t>
      </w:r>
      <w:r w:rsidRPr="008302A3">
        <w:rPr>
          <w:rFonts w:ascii="Times New Roman" w:hAnsi="Times New Roman"/>
          <w:sz w:val="28"/>
          <w:szCs w:val="28"/>
        </w:rPr>
        <w:softHyphen/>
        <w:t>лее чем на 20% в ту или иную сторону), применяемых участником дого</w:t>
      </w:r>
      <w:r w:rsidRPr="008302A3">
        <w:rPr>
          <w:rFonts w:ascii="Times New Roman" w:hAnsi="Times New Roman"/>
          <w:sz w:val="28"/>
          <w:szCs w:val="28"/>
        </w:rPr>
        <w:softHyphen/>
        <w:t>вора по идентичной (однородной) продукции в пределах непродолжитель</w:t>
      </w:r>
      <w:r w:rsidRPr="008302A3">
        <w:rPr>
          <w:rFonts w:ascii="Times New Roman" w:hAnsi="Times New Roman"/>
          <w:sz w:val="28"/>
          <w:szCs w:val="28"/>
        </w:rPr>
        <w:softHyphen/>
        <w:t>ного времени. В последнем случае законодательство не устанавливает рамки такого времени. Более того, последнее обстоятельство признает обычные при заключении сделок между взаимонезависимыми лицами надбавки к цене или скидки, учитывающие факторы спроса и предложе</w:t>
      </w:r>
      <w:r w:rsidRPr="008302A3">
        <w:rPr>
          <w:rFonts w:ascii="Times New Roman" w:hAnsi="Times New Roman"/>
          <w:sz w:val="28"/>
          <w:szCs w:val="28"/>
        </w:rPr>
        <w:softHyphen/>
        <w:t>ния на рынке товаров, работ и услуг.</w:t>
      </w:r>
    </w:p>
    <w:p w:rsidR="00795B23" w:rsidRPr="00FC5BED" w:rsidRDefault="00795B23" w:rsidP="00345AA4">
      <w:pPr>
        <w:spacing w:after="0" w:line="360" w:lineRule="auto"/>
        <w:ind w:firstLine="709"/>
        <w:jc w:val="both"/>
        <w:rPr>
          <w:rFonts w:ascii="Times New Roman" w:hAnsi="Times New Roman"/>
          <w:sz w:val="28"/>
          <w:szCs w:val="28"/>
        </w:rPr>
      </w:pPr>
      <w:r w:rsidRPr="00FC5BED">
        <w:rPr>
          <w:rFonts w:ascii="Times New Roman" w:hAnsi="Times New Roman"/>
          <w:sz w:val="28"/>
          <w:szCs w:val="28"/>
        </w:rPr>
        <w:t>Задачи учета процесса реализации заключаются в следующем:</w:t>
      </w:r>
      <w:r>
        <w:rPr>
          <w:rFonts w:ascii="Times New Roman" w:hAnsi="Times New Roman"/>
          <w:sz w:val="28"/>
          <w:szCs w:val="28"/>
        </w:rPr>
        <w:t xml:space="preserve"> </w:t>
      </w:r>
      <w:r w:rsidRPr="00FC5BED">
        <w:rPr>
          <w:rFonts w:ascii="Times New Roman" w:hAnsi="Times New Roman"/>
          <w:sz w:val="28"/>
          <w:szCs w:val="28"/>
        </w:rPr>
        <w:t>орг</w:t>
      </w:r>
      <w:r w:rsidRPr="00FC5BED">
        <w:rPr>
          <w:rFonts w:ascii="Times New Roman" w:hAnsi="Times New Roman"/>
          <w:sz w:val="28"/>
          <w:szCs w:val="28"/>
        </w:rPr>
        <w:t>а</w:t>
      </w:r>
      <w:r w:rsidRPr="00FC5BED">
        <w:rPr>
          <w:rFonts w:ascii="Times New Roman" w:hAnsi="Times New Roman"/>
          <w:sz w:val="28"/>
          <w:szCs w:val="28"/>
        </w:rPr>
        <w:t>низовать первичный учет реализации продукции;</w:t>
      </w:r>
      <w:r>
        <w:rPr>
          <w:rFonts w:ascii="Times New Roman" w:hAnsi="Times New Roman"/>
          <w:sz w:val="28"/>
          <w:szCs w:val="28"/>
        </w:rPr>
        <w:t xml:space="preserve"> </w:t>
      </w:r>
      <w:r w:rsidRPr="00FC5BED">
        <w:rPr>
          <w:rFonts w:ascii="Times New Roman" w:hAnsi="Times New Roman"/>
          <w:sz w:val="28"/>
          <w:szCs w:val="28"/>
        </w:rPr>
        <w:t>экономически обосн</w:t>
      </w:r>
      <w:r w:rsidRPr="00FC5BED">
        <w:rPr>
          <w:rFonts w:ascii="Times New Roman" w:hAnsi="Times New Roman"/>
          <w:sz w:val="28"/>
          <w:szCs w:val="28"/>
        </w:rPr>
        <w:t>о</w:t>
      </w:r>
      <w:r w:rsidRPr="00FC5BED">
        <w:rPr>
          <w:rFonts w:ascii="Times New Roman" w:hAnsi="Times New Roman"/>
          <w:sz w:val="28"/>
          <w:szCs w:val="28"/>
        </w:rPr>
        <w:t>ванно формировать цену на реализуемую продукцию;</w:t>
      </w:r>
      <w:r>
        <w:rPr>
          <w:rFonts w:ascii="Times New Roman" w:hAnsi="Times New Roman"/>
          <w:sz w:val="28"/>
          <w:szCs w:val="28"/>
        </w:rPr>
        <w:t xml:space="preserve"> </w:t>
      </w:r>
      <w:r w:rsidRPr="00FC5BED">
        <w:rPr>
          <w:rFonts w:ascii="Times New Roman" w:hAnsi="Times New Roman"/>
          <w:sz w:val="28"/>
          <w:szCs w:val="28"/>
        </w:rPr>
        <w:t>осуществлять ко</w:t>
      </w:r>
      <w:r w:rsidRPr="00FC5BED">
        <w:rPr>
          <w:rFonts w:ascii="Times New Roman" w:hAnsi="Times New Roman"/>
          <w:sz w:val="28"/>
          <w:szCs w:val="28"/>
        </w:rPr>
        <w:t>н</w:t>
      </w:r>
      <w:r w:rsidRPr="00FC5BED">
        <w:rPr>
          <w:rFonts w:ascii="Times New Roman" w:hAnsi="Times New Roman"/>
          <w:sz w:val="28"/>
          <w:szCs w:val="28"/>
        </w:rPr>
        <w:t>троль за своевременностью расчетов с покупателями;</w:t>
      </w:r>
      <w:r>
        <w:rPr>
          <w:rFonts w:ascii="Times New Roman" w:hAnsi="Times New Roman"/>
          <w:sz w:val="28"/>
          <w:szCs w:val="28"/>
        </w:rPr>
        <w:t xml:space="preserve"> </w:t>
      </w:r>
      <w:r w:rsidRPr="00FC5BED">
        <w:rPr>
          <w:rFonts w:ascii="Times New Roman" w:hAnsi="Times New Roman"/>
          <w:sz w:val="28"/>
          <w:szCs w:val="28"/>
        </w:rPr>
        <w:t>правильно опред</w:t>
      </w:r>
      <w:r w:rsidRPr="00FC5BED">
        <w:rPr>
          <w:rFonts w:ascii="Times New Roman" w:hAnsi="Times New Roman"/>
          <w:sz w:val="28"/>
          <w:szCs w:val="28"/>
        </w:rPr>
        <w:t>е</w:t>
      </w:r>
      <w:r w:rsidRPr="00FC5BED">
        <w:rPr>
          <w:rFonts w:ascii="Times New Roman" w:hAnsi="Times New Roman"/>
          <w:sz w:val="28"/>
          <w:szCs w:val="28"/>
        </w:rPr>
        <w:t>лять результаты от реализации товаров, продукции, работ, услуг.</w:t>
      </w:r>
    </w:p>
    <w:p w:rsidR="00795B23" w:rsidRPr="00871DB4" w:rsidRDefault="00795B23" w:rsidP="0017667E">
      <w:pPr>
        <w:widowControl w:val="0"/>
        <w:spacing w:after="0" w:line="360" w:lineRule="auto"/>
        <w:ind w:firstLine="709"/>
        <w:jc w:val="both"/>
        <w:rPr>
          <w:rFonts w:ascii="Times New Roman" w:hAnsi="Times New Roman"/>
          <w:sz w:val="28"/>
          <w:szCs w:val="28"/>
          <w:lang w:eastAsia="ru-RU"/>
        </w:rPr>
      </w:pPr>
      <w:r w:rsidRPr="008302A3">
        <w:rPr>
          <w:rFonts w:ascii="Times New Roman" w:hAnsi="Times New Roman"/>
          <w:sz w:val="28"/>
          <w:szCs w:val="28"/>
        </w:rPr>
        <w:t xml:space="preserve">Финансовые результаты деятельности организации определяются как разница между полученными доходами и произведенными расходами, принципы бухгалтерского </w:t>
      </w:r>
      <w:r w:rsidRPr="00871DB4">
        <w:rPr>
          <w:rFonts w:ascii="Times New Roman" w:hAnsi="Times New Roman"/>
          <w:sz w:val="28"/>
          <w:szCs w:val="28"/>
          <w:lang w:eastAsia="ru-RU"/>
        </w:rPr>
        <w:t>учета которых установлены ПБУ 9/99 «Доходы организации» и ПБУ 10/99 «Расходы организации».</w:t>
      </w:r>
    </w:p>
    <w:p w:rsidR="00795B23" w:rsidRPr="008302A3" w:rsidRDefault="00795B23" w:rsidP="00871DB4">
      <w:pPr>
        <w:spacing w:after="0" w:line="360" w:lineRule="auto"/>
        <w:ind w:firstLine="709"/>
        <w:jc w:val="both"/>
        <w:rPr>
          <w:rFonts w:ascii="Times New Roman" w:hAnsi="Times New Roman"/>
          <w:sz w:val="28"/>
          <w:szCs w:val="28"/>
        </w:rPr>
      </w:pPr>
      <w:r>
        <w:rPr>
          <w:rFonts w:ascii="Times New Roman" w:hAnsi="Times New Roman"/>
          <w:sz w:val="28"/>
          <w:szCs w:val="28"/>
          <w:lang w:eastAsia="ru-RU"/>
        </w:rPr>
        <w:t xml:space="preserve"> </w:t>
      </w:r>
      <w:r w:rsidRPr="00871DB4">
        <w:rPr>
          <w:rFonts w:ascii="Times New Roman" w:hAnsi="Times New Roman"/>
          <w:sz w:val="28"/>
          <w:szCs w:val="28"/>
          <w:lang w:eastAsia="ru-RU"/>
        </w:rPr>
        <w:t>Целью</w:t>
      </w:r>
      <w:r>
        <w:rPr>
          <w:rFonts w:ascii="Times New Roman" w:hAnsi="Times New Roman"/>
          <w:sz w:val="28"/>
          <w:szCs w:val="28"/>
        </w:rPr>
        <w:t xml:space="preserve"> настоящей научной статьи </w:t>
      </w:r>
      <w:r w:rsidRPr="008302A3">
        <w:rPr>
          <w:rFonts w:ascii="Times New Roman" w:hAnsi="Times New Roman"/>
          <w:sz w:val="28"/>
          <w:szCs w:val="28"/>
        </w:rPr>
        <w:t xml:space="preserve"> является разработка предложений по совершенствованию бухгалтерского учета продажи продукции, работ, услуг и прочих активов в </w:t>
      </w:r>
      <w:r>
        <w:rPr>
          <w:rFonts w:ascii="Times New Roman" w:hAnsi="Times New Roman"/>
          <w:sz w:val="28"/>
          <w:szCs w:val="28"/>
        </w:rPr>
        <w:t>ООО «Фабрика Афзелия</w:t>
      </w:r>
      <w:r w:rsidRPr="008302A3">
        <w:rPr>
          <w:rFonts w:ascii="Times New Roman" w:hAnsi="Times New Roman"/>
          <w:sz w:val="28"/>
          <w:szCs w:val="28"/>
        </w:rPr>
        <w:t xml:space="preserve">» г. </w:t>
      </w:r>
      <w:r>
        <w:rPr>
          <w:rFonts w:ascii="Times New Roman" w:hAnsi="Times New Roman"/>
          <w:sz w:val="28"/>
          <w:szCs w:val="28"/>
        </w:rPr>
        <w:t>Апшеронска</w:t>
      </w:r>
      <w:r w:rsidRPr="008302A3">
        <w:rPr>
          <w:rFonts w:ascii="Times New Roman" w:hAnsi="Times New Roman"/>
          <w:sz w:val="28"/>
          <w:szCs w:val="28"/>
        </w:rPr>
        <w:t>.</w:t>
      </w:r>
    </w:p>
    <w:p w:rsidR="00795B23" w:rsidRPr="00033209" w:rsidRDefault="00795B23" w:rsidP="0017667E">
      <w:pPr>
        <w:keepNext/>
        <w:spacing w:after="0" w:line="360" w:lineRule="auto"/>
        <w:ind w:firstLine="709"/>
        <w:jc w:val="both"/>
        <w:rPr>
          <w:rFonts w:ascii="Times New Roman" w:hAnsi="Times New Roman"/>
          <w:sz w:val="28"/>
          <w:szCs w:val="28"/>
        </w:rPr>
      </w:pPr>
      <w:r w:rsidRPr="00033209">
        <w:rPr>
          <w:rFonts w:ascii="Times New Roman" w:hAnsi="Times New Roman"/>
          <w:sz w:val="28"/>
          <w:szCs w:val="28"/>
          <w:lang w:eastAsia="ru-RU"/>
        </w:rPr>
        <w:t xml:space="preserve">В </w:t>
      </w:r>
      <w:r w:rsidRPr="00033209">
        <w:rPr>
          <w:rFonts w:ascii="Times New Roman" w:hAnsi="Times New Roman"/>
          <w:sz w:val="28"/>
          <w:szCs w:val="28"/>
        </w:rPr>
        <w:t>качестве источника информации использованы данные первичн</w:t>
      </w:r>
      <w:r w:rsidRPr="00033209">
        <w:rPr>
          <w:rFonts w:ascii="Times New Roman" w:hAnsi="Times New Roman"/>
          <w:sz w:val="28"/>
          <w:szCs w:val="28"/>
        </w:rPr>
        <w:t>о</w:t>
      </w:r>
      <w:r w:rsidRPr="00033209">
        <w:rPr>
          <w:rFonts w:ascii="Times New Roman" w:hAnsi="Times New Roman"/>
          <w:sz w:val="28"/>
          <w:szCs w:val="28"/>
        </w:rPr>
        <w:t>го, аналитического и синтетического учета, сводная бухгалтерская и стат</w:t>
      </w:r>
      <w:r w:rsidRPr="00033209">
        <w:rPr>
          <w:rFonts w:ascii="Times New Roman" w:hAnsi="Times New Roman"/>
          <w:sz w:val="28"/>
          <w:szCs w:val="28"/>
        </w:rPr>
        <w:t>и</w:t>
      </w:r>
      <w:r w:rsidRPr="00033209">
        <w:rPr>
          <w:rFonts w:ascii="Times New Roman" w:hAnsi="Times New Roman"/>
          <w:sz w:val="28"/>
          <w:szCs w:val="28"/>
        </w:rPr>
        <w:t>стическая отчетность.</w:t>
      </w:r>
      <w:r>
        <w:rPr>
          <w:rFonts w:ascii="Times New Roman" w:hAnsi="Times New Roman"/>
          <w:sz w:val="28"/>
          <w:szCs w:val="28"/>
        </w:rPr>
        <w:t xml:space="preserve"> </w:t>
      </w:r>
      <w:r w:rsidRPr="00033209">
        <w:rPr>
          <w:rFonts w:ascii="Times New Roman" w:hAnsi="Times New Roman"/>
          <w:sz w:val="28"/>
          <w:szCs w:val="28"/>
        </w:rPr>
        <w:t xml:space="preserve">Исследование производилось за период с 2013 по </w:t>
      </w:r>
      <w:smartTag w:uri="urn:schemas-microsoft-com:office:smarttags" w:element="City">
        <w:r w:rsidRPr="00033209">
          <w:rPr>
            <w:rFonts w:ascii="Times New Roman" w:hAnsi="Times New Roman"/>
            <w:sz w:val="28"/>
            <w:szCs w:val="28"/>
          </w:rPr>
          <w:t>2015 г</w:t>
        </w:r>
      </w:smartTag>
      <w:r w:rsidRPr="00033209">
        <w:rPr>
          <w:rFonts w:ascii="Times New Roman" w:hAnsi="Times New Roman"/>
          <w:sz w:val="28"/>
          <w:szCs w:val="28"/>
        </w:rPr>
        <w:t>.г. включительно.</w:t>
      </w:r>
    </w:p>
    <w:p w:rsidR="00795B23" w:rsidRPr="009C40EE" w:rsidRDefault="00795B23" w:rsidP="009C40EE">
      <w:pPr>
        <w:spacing w:after="0" w:line="360" w:lineRule="auto"/>
        <w:ind w:firstLine="709"/>
        <w:jc w:val="both"/>
        <w:rPr>
          <w:rFonts w:ascii="Times New Roman" w:hAnsi="Times New Roman"/>
          <w:sz w:val="28"/>
          <w:szCs w:val="28"/>
        </w:rPr>
      </w:pPr>
      <w:r w:rsidRPr="009C40EE">
        <w:rPr>
          <w:rFonts w:ascii="Times New Roman" w:hAnsi="Times New Roman"/>
          <w:sz w:val="28"/>
          <w:szCs w:val="28"/>
        </w:rPr>
        <w:t>Общество с ограниченной ответственностью «Фабрика Афзелия»,</w:t>
      </w:r>
      <w:r>
        <w:rPr>
          <w:rFonts w:ascii="Times New Roman" w:hAnsi="Times New Roman"/>
          <w:sz w:val="28"/>
          <w:szCs w:val="28"/>
        </w:rPr>
        <w:t xml:space="preserve"> </w:t>
      </w:r>
    </w:p>
    <w:p w:rsidR="00795B23" w:rsidRDefault="00795B23" w:rsidP="00AB0A8E">
      <w:pPr>
        <w:pStyle w:val="ListParagraph"/>
        <w:spacing w:line="360" w:lineRule="auto"/>
        <w:ind w:left="0"/>
        <w:jc w:val="both"/>
        <w:rPr>
          <w:sz w:val="28"/>
          <w:szCs w:val="28"/>
        </w:rPr>
      </w:pPr>
      <w:r>
        <w:rPr>
          <w:sz w:val="28"/>
          <w:szCs w:val="28"/>
        </w:rPr>
        <w:t>создано на основании решения общего собрания учредителей в соответс</w:t>
      </w:r>
      <w:r>
        <w:rPr>
          <w:sz w:val="28"/>
          <w:szCs w:val="28"/>
        </w:rPr>
        <w:t>т</w:t>
      </w:r>
      <w:r>
        <w:rPr>
          <w:sz w:val="28"/>
          <w:szCs w:val="28"/>
        </w:rPr>
        <w:t>вии с приложениями Гражданского кодекса РФ и другим действующим з</w:t>
      </w:r>
      <w:r>
        <w:rPr>
          <w:sz w:val="28"/>
          <w:szCs w:val="28"/>
        </w:rPr>
        <w:t>а</w:t>
      </w:r>
      <w:r>
        <w:rPr>
          <w:sz w:val="28"/>
          <w:szCs w:val="28"/>
        </w:rPr>
        <w:t>конодательством РФ, в целях извлечения прибыли.</w:t>
      </w:r>
    </w:p>
    <w:p w:rsidR="00795B23" w:rsidRDefault="00795B23" w:rsidP="00345AA4">
      <w:pPr>
        <w:pStyle w:val="ListParagraph"/>
        <w:spacing w:line="360" w:lineRule="auto"/>
        <w:ind w:left="0"/>
        <w:jc w:val="both"/>
        <w:rPr>
          <w:sz w:val="28"/>
          <w:szCs w:val="28"/>
        </w:rPr>
      </w:pPr>
      <w:r>
        <w:rPr>
          <w:sz w:val="28"/>
          <w:szCs w:val="28"/>
        </w:rPr>
        <w:t xml:space="preserve">          Место нахождения общества: Рос</w:t>
      </w:r>
      <w:r>
        <w:rPr>
          <w:sz w:val="28"/>
          <w:szCs w:val="28"/>
          <w:lang w:val="en-US"/>
        </w:rPr>
        <w:t>c</w:t>
      </w:r>
      <w:r>
        <w:rPr>
          <w:sz w:val="28"/>
          <w:szCs w:val="28"/>
        </w:rPr>
        <w:t xml:space="preserve">ия, Краснодарский край, г.Апшеронск. </w:t>
      </w:r>
      <w:r w:rsidRPr="00955DEA">
        <w:rPr>
          <w:sz w:val="28"/>
          <w:szCs w:val="28"/>
        </w:rPr>
        <w:t xml:space="preserve">Основной целью создания  </w:t>
      </w:r>
      <w:r>
        <w:rPr>
          <w:sz w:val="28"/>
          <w:szCs w:val="28"/>
        </w:rPr>
        <w:t>ООО «Фабрика Афзелия» г.</w:t>
      </w:r>
      <w:r w:rsidRPr="00E00EBD">
        <w:rPr>
          <w:sz w:val="28"/>
          <w:szCs w:val="28"/>
        </w:rPr>
        <w:t xml:space="preserve"> </w:t>
      </w:r>
      <w:r>
        <w:rPr>
          <w:sz w:val="28"/>
          <w:szCs w:val="28"/>
        </w:rPr>
        <w:t>А</w:t>
      </w:r>
      <w:r>
        <w:rPr>
          <w:sz w:val="28"/>
          <w:szCs w:val="28"/>
        </w:rPr>
        <w:t>п</w:t>
      </w:r>
      <w:r>
        <w:rPr>
          <w:sz w:val="28"/>
          <w:szCs w:val="28"/>
        </w:rPr>
        <w:t>шеронска</w:t>
      </w:r>
      <w:r w:rsidRPr="00955DEA">
        <w:rPr>
          <w:sz w:val="28"/>
          <w:szCs w:val="28"/>
        </w:rPr>
        <w:t xml:space="preserve"> является насыщение потребительского рынка товарами и усл</w:t>
      </w:r>
      <w:r w:rsidRPr="00955DEA">
        <w:rPr>
          <w:sz w:val="28"/>
          <w:szCs w:val="28"/>
        </w:rPr>
        <w:t>у</w:t>
      </w:r>
      <w:r w:rsidRPr="00955DEA">
        <w:rPr>
          <w:sz w:val="28"/>
          <w:szCs w:val="28"/>
        </w:rPr>
        <w:t>гами, содействие развитию предпринимательства в розничной и оптовой торговле в условиях рыночных отношений на основе инициативной сам</w:t>
      </w:r>
      <w:r w:rsidRPr="00955DEA">
        <w:rPr>
          <w:sz w:val="28"/>
          <w:szCs w:val="28"/>
        </w:rPr>
        <w:t>о</w:t>
      </w:r>
      <w:r w:rsidRPr="00955DEA">
        <w:rPr>
          <w:sz w:val="28"/>
          <w:szCs w:val="28"/>
        </w:rPr>
        <w:t xml:space="preserve">стоятельной деятельности, направленной на получение прибыли. </w:t>
      </w:r>
      <w:r>
        <w:rPr>
          <w:sz w:val="28"/>
          <w:szCs w:val="28"/>
        </w:rPr>
        <w:t xml:space="preserve"> </w:t>
      </w:r>
    </w:p>
    <w:p w:rsidR="00795B23" w:rsidRPr="0054508D" w:rsidRDefault="00795B23" w:rsidP="00345AA4">
      <w:pPr>
        <w:widowControl w:val="0"/>
        <w:spacing w:after="0" w:line="360" w:lineRule="auto"/>
        <w:ind w:firstLine="709"/>
        <w:jc w:val="both"/>
        <w:rPr>
          <w:rFonts w:ascii="Times New Roman" w:hAnsi="Times New Roman"/>
          <w:sz w:val="28"/>
          <w:szCs w:val="28"/>
        </w:rPr>
      </w:pPr>
      <w:r w:rsidRPr="00955DEA">
        <w:rPr>
          <w:rFonts w:ascii="Times New Roman" w:hAnsi="Times New Roman"/>
          <w:sz w:val="28"/>
          <w:szCs w:val="28"/>
        </w:rPr>
        <w:t xml:space="preserve">Основными видами деятельности </w:t>
      </w:r>
      <w:r>
        <w:rPr>
          <w:rFonts w:ascii="Times New Roman" w:hAnsi="Times New Roman"/>
          <w:sz w:val="28"/>
          <w:szCs w:val="28"/>
        </w:rPr>
        <w:t>ООО «Фабрика Афзелия</w:t>
      </w:r>
      <w:r w:rsidRPr="00955DEA">
        <w:rPr>
          <w:rFonts w:ascii="Times New Roman" w:hAnsi="Times New Roman"/>
          <w:sz w:val="28"/>
          <w:szCs w:val="28"/>
        </w:rPr>
        <w:t>» являю</w:t>
      </w:r>
      <w:r w:rsidRPr="00955DEA">
        <w:rPr>
          <w:rFonts w:ascii="Times New Roman" w:hAnsi="Times New Roman"/>
          <w:sz w:val="28"/>
          <w:szCs w:val="28"/>
        </w:rPr>
        <w:t>т</w:t>
      </w:r>
      <w:r w:rsidRPr="00955DEA">
        <w:rPr>
          <w:rFonts w:ascii="Times New Roman" w:hAnsi="Times New Roman"/>
          <w:sz w:val="28"/>
          <w:szCs w:val="28"/>
        </w:rPr>
        <w:t>ся следующие:</w:t>
      </w:r>
      <w:r>
        <w:rPr>
          <w:rFonts w:ascii="Times New Roman" w:hAnsi="Times New Roman"/>
          <w:sz w:val="28"/>
          <w:szCs w:val="28"/>
        </w:rPr>
        <w:t xml:space="preserve"> производство кухонной мебели; </w:t>
      </w:r>
      <w:r w:rsidRPr="00CE7256">
        <w:rPr>
          <w:rFonts w:ascii="Times New Roman" w:hAnsi="Times New Roman"/>
          <w:sz w:val="28"/>
          <w:szCs w:val="28"/>
        </w:rPr>
        <w:t xml:space="preserve"> </w:t>
      </w:r>
      <w:r w:rsidRPr="0054508D">
        <w:rPr>
          <w:rFonts w:ascii="Times New Roman" w:hAnsi="Times New Roman"/>
          <w:sz w:val="28"/>
          <w:szCs w:val="28"/>
        </w:rPr>
        <w:t>производство деревянных строительных конструкций, включая сборные деревянные строения, и ст</w:t>
      </w:r>
      <w:r w:rsidRPr="0054508D">
        <w:rPr>
          <w:rFonts w:ascii="Times New Roman" w:hAnsi="Times New Roman"/>
          <w:sz w:val="28"/>
          <w:szCs w:val="28"/>
        </w:rPr>
        <w:t>о</w:t>
      </w:r>
      <w:r w:rsidRPr="0054508D">
        <w:rPr>
          <w:rFonts w:ascii="Times New Roman" w:hAnsi="Times New Roman"/>
          <w:sz w:val="28"/>
          <w:szCs w:val="28"/>
        </w:rPr>
        <w:t>лярных изделий</w:t>
      </w:r>
      <w:r>
        <w:rPr>
          <w:rFonts w:ascii="Times New Roman" w:hAnsi="Times New Roman"/>
          <w:sz w:val="28"/>
          <w:szCs w:val="28"/>
        </w:rPr>
        <w:t>;</w:t>
      </w:r>
      <w:r w:rsidRPr="0054508D">
        <w:rPr>
          <w:rFonts w:ascii="Times New Roman" w:hAnsi="Times New Roman"/>
          <w:sz w:val="28"/>
          <w:szCs w:val="28"/>
        </w:rPr>
        <w:t xml:space="preserve"> распиловка и строгание древесины, пропитка древесины</w:t>
      </w:r>
      <w:r>
        <w:rPr>
          <w:rFonts w:ascii="Times New Roman" w:hAnsi="Times New Roman"/>
          <w:sz w:val="28"/>
          <w:szCs w:val="28"/>
        </w:rPr>
        <w:t>.</w:t>
      </w:r>
    </w:p>
    <w:p w:rsidR="00795B23" w:rsidRPr="00345AA4" w:rsidRDefault="00795B23" w:rsidP="00345AA4">
      <w:pPr>
        <w:widowControl w:val="0"/>
        <w:spacing w:after="0" w:line="360" w:lineRule="auto"/>
        <w:jc w:val="both"/>
        <w:rPr>
          <w:rFonts w:ascii="Times New Roman" w:hAnsi="Times New Roman"/>
          <w:sz w:val="28"/>
        </w:rPr>
      </w:pPr>
      <w:r w:rsidRPr="00C36587">
        <w:rPr>
          <w:rFonts w:ascii="Times New Roman" w:hAnsi="Times New Roman"/>
          <w:sz w:val="28"/>
        </w:rPr>
        <w:t xml:space="preserve">          Основные ресурсы </w:t>
      </w:r>
      <w:r>
        <w:rPr>
          <w:rFonts w:ascii="Times New Roman" w:hAnsi="Times New Roman"/>
          <w:sz w:val="28"/>
        </w:rPr>
        <w:t xml:space="preserve">ООО «Фабрика Афзелия» </w:t>
      </w:r>
      <w:r w:rsidRPr="00C36587">
        <w:rPr>
          <w:rFonts w:ascii="Times New Roman" w:hAnsi="Times New Roman"/>
          <w:sz w:val="28"/>
        </w:rPr>
        <w:t>в ди</w:t>
      </w:r>
      <w:r>
        <w:rPr>
          <w:rFonts w:ascii="Times New Roman" w:hAnsi="Times New Roman"/>
          <w:sz w:val="28"/>
        </w:rPr>
        <w:t>намике  предста</w:t>
      </w:r>
      <w:r>
        <w:rPr>
          <w:rFonts w:ascii="Times New Roman" w:hAnsi="Times New Roman"/>
          <w:sz w:val="28"/>
        </w:rPr>
        <w:t>в</w:t>
      </w:r>
      <w:r>
        <w:rPr>
          <w:rFonts w:ascii="Times New Roman" w:hAnsi="Times New Roman"/>
          <w:sz w:val="28"/>
        </w:rPr>
        <w:t>лены в таблице 1</w:t>
      </w:r>
      <w:r w:rsidRPr="00C36587">
        <w:rPr>
          <w:rFonts w:ascii="Times New Roman" w:hAnsi="Times New Roman"/>
          <w:sz w:val="28"/>
        </w:rPr>
        <w:t>.</w:t>
      </w:r>
      <w:r>
        <w:rPr>
          <w:rFonts w:ascii="Times New Roman" w:hAnsi="Times New Roman"/>
          <w:sz w:val="28"/>
        </w:rPr>
        <w:t xml:space="preserve"> </w:t>
      </w:r>
      <w:r w:rsidRPr="00345AA4">
        <w:rPr>
          <w:rFonts w:ascii="Times New Roman" w:hAnsi="Times New Roman"/>
          <w:sz w:val="28"/>
          <w:szCs w:val="28"/>
        </w:rPr>
        <w:t>В результате анализа, можно сделать вывод, что средн</w:t>
      </w:r>
      <w:r w:rsidRPr="00345AA4">
        <w:rPr>
          <w:rFonts w:ascii="Times New Roman" w:hAnsi="Times New Roman"/>
          <w:sz w:val="28"/>
          <w:szCs w:val="28"/>
        </w:rPr>
        <w:t>е</w:t>
      </w:r>
      <w:r w:rsidRPr="00345AA4">
        <w:rPr>
          <w:rFonts w:ascii="Times New Roman" w:hAnsi="Times New Roman"/>
          <w:sz w:val="28"/>
          <w:szCs w:val="28"/>
        </w:rPr>
        <w:t>годовая численность работников, занятых в ООО «Фабрика Афзелия», за последние три года имеет тенденцию увеличения, что связано с расшир</w:t>
      </w:r>
      <w:r w:rsidRPr="00345AA4">
        <w:rPr>
          <w:rFonts w:ascii="Times New Roman" w:hAnsi="Times New Roman"/>
          <w:sz w:val="28"/>
          <w:szCs w:val="28"/>
        </w:rPr>
        <w:t>е</w:t>
      </w:r>
      <w:r w:rsidRPr="00345AA4">
        <w:rPr>
          <w:rFonts w:ascii="Times New Roman" w:hAnsi="Times New Roman"/>
          <w:sz w:val="28"/>
          <w:szCs w:val="28"/>
        </w:rPr>
        <w:t>нием рынка сбыта товаров.</w:t>
      </w:r>
      <w:r>
        <w:rPr>
          <w:rFonts w:ascii="Times New Roman" w:hAnsi="Times New Roman"/>
          <w:sz w:val="28"/>
        </w:rPr>
        <w:t xml:space="preserve">  </w:t>
      </w:r>
    </w:p>
    <w:p w:rsidR="00795B23" w:rsidRPr="0054508D" w:rsidRDefault="00795B23" w:rsidP="005148BC">
      <w:pPr>
        <w:spacing w:after="0" w:line="240" w:lineRule="auto"/>
        <w:jc w:val="both"/>
        <w:rPr>
          <w:rFonts w:ascii="Times New Roman" w:hAnsi="Times New Roman"/>
          <w:sz w:val="28"/>
          <w:szCs w:val="28"/>
        </w:rPr>
      </w:pPr>
      <w:r w:rsidRPr="00033209">
        <w:rPr>
          <w:rFonts w:ascii="Times New Roman" w:hAnsi="Times New Roman"/>
          <w:sz w:val="28"/>
          <w:szCs w:val="28"/>
        </w:rPr>
        <w:t>Таблица 1 - Ресурсы ООО «Фабрика Афзелия» г.</w:t>
      </w:r>
      <w:r w:rsidRPr="00E00EBD">
        <w:rPr>
          <w:rFonts w:ascii="Times New Roman" w:hAnsi="Times New Roman"/>
          <w:sz w:val="28"/>
          <w:szCs w:val="28"/>
        </w:rPr>
        <w:t xml:space="preserve"> </w:t>
      </w:r>
      <w:r w:rsidRPr="00033209">
        <w:rPr>
          <w:rFonts w:ascii="Times New Roman" w:hAnsi="Times New Roman"/>
          <w:sz w:val="28"/>
          <w:szCs w:val="28"/>
        </w:rPr>
        <w:t>Апшеронска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77"/>
        <w:gridCol w:w="992"/>
        <w:gridCol w:w="992"/>
        <w:gridCol w:w="855"/>
        <w:gridCol w:w="1185"/>
        <w:gridCol w:w="1185"/>
      </w:tblGrid>
      <w:tr w:rsidR="00795B23" w:rsidRPr="00B70F06" w:rsidTr="005148BC">
        <w:trPr>
          <w:cantSplit/>
          <w:trHeight w:val="349"/>
        </w:trPr>
        <w:tc>
          <w:tcPr>
            <w:tcW w:w="2195" w:type="pct"/>
            <w:vMerge w:val="restart"/>
            <w:vAlign w:val="center"/>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Показатель</w:t>
            </w:r>
          </w:p>
        </w:tc>
        <w:tc>
          <w:tcPr>
            <w:tcW w:w="534" w:type="pct"/>
            <w:vMerge w:val="restart"/>
            <w:vAlign w:val="center"/>
          </w:tcPr>
          <w:p w:rsidR="00795B23" w:rsidRPr="00B70F06" w:rsidRDefault="00795B23" w:rsidP="005148BC">
            <w:pPr>
              <w:spacing w:after="0" w:line="240" w:lineRule="auto"/>
              <w:rPr>
                <w:rFonts w:ascii="Times New Roman" w:hAnsi="Times New Roman"/>
                <w:sz w:val="24"/>
              </w:rPr>
            </w:pPr>
            <w:r w:rsidRPr="00B70F06">
              <w:rPr>
                <w:rFonts w:ascii="Times New Roman" w:hAnsi="Times New Roman"/>
                <w:sz w:val="24"/>
              </w:rPr>
              <w:t>2013г.</w:t>
            </w:r>
          </w:p>
        </w:tc>
        <w:tc>
          <w:tcPr>
            <w:tcW w:w="534" w:type="pct"/>
            <w:vMerge w:val="restart"/>
            <w:vAlign w:val="center"/>
          </w:tcPr>
          <w:p w:rsidR="00795B23" w:rsidRPr="00B70F06" w:rsidRDefault="00795B23" w:rsidP="005148BC">
            <w:pPr>
              <w:spacing w:after="0" w:line="240" w:lineRule="auto"/>
              <w:rPr>
                <w:rFonts w:ascii="Times New Roman" w:hAnsi="Times New Roman"/>
                <w:sz w:val="24"/>
              </w:rPr>
            </w:pPr>
            <w:r w:rsidRPr="00B70F06">
              <w:rPr>
                <w:rFonts w:ascii="Times New Roman" w:hAnsi="Times New Roman"/>
                <w:sz w:val="24"/>
              </w:rPr>
              <w:t>2014г.</w:t>
            </w:r>
          </w:p>
        </w:tc>
        <w:tc>
          <w:tcPr>
            <w:tcW w:w="460" w:type="pct"/>
            <w:vMerge w:val="restart"/>
            <w:vAlign w:val="center"/>
          </w:tcPr>
          <w:p w:rsidR="00795B23" w:rsidRPr="00B70F06" w:rsidRDefault="00795B23" w:rsidP="005148BC">
            <w:pPr>
              <w:spacing w:after="0" w:line="240" w:lineRule="auto"/>
              <w:rPr>
                <w:rFonts w:ascii="Times New Roman" w:hAnsi="Times New Roman"/>
                <w:sz w:val="24"/>
              </w:rPr>
            </w:pPr>
            <w:r w:rsidRPr="00B70F06">
              <w:rPr>
                <w:rFonts w:ascii="Times New Roman" w:hAnsi="Times New Roman"/>
                <w:sz w:val="24"/>
              </w:rPr>
              <w:t>2015г.</w:t>
            </w:r>
          </w:p>
        </w:tc>
        <w:tc>
          <w:tcPr>
            <w:tcW w:w="1276" w:type="pct"/>
            <w:gridSpan w:val="2"/>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Относительное о</w:t>
            </w:r>
            <w:r w:rsidRPr="00B70F06">
              <w:rPr>
                <w:rFonts w:ascii="Times New Roman" w:hAnsi="Times New Roman"/>
                <w:sz w:val="24"/>
              </w:rPr>
              <w:t>т</w:t>
            </w:r>
            <w:r w:rsidRPr="00B70F06">
              <w:rPr>
                <w:rFonts w:ascii="Times New Roman" w:hAnsi="Times New Roman"/>
                <w:sz w:val="24"/>
              </w:rPr>
              <w:t xml:space="preserve">клонение </w:t>
            </w:r>
            <w:smartTag w:uri="urn:schemas-microsoft-com:office:smarttags" w:element="City">
              <w:r w:rsidRPr="00B70F06">
                <w:rPr>
                  <w:rFonts w:ascii="Times New Roman" w:hAnsi="Times New Roman"/>
                  <w:sz w:val="24"/>
                </w:rPr>
                <w:t>2015 г</w:t>
              </w:r>
            </w:smartTag>
            <w:r w:rsidRPr="00B70F06">
              <w:rPr>
                <w:rFonts w:ascii="Times New Roman" w:hAnsi="Times New Roman"/>
                <w:sz w:val="24"/>
              </w:rPr>
              <w:t>. к</w:t>
            </w:r>
          </w:p>
        </w:tc>
      </w:tr>
      <w:tr w:rsidR="00795B23" w:rsidRPr="00B70F06" w:rsidTr="005148BC">
        <w:trPr>
          <w:cantSplit/>
          <w:trHeight w:val="386"/>
        </w:trPr>
        <w:tc>
          <w:tcPr>
            <w:tcW w:w="2195" w:type="pct"/>
            <w:vMerge/>
            <w:vAlign w:val="center"/>
          </w:tcPr>
          <w:p w:rsidR="00795B23" w:rsidRPr="00B70F06" w:rsidRDefault="00795B23" w:rsidP="005148BC">
            <w:pPr>
              <w:spacing w:after="0" w:line="240" w:lineRule="auto"/>
              <w:rPr>
                <w:rFonts w:ascii="Times New Roman" w:hAnsi="Times New Roman"/>
                <w:sz w:val="24"/>
              </w:rPr>
            </w:pPr>
          </w:p>
        </w:tc>
        <w:tc>
          <w:tcPr>
            <w:tcW w:w="534" w:type="pct"/>
            <w:vMerge/>
            <w:vAlign w:val="center"/>
          </w:tcPr>
          <w:p w:rsidR="00795B23" w:rsidRPr="00B70F06" w:rsidRDefault="00795B23" w:rsidP="005148BC">
            <w:pPr>
              <w:spacing w:after="0" w:line="240" w:lineRule="auto"/>
              <w:rPr>
                <w:rFonts w:ascii="Times New Roman" w:hAnsi="Times New Roman"/>
                <w:sz w:val="24"/>
              </w:rPr>
            </w:pPr>
          </w:p>
        </w:tc>
        <w:tc>
          <w:tcPr>
            <w:tcW w:w="534" w:type="pct"/>
            <w:vMerge/>
            <w:vAlign w:val="center"/>
          </w:tcPr>
          <w:p w:rsidR="00795B23" w:rsidRPr="00B70F06" w:rsidRDefault="00795B23" w:rsidP="005148BC">
            <w:pPr>
              <w:spacing w:after="0" w:line="240" w:lineRule="auto"/>
              <w:rPr>
                <w:rFonts w:ascii="Times New Roman" w:hAnsi="Times New Roman"/>
                <w:sz w:val="24"/>
              </w:rPr>
            </w:pPr>
          </w:p>
        </w:tc>
        <w:tc>
          <w:tcPr>
            <w:tcW w:w="460" w:type="pct"/>
            <w:vMerge/>
            <w:vAlign w:val="center"/>
          </w:tcPr>
          <w:p w:rsidR="00795B23" w:rsidRPr="00B70F06" w:rsidRDefault="00795B23" w:rsidP="005148BC">
            <w:pPr>
              <w:spacing w:after="0" w:line="240" w:lineRule="auto"/>
              <w:rPr>
                <w:rFonts w:ascii="Times New Roman" w:hAnsi="Times New Roman"/>
                <w:sz w:val="24"/>
              </w:rPr>
            </w:pPr>
          </w:p>
        </w:tc>
        <w:tc>
          <w:tcPr>
            <w:tcW w:w="638" w:type="pct"/>
          </w:tcPr>
          <w:p w:rsidR="00795B23" w:rsidRPr="00B70F06" w:rsidRDefault="00795B23" w:rsidP="005148BC">
            <w:pPr>
              <w:spacing w:after="0" w:line="240" w:lineRule="auto"/>
              <w:jc w:val="center"/>
              <w:rPr>
                <w:rFonts w:ascii="Times New Roman" w:hAnsi="Times New Roman"/>
                <w:sz w:val="24"/>
              </w:rPr>
            </w:pPr>
            <w:smartTag w:uri="urn:schemas-microsoft-com:office:smarttags" w:element="City">
              <w:r w:rsidRPr="00B70F06">
                <w:rPr>
                  <w:rFonts w:ascii="Times New Roman" w:hAnsi="Times New Roman"/>
                  <w:sz w:val="24"/>
                </w:rPr>
                <w:t>2013 г</w:t>
              </w:r>
            </w:smartTag>
            <w:r w:rsidRPr="00B70F06">
              <w:rPr>
                <w:rFonts w:ascii="Times New Roman" w:hAnsi="Times New Roman"/>
                <w:sz w:val="24"/>
              </w:rPr>
              <w:t>., %</w:t>
            </w:r>
          </w:p>
        </w:tc>
        <w:tc>
          <w:tcPr>
            <w:tcW w:w="638" w:type="pct"/>
          </w:tcPr>
          <w:p w:rsidR="00795B23" w:rsidRPr="00B70F06" w:rsidRDefault="00795B23" w:rsidP="005148BC">
            <w:pPr>
              <w:spacing w:after="0" w:line="240" w:lineRule="auto"/>
              <w:jc w:val="center"/>
              <w:rPr>
                <w:rFonts w:ascii="Times New Roman" w:hAnsi="Times New Roman"/>
                <w:sz w:val="24"/>
              </w:rPr>
            </w:pPr>
            <w:smartTag w:uri="urn:schemas-microsoft-com:office:smarttags" w:element="City">
              <w:r w:rsidRPr="00B70F06">
                <w:rPr>
                  <w:rFonts w:ascii="Times New Roman" w:hAnsi="Times New Roman"/>
                  <w:sz w:val="24"/>
                </w:rPr>
                <w:t>2014 г</w:t>
              </w:r>
            </w:smartTag>
            <w:r w:rsidRPr="00B70F06">
              <w:rPr>
                <w:rFonts w:ascii="Times New Roman" w:hAnsi="Times New Roman"/>
                <w:sz w:val="24"/>
              </w:rPr>
              <w:t>., %</w:t>
            </w:r>
          </w:p>
        </w:tc>
      </w:tr>
      <w:tr w:rsidR="00795B23" w:rsidRPr="00B70F06" w:rsidTr="005148BC">
        <w:trPr>
          <w:trHeight w:val="353"/>
        </w:trPr>
        <w:tc>
          <w:tcPr>
            <w:tcW w:w="2195" w:type="pct"/>
            <w:vAlign w:val="bottom"/>
          </w:tcPr>
          <w:p w:rsidR="00795B23" w:rsidRPr="00B70F06" w:rsidRDefault="00795B23" w:rsidP="005148BC">
            <w:pPr>
              <w:spacing w:after="0" w:line="240" w:lineRule="auto"/>
              <w:rPr>
                <w:rFonts w:ascii="Times New Roman" w:hAnsi="Times New Roman"/>
                <w:sz w:val="24"/>
              </w:rPr>
            </w:pPr>
            <w:r w:rsidRPr="00B70F06">
              <w:rPr>
                <w:rFonts w:ascii="Times New Roman" w:hAnsi="Times New Roman"/>
                <w:sz w:val="24"/>
              </w:rPr>
              <w:t>Средняя численность работников, чел.</w:t>
            </w:r>
          </w:p>
        </w:tc>
        <w:tc>
          <w:tcPr>
            <w:tcW w:w="534"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14</w:t>
            </w:r>
          </w:p>
        </w:tc>
        <w:tc>
          <w:tcPr>
            <w:tcW w:w="534"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17</w:t>
            </w:r>
          </w:p>
        </w:tc>
        <w:tc>
          <w:tcPr>
            <w:tcW w:w="460"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17</w:t>
            </w:r>
          </w:p>
        </w:tc>
        <w:tc>
          <w:tcPr>
            <w:tcW w:w="638"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121,43</w:t>
            </w:r>
          </w:p>
        </w:tc>
        <w:tc>
          <w:tcPr>
            <w:tcW w:w="638"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100,00</w:t>
            </w:r>
          </w:p>
        </w:tc>
      </w:tr>
      <w:tr w:rsidR="00795B23" w:rsidRPr="00B70F06" w:rsidTr="005148BC">
        <w:trPr>
          <w:trHeight w:val="613"/>
        </w:trPr>
        <w:tc>
          <w:tcPr>
            <w:tcW w:w="2195" w:type="pct"/>
            <w:vAlign w:val="bottom"/>
          </w:tcPr>
          <w:p w:rsidR="00795B23" w:rsidRPr="00B70F06" w:rsidRDefault="00795B23" w:rsidP="005148BC">
            <w:pPr>
              <w:spacing w:after="0" w:line="240" w:lineRule="auto"/>
              <w:rPr>
                <w:rFonts w:ascii="Times New Roman" w:hAnsi="Times New Roman"/>
                <w:sz w:val="24"/>
              </w:rPr>
            </w:pPr>
            <w:r w:rsidRPr="00B70F06">
              <w:rPr>
                <w:rFonts w:ascii="Times New Roman" w:hAnsi="Times New Roman"/>
                <w:sz w:val="24"/>
              </w:rPr>
              <w:t>в том числе занятых в основном пр</w:t>
            </w:r>
            <w:r w:rsidRPr="00B70F06">
              <w:rPr>
                <w:rFonts w:ascii="Times New Roman" w:hAnsi="Times New Roman"/>
                <w:sz w:val="24"/>
              </w:rPr>
              <w:t>о</w:t>
            </w:r>
            <w:r w:rsidRPr="00B70F06">
              <w:rPr>
                <w:rFonts w:ascii="Times New Roman" w:hAnsi="Times New Roman"/>
                <w:sz w:val="24"/>
              </w:rPr>
              <w:t>изводстве</w:t>
            </w:r>
          </w:p>
        </w:tc>
        <w:tc>
          <w:tcPr>
            <w:tcW w:w="534" w:type="pct"/>
            <w:vAlign w:val="bottom"/>
          </w:tcPr>
          <w:p w:rsidR="00795B23" w:rsidRPr="00B70F06" w:rsidRDefault="00795B23" w:rsidP="005148BC">
            <w:pPr>
              <w:spacing w:after="0" w:line="240" w:lineRule="auto"/>
              <w:jc w:val="center"/>
              <w:rPr>
                <w:rFonts w:ascii="Times New Roman" w:hAnsi="Times New Roman"/>
                <w:sz w:val="24"/>
                <w:lang w:val="en-US"/>
              </w:rPr>
            </w:pPr>
            <w:r w:rsidRPr="00B70F06">
              <w:rPr>
                <w:rFonts w:ascii="Times New Roman" w:hAnsi="Times New Roman"/>
                <w:sz w:val="24"/>
              </w:rPr>
              <w:t>12</w:t>
            </w:r>
          </w:p>
        </w:tc>
        <w:tc>
          <w:tcPr>
            <w:tcW w:w="534"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15</w:t>
            </w:r>
          </w:p>
        </w:tc>
        <w:tc>
          <w:tcPr>
            <w:tcW w:w="460"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15</w:t>
            </w:r>
          </w:p>
        </w:tc>
        <w:tc>
          <w:tcPr>
            <w:tcW w:w="638"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125</w:t>
            </w:r>
          </w:p>
        </w:tc>
        <w:tc>
          <w:tcPr>
            <w:tcW w:w="638"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100,00</w:t>
            </w:r>
          </w:p>
        </w:tc>
      </w:tr>
      <w:tr w:rsidR="00795B23" w:rsidRPr="00B70F06" w:rsidTr="005148BC">
        <w:trPr>
          <w:trHeight w:val="582"/>
        </w:trPr>
        <w:tc>
          <w:tcPr>
            <w:tcW w:w="2195" w:type="pct"/>
            <w:vAlign w:val="bottom"/>
          </w:tcPr>
          <w:p w:rsidR="00795B23" w:rsidRPr="00B70F06" w:rsidRDefault="00795B23" w:rsidP="005148BC">
            <w:pPr>
              <w:spacing w:after="0" w:line="240" w:lineRule="auto"/>
              <w:rPr>
                <w:rFonts w:ascii="Times New Roman" w:hAnsi="Times New Roman"/>
                <w:sz w:val="24"/>
              </w:rPr>
            </w:pPr>
            <w:r w:rsidRPr="00B70F06">
              <w:rPr>
                <w:rFonts w:ascii="Times New Roman" w:hAnsi="Times New Roman"/>
                <w:sz w:val="24"/>
              </w:rPr>
              <w:t xml:space="preserve">Среднегодовая стоимость основных  средств, тыс. руб. </w:t>
            </w:r>
          </w:p>
        </w:tc>
        <w:tc>
          <w:tcPr>
            <w:tcW w:w="534" w:type="pct"/>
            <w:vAlign w:val="bottom"/>
          </w:tcPr>
          <w:p w:rsidR="00795B23" w:rsidRPr="00B70F06" w:rsidRDefault="00795B23" w:rsidP="005148BC">
            <w:pPr>
              <w:spacing w:after="0" w:line="240" w:lineRule="auto"/>
              <w:jc w:val="center"/>
              <w:rPr>
                <w:rFonts w:ascii="Times New Roman" w:hAnsi="Times New Roman"/>
                <w:sz w:val="24"/>
                <w:lang w:val="en-US"/>
              </w:rPr>
            </w:pPr>
            <w:r w:rsidRPr="00B70F06">
              <w:rPr>
                <w:rFonts w:ascii="Times New Roman" w:hAnsi="Times New Roman"/>
                <w:sz w:val="24"/>
              </w:rPr>
              <w:t>8</w:t>
            </w:r>
          </w:p>
        </w:tc>
        <w:tc>
          <w:tcPr>
            <w:tcW w:w="534"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75</w:t>
            </w:r>
          </w:p>
        </w:tc>
        <w:tc>
          <w:tcPr>
            <w:tcW w:w="460"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885</w:t>
            </w:r>
          </w:p>
        </w:tc>
        <w:tc>
          <w:tcPr>
            <w:tcW w:w="638"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в 110 раз</w:t>
            </w:r>
          </w:p>
        </w:tc>
        <w:tc>
          <w:tcPr>
            <w:tcW w:w="638"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118</w:t>
            </w:r>
          </w:p>
        </w:tc>
      </w:tr>
      <w:tr w:rsidR="00795B23" w:rsidRPr="00B70F06" w:rsidTr="005148BC">
        <w:trPr>
          <w:trHeight w:val="313"/>
        </w:trPr>
        <w:tc>
          <w:tcPr>
            <w:tcW w:w="2195" w:type="pct"/>
            <w:vAlign w:val="bottom"/>
          </w:tcPr>
          <w:p w:rsidR="00795B23" w:rsidRPr="00B70F06" w:rsidRDefault="00795B23" w:rsidP="005148BC">
            <w:pPr>
              <w:spacing w:after="0" w:line="240" w:lineRule="auto"/>
              <w:rPr>
                <w:rFonts w:ascii="Times New Roman" w:hAnsi="Times New Roman"/>
                <w:sz w:val="24"/>
              </w:rPr>
            </w:pPr>
            <w:r w:rsidRPr="00B70F06">
              <w:rPr>
                <w:rFonts w:ascii="Times New Roman" w:hAnsi="Times New Roman"/>
                <w:sz w:val="24"/>
              </w:rPr>
              <w:t>в т. ч. производственных</w:t>
            </w:r>
          </w:p>
        </w:tc>
        <w:tc>
          <w:tcPr>
            <w:tcW w:w="534"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7</w:t>
            </w:r>
          </w:p>
        </w:tc>
        <w:tc>
          <w:tcPr>
            <w:tcW w:w="534"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68</w:t>
            </w:r>
          </w:p>
        </w:tc>
        <w:tc>
          <w:tcPr>
            <w:tcW w:w="460"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840</w:t>
            </w:r>
          </w:p>
        </w:tc>
        <w:tc>
          <w:tcPr>
            <w:tcW w:w="638"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в 120 раз</w:t>
            </w:r>
          </w:p>
        </w:tc>
        <w:tc>
          <w:tcPr>
            <w:tcW w:w="638"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123,52</w:t>
            </w:r>
          </w:p>
        </w:tc>
      </w:tr>
      <w:tr w:rsidR="00795B23" w:rsidRPr="00B70F06" w:rsidTr="005148BC">
        <w:trPr>
          <w:trHeight w:val="680"/>
        </w:trPr>
        <w:tc>
          <w:tcPr>
            <w:tcW w:w="2195" w:type="pct"/>
            <w:vAlign w:val="bottom"/>
          </w:tcPr>
          <w:p w:rsidR="00795B23" w:rsidRPr="00B70F06" w:rsidRDefault="00795B23" w:rsidP="005148BC">
            <w:pPr>
              <w:spacing w:after="0" w:line="240" w:lineRule="auto"/>
              <w:rPr>
                <w:rFonts w:ascii="Times New Roman" w:hAnsi="Times New Roman"/>
                <w:sz w:val="24"/>
              </w:rPr>
            </w:pPr>
            <w:r w:rsidRPr="00B70F06">
              <w:rPr>
                <w:rFonts w:ascii="Times New Roman" w:hAnsi="Times New Roman"/>
                <w:sz w:val="24"/>
              </w:rPr>
              <w:t>Среднегодовая стоимость матер</w:t>
            </w:r>
            <w:r w:rsidRPr="00B70F06">
              <w:rPr>
                <w:rFonts w:ascii="Times New Roman" w:hAnsi="Times New Roman"/>
                <w:sz w:val="24"/>
              </w:rPr>
              <w:t>и</w:t>
            </w:r>
            <w:r w:rsidRPr="00B70F06">
              <w:rPr>
                <w:rFonts w:ascii="Times New Roman" w:hAnsi="Times New Roman"/>
                <w:sz w:val="24"/>
              </w:rPr>
              <w:t>альных оборотных средств, тыс. руб.</w:t>
            </w:r>
          </w:p>
        </w:tc>
        <w:tc>
          <w:tcPr>
            <w:tcW w:w="534"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69</w:t>
            </w:r>
          </w:p>
        </w:tc>
        <w:tc>
          <w:tcPr>
            <w:tcW w:w="534"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115</w:t>
            </w:r>
          </w:p>
        </w:tc>
        <w:tc>
          <w:tcPr>
            <w:tcW w:w="460"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185</w:t>
            </w:r>
          </w:p>
        </w:tc>
        <w:tc>
          <w:tcPr>
            <w:tcW w:w="638"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в 2,7 раза</w:t>
            </w:r>
          </w:p>
        </w:tc>
        <w:tc>
          <w:tcPr>
            <w:tcW w:w="638" w:type="pct"/>
            <w:vAlign w:val="bottom"/>
          </w:tcPr>
          <w:p w:rsidR="00795B23" w:rsidRPr="00B70F06" w:rsidRDefault="00795B23" w:rsidP="005148BC">
            <w:pPr>
              <w:spacing w:after="0" w:line="240" w:lineRule="auto"/>
              <w:jc w:val="center"/>
              <w:rPr>
                <w:rFonts w:ascii="Times New Roman" w:hAnsi="Times New Roman"/>
                <w:sz w:val="24"/>
              </w:rPr>
            </w:pPr>
            <w:r w:rsidRPr="00B70F06">
              <w:rPr>
                <w:rFonts w:ascii="Times New Roman" w:hAnsi="Times New Roman"/>
                <w:sz w:val="24"/>
              </w:rPr>
              <w:t>160,87</w:t>
            </w:r>
          </w:p>
        </w:tc>
      </w:tr>
    </w:tbl>
    <w:p w:rsidR="00795B23" w:rsidRPr="003F144C" w:rsidRDefault="00795B23" w:rsidP="005148BC">
      <w:pPr>
        <w:spacing w:after="0" w:line="240" w:lineRule="auto"/>
        <w:jc w:val="both"/>
        <w:rPr>
          <w:rFonts w:ascii="Times New Roman" w:hAnsi="Times New Roman"/>
          <w:sz w:val="40"/>
          <w:szCs w:val="28"/>
          <w:lang w:val="en-US"/>
        </w:rPr>
      </w:pPr>
    </w:p>
    <w:p w:rsidR="00795B23" w:rsidRPr="009B503D" w:rsidRDefault="00795B23" w:rsidP="009B503D">
      <w:pPr>
        <w:widowControl w:val="0"/>
        <w:spacing w:after="0" w:line="360" w:lineRule="auto"/>
        <w:ind w:firstLine="709"/>
        <w:jc w:val="both"/>
        <w:rPr>
          <w:rFonts w:ascii="Times New Roman" w:hAnsi="Times New Roman"/>
          <w:sz w:val="28"/>
          <w:szCs w:val="28"/>
        </w:rPr>
      </w:pPr>
      <w:r w:rsidRPr="009B503D">
        <w:rPr>
          <w:rFonts w:ascii="Times New Roman" w:hAnsi="Times New Roman"/>
          <w:sz w:val="28"/>
          <w:szCs w:val="28"/>
        </w:rPr>
        <w:t xml:space="preserve"> Среднегодовая численность  работников увеличилась в 2015 г. по сравнению с 2013 г. на 3 человека или  на 21,43%; по сравнению с 2014г. – без изменений.  </w:t>
      </w:r>
    </w:p>
    <w:p w:rsidR="00795B23" w:rsidRPr="009B503D" w:rsidRDefault="00795B23" w:rsidP="009B503D">
      <w:pPr>
        <w:widowControl w:val="0"/>
        <w:spacing w:after="0" w:line="360" w:lineRule="auto"/>
        <w:ind w:firstLine="709"/>
        <w:jc w:val="both"/>
        <w:rPr>
          <w:rFonts w:ascii="Times New Roman" w:hAnsi="Times New Roman"/>
          <w:sz w:val="28"/>
          <w:szCs w:val="28"/>
        </w:rPr>
      </w:pPr>
      <w:r w:rsidRPr="009B503D">
        <w:rPr>
          <w:rFonts w:ascii="Times New Roman" w:hAnsi="Times New Roman"/>
          <w:sz w:val="28"/>
          <w:szCs w:val="28"/>
        </w:rPr>
        <w:t>Среднегодовая стоимость основных средств в 2015 г. по сравнению с 2013 г. увеличилась на 877 тыс. руб., или в 110 раз, по сравнению с 2014 г. – на 810 тыс. руб., или на 118%, что связано с приобретением оборудов</w:t>
      </w:r>
      <w:r w:rsidRPr="009B503D">
        <w:rPr>
          <w:rFonts w:ascii="Times New Roman" w:hAnsi="Times New Roman"/>
          <w:sz w:val="28"/>
          <w:szCs w:val="28"/>
        </w:rPr>
        <w:t>а</w:t>
      </w:r>
      <w:r w:rsidRPr="009B503D">
        <w:rPr>
          <w:rFonts w:ascii="Times New Roman" w:hAnsi="Times New Roman"/>
          <w:sz w:val="28"/>
          <w:szCs w:val="28"/>
        </w:rPr>
        <w:t xml:space="preserve">ния. Среднегодовая стоимость материальных оборотных средств ООО «Фабрика Афзелия» в 2015 г. по сравнению с 2013 г. увеличилась на 116 тыс. руб., или в 2,7 раза, по сравнению с 2014 г. – на 70 тыс. руб., или на 60, 87%, за счет увеличения запасов сырья на складе. </w:t>
      </w:r>
    </w:p>
    <w:p w:rsidR="00795B23" w:rsidRDefault="00795B23" w:rsidP="009B503D">
      <w:pPr>
        <w:pStyle w:val="ListParagraph"/>
        <w:widowControl w:val="0"/>
        <w:spacing w:line="360" w:lineRule="auto"/>
        <w:ind w:left="0" w:firstLine="709"/>
        <w:jc w:val="both"/>
        <w:rPr>
          <w:sz w:val="28"/>
          <w:szCs w:val="28"/>
        </w:rPr>
      </w:pPr>
      <w:r w:rsidRPr="00962429">
        <w:rPr>
          <w:sz w:val="28"/>
          <w:szCs w:val="28"/>
        </w:rPr>
        <w:t>Резу</w:t>
      </w:r>
      <w:r>
        <w:rPr>
          <w:sz w:val="28"/>
          <w:szCs w:val="28"/>
        </w:rPr>
        <w:t>льтаты деятельности ООО «Фабрика Афзелия</w:t>
      </w:r>
      <w:r w:rsidRPr="00962429">
        <w:rPr>
          <w:sz w:val="28"/>
          <w:szCs w:val="28"/>
        </w:rPr>
        <w:t xml:space="preserve">» </w:t>
      </w:r>
      <w:r>
        <w:rPr>
          <w:sz w:val="28"/>
          <w:szCs w:val="28"/>
        </w:rPr>
        <w:t xml:space="preserve">приведены в таблице 2. </w:t>
      </w:r>
      <w:r w:rsidRPr="00C859F8">
        <w:rPr>
          <w:sz w:val="28"/>
          <w:szCs w:val="28"/>
        </w:rPr>
        <w:t xml:space="preserve"> </w:t>
      </w:r>
      <w:r>
        <w:rPr>
          <w:sz w:val="28"/>
        </w:rPr>
        <w:t>Анализ таблицы 2</w:t>
      </w:r>
      <w:r w:rsidRPr="0082011B">
        <w:rPr>
          <w:sz w:val="28"/>
        </w:rPr>
        <w:t xml:space="preserve"> показал, что выручка от продажи  товаров,</w:t>
      </w:r>
      <w:r>
        <w:rPr>
          <w:sz w:val="28"/>
        </w:rPr>
        <w:t xml:space="preserve"> продукции, работ и услуг в 2015</w:t>
      </w:r>
      <w:r w:rsidRPr="0082011B">
        <w:rPr>
          <w:sz w:val="28"/>
        </w:rPr>
        <w:t xml:space="preserve"> г.</w:t>
      </w:r>
      <w:r>
        <w:rPr>
          <w:sz w:val="28"/>
        </w:rPr>
        <w:t xml:space="preserve"> по сравнению с 2013 г. уменьшилась на 1534 тыс. руб. или на 17,18%, по сравнению с 2014 г. – 353 руб. или на 4,56%, </w:t>
      </w:r>
      <w:r w:rsidRPr="00FA1D5A">
        <w:rPr>
          <w:sz w:val="28"/>
          <w:szCs w:val="28"/>
        </w:rPr>
        <w:t>что связано с</w:t>
      </w:r>
      <w:r>
        <w:rPr>
          <w:sz w:val="28"/>
          <w:szCs w:val="28"/>
        </w:rPr>
        <w:t xml:space="preserve"> сокращением рынка сбыта. </w:t>
      </w:r>
      <w:r w:rsidRPr="00FA1D5A">
        <w:rPr>
          <w:sz w:val="28"/>
          <w:szCs w:val="28"/>
        </w:rPr>
        <w:t>Себестоимость проданной товаров, проду</w:t>
      </w:r>
      <w:r>
        <w:rPr>
          <w:sz w:val="28"/>
          <w:szCs w:val="28"/>
        </w:rPr>
        <w:t>кции, работ и услуг также уменьшилась</w:t>
      </w:r>
      <w:r w:rsidRPr="00FA1D5A">
        <w:rPr>
          <w:sz w:val="28"/>
          <w:szCs w:val="28"/>
        </w:rPr>
        <w:t xml:space="preserve"> и имеет аналоги</w:t>
      </w:r>
      <w:r w:rsidRPr="00FA1D5A">
        <w:rPr>
          <w:sz w:val="28"/>
          <w:szCs w:val="28"/>
        </w:rPr>
        <w:t>ч</w:t>
      </w:r>
      <w:r w:rsidRPr="00FA1D5A">
        <w:rPr>
          <w:sz w:val="28"/>
          <w:szCs w:val="28"/>
        </w:rPr>
        <w:t xml:space="preserve">ную динамику. </w:t>
      </w:r>
    </w:p>
    <w:p w:rsidR="00795B23" w:rsidRDefault="00795B23" w:rsidP="009B503D">
      <w:pPr>
        <w:pStyle w:val="ListParagraph"/>
        <w:widowControl w:val="0"/>
        <w:spacing w:line="360" w:lineRule="auto"/>
        <w:ind w:left="0" w:firstLine="709"/>
        <w:jc w:val="both"/>
        <w:rPr>
          <w:sz w:val="28"/>
          <w:szCs w:val="28"/>
        </w:rPr>
      </w:pPr>
      <w:r w:rsidRPr="00FA1D5A">
        <w:rPr>
          <w:sz w:val="28"/>
          <w:szCs w:val="28"/>
        </w:rPr>
        <w:t>Таким образо</w:t>
      </w:r>
      <w:r>
        <w:rPr>
          <w:sz w:val="28"/>
          <w:szCs w:val="28"/>
        </w:rPr>
        <w:t>м, размер валовой прибыли в 2015</w:t>
      </w:r>
      <w:r w:rsidRPr="00FA1D5A">
        <w:rPr>
          <w:sz w:val="28"/>
          <w:szCs w:val="28"/>
        </w:rPr>
        <w:t xml:space="preserve"> г.</w:t>
      </w:r>
      <w:r>
        <w:rPr>
          <w:sz w:val="28"/>
          <w:szCs w:val="28"/>
        </w:rPr>
        <w:t xml:space="preserve"> увеличился по сравнению с 2013 г.  на 335 тыс. руб. или на 61,93% по сравнению с 2014 г. </w:t>
      </w:r>
    </w:p>
    <w:p w:rsidR="00795B23" w:rsidRPr="00C859F8" w:rsidRDefault="00795B23" w:rsidP="003F144C">
      <w:pPr>
        <w:pStyle w:val="ListParagraph"/>
        <w:ind w:left="0"/>
        <w:jc w:val="both"/>
        <w:rPr>
          <w:sz w:val="28"/>
          <w:szCs w:val="28"/>
        </w:rPr>
      </w:pPr>
      <w:r>
        <w:rPr>
          <w:sz w:val="28"/>
          <w:szCs w:val="28"/>
        </w:rPr>
        <w:t>Таблица 2</w:t>
      </w:r>
      <w:r w:rsidRPr="00962429">
        <w:rPr>
          <w:sz w:val="28"/>
          <w:szCs w:val="28"/>
        </w:rPr>
        <w:t xml:space="preserve"> - Результаты деятельности ООО </w:t>
      </w:r>
      <w:r>
        <w:rPr>
          <w:sz w:val="28"/>
          <w:szCs w:val="28"/>
        </w:rPr>
        <w:t xml:space="preserve">«Фабрика Афзелия», тыс. руб.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15"/>
        <w:gridCol w:w="1014"/>
        <w:gridCol w:w="1047"/>
        <w:gridCol w:w="1142"/>
        <w:gridCol w:w="1185"/>
        <w:gridCol w:w="1183"/>
      </w:tblGrid>
      <w:tr w:rsidR="00795B23" w:rsidRPr="00B70F06" w:rsidTr="003F144C">
        <w:trPr>
          <w:cantSplit/>
          <w:trHeight w:val="339"/>
        </w:trPr>
        <w:tc>
          <w:tcPr>
            <w:tcW w:w="2000" w:type="pct"/>
            <w:vMerge w:val="restart"/>
            <w:vAlign w:val="center"/>
          </w:tcPr>
          <w:p w:rsidR="00795B23" w:rsidRPr="00B70F06" w:rsidRDefault="00795B23" w:rsidP="00F21694">
            <w:pPr>
              <w:spacing w:after="0" w:line="240" w:lineRule="auto"/>
              <w:jc w:val="center"/>
              <w:rPr>
                <w:rFonts w:ascii="Times New Roman" w:hAnsi="Times New Roman"/>
                <w:sz w:val="24"/>
                <w:szCs w:val="24"/>
              </w:rPr>
            </w:pPr>
            <w:r w:rsidRPr="00B70F06">
              <w:rPr>
                <w:rFonts w:ascii="Times New Roman" w:hAnsi="Times New Roman"/>
                <w:sz w:val="24"/>
                <w:szCs w:val="24"/>
              </w:rPr>
              <w:t>Показатель</w:t>
            </w:r>
          </w:p>
        </w:tc>
        <w:tc>
          <w:tcPr>
            <w:tcW w:w="546" w:type="pct"/>
            <w:vMerge w:val="restart"/>
            <w:vAlign w:val="center"/>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2013 г.</w:t>
            </w:r>
          </w:p>
        </w:tc>
        <w:tc>
          <w:tcPr>
            <w:tcW w:w="564" w:type="pct"/>
            <w:vMerge w:val="restart"/>
            <w:vAlign w:val="center"/>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2014 г.</w:t>
            </w:r>
          </w:p>
        </w:tc>
        <w:tc>
          <w:tcPr>
            <w:tcW w:w="615" w:type="pct"/>
            <w:vMerge w:val="restart"/>
            <w:vAlign w:val="center"/>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2015 г.</w:t>
            </w:r>
          </w:p>
        </w:tc>
        <w:tc>
          <w:tcPr>
            <w:tcW w:w="1275" w:type="pct"/>
            <w:gridSpan w:val="2"/>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 xml:space="preserve">Относительное </w:t>
            </w:r>
          </w:p>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отклонение 2015 г. в % (разах)</w:t>
            </w:r>
          </w:p>
        </w:tc>
      </w:tr>
      <w:tr w:rsidR="00795B23" w:rsidRPr="00B70F06" w:rsidTr="003F144C">
        <w:trPr>
          <w:cantSplit/>
          <w:trHeight w:val="263"/>
        </w:trPr>
        <w:tc>
          <w:tcPr>
            <w:tcW w:w="2000" w:type="pct"/>
            <w:vMerge/>
            <w:vAlign w:val="center"/>
          </w:tcPr>
          <w:p w:rsidR="00795B23" w:rsidRPr="00B70F06" w:rsidRDefault="00795B23" w:rsidP="003F144C">
            <w:pPr>
              <w:spacing w:after="0" w:line="240" w:lineRule="auto"/>
              <w:rPr>
                <w:rFonts w:ascii="Times New Roman" w:hAnsi="Times New Roman"/>
                <w:sz w:val="24"/>
                <w:szCs w:val="24"/>
              </w:rPr>
            </w:pPr>
          </w:p>
        </w:tc>
        <w:tc>
          <w:tcPr>
            <w:tcW w:w="546" w:type="pct"/>
            <w:vMerge/>
            <w:vAlign w:val="center"/>
          </w:tcPr>
          <w:p w:rsidR="00795B23" w:rsidRPr="00B70F06" w:rsidRDefault="00795B23" w:rsidP="003F144C">
            <w:pPr>
              <w:spacing w:after="0" w:line="240" w:lineRule="auto"/>
              <w:jc w:val="center"/>
              <w:rPr>
                <w:rFonts w:ascii="Times New Roman" w:hAnsi="Times New Roman"/>
                <w:sz w:val="24"/>
                <w:szCs w:val="24"/>
              </w:rPr>
            </w:pPr>
          </w:p>
        </w:tc>
        <w:tc>
          <w:tcPr>
            <w:tcW w:w="564" w:type="pct"/>
            <w:vMerge/>
            <w:vAlign w:val="center"/>
          </w:tcPr>
          <w:p w:rsidR="00795B23" w:rsidRPr="00B70F06" w:rsidRDefault="00795B23" w:rsidP="003F144C">
            <w:pPr>
              <w:spacing w:after="0" w:line="240" w:lineRule="auto"/>
              <w:jc w:val="center"/>
              <w:rPr>
                <w:rFonts w:ascii="Times New Roman" w:hAnsi="Times New Roman"/>
                <w:sz w:val="24"/>
                <w:szCs w:val="24"/>
              </w:rPr>
            </w:pPr>
          </w:p>
        </w:tc>
        <w:tc>
          <w:tcPr>
            <w:tcW w:w="615" w:type="pct"/>
            <w:vMerge/>
            <w:vAlign w:val="center"/>
          </w:tcPr>
          <w:p w:rsidR="00795B23" w:rsidRPr="00B70F06" w:rsidRDefault="00795B23" w:rsidP="003F144C">
            <w:pPr>
              <w:spacing w:after="0" w:line="240" w:lineRule="auto"/>
              <w:jc w:val="center"/>
              <w:rPr>
                <w:rFonts w:ascii="Times New Roman" w:hAnsi="Times New Roman"/>
                <w:sz w:val="24"/>
                <w:szCs w:val="24"/>
              </w:rPr>
            </w:pPr>
          </w:p>
        </w:tc>
        <w:tc>
          <w:tcPr>
            <w:tcW w:w="638" w:type="pct"/>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2013 г.</w:t>
            </w:r>
          </w:p>
        </w:tc>
        <w:tc>
          <w:tcPr>
            <w:tcW w:w="638" w:type="pct"/>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2014 г.</w:t>
            </w:r>
          </w:p>
        </w:tc>
      </w:tr>
      <w:tr w:rsidR="00795B23" w:rsidRPr="00B70F06" w:rsidTr="003F144C">
        <w:trPr>
          <w:trHeight w:val="385"/>
        </w:trPr>
        <w:tc>
          <w:tcPr>
            <w:tcW w:w="2000" w:type="pct"/>
            <w:vAlign w:val="bottom"/>
          </w:tcPr>
          <w:p w:rsidR="00795B23" w:rsidRPr="00B70F06" w:rsidRDefault="00795B23" w:rsidP="003F144C">
            <w:pPr>
              <w:spacing w:after="0" w:line="240" w:lineRule="auto"/>
              <w:rPr>
                <w:rFonts w:ascii="Times New Roman" w:hAnsi="Times New Roman"/>
                <w:sz w:val="24"/>
                <w:szCs w:val="24"/>
              </w:rPr>
            </w:pPr>
            <w:r w:rsidRPr="00B70F06">
              <w:rPr>
                <w:rFonts w:ascii="Times New Roman" w:hAnsi="Times New Roman"/>
                <w:sz w:val="24"/>
                <w:szCs w:val="24"/>
              </w:rPr>
              <w:t>Выручка от продаж</w:t>
            </w:r>
          </w:p>
        </w:tc>
        <w:tc>
          <w:tcPr>
            <w:tcW w:w="546"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8929</w:t>
            </w:r>
          </w:p>
        </w:tc>
        <w:tc>
          <w:tcPr>
            <w:tcW w:w="564"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7748</w:t>
            </w:r>
          </w:p>
        </w:tc>
        <w:tc>
          <w:tcPr>
            <w:tcW w:w="615"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7395</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82,82</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95,44</w:t>
            </w:r>
          </w:p>
        </w:tc>
      </w:tr>
      <w:tr w:rsidR="00795B23" w:rsidRPr="00B70F06" w:rsidTr="003F144C">
        <w:trPr>
          <w:trHeight w:val="732"/>
        </w:trPr>
        <w:tc>
          <w:tcPr>
            <w:tcW w:w="2000" w:type="pct"/>
            <w:vAlign w:val="bottom"/>
          </w:tcPr>
          <w:p w:rsidR="00795B23" w:rsidRPr="00B70F06" w:rsidRDefault="00795B23" w:rsidP="003F144C">
            <w:pPr>
              <w:spacing w:after="0" w:line="240" w:lineRule="auto"/>
              <w:rPr>
                <w:rFonts w:ascii="Times New Roman" w:hAnsi="Times New Roman"/>
                <w:sz w:val="24"/>
                <w:szCs w:val="24"/>
              </w:rPr>
            </w:pPr>
            <w:r w:rsidRPr="00B70F06">
              <w:rPr>
                <w:rFonts w:ascii="Times New Roman" w:hAnsi="Times New Roman"/>
                <w:sz w:val="24"/>
                <w:szCs w:val="24"/>
              </w:rPr>
              <w:t>Себестоимость проданных тов</w:t>
            </w:r>
            <w:r w:rsidRPr="00B70F06">
              <w:rPr>
                <w:rFonts w:ascii="Times New Roman" w:hAnsi="Times New Roman"/>
                <w:sz w:val="24"/>
                <w:szCs w:val="24"/>
              </w:rPr>
              <w:t>а</w:t>
            </w:r>
            <w:r w:rsidRPr="00B70F06">
              <w:rPr>
                <w:rFonts w:ascii="Times New Roman" w:hAnsi="Times New Roman"/>
                <w:sz w:val="24"/>
                <w:szCs w:val="24"/>
              </w:rPr>
              <w:t>ров, работ и услуг</w:t>
            </w:r>
          </w:p>
        </w:tc>
        <w:tc>
          <w:tcPr>
            <w:tcW w:w="546"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8388</w:t>
            </w:r>
          </w:p>
        </w:tc>
        <w:tc>
          <w:tcPr>
            <w:tcW w:w="564"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7020</w:t>
            </w:r>
          </w:p>
        </w:tc>
        <w:tc>
          <w:tcPr>
            <w:tcW w:w="615"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6519</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77,71</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92,86</w:t>
            </w:r>
          </w:p>
        </w:tc>
      </w:tr>
      <w:tr w:rsidR="00795B23" w:rsidRPr="00B70F06" w:rsidTr="003F144C">
        <w:trPr>
          <w:trHeight w:val="410"/>
        </w:trPr>
        <w:tc>
          <w:tcPr>
            <w:tcW w:w="2000" w:type="pct"/>
            <w:vAlign w:val="bottom"/>
          </w:tcPr>
          <w:p w:rsidR="00795B23" w:rsidRPr="00B70F06" w:rsidRDefault="00795B23" w:rsidP="003F144C">
            <w:pPr>
              <w:spacing w:after="0" w:line="240" w:lineRule="auto"/>
              <w:rPr>
                <w:rFonts w:ascii="Times New Roman" w:hAnsi="Times New Roman"/>
                <w:sz w:val="24"/>
                <w:szCs w:val="24"/>
              </w:rPr>
            </w:pPr>
            <w:r w:rsidRPr="00B70F06">
              <w:rPr>
                <w:rFonts w:ascii="Times New Roman" w:hAnsi="Times New Roman"/>
                <w:sz w:val="24"/>
                <w:szCs w:val="24"/>
              </w:rPr>
              <w:t xml:space="preserve">Валовая прибыль </w:t>
            </w:r>
          </w:p>
        </w:tc>
        <w:tc>
          <w:tcPr>
            <w:tcW w:w="546"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541</w:t>
            </w:r>
          </w:p>
        </w:tc>
        <w:tc>
          <w:tcPr>
            <w:tcW w:w="564"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728</w:t>
            </w:r>
          </w:p>
        </w:tc>
        <w:tc>
          <w:tcPr>
            <w:tcW w:w="615"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876</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161,93</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120,33</w:t>
            </w:r>
          </w:p>
        </w:tc>
      </w:tr>
      <w:tr w:rsidR="00795B23" w:rsidRPr="00B70F06" w:rsidTr="003F144C">
        <w:trPr>
          <w:trHeight w:val="346"/>
        </w:trPr>
        <w:tc>
          <w:tcPr>
            <w:tcW w:w="2000" w:type="pct"/>
            <w:vAlign w:val="bottom"/>
          </w:tcPr>
          <w:p w:rsidR="00795B23" w:rsidRPr="00B70F06" w:rsidRDefault="00795B23" w:rsidP="003F144C">
            <w:pPr>
              <w:spacing w:after="0" w:line="240" w:lineRule="auto"/>
              <w:rPr>
                <w:rFonts w:ascii="Times New Roman" w:hAnsi="Times New Roman"/>
                <w:sz w:val="24"/>
                <w:szCs w:val="24"/>
              </w:rPr>
            </w:pPr>
            <w:r w:rsidRPr="00B70F06">
              <w:rPr>
                <w:rFonts w:ascii="Times New Roman" w:hAnsi="Times New Roman"/>
                <w:sz w:val="24"/>
                <w:szCs w:val="24"/>
              </w:rPr>
              <w:t>Коммерческие расходы</w:t>
            </w:r>
          </w:p>
        </w:tc>
        <w:tc>
          <w:tcPr>
            <w:tcW w:w="546"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542</w:t>
            </w:r>
          </w:p>
        </w:tc>
        <w:tc>
          <w:tcPr>
            <w:tcW w:w="564"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542</w:t>
            </w:r>
          </w:p>
        </w:tc>
        <w:tc>
          <w:tcPr>
            <w:tcW w:w="615"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661</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121,96</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121,96</w:t>
            </w:r>
          </w:p>
        </w:tc>
      </w:tr>
      <w:tr w:rsidR="00795B23" w:rsidRPr="00B70F06" w:rsidTr="003F144C">
        <w:trPr>
          <w:trHeight w:val="410"/>
        </w:trPr>
        <w:tc>
          <w:tcPr>
            <w:tcW w:w="2000" w:type="pct"/>
            <w:vAlign w:val="bottom"/>
          </w:tcPr>
          <w:p w:rsidR="00795B23" w:rsidRPr="00B70F06" w:rsidRDefault="00795B23" w:rsidP="003F144C">
            <w:pPr>
              <w:spacing w:after="0" w:line="240" w:lineRule="auto"/>
              <w:rPr>
                <w:rFonts w:ascii="Times New Roman" w:hAnsi="Times New Roman"/>
                <w:sz w:val="24"/>
                <w:szCs w:val="24"/>
              </w:rPr>
            </w:pPr>
            <w:r w:rsidRPr="00B70F06">
              <w:rPr>
                <w:rFonts w:ascii="Times New Roman" w:hAnsi="Times New Roman"/>
                <w:sz w:val="24"/>
                <w:szCs w:val="24"/>
              </w:rPr>
              <w:t>Прибыль от продаж</w:t>
            </w:r>
          </w:p>
        </w:tc>
        <w:tc>
          <w:tcPr>
            <w:tcW w:w="546"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w:t>
            </w:r>
          </w:p>
        </w:tc>
        <w:tc>
          <w:tcPr>
            <w:tcW w:w="564"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186</w:t>
            </w:r>
          </w:p>
        </w:tc>
        <w:tc>
          <w:tcPr>
            <w:tcW w:w="615"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215</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115,59</w:t>
            </w:r>
          </w:p>
        </w:tc>
      </w:tr>
      <w:tr w:rsidR="00795B23" w:rsidRPr="00B70F06" w:rsidTr="003F144C">
        <w:trPr>
          <w:trHeight w:val="331"/>
        </w:trPr>
        <w:tc>
          <w:tcPr>
            <w:tcW w:w="2000" w:type="pct"/>
            <w:vAlign w:val="bottom"/>
          </w:tcPr>
          <w:p w:rsidR="00795B23" w:rsidRPr="00B70F06" w:rsidRDefault="00795B23" w:rsidP="003F144C">
            <w:pPr>
              <w:spacing w:after="0" w:line="240" w:lineRule="auto"/>
              <w:rPr>
                <w:rFonts w:ascii="Times New Roman" w:hAnsi="Times New Roman"/>
                <w:sz w:val="24"/>
                <w:szCs w:val="24"/>
              </w:rPr>
            </w:pPr>
            <w:r w:rsidRPr="00B70F06">
              <w:rPr>
                <w:rFonts w:ascii="Times New Roman" w:hAnsi="Times New Roman"/>
                <w:sz w:val="24"/>
                <w:szCs w:val="24"/>
              </w:rPr>
              <w:t>Проценты к уплате</w:t>
            </w:r>
          </w:p>
        </w:tc>
        <w:tc>
          <w:tcPr>
            <w:tcW w:w="546"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w:t>
            </w:r>
          </w:p>
        </w:tc>
        <w:tc>
          <w:tcPr>
            <w:tcW w:w="564"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62</w:t>
            </w:r>
          </w:p>
        </w:tc>
        <w:tc>
          <w:tcPr>
            <w:tcW w:w="615"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125</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в 2,1 раза</w:t>
            </w:r>
          </w:p>
        </w:tc>
      </w:tr>
      <w:tr w:rsidR="00795B23" w:rsidRPr="00B70F06" w:rsidTr="003F144C">
        <w:trPr>
          <w:trHeight w:val="395"/>
        </w:trPr>
        <w:tc>
          <w:tcPr>
            <w:tcW w:w="2000" w:type="pct"/>
            <w:vAlign w:val="bottom"/>
          </w:tcPr>
          <w:p w:rsidR="00795B23" w:rsidRPr="00B70F06" w:rsidRDefault="00795B23" w:rsidP="003F144C">
            <w:pPr>
              <w:spacing w:after="0" w:line="240" w:lineRule="auto"/>
              <w:rPr>
                <w:rFonts w:ascii="Times New Roman" w:hAnsi="Times New Roman"/>
                <w:sz w:val="24"/>
                <w:szCs w:val="24"/>
              </w:rPr>
            </w:pPr>
            <w:r w:rsidRPr="00B70F06">
              <w:rPr>
                <w:rFonts w:ascii="Times New Roman" w:hAnsi="Times New Roman"/>
                <w:sz w:val="24"/>
                <w:szCs w:val="24"/>
              </w:rPr>
              <w:t>Прибыль до налогообложения</w:t>
            </w:r>
          </w:p>
        </w:tc>
        <w:tc>
          <w:tcPr>
            <w:tcW w:w="546"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w:t>
            </w:r>
          </w:p>
        </w:tc>
        <w:tc>
          <w:tcPr>
            <w:tcW w:w="564"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124</w:t>
            </w:r>
          </w:p>
        </w:tc>
        <w:tc>
          <w:tcPr>
            <w:tcW w:w="615"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90</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72,58</w:t>
            </w:r>
          </w:p>
        </w:tc>
      </w:tr>
      <w:tr w:rsidR="00795B23" w:rsidRPr="00B70F06" w:rsidTr="003F144C">
        <w:trPr>
          <w:trHeight w:val="878"/>
        </w:trPr>
        <w:tc>
          <w:tcPr>
            <w:tcW w:w="2000" w:type="pct"/>
            <w:vAlign w:val="bottom"/>
          </w:tcPr>
          <w:p w:rsidR="00795B23" w:rsidRPr="00B70F06" w:rsidRDefault="00795B23" w:rsidP="003F144C">
            <w:pPr>
              <w:spacing w:after="0" w:line="240" w:lineRule="auto"/>
              <w:rPr>
                <w:rFonts w:ascii="Times New Roman" w:hAnsi="Times New Roman"/>
                <w:sz w:val="24"/>
                <w:szCs w:val="24"/>
              </w:rPr>
            </w:pPr>
            <w:r w:rsidRPr="00B70F06">
              <w:rPr>
                <w:rFonts w:ascii="Times New Roman" w:hAnsi="Times New Roman"/>
                <w:sz w:val="24"/>
                <w:szCs w:val="24"/>
              </w:rPr>
              <w:t>Налог на прибыль и иные анал</w:t>
            </w:r>
            <w:r w:rsidRPr="00B70F06">
              <w:rPr>
                <w:rFonts w:ascii="Times New Roman" w:hAnsi="Times New Roman"/>
                <w:sz w:val="24"/>
                <w:szCs w:val="24"/>
              </w:rPr>
              <w:t>о</w:t>
            </w:r>
            <w:r w:rsidRPr="00B70F06">
              <w:rPr>
                <w:rFonts w:ascii="Times New Roman" w:hAnsi="Times New Roman"/>
                <w:sz w:val="24"/>
                <w:szCs w:val="24"/>
              </w:rPr>
              <w:t>гичные  обязательные платежи из прибыли</w:t>
            </w:r>
          </w:p>
        </w:tc>
        <w:tc>
          <w:tcPr>
            <w:tcW w:w="546"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56</w:t>
            </w:r>
          </w:p>
        </w:tc>
        <w:tc>
          <w:tcPr>
            <w:tcW w:w="564"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56</w:t>
            </w:r>
          </w:p>
        </w:tc>
        <w:tc>
          <w:tcPr>
            <w:tcW w:w="615"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18</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32,14</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32,14</w:t>
            </w:r>
          </w:p>
        </w:tc>
      </w:tr>
      <w:tr w:rsidR="00795B23" w:rsidRPr="00B70F06" w:rsidTr="003F144C">
        <w:trPr>
          <w:trHeight w:val="268"/>
        </w:trPr>
        <w:tc>
          <w:tcPr>
            <w:tcW w:w="2000" w:type="pct"/>
            <w:vAlign w:val="bottom"/>
          </w:tcPr>
          <w:p w:rsidR="00795B23" w:rsidRPr="00B70F06" w:rsidRDefault="00795B23" w:rsidP="003F144C">
            <w:pPr>
              <w:widowControl w:val="0"/>
              <w:spacing w:after="0" w:line="240" w:lineRule="auto"/>
              <w:rPr>
                <w:rFonts w:ascii="Times New Roman" w:hAnsi="Times New Roman"/>
                <w:sz w:val="24"/>
                <w:szCs w:val="24"/>
                <w:lang w:val="en-US"/>
              </w:rPr>
            </w:pPr>
            <w:r w:rsidRPr="00B70F06">
              <w:rPr>
                <w:rFonts w:ascii="Times New Roman" w:hAnsi="Times New Roman"/>
                <w:sz w:val="24"/>
                <w:szCs w:val="24"/>
              </w:rPr>
              <w:t>Чистая прибыль</w:t>
            </w:r>
          </w:p>
        </w:tc>
        <w:tc>
          <w:tcPr>
            <w:tcW w:w="546"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57</w:t>
            </w:r>
          </w:p>
        </w:tc>
        <w:tc>
          <w:tcPr>
            <w:tcW w:w="564"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68</w:t>
            </w:r>
          </w:p>
        </w:tc>
        <w:tc>
          <w:tcPr>
            <w:tcW w:w="615"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72</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126,32</w:t>
            </w:r>
          </w:p>
        </w:tc>
        <w:tc>
          <w:tcPr>
            <w:tcW w:w="638" w:type="pct"/>
            <w:vAlign w:val="bottom"/>
          </w:tcPr>
          <w:p w:rsidR="00795B23" w:rsidRPr="00B70F06" w:rsidRDefault="00795B23" w:rsidP="003F144C">
            <w:pPr>
              <w:spacing w:after="0" w:line="240" w:lineRule="auto"/>
              <w:jc w:val="center"/>
              <w:rPr>
                <w:rFonts w:ascii="Times New Roman" w:hAnsi="Times New Roman"/>
                <w:sz w:val="24"/>
                <w:szCs w:val="24"/>
              </w:rPr>
            </w:pPr>
            <w:r w:rsidRPr="00B70F06">
              <w:rPr>
                <w:rFonts w:ascii="Times New Roman" w:hAnsi="Times New Roman"/>
                <w:sz w:val="24"/>
                <w:szCs w:val="24"/>
              </w:rPr>
              <w:t>105,89</w:t>
            </w:r>
          </w:p>
        </w:tc>
      </w:tr>
    </w:tbl>
    <w:p w:rsidR="00795B23" w:rsidRPr="005148BC" w:rsidRDefault="00795B23" w:rsidP="003F144C">
      <w:pPr>
        <w:widowControl w:val="0"/>
        <w:spacing w:after="0" w:line="240" w:lineRule="auto"/>
        <w:ind w:firstLine="709"/>
        <w:jc w:val="both"/>
        <w:rPr>
          <w:rFonts w:ascii="Times New Roman" w:hAnsi="Times New Roman"/>
          <w:sz w:val="14"/>
          <w:szCs w:val="28"/>
        </w:rPr>
      </w:pPr>
    </w:p>
    <w:p w:rsidR="00795B23" w:rsidRDefault="00795B23" w:rsidP="003F144C">
      <w:pPr>
        <w:pStyle w:val="ListParagraph"/>
        <w:widowControl w:val="0"/>
        <w:spacing w:line="360" w:lineRule="auto"/>
        <w:ind w:left="0" w:firstLine="709"/>
        <w:jc w:val="both"/>
        <w:rPr>
          <w:sz w:val="28"/>
        </w:rPr>
      </w:pPr>
    </w:p>
    <w:p w:rsidR="00795B23" w:rsidRPr="009B503D" w:rsidRDefault="00795B23" w:rsidP="009B503D">
      <w:pPr>
        <w:widowControl w:val="0"/>
        <w:spacing w:after="0" w:line="360" w:lineRule="auto"/>
        <w:jc w:val="both"/>
        <w:rPr>
          <w:rFonts w:ascii="Times New Roman" w:hAnsi="Times New Roman"/>
          <w:sz w:val="28"/>
          <w:szCs w:val="28"/>
        </w:rPr>
      </w:pPr>
      <w:r w:rsidRPr="009B503D">
        <w:rPr>
          <w:rFonts w:ascii="Times New Roman" w:hAnsi="Times New Roman"/>
          <w:sz w:val="28"/>
          <w:szCs w:val="28"/>
        </w:rPr>
        <w:t xml:space="preserve">– на 148 тыс. руб. или на 20,33 %, за счет сокращения себестоимости. </w:t>
      </w:r>
    </w:p>
    <w:p w:rsidR="00795B23" w:rsidRPr="009B503D" w:rsidRDefault="00795B23" w:rsidP="009B503D">
      <w:pPr>
        <w:pStyle w:val="ListParagraph"/>
        <w:spacing w:line="360" w:lineRule="auto"/>
        <w:ind w:left="0" w:firstLine="709"/>
        <w:jc w:val="both"/>
        <w:rPr>
          <w:sz w:val="28"/>
          <w:szCs w:val="28"/>
        </w:rPr>
      </w:pPr>
      <w:r w:rsidRPr="009B503D">
        <w:rPr>
          <w:sz w:val="28"/>
          <w:szCs w:val="28"/>
        </w:rPr>
        <w:t xml:space="preserve">Коммерческие расходы в 2015 г. увеличились по сравнению с 2013 г. на 119 тыс. руб., или на 21,96% по сравнению с 2014 г. также на 119 тыс. руб., или на 21,96 %.  </w:t>
      </w:r>
    </w:p>
    <w:p w:rsidR="00795B23" w:rsidRDefault="00795B23" w:rsidP="00FD2DAC">
      <w:pPr>
        <w:pStyle w:val="ListParagraph"/>
        <w:widowControl w:val="0"/>
        <w:spacing w:line="360" w:lineRule="auto"/>
        <w:ind w:left="0" w:firstLine="709"/>
        <w:jc w:val="both"/>
        <w:rPr>
          <w:sz w:val="28"/>
          <w:szCs w:val="28"/>
        </w:rPr>
      </w:pPr>
      <w:r w:rsidRPr="00340009">
        <w:rPr>
          <w:sz w:val="28"/>
          <w:szCs w:val="28"/>
        </w:rPr>
        <w:t>Увеличение коммерческих расходов произошло как за счет увелич</w:t>
      </w:r>
      <w:r w:rsidRPr="00340009">
        <w:rPr>
          <w:sz w:val="28"/>
          <w:szCs w:val="28"/>
        </w:rPr>
        <w:t>е</w:t>
      </w:r>
      <w:r w:rsidRPr="00340009">
        <w:rPr>
          <w:sz w:val="28"/>
          <w:szCs w:val="28"/>
        </w:rPr>
        <w:t xml:space="preserve">ния расходов на оплату труда, так и за счет увеличения услуг сторонних организаций. </w:t>
      </w:r>
    </w:p>
    <w:p w:rsidR="00795B23" w:rsidRDefault="00795B23" w:rsidP="00314D3C">
      <w:pPr>
        <w:pStyle w:val="ListParagraph"/>
        <w:spacing w:line="360" w:lineRule="auto"/>
        <w:ind w:left="0" w:firstLine="709"/>
        <w:jc w:val="both"/>
        <w:rPr>
          <w:sz w:val="28"/>
          <w:szCs w:val="28"/>
        </w:rPr>
      </w:pPr>
      <w:r w:rsidRPr="00340009">
        <w:rPr>
          <w:sz w:val="28"/>
          <w:szCs w:val="28"/>
        </w:rPr>
        <w:t xml:space="preserve">Размер </w:t>
      </w:r>
      <w:r>
        <w:rPr>
          <w:sz w:val="28"/>
          <w:szCs w:val="28"/>
        </w:rPr>
        <w:t>прибыли от продаж в ООО «Фабрика Афзелия» г.</w:t>
      </w:r>
      <w:r w:rsidRPr="00E00EBD">
        <w:rPr>
          <w:sz w:val="28"/>
          <w:szCs w:val="28"/>
        </w:rPr>
        <w:t xml:space="preserve"> </w:t>
      </w:r>
      <w:r>
        <w:rPr>
          <w:sz w:val="28"/>
          <w:szCs w:val="28"/>
        </w:rPr>
        <w:t>Апшеро</w:t>
      </w:r>
      <w:r>
        <w:rPr>
          <w:sz w:val="28"/>
          <w:szCs w:val="28"/>
        </w:rPr>
        <w:t>н</w:t>
      </w:r>
      <w:r>
        <w:rPr>
          <w:sz w:val="28"/>
          <w:szCs w:val="28"/>
        </w:rPr>
        <w:t>ска</w:t>
      </w:r>
      <w:r w:rsidRPr="00340009">
        <w:rPr>
          <w:sz w:val="28"/>
          <w:szCs w:val="28"/>
        </w:rPr>
        <w:t xml:space="preserve"> </w:t>
      </w:r>
      <w:r>
        <w:rPr>
          <w:sz w:val="28"/>
          <w:szCs w:val="28"/>
        </w:rPr>
        <w:t>в 2015</w:t>
      </w:r>
      <w:r w:rsidRPr="00340009">
        <w:rPr>
          <w:sz w:val="28"/>
          <w:szCs w:val="28"/>
        </w:rPr>
        <w:t xml:space="preserve"> г.</w:t>
      </w:r>
      <w:r>
        <w:rPr>
          <w:sz w:val="28"/>
          <w:szCs w:val="28"/>
        </w:rPr>
        <w:t xml:space="preserve"> увеличился по сравнению с 2014 г. на 29 тыс. руб., или на 15,59 %. В результате в 2015</w:t>
      </w:r>
      <w:r w:rsidRPr="00340009">
        <w:rPr>
          <w:sz w:val="28"/>
          <w:szCs w:val="28"/>
        </w:rPr>
        <w:t xml:space="preserve"> году организацией получена чистая прибыль в раз</w:t>
      </w:r>
      <w:r>
        <w:rPr>
          <w:sz w:val="28"/>
          <w:szCs w:val="28"/>
        </w:rPr>
        <w:t xml:space="preserve">мере 72 </w:t>
      </w:r>
      <w:r w:rsidRPr="00340009">
        <w:rPr>
          <w:sz w:val="28"/>
          <w:szCs w:val="28"/>
        </w:rPr>
        <w:t xml:space="preserve"> тыс.  руб.,</w:t>
      </w:r>
      <w:r>
        <w:rPr>
          <w:sz w:val="28"/>
          <w:szCs w:val="28"/>
        </w:rPr>
        <w:t xml:space="preserve"> что на 15 тыс.  руб., или на 26,32% больше уровня 2013 </w:t>
      </w:r>
      <w:r w:rsidRPr="00340009">
        <w:rPr>
          <w:sz w:val="28"/>
          <w:szCs w:val="28"/>
        </w:rPr>
        <w:t>г.; и, соответственно, на 4 тыс. руб. или на 5,8</w:t>
      </w:r>
      <w:r>
        <w:rPr>
          <w:sz w:val="28"/>
          <w:szCs w:val="28"/>
        </w:rPr>
        <w:t>9</w:t>
      </w:r>
      <w:r w:rsidRPr="00340009">
        <w:rPr>
          <w:sz w:val="28"/>
          <w:szCs w:val="28"/>
        </w:rPr>
        <w:t xml:space="preserve"> % б</w:t>
      </w:r>
      <w:r>
        <w:rPr>
          <w:sz w:val="28"/>
          <w:szCs w:val="28"/>
        </w:rPr>
        <w:t>ольше уровня 2014г., что связано с уменьшением</w:t>
      </w:r>
      <w:r w:rsidRPr="00340009">
        <w:rPr>
          <w:sz w:val="28"/>
          <w:szCs w:val="28"/>
        </w:rPr>
        <w:t xml:space="preserve"> прочих расходов и процентов к уплате по краткосрочным кредитам банка.</w:t>
      </w:r>
    </w:p>
    <w:p w:rsidR="00795B23" w:rsidRDefault="00795B23" w:rsidP="00314D3C">
      <w:pPr>
        <w:pStyle w:val="BodyTextIndent"/>
        <w:widowControl w:val="0"/>
        <w:ind w:firstLine="709"/>
        <w:rPr>
          <w:sz w:val="28"/>
          <w:szCs w:val="28"/>
        </w:rPr>
      </w:pPr>
      <w:r w:rsidRPr="00C46236">
        <w:rPr>
          <w:sz w:val="28"/>
          <w:szCs w:val="28"/>
        </w:rPr>
        <w:t xml:space="preserve">Показатели, характеризующие деловую активность </w:t>
      </w:r>
      <w:r>
        <w:rPr>
          <w:sz w:val="28"/>
          <w:szCs w:val="28"/>
        </w:rPr>
        <w:t>ООО «Фабрика Афзелия» г.</w:t>
      </w:r>
      <w:r w:rsidRPr="00E00EBD">
        <w:rPr>
          <w:sz w:val="28"/>
          <w:szCs w:val="28"/>
        </w:rPr>
        <w:t xml:space="preserve"> </w:t>
      </w:r>
      <w:r>
        <w:rPr>
          <w:sz w:val="28"/>
          <w:szCs w:val="28"/>
        </w:rPr>
        <w:t>Апшеронска</w:t>
      </w:r>
      <w:r w:rsidRPr="00C46236">
        <w:rPr>
          <w:sz w:val="28"/>
          <w:szCs w:val="28"/>
        </w:rPr>
        <w:t xml:space="preserve"> представлены в таблице </w:t>
      </w:r>
      <w:r>
        <w:rPr>
          <w:sz w:val="28"/>
          <w:szCs w:val="28"/>
        </w:rPr>
        <w:t>3</w:t>
      </w:r>
      <w:r w:rsidRPr="00C46236">
        <w:rPr>
          <w:sz w:val="28"/>
          <w:szCs w:val="28"/>
        </w:rPr>
        <w:t xml:space="preserve">. </w:t>
      </w:r>
    </w:p>
    <w:p w:rsidR="00795B23" w:rsidRPr="009C5DDA" w:rsidRDefault="00795B23" w:rsidP="00006E1E">
      <w:pPr>
        <w:pStyle w:val="7"/>
        <w:rPr>
          <w:sz w:val="28"/>
          <w:szCs w:val="28"/>
        </w:rPr>
      </w:pPr>
      <w:r>
        <w:rPr>
          <w:sz w:val="28"/>
          <w:szCs w:val="28"/>
        </w:rPr>
        <w:t xml:space="preserve">Таблица 3 - </w:t>
      </w:r>
      <w:r w:rsidRPr="009C5DDA">
        <w:rPr>
          <w:sz w:val="28"/>
          <w:szCs w:val="28"/>
        </w:rPr>
        <w:t xml:space="preserve">Показатели, характеризующие деловую активность </w:t>
      </w:r>
    </w:p>
    <w:p w:rsidR="00795B23" w:rsidRDefault="00795B23" w:rsidP="00006E1E">
      <w:pPr>
        <w:pStyle w:val="7"/>
        <w:rPr>
          <w:sz w:val="28"/>
          <w:szCs w:val="28"/>
        </w:rPr>
      </w:pPr>
      <w:r>
        <w:rPr>
          <w:sz w:val="28"/>
          <w:szCs w:val="28"/>
        </w:rPr>
        <w:t xml:space="preserve">                    ООО «Фабрика Афзелия» г</w:t>
      </w:r>
      <w:r w:rsidRPr="00E00EBD">
        <w:rPr>
          <w:sz w:val="28"/>
          <w:szCs w:val="28"/>
        </w:rPr>
        <w:t xml:space="preserve"> </w:t>
      </w:r>
      <w:r>
        <w:rPr>
          <w:sz w:val="28"/>
          <w:szCs w:val="28"/>
        </w:rPr>
        <w:t>.Апшеронска</w:t>
      </w:r>
    </w:p>
    <w:p w:rsidR="00795B23" w:rsidRPr="00006E1E" w:rsidRDefault="00795B23" w:rsidP="00006E1E">
      <w:pPr>
        <w:spacing w:after="0" w:line="240" w:lineRule="auto"/>
        <w:rPr>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33"/>
        <w:gridCol w:w="1046"/>
        <w:gridCol w:w="1046"/>
        <w:gridCol w:w="1125"/>
        <w:gridCol w:w="1168"/>
        <w:gridCol w:w="1168"/>
      </w:tblGrid>
      <w:tr w:rsidR="00795B23" w:rsidRPr="00B70F06" w:rsidTr="00314D3C">
        <w:trPr>
          <w:cantSplit/>
          <w:trHeight w:val="349"/>
          <w:jc w:val="center"/>
        </w:trPr>
        <w:tc>
          <w:tcPr>
            <w:tcW w:w="2010" w:type="pct"/>
            <w:vMerge w:val="restart"/>
            <w:vAlign w:val="center"/>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Показатель</w:t>
            </w:r>
          </w:p>
        </w:tc>
        <w:tc>
          <w:tcPr>
            <w:tcW w:w="563" w:type="pct"/>
            <w:vMerge w:val="restar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2013 г.</w:t>
            </w:r>
          </w:p>
        </w:tc>
        <w:tc>
          <w:tcPr>
            <w:tcW w:w="563" w:type="pct"/>
            <w:vMerge w:val="restar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2014 г.</w:t>
            </w:r>
          </w:p>
        </w:tc>
        <w:tc>
          <w:tcPr>
            <w:tcW w:w="606" w:type="pct"/>
            <w:vMerge w:val="restar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2015 г.</w:t>
            </w:r>
          </w:p>
        </w:tc>
        <w:tc>
          <w:tcPr>
            <w:tcW w:w="1258" w:type="pct"/>
            <w:gridSpan w:val="2"/>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2015 г. к</w:t>
            </w:r>
          </w:p>
        </w:tc>
      </w:tr>
      <w:tr w:rsidR="00795B23" w:rsidRPr="00B70F06" w:rsidTr="00314D3C">
        <w:trPr>
          <w:cantSplit/>
          <w:trHeight w:val="365"/>
          <w:jc w:val="center"/>
        </w:trPr>
        <w:tc>
          <w:tcPr>
            <w:tcW w:w="2010" w:type="pct"/>
            <w:vMerge/>
            <w:vAlign w:val="center"/>
          </w:tcPr>
          <w:p w:rsidR="00795B23" w:rsidRPr="00B70F06" w:rsidRDefault="00795B23" w:rsidP="00006E1E">
            <w:pPr>
              <w:spacing w:after="0" w:line="240" w:lineRule="auto"/>
              <w:rPr>
                <w:rFonts w:ascii="Times New Roman" w:hAnsi="Times New Roman"/>
                <w:sz w:val="24"/>
                <w:szCs w:val="24"/>
              </w:rPr>
            </w:pPr>
          </w:p>
        </w:tc>
        <w:tc>
          <w:tcPr>
            <w:tcW w:w="563" w:type="pct"/>
            <w:vMerge/>
            <w:vAlign w:val="center"/>
          </w:tcPr>
          <w:p w:rsidR="00795B23" w:rsidRPr="00B70F06" w:rsidRDefault="00795B23" w:rsidP="00006E1E">
            <w:pPr>
              <w:spacing w:after="0" w:line="240" w:lineRule="auto"/>
              <w:jc w:val="center"/>
              <w:rPr>
                <w:rFonts w:ascii="Times New Roman" w:hAnsi="Times New Roman"/>
                <w:sz w:val="24"/>
                <w:szCs w:val="24"/>
              </w:rPr>
            </w:pPr>
          </w:p>
        </w:tc>
        <w:tc>
          <w:tcPr>
            <w:tcW w:w="563" w:type="pct"/>
            <w:vMerge/>
            <w:vAlign w:val="center"/>
          </w:tcPr>
          <w:p w:rsidR="00795B23" w:rsidRPr="00B70F06" w:rsidRDefault="00795B23" w:rsidP="00006E1E">
            <w:pPr>
              <w:spacing w:after="0" w:line="240" w:lineRule="auto"/>
              <w:jc w:val="center"/>
              <w:rPr>
                <w:rFonts w:ascii="Times New Roman" w:hAnsi="Times New Roman"/>
                <w:sz w:val="24"/>
                <w:szCs w:val="24"/>
              </w:rPr>
            </w:pPr>
          </w:p>
        </w:tc>
        <w:tc>
          <w:tcPr>
            <w:tcW w:w="606" w:type="pct"/>
            <w:vMerge/>
            <w:vAlign w:val="center"/>
          </w:tcPr>
          <w:p w:rsidR="00795B23" w:rsidRPr="00B70F06" w:rsidRDefault="00795B23" w:rsidP="00006E1E">
            <w:pPr>
              <w:spacing w:after="0" w:line="240" w:lineRule="auto"/>
              <w:jc w:val="center"/>
              <w:rPr>
                <w:rFonts w:ascii="Times New Roman" w:hAnsi="Times New Roman"/>
                <w:sz w:val="24"/>
                <w:szCs w:val="24"/>
              </w:rPr>
            </w:pPr>
          </w:p>
        </w:tc>
        <w:tc>
          <w:tcPr>
            <w:tcW w:w="629" w:type="pct"/>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2013 г., %</w:t>
            </w:r>
          </w:p>
        </w:tc>
        <w:tc>
          <w:tcPr>
            <w:tcW w:w="629" w:type="pct"/>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2014 г., %</w:t>
            </w:r>
          </w:p>
        </w:tc>
      </w:tr>
      <w:tr w:rsidR="00795B23" w:rsidRPr="00B70F06" w:rsidTr="00314D3C">
        <w:trPr>
          <w:trHeight w:val="648"/>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Средняя величина всего капитала, тыс. руб.</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140</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286</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1190</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в 9 раз</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в 4,2 раза</w:t>
            </w:r>
          </w:p>
        </w:tc>
      </w:tr>
      <w:tr w:rsidR="00795B23" w:rsidRPr="00B70F06" w:rsidTr="00314D3C">
        <w:trPr>
          <w:trHeight w:val="361"/>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Выручка от продаж, тыс. руб.</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8929</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7748</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7395</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82,90</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95,45</w:t>
            </w:r>
          </w:p>
        </w:tc>
      </w:tr>
      <w:tr w:rsidR="00795B23" w:rsidRPr="00B70F06" w:rsidTr="00314D3C">
        <w:trPr>
          <w:trHeight w:val="608"/>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Прибыль до</w:t>
            </w:r>
          </w:p>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налогообложения, тыс. руб.</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124</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90</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в 90 раз</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72,60</w:t>
            </w:r>
          </w:p>
        </w:tc>
      </w:tr>
      <w:tr w:rsidR="00795B23" w:rsidRPr="00B70F06" w:rsidTr="00314D3C">
        <w:trPr>
          <w:trHeight w:val="560"/>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Годовая производительность тр</w:t>
            </w:r>
            <w:r w:rsidRPr="00B70F06">
              <w:rPr>
                <w:rFonts w:ascii="Times New Roman" w:hAnsi="Times New Roman"/>
                <w:sz w:val="24"/>
                <w:szCs w:val="24"/>
              </w:rPr>
              <w:t>у</w:t>
            </w:r>
            <w:r w:rsidRPr="00B70F06">
              <w:rPr>
                <w:rFonts w:ascii="Times New Roman" w:hAnsi="Times New Roman"/>
                <w:sz w:val="24"/>
                <w:szCs w:val="24"/>
              </w:rPr>
              <w:t>да, тыс. руб.</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637,79</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455,76</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435,00</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68,30</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71,50</w:t>
            </w:r>
          </w:p>
        </w:tc>
      </w:tr>
      <w:tr w:rsidR="00795B23" w:rsidRPr="00B70F06" w:rsidTr="00314D3C">
        <w:trPr>
          <w:trHeight w:val="574"/>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Число оборотов:</w:t>
            </w:r>
          </w:p>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всего капитала</w:t>
            </w:r>
          </w:p>
        </w:tc>
        <w:tc>
          <w:tcPr>
            <w:tcW w:w="563" w:type="pct"/>
            <w:vAlign w:val="center"/>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63,78</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27,09</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6,21</w:t>
            </w:r>
          </w:p>
        </w:tc>
        <w:tc>
          <w:tcPr>
            <w:tcW w:w="629" w:type="pct"/>
          </w:tcPr>
          <w:p w:rsidR="00795B23" w:rsidRPr="00B70F06" w:rsidRDefault="00795B23" w:rsidP="00006E1E">
            <w:pPr>
              <w:spacing w:after="0" w:line="240" w:lineRule="auto"/>
              <w:jc w:val="center"/>
              <w:rPr>
                <w:rFonts w:ascii="Times New Roman" w:hAnsi="Times New Roman"/>
                <w:sz w:val="24"/>
                <w:szCs w:val="24"/>
                <w:lang w:val="en-US"/>
              </w:rPr>
            </w:pPr>
            <w:r w:rsidRPr="00B70F06">
              <w:rPr>
                <w:rFonts w:ascii="Times New Roman" w:hAnsi="Times New Roman"/>
                <w:sz w:val="24"/>
                <w:szCs w:val="24"/>
              </w:rPr>
              <w:t>9,80</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23,00</w:t>
            </w:r>
          </w:p>
        </w:tc>
      </w:tr>
      <w:tr w:rsidR="00795B23" w:rsidRPr="00B70F06" w:rsidTr="00314D3C">
        <w:trPr>
          <w:trHeight w:val="317"/>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собственного капитала</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292,75</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309,92</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295,80</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102,00</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95,50</w:t>
            </w:r>
          </w:p>
        </w:tc>
      </w:tr>
      <w:tr w:rsidR="00795B23" w:rsidRPr="00B70F06" w:rsidTr="00314D3C">
        <w:trPr>
          <w:trHeight w:val="345"/>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оборотных средств</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71,43</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36,63</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24,21</w:t>
            </w:r>
          </w:p>
        </w:tc>
        <w:tc>
          <w:tcPr>
            <w:tcW w:w="629" w:type="pct"/>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33,90</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66,10</w:t>
            </w:r>
          </w:p>
        </w:tc>
      </w:tr>
      <w:tr w:rsidR="00795B23" w:rsidRPr="00B70F06" w:rsidTr="00314D3C">
        <w:trPr>
          <w:trHeight w:val="308"/>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запасов</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129,41</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67,37</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40,08</w:t>
            </w:r>
          </w:p>
        </w:tc>
        <w:tc>
          <w:tcPr>
            <w:tcW w:w="629" w:type="pct"/>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31,00</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60,00</w:t>
            </w:r>
          </w:p>
        </w:tc>
      </w:tr>
      <w:tr w:rsidR="00795B23" w:rsidRPr="00B70F06" w:rsidTr="00314D3C">
        <w:trPr>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дебиторской задолженности</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188,98</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107,96</w:t>
            </w:r>
          </w:p>
        </w:tc>
        <w:tc>
          <w:tcPr>
            <w:tcW w:w="629" w:type="pct"/>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57,20</w:t>
            </w:r>
          </w:p>
        </w:tc>
      </w:tr>
      <w:tr w:rsidR="00795B23" w:rsidRPr="00B70F06" w:rsidTr="00314D3C">
        <w:trPr>
          <w:trHeight w:val="379"/>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кредиторской задолженности</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147,58</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140,86</w:t>
            </w:r>
          </w:p>
        </w:tc>
        <w:tc>
          <w:tcPr>
            <w:tcW w:w="629" w:type="pct"/>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629" w:type="pct"/>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96,00</w:t>
            </w:r>
          </w:p>
        </w:tc>
      </w:tr>
      <w:tr w:rsidR="00795B23" w:rsidRPr="00B70F06" w:rsidTr="00314D3C">
        <w:trPr>
          <w:trHeight w:val="627"/>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Период оборота, дней:</w:t>
            </w:r>
          </w:p>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всего капитала</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5</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13</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58</w:t>
            </w:r>
          </w:p>
        </w:tc>
        <w:tc>
          <w:tcPr>
            <w:tcW w:w="629" w:type="pct"/>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в 11,6 раза</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в 4,5 раза</w:t>
            </w:r>
          </w:p>
        </w:tc>
      </w:tr>
      <w:tr w:rsidR="00795B23" w:rsidRPr="00B70F06" w:rsidTr="00314D3C">
        <w:trPr>
          <w:trHeight w:val="339"/>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собственного капитала</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w:t>
            </w:r>
          </w:p>
        </w:tc>
        <w:tc>
          <w:tcPr>
            <w:tcW w:w="629" w:type="pct"/>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х</w:t>
            </w:r>
          </w:p>
        </w:tc>
      </w:tr>
      <w:tr w:rsidR="00795B23" w:rsidRPr="00B70F06" w:rsidTr="00314D3C">
        <w:trPr>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оборотных средств</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5</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10</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15</w:t>
            </w:r>
          </w:p>
        </w:tc>
        <w:tc>
          <w:tcPr>
            <w:tcW w:w="629" w:type="pct"/>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в 3 раза</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150,00</w:t>
            </w:r>
          </w:p>
        </w:tc>
      </w:tr>
      <w:tr w:rsidR="00795B23" w:rsidRPr="00B70F06" w:rsidTr="00314D3C">
        <w:trPr>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запасов</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5</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9</w:t>
            </w:r>
          </w:p>
        </w:tc>
        <w:tc>
          <w:tcPr>
            <w:tcW w:w="629" w:type="pct"/>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в 4,5 раза</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180,00</w:t>
            </w:r>
          </w:p>
        </w:tc>
      </w:tr>
      <w:tr w:rsidR="00795B23" w:rsidRPr="00B70F06" w:rsidTr="00314D3C">
        <w:trPr>
          <w:trHeight w:val="537"/>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дебиторской задолженности</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3</w:t>
            </w:r>
          </w:p>
        </w:tc>
        <w:tc>
          <w:tcPr>
            <w:tcW w:w="629" w:type="pct"/>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в 3 раза</w:t>
            </w:r>
          </w:p>
        </w:tc>
      </w:tr>
      <w:tr w:rsidR="00795B23" w:rsidRPr="00B70F06" w:rsidTr="00314D3C">
        <w:trPr>
          <w:trHeight w:val="268"/>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кредиторской задолженности</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w:t>
            </w:r>
          </w:p>
        </w:tc>
        <w:tc>
          <w:tcPr>
            <w:tcW w:w="629" w:type="pct"/>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х</w:t>
            </w:r>
          </w:p>
        </w:tc>
      </w:tr>
      <w:tr w:rsidR="00795B23" w:rsidRPr="00B70F06" w:rsidTr="00314D3C">
        <w:trPr>
          <w:trHeight w:val="486"/>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Рентабельность, %</w:t>
            </w:r>
          </w:p>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всего капитала</w:t>
            </w:r>
          </w:p>
        </w:tc>
        <w:tc>
          <w:tcPr>
            <w:tcW w:w="563" w:type="pct"/>
            <w:vAlign w:val="center"/>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lang w:val="en-US"/>
              </w:rPr>
              <w:t xml:space="preserve">   </w:t>
            </w:r>
            <w:r w:rsidRPr="00B70F06">
              <w:rPr>
                <w:rFonts w:ascii="Times New Roman" w:hAnsi="Times New Roman"/>
                <w:sz w:val="24"/>
                <w:szCs w:val="24"/>
              </w:rPr>
              <w:t>0,71</w:t>
            </w:r>
          </w:p>
        </w:tc>
        <w:tc>
          <w:tcPr>
            <w:tcW w:w="563" w:type="pct"/>
            <w:vAlign w:val="center"/>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lang w:val="en-US"/>
              </w:rPr>
              <w:t xml:space="preserve">  </w:t>
            </w:r>
            <w:r w:rsidRPr="00B70F06">
              <w:rPr>
                <w:rFonts w:ascii="Times New Roman" w:hAnsi="Times New Roman"/>
                <w:sz w:val="24"/>
                <w:szCs w:val="24"/>
              </w:rPr>
              <w:t>43,36</w:t>
            </w:r>
          </w:p>
        </w:tc>
        <w:tc>
          <w:tcPr>
            <w:tcW w:w="606" w:type="pct"/>
            <w:vAlign w:val="center"/>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lang w:val="en-US"/>
              </w:rPr>
              <w:t xml:space="preserve">   </w:t>
            </w:r>
            <w:r w:rsidRPr="00B70F06">
              <w:rPr>
                <w:rFonts w:ascii="Times New Roman" w:hAnsi="Times New Roman"/>
                <w:sz w:val="24"/>
                <w:szCs w:val="24"/>
              </w:rPr>
              <w:t>7,56</w:t>
            </w:r>
          </w:p>
        </w:tc>
        <w:tc>
          <w:tcPr>
            <w:tcW w:w="629" w:type="pct"/>
            <w:vAlign w:val="center"/>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lang w:val="en-US"/>
              </w:rPr>
              <w:t xml:space="preserve">       </w:t>
            </w:r>
            <w:r w:rsidRPr="00B70F06">
              <w:rPr>
                <w:rFonts w:ascii="Times New Roman" w:hAnsi="Times New Roman"/>
                <w:sz w:val="24"/>
                <w:szCs w:val="24"/>
              </w:rPr>
              <w:t>х</w:t>
            </w:r>
          </w:p>
        </w:tc>
        <w:tc>
          <w:tcPr>
            <w:tcW w:w="629" w:type="pct"/>
            <w:vAlign w:val="center"/>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lang w:val="en-US"/>
              </w:rPr>
              <w:t xml:space="preserve">       </w:t>
            </w:r>
            <w:r w:rsidRPr="00B70F06">
              <w:rPr>
                <w:rFonts w:ascii="Times New Roman" w:hAnsi="Times New Roman"/>
                <w:sz w:val="24"/>
                <w:szCs w:val="24"/>
              </w:rPr>
              <w:t>х</w:t>
            </w:r>
          </w:p>
        </w:tc>
      </w:tr>
      <w:tr w:rsidR="00795B23" w:rsidRPr="00B70F06" w:rsidTr="00314D3C">
        <w:trPr>
          <w:trHeight w:val="267"/>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собственного капитала</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186,89</w:t>
            </w:r>
          </w:p>
        </w:tc>
        <w:tc>
          <w:tcPr>
            <w:tcW w:w="563"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272,00</w:t>
            </w:r>
          </w:p>
        </w:tc>
        <w:tc>
          <w:tcPr>
            <w:tcW w:w="606"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288,00</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629" w:type="pct"/>
            <w:vAlign w:val="center"/>
          </w:tcPr>
          <w:p w:rsidR="00795B23" w:rsidRPr="00B70F06" w:rsidRDefault="00795B23" w:rsidP="00006E1E">
            <w:pPr>
              <w:spacing w:after="0" w:line="240" w:lineRule="auto"/>
              <w:jc w:val="center"/>
              <w:rPr>
                <w:rFonts w:ascii="Times New Roman" w:hAnsi="Times New Roman"/>
                <w:sz w:val="24"/>
                <w:szCs w:val="24"/>
              </w:rPr>
            </w:pPr>
            <w:r w:rsidRPr="00B70F06">
              <w:rPr>
                <w:rFonts w:ascii="Times New Roman" w:hAnsi="Times New Roman"/>
                <w:sz w:val="24"/>
                <w:szCs w:val="24"/>
              </w:rPr>
              <w:t>х</w:t>
            </w:r>
          </w:p>
        </w:tc>
      </w:tr>
      <w:tr w:rsidR="00795B23" w:rsidRPr="00B70F06" w:rsidTr="00314D3C">
        <w:trPr>
          <w:trHeight w:val="217"/>
          <w:jc w:val="center"/>
        </w:trPr>
        <w:tc>
          <w:tcPr>
            <w:tcW w:w="2010" w:type="pct"/>
          </w:tcPr>
          <w:p w:rsidR="00795B23" w:rsidRPr="00B70F06" w:rsidRDefault="00795B23" w:rsidP="00006E1E">
            <w:pPr>
              <w:spacing w:after="0" w:line="240" w:lineRule="auto"/>
              <w:rPr>
                <w:rFonts w:ascii="Times New Roman" w:hAnsi="Times New Roman"/>
                <w:sz w:val="24"/>
                <w:szCs w:val="24"/>
              </w:rPr>
            </w:pPr>
            <w:r w:rsidRPr="00B70F06">
              <w:rPr>
                <w:rFonts w:ascii="Times New Roman" w:hAnsi="Times New Roman"/>
                <w:sz w:val="24"/>
                <w:szCs w:val="24"/>
              </w:rPr>
              <w:t>- продаж</w:t>
            </w:r>
          </w:p>
        </w:tc>
        <w:tc>
          <w:tcPr>
            <w:tcW w:w="563" w:type="pct"/>
            <w:vAlign w:val="center"/>
          </w:tcPr>
          <w:p w:rsidR="00795B23" w:rsidRPr="00B70F06" w:rsidRDefault="00795B23" w:rsidP="00006E1E">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0,01</w:t>
            </w:r>
          </w:p>
        </w:tc>
        <w:tc>
          <w:tcPr>
            <w:tcW w:w="563" w:type="pct"/>
            <w:vAlign w:val="center"/>
          </w:tcPr>
          <w:p w:rsidR="00795B23" w:rsidRPr="00B70F06" w:rsidRDefault="00795B23" w:rsidP="00006E1E">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2,40</w:t>
            </w:r>
          </w:p>
        </w:tc>
        <w:tc>
          <w:tcPr>
            <w:tcW w:w="606" w:type="pct"/>
            <w:vAlign w:val="center"/>
          </w:tcPr>
          <w:p w:rsidR="00795B23" w:rsidRPr="00B70F06" w:rsidRDefault="00795B23" w:rsidP="00006E1E">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2,91</w:t>
            </w:r>
          </w:p>
        </w:tc>
        <w:tc>
          <w:tcPr>
            <w:tcW w:w="629" w:type="pct"/>
            <w:vAlign w:val="center"/>
          </w:tcPr>
          <w:p w:rsidR="00795B23" w:rsidRPr="00B70F06" w:rsidRDefault="00795B23" w:rsidP="00006E1E">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629" w:type="pct"/>
            <w:vAlign w:val="center"/>
          </w:tcPr>
          <w:p w:rsidR="00795B23" w:rsidRPr="00B70F06" w:rsidRDefault="00795B23" w:rsidP="00006E1E">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х</w:t>
            </w:r>
          </w:p>
        </w:tc>
      </w:tr>
    </w:tbl>
    <w:p w:rsidR="00795B23" w:rsidRDefault="00795B23" w:rsidP="00006E1E">
      <w:pPr>
        <w:pStyle w:val="ListParagraph"/>
        <w:ind w:left="0" w:firstLine="709"/>
        <w:jc w:val="both"/>
        <w:rPr>
          <w:sz w:val="28"/>
          <w:szCs w:val="28"/>
        </w:rPr>
      </w:pPr>
    </w:p>
    <w:p w:rsidR="00795B23" w:rsidRPr="00312E73" w:rsidRDefault="00795B23" w:rsidP="00314D3C">
      <w:pPr>
        <w:pStyle w:val="BodyTextIndent"/>
        <w:widowControl w:val="0"/>
        <w:ind w:firstLine="709"/>
        <w:rPr>
          <w:sz w:val="28"/>
          <w:szCs w:val="28"/>
        </w:rPr>
      </w:pPr>
      <w:r w:rsidRPr="00312E73">
        <w:rPr>
          <w:sz w:val="28"/>
          <w:szCs w:val="28"/>
        </w:rPr>
        <w:t xml:space="preserve">Средняя величина всего капитала имеет тенденцию к значительному </w:t>
      </w:r>
      <w:r>
        <w:rPr>
          <w:sz w:val="28"/>
          <w:szCs w:val="28"/>
        </w:rPr>
        <w:t xml:space="preserve">увеличению в 2015 г. по сравнению с 2013 г. - на 1050 тыс. руб. </w:t>
      </w:r>
      <w:r w:rsidRPr="00312E73">
        <w:rPr>
          <w:sz w:val="28"/>
          <w:szCs w:val="28"/>
        </w:rPr>
        <w:t>или в</w:t>
      </w:r>
      <w:r>
        <w:rPr>
          <w:sz w:val="28"/>
          <w:szCs w:val="28"/>
        </w:rPr>
        <w:t xml:space="preserve"> 9</w:t>
      </w:r>
      <w:r w:rsidRPr="00312E73">
        <w:rPr>
          <w:sz w:val="28"/>
          <w:szCs w:val="28"/>
        </w:rPr>
        <w:t xml:space="preserve"> раз; п</w:t>
      </w:r>
      <w:r>
        <w:rPr>
          <w:sz w:val="28"/>
          <w:szCs w:val="28"/>
        </w:rPr>
        <w:t>о сравнению с 2014 г. – на 904 тыс. руб., или в 4,2 раза</w:t>
      </w:r>
      <w:r w:rsidRPr="00312E73">
        <w:rPr>
          <w:sz w:val="28"/>
          <w:szCs w:val="28"/>
        </w:rPr>
        <w:t>.</w:t>
      </w:r>
    </w:p>
    <w:p w:rsidR="00795B23" w:rsidRPr="009E59B9" w:rsidRDefault="00795B23" w:rsidP="00314D3C">
      <w:pPr>
        <w:pStyle w:val="ListParagraph"/>
        <w:widowControl w:val="0"/>
        <w:spacing w:line="360" w:lineRule="auto"/>
        <w:ind w:left="0" w:firstLine="709"/>
        <w:jc w:val="both"/>
        <w:rPr>
          <w:sz w:val="28"/>
          <w:szCs w:val="28"/>
        </w:rPr>
      </w:pPr>
      <w:r w:rsidRPr="00312E73">
        <w:rPr>
          <w:sz w:val="28"/>
          <w:szCs w:val="28"/>
        </w:rPr>
        <w:t>Годовая производительность труда в</w:t>
      </w:r>
      <w:r>
        <w:rPr>
          <w:sz w:val="28"/>
          <w:szCs w:val="28"/>
        </w:rPr>
        <w:t xml:space="preserve"> 2015 г. уменьшилась</w:t>
      </w:r>
      <w:r w:rsidRPr="00312E73">
        <w:rPr>
          <w:sz w:val="28"/>
          <w:szCs w:val="28"/>
        </w:rPr>
        <w:t xml:space="preserve"> по сравн</w:t>
      </w:r>
      <w:r w:rsidRPr="00312E73">
        <w:rPr>
          <w:sz w:val="28"/>
          <w:szCs w:val="28"/>
        </w:rPr>
        <w:t>е</w:t>
      </w:r>
      <w:r>
        <w:rPr>
          <w:sz w:val="28"/>
          <w:szCs w:val="28"/>
        </w:rPr>
        <w:t>нию с 2013</w:t>
      </w:r>
      <w:r w:rsidRPr="00312E73">
        <w:rPr>
          <w:sz w:val="28"/>
          <w:szCs w:val="28"/>
        </w:rPr>
        <w:t xml:space="preserve"> г. – на </w:t>
      </w:r>
      <w:r>
        <w:rPr>
          <w:sz w:val="28"/>
          <w:szCs w:val="28"/>
        </w:rPr>
        <w:t>182,03</w:t>
      </w:r>
      <w:r w:rsidRPr="00312E73">
        <w:rPr>
          <w:sz w:val="28"/>
          <w:szCs w:val="28"/>
        </w:rPr>
        <w:t xml:space="preserve"> тыс.</w:t>
      </w:r>
      <w:r>
        <w:rPr>
          <w:sz w:val="28"/>
          <w:szCs w:val="28"/>
        </w:rPr>
        <w:t xml:space="preserve"> </w:t>
      </w:r>
      <w:r w:rsidRPr="00312E73">
        <w:rPr>
          <w:sz w:val="28"/>
          <w:szCs w:val="28"/>
        </w:rPr>
        <w:t xml:space="preserve">руб., или </w:t>
      </w:r>
      <w:r>
        <w:rPr>
          <w:sz w:val="28"/>
          <w:szCs w:val="28"/>
        </w:rPr>
        <w:t>на 68,30</w:t>
      </w:r>
      <w:r w:rsidRPr="00312E73">
        <w:rPr>
          <w:sz w:val="28"/>
          <w:szCs w:val="28"/>
        </w:rPr>
        <w:t>%</w:t>
      </w:r>
      <w:r>
        <w:rPr>
          <w:sz w:val="28"/>
          <w:szCs w:val="28"/>
        </w:rPr>
        <w:t>; по сравнению с 2014 г. – на 202, 79 тыс. руб.. или на 71,50%.</w:t>
      </w:r>
    </w:p>
    <w:p w:rsidR="00795B23" w:rsidRDefault="00795B23" w:rsidP="00314D3C">
      <w:pPr>
        <w:pStyle w:val="ListParagraph"/>
        <w:widowControl w:val="0"/>
        <w:spacing w:line="360" w:lineRule="auto"/>
        <w:ind w:left="0" w:firstLine="709"/>
        <w:jc w:val="both"/>
        <w:rPr>
          <w:bCs/>
          <w:sz w:val="28"/>
          <w:szCs w:val="28"/>
        </w:rPr>
      </w:pPr>
      <w:r w:rsidRPr="00312E73">
        <w:rPr>
          <w:sz w:val="28"/>
          <w:szCs w:val="28"/>
        </w:rPr>
        <w:t>Показатели рентабельности</w:t>
      </w:r>
      <w:r w:rsidRPr="00312E73">
        <w:rPr>
          <w:bCs/>
          <w:sz w:val="28"/>
          <w:szCs w:val="28"/>
        </w:rPr>
        <w:t xml:space="preserve"> </w:t>
      </w:r>
      <w:r>
        <w:rPr>
          <w:bCs/>
          <w:sz w:val="28"/>
          <w:szCs w:val="28"/>
        </w:rPr>
        <w:t>свидетельствуют об увеличении</w:t>
      </w:r>
      <w:r w:rsidRPr="00312E73">
        <w:rPr>
          <w:bCs/>
          <w:sz w:val="28"/>
          <w:szCs w:val="28"/>
        </w:rPr>
        <w:t xml:space="preserve"> указа</w:t>
      </w:r>
      <w:r w:rsidRPr="00312E73">
        <w:rPr>
          <w:bCs/>
          <w:sz w:val="28"/>
          <w:szCs w:val="28"/>
        </w:rPr>
        <w:t>н</w:t>
      </w:r>
      <w:r w:rsidRPr="00312E73">
        <w:rPr>
          <w:bCs/>
          <w:sz w:val="28"/>
          <w:szCs w:val="28"/>
        </w:rPr>
        <w:t>ных показателей в О</w:t>
      </w:r>
      <w:r>
        <w:rPr>
          <w:sz w:val="28"/>
          <w:szCs w:val="28"/>
        </w:rPr>
        <w:t>ОО «Фабрика Афзелия</w:t>
      </w:r>
      <w:r w:rsidRPr="00312E73">
        <w:rPr>
          <w:sz w:val="28"/>
          <w:szCs w:val="28"/>
        </w:rPr>
        <w:t xml:space="preserve">» </w:t>
      </w:r>
      <w:r>
        <w:rPr>
          <w:bCs/>
          <w:sz w:val="28"/>
          <w:szCs w:val="28"/>
        </w:rPr>
        <w:t>в 2015г., что связано с увел</w:t>
      </w:r>
      <w:r>
        <w:rPr>
          <w:bCs/>
          <w:sz w:val="28"/>
          <w:szCs w:val="28"/>
        </w:rPr>
        <w:t>и</w:t>
      </w:r>
      <w:r>
        <w:rPr>
          <w:bCs/>
          <w:sz w:val="28"/>
          <w:szCs w:val="28"/>
        </w:rPr>
        <w:t>чением</w:t>
      </w:r>
      <w:r w:rsidRPr="00312E73">
        <w:rPr>
          <w:bCs/>
          <w:sz w:val="28"/>
          <w:szCs w:val="28"/>
        </w:rPr>
        <w:t xml:space="preserve"> как размера прибыли от продаж, так и прибыли до налогооблож</w:t>
      </w:r>
      <w:r w:rsidRPr="00312E73">
        <w:rPr>
          <w:bCs/>
          <w:sz w:val="28"/>
          <w:szCs w:val="28"/>
        </w:rPr>
        <w:t>е</w:t>
      </w:r>
      <w:r w:rsidRPr="00312E73">
        <w:rPr>
          <w:bCs/>
          <w:sz w:val="28"/>
          <w:szCs w:val="28"/>
        </w:rPr>
        <w:t xml:space="preserve">ния по сравнению с ростом размера как всего капитала, так и выручки от продаж. </w:t>
      </w:r>
    </w:p>
    <w:p w:rsidR="00795B23" w:rsidRPr="009C5D2D" w:rsidRDefault="00795B23" w:rsidP="0071466B">
      <w:pPr>
        <w:pStyle w:val="ListParagraph"/>
        <w:widowControl w:val="0"/>
        <w:spacing w:line="360" w:lineRule="auto"/>
        <w:ind w:left="0" w:firstLine="709"/>
        <w:jc w:val="both"/>
        <w:rPr>
          <w:bCs/>
          <w:sz w:val="28"/>
          <w:szCs w:val="28"/>
        </w:rPr>
      </w:pPr>
      <w:r w:rsidRPr="00C46236">
        <w:rPr>
          <w:sz w:val="28"/>
          <w:szCs w:val="28"/>
        </w:rPr>
        <w:t xml:space="preserve">Показатели, характеризующие финансовую устойчивость и                       платежеспособность </w:t>
      </w:r>
      <w:r w:rsidRPr="00C46236">
        <w:rPr>
          <w:bCs/>
          <w:sz w:val="28"/>
          <w:szCs w:val="28"/>
        </w:rPr>
        <w:t>О</w:t>
      </w:r>
      <w:r>
        <w:rPr>
          <w:sz w:val="28"/>
          <w:szCs w:val="28"/>
        </w:rPr>
        <w:t>ОО «Фабрика Афзелия</w:t>
      </w:r>
      <w:r w:rsidRPr="00C46236">
        <w:rPr>
          <w:sz w:val="28"/>
          <w:szCs w:val="28"/>
        </w:rPr>
        <w:t xml:space="preserve">» представлены в таблице </w:t>
      </w:r>
      <w:r>
        <w:rPr>
          <w:sz w:val="28"/>
          <w:szCs w:val="28"/>
        </w:rPr>
        <w:t>4</w:t>
      </w:r>
      <w:r w:rsidRPr="00C46236">
        <w:rPr>
          <w:sz w:val="28"/>
          <w:szCs w:val="28"/>
        </w:rPr>
        <w:t>.</w:t>
      </w:r>
      <w:r w:rsidRPr="0028152C">
        <w:rPr>
          <w:bCs/>
          <w:sz w:val="28"/>
          <w:szCs w:val="28"/>
        </w:rPr>
        <w:t xml:space="preserve"> </w:t>
      </w:r>
      <w:r>
        <w:rPr>
          <w:bCs/>
          <w:sz w:val="28"/>
          <w:szCs w:val="28"/>
        </w:rPr>
        <w:t xml:space="preserve">       </w:t>
      </w:r>
    </w:p>
    <w:p w:rsidR="00795B23" w:rsidRPr="00E00EBD" w:rsidRDefault="00795B23" w:rsidP="0071466B">
      <w:pPr>
        <w:pStyle w:val="ListParagraph"/>
        <w:widowControl w:val="0"/>
        <w:spacing w:line="360" w:lineRule="auto"/>
        <w:ind w:left="0" w:firstLine="709"/>
        <w:jc w:val="both"/>
        <w:rPr>
          <w:sz w:val="28"/>
          <w:szCs w:val="28"/>
        </w:rPr>
      </w:pPr>
      <w:r w:rsidRPr="00E00EBD">
        <w:rPr>
          <w:bCs/>
          <w:sz w:val="28"/>
          <w:szCs w:val="28"/>
        </w:rPr>
        <w:t xml:space="preserve">                   </w:t>
      </w:r>
    </w:p>
    <w:p w:rsidR="00795B23" w:rsidRPr="001C58CD" w:rsidRDefault="00795B23" w:rsidP="0071466B">
      <w:pPr>
        <w:pStyle w:val="7"/>
        <w:widowControl w:val="0"/>
        <w:rPr>
          <w:sz w:val="28"/>
          <w:szCs w:val="28"/>
        </w:rPr>
      </w:pPr>
      <w:r w:rsidRPr="001C58CD">
        <w:rPr>
          <w:sz w:val="28"/>
          <w:szCs w:val="28"/>
        </w:rPr>
        <w:t xml:space="preserve">Таблица </w:t>
      </w:r>
      <w:r>
        <w:rPr>
          <w:sz w:val="28"/>
          <w:szCs w:val="28"/>
        </w:rPr>
        <w:t xml:space="preserve">4 - </w:t>
      </w:r>
      <w:r w:rsidRPr="001C58CD">
        <w:rPr>
          <w:sz w:val="28"/>
          <w:szCs w:val="28"/>
        </w:rPr>
        <w:t>Показатели, характеризующие финансовую устойчивость и</w:t>
      </w:r>
    </w:p>
    <w:p w:rsidR="00795B23" w:rsidRDefault="00795B23" w:rsidP="0071466B">
      <w:pPr>
        <w:pStyle w:val="7"/>
        <w:widowControl w:val="0"/>
        <w:rPr>
          <w:sz w:val="28"/>
          <w:szCs w:val="28"/>
        </w:rPr>
      </w:pPr>
      <w:r>
        <w:rPr>
          <w:sz w:val="28"/>
          <w:szCs w:val="28"/>
        </w:rPr>
        <w:t xml:space="preserve">                     </w:t>
      </w:r>
      <w:r w:rsidRPr="001C58CD">
        <w:rPr>
          <w:sz w:val="28"/>
          <w:szCs w:val="28"/>
        </w:rPr>
        <w:t xml:space="preserve">платежеспособность </w:t>
      </w:r>
      <w:r w:rsidRPr="001C58CD">
        <w:rPr>
          <w:bCs/>
          <w:sz w:val="28"/>
          <w:szCs w:val="28"/>
        </w:rPr>
        <w:t>О</w:t>
      </w:r>
      <w:r>
        <w:rPr>
          <w:sz w:val="28"/>
          <w:szCs w:val="28"/>
        </w:rPr>
        <w:t>ОО «Фабрика Афзелия</w:t>
      </w:r>
      <w:r w:rsidRPr="001C58CD">
        <w:rPr>
          <w:sz w:val="28"/>
          <w:szCs w:val="28"/>
        </w:rPr>
        <w:t>»</w:t>
      </w:r>
      <w:r>
        <w:rPr>
          <w:sz w:val="28"/>
          <w:szCs w:val="28"/>
        </w:rPr>
        <w:t xml:space="preserve"> г. Апшеронска</w:t>
      </w:r>
    </w:p>
    <w:p w:rsidR="00795B23" w:rsidRDefault="00795B23" w:rsidP="0071466B">
      <w:pPr>
        <w:pStyle w:val="7"/>
        <w:widowControl w:val="0"/>
        <w:rPr>
          <w:sz w:val="28"/>
          <w:szCs w:val="28"/>
        </w:rPr>
      </w:pPr>
      <w:r>
        <w:rPr>
          <w:sz w:val="28"/>
          <w:szCs w:val="28"/>
        </w:rPr>
        <w:t xml:space="preserve">                    (на конец года)   </w:t>
      </w:r>
    </w:p>
    <w:p w:rsidR="00795B23" w:rsidRDefault="00795B23" w:rsidP="0071466B">
      <w:pPr>
        <w:pStyle w:val="7"/>
        <w:widowControl w:val="0"/>
        <w:rPr>
          <w:sz w:val="28"/>
          <w:szCs w:val="28"/>
        </w:rPr>
      </w:pPr>
      <w:r>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46"/>
        <w:gridCol w:w="1217"/>
        <w:gridCol w:w="1217"/>
        <w:gridCol w:w="1216"/>
        <w:gridCol w:w="1215"/>
        <w:gridCol w:w="1075"/>
      </w:tblGrid>
      <w:tr w:rsidR="00795B23" w:rsidRPr="00B70F06" w:rsidTr="00D911DF">
        <w:trPr>
          <w:cantSplit/>
          <w:trHeight w:val="349"/>
        </w:trPr>
        <w:tc>
          <w:tcPr>
            <w:tcW w:w="1801" w:type="pct"/>
            <w:vMerge w:val="restar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Показатель</w:t>
            </w:r>
          </w:p>
        </w:tc>
        <w:tc>
          <w:tcPr>
            <w:tcW w:w="655" w:type="pct"/>
            <w:vMerge w:val="restar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2013 г.</w:t>
            </w:r>
          </w:p>
        </w:tc>
        <w:tc>
          <w:tcPr>
            <w:tcW w:w="655" w:type="pct"/>
            <w:vMerge w:val="restar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2014 г.</w:t>
            </w:r>
          </w:p>
        </w:tc>
        <w:tc>
          <w:tcPr>
            <w:tcW w:w="655" w:type="pct"/>
            <w:vMerge w:val="restar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2015 г.</w:t>
            </w:r>
          </w:p>
        </w:tc>
        <w:tc>
          <w:tcPr>
            <w:tcW w:w="1233" w:type="pct"/>
            <w:gridSpan w:val="2"/>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Отклонение (+,-)</w:t>
            </w:r>
          </w:p>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2015 г. к</w:t>
            </w:r>
          </w:p>
        </w:tc>
      </w:tr>
      <w:tr w:rsidR="00795B23" w:rsidRPr="00B70F06" w:rsidTr="00D911DF">
        <w:trPr>
          <w:cantSplit/>
          <w:trHeight w:val="471"/>
        </w:trPr>
        <w:tc>
          <w:tcPr>
            <w:tcW w:w="1801" w:type="pct"/>
            <w:vMerge/>
            <w:vAlign w:val="center"/>
          </w:tcPr>
          <w:p w:rsidR="00795B23" w:rsidRPr="00B70F06" w:rsidRDefault="00795B23" w:rsidP="0071466B">
            <w:pPr>
              <w:widowControl w:val="0"/>
              <w:spacing w:after="0" w:line="240" w:lineRule="auto"/>
              <w:rPr>
                <w:rFonts w:ascii="Times New Roman" w:hAnsi="Times New Roman"/>
                <w:sz w:val="24"/>
                <w:szCs w:val="24"/>
              </w:rPr>
            </w:pPr>
          </w:p>
        </w:tc>
        <w:tc>
          <w:tcPr>
            <w:tcW w:w="655" w:type="pct"/>
            <w:vMerge/>
            <w:vAlign w:val="center"/>
          </w:tcPr>
          <w:p w:rsidR="00795B23" w:rsidRPr="00B70F06" w:rsidRDefault="00795B23" w:rsidP="0071466B">
            <w:pPr>
              <w:widowControl w:val="0"/>
              <w:spacing w:after="0" w:line="240" w:lineRule="auto"/>
              <w:jc w:val="center"/>
              <w:rPr>
                <w:rFonts w:ascii="Times New Roman" w:hAnsi="Times New Roman"/>
                <w:sz w:val="24"/>
                <w:szCs w:val="24"/>
              </w:rPr>
            </w:pPr>
          </w:p>
        </w:tc>
        <w:tc>
          <w:tcPr>
            <w:tcW w:w="655" w:type="pct"/>
            <w:vMerge/>
            <w:vAlign w:val="center"/>
          </w:tcPr>
          <w:p w:rsidR="00795B23" w:rsidRPr="00B70F06" w:rsidRDefault="00795B23" w:rsidP="0071466B">
            <w:pPr>
              <w:widowControl w:val="0"/>
              <w:spacing w:after="0" w:line="240" w:lineRule="auto"/>
              <w:jc w:val="center"/>
              <w:rPr>
                <w:rFonts w:ascii="Times New Roman" w:hAnsi="Times New Roman"/>
                <w:sz w:val="24"/>
                <w:szCs w:val="24"/>
              </w:rPr>
            </w:pPr>
          </w:p>
        </w:tc>
        <w:tc>
          <w:tcPr>
            <w:tcW w:w="655" w:type="pct"/>
            <w:vMerge/>
            <w:vAlign w:val="center"/>
          </w:tcPr>
          <w:p w:rsidR="00795B23" w:rsidRPr="00B70F06" w:rsidRDefault="00795B23" w:rsidP="0071466B">
            <w:pPr>
              <w:widowControl w:val="0"/>
              <w:spacing w:after="0" w:line="240" w:lineRule="auto"/>
              <w:jc w:val="center"/>
              <w:rPr>
                <w:rFonts w:ascii="Times New Roman" w:hAnsi="Times New Roman"/>
                <w:sz w:val="24"/>
                <w:szCs w:val="24"/>
              </w:rPr>
            </w:pPr>
          </w:p>
        </w:tc>
        <w:tc>
          <w:tcPr>
            <w:tcW w:w="654" w:type="pct"/>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2013 г.</w:t>
            </w:r>
          </w:p>
        </w:tc>
        <w:tc>
          <w:tcPr>
            <w:tcW w:w="579" w:type="pct"/>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2014 г.</w:t>
            </w:r>
          </w:p>
        </w:tc>
      </w:tr>
      <w:tr w:rsidR="00795B23" w:rsidRPr="00B70F06" w:rsidTr="00525D50">
        <w:trPr>
          <w:trHeight w:val="303"/>
        </w:trPr>
        <w:tc>
          <w:tcPr>
            <w:tcW w:w="1801" w:type="pct"/>
          </w:tcPr>
          <w:p w:rsidR="00795B23" w:rsidRPr="00B70F06" w:rsidRDefault="00795B23" w:rsidP="0071466B">
            <w:pPr>
              <w:widowControl w:val="0"/>
              <w:spacing w:after="0" w:line="240" w:lineRule="auto"/>
              <w:rPr>
                <w:rFonts w:ascii="Times New Roman" w:hAnsi="Times New Roman"/>
                <w:sz w:val="24"/>
                <w:szCs w:val="24"/>
              </w:rPr>
            </w:pPr>
            <w:r w:rsidRPr="00B70F06">
              <w:rPr>
                <w:rFonts w:ascii="Times New Roman" w:hAnsi="Times New Roman"/>
                <w:sz w:val="24"/>
                <w:szCs w:val="24"/>
              </w:rPr>
              <w:t>Собственные средства, тыс. руб.</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25</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25</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25</w:t>
            </w:r>
          </w:p>
        </w:tc>
        <w:tc>
          <w:tcPr>
            <w:tcW w:w="654"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579"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х</w:t>
            </w:r>
          </w:p>
        </w:tc>
      </w:tr>
      <w:tr w:rsidR="00795B23" w:rsidRPr="00B70F06" w:rsidTr="00007255">
        <w:trPr>
          <w:trHeight w:val="562"/>
        </w:trPr>
        <w:tc>
          <w:tcPr>
            <w:tcW w:w="1801" w:type="pct"/>
          </w:tcPr>
          <w:p w:rsidR="00795B23" w:rsidRPr="00B70F06" w:rsidRDefault="00795B23" w:rsidP="0071466B">
            <w:pPr>
              <w:widowControl w:val="0"/>
              <w:spacing w:after="0" w:line="240" w:lineRule="auto"/>
              <w:rPr>
                <w:rFonts w:ascii="Times New Roman" w:hAnsi="Times New Roman"/>
                <w:sz w:val="24"/>
                <w:szCs w:val="24"/>
              </w:rPr>
            </w:pPr>
            <w:r w:rsidRPr="00B70F06">
              <w:rPr>
                <w:rFonts w:ascii="Times New Roman" w:hAnsi="Times New Roman"/>
                <w:sz w:val="24"/>
                <w:szCs w:val="24"/>
              </w:rPr>
              <w:t>В том числе собственные оборотные средства, тыс. руб.</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25</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124</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1595</w:t>
            </w:r>
          </w:p>
        </w:tc>
        <w:tc>
          <w:tcPr>
            <w:tcW w:w="654"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1570</w:t>
            </w:r>
          </w:p>
        </w:tc>
        <w:tc>
          <w:tcPr>
            <w:tcW w:w="579"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1471</w:t>
            </w:r>
          </w:p>
        </w:tc>
      </w:tr>
      <w:tr w:rsidR="00795B23" w:rsidRPr="00B70F06" w:rsidTr="00007255">
        <w:trPr>
          <w:trHeight w:val="279"/>
        </w:trPr>
        <w:tc>
          <w:tcPr>
            <w:tcW w:w="1801" w:type="pct"/>
          </w:tcPr>
          <w:p w:rsidR="00795B23" w:rsidRPr="00B70F06" w:rsidRDefault="00795B23" w:rsidP="0071466B">
            <w:pPr>
              <w:widowControl w:val="0"/>
              <w:spacing w:after="0" w:line="240" w:lineRule="auto"/>
              <w:rPr>
                <w:rFonts w:ascii="Times New Roman" w:hAnsi="Times New Roman"/>
                <w:sz w:val="24"/>
                <w:szCs w:val="24"/>
              </w:rPr>
            </w:pPr>
            <w:r w:rsidRPr="00B70F06">
              <w:rPr>
                <w:rFonts w:ascii="Times New Roman" w:hAnsi="Times New Roman"/>
                <w:sz w:val="24"/>
                <w:szCs w:val="24"/>
              </w:rPr>
              <w:t>Заемные средства, тыс. руб.</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145</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376</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1954</w:t>
            </w:r>
          </w:p>
        </w:tc>
        <w:tc>
          <w:tcPr>
            <w:tcW w:w="654" w:type="pct"/>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1809</w:t>
            </w:r>
          </w:p>
        </w:tc>
        <w:tc>
          <w:tcPr>
            <w:tcW w:w="579"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1578</w:t>
            </w:r>
          </w:p>
        </w:tc>
      </w:tr>
      <w:tr w:rsidR="00795B23" w:rsidRPr="00B70F06" w:rsidTr="00CA0881">
        <w:trPr>
          <w:trHeight w:val="640"/>
        </w:trPr>
        <w:tc>
          <w:tcPr>
            <w:tcW w:w="1801" w:type="pct"/>
          </w:tcPr>
          <w:p w:rsidR="00795B23" w:rsidRPr="00B70F06" w:rsidRDefault="00795B23" w:rsidP="0071466B">
            <w:pPr>
              <w:widowControl w:val="0"/>
              <w:spacing w:after="0" w:line="240" w:lineRule="auto"/>
              <w:rPr>
                <w:rFonts w:ascii="Times New Roman" w:hAnsi="Times New Roman"/>
                <w:sz w:val="24"/>
                <w:szCs w:val="24"/>
              </w:rPr>
            </w:pPr>
            <w:r w:rsidRPr="00B70F06">
              <w:rPr>
                <w:rFonts w:ascii="Times New Roman" w:hAnsi="Times New Roman"/>
                <w:sz w:val="24"/>
                <w:szCs w:val="24"/>
              </w:rPr>
              <w:t>в том числе кредиторская з</w:t>
            </w:r>
            <w:r w:rsidRPr="00B70F06">
              <w:rPr>
                <w:rFonts w:ascii="Times New Roman" w:hAnsi="Times New Roman"/>
                <w:sz w:val="24"/>
                <w:szCs w:val="24"/>
              </w:rPr>
              <w:t>а</w:t>
            </w:r>
            <w:r w:rsidRPr="00B70F06">
              <w:rPr>
                <w:rFonts w:ascii="Times New Roman" w:hAnsi="Times New Roman"/>
                <w:sz w:val="24"/>
                <w:szCs w:val="24"/>
              </w:rPr>
              <w:t>долженность, руб.</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 xml:space="preserve">                  105</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 xml:space="preserve">                    212</w:t>
            </w:r>
          </w:p>
        </w:tc>
        <w:tc>
          <w:tcPr>
            <w:tcW w:w="654" w:type="pct"/>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 xml:space="preserve">                  х</w:t>
            </w:r>
          </w:p>
        </w:tc>
        <w:tc>
          <w:tcPr>
            <w:tcW w:w="579"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 xml:space="preserve">                    107</w:t>
            </w:r>
          </w:p>
        </w:tc>
      </w:tr>
      <w:tr w:rsidR="00795B23" w:rsidRPr="00B70F06" w:rsidTr="00CA0881">
        <w:trPr>
          <w:trHeight w:val="836"/>
        </w:trPr>
        <w:tc>
          <w:tcPr>
            <w:tcW w:w="1801" w:type="pct"/>
          </w:tcPr>
          <w:p w:rsidR="00795B23" w:rsidRPr="00B70F06" w:rsidRDefault="00795B23" w:rsidP="0071466B">
            <w:pPr>
              <w:widowControl w:val="0"/>
              <w:spacing w:after="0" w:line="240" w:lineRule="auto"/>
              <w:rPr>
                <w:rFonts w:ascii="Times New Roman" w:hAnsi="Times New Roman"/>
                <w:sz w:val="24"/>
                <w:szCs w:val="24"/>
              </w:rPr>
            </w:pPr>
            <w:r w:rsidRPr="00B70F06">
              <w:rPr>
                <w:rFonts w:ascii="Times New Roman" w:hAnsi="Times New Roman"/>
                <w:sz w:val="24"/>
                <w:szCs w:val="24"/>
              </w:rPr>
              <w:t>Коэффициенты:</w:t>
            </w:r>
          </w:p>
          <w:p w:rsidR="00795B23" w:rsidRPr="00B70F06" w:rsidRDefault="00795B23" w:rsidP="0071466B">
            <w:pPr>
              <w:widowControl w:val="0"/>
              <w:spacing w:after="0" w:line="240" w:lineRule="auto"/>
              <w:rPr>
                <w:rFonts w:ascii="Times New Roman" w:hAnsi="Times New Roman"/>
                <w:sz w:val="24"/>
                <w:szCs w:val="24"/>
              </w:rPr>
            </w:pPr>
            <w:r w:rsidRPr="00B70F06">
              <w:rPr>
                <w:rFonts w:ascii="Times New Roman" w:hAnsi="Times New Roman"/>
                <w:sz w:val="24"/>
                <w:szCs w:val="24"/>
              </w:rPr>
              <w:t xml:space="preserve">- концентрации собственного капитала </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0,150</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0,060</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0,012</w:t>
            </w:r>
          </w:p>
        </w:tc>
        <w:tc>
          <w:tcPr>
            <w:tcW w:w="654" w:type="pct"/>
          </w:tcPr>
          <w:p w:rsidR="00795B23" w:rsidRPr="00B70F06" w:rsidRDefault="00795B23" w:rsidP="0071466B">
            <w:pPr>
              <w:widowControl w:val="0"/>
              <w:spacing w:after="0" w:line="240" w:lineRule="auto"/>
              <w:jc w:val="center"/>
              <w:rPr>
                <w:rFonts w:ascii="Times New Roman" w:hAnsi="Times New Roman"/>
                <w:sz w:val="24"/>
                <w:szCs w:val="24"/>
              </w:rPr>
            </w:pPr>
          </w:p>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-0,130</w:t>
            </w:r>
          </w:p>
        </w:tc>
        <w:tc>
          <w:tcPr>
            <w:tcW w:w="579"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-0,050</w:t>
            </w:r>
          </w:p>
        </w:tc>
      </w:tr>
      <w:tr w:rsidR="00795B23" w:rsidRPr="00B70F06" w:rsidTr="009E30B0">
        <w:trPr>
          <w:trHeight w:val="664"/>
        </w:trPr>
        <w:tc>
          <w:tcPr>
            <w:tcW w:w="1801" w:type="pct"/>
          </w:tcPr>
          <w:p w:rsidR="00795B23" w:rsidRPr="00B70F06" w:rsidRDefault="00795B23" w:rsidP="0071466B">
            <w:pPr>
              <w:widowControl w:val="0"/>
              <w:spacing w:after="0" w:line="240" w:lineRule="auto"/>
              <w:rPr>
                <w:rFonts w:ascii="Times New Roman" w:hAnsi="Times New Roman"/>
                <w:sz w:val="24"/>
                <w:szCs w:val="24"/>
              </w:rPr>
            </w:pPr>
            <w:r w:rsidRPr="00B70F06">
              <w:rPr>
                <w:rFonts w:ascii="Times New Roman" w:hAnsi="Times New Roman"/>
                <w:sz w:val="24"/>
                <w:szCs w:val="24"/>
              </w:rPr>
              <w:t xml:space="preserve">- соотношения собственных и заемных средств </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5,801</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15,040</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78,160</w:t>
            </w:r>
          </w:p>
        </w:tc>
        <w:tc>
          <w:tcPr>
            <w:tcW w:w="654" w:type="pct"/>
          </w:tcPr>
          <w:p w:rsidR="00795B23" w:rsidRPr="00B70F06" w:rsidRDefault="00795B23" w:rsidP="0071466B">
            <w:pPr>
              <w:widowControl w:val="0"/>
              <w:spacing w:after="0" w:line="240" w:lineRule="auto"/>
              <w:jc w:val="center"/>
              <w:rPr>
                <w:rFonts w:ascii="Times New Roman" w:hAnsi="Times New Roman"/>
                <w:sz w:val="24"/>
                <w:szCs w:val="24"/>
              </w:rPr>
            </w:pPr>
          </w:p>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72,360</w:t>
            </w:r>
          </w:p>
        </w:tc>
        <w:tc>
          <w:tcPr>
            <w:tcW w:w="579"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63,120</w:t>
            </w:r>
          </w:p>
        </w:tc>
      </w:tr>
      <w:tr w:rsidR="00795B23" w:rsidRPr="00B70F06" w:rsidTr="009E30B0">
        <w:trPr>
          <w:trHeight w:val="576"/>
        </w:trPr>
        <w:tc>
          <w:tcPr>
            <w:tcW w:w="1801" w:type="pct"/>
          </w:tcPr>
          <w:p w:rsidR="00795B23" w:rsidRPr="00B70F06" w:rsidRDefault="00795B23" w:rsidP="0071466B">
            <w:pPr>
              <w:widowControl w:val="0"/>
              <w:spacing w:after="0" w:line="240" w:lineRule="auto"/>
              <w:rPr>
                <w:rFonts w:ascii="Times New Roman" w:hAnsi="Times New Roman"/>
                <w:sz w:val="24"/>
                <w:szCs w:val="24"/>
              </w:rPr>
            </w:pPr>
            <w:r w:rsidRPr="00B70F06">
              <w:rPr>
                <w:rFonts w:ascii="Times New Roman" w:hAnsi="Times New Roman"/>
                <w:sz w:val="24"/>
                <w:szCs w:val="24"/>
              </w:rPr>
              <w:t>- обеспеченности запасов со</w:t>
            </w:r>
            <w:r w:rsidRPr="00B70F06">
              <w:rPr>
                <w:rFonts w:ascii="Times New Roman" w:hAnsi="Times New Roman"/>
                <w:sz w:val="24"/>
                <w:szCs w:val="24"/>
              </w:rPr>
              <w:t>б</w:t>
            </w:r>
            <w:r w:rsidRPr="00B70F06">
              <w:rPr>
                <w:rFonts w:ascii="Times New Roman" w:hAnsi="Times New Roman"/>
                <w:sz w:val="24"/>
                <w:szCs w:val="24"/>
              </w:rPr>
              <w:t>ственными средствами</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0,220</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1,080</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6,280</w:t>
            </w:r>
          </w:p>
        </w:tc>
        <w:tc>
          <w:tcPr>
            <w:tcW w:w="654" w:type="pct"/>
          </w:tcPr>
          <w:p w:rsidR="00795B23" w:rsidRPr="00B70F06" w:rsidRDefault="00795B23" w:rsidP="0071466B">
            <w:pPr>
              <w:widowControl w:val="0"/>
              <w:spacing w:after="0" w:line="240" w:lineRule="auto"/>
              <w:jc w:val="center"/>
              <w:rPr>
                <w:rFonts w:ascii="Times New Roman" w:hAnsi="Times New Roman"/>
                <w:sz w:val="24"/>
                <w:szCs w:val="24"/>
              </w:rPr>
            </w:pPr>
          </w:p>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6,060</w:t>
            </w:r>
          </w:p>
        </w:tc>
        <w:tc>
          <w:tcPr>
            <w:tcW w:w="579"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5,201</w:t>
            </w:r>
          </w:p>
        </w:tc>
      </w:tr>
      <w:tr w:rsidR="00795B23" w:rsidRPr="00B70F06" w:rsidTr="00891A9B">
        <w:trPr>
          <w:trHeight w:val="693"/>
        </w:trPr>
        <w:tc>
          <w:tcPr>
            <w:tcW w:w="1801" w:type="pct"/>
          </w:tcPr>
          <w:p w:rsidR="00795B23" w:rsidRPr="00B70F06" w:rsidRDefault="00795B23" w:rsidP="0071466B">
            <w:pPr>
              <w:widowControl w:val="0"/>
              <w:spacing w:after="0" w:line="240" w:lineRule="auto"/>
              <w:rPr>
                <w:rFonts w:ascii="Times New Roman" w:hAnsi="Times New Roman"/>
                <w:sz w:val="24"/>
                <w:szCs w:val="24"/>
              </w:rPr>
            </w:pPr>
            <w:r w:rsidRPr="00B70F06">
              <w:rPr>
                <w:rFonts w:ascii="Times New Roman" w:hAnsi="Times New Roman"/>
                <w:sz w:val="24"/>
                <w:szCs w:val="24"/>
              </w:rPr>
              <w:t>- обеспеченность всех об</w:t>
            </w:r>
            <w:r w:rsidRPr="00B70F06">
              <w:rPr>
                <w:rFonts w:ascii="Times New Roman" w:hAnsi="Times New Roman"/>
                <w:sz w:val="24"/>
                <w:szCs w:val="24"/>
              </w:rPr>
              <w:t>о</w:t>
            </w:r>
            <w:r w:rsidRPr="00B70F06">
              <w:rPr>
                <w:rFonts w:ascii="Times New Roman" w:hAnsi="Times New Roman"/>
                <w:sz w:val="24"/>
                <w:szCs w:val="24"/>
              </w:rPr>
              <w:t>ротных средств собственн</w:t>
            </w:r>
            <w:r w:rsidRPr="00B70F06">
              <w:rPr>
                <w:rFonts w:ascii="Times New Roman" w:hAnsi="Times New Roman"/>
                <w:sz w:val="24"/>
                <w:szCs w:val="24"/>
              </w:rPr>
              <w:t>ы</w:t>
            </w:r>
            <w:r w:rsidRPr="00B70F06">
              <w:rPr>
                <w:rFonts w:ascii="Times New Roman" w:hAnsi="Times New Roman"/>
                <w:sz w:val="24"/>
                <w:szCs w:val="24"/>
              </w:rPr>
              <w:t>ми средствами</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0,150</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0,490</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4,440</w:t>
            </w:r>
          </w:p>
        </w:tc>
        <w:tc>
          <w:tcPr>
            <w:tcW w:w="654" w:type="pct"/>
          </w:tcPr>
          <w:p w:rsidR="00795B23" w:rsidRPr="00B70F06" w:rsidRDefault="00795B23" w:rsidP="0071466B">
            <w:pPr>
              <w:widowControl w:val="0"/>
              <w:spacing w:after="0" w:line="240" w:lineRule="auto"/>
              <w:jc w:val="center"/>
              <w:rPr>
                <w:rFonts w:ascii="Times New Roman" w:hAnsi="Times New Roman"/>
                <w:sz w:val="24"/>
                <w:szCs w:val="24"/>
              </w:rPr>
            </w:pPr>
          </w:p>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4,290</w:t>
            </w:r>
          </w:p>
        </w:tc>
        <w:tc>
          <w:tcPr>
            <w:tcW w:w="579"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3,950</w:t>
            </w:r>
          </w:p>
        </w:tc>
      </w:tr>
      <w:tr w:rsidR="00795B23" w:rsidRPr="00B70F06" w:rsidTr="00D911DF">
        <w:tc>
          <w:tcPr>
            <w:tcW w:w="1801" w:type="pct"/>
          </w:tcPr>
          <w:p w:rsidR="00795B23" w:rsidRPr="00B70F06" w:rsidRDefault="00795B23" w:rsidP="0071466B">
            <w:pPr>
              <w:widowControl w:val="0"/>
              <w:spacing w:after="0" w:line="240" w:lineRule="auto"/>
              <w:rPr>
                <w:rFonts w:ascii="Times New Roman" w:hAnsi="Times New Roman"/>
                <w:sz w:val="24"/>
                <w:szCs w:val="24"/>
              </w:rPr>
            </w:pPr>
            <w:r w:rsidRPr="00B70F06">
              <w:rPr>
                <w:rFonts w:ascii="Times New Roman" w:hAnsi="Times New Roman"/>
                <w:sz w:val="24"/>
                <w:szCs w:val="24"/>
              </w:rPr>
              <w:t>- абсолютной ликвидности</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0,185</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0,026</w:t>
            </w:r>
          </w:p>
        </w:tc>
        <w:tc>
          <w:tcPr>
            <w:tcW w:w="654" w:type="pct"/>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579"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- 0,158</w:t>
            </w:r>
          </w:p>
        </w:tc>
      </w:tr>
      <w:tr w:rsidR="00795B23" w:rsidRPr="00B70F06" w:rsidTr="00D911DF">
        <w:tc>
          <w:tcPr>
            <w:tcW w:w="1801" w:type="pct"/>
          </w:tcPr>
          <w:p w:rsidR="00795B23" w:rsidRPr="00B70F06" w:rsidRDefault="00795B23" w:rsidP="0071466B">
            <w:pPr>
              <w:widowControl w:val="0"/>
              <w:spacing w:after="0" w:line="240" w:lineRule="auto"/>
              <w:rPr>
                <w:rFonts w:ascii="Times New Roman" w:hAnsi="Times New Roman"/>
                <w:sz w:val="24"/>
                <w:szCs w:val="24"/>
              </w:rPr>
            </w:pPr>
            <w:r w:rsidRPr="00B70F06">
              <w:rPr>
                <w:rFonts w:ascii="Times New Roman" w:hAnsi="Times New Roman"/>
                <w:sz w:val="24"/>
                <w:szCs w:val="24"/>
              </w:rPr>
              <w:t>- быстрой ликвидности</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0,460</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0,060</w:t>
            </w:r>
          </w:p>
        </w:tc>
        <w:tc>
          <w:tcPr>
            <w:tcW w:w="654" w:type="pct"/>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579"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-0,410</w:t>
            </w:r>
          </w:p>
        </w:tc>
      </w:tr>
      <w:tr w:rsidR="00795B23" w:rsidRPr="00B70F06" w:rsidTr="00D911DF">
        <w:tc>
          <w:tcPr>
            <w:tcW w:w="1801" w:type="pct"/>
          </w:tcPr>
          <w:p w:rsidR="00795B23" w:rsidRPr="00B70F06" w:rsidRDefault="00795B23" w:rsidP="0071466B">
            <w:pPr>
              <w:widowControl w:val="0"/>
              <w:spacing w:after="0" w:line="240" w:lineRule="auto"/>
              <w:rPr>
                <w:rFonts w:ascii="Times New Roman" w:hAnsi="Times New Roman"/>
                <w:sz w:val="24"/>
                <w:szCs w:val="24"/>
              </w:rPr>
            </w:pPr>
            <w:r w:rsidRPr="00B70F06">
              <w:rPr>
                <w:rFonts w:ascii="Times New Roman" w:hAnsi="Times New Roman"/>
                <w:sz w:val="24"/>
                <w:szCs w:val="24"/>
              </w:rPr>
              <w:t>- текущей ликвидности</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0,850</w:t>
            </w:r>
          </w:p>
        </w:tc>
        <w:tc>
          <w:tcPr>
            <w:tcW w:w="655"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0,190</w:t>
            </w:r>
          </w:p>
        </w:tc>
        <w:tc>
          <w:tcPr>
            <w:tcW w:w="654" w:type="pct"/>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х</w:t>
            </w:r>
          </w:p>
        </w:tc>
        <w:tc>
          <w:tcPr>
            <w:tcW w:w="579" w:type="pct"/>
            <w:vAlign w:val="center"/>
          </w:tcPr>
          <w:p w:rsidR="00795B23" w:rsidRPr="00B70F06" w:rsidRDefault="00795B23" w:rsidP="0071466B">
            <w:pPr>
              <w:widowControl w:val="0"/>
              <w:spacing w:after="0" w:line="240" w:lineRule="auto"/>
              <w:jc w:val="center"/>
              <w:rPr>
                <w:rFonts w:ascii="Times New Roman" w:hAnsi="Times New Roman"/>
                <w:sz w:val="24"/>
                <w:szCs w:val="24"/>
              </w:rPr>
            </w:pPr>
            <w:r w:rsidRPr="00B70F06">
              <w:rPr>
                <w:rFonts w:ascii="Times New Roman" w:hAnsi="Times New Roman"/>
                <w:sz w:val="24"/>
                <w:szCs w:val="24"/>
              </w:rPr>
              <w:t>-0,666</w:t>
            </w:r>
          </w:p>
        </w:tc>
      </w:tr>
    </w:tbl>
    <w:p w:rsidR="00795B23" w:rsidRPr="002F41AC" w:rsidRDefault="00795B23" w:rsidP="0071466B">
      <w:pPr>
        <w:widowControl w:val="0"/>
        <w:spacing w:after="0" w:line="240" w:lineRule="auto"/>
        <w:rPr>
          <w:sz w:val="32"/>
          <w:lang w:eastAsia="ru-RU"/>
        </w:rPr>
      </w:pPr>
    </w:p>
    <w:p w:rsidR="00795B23" w:rsidRDefault="00795B23" w:rsidP="0071466B">
      <w:pPr>
        <w:pStyle w:val="ListParagraph"/>
        <w:widowControl w:val="0"/>
        <w:spacing w:line="360" w:lineRule="auto"/>
        <w:ind w:left="0" w:firstLine="709"/>
        <w:jc w:val="both"/>
        <w:rPr>
          <w:sz w:val="28"/>
          <w:szCs w:val="28"/>
        </w:rPr>
      </w:pPr>
      <w:r w:rsidRPr="0071466B">
        <w:rPr>
          <w:bCs/>
          <w:sz w:val="28"/>
          <w:szCs w:val="28"/>
        </w:rPr>
        <w:t>Собственные средства О</w:t>
      </w:r>
      <w:r w:rsidRPr="0071466B">
        <w:rPr>
          <w:sz w:val="28"/>
          <w:szCs w:val="28"/>
        </w:rPr>
        <w:t xml:space="preserve">ОО «Фабрика Афзелия» г. Апшеронска в 2015 г.    не изменились по сравнению с 2013 и 2014 г. г. </w:t>
      </w:r>
    </w:p>
    <w:p w:rsidR="00795B23" w:rsidRPr="0071466B" w:rsidRDefault="00795B23" w:rsidP="0071466B">
      <w:pPr>
        <w:pStyle w:val="ListParagraph"/>
        <w:widowControl w:val="0"/>
        <w:spacing w:line="360" w:lineRule="auto"/>
        <w:ind w:left="0" w:firstLine="709"/>
        <w:jc w:val="both"/>
        <w:rPr>
          <w:bCs/>
          <w:sz w:val="28"/>
          <w:szCs w:val="28"/>
        </w:rPr>
      </w:pPr>
      <w:r w:rsidRPr="0071466B">
        <w:rPr>
          <w:bCs/>
          <w:sz w:val="28"/>
          <w:szCs w:val="28"/>
        </w:rPr>
        <w:t>Собственные оборотные средства в организации в 2015 г. увелич</w:t>
      </w:r>
      <w:r w:rsidRPr="0071466B">
        <w:rPr>
          <w:bCs/>
          <w:sz w:val="28"/>
          <w:szCs w:val="28"/>
        </w:rPr>
        <w:t>и</w:t>
      </w:r>
      <w:r w:rsidRPr="0071466B">
        <w:rPr>
          <w:bCs/>
          <w:sz w:val="28"/>
          <w:szCs w:val="28"/>
        </w:rPr>
        <w:t>лись по сравнению с 2013 г. на 1570 тыс. руб. или на 63,8%; по сравнению   с 2014 г. – на 1471 тыс. руб. или на 12,86%.</w:t>
      </w:r>
    </w:p>
    <w:p w:rsidR="00795B23" w:rsidRPr="00D911DF" w:rsidRDefault="00795B23" w:rsidP="00E00EBD">
      <w:pPr>
        <w:pStyle w:val="ListParagraph"/>
        <w:widowControl w:val="0"/>
        <w:spacing w:line="360" w:lineRule="auto"/>
        <w:ind w:left="0" w:firstLine="709"/>
        <w:jc w:val="both"/>
        <w:rPr>
          <w:bCs/>
          <w:sz w:val="28"/>
          <w:szCs w:val="28"/>
        </w:rPr>
      </w:pPr>
      <w:r>
        <w:rPr>
          <w:bCs/>
          <w:sz w:val="28"/>
          <w:szCs w:val="28"/>
        </w:rPr>
        <w:t xml:space="preserve"> </w:t>
      </w:r>
      <w:r w:rsidRPr="00D911DF">
        <w:rPr>
          <w:bCs/>
          <w:sz w:val="28"/>
          <w:szCs w:val="28"/>
        </w:rPr>
        <w:t>Заемные средства О</w:t>
      </w:r>
      <w:r>
        <w:rPr>
          <w:bCs/>
          <w:sz w:val="28"/>
          <w:szCs w:val="28"/>
        </w:rPr>
        <w:t>ОО «Фабрика Афзелия» г. Апшеронска в 2015</w:t>
      </w:r>
      <w:r w:rsidRPr="005959B2">
        <w:rPr>
          <w:bCs/>
          <w:sz w:val="28"/>
          <w:szCs w:val="28"/>
        </w:rPr>
        <w:t xml:space="preserve"> г. по сравне</w:t>
      </w:r>
      <w:r>
        <w:rPr>
          <w:bCs/>
          <w:sz w:val="28"/>
          <w:szCs w:val="28"/>
        </w:rPr>
        <w:t>нию с 2013 г. увеличились практически в 14 раз</w:t>
      </w:r>
      <w:r w:rsidRPr="005959B2">
        <w:rPr>
          <w:bCs/>
          <w:sz w:val="28"/>
          <w:szCs w:val="28"/>
        </w:rPr>
        <w:t>;</w:t>
      </w:r>
      <w:r>
        <w:rPr>
          <w:bCs/>
          <w:sz w:val="28"/>
          <w:szCs w:val="28"/>
        </w:rPr>
        <w:t xml:space="preserve"> по сравнению с 2014 г. – их размер увеличился в 5 раз.</w:t>
      </w:r>
    </w:p>
    <w:p w:rsidR="00795B23" w:rsidRPr="00D911DF" w:rsidRDefault="00795B23" w:rsidP="002F41AC">
      <w:pPr>
        <w:pStyle w:val="ListParagraph"/>
        <w:widowControl w:val="0"/>
        <w:spacing w:line="360" w:lineRule="auto"/>
        <w:ind w:left="0" w:firstLine="709"/>
        <w:jc w:val="both"/>
        <w:rPr>
          <w:bCs/>
          <w:sz w:val="28"/>
          <w:szCs w:val="28"/>
        </w:rPr>
      </w:pPr>
      <w:r w:rsidRPr="005959B2">
        <w:rPr>
          <w:bCs/>
          <w:sz w:val="28"/>
          <w:szCs w:val="28"/>
        </w:rPr>
        <w:t>Коэффициент концентрац</w:t>
      </w:r>
      <w:r>
        <w:rPr>
          <w:bCs/>
          <w:sz w:val="28"/>
          <w:szCs w:val="28"/>
        </w:rPr>
        <w:t>ии собствен</w:t>
      </w:r>
      <w:r>
        <w:rPr>
          <w:bCs/>
          <w:sz w:val="28"/>
          <w:szCs w:val="28"/>
        </w:rPr>
        <w:softHyphen/>
        <w:t>ного капитала в 2015</w:t>
      </w:r>
      <w:r w:rsidRPr="005959B2">
        <w:rPr>
          <w:bCs/>
          <w:sz w:val="28"/>
          <w:szCs w:val="28"/>
        </w:rPr>
        <w:t xml:space="preserve"> г. сост</w:t>
      </w:r>
      <w:r w:rsidRPr="005959B2">
        <w:rPr>
          <w:bCs/>
          <w:sz w:val="28"/>
          <w:szCs w:val="28"/>
        </w:rPr>
        <w:t>а</w:t>
      </w:r>
      <w:r>
        <w:rPr>
          <w:bCs/>
          <w:sz w:val="28"/>
          <w:szCs w:val="28"/>
        </w:rPr>
        <w:t xml:space="preserve">вил 0,012 при </w:t>
      </w:r>
      <w:r w:rsidRPr="005959B2">
        <w:rPr>
          <w:bCs/>
          <w:sz w:val="28"/>
          <w:szCs w:val="28"/>
        </w:rPr>
        <w:t>оптимальном значении данного коэффициента 0,5. Коэфф</w:t>
      </w:r>
      <w:r w:rsidRPr="005959B2">
        <w:rPr>
          <w:bCs/>
          <w:sz w:val="28"/>
          <w:szCs w:val="28"/>
        </w:rPr>
        <w:t>и</w:t>
      </w:r>
      <w:r w:rsidRPr="005959B2">
        <w:rPr>
          <w:bCs/>
          <w:sz w:val="28"/>
          <w:szCs w:val="28"/>
        </w:rPr>
        <w:t xml:space="preserve">циент соотношения </w:t>
      </w:r>
      <w:r>
        <w:rPr>
          <w:bCs/>
          <w:sz w:val="28"/>
          <w:szCs w:val="28"/>
        </w:rPr>
        <w:t>собственных и заемных средств</w:t>
      </w:r>
      <w:r w:rsidRPr="00E00EBD">
        <w:rPr>
          <w:bCs/>
          <w:sz w:val="28"/>
          <w:szCs w:val="28"/>
        </w:rPr>
        <w:t xml:space="preserve"> </w:t>
      </w:r>
      <w:r>
        <w:rPr>
          <w:bCs/>
          <w:sz w:val="28"/>
          <w:szCs w:val="28"/>
        </w:rPr>
        <w:t>в</w:t>
      </w:r>
      <w:r w:rsidRPr="00E00EBD">
        <w:rPr>
          <w:bCs/>
          <w:sz w:val="28"/>
          <w:szCs w:val="28"/>
        </w:rPr>
        <w:t xml:space="preserve"> </w:t>
      </w:r>
      <w:r w:rsidRPr="005959B2">
        <w:rPr>
          <w:bCs/>
          <w:sz w:val="28"/>
          <w:szCs w:val="28"/>
        </w:rPr>
        <w:t>данной организации в 2</w:t>
      </w:r>
      <w:r>
        <w:rPr>
          <w:bCs/>
          <w:sz w:val="28"/>
          <w:szCs w:val="28"/>
        </w:rPr>
        <w:t>015 г. составил 0,012</w:t>
      </w:r>
      <w:r w:rsidRPr="005959B2">
        <w:rPr>
          <w:bCs/>
          <w:sz w:val="28"/>
          <w:szCs w:val="28"/>
        </w:rPr>
        <w:t>, что свидетельствует о том, что размер собс</w:t>
      </w:r>
      <w:r>
        <w:rPr>
          <w:bCs/>
          <w:sz w:val="28"/>
          <w:szCs w:val="28"/>
        </w:rPr>
        <w:t>тве</w:t>
      </w:r>
      <w:r>
        <w:rPr>
          <w:bCs/>
          <w:sz w:val="28"/>
          <w:szCs w:val="28"/>
        </w:rPr>
        <w:t>н</w:t>
      </w:r>
      <w:r>
        <w:rPr>
          <w:bCs/>
          <w:sz w:val="28"/>
          <w:szCs w:val="28"/>
        </w:rPr>
        <w:t>ных средств составляет  1,2</w:t>
      </w:r>
      <w:r w:rsidRPr="005959B2">
        <w:rPr>
          <w:bCs/>
          <w:sz w:val="28"/>
          <w:szCs w:val="28"/>
        </w:rPr>
        <w:t xml:space="preserve">%. </w:t>
      </w:r>
      <w:r w:rsidRPr="00D911DF">
        <w:rPr>
          <w:bCs/>
          <w:sz w:val="28"/>
          <w:szCs w:val="28"/>
        </w:rPr>
        <w:t>Коэффициент абсолютной ликвидности как отношение наиболее ликвидных средств ко всей сумме кратко</w:t>
      </w:r>
      <w:r w:rsidRPr="00D911DF">
        <w:rPr>
          <w:bCs/>
          <w:sz w:val="28"/>
          <w:szCs w:val="28"/>
        </w:rPr>
        <w:softHyphen/>
        <w:t>срочных обязательств организации в 2011 г. равен 0,30, что соответствует норм</w:t>
      </w:r>
      <w:r w:rsidRPr="00D911DF">
        <w:rPr>
          <w:bCs/>
          <w:sz w:val="28"/>
          <w:szCs w:val="28"/>
        </w:rPr>
        <w:t>а</w:t>
      </w:r>
      <w:r w:rsidRPr="00D911DF">
        <w:rPr>
          <w:bCs/>
          <w:sz w:val="28"/>
          <w:szCs w:val="28"/>
        </w:rPr>
        <w:t>тивному значению (0,2-0,3), что свидетельствует об удовлетворительном уровне ликвидности.</w:t>
      </w:r>
    </w:p>
    <w:p w:rsidR="00795B23" w:rsidRPr="005959B2" w:rsidRDefault="00795B23" w:rsidP="00007255">
      <w:pPr>
        <w:pStyle w:val="ListParagraph"/>
        <w:widowControl w:val="0"/>
        <w:spacing w:line="360" w:lineRule="auto"/>
        <w:ind w:left="0" w:firstLine="709"/>
        <w:jc w:val="both"/>
        <w:rPr>
          <w:bCs/>
          <w:sz w:val="28"/>
          <w:szCs w:val="28"/>
        </w:rPr>
      </w:pPr>
      <w:r w:rsidRPr="005959B2">
        <w:rPr>
          <w:bCs/>
          <w:sz w:val="28"/>
          <w:szCs w:val="28"/>
        </w:rPr>
        <w:t>Коэффиц</w:t>
      </w:r>
      <w:r>
        <w:rPr>
          <w:bCs/>
          <w:sz w:val="28"/>
          <w:szCs w:val="28"/>
        </w:rPr>
        <w:t>иент быстрой ликвидности  в 2015 г. равен 0,06</w:t>
      </w:r>
      <w:r w:rsidRPr="005959B2">
        <w:rPr>
          <w:bCs/>
          <w:sz w:val="28"/>
          <w:szCs w:val="28"/>
        </w:rPr>
        <w:t>, что ниже рекомендуемых параметров платежеспособности  при норме  0,75 до 1 и выше. Коэффициент текущей ликвидности – отношение всей суммы тек</w:t>
      </w:r>
      <w:r w:rsidRPr="005959B2">
        <w:rPr>
          <w:bCs/>
          <w:sz w:val="28"/>
          <w:szCs w:val="28"/>
        </w:rPr>
        <w:t>у</w:t>
      </w:r>
      <w:r w:rsidRPr="005959B2">
        <w:rPr>
          <w:bCs/>
          <w:sz w:val="28"/>
          <w:szCs w:val="28"/>
        </w:rPr>
        <w:t>щих активов к общей сумм</w:t>
      </w:r>
      <w:r>
        <w:rPr>
          <w:bCs/>
          <w:sz w:val="28"/>
          <w:szCs w:val="28"/>
        </w:rPr>
        <w:t>е текущих обязательств  - в 2015</w:t>
      </w:r>
      <w:r w:rsidRPr="005959B2">
        <w:rPr>
          <w:bCs/>
          <w:sz w:val="28"/>
          <w:szCs w:val="28"/>
        </w:rPr>
        <w:t xml:space="preserve"> г</w:t>
      </w:r>
      <w:r>
        <w:rPr>
          <w:bCs/>
          <w:sz w:val="28"/>
          <w:szCs w:val="28"/>
        </w:rPr>
        <w:t>. равен 0,19</w:t>
      </w:r>
      <w:r w:rsidRPr="005959B2">
        <w:rPr>
          <w:bCs/>
          <w:sz w:val="28"/>
          <w:szCs w:val="28"/>
        </w:rPr>
        <w:t>, что</w:t>
      </w:r>
      <w:r>
        <w:rPr>
          <w:bCs/>
          <w:sz w:val="28"/>
          <w:szCs w:val="28"/>
        </w:rPr>
        <w:t xml:space="preserve"> не входит в пределы</w:t>
      </w:r>
      <w:r w:rsidRPr="005959B2">
        <w:rPr>
          <w:bCs/>
          <w:sz w:val="28"/>
          <w:szCs w:val="28"/>
        </w:rPr>
        <w:t xml:space="preserve"> нормативного значения (1-3). </w:t>
      </w:r>
    </w:p>
    <w:p w:rsidR="00795B23" w:rsidRPr="005959B2" w:rsidRDefault="00795B23" w:rsidP="005959B2">
      <w:pPr>
        <w:pStyle w:val="ListParagraph"/>
        <w:spacing w:line="360" w:lineRule="auto"/>
        <w:ind w:left="0" w:firstLine="709"/>
        <w:jc w:val="both"/>
        <w:rPr>
          <w:bCs/>
          <w:sz w:val="28"/>
          <w:szCs w:val="28"/>
        </w:rPr>
      </w:pPr>
      <w:r w:rsidRPr="005959B2">
        <w:rPr>
          <w:bCs/>
          <w:sz w:val="28"/>
          <w:szCs w:val="28"/>
        </w:rPr>
        <w:t xml:space="preserve">Таким образом, показатели ликвидности </w:t>
      </w:r>
      <w:r w:rsidRPr="00D911DF">
        <w:rPr>
          <w:bCs/>
          <w:sz w:val="28"/>
          <w:szCs w:val="28"/>
        </w:rPr>
        <w:t>О</w:t>
      </w:r>
      <w:r>
        <w:rPr>
          <w:bCs/>
          <w:sz w:val="28"/>
          <w:szCs w:val="28"/>
        </w:rPr>
        <w:t>ОО «Фабрика Афзелия</w:t>
      </w:r>
      <w:r w:rsidRPr="005959B2">
        <w:rPr>
          <w:bCs/>
          <w:sz w:val="28"/>
          <w:szCs w:val="28"/>
        </w:rPr>
        <w:t xml:space="preserve">» свидетельствуют о </w:t>
      </w:r>
      <w:r w:rsidRPr="00D911DF">
        <w:rPr>
          <w:bCs/>
          <w:sz w:val="28"/>
          <w:szCs w:val="28"/>
        </w:rPr>
        <w:t>недостаточном</w:t>
      </w:r>
      <w:r w:rsidRPr="005959B2">
        <w:rPr>
          <w:bCs/>
          <w:sz w:val="28"/>
          <w:szCs w:val="28"/>
        </w:rPr>
        <w:t xml:space="preserve"> уровне текущей платежеспособности организации. </w:t>
      </w:r>
    </w:p>
    <w:p w:rsidR="00795B23" w:rsidRDefault="00795B23" w:rsidP="002F41AC">
      <w:pPr>
        <w:pStyle w:val="7"/>
        <w:spacing w:line="360" w:lineRule="auto"/>
        <w:ind w:firstLine="709"/>
        <w:rPr>
          <w:sz w:val="28"/>
          <w:szCs w:val="28"/>
        </w:rPr>
      </w:pPr>
      <w:r>
        <w:rPr>
          <w:sz w:val="28"/>
          <w:szCs w:val="28"/>
        </w:rPr>
        <w:t xml:space="preserve">Состав и структура денежной выручки ООО «Фабрика Афзелия» г. Апшеронска представлены в таблице 5 и рисунках 1 и 2. </w:t>
      </w:r>
    </w:p>
    <w:p w:rsidR="00795B23" w:rsidRPr="003B3062" w:rsidRDefault="00795B23" w:rsidP="002F41AC">
      <w:pPr>
        <w:pStyle w:val="7"/>
        <w:spacing w:line="360" w:lineRule="auto"/>
        <w:ind w:firstLine="709"/>
        <w:rPr>
          <w:sz w:val="28"/>
          <w:szCs w:val="28"/>
        </w:rPr>
      </w:pPr>
      <w:r w:rsidRPr="003B3062">
        <w:rPr>
          <w:sz w:val="28"/>
          <w:szCs w:val="28"/>
        </w:rPr>
        <w:t>Анализ таблицы 5 показал следующее:</w:t>
      </w:r>
      <w:r>
        <w:rPr>
          <w:sz w:val="28"/>
          <w:szCs w:val="28"/>
        </w:rPr>
        <w:t xml:space="preserve"> </w:t>
      </w:r>
      <w:r w:rsidRPr="003B3062">
        <w:rPr>
          <w:sz w:val="28"/>
          <w:szCs w:val="28"/>
        </w:rPr>
        <w:t>наибольший удельный вес в структуре денежной выручки ООО «Фабрика Афзелия» г.</w:t>
      </w:r>
      <w:r w:rsidRPr="00E1111C">
        <w:rPr>
          <w:sz w:val="28"/>
          <w:szCs w:val="28"/>
        </w:rPr>
        <w:t xml:space="preserve"> </w:t>
      </w:r>
      <w:r w:rsidRPr="003B3062">
        <w:rPr>
          <w:sz w:val="28"/>
          <w:szCs w:val="28"/>
        </w:rPr>
        <w:t>Апшеронск з</w:t>
      </w:r>
      <w:r w:rsidRPr="003B3062">
        <w:rPr>
          <w:sz w:val="28"/>
          <w:szCs w:val="28"/>
        </w:rPr>
        <w:t>а</w:t>
      </w:r>
      <w:r w:rsidRPr="003B3062">
        <w:rPr>
          <w:sz w:val="28"/>
          <w:szCs w:val="28"/>
        </w:rPr>
        <w:t xml:space="preserve">нимает продажа каркаса – 88,60% в 2013 г., </w:t>
      </w:r>
      <w:r>
        <w:rPr>
          <w:sz w:val="28"/>
          <w:szCs w:val="28"/>
        </w:rPr>
        <w:t xml:space="preserve">а в 2015 г. – 81,43%; </w:t>
      </w:r>
      <w:r w:rsidRPr="003B3062">
        <w:rPr>
          <w:sz w:val="28"/>
          <w:szCs w:val="28"/>
        </w:rPr>
        <w:t>второе место – продажа полок  – 14,66% в</w:t>
      </w:r>
      <w:r>
        <w:rPr>
          <w:sz w:val="28"/>
          <w:szCs w:val="28"/>
        </w:rPr>
        <w:t xml:space="preserve"> 2013 г., а в 2015 г. – 12,73%;  </w:t>
      </w:r>
      <w:r w:rsidRPr="003B3062">
        <w:rPr>
          <w:sz w:val="28"/>
          <w:szCs w:val="28"/>
        </w:rPr>
        <w:t>третье  место – ремонт каркаса – 4,77% в 2013 г., а в 2015 г. – 3,50%.</w:t>
      </w:r>
    </w:p>
    <w:p w:rsidR="00795B23" w:rsidRPr="00E1111C" w:rsidRDefault="00795B23" w:rsidP="002F41AC">
      <w:pPr>
        <w:spacing w:after="0" w:line="360" w:lineRule="auto"/>
        <w:ind w:firstLine="709"/>
        <w:jc w:val="both"/>
        <w:rPr>
          <w:rFonts w:ascii="Times New Roman" w:hAnsi="Times New Roman"/>
          <w:sz w:val="28"/>
          <w:szCs w:val="28"/>
        </w:rPr>
      </w:pPr>
    </w:p>
    <w:p w:rsidR="00795B23" w:rsidRDefault="00795B23" w:rsidP="002F41AC">
      <w:pPr>
        <w:widowControl w:val="0"/>
        <w:spacing w:after="0" w:line="240" w:lineRule="auto"/>
        <w:jc w:val="both"/>
        <w:outlineLvl w:val="6"/>
        <w:rPr>
          <w:rFonts w:ascii="Times New Roman" w:hAnsi="Times New Roman"/>
          <w:sz w:val="28"/>
          <w:szCs w:val="28"/>
        </w:rPr>
      </w:pPr>
      <w:r>
        <w:rPr>
          <w:rFonts w:ascii="Times New Roman" w:hAnsi="Times New Roman"/>
          <w:sz w:val="28"/>
          <w:szCs w:val="28"/>
        </w:rPr>
        <w:t>Таблица  5 -  Состав и структура денежной выручки ООО «Фабрика</w:t>
      </w:r>
    </w:p>
    <w:p w:rsidR="00795B23" w:rsidRDefault="00795B23" w:rsidP="002F41AC">
      <w:pPr>
        <w:widowControl w:val="0"/>
        <w:spacing w:after="0" w:line="240" w:lineRule="auto"/>
        <w:jc w:val="both"/>
        <w:outlineLvl w:val="6"/>
        <w:rPr>
          <w:rFonts w:ascii="Times New Roman" w:hAnsi="Times New Roman"/>
          <w:sz w:val="28"/>
          <w:szCs w:val="28"/>
        </w:rPr>
      </w:pPr>
      <w:r>
        <w:rPr>
          <w:rFonts w:ascii="Times New Roman" w:hAnsi="Times New Roman"/>
          <w:sz w:val="28"/>
          <w:szCs w:val="28"/>
        </w:rPr>
        <w:t xml:space="preserve">                      Афзелия» г. Апшеронска        </w:t>
      </w:r>
    </w:p>
    <w:p w:rsidR="00795B23" w:rsidRPr="00EB60F7" w:rsidRDefault="00795B23" w:rsidP="002F41AC">
      <w:pPr>
        <w:widowControl w:val="0"/>
        <w:spacing w:after="0" w:line="240" w:lineRule="auto"/>
        <w:jc w:val="both"/>
        <w:outlineLvl w:val="6"/>
        <w:rPr>
          <w:rFonts w:ascii="Times New Roman" w:hAnsi="Times New Roman"/>
          <w:sz w:val="28"/>
          <w:szCs w:val="28"/>
        </w:rPr>
      </w:pPr>
      <w:r>
        <w:rPr>
          <w:rFonts w:ascii="Times New Roman" w:hAnsi="Times New Roman"/>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9"/>
        <w:gridCol w:w="1133"/>
        <w:gridCol w:w="994"/>
        <w:gridCol w:w="1133"/>
        <w:gridCol w:w="995"/>
        <w:gridCol w:w="1135"/>
        <w:gridCol w:w="1276"/>
        <w:gridCol w:w="951"/>
      </w:tblGrid>
      <w:tr w:rsidR="00795B23" w:rsidRPr="00B70F06" w:rsidTr="00B70F06">
        <w:tc>
          <w:tcPr>
            <w:tcW w:w="899" w:type="pct"/>
            <w:vMerge w:val="restart"/>
          </w:tcPr>
          <w:p w:rsidR="00795B23" w:rsidRPr="00B70F06" w:rsidRDefault="00795B23" w:rsidP="00B70F06">
            <w:pPr>
              <w:spacing w:after="0" w:line="240" w:lineRule="auto"/>
              <w:jc w:val="center"/>
              <w:rPr>
                <w:rFonts w:ascii="Times New Roman" w:hAnsi="Times New Roman"/>
              </w:rPr>
            </w:pPr>
          </w:p>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Наименование продукции, работ</w:t>
            </w:r>
          </w:p>
        </w:tc>
        <w:tc>
          <w:tcPr>
            <w:tcW w:w="1145" w:type="pct"/>
            <w:gridSpan w:val="2"/>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2013 г.</w:t>
            </w:r>
          </w:p>
        </w:tc>
        <w:tc>
          <w:tcPr>
            <w:tcW w:w="1146" w:type="pct"/>
            <w:gridSpan w:val="2"/>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2015 г.</w:t>
            </w:r>
          </w:p>
        </w:tc>
        <w:tc>
          <w:tcPr>
            <w:tcW w:w="1810" w:type="pct"/>
            <w:gridSpan w:val="3"/>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Изменение (+, -) в 2015 г. по сравнению с 2013 г.</w:t>
            </w:r>
          </w:p>
        </w:tc>
      </w:tr>
      <w:tr w:rsidR="00795B23" w:rsidRPr="00B70F06" w:rsidTr="00B70F06">
        <w:tc>
          <w:tcPr>
            <w:tcW w:w="899" w:type="pct"/>
            <w:vMerge/>
          </w:tcPr>
          <w:p w:rsidR="00795B23" w:rsidRPr="00B70F06" w:rsidRDefault="00795B23" w:rsidP="00B70F06">
            <w:pPr>
              <w:spacing w:after="0" w:line="240" w:lineRule="auto"/>
              <w:jc w:val="center"/>
              <w:rPr>
                <w:rFonts w:ascii="Times New Roman" w:hAnsi="Times New Roman"/>
              </w:rPr>
            </w:pPr>
          </w:p>
        </w:tc>
        <w:tc>
          <w:tcPr>
            <w:tcW w:w="610" w:type="pct"/>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Сумма, тыс. руб.</w:t>
            </w:r>
          </w:p>
        </w:tc>
        <w:tc>
          <w:tcPr>
            <w:tcW w:w="535" w:type="pct"/>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Удел</w:t>
            </w:r>
            <w:r w:rsidRPr="00B70F06">
              <w:rPr>
                <w:rFonts w:ascii="Times New Roman" w:hAnsi="Times New Roman"/>
              </w:rPr>
              <w:t>ь</w:t>
            </w:r>
            <w:r w:rsidRPr="00B70F06">
              <w:rPr>
                <w:rFonts w:ascii="Times New Roman" w:hAnsi="Times New Roman"/>
              </w:rPr>
              <w:t xml:space="preserve">ный вес, % </w:t>
            </w:r>
          </w:p>
        </w:tc>
        <w:tc>
          <w:tcPr>
            <w:tcW w:w="610" w:type="pct"/>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Сумма, тыс. руб.</w:t>
            </w:r>
          </w:p>
        </w:tc>
        <w:tc>
          <w:tcPr>
            <w:tcW w:w="536" w:type="pct"/>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Удел</w:t>
            </w:r>
            <w:r w:rsidRPr="00B70F06">
              <w:rPr>
                <w:rFonts w:ascii="Times New Roman" w:hAnsi="Times New Roman"/>
              </w:rPr>
              <w:t>ь</w:t>
            </w:r>
            <w:r w:rsidRPr="00B70F06">
              <w:rPr>
                <w:rFonts w:ascii="Times New Roman" w:hAnsi="Times New Roman"/>
              </w:rPr>
              <w:t xml:space="preserve">ный вес, % </w:t>
            </w:r>
          </w:p>
        </w:tc>
        <w:tc>
          <w:tcPr>
            <w:tcW w:w="611" w:type="pct"/>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Абс</w:t>
            </w:r>
            <w:r w:rsidRPr="00B70F06">
              <w:rPr>
                <w:rFonts w:ascii="Times New Roman" w:hAnsi="Times New Roman"/>
              </w:rPr>
              <w:t>о</w:t>
            </w:r>
            <w:r w:rsidRPr="00B70F06">
              <w:rPr>
                <w:rFonts w:ascii="Times New Roman" w:hAnsi="Times New Roman"/>
              </w:rPr>
              <w:t>лютное отклон</w:t>
            </w:r>
            <w:r w:rsidRPr="00B70F06">
              <w:rPr>
                <w:rFonts w:ascii="Times New Roman" w:hAnsi="Times New Roman"/>
              </w:rPr>
              <w:t>е</w:t>
            </w:r>
            <w:r w:rsidRPr="00B70F06">
              <w:rPr>
                <w:rFonts w:ascii="Times New Roman" w:hAnsi="Times New Roman"/>
              </w:rPr>
              <w:t>ние, тыс. руб.</w:t>
            </w:r>
          </w:p>
        </w:tc>
        <w:tc>
          <w:tcPr>
            <w:tcW w:w="687" w:type="pct"/>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Относ</w:t>
            </w:r>
            <w:r w:rsidRPr="00B70F06">
              <w:rPr>
                <w:rFonts w:ascii="Times New Roman" w:hAnsi="Times New Roman"/>
              </w:rPr>
              <w:t>и</w:t>
            </w:r>
            <w:r w:rsidRPr="00B70F06">
              <w:rPr>
                <w:rFonts w:ascii="Times New Roman" w:hAnsi="Times New Roman"/>
              </w:rPr>
              <w:t>тельное отклон</w:t>
            </w:r>
            <w:r w:rsidRPr="00B70F06">
              <w:rPr>
                <w:rFonts w:ascii="Times New Roman" w:hAnsi="Times New Roman"/>
              </w:rPr>
              <w:t>е</w:t>
            </w:r>
            <w:r w:rsidRPr="00B70F06">
              <w:rPr>
                <w:rFonts w:ascii="Times New Roman" w:hAnsi="Times New Roman"/>
              </w:rPr>
              <w:t>ние, %</w:t>
            </w:r>
          </w:p>
        </w:tc>
        <w:tc>
          <w:tcPr>
            <w:tcW w:w="512" w:type="pct"/>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Стру</w:t>
            </w:r>
            <w:r w:rsidRPr="00B70F06">
              <w:rPr>
                <w:rFonts w:ascii="Times New Roman" w:hAnsi="Times New Roman"/>
              </w:rPr>
              <w:t>к</w:t>
            </w:r>
            <w:r w:rsidRPr="00B70F06">
              <w:rPr>
                <w:rFonts w:ascii="Times New Roman" w:hAnsi="Times New Roman"/>
              </w:rPr>
              <w:t>туры, %</w:t>
            </w:r>
          </w:p>
        </w:tc>
      </w:tr>
      <w:tr w:rsidR="00795B23" w:rsidRPr="00B70F06" w:rsidTr="00B70F06">
        <w:tc>
          <w:tcPr>
            <w:tcW w:w="899" w:type="pct"/>
            <w:vAlign w:val="bottom"/>
          </w:tcPr>
          <w:p w:rsidR="00795B23" w:rsidRPr="00B70F06" w:rsidRDefault="00795B23" w:rsidP="00B70F06">
            <w:pPr>
              <w:spacing w:after="0" w:line="240" w:lineRule="auto"/>
              <w:rPr>
                <w:rFonts w:ascii="Times New Roman" w:hAnsi="Times New Roman"/>
              </w:rPr>
            </w:pPr>
            <w:r w:rsidRPr="00B70F06">
              <w:rPr>
                <w:rFonts w:ascii="Times New Roman" w:hAnsi="Times New Roman"/>
              </w:rPr>
              <w:t>Ремонт полок</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545</w:t>
            </w:r>
          </w:p>
        </w:tc>
        <w:tc>
          <w:tcPr>
            <w:tcW w:w="535"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0,01</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545</w:t>
            </w:r>
          </w:p>
        </w:tc>
        <w:tc>
          <w:tcPr>
            <w:tcW w:w="536"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0,01</w:t>
            </w:r>
          </w:p>
        </w:tc>
        <w:tc>
          <w:tcPr>
            <w:tcW w:w="611"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w:t>
            </w:r>
          </w:p>
        </w:tc>
        <w:tc>
          <w:tcPr>
            <w:tcW w:w="687"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w:t>
            </w:r>
          </w:p>
        </w:tc>
        <w:tc>
          <w:tcPr>
            <w:tcW w:w="512"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0,08</w:t>
            </w:r>
          </w:p>
        </w:tc>
      </w:tr>
      <w:tr w:rsidR="00795B23" w:rsidRPr="00B70F06" w:rsidTr="00B70F06">
        <w:tc>
          <w:tcPr>
            <w:tcW w:w="899" w:type="pct"/>
            <w:vAlign w:val="bottom"/>
          </w:tcPr>
          <w:p w:rsidR="00795B23" w:rsidRPr="00B70F06" w:rsidRDefault="00795B23" w:rsidP="00B70F06">
            <w:pPr>
              <w:spacing w:after="0" w:line="240" w:lineRule="auto"/>
              <w:rPr>
                <w:rFonts w:ascii="Times New Roman" w:hAnsi="Times New Roman"/>
              </w:rPr>
            </w:pPr>
            <w:r w:rsidRPr="00B70F06">
              <w:rPr>
                <w:rFonts w:ascii="Times New Roman" w:hAnsi="Times New Roman"/>
              </w:rPr>
              <w:t xml:space="preserve">Декор </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24 550</w:t>
            </w:r>
          </w:p>
        </w:tc>
        <w:tc>
          <w:tcPr>
            <w:tcW w:w="535"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0,49</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25 250</w:t>
            </w:r>
          </w:p>
        </w:tc>
        <w:tc>
          <w:tcPr>
            <w:tcW w:w="536"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0,44</w:t>
            </w:r>
          </w:p>
        </w:tc>
        <w:tc>
          <w:tcPr>
            <w:tcW w:w="611"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700</w:t>
            </w:r>
          </w:p>
        </w:tc>
        <w:tc>
          <w:tcPr>
            <w:tcW w:w="687"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102,90</w:t>
            </w:r>
          </w:p>
        </w:tc>
        <w:tc>
          <w:tcPr>
            <w:tcW w:w="512"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-0,05</w:t>
            </w:r>
          </w:p>
        </w:tc>
      </w:tr>
      <w:tr w:rsidR="00795B23" w:rsidRPr="00B70F06" w:rsidTr="00B70F06">
        <w:tc>
          <w:tcPr>
            <w:tcW w:w="899" w:type="pct"/>
            <w:vAlign w:val="bottom"/>
          </w:tcPr>
          <w:p w:rsidR="00795B23" w:rsidRPr="00B70F06" w:rsidRDefault="00795B23" w:rsidP="00B70F06">
            <w:pPr>
              <w:spacing w:after="0" w:line="240" w:lineRule="auto"/>
              <w:rPr>
                <w:rFonts w:ascii="Times New Roman" w:hAnsi="Times New Roman"/>
              </w:rPr>
            </w:pPr>
            <w:r w:rsidRPr="00B70F06">
              <w:rPr>
                <w:rFonts w:ascii="Times New Roman" w:hAnsi="Times New Roman"/>
              </w:rPr>
              <w:t>Каркас</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4 439 722</w:t>
            </w:r>
          </w:p>
        </w:tc>
        <w:tc>
          <w:tcPr>
            <w:tcW w:w="535"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88,60</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4 693 262</w:t>
            </w:r>
          </w:p>
        </w:tc>
        <w:tc>
          <w:tcPr>
            <w:tcW w:w="536"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81,43</w:t>
            </w:r>
          </w:p>
        </w:tc>
        <w:tc>
          <w:tcPr>
            <w:tcW w:w="611"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253 540</w:t>
            </w:r>
          </w:p>
        </w:tc>
        <w:tc>
          <w:tcPr>
            <w:tcW w:w="687"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105,80</w:t>
            </w:r>
          </w:p>
        </w:tc>
        <w:tc>
          <w:tcPr>
            <w:tcW w:w="512"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-7,17</w:t>
            </w:r>
          </w:p>
        </w:tc>
      </w:tr>
      <w:tr w:rsidR="00795B23" w:rsidRPr="00B70F06" w:rsidTr="00B70F06">
        <w:tc>
          <w:tcPr>
            <w:tcW w:w="899" w:type="pct"/>
            <w:vAlign w:val="bottom"/>
          </w:tcPr>
          <w:p w:rsidR="00795B23" w:rsidRPr="00B70F06" w:rsidRDefault="00795B23" w:rsidP="00B70F06">
            <w:pPr>
              <w:spacing w:after="0" w:line="240" w:lineRule="auto"/>
              <w:rPr>
                <w:rFonts w:ascii="Times New Roman" w:hAnsi="Times New Roman"/>
              </w:rPr>
            </w:pPr>
            <w:r w:rsidRPr="00B70F06">
              <w:rPr>
                <w:rFonts w:ascii="Times New Roman" w:hAnsi="Times New Roman"/>
              </w:rPr>
              <w:t xml:space="preserve">Ножки </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64 900</w:t>
            </w:r>
          </w:p>
        </w:tc>
        <w:tc>
          <w:tcPr>
            <w:tcW w:w="535"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1,30</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69 572</w:t>
            </w:r>
          </w:p>
        </w:tc>
        <w:tc>
          <w:tcPr>
            <w:tcW w:w="536"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1,30</w:t>
            </w:r>
          </w:p>
        </w:tc>
        <w:tc>
          <w:tcPr>
            <w:tcW w:w="611"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4 672</w:t>
            </w:r>
          </w:p>
        </w:tc>
        <w:tc>
          <w:tcPr>
            <w:tcW w:w="687"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107,20</w:t>
            </w:r>
          </w:p>
        </w:tc>
        <w:tc>
          <w:tcPr>
            <w:tcW w:w="512"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w:t>
            </w:r>
          </w:p>
        </w:tc>
      </w:tr>
      <w:tr w:rsidR="00795B23" w:rsidRPr="00B70F06" w:rsidTr="00B70F06">
        <w:tc>
          <w:tcPr>
            <w:tcW w:w="899" w:type="pct"/>
            <w:vAlign w:val="bottom"/>
          </w:tcPr>
          <w:p w:rsidR="00795B23" w:rsidRPr="00B70F06" w:rsidRDefault="00795B23" w:rsidP="00B70F06">
            <w:pPr>
              <w:spacing w:after="0" w:line="240" w:lineRule="auto"/>
              <w:rPr>
                <w:rFonts w:ascii="Times New Roman" w:hAnsi="Times New Roman"/>
              </w:rPr>
            </w:pPr>
            <w:r w:rsidRPr="00B70F06">
              <w:rPr>
                <w:rFonts w:ascii="Times New Roman" w:hAnsi="Times New Roman"/>
              </w:rPr>
              <w:t>Опора</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2 500</w:t>
            </w:r>
          </w:p>
        </w:tc>
        <w:tc>
          <w:tcPr>
            <w:tcW w:w="535"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0,05</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2 500</w:t>
            </w:r>
          </w:p>
        </w:tc>
        <w:tc>
          <w:tcPr>
            <w:tcW w:w="536"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 xml:space="preserve">0,05 </w:t>
            </w:r>
          </w:p>
        </w:tc>
        <w:tc>
          <w:tcPr>
            <w:tcW w:w="611"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w:t>
            </w:r>
          </w:p>
        </w:tc>
        <w:tc>
          <w:tcPr>
            <w:tcW w:w="687"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w:t>
            </w:r>
          </w:p>
        </w:tc>
        <w:tc>
          <w:tcPr>
            <w:tcW w:w="512"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w:t>
            </w:r>
          </w:p>
        </w:tc>
      </w:tr>
      <w:tr w:rsidR="00795B23" w:rsidRPr="00B70F06" w:rsidTr="00B70F06">
        <w:tc>
          <w:tcPr>
            <w:tcW w:w="899" w:type="pct"/>
            <w:vAlign w:val="bottom"/>
          </w:tcPr>
          <w:p w:rsidR="00795B23" w:rsidRPr="00B70F06" w:rsidRDefault="00795B23" w:rsidP="00B70F06">
            <w:pPr>
              <w:spacing w:after="0" w:line="240" w:lineRule="auto"/>
              <w:rPr>
                <w:rFonts w:ascii="Times New Roman" w:hAnsi="Times New Roman"/>
              </w:rPr>
            </w:pPr>
            <w:r w:rsidRPr="00B70F06">
              <w:rPr>
                <w:rFonts w:ascii="Times New Roman" w:hAnsi="Times New Roman"/>
              </w:rPr>
              <w:t>Полка</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734 684</w:t>
            </w:r>
          </w:p>
        </w:tc>
        <w:tc>
          <w:tcPr>
            <w:tcW w:w="535"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14,66</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734 190</w:t>
            </w:r>
          </w:p>
        </w:tc>
        <w:tc>
          <w:tcPr>
            <w:tcW w:w="536"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12,73</w:t>
            </w:r>
          </w:p>
        </w:tc>
        <w:tc>
          <w:tcPr>
            <w:tcW w:w="611"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-494</w:t>
            </w:r>
          </w:p>
        </w:tc>
        <w:tc>
          <w:tcPr>
            <w:tcW w:w="687"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99,93</w:t>
            </w:r>
          </w:p>
        </w:tc>
        <w:tc>
          <w:tcPr>
            <w:tcW w:w="512"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-1,93</w:t>
            </w:r>
          </w:p>
        </w:tc>
      </w:tr>
      <w:tr w:rsidR="00795B23" w:rsidRPr="00B70F06" w:rsidTr="00B70F06">
        <w:tc>
          <w:tcPr>
            <w:tcW w:w="899" w:type="pct"/>
            <w:vAlign w:val="bottom"/>
          </w:tcPr>
          <w:p w:rsidR="00795B23" w:rsidRPr="00B70F06" w:rsidRDefault="00795B23" w:rsidP="00B70F06">
            <w:pPr>
              <w:spacing w:after="0" w:line="240" w:lineRule="auto"/>
              <w:rPr>
                <w:rFonts w:ascii="Times New Roman" w:hAnsi="Times New Roman"/>
              </w:rPr>
            </w:pPr>
            <w:r w:rsidRPr="00B70F06">
              <w:rPr>
                <w:rFonts w:ascii="Times New Roman" w:hAnsi="Times New Roman"/>
              </w:rPr>
              <w:t>Ремонт каркаса</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239 429</w:t>
            </w:r>
          </w:p>
        </w:tc>
        <w:tc>
          <w:tcPr>
            <w:tcW w:w="535"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4,77</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202 182</w:t>
            </w:r>
          </w:p>
        </w:tc>
        <w:tc>
          <w:tcPr>
            <w:tcW w:w="536"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3,50</w:t>
            </w:r>
          </w:p>
        </w:tc>
        <w:tc>
          <w:tcPr>
            <w:tcW w:w="611"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-37 247</w:t>
            </w:r>
          </w:p>
        </w:tc>
        <w:tc>
          <w:tcPr>
            <w:tcW w:w="687"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84,50</w:t>
            </w:r>
          </w:p>
        </w:tc>
        <w:tc>
          <w:tcPr>
            <w:tcW w:w="512"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-1,27</w:t>
            </w:r>
          </w:p>
        </w:tc>
      </w:tr>
      <w:tr w:rsidR="00795B23" w:rsidRPr="00B70F06" w:rsidTr="00B70F06">
        <w:tc>
          <w:tcPr>
            <w:tcW w:w="899" w:type="pct"/>
            <w:vAlign w:val="bottom"/>
          </w:tcPr>
          <w:p w:rsidR="00795B23" w:rsidRPr="00B70F06" w:rsidRDefault="00795B23" w:rsidP="00B70F06">
            <w:pPr>
              <w:spacing w:after="0" w:line="240" w:lineRule="auto"/>
              <w:rPr>
                <w:rFonts w:ascii="Times New Roman" w:hAnsi="Times New Roman"/>
              </w:rPr>
            </w:pPr>
            <w:r w:rsidRPr="00B70F06">
              <w:rPr>
                <w:rFonts w:ascii="Times New Roman" w:hAnsi="Times New Roman"/>
              </w:rPr>
              <w:t>Столешница</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9600</w:t>
            </w:r>
          </w:p>
        </w:tc>
        <w:tc>
          <w:tcPr>
            <w:tcW w:w="535"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0,19</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7680</w:t>
            </w:r>
          </w:p>
        </w:tc>
        <w:tc>
          <w:tcPr>
            <w:tcW w:w="536"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0,14</w:t>
            </w:r>
          </w:p>
        </w:tc>
        <w:tc>
          <w:tcPr>
            <w:tcW w:w="611"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-1920</w:t>
            </w:r>
          </w:p>
        </w:tc>
        <w:tc>
          <w:tcPr>
            <w:tcW w:w="687"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80,00</w:t>
            </w:r>
          </w:p>
        </w:tc>
        <w:tc>
          <w:tcPr>
            <w:tcW w:w="512"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-0,06</w:t>
            </w:r>
          </w:p>
        </w:tc>
      </w:tr>
      <w:tr w:rsidR="00795B23" w:rsidRPr="00B70F06" w:rsidTr="00B70F06">
        <w:tc>
          <w:tcPr>
            <w:tcW w:w="899" w:type="pct"/>
            <w:vAlign w:val="bottom"/>
          </w:tcPr>
          <w:p w:rsidR="00795B23" w:rsidRPr="00B70F06" w:rsidRDefault="00795B23" w:rsidP="00B70F06">
            <w:pPr>
              <w:spacing w:after="0" w:line="240" w:lineRule="auto"/>
              <w:rPr>
                <w:rFonts w:ascii="Times New Roman" w:hAnsi="Times New Roman"/>
              </w:rPr>
            </w:pPr>
            <w:r w:rsidRPr="00B70F06">
              <w:rPr>
                <w:rFonts w:ascii="Times New Roman" w:hAnsi="Times New Roman"/>
              </w:rPr>
              <w:t>Стяжка</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22 740</w:t>
            </w:r>
          </w:p>
        </w:tc>
        <w:tc>
          <w:tcPr>
            <w:tcW w:w="535"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0,46</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21 300</w:t>
            </w:r>
          </w:p>
        </w:tc>
        <w:tc>
          <w:tcPr>
            <w:tcW w:w="536"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0,36</w:t>
            </w:r>
          </w:p>
        </w:tc>
        <w:tc>
          <w:tcPr>
            <w:tcW w:w="611"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-1440</w:t>
            </w:r>
          </w:p>
        </w:tc>
        <w:tc>
          <w:tcPr>
            <w:tcW w:w="687"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93,70</w:t>
            </w:r>
          </w:p>
        </w:tc>
        <w:tc>
          <w:tcPr>
            <w:tcW w:w="512"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-0,06</w:t>
            </w:r>
          </w:p>
        </w:tc>
      </w:tr>
      <w:tr w:rsidR="00795B23" w:rsidRPr="00B70F06" w:rsidTr="00B70F06">
        <w:tc>
          <w:tcPr>
            <w:tcW w:w="899" w:type="pct"/>
            <w:vAlign w:val="bottom"/>
          </w:tcPr>
          <w:p w:rsidR="00795B23" w:rsidRPr="00B70F06" w:rsidRDefault="00795B23" w:rsidP="00B70F06">
            <w:pPr>
              <w:spacing w:after="0" w:line="240" w:lineRule="auto"/>
              <w:rPr>
                <w:rFonts w:ascii="Times New Roman" w:hAnsi="Times New Roman"/>
              </w:rPr>
            </w:pPr>
            <w:r w:rsidRPr="00B70F06">
              <w:rPr>
                <w:rFonts w:ascii="Times New Roman" w:hAnsi="Times New Roman"/>
              </w:rPr>
              <w:t>Тахта</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4000</w:t>
            </w:r>
          </w:p>
        </w:tc>
        <w:tc>
          <w:tcPr>
            <w:tcW w:w="535"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0,08</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4000</w:t>
            </w:r>
          </w:p>
        </w:tc>
        <w:tc>
          <w:tcPr>
            <w:tcW w:w="536"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0,07</w:t>
            </w:r>
          </w:p>
        </w:tc>
        <w:tc>
          <w:tcPr>
            <w:tcW w:w="611"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w:t>
            </w:r>
          </w:p>
        </w:tc>
        <w:tc>
          <w:tcPr>
            <w:tcW w:w="687"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w:t>
            </w:r>
          </w:p>
        </w:tc>
        <w:tc>
          <w:tcPr>
            <w:tcW w:w="512"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-0,01</w:t>
            </w:r>
          </w:p>
        </w:tc>
      </w:tr>
      <w:tr w:rsidR="00795B23" w:rsidRPr="00B70F06" w:rsidTr="00B70F06">
        <w:tc>
          <w:tcPr>
            <w:tcW w:w="899" w:type="pct"/>
            <w:vAlign w:val="bottom"/>
          </w:tcPr>
          <w:p w:rsidR="00795B23" w:rsidRPr="00B70F06" w:rsidRDefault="00795B23" w:rsidP="00B70F06">
            <w:pPr>
              <w:spacing w:after="0" w:line="240" w:lineRule="auto"/>
              <w:rPr>
                <w:rFonts w:ascii="Times New Roman" w:hAnsi="Times New Roman"/>
              </w:rPr>
            </w:pPr>
            <w:r w:rsidRPr="00B70F06">
              <w:rPr>
                <w:rFonts w:ascii="Times New Roman" w:hAnsi="Times New Roman"/>
              </w:rPr>
              <w:t>Царго спинка</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3025</w:t>
            </w:r>
          </w:p>
        </w:tc>
        <w:tc>
          <w:tcPr>
            <w:tcW w:w="535"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0,07</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3025</w:t>
            </w:r>
          </w:p>
        </w:tc>
        <w:tc>
          <w:tcPr>
            <w:tcW w:w="536"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0,06</w:t>
            </w:r>
          </w:p>
        </w:tc>
        <w:tc>
          <w:tcPr>
            <w:tcW w:w="611"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w:t>
            </w:r>
          </w:p>
        </w:tc>
        <w:tc>
          <w:tcPr>
            <w:tcW w:w="687"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w:t>
            </w:r>
          </w:p>
        </w:tc>
        <w:tc>
          <w:tcPr>
            <w:tcW w:w="512"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-0,01</w:t>
            </w:r>
          </w:p>
        </w:tc>
      </w:tr>
      <w:tr w:rsidR="00795B23" w:rsidRPr="00B70F06" w:rsidTr="00B70F06">
        <w:tc>
          <w:tcPr>
            <w:tcW w:w="899" w:type="pct"/>
            <w:vAlign w:val="bottom"/>
          </w:tcPr>
          <w:p w:rsidR="00795B23" w:rsidRPr="00B70F06" w:rsidRDefault="00795B23" w:rsidP="00B70F06">
            <w:pPr>
              <w:spacing w:after="0" w:line="240" w:lineRule="auto"/>
              <w:rPr>
                <w:rFonts w:ascii="Times New Roman" w:hAnsi="Times New Roman"/>
              </w:rPr>
            </w:pPr>
            <w:r w:rsidRPr="00B70F06">
              <w:rPr>
                <w:rFonts w:ascii="Times New Roman" w:hAnsi="Times New Roman"/>
              </w:rPr>
              <w:t>ИТОГО:</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5 011 095</w:t>
            </w:r>
          </w:p>
        </w:tc>
        <w:tc>
          <w:tcPr>
            <w:tcW w:w="535"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100,00</w:t>
            </w:r>
          </w:p>
        </w:tc>
        <w:tc>
          <w:tcPr>
            <w:tcW w:w="610"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5 763 507</w:t>
            </w:r>
          </w:p>
        </w:tc>
        <w:tc>
          <w:tcPr>
            <w:tcW w:w="536"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100,00</w:t>
            </w:r>
          </w:p>
        </w:tc>
        <w:tc>
          <w:tcPr>
            <w:tcW w:w="611"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752 412</w:t>
            </w:r>
          </w:p>
        </w:tc>
        <w:tc>
          <w:tcPr>
            <w:tcW w:w="687"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115,00</w:t>
            </w:r>
          </w:p>
        </w:tc>
        <w:tc>
          <w:tcPr>
            <w:tcW w:w="512" w:type="pct"/>
            <w:vAlign w:val="bottom"/>
          </w:tcPr>
          <w:p w:rsidR="00795B23" w:rsidRPr="00B70F06" w:rsidRDefault="00795B23" w:rsidP="00B70F06">
            <w:pPr>
              <w:spacing w:after="0" w:line="240" w:lineRule="auto"/>
              <w:jc w:val="center"/>
              <w:rPr>
                <w:rFonts w:ascii="Times New Roman" w:hAnsi="Times New Roman"/>
              </w:rPr>
            </w:pPr>
            <w:r w:rsidRPr="00B70F06">
              <w:rPr>
                <w:rFonts w:ascii="Times New Roman" w:hAnsi="Times New Roman"/>
              </w:rPr>
              <w:t>х</w:t>
            </w:r>
          </w:p>
        </w:tc>
      </w:tr>
    </w:tbl>
    <w:p w:rsidR="00795B23" w:rsidRDefault="00795B23" w:rsidP="00A4321C">
      <w:pPr>
        <w:spacing w:line="360" w:lineRule="auto"/>
        <w:jc w:val="both"/>
        <w:rPr>
          <w:rFonts w:ascii="Times New Roman" w:hAnsi="Times New Roman"/>
          <w:sz w:val="28"/>
          <w:szCs w:val="28"/>
        </w:rPr>
      </w:pPr>
    </w:p>
    <w:p w:rsidR="00795B23" w:rsidRPr="001D38AE" w:rsidRDefault="00795B23" w:rsidP="001D38AE">
      <w:pPr>
        <w:spacing w:line="360" w:lineRule="auto"/>
        <w:ind w:firstLine="709"/>
        <w:jc w:val="both"/>
        <w:rPr>
          <w:sz w:val="28"/>
          <w:szCs w:val="28"/>
        </w:rPr>
      </w:pPr>
      <w:r>
        <w:rPr>
          <w:rFonts w:ascii="Times New Roman" w:hAnsi="Times New Roman"/>
          <w:sz w:val="28"/>
          <w:szCs w:val="28"/>
        </w:rPr>
        <w:t xml:space="preserve">  </w:t>
      </w:r>
      <w:r w:rsidRPr="00544C32">
        <w:rPr>
          <w:noProof/>
          <w:lang w:eastAsia="ru-RU"/>
        </w:rPr>
        <w:object w:dxaOrig="7690" w:dyaOrig="3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384.6pt;height:192pt;visibility:visible" o:ole="">
            <v:imagedata r:id="rId7" o:title=""/>
            <o:lock v:ext="edit" aspectratio="f"/>
          </v:shape>
          <o:OLEObject Type="Embed" ProgID="Excel.Chart.8" ShapeID="Диаграмма 3" DrawAspect="Content" ObjectID="_1555170385" r:id="rId8"/>
        </w:object>
      </w:r>
    </w:p>
    <w:p w:rsidR="00795B23" w:rsidRDefault="00795B23" w:rsidP="00716C56">
      <w:pPr>
        <w:spacing w:line="360" w:lineRule="auto"/>
        <w:jc w:val="center"/>
        <w:rPr>
          <w:rFonts w:ascii="Times New Roman" w:hAnsi="Times New Roman"/>
          <w:sz w:val="28"/>
          <w:szCs w:val="28"/>
        </w:rPr>
      </w:pPr>
      <w:r>
        <w:rPr>
          <w:rFonts w:ascii="Times New Roman" w:hAnsi="Times New Roman"/>
          <w:sz w:val="28"/>
          <w:szCs w:val="28"/>
        </w:rPr>
        <w:t>Рис. 1 – Структура денежной выручки ООО «Фабрика Афзелия» в 2013 г.</w:t>
      </w:r>
    </w:p>
    <w:p w:rsidR="00795B23" w:rsidRDefault="00795B23" w:rsidP="00716C56">
      <w:pPr>
        <w:spacing w:after="0" w:line="360" w:lineRule="auto"/>
        <w:jc w:val="center"/>
        <w:rPr>
          <w:rFonts w:ascii="Times New Roman" w:hAnsi="Times New Roman"/>
          <w:sz w:val="28"/>
          <w:szCs w:val="28"/>
        </w:rPr>
      </w:pPr>
    </w:p>
    <w:p w:rsidR="00795B23" w:rsidRPr="00716C56" w:rsidRDefault="00795B23" w:rsidP="00716C56">
      <w:pPr>
        <w:spacing w:after="0" w:line="360" w:lineRule="auto"/>
        <w:ind w:firstLine="709"/>
        <w:jc w:val="both"/>
        <w:rPr>
          <w:rFonts w:ascii="Times New Roman" w:hAnsi="Times New Roman"/>
          <w:sz w:val="28"/>
          <w:szCs w:val="28"/>
        </w:rPr>
      </w:pPr>
      <w:r w:rsidRPr="00716C56">
        <w:rPr>
          <w:rFonts w:ascii="Times New Roman" w:hAnsi="Times New Roman"/>
          <w:sz w:val="28"/>
          <w:szCs w:val="28"/>
        </w:rPr>
        <w:t>Изменение структуры продаж ООО «Фабрика Афзелия» за иссл</w:t>
      </w:r>
      <w:r w:rsidRPr="00716C56">
        <w:rPr>
          <w:rFonts w:ascii="Times New Roman" w:hAnsi="Times New Roman"/>
          <w:sz w:val="28"/>
          <w:szCs w:val="28"/>
        </w:rPr>
        <w:t>е</w:t>
      </w:r>
      <w:r w:rsidRPr="00716C56">
        <w:rPr>
          <w:rFonts w:ascii="Times New Roman" w:hAnsi="Times New Roman"/>
          <w:sz w:val="28"/>
          <w:szCs w:val="28"/>
        </w:rPr>
        <w:t xml:space="preserve">дуемый период по большей части номенклатуры товаров колеблется от 0 до 5%. </w:t>
      </w:r>
      <w:r>
        <w:rPr>
          <w:rFonts w:ascii="Times New Roman" w:hAnsi="Times New Roman"/>
          <w:sz w:val="28"/>
          <w:szCs w:val="28"/>
        </w:rPr>
        <w:t xml:space="preserve">  </w:t>
      </w:r>
      <w:r w:rsidRPr="00716C56">
        <w:rPr>
          <w:rFonts w:ascii="Times New Roman" w:hAnsi="Times New Roman"/>
          <w:sz w:val="28"/>
          <w:szCs w:val="28"/>
        </w:rPr>
        <w:t>Влияние отдельных факторов на изменение выручки основных в</w:t>
      </w:r>
      <w:r w:rsidRPr="00716C56">
        <w:rPr>
          <w:rFonts w:ascii="Times New Roman" w:hAnsi="Times New Roman"/>
          <w:sz w:val="28"/>
          <w:szCs w:val="28"/>
        </w:rPr>
        <w:t>и</w:t>
      </w:r>
      <w:r w:rsidRPr="00716C56">
        <w:rPr>
          <w:rFonts w:ascii="Times New Roman" w:hAnsi="Times New Roman"/>
          <w:sz w:val="28"/>
          <w:szCs w:val="28"/>
        </w:rPr>
        <w:t>дов товаров ООО «Фабрика Афзелия» представлено в таблице 6.</w:t>
      </w:r>
    </w:p>
    <w:p w:rsidR="00795B23" w:rsidRPr="00962429" w:rsidRDefault="00795B23" w:rsidP="00B11472">
      <w:pPr>
        <w:pStyle w:val="ListParagraph"/>
        <w:spacing w:line="360" w:lineRule="auto"/>
        <w:ind w:left="0" w:firstLine="709"/>
        <w:jc w:val="both"/>
        <w:rPr>
          <w:noProof/>
          <w:sz w:val="28"/>
          <w:szCs w:val="28"/>
        </w:rPr>
      </w:pPr>
      <w:r>
        <w:rPr>
          <w:noProof/>
          <w:sz w:val="28"/>
          <w:szCs w:val="28"/>
        </w:rPr>
        <w:t xml:space="preserve">  </w:t>
      </w:r>
      <w:r w:rsidRPr="00B70F06">
        <w:rPr>
          <w:noProof/>
          <w:sz w:val="28"/>
          <w:szCs w:val="28"/>
        </w:rPr>
        <w:object w:dxaOrig="7690" w:dyaOrig="4090">
          <v:shape id="Диаграмма 4" o:spid="_x0000_i1026" type="#_x0000_t75" style="width:384.6pt;height:204.6pt;visibility:visible" o:ole="">
            <v:imagedata r:id="rId9" o:title="" cropbottom="-48f"/>
            <o:lock v:ext="edit" aspectratio="f"/>
          </v:shape>
          <o:OLEObject Type="Embed" ProgID="Excel.Chart.8" ShapeID="Диаграмма 4" DrawAspect="Content" ObjectID="_1555170386" r:id="rId10"/>
        </w:object>
      </w:r>
    </w:p>
    <w:p w:rsidR="00795B23" w:rsidRDefault="00795B23" w:rsidP="00716C56">
      <w:pPr>
        <w:spacing w:line="360" w:lineRule="auto"/>
        <w:jc w:val="center"/>
        <w:rPr>
          <w:rFonts w:ascii="Times New Roman" w:hAnsi="Times New Roman"/>
          <w:sz w:val="28"/>
          <w:szCs w:val="28"/>
        </w:rPr>
      </w:pPr>
      <w:r>
        <w:rPr>
          <w:rFonts w:ascii="Times New Roman" w:hAnsi="Times New Roman"/>
          <w:sz w:val="28"/>
          <w:szCs w:val="28"/>
        </w:rPr>
        <w:t>Рис. 2 – Структура денежной выручки ООО «Фабрика Афзелия» в 2015 г.</w:t>
      </w:r>
    </w:p>
    <w:p w:rsidR="00795B23" w:rsidRDefault="00795B23" w:rsidP="00716C56">
      <w:pPr>
        <w:pStyle w:val="ListParagraph"/>
        <w:widowControl w:val="0"/>
        <w:spacing w:line="360" w:lineRule="auto"/>
        <w:ind w:left="0" w:firstLine="709"/>
        <w:jc w:val="both"/>
        <w:rPr>
          <w:sz w:val="28"/>
          <w:szCs w:val="28"/>
        </w:rPr>
      </w:pPr>
    </w:p>
    <w:p w:rsidR="00795B23" w:rsidRPr="00244F78" w:rsidRDefault="00795B23" w:rsidP="00716C56">
      <w:pPr>
        <w:pStyle w:val="ListParagraph"/>
        <w:widowControl w:val="0"/>
        <w:spacing w:line="360" w:lineRule="auto"/>
        <w:ind w:left="0" w:firstLine="709"/>
        <w:jc w:val="both"/>
        <w:rPr>
          <w:sz w:val="28"/>
          <w:szCs w:val="28"/>
        </w:rPr>
      </w:pPr>
      <w:r w:rsidRPr="00244F78">
        <w:rPr>
          <w:sz w:val="28"/>
          <w:szCs w:val="28"/>
        </w:rPr>
        <w:t xml:space="preserve">В результате анализа таблицы </w:t>
      </w:r>
      <w:r>
        <w:rPr>
          <w:sz w:val="28"/>
          <w:szCs w:val="28"/>
        </w:rPr>
        <w:t xml:space="preserve">6 </w:t>
      </w:r>
      <w:r w:rsidRPr="00244F78">
        <w:rPr>
          <w:sz w:val="28"/>
          <w:szCs w:val="28"/>
        </w:rPr>
        <w:t xml:space="preserve"> можно также оценить влияние к</w:t>
      </w:r>
      <w:r w:rsidRPr="00244F78">
        <w:rPr>
          <w:sz w:val="28"/>
          <w:szCs w:val="28"/>
        </w:rPr>
        <w:t>о</w:t>
      </w:r>
      <w:r w:rsidRPr="00244F78">
        <w:rPr>
          <w:sz w:val="28"/>
          <w:szCs w:val="28"/>
        </w:rPr>
        <w:t>личественного (объем продажи) и качественного (средней цены продажи) факторов на изменение объемов продажи основных видов товаров в орг</w:t>
      </w:r>
      <w:r w:rsidRPr="00244F78">
        <w:rPr>
          <w:sz w:val="28"/>
          <w:szCs w:val="28"/>
        </w:rPr>
        <w:t>а</w:t>
      </w:r>
      <w:r w:rsidRPr="00244F78">
        <w:rPr>
          <w:sz w:val="28"/>
          <w:szCs w:val="28"/>
        </w:rPr>
        <w:t xml:space="preserve">низации. </w:t>
      </w:r>
    </w:p>
    <w:p w:rsidR="00795B23" w:rsidRPr="00E5406C" w:rsidRDefault="00795B23" w:rsidP="00716C56">
      <w:pPr>
        <w:spacing w:after="0" w:line="360" w:lineRule="auto"/>
        <w:ind w:firstLine="709"/>
        <w:jc w:val="both"/>
        <w:rPr>
          <w:rFonts w:ascii="Times New Roman" w:hAnsi="Times New Roman"/>
          <w:sz w:val="28"/>
          <w:szCs w:val="28"/>
        </w:rPr>
      </w:pPr>
      <w:r w:rsidRPr="00E5406C">
        <w:rPr>
          <w:rFonts w:ascii="Times New Roman" w:hAnsi="Times New Roman"/>
          <w:sz w:val="28"/>
          <w:szCs w:val="28"/>
        </w:rPr>
        <w:t>При этом необходимо отметить следующее:</w:t>
      </w:r>
    </w:p>
    <w:p w:rsidR="00795B23" w:rsidRPr="00E5406C" w:rsidRDefault="00795B23" w:rsidP="00716C56">
      <w:pPr>
        <w:spacing w:after="0" w:line="360" w:lineRule="auto"/>
        <w:jc w:val="both"/>
        <w:rPr>
          <w:rFonts w:ascii="Times New Roman" w:hAnsi="Times New Roman"/>
          <w:sz w:val="28"/>
          <w:szCs w:val="28"/>
        </w:rPr>
      </w:pPr>
      <w:r w:rsidRPr="00E1111C">
        <w:rPr>
          <w:rFonts w:ascii="Times New Roman" w:hAnsi="Times New Roman"/>
          <w:sz w:val="28"/>
          <w:szCs w:val="28"/>
        </w:rPr>
        <w:t xml:space="preserve">          </w:t>
      </w:r>
      <w:r w:rsidRPr="00E5406C">
        <w:rPr>
          <w:rFonts w:ascii="Times New Roman" w:hAnsi="Times New Roman"/>
          <w:sz w:val="28"/>
          <w:szCs w:val="28"/>
        </w:rPr>
        <w:t>- выручка от продажи товаров, в целом, увеличилась на 753 тыс.  руб., или на 15,01%: при этом за счет уменьшения объемов продаж – на 119 тыс. руб.;   за счет роста цен продажи товаров – на 333 тыс. руб.</w:t>
      </w:r>
    </w:p>
    <w:p w:rsidR="00795B23" w:rsidRPr="00E5406C" w:rsidRDefault="00795B23" w:rsidP="00716C56">
      <w:pPr>
        <w:pStyle w:val="ListParagraph"/>
        <w:spacing w:line="360" w:lineRule="auto"/>
        <w:ind w:left="0" w:firstLine="709"/>
        <w:jc w:val="both"/>
        <w:rPr>
          <w:sz w:val="28"/>
          <w:szCs w:val="28"/>
        </w:rPr>
      </w:pPr>
      <w:r w:rsidRPr="00E5406C">
        <w:rPr>
          <w:sz w:val="28"/>
          <w:szCs w:val="28"/>
        </w:rPr>
        <w:t>- динамика уменьшения выручки от продажи отмечается  по некот</w:t>
      </w:r>
      <w:r w:rsidRPr="00E5406C">
        <w:rPr>
          <w:sz w:val="28"/>
          <w:szCs w:val="28"/>
        </w:rPr>
        <w:t>о</w:t>
      </w:r>
      <w:r w:rsidRPr="00E5406C">
        <w:rPr>
          <w:sz w:val="28"/>
          <w:szCs w:val="28"/>
        </w:rPr>
        <w:t>рым видам номенклатуры товаров, что свидетельствует о не динамичной работе.</w:t>
      </w:r>
    </w:p>
    <w:p w:rsidR="00795B23" w:rsidRPr="00F56C78" w:rsidRDefault="00795B23" w:rsidP="00716C56">
      <w:pPr>
        <w:pStyle w:val="ListParagraph"/>
        <w:spacing w:line="360" w:lineRule="auto"/>
        <w:ind w:left="0" w:firstLine="709"/>
        <w:jc w:val="both"/>
        <w:rPr>
          <w:sz w:val="28"/>
          <w:szCs w:val="28"/>
        </w:rPr>
      </w:pPr>
      <w:r w:rsidRPr="00244F78">
        <w:rPr>
          <w:sz w:val="28"/>
          <w:szCs w:val="28"/>
        </w:rPr>
        <w:t xml:space="preserve">В результате анализа денежной выручки и ее структуры  в </w:t>
      </w:r>
      <w:r>
        <w:rPr>
          <w:sz w:val="28"/>
          <w:szCs w:val="28"/>
        </w:rPr>
        <w:t>ООО «Фабрика Афзелия</w:t>
      </w:r>
      <w:r w:rsidRPr="00244F78">
        <w:rPr>
          <w:sz w:val="28"/>
          <w:szCs w:val="28"/>
        </w:rPr>
        <w:t xml:space="preserve">» г. </w:t>
      </w:r>
      <w:r>
        <w:rPr>
          <w:sz w:val="28"/>
          <w:szCs w:val="28"/>
        </w:rPr>
        <w:t xml:space="preserve">Апшеронска </w:t>
      </w:r>
      <w:r w:rsidRPr="00244F78">
        <w:rPr>
          <w:sz w:val="28"/>
          <w:szCs w:val="28"/>
        </w:rPr>
        <w:t xml:space="preserve"> можно сделать вывод о том, что пок</w:t>
      </w:r>
      <w:r w:rsidRPr="00244F78">
        <w:rPr>
          <w:sz w:val="28"/>
          <w:szCs w:val="28"/>
        </w:rPr>
        <w:t>а</w:t>
      </w:r>
      <w:r w:rsidRPr="00244F78">
        <w:rPr>
          <w:sz w:val="28"/>
          <w:szCs w:val="28"/>
        </w:rPr>
        <w:t>затели имеют положительную динамику, что свидетельствует о правил</w:t>
      </w:r>
      <w:r w:rsidRPr="00244F78">
        <w:rPr>
          <w:sz w:val="28"/>
          <w:szCs w:val="28"/>
        </w:rPr>
        <w:t>ь</w:t>
      </w:r>
      <w:r w:rsidRPr="00244F78">
        <w:rPr>
          <w:sz w:val="28"/>
          <w:szCs w:val="28"/>
        </w:rPr>
        <w:t>ной стратегии разви</w:t>
      </w:r>
      <w:r>
        <w:rPr>
          <w:sz w:val="28"/>
          <w:szCs w:val="28"/>
        </w:rPr>
        <w:t>тия организации</w:t>
      </w:r>
      <w:r w:rsidRPr="00244F78">
        <w:rPr>
          <w:sz w:val="28"/>
          <w:szCs w:val="28"/>
        </w:rPr>
        <w:t xml:space="preserve"> в условиях выхода из экономического кризиса.</w:t>
      </w:r>
      <w:r w:rsidRPr="00716C56">
        <w:rPr>
          <w:sz w:val="28"/>
          <w:szCs w:val="28"/>
        </w:rPr>
        <w:t xml:space="preserve"> </w:t>
      </w:r>
      <w:r>
        <w:rPr>
          <w:sz w:val="28"/>
          <w:szCs w:val="28"/>
        </w:rPr>
        <w:t xml:space="preserve"> </w:t>
      </w:r>
      <w:r w:rsidRPr="00F56C78">
        <w:rPr>
          <w:sz w:val="28"/>
          <w:szCs w:val="28"/>
        </w:rPr>
        <w:t>Все расчеты с покупателями и заказчиками строятся на основ</w:t>
      </w:r>
      <w:r w:rsidRPr="00F56C78">
        <w:rPr>
          <w:sz w:val="28"/>
          <w:szCs w:val="28"/>
        </w:rPr>
        <w:t>а</w:t>
      </w:r>
      <w:r w:rsidRPr="00F56C78">
        <w:rPr>
          <w:sz w:val="28"/>
          <w:szCs w:val="28"/>
        </w:rPr>
        <w:t>нии заключаемых с ними договоров-контрактов, где указаны сроки и усл</w:t>
      </w:r>
      <w:r w:rsidRPr="00F56C78">
        <w:rPr>
          <w:sz w:val="28"/>
          <w:szCs w:val="28"/>
        </w:rPr>
        <w:t>о</w:t>
      </w:r>
      <w:r w:rsidRPr="00F56C78">
        <w:rPr>
          <w:sz w:val="28"/>
          <w:szCs w:val="28"/>
        </w:rPr>
        <w:t>вия поставки продукции, порядок оплаты и т. д.</w:t>
      </w:r>
    </w:p>
    <w:p w:rsidR="00795B23" w:rsidRDefault="00795B23" w:rsidP="00716C56">
      <w:pPr>
        <w:spacing w:after="0" w:line="240" w:lineRule="auto"/>
        <w:rPr>
          <w:rFonts w:ascii="Times New Roman" w:hAnsi="Times New Roman"/>
          <w:sz w:val="28"/>
          <w:szCs w:val="28"/>
        </w:rPr>
      </w:pPr>
      <w:r>
        <w:rPr>
          <w:rFonts w:ascii="Times New Roman" w:hAnsi="Times New Roman"/>
          <w:sz w:val="28"/>
          <w:szCs w:val="28"/>
        </w:rPr>
        <w:t>Таблица 6</w:t>
      </w:r>
      <w:r w:rsidRPr="008E309B">
        <w:rPr>
          <w:rFonts w:ascii="Times New Roman" w:hAnsi="Times New Roman"/>
          <w:sz w:val="28"/>
          <w:szCs w:val="28"/>
        </w:rPr>
        <w:t xml:space="preserve"> - Влияние отдельных факторов на изменение выручки основных </w:t>
      </w:r>
      <w:r>
        <w:rPr>
          <w:rFonts w:ascii="Times New Roman" w:hAnsi="Times New Roman"/>
          <w:sz w:val="28"/>
          <w:szCs w:val="28"/>
        </w:rPr>
        <w:t xml:space="preserve">      </w:t>
      </w:r>
    </w:p>
    <w:p w:rsidR="00795B23" w:rsidRDefault="00795B23" w:rsidP="00716C56">
      <w:pPr>
        <w:spacing w:after="0" w:line="240" w:lineRule="auto"/>
        <w:rPr>
          <w:rFonts w:ascii="Times New Roman" w:hAnsi="Times New Roman"/>
          <w:sz w:val="28"/>
          <w:szCs w:val="28"/>
        </w:rPr>
      </w:pPr>
      <w:r>
        <w:rPr>
          <w:rFonts w:ascii="Times New Roman" w:hAnsi="Times New Roman"/>
          <w:sz w:val="28"/>
          <w:szCs w:val="28"/>
        </w:rPr>
        <w:t xml:space="preserve">                   видов товаров в ООО «Фабрика Афзелия» г. Апшерон</w:t>
      </w:r>
      <w:r>
        <w:rPr>
          <w:rFonts w:ascii="Times New Roman" w:hAnsi="Times New Roman"/>
          <w:sz w:val="28"/>
          <w:szCs w:val="28"/>
          <w:lang w:val="en-US"/>
        </w:rPr>
        <w:t>c</w:t>
      </w:r>
      <w:r>
        <w:rPr>
          <w:rFonts w:ascii="Times New Roman" w:hAnsi="Times New Roman"/>
          <w:sz w:val="28"/>
          <w:szCs w:val="28"/>
        </w:rPr>
        <w:t>ка</w:t>
      </w:r>
    </w:p>
    <w:p w:rsidR="00795B23" w:rsidRPr="00716C56" w:rsidRDefault="00795B23" w:rsidP="00E1111C">
      <w:pPr>
        <w:spacing w:after="0" w:line="360" w:lineRule="auto"/>
        <w:rPr>
          <w:rFonts w:ascii="Times New Roman" w:hAnsi="Times New Roman"/>
          <w:sz w:val="16"/>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2"/>
        <w:gridCol w:w="854"/>
        <w:gridCol w:w="852"/>
        <w:gridCol w:w="851"/>
        <w:gridCol w:w="851"/>
        <w:gridCol w:w="849"/>
        <w:gridCol w:w="851"/>
        <w:gridCol w:w="992"/>
        <w:gridCol w:w="709"/>
        <w:gridCol w:w="852"/>
        <w:gridCol w:w="813"/>
      </w:tblGrid>
      <w:tr w:rsidR="00795B23" w:rsidRPr="0073708F" w:rsidTr="00417E19">
        <w:trPr>
          <w:trHeight w:val="809"/>
        </w:trPr>
        <w:tc>
          <w:tcPr>
            <w:tcW w:w="437" w:type="pct"/>
            <w:vMerge w:val="restart"/>
          </w:tcPr>
          <w:p w:rsidR="00795B23" w:rsidRPr="0073708F" w:rsidRDefault="00795B23" w:rsidP="004A215B">
            <w:pPr>
              <w:spacing w:line="240" w:lineRule="auto"/>
              <w:rPr>
                <w:rFonts w:ascii="Times New Roman" w:hAnsi="Times New Roman"/>
                <w:sz w:val="20"/>
                <w:szCs w:val="20"/>
              </w:rPr>
            </w:pPr>
          </w:p>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Н</w:t>
            </w:r>
            <w:r w:rsidRPr="0073708F">
              <w:rPr>
                <w:rFonts w:ascii="Times New Roman" w:hAnsi="Times New Roman"/>
                <w:sz w:val="20"/>
                <w:szCs w:val="20"/>
              </w:rPr>
              <w:t>а</w:t>
            </w:r>
            <w:r w:rsidRPr="0073708F">
              <w:rPr>
                <w:rFonts w:ascii="Times New Roman" w:hAnsi="Times New Roman"/>
                <w:sz w:val="20"/>
                <w:szCs w:val="20"/>
              </w:rPr>
              <w:t>им</w:t>
            </w:r>
            <w:r w:rsidRPr="0073708F">
              <w:rPr>
                <w:rFonts w:ascii="Times New Roman" w:hAnsi="Times New Roman"/>
                <w:sz w:val="20"/>
                <w:szCs w:val="20"/>
              </w:rPr>
              <w:t>е</w:t>
            </w:r>
            <w:r w:rsidRPr="0073708F">
              <w:rPr>
                <w:rFonts w:ascii="Times New Roman" w:hAnsi="Times New Roman"/>
                <w:sz w:val="20"/>
                <w:szCs w:val="20"/>
              </w:rPr>
              <w:t>нов</w:t>
            </w:r>
            <w:r w:rsidRPr="0073708F">
              <w:rPr>
                <w:rFonts w:ascii="Times New Roman" w:hAnsi="Times New Roman"/>
                <w:sz w:val="20"/>
                <w:szCs w:val="20"/>
              </w:rPr>
              <w:t>а</w:t>
            </w:r>
            <w:r w:rsidRPr="0073708F">
              <w:rPr>
                <w:rFonts w:ascii="Times New Roman" w:hAnsi="Times New Roman"/>
                <w:sz w:val="20"/>
                <w:szCs w:val="20"/>
              </w:rPr>
              <w:t>ние тов</w:t>
            </w:r>
            <w:r w:rsidRPr="0073708F">
              <w:rPr>
                <w:rFonts w:ascii="Times New Roman" w:hAnsi="Times New Roman"/>
                <w:sz w:val="20"/>
                <w:szCs w:val="20"/>
              </w:rPr>
              <w:t>а</w:t>
            </w:r>
            <w:r w:rsidRPr="0073708F">
              <w:rPr>
                <w:rFonts w:ascii="Times New Roman" w:hAnsi="Times New Roman"/>
                <w:sz w:val="20"/>
                <w:szCs w:val="20"/>
              </w:rPr>
              <w:t>ров</w:t>
            </w:r>
          </w:p>
        </w:tc>
        <w:tc>
          <w:tcPr>
            <w:tcW w:w="919" w:type="pct"/>
            <w:gridSpan w:val="2"/>
          </w:tcPr>
          <w:p w:rsidR="00795B23" w:rsidRPr="0073708F" w:rsidRDefault="00795B23" w:rsidP="00417E19">
            <w:pPr>
              <w:spacing w:after="0" w:line="240" w:lineRule="auto"/>
              <w:rPr>
                <w:rFonts w:ascii="Times New Roman" w:hAnsi="Times New Roman"/>
                <w:sz w:val="20"/>
                <w:szCs w:val="20"/>
              </w:rPr>
            </w:pPr>
            <w:r w:rsidRPr="0073708F">
              <w:rPr>
                <w:rFonts w:ascii="Times New Roman" w:hAnsi="Times New Roman"/>
                <w:sz w:val="20"/>
                <w:szCs w:val="20"/>
              </w:rPr>
              <w:t>Объем</w:t>
            </w:r>
          </w:p>
          <w:p w:rsidR="00795B23" w:rsidRPr="0073708F" w:rsidRDefault="00795B23" w:rsidP="00417E19">
            <w:pPr>
              <w:spacing w:after="0" w:line="240" w:lineRule="auto"/>
              <w:rPr>
                <w:rFonts w:ascii="Times New Roman" w:hAnsi="Times New Roman"/>
                <w:sz w:val="20"/>
                <w:szCs w:val="20"/>
              </w:rPr>
            </w:pPr>
            <w:r w:rsidRPr="0073708F">
              <w:rPr>
                <w:rFonts w:ascii="Times New Roman" w:hAnsi="Times New Roman"/>
                <w:sz w:val="20"/>
                <w:szCs w:val="20"/>
              </w:rPr>
              <w:t>продажи, шт.</w:t>
            </w:r>
          </w:p>
        </w:tc>
        <w:tc>
          <w:tcPr>
            <w:tcW w:w="916" w:type="pct"/>
            <w:gridSpan w:val="2"/>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Средняя цена продажи, руб.</w:t>
            </w:r>
          </w:p>
        </w:tc>
        <w:tc>
          <w:tcPr>
            <w:tcW w:w="1449" w:type="pct"/>
            <w:gridSpan w:val="3"/>
          </w:tcPr>
          <w:p w:rsidR="00795B23" w:rsidRPr="0073708F" w:rsidRDefault="00795B23" w:rsidP="00417E19">
            <w:pPr>
              <w:spacing w:after="0" w:line="240" w:lineRule="auto"/>
              <w:rPr>
                <w:rFonts w:ascii="Times New Roman" w:hAnsi="Times New Roman"/>
                <w:sz w:val="20"/>
                <w:szCs w:val="20"/>
              </w:rPr>
            </w:pPr>
            <w:r w:rsidRPr="0073708F">
              <w:rPr>
                <w:rFonts w:ascii="Times New Roman" w:hAnsi="Times New Roman"/>
                <w:sz w:val="20"/>
                <w:szCs w:val="20"/>
              </w:rPr>
              <w:t>Выручка по ценам баз</w:t>
            </w:r>
            <w:r w:rsidRPr="0073708F">
              <w:rPr>
                <w:rFonts w:ascii="Times New Roman" w:hAnsi="Times New Roman"/>
                <w:sz w:val="20"/>
                <w:szCs w:val="20"/>
              </w:rPr>
              <w:t>о</w:t>
            </w:r>
            <w:r w:rsidRPr="0073708F">
              <w:rPr>
                <w:rFonts w:ascii="Times New Roman" w:hAnsi="Times New Roman"/>
                <w:sz w:val="20"/>
                <w:szCs w:val="20"/>
              </w:rPr>
              <w:t xml:space="preserve">вого </w:t>
            </w:r>
          </w:p>
          <w:p w:rsidR="00795B23" w:rsidRPr="0073708F" w:rsidRDefault="00795B23" w:rsidP="00417E19">
            <w:pPr>
              <w:spacing w:after="0" w:line="240" w:lineRule="auto"/>
              <w:rPr>
                <w:rFonts w:ascii="Times New Roman" w:hAnsi="Times New Roman"/>
                <w:sz w:val="20"/>
                <w:szCs w:val="20"/>
              </w:rPr>
            </w:pPr>
            <w:r w:rsidRPr="0073708F">
              <w:rPr>
                <w:rFonts w:ascii="Times New Roman" w:hAnsi="Times New Roman"/>
                <w:sz w:val="20"/>
                <w:szCs w:val="20"/>
              </w:rPr>
              <w:t>периода, тыс.  руб.</w:t>
            </w:r>
          </w:p>
        </w:tc>
        <w:tc>
          <w:tcPr>
            <w:tcW w:w="1279" w:type="pct"/>
            <w:gridSpan w:val="3"/>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Изменение объема  в</w:t>
            </w:r>
            <w:r w:rsidRPr="0073708F">
              <w:rPr>
                <w:rFonts w:ascii="Times New Roman" w:hAnsi="Times New Roman"/>
                <w:sz w:val="20"/>
                <w:szCs w:val="20"/>
              </w:rPr>
              <w:t>ы</w:t>
            </w:r>
            <w:r w:rsidRPr="0073708F">
              <w:rPr>
                <w:rFonts w:ascii="Times New Roman" w:hAnsi="Times New Roman"/>
                <w:sz w:val="20"/>
                <w:szCs w:val="20"/>
              </w:rPr>
              <w:t>ручки, тыс. руб.</w:t>
            </w:r>
          </w:p>
        </w:tc>
      </w:tr>
      <w:tr w:rsidR="00795B23" w:rsidRPr="0073708F" w:rsidTr="00417E19">
        <w:tc>
          <w:tcPr>
            <w:tcW w:w="437" w:type="pct"/>
            <w:vMerge/>
          </w:tcPr>
          <w:p w:rsidR="00795B23" w:rsidRPr="0073708F" w:rsidRDefault="00795B23" w:rsidP="004A215B">
            <w:pPr>
              <w:spacing w:line="240" w:lineRule="auto"/>
              <w:rPr>
                <w:rFonts w:ascii="Times New Roman" w:hAnsi="Times New Roman"/>
                <w:sz w:val="20"/>
                <w:szCs w:val="20"/>
              </w:rPr>
            </w:pPr>
          </w:p>
        </w:tc>
        <w:tc>
          <w:tcPr>
            <w:tcW w:w="460" w:type="pct"/>
            <w:vMerge w:val="restart"/>
          </w:tcPr>
          <w:p w:rsidR="00795B23" w:rsidRPr="0073708F" w:rsidRDefault="00795B23" w:rsidP="004A215B">
            <w:pPr>
              <w:spacing w:line="240" w:lineRule="auto"/>
              <w:rPr>
                <w:rFonts w:ascii="Times New Roman" w:hAnsi="Times New Roman"/>
                <w:sz w:val="20"/>
                <w:szCs w:val="20"/>
              </w:rPr>
            </w:pPr>
          </w:p>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2013г.</w:t>
            </w:r>
          </w:p>
        </w:tc>
        <w:tc>
          <w:tcPr>
            <w:tcW w:w="459" w:type="pct"/>
            <w:vMerge w:val="restart"/>
          </w:tcPr>
          <w:p w:rsidR="00795B23" w:rsidRPr="0073708F" w:rsidRDefault="00795B23" w:rsidP="004A215B">
            <w:pPr>
              <w:spacing w:line="240" w:lineRule="auto"/>
              <w:rPr>
                <w:rFonts w:ascii="Times New Roman" w:hAnsi="Times New Roman"/>
                <w:sz w:val="20"/>
                <w:szCs w:val="20"/>
              </w:rPr>
            </w:pPr>
          </w:p>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2015г.</w:t>
            </w:r>
          </w:p>
        </w:tc>
        <w:tc>
          <w:tcPr>
            <w:tcW w:w="458" w:type="pct"/>
            <w:vMerge w:val="restart"/>
          </w:tcPr>
          <w:p w:rsidR="00795B23" w:rsidRPr="0073708F" w:rsidRDefault="00795B23" w:rsidP="004A215B">
            <w:pPr>
              <w:spacing w:line="240" w:lineRule="auto"/>
              <w:rPr>
                <w:rFonts w:ascii="Times New Roman" w:hAnsi="Times New Roman"/>
                <w:sz w:val="20"/>
                <w:szCs w:val="20"/>
              </w:rPr>
            </w:pPr>
          </w:p>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2013г.</w:t>
            </w:r>
          </w:p>
        </w:tc>
        <w:tc>
          <w:tcPr>
            <w:tcW w:w="458" w:type="pct"/>
            <w:vMerge w:val="restart"/>
          </w:tcPr>
          <w:p w:rsidR="00795B23" w:rsidRPr="0073708F" w:rsidRDefault="00795B23" w:rsidP="004A215B">
            <w:pPr>
              <w:spacing w:line="240" w:lineRule="auto"/>
              <w:rPr>
                <w:rFonts w:ascii="Times New Roman" w:hAnsi="Times New Roman"/>
                <w:sz w:val="20"/>
                <w:szCs w:val="20"/>
              </w:rPr>
            </w:pPr>
          </w:p>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2015г.</w:t>
            </w:r>
          </w:p>
        </w:tc>
        <w:tc>
          <w:tcPr>
            <w:tcW w:w="457" w:type="pct"/>
            <w:vMerge w:val="restart"/>
          </w:tcPr>
          <w:p w:rsidR="00795B23" w:rsidRPr="0073708F" w:rsidRDefault="00795B23" w:rsidP="004A215B">
            <w:pPr>
              <w:spacing w:line="240" w:lineRule="auto"/>
              <w:rPr>
                <w:rFonts w:ascii="Times New Roman" w:hAnsi="Times New Roman"/>
                <w:sz w:val="20"/>
                <w:szCs w:val="20"/>
              </w:rPr>
            </w:pPr>
          </w:p>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2013г.</w:t>
            </w:r>
          </w:p>
        </w:tc>
        <w:tc>
          <w:tcPr>
            <w:tcW w:w="458" w:type="pct"/>
            <w:vMerge w:val="restart"/>
          </w:tcPr>
          <w:p w:rsidR="00795B23" w:rsidRPr="0073708F" w:rsidRDefault="00795B23" w:rsidP="004A215B">
            <w:pPr>
              <w:spacing w:line="240" w:lineRule="auto"/>
              <w:rPr>
                <w:rFonts w:ascii="Times New Roman" w:hAnsi="Times New Roman"/>
                <w:sz w:val="20"/>
                <w:szCs w:val="20"/>
              </w:rPr>
            </w:pPr>
          </w:p>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2015г.</w:t>
            </w:r>
          </w:p>
        </w:tc>
        <w:tc>
          <w:tcPr>
            <w:tcW w:w="534" w:type="pct"/>
            <w:vMerge w:val="restar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расче</w:t>
            </w:r>
            <w:r w:rsidRPr="0073708F">
              <w:rPr>
                <w:rFonts w:ascii="Times New Roman" w:hAnsi="Times New Roman"/>
                <w:sz w:val="20"/>
                <w:szCs w:val="20"/>
              </w:rPr>
              <w:t>т</w:t>
            </w:r>
            <w:r w:rsidRPr="0073708F">
              <w:rPr>
                <w:rFonts w:ascii="Times New Roman" w:hAnsi="Times New Roman"/>
                <w:sz w:val="20"/>
                <w:szCs w:val="20"/>
              </w:rPr>
              <w:t>ная в</w:t>
            </w:r>
            <w:r w:rsidRPr="0073708F">
              <w:rPr>
                <w:rFonts w:ascii="Times New Roman" w:hAnsi="Times New Roman"/>
                <w:sz w:val="20"/>
                <w:szCs w:val="20"/>
              </w:rPr>
              <w:t>е</w:t>
            </w:r>
            <w:r w:rsidRPr="0073708F">
              <w:rPr>
                <w:rFonts w:ascii="Times New Roman" w:hAnsi="Times New Roman"/>
                <w:sz w:val="20"/>
                <w:szCs w:val="20"/>
              </w:rPr>
              <w:t>личина</w:t>
            </w:r>
          </w:p>
        </w:tc>
        <w:tc>
          <w:tcPr>
            <w:tcW w:w="382" w:type="pct"/>
            <w:vMerge w:val="restar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вс</w:t>
            </w:r>
            <w:r w:rsidRPr="0073708F">
              <w:rPr>
                <w:rFonts w:ascii="Times New Roman" w:hAnsi="Times New Roman"/>
                <w:sz w:val="20"/>
                <w:szCs w:val="20"/>
              </w:rPr>
              <w:t>е</w:t>
            </w:r>
            <w:r w:rsidRPr="0073708F">
              <w:rPr>
                <w:rFonts w:ascii="Times New Roman" w:hAnsi="Times New Roman"/>
                <w:sz w:val="20"/>
                <w:szCs w:val="20"/>
              </w:rPr>
              <w:t>го</w:t>
            </w:r>
          </w:p>
        </w:tc>
        <w:tc>
          <w:tcPr>
            <w:tcW w:w="897" w:type="pct"/>
            <w:gridSpan w:val="2"/>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в т. ч. за счет изменения</w:t>
            </w:r>
          </w:p>
        </w:tc>
      </w:tr>
      <w:tr w:rsidR="00795B23" w:rsidRPr="0073708F" w:rsidTr="00EB13E6">
        <w:trPr>
          <w:trHeight w:val="1397"/>
        </w:trPr>
        <w:tc>
          <w:tcPr>
            <w:tcW w:w="437" w:type="pct"/>
            <w:vMerge/>
          </w:tcPr>
          <w:p w:rsidR="00795B23" w:rsidRPr="0073708F" w:rsidRDefault="00795B23" w:rsidP="004A215B">
            <w:pPr>
              <w:spacing w:line="240" w:lineRule="auto"/>
              <w:rPr>
                <w:rFonts w:ascii="Times New Roman" w:hAnsi="Times New Roman"/>
                <w:sz w:val="20"/>
                <w:szCs w:val="20"/>
              </w:rPr>
            </w:pPr>
          </w:p>
        </w:tc>
        <w:tc>
          <w:tcPr>
            <w:tcW w:w="460" w:type="pct"/>
            <w:vMerge/>
          </w:tcPr>
          <w:p w:rsidR="00795B23" w:rsidRPr="0073708F" w:rsidRDefault="00795B23" w:rsidP="004A215B">
            <w:pPr>
              <w:spacing w:line="240" w:lineRule="auto"/>
              <w:rPr>
                <w:rFonts w:ascii="Times New Roman" w:hAnsi="Times New Roman"/>
                <w:sz w:val="20"/>
                <w:szCs w:val="20"/>
              </w:rPr>
            </w:pPr>
          </w:p>
        </w:tc>
        <w:tc>
          <w:tcPr>
            <w:tcW w:w="459" w:type="pct"/>
            <w:vMerge/>
          </w:tcPr>
          <w:p w:rsidR="00795B23" w:rsidRPr="0073708F" w:rsidRDefault="00795B23" w:rsidP="004A215B">
            <w:pPr>
              <w:spacing w:line="240" w:lineRule="auto"/>
              <w:rPr>
                <w:rFonts w:ascii="Times New Roman" w:hAnsi="Times New Roman"/>
                <w:sz w:val="20"/>
                <w:szCs w:val="20"/>
              </w:rPr>
            </w:pPr>
          </w:p>
        </w:tc>
        <w:tc>
          <w:tcPr>
            <w:tcW w:w="458" w:type="pct"/>
            <w:vMerge/>
          </w:tcPr>
          <w:p w:rsidR="00795B23" w:rsidRPr="0073708F" w:rsidRDefault="00795B23" w:rsidP="004A215B">
            <w:pPr>
              <w:spacing w:line="240" w:lineRule="auto"/>
              <w:rPr>
                <w:rFonts w:ascii="Times New Roman" w:hAnsi="Times New Roman"/>
                <w:sz w:val="20"/>
                <w:szCs w:val="20"/>
              </w:rPr>
            </w:pPr>
          </w:p>
        </w:tc>
        <w:tc>
          <w:tcPr>
            <w:tcW w:w="458" w:type="pct"/>
            <w:vMerge/>
          </w:tcPr>
          <w:p w:rsidR="00795B23" w:rsidRPr="0073708F" w:rsidRDefault="00795B23" w:rsidP="004A215B">
            <w:pPr>
              <w:spacing w:line="240" w:lineRule="auto"/>
              <w:rPr>
                <w:rFonts w:ascii="Times New Roman" w:hAnsi="Times New Roman"/>
                <w:sz w:val="20"/>
                <w:szCs w:val="20"/>
              </w:rPr>
            </w:pPr>
          </w:p>
        </w:tc>
        <w:tc>
          <w:tcPr>
            <w:tcW w:w="457" w:type="pct"/>
            <w:vMerge/>
          </w:tcPr>
          <w:p w:rsidR="00795B23" w:rsidRPr="0073708F" w:rsidRDefault="00795B23" w:rsidP="004A215B">
            <w:pPr>
              <w:spacing w:line="240" w:lineRule="auto"/>
              <w:rPr>
                <w:rFonts w:ascii="Times New Roman" w:hAnsi="Times New Roman"/>
                <w:sz w:val="20"/>
                <w:szCs w:val="20"/>
              </w:rPr>
            </w:pPr>
          </w:p>
        </w:tc>
        <w:tc>
          <w:tcPr>
            <w:tcW w:w="458" w:type="pct"/>
            <w:vMerge/>
          </w:tcPr>
          <w:p w:rsidR="00795B23" w:rsidRPr="0073708F" w:rsidRDefault="00795B23" w:rsidP="004A215B">
            <w:pPr>
              <w:spacing w:line="240" w:lineRule="auto"/>
              <w:rPr>
                <w:rFonts w:ascii="Times New Roman" w:hAnsi="Times New Roman"/>
                <w:sz w:val="20"/>
                <w:szCs w:val="20"/>
              </w:rPr>
            </w:pPr>
          </w:p>
        </w:tc>
        <w:tc>
          <w:tcPr>
            <w:tcW w:w="534" w:type="pct"/>
            <w:vMerge/>
          </w:tcPr>
          <w:p w:rsidR="00795B23" w:rsidRPr="0073708F" w:rsidRDefault="00795B23" w:rsidP="004A215B">
            <w:pPr>
              <w:spacing w:line="240" w:lineRule="auto"/>
              <w:rPr>
                <w:rFonts w:ascii="Times New Roman" w:hAnsi="Times New Roman"/>
                <w:sz w:val="20"/>
                <w:szCs w:val="20"/>
              </w:rPr>
            </w:pPr>
          </w:p>
        </w:tc>
        <w:tc>
          <w:tcPr>
            <w:tcW w:w="382" w:type="pct"/>
            <w:vMerge/>
          </w:tcPr>
          <w:p w:rsidR="00795B23" w:rsidRPr="0073708F" w:rsidRDefault="00795B23" w:rsidP="004A215B">
            <w:pPr>
              <w:spacing w:line="240" w:lineRule="auto"/>
              <w:rPr>
                <w:rFonts w:ascii="Times New Roman" w:hAnsi="Times New Roman"/>
                <w:sz w:val="20"/>
                <w:szCs w:val="20"/>
              </w:rPr>
            </w:pPr>
          </w:p>
        </w:tc>
        <w:tc>
          <w:tcPr>
            <w:tcW w:w="459"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объ</w:t>
            </w:r>
            <w:r w:rsidRPr="0073708F">
              <w:rPr>
                <w:rFonts w:ascii="Times New Roman" w:hAnsi="Times New Roman"/>
                <w:sz w:val="20"/>
                <w:szCs w:val="20"/>
              </w:rPr>
              <w:t>е</w:t>
            </w:r>
            <w:r w:rsidRPr="0073708F">
              <w:rPr>
                <w:rFonts w:ascii="Times New Roman" w:hAnsi="Times New Roman"/>
                <w:sz w:val="20"/>
                <w:szCs w:val="20"/>
              </w:rPr>
              <w:t>ма прод</w:t>
            </w:r>
            <w:r w:rsidRPr="0073708F">
              <w:rPr>
                <w:rFonts w:ascii="Times New Roman" w:hAnsi="Times New Roman"/>
                <w:sz w:val="20"/>
                <w:szCs w:val="20"/>
              </w:rPr>
              <w:t>а</w:t>
            </w:r>
            <w:r w:rsidRPr="0073708F">
              <w:rPr>
                <w:rFonts w:ascii="Times New Roman" w:hAnsi="Times New Roman"/>
                <w:sz w:val="20"/>
                <w:szCs w:val="20"/>
              </w:rPr>
              <w:t>жи</w:t>
            </w:r>
          </w:p>
        </w:tc>
        <w:tc>
          <w:tcPr>
            <w:tcW w:w="438"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сре</w:t>
            </w:r>
            <w:r w:rsidRPr="0073708F">
              <w:rPr>
                <w:rFonts w:ascii="Times New Roman" w:hAnsi="Times New Roman"/>
                <w:sz w:val="20"/>
                <w:szCs w:val="20"/>
              </w:rPr>
              <w:t>д</w:t>
            </w:r>
            <w:r w:rsidRPr="0073708F">
              <w:rPr>
                <w:rFonts w:ascii="Times New Roman" w:hAnsi="Times New Roman"/>
                <w:sz w:val="20"/>
                <w:szCs w:val="20"/>
              </w:rPr>
              <w:t>ней цены пр</w:t>
            </w:r>
            <w:r w:rsidRPr="0073708F">
              <w:rPr>
                <w:rFonts w:ascii="Times New Roman" w:hAnsi="Times New Roman"/>
                <w:sz w:val="20"/>
                <w:szCs w:val="20"/>
              </w:rPr>
              <w:t>о</w:t>
            </w:r>
            <w:r w:rsidRPr="0073708F">
              <w:rPr>
                <w:rFonts w:ascii="Times New Roman" w:hAnsi="Times New Roman"/>
                <w:sz w:val="20"/>
                <w:szCs w:val="20"/>
              </w:rPr>
              <w:t>дажи</w:t>
            </w:r>
          </w:p>
        </w:tc>
      </w:tr>
      <w:tr w:rsidR="00795B23" w:rsidRPr="0073708F" w:rsidTr="00417E19">
        <w:trPr>
          <w:trHeight w:val="780"/>
        </w:trPr>
        <w:tc>
          <w:tcPr>
            <w:tcW w:w="437"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Р</w:t>
            </w:r>
            <w:r w:rsidRPr="0073708F">
              <w:rPr>
                <w:rFonts w:ascii="Times New Roman" w:hAnsi="Times New Roman"/>
                <w:sz w:val="20"/>
                <w:szCs w:val="20"/>
              </w:rPr>
              <w:t>е</w:t>
            </w:r>
            <w:r w:rsidRPr="0073708F">
              <w:rPr>
                <w:rFonts w:ascii="Times New Roman" w:hAnsi="Times New Roman"/>
                <w:sz w:val="20"/>
                <w:szCs w:val="20"/>
              </w:rPr>
              <w:t>монт полок</w:t>
            </w:r>
          </w:p>
        </w:tc>
        <w:tc>
          <w:tcPr>
            <w:tcW w:w="460" w:type="pct"/>
          </w:tcPr>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r w:rsidRPr="0073708F">
              <w:rPr>
                <w:rFonts w:ascii="Times New Roman" w:hAnsi="Times New Roman"/>
                <w:sz w:val="20"/>
                <w:szCs w:val="20"/>
              </w:rPr>
              <w:t>1</w:t>
            </w:r>
          </w:p>
        </w:tc>
        <w:tc>
          <w:tcPr>
            <w:tcW w:w="459" w:type="pct"/>
          </w:tcPr>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r w:rsidRPr="0073708F">
              <w:rPr>
                <w:rFonts w:ascii="Times New Roman" w:hAnsi="Times New Roman"/>
                <w:sz w:val="20"/>
                <w:szCs w:val="20"/>
              </w:rPr>
              <w:t>1</w:t>
            </w:r>
          </w:p>
        </w:tc>
        <w:tc>
          <w:tcPr>
            <w:tcW w:w="458" w:type="pct"/>
          </w:tcPr>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r w:rsidRPr="0073708F">
              <w:rPr>
                <w:rFonts w:ascii="Times New Roman" w:hAnsi="Times New Roman"/>
                <w:sz w:val="20"/>
                <w:szCs w:val="20"/>
              </w:rPr>
              <w:t>545</w:t>
            </w:r>
          </w:p>
        </w:tc>
        <w:tc>
          <w:tcPr>
            <w:tcW w:w="458" w:type="pct"/>
          </w:tcPr>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r w:rsidRPr="0073708F">
              <w:rPr>
                <w:rFonts w:ascii="Times New Roman" w:hAnsi="Times New Roman"/>
                <w:sz w:val="20"/>
                <w:szCs w:val="20"/>
              </w:rPr>
              <w:t>545</w:t>
            </w:r>
          </w:p>
        </w:tc>
        <w:tc>
          <w:tcPr>
            <w:tcW w:w="457" w:type="pct"/>
          </w:tcPr>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r w:rsidRPr="0073708F">
              <w:rPr>
                <w:rFonts w:ascii="Times New Roman" w:hAnsi="Times New Roman"/>
                <w:sz w:val="20"/>
                <w:szCs w:val="20"/>
              </w:rPr>
              <w:t>0,54</w:t>
            </w:r>
          </w:p>
        </w:tc>
        <w:tc>
          <w:tcPr>
            <w:tcW w:w="458" w:type="pct"/>
          </w:tcPr>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r w:rsidRPr="0073708F">
              <w:rPr>
                <w:rFonts w:ascii="Times New Roman" w:hAnsi="Times New Roman"/>
                <w:sz w:val="20"/>
                <w:szCs w:val="20"/>
              </w:rPr>
              <w:t>0,54</w:t>
            </w:r>
          </w:p>
        </w:tc>
        <w:tc>
          <w:tcPr>
            <w:tcW w:w="534" w:type="pct"/>
          </w:tcPr>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r w:rsidRPr="0073708F">
              <w:rPr>
                <w:rFonts w:ascii="Times New Roman" w:hAnsi="Times New Roman"/>
                <w:sz w:val="20"/>
                <w:szCs w:val="20"/>
              </w:rPr>
              <w:t>0,54</w:t>
            </w:r>
          </w:p>
        </w:tc>
        <w:tc>
          <w:tcPr>
            <w:tcW w:w="382" w:type="pct"/>
          </w:tcPr>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r w:rsidRPr="0073708F">
              <w:rPr>
                <w:rFonts w:ascii="Times New Roman" w:hAnsi="Times New Roman"/>
                <w:sz w:val="20"/>
                <w:szCs w:val="20"/>
              </w:rPr>
              <w:t>-</w:t>
            </w:r>
          </w:p>
        </w:tc>
        <w:tc>
          <w:tcPr>
            <w:tcW w:w="459" w:type="pct"/>
          </w:tcPr>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r w:rsidRPr="0073708F">
              <w:rPr>
                <w:rFonts w:ascii="Times New Roman" w:hAnsi="Times New Roman"/>
                <w:sz w:val="20"/>
                <w:szCs w:val="20"/>
              </w:rPr>
              <w:t>-</w:t>
            </w:r>
          </w:p>
        </w:tc>
        <w:tc>
          <w:tcPr>
            <w:tcW w:w="438" w:type="pct"/>
          </w:tcPr>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p>
          <w:p w:rsidR="00795B23" w:rsidRPr="0073708F" w:rsidRDefault="00795B23" w:rsidP="00417E19">
            <w:pPr>
              <w:spacing w:after="0" w:line="240" w:lineRule="auto"/>
              <w:jc w:val="center"/>
              <w:rPr>
                <w:rFonts w:ascii="Times New Roman" w:hAnsi="Times New Roman"/>
                <w:sz w:val="20"/>
                <w:szCs w:val="20"/>
              </w:rPr>
            </w:pPr>
            <w:r w:rsidRPr="0073708F">
              <w:rPr>
                <w:rFonts w:ascii="Times New Roman" w:hAnsi="Times New Roman"/>
                <w:sz w:val="20"/>
                <w:szCs w:val="20"/>
              </w:rPr>
              <w:t>-</w:t>
            </w:r>
          </w:p>
        </w:tc>
      </w:tr>
      <w:tr w:rsidR="00795B23" w:rsidRPr="0073708F" w:rsidTr="00417E19">
        <w:tc>
          <w:tcPr>
            <w:tcW w:w="437"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Декор</w:t>
            </w:r>
          </w:p>
        </w:tc>
        <w:tc>
          <w:tcPr>
            <w:tcW w:w="460"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34</w:t>
            </w:r>
          </w:p>
        </w:tc>
        <w:tc>
          <w:tcPr>
            <w:tcW w:w="459"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35</w:t>
            </w:r>
          </w:p>
        </w:tc>
        <w:tc>
          <w:tcPr>
            <w:tcW w:w="458"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722</w:t>
            </w:r>
          </w:p>
        </w:tc>
        <w:tc>
          <w:tcPr>
            <w:tcW w:w="458"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721</w:t>
            </w:r>
          </w:p>
        </w:tc>
        <w:tc>
          <w:tcPr>
            <w:tcW w:w="457"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25</w:t>
            </w:r>
          </w:p>
        </w:tc>
        <w:tc>
          <w:tcPr>
            <w:tcW w:w="458"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25</w:t>
            </w:r>
          </w:p>
        </w:tc>
        <w:tc>
          <w:tcPr>
            <w:tcW w:w="534"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25</w:t>
            </w:r>
          </w:p>
        </w:tc>
        <w:tc>
          <w:tcPr>
            <w:tcW w:w="382"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0,7</w:t>
            </w:r>
          </w:p>
        </w:tc>
        <w:tc>
          <w:tcPr>
            <w:tcW w:w="459"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0,8</w:t>
            </w:r>
          </w:p>
        </w:tc>
        <w:tc>
          <w:tcPr>
            <w:tcW w:w="438"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-0,02</w:t>
            </w:r>
          </w:p>
        </w:tc>
      </w:tr>
      <w:tr w:rsidR="00795B23" w:rsidRPr="0073708F" w:rsidTr="00EB13E6">
        <w:trPr>
          <w:trHeight w:val="631"/>
        </w:trPr>
        <w:tc>
          <w:tcPr>
            <w:tcW w:w="437"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Ка</w:t>
            </w:r>
            <w:r w:rsidRPr="0073708F">
              <w:rPr>
                <w:rFonts w:ascii="Times New Roman" w:hAnsi="Times New Roman"/>
                <w:sz w:val="20"/>
                <w:szCs w:val="20"/>
              </w:rPr>
              <w:t>р</w:t>
            </w:r>
            <w:r w:rsidRPr="0073708F">
              <w:rPr>
                <w:rFonts w:ascii="Times New Roman" w:hAnsi="Times New Roman"/>
                <w:sz w:val="20"/>
                <w:szCs w:val="20"/>
              </w:rPr>
              <w:t>кас</w:t>
            </w:r>
          </w:p>
        </w:tc>
        <w:tc>
          <w:tcPr>
            <w:tcW w:w="460" w:type="pct"/>
          </w:tcPr>
          <w:p w:rsidR="00795B23" w:rsidRPr="0073708F" w:rsidRDefault="00795B23" w:rsidP="00EB13E6">
            <w:pPr>
              <w:spacing w:after="0" w:line="240" w:lineRule="auto"/>
              <w:rPr>
                <w:rFonts w:ascii="Times New Roman" w:hAnsi="Times New Roman"/>
                <w:sz w:val="20"/>
                <w:szCs w:val="20"/>
              </w:rPr>
            </w:pPr>
          </w:p>
          <w:p w:rsidR="00795B23" w:rsidRPr="0073708F" w:rsidRDefault="00795B23" w:rsidP="00EB13E6">
            <w:pPr>
              <w:spacing w:after="0" w:line="240" w:lineRule="auto"/>
              <w:rPr>
                <w:rFonts w:ascii="Times New Roman" w:hAnsi="Times New Roman"/>
                <w:sz w:val="20"/>
                <w:szCs w:val="20"/>
              </w:rPr>
            </w:pPr>
            <w:r w:rsidRPr="0073708F">
              <w:rPr>
                <w:rFonts w:ascii="Times New Roman" w:hAnsi="Times New Roman"/>
                <w:sz w:val="20"/>
                <w:szCs w:val="20"/>
              </w:rPr>
              <w:t>1103</w:t>
            </w:r>
          </w:p>
        </w:tc>
        <w:tc>
          <w:tcPr>
            <w:tcW w:w="459"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1086</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4025</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4321</w:t>
            </w:r>
          </w:p>
        </w:tc>
        <w:tc>
          <w:tcPr>
            <w:tcW w:w="457"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4440</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4694</w:t>
            </w:r>
          </w:p>
        </w:tc>
        <w:tc>
          <w:tcPr>
            <w:tcW w:w="534"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4372</w:t>
            </w:r>
          </w:p>
        </w:tc>
        <w:tc>
          <w:tcPr>
            <w:tcW w:w="382"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254</w:t>
            </w:r>
          </w:p>
        </w:tc>
        <w:tc>
          <w:tcPr>
            <w:tcW w:w="459"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-69</w:t>
            </w:r>
          </w:p>
        </w:tc>
        <w:tc>
          <w:tcPr>
            <w:tcW w:w="43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323</w:t>
            </w:r>
          </w:p>
        </w:tc>
      </w:tr>
      <w:tr w:rsidR="00795B23" w:rsidRPr="0073708F" w:rsidTr="00EB13E6">
        <w:trPr>
          <w:trHeight w:val="612"/>
        </w:trPr>
        <w:tc>
          <w:tcPr>
            <w:tcW w:w="437"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Но</w:t>
            </w:r>
            <w:r w:rsidRPr="0073708F">
              <w:rPr>
                <w:rFonts w:ascii="Times New Roman" w:hAnsi="Times New Roman"/>
                <w:sz w:val="20"/>
                <w:szCs w:val="20"/>
              </w:rPr>
              <w:t>ж</w:t>
            </w:r>
            <w:r w:rsidRPr="0073708F">
              <w:rPr>
                <w:rFonts w:ascii="Times New Roman" w:hAnsi="Times New Roman"/>
                <w:sz w:val="20"/>
                <w:szCs w:val="20"/>
              </w:rPr>
              <w:t>ки</w:t>
            </w:r>
          </w:p>
        </w:tc>
        <w:tc>
          <w:tcPr>
            <w:tcW w:w="460"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125</w:t>
            </w:r>
          </w:p>
        </w:tc>
        <w:tc>
          <w:tcPr>
            <w:tcW w:w="459"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134</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519</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519</w:t>
            </w:r>
          </w:p>
        </w:tc>
        <w:tc>
          <w:tcPr>
            <w:tcW w:w="457"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65</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70</w:t>
            </w:r>
          </w:p>
        </w:tc>
        <w:tc>
          <w:tcPr>
            <w:tcW w:w="534"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70</w:t>
            </w:r>
          </w:p>
        </w:tc>
        <w:tc>
          <w:tcPr>
            <w:tcW w:w="382"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5</w:t>
            </w:r>
          </w:p>
        </w:tc>
        <w:tc>
          <w:tcPr>
            <w:tcW w:w="459"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5</w:t>
            </w:r>
          </w:p>
        </w:tc>
        <w:tc>
          <w:tcPr>
            <w:tcW w:w="43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0,02</w:t>
            </w:r>
          </w:p>
        </w:tc>
      </w:tr>
      <w:tr w:rsidR="00795B23" w:rsidRPr="0073708F" w:rsidTr="00417E19">
        <w:tc>
          <w:tcPr>
            <w:tcW w:w="437"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Опора</w:t>
            </w:r>
          </w:p>
        </w:tc>
        <w:tc>
          <w:tcPr>
            <w:tcW w:w="460"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2</w:t>
            </w:r>
          </w:p>
        </w:tc>
        <w:tc>
          <w:tcPr>
            <w:tcW w:w="459"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2</w:t>
            </w:r>
          </w:p>
        </w:tc>
        <w:tc>
          <w:tcPr>
            <w:tcW w:w="458"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1250</w:t>
            </w:r>
          </w:p>
        </w:tc>
        <w:tc>
          <w:tcPr>
            <w:tcW w:w="458"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1250</w:t>
            </w:r>
          </w:p>
        </w:tc>
        <w:tc>
          <w:tcPr>
            <w:tcW w:w="457"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3</w:t>
            </w:r>
          </w:p>
        </w:tc>
        <w:tc>
          <w:tcPr>
            <w:tcW w:w="458"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3</w:t>
            </w:r>
          </w:p>
        </w:tc>
        <w:tc>
          <w:tcPr>
            <w:tcW w:w="534"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3</w:t>
            </w:r>
          </w:p>
        </w:tc>
        <w:tc>
          <w:tcPr>
            <w:tcW w:w="382"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w:t>
            </w:r>
          </w:p>
        </w:tc>
        <w:tc>
          <w:tcPr>
            <w:tcW w:w="459"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w:t>
            </w:r>
          </w:p>
        </w:tc>
        <w:tc>
          <w:tcPr>
            <w:tcW w:w="438"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w:t>
            </w:r>
          </w:p>
        </w:tc>
      </w:tr>
      <w:tr w:rsidR="00795B23" w:rsidRPr="0073708F" w:rsidTr="00417E19">
        <w:tc>
          <w:tcPr>
            <w:tcW w:w="437"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Полка</w:t>
            </w:r>
          </w:p>
        </w:tc>
        <w:tc>
          <w:tcPr>
            <w:tcW w:w="460"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708</w:t>
            </w:r>
          </w:p>
        </w:tc>
        <w:tc>
          <w:tcPr>
            <w:tcW w:w="459"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704</w:t>
            </w:r>
          </w:p>
        </w:tc>
        <w:tc>
          <w:tcPr>
            <w:tcW w:w="458"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1037</w:t>
            </w:r>
          </w:p>
        </w:tc>
        <w:tc>
          <w:tcPr>
            <w:tcW w:w="458"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1042</w:t>
            </w:r>
          </w:p>
        </w:tc>
        <w:tc>
          <w:tcPr>
            <w:tcW w:w="457"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735</w:t>
            </w:r>
          </w:p>
        </w:tc>
        <w:tc>
          <w:tcPr>
            <w:tcW w:w="458"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735</w:t>
            </w:r>
          </w:p>
        </w:tc>
        <w:tc>
          <w:tcPr>
            <w:tcW w:w="534"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731</w:t>
            </w:r>
          </w:p>
        </w:tc>
        <w:tc>
          <w:tcPr>
            <w:tcW w:w="382"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-0,50</w:t>
            </w:r>
          </w:p>
        </w:tc>
        <w:tc>
          <w:tcPr>
            <w:tcW w:w="459"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-5</w:t>
            </w:r>
          </w:p>
        </w:tc>
        <w:tc>
          <w:tcPr>
            <w:tcW w:w="438" w:type="pct"/>
          </w:tcPr>
          <w:p w:rsidR="00795B23" w:rsidRPr="0073708F" w:rsidRDefault="00795B23" w:rsidP="00541090">
            <w:pPr>
              <w:spacing w:line="240" w:lineRule="auto"/>
              <w:jc w:val="center"/>
              <w:rPr>
                <w:rFonts w:ascii="Times New Roman" w:hAnsi="Times New Roman"/>
                <w:sz w:val="20"/>
                <w:szCs w:val="20"/>
              </w:rPr>
            </w:pPr>
            <w:r w:rsidRPr="0073708F">
              <w:rPr>
                <w:rFonts w:ascii="Times New Roman" w:hAnsi="Times New Roman"/>
                <w:sz w:val="20"/>
                <w:szCs w:val="20"/>
              </w:rPr>
              <w:t>0,44</w:t>
            </w:r>
          </w:p>
        </w:tc>
      </w:tr>
      <w:tr w:rsidR="00795B23" w:rsidRPr="0073708F" w:rsidTr="00EB13E6">
        <w:trPr>
          <w:trHeight w:val="1090"/>
        </w:trPr>
        <w:tc>
          <w:tcPr>
            <w:tcW w:w="437"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Р</w:t>
            </w:r>
            <w:r w:rsidRPr="0073708F">
              <w:rPr>
                <w:rFonts w:ascii="Times New Roman" w:hAnsi="Times New Roman"/>
                <w:sz w:val="20"/>
                <w:szCs w:val="20"/>
              </w:rPr>
              <w:t>е</w:t>
            </w:r>
            <w:r w:rsidRPr="0073708F">
              <w:rPr>
                <w:rFonts w:ascii="Times New Roman" w:hAnsi="Times New Roman"/>
                <w:sz w:val="20"/>
                <w:szCs w:val="20"/>
              </w:rPr>
              <w:t>монт ка</w:t>
            </w:r>
            <w:r w:rsidRPr="0073708F">
              <w:rPr>
                <w:rFonts w:ascii="Times New Roman" w:hAnsi="Times New Roman"/>
                <w:sz w:val="20"/>
                <w:szCs w:val="20"/>
              </w:rPr>
              <w:t>р</w:t>
            </w:r>
            <w:r w:rsidRPr="0073708F">
              <w:rPr>
                <w:rFonts w:ascii="Times New Roman" w:hAnsi="Times New Roman"/>
                <w:sz w:val="20"/>
                <w:szCs w:val="20"/>
              </w:rPr>
              <w:t>кас</w:t>
            </w:r>
          </w:p>
        </w:tc>
        <w:tc>
          <w:tcPr>
            <w:tcW w:w="460"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76</w:t>
            </w:r>
          </w:p>
        </w:tc>
        <w:tc>
          <w:tcPr>
            <w:tcW w:w="459"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61</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3150</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3314</w:t>
            </w:r>
          </w:p>
        </w:tc>
        <w:tc>
          <w:tcPr>
            <w:tcW w:w="457"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240</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203</w:t>
            </w:r>
          </w:p>
        </w:tc>
        <w:tc>
          <w:tcPr>
            <w:tcW w:w="534"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193</w:t>
            </w:r>
          </w:p>
        </w:tc>
        <w:tc>
          <w:tcPr>
            <w:tcW w:w="382"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-38</w:t>
            </w:r>
          </w:p>
        </w:tc>
        <w:tc>
          <w:tcPr>
            <w:tcW w:w="459"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-48</w:t>
            </w:r>
          </w:p>
        </w:tc>
        <w:tc>
          <w:tcPr>
            <w:tcW w:w="43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11</w:t>
            </w:r>
          </w:p>
        </w:tc>
      </w:tr>
      <w:tr w:rsidR="00795B23" w:rsidRPr="0073708F" w:rsidTr="00417E19">
        <w:tc>
          <w:tcPr>
            <w:tcW w:w="437"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Ст</w:t>
            </w:r>
            <w:r w:rsidRPr="0073708F">
              <w:rPr>
                <w:rFonts w:ascii="Times New Roman" w:hAnsi="Times New Roman"/>
                <w:sz w:val="20"/>
                <w:szCs w:val="20"/>
              </w:rPr>
              <w:t>о</w:t>
            </w:r>
            <w:r w:rsidRPr="0073708F">
              <w:rPr>
                <w:rFonts w:ascii="Times New Roman" w:hAnsi="Times New Roman"/>
                <w:sz w:val="20"/>
                <w:szCs w:val="20"/>
              </w:rPr>
              <w:t>ле</w:t>
            </w:r>
            <w:r w:rsidRPr="0073708F">
              <w:rPr>
                <w:rFonts w:ascii="Times New Roman" w:hAnsi="Times New Roman"/>
                <w:sz w:val="20"/>
                <w:szCs w:val="20"/>
              </w:rPr>
              <w:t>ш</w:t>
            </w:r>
            <w:r w:rsidRPr="0073708F">
              <w:rPr>
                <w:rFonts w:ascii="Times New Roman" w:hAnsi="Times New Roman"/>
                <w:sz w:val="20"/>
                <w:szCs w:val="20"/>
              </w:rPr>
              <w:t>ница</w:t>
            </w:r>
          </w:p>
        </w:tc>
        <w:tc>
          <w:tcPr>
            <w:tcW w:w="460"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5</w:t>
            </w:r>
          </w:p>
        </w:tc>
        <w:tc>
          <w:tcPr>
            <w:tcW w:w="459"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1920</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1920</w:t>
            </w:r>
          </w:p>
        </w:tc>
        <w:tc>
          <w:tcPr>
            <w:tcW w:w="457"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10</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8</w:t>
            </w:r>
          </w:p>
        </w:tc>
        <w:tc>
          <w:tcPr>
            <w:tcW w:w="534"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8</w:t>
            </w:r>
          </w:p>
        </w:tc>
        <w:tc>
          <w:tcPr>
            <w:tcW w:w="382"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-2</w:t>
            </w:r>
          </w:p>
        </w:tc>
        <w:tc>
          <w:tcPr>
            <w:tcW w:w="459"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-2</w:t>
            </w:r>
          </w:p>
        </w:tc>
        <w:tc>
          <w:tcPr>
            <w:tcW w:w="43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w:t>
            </w:r>
          </w:p>
        </w:tc>
      </w:tr>
      <w:tr w:rsidR="00795B23" w:rsidRPr="0073708F" w:rsidTr="00EB13E6">
        <w:trPr>
          <w:trHeight w:val="597"/>
        </w:trPr>
        <w:tc>
          <w:tcPr>
            <w:tcW w:w="437"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Стя</w:t>
            </w:r>
            <w:r w:rsidRPr="0073708F">
              <w:rPr>
                <w:rFonts w:ascii="Times New Roman" w:hAnsi="Times New Roman"/>
                <w:sz w:val="20"/>
                <w:szCs w:val="20"/>
              </w:rPr>
              <w:t>ж</w:t>
            </w:r>
            <w:r w:rsidRPr="0073708F">
              <w:rPr>
                <w:rFonts w:ascii="Times New Roman" w:hAnsi="Times New Roman"/>
                <w:sz w:val="20"/>
                <w:szCs w:val="20"/>
              </w:rPr>
              <w:t>ка</w:t>
            </w:r>
          </w:p>
        </w:tc>
        <w:tc>
          <w:tcPr>
            <w:tcW w:w="460"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172</w:t>
            </w:r>
          </w:p>
        </w:tc>
        <w:tc>
          <w:tcPr>
            <w:tcW w:w="459"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159</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132</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133</w:t>
            </w:r>
          </w:p>
        </w:tc>
        <w:tc>
          <w:tcPr>
            <w:tcW w:w="457"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23</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22</w:t>
            </w:r>
          </w:p>
        </w:tc>
        <w:tc>
          <w:tcPr>
            <w:tcW w:w="534"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21</w:t>
            </w:r>
          </w:p>
        </w:tc>
        <w:tc>
          <w:tcPr>
            <w:tcW w:w="382"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-2</w:t>
            </w:r>
          </w:p>
        </w:tc>
        <w:tc>
          <w:tcPr>
            <w:tcW w:w="459"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-2</w:t>
            </w:r>
          </w:p>
        </w:tc>
        <w:tc>
          <w:tcPr>
            <w:tcW w:w="43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0,31</w:t>
            </w:r>
          </w:p>
        </w:tc>
      </w:tr>
      <w:tr w:rsidR="00795B23" w:rsidRPr="0073708F" w:rsidTr="00EB13E6">
        <w:trPr>
          <w:trHeight w:val="323"/>
        </w:trPr>
        <w:tc>
          <w:tcPr>
            <w:tcW w:w="437"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Тахта</w:t>
            </w:r>
          </w:p>
        </w:tc>
        <w:tc>
          <w:tcPr>
            <w:tcW w:w="460"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w:t>
            </w:r>
          </w:p>
        </w:tc>
        <w:tc>
          <w:tcPr>
            <w:tcW w:w="459"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w:t>
            </w:r>
          </w:p>
        </w:tc>
        <w:tc>
          <w:tcPr>
            <w:tcW w:w="458"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4000</w:t>
            </w:r>
          </w:p>
        </w:tc>
        <w:tc>
          <w:tcPr>
            <w:tcW w:w="458"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4000</w:t>
            </w:r>
          </w:p>
        </w:tc>
        <w:tc>
          <w:tcPr>
            <w:tcW w:w="457"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w:t>
            </w:r>
          </w:p>
        </w:tc>
        <w:tc>
          <w:tcPr>
            <w:tcW w:w="458"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w:t>
            </w:r>
          </w:p>
        </w:tc>
        <w:tc>
          <w:tcPr>
            <w:tcW w:w="534"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w:t>
            </w:r>
          </w:p>
        </w:tc>
        <w:tc>
          <w:tcPr>
            <w:tcW w:w="382"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w:t>
            </w:r>
          </w:p>
        </w:tc>
        <w:tc>
          <w:tcPr>
            <w:tcW w:w="459"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w:t>
            </w:r>
          </w:p>
        </w:tc>
        <w:tc>
          <w:tcPr>
            <w:tcW w:w="438"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w:t>
            </w:r>
          </w:p>
        </w:tc>
      </w:tr>
      <w:tr w:rsidR="00795B23" w:rsidRPr="0073708F" w:rsidTr="00417E19">
        <w:tc>
          <w:tcPr>
            <w:tcW w:w="437"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Царго спи</w:t>
            </w:r>
            <w:r w:rsidRPr="0073708F">
              <w:rPr>
                <w:rFonts w:ascii="Times New Roman" w:hAnsi="Times New Roman"/>
                <w:sz w:val="20"/>
                <w:szCs w:val="20"/>
              </w:rPr>
              <w:t>н</w:t>
            </w:r>
            <w:r w:rsidRPr="0073708F">
              <w:rPr>
                <w:rFonts w:ascii="Times New Roman" w:hAnsi="Times New Roman"/>
                <w:sz w:val="20"/>
                <w:szCs w:val="20"/>
              </w:rPr>
              <w:t>ка</w:t>
            </w:r>
          </w:p>
        </w:tc>
        <w:tc>
          <w:tcPr>
            <w:tcW w:w="460"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w:t>
            </w:r>
          </w:p>
        </w:tc>
        <w:tc>
          <w:tcPr>
            <w:tcW w:w="459"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3025</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3025</w:t>
            </w:r>
          </w:p>
        </w:tc>
        <w:tc>
          <w:tcPr>
            <w:tcW w:w="457"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w:t>
            </w:r>
          </w:p>
        </w:tc>
        <w:tc>
          <w:tcPr>
            <w:tcW w:w="45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w:t>
            </w:r>
          </w:p>
        </w:tc>
        <w:tc>
          <w:tcPr>
            <w:tcW w:w="534"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4</w:t>
            </w:r>
          </w:p>
        </w:tc>
        <w:tc>
          <w:tcPr>
            <w:tcW w:w="382"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w:t>
            </w:r>
          </w:p>
        </w:tc>
        <w:tc>
          <w:tcPr>
            <w:tcW w:w="459"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w:t>
            </w:r>
          </w:p>
        </w:tc>
        <w:tc>
          <w:tcPr>
            <w:tcW w:w="438" w:type="pct"/>
          </w:tcPr>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p>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w:t>
            </w:r>
          </w:p>
        </w:tc>
      </w:tr>
      <w:tr w:rsidR="00795B23" w:rsidRPr="0073708F" w:rsidTr="00417E19">
        <w:trPr>
          <w:trHeight w:val="267"/>
        </w:trPr>
        <w:tc>
          <w:tcPr>
            <w:tcW w:w="437" w:type="pct"/>
          </w:tcPr>
          <w:p w:rsidR="00795B23" w:rsidRPr="0073708F" w:rsidRDefault="00795B23" w:rsidP="004A215B">
            <w:pPr>
              <w:spacing w:line="240" w:lineRule="auto"/>
              <w:rPr>
                <w:rFonts w:ascii="Times New Roman" w:hAnsi="Times New Roman"/>
                <w:sz w:val="20"/>
                <w:szCs w:val="20"/>
              </w:rPr>
            </w:pPr>
            <w:r w:rsidRPr="0073708F">
              <w:rPr>
                <w:rFonts w:ascii="Times New Roman" w:hAnsi="Times New Roman"/>
                <w:sz w:val="20"/>
                <w:szCs w:val="20"/>
              </w:rPr>
              <w:t>Итого</w:t>
            </w:r>
          </w:p>
        </w:tc>
        <w:tc>
          <w:tcPr>
            <w:tcW w:w="460" w:type="pct"/>
          </w:tcPr>
          <w:p w:rsidR="00795B23" w:rsidRPr="0073708F" w:rsidRDefault="00795B23" w:rsidP="00541090">
            <w:pPr>
              <w:spacing w:line="240" w:lineRule="auto"/>
              <w:jc w:val="center"/>
              <w:rPr>
                <w:rFonts w:ascii="Times New Roman" w:hAnsi="Times New Roman"/>
                <w:sz w:val="20"/>
                <w:szCs w:val="20"/>
              </w:rPr>
            </w:pPr>
          </w:p>
        </w:tc>
        <w:tc>
          <w:tcPr>
            <w:tcW w:w="459" w:type="pct"/>
          </w:tcPr>
          <w:p w:rsidR="00795B23" w:rsidRPr="0073708F" w:rsidRDefault="00795B23" w:rsidP="00541090">
            <w:pPr>
              <w:spacing w:line="240" w:lineRule="auto"/>
              <w:jc w:val="center"/>
              <w:rPr>
                <w:rFonts w:ascii="Times New Roman" w:hAnsi="Times New Roman"/>
                <w:sz w:val="20"/>
                <w:szCs w:val="20"/>
              </w:rPr>
            </w:pPr>
          </w:p>
        </w:tc>
        <w:tc>
          <w:tcPr>
            <w:tcW w:w="458" w:type="pct"/>
          </w:tcPr>
          <w:p w:rsidR="00795B23" w:rsidRPr="0073708F" w:rsidRDefault="00795B23" w:rsidP="00541090">
            <w:pPr>
              <w:spacing w:line="240" w:lineRule="auto"/>
              <w:jc w:val="center"/>
              <w:rPr>
                <w:rFonts w:ascii="Times New Roman" w:hAnsi="Times New Roman"/>
                <w:sz w:val="20"/>
                <w:szCs w:val="20"/>
              </w:rPr>
            </w:pPr>
          </w:p>
        </w:tc>
        <w:tc>
          <w:tcPr>
            <w:tcW w:w="458" w:type="pct"/>
          </w:tcPr>
          <w:p w:rsidR="00795B23" w:rsidRPr="0073708F" w:rsidRDefault="00795B23" w:rsidP="00541090">
            <w:pPr>
              <w:spacing w:line="240" w:lineRule="auto"/>
              <w:jc w:val="center"/>
              <w:rPr>
                <w:rFonts w:ascii="Times New Roman" w:hAnsi="Times New Roman"/>
                <w:sz w:val="20"/>
                <w:szCs w:val="20"/>
              </w:rPr>
            </w:pPr>
          </w:p>
        </w:tc>
        <w:tc>
          <w:tcPr>
            <w:tcW w:w="457"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5012</w:t>
            </w:r>
          </w:p>
        </w:tc>
        <w:tc>
          <w:tcPr>
            <w:tcW w:w="458"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5764</w:t>
            </w:r>
          </w:p>
        </w:tc>
        <w:tc>
          <w:tcPr>
            <w:tcW w:w="534"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5427</w:t>
            </w:r>
          </w:p>
        </w:tc>
        <w:tc>
          <w:tcPr>
            <w:tcW w:w="382"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218</w:t>
            </w:r>
          </w:p>
        </w:tc>
        <w:tc>
          <w:tcPr>
            <w:tcW w:w="459"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-119</w:t>
            </w:r>
          </w:p>
        </w:tc>
        <w:tc>
          <w:tcPr>
            <w:tcW w:w="438" w:type="pct"/>
          </w:tcPr>
          <w:p w:rsidR="00795B23" w:rsidRPr="0073708F" w:rsidRDefault="00795B23" w:rsidP="00EB13E6">
            <w:pPr>
              <w:spacing w:after="0" w:line="240" w:lineRule="auto"/>
              <w:jc w:val="center"/>
              <w:rPr>
                <w:rFonts w:ascii="Times New Roman" w:hAnsi="Times New Roman"/>
                <w:sz w:val="20"/>
                <w:szCs w:val="20"/>
              </w:rPr>
            </w:pPr>
            <w:r w:rsidRPr="0073708F">
              <w:rPr>
                <w:rFonts w:ascii="Times New Roman" w:hAnsi="Times New Roman"/>
                <w:sz w:val="20"/>
                <w:szCs w:val="20"/>
              </w:rPr>
              <w:t>333</w:t>
            </w:r>
          </w:p>
        </w:tc>
      </w:tr>
    </w:tbl>
    <w:p w:rsidR="00795B23" w:rsidRDefault="00795B23" w:rsidP="00F11F8E"/>
    <w:p w:rsidR="00795B23" w:rsidRPr="00F56C78" w:rsidRDefault="00795B23" w:rsidP="005D231C">
      <w:pPr>
        <w:pStyle w:val="ListParagraph"/>
        <w:spacing w:line="360" w:lineRule="auto"/>
        <w:ind w:left="0" w:firstLine="709"/>
        <w:jc w:val="both"/>
        <w:rPr>
          <w:sz w:val="28"/>
          <w:szCs w:val="28"/>
        </w:rPr>
      </w:pPr>
      <w:r w:rsidRPr="00F56C78">
        <w:rPr>
          <w:sz w:val="28"/>
          <w:szCs w:val="28"/>
        </w:rPr>
        <w:t>В соответствие с постановлением Госкомстата РФ от 25.12.1998 № 132  «Об утверждении унифицированных форм первичной учетной док</w:t>
      </w:r>
      <w:r w:rsidRPr="00F56C78">
        <w:rPr>
          <w:sz w:val="28"/>
          <w:szCs w:val="28"/>
        </w:rPr>
        <w:t>у</w:t>
      </w:r>
      <w:r w:rsidRPr="00F56C78">
        <w:rPr>
          <w:sz w:val="28"/>
          <w:szCs w:val="28"/>
        </w:rPr>
        <w:t>ментации по учету торговых операций</w:t>
      </w:r>
      <w:bookmarkStart w:id="1" w:name="sub_1"/>
      <w:r w:rsidRPr="00F56C78">
        <w:rPr>
          <w:sz w:val="28"/>
          <w:szCs w:val="28"/>
        </w:rPr>
        <w:t>» в ООО «Фабрика Афзелия» г.</w:t>
      </w:r>
      <w:r w:rsidRPr="00E1111C">
        <w:rPr>
          <w:sz w:val="28"/>
          <w:szCs w:val="28"/>
        </w:rPr>
        <w:t xml:space="preserve"> </w:t>
      </w:r>
      <w:r w:rsidRPr="00F56C78">
        <w:rPr>
          <w:sz w:val="28"/>
          <w:szCs w:val="28"/>
        </w:rPr>
        <w:t>А</w:t>
      </w:r>
      <w:r w:rsidRPr="00F56C78">
        <w:rPr>
          <w:sz w:val="28"/>
          <w:szCs w:val="28"/>
        </w:rPr>
        <w:t>п</w:t>
      </w:r>
      <w:r w:rsidRPr="00F56C78">
        <w:rPr>
          <w:sz w:val="28"/>
          <w:szCs w:val="28"/>
        </w:rPr>
        <w:t>шеронска применяются унифицированные формы первичной учетной д</w:t>
      </w:r>
      <w:r w:rsidRPr="00F56C78">
        <w:rPr>
          <w:sz w:val="28"/>
          <w:szCs w:val="28"/>
        </w:rPr>
        <w:t>о</w:t>
      </w:r>
      <w:r w:rsidRPr="00F56C78">
        <w:rPr>
          <w:sz w:val="28"/>
          <w:szCs w:val="28"/>
        </w:rPr>
        <w:t>кументации по учету торговых операций:</w:t>
      </w:r>
    </w:p>
    <w:bookmarkEnd w:id="1"/>
    <w:p w:rsidR="00795B23" w:rsidRPr="00F56C78" w:rsidRDefault="00795B23" w:rsidP="005D231C">
      <w:pPr>
        <w:pStyle w:val="ListParagraph"/>
        <w:spacing w:line="360" w:lineRule="auto"/>
        <w:ind w:left="0" w:firstLine="709"/>
        <w:jc w:val="both"/>
        <w:rPr>
          <w:sz w:val="28"/>
          <w:szCs w:val="28"/>
        </w:rPr>
      </w:pPr>
      <w:r w:rsidRPr="00F56C78">
        <w:rPr>
          <w:sz w:val="28"/>
          <w:szCs w:val="28"/>
        </w:rPr>
        <w:fldChar w:fldCharType="begin"/>
      </w:r>
      <w:r w:rsidRPr="00F56C78">
        <w:rPr>
          <w:sz w:val="28"/>
          <w:szCs w:val="28"/>
        </w:rPr>
        <w:instrText>HYPERLINK \l "sub_3001"</w:instrText>
      </w:r>
      <w:r w:rsidRPr="006926FD">
        <w:rPr>
          <w:sz w:val="28"/>
          <w:szCs w:val="28"/>
        </w:rPr>
      </w:r>
      <w:r w:rsidRPr="00F56C78">
        <w:rPr>
          <w:sz w:val="28"/>
          <w:szCs w:val="28"/>
        </w:rPr>
        <w:fldChar w:fldCharType="separate"/>
      </w:r>
      <w:r w:rsidRPr="00F56C78">
        <w:rPr>
          <w:sz w:val="28"/>
          <w:szCs w:val="28"/>
        </w:rPr>
        <w:t xml:space="preserve">- </w:t>
      </w:r>
      <w:r w:rsidRPr="003B3062">
        <w:rPr>
          <w:sz w:val="28"/>
          <w:szCs w:val="28"/>
        </w:rPr>
        <w:t>ТОРГ-1</w:t>
      </w:r>
      <w:r w:rsidRPr="00F56C78">
        <w:rPr>
          <w:sz w:val="28"/>
          <w:szCs w:val="28"/>
        </w:rPr>
        <w:fldChar w:fldCharType="end"/>
      </w:r>
      <w:r w:rsidRPr="00F56C78">
        <w:rPr>
          <w:sz w:val="28"/>
          <w:szCs w:val="28"/>
        </w:rPr>
        <w:t xml:space="preserve"> «Акт о приемке товаров»;</w:t>
      </w:r>
    </w:p>
    <w:p w:rsidR="00795B23" w:rsidRPr="00F56C78" w:rsidRDefault="00795B23" w:rsidP="00FF5770">
      <w:pPr>
        <w:pStyle w:val="ListParagraph"/>
        <w:widowControl w:val="0"/>
        <w:spacing w:line="360" w:lineRule="auto"/>
        <w:ind w:left="0" w:firstLine="709"/>
        <w:jc w:val="both"/>
        <w:rPr>
          <w:sz w:val="28"/>
          <w:szCs w:val="28"/>
        </w:rPr>
      </w:pPr>
      <w:r w:rsidRPr="00F56C78">
        <w:rPr>
          <w:sz w:val="28"/>
          <w:szCs w:val="28"/>
        </w:rPr>
        <w:t xml:space="preserve">- </w:t>
      </w:r>
      <w:hyperlink w:anchor="sub_3002" w:history="1">
        <w:r w:rsidRPr="003B3062">
          <w:rPr>
            <w:sz w:val="28"/>
            <w:szCs w:val="28"/>
          </w:rPr>
          <w:t>ТОРГ-2</w:t>
        </w:r>
      </w:hyperlink>
      <w:r w:rsidRPr="00F56C78">
        <w:rPr>
          <w:sz w:val="28"/>
          <w:szCs w:val="28"/>
        </w:rPr>
        <w:t xml:space="preserve"> «Акт об установленном расхождении по количеству и к</w:t>
      </w:r>
      <w:r w:rsidRPr="00F56C78">
        <w:rPr>
          <w:sz w:val="28"/>
          <w:szCs w:val="28"/>
        </w:rPr>
        <w:t>а</w:t>
      </w:r>
      <w:r w:rsidRPr="00F56C78">
        <w:rPr>
          <w:sz w:val="28"/>
          <w:szCs w:val="28"/>
        </w:rPr>
        <w:t>честву при приемке товарно-материальных ценностей»;</w:t>
      </w:r>
    </w:p>
    <w:p w:rsidR="00795B23" w:rsidRPr="00F56C78" w:rsidRDefault="00795B23" w:rsidP="00FF5770">
      <w:pPr>
        <w:pStyle w:val="ListParagraph"/>
        <w:widowControl w:val="0"/>
        <w:spacing w:line="360" w:lineRule="auto"/>
        <w:ind w:left="0" w:firstLine="709"/>
        <w:jc w:val="both"/>
        <w:rPr>
          <w:sz w:val="28"/>
          <w:szCs w:val="28"/>
        </w:rPr>
      </w:pPr>
      <w:r w:rsidRPr="00F56C78">
        <w:rPr>
          <w:sz w:val="28"/>
          <w:szCs w:val="28"/>
        </w:rPr>
        <w:t xml:space="preserve">- </w:t>
      </w:r>
      <w:hyperlink w:anchor="sub_3009" w:history="1">
        <w:r w:rsidRPr="003B3062">
          <w:rPr>
            <w:sz w:val="28"/>
            <w:szCs w:val="28"/>
          </w:rPr>
          <w:t>ТОРГ-9</w:t>
        </w:r>
      </w:hyperlink>
      <w:r w:rsidRPr="00F56C78">
        <w:rPr>
          <w:sz w:val="28"/>
          <w:szCs w:val="28"/>
        </w:rPr>
        <w:t xml:space="preserve"> «Упаковочный ярлык»;</w:t>
      </w:r>
    </w:p>
    <w:p w:rsidR="00795B23" w:rsidRPr="00F56C78" w:rsidRDefault="00795B23" w:rsidP="00FF5770">
      <w:pPr>
        <w:pStyle w:val="ListParagraph"/>
        <w:widowControl w:val="0"/>
        <w:spacing w:line="360" w:lineRule="auto"/>
        <w:ind w:left="0" w:firstLine="709"/>
        <w:jc w:val="both"/>
        <w:rPr>
          <w:sz w:val="28"/>
          <w:szCs w:val="28"/>
        </w:rPr>
      </w:pPr>
      <w:r w:rsidRPr="00F56C78">
        <w:rPr>
          <w:sz w:val="28"/>
          <w:szCs w:val="28"/>
        </w:rPr>
        <w:t xml:space="preserve">- </w:t>
      </w:r>
      <w:hyperlink w:anchor="sub_3010" w:history="1">
        <w:r w:rsidRPr="003B3062">
          <w:rPr>
            <w:sz w:val="28"/>
            <w:szCs w:val="28"/>
          </w:rPr>
          <w:t>ТОРГ-10</w:t>
        </w:r>
      </w:hyperlink>
      <w:r w:rsidRPr="00F56C78">
        <w:rPr>
          <w:sz w:val="28"/>
          <w:szCs w:val="28"/>
        </w:rPr>
        <w:t xml:space="preserve"> «Спецификация»;</w:t>
      </w:r>
    </w:p>
    <w:p w:rsidR="00795B23" w:rsidRPr="00F56C78" w:rsidRDefault="00795B23" w:rsidP="00FF5770">
      <w:pPr>
        <w:pStyle w:val="ListParagraph"/>
        <w:widowControl w:val="0"/>
        <w:spacing w:line="360" w:lineRule="auto"/>
        <w:ind w:left="0" w:firstLine="709"/>
        <w:jc w:val="both"/>
        <w:rPr>
          <w:sz w:val="28"/>
          <w:szCs w:val="28"/>
        </w:rPr>
      </w:pPr>
      <w:r w:rsidRPr="00F56C78">
        <w:rPr>
          <w:sz w:val="28"/>
          <w:szCs w:val="28"/>
        </w:rPr>
        <w:t xml:space="preserve">- </w:t>
      </w:r>
      <w:hyperlink w:anchor="sub_3011" w:history="1">
        <w:r w:rsidRPr="003B3062">
          <w:rPr>
            <w:sz w:val="28"/>
            <w:szCs w:val="28"/>
          </w:rPr>
          <w:t>ТОРГ-11</w:t>
        </w:r>
      </w:hyperlink>
      <w:r w:rsidRPr="00F56C78">
        <w:rPr>
          <w:sz w:val="28"/>
          <w:szCs w:val="28"/>
        </w:rPr>
        <w:t xml:space="preserve"> «Товарный ярлык»;</w:t>
      </w:r>
    </w:p>
    <w:p w:rsidR="00795B23" w:rsidRPr="00F56C78" w:rsidRDefault="00795B23" w:rsidP="00FF5770">
      <w:pPr>
        <w:pStyle w:val="ListParagraph"/>
        <w:widowControl w:val="0"/>
        <w:spacing w:line="360" w:lineRule="auto"/>
        <w:ind w:left="0" w:firstLine="709"/>
        <w:jc w:val="both"/>
        <w:rPr>
          <w:sz w:val="28"/>
          <w:szCs w:val="28"/>
        </w:rPr>
      </w:pPr>
      <w:r w:rsidRPr="00F56C78">
        <w:rPr>
          <w:sz w:val="28"/>
          <w:szCs w:val="28"/>
        </w:rPr>
        <w:t xml:space="preserve">- </w:t>
      </w:r>
      <w:hyperlink w:anchor="sub_3012" w:history="1">
        <w:r w:rsidRPr="003B3062">
          <w:rPr>
            <w:sz w:val="28"/>
            <w:szCs w:val="28"/>
          </w:rPr>
          <w:t>ТОРГ-12</w:t>
        </w:r>
      </w:hyperlink>
      <w:r w:rsidRPr="00F56C78">
        <w:rPr>
          <w:sz w:val="28"/>
          <w:szCs w:val="28"/>
        </w:rPr>
        <w:t xml:space="preserve"> «Товарная накладная»;</w:t>
      </w:r>
    </w:p>
    <w:p w:rsidR="00795B23" w:rsidRPr="00F56C78" w:rsidRDefault="00795B23" w:rsidP="005D231C">
      <w:pPr>
        <w:pStyle w:val="ListParagraph"/>
        <w:spacing w:line="360" w:lineRule="auto"/>
        <w:ind w:left="0" w:firstLine="709"/>
        <w:jc w:val="both"/>
        <w:rPr>
          <w:sz w:val="28"/>
          <w:szCs w:val="28"/>
        </w:rPr>
      </w:pPr>
      <w:r w:rsidRPr="00F56C78">
        <w:rPr>
          <w:sz w:val="28"/>
          <w:szCs w:val="28"/>
        </w:rPr>
        <w:t xml:space="preserve">- </w:t>
      </w:r>
      <w:hyperlink w:anchor="sub_3013" w:history="1">
        <w:r w:rsidRPr="003B3062">
          <w:rPr>
            <w:sz w:val="28"/>
            <w:szCs w:val="28"/>
          </w:rPr>
          <w:t>ТОРГ-13</w:t>
        </w:r>
      </w:hyperlink>
      <w:r w:rsidRPr="00F56C78">
        <w:rPr>
          <w:sz w:val="28"/>
          <w:szCs w:val="28"/>
        </w:rPr>
        <w:t xml:space="preserve"> «Накладная на внутреннее перемещение, передачу тов</w:t>
      </w:r>
      <w:r w:rsidRPr="00F56C78">
        <w:rPr>
          <w:sz w:val="28"/>
          <w:szCs w:val="28"/>
        </w:rPr>
        <w:t>а</w:t>
      </w:r>
      <w:r w:rsidRPr="00F56C78">
        <w:rPr>
          <w:sz w:val="28"/>
          <w:szCs w:val="28"/>
        </w:rPr>
        <w:t xml:space="preserve">ров, тары» и др. </w:t>
      </w:r>
    </w:p>
    <w:p w:rsidR="00795B23" w:rsidRDefault="00795B23" w:rsidP="005D231C">
      <w:pPr>
        <w:pStyle w:val="ListParagraph"/>
        <w:spacing w:line="360" w:lineRule="auto"/>
        <w:ind w:left="0" w:firstLine="709"/>
        <w:jc w:val="both"/>
        <w:rPr>
          <w:sz w:val="28"/>
          <w:szCs w:val="28"/>
        </w:rPr>
      </w:pPr>
      <w:bookmarkStart w:id="2" w:name="sub_3010"/>
      <w:r w:rsidRPr="00F56C78">
        <w:rPr>
          <w:sz w:val="28"/>
          <w:szCs w:val="28"/>
        </w:rPr>
        <w:t>Спецификация (</w:t>
      </w:r>
      <w:hyperlink w:anchor="sub_4010" w:history="1">
        <w:r w:rsidRPr="003B3062">
          <w:rPr>
            <w:sz w:val="28"/>
            <w:szCs w:val="28"/>
          </w:rPr>
          <w:t>форма № ТОРГ-10</w:t>
        </w:r>
      </w:hyperlink>
      <w:r w:rsidRPr="00F56C78">
        <w:rPr>
          <w:sz w:val="28"/>
          <w:szCs w:val="28"/>
        </w:rPr>
        <w:t xml:space="preserve">) </w:t>
      </w:r>
      <w:bookmarkEnd w:id="2"/>
      <w:r w:rsidRPr="00F56C78">
        <w:rPr>
          <w:sz w:val="28"/>
          <w:szCs w:val="28"/>
        </w:rPr>
        <w:t>применяется в том случае, когда отфактурованная партия товара упаковывается в ящики, бочки и т.п. Сп</w:t>
      </w:r>
      <w:r w:rsidRPr="00F56C78">
        <w:rPr>
          <w:sz w:val="28"/>
          <w:szCs w:val="28"/>
        </w:rPr>
        <w:t>е</w:t>
      </w:r>
      <w:r w:rsidRPr="00F56C78">
        <w:rPr>
          <w:sz w:val="28"/>
          <w:szCs w:val="28"/>
        </w:rPr>
        <w:t>цификация выписывается в двух экземплярах материально ответственным лицом склада. Один экземпляр прилагается к счету-фактуре, направляем</w:t>
      </w:r>
      <w:r w:rsidRPr="00F56C78">
        <w:rPr>
          <w:sz w:val="28"/>
          <w:szCs w:val="28"/>
        </w:rPr>
        <w:t>о</w:t>
      </w:r>
      <w:r w:rsidRPr="00F56C78">
        <w:rPr>
          <w:sz w:val="28"/>
          <w:szCs w:val="28"/>
        </w:rPr>
        <w:t>му покупателю, второй - передается в бухгалтерию.</w:t>
      </w:r>
    </w:p>
    <w:p w:rsidR="00795B23" w:rsidRPr="001204AA" w:rsidRDefault="00795B23" w:rsidP="003B3062">
      <w:pPr>
        <w:pStyle w:val="ListParagraph"/>
        <w:spacing w:line="360" w:lineRule="auto"/>
        <w:ind w:left="0" w:firstLine="709"/>
        <w:jc w:val="both"/>
        <w:rPr>
          <w:sz w:val="28"/>
          <w:szCs w:val="28"/>
        </w:rPr>
      </w:pPr>
      <w:r w:rsidRPr="001204AA">
        <w:rPr>
          <w:sz w:val="28"/>
          <w:szCs w:val="28"/>
        </w:rPr>
        <w:t>Счет 90 «Продажи» предназначен для обобщения информации о д</w:t>
      </w:r>
      <w:r w:rsidRPr="001204AA">
        <w:rPr>
          <w:sz w:val="28"/>
          <w:szCs w:val="28"/>
        </w:rPr>
        <w:t>о</w:t>
      </w:r>
      <w:r w:rsidRPr="001204AA">
        <w:rPr>
          <w:sz w:val="28"/>
          <w:szCs w:val="28"/>
        </w:rPr>
        <w:t>ходах и расходах, связанных с обычными видами деятельности организ</w:t>
      </w:r>
      <w:r w:rsidRPr="001204AA">
        <w:rPr>
          <w:sz w:val="28"/>
          <w:szCs w:val="28"/>
        </w:rPr>
        <w:t>а</w:t>
      </w:r>
      <w:r w:rsidRPr="001204AA">
        <w:rPr>
          <w:sz w:val="28"/>
          <w:szCs w:val="28"/>
        </w:rPr>
        <w:t>ции, а также для определения финансового результата по ним.</w:t>
      </w:r>
    </w:p>
    <w:p w:rsidR="00795B23" w:rsidRPr="001204AA" w:rsidRDefault="00795B23" w:rsidP="003B3062">
      <w:pPr>
        <w:pStyle w:val="ListParagraph"/>
        <w:spacing w:line="360" w:lineRule="auto"/>
        <w:ind w:left="0" w:firstLine="709"/>
        <w:jc w:val="both"/>
        <w:rPr>
          <w:sz w:val="28"/>
          <w:szCs w:val="28"/>
        </w:rPr>
      </w:pPr>
      <w:r w:rsidRPr="001204AA">
        <w:rPr>
          <w:sz w:val="28"/>
          <w:szCs w:val="28"/>
        </w:rPr>
        <w:t>При признании в бухгалтерском учете сумма выручки от продажи товаров, продукции, выполнения работ, оказания услуг и др. отражается по кредиту счета 90 «Продажи» и дебету счета 62 «Расчеты с покупателями и заказчиками». Одновременно себестоимость проданных товаров, проду</w:t>
      </w:r>
      <w:r w:rsidRPr="001204AA">
        <w:rPr>
          <w:sz w:val="28"/>
          <w:szCs w:val="28"/>
        </w:rPr>
        <w:t>к</w:t>
      </w:r>
      <w:r w:rsidRPr="001204AA">
        <w:rPr>
          <w:sz w:val="28"/>
          <w:szCs w:val="28"/>
        </w:rPr>
        <w:t xml:space="preserve">ции, работ, услуг и др. списывается в дебет счета 90 «Продажи». </w:t>
      </w:r>
    </w:p>
    <w:p w:rsidR="00795B23" w:rsidRPr="001204AA" w:rsidRDefault="00795B23" w:rsidP="00E1111C">
      <w:pPr>
        <w:pStyle w:val="ListParagraph"/>
        <w:widowControl w:val="0"/>
        <w:spacing w:line="360" w:lineRule="auto"/>
        <w:ind w:left="0" w:firstLine="709"/>
        <w:jc w:val="both"/>
        <w:rPr>
          <w:sz w:val="28"/>
          <w:szCs w:val="28"/>
        </w:rPr>
      </w:pPr>
      <w:r w:rsidRPr="001204AA">
        <w:rPr>
          <w:sz w:val="28"/>
          <w:szCs w:val="28"/>
        </w:rPr>
        <w:t>Для учета продажи продукции в Плане счетов пре</w:t>
      </w:r>
      <w:r w:rsidRPr="001204AA">
        <w:rPr>
          <w:sz w:val="28"/>
          <w:szCs w:val="28"/>
        </w:rPr>
        <w:softHyphen/>
        <w:t>дусмотрен счет 90 «Продажи», к которому открываются субсчета:</w:t>
      </w:r>
    </w:p>
    <w:p w:rsidR="00795B23" w:rsidRPr="001204AA" w:rsidRDefault="00795B23" w:rsidP="00E1111C">
      <w:pPr>
        <w:pStyle w:val="ListParagraph"/>
        <w:widowControl w:val="0"/>
        <w:spacing w:line="360" w:lineRule="auto"/>
        <w:ind w:left="0"/>
        <w:jc w:val="both"/>
        <w:rPr>
          <w:sz w:val="28"/>
          <w:szCs w:val="28"/>
        </w:rPr>
      </w:pPr>
      <w:r w:rsidRPr="00E1111C">
        <w:rPr>
          <w:sz w:val="28"/>
          <w:szCs w:val="28"/>
        </w:rPr>
        <w:t xml:space="preserve">          </w:t>
      </w:r>
      <w:r w:rsidRPr="001204AA">
        <w:rPr>
          <w:sz w:val="28"/>
          <w:szCs w:val="28"/>
        </w:rPr>
        <w:t>- 90.1 «Выручка» - для учета поступления активов, признаваемых выруч</w:t>
      </w:r>
      <w:r w:rsidRPr="001204AA">
        <w:rPr>
          <w:sz w:val="28"/>
          <w:szCs w:val="28"/>
        </w:rPr>
        <w:softHyphen/>
        <w:t>кой;</w:t>
      </w:r>
    </w:p>
    <w:p w:rsidR="00795B23" w:rsidRPr="001204AA" w:rsidRDefault="00795B23" w:rsidP="00E1111C">
      <w:pPr>
        <w:pStyle w:val="ListParagraph"/>
        <w:widowControl w:val="0"/>
        <w:spacing w:line="360" w:lineRule="auto"/>
        <w:ind w:left="0"/>
        <w:jc w:val="both"/>
        <w:rPr>
          <w:sz w:val="28"/>
          <w:szCs w:val="28"/>
        </w:rPr>
      </w:pPr>
      <w:r w:rsidRPr="00E1111C">
        <w:rPr>
          <w:sz w:val="28"/>
          <w:szCs w:val="28"/>
        </w:rPr>
        <w:t xml:space="preserve">          </w:t>
      </w:r>
      <w:r w:rsidRPr="001204AA">
        <w:rPr>
          <w:sz w:val="28"/>
          <w:szCs w:val="28"/>
        </w:rPr>
        <w:t>- 90.2 «Себестоимость продаж» - для учета себестоимости продаж, по которым на субсчете 90-1 признана выручка;</w:t>
      </w:r>
    </w:p>
    <w:p w:rsidR="00795B23" w:rsidRPr="001204AA" w:rsidRDefault="00795B23" w:rsidP="003B3062">
      <w:pPr>
        <w:pStyle w:val="ListParagraph"/>
        <w:spacing w:line="360" w:lineRule="auto"/>
        <w:ind w:left="0"/>
        <w:jc w:val="both"/>
        <w:rPr>
          <w:sz w:val="28"/>
          <w:szCs w:val="28"/>
        </w:rPr>
      </w:pPr>
      <w:r w:rsidRPr="00E1111C">
        <w:rPr>
          <w:sz w:val="28"/>
          <w:szCs w:val="28"/>
        </w:rPr>
        <w:t xml:space="preserve">          </w:t>
      </w:r>
      <w:r w:rsidRPr="001204AA">
        <w:rPr>
          <w:sz w:val="28"/>
          <w:szCs w:val="28"/>
        </w:rPr>
        <w:t>- 90.9 «Прибыль / убыток от продаж» - для выявления финансового ре</w:t>
      </w:r>
      <w:r w:rsidRPr="001204AA">
        <w:rPr>
          <w:sz w:val="28"/>
          <w:szCs w:val="28"/>
        </w:rPr>
        <w:softHyphen/>
        <w:t>зультата (прибыль или убыток) от продаж за отчетный месяц.</w:t>
      </w:r>
    </w:p>
    <w:p w:rsidR="00795B23" w:rsidRPr="001204AA" w:rsidRDefault="00795B23" w:rsidP="003B3062">
      <w:pPr>
        <w:pStyle w:val="ListParagraph"/>
        <w:spacing w:line="360" w:lineRule="auto"/>
        <w:ind w:left="0" w:firstLine="709"/>
        <w:jc w:val="both"/>
        <w:rPr>
          <w:sz w:val="28"/>
          <w:szCs w:val="28"/>
        </w:rPr>
      </w:pPr>
      <w:r w:rsidRPr="001204AA">
        <w:rPr>
          <w:sz w:val="28"/>
          <w:szCs w:val="28"/>
        </w:rPr>
        <w:t>Записи по субсчетам 90.1 «Выручка», 90.2 «Себестоимость продаж», 90.3 «Налог на добавленную стоимость», 90.4 «Акцизы» производятся н</w:t>
      </w:r>
      <w:r w:rsidRPr="001204AA">
        <w:rPr>
          <w:sz w:val="28"/>
          <w:szCs w:val="28"/>
        </w:rPr>
        <w:t>а</w:t>
      </w:r>
      <w:r w:rsidRPr="001204AA">
        <w:rPr>
          <w:sz w:val="28"/>
          <w:szCs w:val="28"/>
        </w:rPr>
        <w:t xml:space="preserve">копительно в течение отчетного года. </w:t>
      </w:r>
    </w:p>
    <w:p w:rsidR="00795B23" w:rsidRPr="001204AA" w:rsidRDefault="00795B23" w:rsidP="003B3062">
      <w:pPr>
        <w:pStyle w:val="ListParagraph"/>
        <w:spacing w:line="360" w:lineRule="auto"/>
        <w:ind w:left="0" w:firstLine="709"/>
        <w:jc w:val="both"/>
        <w:rPr>
          <w:sz w:val="28"/>
          <w:szCs w:val="28"/>
        </w:rPr>
      </w:pPr>
      <w:r w:rsidRPr="001204AA">
        <w:rPr>
          <w:sz w:val="28"/>
          <w:szCs w:val="28"/>
        </w:rPr>
        <w:t>Ежемесячно сопоставлением совокупного дебетового оборота по субсчетам 90.2 «Себестоимость продаж», 90.3 «Налог на добавленную стоимость», 90.4 «Акцизы» и кредитового оборота по субсчету 90.1 «В</w:t>
      </w:r>
      <w:r w:rsidRPr="001204AA">
        <w:rPr>
          <w:sz w:val="28"/>
          <w:szCs w:val="28"/>
        </w:rPr>
        <w:t>ы</w:t>
      </w:r>
      <w:r w:rsidRPr="001204AA">
        <w:rPr>
          <w:sz w:val="28"/>
          <w:szCs w:val="28"/>
        </w:rPr>
        <w:t>ручка» определяется финансовый результат (прибыль или убыток) от пр</w:t>
      </w:r>
      <w:r w:rsidRPr="001204AA">
        <w:rPr>
          <w:sz w:val="28"/>
          <w:szCs w:val="28"/>
        </w:rPr>
        <w:t>о</w:t>
      </w:r>
      <w:r w:rsidRPr="001204AA">
        <w:rPr>
          <w:sz w:val="28"/>
          <w:szCs w:val="28"/>
        </w:rPr>
        <w:t xml:space="preserve">даж за отчетный месяц. </w:t>
      </w:r>
    </w:p>
    <w:p w:rsidR="00795B23" w:rsidRPr="001204AA" w:rsidRDefault="00795B23" w:rsidP="003B3062">
      <w:pPr>
        <w:pStyle w:val="ListParagraph"/>
        <w:spacing w:line="360" w:lineRule="auto"/>
        <w:ind w:left="0" w:firstLine="709"/>
        <w:jc w:val="both"/>
        <w:rPr>
          <w:sz w:val="28"/>
          <w:szCs w:val="28"/>
        </w:rPr>
      </w:pPr>
      <w:r w:rsidRPr="001204AA">
        <w:rPr>
          <w:sz w:val="28"/>
          <w:szCs w:val="28"/>
        </w:rPr>
        <w:t>Этот финансовый результат ежемесячно (заключительными обор</w:t>
      </w:r>
      <w:r w:rsidRPr="001204AA">
        <w:rPr>
          <w:sz w:val="28"/>
          <w:szCs w:val="28"/>
        </w:rPr>
        <w:t>о</w:t>
      </w:r>
      <w:r w:rsidRPr="001204AA">
        <w:rPr>
          <w:sz w:val="28"/>
          <w:szCs w:val="28"/>
        </w:rPr>
        <w:t>тами) списывается с субсчета 90.9 «Прибыль/убыток от продаж» на счет 99 «Прибыли и убытки». Таким образом, синтетический счет 90 «Продажи» сальдо на отчетную дату не имеет.</w:t>
      </w:r>
    </w:p>
    <w:p w:rsidR="00795B23" w:rsidRPr="001204AA" w:rsidRDefault="00795B23" w:rsidP="003B3062">
      <w:pPr>
        <w:pStyle w:val="ListParagraph"/>
        <w:spacing w:line="360" w:lineRule="auto"/>
        <w:ind w:left="0" w:firstLine="709"/>
        <w:jc w:val="both"/>
        <w:rPr>
          <w:sz w:val="28"/>
          <w:szCs w:val="28"/>
        </w:rPr>
      </w:pPr>
      <w:r w:rsidRPr="001204AA">
        <w:rPr>
          <w:sz w:val="28"/>
          <w:szCs w:val="28"/>
        </w:rPr>
        <w:t>По окончании отчетного года все субсчета, открытые к счету 90 «Продажи» (кроме субсчета 90.9 «Прибыль/убыток от продаж»), закрыв</w:t>
      </w:r>
      <w:r w:rsidRPr="001204AA">
        <w:rPr>
          <w:sz w:val="28"/>
          <w:szCs w:val="28"/>
        </w:rPr>
        <w:t>а</w:t>
      </w:r>
      <w:r w:rsidRPr="001204AA">
        <w:rPr>
          <w:sz w:val="28"/>
          <w:szCs w:val="28"/>
        </w:rPr>
        <w:t>ются внутренними записями на субсчет 90.9 «Прибыль/убыток от продаж».</w:t>
      </w:r>
    </w:p>
    <w:p w:rsidR="00795B23" w:rsidRPr="001204AA" w:rsidRDefault="00795B23" w:rsidP="00F10B3B">
      <w:pPr>
        <w:pStyle w:val="ListParagraph"/>
        <w:spacing w:line="360" w:lineRule="auto"/>
        <w:ind w:left="0" w:firstLine="709"/>
        <w:jc w:val="both"/>
        <w:rPr>
          <w:sz w:val="28"/>
          <w:szCs w:val="28"/>
        </w:rPr>
      </w:pPr>
      <w:r w:rsidRPr="001204AA">
        <w:rPr>
          <w:sz w:val="28"/>
          <w:szCs w:val="28"/>
        </w:rPr>
        <w:t>Аналитический учет по счету 90 «Продажи» ведется по каждому в</w:t>
      </w:r>
      <w:r w:rsidRPr="001204AA">
        <w:rPr>
          <w:sz w:val="28"/>
          <w:szCs w:val="28"/>
        </w:rPr>
        <w:t>и</w:t>
      </w:r>
      <w:r w:rsidRPr="001204AA">
        <w:rPr>
          <w:sz w:val="28"/>
          <w:szCs w:val="28"/>
        </w:rPr>
        <w:t>ду проданных товаров, продукции, выполняемых работ, оказываемых у</w:t>
      </w:r>
      <w:r w:rsidRPr="001204AA">
        <w:rPr>
          <w:sz w:val="28"/>
          <w:szCs w:val="28"/>
        </w:rPr>
        <w:t>с</w:t>
      </w:r>
      <w:r w:rsidRPr="001204AA">
        <w:rPr>
          <w:sz w:val="28"/>
          <w:szCs w:val="28"/>
        </w:rPr>
        <w:t>луг и др. Кроме того, аналитический учет по этому счету может вестись по регионам продаж и другим направлениям, необходимым для управления организацией.</w:t>
      </w:r>
    </w:p>
    <w:p w:rsidR="00795B23" w:rsidRDefault="00795B23" w:rsidP="00F10B3B">
      <w:pPr>
        <w:pStyle w:val="ListParagraph"/>
        <w:widowControl w:val="0"/>
        <w:spacing w:line="360" w:lineRule="auto"/>
        <w:ind w:left="0" w:firstLine="709"/>
        <w:jc w:val="both"/>
        <w:rPr>
          <w:sz w:val="28"/>
          <w:szCs w:val="28"/>
        </w:rPr>
      </w:pPr>
      <w:r w:rsidRPr="001204AA">
        <w:rPr>
          <w:sz w:val="28"/>
          <w:szCs w:val="28"/>
        </w:rPr>
        <w:t xml:space="preserve">В </w:t>
      </w:r>
      <w:r>
        <w:rPr>
          <w:sz w:val="28"/>
          <w:szCs w:val="28"/>
        </w:rPr>
        <w:t>ООО «Фабрика Афзелия</w:t>
      </w:r>
      <w:r w:rsidRPr="001204AA">
        <w:rPr>
          <w:sz w:val="28"/>
          <w:szCs w:val="28"/>
        </w:rPr>
        <w:t>»</w:t>
      </w:r>
      <w:r>
        <w:rPr>
          <w:sz w:val="28"/>
          <w:szCs w:val="28"/>
        </w:rPr>
        <w:t xml:space="preserve"> г.</w:t>
      </w:r>
      <w:r w:rsidRPr="00E1111C">
        <w:rPr>
          <w:sz w:val="28"/>
          <w:szCs w:val="28"/>
        </w:rPr>
        <w:t xml:space="preserve"> </w:t>
      </w:r>
      <w:r>
        <w:rPr>
          <w:sz w:val="28"/>
          <w:szCs w:val="28"/>
        </w:rPr>
        <w:t>Апшеронска</w:t>
      </w:r>
      <w:r w:rsidRPr="001204AA">
        <w:rPr>
          <w:sz w:val="28"/>
          <w:szCs w:val="28"/>
        </w:rPr>
        <w:t xml:space="preserve"> бухгалтерский учет пр</w:t>
      </w:r>
      <w:r w:rsidRPr="001204AA">
        <w:rPr>
          <w:sz w:val="28"/>
          <w:szCs w:val="28"/>
        </w:rPr>
        <w:t>о</w:t>
      </w:r>
      <w:r w:rsidRPr="001204AA">
        <w:rPr>
          <w:sz w:val="28"/>
          <w:szCs w:val="28"/>
        </w:rPr>
        <w:t>дажи продукции, работ, услуг ведется с использованием счета 90 «Прод</w:t>
      </w:r>
      <w:r w:rsidRPr="001204AA">
        <w:rPr>
          <w:sz w:val="28"/>
          <w:szCs w:val="28"/>
        </w:rPr>
        <w:t>а</w:t>
      </w:r>
      <w:r w:rsidRPr="001204AA">
        <w:rPr>
          <w:sz w:val="28"/>
          <w:szCs w:val="28"/>
        </w:rPr>
        <w:t>жи» в разрезе вышеуказанных субсче</w:t>
      </w:r>
      <w:r w:rsidRPr="001204AA">
        <w:rPr>
          <w:sz w:val="28"/>
          <w:szCs w:val="28"/>
        </w:rPr>
        <w:softHyphen/>
        <w:t>тов</w:t>
      </w:r>
      <w:r>
        <w:rPr>
          <w:sz w:val="28"/>
          <w:szCs w:val="28"/>
        </w:rPr>
        <w:t xml:space="preserve"> и </w:t>
      </w:r>
      <w:r w:rsidRPr="00B02CAE">
        <w:rPr>
          <w:sz w:val="28"/>
          <w:szCs w:val="28"/>
        </w:rPr>
        <w:t xml:space="preserve"> согласно анализу счета 90 «Продажи» за 2015 год учет продажи товаров оформляли следующими бухгалтерскими записями (таблица</w:t>
      </w:r>
      <w:r>
        <w:rPr>
          <w:sz w:val="28"/>
          <w:szCs w:val="28"/>
        </w:rPr>
        <w:t xml:space="preserve"> 7).</w:t>
      </w:r>
    </w:p>
    <w:p w:rsidR="00795B23" w:rsidRDefault="00795B23" w:rsidP="00F10B3B">
      <w:pPr>
        <w:pStyle w:val="7"/>
        <w:rPr>
          <w:sz w:val="28"/>
          <w:szCs w:val="28"/>
        </w:rPr>
      </w:pPr>
      <w:r>
        <w:rPr>
          <w:sz w:val="28"/>
          <w:szCs w:val="28"/>
        </w:rPr>
        <w:t xml:space="preserve"> </w:t>
      </w:r>
      <w:r w:rsidRPr="00C97F61">
        <w:rPr>
          <w:sz w:val="28"/>
          <w:szCs w:val="28"/>
        </w:rPr>
        <w:t xml:space="preserve">Таблица </w:t>
      </w:r>
      <w:r>
        <w:rPr>
          <w:sz w:val="28"/>
          <w:szCs w:val="28"/>
        </w:rPr>
        <w:t>7 - Итоговые</w:t>
      </w:r>
      <w:r w:rsidRPr="00C97F61">
        <w:rPr>
          <w:sz w:val="28"/>
          <w:szCs w:val="28"/>
        </w:rPr>
        <w:t xml:space="preserve"> запис</w:t>
      </w:r>
      <w:r>
        <w:rPr>
          <w:sz w:val="28"/>
          <w:szCs w:val="28"/>
        </w:rPr>
        <w:t>и</w:t>
      </w:r>
      <w:r w:rsidRPr="00C97F61">
        <w:rPr>
          <w:sz w:val="28"/>
          <w:szCs w:val="28"/>
        </w:rPr>
        <w:t xml:space="preserve"> по счету 90 «Продажи» в </w:t>
      </w:r>
    </w:p>
    <w:p w:rsidR="00795B23" w:rsidRPr="0008476B" w:rsidRDefault="00795B23" w:rsidP="00F10B3B">
      <w:pPr>
        <w:pStyle w:val="7"/>
        <w:rPr>
          <w:sz w:val="28"/>
          <w:szCs w:val="28"/>
        </w:rPr>
      </w:pPr>
      <w:r>
        <w:rPr>
          <w:sz w:val="28"/>
          <w:szCs w:val="28"/>
        </w:rPr>
        <w:t xml:space="preserve">                    </w:t>
      </w:r>
      <w:r w:rsidRPr="00C97F61">
        <w:rPr>
          <w:sz w:val="28"/>
          <w:szCs w:val="28"/>
        </w:rPr>
        <w:t>ООО «</w:t>
      </w:r>
      <w:r>
        <w:rPr>
          <w:sz w:val="28"/>
          <w:szCs w:val="28"/>
        </w:rPr>
        <w:t>Фабрика Афзелия» г. Апшеронска, 2015 г.</w:t>
      </w:r>
    </w:p>
    <w:p w:rsidR="00795B23" w:rsidRDefault="00795B23" w:rsidP="00F10B3B">
      <w:pPr>
        <w:pStyle w:val="ListParagraph"/>
        <w:widowControl w:val="0"/>
        <w:ind w:left="0"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141"/>
        <w:gridCol w:w="1696"/>
        <w:gridCol w:w="2403"/>
        <w:gridCol w:w="1701"/>
        <w:gridCol w:w="670"/>
      </w:tblGrid>
      <w:tr w:rsidR="00795B23" w:rsidRPr="0073708F" w:rsidTr="002D4330">
        <w:trPr>
          <w:trHeight w:val="281"/>
        </w:trPr>
        <w:tc>
          <w:tcPr>
            <w:tcW w:w="363" w:type="pct"/>
            <w:vMerge w:val="restart"/>
          </w:tcPr>
          <w:p w:rsidR="00795B23" w:rsidRPr="0073708F" w:rsidRDefault="00795B23" w:rsidP="00F10B3B">
            <w:pPr>
              <w:pStyle w:val="BodyText3"/>
              <w:spacing w:after="0" w:line="240" w:lineRule="auto"/>
              <w:jc w:val="center"/>
              <w:rPr>
                <w:rFonts w:ascii="Times New Roman" w:hAnsi="Times New Roman"/>
                <w:spacing w:val="-20"/>
                <w:sz w:val="20"/>
                <w:szCs w:val="20"/>
              </w:rPr>
            </w:pPr>
            <w:r w:rsidRPr="0073708F">
              <w:rPr>
                <w:rFonts w:ascii="Times New Roman" w:hAnsi="Times New Roman"/>
                <w:spacing w:val="-20"/>
                <w:sz w:val="20"/>
                <w:szCs w:val="20"/>
              </w:rPr>
              <w:t>С кр</w:t>
            </w:r>
            <w:r w:rsidRPr="0073708F">
              <w:rPr>
                <w:rFonts w:ascii="Times New Roman" w:hAnsi="Times New Roman"/>
                <w:spacing w:val="-20"/>
                <w:sz w:val="20"/>
                <w:szCs w:val="20"/>
              </w:rPr>
              <w:t>е</w:t>
            </w:r>
            <w:r w:rsidRPr="0073708F">
              <w:rPr>
                <w:rFonts w:ascii="Times New Roman" w:hAnsi="Times New Roman"/>
                <w:spacing w:val="-20"/>
                <w:sz w:val="20"/>
                <w:szCs w:val="20"/>
              </w:rPr>
              <w:t>дита</w:t>
            </w:r>
            <w:r w:rsidRPr="0073708F">
              <w:rPr>
                <w:rFonts w:ascii="Times New Roman" w:hAnsi="Times New Roman"/>
                <w:sz w:val="20"/>
                <w:szCs w:val="20"/>
              </w:rPr>
              <w:t xml:space="preserve">            сч</w:t>
            </w:r>
            <w:r w:rsidRPr="0073708F">
              <w:rPr>
                <w:rFonts w:ascii="Times New Roman" w:hAnsi="Times New Roman"/>
                <w:sz w:val="20"/>
                <w:szCs w:val="20"/>
              </w:rPr>
              <w:t>е</w:t>
            </w:r>
            <w:r w:rsidRPr="0073708F">
              <w:rPr>
                <w:rFonts w:ascii="Times New Roman" w:hAnsi="Times New Roman"/>
                <w:sz w:val="20"/>
                <w:szCs w:val="20"/>
              </w:rPr>
              <w:t>тов</w:t>
            </w:r>
          </w:p>
        </w:tc>
        <w:tc>
          <w:tcPr>
            <w:tcW w:w="2066" w:type="pct"/>
            <w:gridSpan w:val="2"/>
          </w:tcPr>
          <w:p w:rsidR="00795B23" w:rsidRPr="0073708F" w:rsidRDefault="00795B23" w:rsidP="00F10B3B">
            <w:pPr>
              <w:pStyle w:val="BodyText3"/>
              <w:spacing w:after="0" w:line="240" w:lineRule="auto"/>
              <w:ind w:right="-166"/>
              <w:jc w:val="center"/>
              <w:rPr>
                <w:rFonts w:ascii="Times New Roman" w:hAnsi="Times New Roman"/>
                <w:sz w:val="20"/>
                <w:szCs w:val="20"/>
              </w:rPr>
            </w:pPr>
            <w:r w:rsidRPr="0073708F">
              <w:rPr>
                <w:rFonts w:ascii="Times New Roman" w:hAnsi="Times New Roman"/>
                <w:sz w:val="20"/>
                <w:szCs w:val="20"/>
              </w:rPr>
              <w:t>Дебет счета 90</w:t>
            </w:r>
          </w:p>
        </w:tc>
        <w:tc>
          <w:tcPr>
            <w:tcW w:w="2210" w:type="pct"/>
            <w:gridSpan w:val="2"/>
          </w:tcPr>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Кредит счета 90</w:t>
            </w:r>
          </w:p>
        </w:tc>
        <w:tc>
          <w:tcPr>
            <w:tcW w:w="361" w:type="pct"/>
            <w:vMerge w:val="restart"/>
          </w:tcPr>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В д</w:t>
            </w:r>
            <w:r w:rsidRPr="0073708F">
              <w:rPr>
                <w:rFonts w:ascii="Times New Roman" w:hAnsi="Times New Roman"/>
                <w:sz w:val="20"/>
                <w:szCs w:val="20"/>
              </w:rPr>
              <w:t>е</w:t>
            </w:r>
            <w:r w:rsidRPr="0073708F">
              <w:rPr>
                <w:rFonts w:ascii="Times New Roman" w:hAnsi="Times New Roman"/>
                <w:sz w:val="20"/>
                <w:szCs w:val="20"/>
              </w:rPr>
              <w:t>бет</w:t>
            </w:r>
          </w:p>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сч</w:t>
            </w:r>
            <w:r w:rsidRPr="0073708F">
              <w:rPr>
                <w:rFonts w:ascii="Times New Roman" w:hAnsi="Times New Roman"/>
                <w:sz w:val="20"/>
                <w:szCs w:val="20"/>
              </w:rPr>
              <w:t>е</w:t>
            </w:r>
            <w:r w:rsidRPr="0073708F">
              <w:rPr>
                <w:rFonts w:ascii="Times New Roman" w:hAnsi="Times New Roman"/>
                <w:sz w:val="20"/>
                <w:szCs w:val="20"/>
              </w:rPr>
              <w:t>тов</w:t>
            </w:r>
          </w:p>
        </w:tc>
      </w:tr>
      <w:tr w:rsidR="00795B23" w:rsidRPr="0073708F" w:rsidTr="002D4330">
        <w:trPr>
          <w:trHeight w:val="1008"/>
        </w:trPr>
        <w:tc>
          <w:tcPr>
            <w:tcW w:w="363" w:type="pct"/>
            <w:vMerge/>
          </w:tcPr>
          <w:p w:rsidR="00795B23" w:rsidRPr="0073708F" w:rsidRDefault="00795B23" w:rsidP="00F10B3B">
            <w:pPr>
              <w:pStyle w:val="BodyText3"/>
              <w:spacing w:after="0" w:line="240" w:lineRule="auto"/>
              <w:jc w:val="center"/>
              <w:rPr>
                <w:rFonts w:ascii="Times New Roman" w:hAnsi="Times New Roman"/>
                <w:sz w:val="20"/>
                <w:szCs w:val="20"/>
              </w:rPr>
            </w:pPr>
          </w:p>
        </w:tc>
        <w:tc>
          <w:tcPr>
            <w:tcW w:w="1153" w:type="pct"/>
          </w:tcPr>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Содержание</w:t>
            </w:r>
          </w:p>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факта хозяйстве</w:t>
            </w:r>
            <w:r w:rsidRPr="0073708F">
              <w:rPr>
                <w:rFonts w:ascii="Times New Roman" w:hAnsi="Times New Roman"/>
                <w:sz w:val="20"/>
                <w:szCs w:val="20"/>
              </w:rPr>
              <w:t>н</w:t>
            </w:r>
            <w:r w:rsidRPr="0073708F">
              <w:rPr>
                <w:rFonts w:ascii="Times New Roman" w:hAnsi="Times New Roman"/>
                <w:sz w:val="20"/>
                <w:szCs w:val="20"/>
              </w:rPr>
              <w:t>ной жизни</w:t>
            </w:r>
          </w:p>
        </w:tc>
        <w:tc>
          <w:tcPr>
            <w:tcW w:w="913" w:type="pct"/>
          </w:tcPr>
          <w:p w:rsidR="00795B23" w:rsidRPr="0073708F" w:rsidRDefault="00795B23" w:rsidP="00F10B3B">
            <w:pPr>
              <w:pStyle w:val="BodyText3"/>
              <w:spacing w:after="0" w:line="240" w:lineRule="auto"/>
              <w:ind w:right="-166"/>
              <w:jc w:val="center"/>
              <w:rPr>
                <w:rFonts w:ascii="Times New Roman" w:hAnsi="Times New Roman"/>
                <w:sz w:val="20"/>
                <w:szCs w:val="20"/>
              </w:rPr>
            </w:pPr>
            <w:r w:rsidRPr="0073708F">
              <w:rPr>
                <w:rFonts w:ascii="Times New Roman" w:hAnsi="Times New Roman"/>
                <w:sz w:val="20"/>
                <w:szCs w:val="20"/>
              </w:rPr>
              <w:t>Сумма,</w:t>
            </w:r>
          </w:p>
          <w:p w:rsidR="00795B23" w:rsidRPr="0073708F" w:rsidRDefault="00795B23" w:rsidP="00F10B3B">
            <w:pPr>
              <w:pStyle w:val="BodyText3"/>
              <w:spacing w:after="0" w:line="240" w:lineRule="auto"/>
              <w:ind w:right="-166"/>
              <w:jc w:val="center"/>
              <w:rPr>
                <w:rFonts w:ascii="Times New Roman" w:hAnsi="Times New Roman"/>
                <w:sz w:val="20"/>
                <w:szCs w:val="20"/>
              </w:rPr>
            </w:pPr>
            <w:r w:rsidRPr="0073708F">
              <w:rPr>
                <w:rFonts w:ascii="Times New Roman" w:hAnsi="Times New Roman"/>
                <w:sz w:val="20"/>
                <w:szCs w:val="20"/>
              </w:rPr>
              <w:t>руб.</w:t>
            </w:r>
          </w:p>
        </w:tc>
        <w:tc>
          <w:tcPr>
            <w:tcW w:w="1294" w:type="pct"/>
          </w:tcPr>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Содержание</w:t>
            </w:r>
          </w:p>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факта хозяйственной жизни</w:t>
            </w:r>
          </w:p>
        </w:tc>
        <w:tc>
          <w:tcPr>
            <w:tcW w:w="916" w:type="pct"/>
          </w:tcPr>
          <w:p w:rsidR="00795B23" w:rsidRPr="0073708F" w:rsidRDefault="00795B23" w:rsidP="00F10B3B">
            <w:pPr>
              <w:pStyle w:val="BodyText3"/>
              <w:spacing w:after="0" w:line="240" w:lineRule="auto"/>
              <w:ind w:right="-166"/>
              <w:jc w:val="center"/>
              <w:rPr>
                <w:rFonts w:ascii="Times New Roman" w:hAnsi="Times New Roman"/>
                <w:sz w:val="20"/>
                <w:szCs w:val="20"/>
              </w:rPr>
            </w:pPr>
            <w:r w:rsidRPr="0073708F">
              <w:rPr>
                <w:rFonts w:ascii="Times New Roman" w:hAnsi="Times New Roman"/>
                <w:sz w:val="20"/>
                <w:szCs w:val="20"/>
              </w:rPr>
              <w:t>Сумма,</w:t>
            </w:r>
          </w:p>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руб.</w:t>
            </w:r>
          </w:p>
        </w:tc>
        <w:tc>
          <w:tcPr>
            <w:tcW w:w="361" w:type="pct"/>
            <w:vMerge/>
          </w:tcPr>
          <w:p w:rsidR="00795B23" w:rsidRPr="0073708F" w:rsidRDefault="00795B23" w:rsidP="00F10B3B">
            <w:pPr>
              <w:pStyle w:val="BodyText3"/>
              <w:spacing w:after="0" w:line="240" w:lineRule="auto"/>
              <w:jc w:val="center"/>
              <w:rPr>
                <w:rFonts w:ascii="Times New Roman" w:hAnsi="Times New Roman"/>
                <w:sz w:val="20"/>
                <w:szCs w:val="20"/>
              </w:rPr>
            </w:pPr>
          </w:p>
        </w:tc>
      </w:tr>
      <w:tr w:rsidR="00795B23" w:rsidRPr="0073708F" w:rsidTr="002D4330">
        <w:trPr>
          <w:trHeight w:val="306"/>
        </w:trPr>
        <w:tc>
          <w:tcPr>
            <w:tcW w:w="363" w:type="pct"/>
          </w:tcPr>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х</w:t>
            </w:r>
          </w:p>
        </w:tc>
        <w:tc>
          <w:tcPr>
            <w:tcW w:w="1153" w:type="pct"/>
          </w:tcPr>
          <w:p w:rsidR="00795B23" w:rsidRPr="0073708F" w:rsidRDefault="00795B23" w:rsidP="00F10B3B">
            <w:pPr>
              <w:pStyle w:val="BodyText3"/>
              <w:tabs>
                <w:tab w:val="right" w:pos="2477"/>
              </w:tabs>
              <w:spacing w:after="0" w:line="240" w:lineRule="auto"/>
              <w:jc w:val="center"/>
              <w:rPr>
                <w:rFonts w:ascii="Times New Roman" w:hAnsi="Times New Roman"/>
                <w:sz w:val="20"/>
                <w:szCs w:val="20"/>
              </w:rPr>
            </w:pPr>
            <w:r w:rsidRPr="0073708F">
              <w:rPr>
                <w:rFonts w:ascii="Times New Roman" w:hAnsi="Times New Roman"/>
                <w:sz w:val="20"/>
                <w:szCs w:val="20"/>
              </w:rPr>
              <w:t>Остаток</w:t>
            </w:r>
          </w:p>
        </w:tc>
        <w:tc>
          <w:tcPr>
            <w:tcW w:w="913" w:type="pct"/>
          </w:tcPr>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bCs/>
                <w:sz w:val="20"/>
                <w:szCs w:val="20"/>
              </w:rPr>
              <w:t>х</w:t>
            </w:r>
          </w:p>
        </w:tc>
        <w:tc>
          <w:tcPr>
            <w:tcW w:w="1294" w:type="pct"/>
          </w:tcPr>
          <w:p w:rsidR="00795B23" w:rsidRPr="0073708F" w:rsidRDefault="00795B23" w:rsidP="00F10B3B">
            <w:pPr>
              <w:pStyle w:val="BodyText3"/>
              <w:spacing w:after="0" w:line="240" w:lineRule="auto"/>
              <w:rPr>
                <w:rFonts w:ascii="Times New Roman" w:hAnsi="Times New Roman"/>
                <w:sz w:val="20"/>
                <w:szCs w:val="20"/>
              </w:rPr>
            </w:pPr>
            <w:r w:rsidRPr="0073708F">
              <w:rPr>
                <w:rFonts w:ascii="Times New Roman" w:hAnsi="Times New Roman"/>
                <w:sz w:val="20"/>
                <w:szCs w:val="20"/>
              </w:rPr>
              <w:t xml:space="preserve">Остаток </w:t>
            </w:r>
          </w:p>
        </w:tc>
        <w:tc>
          <w:tcPr>
            <w:tcW w:w="916" w:type="pct"/>
            <w:vAlign w:val="center"/>
          </w:tcPr>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х</w:t>
            </w:r>
          </w:p>
        </w:tc>
        <w:tc>
          <w:tcPr>
            <w:tcW w:w="361" w:type="pct"/>
            <w:vAlign w:val="center"/>
          </w:tcPr>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х</w:t>
            </w:r>
          </w:p>
        </w:tc>
      </w:tr>
      <w:tr w:rsidR="00795B23" w:rsidRPr="0073708F" w:rsidTr="002D4330">
        <w:trPr>
          <w:trHeight w:val="306"/>
        </w:trPr>
        <w:tc>
          <w:tcPr>
            <w:tcW w:w="363" w:type="pct"/>
          </w:tcPr>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41</w:t>
            </w:r>
          </w:p>
        </w:tc>
        <w:tc>
          <w:tcPr>
            <w:tcW w:w="1153" w:type="pct"/>
          </w:tcPr>
          <w:p w:rsidR="00795B23" w:rsidRPr="0073708F" w:rsidRDefault="00795B23" w:rsidP="00F10B3B">
            <w:pPr>
              <w:pStyle w:val="BodyText3"/>
              <w:tabs>
                <w:tab w:val="right" w:pos="2477"/>
              </w:tabs>
              <w:spacing w:after="0" w:line="240" w:lineRule="auto"/>
              <w:rPr>
                <w:rFonts w:ascii="Times New Roman" w:hAnsi="Times New Roman"/>
                <w:sz w:val="20"/>
                <w:szCs w:val="20"/>
              </w:rPr>
            </w:pPr>
            <w:r w:rsidRPr="0073708F">
              <w:rPr>
                <w:rFonts w:ascii="Times New Roman" w:hAnsi="Times New Roman"/>
                <w:sz w:val="20"/>
                <w:szCs w:val="20"/>
              </w:rPr>
              <w:t>Списана себесто</w:t>
            </w:r>
            <w:r w:rsidRPr="0073708F">
              <w:rPr>
                <w:rFonts w:ascii="Times New Roman" w:hAnsi="Times New Roman"/>
                <w:sz w:val="20"/>
                <w:szCs w:val="20"/>
              </w:rPr>
              <w:t>и</w:t>
            </w:r>
            <w:r w:rsidRPr="0073708F">
              <w:rPr>
                <w:rFonts w:ascii="Times New Roman" w:hAnsi="Times New Roman"/>
                <w:sz w:val="20"/>
                <w:szCs w:val="20"/>
              </w:rPr>
              <w:t>мость проданных т</w:t>
            </w:r>
            <w:r w:rsidRPr="0073708F">
              <w:rPr>
                <w:rFonts w:ascii="Times New Roman" w:hAnsi="Times New Roman"/>
                <w:sz w:val="20"/>
                <w:szCs w:val="20"/>
              </w:rPr>
              <w:t>о</w:t>
            </w:r>
            <w:r w:rsidRPr="0073708F">
              <w:rPr>
                <w:rFonts w:ascii="Times New Roman" w:hAnsi="Times New Roman"/>
                <w:sz w:val="20"/>
                <w:szCs w:val="20"/>
              </w:rPr>
              <w:t>варов</w:t>
            </w:r>
          </w:p>
        </w:tc>
        <w:tc>
          <w:tcPr>
            <w:tcW w:w="913"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6 519 402,81</w:t>
            </w:r>
          </w:p>
        </w:tc>
        <w:tc>
          <w:tcPr>
            <w:tcW w:w="1294" w:type="pct"/>
          </w:tcPr>
          <w:p w:rsidR="00795B23" w:rsidRPr="0073708F" w:rsidRDefault="00795B23" w:rsidP="00F10B3B">
            <w:pPr>
              <w:spacing w:after="0" w:line="240" w:lineRule="auto"/>
              <w:rPr>
                <w:rFonts w:ascii="Times New Roman" w:hAnsi="Times New Roman"/>
                <w:sz w:val="20"/>
                <w:szCs w:val="20"/>
              </w:rPr>
            </w:pPr>
            <w:r w:rsidRPr="0073708F">
              <w:rPr>
                <w:rFonts w:ascii="Times New Roman" w:hAnsi="Times New Roman"/>
                <w:sz w:val="20"/>
                <w:szCs w:val="20"/>
              </w:rPr>
              <w:t>Отражено поступл</w:t>
            </w:r>
            <w:r w:rsidRPr="0073708F">
              <w:rPr>
                <w:rFonts w:ascii="Times New Roman" w:hAnsi="Times New Roman"/>
                <w:sz w:val="20"/>
                <w:szCs w:val="20"/>
              </w:rPr>
              <w:t>е</w:t>
            </w:r>
            <w:r w:rsidRPr="0073708F">
              <w:rPr>
                <w:rFonts w:ascii="Times New Roman" w:hAnsi="Times New Roman"/>
                <w:sz w:val="20"/>
                <w:szCs w:val="20"/>
              </w:rPr>
              <w:t>ние наличных д</w:t>
            </w:r>
            <w:r w:rsidRPr="0073708F">
              <w:rPr>
                <w:rFonts w:ascii="Times New Roman" w:hAnsi="Times New Roman"/>
                <w:sz w:val="20"/>
                <w:szCs w:val="20"/>
              </w:rPr>
              <w:t>е</w:t>
            </w:r>
            <w:r w:rsidRPr="0073708F">
              <w:rPr>
                <w:rFonts w:ascii="Times New Roman" w:hAnsi="Times New Roman"/>
                <w:sz w:val="20"/>
                <w:szCs w:val="20"/>
              </w:rPr>
              <w:t>нежных средств в кассу за пр</w:t>
            </w:r>
            <w:r w:rsidRPr="0073708F">
              <w:rPr>
                <w:rFonts w:ascii="Times New Roman" w:hAnsi="Times New Roman"/>
                <w:sz w:val="20"/>
                <w:szCs w:val="20"/>
              </w:rPr>
              <w:t>о</w:t>
            </w:r>
            <w:r w:rsidRPr="0073708F">
              <w:rPr>
                <w:rFonts w:ascii="Times New Roman" w:hAnsi="Times New Roman"/>
                <w:sz w:val="20"/>
                <w:szCs w:val="20"/>
              </w:rPr>
              <w:t>данные товары</w:t>
            </w:r>
          </w:p>
        </w:tc>
        <w:tc>
          <w:tcPr>
            <w:tcW w:w="916"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4 577 618,17</w:t>
            </w:r>
          </w:p>
        </w:tc>
        <w:tc>
          <w:tcPr>
            <w:tcW w:w="361"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50</w:t>
            </w:r>
          </w:p>
        </w:tc>
      </w:tr>
      <w:tr w:rsidR="00795B23" w:rsidRPr="0073708F" w:rsidTr="002D4330">
        <w:trPr>
          <w:trHeight w:val="306"/>
        </w:trPr>
        <w:tc>
          <w:tcPr>
            <w:tcW w:w="363" w:type="pct"/>
          </w:tcPr>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44</w:t>
            </w:r>
          </w:p>
        </w:tc>
        <w:tc>
          <w:tcPr>
            <w:tcW w:w="1153" w:type="pct"/>
          </w:tcPr>
          <w:p w:rsidR="00795B23" w:rsidRPr="0073708F" w:rsidRDefault="00795B23" w:rsidP="00F10B3B">
            <w:pPr>
              <w:pStyle w:val="BodyText3"/>
              <w:tabs>
                <w:tab w:val="right" w:pos="2477"/>
              </w:tabs>
              <w:spacing w:after="0" w:line="240" w:lineRule="auto"/>
              <w:rPr>
                <w:rFonts w:ascii="Times New Roman" w:hAnsi="Times New Roman"/>
                <w:sz w:val="20"/>
                <w:szCs w:val="20"/>
              </w:rPr>
            </w:pPr>
            <w:r w:rsidRPr="0073708F">
              <w:rPr>
                <w:rFonts w:ascii="Times New Roman" w:hAnsi="Times New Roman"/>
                <w:sz w:val="20"/>
                <w:szCs w:val="20"/>
              </w:rPr>
              <w:t>Списаны издер</w:t>
            </w:r>
            <w:r w:rsidRPr="0073708F">
              <w:rPr>
                <w:rFonts w:ascii="Times New Roman" w:hAnsi="Times New Roman"/>
                <w:sz w:val="20"/>
                <w:szCs w:val="20"/>
              </w:rPr>
              <w:t>ж</w:t>
            </w:r>
            <w:r w:rsidRPr="0073708F">
              <w:rPr>
                <w:rFonts w:ascii="Times New Roman" w:hAnsi="Times New Roman"/>
                <w:sz w:val="20"/>
                <w:szCs w:val="20"/>
              </w:rPr>
              <w:t>ки обращения (комме</w:t>
            </w:r>
            <w:r w:rsidRPr="0073708F">
              <w:rPr>
                <w:rFonts w:ascii="Times New Roman" w:hAnsi="Times New Roman"/>
                <w:sz w:val="20"/>
                <w:szCs w:val="20"/>
              </w:rPr>
              <w:t>р</w:t>
            </w:r>
            <w:r w:rsidRPr="0073708F">
              <w:rPr>
                <w:rFonts w:ascii="Times New Roman" w:hAnsi="Times New Roman"/>
                <w:sz w:val="20"/>
                <w:szCs w:val="20"/>
              </w:rPr>
              <w:t>ческие расходы) на себестоимость пр</w:t>
            </w:r>
            <w:r w:rsidRPr="0073708F">
              <w:rPr>
                <w:rFonts w:ascii="Times New Roman" w:hAnsi="Times New Roman"/>
                <w:sz w:val="20"/>
                <w:szCs w:val="20"/>
              </w:rPr>
              <w:t>о</w:t>
            </w:r>
            <w:r w:rsidRPr="0073708F">
              <w:rPr>
                <w:rFonts w:ascii="Times New Roman" w:hAnsi="Times New Roman"/>
                <w:sz w:val="20"/>
                <w:szCs w:val="20"/>
              </w:rPr>
              <w:t>данных товаров</w:t>
            </w:r>
          </w:p>
        </w:tc>
        <w:tc>
          <w:tcPr>
            <w:tcW w:w="913"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661 128,32</w:t>
            </w:r>
          </w:p>
        </w:tc>
        <w:tc>
          <w:tcPr>
            <w:tcW w:w="1294" w:type="pct"/>
          </w:tcPr>
          <w:p w:rsidR="00795B23" w:rsidRPr="0073708F" w:rsidRDefault="00795B23" w:rsidP="00F10B3B">
            <w:pPr>
              <w:spacing w:after="0" w:line="240" w:lineRule="auto"/>
              <w:rPr>
                <w:rFonts w:ascii="Times New Roman" w:hAnsi="Times New Roman"/>
                <w:sz w:val="20"/>
                <w:szCs w:val="20"/>
              </w:rPr>
            </w:pPr>
            <w:r w:rsidRPr="0073708F">
              <w:rPr>
                <w:rFonts w:ascii="Times New Roman" w:hAnsi="Times New Roman"/>
                <w:sz w:val="20"/>
                <w:szCs w:val="20"/>
              </w:rPr>
              <w:t>Отражена выручка от продажи продукции, р</w:t>
            </w:r>
            <w:r w:rsidRPr="0073708F">
              <w:rPr>
                <w:rFonts w:ascii="Times New Roman" w:hAnsi="Times New Roman"/>
                <w:sz w:val="20"/>
                <w:szCs w:val="20"/>
              </w:rPr>
              <w:t>а</w:t>
            </w:r>
            <w:r w:rsidRPr="0073708F">
              <w:rPr>
                <w:rFonts w:ascii="Times New Roman" w:hAnsi="Times New Roman"/>
                <w:sz w:val="20"/>
                <w:szCs w:val="20"/>
              </w:rPr>
              <w:t>бот, услуг</w:t>
            </w:r>
          </w:p>
        </w:tc>
        <w:tc>
          <w:tcPr>
            <w:tcW w:w="916"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4 148 765,54</w:t>
            </w:r>
          </w:p>
        </w:tc>
        <w:tc>
          <w:tcPr>
            <w:tcW w:w="361"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62</w:t>
            </w:r>
          </w:p>
        </w:tc>
      </w:tr>
      <w:tr w:rsidR="00795B23" w:rsidRPr="0073708F" w:rsidTr="002D4330">
        <w:trPr>
          <w:trHeight w:val="434"/>
        </w:trPr>
        <w:tc>
          <w:tcPr>
            <w:tcW w:w="363"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68</w:t>
            </w:r>
          </w:p>
        </w:tc>
        <w:tc>
          <w:tcPr>
            <w:tcW w:w="1153" w:type="pct"/>
          </w:tcPr>
          <w:p w:rsidR="00795B23" w:rsidRPr="0073708F" w:rsidRDefault="00795B23" w:rsidP="00F10B3B">
            <w:pPr>
              <w:spacing w:after="0" w:line="240" w:lineRule="auto"/>
              <w:rPr>
                <w:rFonts w:ascii="Times New Roman" w:hAnsi="Times New Roman"/>
                <w:sz w:val="20"/>
                <w:szCs w:val="20"/>
              </w:rPr>
            </w:pPr>
            <w:r w:rsidRPr="0073708F">
              <w:rPr>
                <w:rFonts w:ascii="Times New Roman" w:hAnsi="Times New Roman"/>
                <w:sz w:val="20"/>
                <w:szCs w:val="20"/>
              </w:rPr>
              <w:t>Начислен НДС по проданным тов</w:t>
            </w:r>
            <w:r w:rsidRPr="0073708F">
              <w:rPr>
                <w:rFonts w:ascii="Times New Roman" w:hAnsi="Times New Roman"/>
                <w:sz w:val="20"/>
                <w:szCs w:val="20"/>
              </w:rPr>
              <w:t>а</w:t>
            </w:r>
            <w:r w:rsidRPr="0073708F">
              <w:rPr>
                <w:rFonts w:ascii="Times New Roman" w:hAnsi="Times New Roman"/>
                <w:sz w:val="20"/>
                <w:szCs w:val="20"/>
              </w:rPr>
              <w:t>рам, продукции, работам и услугам</w:t>
            </w:r>
          </w:p>
        </w:tc>
        <w:tc>
          <w:tcPr>
            <w:tcW w:w="913"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1 331 713,15</w:t>
            </w:r>
          </w:p>
        </w:tc>
        <w:tc>
          <w:tcPr>
            <w:tcW w:w="1294" w:type="pct"/>
          </w:tcPr>
          <w:p w:rsidR="00795B23" w:rsidRPr="0073708F" w:rsidRDefault="00795B23" w:rsidP="00F10B3B">
            <w:pPr>
              <w:spacing w:after="0" w:line="240" w:lineRule="auto"/>
              <w:rPr>
                <w:rFonts w:ascii="Times New Roman" w:hAnsi="Times New Roman"/>
                <w:sz w:val="20"/>
                <w:szCs w:val="20"/>
              </w:rPr>
            </w:pPr>
          </w:p>
        </w:tc>
        <w:tc>
          <w:tcPr>
            <w:tcW w:w="916" w:type="pct"/>
          </w:tcPr>
          <w:p w:rsidR="00795B23" w:rsidRPr="0073708F" w:rsidRDefault="00795B23" w:rsidP="00F10B3B">
            <w:pPr>
              <w:spacing w:after="0" w:line="240" w:lineRule="auto"/>
              <w:jc w:val="center"/>
              <w:rPr>
                <w:rFonts w:ascii="Times New Roman" w:hAnsi="Times New Roman"/>
                <w:sz w:val="20"/>
                <w:szCs w:val="20"/>
              </w:rPr>
            </w:pPr>
          </w:p>
        </w:tc>
        <w:tc>
          <w:tcPr>
            <w:tcW w:w="361" w:type="pct"/>
          </w:tcPr>
          <w:p w:rsidR="00795B23" w:rsidRPr="0073708F" w:rsidRDefault="00795B23" w:rsidP="00F10B3B">
            <w:pPr>
              <w:spacing w:after="0" w:line="240" w:lineRule="auto"/>
              <w:jc w:val="center"/>
              <w:rPr>
                <w:rFonts w:ascii="Times New Roman" w:hAnsi="Times New Roman"/>
                <w:sz w:val="20"/>
                <w:szCs w:val="20"/>
              </w:rPr>
            </w:pPr>
          </w:p>
        </w:tc>
      </w:tr>
      <w:tr w:rsidR="00795B23" w:rsidRPr="0073708F" w:rsidTr="002D4330">
        <w:trPr>
          <w:trHeight w:val="306"/>
        </w:trPr>
        <w:tc>
          <w:tcPr>
            <w:tcW w:w="363" w:type="pct"/>
          </w:tcPr>
          <w:p w:rsidR="00795B23" w:rsidRPr="0073708F" w:rsidRDefault="00795B23" w:rsidP="00F10B3B">
            <w:pPr>
              <w:pStyle w:val="BodyText3"/>
              <w:spacing w:after="0" w:line="240" w:lineRule="auto"/>
              <w:jc w:val="center"/>
              <w:rPr>
                <w:rFonts w:ascii="Times New Roman" w:hAnsi="Times New Roman"/>
                <w:sz w:val="20"/>
                <w:szCs w:val="20"/>
              </w:rPr>
            </w:pPr>
          </w:p>
        </w:tc>
        <w:tc>
          <w:tcPr>
            <w:tcW w:w="1153" w:type="pct"/>
          </w:tcPr>
          <w:p w:rsidR="00795B23" w:rsidRPr="0073708F" w:rsidRDefault="00795B23" w:rsidP="00F10B3B">
            <w:pPr>
              <w:pStyle w:val="BodyText3"/>
              <w:tabs>
                <w:tab w:val="right" w:pos="2477"/>
              </w:tabs>
              <w:spacing w:after="0" w:line="240" w:lineRule="auto"/>
              <w:rPr>
                <w:rFonts w:ascii="Times New Roman" w:hAnsi="Times New Roman"/>
                <w:sz w:val="20"/>
                <w:szCs w:val="20"/>
              </w:rPr>
            </w:pPr>
            <w:r w:rsidRPr="0073708F">
              <w:rPr>
                <w:rFonts w:ascii="Times New Roman" w:hAnsi="Times New Roman"/>
                <w:sz w:val="20"/>
                <w:szCs w:val="20"/>
              </w:rPr>
              <w:t>Оборот по дебету сч</w:t>
            </w:r>
            <w:r w:rsidRPr="0073708F">
              <w:rPr>
                <w:rFonts w:ascii="Times New Roman" w:hAnsi="Times New Roman"/>
                <w:sz w:val="20"/>
                <w:szCs w:val="20"/>
              </w:rPr>
              <w:t>е</w:t>
            </w:r>
            <w:r w:rsidRPr="0073708F">
              <w:rPr>
                <w:rFonts w:ascii="Times New Roman" w:hAnsi="Times New Roman"/>
                <w:sz w:val="20"/>
                <w:szCs w:val="20"/>
              </w:rPr>
              <w:t>та на отчетную дату (31.12.2015)</w:t>
            </w:r>
          </w:p>
        </w:tc>
        <w:tc>
          <w:tcPr>
            <w:tcW w:w="913" w:type="pct"/>
          </w:tcPr>
          <w:p w:rsidR="00795B23" w:rsidRPr="0073708F" w:rsidRDefault="00795B23" w:rsidP="00F10B3B">
            <w:pPr>
              <w:pStyle w:val="BodyText3"/>
              <w:spacing w:after="0" w:line="240" w:lineRule="auto"/>
              <w:jc w:val="center"/>
              <w:rPr>
                <w:rFonts w:ascii="Times New Roman" w:hAnsi="Times New Roman"/>
                <w:bCs/>
                <w:sz w:val="20"/>
                <w:szCs w:val="20"/>
              </w:rPr>
            </w:pPr>
            <w:r w:rsidRPr="0073708F">
              <w:rPr>
                <w:rFonts w:ascii="Times New Roman" w:hAnsi="Times New Roman"/>
                <w:bCs/>
                <w:sz w:val="20"/>
                <w:szCs w:val="20"/>
              </w:rPr>
              <w:t>8 512 244,28</w:t>
            </w:r>
          </w:p>
        </w:tc>
        <w:tc>
          <w:tcPr>
            <w:tcW w:w="1294" w:type="pct"/>
          </w:tcPr>
          <w:p w:rsidR="00795B23" w:rsidRPr="0073708F" w:rsidRDefault="00795B23" w:rsidP="00F10B3B">
            <w:pPr>
              <w:pStyle w:val="BodyText3"/>
              <w:spacing w:after="0" w:line="240" w:lineRule="auto"/>
              <w:jc w:val="both"/>
              <w:rPr>
                <w:rFonts w:ascii="Times New Roman" w:hAnsi="Times New Roman"/>
                <w:sz w:val="20"/>
                <w:szCs w:val="20"/>
              </w:rPr>
            </w:pPr>
            <w:r w:rsidRPr="0073708F">
              <w:rPr>
                <w:rFonts w:ascii="Times New Roman" w:hAnsi="Times New Roman"/>
                <w:sz w:val="20"/>
                <w:szCs w:val="20"/>
              </w:rPr>
              <w:t>Оборот по дебету счета на отчетную дату (31.12.2015)</w:t>
            </w:r>
          </w:p>
        </w:tc>
        <w:tc>
          <w:tcPr>
            <w:tcW w:w="916" w:type="pct"/>
          </w:tcPr>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8 726 383,71</w:t>
            </w:r>
          </w:p>
        </w:tc>
        <w:tc>
          <w:tcPr>
            <w:tcW w:w="361" w:type="pct"/>
          </w:tcPr>
          <w:p w:rsidR="00795B23" w:rsidRPr="0073708F" w:rsidRDefault="00795B23" w:rsidP="00F10B3B">
            <w:pPr>
              <w:pStyle w:val="BodyText3"/>
              <w:spacing w:after="0" w:line="240" w:lineRule="auto"/>
              <w:jc w:val="center"/>
              <w:rPr>
                <w:rFonts w:ascii="Times New Roman" w:hAnsi="Times New Roman"/>
                <w:sz w:val="20"/>
                <w:szCs w:val="20"/>
              </w:rPr>
            </w:pPr>
          </w:p>
        </w:tc>
      </w:tr>
      <w:tr w:rsidR="00795B23" w:rsidRPr="0073708F" w:rsidTr="002D4330">
        <w:trPr>
          <w:trHeight w:val="306"/>
        </w:trPr>
        <w:tc>
          <w:tcPr>
            <w:tcW w:w="363"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90.1</w:t>
            </w:r>
          </w:p>
        </w:tc>
        <w:tc>
          <w:tcPr>
            <w:tcW w:w="1153" w:type="pct"/>
          </w:tcPr>
          <w:p w:rsidR="00795B23" w:rsidRPr="0073708F" w:rsidRDefault="00795B23" w:rsidP="00F10B3B">
            <w:pPr>
              <w:spacing w:after="0" w:line="240" w:lineRule="auto"/>
              <w:rPr>
                <w:rFonts w:ascii="Times New Roman" w:hAnsi="Times New Roman"/>
                <w:sz w:val="20"/>
                <w:szCs w:val="20"/>
              </w:rPr>
            </w:pPr>
            <w:r w:rsidRPr="0073708F">
              <w:rPr>
                <w:rFonts w:ascii="Times New Roman" w:hAnsi="Times New Roman"/>
                <w:sz w:val="20"/>
                <w:szCs w:val="20"/>
              </w:rPr>
              <w:t>Относится на фина</w:t>
            </w:r>
            <w:r w:rsidRPr="0073708F">
              <w:rPr>
                <w:rFonts w:ascii="Times New Roman" w:hAnsi="Times New Roman"/>
                <w:sz w:val="20"/>
                <w:szCs w:val="20"/>
              </w:rPr>
              <w:t>н</w:t>
            </w:r>
            <w:r w:rsidRPr="0073708F">
              <w:rPr>
                <w:rFonts w:ascii="Times New Roman" w:hAnsi="Times New Roman"/>
                <w:sz w:val="20"/>
                <w:szCs w:val="20"/>
              </w:rPr>
              <w:t>совый резул</w:t>
            </w:r>
            <w:r w:rsidRPr="0073708F">
              <w:rPr>
                <w:rFonts w:ascii="Times New Roman" w:hAnsi="Times New Roman"/>
                <w:sz w:val="20"/>
                <w:szCs w:val="20"/>
              </w:rPr>
              <w:t>ь</w:t>
            </w:r>
            <w:r w:rsidRPr="0073708F">
              <w:rPr>
                <w:rFonts w:ascii="Times New Roman" w:hAnsi="Times New Roman"/>
                <w:sz w:val="20"/>
                <w:szCs w:val="20"/>
              </w:rPr>
              <w:t>тат от продаж сумма выру</w:t>
            </w:r>
            <w:r w:rsidRPr="0073708F">
              <w:rPr>
                <w:rFonts w:ascii="Times New Roman" w:hAnsi="Times New Roman"/>
                <w:sz w:val="20"/>
                <w:szCs w:val="20"/>
              </w:rPr>
              <w:t>ч</w:t>
            </w:r>
            <w:r w:rsidRPr="0073708F">
              <w:rPr>
                <w:rFonts w:ascii="Times New Roman" w:hAnsi="Times New Roman"/>
                <w:sz w:val="20"/>
                <w:szCs w:val="20"/>
              </w:rPr>
              <w:t>ки, признанной в уч</w:t>
            </w:r>
            <w:r w:rsidRPr="0073708F">
              <w:rPr>
                <w:rFonts w:ascii="Times New Roman" w:hAnsi="Times New Roman"/>
                <w:sz w:val="20"/>
                <w:szCs w:val="20"/>
              </w:rPr>
              <w:t>е</w:t>
            </w:r>
            <w:r w:rsidRPr="0073708F">
              <w:rPr>
                <w:rFonts w:ascii="Times New Roman" w:hAnsi="Times New Roman"/>
                <w:sz w:val="20"/>
                <w:szCs w:val="20"/>
              </w:rPr>
              <w:t>те</w:t>
            </w:r>
          </w:p>
        </w:tc>
        <w:tc>
          <w:tcPr>
            <w:tcW w:w="913"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8 726 383,71</w:t>
            </w:r>
          </w:p>
        </w:tc>
        <w:tc>
          <w:tcPr>
            <w:tcW w:w="1294" w:type="pct"/>
          </w:tcPr>
          <w:p w:rsidR="00795B23" w:rsidRPr="0073708F" w:rsidRDefault="00795B23" w:rsidP="00F10B3B">
            <w:pPr>
              <w:spacing w:after="0" w:line="240" w:lineRule="auto"/>
              <w:rPr>
                <w:rFonts w:ascii="Times New Roman" w:hAnsi="Times New Roman"/>
                <w:sz w:val="20"/>
                <w:szCs w:val="20"/>
              </w:rPr>
            </w:pPr>
            <w:r w:rsidRPr="0073708F">
              <w:rPr>
                <w:rFonts w:ascii="Times New Roman" w:hAnsi="Times New Roman"/>
                <w:sz w:val="20"/>
                <w:szCs w:val="20"/>
              </w:rPr>
              <w:t>Списывается на фина</w:t>
            </w:r>
            <w:r w:rsidRPr="0073708F">
              <w:rPr>
                <w:rFonts w:ascii="Times New Roman" w:hAnsi="Times New Roman"/>
                <w:sz w:val="20"/>
                <w:szCs w:val="20"/>
              </w:rPr>
              <w:t>н</w:t>
            </w:r>
            <w:r w:rsidRPr="0073708F">
              <w:rPr>
                <w:rFonts w:ascii="Times New Roman" w:hAnsi="Times New Roman"/>
                <w:sz w:val="20"/>
                <w:szCs w:val="20"/>
              </w:rPr>
              <w:t>совый результат от пр</w:t>
            </w:r>
            <w:r w:rsidRPr="0073708F">
              <w:rPr>
                <w:rFonts w:ascii="Times New Roman" w:hAnsi="Times New Roman"/>
                <w:sz w:val="20"/>
                <w:szCs w:val="20"/>
              </w:rPr>
              <w:t>о</w:t>
            </w:r>
            <w:r w:rsidRPr="0073708F">
              <w:rPr>
                <w:rFonts w:ascii="Times New Roman" w:hAnsi="Times New Roman"/>
                <w:sz w:val="20"/>
                <w:szCs w:val="20"/>
              </w:rPr>
              <w:t>дажи себ</w:t>
            </w:r>
            <w:r w:rsidRPr="0073708F">
              <w:rPr>
                <w:rFonts w:ascii="Times New Roman" w:hAnsi="Times New Roman"/>
                <w:sz w:val="20"/>
                <w:szCs w:val="20"/>
              </w:rPr>
              <w:t>е</w:t>
            </w:r>
            <w:r w:rsidRPr="0073708F">
              <w:rPr>
                <w:rFonts w:ascii="Times New Roman" w:hAnsi="Times New Roman"/>
                <w:sz w:val="20"/>
                <w:szCs w:val="20"/>
              </w:rPr>
              <w:t>стоимость прода</w:t>
            </w:r>
            <w:r w:rsidRPr="0073708F">
              <w:rPr>
                <w:rFonts w:ascii="Times New Roman" w:hAnsi="Times New Roman"/>
                <w:sz w:val="20"/>
                <w:szCs w:val="20"/>
              </w:rPr>
              <w:t>н</w:t>
            </w:r>
            <w:r w:rsidRPr="0073708F">
              <w:rPr>
                <w:rFonts w:ascii="Times New Roman" w:hAnsi="Times New Roman"/>
                <w:sz w:val="20"/>
                <w:szCs w:val="20"/>
              </w:rPr>
              <w:t>ных товаров</w:t>
            </w:r>
          </w:p>
        </w:tc>
        <w:tc>
          <w:tcPr>
            <w:tcW w:w="916"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7 180 531,13</w:t>
            </w:r>
          </w:p>
        </w:tc>
        <w:tc>
          <w:tcPr>
            <w:tcW w:w="361"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90.2</w:t>
            </w:r>
          </w:p>
        </w:tc>
      </w:tr>
      <w:tr w:rsidR="00795B23" w:rsidRPr="0073708F" w:rsidTr="002D4330">
        <w:trPr>
          <w:trHeight w:val="306"/>
        </w:trPr>
        <w:tc>
          <w:tcPr>
            <w:tcW w:w="363" w:type="pct"/>
          </w:tcPr>
          <w:p w:rsidR="00795B23" w:rsidRPr="0073708F" w:rsidRDefault="00795B23" w:rsidP="00F10B3B">
            <w:pPr>
              <w:spacing w:after="0" w:line="240" w:lineRule="auto"/>
              <w:jc w:val="center"/>
              <w:rPr>
                <w:rFonts w:ascii="Times New Roman" w:hAnsi="Times New Roman"/>
                <w:sz w:val="20"/>
                <w:szCs w:val="20"/>
              </w:rPr>
            </w:pPr>
          </w:p>
        </w:tc>
        <w:tc>
          <w:tcPr>
            <w:tcW w:w="1153" w:type="pct"/>
          </w:tcPr>
          <w:p w:rsidR="00795B23" w:rsidRPr="0073708F" w:rsidRDefault="00795B23" w:rsidP="00F10B3B">
            <w:pPr>
              <w:spacing w:after="0" w:line="240" w:lineRule="auto"/>
              <w:rPr>
                <w:rFonts w:ascii="Times New Roman" w:hAnsi="Times New Roman"/>
                <w:sz w:val="20"/>
                <w:szCs w:val="20"/>
              </w:rPr>
            </w:pPr>
          </w:p>
        </w:tc>
        <w:tc>
          <w:tcPr>
            <w:tcW w:w="913" w:type="pct"/>
            <w:vAlign w:val="center"/>
          </w:tcPr>
          <w:p w:rsidR="00795B23" w:rsidRPr="0073708F" w:rsidRDefault="00795B23" w:rsidP="00F10B3B">
            <w:pPr>
              <w:spacing w:after="0" w:line="240" w:lineRule="auto"/>
              <w:rPr>
                <w:rFonts w:ascii="Times New Roman" w:hAnsi="Times New Roman"/>
                <w:sz w:val="20"/>
                <w:szCs w:val="20"/>
              </w:rPr>
            </w:pPr>
          </w:p>
        </w:tc>
        <w:tc>
          <w:tcPr>
            <w:tcW w:w="1294" w:type="pct"/>
          </w:tcPr>
          <w:p w:rsidR="00795B23" w:rsidRPr="0073708F" w:rsidRDefault="00795B23" w:rsidP="00F10B3B">
            <w:pPr>
              <w:spacing w:after="0" w:line="240" w:lineRule="auto"/>
              <w:rPr>
                <w:rFonts w:ascii="Times New Roman" w:hAnsi="Times New Roman"/>
                <w:sz w:val="20"/>
                <w:szCs w:val="20"/>
              </w:rPr>
            </w:pPr>
            <w:r w:rsidRPr="0073708F">
              <w:rPr>
                <w:rFonts w:ascii="Times New Roman" w:hAnsi="Times New Roman"/>
                <w:sz w:val="20"/>
                <w:szCs w:val="20"/>
              </w:rPr>
              <w:t>Списывается на фина</w:t>
            </w:r>
            <w:r w:rsidRPr="0073708F">
              <w:rPr>
                <w:rFonts w:ascii="Times New Roman" w:hAnsi="Times New Roman"/>
                <w:sz w:val="20"/>
                <w:szCs w:val="20"/>
              </w:rPr>
              <w:t>н</w:t>
            </w:r>
            <w:r w:rsidRPr="0073708F">
              <w:rPr>
                <w:rFonts w:ascii="Times New Roman" w:hAnsi="Times New Roman"/>
                <w:sz w:val="20"/>
                <w:szCs w:val="20"/>
              </w:rPr>
              <w:t>совый результат от пр</w:t>
            </w:r>
            <w:r w:rsidRPr="0073708F">
              <w:rPr>
                <w:rFonts w:ascii="Times New Roman" w:hAnsi="Times New Roman"/>
                <w:sz w:val="20"/>
                <w:szCs w:val="20"/>
              </w:rPr>
              <w:t>о</w:t>
            </w:r>
            <w:r w:rsidRPr="0073708F">
              <w:rPr>
                <w:rFonts w:ascii="Times New Roman" w:hAnsi="Times New Roman"/>
                <w:sz w:val="20"/>
                <w:szCs w:val="20"/>
              </w:rPr>
              <w:t>дажи сумма НДС</w:t>
            </w:r>
          </w:p>
        </w:tc>
        <w:tc>
          <w:tcPr>
            <w:tcW w:w="916"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1 331 713,15</w:t>
            </w:r>
          </w:p>
        </w:tc>
        <w:tc>
          <w:tcPr>
            <w:tcW w:w="361"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90.3</w:t>
            </w:r>
          </w:p>
        </w:tc>
      </w:tr>
      <w:tr w:rsidR="00795B23" w:rsidRPr="0073708F" w:rsidTr="002D4330">
        <w:trPr>
          <w:trHeight w:val="306"/>
        </w:trPr>
        <w:tc>
          <w:tcPr>
            <w:tcW w:w="363" w:type="pct"/>
          </w:tcPr>
          <w:p w:rsidR="00795B23" w:rsidRPr="0073708F" w:rsidRDefault="00795B23" w:rsidP="00F10B3B">
            <w:pPr>
              <w:pStyle w:val="BodyText3"/>
              <w:spacing w:after="0" w:line="240" w:lineRule="auto"/>
              <w:jc w:val="center"/>
              <w:rPr>
                <w:rFonts w:ascii="Times New Roman" w:hAnsi="Times New Roman"/>
                <w:sz w:val="20"/>
                <w:szCs w:val="20"/>
              </w:rPr>
            </w:pPr>
          </w:p>
        </w:tc>
        <w:tc>
          <w:tcPr>
            <w:tcW w:w="1153" w:type="pct"/>
          </w:tcPr>
          <w:p w:rsidR="00795B23" w:rsidRPr="0073708F" w:rsidRDefault="00795B23" w:rsidP="00F10B3B">
            <w:pPr>
              <w:pStyle w:val="BodyText3"/>
              <w:tabs>
                <w:tab w:val="right" w:pos="2477"/>
              </w:tabs>
              <w:spacing w:after="0" w:line="240" w:lineRule="auto"/>
              <w:rPr>
                <w:rFonts w:ascii="Times New Roman" w:hAnsi="Times New Roman"/>
                <w:sz w:val="20"/>
                <w:szCs w:val="20"/>
              </w:rPr>
            </w:pPr>
            <w:r w:rsidRPr="0073708F">
              <w:rPr>
                <w:rFonts w:ascii="Times New Roman" w:hAnsi="Times New Roman"/>
                <w:sz w:val="20"/>
                <w:szCs w:val="20"/>
              </w:rPr>
              <w:t>Оборот по дебету сч</w:t>
            </w:r>
            <w:r w:rsidRPr="0073708F">
              <w:rPr>
                <w:rFonts w:ascii="Times New Roman" w:hAnsi="Times New Roman"/>
                <w:sz w:val="20"/>
                <w:szCs w:val="20"/>
              </w:rPr>
              <w:t>е</w:t>
            </w:r>
            <w:r w:rsidRPr="0073708F">
              <w:rPr>
                <w:rFonts w:ascii="Times New Roman" w:hAnsi="Times New Roman"/>
                <w:sz w:val="20"/>
                <w:szCs w:val="20"/>
              </w:rPr>
              <w:t>та после р</w:t>
            </w:r>
            <w:r w:rsidRPr="0073708F">
              <w:rPr>
                <w:rFonts w:ascii="Times New Roman" w:hAnsi="Times New Roman"/>
                <w:sz w:val="20"/>
                <w:szCs w:val="20"/>
              </w:rPr>
              <w:t>е</w:t>
            </w:r>
            <w:r w:rsidRPr="0073708F">
              <w:rPr>
                <w:rFonts w:ascii="Times New Roman" w:hAnsi="Times New Roman"/>
                <w:sz w:val="20"/>
                <w:szCs w:val="20"/>
              </w:rPr>
              <w:t>формации баланса</w:t>
            </w:r>
          </w:p>
        </w:tc>
        <w:tc>
          <w:tcPr>
            <w:tcW w:w="913" w:type="pct"/>
          </w:tcPr>
          <w:p w:rsidR="00795B23" w:rsidRPr="0073708F" w:rsidRDefault="00795B23" w:rsidP="00F10B3B">
            <w:pPr>
              <w:pStyle w:val="BodyText3"/>
              <w:spacing w:after="0" w:line="240" w:lineRule="auto"/>
              <w:jc w:val="center"/>
              <w:rPr>
                <w:rFonts w:ascii="Times New Roman" w:hAnsi="Times New Roman"/>
                <w:bCs/>
                <w:sz w:val="20"/>
                <w:szCs w:val="20"/>
              </w:rPr>
            </w:pPr>
            <w:r w:rsidRPr="0073708F">
              <w:rPr>
                <w:rFonts w:ascii="Times New Roman" w:hAnsi="Times New Roman"/>
                <w:bCs/>
                <w:sz w:val="20"/>
                <w:szCs w:val="20"/>
              </w:rPr>
              <w:t>17 238 627,99</w:t>
            </w:r>
          </w:p>
        </w:tc>
        <w:tc>
          <w:tcPr>
            <w:tcW w:w="1294" w:type="pct"/>
          </w:tcPr>
          <w:p w:rsidR="00795B23" w:rsidRPr="0073708F" w:rsidRDefault="00795B23" w:rsidP="00F10B3B">
            <w:pPr>
              <w:pStyle w:val="BodyText3"/>
              <w:spacing w:after="0" w:line="240" w:lineRule="auto"/>
              <w:jc w:val="both"/>
              <w:rPr>
                <w:rFonts w:ascii="Times New Roman" w:hAnsi="Times New Roman"/>
                <w:sz w:val="20"/>
                <w:szCs w:val="20"/>
              </w:rPr>
            </w:pPr>
            <w:r w:rsidRPr="0073708F">
              <w:rPr>
                <w:rFonts w:ascii="Times New Roman" w:hAnsi="Times New Roman"/>
                <w:sz w:val="20"/>
                <w:szCs w:val="20"/>
              </w:rPr>
              <w:t>Оборот по дебету счета после реформации б</w:t>
            </w:r>
            <w:r w:rsidRPr="0073708F">
              <w:rPr>
                <w:rFonts w:ascii="Times New Roman" w:hAnsi="Times New Roman"/>
                <w:sz w:val="20"/>
                <w:szCs w:val="20"/>
              </w:rPr>
              <w:t>а</w:t>
            </w:r>
            <w:r w:rsidRPr="0073708F">
              <w:rPr>
                <w:rFonts w:ascii="Times New Roman" w:hAnsi="Times New Roman"/>
                <w:sz w:val="20"/>
                <w:szCs w:val="20"/>
              </w:rPr>
              <w:t>ланса</w:t>
            </w:r>
          </w:p>
        </w:tc>
        <w:tc>
          <w:tcPr>
            <w:tcW w:w="916" w:type="pct"/>
          </w:tcPr>
          <w:p w:rsidR="00795B23" w:rsidRPr="0073708F" w:rsidRDefault="00795B23" w:rsidP="00F10B3B">
            <w:pPr>
              <w:pStyle w:val="BodyText3"/>
              <w:spacing w:after="0" w:line="240" w:lineRule="auto"/>
              <w:jc w:val="center"/>
              <w:rPr>
                <w:rFonts w:ascii="Times New Roman" w:hAnsi="Times New Roman"/>
                <w:sz w:val="20"/>
                <w:szCs w:val="20"/>
              </w:rPr>
            </w:pPr>
            <w:r w:rsidRPr="0073708F">
              <w:rPr>
                <w:rFonts w:ascii="Times New Roman" w:hAnsi="Times New Roman"/>
                <w:sz w:val="20"/>
                <w:szCs w:val="20"/>
              </w:rPr>
              <w:t>17 238 627,99</w:t>
            </w:r>
          </w:p>
        </w:tc>
        <w:tc>
          <w:tcPr>
            <w:tcW w:w="361" w:type="pct"/>
          </w:tcPr>
          <w:p w:rsidR="00795B23" w:rsidRPr="0073708F" w:rsidRDefault="00795B23" w:rsidP="00F10B3B">
            <w:pPr>
              <w:pStyle w:val="BodyText3"/>
              <w:spacing w:after="0" w:line="240" w:lineRule="auto"/>
              <w:jc w:val="center"/>
              <w:rPr>
                <w:rFonts w:ascii="Times New Roman" w:hAnsi="Times New Roman"/>
                <w:sz w:val="20"/>
                <w:szCs w:val="20"/>
              </w:rPr>
            </w:pPr>
          </w:p>
        </w:tc>
      </w:tr>
      <w:tr w:rsidR="00795B23" w:rsidRPr="0073708F" w:rsidTr="002D4330">
        <w:trPr>
          <w:trHeight w:val="306"/>
        </w:trPr>
        <w:tc>
          <w:tcPr>
            <w:tcW w:w="363"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99</w:t>
            </w:r>
          </w:p>
        </w:tc>
        <w:tc>
          <w:tcPr>
            <w:tcW w:w="1153" w:type="pct"/>
          </w:tcPr>
          <w:p w:rsidR="00795B23" w:rsidRPr="0073708F" w:rsidRDefault="00795B23" w:rsidP="00F10B3B">
            <w:pPr>
              <w:spacing w:after="0" w:line="240" w:lineRule="auto"/>
              <w:rPr>
                <w:rFonts w:ascii="Times New Roman" w:hAnsi="Times New Roman"/>
                <w:sz w:val="20"/>
                <w:szCs w:val="20"/>
              </w:rPr>
            </w:pPr>
            <w:r w:rsidRPr="0073708F">
              <w:rPr>
                <w:rFonts w:ascii="Times New Roman" w:hAnsi="Times New Roman"/>
                <w:sz w:val="20"/>
                <w:szCs w:val="20"/>
              </w:rPr>
              <w:t>Отражена пр</w:t>
            </w:r>
            <w:r w:rsidRPr="0073708F">
              <w:rPr>
                <w:rFonts w:ascii="Times New Roman" w:hAnsi="Times New Roman"/>
                <w:sz w:val="20"/>
                <w:szCs w:val="20"/>
              </w:rPr>
              <w:t>и</w:t>
            </w:r>
            <w:r w:rsidRPr="0073708F">
              <w:rPr>
                <w:rFonts w:ascii="Times New Roman" w:hAnsi="Times New Roman"/>
                <w:sz w:val="20"/>
                <w:szCs w:val="20"/>
              </w:rPr>
              <w:t>быль, полученная от прод</w:t>
            </w:r>
            <w:r w:rsidRPr="0073708F">
              <w:rPr>
                <w:rFonts w:ascii="Times New Roman" w:hAnsi="Times New Roman"/>
                <w:sz w:val="20"/>
                <w:szCs w:val="20"/>
              </w:rPr>
              <w:t>а</w:t>
            </w:r>
            <w:r w:rsidRPr="0073708F">
              <w:rPr>
                <w:rFonts w:ascii="Times New Roman" w:hAnsi="Times New Roman"/>
                <w:sz w:val="20"/>
                <w:szCs w:val="20"/>
              </w:rPr>
              <w:t>жи тов</w:t>
            </w:r>
            <w:r w:rsidRPr="0073708F">
              <w:rPr>
                <w:rFonts w:ascii="Times New Roman" w:hAnsi="Times New Roman"/>
                <w:sz w:val="20"/>
                <w:szCs w:val="20"/>
              </w:rPr>
              <w:t>а</w:t>
            </w:r>
            <w:r w:rsidRPr="0073708F">
              <w:rPr>
                <w:rFonts w:ascii="Times New Roman" w:hAnsi="Times New Roman"/>
                <w:sz w:val="20"/>
                <w:szCs w:val="20"/>
              </w:rPr>
              <w:t>ров</w:t>
            </w:r>
          </w:p>
        </w:tc>
        <w:tc>
          <w:tcPr>
            <w:tcW w:w="913"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717 805,09</w:t>
            </w:r>
          </w:p>
        </w:tc>
        <w:tc>
          <w:tcPr>
            <w:tcW w:w="1294" w:type="pct"/>
          </w:tcPr>
          <w:p w:rsidR="00795B23" w:rsidRPr="0073708F" w:rsidRDefault="00795B23" w:rsidP="00F10B3B">
            <w:pPr>
              <w:spacing w:after="0" w:line="240" w:lineRule="auto"/>
              <w:rPr>
                <w:rFonts w:ascii="Times New Roman" w:hAnsi="Times New Roman"/>
                <w:sz w:val="20"/>
                <w:szCs w:val="20"/>
              </w:rPr>
            </w:pPr>
            <w:r w:rsidRPr="0073708F">
              <w:rPr>
                <w:rFonts w:ascii="Times New Roman" w:hAnsi="Times New Roman"/>
                <w:sz w:val="20"/>
                <w:szCs w:val="20"/>
              </w:rPr>
              <w:t>Списана на фина</w:t>
            </w:r>
            <w:r w:rsidRPr="0073708F">
              <w:rPr>
                <w:rFonts w:ascii="Times New Roman" w:hAnsi="Times New Roman"/>
                <w:sz w:val="20"/>
                <w:szCs w:val="20"/>
              </w:rPr>
              <w:t>н</w:t>
            </w:r>
            <w:r w:rsidRPr="0073708F">
              <w:rPr>
                <w:rFonts w:ascii="Times New Roman" w:hAnsi="Times New Roman"/>
                <w:sz w:val="20"/>
                <w:szCs w:val="20"/>
              </w:rPr>
              <w:t>совый результат сумма убытка от продажи товаров о</w:t>
            </w:r>
            <w:r w:rsidRPr="0073708F">
              <w:rPr>
                <w:rFonts w:ascii="Times New Roman" w:hAnsi="Times New Roman"/>
                <w:sz w:val="20"/>
                <w:szCs w:val="20"/>
              </w:rPr>
              <w:t>с</w:t>
            </w:r>
            <w:r w:rsidRPr="0073708F">
              <w:rPr>
                <w:rFonts w:ascii="Times New Roman" w:hAnsi="Times New Roman"/>
                <w:sz w:val="20"/>
                <w:szCs w:val="20"/>
              </w:rPr>
              <w:t>новной деятельности</w:t>
            </w:r>
          </w:p>
        </w:tc>
        <w:tc>
          <w:tcPr>
            <w:tcW w:w="916"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503 665,66</w:t>
            </w:r>
          </w:p>
          <w:p w:rsidR="00795B23" w:rsidRPr="0073708F" w:rsidRDefault="00795B23" w:rsidP="00F10B3B">
            <w:pPr>
              <w:spacing w:after="0" w:line="240" w:lineRule="auto"/>
              <w:jc w:val="center"/>
              <w:rPr>
                <w:rFonts w:ascii="Times New Roman" w:hAnsi="Times New Roman"/>
                <w:sz w:val="20"/>
                <w:szCs w:val="20"/>
              </w:rPr>
            </w:pPr>
          </w:p>
        </w:tc>
        <w:tc>
          <w:tcPr>
            <w:tcW w:w="361"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99</w:t>
            </w:r>
          </w:p>
        </w:tc>
      </w:tr>
      <w:tr w:rsidR="00795B23" w:rsidRPr="0073708F" w:rsidTr="002D4330">
        <w:trPr>
          <w:trHeight w:val="289"/>
        </w:trPr>
        <w:tc>
          <w:tcPr>
            <w:tcW w:w="363"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х</w:t>
            </w:r>
          </w:p>
        </w:tc>
        <w:tc>
          <w:tcPr>
            <w:tcW w:w="1153" w:type="pct"/>
          </w:tcPr>
          <w:p w:rsidR="00795B23" w:rsidRPr="0073708F" w:rsidRDefault="00795B23" w:rsidP="00F10B3B">
            <w:pPr>
              <w:spacing w:after="0" w:line="240" w:lineRule="auto"/>
              <w:jc w:val="both"/>
              <w:rPr>
                <w:rFonts w:ascii="Times New Roman" w:hAnsi="Times New Roman"/>
                <w:sz w:val="20"/>
                <w:szCs w:val="20"/>
              </w:rPr>
            </w:pPr>
            <w:r w:rsidRPr="0073708F">
              <w:rPr>
                <w:rFonts w:ascii="Times New Roman" w:hAnsi="Times New Roman"/>
                <w:sz w:val="20"/>
                <w:szCs w:val="20"/>
              </w:rPr>
              <w:t>Оборот по дебету сч</w:t>
            </w:r>
            <w:r w:rsidRPr="0073708F">
              <w:rPr>
                <w:rFonts w:ascii="Times New Roman" w:hAnsi="Times New Roman"/>
                <w:sz w:val="20"/>
                <w:szCs w:val="20"/>
              </w:rPr>
              <w:t>е</w:t>
            </w:r>
            <w:r w:rsidRPr="0073708F">
              <w:rPr>
                <w:rFonts w:ascii="Times New Roman" w:hAnsi="Times New Roman"/>
                <w:sz w:val="20"/>
                <w:szCs w:val="20"/>
              </w:rPr>
              <w:t>та на конец о</w:t>
            </w:r>
            <w:r w:rsidRPr="0073708F">
              <w:rPr>
                <w:rFonts w:ascii="Times New Roman" w:hAnsi="Times New Roman"/>
                <w:sz w:val="20"/>
                <w:szCs w:val="20"/>
              </w:rPr>
              <w:t>т</w:t>
            </w:r>
            <w:r w:rsidRPr="0073708F">
              <w:rPr>
                <w:rFonts w:ascii="Times New Roman" w:hAnsi="Times New Roman"/>
                <w:sz w:val="20"/>
                <w:szCs w:val="20"/>
              </w:rPr>
              <w:t>четного периода</w:t>
            </w:r>
          </w:p>
        </w:tc>
        <w:tc>
          <w:tcPr>
            <w:tcW w:w="913"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26 468 677,36</w:t>
            </w:r>
          </w:p>
        </w:tc>
        <w:tc>
          <w:tcPr>
            <w:tcW w:w="1294" w:type="pct"/>
          </w:tcPr>
          <w:p w:rsidR="00795B23" w:rsidRPr="0073708F" w:rsidRDefault="00795B23" w:rsidP="00F10B3B">
            <w:pPr>
              <w:spacing w:after="0" w:line="240" w:lineRule="auto"/>
              <w:jc w:val="both"/>
              <w:rPr>
                <w:rFonts w:ascii="Times New Roman" w:hAnsi="Times New Roman"/>
                <w:sz w:val="20"/>
                <w:szCs w:val="20"/>
              </w:rPr>
            </w:pPr>
            <w:r w:rsidRPr="0073708F">
              <w:rPr>
                <w:rFonts w:ascii="Times New Roman" w:hAnsi="Times New Roman"/>
                <w:sz w:val="20"/>
                <w:szCs w:val="20"/>
              </w:rPr>
              <w:t>Оборот по дебету счета на конец отчетного п</w:t>
            </w:r>
            <w:r w:rsidRPr="0073708F">
              <w:rPr>
                <w:rFonts w:ascii="Times New Roman" w:hAnsi="Times New Roman"/>
                <w:sz w:val="20"/>
                <w:szCs w:val="20"/>
              </w:rPr>
              <w:t>е</w:t>
            </w:r>
            <w:r w:rsidRPr="0073708F">
              <w:rPr>
                <w:rFonts w:ascii="Times New Roman" w:hAnsi="Times New Roman"/>
                <w:sz w:val="20"/>
                <w:szCs w:val="20"/>
              </w:rPr>
              <w:t>риода</w:t>
            </w:r>
          </w:p>
        </w:tc>
        <w:tc>
          <w:tcPr>
            <w:tcW w:w="916"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26 468 677,36</w:t>
            </w:r>
          </w:p>
        </w:tc>
        <w:tc>
          <w:tcPr>
            <w:tcW w:w="361"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х</w:t>
            </w:r>
          </w:p>
        </w:tc>
      </w:tr>
      <w:tr w:rsidR="00795B23" w:rsidRPr="0073708F" w:rsidTr="002D4330">
        <w:trPr>
          <w:trHeight w:val="364"/>
        </w:trPr>
        <w:tc>
          <w:tcPr>
            <w:tcW w:w="363"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х</w:t>
            </w:r>
          </w:p>
        </w:tc>
        <w:tc>
          <w:tcPr>
            <w:tcW w:w="1153"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х</w:t>
            </w:r>
          </w:p>
        </w:tc>
        <w:tc>
          <w:tcPr>
            <w:tcW w:w="913"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х</w:t>
            </w:r>
          </w:p>
        </w:tc>
        <w:tc>
          <w:tcPr>
            <w:tcW w:w="1294"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Остаток</w:t>
            </w:r>
          </w:p>
        </w:tc>
        <w:tc>
          <w:tcPr>
            <w:tcW w:w="916"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х</w:t>
            </w:r>
          </w:p>
        </w:tc>
        <w:tc>
          <w:tcPr>
            <w:tcW w:w="361" w:type="pct"/>
          </w:tcPr>
          <w:p w:rsidR="00795B23" w:rsidRPr="0073708F" w:rsidRDefault="00795B23" w:rsidP="00F10B3B">
            <w:pPr>
              <w:spacing w:after="0" w:line="240" w:lineRule="auto"/>
              <w:jc w:val="center"/>
              <w:rPr>
                <w:rFonts w:ascii="Times New Roman" w:hAnsi="Times New Roman"/>
                <w:sz w:val="20"/>
                <w:szCs w:val="20"/>
              </w:rPr>
            </w:pPr>
            <w:r w:rsidRPr="0073708F">
              <w:rPr>
                <w:rFonts w:ascii="Times New Roman" w:hAnsi="Times New Roman"/>
                <w:sz w:val="20"/>
                <w:szCs w:val="20"/>
              </w:rPr>
              <w:t>х</w:t>
            </w:r>
          </w:p>
        </w:tc>
      </w:tr>
    </w:tbl>
    <w:p w:rsidR="00795B23" w:rsidRPr="00CE70E4" w:rsidRDefault="00795B23" w:rsidP="00F10B3B">
      <w:pPr>
        <w:pStyle w:val="ListParagraph"/>
        <w:spacing w:line="360" w:lineRule="auto"/>
        <w:ind w:left="0" w:firstLine="709"/>
        <w:jc w:val="both"/>
        <w:rPr>
          <w:sz w:val="28"/>
          <w:szCs w:val="28"/>
        </w:rPr>
      </w:pPr>
      <w:r w:rsidRPr="00CE70E4">
        <w:rPr>
          <w:sz w:val="28"/>
          <w:szCs w:val="28"/>
        </w:rPr>
        <w:t>Рассмотрим на конкретном п</w:t>
      </w:r>
      <w:r>
        <w:rPr>
          <w:sz w:val="28"/>
          <w:szCs w:val="28"/>
        </w:rPr>
        <w:t>римере продажу товаров в ООО «Фа</w:t>
      </w:r>
      <w:r>
        <w:rPr>
          <w:sz w:val="28"/>
          <w:szCs w:val="28"/>
        </w:rPr>
        <w:t>б</w:t>
      </w:r>
      <w:r>
        <w:rPr>
          <w:sz w:val="28"/>
          <w:szCs w:val="28"/>
        </w:rPr>
        <w:t>рика Афзелия»</w:t>
      </w:r>
      <w:r w:rsidRPr="00CE70E4">
        <w:rPr>
          <w:sz w:val="28"/>
          <w:szCs w:val="28"/>
        </w:rPr>
        <w:t>.</w:t>
      </w:r>
      <w:r>
        <w:rPr>
          <w:sz w:val="28"/>
          <w:szCs w:val="28"/>
        </w:rPr>
        <w:t xml:space="preserve"> ООО «Фабрика Афзелия» 18.11.2015</w:t>
      </w:r>
      <w:r w:rsidRPr="00CE70E4">
        <w:rPr>
          <w:sz w:val="28"/>
          <w:szCs w:val="28"/>
        </w:rPr>
        <w:t xml:space="preserve"> в соответствие с д</w:t>
      </w:r>
      <w:r w:rsidRPr="00CE70E4">
        <w:rPr>
          <w:sz w:val="28"/>
          <w:szCs w:val="28"/>
        </w:rPr>
        <w:t>о</w:t>
      </w:r>
      <w:r w:rsidRPr="00CE70E4">
        <w:rPr>
          <w:sz w:val="28"/>
          <w:szCs w:val="28"/>
        </w:rPr>
        <w:t>говором купли-пр</w:t>
      </w:r>
      <w:r>
        <w:rPr>
          <w:sz w:val="28"/>
          <w:szCs w:val="28"/>
        </w:rPr>
        <w:t>одажи продает ЗАО «Деревяшки» Апшеронского</w:t>
      </w:r>
      <w:r w:rsidRPr="00CE70E4">
        <w:rPr>
          <w:sz w:val="28"/>
          <w:szCs w:val="28"/>
        </w:rPr>
        <w:t xml:space="preserve"> района ко</w:t>
      </w:r>
      <w:r>
        <w:rPr>
          <w:sz w:val="28"/>
          <w:szCs w:val="28"/>
        </w:rPr>
        <w:t>мплект полок. Продажная стоимость этого комплекта</w:t>
      </w:r>
      <w:r w:rsidRPr="00CE70E4">
        <w:rPr>
          <w:sz w:val="28"/>
          <w:szCs w:val="28"/>
        </w:rPr>
        <w:t xml:space="preserve"> по условиям дог</w:t>
      </w:r>
      <w:r w:rsidRPr="00CE70E4">
        <w:rPr>
          <w:sz w:val="28"/>
          <w:szCs w:val="28"/>
        </w:rPr>
        <w:t>о</w:t>
      </w:r>
      <w:r w:rsidRPr="00CE70E4">
        <w:rPr>
          <w:sz w:val="28"/>
          <w:szCs w:val="28"/>
        </w:rPr>
        <w:t>вора составила 11 699,20 руб., в том числе НДС 1 784,62 руб. Учетная стои</w:t>
      </w:r>
      <w:r>
        <w:rPr>
          <w:sz w:val="28"/>
          <w:szCs w:val="28"/>
        </w:rPr>
        <w:t>мость комплекта полок</w:t>
      </w:r>
      <w:r w:rsidRPr="00CE70E4">
        <w:rPr>
          <w:sz w:val="28"/>
          <w:szCs w:val="28"/>
        </w:rPr>
        <w:t xml:space="preserve"> соста</w:t>
      </w:r>
      <w:r>
        <w:rPr>
          <w:sz w:val="28"/>
          <w:szCs w:val="28"/>
        </w:rPr>
        <w:t xml:space="preserve">вила 7 344,13 руб. </w:t>
      </w:r>
      <w:r w:rsidRPr="00CE70E4">
        <w:rPr>
          <w:sz w:val="28"/>
          <w:szCs w:val="28"/>
        </w:rPr>
        <w:t xml:space="preserve"> В </w:t>
      </w:r>
      <w:r>
        <w:rPr>
          <w:sz w:val="28"/>
          <w:szCs w:val="28"/>
        </w:rPr>
        <w:t>бухгалтерском уч</w:t>
      </w:r>
      <w:r>
        <w:rPr>
          <w:sz w:val="28"/>
          <w:szCs w:val="28"/>
        </w:rPr>
        <w:t>е</w:t>
      </w:r>
      <w:r>
        <w:rPr>
          <w:sz w:val="28"/>
          <w:szCs w:val="28"/>
        </w:rPr>
        <w:t xml:space="preserve">те ООО «Фабрика Афзелия» </w:t>
      </w:r>
      <w:r w:rsidRPr="00CE70E4">
        <w:rPr>
          <w:sz w:val="28"/>
          <w:szCs w:val="28"/>
        </w:rPr>
        <w:t>составлены следующие записи:</w:t>
      </w:r>
    </w:p>
    <w:p w:rsidR="00795B23" w:rsidRPr="00B00FB4" w:rsidRDefault="00795B23" w:rsidP="00B00FB4">
      <w:pPr>
        <w:pStyle w:val="ListParagraph"/>
        <w:spacing w:line="360" w:lineRule="auto"/>
        <w:ind w:left="0" w:firstLine="709"/>
        <w:jc w:val="both"/>
        <w:rPr>
          <w:sz w:val="28"/>
          <w:szCs w:val="28"/>
        </w:rPr>
      </w:pPr>
      <w:r w:rsidRPr="00B00FB4">
        <w:rPr>
          <w:sz w:val="28"/>
          <w:szCs w:val="28"/>
        </w:rPr>
        <w:t>1. На продажную стоимость комплекта полок:</w:t>
      </w:r>
    </w:p>
    <w:p w:rsidR="00795B23" w:rsidRPr="00B00FB4" w:rsidRDefault="00795B23" w:rsidP="00B00FB4">
      <w:pPr>
        <w:pStyle w:val="ListParagraph"/>
        <w:spacing w:line="360" w:lineRule="auto"/>
        <w:ind w:left="0" w:firstLine="709"/>
        <w:jc w:val="both"/>
        <w:rPr>
          <w:sz w:val="28"/>
          <w:szCs w:val="28"/>
        </w:rPr>
      </w:pPr>
      <w:r w:rsidRPr="00B00FB4">
        <w:rPr>
          <w:sz w:val="28"/>
          <w:szCs w:val="28"/>
        </w:rPr>
        <w:t xml:space="preserve">Дебет счета 62«Расчеты с покупателями и </w:t>
      </w:r>
    </w:p>
    <w:p w:rsidR="00795B23" w:rsidRPr="00B00FB4" w:rsidRDefault="00795B23" w:rsidP="00B00FB4">
      <w:pPr>
        <w:spacing w:after="0" w:line="360" w:lineRule="auto"/>
        <w:jc w:val="both"/>
        <w:rPr>
          <w:rFonts w:ascii="Times New Roman" w:hAnsi="Times New Roman"/>
          <w:sz w:val="28"/>
          <w:szCs w:val="28"/>
        </w:rPr>
      </w:pPr>
      <w:r w:rsidRPr="00B00FB4">
        <w:rPr>
          <w:rFonts w:ascii="Times New Roman" w:hAnsi="Times New Roman"/>
          <w:sz w:val="28"/>
          <w:szCs w:val="28"/>
        </w:rPr>
        <w:t xml:space="preserve">заказчиками»                      </w:t>
      </w:r>
      <w:r>
        <w:rPr>
          <w:rFonts w:ascii="Times New Roman" w:hAnsi="Times New Roman"/>
          <w:sz w:val="28"/>
          <w:szCs w:val="28"/>
        </w:rPr>
        <w:t xml:space="preserve"> </w:t>
      </w:r>
      <w:r w:rsidRPr="00B00FB4">
        <w:rPr>
          <w:rFonts w:ascii="Times New Roman" w:hAnsi="Times New Roman"/>
          <w:sz w:val="28"/>
          <w:szCs w:val="28"/>
        </w:rPr>
        <w:t xml:space="preserve">                                                           11 699,20 руб. </w:t>
      </w:r>
    </w:p>
    <w:p w:rsidR="00795B23" w:rsidRPr="00B00FB4" w:rsidRDefault="00795B23" w:rsidP="00B00FB4">
      <w:pPr>
        <w:pStyle w:val="ListParagraph"/>
        <w:spacing w:line="360" w:lineRule="auto"/>
        <w:ind w:left="0" w:firstLine="709"/>
        <w:jc w:val="both"/>
        <w:rPr>
          <w:sz w:val="28"/>
          <w:szCs w:val="28"/>
        </w:rPr>
      </w:pPr>
      <w:r w:rsidRPr="00B00FB4">
        <w:rPr>
          <w:sz w:val="28"/>
          <w:szCs w:val="28"/>
        </w:rPr>
        <w:t xml:space="preserve">Кредит счета 90 «Продажи» субсчет 1 «Выручка»          11 699,20 руб. </w:t>
      </w:r>
    </w:p>
    <w:p w:rsidR="00795B23" w:rsidRPr="00B00FB4" w:rsidRDefault="00795B23" w:rsidP="00B00FB4">
      <w:pPr>
        <w:pStyle w:val="ListParagraph"/>
        <w:spacing w:line="360" w:lineRule="auto"/>
        <w:ind w:left="0" w:firstLine="709"/>
        <w:jc w:val="both"/>
        <w:rPr>
          <w:sz w:val="28"/>
          <w:szCs w:val="28"/>
        </w:rPr>
      </w:pPr>
      <w:r w:rsidRPr="00B00FB4">
        <w:rPr>
          <w:sz w:val="28"/>
          <w:szCs w:val="28"/>
        </w:rPr>
        <w:t>2. При начислении НДС по проданному комплекту полок:</w:t>
      </w:r>
    </w:p>
    <w:p w:rsidR="00795B23" w:rsidRPr="00CE70E4" w:rsidRDefault="00795B23" w:rsidP="00CE70E4">
      <w:pPr>
        <w:pStyle w:val="ListParagraph"/>
        <w:spacing w:line="360" w:lineRule="auto"/>
        <w:ind w:left="0" w:firstLine="709"/>
        <w:jc w:val="both"/>
        <w:rPr>
          <w:sz w:val="28"/>
          <w:szCs w:val="28"/>
        </w:rPr>
      </w:pPr>
      <w:r w:rsidRPr="00CE70E4">
        <w:rPr>
          <w:sz w:val="28"/>
          <w:szCs w:val="28"/>
        </w:rPr>
        <w:t>Дебет счета 90 «Продажи» субсчет 3 «Налог на добавленную</w:t>
      </w:r>
    </w:p>
    <w:p w:rsidR="00795B23" w:rsidRPr="00CE70E4" w:rsidRDefault="00795B23" w:rsidP="00F5771D">
      <w:pPr>
        <w:pStyle w:val="ListParagraph"/>
        <w:spacing w:line="360" w:lineRule="auto"/>
        <w:ind w:left="0"/>
        <w:jc w:val="both"/>
        <w:rPr>
          <w:sz w:val="28"/>
          <w:szCs w:val="28"/>
        </w:rPr>
      </w:pPr>
      <w:r w:rsidRPr="00CE70E4">
        <w:rPr>
          <w:sz w:val="28"/>
          <w:szCs w:val="28"/>
        </w:rPr>
        <w:t xml:space="preserve">стоимость»                                                            </w:t>
      </w:r>
      <w:r>
        <w:rPr>
          <w:sz w:val="28"/>
          <w:szCs w:val="28"/>
        </w:rPr>
        <w:t xml:space="preserve">                           </w:t>
      </w:r>
      <w:r w:rsidRPr="00CE70E4">
        <w:rPr>
          <w:sz w:val="28"/>
          <w:szCs w:val="28"/>
        </w:rPr>
        <w:t xml:space="preserve">1 784,62 руб. </w:t>
      </w:r>
    </w:p>
    <w:p w:rsidR="00795B23" w:rsidRPr="00CE70E4" w:rsidRDefault="00795B23" w:rsidP="00F5771D">
      <w:pPr>
        <w:pStyle w:val="ListParagraph"/>
        <w:spacing w:line="360" w:lineRule="auto"/>
        <w:ind w:left="0" w:firstLine="709"/>
        <w:jc w:val="both"/>
        <w:rPr>
          <w:sz w:val="28"/>
          <w:szCs w:val="28"/>
        </w:rPr>
      </w:pPr>
      <w:r w:rsidRPr="00CE70E4">
        <w:rPr>
          <w:sz w:val="28"/>
          <w:szCs w:val="28"/>
        </w:rPr>
        <w:t xml:space="preserve">Кредит счета 68 «Расчеты по </w:t>
      </w:r>
      <w:r>
        <w:rPr>
          <w:sz w:val="28"/>
          <w:szCs w:val="28"/>
        </w:rPr>
        <w:t xml:space="preserve">налогам и сборам»            </w:t>
      </w:r>
      <w:r w:rsidRPr="00CE70E4">
        <w:rPr>
          <w:sz w:val="28"/>
          <w:szCs w:val="28"/>
        </w:rPr>
        <w:t xml:space="preserve">  1 784,62 руб. </w:t>
      </w:r>
    </w:p>
    <w:p w:rsidR="00795B23" w:rsidRPr="00CE70E4" w:rsidRDefault="00795B23" w:rsidP="00CE70E4">
      <w:pPr>
        <w:pStyle w:val="ListParagraph"/>
        <w:spacing w:line="360" w:lineRule="auto"/>
        <w:ind w:left="0" w:firstLine="709"/>
        <w:jc w:val="both"/>
        <w:rPr>
          <w:sz w:val="28"/>
          <w:szCs w:val="28"/>
        </w:rPr>
      </w:pPr>
      <w:r>
        <w:rPr>
          <w:sz w:val="28"/>
          <w:szCs w:val="28"/>
        </w:rPr>
        <w:t>3</w:t>
      </w:r>
      <w:r w:rsidRPr="00CE70E4">
        <w:rPr>
          <w:sz w:val="28"/>
          <w:szCs w:val="28"/>
        </w:rPr>
        <w:t>. При сп</w:t>
      </w:r>
      <w:r>
        <w:rPr>
          <w:sz w:val="28"/>
          <w:szCs w:val="28"/>
        </w:rPr>
        <w:t>исании себестоимости проданной комплекта полок</w:t>
      </w:r>
      <w:r w:rsidRPr="00CE70E4">
        <w:rPr>
          <w:sz w:val="28"/>
          <w:szCs w:val="28"/>
        </w:rPr>
        <w:t xml:space="preserve">:                                                                         </w:t>
      </w:r>
    </w:p>
    <w:p w:rsidR="00795B23" w:rsidRPr="00CE70E4" w:rsidRDefault="00795B23" w:rsidP="00CE70E4">
      <w:pPr>
        <w:pStyle w:val="ListParagraph"/>
        <w:spacing w:line="360" w:lineRule="auto"/>
        <w:ind w:left="0" w:firstLine="709"/>
        <w:jc w:val="both"/>
        <w:rPr>
          <w:sz w:val="28"/>
          <w:szCs w:val="28"/>
        </w:rPr>
      </w:pPr>
      <w:r w:rsidRPr="00CE70E4">
        <w:rPr>
          <w:sz w:val="28"/>
          <w:szCs w:val="28"/>
        </w:rPr>
        <w:t xml:space="preserve">Дебет 90 «Продажи» субсчет 2 «Себестоимость  </w:t>
      </w:r>
    </w:p>
    <w:p w:rsidR="00795B23" w:rsidRPr="00CE70E4" w:rsidRDefault="00795B23" w:rsidP="00F5771D">
      <w:pPr>
        <w:pStyle w:val="ListParagraph"/>
        <w:spacing w:line="360" w:lineRule="auto"/>
        <w:ind w:left="0"/>
        <w:jc w:val="both"/>
        <w:rPr>
          <w:sz w:val="28"/>
          <w:szCs w:val="28"/>
        </w:rPr>
      </w:pPr>
      <w:r w:rsidRPr="00CE70E4">
        <w:rPr>
          <w:sz w:val="28"/>
          <w:szCs w:val="28"/>
        </w:rPr>
        <w:t xml:space="preserve">продаж»                                                              </w:t>
      </w:r>
      <w:r>
        <w:rPr>
          <w:sz w:val="28"/>
          <w:szCs w:val="28"/>
        </w:rPr>
        <w:t xml:space="preserve">                             </w:t>
      </w:r>
      <w:r w:rsidRPr="00CE70E4">
        <w:rPr>
          <w:sz w:val="28"/>
          <w:szCs w:val="28"/>
        </w:rPr>
        <w:t xml:space="preserve">7 344,13  руб.            </w:t>
      </w:r>
    </w:p>
    <w:p w:rsidR="00795B23" w:rsidRPr="00CE70E4" w:rsidRDefault="00795B23" w:rsidP="00CE70E4">
      <w:pPr>
        <w:pStyle w:val="ListParagraph"/>
        <w:spacing w:line="360" w:lineRule="auto"/>
        <w:ind w:left="0" w:firstLine="709"/>
        <w:jc w:val="both"/>
        <w:rPr>
          <w:sz w:val="28"/>
          <w:szCs w:val="28"/>
        </w:rPr>
      </w:pPr>
      <w:r w:rsidRPr="00CE70E4">
        <w:rPr>
          <w:sz w:val="28"/>
          <w:szCs w:val="28"/>
        </w:rPr>
        <w:t xml:space="preserve">Кредит 41 «Товары»                               </w:t>
      </w:r>
      <w:r>
        <w:rPr>
          <w:sz w:val="28"/>
          <w:szCs w:val="28"/>
        </w:rPr>
        <w:t xml:space="preserve">                              </w:t>
      </w:r>
      <w:r w:rsidRPr="00CE70E4">
        <w:rPr>
          <w:sz w:val="28"/>
          <w:szCs w:val="28"/>
        </w:rPr>
        <w:t xml:space="preserve">7 344,13  руб. </w:t>
      </w:r>
    </w:p>
    <w:p w:rsidR="00795B23" w:rsidRPr="00CE70E4" w:rsidRDefault="00795B23" w:rsidP="00CE70E4">
      <w:pPr>
        <w:pStyle w:val="ListParagraph"/>
        <w:spacing w:line="360" w:lineRule="auto"/>
        <w:ind w:left="0" w:firstLine="709"/>
        <w:jc w:val="both"/>
        <w:rPr>
          <w:sz w:val="28"/>
          <w:szCs w:val="28"/>
        </w:rPr>
      </w:pPr>
      <w:r>
        <w:rPr>
          <w:sz w:val="28"/>
          <w:szCs w:val="28"/>
        </w:rPr>
        <w:t>4</w:t>
      </w:r>
      <w:r w:rsidRPr="00CE70E4">
        <w:rPr>
          <w:sz w:val="28"/>
          <w:szCs w:val="28"/>
        </w:rPr>
        <w:t>. Поступили платежи на расче</w:t>
      </w:r>
      <w:r>
        <w:rPr>
          <w:sz w:val="28"/>
          <w:szCs w:val="28"/>
        </w:rPr>
        <w:t>тный счет за проданный комплект п</w:t>
      </w:r>
      <w:r>
        <w:rPr>
          <w:sz w:val="28"/>
          <w:szCs w:val="28"/>
        </w:rPr>
        <w:t>о</w:t>
      </w:r>
      <w:r>
        <w:rPr>
          <w:sz w:val="28"/>
          <w:szCs w:val="28"/>
        </w:rPr>
        <w:t>лок от ЗАО «Деревяшки» Апшеронского</w:t>
      </w:r>
      <w:r w:rsidRPr="00CE70E4">
        <w:rPr>
          <w:sz w:val="28"/>
          <w:szCs w:val="28"/>
        </w:rPr>
        <w:t xml:space="preserve"> района:</w:t>
      </w:r>
    </w:p>
    <w:p w:rsidR="00795B23" w:rsidRPr="00CE70E4" w:rsidRDefault="00795B23" w:rsidP="00CE70E4">
      <w:pPr>
        <w:pStyle w:val="ListParagraph"/>
        <w:spacing w:line="360" w:lineRule="auto"/>
        <w:ind w:left="0" w:firstLine="709"/>
        <w:jc w:val="both"/>
        <w:rPr>
          <w:sz w:val="28"/>
          <w:szCs w:val="28"/>
        </w:rPr>
      </w:pPr>
      <w:r w:rsidRPr="00CE70E4">
        <w:rPr>
          <w:sz w:val="28"/>
          <w:szCs w:val="28"/>
        </w:rPr>
        <w:t xml:space="preserve">Дебет счета 51 «Расчетные счета»      </w:t>
      </w:r>
      <w:r>
        <w:rPr>
          <w:sz w:val="28"/>
          <w:szCs w:val="28"/>
        </w:rPr>
        <w:t xml:space="preserve">                              </w:t>
      </w:r>
      <w:r w:rsidRPr="00CE70E4">
        <w:rPr>
          <w:sz w:val="28"/>
          <w:szCs w:val="28"/>
        </w:rPr>
        <w:t xml:space="preserve"> 11 699,20 руб.</w:t>
      </w:r>
    </w:p>
    <w:p w:rsidR="00795B23" w:rsidRPr="00CE70E4" w:rsidRDefault="00795B23" w:rsidP="00F5771D">
      <w:pPr>
        <w:pStyle w:val="ListParagraph"/>
        <w:widowControl w:val="0"/>
        <w:spacing w:line="360" w:lineRule="auto"/>
        <w:ind w:left="0" w:firstLine="709"/>
        <w:jc w:val="both"/>
        <w:rPr>
          <w:sz w:val="28"/>
          <w:szCs w:val="28"/>
        </w:rPr>
      </w:pPr>
      <w:r w:rsidRPr="00CE70E4">
        <w:rPr>
          <w:sz w:val="28"/>
          <w:szCs w:val="28"/>
        </w:rPr>
        <w:t xml:space="preserve">Кредит счета 62 «Расчеты с покупателями и </w:t>
      </w:r>
    </w:p>
    <w:p w:rsidR="00795B23" w:rsidRPr="00CE70E4" w:rsidRDefault="00795B23" w:rsidP="00F5771D">
      <w:pPr>
        <w:pStyle w:val="ListParagraph"/>
        <w:widowControl w:val="0"/>
        <w:spacing w:line="360" w:lineRule="auto"/>
        <w:ind w:left="0"/>
        <w:jc w:val="both"/>
        <w:rPr>
          <w:sz w:val="28"/>
          <w:szCs w:val="28"/>
        </w:rPr>
      </w:pPr>
      <w:r w:rsidRPr="00CE70E4">
        <w:rPr>
          <w:sz w:val="28"/>
          <w:szCs w:val="28"/>
        </w:rPr>
        <w:t xml:space="preserve">заказчиками»                                                     </w:t>
      </w:r>
      <w:r>
        <w:rPr>
          <w:sz w:val="28"/>
          <w:szCs w:val="28"/>
        </w:rPr>
        <w:t xml:space="preserve">                             </w:t>
      </w:r>
      <w:r w:rsidRPr="00CE70E4">
        <w:rPr>
          <w:sz w:val="28"/>
          <w:szCs w:val="28"/>
        </w:rPr>
        <w:t xml:space="preserve">11 699,20 руб.     </w:t>
      </w:r>
    </w:p>
    <w:p w:rsidR="00795B23" w:rsidRPr="00CE70E4" w:rsidRDefault="00795B23" w:rsidP="00F5771D">
      <w:pPr>
        <w:pStyle w:val="ListParagraph"/>
        <w:widowControl w:val="0"/>
        <w:spacing w:line="360" w:lineRule="auto"/>
        <w:ind w:left="0" w:firstLine="709"/>
        <w:jc w:val="both"/>
        <w:rPr>
          <w:sz w:val="28"/>
          <w:szCs w:val="28"/>
        </w:rPr>
      </w:pPr>
      <w:r>
        <w:rPr>
          <w:sz w:val="28"/>
          <w:szCs w:val="28"/>
        </w:rPr>
        <w:t>5</w:t>
      </w:r>
      <w:r w:rsidRPr="00CE70E4">
        <w:rPr>
          <w:sz w:val="28"/>
          <w:szCs w:val="28"/>
        </w:rPr>
        <w:t>. Выявлен финансовый результат от про</w:t>
      </w:r>
      <w:r>
        <w:rPr>
          <w:sz w:val="28"/>
          <w:szCs w:val="28"/>
        </w:rPr>
        <w:t>дажи комплекта полок</w:t>
      </w:r>
      <w:r w:rsidRPr="00CE70E4">
        <w:rPr>
          <w:sz w:val="28"/>
          <w:szCs w:val="28"/>
        </w:rPr>
        <w:t xml:space="preserve"> (прибыль):</w:t>
      </w:r>
    </w:p>
    <w:p w:rsidR="00795B23" w:rsidRPr="00CE70E4" w:rsidRDefault="00795B23" w:rsidP="00F5771D">
      <w:pPr>
        <w:pStyle w:val="ListParagraph"/>
        <w:widowControl w:val="0"/>
        <w:spacing w:line="360" w:lineRule="auto"/>
        <w:ind w:left="0" w:firstLine="709"/>
        <w:jc w:val="both"/>
        <w:rPr>
          <w:sz w:val="28"/>
          <w:szCs w:val="28"/>
        </w:rPr>
      </w:pPr>
      <w:r w:rsidRPr="00CE70E4">
        <w:rPr>
          <w:sz w:val="28"/>
          <w:szCs w:val="28"/>
        </w:rPr>
        <w:t>Дебет 90 «Продажи» субсчет 9 «Прибыль/</w:t>
      </w:r>
    </w:p>
    <w:p w:rsidR="00795B23" w:rsidRPr="00CE70E4" w:rsidRDefault="00795B23" w:rsidP="00F5771D">
      <w:pPr>
        <w:pStyle w:val="ListParagraph"/>
        <w:spacing w:line="360" w:lineRule="auto"/>
        <w:ind w:left="0"/>
        <w:jc w:val="both"/>
        <w:rPr>
          <w:sz w:val="28"/>
          <w:szCs w:val="28"/>
        </w:rPr>
      </w:pPr>
      <w:r w:rsidRPr="00CE70E4">
        <w:rPr>
          <w:sz w:val="28"/>
          <w:szCs w:val="28"/>
        </w:rPr>
        <w:t xml:space="preserve">убыток от продаж»                                           </w:t>
      </w:r>
      <w:r>
        <w:rPr>
          <w:sz w:val="28"/>
          <w:szCs w:val="28"/>
        </w:rPr>
        <w:t xml:space="preserve">                             </w:t>
      </w:r>
      <w:r w:rsidRPr="00CE70E4">
        <w:rPr>
          <w:sz w:val="28"/>
          <w:szCs w:val="28"/>
        </w:rPr>
        <w:t xml:space="preserve"> 2 570,45 руб.            </w:t>
      </w:r>
    </w:p>
    <w:p w:rsidR="00795B23" w:rsidRPr="00CE70E4" w:rsidRDefault="00795B23" w:rsidP="00CE70E4">
      <w:pPr>
        <w:pStyle w:val="ListParagraph"/>
        <w:spacing w:line="360" w:lineRule="auto"/>
        <w:ind w:left="0" w:firstLine="709"/>
        <w:jc w:val="both"/>
        <w:rPr>
          <w:sz w:val="28"/>
          <w:szCs w:val="28"/>
        </w:rPr>
      </w:pPr>
      <w:r w:rsidRPr="00CE70E4">
        <w:rPr>
          <w:sz w:val="28"/>
          <w:szCs w:val="28"/>
        </w:rPr>
        <w:t xml:space="preserve">Кредит счета 99 «Прибыли и убытки»              </w:t>
      </w:r>
      <w:r>
        <w:rPr>
          <w:sz w:val="28"/>
          <w:szCs w:val="28"/>
        </w:rPr>
        <w:t xml:space="preserve">             </w:t>
      </w:r>
      <w:r w:rsidRPr="00CE70E4">
        <w:rPr>
          <w:sz w:val="28"/>
          <w:szCs w:val="28"/>
        </w:rPr>
        <w:t>2 570,45руб.</w:t>
      </w:r>
      <w:r w:rsidRPr="00C46236">
        <w:rPr>
          <w:sz w:val="28"/>
          <w:szCs w:val="28"/>
        </w:rPr>
        <w:t xml:space="preserve"> </w:t>
      </w:r>
    </w:p>
    <w:p w:rsidR="00795B23" w:rsidRPr="00B02CAE" w:rsidRDefault="00795B23" w:rsidP="00CE70E4">
      <w:pPr>
        <w:pStyle w:val="ListParagraph"/>
        <w:spacing w:line="360" w:lineRule="auto"/>
        <w:ind w:left="0" w:firstLine="709"/>
        <w:jc w:val="both"/>
        <w:rPr>
          <w:sz w:val="28"/>
          <w:szCs w:val="28"/>
        </w:rPr>
      </w:pPr>
      <w:r>
        <w:rPr>
          <w:sz w:val="28"/>
          <w:szCs w:val="28"/>
        </w:rPr>
        <w:t xml:space="preserve">В целях совершенствования </w:t>
      </w:r>
      <w:r w:rsidRPr="00B02CAE">
        <w:rPr>
          <w:sz w:val="28"/>
          <w:szCs w:val="28"/>
        </w:rPr>
        <w:t>организации бухгалтерского учета  пр</w:t>
      </w:r>
      <w:r w:rsidRPr="00B02CAE">
        <w:rPr>
          <w:sz w:val="28"/>
          <w:szCs w:val="28"/>
        </w:rPr>
        <w:t>о</w:t>
      </w:r>
      <w:r w:rsidRPr="00B02CAE">
        <w:rPr>
          <w:sz w:val="28"/>
          <w:szCs w:val="28"/>
        </w:rPr>
        <w:t xml:space="preserve">дажи продукции, работ, услуг в </w:t>
      </w:r>
      <w:r>
        <w:rPr>
          <w:sz w:val="28"/>
          <w:szCs w:val="28"/>
        </w:rPr>
        <w:t>ООО «Фабрика Афзелия</w:t>
      </w:r>
      <w:r w:rsidRPr="00B02CAE">
        <w:rPr>
          <w:sz w:val="28"/>
          <w:szCs w:val="28"/>
        </w:rPr>
        <w:t>»</w:t>
      </w:r>
      <w:r>
        <w:rPr>
          <w:sz w:val="28"/>
          <w:szCs w:val="28"/>
        </w:rPr>
        <w:t xml:space="preserve"> г. Апшеронска</w:t>
      </w:r>
      <w:r w:rsidRPr="00B02CAE">
        <w:rPr>
          <w:sz w:val="28"/>
          <w:szCs w:val="28"/>
        </w:rPr>
        <w:t xml:space="preserve"> мы вносим следующие предложения:</w:t>
      </w:r>
    </w:p>
    <w:p w:rsidR="00795B23" w:rsidRPr="00B02CAE" w:rsidRDefault="00795B23" w:rsidP="00B02CAE">
      <w:pPr>
        <w:pStyle w:val="000"/>
        <w:tabs>
          <w:tab w:val="left" w:pos="2552"/>
        </w:tabs>
        <w:spacing w:line="360" w:lineRule="auto"/>
        <w:ind w:firstLine="709"/>
      </w:pPr>
      <w:r w:rsidRPr="00B02CAE">
        <w:t>1.  В условиях автоматизированной обработки данных с применен</w:t>
      </w:r>
      <w:r w:rsidRPr="00B02CAE">
        <w:t>и</w:t>
      </w:r>
      <w:r w:rsidRPr="00B02CAE">
        <w:t>ем компьютерной программы «1С:</w:t>
      </w:r>
      <w:r>
        <w:t xml:space="preserve"> </w:t>
      </w:r>
      <w:r w:rsidRPr="00B02CAE">
        <w:t>Бухгалтерия</w:t>
      </w:r>
      <w:r>
        <w:t xml:space="preserve"> 8.3</w:t>
      </w:r>
      <w:r w:rsidRPr="00B02CAE">
        <w:t>» необходимо пред</w:t>
      </w:r>
      <w:r w:rsidRPr="00B02CAE">
        <w:t>у</w:t>
      </w:r>
      <w:r w:rsidRPr="00B02CAE">
        <w:t>смотреть рациональное и функциональное закрепление справочника «Н</w:t>
      </w:r>
      <w:r w:rsidRPr="00B02CAE">
        <w:t>о</w:t>
      </w:r>
      <w:r w:rsidRPr="00B02CAE">
        <w:t>менклатурные группы», «Номенклатура» в разрезе синтетических счетов и субсчетов бухгалтерского учета, применяемых в организации.</w:t>
      </w:r>
    </w:p>
    <w:p w:rsidR="00795B23" w:rsidRPr="008D2D77" w:rsidRDefault="00795B23" w:rsidP="008D2D77">
      <w:pPr>
        <w:autoSpaceDE w:val="0"/>
        <w:autoSpaceDN w:val="0"/>
        <w:adjustRightInd w:val="0"/>
        <w:spacing w:after="0" w:line="360" w:lineRule="auto"/>
        <w:ind w:firstLine="709"/>
        <w:jc w:val="both"/>
        <w:rPr>
          <w:rFonts w:ascii="Times New Roman" w:hAnsi="Times New Roman"/>
          <w:spacing w:val="-1"/>
          <w:sz w:val="28"/>
          <w:szCs w:val="28"/>
        </w:rPr>
      </w:pPr>
      <w:r w:rsidRPr="008D2D77">
        <w:rPr>
          <w:rFonts w:ascii="Times New Roman" w:hAnsi="Times New Roman"/>
          <w:sz w:val="28"/>
          <w:szCs w:val="28"/>
        </w:rPr>
        <w:t xml:space="preserve">2. </w:t>
      </w:r>
      <w:r>
        <w:rPr>
          <w:rFonts w:ascii="Times New Roman" w:hAnsi="Times New Roman"/>
          <w:sz w:val="28"/>
          <w:szCs w:val="28"/>
        </w:rPr>
        <w:t>При отражении в учете фактов хозяйственной жизни по изгото</w:t>
      </w:r>
      <w:r>
        <w:rPr>
          <w:rFonts w:ascii="Times New Roman" w:hAnsi="Times New Roman"/>
          <w:sz w:val="28"/>
          <w:szCs w:val="28"/>
        </w:rPr>
        <w:t>в</w:t>
      </w:r>
      <w:r>
        <w:rPr>
          <w:rFonts w:ascii="Times New Roman" w:hAnsi="Times New Roman"/>
          <w:sz w:val="28"/>
          <w:szCs w:val="28"/>
        </w:rPr>
        <w:t xml:space="preserve">лению мебели (по каждому комплекту производимой мебели) </w:t>
      </w:r>
      <w:r w:rsidRPr="008D2D77">
        <w:rPr>
          <w:rFonts w:ascii="Times New Roman" w:hAnsi="Times New Roman"/>
          <w:sz w:val="28"/>
          <w:szCs w:val="28"/>
        </w:rPr>
        <w:t>в  программ</w:t>
      </w:r>
      <w:r>
        <w:rPr>
          <w:rFonts w:ascii="Times New Roman" w:hAnsi="Times New Roman"/>
          <w:sz w:val="28"/>
          <w:szCs w:val="28"/>
        </w:rPr>
        <w:t>е</w:t>
      </w:r>
      <w:r w:rsidRPr="008D2D77">
        <w:rPr>
          <w:rFonts w:ascii="Times New Roman" w:hAnsi="Times New Roman"/>
          <w:sz w:val="28"/>
          <w:szCs w:val="28"/>
        </w:rPr>
        <w:t xml:space="preserve"> «1С: Бухгалтерия 8.3»</w:t>
      </w:r>
      <w:r w:rsidRPr="00B02CAE">
        <w:t xml:space="preserve"> </w:t>
      </w:r>
      <w:r>
        <w:rPr>
          <w:rFonts w:ascii="Times New Roman" w:hAnsi="Times New Roman"/>
          <w:sz w:val="28"/>
          <w:szCs w:val="28"/>
        </w:rPr>
        <w:t xml:space="preserve"> использовать документ «Отчет производства за смену» с одновременным отражением в данном документе как  расхода материалов, так и оприходование готовой продукции. Причем возможн</w:t>
      </w:r>
      <w:r>
        <w:rPr>
          <w:rFonts w:ascii="Times New Roman" w:hAnsi="Times New Roman"/>
          <w:sz w:val="28"/>
          <w:szCs w:val="28"/>
        </w:rPr>
        <w:t>о</w:t>
      </w:r>
      <w:r>
        <w:rPr>
          <w:rFonts w:ascii="Times New Roman" w:hAnsi="Times New Roman"/>
          <w:sz w:val="28"/>
          <w:szCs w:val="28"/>
        </w:rPr>
        <w:t>сти программы позволяют с использованием справочника «Номенклатура» указать нормативный расход материалов для изготовления различных в</w:t>
      </w:r>
      <w:r>
        <w:rPr>
          <w:rFonts w:ascii="Times New Roman" w:hAnsi="Times New Roman"/>
          <w:sz w:val="28"/>
          <w:szCs w:val="28"/>
        </w:rPr>
        <w:t>и</w:t>
      </w:r>
      <w:r>
        <w:rPr>
          <w:rFonts w:ascii="Times New Roman" w:hAnsi="Times New Roman"/>
          <w:sz w:val="28"/>
          <w:szCs w:val="28"/>
        </w:rPr>
        <w:t>дов продукции (номенклатуры), что позволит сократить трудоемкость о</w:t>
      </w:r>
      <w:r>
        <w:rPr>
          <w:rFonts w:ascii="Times New Roman" w:hAnsi="Times New Roman"/>
          <w:sz w:val="28"/>
          <w:szCs w:val="28"/>
        </w:rPr>
        <w:t>т</w:t>
      </w:r>
      <w:r>
        <w:rPr>
          <w:rFonts w:ascii="Times New Roman" w:hAnsi="Times New Roman"/>
          <w:sz w:val="28"/>
          <w:szCs w:val="28"/>
        </w:rPr>
        <w:t xml:space="preserve">ражения данных фактов хозяйственной жизни в программе </w:t>
      </w:r>
      <w:r w:rsidRPr="008D2D77">
        <w:rPr>
          <w:rFonts w:ascii="Times New Roman" w:hAnsi="Times New Roman"/>
          <w:sz w:val="28"/>
          <w:szCs w:val="28"/>
        </w:rPr>
        <w:t>«1С: Бухгалт</w:t>
      </w:r>
      <w:r w:rsidRPr="008D2D77">
        <w:rPr>
          <w:rFonts w:ascii="Times New Roman" w:hAnsi="Times New Roman"/>
          <w:sz w:val="28"/>
          <w:szCs w:val="28"/>
        </w:rPr>
        <w:t>е</w:t>
      </w:r>
      <w:r w:rsidRPr="008D2D77">
        <w:rPr>
          <w:rFonts w:ascii="Times New Roman" w:hAnsi="Times New Roman"/>
          <w:sz w:val="28"/>
          <w:szCs w:val="28"/>
        </w:rPr>
        <w:t>рия 8.3»</w:t>
      </w:r>
      <w:r>
        <w:rPr>
          <w:rFonts w:ascii="Times New Roman" w:hAnsi="Times New Roman"/>
          <w:sz w:val="28"/>
          <w:szCs w:val="28"/>
        </w:rPr>
        <w:t>.</w:t>
      </w:r>
      <w:r w:rsidRPr="008D2D77">
        <w:rPr>
          <w:rFonts w:ascii="Times New Roman" w:hAnsi="Times New Roman"/>
          <w:spacing w:val="-1"/>
          <w:sz w:val="28"/>
          <w:szCs w:val="28"/>
        </w:rPr>
        <w:t xml:space="preserve"> </w:t>
      </w:r>
    </w:p>
    <w:p w:rsidR="00795B23" w:rsidRPr="008D2D77" w:rsidRDefault="00795B23" w:rsidP="008D2D77">
      <w:pPr>
        <w:autoSpaceDE w:val="0"/>
        <w:autoSpaceDN w:val="0"/>
        <w:adjustRightInd w:val="0"/>
        <w:spacing w:after="0" w:line="360" w:lineRule="auto"/>
        <w:ind w:firstLine="709"/>
        <w:jc w:val="both"/>
        <w:rPr>
          <w:rFonts w:ascii="Times New Roman" w:hAnsi="Times New Roman"/>
          <w:spacing w:val="-1"/>
          <w:sz w:val="28"/>
          <w:szCs w:val="28"/>
        </w:rPr>
      </w:pPr>
      <w:r w:rsidRPr="008D2D77">
        <w:rPr>
          <w:rFonts w:ascii="Times New Roman" w:hAnsi="Times New Roman"/>
          <w:spacing w:val="-1"/>
          <w:sz w:val="28"/>
          <w:szCs w:val="28"/>
        </w:rPr>
        <w:t>3. Главному бухгалтеру при заполнении справочника «Номенклат</w:t>
      </w:r>
      <w:r w:rsidRPr="008D2D77">
        <w:rPr>
          <w:rFonts w:ascii="Times New Roman" w:hAnsi="Times New Roman"/>
          <w:spacing w:val="-1"/>
          <w:sz w:val="28"/>
          <w:szCs w:val="28"/>
        </w:rPr>
        <w:t>у</w:t>
      </w:r>
      <w:r w:rsidRPr="008D2D77">
        <w:rPr>
          <w:rFonts w:ascii="Times New Roman" w:hAnsi="Times New Roman"/>
          <w:spacing w:val="-1"/>
          <w:sz w:val="28"/>
          <w:szCs w:val="28"/>
        </w:rPr>
        <w:t xml:space="preserve">ра» по конкретным видам </w:t>
      </w:r>
      <w:r>
        <w:rPr>
          <w:rFonts w:ascii="Times New Roman" w:hAnsi="Times New Roman"/>
          <w:spacing w:val="-1"/>
          <w:sz w:val="28"/>
          <w:szCs w:val="28"/>
        </w:rPr>
        <w:t>продукции</w:t>
      </w:r>
      <w:r w:rsidRPr="008D2D77">
        <w:rPr>
          <w:rFonts w:ascii="Times New Roman" w:hAnsi="Times New Roman"/>
          <w:spacing w:val="-1"/>
          <w:sz w:val="28"/>
          <w:szCs w:val="28"/>
        </w:rPr>
        <w:t xml:space="preserve">  (</w:t>
      </w:r>
      <w:r>
        <w:rPr>
          <w:rFonts w:ascii="Times New Roman" w:hAnsi="Times New Roman"/>
          <w:spacing w:val="-1"/>
          <w:sz w:val="28"/>
          <w:szCs w:val="28"/>
        </w:rPr>
        <w:t xml:space="preserve">кухонная мебель, полки, декор и </w:t>
      </w:r>
      <w:r w:rsidRPr="008D2D77">
        <w:rPr>
          <w:rFonts w:ascii="Times New Roman" w:hAnsi="Times New Roman"/>
          <w:spacing w:val="-1"/>
          <w:sz w:val="28"/>
          <w:szCs w:val="28"/>
        </w:rPr>
        <w:t xml:space="preserve"> т.д.), необходимо указать к какой «Номенклатурной группе» (</w:t>
      </w:r>
      <w:r>
        <w:rPr>
          <w:rFonts w:ascii="Times New Roman" w:hAnsi="Times New Roman"/>
          <w:spacing w:val="-1"/>
          <w:sz w:val="28"/>
          <w:szCs w:val="28"/>
        </w:rPr>
        <w:t xml:space="preserve">производство мебели, распиловка древесины и </w:t>
      </w:r>
      <w:r w:rsidRPr="008D2D77">
        <w:rPr>
          <w:rFonts w:ascii="Times New Roman" w:hAnsi="Times New Roman"/>
          <w:spacing w:val="-1"/>
          <w:sz w:val="28"/>
          <w:szCs w:val="28"/>
        </w:rPr>
        <w:t xml:space="preserve"> т.д.)</w:t>
      </w:r>
      <w:r>
        <w:rPr>
          <w:rFonts w:ascii="Times New Roman" w:hAnsi="Times New Roman"/>
          <w:spacing w:val="-1"/>
          <w:sz w:val="28"/>
          <w:szCs w:val="28"/>
        </w:rPr>
        <w:t xml:space="preserve"> </w:t>
      </w:r>
      <w:r w:rsidRPr="008D2D77">
        <w:rPr>
          <w:rFonts w:ascii="Times New Roman" w:hAnsi="Times New Roman"/>
          <w:spacing w:val="-1"/>
          <w:sz w:val="28"/>
          <w:szCs w:val="28"/>
        </w:rPr>
        <w:t>закрепляется данный вид товара, что в дальнейшем позволит формировать отчеты по счету 90 «Продажи» с н</w:t>
      </w:r>
      <w:r w:rsidRPr="008D2D77">
        <w:rPr>
          <w:rFonts w:ascii="Times New Roman" w:hAnsi="Times New Roman"/>
          <w:spacing w:val="-1"/>
          <w:sz w:val="28"/>
          <w:szCs w:val="28"/>
        </w:rPr>
        <w:t>е</w:t>
      </w:r>
      <w:r w:rsidRPr="008D2D77">
        <w:rPr>
          <w:rFonts w:ascii="Times New Roman" w:hAnsi="Times New Roman"/>
          <w:spacing w:val="-1"/>
          <w:sz w:val="28"/>
          <w:szCs w:val="28"/>
        </w:rPr>
        <w:t>обходимой детализацией и отбором по необходимой аналитике, а также п</w:t>
      </w:r>
      <w:r w:rsidRPr="008D2D77">
        <w:rPr>
          <w:rFonts w:ascii="Times New Roman" w:hAnsi="Times New Roman"/>
          <w:spacing w:val="-1"/>
          <w:sz w:val="28"/>
          <w:szCs w:val="28"/>
        </w:rPr>
        <w:t>о</w:t>
      </w:r>
      <w:r w:rsidRPr="008D2D77">
        <w:rPr>
          <w:rFonts w:ascii="Times New Roman" w:hAnsi="Times New Roman"/>
          <w:spacing w:val="-1"/>
          <w:sz w:val="28"/>
          <w:szCs w:val="28"/>
        </w:rPr>
        <w:t>зволит без дополнительных бухгалтерских справок увидеть финансовый результат от продажи по каждому объекту учета – т.е. договору.</w:t>
      </w:r>
    </w:p>
    <w:p w:rsidR="00795B23" w:rsidRDefault="00795B23" w:rsidP="008D2D77">
      <w:pPr>
        <w:pStyle w:val="BodyTextIndent"/>
        <w:widowControl w:val="0"/>
        <w:ind w:firstLine="709"/>
        <w:rPr>
          <w:sz w:val="28"/>
          <w:szCs w:val="28"/>
        </w:rPr>
      </w:pPr>
      <w:r w:rsidRPr="008D2D77">
        <w:rPr>
          <w:sz w:val="28"/>
          <w:szCs w:val="28"/>
        </w:rPr>
        <w:t>Устранение перечисленных недостатков только улучшит учет пр</w:t>
      </w:r>
      <w:r w:rsidRPr="008D2D77">
        <w:rPr>
          <w:sz w:val="28"/>
          <w:szCs w:val="28"/>
        </w:rPr>
        <w:t>о</w:t>
      </w:r>
      <w:r w:rsidRPr="008D2D77">
        <w:rPr>
          <w:sz w:val="28"/>
          <w:szCs w:val="28"/>
        </w:rPr>
        <w:t>дажи продукции, работ, услуг и прочих активов и укрепит финансовое п</w:t>
      </w:r>
      <w:r w:rsidRPr="008D2D77">
        <w:rPr>
          <w:sz w:val="28"/>
          <w:szCs w:val="28"/>
        </w:rPr>
        <w:t>о</w:t>
      </w:r>
      <w:r w:rsidRPr="008D2D77">
        <w:rPr>
          <w:sz w:val="28"/>
          <w:szCs w:val="28"/>
        </w:rPr>
        <w:t>ложение организации.</w:t>
      </w:r>
    </w:p>
    <w:p w:rsidR="00795B23" w:rsidRDefault="00795B23" w:rsidP="005F5AD1">
      <w:pPr>
        <w:spacing w:after="0" w:line="240" w:lineRule="auto"/>
        <w:ind w:firstLine="709"/>
        <w:jc w:val="center"/>
        <w:rPr>
          <w:rFonts w:ascii="Times New Roman" w:hAnsi="Times New Roman"/>
          <w:b/>
          <w:sz w:val="24"/>
          <w:szCs w:val="24"/>
        </w:rPr>
      </w:pPr>
    </w:p>
    <w:p w:rsidR="00795B23" w:rsidRPr="005F5AD1" w:rsidRDefault="00795B23" w:rsidP="005F5AD1">
      <w:pPr>
        <w:spacing w:after="0" w:line="240" w:lineRule="auto"/>
        <w:ind w:firstLine="709"/>
        <w:jc w:val="center"/>
        <w:rPr>
          <w:rFonts w:ascii="Times New Roman" w:hAnsi="Times New Roman"/>
          <w:b/>
          <w:sz w:val="24"/>
          <w:szCs w:val="24"/>
        </w:rPr>
      </w:pPr>
      <w:r w:rsidRPr="005F5AD1">
        <w:rPr>
          <w:rFonts w:ascii="Times New Roman" w:hAnsi="Times New Roman"/>
          <w:b/>
          <w:sz w:val="24"/>
          <w:szCs w:val="24"/>
        </w:rPr>
        <w:t>Список литературы:</w:t>
      </w:r>
    </w:p>
    <w:p w:rsidR="00795B23" w:rsidRPr="005F5AD1" w:rsidRDefault="00795B23" w:rsidP="005F5AD1">
      <w:pPr>
        <w:spacing w:after="0" w:line="240" w:lineRule="auto"/>
        <w:ind w:firstLine="709"/>
        <w:jc w:val="both"/>
        <w:rPr>
          <w:rFonts w:ascii="Times New Roman" w:hAnsi="Times New Roman"/>
          <w:sz w:val="24"/>
          <w:szCs w:val="24"/>
        </w:rPr>
      </w:pPr>
      <w:r w:rsidRPr="005F5AD1">
        <w:rPr>
          <w:rFonts w:ascii="Times New Roman" w:hAnsi="Times New Roman"/>
          <w:sz w:val="24"/>
          <w:szCs w:val="24"/>
        </w:rPr>
        <w:t>1. Чернявская С.А., Богданова Е.С. «Совершенствование бухгалтерского учета расходов на продажу». Материалы международной конференции «Современные пр</w:t>
      </w:r>
      <w:r w:rsidRPr="005F5AD1">
        <w:rPr>
          <w:rFonts w:ascii="Times New Roman" w:hAnsi="Times New Roman"/>
          <w:sz w:val="24"/>
          <w:szCs w:val="24"/>
        </w:rPr>
        <w:t>о</w:t>
      </w:r>
      <w:r w:rsidRPr="005F5AD1">
        <w:rPr>
          <w:rFonts w:ascii="Times New Roman" w:hAnsi="Times New Roman"/>
          <w:sz w:val="24"/>
          <w:szCs w:val="24"/>
        </w:rPr>
        <w:t>блемы бухгалтерского учета и отчетности» - Краснодар: Изд-во Магарин О.Г., 2015.</w:t>
      </w:r>
    </w:p>
    <w:p w:rsidR="00795B23" w:rsidRPr="005F5AD1" w:rsidRDefault="00795B23" w:rsidP="005F5AD1">
      <w:pPr>
        <w:spacing w:after="0" w:line="240" w:lineRule="auto"/>
        <w:ind w:firstLine="709"/>
        <w:jc w:val="both"/>
        <w:rPr>
          <w:rFonts w:ascii="Times New Roman" w:hAnsi="Times New Roman"/>
          <w:sz w:val="24"/>
          <w:szCs w:val="24"/>
        </w:rPr>
      </w:pPr>
      <w:r w:rsidRPr="005F5AD1">
        <w:rPr>
          <w:rFonts w:ascii="Times New Roman" w:hAnsi="Times New Roman"/>
          <w:sz w:val="24"/>
          <w:szCs w:val="24"/>
        </w:rPr>
        <w:t>2. Чернявская С.А., Сидельникова А. О. «Учет финансовых результатов в ЗАО «Кубань» Кореновского района». Материалы международной конференции «Формир</w:t>
      </w:r>
      <w:r w:rsidRPr="005F5AD1">
        <w:rPr>
          <w:rFonts w:ascii="Times New Roman" w:hAnsi="Times New Roman"/>
          <w:sz w:val="24"/>
          <w:szCs w:val="24"/>
        </w:rPr>
        <w:t>о</w:t>
      </w:r>
      <w:r w:rsidRPr="005F5AD1">
        <w:rPr>
          <w:rFonts w:ascii="Times New Roman" w:hAnsi="Times New Roman"/>
          <w:sz w:val="24"/>
          <w:szCs w:val="24"/>
        </w:rPr>
        <w:t>вание экономического потенциала субъектов хозяйственной деятельности: проблемы, перспективы, учетно-аналитическое обеспечение» - Краснодар, 2014.</w:t>
      </w:r>
    </w:p>
    <w:p w:rsidR="00795B23" w:rsidRPr="005F5AD1" w:rsidRDefault="00795B23" w:rsidP="005F5AD1">
      <w:pPr>
        <w:spacing w:after="0" w:line="240" w:lineRule="auto"/>
        <w:ind w:firstLine="709"/>
        <w:jc w:val="both"/>
        <w:rPr>
          <w:rFonts w:ascii="Times New Roman" w:hAnsi="Times New Roman"/>
          <w:sz w:val="24"/>
          <w:szCs w:val="24"/>
        </w:rPr>
      </w:pPr>
      <w:r w:rsidRPr="005F5AD1">
        <w:rPr>
          <w:rFonts w:ascii="Times New Roman" w:hAnsi="Times New Roman"/>
          <w:sz w:val="24"/>
          <w:szCs w:val="24"/>
        </w:rPr>
        <w:t xml:space="preserve">3. Чернявская, С.А.  Учет продажи продукции в строительных организациях/ С.А.Чернявская, Е.С. Радченко А.С.  // Информационное обеспечение эффективного управления деятельностью экономических субъектов / Материалы VI междунар. науч. конф. – Майкоп, 2016. - С. 278-282. </w:t>
      </w:r>
    </w:p>
    <w:p w:rsidR="00795B23" w:rsidRPr="005F5AD1" w:rsidRDefault="00795B23" w:rsidP="005F5AD1">
      <w:pPr>
        <w:spacing w:after="0" w:line="240" w:lineRule="auto"/>
        <w:ind w:firstLine="709"/>
        <w:jc w:val="both"/>
        <w:rPr>
          <w:rFonts w:ascii="Times New Roman" w:hAnsi="Times New Roman"/>
          <w:sz w:val="24"/>
          <w:szCs w:val="24"/>
        </w:rPr>
      </w:pPr>
      <w:r w:rsidRPr="005F5AD1">
        <w:rPr>
          <w:rFonts w:ascii="Times New Roman" w:hAnsi="Times New Roman"/>
          <w:sz w:val="24"/>
          <w:szCs w:val="24"/>
        </w:rPr>
        <w:t>4. Чернявская, С.А.  Совершенствование учета продажи гофропродукции в суб</w:t>
      </w:r>
      <w:r w:rsidRPr="005F5AD1">
        <w:rPr>
          <w:rFonts w:ascii="Times New Roman" w:hAnsi="Times New Roman"/>
          <w:sz w:val="24"/>
          <w:szCs w:val="24"/>
        </w:rPr>
        <w:t>ъ</w:t>
      </w:r>
      <w:r w:rsidRPr="005F5AD1">
        <w:rPr>
          <w:rFonts w:ascii="Times New Roman" w:hAnsi="Times New Roman"/>
          <w:sz w:val="24"/>
          <w:szCs w:val="24"/>
        </w:rPr>
        <w:t xml:space="preserve">ектах малого бизнеса/ С.А.Чернявская, Е.С. Руднев.  // Информационное обеспечение эффективного управления деятельностью экономических субъектов / Материалы VI междунар. науч. конф. – Майкоп, 2016. - С. 243-249. </w:t>
      </w:r>
    </w:p>
    <w:p w:rsidR="00795B23" w:rsidRPr="005F5AD1" w:rsidRDefault="00795B23" w:rsidP="005F5AD1">
      <w:pPr>
        <w:spacing w:after="0" w:line="240" w:lineRule="auto"/>
        <w:ind w:firstLine="709"/>
        <w:jc w:val="both"/>
        <w:rPr>
          <w:rFonts w:ascii="Times New Roman" w:hAnsi="Times New Roman"/>
          <w:sz w:val="24"/>
          <w:szCs w:val="24"/>
        </w:rPr>
      </w:pPr>
      <w:r w:rsidRPr="005F5AD1">
        <w:rPr>
          <w:rFonts w:ascii="Times New Roman" w:hAnsi="Times New Roman"/>
          <w:sz w:val="24"/>
          <w:szCs w:val="24"/>
        </w:rPr>
        <w:t xml:space="preserve">5. Чернявская, С.А.  Внедрение инновационных технологий в сеть магазинов «Магнит»/ С.А.Чернявская, Струкова А. А..  // </w:t>
      </w:r>
      <w:r w:rsidRPr="005F5AD1">
        <w:rPr>
          <w:rFonts w:ascii="Times New Roman" w:hAnsi="Times New Roman"/>
          <w:color w:val="000000"/>
          <w:sz w:val="24"/>
          <w:szCs w:val="24"/>
        </w:rPr>
        <w:t>Актуальные вопросы экономики и те</w:t>
      </w:r>
      <w:r w:rsidRPr="005F5AD1">
        <w:rPr>
          <w:rFonts w:ascii="Times New Roman" w:hAnsi="Times New Roman"/>
          <w:color w:val="000000"/>
          <w:sz w:val="24"/>
          <w:szCs w:val="24"/>
        </w:rPr>
        <w:t>х</w:t>
      </w:r>
      <w:r w:rsidRPr="005F5AD1">
        <w:rPr>
          <w:rFonts w:ascii="Times New Roman" w:hAnsi="Times New Roman"/>
          <w:color w:val="000000"/>
          <w:sz w:val="24"/>
          <w:szCs w:val="24"/>
        </w:rPr>
        <w:t>нологического развития отраслей народного хозяйства</w:t>
      </w:r>
      <w:r w:rsidRPr="005F5AD1">
        <w:rPr>
          <w:rFonts w:ascii="Times New Roman" w:hAnsi="Times New Roman"/>
          <w:sz w:val="24"/>
          <w:szCs w:val="24"/>
        </w:rPr>
        <w:t>: материалы региональной. н</w:t>
      </w:r>
      <w:r w:rsidRPr="005F5AD1">
        <w:rPr>
          <w:rFonts w:ascii="Times New Roman" w:hAnsi="Times New Roman"/>
          <w:sz w:val="24"/>
          <w:szCs w:val="24"/>
        </w:rPr>
        <w:t>а</w:t>
      </w:r>
      <w:r w:rsidRPr="005F5AD1">
        <w:rPr>
          <w:rFonts w:ascii="Times New Roman" w:hAnsi="Times New Roman"/>
          <w:sz w:val="24"/>
          <w:szCs w:val="24"/>
        </w:rPr>
        <w:t>уч.-практ. конф. студентов, аспирантов, магистрантов и преподавателей, 23 апреля 2016 г., г. Краснодар. С.  323-330.</w:t>
      </w:r>
    </w:p>
    <w:p w:rsidR="00795B23" w:rsidRPr="005F5AD1" w:rsidRDefault="00795B23" w:rsidP="005F5AD1">
      <w:pPr>
        <w:spacing w:after="0" w:line="240" w:lineRule="auto"/>
        <w:ind w:firstLine="709"/>
        <w:jc w:val="both"/>
        <w:rPr>
          <w:rFonts w:ascii="Times New Roman" w:hAnsi="Times New Roman"/>
          <w:sz w:val="24"/>
          <w:szCs w:val="24"/>
        </w:rPr>
      </w:pPr>
      <w:r w:rsidRPr="005F5AD1">
        <w:rPr>
          <w:rFonts w:ascii="Times New Roman" w:hAnsi="Times New Roman"/>
          <w:sz w:val="24"/>
          <w:szCs w:val="24"/>
        </w:rPr>
        <w:t>6. Чернявская, С.А.  Сопоставление технико-экономического сравнения показ</w:t>
      </w:r>
      <w:r w:rsidRPr="005F5AD1">
        <w:rPr>
          <w:rFonts w:ascii="Times New Roman" w:hAnsi="Times New Roman"/>
          <w:sz w:val="24"/>
          <w:szCs w:val="24"/>
        </w:rPr>
        <w:t>а</w:t>
      </w:r>
      <w:r w:rsidRPr="005F5AD1">
        <w:rPr>
          <w:rFonts w:ascii="Times New Roman" w:hAnsi="Times New Roman"/>
          <w:sz w:val="24"/>
          <w:szCs w:val="24"/>
        </w:rPr>
        <w:t xml:space="preserve">телей отделки фасадов различными технологиями / С.А.Чернявская, Сосковец А. В.// </w:t>
      </w:r>
      <w:r w:rsidRPr="005F5AD1">
        <w:rPr>
          <w:rFonts w:ascii="Times New Roman" w:hAnsi="Times New Roman"/>
          <w:color w:val="000000"/>
          <w:sz w:val="24"/>
          <w:szCs w:val="24"/>
        </w:rPr>
        <w:t>Актуальные вопросы экономики и технологического развития отраслей народного х</w:t>
      </w:r>
      <w:r w:rsidRPr="005F5AD1">
        <w:rPr>
          <w:rFonts w:ascii="Times New Roman" w:hAnsi="Times New Roman"/>
          <w:color w:val="000000"/>
          <w:sz w:val="24"/>
          <w:szCs w:val="24"/>
        </w:rPr>
        <w:t>о</w:t>
      </w:r>
      <w:r w:rsidRPr="005F5AD1">
        <w:rPr>
          <w:rFonts w:ascii="Times New Roman" w:hAnsi="Times New Roman"/>
          <w:color w:val="000000"/>
          <w:sz w:val="24"/>
          <w:szCs w:val="24"/>
        </w:rPr>
        <w:t>зяйства</w:t>
      </w:r>
      <w:r w:rsidRPr="005F5AD1">
        <w:rPr>
          <w:rFonts w:ascii="Times New Roman" w:hAnsi="Times New Roman"/>
          <w:sz w:val="24"/>
          <w:szCs w:val="24"/>
        </w:rPr>
        <w:t>: материалы региональной. науч.-практ. конф. студентов, аспирантов, магис</w:t>
      </w:r>
      <w:r w:rsidRPr="005F5AD1">
        <w:rPr>
          <w:rFonts w:ascii="Times New Roman" w:hAnsi="Times New Roman"/>
          <w:sz w:val="24"/>
          <w:szCs w:val="24"/>
        </w:rPr>
        <w:t>т</w:t>
      </w:r>
      <w:r w:rsidRPr="005F5AD1">
        <w:rPr>
          <w:rFonts w:ascii="Times New Roman" w:hAnsi="Times New Roman"/>
          <w:sz w:val="24"/>
          <w:szCs w:val="24"/>
        </w:rPr>
        <w:t>рантов и преподавателей, 23 апреля 2016 г., г. Краснодар. С.  188-197.</w:t>
      </w:r>
    </w:p>
    <w:p w:rsidR="00795B23" w:rsidRPr="005F5AD1" w:rsidRDefault="00795B23" w:rsidP="005F5AD1">
      <w:pPr>
        <w:spacing w:after="0" w:line="240" w:lineRule="auto"/>
        <w:ind w:firstLine="709"/>
        <w:jc w:val="both"/>
        <w:rPr>
          <w:rFonts w:ascii="Times New Roman" w:hAnsi="Times New Roman"/>
          <w:bCs/>
          <w:sz w:val="24"/>
          <w:szCs w:val="24"/>
        </w:rPr>
      </w:pPr>
      <w:r w:rsidRPr="005F5AD1">
        <w:rPr>
          <w:rFonts w:ascii="Times New Roman" w:hAnsi="Times New Roman"/>
          <w:bCs/>
          <w:sz w:val="24"/>
          <w:szCs w:val="24"/>
        </w:rPr>
        <w:t xml:space="preserve">7. Бухгалтерский финансовый учет: Учеб. пособие / Под ред. Ю.И. Сигидова, Г.Н. Ясменко. – М.: ИНФРА-М, 2015. – 367 с. + Доп. материалы [Электронный ресурс; Режим доступа </w:t>
      </w:r>
      <w:hyperlink r:id="rId11" w:history="1">
        <w:r w:rsidRPr="005F5AD1">
          <w:rPr>
            <w:rFonts w:ascii="Times New Roman" w:hAnsi="Times New Roman"/>
            <w:bCs/>
            <w:sz w:val="24"/>
            <w:szCs w:val="24"/>
          </w:rPr>
          <w:t>http://www.znanium.com</w:t>
        </w:r>
      </w:hyperlink>
      <w:r w:rsidRPr="005F5AD1">
        <w:rPr>
          <w:rFonts w:ascii="Times New Roman" w:hAnsi="Times New Roman"/>
          <w:bCs/>
          <w:sz w:val="24"/>
          <w:szCs w:val="24"/>
        </w:rPr>
        <w:t>]. – (Высшее образование: Бакалавриат). – www.dx.doi.org/10.12737/7695.</w:t>
      </w:r>
    </w:p>
    <w:p w:rsidR="00795B23" w:rsidRDefault="00795B23" w:rsidP="005F5AD1">
      <w:pPr>
        <w:spacing w:after="0" w:line="240" w:lineRule="auto"/>
        <w:ind w:firstLine="709"/>
        <w:jc w:val="both"/>
        <w:rPr>
          <w:rFonts w:ascii="Times New Roman" w:hAnsi="Times New Roman"/>
          <w:bCs/>
          <w:sz w:val="24"/>
          <w:szCs w:val="24"/>
        </w:rPr>
      </w:pPr>
      <w:r w:rsidRPr="005F5AD1">
        <w:rPr>
          <w:rFonts w:ascii="Times New Roman" w:hAnsi="Times New Roman"/>
          <w:bCs/>
          <w:sz w:val="24"/>
          <w:szCs w:val="24"/>
        </w:rPr>
        <w:t xml:space="preserve">8. Бухгалтерский учет и анализ: Учеб. пособие / Под ред. Ю.И. Сигидова, М.С. Рыбянцевой. – М.: ИНФРА-М, 2015. – 336 с. + Доп. материалы [Электронный ресурс; Режим доступа </w:t>
      </w:r>
      <w:hyperlink r:id="rId12" w:history="1">
        <w:r w:rsidRPr="005F5AD1">
          <w:rPr>
            <w:rFonts w:ascii="Times New Roman" w:hAnsi="Times New Roman"/>
            <w:bCs/>
            <w:sz w:val="24"/>
            <w:szCs w:val="24"/>
          </w:rPr>
          <w:t>http://www.znanium.com</w:t>
        </w:r>
      </w:hyperlink>
      <w:r w:rsidRPr="005F5AD1">
        <w:rPr>
          <w:rFonts w:ascii="Times New Roman" w:hAnsi="Times New Roman"/>
          <w:bCs/>
          <w:sz w:val="24"/>
          <w:szCs w:val="24"/>
        </w:rPr>
        <w:t xml:space="preserve">]. – (Высшее образование: Бакалавриат). – </w:t>
      </w:r>
      <w:hyperlink r:id="rId13" w:history="1">
        <w:r w:rsidRPr="008D26A6">
          <w:rPr>
            <w:rStyle w:val="Hyperlink"/>
            <w:rFonts w:ascii="Times New Roman" w:hAnsi="Times New Roman"/>
            <w:bCs/>
            <w:sz w:val="24"/>
            <w:szCs w:val="24"/>
          </w:rPr>
          <w:t>www.dx.doi.org/10.12737/1686</w:t>
        </w:r>
      </w:hyperlink>
      <w:r w:rsidRPr="005F5AD1">
        <w:rPr>
          <w:rFonts w:ascii="Times New Roman" w:hAnsi="Times New Roman"/>
          <w:bCs/>
          <w:sz w:val="24"/>
          <w:szCs w:val="24"/>
        </w:rPr>
        <w:t>.</w:t>
      </w:r>
    </w:p>
    <w:p w:rsidR="00795B23" w:rsidRDefault="00795B23" w:rsidP="005F5AD1">
      <w:pPr>
        <w:spacing w:after="0" w:line="240" w:lineRule="auto"/>
        <w:ind w:firstLine="709"/>
        <w:jc w:val="both"/>
        <w:rPr>
          <w:rFonts w:ascii="Times New Roman" w:hAnsi="Times New Roman"/>
          <w:bCs/>
          <w:sz w:val="24"/>
          <w:szCs w:val="24"/>
        </w:rPr>
      </w:pPr>
    </w:p>
    <w:p w:rsidR="00795B23" w:rsidRPr="00033C9A" w:rsidRDefault="00795B23" w:rsidP="00033C9A">
      <w:pPr>
        <w:spacing w:after="0" w:line="240" w:lineRule="auto"/>
        <w:ind w:firstLine="709"/>
        <w:jc w:val="both"/>
        <w:rPr>
          <w:rFonts w:ascii="Times New Roman" w:hAnsi="Times New Roman"/>
          <w:b/>
          <w:sz w:val="24"/>
          <w:szCs w:val="24"/>
          <w:lang w:val="en-US"/>
        </w:rPr>
      </w:pPr>
      <w:r>
        <w:rPr>
          <w:rFonts w:ascii="Times New Roman" w:hAnsi="Times New Roman"/>
          <w:b/>
          <w:sz w:val="24"/>
          <w:szCs w:val="24"/>
          <w:lang w:val="en-US"/>
        </w:rPr>
        <w:t>References</w:t>
      </w:r>
    </w:p>
    <w:p w:rsidR="00795B23" w:rsidRPr="00033C9A" w:rsidRDefault="00795B23" w:rsidP="00033C9A">
      <w:pPr>
        <w:spacing w:after="0" w:line="240" w:lineRule="auto"/>
        <w:ind w:firstLine="709"/>
        <w:jc w:val="both"/>
        <w:rPr>
          <w:rFonts w:ascii="Times New Roman" w:hAnsi="Times New Roman"/>
          <w:sz w:val="24"/>
          <w:szCs w:val="24"/>
          <w:lang w:val="en-US"/>
        </w:rPr>
      </w:pPr>
      <w:r w:rsidRPr="00033C9A">
        <w:rPr>
          <w:rFonts w:ascii="Times New Roman" w:hAnsi="Times New Roman"/>
          <w:sz w:val="24"/>
          <w:szCs w:val="24"/>
          <w:lang w:val="en-US"/>
        </w:rPr>
        <w:t>1. Chernjavskaja S.A., Bogdanova E.S. «Sovershenstvovanie buhgalterskogo ucheta rashodov na prodazhu». Materialy mezhdunarodnoj konferencii «Sovremennye pro-blemy buhgalterskogo ucheta i otchetnosti» - Krasnodar: Izd-vo Magarin O.G., 2015.</w:t>
      </w:r>
    </w:p>
    <w:p w:rsidR="00795B23" w:rsidRPr="00033C9A" w:rsidRDefault="00795B23" w:rsidP="00033C9A">
      <w:pPr>
        <w:spacing w:after="0" w:line="240" w:lineRule="auto"/>
        <w:ind w:firstLine="709"/>
        <w:jc w:val="both"/>
        <w:rPr>
          <w:rFonts w:ascii="Times New Roman" w:hAnsi="Times New Roman"/>
          <w:sz w:val="24"/>
          <w:szCs w:val="24"/>
          <w:lang w:val="en-US"/>
        </w:rPr>
      </w:pPr>
      <w:r w:rsidRPr="00033C9A">
        <w:rPr>
          <w:rFonts w:ascii="Times New Roman" w:hAnsi="Times New Roman"/>
          <w:sz w:val="24"/>
          <w:szCs w:val="24"/>
          <w:lang w:val="en-US"/>
        </w:rPr>
        <w:t>2. Chernjavskaja S.A., Sidel'nikova A. O. «Uchet finansovyh rezul'tatov v ZAO «K</w:t>
      </w:r>
      <w:r w:rsidRPr="00033C9A">
        <w:rPr>
          <w:rFonts w:ascii="Times New Roman" w:hAnsi="Times New Roman"/>
          <w:sz w:val="24"/>
          <w:szCs w:val="24"/>
          <w:lang w:val="en-US"/>
        </w:rPr>
        <w:t>u</w:t>
      </w:r>
      <w:r w:rsidRPr="00033C9A">
        <w:rPr>
          <w:rFonts w:ascii="Times New Roman" w:hAnsi="Times New Roman"/>
          <w:sz w:val="24"/>
          <w:szCs w:val="24"/>
          <w:lang w:val="en-US"/>
        </w:rPr>
        <w:t>ban'» Korenovskogo rajona». Materialy mezhdunarodnoj konferencii «Formiro-vanie jek</w:t>
      </w:r>
      <w:r w:rsidRPr="00033C9A">
        <w:rPr>
          <w:rFonts w:ascii="Times New Roman" w:hAnsi="Times New Roman"/>
          <w:sz w:val="24"/>
          <w:szCs w:val="24"/>
          <w:lang w:val="en-US"/>
        </w:rPr>
        <w:t>o</w:t>
      </w:r>
      <w:r w:rsidRPr="00033C9A">
        <w:rPr>
          <w:rFonts w:ascii="Times New Roman" w:hAnsi="Times New Roman"/>
          <w:sz w:val="24"/>
          <w:szCs w:val="24"/>
          <w:lang w:val="en-US"/>
        </w:rPr>
        <w:t>nomicheskogo potenciala sub#ektov hozjajstvennoj dejatel'nosti: problemy, perspektivy, uchetno-analiticheskoe obespechenie» - Krasnodar, 2014.</w:t>
      </w:r>
    </w:p>
    <w:p w:rsidR="00795B23" w:rsidRPr="00033C9A" w:rsidRDefault="00795B23" w:rsidP="00033C9A">
      <w:pPr>
        <w:spacing w:after="0" w:line="240" w:lineRule="auto"/>
        <w:ind w:firstLine="709"/>
        <w:jc w:val="both"/>
        <w:rPr>
          <w:rFonts w:ascii="Times New Roman" w:hAnsi="Times New Roman"/>
          <w:sz w:val="24"/>
          <w:szCs w:val="24"/>
          <w:lang w:val="en-US"/>
        </w:rPr>
      </w:pPr>
      <w:r w:rsidRPr="00033C9A">
        <w:rPr>
          <w:rFonts w:ascii="Times New Roman" w:hAnsi="Times New Roman"/>
          <w:sz w:val="24"/>
          <w:szCs w:val="24"/>
          <w:lang w:val="en-US"/>
        </w:rPr>
        <w:t xml:space="preserve">3. Chernjavskaja, S.A.  Uchet prodazhi produkcii v stroitel'nyh organizacijah/ S.A.Chernjavskaja, E.S. Radchenko A.S.  // Informacionnoe obespechenie jeffektivnogo upravlenija dejatel'nost'ju jekonomicheskih sub#ektov / Materialy VI mezhdunar. nauch. konf. – Majkop, 2016. - S. 278-282. </w:t>
      </w:r>
    </w:p>
    <w:p w:rsidR="00795B23" w:rsidRPr="00033C9A" w:rsidRDefault="00795B23" w:rsidP="00033C9A">
      <w:pPr>
        <w:spacing w:after="0" w:line="240" w:lineRule="auto"/>
        <w:ind w:firstLine="709"/>
        <w:jc w:val="both"/>
        <w:rPr>
          <w:rFonts w:ascii="Times New Roman" w:hAnsi="Times New Roman"/>
          <w:sz w:val="24"/>
          <w:szCs w:val="24"/>
          <w:lang w:val="en-US"/>
        </w:rPr>
      </w:pPr>
      <w:r w:rsidRPr="00033C9A">
        <w:rPr>
          <w:rFonts w:ascii="Times New Roman" w:hAnsi="Times New Roman"/>
          <w:sz w:val="24"/>
          <w:szCs w:val="24"/>
          <w:lang w:val="en-US"/>
        </w:rPr>
        <w:t>4. Chernjavskaja, S.A.  Sovershenstvovanie ucheta prodazhi gofroprodukcii v sub#ektah malogo biznesa/ S.A.Chernjavskaja, E.S. Rudnev.  // Informacionnoe obespechenie jeffektivnogo upravlenija dejatel'nost'ju jekonomicheskih sub#ektov / Materialy VI mezhd</w:t>
      </w:r>
      <w:r w:rsidRPr="00033C9A">
        <w:rPr>
          <w:rFonts w:ascii="Times New Roman" w:hAnsi="Times New Roman"/>
          <w:sz w:val="24"/>
          <w:szCs w:val="24"/>
          <w:lang w:val="en-US"/>
        </w:rPr>
        <w:t>u</w:t>
      </w:r>
      <w:r w:rsidRPr="00033C9A">
        <w:rPr>
          <w:rFonts w:ascii="Times New Roman" w:hAnsi="Times New Roman"/>
          <w:sz w:val="24"/>
          <w:szCs w:val="24"/>
          <w:lang w:val="en-US"/>
        </w:rPr>
        <w:t xml:space="preserve">nar. nauch. konf. – Majkop, 2016. - S. 243-249. </w:t>
      </w:r>
    </w:p>
    <w:p w:rsidR="00795B23" w:rsidRPr="00033C9A" w:rsidRDefault="00795B23" w:rsidP="00033C9A">
      <w:pPr>
        <w:spacing w:after="0" w:line="240" w:lineRule="auto"/>
        <w:ind w:firstLine="709"/>
        <w:jc w:val="both"/>
        <w:rPr>
          <w:rFonts w:ascii="Times New Roman" w:hAnsi="Times New Roman"/>
          <w:sz w:val="24"/>
          <w:szCs w:val="24"/>
          <w:lang w:val="en-US"/>
        </w:rPr>
      </w:pPr>
      <w:r w:rsidRPr="00033C9A">
        <w:rPr>
          <w:rFonts w:ascii="Times New Roman" w:hAnsi="Times New Roman"/>
          <w:sz w:val="24"/>
          <w:szCs w:val="24"/>
          <w:lang w:val="en-US"/>
        </w:rPr>
        <w:t>5. Chernjavskaja, S.A.  Vnedrenie innovacionnyh tehnologij v set' magazinov «Ma</w:t>
      </w:r>
      <w:r w:rsidRPr="00033C9A">
        <w:rPr>
          <w:rFonts w:ascii="Times New Roman" w:hAnsi="Times New Roman"/>
          <w:sz w:val="24"/>
          <w:szCs w:val="24"/>
          <w:lang w:val="en-US"/>
        </w:rPr>
        <w:t>g</w:t>
      </w:r>
      <w:r w:rsidRPr="00033C9A">
        <w:rPr>
          <w:rFonts w:ascii="Times New Roman" w:hAnsi="Times New Roman"/>
          <w:sz w:val="24"/>
          <w:szCs w:val="24"/>
          <w:lang w:val="en-US"/>
        </w:rPr>
        <w:t>nit»/ S.A.Chernjavskaja, Strukova A. A..  // Aktual'nye voprosy jekonomiki i teh-nologicheskogo razvitija otraslej narodnogo hozjajstva: materialy regional'noj. nauch.-prakt. konf. studentov, aspirantov, magistrantov i prepodavatelej, 23 aprelja 2016 g., g. Krasnodar. S.  323-330.</w:t>
      </w:r>
    </w:p>
    <w:p w:rsidR="00795B23" w:rsidRPr="00033C9A" w:rsidRDefault="00795B23" w:rsidP="00033C9A">
      <w:pPr>
        <w:spacing w:after="0" w:line="240" w:lineRule="auto"/>
        <w:ind w:firstLine="709"/>
        <w:jc w:val="both"/>
        <w:rPr>
          <w:rFonts w:ascii="Times New Roman" w:hAnsi="Times New Roman"/>
          <w:sz w:val="24"/>
          <w:szCs w:val="24"/>
          <w:lang w:val="en-US"/>
        </w:rPr>
      </w:pPr>
      <w:r w:rsidRPr="00033C9A">
        <w:rPr>
          <w:rFonts w:ascii="Times New Roman" w:hAnsi="Times New Roman"/>
          <w:sz w:val="24"/>
          <w:szCs w:val="24"/>
          <w:lang w:val="en-US"/>
        </w:rPr>
        <w:t>6. Chernjavskaja, S.A.  Sopostavlenie tehniko-jekonomicheskogo sravnenija pokaza-telej otdelki fasadov razlichnymi tehnologijami / S.A.Chernjavskaja, Soskovec A. V.// Akt</w:t>
      </w:r>
      <w:r w:rsidRPr="00033C9A">
        <w:rPr>
          <w:rFonts w:ascii="Times New Roman" w:hAnsi="Times New Roman"/>
          <w:sz w:val="24"/>
          <w:szCs w:val="24"/>
          <w:lang w:val="en-US"/>
        </w:rPr>
        <w:t>u</w:t>
      </w:r>
      <w:r w:rsidRPr="00033C9A">
        <w:rPr>
          <w:rFonts w:ascii="Times New Roman" w:hAnsi="Times New Roman"/>
          <w:sz w:val="24"/>
          <w:szCs w:val="24"/>
          <w:lang w:val="en-US"/>
        </w:rPr>
        <w:t>al'nye voprosy jekonomiki i tehnologicheskogo razvitija otraslej narodnogo ho-zjajstva: mat</w:t>
      </w:r>
      <w:r w:rsidRPr="00033C9A">
        <w:rPr>
          <w:rFonts w:ascii="Times New Roman" w:hAnsi="Times New Roman"/>
          <w:sz w:val="24"/>
          <w:szCs w:val="24"/>
          <w:lang w:val="en-US"/>
        </w:rPr>
        <w:t>e</w:t>
      </w:r>
      <w:r w:rsidRPr="00033C9A">
        <w:rPr>
          <w:rFonts w:ascii="Times New Roman" w:hAnsi="Times New Roman"/>
          <w:sz w:val="24"/>
          <w:szCs w:val="24"/>
          <w:lang w:val="en-US"/>
        </w:rPr>
        <w:t>rialy regional'noj. nauch.-prakt. konf. studentov, aspirantov, magi-strantov i prepodavatelej, 23 aprelja 2016 g., g. Krasnodar. S.  188-197.</w:t>
      </w:r>
    </w:p>
    <w:p w:rsidR="00795B23" w:rsidRPr="00033C9A" w:rsidRDefault="00795B23" w:rsidP="00033C9A">
      <w:pPr>
        <w:spacing w:after="0" w:line="240" w:lineRule="auto"/>
        <w:ind w:firstLine="709"/>
        <w:jc w:val="both"/>
        <w:rPr>
          <w:rFonts w:ascii="Times New Roman" w:hAnsi="Times New Roman"/>
          <w:sz w:val="24"/>
          <w:szCs w:val="24"/>
          <w:lang w:val="en-US"/>
        </w:rPr>
      </w:pPr>
      <w:r w:rsidRPr="00033C9A">
        <w:rPr>
          <w:rFonts w:ascii="Times New Roman" w:hAnsi="Times New Roman"/>
          <w:sz w:val="24"/>
          <w:szCs w:val="24"/>
          <w:lang w:val="en-US"/>
        </w:rPr>
        <w:t>7. Buhgalterskij finansovyj uchet: Ucheb. posobie / Pod red. Ju.I. Sigidova, G.N. Ja</w:t>
      </w:r>
      <w:r w:rsidRPr="00033C9A">
        <w:rPr>
          <w:rFonts w:ascii="Times New Roman" w:hAnsi="Times New Roman"/>
          <w:sz w:val="24"/>
          <w:szCs w:val="24"/>
          <w:lang w:val="en-US"/>
        </w:rPr>
        <w:t>s</w:t>
      </w:r>
      <w:r w:rsidRPr="00033C9A">
        <w:rPr>
          <w:rFonts w:ascii="Times New Roman" w:hAnsi="Times New Roman"/>
          <w:sz w:val="24"/>
          <w:szCs w:val="24"/>
          <w:lang w:val="en-US"/>
        </w:rPr>
        <w:t>menko. – M.: INFRA-M, 2015. – 367 s. + Dop. materialy [Jelektronnyj resurs; Rezhim do</w:t>
      </w:r>
      <w:r w:rsidRPr="00033C9A">
        <w:rPr>
          <w:rFonts w:ascii="Times New Roman" w:hAnsi="Times New Roman"/>
          <w:sz w:val="24"/>
          <w:szCs w:val="24"/>
          <w:lang w:val="en-US"/>
        </w:rPr>
        <w:t>s</w:t>
      </w:r>
      <w:r w:rsidRPr="00033C9A">
        <w:rPr>
          <w:rFonts w:ascii="Times New Roman" w:hAnsi="Times New Roman"/>
          <w:sz w:val="24"/>
          <w:szCs w:val="24"/>
          <w:lang w:val="en-US"/>
        </w:rPr>
        <w:t>tupa http://www.znanium.com]. – (Vysshee obrazovanie: Bakalavriat). – www.dx.doi.org/10.12737/7695.</w:t>
      </w:r>
    </w:p>
    <w:p w:rsidR="00795B23" w:rsidRPr="00033C9A" w:rsidRDefault="00795B23" w:rsidP="00033C9A">
      <w:pPr>
        <w:spacing w:after="0" w:line="240" w:lineRule="auto"/>
        <w:ind w:firstLine="709"/>
        <w:jc w:val="both"/>
        <w:rPr>
          <w:rFonts w:ascii="Times New Roman" w:hAnsi="Times New Roman"/>
          <w:sz w:val="24"/>
          <w:szCs w:val="24"/>
          <w:lang w:val="en-US"/>
        </w:rPr>
      </w:pPr>
      <w:r w:rsidRPr="00033C9A">
        <w:rPr>
          <w:rFonts w:ascii="Times New Roman" w:hAnsi="Times New Roman"/>
          <w:sz w:val="24"/>
          <w:szCs w:val="24"/>
          <w:lang w:val="en-US"/>
        </w:rPr>
        <w:t>8. Buhgalterskij uchet i analiz: Ucheb. posobie / Pod red. Ju.I. Sigidova, M.S. Rybjancevoj. – M.: INFRA-M, 2015. – 336 s. + Dop. materialy [Jelektronnyj resurs; Rezhim dostupa http://www.znanium.com]. – (Vysshee obrazovanie: Bakalavriat). – www.dx.doi.org/10.12737/1686.</w:t>
      </w:r>
    </w:p>
    <w:sectPr w:rsidR="00795B23" w:rsidRPr="00033C9A" w:rsidSect="009B503D">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B23" w:rsidRDefault="00795B23" w:rsidP="00B02CAE">
      <w:pPr>
        <w:spacing w:after="0" w:line="240" w:lineRule="auto"/>
      </w:pPr>
      <w:r>
        <w:separator/>
      </w:r>
    </w:p>
  </w:endnote>
  <w:endnote w:type="continuationSeparator" w:id="0">
    <w:p w:rsidR="00795B23" w:rsidRDefault="00795B23" w:rsidP="00B02C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B23" w:rsidRDefault="00795B23">
    <w:pPr>
      <w:pStyle w:val="Footer"/>
    </w:pPr>
    <w:bookmarkStart w:id="3" w:name="OLE_LINK122"/>
    <w:bookmarkStart w:id="4" w:name="OLE_LINK123"/>
    <w:bookmarkStart w:id="5" w:name="OLE_LINK124"/>
    <w:r w:rsidRPr="00B10E3E">
      <w:rPr>
        <w:rFonts w:ascii="Times New Roman" w:hAnsi="Times New Roman"/>
        <w:sz w:val="24"/>
        <w:szCs w:val="24"/>
        <w:lang w:val="en-US"/>
      </w:rPr>
      <w:t>http://ej.kubagro.ru/2017/04/pdf/</w:t>
    </w:r>
    <w:r>
      <w:rPr>
        <w:rFonts w:ascii="Times New Roman" w:hAnsi="Times New Roman"/>
        <w:sz w:val="24"/>
        <w:szCs w:val="24"/>
      </w:rPr>
      <w:t>79</w:t>
    </w:r>
    <w:r w:rsidRPr="00B10E3E">
      <w:rPr>
        <w:rFonts w:ascii="Times New Roman" w:hAnsi="Times New Roman"/>
        <w:sz w:val="24"/>
        <w:szCs w:val="24"/>
        <w:lang w:val="en-US"/>
      </w:rPr>
      <w:t>.pdf</w:t>
    </w:r>
    <w:bookmarkEnd w:id="3"/>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B23" w:rsidRDefault="00795B23" w:rsidP="00B02CAE">
      <w:pPr>
        <w:spacing w:after="0" w:line="240" w:lineRule="auto"/>
      </w:pPr>
      <w:r>
        <w:separator/>
      </w:r>
    </w:p>
  </w:footnote>
  <w:footnote w:type="continuationSeparator" w:id="0">
    <w:p w:rsidR="00795B23" w:rsidRDefault="00795B23" w:rsidP="00B02C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B23" w:rsidRDefault="00795B23" w:rsidP="00AB56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95B23" w:rsidRDefault="00795B23" w:rsidP="00455C6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B23" w:rsidRPr="00455C6A" w:rsidRDefault="00795B23" w:rsidP="00AB5679">
    <w:pPr>
      <w:pStyle w:val="Header"/>
      <w:framePr w:wrap="around" w:vAnchor="text" w:hAnchor="margin" w:xAlign="right" w:y="1"/>
      <w:rPr>
        <w:rStyle w:val="PageNumber"/>
        <w:rFonts w:ascii="Times New Roman" w:hAnsi="Times New Roman"/>
        <w:sz w:val="28"/>
        <w:szCs w:val="28"/>
      </w:rPr>
    </w:pPr>
    <w:r w:rsidRPr="00455C6A">
      <w:rPr>
        <w:rStyle w:val="PageNumber"/>
        <w:rFonts w:ascii="Times New Roman" w:hAnsi="Times New Roman"/>
        <w:sz w:val="28"/>
        <w:szCs w:val="28"/>
      </w:rPr>
      <w:fldChar w:fldCharType="begin"/>
    </w:r>
    <w:r w:rsidRPr="00455C6A">
      <w:rPr>
        <w:rStyle w:val="PageNumber"/>
        <w:rFonts w:ascii="Times New Roman" w:hAnsi="Times New Roman"/>
        <w:sz w:val="28"/>
        <w:szCs w:val="28"/>
      </w:rPr>
      <w:instrText xml:space="preserve">PAGE  </w:instrText>
    </w:r>
    <w:r w:rsidRPr="00455C6A">
      <w:rPr>
        <w:rStyle w:val="PageNumber"/>
        <w:rFonts w:ascii="Times New Roman" w:hAnsi="Times New Roman"/>
        <w:sz w:val="28"/>
        <w:szCs w:val="28"/>
      </w:rPr>
      <w:fldChar w:fldCharType="separate"/>
    </w:r>
    <w:r>
      <w:rPr>
        <w:rStyle w:val="PageNumber"/>
        <w:rFonts w:ascii="Times New Roman" w:hAnsi="Times New Roman"/>
        <w:noProof/>
        <w:sz w:val="28"/>
        <w:szCs w:val="28"/>
      </w:rPr>
      <w:t>18</w:t>
    </w:r>
    <w:r w:rsidRPr="00455C6A">
      <w:rPr>
        <w:rStyle w:val="PageNumber"/>
        <w:rFonts w:ascii="Times New Roman" w:hAnsi="Times New Roman"/>
        <w:sz w:val="28"/>
        <w:szCs w:val="28"/>
      </w:rPr>
      <w:fldChar w:fldCharType="end"/>
    </w:r>
  </w:p>
  <w:p w:rsidR="00795B23" w:rsidRDefault="00795B23" w:rsidP="00455C6A">
    <w:pPr>
      <w:pStyle w:val="Header"/>
      <w:ind w:right="360"/>
    </w:pPr>
    <w:r w:rsidRPr="00182DB9">
      <w:rPr>
        <w:rFonts w:ascii="Times New Roman" w:hAnsi="Times New Roman"/>
        <w:sz w:val="24"/>
        <w:szCs w:val="24"/>
      </w:rPr>
      <w:t>Научный журнал КубГАУ, №</w:t>
    </w:r>
    <w:r w:rsidRPr="00182DB9">
      <w:rPr>
        <w:rFonts w:ascii="Times New Roman" w:hAnsi="Times New Roman"/>
        <w:sz w:val="24"/>
        <w:szCs w:val="24"/>
        <w:lang w:val="en-US"/>
      </w:rPr>
      <w:t>128</w:t>
    </w:r>
    <w:r w:rsidRPr="00182DB9">
      <w:rPr>
        <w:rFonts w:ascii="Times New Roman" w:hAnsi="Times New Roman"/>
        <w:sz w:val="24"/>
        <w:szCs w:val="24"/>
      </w:rPr>
      <w:t>(</w:t>
    </w:r>
    <w:r w:rsidRPr="00182DB9">
      <w:rPr>
        <w:rFonts w:ascii="Times New Roman" w:hAnsi="Times New Roman"/>
        <w:sz w:val="24"/>
        <w:szCs w:val="24"/>
        <w:lang w:val="en-US"/>
      </w:rPr>
      <w:t>04</w:t>
    </w:r>
    <w:r w:rsidRPr="00182DB9">
      <w:rPr>
        <w:rFonts w:ascii="Times New Roman" w:hAnsi="Times New Roman"/>
        <w:sz w:val="24"/>
        <w:szCs w:val="24"/>
      </w:rPr>
      <w:t>), 201</w:t>
    </w:r>
    <w:r w:rsidRPr="00182DB9">
      <w:rPr>
        <w:rFonts w:ascii="Times New Roman" w:hAnsi="Times New Roman"/>
        <w:sz w:val="24"/>
        <w:szCs w:val="24"/>
        <w:lang w:val="en-US"/>
      </w:rPr>
      <w:t>7</w:t>
    </w:r>
    <w:r w:rsidRPr="00182DB9">
      <w:rPr>
        <w:rFonts w:ascii="Times New Roman" w:hAnsi="Times New Roman"/>
        <w:sz w:val="24"/>
        <w:szCs w:val="24"/>
      </w:rPr>
      <w:t xml:space="preserve"> года</w:t>
    </w:r>
  </w:p>
  <w:p w:rsidR="00795B23" w:rsidRDefault="00795B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199E"/>
    <w:multiLevelType w:val="hybridMultilevel"/>
    <w:tmpl w:val="CD2EE9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E30E6"/>
    <w:multiLevelType w:val="multilevel"/>
    <w:tmpl w:val="320E8DE6"/>
    <w:lvl w:ilvl="0">
      <w:start w:val="1"/>
      <w:numFmt w:val="decimal"/>
      <w:lvlText w:val="%1."/>
      <w:lvlJc w:val="left"/>
      <w:pPr>
        <w:ind w:left="450" w:hanging="450"/>
      </w:pPr>
      <w:rPr>
        <w:rFonts w:cs="Times New Roman" w:hint="default"/>
        <w:sz w:val="28"/>
      </w:rPr>
    </w:lvl>
    <w:lvl w:ilvl="1">
      <w:start w:val="1"/>
      <w:numFmt w:val="decimal"/>
      <w:lvlText w:val="%1.%2."/>
      <w:lvlJc w:val="left"/>
      <w:pPr>
        <w:ind w:left="1534" w:hanging="450"/>
      </w:pPr>
      <w:rPr>
        <w:rFonts w:cs="Times New Roman" w:hint="default"/>
        <w:sz w:val="28"/>
      </w:rPr>
    </w:lvl>
    <w:lvl w:ilvl="2">
      <w:start w:val="1"/>
      <w:numFmt w:val="decimal"/>
      <w:lvlText w:val="%1.%2.%3."/>
      <w:lvlJc w:val="left"/>
      <w:pPr>
        <w:ind w:left="2888" w:hanging="720"/>
      </w:pPr>
      <w:rPr>
        <w:rFonts w:cs="Times New Roman" w:hint="default"/>
        <w:sz w:val="28"/>
      </w:rPr>
    </w:lvl>
    <w:lvl w:ilvl="3">
      <w:start w:val="1"/>
      <w:numFmt w:val="decimal"/>
      <w:lvlText w:val="%1.%2.%3.%4."/>
      <w:lvlJc w:val="left"/>
      <w:pPr>
        <w:ind w:left="3972" w:hanging="720"/>
      </w:pPr>
      <w:rPr>
        <w:rFonts w:cs="Times New Roman" w:hint="default"/>
        <w:sz w:val="28"/>
      </w:rPr>
    </w:lvl>
    <w:lvl w:ilvl="4">
      <w:start w:val="1"/>
      <w:numFmt w:val="decimal"/>
      <w:lvlText w:val="%1.%2.%3.%4.%5."/>
      <w:lvlJc w:val="left"/>
      <w:pPr>
        <w:ind w:left="5416" w:hanging="1080"/>
      </w:pPr>
      <w:rPr>
        <w:rFonts w:cs="Times New Roman" w:hint="default"/>
        <w:sz w:val="28"/>
      </w:rPr>
    </w:lvl>
    <w:lvl w:ilvl="5">
      <w:start w:val="1"/>
      <w:numFmt w:val="decimal"/>
      <w:lvlText w:val="%1.%2.%3.%4.%5.%6."/>
      <w:lvlJc w:val="left"/>
      <w:pPr>
        <w:ind w:left="6500" w:hanging="1080"/>
      </w:pPr>
      <w:rPr>
        <w:rFonts w:cs="Times New Roman" w:hint="default"/>
        <w:sz w:val="28"/>
      </w:rPr>
    </w:lvl>
    <w:lvl w:ilvl="6">
      <w:start w:val="1"/>
      <w:numFmt w:val="decimal"/>
      <w:lvlText w:val="%1.%2.%3.%4.%5.%6.%7."/>
      <w:lvlJc w:val="left"/>
      <w:pPr>
        <w:ind w:left="7944" w:hanging="1440"/>
      </w:pPr>
      <w:rPr>
        <w:rFonts w:cs="Times New Roman" w:hint="default"/>
        <w:sz w:val="28"/>
      </w:rPr>
    </w:lvl>
    <w:lvl w:ilvl="7">
      <w:start w:val="1"/>
      <w:numFmt w:val="decimal"/>
      <w:lvlText w:val="%1.%2.%3.%4.%5.%6.%7.%8."/>
      <w:lvlJc w:val="left"/>
      <w:pPr>
        <w:ind w:left="9028" w:hanging="1440"/>
      </w:pPr>
      <w:rPr>
        <w:rFonts w:cs="Times New Roman" w:hint="default"/>
        <w:sz w:val="28"/>
      </w:rPr>
    </w:lvl>
    <w:lvl w:ilvl="8">
      <w:start w:val="1"/>
      <w:numFmt w:val="decimal"/>
      <w:lvlText w:val="%1.%2.%3.%4.%5.%6.%7.%8.%9."/>
      <w:lvlJc w:val="left"/>
      <w:pPr>
        <w:ind w:left="10472" w:hanging="1800"/>
      </w:pPr>
      <w:rPr>
        <w:rFonts w:cs="Times New Roman" w:hint="default"/>
        <w:sz w:val="28"/>
      </w:rPr>
    </w:lvl>
  </w:abstractNum>
  <w:abstractNum w:abstractNumId="2">
    <w:nsid w:val="17D16A15"/>
    <w:multiLevelType w:val="hybridMultilevel"/>
    <w:tmpl w:val="CA9E9E9A"/>
    <w:lvl w:ilvl="0" w:tplc="B4465F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4445C4"/>
    <w:multiLevelType w:val="hybridMultilevel"/>
    <w:tmpl w:val="64FA22BC"/>
    <w:lvl w:ilvl="0" w:tplc="B4465F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5F60A7"/>
    <w:multiLevelType w:val="multilevel"/>
    <w:tmpl w:val="67CEE98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331318FD"/>
    <w:multiLevelType w:val="multilevel"/>
    <w:tmpl w:val="1C429590"/>
    <w:lvl w:ilvl="0">
      <w:start w:val="1"/>
      <w:numFmt w:val="decimal"/>
      <w:lvlText w:val="%1."/>
      <w:lvlJc w:val="left"/>
      <w:pPr>
        <w:tabs>
          <w:tab w:val="num" w:pos="1068"/>
        </w:tabs>
        <w:ind w:left="1068" w:hanging="360"/>
      </w:pPr>
      <w:rPr>
        <w:rFonts w:cs="Times New Roman" w:hint="default"/>
        <w:sz w:val="28"/>
        <w:szCs w:val="28"/>
      </w:rPr>
    </w:lvl>
    <w:lvl w:ilvl="1">
      <w:start w:val="1"/>
      <w:numFmt w:val="decimal"/>
      <w:isLgl/>
      <w:lvlText w:val="%1.%2"/>
      <w:lvlJc w:val="left"/>
      <w:pPr>
        <w:ind w:left="1084" w:hanging="375"/>
      </w:pPr>
      <w:rPr>
        <w:rFonts w:cs="Times New Roman" w:hint="default"/>
        <w:sz w:val="28"/>
      </w:rPr>
    </w:lvl>
    <w:lvl w:ilvl="2">
      <w:start w:val="1"/>
      <w:numFmt w:val="decimal"/>
      <w:isLgl/>
      <w:lvlText w:val="%1.%2.%3"/>
      <w:lvlJc w:val="left"/>
      <w:pPr>
        <w:ind w:left="1430" w:hanging="720"/>
      </w:pPr>
      <w:rPr>
        <w:rFonts w:cs="Times New Roman" w:hint="default"/>
        <w:sz w:val="28"/>
      </w:rPr>
    </w:lvl>
    <w:lvl w:ilvl="3">
      <w:start w:val="1"/>
      <w:numFmt w:val="decimal"/>
      <w:isLgl/>
      <w:lvlText w:val="%1.%2.%3.%4"/>
      <w:lvlJc w:val="left"/>
      <w:pPr>
        <w:ind w:left="1431" w:hanging="720"/>
      </w:pPr>
      <w:rPr>
        <w:rFonts w:cs="Times New Roman" w:hint="default"/>
        <w:sz w:val="28"/>
      </w:rPr>
    </w:lvl>
    <w:lvl w:ilvl="4">
      <w:start w:val="1"/>
      <w:numFmt w:val="decimal"/>
      <w:isLgl/>
      <w:lvlText w:val="%1.%2.%3.%4.%5"/>
      <w:lvlJc w:val="left"/>
      <w:pPr>
        <w:ind w:left="1792" w:hanging="1080"/>
      </w:pPr>
      <w:rPr>
        <w:rFonts w:cs="Times New Roman" w:hint="default"/>
        <w:sz w:val="28"/>
      </w:rPr>
    </w:lvl>
    <w:lvl w:ilvl="5">
      <w:start w:val="1"/>
      <w:numFmt w:val="decimal"/>
      <w:isLgl/>
      <w:lvlText w:val="%1.%2.%3.%4.%5.%6"/>
      <w:lvlJc w:val="left"/>
      <w:pPr>
        <w:ind w:left="1793" w:hanging="1080"/>
      </w:pPr>
      <w:rPr>
        <w:rFonts w:cs="Times New Roman" w:hint="default"/>
        <w:sz w:val="28"/>
      </w:rPr>
    </w:lvl>
    <w:lvl w:ilvl="6">
      <w:start w:val="1"/>
      <w:numFmt w:val="decimal"/>
      <w:isLgl/>
      <w:lvlText w:val="%1.%2.%3.%4.%5.%6.%7"/>
      <w:lvlJc w:val="left"/>
      <w:pPr>
        <w:ind w:left="2154" w:hanging="1440"/>
      </w:pPr>
      <w:rPr>
        <w:rFonts w:cs="Times New Roman" w:hint="default"/>
        <w:sz w:val="28"/>
      </w:rPr>
    </w:lvl>
    <w:lvl w:ilvl="7">
      <w:start w:val="1"/>
      <w:numFmt w:val="decimal"/>
      <w:isLgl/>
      <w:lvlText w:val="%1.%2.%3.%4.%5.%6.%7.%8"/>
      <w:lvlJc w:val="left"/>
      <w:pPr>
        <w:ind w:left="2155" w:hanging="1440"/>
      </w:pPr>
      <w:rPr>
        <w:rFonts w:cs="Times New Roman" w:hint="default"/>
        <w:sz w:val="28"/>
      </w:rPr>
    </w:lvl>
    <w:lvl w:ilvl="8">
      <w:start w:val="1"/>
      <w:numFmt w:val="decimal"/>
      <w:isLgl/>
      <w:lvlText w:val="%1.%2.%3.%4.%5.%6.%7.%8.%9"/>
      <w:lvlJc w:val="left"/>
      <w:pPr>
        <w:ind w:left="2516" w:hanging="1800"/>
      </w:pPr>
      <w:rPr>
        <w:rFonts w:cs="Times New Roman" w:hint="default"/>
        <w:sz w:val="28"/>
      </w:rPr>
    </w:lvl>
  </w:abstractNum>
  <w:abstractNum w:abstractNumId="6">
    <w:nsid w:val="3FDA4B6B"/>
    <w:multiLevelType w:val="hybridMultilevel"/>
    <w:tmpl w:val="31E6A4DA"/>
    <w:lvl w:ilvl="0" w:tplc="B4465F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181118C"/>
    <w:multiLevelType w:val="hybridMultilevel"/>
    <w:tmpl w:val="DA1ACC94"/>
    <w:lvl w:ilvl="0" w:tplc="B4465F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5C60F33"/>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76783910"/>
    <w:multiLevelType w:val="hybridMultilevel"/>
    <w:tmpl w:val="112C2A32"/>
    <w:lvl w:ilvl="0" w:tplc="B4465F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8"/>
  </w:num>
  <w:num w:numId="4">
    <w:abstractNumId w:val="4"/>
  </w:num>
  <w:num w:numId="5">
    <w:abstractNumId w:val="6"/>
  </w:num>
  <w:num w:numId="6">
    <w:abstractNumId w:val="9"/>
  </w:num>
  <w:num w:numId="7">
    <w:abstractNumId w:val="3"/>
  </w:num>
  <w:num w:numId="8">
    <w:abstractNumId w:val="0"/>
  </w:num>
  <w:num w:numId="9">
    <w:abstractNumId w:val="7"/>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4EFD"/>
    <w:rsid w:val="00001F70"/>
    <w:rsid w:val="00004F2B"/>
    <w:rsid w:val="00006E1E"/>
    <w:rsid w:val="00007255"/>
    <w:rsid w:val="000147A5"/>
    <w:rsid w:val="000154EB"/>
    <w:rsid w:val="00025565"/>
    <w:rsid w:val="000259F5"/>
    <w:rsid w:val="0003230E"/>
    <w:rsid w:val="00033209"/>
    <w:rsid w:val="00033C9A"/>
    <w:rsid w:val="00036CF6"/>
    <w:rsid w:val="00036CFD"/>
    <w:rsid w:val="0006566D"/>
    <w:rsid w:val="0008476B"/>
    <w:rsid w:val="0009000F"/>
    <w:rsid w:val="00096FF7"/>
    <w:rsid w:val="000A4EFD"/>
    <w:rsid w:val="000B3B2F"/>
    <w:rsid w:val="000C117E"/>
    <w:rsid w:val="000F66C6"/>
    <w:rsid w:val="001204AA"/>
    <w:rsid w:val="00122C0D"/>
    <w:rsid w:val="00126C1E"/>
    <w:rsid w:val="00135768"/>
    <w:rsid w:val="00140F14"/>
    <w:rsid w:val="00146B67"/>
    <w:rsid w:val="00156E17"/>
    <w:rsid w:val="0016184C"/>
    <w:rsid w:val="00171119"/>
    <w:rsid w:val="0017417E"/>
    <w:rsid w:val="0017667E"/>
    <w:rsid w:val="00182DB9"/>
    <w:rsid w:val="001927DE"/>
    <w:rsid w:val="001A3775"/>
    <w:rsid w:val="001B3D79"/>
    <w:rsid w:val="001C58CD"/>
    <w:rsid w:val="001D38AE"/>
    <w:rsid w:val="001E11D4"/>
    <w:rsid w:val="001E4D5A"/>
    <w:rsid w:val="001F1DDA"/>
    <w:rsid w:val="002061BD"/>
    <w:rsid w:val="00206DE7"/>
    <w:rsid w:val="002138E9"/>
    <w:rsid w:val="00217BFC"/>
    <w:rsid w:val="00221287"/>
    <w:rsid w:val="00234649"/>
    <w:rsid w:val="00243F0E"/>
    <w:rsid w:val="00244F78"/>
    <w:rsid w:val="002545F0"/>
    <w:rsid w:val="002610AF"/>
    <w:rsid w:val="0027122D"/>
    <w:rsid w:val="0028152C"/>
    <w:rsid w:val="00295193"/>
    <w:rsid w:val="002B701C"/>
    <w:rsid w:val="002D4330"/>
    <w:rsid w:val="002E72C0"/>
    <w:rsid w:val="002F0099"/>
    <w:rsid w:val="002F41AC"/>
    <w:rsid w:val="003015DC"/>
    <w:rsid w:val="00312E73"/>
    <w:rsid w:val="00314D3C"/>
    <w:rsid w:val="0031755D"/>
    <w:rsid w:val="00331E51"/>
    <w:rsid w:val="00334E8C"/>
    <w:rsid w:val="00340009"/>
    <w:rsid w:val="003423A8"/>
    <w:rsid w:val="00345AA4"/>
    <w:rsid w:val="0035016D"/>
    <w:rsid w:val="003560C3"/>
    <w:rsid w:val="00357DF6"/>
    <w:rsid w:val="003727E8"/>
    <w:rsid w:val="00375972"/>
    <w:rsid w:val="00381F10"/>
    <w:rsid w:val="00385C47"/>
    <w:rsid w:val="003B3062"/>
    <w:rsid w:val="003F144C"/>
    <w:rsid w:val="003F3039"/>
    <w:rsid w:val="003F3579"/>
    <w:rsid w:val="003F3609"/>
    <w:rsid w:val="004071F9"/>
    <w:rsid w:val="00413A05"/>
    <w:rsid w:val="00417E19"/>
    <w:rsid w:val="00425A82"/>
    <w:rsid w:val="0042702F"/>
    <w:rsid w:val="00455C6A"/>
    <w:rsid w:val="00473A98"/>
    <w:rsid w:val="00477DCA"/>
    <w:rsid w:val="00480CC8"/>
    <w:rsid w:val="00490B75"/>
    <w:rsid w:val="004937BE"/>
    <w:rsid w:val="004A215B"/>
    <w:rsid w:val="004A753A"/>
    <w:rsid w:val="004B3287"/>
    <w:rsid w:val="004D07F5"/>
    <w:rsid w:val="004D6E9D"/>
    <w:rsid w:val="004F7D04"/>
    <w:rsid w:val="00504E0C"/>
    <w:rsid w:val="0051023F"/>
    <w:rsid w:val="005148BC"/>
    <w:rsid w:val="00525D50"/>
    <w:rsid w:val="00541090"/>
    <w:rsid w:val="00544C32"/>
    <w:rsid w:val="0054508D"/>
    <w:rsid w:val="00565C85"/>
    <w:rsid w:val="00575B1E"/>
    <w:rsid w:val="00593FC5"/>
    <w:rsid w:val="005959B2"/>
    <w:rsid w:val="005B6940"/>
    <w:rsid w:val="005D1C67"/>
    <w:rsid w:val="005D231C"/>
    <w:rsid w:val="005F3B2C"/>
    <w:rsid w:val="005F5AD1"/>
    <w:rsid w:val="0060051B"/>
    <w:rsid w:val="006176EF"/>
    <w:rsid w:val="00625C37"/>
    <w:rsid w:val="00634CC0"/>
    <w:rsid w:val="0063560A"/>
    <w:rsid w:val="00650609"/>
    <w:rsid w:val="00650E16"/>
    <w:rsid w:val="0067050F"/>
    <w:rsid w:val="00685F5D"/>
    <w:rsid w:val="00687F65"/>
    <w:rsid w:val="0069122F"/>
    <w:rsid w:val="006926FD"/>
    <w:rsid w:val="006B7FAF"/>
    <w:rsid w:val="006D0B85"/>
    <w:rsid w:val="006D44B4"/>
    <w:rsid w:val="006D68D3"/>
    <w:rsid w:val="006E395B"/>
    <w:rsid w:val="006E72D9"/>
    <w:rsid w:val="0071466B"/>
    <w:rsid w:val="00716C56"/>
    <w:rsid w:val="0073708F"/>
    <w:rsid w:val="00743B41"/>
    <w:rsid w:val="00751F92"/>
    <w:rsid w:val="00761AC6"/>
    <w:rsid w:val="007817AC"/>
    <w:rsid w:val="00795B23"/>
    <w:rsid w:val="007A2C86"/>
    <w:rsid w:val="007A6714"/>
    <w:rsid w:val="007B04B9"/>
    <w:rsid w:val="007B5E5C"/>
    <w:rsid w:val="007D0091"/>
    <w:rsid w:val="007F1F99"/>
    <w:rsid w:val="007F38F5"/>
    <w:rsid w:val="0082011B"/>
    <w:rsid w:val="008302A3"/>
    <w:rsid w:val="00851F86"/>
    <w:rsid w:val="008621DB"/>
    <w:rsid w:val="00871DB4"/>
    <w:rsid w:val="008729C4"/>
    <w:rsid w:val="00887590"/>
    <w:rsid w:val="00891A9B"/>
    <w:rsid w:val="008C2177"/>
    <w:rsid w:val="008C2E25"/>
    <w:rsid w:val="008D26A6"/>
    <w:rsid w:val="008D2D77"/>
    <w:rsid w:val="008E309B"/>
    <w:rsid w:val="008E4BD9"/>
    <w:rsid w:val="008F3FC1"/>
    <w:rsid w:val="009139E0"/>
    <w:rsid w:val="009440AE"/>
    <w:rsid w:val="00945B31"/>
    <w:rsid w:val="00955DEA"/>
    <w:rsid w:val="00962429"/>
    <w:rsid w:val="0096619A"/>
    <w:rsid w:val="00971E61"/>
    <w:rsid w:val="00983E2A"/>
    <w:rsid w:val="009A1FEF"/>
    <w:rsid w:val="009A4512"/>
    <w:rsid w:val="009B503D"/>
    <w:rsid w:val="009C37AA"/>
    <w:rsid w:val="009C40EE"/>
    <w:rsid w:val="009C5D2D"/>
    <w:rsid w:val="009C5DDA"/>
    <w:rsid w:val="009E30B0"/>
    <w:rsid w:val="009E43A9"/>
    <w:rsid w:val="009E59B9"/>
    <w:rsid w:val="009F6748"/>
    <w:rsid w:val="00A06C7C"/>
    <w:rsid w:val="00A4321C"/>
    <w:rsid w:val="00A73FEE"/>
    <w:rsid w:val="00A818AF"/>
    <w:rsid w:val="00A82CC8"/>
    <w:rsid w:val="00AA1733"/>
    <w:rsid w:val="00AB0A8E"/>
    <w:rsid w:val="00AB26AD"/>
    <w:rsid w:val="00AB5679"/>
    <w:rsid w:val="00AC2C63"/>
    <w:rsid w:val="00AD32E3"/>
    <w:rsid w:val="00AE0297"/>
    <w:rsid w:val="00AE53B5"/>
    <w:rsid w:val="00AE6E49"/>
    <w:rsid w:val="00AF04FF"/>
    <w:rsid w:val="00AF4F28"/>
    <w:rsid w:val="00AF657E"/>
    <w:rsid w:val="00B00FB4"/>
    <w:rsid w:val="00B02CAE"/>
    <w:rsid w:val="00B047E3"/>
    <w:rsid w:val="00B10E3E"/>
    <w:rsid w:val="00B11472"/>
    <w:rsid w:val="00B27AB3"/>
    <w:rsid w:val="00B640EB"/>
    <w:rsid w:val="00B70F06"/>
    <w:rsid w:val="00B72B6F"/>
    <w:rsid w:val="00B73593"/>
    <w:rsid w:val="00B73D46"/>
    <w:rsid w:val="00B75D1D"/>
    <w:rsid w:val="00B83F93"/>
    <w:rsid w:val="00BA116E"/>
    <w:rsid w:val="00BA468D"/>
    <w:rsid w:val="00BB00A3"/>
    <w:rsid w:val="00BB2303"/>
    <w:rsid w:val="00BC0D0B"/>
    <w:rsid w:val="00BD044B"/>
    <w:rsid w:val="00BD17A5"/>
    <w:rsid w:val="00C0235D"/>
    <w:rsid w:val="00C36587"/>
    <w:rsid w:val="00C36940"/>
    <w:rsid w:val="00C41246"/>
    <w:rsid w:val="00C46236"/>
    <w:rsid w:val="00C7676B"/>
    <w:rsid w:val="00C76C3A"/>
    <w:rsid w:val="00C801AC"/>
    <w:rsid w:val="00C81AF3"/>
    <w:rsid w:val="00C850D5"/>
    <w:rsid w:val="00C859F8"/>
    <w:rsid w:val="00C97F61"/>
    <w:rsid w:val="00CA0881"/>
    <w:rsid w:val="00CA3BFC"/>
    <w:rsid w:val="00CB399B"/>
    <w:rsid w:val="00CB5D81"/>
    <w:rsid w:val="00CB706D"/>
    <w:rsid w:val="00CC4479"/>
    <w:rsid w:val="00CE0CEB"/>
    <w:rsid w:val="00CE35D9"/>
    <w:rsid w:val="00CE70E4"/>
    <w:rsid w:val="00CE7256"/>
    <w:rsid w:val="00CF6E5E"/>
    <w:rsid w:val="00D06122"/>
    <w:rsid w:val="00D06A04"/>
    <w:rsid w:val="00D174A0"/>
    <w:rsid w:val="00D25740"/>
    <w:rsid w:val="00D3005B"/>
    <w:rsid w:val="00D36ED3"/>
    <w:rsid w:val="00D51A59"/>
    <w:rsid w:val="00D61EFC"/>
    <w:rsid w:val="00D810D7"/>
    <w:rsid w:val="00D83E22"/>
    <w:rsid w:val="00D911DF"/>
    <w:rsid w:val="00D9167D"/>
    <w:rsid w:val="00D9253E"/>
    <w:rsid w:val="00DA7247"/>
    <w:rsid w:val="00DC2BEE"/>
    <w:rsid w:val="00DD1AE7"/>
    <w:rsid w:val="00DD5A20"/>
    <w:rsid w:val="00DE000C"/>
    <w:rsid w:val="00DE2E28"/>
    <w:rsid w:val="00DE33A0"/>
    <w:rsid w:val="00E00EBD"/>
    <w:rsid w:val="00E1069F"/>
    <w:rsid w:val="00E1111C"/>
    <w:rsid w:val="00E25159"/>
    <w:rsid w:val="00E42DD5"/>
    <w:rsid w:val="00E42E91"/>
    <w:rsid w:val="00E5406C"/>
    <w:rsid w:val="00E65EF3"/>
    <w:rsid w:val="00E804F2"/>
    <w:rsid w:val="00E925FC"/>
    <w:rsid w:val="00E953D6"/>
    <w:rsid w:val="00EA7066"/>
    <w:rsid w:val="00EB13E6"/>
    <w:rsid w:val="00EB1BE6"/>
    <w:rsid w:val="00EB60F7"/>
    <w:rsid w:val="00EC0187"/>
    <w:rsid w:val="00EC125F"/>
    <w:rsid w:val="00EE33E8"/>
    <w:rsid w:val="00EE4BE5"/>
    <w:rsid w:val="00F10B3B"/>
    <w:rsid w:val="00F11F8E"/>
    <w:rsid w:val="00F21694"/>
    <w:rsid w:val="00F32EB2"/>
    <w:rsid w:val="00F56C78"/>
    <w:rsid w:val="00F5771D"/>
    <w:rsid w:val="00F61C6F"/>
    <w:rsid w:val="00F624C4"/>
    <w:rsid w:val="00F809E9"/>
    <w:rsid w:val="00F9648A"/>
    <w:rsid w:val="00F97735"/>
    <w:rsid w:val="00FA1D5A"/>
    <w:rsid w:val="00FA27A3"/>
    <w:rsid w:val="00FA3617"/>
    <w:rsid w:val="00FC5BED"/>
    <w:rsid w:val="00FD089D"/>
    <w:rsid w:val="00FD0B37"/>
    <w:rsid w:val="00FD1246"/>
    <w:rsid w:val="00FD2DAC"/>
    <w:rsid w:val="00FF0AB2"/>
    <w:rsid w:val="00FF1472"/>
    <w:rsid w:val="00FF57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59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
    <w:name w:val="Основной текст с отст000"/>
    <w:basedOn w:val="Normal"/>
    <w:uiPriority w:val="99"/>
    <w:rsid w:val="008302A3"/>
    <w:pPr>
      <w:autoSpaceDE w:val="0"/>
      <w:autoSpaceDN w:val="0"/>
      <w:spacing w:after="0" w:line="360" w:lineRule="atLeast"/>
      <w:ind w:firstLine="567"/>
      <w:jc w:val="both"/>
    </w:pPr>
    <w:rPr>
      <w:rFonts w:ascii="Times New Roman" w:eastAsia="Times New Roman" w:hAnsi="Times New Roman"/>
      <w:sz w:val="28"/>
      <w:szCs w:val="28"/>
      <w:lang w:eastAsia="ru-RU"/>
    </w:rPr>
  </w:style>
  <w:style w:type="paragraph" w:styleId="ListParagraph">
    <w:name w:val="List Paragraph"/>
    <w:basedOn w:val="Normal"/>
    <w:uiPriority w:val="99"/>
    <w:qFormat/>
    <w:rsid w:val="00AB0A8E"/>
    <w:pPr>
      <w:spacing w:after="0" w:line="240" w:lineRule="auto"/>
      <w:ind w:left="720"/>
      <w:contextualSpacing/>
    </w:pPr>
    <w:rPr>
      <w:rFonts w:ascii="Times New Roman" w:eastAsia="Times New Roman" w:hAnsi="Times New Roman"/>
      <w:sz w:val="24"/>
      <w:szCs w:val="24"/>
      <w:lang w:eastAsia="ru-RU"/>
    </w:rPr>
  </w:style>
  <w:style w:type="paragraph" w:styleId="BodyTextIndent">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Normal"/>
    <w:link w:val="BodyTextIndentChar"/>
    <w:uiPriority w:val="99"/>
    <w:rsid w:val="00AB0A8E"/>
    <w:pPr>
      <w:spacing w:after="0" w:line="360" w:lineRule="auto"/>
      <w:ind w:firstLine="540"/>
      <w:jc w:val="both"/>
    </w:pPr>
    <w:rPr>
      <w:rFonts w:ascii="Times New Roman" w:eastAsia="Times New Roman" w:hAnsi="Times New Roman"/>
      <w:sz w:val="24"/>
      <w:szCs w:val="24"/>
      <w:lang w:eastAsia="ru-RU"/>
    </w:rPr>
  </w:style>
  <w:style w:type="character" w:customStyle="1" w:styleId="BodyTextIndentChar">
    <w:name w:val="Body Text Indent Char"/>
    <w:aliases w:val="Основной текст с отступом Знак1 Знак Char,Основной текст с отступом Знак Знак Знак Char,Основной текст с отступом Знак1 Знак Знак Знак Char,Основной текст с отступом Знак Знак Знак Знак Знак Char"/>
    <w:basedOn w:val="DefaultParagraphFont"/>
    <w:link w:val="BodyTextIndent"/>
    <w:uiPriority w:val="99"/>
    <w:locked/>
    <w:rsid w:val="00AB0A8E"/>
    <w:rPr>
      <w:rFonts w:ascii="Times New Roman" w:hAnsi="Times New Roman" w:cs="Times New Roman"/>
      <w:sz w:val="24"/>
      <w:szCs w:val="24"/>
      <w:lang w:eastAsia="ru-RU"/>
    </w:rPr>
  </w:style>
  <w:style w:type="character" w:customStyle="1" w:styleId="a">
    <w:name w:val="Основной текст с отступом Знак"/>
    <w:basedOn w:val="DefaultParagraphFont"/>
    <w:uiPriority w:val="99"/>
    <w:semiHidden/>
    <w:rsid w:val="00AB0A8E"/>
    <w:rPr>
      <w:rFonts w:cs="Times New Roman"/>
    </w:rPr>
  </w:style>
  <w:style w:type="paragraph" w:customStyle="1" w:styleId="5">
    <w:name w:val="заголовок 5"/>
    <w:basedOn w:val="Normal"/>
    <w:next w:val="Normal"/>
    <w:uiPriority w:val="99"/>
    <w:rsid w:val="00C36587"/>
    <w:pPr>
      <w:keepNext/>
      <w:autoSpaceDE w:val="0"/>
      <w:autoSpaceDN w:val="0"/>
      <w:spacing w:after="0" w:line="240" w:lineRule="auto"/>
      <w:jc w:val="center"/>
    </w:pPr>
    <w:rPr>
      <w:rFonts w:ascii="Times New Roman" w:eastAsia="Times New Roman" w:hAnsi="Times New Roman"/>
      <w:sz w:val="28"/>
      <w:szCs w:val="28"/>
      <w:lang w:eastAsia="ru-RU"/>
    </w:rPr>
  </w:style>
  <w:style w:type="paragraph" w:styleId="BalloonText">
    <w:name w:val="Balloon Text"/>
    <w:basedOn w:val="Normal"/>
    <w:link w:val="BalloonTextChar"/>
    <w:uiPriority w:val="99"/>
    <w:semiHidden/>
    <w:rsid w:val="00CE35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35D9"/>
    <w:rPr>
      <w:rFonts w:ascii="Tahoma" w:hAnsi="Tahoma" w:cs="Tahoma"/>
      <w:sz w:val="16"/>
      <w:szCs w:val="16"/>
    </w:rPr>
  </w:style>
  <w:style w:type="table" w:styleId="TableGrid">
    <w:name w:val="Table Grid"/>
    <w:basedOn w:val="TableNormal"/>
    <w:uiPriority w:val="99"/>
    <w:rsid w:val="00331E5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D231C"/>
    <w:rPr>
      <w:rFonts w:cs="Times New Roman"/>
      <w:color w:val="0000FF"/>
      <w:u w:val="single"/>
    </w:rPr>
  </w:style>
  <w:style w:type="paragraph" w:styleId="NormalWeb">
    <w:name w:val="Normal (Web)"/>
    <w:basedOn w:val="Normal"/>
    <w:uiPriority w:val="99"/>
    <w:rsid w:val="005D231C"/>
    <w:pPr>
      <w:spacing w:after="160" w:line="240" w:lineRule="auto"/>
    </w:pPr>
    <w:rPr>
      <w:rFonts w:ascii="Verdana" w:eastAsia="Times New Roman" w:hAnsi="Verdana"/>
      <w:color w:val="000000"/>
      <w:sz w:val="18"/>
      <w:szCs w:val="18"/>
      <w:lang w:eastAsia="ru-RU"/>
    </w:rPr>
  </w:style>
  <w:style w:type="paragraph" w:styleId="BodyText3">
    <w:name w:val="Body Text 3"/>
    <w:basedOn w:val="Normal"/>
    <w:link w:val="BodyText3Char"/>
    <w:uiPriority w:val="99"/>
    <w:rsid w:val="00B02CAE"/>
    <w:pPr>
      <w:spacing w:after="120"/>
    </w:pPr>
    <w:rPr>
      <w:sz w:val="16"/>
      <w:szCs w:val="16"/>
    </w:rPr>
  </w:style>
  <w:style w:type="character" w:customStyle="1" w:styleId="BodyText3Char">
    <w:name w:val="Body Text 3 Char"/>
    <w:basedOn w:val="DefaultParagraphFont"/>
    <w:link w:val="BodyText3"/>
    <w:uiPriority w:val="99"/>
    <w:locked/>
    <w:rsid w:val="00B02CAE"/>
    <w:rPr>
      <w:rFonts w:cs="Times New Roman"/>
      <w:sz w:val="16"/>
      <w:szCs w:val="16"/>
    </w:rPr>
  </w:style>
  <w:style w:type="paragraph" w:customStyle="1" w:styleId="7">
    <w:name w:val="заголовок 7"/>
    <w:basedOn w:val="Normal"/>
    <w:next w:val="Normal"/>
    <w:uiPriority w:val="99"/>
    <w:rsid w:val="00B02CAE"/>
    <w:pPr>
      <w:keepNext/>
      <w:autoSpaceDE w:val="0"/>
      <w:autoSpaceDN w:val="0"/>
      <w:spacing w:after="0" w:line="240" w:lineRule="auto"/>
      <w:jc w:val="both"/>
      <w:outlineLvl w:val="6"/>
    </w:pPr>
    <w:rPr>
      <w:rFonts w:ascii="Times New Roman" w:eastAsia="Times New Roman" w:hAnsi="Times New Roman"/>
      <w:sz w:val="40"/>
      <w:szCs w:val="40"/>
      <w:lang w:eastAsia="ru-RU"/>
    </w:rPr>
  </w:style>
  <w:style w:type="paragraph" w:styleId="Header">
    <w:name w:val="header"/>
    <w:basedOn w:val="Normal"/>
    <w:link w:val="HeaderChar"/>
    <w:uiPriority w:val="99"/>
    <w:rsid w:val="00B02CA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02CAE"/>
    <w:rPr>
      <w:rFonts w:cs="Times New Roman"/>
    </w:rPr>
  </w:style>
  <w:style w:type="paragraph" w:styleId="Footer">
    <w:name w:val="footer"/>
    <w:basedOn w:val="Normal"/>
    <w:link w:val="FooterChar"/>
    <w:uiPriority w:val="99"/>
    <w:rsid w:val="00B02CA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02CAE"/>
    <w:rPr>
      <w:rFonts w:cs="Times New Roman"/>
    </w:rPr>
  </w:style>
  <w:style w:type="paragraph" w:customStyle="1" w:styleId="ConsNormal">
    <w:name w:val="ConsNormal"/>
    <w:uiPriority w:val="99"/>
    <w:rsid w:val="00B02CAE"/>
    <w:pPr>
      <w:autoSpaceDE w:val="0"/>
      <w:autoSpaceDN w:val="0"/>
      <w:adjustRightInd w:val="0"/>
      <w:ind w:right="19772" w:firstLine="720"/>
    </w:pPr>
    <w:rPr>
      <w:rFonts w:ascii="Arial" w:eastAsia="Times New Roman" w:hAnsi="Arial" w:cs="Arial"/>
      <w:sz w:val="20"/>
      <w:szCs w:val="20"/>
    </w:rPr>
  </w:style>
  <w:style w:type="character" w:customStyle="1" w:styleId="apple-converted-space">
    <w:name w:val="apple-converted-space"/>
    <w:basedOn w:val="DefaultParagraphFont"/>
    <w:uiPriority w:val="99"/>
    <w:rsid w:val="008C2E25"/>
    <w:rPr>
      <w:rFonts w:cs="Times New Roman"/>
    </w:rPr>
  </w:style>
  <w:style w:type="character" w:styleId="PageNumber">
    <w:name w:val="page number"/>
    <w:basedOn w:val="DefaultParagraphFont"/>
    <w:uiPriority w:val="99"/>
    <w:rsid w:val="00455C6A"/>
    <w:rPr>
      <w:rFonts w:cs="Times New Roman"/>
    </w:rPr>
  </w:style>
</w:styles>
</file>

<file path=word/webSettings.xml><?xml version="1.0" encoding="utf-8"?>
<w:webSettings xmlns:r="http://schemas.openxmlformats.org/officeDocument/2006/relationships" xmlns:w="http://schemas.openxmlformats.org/wordprocessingml/2006/main">
  <w:divs>
    <w:div w:id="227809879">
      <w:marLeft w:val="0"/>
      <w:marRight w:val="0"/>
      <w:marTop w:val="0"/>
      <w:marBottom w:val="0"/>
      <w:divBdr>
        <w:top w:val="none" w:sz="0" w:space="0" w:color="auto"/>
        <w:left w:val="none" w:sz="0" w:space="0" w:color="auto"/>
        <w:bottom w:val="none" w:sz="0" w:space="0" w:color="auto"/>
        <w:right w:val="none" w:sz="0" w:space="0" w:color="auto"/>
      </w:divBdr>
    </w:div>
    <w:div w:id="227809880">
      <w:marLeft w:val="0"/>
      <w:marRight w:val="0"/>
      <w:marTop w:val="0"/>
      <w:marBottom w:val="0"/>
      <w:divBdr>
        <w:top w:val="none" w:sz="0" w:space="0" w:color="auto"/>
        <w:left w:val="none" w:sz="0" w:space="0" w:color="auto"/>
        <w:bottom w:val="none" w:sz="0" w:space="0" w:color="auto"/>
        <w:right w:val="none" w:sz="0" w:space="0" w:color="auto"/>
      </w:divBdr>
    </w:div>
    <w:div w:id="2278098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dx.doi.org/10.12737/168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znanium.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TotalTime>
  <Pages>18</Pages>
  <Words>5045</Words>
  <Characters>28762</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Sergey</cp:lastModifiedBy>
  <cp:revision>11</cp:revision>
  <cp:lastPrinted>2016-11-07T19:49:00Z</cp:lastPrinted>
  <dcterms:created xsi:type="dcterms:W3CDTF">2016-12-08T06:35:00Z</dcterms:created>
  <dcterms:modified xsi:type="dcterms:W3CDTF">2017-05-01T16:00:00Z</dcterms:modified>
</cp:coreProperties>
</file>