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4"/>
      </w:tblGrid>
      <w:tr w:rsidR="003618A9" w:rsidRPr="00405861" w:rsidTr="00CE4D95">
        <w:tc>
          <w:tcPr>
            <w:tcW w:w="4643" w:type="dxa"/>
          </w:tcPr>
          <w:p w:rsidR="003618A9" w:rsidRPr="00CE4D95" w:rsidRDefault="003618A9" w:rsidP="00CE4D95">
            <w:pPr>
              <w:spacing w:after="0" w:line="240" w:lineRule="auto"/>
              <w:rPr>
                <w:rFonts w:ascii="Times New Roman" w:hAnsi="Times New Roman"/>
                <w:sz w:val="20"/>
                <w:szCs w:val="20"/>
                <w:lang w:eastAsia="ru-RU"/>
              </w:rPr>
            </w:pPr>
            <w:r w:rsidRPr="00CE4D95">
              <w:rPr>
                <w:rFonts w:ascii="Times New Roman" w:hAnsi="Times New Roman"/>
                <w:sz w:val="20"/>
                <w:szCs w:val="20"/>
                <w:lang w:eastAsia="ru-RU"/>
              </w:rPr>
              <w:t>УДК 633.854.78 : 631.527</w:t>
            </w:r>
          </w:p>
          <w:p w:rsidR="003618A9" w:rsidRPr="00CE4D95" w:rsidRDefault="003618A9" w:rsidP="00CE4D95">
            <w:pPr>
              <w:spacing w:after="0" w:line="240" w:lineRule="auto"/>
              <w:rPr>
                <w:rFonts w:ascii="Times New Roman" w:hAnsi="Times New Roman"/>
                <w:sz w:val="20"/>
                <w:szCs w:val="20"/>
                <w:lang w:eastAsia="ru-RU"/>
              </w:rPr>
            </w:pPr>
          </w:p>
          <w:p w:rsidR="003618A9" w:rsidRPr="00CE4D95" w:rsidRDefault="003618A9" w:rsidP="00CE4D95">
            <w:pPr>
              <w:spacing w:after="0" w:line="240" w:lineRule="auto"/>
              <w:rPr>
                <w:rFonts w:ascii="Times New Roman" w:hAnsi="Times New Roman"/>
                <w:sz w:val="20"/>
                <w:szCs w:val="20"/>
                <w:lang w:eastAsia="ru-RU"/>
              </w:rPr>
            </w:pPr>
            <w:r w:rsidRPr="00CE4D95">
              <w:rPr>
                <w:rFonts w:ascii="Times New Roman" w:hAnsi="Times New Roman"/>
                <w:sz w:val="20"/>
                <w:szCs w:val="20"/>
                <w:lang w:eastAsia="ru-RU"/>
              </w:rPr>
              <w:t>06.00.00 Сельскохозяйственные науки</w:t>
            </w:r>
          </w:p>
          <w:p w:rsidR="003618A9" w:rsidRPr="00CE4D95" w:rsidRDefault="003618A9" w:rsidP="00CE4D95">
            <w:pPr>
              <w:spacing w:after="0" w:line="240" w:lineRule="auto"/>
              <w:rPr>
                <w:rFonts w:ascii="Times New Roman" w:hAnsi="Times New Roman"/>
                <w:sz w:val="20"/>
                <w:szCs w:val="20"/>
                <w:lang w:eastAsia="ru-RU"/>
              </w:rPr>
            </w:pPr>
          </w:p>
          <w:p w:rsidR="003618A9" w:rsidRPr="00CE4D95" w:rsidRDefault="003618A9" w:rsidP="00CE4D95">
            <w:pPr>
              <w:spacing w:after="0" w:line="240" w:lineRule="auto"/>
              <w:rPr>
                <w:rFonts w:ascii="Times New Roman" w:hAnsi="Times New Roman"/>
                <w:sz w:val="20"/>
                <w:szCs w:val="20"/>
                <w:lang w:eastAsia="ru-RU"/>
              </w:rPr>
            </w:pPr>
            <w:r w:rsidRPr="00CE4D95">
              <w:rPr>
                <w:rFonts w:ascii="Times New Roman" w:hAnsi="Times New Roman"/>
                <w:b/>
                <w:sz w:val="20"/>
                <w:szCs w:val="20"/>
              </w:rPr>
              <w:t>ЗАВИСИМОСТЬ ХОЗЯЙСТВЕ</w:t>
            </w:r>
            <w:bookmarkStart w:id="0" w:name="_GoBack"/>
            <w:bookmarkEnd w:id="0"/>
            <w:r w:rsidRPr="00CE4D95">
              <w:rPr>
                <w:rFonts w:ascii="Times New Roman" w:hAnsi="Times New Roman"/>
                <w:b/>
                <w:sz w:val="20"/>
                <w:szCs w:val="20"/>
              </w:rPr>
              <w:t>ННО ЦЕННЫХ ПРИЗНАКОВ СЕМЯН КОНДИТЕРСКОГО ПОДСОЛНЕЧНИКА ОТ ГУСТОТЫ СТОЯНИЯ РАСТЕНИЙ</w:t>
            </w:r>
          </w:p>
          <w:p w:rsidR="003618A9" w:rsidRPr="00CE4D95" w:rsidRDefault="003618A9" w:rsidP="00CE4D95">
            <w:pPr>
              <w:spacing w:after="0" w:line="240" w:lineRule="auto"/>
              <w:rPr>
                <w:rFonts w:ascii="Times New Roman" w:hAnsi="Times New Roman"/>
                <w:sz w:val="20"/>
                <w:szCs w:val="20"/>
                <w:lang w:eastAsia="ru-RU"/>
              </w:rPr>
            </w:pPr>
          </w:p>
          <w:p w:rsidR="003618A9" w:rsidRPr="00CE4D95" w:rsidRDefault="003618A9" w:rsidP="00CE4D95">
            <w:pPr>
              <w:spacing w:after="0" w:line="240" w:lineRule="auto"/>
              <w:rPr>
                <w:rFonts w:ascii="Times New Roman" w:hAnsi="Times New Roman"/>
                <w:sz w:val="20"/>
                <w:szCs w:val="20"/>
                <w:lang w:eastAsia="ru-RU"/>
              </w:rPr>
            </w:pPr>
            <w:r w:rsidRPr="00CE4D95">
              <w:rPr>
                <w:rFonts w:ascii="Times New Roman" w:hAnsi="Times New Roman"/>
                <w:sz w:val="20"/>
                <w:szCs w:val="20"/>
                <w:lang w:eastAsia="ru-RU"/>
              </w:rPr>
              <w:t>Тигай Кирилл Игоревич</w:t>
            </w:r>
          </w:p>
          <w:p w:rsidR="003618A9" w:rsidRPr="00CE4D95" w:rsidRDefault="003618A9" w:rsidP="00CE4D95">
            <w:pPr>
              <w:spacing w:after="0" w:line="240" w:lineRule="auto"/>
              <w:rPr>
                <w:rFonts w:ascii="Times New Roman" w:hAnsi="Times New Roman"/>
                <w:sz w:val="20"/>
                <w:szCs w:val="20"/>
                <w:lang w:eastAsia="ru-RU"/>
              </w:rPr>
            </w:pPr>
            <w:r w:rsidRPr="00CE4D95">
              <w:rPr>
                <w:rFonts w:ascii="Times New Roman" w:hAnsi="Times New Roman"/>
                <w:sz w:val="20"/>
                <w:szCs w:val="20"/>
                <w:lang w:eastAsia="ru-RU"/>
              </w:rPr>
              <w:t>аспирант</w:t>
            </w:r>
          </w:p>
          <w:p w:rsidR="003618A9" w:rsidRPr="00CE4D95" w:rsidRDefault="003618A9" w:rsidP="00CE4D95">
            <w:pPr>
              <w:spacing w:after="0" w:line="240" w:lineRule="auto"/>
              <w:rPr>
                <w:rFonts w:ascii="Times New Roman" w:hAnsi="Times New Roman"/>
                <w:sz w:val="20"/>
                <w:szCs w:val="20"/>
              </w:rPr>
            </w:pPr>
            <w:r w:rsidRPr="00CE4D95">
              <w:rPr>
                <w:rFonts w:ascii="Times New Roman" w:hAnsi="Times New Roman"/>
                <w:sz w:val="20"/>
                <w:szCs w:val="20"/>
                <w:lang w:val="en-US"/>
              </w:rPr>
              <w:t>Jamestickirya</w:t>
            </w:r>
            <w:r w:rsidRPr="00CE4D95">
              <w:rPr>
                <w:rFonts w:ascii="Times New Roman" w:hAnsi="Times New Roman"/>
                <w:sz w:val="20"/>
                <w:szCs w:val="20"/>
              </w:rPr>
              <w:t>92@</w:t>
            </w:r>
            <w:r w:rsidRPr="00CE4D95">
              <w:rPr>
                <w:rFonts w:ascii="Times New Roman" w:hAnsi="Times New Roman"/>
                <w:sz w:val="20"/>
                <w:szCs w:val="20"/>
                <w:lang w:val="en-US"/>
              </w:rPr>
              <w:t>mail</w:t>
            </w:r>
            <w:r w:rsidRPr="00CE4D95">
              <w:rPr>
                <w:rFonts w:ascii="Times New Roman" w:hAnsi="Times New Roman"/>
                <w:sz w:val="20"/>
                <w:szCs w:val="20"/>
              </w:rPr>
              <w:t>.</w:t>
            </w:r>
            <w:r w:rsidRPr="00CE4D95">
              <w:rPr>
                <w:rFonts w:ascii="Times New Roman" w:hAnsi="Times New Roman"/>
                <w:sz w:val="20"/>
                <w:szCs w:val="20"/>
                <w:lang w:val="en-US"/>
              </w:rPr>
              <w:t>ru</w:t>
            </w:r>
          </w:p>
          <w:p w:rsidR="003618A9" w:rsidRPr="00CE4D95" w:rsidRDefault="003618A9" w:rsidP="00CE4D95">
            <w:pPr>
              <w:spacing w:after="0" w:line="240" w:lineRule="auto"/>
              <w:rPr>
                <w:rFonts w:ascii="Times New Roman" w:hAnsi="Times New Roman"/>
                <w:i/>
                <w:sz w:val="20"/>
                <w:szCs w:val="20"/>
                <w:lang w:eastAsia="ru-RU"/>
              </w:rPr>
            </w:pPr>
            <w:r w:rsidRPr="00CE4D95">
              <w:rPr>
                <w:rFonts w:ascii="Times New Roman" w:hAnsi="Times New Roman"/>
                <w:i/>
                <w:sz w:val="20"/>
                <w:szCs w:val="20"/>
                <w:lang w:eastAsia="ru-RU"/>
              </w:rPr>
              <w:t>Кубанский государственный аграрный университет имени И.Т. Трубилина,</w:t>
            </w:r>
          </w:p>
          <w:p w:rsidR="003618A9" w:rsidRPr="00CE4D95" w:rsidRDefault="003618A9" w:rsidP="00CE4D95">
            <w:pPr>
              <w:spacing w:after="0" w:line="240" w:lineRule="auto"/>
              <w:rPr>
                <w:rFonts w:ascii="Times New Roman" w:hAnsi="Times New Roman"/>
                <w:i/>
                <w:sz w:val="20"/>
                <w:szCs w:val="20"/>
                <w:lang w:eastAsia="ru-RU"/>
              </w:rPr>
            </w:pPr>
            <w:r w:rsidRPr="00CE4D95">
              <w:rPr>
                <w:rFonts w:ascii="Times New Roman" w:hAnsi="Times New Roman"/>
                <w:i/>
                <w:sz w:val="20"/>
                <w:szCs w:val="20"/>
                <w:lang w:eastAsia="ru-RU"/>
              </w:rPr>
              <w:t>Россия, 350044, Краснодар, Калинина 13</w:t>
            </w:r>
          </w:p>
          <w:p w:rsidR="003618A9" w:rsidRPr="00CE4D95" w:rsidRDefault="003618A9" w:rsidP="00CE4D95">
            <w:pPr>
              <w:spacing w:after="0" w:line="240" w:lineRule="auto"/>
              <w:rPr>
                <w:rFonts w:ascii="Times New Roman" w:hAnsi="Times New Roman"/>
                <w:i/>
                <w:sz w:val="20"/>
                <w:szCs w:val="20"/>
                <w:lang w:eastAsia="ru-RU"/>
              </w:rPr>
            </w:pPr>
          </w:p>
          <w:p w:rsidR="003618A9" w:rsidRPr="00CE4D95" w:rsidRDefault="003618A9" w:rsidP="00CE4D95">
            <w:pPr>
              <w:spacing w:after="0" w:line="240" w:lineRule="auto"/>
              <w:rPr>
                <w:rFonts w:ascii="Times New Roman" w:hAnsi="Times New Roman"/>
                <w:sz w:val="20"/>
                <w:szCs w:val="20"/>
                <w:lang w:eastAsia="ru-RU"/>
              </w:rPr>
            </w:pPr>
            <w:r w:rsidRPr="00CE4D95">
              <w:rPr>
                <w:rFonts w:ascii="Times New Roman" w:hAnsi="Times New Roman"/>
                <w:sz w:val="20"/>
                <w:szCs w:val="20"/>
                <w:lang w:eastAsia="ru-RU"/>
              </w:rPr>
              <w:t xml:space="preserve">Терещенко Галина Анатольевна </w:t>
            </w:r>
          </w:p>
          <w:p w:rsidR="003618A9" w:rsidRPr="00CE4D95" w:rsidRDefault="003618A9" w:rsidP="00CE4D95">
            <w:pPr>
              <w:spacing w:after="0" w:line="240" w:lineRule="auto"/>
              <w:rPr>
                <w:rFonts w:ascii="Times New Roman" w:hAnsi="Times New Roman"/>
                <w:sz w:val="20"/>
                <w:szCs w:val="20"/>
                <w:lang w:eastAsia="ru-RU"/>
              </w:rPr>
            </w:pPr>
            <w:r w:rsidRPr="00CE4D95">
              <w:rPr>
                <w:rFonts w:ascii="Times New Roman" w:hAnsi="Times New Roman"/>
                <w:sz w:val="20"/>
                <w:szCs w:val="20"/>
                <w:lang w:eastAsia="ru-RU"/>
              </w:rPr>
              <w:t>кандидат сельскохозяйственных наук, старший научный сотрудник</w:t>
            </w:r>
          </w:p>
          <w:p w:rsidR="003618A9" w:rsidRPr="00CE4D95" w:rsidRDefault="003618A9" w:rsidP="00CE4D95">
            <w:pPr>
              <w:spacing w:after="0" w:line="240" w:lineRule="auto"/>
              <w:rPr>
                <w:rFonts w:ascii="Times New Roman" w:hAnsi="Times New Roman"/>
                <w:sz w:val="20"/>
                <w:szCs w:val="20"/>
                <w:lang w:eastAsia="ru-RU"/>
              </w:rPr>
            </w:pPr>
            <w:r w:rsidRPr="00CE4D95">
              <w:rPr>
                <w:rFonts w:ascii="Times New Roman" w:hAnsi="Times New Roman"/>
                <w:sz w:val="20"/>
                <w:szCs w:val="20"/>
                <w:lang w:val="en-US" w:eastAsia="ru-RU"/>
              </w:rPr>
              <w:t>Gatereshenko</w:t>
            </w:r>
            <w:r w:rsidRPr="00CE4D95">
              <w:rPr>
                <w:rFonts w:ascii="Times New Roman" w:hAnsi="Times New Roman"/>
                <w:sz w:val="20"/>
                <w:szCs w:val="20"/>
                <w:lang w:eastAsia="ru-RU"/>
              </w:rPr>
              <w:t>@</w:t>
            </w:r>
            <w:r w:rsidRPr="00CE4D95">
              <w:rPr>
                <w:rFonts w:ascii="Times New Roman" w:hAnsi="Times New Roman"/>
                <w:sz w:val="20"/>
                <w:szCs w:val="20"/>
                <w:lang w:val="en-US" w:eastAsia="ru-RU"/>
              </w:rPr>
              <w:t>mail</w:t>
            </w:r>
            <w:r w:rsidRPr="00CE4D95">
              <w:rPr>
                <w:rFonts w:ascii="Times New Roman" w:hAnsi="Times New Roman"/>
                <w:sz w:val="20"/>
                <w:szCs w:val="20"/>
                <w:lang w:eastAsia="ru-RU"/>
              </w:rPr>
              <w:t>.</w:t>
            </w:r>
            <w:r w:rsidRPr="00CE4D95">
              <w:rPr>
                <w:rFonts w:ascii="Times New Roman" w:hAnsi="Times New Roman"/>
                <w:sz w:val="20"/>
                <w:szCs w:val="20"/>
                <w:lang w:val="en-US" w:eastAsia="ru-RU"/>
              </w:rPr>
              <w:t>ru</w:t>
            </w:r>
          </w:p>
          <w:p w:rsidR="003618A9" w:rsidRPr="00CE4D95" w:rsidRDefault="003618A9" w:rsidP="00CE4D95">
            <w:pPr>
              <w:spacing w:after="0" w:line="240" w:lineRule="auto"/>
              <w:rPr>
                <w:rFonts w:ascii="Times New Roman" w:hAnsi="Times New Roman"/>
                <w:i/>
                <w:sz w:val="20"/>
                <w:szCs w:val="20"/>
                <w:lang w:eastAsia="ru-RU"/>
              </w:rPr>
            </w:pPr>
            <w:r w:rsidRPr="00CE4D95">
              <w:rPr>
                <w:rFonts w:ascii="Times New Roman" w:hAnsi="Times New Roman"/>
                <w:i/>
                <w:sz w:val="20"/>
                <w:szCs w:val="20"/>
                <w:lang w:eastAsia="ru-RU"/>
              </w:rPr>
              <w:t>Всероссийский научно-исследовательский институт масличных культур</w:t>
            </w:r>
          </w:p>
          <w:p w:rsidR="003618A9" w:rsidRPr="00CE4D95" w:rsidRDefault="003618A9" w:rsidP="00CE4D95">
            <w:pPr>
              <w:spacing w:after="0" w:line="240" w:lineRule="auto"/>
              <w:rPr>
                <w:rFonts w:ascii="Times New Roman" w:hAnsi="Times New Roman"/>
                <w:i/>
                <w:sz w:val="20"/>
                <w:szCs w:val="20"/>
                <w:lang w:eastAsia="ru-RU"/>
              </w:rPr>
            </w:pPr>
            <w:r w:rsidRPr="00CE4D95">
              <w:rPr>
                <w:rFonts w:ascii="Times New Roman" w:hAnsi="Times New Roman"/>
                <w:i/>
                <w:sz w:val="20"/>
                <w:szCs w:val="20"/>
                <w:lang w:eastAsia="ru-RU"/>
              </w:rPr>
              <w:t>Россия, 350059, Краснодар, Филатова, 17</w:t>
            </w:r>
          </w:p>
          <w:p w:rsidR="003618A9" w:rsidRPr="00CE4D95" w:rsidRDefault="003618A9" w:rsidP="00CE4D95">
            <w:pPr>
              <w:spacing w:after="0" w:line="240" w:lineRule="auto"/>
              <w:rPr>
                <w:rFonts w:ascii="Times New Roman" w:hAnsi="Times New Roman"/>
                <w:i/>
                <w:sz w:val="20"/>
                <w:szCs w:val="20"/>
                <w:lang w:eastAsia="ru-RU"/>
              </w:rPr>
            </w:pPr>
          </w:p>
          <w:p w:rsidR="003618A9" w:rsidRPr="00CE4D95" w:rsidRDefault="003618A9" w:rsidP="00CE4D95">
            <w:pPr>
              <w:spacing w:after="0" w:line="240" w:lineRule="auto"/>
              <w:rPr>
                <w:rFonts w:ascii="Times New Roman" w:hAnsi="Times New Roman"/>
                <w:sz w:val="20"/>
                <w:szCs w:val="20"/>
              </w:rPr>
            </w:pPr>
            <w:r w:rsidRPr="00CE4D95">
              <w:rPr>
                <w:rFonts w:ascii="Times New Roman" w:hAnsi="Times New Roman"/>
                <w:bCs/>
                <w:sz w:val="20"/>
                <w:szCs w:val="20"/>
              </w:rPr>
              <w:t xml:space="preserve">Создание сортов-популяций кондитерского назначения – перспективное направление в селекции подсолнечника. Высокая цена на кондитерское сырье стимулирует развитие соответствующих селекционных программ. </w:t>
            </w:r>
            <w:r w:rsidRPr="00CE4D95">
              <w:rPr>
                <w:rFonts w:ascii="Times New Roman" w:hAnsi="Times New Roman"/>
                <w:sz w:val="20"/>
                <w:szCs w:val="20"/>
              </w:rPr>
              <w:t>Цель работы – изучить влияние густоты стояния растений на основные хозяйственно-ценные показатели семян кондитерского подсолнечника, выявить образцы, минимально снижающие крупность семянок при загущении. Исследования были проведены во Всероссийском научно-исследовательском институте масличных культур имени В.С. Пустовойта (г. Краснодар) в период 2015 – 2016 гг. Материалом служили биотипы сорта-популяции Джинн. Образцы высевали в двукратной повторности, делянки в опыте – однорядковые. Наибольшая урожайность семян у сорта Джинн была получена при густоте стояния растений 60 тыс./га. Масса 1000 семянок с увеличением густоты стояния растений до 60 тыс./га снижалась. Выделены перспективные для селекции номера, которые с увеличением густоты стояния растений не снижали  показатели основных</w:t>
            </w:r>
            <w:r>
              <w:rPr>
                <w:rFonts w:ascii="Times New Roman" w:hAnsi="Times New Roman"/>
                <w:sz w:val="20"/>
                <w:szCs w:val="20"/>
              </w:rPr>
              <w:t xml:space="preserve"> хозяйственно ценных признаков</w:t>
            </w:r>
          </w:p>
          <w:p w:rsidR="003618A9" w:rsidRPr="00CE4D95" w:rsidRDefault="003618A9" w:rsidP="00CE4D95">
            <w:pPr>
              <w:spacing w:after="0" w:line="240" w:lineRule="auto"/>
              <w:rPr>
                <w:rFonts w:ascii="Times New Roman" w:hAnsi="Times New Roman"/>
                <w:sz w:val="20"/>
                <w:szCs w:val="20"/>
              </w:rPr>
            </w:pPr>
          </w:p>
          <w:p w:rsidR="003618A9" w:rsidRDefault="003618A9" w:rsidP="00CE4D95">
            <w:pPr>
              <w:spacing w:after="0" w:line="240" w:lineRule="auto"/>
              <w:rPr>
                <w:rFonts w:ascii="Times New Roman" w:hAnsi="Times New Roman"/>
                <w:sz w:val="20"/>
                <w:szCs w:val="20"/>
                <w:lang w:eastAsia="ru-RU"/>
              </w:rPr>
            </w:pPr>
            <w:r w:rsidRPr="00CE4D95">
              <w:rPr>
                <w:rFonts w:ascii="Times New Roman" w:hAnsi="Times New Roman"/>
                <w:sz w:val="20"/>
                <w:szCs w:val="20"/>
                <w:lang w:eastAsia="ru-RU"/>
              </w:rPr>
              <w:t xml:space="preserve">Ключевые слова: ПОДСОЛНЕЧНИК, </w:t>
            </w:r>
            <w:r w:rsidRPr="00CE4D95">
              <w:rPr>
                <w:rFonts w:ascii="Times New Roman" w:hAnsi="Times New Roman"/>
                <w:sz w:val="20"/>
                <w:szCs w:val="20"/>
              </w:rPr>
              <w:t>СЕМЯНКА, СОРТ-ПОПУЛЯЦИЯ, КОНДИТЕРСКИЙ</w:t>
            </w:r>
            <w:r w:rsidRPr="00CE4D95">
              <w:rPr>
                <w:rFonts w:ascii="Times New Roman" w:hAnsi="Times New Roman"/>
                <w:sz w:val="20"/>
                <w:szCs w:val="20"/>
                <w:lang w:eastAsia="ru-RU"/>
              </w:rPr>
              <w:t>, ГУСТОТА СТОЯНИЯ, СЕЛЕКЦИЯ</w:t>
            </w:r>
          </w:p>
          <w:p w:rsidR="003618A9" w:rsidRDefault="003618A9" w:rsidP="00CE4D95">
            <w:pPr>
              <w:spacing w:after="0" w:line="240" w:lineRule="auto"/>
              <w:rPr>
                <w:rFonts w:ascii="Times New Roman" w:hAnsi="Times New Roman"/>
                <w:sz w:val="20"/>
                <w:szCs w:val="20"/>
                <w:lang w:eastAsia="ru-RU"/>
              </w:rPr>
            </w:pPr>
          </w:p>
          <w:p w:rsidR="003618A9" w:rsidRPr="00405861" w:rsidRDefault="003618A9" w:rsidP="00405861">
            <w:pPr>
              <w:spacing w:after="0" w:line="240" w:lineRule="auto"/>
              <w:rPr>
                <w:rFonts w:ascii="Times New Roman" w:hAnsi="Times New Roman"/>
                <w:sz w:val="20"/>
                <w:szCs w:val="20"/>
                <w:lang w:eastAsia="ru-RU"/>
              </w:rPr>
            </w:pPr>
            <w:r w:rsidRPr="00DE2E28">
              <w:rPr>
                <w:rFonts w:ascii="Arial" w:hAnsi="Arial" w:cs="Arial"/>
                <w:b/>
                <w:bCs/>
                <w:iCs/>
                <w:sz w:val="20"/>
                <w:szCs w:val="20"/>
                <w:lang w:val="en-US"/>
              </w:rPr>
              <w:t>Doi</w:t>
            </w:r>
            <w:r w:rsidRPr="00DE2E28">
              <w:rPr>
                <w:rFonts w:ascii="Arial" w:hAnsi="Arial" w:cs="Arial"/>
                <w:b/>
                <w:bCs/>
                <w:iCs/>
                <w:sz w:val="20"/>
                <w:szCs w:val="20"/>
              </w:rPr>
              <w:t xml:space="preserve">: </w:t>
            </w:r>
            <w:r w:rsidRPr="00DE2E28">
              <w:rPr>
                <w:rFonts w:ascii="Arial" w:hAnsi="Arial" w:cs="Arial"/>
                <w:b/>
                <w:sz w:val="20"/>
                <w:szCs w:val="20"/>
              </w:rPr>
              <w:t>10.21515/1990-4665-12</w:t>
            </w:r>
            <w:r w:rsidRPr="00DE2E28">
              <w:rPr>
                <w:rFonts w:ascii="Arial" w:hAnsi="Arial" w:cs="Arial"/>
                <w:b/>
                <w:sz w:val="20"/>
                <w:szCs w:val="20"/>
                <w:lang w:val="en-US"/>
              </w:rPr>
              <w:t>8</w:t>
            </w:r>
            <w:r w:rsidRPr="00DE2E28">
              <w:rPr>
                <w:rFonts w:ascii="Arial" w:hAnsi="Arial" w:cs="Arial"/>
                <w:b/>
                <w:sz w:val="20"/>
                <w:szCs w:val="20"/>
              </w:rPr>
              <w:t>-0</w:t>
            </w:r>
            <w:r>
              <w:rPr>
                <w:rFonts w:ascii="Arial" w:hAnsi="Arial" w:cs="Arial"/>
                <w:b/>
                <w:sz w:val="20"/>
                <w:szCs w:val="20"/>
              </w:rPr>
              <w:t>72</w:t>
            </w:r>
          </w:p>
        </w:tc>
        <w:tc>
          <w:tcPr>
            <w:tcW w:w="4644" w:type="dxa"/>
          </w:tcPr>
          <w:p w:rsidR="003618A9" w:rsidRPr="00CE4D95" w:rsidRDefault="003618A9" w:rsidP="00CE4D95">
            <w:pPr>
              <w:spacing w:after="0" w:line="240" w:lineRule="auto"/>
              <w:rPr>
                <w:rFonts w:ascii="Times New Roman" w:hAnsi="Times New Roman"/>
                <w:sz w:val="20"/>
                <w:szCs w:val="20"/>
                <w:lang w:val="en-US" w:eastAsia="ru-RU"/>
              </w:rPr>
            </w:pPr>
            <w:r w:rsidRPr="00CE4D95">
              <w:rPr>
                <w:rFonts w:ascii="Times New Roman" w:hAnsi="Times New Roman"/>
                <w:sz w:val="20"/>
                <w:szCs w:val="20"/>
                <w:lang w:val="en-US" w:eastAsia="ru-RU"/>
              </w:rPr>
              <w:t>UDC 633.854.78 : 631.527</w:t>
            </w:r>
          </w:p>
          <w:p w:rsidR="003618A9" w:rsidRPr="00CE4D95" w:rsidRDefault="003618A9" w:rsidP="00CE4D95">
            <w:pPr>
              <w:spacing w:after="0" w:line="240" w:lineRule="auto"/>
              <w:rPr>
                <w:rFonts w:ascii="Times New Roman" w:hAnsi="Times New Roman"/>
                <w:sz w:val="20"/>
                <w:szCs w:val="20"/>
                <w:lang w:val="en-US" w:eastAsia="ru-RU"/>
              </w:rPr>
            </w:pPr>
          </w:p>
          <w:p w:rsidR="003618A9" w:rsidRPr="00CE4D95" w:rsidRDefault="003618A9" w:rsidP="00CE4D95">
            <w:pPr>
              <w:spacing w:after="0" w:line="240" w:lineRule="auto"/>
              <w:rPr>
                <w:rFonts w:ascii="Times New Roman" w:hAnsi="Times New Roman"/>
                <w:sz w:val="20"/>
                <w:szCs w:val="20"/>
                <w:lang w:val="en-US" w:eastAsia="ru-RU"/>
              </w:rPr>
            </w:pPr>
            <w:r w:rsidRPr="00CE4D95">
              <w:rPr>
                <w:rFonts w:ascii="Times New Roman" w:hAnsi="Times New Roman"/>
                <w:sz w:val="20"/>
                <w:szCs w:val="20"/>
                <w:lang w:val="en-US" w:eastAsia="ru-RU"/>
              </w:rPr>
              <w:t>Agricultural science</w:t>
            </w:r>
            <w:r>
              <w:rPr>
                <w:rFonts w:ascii="Times New Roman" w:hAnsi="Times New Roman"/>
                <w:sz w:val="20"/>
                <w:szCs w:val="20"/>
                <w:lang w:val="en-US" w:eastAsia="ru-RU"/>
              </w:rPr>
              <w:t>s</w:t>
            </w:r>
          </w:p>
          <w:p w:rsidR="003618A9" w:rsidRPr="00CE4D95" w:rsidRDefault="003618A9" w:rsidP="00CE4D95">
            <w:pPr>
              <w:spacing w:after="0" w:line="240" w:lineRule="auto"/>
              <w:rPr>
                <w:rFonts w:ascii="Times New Roman" w:hAnsi="Times New Roman"/>
                <w:sz w:val="20"/>
                <w:szCs w:val="20"/>
                <w:lang w:val="en-US" w:eastAsia="ru-RU"/>
              </w:rPr>
            </w:pPr>
          </w:p>
          <w:p w:rsidR="003618A9" w:rsidRPr="00CE4D95" w:rsidRDefault="003618A9" w:rsidP="00CE4D95">
            <w:pPr>
              <w:spacing w:after="0" w:line="240" w:lineRule="auto"/>
              <w:rPr>
                <w:rFonts w:ascii="Times New Roman" w:hAnsi="Times New Roman"/>
                <w:b/>
                <w:sz w:val="20"/>
                <w:szCs w:val="20"/>
                <w:lang w:val="en-US" w:eastAsia="ru-RU"/>
              </w:rPr>
            </w:pPr>
            <w:r w:rsidRPr="00CE4D95">
              <w:rPr>
                <w:rFonts w:ascii="Times New Roman" w:hAnsi="Times New Roman"/>
                <w:b/>
                <w:sz w:val="20"/>
                <w:szCs w:val="20"/>
                <w:lang w:val="en-US" w:eastAsia="ru-RU"/>
              </w:rPr>
              <w:t xml:space="preserve">DEPENDENCE OF VALUABLE TRAITS OF CONFECTIONERY SUNFLOW SEEDS ON POPULATION DENSITY </w:t>
            </w:r>
          </w:p>
          <w:p w:rsidR="003618A9" w:rsidRPr="00CE4D95" w:rsidRDefault="003618A9" w:rsidP="00CE4D95">
            <w:pPr>
              <w:spacing w:after="0" w:line="240" w:lineRule="auto"/>
              <w:rPr>
                <w:rFonts w:ascii="Times New Roman" w:hAnsi="Times New Roman"/>
                <w:sz w:val="20"/>
                <w:szCs w:val="20"/>
                <w:lang w:val="en-US" w:eastAsia="ru-RU"/>
              </w:rPr>
            </w:pPr>
          </w:p>
          <w:p w:rsidR="003618A9" w:rsidRPr="00CE4D95" w:rsidRDefault="003618A9" w:rsidP="00CE4D95">
            <w:pPr>
              <w:spacing w:after="0" w:line="240" w:lineRule="auto"/>
              <w:rPr>
                <w:rFonts w:ascii="Times New Roman" w:hAnsi="Times New Roman"/>
                <w:sz w:val="20"/>
                <w:szCs w:val="20"/>
                <w:lang w:val="en-US" w:eastAsia="ru-RU"/>
              </w:rPr>
            </w:pPr>
          </w:p>
          <w:p w:rsidR="003618A9" w:rsidRPr="00CE4D95" w:rsidRDefault="003618A9" w:rsidP="00CE4D95">
            <w:pPr>
              <w:spacing w:after="0" w:line="240" w:lineRule="auto"/>
              <w:rPr>
                <w:rFonts w:ascii="Times New Roman" w:hAnsi="Times New Roman"/>
                <w:sz w:val="20"/>
                <w:szCs w:val="20"/>
                <w:lang w:val="en-US" w:eastAsia="ru-RU"/>
              </w:rPr>
            </w:pPr>
            <w:r w:rsidRPr="00CE4D95">
              <w:rPr>
                <w:rFonts w:ascii="Times New Roman" w:hAnsi="Times New Roman"/>
                <w:sz w:val="20"/>
                <w:szCs w:val="20"/>
                <w:lang w:val="en-US" w:eastAsia="ru-RU"/>
              </w:rPr>
              <w:t>Tigay Kirill Igorevich</w:t>
            </w:r>
          </w:p>
          <w:p w:rsidR="003618A9" w:rsidRPr="00CE4D95" w:rsidRDefault="003618A9" w:rsidP="00CE4D95">
            <w:pPr>
              <w:spacing w:after="0" w:line="240" w:lineRule="auto"/>
              <w:rPr>
                <w:rFonts w:ascii="Times New Roman" w:hAnsi="Times New Roman"/>
                <w:sz w:val="20"/>
                <w:szCs w:val="20"/>
                <w:lang w:val="en-US" w:eastAsia="ru-RU"/>
              </w:rPr>
            </w:pPr>
            <w:r w:rsidRPr="00CE4D95">
              <w:rPr>
                <w:rFonts w:ascii="Times New Roman" w:hAnsi="Times New Roman"/>
                <w:sz w:val="20"/>
                <w:szCs w:val="20"/>
                <w:lang w:val="en-US" w:eastAsia="ru-RU"/>
              </w:rPr>
              <w:t>Postgraduate student</w:t>
            </w:r>
          </w:p>
          <w:p w:rsidR="003618A9" w:rsidRPr="00CE4D95" w:rsidRDefault="003618A9" w:rsidP="00CE4D95">
            <w:pPr>
              <w:spacing w:after="0" w:line="240" w:lineRule="auto"/>
              <w:rPr>
                <w:rFonts w:ascii="Times New Roman" w:hAnsi="Times New Roman"/>
                <w:sz w:val="20"/>
                <w:szCs w:val="20"/>
                <w:lang w:val="en-US"/>
              </w:rPr>
            </w:pPr>
            <w:r w:rsidRPr="00CE4D95">
              <w:rPr>
                <w:rFonts w:ascii="Times New Roman" w:hAnsi="Times New Roman"/>
                <w:sz w:val="20"/>
                <w:szCs w:val="20"/>
                <w:lang w:val="en-US"/>
              </w:rPr>
              <w:t>Jamestickirya92@mail.com</w:t>
            </w:r>
          </w:p>
          <w:p w:rsidR="003618A9" w:rsidRPr="00532165" w:rsidRDefault="003618A9" w:rsidP="00CE4D95">
            <w:pPr>
              <w:spacing w:after="0" w:line="240" w:lineRule="auto"/>
              <w:rPr>
                <w:rFonts w:ascii="Times New Roman" w:hAnsi="Times New Roman"/>
                <w:i/>
                <w:sz w:val="20"/>
                <w:szCs w:val="20"/>
                <w:lang w:val="en-US" w:eastAsia="ru-RU"/>
              </w:rPr>
            </w:pPr>
            <w:smartTag w:uri="urn:schemas-microsoft-com:office:smarttags" w:element="PlaceName">
              <w:r w:rsidRPr="00532165">
                <w:rPr>
                  <w:rFonts w:ascii="Times New Roman" w:hAnsi="Times New Roman"/>
                  <w:i/>
                  <w:sz w:val="20"/>
                  <w:szCs w:val="20"/>
                  <w:lang w:val="en-US" w:eastAsia="ru-RU"/>
                </w:rPr>
                <w:t>Kuban</w:t>
              </w:r>
            </w:smartTag>
            <w:r w:rsidRPr="00532165">
              <w:rPr>
                <w:rFonts w:ascii="Times New Roman" w:hAnsi="Times New Roman"/>
                <w:i/>
                <w:sz w:val="20"/>
                <w:szCs w:val="20"/>
                <w:lang w:val="en-US" w:eastAsia="ru-RU"/>
              </w:rPr>
              <w:t xml:space="preserve"> </w:t>
            </w:r>
            <w:smartTag w:uri="urn:schemas-microsoft-com:office:smarttags" w:element="PlaceType">
              <w:r w:rsidRPr="00532165">
                <w:rPr>
                  <w:rFonts w:ascii="Times New Roman" w:hAnsi="Times New Roman"/>
                  <w:i/>
                  <w:sz w:val="20"/>
                  <w:szCs w:val="20"/>
                  <w:lang w:val="en-US" w:eastAsia="ru-RU"/>
                </w:rPr>
                <w:t>State</w:t>
              </w:r>
            </w:smartTag>
            <w:r w:rsidRPr="00532165">
              <w:rPr>
                <w:rFonts w:ascii="Times New Roman" w:hAnsi="Times New Roman"/>
                <w:i/>
                <w:sz w:val="20"/>
                <w:szCs w:val="20"/>
                <w:lang w:val="en-US" w:eastAsia="ru-RU"/>
              </w:rPr>
              <w:t xml:space="preserve"> </w:t>
            </w:r>
            <w:smartTag w:uri="urn:schemas-microsoft-com:office:smarttags" w:element="PlaceName">
              <w:r w:rsidRPr="00532165">
                <w:rPr>
                  <w:rFonts w:ascii="Times New Roman" w:hAnsi="Times New Roman"/>
                  <w:i/>
                  <w:sz w:val="20"/>
                  <w:szCs w:val="20"/>
                  <w:lang w:val="en-US" w:eastAsia="ru-RU"/>
                </w:rPr>
                <w:t>Agrarian</w:t>
              </w:r>
            </w:smartTag>
            <w:r w:rsidRPr="00532165">
              <w:rPr>
                <w:rFonts w:ascii="Times New Roman" w:hAnsi="Times New Roman"/>
                <w:i/>
                <w:sz w:val="20"/>
                <w:szCs w:val="20"/>
                <w:lang w:val="en-US" w:eastAsia="ru-RU"/>
              </w:rPr>
              <w:t xml:space="preserve"> </w:t>
            </w:r>
            <w:smartTag w:uri="urn:schemas-microsoft-com:office:smarttags" w:element="PlaceType">
              <w:r w:rsidRPr="00532165">
                <w:rPr>
                  <w:rFonts w:ascii="Times New Roman" w:hAnsi="Times New Roman"/>
                  <w:i/>
                  <w:sz w:val="20"/>
                  <w:szCs w:val="20"/>
                  <w:lang w:val="en-US" w:eastAsia="ru-RU"/>
                </w:rPr>
                <w:t>University</w:t>
              </w:r>
            </w:smartTag>
            <w:r w:rsidRPr="00532165">
              <w:rPr>
                <w:rFonts w:ascii="Times New Roman" w:hAnsi="Times New Roman"/>
                <w:i/>
                <w:sz w:val="20"/>
                <w:szCs w:val="20"/>
                <w:lang w:val="en-US" w:eastAsia="ru-RU"/>
              </w:rPr>
              <w:t xml:space="preserve">, </w:t>
            </w:r>
            <w:smartTag w:uri="urn:schemas-microsoft-com:office:smarttags" w:element="place">
              <w:smartTag w:uri="urn:schemas-microsoft-com:office:smarttags" w:element="City">
                <w:r w:rsidRPr="00532165">
                  <w:rPr>
                    <w:rFonts w:ascii="Times New Roman" w:hAnsi="Times New Roman"/>
                    <w:i/>
                    <w:sz w:val="20"/>
                    <w:szCs w:val="20"/>
                    <w:lang w:val="en-US" w:eastAsia="ru-RU"/>
                  </w:rPr>
                  <w:t>Krasnodar</w:t>
                </w:r>
              </w:smartTag>
              <w:r w:rsidRPr="00532165">
                <w:rPr>
                  <w:rFonts w:ascii="Times New Roman" w:hAnsi="Times New Roman"/>
                  <w:i/>
                  <w:sz w:val="20"/>
                  <w:szCs w:val="20"/>
                  <w:lang w:val="en-US" w:eastAsia="ru-RU"/>
                </w:rPr>
                <w:t xml:space="preserve">, </w:t>
              </w:r>
              <w:smartTag w:uri="urn:schemas-microsoft-com:office:smarttags" w:element="country-region">
                <w:r w:rsidRPr="00532165">
                  <w:rPr>
                    <w:rFonts w:ascii="Times New Roman" w:hAnsi="Times New Roman"/>
                    <w:i/>
                    <w:sz w:val="20"/>
                    <w:szCs w:val="20"/>
                    <w:lang w:val="en-US" w:eastAsia="ru-RU"/>
                  </w:rPr>
                  <w:t>Russia</w:t>
                </w:r>
              </w:smartTag>
            </w:smartTag>
          </w:p>
          <w:p w:rsidR="003618A9" w:rsidRPr="00CE4D95" w:rsidRDefault="003618A9" w:rsidP="00CE4D95">
            <w:pPr>
              <w:spacing w:after="0" w:line="240" w:lineRule="auto"/>
              <w:rPr>
                <w:rFonts w:ascii="Times New Roman" w:hAnsi="Times New Roman"/>
                <w:sz w:val="20"/>
                <w:szCs w:val="20"/>
                <w:lang w:val="en-US" w:eastAsia="ru-RU"/>
              </w:rPr>
            </w:pPr>
          </w:p>
          <w:p w:rsidR="003618A9" w:rsidRPr="00405861" w:rsidRDefault="003618A9" w:rsidP="00CE4D95">
            <w:pPr>
              <w:spacing w:after="0" w:line="240" w:lineRule="auto"/>
              <w:rPr>
                <w:rFonts w:ascii="Times New Roman" w:hAnsi="Times New Roman"/>
                <w:sz w:val="20"/>
                <w:szCs w:val="20"/>
                <w:lang w:val="en-US" w:eastAsia="ru-RU"/>
              </w:rPr>
            </w:pPr>
          </w:p>
          <w:p w:rsidR="003618A9" w:rsidRPr="00405861" w:rsidRDefault="003618A9" w:rsidP="00CE4D95">
            <w:pPr>
              <w:spacing w:after="0" w:line="240" w:lineRule="auto"/>
              <w:rPr>
                <w:rFonts w:ascii="Times New Roman" w:hAnsi="Times New Roman"/>
                <w:sz w:val="20"/>
                <w:szCs w:val="20"/>
                <w:lang w:val="en-US" w:eastAsia="ru-RU"/>
              </w:rPr>
            </w:pPr>
          </w:p>
          <w:p w:rsidR="003618A9" w:rsidRPr="00CE4D95" w:rsidRDefault="003618A9" w:rsidP="00CE4D95">
            <w:pPr>
              <w:spacing w:after="0" w:line="240" w:lineRule="auto"/>
              <w:rPr>
                <w:rFonts w:ascii="Times New Roman" w:hAnsi="Times New Roman"/>
                <w:sz w:val="20"/>
                <w:szCs w:val="20"/>
                <w:lang w:val="en-US" w:eastAsia="ru-RU"/>
              </w:rPr>
            </w:pPr>
            <w:r w:rsidRPr="00CE4D95">
              <w:rPr>
                <w:rFonts w:ascii="Times New Roman" w:hAnsi="Times New Roman"/>
                <w:sz w:val="20"/>
                <w:szCs w:val="20"/>
                <w:lang w:val="en-US" w:eastAsia="ru-RU"/>
              </w:rPr>
              <w:t>Tereschenko Galina Anatolievna</w:t>
            </w:r>
          </w:p>
          <w:p w:rsidR="003618A9" w:rsidRDefault="003618A9" w:rsidP="00CE4D95">
            <w:pPr>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 xml:space="preserve">Cand.Agr.Sci., </w:t>
            </w:r>
            <w:r w:rsidRPr="00CE4D95">
              <w:rPr>
                <w:rFonts w:ascii="Times New Roman" w:hAnsi="Times New Roman"/>
                <w:sz w:val="20"/>
                <w:szCs w:val="20"/>
                <w:lang w:val="en-US" w:eastAsia="ru-RU"/>
              </w:rPr>
              <w:t>senior researche</w:t>
            </w:r>
            <w:r>
              <w:rPr>
                <w:rFonts w:ascii="Times New Roman" w:hAnsi="Times New Roman"/>
                <w:sz w:val="20"/>
                <w:szCs w:val="20"/>
                <w:lang w:val="en-US" w:eastAsia="ru-RU"/>
              </w:rPr>
              <w:t>r</w:t>
            </w:r>
          </w:p>
          <w:p w:rsidR="003618A9" w:rsidRPr="00CE4D95" w:rsidRDefault="003618A9" w:rsidP="00CE4D95">
            <w:pPr>
              <w:spacing w:after="0" w:line="240" w:lineRule="auto"/>
              <w:rPr>
                <w:rFonts w:ascii="Times New Roman" w:hAnsi="Times New Roman"/>
                <w:sz w:val="20"/>
                <w:szCs w:val="20"/>
                <w:lang w:val="en-US" w:eastAsia="ru-RU"/>
              </w:rPr>
            </w:pPr>
            <w:r w:rsidRPr="00CE4D95">
              <w:rPr>
                <w:rFonts w:ascii="Times New Roman" w:hAnsi="Times New Roman"/>
                <w:sz w:val="20"/>
                <w:szCs w:val="20"/>
                <w:lang w:val="en-US" w:eastAsia="ru-RU"/>
              </w:rPr>
              <w:t>Gatereshenko@mail.ru</w:t>
            </w:r>
          </w:p>
          <w:p w:rsidR="003618A9" w:rsidRPr="00532165" w:rsidRDefault="003618A9" w:rsidP="00CE4D95">
            <w:pPr>
              <w:spacing w:after="0" w:line="240" w:lineRule="auto"/>
              <w:rPr>
                <w:rFonts w:ascii="Times New Roman" w:hAnsi="Times New Roman"/>
                <w:i/>
                <w:sz w:val="20"/>
                <w:szCs w:val="20"/>
                <w:lang w:val="en-US" w:eastAsia="ru-RU"/>
              </w:rPr>
            </w:pPr>
            <w:r w:rsidRPr="00532165">
              <w:rPr>
                <w:rFonts w:ascii="Times New Roman" w:hAnsi="Times New Roman"/>
                <w:i/>
                <w:sz w:val="20"/>
                <w:szCs w:val="20"/>
                <w:lang w:val="en-US" w:eastAsia="ru-RU"/>
              </w:rPr>
              <w:t>All-Russia Research Institute of Oil Crops,</w:t>
            </w:r>
          </w:p>
          <w:p w:rsidR="003618A9" w:rsidRPr="00532165" w:rsidRDefault="003618A9" w:rsidP="00CE4D95">
            <w:pPr>
              <w:spacing w:after="0" w:line="240" w:lineRule="auto"/>
              <w:rPr>
                <w:rFonts w:ascii="Times New Roman" w:hAnsi="Times New Roman"/>
                <w:i/>
                <w:sz w:val="20"/>
                <w:szCs w:val="20"/>
                <w:lang w:val="en-US" w:eastAsia="ru-RU"/>
              </w:rPr>
            </w:pPr>
            <w:smartTag w:uri="urn:schemas-microsoft-com:office:smarttags" w:element="place">
              <w:smartTag w:uri="urn:schemas-microsoft-com:office:smarttags" w:element="City">
                <w:r w:rsidRPr="00532165">
                  <w:rPr>
                    <w:rFonts w:ascii="Times New Roman" w:hAnsi="Times New Roman"/>
                    <w:i/>
                    <w:sz w:val="20"/>
                    <w:szCs w:val="20"/>
                    <w:lang w:val="en-US" w:eastAsia="ru-RU"/>
                  </w:rPr>
                  <w:t>Krasnodar</w:t>
                </w:r>
              </w:smartTag>
              <w:r w:rsidRPr="00532165">
                <w:rPr>
                  <w:rFonts w:ascii="Times New Roman" w:hAnsi="Times New Roman"/>
                  <w:i/>
                  <w:sz w:val="20"/>
                  <w:szCs w:val="20"/>
                  <w:lang w:val="en-US" w:eastAsia="ru-RU"/>
                </w:rPr>
                <w:t xml:space="preserve">, </w:t>
              </w:r>
              <w:smartTag w:uri="urn:schemas-microsoft-com:office:smarttags" w:element="country-region">
                <w:r w:rsidRPr="00532165">
                  <w:rPr>
                    <w:rFonts w:ascii="Times New Roman" w:hAnsi="Times New Roman"/>
                    <w:i/>
                    <w:sz w:val="20"/>
                    <w:szCs w:val="20"/>
                    <w:lang w:val="en-US" w:eastAsia="ru-RU"/>
                  </w:rPr>
                  <w:t>Russia</w:t>
                </w:r>
              </w:smartTag>
            </w:smartTag>
          </w:p>
          <w:p w:rsidR="003618A9" w:rsidRPr="00CE4D95" w:rsidRDefault="003618A9" w:rsidP="00CE4D95">
            <w:pPr>
              <w:spacing w:after="0" w:line="240" w:lineRule="auto"/>
              <w:rPr>
                <w:rFonts w:ascii="Times New Roman" w:hAnsi="Times New Roman"/>
                <w:sz w:val="20"/>
                <w:szCs w:val="20"/>
                <w:lang w:val="en-US" w:eastAsia="ru-RU"/>
              </w:rPr>
            </w:pPr>
          </w:p>
          <w:p w:rsidR="003618A9" w:rsidRPr="00CE4D95" w:rsidRDefault="003618A9" w:rsidP="00CE4D95">
            <w:pPr>
              <w:spacing w:after="0" w:line="240" w:lineRule="auto"/>
              <w:rPr>
                <w:rFonts w:ascii="Times New Roman" w:hAnsi="Times New Roman"/>
                <w:sz w:val="20"/>
                <w:szCs w:val="20"/>
                <w:lang w:val="en-US" w:eastAsia="ru-RU"/>
              </w:rPr>
            </w:pPr>
          </w:p>
          <w:p w:rsidR="003618A9" w:rsidRPr="00CE4D95" w:rsidRDefault="003618A9" w:rsidP="00CE4D95">
            <w:pPr>
              <w:spacing w:after="0" w:line="240" w:lineRule="auto"/>
              <w:rPr>
                <w:rFonts w:ascii="Times New Roman" w:hAnsi="Times New Roman"/>
                <w:sz w:val="20"/>
                <w:szCs w:val="20"/>
                <w:lang w:val="en-US" w:eastAsia="ru-RU"/>
              </w:rPr>
            </w:pPr>
          </w:p>
          <w:p w:rsidR="003618A9" w:rsidRPr="00CE4D95" w:rsidRDefault="003618A9" w:rsidP="00CE4D95">
            <w:pPr>
              <w:spacing w:after="0" w:line="240" w:lineRule="auto"/>
              <w:rPr>
                <w:rFonts w:ascii="Times New Roman" w:hAnsi="Times New Roman"/>
                <w:sz w:val="20"/>
                <w:szCs w:val="20"/>
                <w:lang w:val="en-US" w:eastAsia="ru-RU"/>
              </w:rPr>
            </w:pPr>
            <w:r w:rsidRPr="00CE4D95">
              <w:rPr>
                <w:rFonts w:ascii="Times New Roman" w:hAnsi="Times New Roman"/>
                <w:sz w:val="20"/>
                <w:szCs w:val="20"/>
                <w:lang w:val="en-US" w:eastAsia="ru-RU"/>
              </w:rPr>
              <w:t>Development of confectionery sunflower open-pollinated varieties (OP-varieties) is a prospect di</w:t>
            </w:r>
            <w:r>
              <w:rPr>
                <w:rFonts w:ascii="Times New Roman" w:hAnsi="Times New Roman"/>
                <w:sz w:val="20"/>
                <w:szCs w:val="20"/>
                <w:lang w:val="en-US" w:eastAsia="ru-RU"/>
              </w:rPr>
              <w:t xml:space="preserve">rection in sunflower breeding. </w:t>
            </w:r>
            <w:r w:rsidRPr="00CE4D95">
              <w:rPr>
                <w:rFonts w:ascii="Times New Roman" w:hAnsi="Times New Roman"/>
                <w:sz w:val="20"/>
                <w:szCs w:val="20"/>
                <w:lang w:val="en-US" w:eastAsia="ru-RU"/>
              </w:rPr>
              <w:t>High price level for confectionery sunflower seeds push</w:t>
            </w:r>
            <w:r>
              <w:rPr>
                <w:rFonts w:ascii="Times New Roman" w:hAnsi="Times New Roman"/>
                <w:sz w:val="20"/>
                <w:szCs w:val="20"/>
                <w:lang w:val="en-US" w:eastAsia="ru-RU"/>
              </w:rPr>
              <w:t>es</w:t>
            </w:r>
            <w:r w:rsidRPr="00CE4D95">
              <w:rPr>
                <w:rFonts w:ascii="Times New Roman" w:hAnsi="Times New Roman"/>
                <w:sz w:val="20"/>
                <w:szCs w:val="20"/>
                <w:lang w:val="en-US" w:eastAsia="ru-RU"/>
              </w:rPr>
              <w:t xml:space="preserve"> forward the breeding program. The aim of our work is to study dependence of main valuable confectionery seed characteristics from plant density and to identify sunflower samples, which decrease seed size at minimum level under high plant density. The study was done at All-Russia Oil Crops Research Institute (VNIIMK) named by V.S. Pustovoit (</w:t>
            </w:r>
            <w:smartTag w:uri="urn:schemas-microsoft-com:office:smarttags" w:element="City">
              <w:r w:rsidRPr="00CE4D95">
                <w:rPr>
                  <w:rFonts w:ascii="Times New Roman" w:hAnsi="Times New Roman"/>
                  <w:sz w:val="20"/>
                  <w:szCs w:val="20"/>
                  <w:lang w:val="en-US" w:eastAsia="ru-RU"/>
                </w:rPr>
                <w:t>Krasnodar</w:t>
              </w:r>
            </w:smartTag>
            <w:r w:rsidRPr="00CE4D95">
              <w:rPr>
                <w:rFonts w:ascii="Times New Roman" w:hAnsi="Times New Roman"/>
                <w:sz w:val="20"/>
                <w:szCs w:val="20"/>
                <w:lang w:val="en-US" w:eastAsia="ru-RU"/>
              </w:rPr>
              <w:t xml:space="preserve">) in 2015 and 2016.  Seeds of different biotypes of OP sunflower variety </w:t>
            </w:r>
            <w:r>
              <w:rPr>
                <w:rFonts w:ascii="Times New Roman" w:hAnsi="Times New Roman"/>
                <w:sz w:val="20"/>
                <w:szCs w:val="20"/>
                <w:lang w:val="en-US" w:eastAsia="ru-RU"/>
              </w:rPr>
              <w:t xml:space="preserve">called </w:t>
            </w:r>
            <w:r w:rsidRPr="00CE4D95">
              <w:rPr>
                <w:rFonts w:ascii="Times New Roman" w:hAnsi="Times New Roman"/>
                <w:sz w:val="20"/>
                <w:szCs w:val="20"/>
                <w:lang w:val="en-US" w:eastAsia="ru-RU"/>
              </w:rPr>
              <w:t xml:space="preserve">Dzhinn were used as a material. Samples were sown with 2 replications. Every plot had 1 row. The highest yield of OP variety Dzhinn was obtain under plant density 60 000 plants per ha. 1000-seeds weight decreased with increasing plant density up to 60 000 plants per ha. Prospect for future breeding samples were identified which not decrease </w:t>
            </w:r>
            <w:r>
              <w:rPr>
                <w:rFonts w:ascii="Times New Roman" w:hAnsi="Times New Roman"/>
                <w:sz w:val="20"/>
                <w:szCs w:val="20"/>
                <w:lang w:val="en-US" w:eastAsia="ru-RU"/>
              </w:rPr>
              <w:t>the</w:t>
            </w:r>
            <w:r w:rsidRPr="00CE4D95">
              <w:rPr>
                <w:rFonts w:ascii="Times New Roman" w:hAnsi="Times New Roman"/>
                <w:sz w:val="20"/>
                <w:szCs w:val="20"/>
                <w:lang w:val="en-US" w:eastAsia="ru-RU"/>
              </w:rPr>
              <w:t xml:space="preserve"> level of valuable tra</w:t>
            </w:r>
            <w:r>
              <w:rPr>
                <w:rFonts w:ascii="Times New Roman" w:hAnsi="Times New Roman"/>
                <w:sz w:val="20"/>
                <w:szCs w:val="20"/>
                <w:lang w:val="en-US" w:eastAsia="ru-RU"/>
              </w:rPr>
              <w:t>its under higher plant density</w:t>
            </w:r>
          </w:p>
          <w:p w:rsidR="003618A9" w:rsidRPr="00CE4D95" w:rsidRDefault="003618A9" w:rsidP="00CE4D95">
            <w:pPr>
              <w:spacing w:after="0" w:line="240" w:lineRule="auto"/>
              <w:rPr>
                <w:rFonts w:ascii="Times New Roman" w:hAnsi="Times New Roman"/>
                <w:sz w:val="20"/>
                <w:szCs w:val="20"/>
                <w:lang w:val="en-US" w:eastAsia="ru-RU"/>
              </w:rPr>
            </w:pPr>
          </w:p>
          <w:p w:rsidR="003618A9" w:rsidRPr="00405861" w:rsidRDefault="003618A9" w:rsidP="00CE4D95">
            <w:pPr>
              <w:spacing w:after="0" w:line="240" w:lineRule="auto"/>
              <w:rPr>
                <w:rFonts w:ascii="Times New Roman" w:hAnsi="Times New Roman"/>
                <w:sz w:val="20"/>
                <w:szCs w:val="20"/>
                <w:lang w:val="en-US" w:eastAsia="ru-RU"/>
              </w:rPr>
            </w:pPr>
          </w:p>
          <w:p w:rsidR="003618A9" w:rsidRPr="00405861" w:rsidRDefault="003618A9" w:rsidP="00CE4D95">
            <w:pPr>
              <w:spacing w:after="0" w:line="240" w:lineRule="auto"/>
              <w:rPr>
                <w:rFonts w:ascii="Times New Roman" w:hAnsi="Times New Roman"/>
                <w:sz w:val="20"/>
                <w:szCs w:val="20"/>
                <w:lang w:val="en-US" w:eastAsia="ru-RU"/>
              </w:rPr>
            </w:pPr>
          </w:p>
          <w:p w:rsidR="003618A9" w:rsidRPr="00CE4D95" w:rsidRDefault="003618A9" w:rsidP="00CE4D95">
            <w:pPr>
              <w:spacing w:after="0" w:line="240" w:lineRule="auto"/>
              <w:rPr>
                <w:rFonts w:ascii="Times New Roman" w:hAnsi="Times New Roman"/>
                <w:sz w:val="20"/>
                <w:szCs w:val="20"/>
                <w:lang w:val="en-US" w:eastAsia="ru-RU"/>
              </w:rPr>
            </w:pPr>
          </w:p>
          <w:p w:rsidR="003618A9" w:rsidRPr="00CE4D95" w:rsidRDefault="003618A9" w:rsidP="00CE4D95">
            <w:pPr>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Key</w:t>
            </w:r>
            <w:r w:rsidRPr="00CE4D95">
              <w:rPr>
                <w:rFonts w:ascii="Times New Roman" w:hAnsi="Times New Roman"/>
                <w:sz w:val="20"/>
                <w:szCs w:val="20"/>
                <w:lang w:val="en-US" w:eastAsia="ru-RU"/>
              </w:rPr>
              <w:t>words: SUNFLOWER, SEED, OPEN-POLLINATED VARIETY, CONFECTIONERY, PLANT DENSITY, BREEDING</w:t>
            </w:r>
          </w:p>
          <w:p w:rsidR="003618A9" w:rsidRPr="00CE4D95" w:rsidRDefault="003618A9" w:rsidP="00CE4D95">
            <w:pPr>
              <w:spacing w:after="0" w:line="360" w:lineRule="auto"/>
              <w:jc w:val="both"/>
              <w:rPr>
                <w:rFonts w:ascii="Times New Roman" w:hAnsi="Times New Roman"/>
                <w:b/>
                <w:sz w:val="28"/>
                <w:szCs w:val="28"/>
                <w:lang w:val="en-US"/>
              </w:rPr>
            </w:pPr>
          </w:p>
        </w:tc>
      </w:tr>
    </w:tbl>
    <w:p w:rsidR="003618A9" w:rsidRPr="00405861" w:rsidRDefault="003618A9" w:rsidP="00B7160A">
      <w:pPr>
        <w:spacing w:after="0" w:line="360" w:lineRule="auto"/>
        <w:ind w:firstLine="709"/>
        <w:jc w:val="both"/>
        <w:rPr>
          <w:rFonts w:ascii="Times New Roman" w:hAnsi="Times New Roman"/>
          <w:b/>
          <w:sz w:val="28"/>
          <w:szCs w:val="28"/>
          <w:lang w:val="en-US"/>
        </w:rPr>
      </w:pPr>
    </w:p>
    <w:p w:rsidR="003618A9" w:rsidRPr="00405861" w:rsidRDefault="003618A9" w:rsidP="00B7160A">
      <w:pPr>
        <w:spacing w:after="0" w:line="360" w:lineRule="auto"/>
        <w:ind w:firstLine="709"/>
        <w:jc w:val="both"/>
        <w:rPr>
          <w:rFonts w:ascii="Times New Roman" w:hAnsi="Times New Roman"/>
          <w:b/>
          <w:sz w:val="28"/>
          <w:szCs w:val="28"/>
          <w:lang w:val="en-US"/>
        </w:rPr>
      </w:pPr>
    </w:p>
    <w:p w:rsidR="003618A9" w:rsidRPr="00B7160A" w:rsidRDefault="003618A9" w:rsidP="00B7160A">
      <w:pPr>
        <w:spacing w:after="0" w:line="360" w:lineRule="auto"/>
        <w:ind w:firstLine="709"/>
        <w:jc w:val="both"/>
        <w:rPr>
          <w:rFonts w:ascii="Times New Roman" w:hAnsi="Times New Roman"/>
          <w:bCs/>
          <w:sz w:val="28"/>
          <w:szCs w:val="28"/>
        </w:rPr>
      </w:pPr>
      <w:r w:rsidRPr="00207DCA">
        <w:rPr>
          <w:rFonts w:ascii="Times New Roman" w:hAnsi="Times New Roman"/>
          <w:b/>
          <w:sz w:val="28"/>
          <w:szCs w:val="28"/>
        </w:rPr>
        <w:t>Введение</w:t>
      </w:r>
      <w:r w:rsidRPr="00207DCA">
        <w:rPr>
          <w:rFonts w:ascii="Times New Roman" w:hAnsi="Times New Roman"/>
          <w:sz w:val="28"/>
          <w:szCs w:val="28"/>
        </w:rPr>
        <w:t>.</w:t>
      </w:r>
      <w:r w:rsidRPr="00207DCA">
        <w:rPr>
          <w:rFonts w:ascii="Times New Roman" w:hAnsi="Times New Roman"/>
          <w:bCs/>
          <w:sz w:val="28"/>
          <w:szCs w:val="28"/>
        </w:rPr>
        <w:t xml:space="preserve"> </w:t>
      </w:r>
      <w:r w:rsidRPr="00B7160A">
        <w:rPr>
          <w:rFonts w:ascii="Times New Roman" w:hAnsi="Times New Roman"/>
          <w:bCs/>
          <w:sz w:val="28"/>
          <w:szCs w:val="28"/>
        </w:rPr>
        <w:t>Селекция подсолнечника неотъемлемая часть  сельскохозяйственного производства нашей страны. Многолетние исследования данной культуры показывают, что подсолнечник является высокорентабельным продуктом для кондитерской и сырьевой промышленности. За последнее десятилетие значительно увеличилось производство крупноплодного подсолнечника</w:t>
      </w:r>
      <w:r>
        <w:rPr>
          <w:rFonts w:ascii="Times New Roman" w:hAnsi="Times New Roman"/>
          <w:bCs/>
          <w:sz w:val="28"/>
          <w:szCs w:val="28"/>
        </w:rPr>
        <w:t xml:space="preserve"> </w:t>
      </w:r>
      <w:r w:rsidRPr="008062F4">
        <w:rPr>
          <w:rFonts w:ascii="Times New Roman" w:hAnsi="Times New Roman"/>
          <w:bCs/>
          <w:sz w:val="28"/>
          <w:szCs w:val="28"/>
        </w:rPr>
        <w:t>[1]</w:t>
      </w:r>
      <w:r w:rsidRPr="00B7160A">
        <w:rPr>
          <w:rFonts w:ascii="Times New Roman" w:hAnsi="Times New Roman"/>
          <w:bCs/>
          <w:sz w:val="28"/>
          <w:szCs w:val="28"/>
        </w:rPr>
        <w:t xml:space="preserve">. К кондитерскому подсолнечнику предъявляют особые требования по крупности семянок, содержанию в них белка и масла, легкости отделения лузги от семени </w:t>
      </w:r>
      <w:r w:rsidRPr="008B2AEB">
        <w:rPr>
          <w:rFonts w:ascii="Times New Roman" w:hAnsi="Times New Roman"/>
          <w:bCs/>
          <w:sz w:val="28"/>
          <w:szCs w:val="28"/>
        </w:rPr>
        <w:t>(ядра). Спрос на сорта кондитерского подсолнечника привел к формированию аналогичного  направления и в селекции гибридов [2]. Важной характеристикой такого подсолнечника является морфометрическая оценка семянок и семян [4, 6].</w:t>
      </w:r>
    </w:p>
    <w:p w:rsidR="003618A9" w:rsidRPr="00B7160A" w:rsidRDefault="003618A9" w:rsidP="00B7160A">
      <w:pPr>
        <w:spacing w:after="0" w:line="360" w:lineRule="auto"/>
        <w:ind w:firstLine="709"/>
        <w:jc w:val="both"/>
        <w:rPr>
          <w:rFonts w:ascii="Times New Roman" w:hAnsi="Times New Roman"/>
          <w:bCs/>
          <w:sz w:val="28"/>
          <w:szCs w:val="28"/>
        </w:rPr>
      </w:pPr>
      <w:r w:rsidRPr="00B7160A">
        <w:rPr>
          <w:rFonts w:ascii="Times New Roman" w:hAnsi="Times New Roman"/>
          <w:bCs/>
          <w:sz w:val="28"/>
          <w:szCs w:val="28"/>
        </w:rPr>
        <w:t>Густота стояния растений - важный фактор, влияющий на такие хозяйственно ценные признаки как: урожайность, масса 1000 семян, масличность, натура и т.д.</w:t>
      </w:r>
    </w:p>
    <w:p w:rsidR="003618A9" w:rsidRPr="00B7160A" w:rsidRDefault="003618A9" w:rsidP="00B7160A">
      <w:pPr>
        <w:spacing w:after="0" w:line="360" w:lineRule="auto"/>
        <w:ind w:firstLine="709"/>
        <w:jc w:val="both"/>
        <w:rPr>
          <w:rFonts w:ascii="Times New Roman" w:hAnsi="Times New Roman"/>
          <w:bCs/>
          <w:sz w:val="28"/>
          <w:szCs w:val="28"/>
        </w:rPr>
      </w:pPr>
      <w:r w:rsidRPr="00B7160A">
        <w:rPr>
          <w:rFonts w:ascii="Times New Roman" w:hAnsi="Times New Roman"/>
          <w:bCs/>
          <w:sz w:val="28"/>
          <w:szCs w:val="28"/>
        </w:rPr>
        <w:t xml:space="preserve"> Многочисленные опыты по площадям питания подсолнечника показали, что чем больше густота стояния растений на одном гектаре, тем выше урожай семян [</w:t>
      </w:r>
      <w:r>
        <w:rPr>
          <w:rFonts w:ascii="Times New Roman" w:hAnsi="Times New Roman"/>
          <w:bCs/>
          <w:sz w:val="28"/>
          <w:szCs w:val="28"/>
        </w:rPr>
        <w:t>3</w:t>
      </w:r>
      <w:r w:rsidRPr="00B7160A">
        <w:rPr>
          <w:rFonts w:ascii="Times New Roman" w:hAnsi="Times New Roman"/>
          <w:bCs/>
          <w:sz w:val="28"/>
          <w:szCs w:val="28"/>
        </w:rPr>
        <w:t>,</w:t>
      </w:r>
      <w:r>
        <w:rPr>
          <w:rFonts w:ascii="Times New Roman" w:hAnsi="Times New Roman"/>
          <w:bCs/>
          <w:sz w:val="28"/>
          <w:szCs w:val="28"/>
        </w:rPr>
        <w:t xml:space="preserve"> 5</w:t>
      </w:r>
      <w:r w:rsidRPr="00B7160A">
        <w:rPr>
          <w:rFonts w:ascii="Times New Roman" w:hAnsi="Times New Roman"/>
          <w:bCs/>
          <w:sz w:val="28"/>
          <w:szCs w:val="28"/>
        </w:rPr>
        <w:t>].</w:t>
      </w:r>
    </w:p>
    <w:p w:rsidR="003618A9" w:rsidRPr="00B7160A" w:rsidRDefault="003618A9" w:rsidP="00B7160A">
      <w:pPr>
        <w:spacing w:after="0" w:line="360" w:lineRule="auto"/>
        <w:ind w:firstLine="709"/>
        <w:jc w:val="both"/>
        <w:rPr>
          <w:rFonts w:ascii="Times New Roman" w:hAnsi="Times New Roman"/>
          <w:bCs/>
          <w:sz w:val="28"/>
          <w:szCs w:val="28"/>
        </w:rPr>
      </w:pPr>
      <w:r w:rsidRPr="00B7160A">
        <w:rPr>
          <w:rFonts w:ascii="Times New Roman" w:hAnsi="Times New Roman"/>
          <w:bCs/>
          <w:iCs/>
          <w:sz w:val="28"/>
          <w:szCs w:val="28"/>
        </w:rPr>
        <w:t xml:space="preserve">Исследования ряда авторов показали, что при увеличение густоты стояния растений с 20 до 50 тыс./га, (загущение на 10 тыс./га) приводит к снижению массы тысячи семян на </w:t>
      </w:r>
      <w:smartTag w:uri="urn:schemas-microsoft-com:office:smarttags" w:element="City">
        <w:r w:rsidRPr="00B7160A">
          <w:rPr>
            <w:rFonts w:ascii="Times New Roman" w:hAnsi="Times New Roman"/>
            <w:bCs/>
            <w:iCs/>
            <w:sz w:val="28"/>
            <w:szCs w:val="28"/>
          </w:rPr>
          <w:t>0,9 г</w:t>
        </w:r>
      </w:smartTag>
      <w:r w:rsidRPr="00B7160A">
        <w:rPr>
          <w:rFonts w:ascii="Times New Roman" w:hAnsi="Times New Roman"/>
          <w:bCs/>
          <w:iCs/>
          <w:sz w:val="28"/>
          <w:szCs w:val="28"/>
        </w:rPr>
        <w:t xml:space="preserve"> </w:t>
      </w:r>
      <w:r>
        <w:rPr>
          <w:rFonts w:ascii="Times New Roman" w:hAnsi="Times New Roman"/>
          <w:bCs/>
          <w:iCs/>
          <w:sz w:val="28"/>
          <w:szCs w:val="28"/>
        </w:rPr>
        <w:t>и</w:t>
      </w:r>
      <w:r w:rsidRPr="00B7160A">
        <w:rPr>
          <w:rFonts w:ascii="Times New Roman" w:hAnsi="Times New Roman"/>
          <w:bCs/>
          <w:iCs/>
          <w:sz w:val="28"/>
          <w:szCs w:val="28"/>
        </w:rPr>
        <w:t xml:space="preserve"> увеличению</w:t>
      </w:r>
      <w:r w:rsidRPr="00B7160A">
        <w:rPr>
          <w:rFonts w:ascii="Times New Roman" w:hAnsi="Times New Roman"/>
          <w:bCs/>
          <w:sz w:val="28"/>
          <w:szCs w:val="28"/>
        </w:rPr>
        <w:t xml:space="preserve"> масличности семянок  с 41,5 до 44,8 % [</w:t>
      </w:r>
      <w:r>
        <w:rPr>
          <w:rFonts w:ascii="Times New Roman" w:hAnsi="Times New Roman"/>
          <w:bCs/>
          <w:sz w:val="28"/>
          <w:szCs w:val="28"/>
        </w:rPr>
        <w:t>7, 8</w:t>
      </w:r>
      <w:r w:rsidRPr="00B7160A">
        <w:rPr>
          <w:rFonts w:ascii="Times New Roman" w:hAnsi="Times New Roman"/>
          <w:bCs/>
          <w:sz w:val="28"/>
          <w:szCs w:val="28"/>
        </w:rPr>
        <w:t>].</w:t>
      </w:r>
    </w:p>
    <w:p w:rsidR="003618A9" w:rsidRPr="00B7160A" w:rsidRDefault="003618A9" w:rsidP="00B7160A">
      <w:pPr>
        <w:spacing w:after="0" w:line="360" w:lineRule="auto"/>
        <w:ind w:firstLine="709"/>
        <w:jc w:val="both"/>
        <w:rPr>
          <w:rFonts w:ascii="Times New Roman" w:hAnsi="Times New Roman"/>
          <w:bCs/>
          <w:sz w:val="28"/>
          <w:szCs w:val="28"/>
        </w:rPr>
      </w:pPr>
      <w:r w:rsidRPr="00B7160A">
        <w:rPr>
          <w:rFonts w:ascii="Times New Roman" w:hAnsi="Times New Roman"/>
          <w:bCs/>
          <w:sz w:val="28"/>
          <w:szCs w:val="28"/>
        </w:rPr>
        <w:t xml:space="preserve"> В исследованиях ученных Н.М Тишкова и С.Г Бородина, относительно производственной густоты стояния растений (30 тыс./га) уменьшение ее до 20 тыс./га способствовало росту массы 1000 семянок в среднем по сортам крупноплодного подсолнечника на </w:t>
      </w:r>
      <w:smartTag w:uri="urn:schemas-microsoft-com:office:smarttags" w:element="City">
        <w:r w:rsidRPr="00B7160A">
          <w:rPr>
            <w:rFonts w:ascii="Times New Roman" w:hAnsi="Times New Roman"/>
            <w:bCs/>
            <w:sz w:val="28"/>
            <w:szCs w:val="28"/>
          </w:rPr>
          <w:t>12,4 г</w:t>
        </w:r>
      </w:smartTag>
      <w:r w:rsidRPr="00B7160A">
        <w:rPr>
          <w:rFonts w:ascii="Times New Roman" w:hAnsi="Times New Roman"/>
          <w:bCs/>
          <w:sz w:val="28"/>
          <w:szCs w:val="28"/>
        </w:rPr>
        <w:t xml:space="preserve"> (12,9 %), а увеличение до 40 тыс./га.  к снижению на </w:t>
      </w:r>
      <w:smartTag w:uri="urn:schemas-microsoft-com:office:smarttags" w:element="City">
        <w:r w:rsidRPr="00B7160A">
          <w:rPr>
            <w:rFonts w:ascii="Times New Roman" w:hAnsi="Times New Roman"/>
            <w:bCs/>
            <w:sz w:val="28"/>
            <w:szCs w:val="28"/>
          </w:rPr>
          <w:t>12,5 г</w:t>
        </w:r>
      </w:smartTag>
      <w:r w:rsidRPr="00B7160A">
        <w:rPr>
          <w:rFonts w:ascii="Times New Roman" w:hAnsi="Times New Roman"/>
          <w:bCs/>
          <w:sz w:val="28"/>
          <w:szCs w:val="28"/>
        </w:rPr>
        <w:t xml:space="preserve"> (13,0 %) [</w:t>
      </w:r>
      <w:r>
        <w:rPr>
          <w:rFonts w:ascii="Times New Roman" w:hAnsi="Times New Roman"/>
          <w:bCs/>
          <w:sz w:val="28"/>
          <w:szCs w:val="28"/>
        </w:rPr>
        <w:t>8</w:t>
      </w:r>
      <w:r w:rsidRPr="00B7160A">
        <w:rPr>
          <w:rFonts w:ascii="Times New Roman" w:hAnsi="Times New Roman"/>
          <w:bCs/>
          <w:sz w:val="28"/>
          <w:szCs w:val="28"/>
        </w:rPr>
        <w:t>]. С загущением посевов с 20 до 50 тыс./га объемная масса семянок у сортов крупноплодного подсолнечника увеличивалась с 317 – 326 до 327 – 344 г/л, или на 3,2 – 5,6 %, в зависимости от сорта [</w:t>
      </w:r>
      <w:r>
        <w:rPr>
          <w:rFonts w:ascii="Times New Roman" w:hAnsi="Times New Roman"/>
          <w:bCs/>
          <w:sz w:val="28"/>
          <w:szCs w:val="28"/>
        </w:rPr>
        <w:t>8</w:t>
      </w:r>
      <w:r w:rsidRPr="00B7160A">
        <w:rPr>
          <w:rFonts w:ascii="Times New Roman" w:hAnsi="Times New Roman"/>
          <w:bCs/>
          <w:sz w:val="28"/>
          <w:szCs w:val="28"/>
        </w:rPr>
        <w:t>].</w:t>
      </w:r>
    </w:p>
    <w:p w:rsidR="003618A9" w:rsidRPr="00B7160A" w:rsidRDefault="003618A9" w:rsidP="00B7160A">
      <w:pPr>
        <w:spacing w:after="0" w:line="360" w:lineRule="auto"/>
        <w:ind w:firstLine="709"/>
        <w:jc w:val="both"/>
        <w:rPr>
          <w:rFonts w:ascii="Times New Roman" w:hAnsi="Times New Roman"/>
          <w:bCs/>
          <w:iCs/>
          <w:sz w:val="28"/>
          <w:szCs w:val="28"/>
        </w:rPr>
      </w:pPr>
      <w:r w:rsidRPr="00B7160A">
        <w:rPr>
          <w:rFonts w:ascii="Times New Roman" w:hAnsi="Times New Roman"/>
          <w:bCs/>
          <w:sz w:val="28"/>
          <w:szCs w:val="28"/>
        </w:rPr>
        <w:t xml:space="preserve">Целью нашей работы являлось </w:t>
      </w:r>
      <w:r>
        <w:rPr>
          <w:rFonts w:ascii="Times New Roman" w:hAnsi="Times New Roman"/>
          <w:bCs/>
          <w:iCs/>
          <w:sz w:val="28"/>
          <w:szCs w:val="28"/>
        </w:rPr>
        <w:t>оценка влияния</w:t>
      </w:r>
      <w:r w:rsidRPr="00B7160A">
        <w:rPr>
          <w:rFonts w:ascii="Times New Roman" w:hAnsi="Times New Roman"/>
          <w:bCs/>
          <w:iCs/>
          <w:sz w:val="28"/>
          <w:szCs w:val="28"/>
        </w:rPr>
        <w:t xml:space="preserve"> различной густоты стояния растений на основные хозяйственно ценные признаки крупноплодного кондитерского сорта Джинн</w:t>
      </w:r>
      <w:r>
        <w:rPr>
          <w:rFonts w:ascii="Times New Roman" w:hAnsi="Times New Roman"/>
          <w:bCs/>
          <w:iCs/>
          <w:sz w:val="28"/>
          <w:szCs w:val="28"/>
        </w:rPr>
        <w:t xml:space="preserve"> и составляющих его биотипов</w:t>
      </w:r>
      <w:r w:rsidRPr="00B7160A">
        <w:rPr>
          <w:rFonts w:ascii="Times New Roman" w:hAnsi="Times New Roman"/>
          <w:bCs/>
          <w:iCs/>
          <w:sz w:val="28"/>
          <w:szCs w:val="28"/>
        </w:rPr>
        <w:t xml:space="preserve">. Выделить селекционные </w:t>
      </w:r>
      <w:r>
        <w:rPr>
          <w:rFonts w:ascii="Times New Roman" w:hAnsi="Times New Roman"/>
          <w:bCs/>
          <w:iCs/>
          <w:sz w:val="28"/>
          <w:szCs w:val="28"/>
        </w:rPr>
        <w:t>номера</w:t>
      </w:r>
      <w:r w:rsidRPr="00B7160A">
        <w:rPr>
          <w:rFonts w:ascii="Times New Roman" w:hAnsi="Times New Roman"/>
          <w:bCs/>
          <w:iCs/>
          <w:sz w:val="28"/>
          <w:szCs w:val="28"/>
        </w:rPr>
        <w:t>, которые при увеличении густоты стояния растений с 20 до 60 тыс./га не снижают массу 1000 семян.</w:t>
      </w:r>
    </w:p>
    <w:p w:rsidR="003618A9" w:rsidRPr="00B7160A" w:rsidRDefault="003618A9" w:rsidP="00B7160A">
      <w:pPr>
        <w:spacing w:after="0" w:line="360" w:lineRule="auto"/>
        <w:ind w:firstLine="709"/>
        <w:jc w:val="both"/>
        <w:rPr>
          <w:rFonts w:ascii="Times New Roman" w:hAnsi="Times New Roman"/>
          <w:sz w:val="28"/>
          <w:szCs w:val="28"/>
        </w:rPr>
      </w:pPr>
      <w:r w:rsidRPr="00207DCA">
        <w:rPr>
          <w:rFonts w:ascii="Times New Roman" w:hAnsi="Times New Roman"/>
          <w:b/>
          <w:sz w:val="28"/>
          <w:szCs w:val="28"/>
        </w:rPr>
        <w:t>Материал и методика.</w:t>
      </w:r>
      <w:r w:rsidRPr="00207DCA">
        <w:rPr>
          <w:rFonts w:ascii="Times New Roman" w:hAnsi="Times New Roman"/>
          <w:sz w:val="28"/>
          <w:szCs w:val="28"/>
        </w:rPr>
        <w:t xml:space="preserve"> </w:t>
      </w:r>
      <w:r w:rsidRPr="00B7160A">
        <w:rPr>
          <w:rFonts w:ascii="Times New Roman" w:hAnsi="Times New Roman"/>
          <w:sz w:val="28"/>
          <w:szCs w:val="28"/>
        </w:rPr>
        <w:t>Объектом исследований послужил новый перспективный крупноплодный кондитерский сорт подсолнечника Джинн</w:t>
      </w:r>
      <w:r>
        <w:rPr>
          <w:rFonts w:ascii="Times New Roman" w:hAnsi="Times New Roman"/>
          <w:sz w:val="28"/>
          <w:szCs w:val="28"/>
        </w:rPr>
        <w:t>, внесенный в Государственный реестр селекционных достижений, допущенных к использованию. Сорт-популяция Джинн</w:t>
      </w:r>
      <w:r w:rsidRPr="00B7160A">
        <w:rPr>
          <w:rFonts w:ascii="Times New Roman" w:hAnsi="Times New Roman"/>
          <w:sz w:val="28"/>
          <w:szCs w:val="28"/>
        </w:rPr>
        <w:t xml:space="preserve"> облада</w:t>
      </w:r>
      <w:r>
        <w:rPr>
          <w:rFonts w:ascii="Times New Roman" w:hAnsi="Times New Roman"/>
          <w:sz w:val="28"/>
          <w:szCs w:val="28"/>
        </w:rPr>
        <w:t>ет</w:t>
      </w:r>
      <w:r w:rsidRPr="00B7160A">
        <w:rPr>
          <w:rFonts w:ascii="Times New Roman" w:hAnsi="Times New Roman"/>
          <w:sz w:val="28"/>
          <w:szCs w:val="28"/>
        </w:rPr>
        <w:t xml:space="preserve"> следующими характеристиками</w:t>
      </w:r>
      <w:r>
        <w:rPr>
          <w:rFonts w:ascii="Times New Roman" w:hAnsi="Times New Roman"/>
          <w:sz w:val="28"/>
          <w:szCs w:val="28"/>
        </w:rPr>
        <w:t>:</w:t>
      </w:r>
      <w:r w:rsidRPr="00B7160A">
        <w:rPr>
          <w:rFonts w:ascii="Times New Roman" w:hAnsi="Times New Roman"/>
          <w:sz w:val="28"/>
          <w:szCs w:val="28"/>
        </w:rPr>
        <w:t xml:space="preserve"> сорт выровнен по высоте, цветению и созреванию</w:t>
      </w:r>
      <w:r>
        <w:rPr>
          <w:rFonts w:ascii="Times New Roman" w:hAnsi="Times New Roman"/>
          <w:sz w:val="28"/>
          <w:szCs w:val="28"/>
        </w:rPr>
        <w:t>;</w:t>
      </w:r>
      <w:r w:rsidRPr="00B7160A">
        <w:rPr>
          <w:rFonts w:ascii="Times New Roman" w:hAnsi="Times New Roman"/>
          <w:sz w:val="28"/>
          <w:szCs w:val="28"/>
        </w:rPr>
        <w:t xml:space="preserve"> </w:t>
      </w:r>
      <w:r>
        <w:rPr>
          <w:rFonts w:ascii="Times New Roman" w:hAnsi="Times New Roman"/>
          <w:sz w:val="28"/>
          <w:szCs w:val="28"/>
        </w:rPr>
        <w:t>к</w:t>
      </w:r>
      <w:r w:rsidRPr="00B7160A">
        <w:rPr>
          <w:rFonts w:ascii="Times New Roman" w:hAnsi="Times New Roman"/>
          <w:sz w:val="28"/>
          <w:szCs w:val="28"/>
        </w:rPr>
        <w:t>орзинка большая, слегка выпуклая, повернутая вниз</w:t>
      </w:r>
      <w:r>
        <w:rPr>
          <w:rFonts w:ascii="Times New Roman" w:hAnsi="Times New Roman"/>
          <w:sz w:val="28"/>
          <w:szCs w:val="28"/>
        </w:rPr>
        <w:t>;</w:t>
      </w:r>
      <w:r w:rsidRPr="00B7160A">
        <w:rPr>
          <w:rFonts w:ascii="Times New Roman" w:hAnsi="Times New Roman"/>
          <w:sz w:val="28"/>
          <w:szCs w:val="28"/>
        </w:rPr>
        <w:t xml:space="preserve"> </w:t>
      </w:r>
      <w:r>
        <w:rPr>
          <w:rFonts w:ascii="Times New Roman" w:hAnsi="Times New Roman"/>
          <w:sz w:val="28"/>
          <w:szCs w:val="28"/>
        </w:rPr>
        <w:t>с</w:t>
      </w:r>
      <w:r w:rsidRPr="00B7160A">
        <w:rPr>
          <w:rFonts w:ascii="Times New Roman" w:hAnsi="Times New Roman"/>
          <w:sz w:val="28"/>
          <w:szCs w:val="28"/>
        </w:rPr>
        <w:t>емянки крупные, хорошо выполненные. Отличается устойчивостью к заразихе и ложной мучнистой росе при искусственном заражении, а также полевой устойчивостью к фомопсису, фузариозу, сухой гнили.</w:t>
      </w:r>
    </w:p>
    <w:p w:rsidR="003618A9" w:rsidRDefault="003618A9" w:rsidP="00B7160A">
      <w:pPr>
        <w:spacing w:after="0" w:line="360" w:lineRule="auto"/>
        <w:ind w:firstLine="709"/>
        <w:jc w:val="both"/>
        <w:rPr>
          <w:rFonts w:ascii="Times New Roman" w:hAnsi="Times New Roman"/>
          <w:sz w:val="28"/>
          <w:szCs w:val="28"/>
        </w:rPr>
      </w:pPr>
      <w:r>
        <w:rPr>
          <w:rFonts w:ascii="Times New Roman" w:hAnsi="Times New Roman"/>
          <w:sz w:val="28"/>
          <w:szCs w:val="28"/>
        </w:rPr>
        <w:t>Материал исследований</w:t>
      </w:r>
      <w:r w:rsidRPr="00B7160A">
        <w:rPr>
          <w:rFonts w:ascii="Times New Roman" w:hAnsi="Times New Roman"/>
          <w:sz w:val="28"/>
          <w:szCs w:val="28"/>
        </w:rPr>
        <w:t xml:space="preserve"> включал 20 селекционных номеров подсолнечника сорта Джинн</w:t>
      </w:r>
      <w:r>
        <w:rPr>
          <w:rFonts w:ascii="Times New Roman" w:hAnsi="Times New Roman"/>
          <w:sz w:val="28"/>
          <w:szCs w:val="28"/>
        </w:rPr>
        <w:t xml:space="preserve">. </w:t>
      </w:r>
      <w:r w:rsidRPr="00B7160A">
        <w:rPr>
          <w:rFonts w:ascii="Times New Roman" w:hAnsi="Times New Roman"/>
          <w:sz w:val="28"/>
          <w:szCs w:val="28"/>
        </w:rPr>
        <w:t>Опыт проводился на ЦЭБ ВНИИМК, Краснодар</w:t>
      </w:r>
      <w:r>
        <w:rPr>
          <w:rFonts w:ascii="Times New Roman" w:hAnsi="Times New Roman"/>
          <w:sz w:val="28"/>
          <w:szCs w:val="28"/>
        </w:rPr>
        <w:t>, в</w:t>
      </w:r>
      <w:r w:rsidRPr="00B7160A">
        <w:rPr>
          <w:rFonts w:ascii="Times New Roman" w:hAnsi="Times New Roman"/>
          <w:sz w:val="28"/>
          <w:szCs w:val="28"/>
        </w:rPr>
        <w:t xml:space="preserve"> 2015 – 2016 гг.</w:t>
      </w:r>
      <w:r>
        <w:rPr>
          <w:rFonts w:ascii="Times New Roman" w:hAnsi="Times New Roman"/>
          <w:sz w:val="28"/>
          <w:szCs w:val="28"/>
        </w:rPr>
        <w:t xml:space="preserve"> Посев осуществлялся</w:t>
      </w:r>
      <w:r w:rsidRPr="00B7160A">
        <w:rPr>
          <w:rFonts w:ascii="Times New Roman" w:hAnsi="Times New Roman"/>
          <w:sz w:val="28"/>
          <w:szCs w:val="28"/>
        </w:rPr>
        <w:t xml:space="preserve"> ручными сажалками с тремя вариантами густоты стояния растений, 20 тыс./га, 40 тыс./га</w:t>
      </w:r>
      <w:r>
        <w:rPr>
          <w:rFonts w:ascii="Times New Roman" w:hAnsi="Times New Roman"/>
          <w:sz w:val="28"/>
          <w:szCs w:val="28"/>
        </w:rPr>
        <w:t xml:space="preserve"> и</w:t>
      </w:r>
      <w:r w:rsidRPr="00B7160A">
        <w:rPr>
          <w:rFonts w:ascii="Times New Roman" w:hAnsi="Times New Roman"/>
          <w:sz w:val="28"/>
          <w:szCs w:val="28"/>
        </w:rPr>
        <w:t xml:space="preserve"> 60 тыс./га</w:t>
      </w:r>
      <w:r>
        <w:rPr>
          <w:rFonts w:ascii="Times New Roman" w:hAnsi="Times New Roman"/>
          <w:sz w:val="28"/>
          <w:szCs w:val="28"/>
        </w:rPr>
        <w:t>.</w:t>
      </w:r>
      <w:r w:rsidRPr="00B7160A">
        <w:rPr>
          <w:rFonts w:ascii="Times New Roman" w:hAnsi="Times New Roman"/>
          <w:sz w:val="28"/>
          <w:szCs w:val="28"/>
        </w:rPr>
        <w:t xml:space="preserve"> </w:t>
      </w:r>
      <w:r>
        <w:rPr>
          <w:rFonts w:ascii="Times New Roman" w:hAnsi="Times New Roman"/>
          <w:sz w:val="28"/>
          <w:szCs w:val="28"/>
        </w:rPr>
        <w:t>Г</w:t>
      </w:r>
      <w:r w:rsidRPr="00B7160A">
        <w:rPr>
          <w:rFonts w:ascii="Times New Roman" w:hAnsi="Times New Roman"/>
          <w:sz w:val="28"/>
          <w:szCs w:val="28"/>
        </w:rPr>
        <w:t>устота</w:t>
      </w:r>
      <w:r>
        <w:rPr>
          <w:rFonts w:ascii="Times New Roman" w:hAnsi="Times New Roman"/>
          <w:sz w:val="28"/>
          <w:szCs w:val="28"/>
        </w:rPr>
        <w:t xml:space="preserve"> стояния растений</w:t>
      </w:r>
      <w:r w:rsidRPr="00B7160A">
        <w:rPr>
          <w:rFonts w:ascii="Times New Roman" w:hAnsi="Times New Roman"/>
          <w:sz w:val="28"/>
          <w:szCs w:val="28"/>
        </w:rPr>
        <w:t xml:space="preserve"> 20 тыс./га была принята как стандарт. </w:t>
      </w:r>
      <w:r>
        <w:rPr>
          <w:rFonts w:ascii="Times New Roman" w:hAnsi="Times New Roman"/>
          <w:sz w:val="28"/>
          <w:szCs w:val="28"/>
        </w:rPr>
        <w:t xml:space="preserve">Делянки </w:t>
      </w:r>
      <w:r w:rsidRPr="00B7160A">
        <w:rPr>
          <w:rFonts w:ascii="Times New Roman" w:hAnsi="Times New Roman"/>
          <w:sz w:val="28"/>
          <w:szCs w:val="28"/>
        </w:rPr>
        <w:t>однорядковые</w:t>
      </w:r>
      <w:r>
        <w:rPr>
          <w:rFonts w:ascii="Times New Roman" w:hAnsi="Times New Roman"/>
          <w:sz w:val="28"/>
          <w:szCs w:val="28"/>
        </w:rPr>
        <w:t xml:space="preserve">, </w:t>
      </w:r>
      <w:r w:rsidRPr="00B7160A">
        <w:rPr>
          <w:rFonts w:ascii="Times New Roman" w:hAnsi="Times New Roman"/>
          <w:sz w:val="28"/>
          <w:szCs w:val="28"/>
        </w:rPr>
        <w:t>повторност</w:t>
      </w:r>
      <w:r>
        <w:rPr>
          <w:rFonts w:ascii="Times New Roman" w:hAnsi="Times New Roman"/>
          <w:sz w:val="28"/>
          <w:szCs w:val="28"/>
        </w:rPr>
        <w:t>ь опыта двукратная.</w:t>
      </w:r>
      <w:r w:rsidRPr="00B7160A">
        <w:rPr>
          <w:rFonts w:ascii="Times New Roman" w:hAnsi="Times New Roman"/>
          <w:sz w:val="28"/>
          <w:szCs w:val="28"/>
        </w:rPr>
        <w:t xml:space="preserve"> </w:t>
      </w:r>
    </w:p>
    <w:p w:rsidR="003618A9" w:rsidRPr="00B7160A" w:rsidRDefault="003618A9" w:rsidP="00B7160A">
      <w:pPr>
        <w:spacing w:after="0" w:line="360" w:lineRule="auto"/>
        <w:ind w:firstLine="709"/>
        <w:jc w:val="both"/>
        <w:rPr>
          <w:rFonts w:ascii="Times New Roman" w:hAnsi="Times New Roman"/>
          <w:sz w:val="28"/>
          <w:szCs w:val="28"/>
        </w:rPr>
      </w:pPr>
      <w:r w:rsidRPr="008137C1">
        <w:rPr>
          <w:rFonts w:ascii="Times New Roman" w:hAnsi="Times New Roman"/>
          <w:b/>
          <w:sz w:val="28"/>
          <w:szCs w:val="28"/>
        </w:rPr>
        <w:t>Результаты и обсуждение</w:t>
      </w:r>
      <w:r w:rsidRPr="008137C1">
        <w:rPr>
          <w:rFonts w:ascii="Times New Roman" w:hAnsi="Times New Roman"/>
          <w:sz w:val="28"/>
          <w:szCs w:val="28"/>
        </w:rPr>
        <w:t xml:space="preserve">. </w:t>
      </w:r>
      <w:r w:rsidRPr="00B7160A">
        <w:rPr>
          <w:rFonts w:ascii="Times New Roman" w:hAnsi="Times New Roman"/>
          <w:sz w:val="28"/>
          <w:szCs w:val="28"/>
        </w:rPr>
        <w:t xml:space="preserve">В ходе двухлетней исследовательской работы установлено, что </w:t>
      </w:r>
      <w:r>
        <w:rPr>
          <w:rFonts w:ascii="Times New Roman" w:hAnsi="Times New Roman"/>
          <w:sz w:val="28"/>
          <w:szCs w:val="28"/>
        </w:rPr>
        <w:t xml:space="preserve">при </w:t>
      </w:r>
      <w:r w:rsidRPr="00B7160A">
        <w:rPr>
          <w:rFonts w:ascii="Times New Roman" w:hAnsi="Times New Roman"/>
          <w:sz w:val="28"/>
          <w:szCs w:val="28"/>
        </w:rPr>
        <w:t>увеличени</w:t>
      </w:r>
      <w:r>
        <w:rPr>
          <w:rFonts w:ascii="Times New Roman" w:hAnsi="Times New Roman"/>
          <w:sz w:val="28"/>
          <w:szCs w:val="28"/>
        </w:rPr>
        <w:t>и</w:t>
      </w:r>
      <w:r w:rsidRPr="00B7160A">
        <w:rPr>
          <w:rFonts w:ascii="Times New Roman" w:hAnsi="Times New Roman"/>
          <w:sz w:val="28"/>
          <w:szCs w:val="28"/>
        </w:rPr>
        <w:t xml:space="preserve"> густоты стояния растений на 20 тыс./га (с 20 до 40 тыс./га и с 40 до 60 тыс./га) наблюдалось увеличение  урожайности на 35 – 45 %</w:t>
      </w:r>
      <w:r>
        <w:rPr>
          <w:rFonts w:ascii="Times New Roman" w:hAnsi="Times New Roman"/>
          <w:sz w:val="28"/>
          <w:szCs w:val="28"/>
        </w:rPr>
        <w:t>,</w:t>
      </w:r>
      <w:r w:rsidRPr="00B7160A">
        <w:rPr>
          <w:rFonts w:ascii="Times New Roman" w:hAnsi="Times New Roman"/>
          <w:sz w:val="28"/>
          <w:szCs w:val="28"/>
        </w:rPr>
        <w:t xml:space="preserve"> что составляет 0,8 – 1,5 т/га (табл. 1).</w:t>
      </w:r>
    </w:p>
    <w:p w:rsidR="003618A9" w:rsidRDefault="003618A9" w:rsidP="008137C1">
      <w:pPr>
        <w:spacing w:after="0" w:line="360" w:lineRule="auto"/>
        <w:ind w:firstLine="709"/>
        <w:jc w:val="both"/>
        <w:rPr>
          <w:rFonts w:ascii="Times New Roman" w:hAnsi="Times New Roman"/>
          <w:sz w:val="28"/>
          <w:szCs w:val="28"/>
        </w:rPr>
      </w:pPr>
    </w:p>
    <w:p w:rsidR="003618A9" w:rsidRDefault="003618A9" w:rsidP="008137C1">
      <w:pPr>
        <w:spacing w:after="0" w:line="360" w:lineRule="auto"/>
        <w:ind w:firstLine="709"/>
        <w:jc w:val="both"/>
        <w:rPr>
          <w:rFonts w:ascii="Times New Roman" w:hAnsi="Times New Roman"/>
          <w:sz w:val="28"/>
          <w:szCs w:val="28"/>
        </w:rPr>
      </w:pPr>
    </w:p>
    <w:p w:rsidR="003618A9" w:rsidRDefault="003618A9" w:rsidP="006B669E">
      <w:pPr>
        <w:spacing w:after="0" w:line="360" w:lineRule="auto"/>
        <w:ind w:firstLine="709"/>
        <w:jc w:val="both"/>
        <w:rPr>
          <w:rFonts w:ascii="Times New Roman" w:hAnsi="Times New Roman"/>
          <w:sz w:val="28"/>
          <w:szCs w:val="28"/>
        </w:rPr>
      </w:pPr>
      <w:r>
        <w:rPr>
          <w:rFonts w:ascii="Times New Roman" w:hAnsi="Times New Roman"/>
          <w:sz w:val="28"/>
          <w:szCs w:val="28"/>
        </w:rPr>
        <w:t xml:space="preserve">Таблица 1 – </w:t>
      </w:r>
      <w:r w:rsidRPr="006B669E">
        <w:rPr>
          <w:rFonts w:ascii="Times New Roman" w:hAnsi="Times New Roman"/>
          <w:sz w:val="28"/>
          <w:szCs w:val="28"/>
        </w:rPr>
        <w:t>Урожайность подсолнечника при различной густоте стояния растений (т/га)</w:t>
      </w:r>
      <w:r>
        <w:rPr>
          <w:rFonts w:ascii="Times New Roman" w:hAnsi="Times New Roman"/>
          <w:sz w:val="28"/>
          <w:szCs w:val="28"/>
        </w:rPr>
        <w:t xml:space="preserve"> (Краснодар, ЦЭБ ВНИИМК, 2015-2016 гг.)</w:t>
      </w:r>
    </w:p>
    <w:p w:rsidR="003618A9" w:rsidRDefault="003618A9" w:rsidP="006B669E">
      <w:pPr>
        <w:spacing w:after="0" w:line="360" w:lineRule="auto"/>
        <w:ind w:firstLine="709"/>
        <w:jc w:val="both"/>
        <w:rPr>
          <w:rFonts w:ascii="Times New Roman" w:hAnsi="Times New Roman"/>
          <w:sz w:val="28"/>
          <w:szCs w:val="28"/>
        </w:rPr>
      </w:pPr>
    </w:p>
    <w:tbl>
      <w:tblPr>
        <w:tblW w:w="8855" w:type="dxa"/>
        <w:jc w:val="center"/>
        <w:tblInd w:w="714" w:type="dxa"/>
        <w:tblLook w:val="00A0"/>
      </w:tblPr>
      <w:tblGrid>
        <w:gridCol w:w="1749"/>
        <w:gridCol w:w="1974"/>
        <w:gridCol w:w="1701"/>
        <w:gridCol w:w="636"/>
        <w:gridCol w:w="1827"/>
        <w:gridCol w:w="968"/>
      </w:tblGrid>
      <w:tr w:rsidR="003618A9" w:rsidRPr="00CE4D95" w:rsidTr="00EC1EFD">
        <w:trPr>
          <w:trHeight w:val="144"/>
          <w:jc w:val="center"/>
        </w:trPr>
        <w:tc>
          <w:tcPr>
            <w:tcW w:w="1749" w:type="dxa"/>
            <w:vMerge w:val="restart"/>
            <w:tcBorders>
              <w:top w:val="single" w:sz="4" w:space="0" w:color="auto"/>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 xml:space="preserve">Селекционный </w:t>
            </w:r>
            <w:r w:rsidRPr="006B669E">
              <w:rPr>
                <w:rFonts w:ascii="Times New Roman" w:hAnsi="Times New Roman"/>
                <w:bCs/>
                <w:color w:val="000000"/>
                <w:sz w:val="24"/>
                <w:szCs w:val="24"/>
                <w:lang w:eastAsia="ru-RU"/>
              </w:rPr>
              <w:t>№</w:t>
            </w:r>
          </w:p>
        </w:tc>
        <w:tc>
          <w:tcPr>
            <w:tcW w:w="7106" w:type="dxa"/>
            <w:gridSpan w:val="5"/>
            <w:tcBorders>
              <w:top w:val="single" w:sz="4" w:space="0" w:color="auto"/>
              <w:left w:val="nil"/>
              <w:bottom w:val="single" w:sz="4" w:space="0" w:color="auto"/>
              <w:right w:val="single" w:sz="4" w:space="0" w:color="auto"/>
            </w:tcBorders>
            <w:noWrap/>
            <w:vAlign w:val="center"/>
          </w:tcPr>
          <w:p w:rsidR="003618A9" w:rsidRPr="006B669E" w:rsidRDefault="003618A9" w:rsidP="006B669E">
            <w:pPr>
              <w:spacing w:after="0" w:line="240" w:lineRule="auto"/>
              <w:jc w:val="center"/>
              <w:rPr>
                <w:rFonts w:ascii="Times New Roman" w:hAnsi="Times New Roman"/>
                <w:bCs/>
                <w:color w:val="000000"/>
                <w:sz w:val="24"/>
                <w:szCs w:val="24"/>
                <w:lang w:eastAsia="ru-RU"/>
              </w:rPr>
            </w:pPr>
            <w:r w:rsidRPr="006B669E">
              <w:rPr>
                <w:rFonts w:ascii="Times New Roman" w:hAnsi="Times New Roman"/>
                <w:bCs/>
                <w:color w:val="000000"/>
                <w:sz w:val="24"/>
                <w:szCs w:val="24"/>
                <w:lang w:eastAsia="ru-RU"/>
              </w:rPr>
              <w:t>Густота стояния растений, тыс./га</w:t>
            </w:r>
          </w:p>
        </w:tc>
      </w:tr>
      <w:tr w:rsidR="003618A9" w:rsidRPr="00CE4D95" w:rsidTr="00EC1EFD">
        <w:trPr>
          <w:trHeight w:val="144"/>
          <w:jc w:val="center"/>
        </w:trPr>
        <w:tc>
          <w:tcPr>
            <w:tcW w:w="1749" w:type="dxa"/>
            <w:vMerge/>
            <w:tcBorders>
              <w:top w:val="single" w:sz="4" w:space="0" w:color="auto"/>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jc w:val="center"/>
              <w:rPr>
                <w:rFonts w:ascii="Times New Roman" w:hAnsi="Times New Roman"/>
                <w:bCs/>
                <w:color w:val="000000"/>
                <w:sz w:val="24"/>
                <w:szCs w:val="24"/>
                <w:lang w:eastAsia="ru-RU"/>
              </w:rPr>
            </w:pPr>
          </w:p>
        </w:tc>
        <w:tc>
          <w:tcPr>
            <w:tcW w:w="1974" w:type="dxa"/>
            <w:tcBorders>
              <w:top w:val="nil"/>
              <w:left w:val="nil"/>
              <w:bottom w:val="single" w:sz="4" w:space="0" w:color="auto"/>
              <w:right w:val="single" w:sz="4" w:space="0" w:color="auto"/>
            </w:tcBorders>
            <w:noWrap/>
            <w:vAlign w:val="center"/>
          </w:tcPr>
          <w:p w:rsidR="003618A9" w:rsidRPr="006B669E" w:rsidRDefault="003618A9" w:rsidP="006B669E">
            <w:pPr>
              <w:spacing w:after="0" w:line="240" w:lineRule="auto"/>
              <w:jc w:val="center"/>
              <w:rPr>
                <w:rFonts w:ascii="Times New Roman" w:hAnsi="Times New Roman"/>
                <w:bCs/>
                <w:color w:val="000000"/>
                <w:sz w:val="24"/>
                <w:szCs w:val="24"/>
                <w:lang w:eastAsia="ru-RU"/>
              </w:rPr>
            </w:pPr>
            <w:r w:rsidRPr="006B669E">
              <w:rPr>
                <w:rFonts w:ascii="Times New Roman" w:hAnsi="Times New Roman"/>
                <w:bCs/>
                <w:color w:val="000000"/>
                <w:sz w:val="24"/>
                <w:szCs w:val="24"/>
                <w:lang w:eastAsia="ru-RU"/>
              </w:rPr>
              <w:t>20 (стандарт)</w:t>
            </w:r>
          </w:p>
        </w:tc>
        <w:tc>
          <w:tcPr>
            <w:tcW w:w="2337" w:type="dxa"/>
            <w:gridSpan w:val="2"/>
            <w:tcBorders>
              <w:top w:val="single" w:sz="4" w:space="0" w:color="auto"/>
              <w:left w:val="nil"/>
              <w:bottom w:val="single" w:sz="4" w:space="0" w:color="auto"/>
              <w:right w:val="single" w:sz="4" w:space="0" w:color="auto"/>
            </w:tcBorders>
            <w:noWrap/>
            <w:vAlign w:val="center"/>
          </w:tcPr>
          <w:p w:rsidR="003618A9" w:rsidRPr="006B669E" w:rsidRDefault="003618A9" w:rsidP="006B669E">
            <w:pPr>
              <w:spacing w:after="0" w:line="240" w:lineRule="auto"/>
              <w:jc w:val="center"/>
              <w:rPr>
                <w:rFonts w:ascii="Times New Roman" w:hAnsi="Times New Roman"/>
                <w:bCs/>
                <w:color w:val="000000"/>
                <w:sz w:val="24"/>
                <w:szCs w:val="24"/>
                <w:lang w:eastAsia="ru-RU"/>
              </w:rPr>
            </w:pPr>
            <w:r w:rsidRPr="006B669E">
              <w:rPr>
                <w:rFonts w:ascii="Times New Roman" w:hAnsi="Times New Roman"/>
                <w:bCs/>
                <w:color w:val="000000"/>
                <w:sz w:val="24"/>
                <w:szCs w:val="24"/>
                <w:lang w:eastAsia="ru-RU"/>
              </w:rPr>
              <w:t>40</w:t>
            </w:r>
          </w:p>
        </w:tc>
        <w:tc>
          <w:tcPr>
            <w:tcW w:w="2795" w:type="dxa"/>
            <w:gridSpan w:val="2"/>
            <w:tcBorders>
              <w:top w:val="single" w:sz="4" w:space="0" w:color="auto"/>
              <w:left w:val="nil"/>
              <w:bottom w:val="single" w:sz="4" w:space="0" w:color="auto"/>
              <w:right w:val="single" w:sz="4" w:space="0" w:color="auto"/>
            </w:tcBorders>
            <w:noWrap/>
            <w:vAlign w:val="center"/>
          </w:tcPr>
          <w:p w:rsidR="003618A9" w:rsidRPr="006B669E" w:rsidRDefault="003618A9" w:rsidP="006B669E">
            <w:pPr>
              <w:spacing w:after="0" w:line="240" w:lineRule="auto"/>
              <w:jc w:val="center"/>
              <w:rPr>
                <w:rFonts w:ascii="Times New Roman" w:hAnsi="Times New Roman"/>
                <w:bCs/>
                <w:color w:val="000000"/>
                <w:sz w:val="24"/>
                <w:szCs w:val="24"/>
                <w:lang w:eastAsia="ru-RU"/>
              </w:rPr>
            </w:pPr>
            <w:r w:rsidRPr="006B669E">
              <w:rPr>
                <w:rFonts w:ascii="Times New Roman" w:hAnsi="Times New Roman"/>
                <w:bCs/>
                <w:color w:val="000000"/>
                <w:sz w:val="24"/>
                <w:szCs w:val="24"/>
                <w:lang w:eastAsia="ru-RU"/>
              </w:rPr>
              <w:t>60</w:t>
            </w:r>
          </w:p>
        </w:tc>
      </w:tr>
      <w:tr w:rsidR="003618A9" w:rsidRPr="00CE4D95" w:rsidTr="00EC1EFD">
        <w:trPr>
          <w:trHeight w:val="144"/>
          <w:jc w:val="center"/>
        </w:trPr>
        <w:tc>
          <w:tcPr>
            <w:tcW w:w="1749" w:type="dxa"/>
            <w:vMerge/>
            <w:tcBorders>
              <w:top w:val="single" w:sz="4" w:space="0" w:color="auto"/>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jc w:val="center"/>
              <w:rPr>
                <w:rFonts w:ascii="Times New Roman" w:hAnsi="Times New Roman"/>
                <w:bCs/>
                <w:color w:val="000000"/>
                <w:sz w:val="24"/>
                <w:szCs w:val="24"/>
                <w:lang w:eastAsia="ru-RU"/>
              </w:rPr>
            </w:pPr>
          </w:p>
        </w:tc>
        <w:tc>
          <w:tcPr>
            <w:tcW w:w="1974" w:type="dxa"/>
            <w:tcBorders>
              <w:top w:val="nil"/>
              <w:left w:val="nil"/>
              <w:bottom w:val="single" w:sz="4" w:space="0" w:color="auto"/>
              <w:right w:val="single" w:sz="4" w:space="0" w:color="auto"/>
            </w:tcBorders>
            <w:noWrap/>
            <w:vAlign w:val="center"/>
          </w:tcPr>
          <w:p w:rsidR="003618A9" w:rsidRPr="006B669E" w:rsidRDefault="003618A9" w:rsidP="006B669E">
            <w:pPr>
              <w:spacing w:after="0" w:line="240" w:lineRule="auto"/>
              <w:jc w:val="center"/>
              <w:rPr>
                <w:rFonts w:ascii="Times New Roman" w:hAnsi="Times New Roman"/>
                <w:bCs/>
                <w:color w:val="000000"/>
                <w:sz w:val="24"/>
                <w:szCs w:val="24"/>
                <w:lang w:eastAsia="ru-RU"/>
              </w:rPr>
            </w:pPr>
            <w:r w:rsidRPr="006B669E">
              <w:rPr>
                <w:rFonts w:ascii="Times New Roman" w:hAnsi="Times New Roman"/>
                <w:bCs/>
                <w:color w:val="000000"/>
                <w:sz w:val="24"/>
                <w:szCs w:val="24"/>
                <w:lang w:eastAsia="ru-RU"/>
              </w:rPr>
              <w:t>т/га</w:t>
            </w:r>
          </w:p>
        </w:tc>
        <w:tc>
          <w:tcPr>
            <w:tcW w:w="1701" w:type="dxa"/>
            <w:tcBorders>
              <w:top w:val="nil"/>
              <w:left w:val="nil"/>
              <w:bottom w:val="single" w:sz="4" w:space="0" w:color="auto"/>
              <w:right w:val="single" w:sz="4" w:space="0" w:color="auto"/>
            </w:tcBorders>
            <w:noWrap/>
            <w:vAlign w:val="center"/>
          </w:tcPr>
          <w:p w:rsidR="003618A9" w:rsidRPr="006B669E" w:rsidRDefault="003618A9" w:rsidP="006B669E">
            <w:pPr>
              <w:spacing w:after="0" w:line="240" w:lineRule="auto"/>
              <w:jc w:val="center"/>
              <w:rPr>
                <w:rFonts w:ascii="Times New Roman" w:hAnsi="Times New Roman"/>
                <w:bCs/>
                <w:color w:val="000000"/>
                <w:sz w:val="24"/>
                <w:szCs w:val="24"/>
                <w:lang w:eastAsia="ru-RU"/>
              </w:rPr>
            </w:pPr>
            <w:r w:rsidRPr="006B669E">
              <w:rPr>
                <w:rFonts w:ascii="Times New Roman" w:hAnsi="Times New Roman"/>
                <w:bCs/>
                <w:color w:val="000000"/>
                <w:sz w:val="24"/>
                <w:szCs w:val="24"/>
                <w:lang w:eastAsia="ru-RU"/>
              </w:rPr>
              <w:t>т/га</w:t>
            </w:r>
          </w:p>
        </w:tc>
        <w:tc>
          <w:tcPr>
            <w:tcW w:w="636" w:type="dxa"/>
            <w:tcBorders>
              <w:top w:val="nil"/>
              <w:left w:val="nil"/>
              <w:bottom w:val="single" w:sz="4" w:space="0" w:color="auto"/>
              <w:right w:val="single" w:sz="4" w:space="0" w:color="auto"/>
            </w:tcBorders>
            <w:noWrap/>
            <w:vAlign w:val="center"/>
          </w:tcPr>
          <w:p w:rsidR="003618A9" w:rsidRPr="006B669E" w:rsidRDefault="003618A9" w:rsidP="006B669E">
            <w:pPr>
              <w:spacing w:after="0" w:line="240" w:lineRule="auto"/>
              <w:jc w:val="center"/>
              <w:rPr>
                <w:rFonts w:ascii="Times New Roman" w:hAnsi="Times New Roman"/>
                <w:bCs/>
                <w:color w:val="000000"/>
                <w:sz w:val="24"/>
                <w:szCs w:val="24"/>
                <w:lang w:eastAsia="ru-RU"/>
              </w:rPr>
            </w:pPr>
            <w:r w:rsidRPr="006B669E">
              <w:rPr>
                <w:rFonts w:ascii="Times New Roman" w:hAnsi="Times New Roman"/>
                <w:bCs/>
                <w:color w:val="000000"/>
                <w:sz w:val="24"/>
                <w:szCs w:val="24"/>
                <w:lang w:eastAsia="ru-RU"/>
              </w:rPr>
              <w:t>±</w:t>
            </w:r>
          </w:p>
        </w:tc>
        <w:tc>
          <w:tcPr>
            <w:tcW w:w="1827" w:type="dxa"/>
            <w:tcBorders>
              <w:top w:val="nil"/>
              <w:left w:val="nil"/>
              <w:bottom w:val="single" w:sz="4" w:space="0" w:color="auto"/>
              <w:right w:val="single" w:sz="4" w:space="0" w:color="auto"/>
            </w:tcBorders>
            <w:noWrap/>
            <w:vAlign w:val="center"/>
          </w:tcPr>
          <w:p w:rsidR="003618A9" w:rsidRPr="006B669E" w:rsidRDefault="003618A9" w:rsidP="006B669E">
            <w:pPr>
              <w:spacing w:after="0" w:line="240" w:lineRule="auto"/>
              <w:jc w:val="center"/>
              <w:rPr>
                <w:rFonts w:ascii="Times New Roman" w:hAnsi="Times New Roman"/>
                <w:bCs/>
                <w:color w:val="000000"/>
                <w:sz w:val="24"/>
                <w:szCs w:val="24"/>
                <w:lang w:eastAsia="ru-RU"/>
              </w:rPr>
            </w:pPr>
            <w:r w:rsidRPr="006B669E">
              <w:rPr>
                <w:rFonts w:ascii="Times New Roman" w:hAnsi="Times New Roman"/>
                <w:bCs/>
                <w:color w:val="000000"/>
                <w:sz w:val="24"/>
                <w:szCs w:val="24"/>
                <w:lang w:eastAsia="ru-RU"/>
              </w:rPr>
              <w:t>т/га</w:t>
            </w:r>
          </w:p>
        </w:tc>
        <w:tc>
          <w:tcPr>
            <w:tcW w:w="968" w:type="dxa"/>
            <w:tcBorders>
              <w:top w:val="nil"/>
              <w:left w:val="nil"/>
              <w:bottom w:val="single" w:sz="4" w:space="0" w:color="auto"/>
              <w:right w:val="single" w:sz="4" w:space="0" w:color="auto"/>
            </w:tcBorders>
            <w:noWrap/>
            <w:vAlign w:val="center"/>
          </w:tcPr>
          <w:p w:rsidR="003618A9" w:rsidRPr="006B669E" w:rsidRDefault="003618A9" w:rsidP="006B669E">
            <w:pPr>
              <w:spacing w:after="0" w:line="240" w:lineRule="auto"/>
              <w:jc w:val="center"/>
              <w:rPr>
                <w:rFonts w:ascii="Times New Roman" w:hAnsi="Times New Roman"/>
                <w:bCs/>
                <w:color w:val="000000"/>
                <w:sz w:val="24"/>
                <w:szCs w:val="24"/>
                <w:lang w:eastAsia="ru-RU"/>
              </w:rPr>
            </w:pPr>
            <w:r w:rsidRPr="006B669E">
              <w:rPr>
                <w:rFonts w:ascii="Times New Roman" w:hAnsi="Times New Roman"/>
                <w:bCs/>
                <w:color w:val="000000"/>
                <w:sz w:val="24"/>
                <w:szCs w:val="24"/>
                <w:lang w:eastAsia="ru-RU"/>
              </w:rPr>
              <w:t>±</w:t>
            </w:r>
          </w:p>
        </w:tc>
      </w:tr>
      <w:tr w:rsidR="003618A9" w:rsidRPr="00CE4D95" w:rsidTr="00EC1EFD">
        <w:trPr>
          <w:trHeight w:val="276"/>
          <w:jc w:val="center"/>
        </w:trPr>
        <w:tc>
          <w:tcPr>
            <w:tcW w:w="1749" w:type="dxa"/>
            <w:vMerge w:val="restart"/>
            <w:tcBorders>
              <w:top w:val="nil"/>
              <w:left w:val="single" w:sz="4" w:space="0" w:color="auto"/>
              <w:bottom w:val="single" w:sz="4" w:space="0" w:color="000000"/>
              <w:right w:val="nil"/>
            </w:tcBorders>
            <w:noWrap/>
            <w:vAlign w:val="center"/>
          </w:tcPr>
          <w:p w:rsidR="003618A9" w:rsidRPr="006B669E" w:rsidRDefault="003618A9" w:rsidP="006B669E">
            <w:pPr>
              <w:spacing w:after="0" w:line="240" w:lineRule="auto"/>
              <w:jc w:val="center"/>
              <w:rPr>
                <w:rFonts w:ascii="Times New Roman" w:hAnsi="Times New Roman"/>
                <w:bCs/>
                <w:color w:val="000000"/>
                <w:sz w:val="24"/>
                <w:szCs w:val="24"/>
                <w:lang w:eastAsia="ru-RU"/>
              </w:rPr>
            </w:pPr>
            <w:r w:rsidRPr="006B669E">
              <w:rPr>
                <w:rFonts w:ascii="Times New Roman" w:hAnsi="Times New Roman"/>
                <w:bCs/>
                <w:color w:val="000000"/>
                <w:sz w:val="24"/>
                <w:szCs w:val="24"/>
                <w:lang w:eastAsia="ru-RU"/>
              </w:rPr>
              <w:t>7092</w:t>
            </w:r>
          </w:p>
        </w:tc>
        <w:tc>
          <w:tcPr>
            <w:tcW w:w="1974" w:type="dxa"/>
            <w:vMerge w:val="restart"/>
            <w:tcBorders>
              <w:top w:val="nil"/>
              <w:left w:val="single" w:sz="4" w:space="0" w:color="auto"/>
              <w:bottom w:val="single" w:sz="4" w:space="0" w:color="auto"/>
              <w:right w:val="nil"/>
            </w:tcBorders>
            <w:noWrap/>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r w:rsidRPr="006B669E">
              <w:rPr>
                <w:rFonts w:ascii="Times New Roman" w:hAnsi="Times New Roman"/>
                <w:color w:val="000000"/>
                <w:sz w:val="24"/>
                <w:szCs w:val="24"/>
                <w:lang w:eastAsia="ru-RU"/>
              </w:rPr>
              <w:t>2,49</w:t>
            </w:r>
          </w:p>
        </w:tc>
        <w:tc>
          <w:tcPr>
            <w:tcW w:w="1701" w:type="dxa"/>
            <w:vMerge w:val="restart"/>
            <w:tcBorders>
              <w:top w:val="nil"/>
              <w:left w:val="single" w:sz="4" w:space="0" w:color="auto"/>
              <w:bottom w:val="single" w:sz="4" w:space="0" w:color="auto"/>
              <w:right w:val="single" w:sz="4" w:space="0" w:color="auto"/>
            </w:tcBorders>
            <w:noWrap/>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r w:rsidRPr="006B669E">
              <w:rPr>
                <w:rFonts w:ascii="Times New Roman" w:hAnsi="Times New Roman"/>
                <w:color w:val="000000"/>
                <w:sz w:val="24"/>
                <w:szCs w:val="24"/>
                <w:lang w:eastAsia="ru-RU"/>
              </w:rPr>
              <w:t>3,58</w:t>
            </w:r>
          </w:p>
        </w:tc>
        <w:tc>
          <w:tcPr>
            <w:tcW w:w="636" w:type="dxa"/>
            <w:vMerge w:val="restart"/>
            <w:tcBorders>
              <w:top w:val="nil"/>
              <w:left w:val="single" w:sz="4" w:space="0" w:color="auto"/>
              <w:bottom w:val="single" w:sz="4" w:space="0" w:color="000000"/>
              <w:right w:val="single" w:sz="4" w:space="0" w:color="auto"/>
            </w:tcBorders>
            <w:noWrap/>
            <w:vAlign w:val="center"/>
          </w:tcPr>
          <w:p w:rsidR="003618A9" w:rsidRPr="006B669E" w:rsidRDefault="003618A9" w:rsidP="006B669E">
            <w:pPr>
              <w:spacing w:after="0" w:line="240" w:lineRule="auto"/>
              <w:jc w:val="center"/>
              <w:rPr>
                <w:rFonts w:ascii="Times New Roman" w:hAnsi="Times New Roman"/>
                <w:iCs/>
                <w:color w:val="000000"/>
                <w:sz w:val="24"/>
                <w:szCs w:val="24"/>
                <w:lang w:eastAsia="ru-RU"/>
              </w:rPr>
            </w:pPr>
            <w:r w:rsidRPr="006B669E">
              <w:rPr>
                <w:rFonts w:ascii="Times New Roman" w:hAnsi="Times New Roman"/>
                <w:iCs/>
                <w:color w:val="000000"/>
                <w:sz w:val="24"/>
                <w:szCs w:val="24"/>
                <w:lang w:eastAsia="ru-RU"/>
              </w:rPr>
              <w:t>1,09</w:t>
            </w:r>
          </w:p>
        </w:tc>
        <w:tc>
          <w:tcPr>
            <w:tcW w:w="1827" w:type="dxa"/>
            <w:vMerge w:val="restart"/>
            <w:tcBorders>
              <w:top w:val="nil"/>
              <w:left w:val="single" w:sz="4" w:space="0" w:color="auto"/>
              <w:bottom w:val="single" w:sz="4" w:space="0" w:color="000000"/>
              <w:right w:val="nil"/>
            </w:tcBorders>
            <w:noWrap/>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r w:rsidRPr="006B669E">
              <w:rPr>
                <w:rFonts w:ascii="Times New Roman" w:hAnsi="Times New Roman"/>
                <w:color w:val="000000"/>
                <w:sz w:val="24"/>
                <w:szCs w:val="24"/>
                <w:lang w:eastAsia="ru-RU"/>
              </w:rPr>
              <w:t>4,41</w:t>
            </w:r>
          </w:p>
        </w:tc>
        <w:tc>
          <w:tcPr>
            <w:tcW w:w="968" w:type="dxa"/>
            <w:vMerge w:val="restart"/>
            <w:tcBorders>
              <w:top w:val="nil"/>
              <w:left w:val="single" w:sz="4" w:space="0" w:color="auto"/>
              <w:bottom w:val="single" w:sz="4" w:space="0" w:color="auto"/>
              <w:right w:val="single" w:sz="4" w:space="0" w:color="auto"/>
            </w:tcBorders>
            <w:noWrap/>
            <w:vAlign w:val="center"/>
          </w:tcPr>
          <w:p w:rsidR="003618A9" w:rsidRPr="006B669E" w:rsidRDefault="003618A9" w:rsidP="006B669E">
            <w:pPr>
              <w:spacing w:after="0" w:line="240" w:lineRule="auto"/>
              <w:jc w:val="center"/>
              <w:rPr>
                <w:rFonts w:ascii="Times New Roman" w:hAnsi="Times New Roman"/>
                <w:iCs/>
                <w:color w:val="000000"/>
                <w:sz w:val="24"/>
                <w:szCs w:val="24"/>
                <w:lang w:eastAsia="ru-RU"/>
              </w:rPr>
            </w:pPr>
            <w:r w:rsidRPr="006B669E">
              <w:rPr>
                <w:rFonts w:ascii="Times New Roman" w:hAnsi="Times New Roman"/>
                <w:iCs/>
                <w:color w:val="000000"/>
                <w:sz w:val="24"/>
                <w:szCs w:val="24"/>
                <w:lang w:eastAsia="ru-RU"/>
              </w:rPr>
              <w:t>0,82</w:t>
            </w:r>
          </w:p>
        </w:tc>
      </w:tr>
      <w:tr w:rsidR="003618A9" w:rsidRPr="00CE4D95" w:rsidTr="00EC1EFD">
        <w:trPr>
          <w:trHeight w:val="276"/>
          <w:jc w:val="center"/>
        </w:trPr>
        <w:tc>
          <w:tcPr>
            <w:tcW w:w="1749" w:type="dxa"/>
            <w:vMerge/>
            <w:tcBorders>
              <w:top w:val="nil"/>
              <w:left w:val="single" w:sz="4" w:space="0" w:color="auto"/>
              <w:bottom w:val="single" w:sz="4" w:space="0" w:color="000000"/>
              <w:right w:val="nil"/>
            </w:tcBorders>
            <w:vAlign w:val="center"/>
          </w:tcPr>
          <w:p w:rsidR="003618A9" w:rsidRPr="006B669E" w:rsidRDefault="003618A9" w:rsidP="006B669E">
            <w:pPr>
              <w:spacing w:after="0" w:line="240" w:lineRule="auto"/>
              <w:jc w:val="center"/>
              <w:rPr>
                <w:rFonts w:ascii="Times New Roman" w:hAnsi="Times New Roman"/>
                <w:bCs/>
                <w:color w:val="000000"/>
                <w:sz w:val="24"/>
                <w:szCs w:val="24"/>
                <w:lang w:eastAsia="ru-RU"/>
              </w:rPr>
            </w:pPr>
          </w:p>
        </w:tc>
        <w:tc>
          <w:tcPr>
            <w:tcW w:w="1974" w:type="dxa"/>
            <w:vMerge/>
            <w:tcBorders>
              <w:top w:val="nil"/>
              <w:left w:val="single" w:sz="4" w:space="0" w:color="auto"/>
              <w:bottom w:val="single" w:sz="4" w:space="0" w:color="auto"/>
              <w:right w:val="nil"/>
            </w:tcBorders>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p>
        </w:tc>
        <w:tc>
          <w:tcPr>
            <w:tcW w:w="1701" w:type="dxa"/>
            <w:vMerge/>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p>
        </w:tc>
        <w:tc>
          <w:tcPr>
            <w:tcW w:w="636" w:type="dxa"/>
            <w:vMerge/>
            <w:tcBorders>
              <w:top w:val="nil"/>
              <w:left w:val="single" w:sz="4" w:space="0" w:color="auto"/>
              <w:bottom w:val="single" w:sz="4" w:space="0" w:color="000000"/>
              <w:right w:val="single" w:sz="4" w:space="0" w:color="auto"/>
            </w:tcBorders>
            <w:vAlign w:val="center"/>
          </w:tcPr>
          <w:p w:rsidR="003618A9" w:rsidRPr="006B669E" w:rsidRDefault="003618A9" w:rsidP="006B669E">
            <w:pPr>
              <w:spacing w:after="0" w:line="240" w:lineRule="auto"/>
              <w:jc w:val="center"/>
              <w:rPr>
                <w:rFonts w:ascii="Times New Roman" w:hAnsi="Times New Roman"/>
                <w:iCs/>
                <w:color w:val="000000"/>
                <w:sz w:val="24"/>
                <w:szCs w:val="24"/>
                <w:lang w:eastAsia="ru-RU"/>
              </w:rPr>
            </w:pPr>
          </w:p>
        </w:tc>
        <w:tc>
          <w:tcPr>
            <w:tcW w:w="1827" w:type="dxa"/>
            <w:vMerge/>
            <w:tcBorders>
              <w:top w:val="nil"/>
              <w:left w:val="single" w:sz="4" w:space="0" w:color="auto"/>
              <w:bottom w:val="single" w:sz="4" w:space="0" w:color="000000"/>
              <w:right w:val="nil"/>
            </w:tcBorders>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p>
        </w:tc>
        <w:tc>
          <w:tcPr>
            <w:tcW w:w="968" w:type="dxa"/>
            <w:vMerge/>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jc w:val="center"/>
              <w:rPr>
                <w:rFonts w:ascii="Times New Roman" w:hAnsi="Times New Roman"/>
                <w:iCs/>
                <w:color w:val="000000"/>
                <w:sz w:val="24"/>
                <w:szCs w:val="24"/>
                <w:lang w:eastAsia="ru-RU"/>
              </w:rPr>
            </w:pPr>
          </w:p>
        </w:tc>
      </w:tr>
      <w:tr w:rsidR="003618A9" w:rsidRPr="00CE4D95" w:rsidTr="00EC1EFD">
        <w:trPr>
          <w:trHeight w:val="276"/>
          <w:jc w:val="center"/>
        </w:trPr>
        <w:tc>
          <w:tcPr>
            <w:tcW w:w="1749" w:type="dxa"/>
            <w:vMerge w:val="restart"/>
            <w:tcBorders>
              <w:top w:val="nil"/>
              <w:left w:val="single" w:sz="4" w:space="0" w:color="auto"/>
              <w:bottom w:val="single" w:sz="4" w:space="0" w:color="000000"/>
              <w:right w:val="nil"/>
            </w:tcBorders>
            <w:noWrap/>
            <w:vAlign w:val="center"/>
          </w:tcPr>
          <w:p w:rsidR="003618A9" w:rsidRPr="006B669E" w:rsidRDefault="003618A9" w:rsidP="006B669E">
            <w:pPr>
              <w:spacing w:after="0" w:line="240" w:lineRule="auto"/>
              <w:jc w:val="center"/>
              <w:rPr>
                <w:rFonts w:ascii="Times New Roman" w:hAnsi="Times New Roman"/>
                <w:bCs/>
                <w:color w:val="000000"/>
                <w:sz w:val="24"/>
                <w:szCs w:val="24"/>
                <w:lang w:eastAsia="ru-RU"/>
              </w:rPr>
            </w:pPr>
            <w:r w:rsidRPr="006B669E">
              <w:rPr>
                <w:rFonts w:ascii="Times New Roman" w:hAnsi="Times New Roman"/>
                <w:bCs/>
                <w:color w:val="000000"/>
                <w:sz w:val="24"/>
                <w:szCs w:val="24"/>
                <w:lang w:eastAsia="ru-RU"/>
              </w:rPr>
              <w:t>7094</w:t>
            </w:r>
          </w:p>
        </w:tc>
        <w:tc>
          <w:tcPr>
            <w:tcW w:w="1974" w:type="dxa"/>
            <w:vMerge w:val="restart"/>
            <w:tcBorders>
              <w:top w:val="nil"/>
              <w:left w:val="single" w:sz="4" w:space="0" w:color="auto"/>
              <w:bottom w:val="single" w:sz="4" w:space="0" w:color="auto"/>
              <w:right w:val="nil"/>
            </w:tcBorders>
            <w:noWrap/>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r w:rsidRPr="006B669E">
              <w:rPr>
                <w:rFonts w:ascii="Times New Roman" w:hAnsi="Times New Roman"/>
                <w:color w:val="000000"/>
                <w:sz w:val="24"/>
                <w:szCs w:val="24"/>
                <w:lang w:eastAsia="ru-RU"/>
              </w:rPr>
              <w:t>2,08</w:t>
            </w:r>
          </w:p>
        </w:tc>
        <w:tc>
          <w:tcPr>
            <w:tcW w:w="1701" w:type="dxa"/>
            <w:vMerge w:val="restart"/>
            <w:tcBorders>
              <w:top w:val="nil"/>
              <w:left w:val="single" w:sz="4" w:space="0" w:color="auto"/>
              <w:bottom w:val="single" w:sz="4" w:space="0" w:color="auto"/>
              <w:right w:val="single" w:sz="4" w:space="0" w:color="auto"/>
            </w:tcBorders>
            <w:noWrap/>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r w:rsidRPr="006B669E">
              <w:rPr>
                <w:rFonts w:ascii="Times New Roman" w:hAnsi="Times New Roman"/>
                <w:color w:val="000000"/>
                <w:sz w:val="24"/>
                <w:szCs w:val="24"/>
                <w:lang w:eastAsia="ru-RU"/>
              </w:rPr>
              <w:t>3,09</w:t>
            </w:r>
          </w:p>
        </w:tc>
        <w:tc>
          <w:tcPr>
            <w:tcW w:w="636" w:type="dxa"/>
            <w:vMerge w:val="restart"/>
            <w:tcBorders>
              <w:top w:val="nil"/>
              <w:left w:val="single" w:sz="4" w:space="0" w:color="auto"/>
              <w:bottom w:val="single" w:sz="4" w:space="0" w:color="000000"/>
              <w:right w:val="single" w:sz="4" w:space="0" w:color="auto"/>
            </w:tcBorders>
            <w:noWrap/>
            <w:vAlign w:val="center"/>
          </w:tcPr>
          <w:p w:rsidR="003618A9" w:rsidRPr="006B669E" w:rsidRDefault="003618A9" w:rsidP="006B669E">
            <w:pPr>
              <w:spacing w:after="0" w:line="240" w:lineRule="auto"/>
              <w:jc w:val="center"/>
              <w:rPr>
                <w:rFonts w:ascii="Times New Roman" w:hAnsi="Times New Roman"/>
                <w:iCs/>
                <w:color w:val="000000"/>
                <w:sz w:val="24"/>
                <w:szCs w:val="24"/>
                <w:lang w:eastAsia="ru-RU"/>
              </w:rPr>
            </w:pPr>
            <w:r w:rsidRPr="006B669E">
              <w:rPr>
                <w:rFonts w:ascii="Times New Roman" w:hAnsi="Times New Roman"/>
                <w:iCs/>
                <w:color w:val="000000"/>
                <w:sz w:val="24"/>
                <w:szCs w:val="24"/>
                <w:lang w:eastAsia="ru-RU"/>
              </w:rPr>
              <w:t>1,01</w:t>
            </w:r>
          </w:p>
        </w:tc>
        <w:tc>
          <w:tcPr>
            <w:tcW w:w="1827" w:type="dxa"/>
            <w:vMerge w:val="restart"/>
            <w:tcBorders>
              <w:top w:val="nil"/>
              <w:left w:val="single" w:sz="4" w:space="0" w:color="auto"/>
              <w:bottom w:val="single" w:sz="4" w:space="0" w:color="000000"/>
              <w:right w:val="nil"/>
            </w:tcBorders>
            <w:noWrap/>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r w:rsidRPr="006B669E">
              <w:rPr>
                <w:rFonts w:ascii="Times New Roman" w:hAnsi="Times New Roman"/>
                <w:color w:val="000000"/>
                <w:sz w:val="24"/>
                <w:szCs w:val="24"/>
                <w:lang w:eastAsia="ru-RU"/>
              </w:rPr>
              <w:t>3,83</w:t>
            </w:r>
          </w:p>
        </w:tc>
        <w:tc>
          <w:tcPr>
            <w:tcW w:w="968" w:type="dxa"/>
            <w:vMerge w:val="restart"/>
            <w:tcBorders>
              <w:top w:val="nil"/>
              <w:left w:val="single" w:sz="4" w:space="0" w:color="auto"/>
              <w:bottom w:val="single" w:sz="4" w:space="0" w:color="auto"/>
              <w:right w:val="single" w:sz="4" w:space="0" w:color="auto"/>
            </w:tcBorders>
            <w:noWrap/>
            <w:vAlign w:val="center"/>
          </w:tcPr>
          <w:p w:rsidR="003618A9" w:rsidRPr="006B669E" w:rsidRDefault="003618A9" w:rsidP="006B669E">
            <w:pPr>
              <w:spacing w:after="0" w:line="240" w:lineRule="auto"/>
              <w:jc w:val="center"/>
              <w:rPr>
                <w:rFonts w:ascii="Times New Roman" w:hAnsi="Times New Roman"/>
                <w:iCs/>
                <w:color w:val="000000"/>
                <w:sz w:val="24"/>
                <w:szCs w:val="24"/>
                <w:lang w:eastAsia="ru-RU"/>
              </w:rPr>
            </w:pPr>
            <w:r w:rsidRPr="006B669E">
              <w:rPr>
                <w:rFonts w:ascii="Times New Roman" w:hAnsi="Times New Roman"/>
                <w:iCs/>
                <w:color w:val="000000"/>
                <w:sz w:val="24"/>
                <w:szCs w:val="24"/>
                <w:lang w:eastAsia="ru-RU"/>
              </w:rPr>
              <w:t>0,74</w:t>
            </w:r>
          </w:p>
        </w:tc>
      </w:tr>
      <w:tr w:rsidR="003618A9" w:rsidRPr="00CE4D95" w:rsidTr="00EC1EFD">
        <w:trPr>
          <w:trHeight w:val="276"/>
          <w:jc w:val="center"/>
        </w:trPr>
        <w:tc>
          <w:tcPr>
            <w:tcW w:w="1749" w:type="dxa"/>
            <w:vMerge/>
            <w:tcBorders>
              <w:top w:val="nil"/>
              <w:left w:val="single" w:sz="4" w:space="0" w:color="auto"/>
              <w:bottom w:val="single" w:sz="4" w:space="0" w:color="000000"/>
              <w:right w:val="nil"/>
            </w:tcBorders>
            <w:vAlign w:val="center"/>
          </w:tcPr>
          <w:p w:rsidR="003618A9" w:rsidRPr="006B669E" w:rsidRDefault="003618A9" w:rsidP="006B669E">
            <w:pPr>
              <w:spacing w:after="0" w:line="240" w:lineRule="auto"/>
              <w:jc w:val="center"/>
              <w:rPr>
                <w:rFonts w:ascii="Times New Roman" w:hAnsi="Times New Roman"/>
                <w:bCs/>
                <w:color w:val="000000"/>
                <w:sz w:val="24"/>
                <w:szCs w:val="24"/>
                <w:lang w:eastAsia="ru-RU"/>
              </w:rPr>
            </w:pPr>
          </w:p>
        </w:tc>
        <w:tc>
          <w:tcPr>
            <w:tcW w:w="1974" w:type="dxa"/>
            <w:vMerge/>
            <w:tcBorders>
              <w:top w:val="nil"/>
              <w:left w:val="single" w:sz="4" w:space="0" w:color="auto"/>
              <w:bottom w:val="single" w:sz="4" w:space="0" w:color="auto"/>
              <w:right w:val="nil"/>
            </w:tcBorders>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p>
        </w:tc>
        <w:tc>
          <w:tcPr>
            <w:tcW w:w="1701" w:type="dxa"/>
            <w:vMerge/>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p>
        </w:tc>
        <w:tc>
          <w:tcPr>
            <w:tcW w:w="636" w:type="dxa"/>
            <w:vMerge/>
            <w:tcBorders>
              <w:top w:val="nil"/>
              <w:left w:val="single" w:sz="4" w:space="0" w:color="auto"/>
              <w:bottom w:val="single" w:sz="4" w:space="0" w:color="000000"/>
              <w:right w:val="single" w:sz="4" w:space="0" w:color="auto"/>
            </w:tcBorders>
            <w:vAlign w:val="center"/>
          </w:tcPr>
          <w:p w:rsidR="003618A9" w:rsidRPr="006B669E" w:rsidRDefault="003618A9" w:rsidP="006B669E">
            <w:pPr>
              <w:spacing w:after="0" w:line="240" w:lineRule="auto"/>
              <w:jc w:val="center"/>
              <w:rPr>
                <w:rFonts w:ascii="Times New Roman" w:hAnsi="Times New Roman"/>
                <w:iCs/>
                <w:color w:val="000000"/>
                <w:sz w:val="24"/>
                <w:szCs w:val="24"/>
                <w:lang w:eastAsia="ru-RU"/>
              </w:rPr>
            </w:pPr>
          </w:p>
        </w:tc>
        <w:tc>
          <w:tcPr>
            <w:tcW w:w="1827" w:type="dxa"/>
            <w:vMerge/>
            <w:tcBorders>
              <w:top w:val="nil"/>
              <w:left w:val="single" w:sz="4" w:space="0" w:color="auto"/>
              <w:bottom w:val="single" w:sz="4" w:space="0" w:color="000000"/>
              <w:right w:val="nil"/>
            </w:tcBorders>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p>
        </w:tc>
        <w:tc>
          <w:tcPr>
            <w:tcW w:w="968" w:type="dxa"/>
            <w:vMerge/>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jc w:val="center"/>
              <w:rPr>
                <w:rFonts w:ascii="Times New Roman" w:hAnsi="Times New Roman"/>
                <w:iCs/>
                <w:color w:val="000000"/>
                <w:sz w:val="24"/>
                <w:szCs w:val="24"/>
                <w:lang w:eastAsia="ru-RU"/>
              </w:rPr>
            </w:pPr>
          </w:p>
        </w:tc>
      </w:tr>
      <w:tr w:rsidR="003618A9" w:rsidRPr="00CE4D95" w:rsidTr="00EC1EFD">
        <w:trPr>
          <w:trHeight w:val="276"/>
          <w:jc w:val="center"/>
        </w:trPr>
        <w:tc>
          <w:tcPr>
            <w:tcW w:w="1749" w:type="dxa"/>
            <w:vMerge w:val="restart"/>
            <w:tcBorders>
              <w:top w:val="nil"/>
              <w:left w:val="single" w:sz="4" w:space="0" w:color="auto"/>
              <w:bottom w:val="single" w:sz="4" w:space="0" w:color="000000"/>
              <w:right w:val="nil"/>
            </w:tcBorders>
            <w:noWrap/>
            <w:vAlign w:val="center"/>
          </w:tcPr>
          <w:p w:rsidR="003618A9" w:rsidRPr="006B669E" w:rsidRDefault="003618A9" w:rsidP="006B669E">
            <w:pPr>
              <w:spacing w:after="0" w:line="240" w:lineRule="auto"/>
              <w:jc w:val="center"/>
              <w:rPr>
                <w:rFonts w:ascii="Times New Roman" w:hAnsi="Times New Roman"/>
                <w:bCs/>
                <w:color w:val="000000"/>
                <w:sz w:val="24"/>
                <w:szCs w:val="24"/>
                <w:lang w:eastAsia="ru-RU"/>
              </w:rPr>
            </w:pPr>
            <w:r w:rsidRPr="006B669E">
              <w:rPr>
                <w:rFonts w:ascii="Times New Roman" w:hAnsi="Times New Roman"/>
                <w:bCs/>
                <w:color w:val="000000"/>
                <w:sz w:val="24"/>
                <w:szCs w:val="24"/>
                <w:lang w:eastAsia="ru-RU"/>
              </w:rPr>
              <w:t>7314</w:t>
            </w:r>
          </w:p>
        </w:tc>
        <w:tc>
          <w:tcPr>
            <w:tcW w:w="1974" w:type="dxa"/>
            <w:vMerge w:val="restart"/>
            <w:tcBorders>
              <w:top w:val="nil"/>
              <w:left w:val="single" w:sz="4" w:space="0" w:color="auto"/>
              <w:bottom w:val="single" w:sz="4" w:space="0" w:color="auto"/>
              <w:right w:val="nil"/>
            </w:tcBorders>
            <w:noWrap/>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r w:rsidRPr="006B669E">
              <w:rPr>
                <w:rFonts w:ascii="Times New Roman" w:hAnsi="Times New Roman"/>
                <w:color w:val="000000"/>
                <w:sz w:val="24"/>
                <w:szCs w:val="24"/>
                <w:lang w:eastAsia="ru-RU"/>
              </w:rPr>
              <w:t>1,95</w:t>
            </w:r>
          </w:p>
        </w:tc>
        <w:tc>
          <w:tcPr>
            <w:tcW w:w="1701" w:type="dxa"/>
            <w:vMerge w:val="restart"/>
            <w:tcBorders>
              <w:top w:val="nil"/>
              <w:left w:val="single" w:sz="4" w:space="0" w:color="auto"/>
              <w:bottom w:val="single" w:sz="4" w:space="0" w:color="auto"/>
              <w:right w:val="single" w:sz="4" w:space="0" w:color="auto"/>
            </w:tcBorders>
            <w:noWrap/>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r w:rsidRPr="006B669E">
              <w:rPr>
                <w:rFonts w:ascii="Times New Roman" w:hAnsi="Times New Roman"/>
                <w:color w:val="000000"/>
                <w:sz w:val="24"/>
                <w:szCs w:val="24"/>
                <w:lang w:eastAsia="ru-RU"/>
              </w:rPr>
              <w:t>3,17</w:t>
            </w:r>
          </w:p>
        </w:tc>
        <w:tc>
          <w:tcPr>
            <w:tcW w:w="636" w:type="dxa"/>
            <w:vMerge w:val="restart"/>
            <w:tcBorders>
              <w:top w:val="nil"/>
              <w:left w:val="single" w:sz="4" w:space="0" w:color="auto"/>
              <w:bottom w:val="single" w:sz="4" w:space="0" w:color="000000"/>
              <w:right w:val="single" w:sz="4" w:space="0" w:color="auto"/>
            </w:tcBorders>
            <w:noWrap/>
            <w:vAlign w:val="center"/>
          </w:tcPr>
          <w:p w:rsidR="003618A9" w:rsidRPr="006B669E" w:rsidRDefault="003618A9" w:rsidP="006B669E">
            <w:pPr>
              <w:spacing w:after="0" w:line="240" w:lineRule="auto"/>
              <w:jc w:val="center"/>
              <w:rPr>
                <w:rFonts w:ascii="Times New Roman" w:hAnsi="Times New Roman"/>
                <w:iCs/>
                <w:color w:val="000000"/>
                <w:sz w:val="24"/>
                <w:szCs w:val="24"/>
                <w:lang w:eastAsia="ru-RU"/>
              </w:rPr>
            </w:pPr>
            <w:r w:rsidRPr="006B669E">
              <w:rPr>
                <w:rFonts w:ascii="Times New Roman" w:hAnsi="Times New Roman"/>
                <w:iCs/>
                <w:color w:val="000000"/>
                <w:sz w:val="24"/>
                <w:szCs w:val="24"/>
                <w:lang w:eastAsia="ru-RU"/>
              </w:rPr>
              <w:t>1,22</w:t>
            </w:r>
          </w:p>
        </w:tc>
        <w:tc>
          <w:tcPr>
            <w:tcW w:w="1827" w:type="dxa"/>
            <w:vMerge w:val="restart"/>
            <w:tcBorders>
              <w:top w:val="nil"/>
              <w:left w:val="single" w:sz="4" w:space="0" w:color="auto"/>
              <w:bottom w:val="single" w:sz="4" w:space="0" w:color="000000"/>
              <w:right w:val="nil"/>
            </w:tcBorders>
            <w:noWrap/>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r w:rsidRPr="006B669E">
              <w:rPr>
                <w:rFonts w:ascii="Times New Roman" w:hAnsi="Times New Roman"/>
                <w:color w:val="000000"/>
                <w:sz w:val="24"/>
                <w:szCs w:val="24"/>
                <w:lang w:eastAsia="ru-RU"/>
              </w:rPr>
              <w:t>4,16</w:t>
            </w:r>
          </w:p>
        </w:tc>
        <w:tc>
          <w:tcPr>
            <w:tcW w:w="968" w:type="dxa"/>
            <w:vMerge w:val="restart"/>
            <w:tcBorders>
              <w:top w:val="nil"/>
              <w:left w:val="single" w:sz="4" w:space="0" w:color="auto"/>
              <w:bottom w:val="single" w:sz="4" w:space="0" w:color="auto"/>
              <w:right w:val="single" w:sz="4" w:space="0" w:color="auto"/>
            </w:tcBorders>
            <w:noWrap/>
            <w:vAlign w:val="center"/>
          </w:tcPr>
          <w:p w:rsidR="003618A9" w:rsidRPr="006B669E" w:rsidRDefault="003618A9" w:rsidP="006B669E">
            <w:pPr>
              <w:spacing w:after="0" w:line="240" w:lineRule="auto"/>
              <w:jc w:val="center"/>
              <w:rPr>
                <w:rFonts w:ascii="Times New Roman" w:hAnsi="Times New Roman"/>
                <w:iCs/>
                <w:color w:val="000000"/>
                <w:sz w:val="24"/>
                <w:szCs w:val="24"/>
                <w:lang w:eastAsia="ru-RU"/>
              </w:rPr>
            </w:pPr>
            <w:r w:rsidRPr="006B669E">
              <w:rPr>
                <w:rFonts w:ascii="Times New Roman" w:hAnsi="Times New Roman"/>
                <w:iCs/>
                <w:color w:val="000000"/>
                <w:sz w:val="24"/>
                <w:szCs w:val="24"/>
                <w:lang w:eastAsia="ru-RU"/>
              </w:rPr>
              <w:t>0,99</w:t>
            </w:r>
          </w:p>
        </w:tc>
      </w:tr>
      <w:tr w:rsidR="003618A9" w:rsidRPr="00CE4D95" w:rsidTr="00EC1EFD">
        <w:trPr>
          <w:trHeight w:val="276"/>
          <w:jc w:val="center"/>
        </w:trPr>
        <w:tc>
          <w:tcPr>
            <w:tcW w:w="1749" w:type="dxa"/>
            <w:vMerge/>
            <w:tcBorders>
              <w:top w:val="nil"/>
              <w:left w:val="single" w:sz="4" w:space="0" w:color="auto"/>
              <w:bottom w:val="single" w:sz="4" w:space="0" w:color="000000"/>
              <w:right w:val="nil"/>
            </w:tcBorders>
            <w:vAlign w:val="center"/>
          </w:tcPr>
          <w:p w:rsidR="003618A9" w:rsidRPr="006B669E" w:rsidRDefault="003618A9" w:rsidP="006B669E">
            <w:pPr>
              <w:spacing w:after="0" w:line="240" w:lineRule="auto"/>
              <w:jc w:val="center"/>
              <w:rPr>
                <w:rFonts w:ascii="Times New Roman" w:hAnsi="Times New Roman"/>
                <w:bCs/>
                <w:color w:val="000000"/>
                <w:sz w:val="24"/>
                <w:szCs w:val="24"/>
                <w:lang w:eastAsia="ru-RU"/>
              </w:rPr>
            </w:pPr>
          </w:p>
        </w:tc>
        <w:tc>
          <w:tcPr>
            <w:tcW w:w="1974" w:type="dxa"/>
            <w:vMerge/>
            <w:tcBorders>
              <w:top w:val="nil"/>
              <w:left w:val="single" w:sz="4" w:space="0" w:color="auto"/>
              <w:bottom w:val="single" w:sz="4" w:space="0" w:color="auto"/>
              <w:right w:val="nil"/>
            </w:tcBorders>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p>
        </w:tc>
        <w:tc>
          <w:tcPr>
            <w:tcW w:w="1701" w:type="dxa"/>
            <w:vMerge/>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p>
        </w:tc>
        <w:tc>
          <w:tcPr>
            <w:tcW w:w="636" w:type="dxa"/>
            <w:vMerge/>
            <w:tcBorders>
              <w:top w:val="nil"/>
              <w:left w:val="single" w:sz="4" w:space="0" w:color="auto"/>
              <w:bottom w:val="single" w:sz="4" w:space="0" w:color="000000"/>
              <w:right w:val="single" w:sz="4" w:space="0" w:color="auto"/>
            </w:tcBorders>
            <w:vAlign w:val="center"/>
          </w:tcPr>
          <w:p w:rsidR="003618A9" w:rsidRPr="006B669E" w:rsidRDefault="003618A9" w:rsidP="006B669E">
            <w:pPr>
              <w:spacing w:after="0" w:line="240" w:lineRule="auto"/>
              <w:jc w:val="center"/>
              <w:rPr>
                <w:rFonts w:ascii="Times New Roman" w:hAnsi="Times New Roman"/>
                <w:iCs/>
                <w:color w:val="000000"/>
                <w:sz w:val="24"/>
                <w:szCs w:val="24"/>
                <w:lang w:eastAsia="ru-RU"/>
              </w:rPr>
            </w:pPr>
          </w:p>
        </w:tc>
        <w:tc>
          <w:tcPr>
            <w:tcW w:w="1827" w:type="dxa"/>
            <w:vMerge/>
            <w:tcBorders>
              <w:top w:val="nil"/>
              <w:left w:val="single" w:sz="4" w:space="0" w:color="auto"/>
              <w:bottom w:val="single" w:sz="4" w:space="0" w:color="000000"/>
              <w:right w:val="nil"/>
            </w:tcBorders>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p>
        </w:tc>
        <w:tc>
          <w:tcPr>
            <w:tcW w:w="968" w:type="dxa"/>
            <w:vMerge/>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jc w:val="center"/>
              <w:rPr>
                <w:rFonts w:ascii="Times New Roman" w:hAnsi="Times New Roman"/>
                <w:iCs/>
                <w:color w:val="000000"/>
                <w:sz w:val="24"/>
                <w:szCs w:val="24"/>
                <w:lang w:eastAsia="ru-RU"/>
              </w:rPr>
            </w:pPr>
          </w:p>
        </w:tc>
      </w:tr>
      <w:tr w:rsidR="003618A9" w:rsidRPr="00CE4D95" w:rsidTr="00EC1EFD">
        <w:trPr>
          <w:trHeight w:val="276"/>
          <w:jc w:val="center"/>
        </w:trPr>
        <w:tc>
          <w:tcPr>
            <w:tcW w:w="1749" w:type="dxa"/>
            <w:vMerge w:val="restart"/>
            <w:tcBorders>
              <w:top w:val="nil"/>
              <w:left w:val="single" w:sz="4" w:space="0" w:color="auto"/>
              <w:bottom w:val="single" w:sz="4" w:space="0" w:color="000000"/>
              <w:right w:val="nil"/>
            </w:tcBorders>
            <w:noWrap/>
            <w:vAlign w:val="center"/>
          </w:tcPr>
          <w:p w:rsidR="003618A9" w:rsidRPr="006B669E" w:rsidRDefault="003618A9" w:rsidP="006B669E">
            <w:pPr>
              <w:spacing w:after="0" w:line="240" w:lineRule="auto"/>
              <w:jc w:val="center"/>
              <w:rPr>
                <w:rFonts w:ascii="Times New Roman" w:hAnsi="Times New Roman"/>
                <w:bCs/>
                <w:color w:val="000000"/>
                <w:sz w:val="24"/>
                <w:szCs w:val="24"/>
                <w:lang w:eastAsia="ru-RU"/>
              </w:rPr>
            </w:pPr>
            <w:r w:rsidRPr="006B669E">
              <w:rPr>
                <w:rFonts w:ascii="Times New Roman" w:hAnsi="Times New Roman"/>
                <w:bCs/>
                <w:color w:val="000000"/>
                <w:sz w:val="24"/>
                <w:szCs w:val="24"/>
                <w:lang w:eastAsia="ru-RU"/>
              </w:rPr>
              <w:t>7297</w:t>
            </w:r>
          </w:p>
        </w:tc>
        <w:tc>
          <w:tcPr>
            <w:tcW w:w="1974" w:type="dxa"/>
            <w:vMerge w:val="restart"/>
            <w:tcBorders>
              <w:top w:val="nil"/>
              <w:left w:val="single" w:sz="4" w:space="0" w:color="auto"/>
              <w:bottom w:val="single" w:sz="4" w:space="0" w:color="auto"/>
              <w:right w:val="nil"/>
            </w:tcBorders>
            <w:noWrap/>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r w:rsidRPr="006B669E">
              <w:rPr>
                <w:rFonts w:ascii="Times New Roman" w:hAnsi="Times New Roman"/>
                <w:color w:val="000000"/>
                <w:sz w:val="24"/>
                <w:szCs w:val="24"/>
                <w:lang w:eastAsia="ru-RU"/>
              </w:rPr>
              <w:t>1,81</w:t>
            </w:r>
          </w:p>
        </w:tc>
        <w:tc>
          <w:tcPr>
            <w:tcW w:w="1701" w:type="dxa"/>
            <w:vMerge w:val="restart"/>
            <w:tcBorders>
              <w:top w:val="nil"/>
              <w:left w:val="single" w:sz="4" w:space="0" w:color="auto"/>
              <w:bottom w:val="single" w:sz="4" w:space="0" w:color="auto"/>
              <w:right w:val="single" w:sz="4" w:space="0" w:color="auto"/>
            </w:tcBorders>
            <w:noWrap/>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r w:rsidRPr="006B669E">
              <w:rPr>
                <w:rFonts w:ascii="Times New Roman" w:hAnsi="Times New Roman"/>
                <w:color w:val="000000"/>
                <w:sz w:val="24"/>
                <w:szCs w:val="24"/>
                <w:lang w:eastAsia="ru-RU"/>
              </w:rPr>
              <w:t>2,74</w:t>
            </w:r>
          </w:p>
        </w:tc>
        <w:tc>
          <w:tcPr>
            <w:tcW w:w="636" w:type="dxa"/>
            <w:vMerge w:val="restart"/>
            <w:tcBorders>
              <w:top w:val="nil"/>
              <w:left w:val="single" w:sz="4" w:space="0" w:color="auto"/>
              <w:bottom w:val="single" w:sz="4" w:space="0" w:color="000000"/>
              <w:right w:val="single" w:sz="4" w:space="0" w:color="auto"/>
            </w:tcBorders>
            <w:noWrap/>
            <w:vAlign w:val="center"/>
          </w:tcPr>
          <w:p w:rsidR="003618A9" w:rsidRPr="006B669E" w:rsidRDefault="003618A9" w:rsidP="006B669E">
            <w:pPr>
              <w:spacing w:after="0" w:line="240" w:lineRule="auto"/>
              <w:jc w:val="center"/>
              <w:rPr>
                <w:rFonts w:ascii="Times New Roman" w:hAnsi="Times New Roman"/>
                <w:iCs/>
                <w:color w:val="000000"/>
                <w:sz w:val="24"/>
                <w:szCs w:val="24"/>
                <w:lang w:eastAsia="ru-RU"/>
              </w:rPr>
            </w:pPr>
            <w:r w:rsidRPr="006B669E">
              <w:rPr>
                <w:rFonts w:ascii="Times New Roman" w:hAnsi="Times New Roman"/>
                <w:iCs/>
                <w:color w:val="000000"/>
                <w:sz w:val="24"/>
                <w:szCs w:val="24"/>
                <w:lang w:eastAsia="ru-RU"/>
              </w:rPr>
              <w:t>0,93</w:t>
            </w:r>
          </w:p>
        </w:tc>
        <w:tc>
          <w:tcPr>
            <w:tcW w:w="1827" w:type="dxa"/>
            <w:vMerge w:val="restart"/>
            <w:tcBorders>
              <w:top w:val="nil"/>
              <w:left w:val="single" w:sz="4" w:space="0" w:color="auto"/>
              <w:bottom w:val="single" w:sz="4" w:space="0" w:color="000000"/>
              <w:right w:val="nil"/>
            </w:tcBorders>
            <w:noWrap/>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r w:rsidRPr="006B669E">
              <w:rPr>
                <w:rFonts w:ascii="Times New Roman" w:hAnsi="Times New Roman"/>
                <w:color w:val="000000"/>
                <w:sz w:val="24"/>
                <w:szCs w:val="24"/>
                <w:lang w:eastAsia="ru-RU"/>
              </w:rPr>
              <w:t>4,27</w:t>
            </w:r>
          </w:p>
        </w:tc>
        <w:tc>
          <w:tcPr>
            <w:tcW w:w="968" w:type="dxa"/>
            <w:vMerge w:val="restart"/>
            <w:tcBorders>
              <w:top w:val="nil"/>
              <w:left w:val="single" w:sz="4" w:space="0" w:color="auto"/>
              <w:bottom w:val="single" w:sz="4" w:space="0" w:color="auto"/>
              <w:right w:val="single" w:sz="4" w:space="0" w:color="auto"/>
            </w:tcBorders>
            <w:noWrap/>
            <w:vAlign w:val="center"/>
          </w:tcPr>
          <w:p w:rsidR="003618A9" w:rsidRPr="006B669E" w:rsidRDefault="003618A9" w:rsidP="006B669E">
            <w:pPr>
              <w:spacing w:after="0" w:line="240" w:lineRule="auto"/>
              <w:jc w:val="center"/>
              <w:rPr>
                <w:rFonts w:ascii="Times New Roman" w:hAnsi="Times New Roman"/>
                <w:iCs/>
                <w:color w:val="000000"/>
                <w:sz w:val="24"/>
                <w:szCs w:val="24"/>
                <w:lang w:eastAsia="ru-RU"/>
              </w:rPr>
            </w:pPr>
            <w:r w:rsidRPr="006B669E">
              <w:rPr>
                <w:rFonts w:ascii="Times New Roman" w:hAnsi="Times New Roman"/>
                <w:iCs/>
                <w:color w:val="000000"/>
                <w:sz w:val="24"/>
                <w:szCs w:val="24"/>
                <w:lang w:eastAsia="ru-RU"/>
              </w:rPr>
              <w:t>1,53</w:t>
            </w:r>
          </w:p>
        </w:tc>
      </w:tr>
      <w:tr w:rsidR="003618A9" w:rsidRPr="00CE4D95" w:rsidTr="00EC1EFD">
        <w:trPr>
          <w:trHeight w:val="276"/>
          <w:jc w:val="center"/>
        </w:trPr>
        <w:tc>
          <w:tcPr>
            <w:tcW w:w="1749" w:type="dxa"/>
            <w:vMerge/>
            <w:tcBorders>
              <w:top w:val="nil"/>
              <w:left w:val="single" w:sz="4" w:space="0" w:color="auto"/>
              <w:bottom w:val="single" w:sz="4" w:space="0" w:color="000000"/>
              <w:right w:val="nil"/>
            </w:tcBorders>
            <w:vAlign w:val="center"/>
          </w:tcPr>
          <w:p w:rsidR="003618A9" w:rsidRPr="006B669E" w:rsidRDefault="003618A9" w:rsidP="006B669E">
            <w:pPr>
              <w:spacing w:after="0" w:line="240" w:lineRule="auto"/>
              <w:jc w:val="center"/>
              <w:rPr>
                <w:rFonts w:ascii="Times New Roman" w:hAnsi="Times New Roman"/>
                <w:bCs/>
                <w:color w:val="000000"/>
                <w:sz w:val="24"/>
                <w:szCs w:val="24"/>
                <w:lang w:eastAsia="ru-RU"/>
              </w:rPr>
            </w:pPr>
          </w:p>
        </w:tc>
        <w:tc>
          <w:tcPr>
            <w:tcW w:w="1974" w:type="dxa"/>
            <w:vMerge/>
            <w:tcBorders>
              <w:top w:val="nil"/>
              <w:left w:val="single" w:sz="4" w:space="0" w:color="auto"/>
              <w:bottom w:val="single" w:sz="4" w:space="0" w:color="auto"/>
              <w:right w:val="nil"/>
            </w:tcBorders>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p>
        </w:tc>
        <w:tc>
          <w:tcPr>
            <w:tcW w:w="1701" w:type="dxa"/>
            <w:vMerge/>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p>
        </w:tc>
        <w:tc>
          <w:tcPr>
            <w:tcW w:w="636" w:type="dxa"/>
            <w:vMerge/>
            <w:tcBorders>
              <w:top w:val="nil"/>
              <w:left w:val="single" w:sz="4" w:space="0" w:color="auto"/>
              <w:bottom w:val="single" w:sz="4" w:space="0" w:color="000000"/>
              <w:right w:val="single" w:sz="4" w:space="0" w:color="auto"/>
            </w:tcBorders>
            <w:vAlign w:val="center"/>
          </w:tcPr>
          <w:p w:rsidR="003618A9" w:rsidRPr="006B669E" w:rsidRDefault="003618A9" w:rsidP="006B669E">
            <w:pPr>
              <w:spacing w:after="0" w:line="240" w:lineRule="auto"/>
              <w:jc w:val="center"/>
              <w:rPr>
                <w:rFonts w:ascii="Times New Roman" w:hAnsi="Times New Roman"/>
                <w:iCs/>
                <w:color w:val="000000"/>
                <w:sz w:val="24"/>
                <w:szCs w:val="24"/>
                <w:lang w:eastAsia="ru-RU"/>
              </w:rPr>
            </w:pPr>
          </w:p>
        </w:tc>
        <w:tc>
          <w:tcPr>
            <w:tcW w:w="1827" w:type="dxa"/>
            <w:vMerge/>
            <w:tcBorders>
              <w:top w:val="nil"/>
              <w:left w:val="single" w:sz="4" w:space="0" w:color="auto"/>
              <w:bottom w:val="single" w:sz="4" w:space="0" w:color="000000"/>
              <w:right w:val="nil"/>
            </w:tcBorders>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p>
        </w:tc>
        <w:tc>
          <w:tcPr>
            <w:tcW w:w="968" w:type="dxa"/>
            <w:vMerge/>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jc w:val="center"/>
              <w:rPr>
                <w:rFonts w:ascii="Times New Roman" w:hAnsi="Times New Roman"/>
                <w:iCs/>
                <w:color w:val="000000"/>
                <w:sz w:val="24"/>
                <w:szCs w:val="24"/>
                <w:lang w:eastAsia="ru-RU"/>
              </w:rPr>
            </w:pPr>
          </w:p>
        </w:tc>
      </w:tr>
      <w:tr w:rsidR="003618A9" w:rsidRPr="00CE4D95" w:rsidTr="00EC1EFD">
        <w:trPr>
          <w:trHeight w:val="276"/>
          <w:jc w:val="center"/>
        </w:trPr>
        <w:tc>
          <w:tcPr>
            <w:tcW w:w="1749" w:type="dxa"/>
            <w:vMerge w:val="restart"/>
            <w:tcBorders>
              <w:top w:val="nil"/>
              <w:left w:val="single" w:sz="4" w:space="0" w:color="auto"/>
              <w:bottom w:val="single" w:sz="4" w:space="0" w:color="000000"/>
              <w:right w:val="nil"/>
            </w:tcBorders>
            <w:noWrap/>
            <w:vAlign w:val="center"/>
          </w:tcPr>
          <w:p w:rsidR="003618A9" w:rsidRPr="006B669E" w:rsidRDefault="003618A9" w:rsidP="006B669E">
            <w:pPr>
              <w:spacing w:after="0" w:line="240" w:lineRule="auto"/>
              <w:jc w:val="center"/>
              <w:rPr>
                <w:rFonts w:ascii="Times New Roman" w:hAnsi="Times New Roman"/>
                <w:bCs/>
                <w:color w:val="000000"/>
                <w:sz w:val="24"/>
                <w:szCs w:val="24"/>
                <w:lang w:eastAsia="ru-RU"/>
              </w:rPr>
            </w:pPr>
            <w:r w:rsidRPr="006B669E">
              <w:rPr>
                <w:rFonts w:ascii="Times New Roman" w:hAnsi="Times New Roman"/>
                <w:bCs/>
                <w:color w:val="000000"/>
                <w:sz w:val="24"/>
                <w:szCs w:val="24"/>
                <w:lang w:eastAsia="ru-RU"/>
              </w:rPr>
              <w:t>7271</w:t>
            </w:r>
          </w:p>
        </w:tc>
        <w:tc>
          <w:tcPr>
            <w:tcW w:w="1974" w:type="dxa"/>
            <w:vMerge w:val="restart"/>
            <w:tcBorders>
              <w:top w:val="nil"/>
              <w:left w:val="single" w:sz="4" w:space="0" w:color="auto"/>
              <w:bottom w:val="single" w:sz="4" w:space="0" w:color="auto"/>
              <w:right w:val="nil"/>
            </w:tcBorders>
            <w:noWrap/>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r w:rsidRPr="006B669E">
              <w:rPr>
                <w:rFonts w:ascii="Times New Roman" w:hAnsi="Times New Roman"/>
                <w:color w:val="000000"/>
                <w:sz w:val="24"/>
                <w:szCs w:val="24"/>
                <w:lang w:eastAsia="ru-RU"/>
              </w:rPr>
              <w:t>2,26</w:t>
            </w:r>
          </w:p>
        </w:tc>
        <w:tc>
          <w:tcPr>
            <w:tcW w:w="1701" w:type="dxa"/>
            <w:vMerge w:val="restart"/>
            <w:tcBorders>
              <w:top w:val="nil"/>
              <w:left w:val="single" w:sz="4" w:space="0" w:color="auto"/>
              <w:bottom w:val="single" w:sz="4" w:space="0" w:color="auto"/>
              <w:right w:val="single" w:sz="4" w:space="0" w:color="auto"/>
            </w:tcBorders>
            <w:noWrap/>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r w:rsidRPr="006B669E">
              <w:rPr>
                <w:rFonts w:ascii="Times New Roman" w:hAnsi="Times New Roman"/>
                <w:color w:val="000000"/>
                <w:sz w:val="24"/>
                <w:szCs w:val="24"/>
                <w:lang w:eastAsia="ru-RU"/>
              </w:rPr>
              <w:t>3,06</w:t>
            </w:r>
          </w:p>
        </w:tc>
        <w:tc>
          <w:tcPr>
            <w:tcW w:w="636" w:type="dxa"/>
            <w:vMerge w:val="restart"/>
            <w:tcBorders>
              <w:top w:val="nil"/>
              <w:left w:val="single" w:sz="4" w:space="0" w:color="auto"/>
              <w:bottom w:val="single" w:sz="4" w:space="0" w:color="000000"/>
              <w:right w:val="single" w:sz="4" w:space="0" w:color="auto"/>
            </w:tcBorders>
            <w:noWrap/>
            <w:vAlign w:val="center"/>
          </w:tcPr>
          <w:p w:rsidR="003618A9" w:rsidRPr="006B669E" w:rsidRDefault="003618A9" w:rsidP="006B669E">
            <w:pPr>
              <w:spacing w:after="0" w:line="240" w:lineRule="auto"/>
              <w:jc w:val="center"/>
              <w:rPr>
                <w:rFonts w:ascii="Times New Roman" w:hAnsi="Times New Roman"/>
                <w:iCs/>
                <w:color w:val="000000"/>
                <w:sz w:val="24"/>
                <w:szCs w:val="24"/>
                <w:lang w:eastAsia="ru-RU"/>
              </w:rPr>
            </w:pPr>
            <w:r w:rsidRPr="006B669E">
              <w:rPr>
                <w:rFonts w:ascii="Times New Roman" w:hAnsi="Times New Roman"/>
                <w:iCs/>
                <w:color w:val="000000"/>
                <w:sz w:val="24"/>
                <w:szCs w:val="24"/>
                <w:lang w:eastAsia="ru-RU"/>
              </w:rPr>
              <w:t>2,26</w:t>
            </w:r>
          </w:p>
        </w:tc>
        <w:tc>
          <w:tcPr>
            <w:tcW w:w="1827" w:type="dxa"/>
            <w:vMerge w:val="restart"/>
            <w:tcBorders>
              <w:top w:val="nil"/>
              <w:left w:val="single" w:sz="4" w:space="0" w:color="auto"/>
              <w:bottom w:val="single" w:sz="4" w:space="0" w:color="000000"/>
              <w:right w:val="nil"/>
            </w:tcBorders>
            <w:noWrap/>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r w:rsidRPr="006B669E">
              <w:rPr>
                <w:rFonts w:ascii="Times New Roman" w:hAnsi="Times New Roman"/>
                <w:color w:val="000000"/>
                <w:sz w:val="24"/>
                <w:szCs w:val="24"/>
                <w:lang w:eastAsia="ru-RU"/>
              </w:rPr>
              <w:t>4,36</w:t>
            </w:r>
          </w:p>
        </w:tc>
        <w:tc>
          <w:tcPr>
            <w:tcW w:w="968" w:type="dxa"/>
            <w:vMerge w:val="restart"/>
            <w:tcBorders>
              <w:top w:val="nil"/>
              <w:left w:val="single" w:sz="4" w:space="0" w:color="auto"/>
              <w:bottom w:val="single" w:sz="4" w:space="0" w:color="auto"/>
              <w:right w:val="single" w:sz="4" w:space="0" w:color="auto"/>
            </w:tcBorders>
            <w:noWrap/>
            <w:vAlign w:val="center"/>
          </w:tcPr>
          <w:p w:rsidR="003618A9" w:rsidRPr="006B669E" w:rsidRDefault="003618A9" w:rsidP="006B669E">
            <w:pPr>
              <w:spacing w:after="0" w:line="240" w:lineRule="auto"/>
              <w:jc w:val="center"/>
              <w:rPr>
                <w:rFonts w:ascii="Times New Roman" w:hAnsi="Times New Roman"/>
                <w:iCs/>
                <w:color w:val="000000"/>
                <w:sz w:val="24"/>
                <w:szCs w:val="24"/>
                <w:lang w:eastAsia="ru-RU"/>
              </w:rPr>
            </w:pPr>
            <w:r w:rsidRPr="006B669E">
              <w:rPr>
                <w:rFonts w:ascii="Times New Roman" w:hAnsi="Times New Roman"/>
                <w:iCs/>
                <w:color w:val="000000"/>
                <w:sz w:val="24"/>
                <w:szCs w:val="24"/>
                <w:lang w:eastAsia="ru-RU"/>
              </w:rPr>
              <w:t>1,30</w:t>
            </w:r>
          </w:p>
        </w:tc>
      </w:tr>
      <w:tr w:rsidR="003618A9" w:rsidRPr="00CE4D95" w:rsidTr="00EC1EFD">
        <w:trPr>
          <w:trHeight w:val="276"/>
          <w:jc w:val="center"/>
        </w:trPr>
        <w:tc>
          <w:tcPr>
            <w:tcW w:w="1749" w:type="dxa"/>
            <w:vMerge/>
            <w:tcBorders>
              <w:top w:val="nil"/>
              <w:left w:val="single" w:sz="4" w:space="0" w:color="auto"/>
              <w:bottom w:val="single" w:sz="4" w:space="0" w:color="000000"/>
              <w:right w:val="nil"/>
            </w:tcBorders>
            <w:vAlign w:val="center"/>
          </w:tcPr>
          <w:p w:rsidR="003618A9" w:rsidRPr="006B669E" w:rsidRDefault="003618A9" w:rsidP="006B669E">
            <w:pPr>
              <w:spacing w:after="0" w:line="240" w:lineRule="auto"/>
              <w:jc w:val="center"/>
              <w:rPr>
                <w:rFonts w:ascii="Times New Roman" w:hAnsi="Times New Roman"/>
                <w:bCs/>
                <w:color w:val="000000"/>
                <w:sz w:val="24"/>
                <w:szCs w:val="24"/>
                <w:lang w:eastAsia="ru-RU"/>
              </w:rPr>
            </w:pPr>
          </w:p>
        </w:tc>
        <w:tc>
          <w:tcPr>
            <w:tcW w:w="1974" w:type="dxa"/>
            <w:vMerge/>
            <w:tcBorders>
              <w:top w:val="nil"/>
              <w:left w:val="single" w:sz="4" w:space="0" w:color="auto"/>
              <w:bottom w:val="single" w:sz="4" w:space="0" w:color="auto"/>
              <w:right w:val="nil"/>
            </w:tcBorders>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p>
        </w:tc>
        <w:tc>
          <w:tcPr>
            <w:tcW w:w="1701" w:type="dxa"/>
            <w:vMerge/>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p>
        </w:tc>
        <w:tc>
          <w:tcPr>
            <w:tcW w:w="636" w:type="dxa"/>
            <w:vMerge/>
            <w:tcBorders>
              <w:top w:val="nil"/>
              <w:left w:val="single" w:sz="4" w:space="0" w:color="auto"/>
              <w:bottom w:val="single" w:sz="4" w:space="0" w:color="000000"/>
              <w:right w:val="single" w:sz="4" w:space="0" w:color="auto"/>
            </w:tcBorders>
            <w:vAlign w:val="center"/>
          </w:tcPr>
          <w:p w:rsidR="003618A9" w:rsidRPr="006B669E" w:rsidRDefault="003618A9" w:rsidP="006B669E">
            <w:pPr>
              <w:spacing w:after="0" w:line="240" w:lineRule="auto"/>
              <w:jc w:val="center"/>
              <w:rPr>
                <w:rFonts w:ascii="Times New Roman" w:hAnsi="Times New Roman"/>
                <w:iCs/>
                <w:color w:val="000000"/>
                <w:sz w:val="24"/>
                <w:szCs w:val="24"/>
                <w:lang w:eastAsia="ru-RU"/>
              </w:rPr>
            </w:pPr>
          </w:p>
        </w:tc>
        <w:tc>
          <w:tcPr>
            <w:tcW w:w="1827" w:type="dxa"/>
            <w:vMerge/>
            <w:tcBorders>
              <w:top w:val="nil"/>
              <w:left w:val="single" w:sz="4" w:space="0" w:color="auto"/>
              <w:bottom w:val="single" w:sz="4" w:space="0" w:color="000000"/>
              <w:right w:val="nil"/>
            </w:tcBorders>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p>
        </w:tc>
        <w:tc>
          <w:tcPr>
            <w:tcW w:w="968" w:type="dxa"/>
            <w:vMerge/>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jc w:val="center"/>
              <w:rPr>
                <w:rFonts w:ascii="Times New Roman" w:hAnsi="Times New Roman"/>
                <w:iCs/>
                <w:color w:val="000000"/>
                <w:sz w:val="24"/>
                <w:szCs w:val="24"/>
                <w:lang w:eastAsia="ru-RU"/>
              </w:rPr>
            </w:pPr>
          </w:p>
        </w:tc>
      </w:tr>
      <w:tr w:rsidR="003618A9" w:rsidRPr="00CE4D95" w:rsidTr="00EC1EFD">
        <w:trPr>
          <w:trHeight w:val="276"/>
          <w:jc w:val="center"/>
        </w:trPr>
        <w:tc>
          <w:tcPr>
            <w:tcW w:w="1749" w:type="dxa"/>
            <w:vMerge w:val="restart"/>
            <w:tcBorders>
              <w:top w:val="nil"/>
              <w:left w:val="single" w:sz="4" w:space="0" w:color="auto"/>
              <w:bottom w:val="single" w:sz="4" w:space="0" w:color="000000"/>
              <w:right w:val="nil"/>
            </w:tcBorders>
            <w:noWrap/>
            <w:vAlign w:val="center"/>
          </w:tcPr>
          <w:p w:rsidR="003618A9" w:rsidRPr="006B669E" w:rsidRDefault="003618A9" w:rsidP="006B669E">
            <w:pPr>
              <w:spacing w:after="0" w:line="240" w:lineRule="auto"/>
              <w:jc w:val="center"/>
              <w:rPr>
                <w:rFonts w:ascii="Times New Roman" w:hAnsi="Times New Roman"/>
                <w:bCs/>
                <w:color w:val="000000"/>
                <w:sz w:val="24"/>
                <w:szCs w:val="24"/>
                <w:lang w:eastAsia="ru-RU"/>
              </w:rPr>
            </w:pPr>
            <w:r w:rsidRPr="006B669E">
              <w:rPr>
                <w:rFonts w:ascii="Times New Roman" w:hAnsi="Times New Roman"/>
                <w:bCs/>
                <w:color w:val="000000"/>
                <w:sz w:val="24"/>
                <w:szCs w:val="24"/>
                <w:lang w:eastAsia="ru-RU"/>
              </w:rPr>
              <w:t>7024</w:t>
            </w:r>
          </w:p>
        </w:tc>
        <w:tc>
          <w:tcPr>
            <w:tcW w:w="1974" w:type="dxa"/>
            <w:vMerge w:val="restart"/>
            <w:tcBorders>
              <w:top w:val="nil"/>
              <w:left w:val="single" w:sz="4" w:space="0" w:color="auto"/>
              <w:bottom w:val="single" w:sz="4" w:space="0" w:color="auto"/>
              <w:right w:val="nil"/>
            </w:tcBorders>
            <w:noWrap/>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r w:rsidRPr="006B669E">
              <w:rPr>
                <w:rFonts w:ascii="Times New Roman" w:hAnsi="Times New Roman"/>
                <w:color w:val="000000"/>
                <w:sz w:val="24"/>
                <w:szCs w:val="24"/>
                <w:lang w:eastAsia="ru-RU"/>
              </w:rPr>
              <w:t>1,67</w:t>
            </w:r>
          </w:p>
        </w:tc>
        <w:tc>
          <w:tcPr>
            <w:tcW w:w="1701" w:type="dxa"/>
            <w:vMerge w:val="restart"/>
            <w:tcBorders>
              <w:top w:val="nil"/>
              <w:left w:val="single" w:sz="4" w:space="0" w:color="auto"/>
              <w:bottom w:val="single" w:sz="4" w:space="0" w:color="auto"/>
              <w:right w:val="single" w:sz="4" w:space="0" w:color="auto"/>
            </w:tcBorders>
            <w:noWrap/>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r w:rsidRPr="006B669E">
              <w:rPr>
                <w:rFonts w:ascii="Times New Roman" w:hAnsi="Times New Roman"/>
                <w:color w:val="000000"/>
                <w:sz w:val="24"/>
                <w:szCs w:val="24"/>
                <w:lang w:eastAsia="ru-RU"/>
              </w:rPr>
              <w:t>3,05</w:t>
            </w:r>
          </w:p>
        </w:tc>
        <w:tc>
          <w:tcPr>
            <w:tcW w:w="636" w:type="dxa"/>
            <w:vMerge w:val="restart"/>
            <w:tcBorders>
              <w:top w:val="nil"/>
              <w:left w:val="single" w:sz="4" w:space="0" w:color="auto"/>
              <w:bottom w:val="single" w:sz="4" w:space="0" w:color="000000"/>
              <w:right w:val="single" w:sz="4" w:space="0" w:color="auto"/>
            </w:tcBorders>
            <w:noWrap/>
            <w:vAlign w:val="center"/>
          </w:tcPr>
          <w:p w:rsidR="003618A9" w:rsidRPr="006B669E" w:rsidRDefault="003618A9" w:rsidP="006B669E">
            <w:pPr>
              <w:spacing w:after="0" w:line="240" w:lineRule="auto"/>
              <w:jc w:val="center"/>
              <w:rPr>
                <w:rFonts w:ascii="Times New Roman" w:hAnsi="Times New Roman"/>
                <w:iCs/>
                <w:color w:val="000000"/>
                <w:sz w:val="24"/>
                <w:szCs w:val="24"/>
                <w:lang w:eastAsia="ru-RU"/>
              </w:rPr>
            </w:pPr>
            <w:r w:rsidRPr="006B669E">
              <w:rPr>
                <w:rFonts w:ascii="Times New Roman" w:hAnsi="Times New Roman"/>
                <w:iCs/>
                <w:color w:val="000000"/>
                <w:sz w:val="24"/>
                <w:szCs w:val="24"/>
                <w:lang w:eastAsia="ru-RU"/>
              </w:rPr>
              <w:t>1,67</w:t>
            </w:r>
          </w:p>
        </w:tc>
        <w:tc>
          <w:tcPr>
            <w:tcW w:w="1827" w:type="dxa"/>
            <w:vMerge w:val="restart"/>
            <w:tcBorders>
              <w:top w:val="nil"/>
              <w:left w:val="single" w:sz="4" w:space="0" w:color="auto"/>
              <w:bottom w:val="single" w:sz="4" w:space="0" w:color="000000"/>
              <w:right w:val="nil"/>
            </w:tcBorders>
            <w:noWrap/>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r w:rsidRPr="006B669E">
              <w:rPr>
                <w:rFonts w:ascii="Times New Roman" w:hAnsi="Times New Roman"/>
                <w:color w:val="000000"/>
                <w:sz w:val="24"/>
                <w:szCs w:val="24"/>
                <w:lang w:eastAsia="ru-RU"/>
              </w:rPr>
              <w:t>4,18</w:t>
            </w:r>
          </w:p>
        </w:tc>
        <w:tc>
          <w:tcPr>
            <w:tcW w:w="968" w:type="dxa"/>
            <w:vMerge w:val="restart"/>
            <w:tcBorders>
              <w:top w:val="nil"/>
              <w:left w:val="single" w:sz="4" w:space="0" w:color="auto"/>
              <w:bottom w:val="single" w:sz="4" w:space="0" w:color="auto"/>
              <w:right w:val="single" w:sz="4" w:space="0" w:color="auto"/>
            </w:tcBorders>
            <w:noWrap/>
            <w:vAlign w:val="center"/>
          </w:tcPr>
          <w:p w:rsidR="003618A9" w:rsidRPr="006B669E" w:rsidRDefault="003618A9" w:rsidP="006B669E">
            <w:pPr>
              <w:spacing w:after="0" w:line="240" w:lineRule="auto"/>
              <w:jc w:val="center"/>
              <w:rPr>
                <w:rFonts w:ascii="Times New Roman" w:hAnsi="Times New Roman"/>
                <w:iCs/>
                <w:color w:val="000000"/>
                <w:sz w:val="24"/>
                <w:szCs w:val="24"/>
                <w:lang w:eastAsia="ru-RU"/>
              </w:rPr>
            </w:pPr>
            <w:r w:rsidRPr="006B669E">
              <w:rPr>
                <w:rFonts w:ascii="Times New Roman" w:hAnsi="Times New Roman"/>
                <w:iCs/>
                <w:color w:val="000000"/>
                <w:sz w:val="24"/>
                <w:szCs w:val="24"/>
                <w:lang w:eastAsia="ru-RU"/>
              </w:rPr>
              <w:t>1,14</w:t>
            </w:r>
          </w:p>
        </w:tc>
      </w:tr>
      <w:tr w:rsidR="003618A9" w:rsidRPr="00CE4D95" w:rsidTr="00EC1EFD">
        <w:trPr>
          <w:trHeight w:val="276"/>
          <w:jc w:val="center"/>
        </w:trPr>
        <w:tc>
          <w:tcPr>
            <w:tcW w:w="1749" w:type="dxa"/>
            <w:vMerge/>
            <w:tcBorders>
              <w:top w:val="nil"/>
              <w:left w:val="single" w:sz="4" w:space="0" w:color="auto"/>
              <w:bottom w:val="single" w:sz="4" w:space="0" w:color="000000"/>
              <w:right w:val="nil"/>
            </w:tcBorders>
            <w:vAlign w:val="center"/>
          </w:tcPr>
          <w:p w:rsidR="003618A9" w:rsidRPr="006B669E" w:rsidRDefault="003618A9" w:rsidP="006B669E">
            <w:pPr>
              <w:spacing w:after="0" w:line="240" w:lineRule="auto"/>
              <w:jc w:val="center"/>
              <w:rPr>
                <w:rFonts w:ascii="Times New Roman" w:hAnsi="Times New Roman"/>
                <w:bCs/>
                <w:color w:val="000000"/>
                <w:sz w:val="24"/>
                <w:szCs w:val="24"/>
                <w:lang w:eastAsia="ru-RU"/>
              </w:rPr>
            </w:pPr>
          </w:p>
        </w:tc>
        <w:tc>
          <w:tcPr>
            <w:tcW w:w="1974" w:type="dxa"/>
            <w:vMerge/>
            <w:tcBorders>
              <w:top w:val="nil"/>
              <w:left w:val="single" w:sz="4" w:space="0" w:color="auto"/>
              <w:bottom w:val="single" w:sz="4" w:space="0" w:color="auto"/>
              <w:right w:val="nil"/>
            </w:tcBorders>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p>
        </w:tc>
        <w:tc>
          <w:tcPr>
            <w:tcW w:w="1701" w:type="dxa"/>
            <w:vMerge/>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p>
        </w:tc>
        <w:tc>
          <w:tcPr>
            <w:tcW w:w="636" w:type="dxa"/>
            <w:vMerge/>
            <w:tcBorders>
              <w:top w:val="nil"/>
              <w:left w:val="single" w:sz="4" w:space="0" w:color="auto"/>
              <w:bottom w:val="single" w:sz="4" w:space="0" w:color="000000"/>
              <w:right w:val="single" w:sz="4" w:space="0" w:color="auto"/>
            </w:tcBorders>
            <w:vAlign w:val="center"/>
          </w:tcPr>
          <w:p w:rsidR="003618A9" w:rsidRPr="006B669E" w:rsidRDefault="003618A9" w:rsidP="006B669E">
            <w:pPr>
              <w:spacing w:after="0" w:line="240" w:lineRule="auto"/>
              <w:jc w:val="center"/>
              <w:rPr>
                <w:rFonts w:ascii="Times New Roman" w:hAnsi="Times New Roman"/>
                <w:iCs/>
                <w:color w:val="000000"/>
                <w:sz w:val="24"/>
                <w:szCs w:val="24"/>
                <w:lang w:eastAsia="ru-RU"/>
              </w:rPr>
            </w:pPr>
          </w:p>
        </w:tc>
        <w:tc>
          <w:tcPr>
            <w:tcW w:w="1827" w:type="dxa"/>
            <w:vMerge/>
            <w:tcBorders>
              <w:top w:val="nil"/>
              <w:left w:val="single" w:sz="4" w:space="0" w:color="auto"/>
              <w:bottom w:val="single" w:sz="4" w:space="0" w:color="000000"/>
              <w:right w:val="nil"/>
            </w:tcBorders>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p>
        </w:tc>
        <w:tc>
          <w:tcPr>
            <w:tcW w:w="968" w:type="dxa"/>
            <w:vMerge/>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jc w:val="center"/>
              <w:rPr>
                <w:rFonts w:ascii="Times New Roman" w:hAnsi="Times New Roman"/>
                <w:iCs/>
                <w:color w:val="000000"/>
                <w:sz w:val="24"/>
                <w:szCs w:val="24"/>
                <w:lang w:eastAsia="ru-RU"/>
              </w:rPr>
            </w:pPr>
          </w:p>
        </w:tc>
      </w:tr>
      <w:tr w:rsidR="003618A9" w:rsidRPr="00CE4D95" w:rsidTr="00EC1EFD">
        <w:trPr>
          <w:trHeight w:val="137"/>
          <w:jc w:val="center"/>
        </w:trPr>
        <w:tc>
          <w:tcPr>
            <w:tcW w:w="1749" w:type="dxa"/>
            <w:tcBorders>
              <w:top w:val="nil"/>
              <w:left w:val="single" w:sz="4" w:space="0" w:color="auto"/>
              <w:bottom w:val="single" w:sz="4" w:space="0" w:color="auto"/>
              <w:right w:val="single" w:sz="4" w:space="0" w:color="auto"/>
            </w:tcBorders>
            <w:noWrap/>
            <w:vAlign w:val="center"/>
          </w:tcPr>
          <w:p w:rsidR="003618A9" w:rsidRPr="006B669E" w:rsidRDefault="003618A9" w:rsidP="006B669E">
            <w:pPr>
              <w:spacing w:after="0" w:line="240" w:lineRule="auto"/>
              <w:jc w:val="center"/>
              <w:rPr>
                <w:rFonts w:ascii="Times New Roman" w:hAnsi="Times New Roman"/>
                <w:bCs/>
                <w:color w:val="000000"/>
                <w:sz w:val="24"/>
                <w:szCs w:val="24"/>
                <w:lang w:eastAsia="ru-RU"/>
              </w:rPr>
            </w:pPr>
            <w:r w:rsidRPr="006B669E">
              <w:rPr>
                <w:rFonts w:ascii="Times New Roman" w:hAnsi="Times New Roman"/>
                <w:bCs/>
                <w:color w:val="000000"/>
                <w:sz w:val="24"/>
                <w:szCs w:val="24"/>
                <w:lang w:eastAsia="ru-RU"/>
              </w:rPr>
              <w:t>Среднее</w:t>
            </w:r>
          </w:p>
        </w:tc>
        <w:tc>
          <w:tcPr>
            <w:tcW w:w="1974" w:type="dxa"/>
            <w:tcBorders>
              <w:top w:val="nil"/>
              <w:left w:val="nil"/>
              <w:bottom w:val="single" w:sz="4" w:space="0" w:color="auto"/>
              <w:right w:val="single" w:sz="4" w:space="0" w:color="auto"/>
            </w:tcBorders>
            <w:noWrap/>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r w:rsidRPr="006B669E">
              <w:rPr>
                <w:rFonts w:ascii="Times New Roman" w:hAnsi="Times New Roman"/>
                <w:color w:val="000000"/>
                <w:sz w:val="24"/>
                <w:szCs w:val="24"/>
                <w:lang w:eastAsia="ru-RU"/>
              </w:rPr>
              <w:t>2,04</w:t>
            </w:r>
          </w:p>
        </w:tc>
        <w:tc>
          <w:tcPr>
            <w:tcW w:w="1701" w:type="dxa"/>
            <w:tcBorders>
              <w:top w:val="nil"/>
              <w:left w:val="nil"/>
              <w:bottom w:val="single" w:sz="4" w:space="0" w:color="auto"/>
              <w:right w:val="single" w:sz="4" w:space="0" w:color="auto"/>
            </w:tcBorders>
            <w:noWrap/>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r w:rsidRPr="006B669E">
              <w:rPr>
                <w:rFonts w:ascii="Times New Roman" w:hAnsi="Times New Roman"/>
                <w:color w:val="000000"/>
                <w:sz w:val="24"/>
                <w:szCs w:val="24"/>
                <w:lang w:eastAsia="ru-RU"/>
              </w:rPr>
              <w:t>3,12</w:t>
            </w:r>
          </w:p>
        </w:tc>
        <w:tc>
          <w:tcPr>
            <w:tcW w:w="636" w:type="dxa"/>
            <w:tcBorders>
              <w:top w:val="nil"/>
              <w:left w:val="nil"/>
              <w:bottom w:val="single" w:sz="4" w:space="0" w:color="auto"/>
              <w:right w:val="single" w:sz="4" w:space="0" w:color="auto"/>
            </w:tcBorders>
            <w:noWrap/>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r w:rsidRPr="006B669E">
              <w:rPr>
                <w:rFonts w:ascii="Times New Roman" w:hAnsi="Times New Roman"/>
                <w:color w:val="000000"/>
                <w:sz w:val="24"/>
                <w:szCs w:val="24"/>
                <w:lang w:eastAsia="ru-RU"/>
              </w:rPr>
              <w:t>1,36</w:t>
            </w:r>
          </w:p>
        </w:tc>
        <w:tc>
          <w:tcPr>
            <w:tcW w:w="1827" w:type="dxa"/>
            <w:tcBorders>
              <w:top w:val="nil"/>
              <w:left w:val="nil"/>
              <w:bottom w:val="single" w:sz="4" w:space="0" w:color="auto"/>
              <w:right w:val="single" w:sz="4" w:space="0" w:color="auto"/>
            </w:tcBorders>
            <w:noWrap/>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r w:rsidRPr="006B669E">
              <w:rPr>
                <w:rFonts w:ascii="Times New Roman" w:hAnsi="Times New Roman"/>
                <w:color w:val="000000"/>
                <w:sz w:val="24"/>
                <w:szCs w:val="24"/>
                <w:lang w:eastAsia="ru-RU"/>
              </w:rPr>
              <w:t>4,20</w:t>
            </w:r>
          </w:p>
        </w:tc>
        <w:tc>
          <w:tcPr>
            <w:tcW w:w="968" w:type="dxa"/>
            <w:tcBorders>
              <w:top w:val="nil"/>
              <w:left w:val="nil"/>
              <w:bottom w:val="single" w:sz="4" w:space="0" w:color="auto"/>
              <w:right w:val="single" w:sz="4" w:space="0" w:color="auto"/>
            </w:tcBorders>
            <w:noWrap/>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r w:rsidRPr="006B669E">
              <w:rPr>
                <w:rFonts w:ascii="Times New Roman" w:hAnsi="Times New Roman"/>
                <w:color w:val="000000"/>
                <w:sz w:val="24"/>
                <w:szCs w:val="24"/>
                <w:lang w:eastAsia="ru-RU"/>
              </w:rPr>
              <w:t>1,09</w:t>
            </w:r>
          </w:p>
        </w:tc>
      </w:tr>
      <w:tr w:rsidR="003618A9" w:rsidRPr="00CE4D95" w:rsidTr="00EC1EFD">
        <w:trPr>
          <w:trHeight w:val="137"/>
          <w:jc w:val="center"/>
        </w:trPr>
        <w:tc>
          <w:tcPr>
            <w:tcW w:w="1749" w:type="dxa"/>
            <w:tcBorders>
              <w:top w:val="nil"/>
              <w:left w:val="single" w:sz="4" w:space="0" w:color="auto"/>
              <w:bottom w:val="single" w:sz="4" w:space="0" w:color="auto"/>
              <w:right w:val="single" w:sz="4" w:space="0" w:color="auto"/>
            </w:tcBorders>
            <w:noWrap/>
            <w:vAlign w:val="center"/>
          </w:tcPr>
          <w:p w:rsidR="003618A9" w:rsidRPr="006B669E" w:rsidRDefault="003618A9" w:rsidP="006B669E">
            <w:pPr>
              <w:spacing w:after="0" w:line="240" w:lineRule="auto"/>
              <w:jc w:val="center"/>
              <w:rPr>
                <w:rFonts w:ascii="Times New Roman" w:hAnsi="Times New Roman"/>
                <w:bCs/>
                <w:color w:val="000000"/>
                <w:sz w:val="24"/>
                <w:szCs w:val="24"/>
                <w:vertAlign w:val="subscript"/>
                <w:lang w:eastAsia="ru-RU"/>
              </w:rPr>
            </w:pPr>
            <w:r w:rsidRPr="006B669E">
              <w:rPr>
                <w:rFonts w:ascii="Times New Roman" w:hAnsi="Times New Roman"/>
                <w:bCs/>
                <w:color w:val="000000"/>
                <w:sz w:val="24"/>
                <w:szCs w:val="24"/>
                <w:lang w:eastAsia="ru-RU"/>
              </w:rPr>
              <w:t>НСР</w:t>
            </w:r>
            <w:r w:rsidRPr="006B669E">
              <w:rPr>
                <w:rFonts w:ascii="Times New Roman" w:hAnsi="Times New Roman"/>
                <w:bCs/>
                <w:color w:val="000000"/>
                <w:sz w:val="24"/>
                <w:szCs w:val="24"/>
                <w:vertAlign w:val="subscript"/>
                <w:lang w:eastAsia="ru-RU"/>
              </w:rPr>
              <w:t>05</w:t>
            </w:r>
          </w:p>
        </w:tc>
        <w:tc>
          <w:tcPr>
            <w:tcW w:w="1974" w:type="dxa"/>
            <w:tcBorders>
              <w:top w:val="nil"/>
              <w:left w:val="nil"/>
              <w:bottom w:val="single" w:sz="4" w:space="0" w:color="auto"/>
              <w:right w:val="single" w:sz="4" w:space="0" w:color="auto"/>
            </w:tcBorders>
            <w:noWrap/>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r w:rsidRPr="006B669E">
              <w:rPr>
                <w:rFonts w:ascii="Times New Roman" w:hAnsi="Times New Roman"/>
                <w:color w:val="000000"/>
                <w:sz w:val="24"/>
                <w:szCs w:val="24"/>
                <w:lang w:eastAsia="ru-RU"/>
              </w:rPr>
              <w:t>-</w:t>
            </w:r>
          </w:p>
        </w:tc>
        <w:tc>
          <w:tcPr>
            <w:tcW w:w="2337" w:type="dxa"/>
            <w:gridSpan w:val="2"/>
            <w:tcBorders>
              <w:top w:val="single" w:sz="4" w:space="0" w:color="auto"/>
              <w:left w:val="nil"/>
              <w:bottom w:val="single" w:sz="4" w:space="0" w:color="auto"/>
              <w:right w:val="single" w:sz="4" w:space="0" w:color="000000"/>
            </w:tcBorders>
            <w:noWrap/>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r w:rsidRPr="006B669E">
              <w:rPr>
                <w:rFonts w:ascii="Times New Roman" w:hAnsi="Times New Roman"/>
                <w:color w:val="000000"/>
                <w:sz w:val="24"/>
                <w:szCs w:val="24"/>
                <w:lang w:eastAsia="ru-RU"/>
              </w:rPr>
              <w:t>1,39</w:t>
            </w:r>
          </w:p>
        </w:tc>
        <w:tc>
          <w:tcPr>
            <w:tcW w:w="2795" w:type="dxa"/>
            <w:gridSpan w:val="2"/>
            <w:tcBorders>
              <w:top w:val="single" w:sz="4" w:space="0" w:color="auto"/>
              <w:left w:val="nil"/>
              <w:bottom w:val="single" w:sz="4" w:space="0" w:color="auto"/>
              <w:right w:val="single" w:sz="4" w:space="0" w:color="000000"/>
            </w:tcBorders>
            <w:noWrap/>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r w:rsidRPr="006B669E">
              <w:rPr>
                <w:rFonts w:ascii="Times New Roman" w:hAnsi="Times New Roman"/>
                <w:color w:val="000000"/>
                <w:sz w:val="24"/>
                <w:szCs w:val="24"/>
                <w:lang w:eastAsia="ru-RU"/>
              </w:rPr>
              <w:t>0,54</w:t>
            </w:r>
          </w:p>
        </w:tc>
      </w:tr>
    </w:tbl>
    <w:p w:rsidR="003618A9" w:rsidRDefault="003618A9" w:rsidP="008137C1">
      <w:pPr>
        <w:spacing w:after="0" w:line="360" w:lineRule="auto"/>
        <w:ind w:firstLine="709"/>
        <w:jc w:val="both"/>
        <w:rPr>
          <w:rFonts w:ascii="Times New Roman" w:hAnsi="Times New Roman"/>
          <w:sz w:val="28"/>
          <w:szCs w:val="28"/>
        </w:rPr>
      </w:pPr>
    </w:p>
    <w:p w:rsidR="003618A9" w:rsidRPr="006B669E" w:rsidRDefault="003618A9" w:rsidP="006B669E">
      <w:pPr>
        <w:spacing w:after="0" w:line="360" w:lineRule="auto"/>
        <w:ind w:firstLine="709"/>
        <w:jc w:val="both"/>
        <w:rPr>
          <w:rFonts w:ascii="Times New Roman" w:hAnsi="Times New Roman"/>
          <w:sz w:val="28"/>
          <w:szCs w:val="28"/>
        </w:rPr>
      </w:pPr>
      <w:r w:rsidRPr="006B669E">
        <w:rPr>
          <w:rFonts w:ascii="Times New Roman" w:hAnsi="Times New Roman"/>
          <w:sz w:val="28"/>
          <w:szCs w:val="28"/>
        </w:rPr>
        <w:t>Наивысший показатель урожайности при густоте стояния 60 тыс./га наблюдался у селекционного номера 7092 (4,41 т/га), а наименьший – у номера 7094 (3,83 т/га).</w:t>
      </w:r>
    </w:p>
    <w:p w:rsidR="003618A9" w:rsidRPr="006B669E" w:rsidRDefault="003618A9" w:rsidP="006B669E">
      <w:pPr>
        <w:spacing w:after="0" w:line="360" w:lineRule="auto"/>
        <w:ind w:firstLine="709"/>
        <w:jc w:val="both"/>
        <w:rPr>
          <w:rFonts w:ascii="Times New Roman" w:hAnsi="Times New Roman"/>
          <w:sz w:val="28"/>
          <w:szCs w:val="28"/>
        </w:rPr>
      </w:pPr>
      <w:r w:rsidRPr="006B669E">
        <w:rPr>
          <w:rFonts w:ascii="Times New Roman" w:hAnsi="Times New Roman"/>
          <w:sz w:val="28"/>
          <w:szCs w:val="28"/>
        </w:rPr>
        <w:t>Анализ полученных экспериментальных данных свидетельству</w:t>
      </w:r>
      <w:r>
        <w:rPr>
          <w:rFonts w:ascii="Times New Roman" w:hAnsi="Times New Roman"/>
          <w:sz w:val="28"/>
          <w:szCs w:val="28"/>
        </w:rPr>
        <w:t>е</w:t>
      </w:r>
      <w:r w:rsidRPr="006B669E">
        <w:rPr>
          <w:rFonts w:ascii="Times New Roman" w:hAnsi="Times New Roman"/>
          <w:sz w:val="28"/>
          <w:szCs w:val="28"/>
        </w:rPr>
        <w:t>т, что с увеличением густоты стояния растений с 20 до 60 тыс./га масличност</w:t>
      </w:r>
      <w:r>
        <w:rPr>
          <w:rFonts w:ascii="Times New Roman" w:hAnsi="Times New Roman"/>
          <w:sz w:val="28"/>
          <w:szCs w:val="28"/>
        </w:rPr>
        <w:t>ь</w:t>
      </w:r>
      <w:r w:rsidRPr="006B669E">
        <w:rPr>
          <w:rFonts w:ascii="Times New Roman" w:hAnsi="Times New Roman"/>
          <w:sz w:val="28"/>
          <w:szCs w:val="28"/>
        </w:rPr>
        <w:t xml:space="preserve"> семян</w:t>
      </w:r>
      <w:r>
        <w:rPr>
          <w:rFonts w:ascii="Times New Roman" w:hAnsi="Times New Roman"/>
          <w:sz w:val="28"/>
          <w:szCs w:val="28"/>
        </w:rPr>
        <w:t>ок</w:t>
      </w:r>
      <w:r w:rsidRPr="006B669E">
        <w:rPr>
          <w:rFonts w:ascii="Times New Roman" w:hAnsi="Times New Roman"/>
          <w:sz w:val="28"/>
          <w:szCs w:val="28"/>
        </w:rPr>
        <w:t xml:space="preserve"> возрастает на 1,0 – 1,5 %. Однако, в ходе анализа селекционных номеров 7297, 7271</w:t>
      </w:r>
      <w:r>
        <w:rPr>
          <w:rFonts w:ascii="Times New Roman" w:hAnsi="Times New Roman"/>
          <w:sz w:val="28"/>
          <w:szCs w:val="28"/>
        </w:rPr>
        <w:t xml:space="preserve"> и</w:t>
      </w:r>
      <w:r w:rsidRPr="006B669E">
        <w:rPr>
          <w:rFonts w:ascii="Times New Roman" w:hAnsi="Times New Roman"/>
          <w:sz w:val="28"/>
          <w:szCs w:val="28"/>
        </w:rPr>
        <w:t xml:space="preserve"> 7024 выявлено, что увеличение густоты стояния растений не оказало значительного влияния на уровень содержания масла в семянках данных номеров (табл. 2)</w:t>
      </w:r>
      <w:r>
        <w:rPr>
          <w:rFonts w:ascii="Times New Roman" w:hAnsi="Times New Roman"/>
          <w:sz w:val="28"/>
          <w:szCs w:val="28"/>
        </w:rPr>
        <w:t>, у которых</w:t>
      </w:r>
      <w:r w:rsidRPr="006B669E">
        <w:rPr>
          <w:rFonts w:ascii="Times New Roman" w:hAnsi="Times New Roman"/>
          <w:sz w:val="28"/>
          <w:szCs w:val="28"/>
        </w:rPr>
        <w:t xml:space="preserve"> </w:t>
      </w:r>
      <w:r>
        <w:rPr>
          <w:rFonts w:ascii="Times New Roman" w:hAnsi="Times New Roman"/>
          <w:sz w:val="28"/>
          <w:szCs w:val="28"/>
        </w:rPr>
        <w:t>р</w:t>
      </w:r>
      <w:r w:rsidRPr="006B669E">
        <w:rPr>
          <w:rFonts w:ascii="Times New Roman" w:hAnsi="Times New Roman"/>
          <w:sz w:val="28"/>
          <w:szCs w:val="28"/>
        </w:rPr>
        <w:t xml:space="preserve">азница </w:t>
      </w:r>
      <w:r>
        <w:rPr>
          <w:rFonts w:ascii="Times New Roman" w:hAnsi="Times New Roman"/>
          <w:sz w:val="28"/>
          <w:szCs w:val="28"/>
        </w:rPr>
        <w:t xml:space="preserve">по </w:t>
      </w:r>
      <w:r w:rsidRPr="006B669E">
        <w:rPr>
          <w:rFonts w:ascii="Times New Roman" w:hAnsi="Times New Roman"/>
          <w:sz w:val="28"/>
          <w:szCs w:val="28"/>
        </w:rPr>
        <w:t>содержани</w:t>
      </w:r>
      <w:r>
        <w:rPr>
          <w:rFonts w:ascii="Times New Roman" w:hAnsi="Times New Roman"/>
          <w:sz w:val="28"/>
          <w:szCs w:val="28"/>
        </w:rPr>
        <w:t>ю</w:t>
      </w:r>
      <w:r w:rsidRPr="006B669E">
        <w:rPr>
          <w:rFonts w:ascii="Times New Roman" w:hAnsi="Times New Roman"/>
          <w:sz w:val="28"/>
          <w:szCs w:val="28"/>
        </w:rPr>
        <w:t xml:space="preserve"> масла в семянках</w:t>
      </w:r>
      <w:r>
        <w:rPr>
          <w:rFonts w:ascii="Times New Roman" w:hAnsi="Times New Roman"/>
          <w:sz w:val="28"/>
          <w:szCs w:val="28"/>
        </w:rPr>
        <w:t xml:space="preserve"> при различной густоте стояния растений (от стандартной -</w:t>
      </w:r>
      <w:r w:rsidRPr="006B669E">
        <w:rPr>
          <w:rFonts w:ascii="Times New Roman" w:hAnsi="Times New Roman"/>
          <w:sz w:val="28"/>
          <w:szCs w:val="28"/>
        </w:rPr>
        <w:t xml:space="preserve"> 20 тыс./га </w:t>
      </w:r>
      <w:r>
        <w:rPr>
          <w:rFonts w:ascii="Times New Roman" w:hAnsi="Times New Roman"/>
          <w:sz w:val="28"/>
          <w:szCs w:val="28"/>
        </w:rPr>
        <w:t>до</w:t>
      </w:r>
      <w:r w:rsidRPr="006B669E">
        <w:rPr>
          <w:rFonts w:ascii="Times New Roman" w:hAnsi="Times New Roman"/>
          <w:sz w:val="28"/>
          <w:szCs w:val="28"/>
        </w:rPr>
        <w:t xml:space="preserve"> 40 и 60 тыс./га</w:t>
      </w:r>
      <w:r>
        <w:rPr>
          <w:rFonts w:ascii="Times New Roman" w:hAnsi="Times New Roman"/>
          <w:sz w:val="28"/>
          <w:szCs w:val="28"/>
        </w:rPr>
        <w:t>) составила всего</w:t>
      </w:r>
      <w:r w:rsidRPr="006B669E">
        <w:rPr>
          <w:rFonts w:ascii="Times New Roman" w:hAnsi="Times New Roman"/>
          <w:sz w:val="28"/>
          <w:szCs w:val="28"/>
        </w:rPr>
        <w:t xml:space="preserve"> 0,1 - 0,2 %.</w:t>
      </w:r>
    </w:p>
    <w:p w:rsidR="003618A9" w:rsidRDefault="003618A9" w:rsidP="008137C1">
      <w:pPr>
        <w:spacing w:after="0" w:line="360" w:lineRule="auto"/>
        <w:ind w:firstLine="709"/>
        <w:jc w:val="both"/>
        <w:rPr>
          <w:rFonts w:ascii="Times New Roman" w:hAnsi="Times New Roman"/>
          <w:sz w:val="28"/>
          <w:szCs w:val="28"/>
        </w:rPr>
      </w:pPr>
    </w:p>
    <w:p w:rsidR="003618A9" w:rsidRDefault="003618A9" w:rsidP="008137C1">
      <w:pPr>
        <w:spacing w:after="0" w:line="360" w:lineRule="auto"/>
        <w:ind w:firstLine="709"/>
        <w:jc w:val="both"/>
        <w:rPr>
          <w:rFonts w:ascii="Times New Roman" w:hAnsi="Times New Roman"/>
          <w:sz w:val="28"/>
          <w:szCs w:val="28"/>
        </w:rPr>
      </w:pPr>
    </w:p>
    <w:p w:rsidR="003618A9" w:rsidRPr="00C73883" w:rsidRDefault="003618A9" w:rsidP="00C73883">
      <w:pPr>
        <w:spacing w:after="0" w:line="360" w:lineRule="auto"/>
        <w:ind w:firstLine="709"/>
        <w:jc w:val="both"/>
        <w:rPr>
          <w:rFonts w:ascii="Times New Roman" w:hAnsi="Times New Roman"/>
          <w:sz w:val="28"/>
          <w:szCs w:val="28"/>
        </w:rPr>
      </w:pPr>
      <w:r w:rsidRPr="00C73883">
        <w:rPr>
          <w:rFonts w:ascii="Times New Roman" w:hAnsi="Times New Roman"/>
          <w:sz w:val="28"/>
          <w:szCs w:val="28"/>
        </w:rPr>
        <w:t xml:space="preserve">Таблица </w:t>
      </w:r>
      <w:r>
        <w:rPr>
          <w:rFonts w:ascii="Times New Roman" w:hAnsi="Times New Roman"/>
          <w:sz w:val="28"/>
          <w:szCs w:val="28"/>
        </w:rPr>
        <w:t>2</w:t>
      </w:r>
      <w:r w:rsidRPr="00C73883">
        <w:rPr>
          <w:rFonts w:ascii="Times New Roman" w:hAnsi="Times New Roman"/>
          <w:sz w:val="28"/>
          <w:szCs w:val="28"/>
        </w:rPr>
        <w:t xml:space="preserve"> – </w:t>
      </w:r>
      <w:r w:rsidRPr="006B669E">
        <w:rPr>
          <w:rFonts w:ascii="Times New Roman" w:hAnsi="Times New Roman"/>
          <w:sz w:val="28"/>
          <w:szCs w:val="28"/>
        </w:rPr>
        <w:t>Зависимость масличности семянок подсолнечника сорта Джинн от густоты стояния растений</w:t>
      </w:r>
      <w:r>
        <w:rPr>
          <w:rFonts w:ascii="Times New Roman" w:hAnsi="Times New Roman"/>
          <w:sz w:val="28"/>
          <w:szCs w:val="28"/>
        </w:rPr>
        <w:t xml:space="preserve"> </w:t>
      </w:r>
      <w:r w:rsidRPr="006B669E">
        <w:rPr>
          <w:rFonts w:ascii="Times New Roman" w:hAnsi="Times New Roman"/>
          <w:sz w:val="28"/>
          <w:szCs w:val="28"/>
        </w:rPr>
        <w:t>(Краснодар, ЦЭБ ВНИИМК, 2015-2016 гг.)</w:t>
      </w:r>
    </w:p>
    <w:p w:rsidR="003618A9" w:rsidRDefault="003618A9" w:rsidP="008137C1">
      <w:pPr>
        <w:spacing w:after="0" w:line="360" w:lineRule="auto"/>
        <w:ind w:firstLine="709"/>
        <w:jc w:val="both"/>
        <w:rPr>
          <w:rFonts w:ascii="Times New Roman" w:hAnsi="Times New Roman"/>
          <w:sz w:val="28"/>
          <w:szCs w:val="28"/>
        </w:rPr>
      </w:pPr>
    </w:p>
    <w:tbl>
      <w:tblPr>
        <w:tblW w:w="9072" w:type="dxa"/>
        <w:tblInd w:w="108" w:type="dxa"/>
        <w:tblLook w:val="00A0"/>
      </w:tblPr>
      <w:tblGrid>
        <w:gridCol w:w="2865"/>
        <w:gridCol w:w="1814"/>
        <w:gridCol w:w="1366"/>
        <w:gridCol w:w="708"/>
        <w:gridCol w:w="1272"/>
        <w:gridCol w:w="1047"/>
      </w:tblGrid>
      <w:tr w:rsidR="003618A9" w:rsidRPr="00CE4D95" w:rsidTr="00EC1EFD">
        <w:trPr>
          <w:trHeight w:val="303"/>
        </w:trPr>
        <w:tc>
          <w:tcPr>
            <w:tcW w:w="2865" w:type="dxa"/>
            <w:vMerge w:val="restart"/>
            <w:tcBorders>
              <w:top w:val="single" w:sz="4" w:space="0" w:color="auto"/>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jc w:val="center"/>
              <w:rPr>
                <w:rFonts w:ascii="Times New Roman" w:hAnsi="Times New Roman"/>
                <w:bCs/>
                <w:color w:val="000000"/>
                <w:sz w:val="24"/>
                <w:szCs w:val="24"/>
                <w:lang w:eastAsia="ru-RU"/>
              </w:rPr>
            </w:pPr>
            <w:r>
              <w:rPr>
                <w:rFonts w:ascii="Times New Roman" w:hAnsi="Times New Roman"/>
                <w:bCs/>
                <w:color w:val="000000"/>
                <w:sz w:val="24"/>
                <w:szCs w:val="24"/>
                <w:lang w:eastAsia="ru-RU"/>
              </w:rPr>
              <w:t xml:space="preserve">Селекционный </w:t>
            </w:r>
            <w:r w:rsidRPr="006B669E">
              <w:rPr>
                <w:rFonts w:ascii="Times New Roman" w:hAnsi="Times New Roman"/>
                <w:bCs/>
                <w:color w:val="000000"/>
                <w:sz w:val="24"/>
                <w:szCs w:val="24"/>
                <w:lang w:eastAsia="ru-RU"/>
              </w:rPr>
              <w:t>№</w:t>
            </w:r>
          </w:p>
        </w:tc>
        <w:tc>
          <w:tcPr>
            <w:tcW w:w="6207" w:type="dxa"/>
            <w:gridSpan w:val="5"/>
            <w:tcBorders>
              <w:top w:val="single" w:sz="4" w:space="0" w:color="auto"/>
              <w:left w:val="nil"/>
              <w:bottom w:val="single" w:sz="4" w:space="0" w:color="auto"/>
              <w:right w:val="single" w:sz="4" w:space="0" w:color="auto"/>
            </w:tcBorders>
            <w:noWrap/>
            <w:vAlign w:val="center"/>
          </w:tcPr>
          <w:p w:rsidR="003618A9" w:rsidRPr="006B669E" w:rsidRDefault="003618A9" w:rsidP="006B669E">
            <w:pPr>
              <w:spacing w:after="0" w:line="240" w:lineRule="auto"/>
              <w:jc w:val="center"/>
              <w:rPr>
                <w:rFonts w:ascii="Times New Roman" w:hAnsi="Times New Roman"/>
                <w:bCs/>
                <w:color w:val="000000"/>
                <w:sz w:val="24"/>
                <w:szCs w:val="24"/>
                <w:lang w:eastAsia="ru-RU"/>
              </w:rPr>
            </w:pPr>
            <w:r w:rsidRPr="006B669E">
              <w:rPr>
                <w:rFonts w:ascii="Times New Roman" w:hAnsi="Times New Roman"/>
                <w:bCs/>
                <w:color w:val="000000"/>
                <w:sz w:val="24"/>
                <w:szCs w:val="24"/>
                <w:lang w:eastAsia="ru-RU"/>
              </w:rPr>
              <w:t>Густота стояния тыс./га</w:t>
            </w:r>
          </w:p>
        </w:tc>
      </w:tr>
      <w:tr w:rsidR="003618A9" w:rsidRPr="00CE4D95" w:rsidTr="00EC1EFD">
        <w:trPr>
          <w:trHeight w:val="318"/>
        </w:trPr>
        <w:tc>
          <w:tcPr>
            <w:tcW w:w="2865" w:type="dxa"/>
            <w:vMerge/>
            <w:tcBorders>
              <w:top w:val="single" w:sz="4" w:space="0" w:color="auto"/>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rPr>
                <w:rFonts w:ascii="Times New Roman" w:hAnsi="Times New Roman"/>
                <w:bCs/>
                <w:color w:val="000000"/>
                <w:sz w:val="24"/>
                <w:szCs w:val="24"/>
                <w:lang w:eastAsia="ru-RU"/>
              </w:rPr>
            </w:pPr>
          </w:p>
        </w:tc>
        <w:tc>
          <w:tcPr>
            <w:tcW w:w="1814" w:type="dxa"/>
            <w:tcBorders>
              <w:top w:val="nil"/>
              <w:left w:val="nil"/>
              <w:bottom w:val="single" w:sz="4" w:space="0" w:color="auto"/>
              <w:right w:val="single" w:sz="4" w:space="0" w:color="auto"/>
            </w:tcBorders>
            <w:noWrap/>
            <w:vAlign w:val="center"/>
          </w:tcPr>
          <w:p w:rsidR="003618A9" w:rsidRPr="006B669E" w:rsidRDefault="003618A9" w:rsidP="006B669E">
            <w:pPr>
              <w:spacing w:after="0" w:line="240" w:lineRule="auto"/>
              <w:jc w:val="center"/>
              <w:rPr>
                <w:rFonts w:ascii="Times New Roman" w:hAnsi="Times New Roman"/>
                <w:bCs/>
                <w:color w:val="000000"/>
                <w:sz w:val="24"/>
                <w:szCs w:val="24"/>
                <w:lang w:eastAsia="ru-RU"/>
              </w:rPr>
            </w:pPr>
            <w:r w:rsidRPr="006B669E">
              <w:rPr>
                <w:rFonts w:ascii="Times New Roman" w:hAnsi="Times New Roman"/>
                <w:bCs/>
                <w:color w:val="000000"/>
                <w:sz w:val="24"/>
                <w:szCs w:val="24"/>
                <w:lang w:eastAsia="ru-RU"/>
              </w:rPr>
              <w:t>20</w:t>
            </w:r>
          </w:p>
        </w:tc>
        <w:tc>
          <w:tcPr>
            <w:tcW w:w="2074" w:type="dxa"/>
            <w:gridSpan w:val="2"/>
            <w:tcBorders>
              <w:top w:val="single" w:sz="4" w:space="0" w:color="auto"/>
              <w:left w:val="nil"/>
              <w:bottom w:val="single" w:sz="4" w:space="0" w:color="auto"/>
              <w:right w:val="single" w:sz="4" w:space="0" w:color="auto"/>
            </w:tcBorders>
            <w:noWrap/>
            <w:vAlign w:val="center"/>
          </w:tcPr>
          <w:p w:rsidR="003618A9" w:rsidRPr="006B669E" w:rsidRDefault="003618A9" w:rsidP="006B669E">
            <w:pPr>
              <w:spacing w:after="0" w:line="240" w:lineRule="auto"/>
              <w:jc w:val="center"/>
              <w:rPr>
                <w:rFonts w:ascii="Times New Roman" w:hAnsi="Times New Roman"/>
                <w:bCs/>
                <w:color w:val="000000"/>
                <w:sz w:val="24"/>
                <w:szCs w:val="24"/>
                <w:lang w:eastAsia="ru-RU"/>
              </w:rPr>
            </w:pPr>
            <w:r w:rsidRPr="006B669E">
              <w:rPr>
                <w:rFonts w:ascii="Times New Roman" w:hAnsi="Times New Roman"/>
                <w:bCs/>
                <w:color w:val="000000"/>
                <w:sz w:val="24"/>
                <w:szCs w:val="24"/>
                <w:lang w:eastAsia="ru-RU"/>
              </w:rPr>
              <w:t>40</w:t>
            </w:r>
          </w:p>
        </w:tc>
        <w:tc>
          <w:tcPr>
            <w:tcW w:w="2319" w:type="dxa"/>
            <w:gridSpan w:val="2"/>
            <w:tcBorders>
              <w:top w:val="single" w:sz="4" w:space="0" w:color="auto"/>
              <w:left w:val="nil"/>
              <w:bottom w:val="single" w:sz="4" w:space="0" w:color="auto"/>
              <w:right w:val="single" w:sz="4" w:space="0" w:color="auto"/>
            </w:tcBorders>
            <w:noWrap/>
            <w:vAlign w:val="center"/>
          </w:tcPr>
          <w:p w:rsidR="003618A9" w:rsidRPr="006B669E" w:rsidRDefault="003618A9" w:rsidP="006B669E">
            <w:pPr>
              <w:spacing w:after="0" w:line="240" w:lineRule="auto"/>
              <w:jc w:val="center"/>
              <w:rPr>
                <w:rFonts w:ascii="Times New Roman" w:hAnsi="Times New Roman"/>
                <w:bCs/>
                <w:color w:val="000000"/>
                <w:sz w:val="24"/>
                <w:szCs w:val="24"/>
                <w:lang w:eastAsia="ru-RU"/>
              </w:rPr>
            </w:pPr>
            <w:r w:rsidRPr="006B669E">
              <w:rPr>
                <w:rFonts w:ascii="Times New Roman" w:hAnsi="Times New Roman"/>
                <w:bCs/>
                <w:color w:val="000000"/>
                <w:sz w:val="24"/>
                <w:szCs w:val="24"/>
                <w:lang w:eastAsia="ru-RU"/>
              </w:rPr>
              <w:t>60</w:t>
            </w:r>
          </w:p>
        </w:tc>
      </w:tr>
      <w:tr w:rsidR="003618A9" w:rsidRPr="00CE4D95" w:rsidTr="00EC1EFD">
        <w:trPr>
          <w:trHeight w:val="318"/>
        </w:trPr>
        <w:tc>
          <w:tcPr>
            <w:tcW w:w="2865" w:type="dxa"/>
            <w:vMerge/>
            <w:tcBorders>
              <w:top w:val="single" w:sz="4" w:space="0" w:color="auto"/>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rPr>
                <w:rFonts w:ascii="Times New Roman" w:hAnsi="Times New Roman"/>
                <w:bCs/>
                <w:color w:val="000000"/>
                <w:sz w:val="24"/>
                <w:szCs w:val="24"/>
                <w:lang w:eastAsia="ru-RU"/>
              </w:rPr>
            </w:pPr>
          </w:p>
        </w:tc>
        <w:tc>
          <w:tcPr>
            <w:tcW w:w="1814" w:type="dxa"/>
            <w:tcBorders>
              <w:top w:val="nil"/>
              <w:left w:val="nil"/>
              <w:bottom w:val="single" w:sz="4" w:space="0" w:color="auto"/>
              <w:right w:val="single" w:sz="4" w:space="0" w:color="auto"/>
            </w:tcBorders>
            <w:noWrap/>
            <w:vAlign w:val="center"/>
          </w:tcPr>
          <w:p w:rsidR="003618A9" w:rsidRPr="006B669E" w:rsidRDefault="003618A9" w:rsidP="006B669E">
            <w:pPr>
              <w:spacing w:after="0" w:line="240" w:lineRule="auto"/>
              <w:jc w:val="center"/>
              <w:rPr>
                <w:rFonts w:ascii="Times New Roman" w:hAnsi="Times New Roman"/>
                <w:bCs/>
                <w:color w:val="000000"/>
                <w:sz w:val="24"/>
                <w:szCs w:val="24"/>
                <w:lang w:eastAsia="ru-RU"/>
              </w:rPr>
            </w:pPr>
            <w:r w:rsidRPr="006B669E">
              <w:rPr>
                <w:rFonts w:ascii="Times New Roman" w:hAnsi="Times New Roman"/>
                <w:bCs/>
                <w:color w:val="000000"/>
                <w:sz w:val="24"/>
                <w:szCs w:val="24"/>
                <w:lang w:eastAsia="ru-RU"/>
              </w:rPr>
              <w:t xml:space="preserve">Стандарт, % </w:t>
            </w:r>
          </w:p>
        </w:tc>
        <w:tc>
          <w:tcPr>
            <w:tcW w:w="1366" w:type="dxa"/>
            <w:tcBorders>
              <w:top w:val="nil"/>
              <w:left w:val="nil"/>
              <w:bottom w:val="single" w:sz="4" w:space="0" w:color="auto"/>
              <w:right w:val="single" w:sz="4" w:space="0" w:color="auto"/>
            </w:tcBorders>
            <w:noWrap/>
            <w:vAlign w:val="center"/>
          </w:tcPr>
          <w:p w:rsidR="003618A9" w:rsidRPr="006B669E" w:rsidRDefault="003618A9" w:rsidP="006B669E">
            <w:pPr>
              <w:spacing w:after="0" w:line="240" w:lineRule="auto"/>
              <w:jc w:val="center"/>
              <w:rPr>
                <w:rFonts w:ascii="Times New Roman" w:hAnsi="Times New Roman"/>
                <w:bCs/>
                <w:color w:val="000000"/>
                <w:sz w:val="24"/>
                <w:szCs w:val="24"/>
                <w:lang w:eastAsia="ru-RU"/>
              </w:rPr>
            </w:pPr>
            <w:r w:rsidRPr="006B669E">
              <w:rPr>
                <w:rFonts w:ascii="Times New Roman" w:hAnsi="Times New Roman"/>
                <w:bCs/>
                <w:color w:val="000000"/>
                <w:sz w:val="24"/>
                <w:szCs w:val="24"/>
                <w:lang w:eastAsia="ru-RU"/>
              </w:rPr>
              <w:t>%</w:t>
            </w:r>
          </w:p>
        </w:tc>
        <w:tc>
          <w:tcPr>
            <w:tcW w:w="708" w:type="dxa"/>
            <w:tcBorders>
              <w:top w:val="nil"/>
              <w:left w:val="nil"/>
              <w:bottom w:val="single" w:sz="4" w:space="0" w:color="auto"/>
              <w:right w:val="single" w:sz="4" w:space="0" w:color="auto"/>
            </w:tcBorders>
            <w:noWrap/>
            <w:vAlign w:val="center"/>
          </w:tcPr>
          <w:p w:rsidR="003618A9" w:rsidRPr="006B669E" w:rsidRDefault="003618A9" w:rsidP="006B669E">
            <w:pPr>
              <w:spacing w:after="0" w:line="240" w:lineRule="auto"/>
              <w:jc w:val="center"/>
              <w:rPr>
                <w:rFonts w:ascii="Times New Roman" w:hAnsi="Times New Roman"/>
                <w:bCs/>
                <w:color w:val="000000"/>
                <w:sz w:val="24"/>
                <w:szCs w:val="24"/>
                <w:lang w:eastAsia="ru-RU"/>
              </w:rPr>
            </w:pPr>
            <w:r w:rsidRPr="006B669E">
              <w:rPr>
                <w:rFonts w:ascii="Times New Roman" w:hAnsi="Times New Roman"/>
                <w:bCs/>
                <w:color w:val="000000"/>
                <w:sz w:val="24"/>
                <w:szCs w:val="24"/>
                <w:lang w:eastAsia="ru-RU"/>
              </w:rPr>
              <w:t>±</w:t>
            </w:r>
          </w:p>
        </w:tc>
        <w:tc>
          <w:tcPr>
            <w:tcW w:w="1272" w:type="dxa"/>
            <w:tcBorders>
              <w:top w:val="nil"/>
              <w:left w:val="nil"/>
              <w:bottom w:val="single" w:sz="4" w:space="0" w:color="auto"/>
              <w:right w:val="single" w:sz="4" w:space="0" w:color="auto"/>
            </w:tcBorders>
            <w:noWrap/>
            <w:vAlign w:val="center"/>
          </w:tcPr>
          <w:p w:rsidR="003618A9" w:rsidRPr="006B669E" w:rsidRDefault="003618A9" w:rsidP="006B669E">
            <w:pPr>
              <w:spacing w:after="0" w:line="240" w:lineRule="auto"/>
              <w:jc w:val="center"/>
              <w:rPr>
                <w:rFonts w:ascii="Times New Roman" w:hAnsi="Times New Roman"/>
                <w:bCs/>
                <w:color w:val="000000"/>
                <w:sz w:val="24"/>
                <w:szCs w:val="24"/>
                <w:lang w:eastAsia="ru-RU"/>
              </w:rPr>
            </w:pPr>
            <w:r w:rsidRPr="006B669E">
              <w:rPr>
                <w:rFonts w:ascii="Times New Roman" w:hAnsi="Times New Roman"/>
                <w:bCs/>
                <w:color w:val="000000"/>
                <w:sz w:val="24"/>
                <w:szCs w:val="24"/>
                <w:lang w:eastAsia="ru-RU"/>
              </w:rPr>
              <w:t>%</w:t>
            </w:r>
          </w:p>
        </w:tc>
        <w:tc>
          <w:tcPr>
            <w:tcW w:w="1047" w:type="dxa"/>
            <w:tcBorders>
              <w:top w:val="nil"/>
              <w:left w:val="nil"/>
              <w:bottom w:val="single" w:sz="4" w:space="0" w:color="auto"/>
              <w:right w:val="single" w:sz="4" w:space="0" w:color="auto"/>
            </w:tcBorders>
            <w:noWrap/>
            <w:vAlign w:val="center"/>
          </w:tcPr>
          <w:p w:rsidR="003618A9" w:rsidRPr="006B669E" w:rsidRDefault="003618A9" w:rsidP="006B669E">
            <w:pPr>
              <w:spacing w:after="0" w:line="240" w:lineRule="auto"/>
              <w:jc w:val="center"/>
              <w:rPr>
                <w:rFonts w:ascii="Times New Roman" w:hAnsi="Times New Roman"/>
                <w:bCs/>
                <w:color w:val="000000"/>
                <w:sz w:val="24"/>
                <w:szCs w:val="24"/>
                <w:lang w:eastAsia="ru-RU"/>
              </w:rPr>
            </w:pPr>
            <w:r w:rsidRPr="006B669E">
              <w:rPr>
                <w:rFonts w:ascii="Times New Roman" w:hAnsi="Times New Roman"/>
                <w:bCs/>
                <w:color w:val="000000"/>
                <w:sz w:val="24"/>
                <w:szCs w:val="24"/>
                <w:lang w:eastAsia="ru-RU"/>
              </w:rPr>
              <w:t>±</w:t>
            </w:r>
          </w:p>
        </w:tc>
      </w:tr>
      <w:tr w:rsidR="003618A9" w:rsidRPr="00CE4D95" w:rsidTr="00EC1EFD">
        <w:trPr>
          <w:trHeight w:val="303"/>
        </w:trPr>
        <w:tc>
          <w:tcPr>
            <w:tcW w:w="2865" w:type="dxa"/>
            <w:vMerge w:val="restart"/>
            <w:tcBorders>
              <w:top w:val="nil"/>
              <w:left w:val="single" w:sz="4" w:space="0" w:color="auto"/>
              <w:bottom w:val="single" w:sz="4" w:space="0" w:color="000000"/>
              <w:right w:val="nil"/>
            </w:tcBorders>
            <w:noWrap/>
            <w:vAlign w:val="center"/>
          </w:tcPr>
          <w:p w:rsidR="003618A9" w:rsidRPr="006B669E" w:rsidRDefault="003618A9" w:rsidP="006B669E">
            <w:pPr>
              <w:spacing w:after="0" w:line="240" w:lineRule="auto"/>
              <w:jc w:val="center"/>
              <w:rPr>
                <w:rFonts w:ascii="Times New Roman" w:hAnsi="Times New Roman"/>
                <w:bCs/>
                <w:color w:val="000000"/>
                <w:sz w:val="24"/>
                <w:szCs w:val="24"/>
                <w:lang w:eastAsia="ru-RU"/>
              </w:rPr>
            </w:pPr>
            <w:r w:rsidRPr="006B669E">
              <w:rPr>
                <w:rFonts w:ascii="Times New Roman" w:hAnsi="Times New Roman"/>
                <w:bCs/>
                <w:color w:val="000000"/>
                <w:sz w:val="24"/>
                <w:szCs w:val="24"/>
                <w:lang w:eastAsia="ru-RU"/>
              </w:rPr>
              <w:t>7092</w:t>
            </w:r>
          </w:p>
        </w:tc>
        <w:tc>
          <w:tcPr>
            <w:tcW w:w="1814" w:type="dxa"/>
            <w:vMerge w:val="restart"/>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r w:rsidRPr="006B669E">
              <w:rPr>
                <w:rFonts w:ascii="Times New Roman" w:hAnsi="Times New Roman"/>
                <w:color w:val="000000"/>
                <w:sz w:val="24"/>
                <w:szCs w:val="24"/>
                <w:lang w:eastAsia="ru-RU"/>
              </w:rPr>
              <w:t>42,3</w:t>
            </w:r>
          </w:p>
        </w:tc>
        <w:tc>
          <w:tcPr>
            <w:tcW w:w="1366" w:type="dxa"/>
            <w:vMerge w:val="restart"/>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r w:rsidRPr="006B669E">
              <w:rPr>
                <w:rFonts w:ascii="Times New Roman" w:hAnsi="Times New Roman"/>
                <w:color w:val="000000"/>
                <w:sz w:val="24"/>
                <w:szCs w:val="24"/>
                <w:lang w:eastAsia="ru-RU"/>
              </w:rPr>
              <w:t>43,8</w:t>
            </w:r>
          </w:p>
        </w:tc>
        <w:tc>
          <w:tcPr>
            <w:tcW w:w="708" w:type="dxa"/>
            <w:vMerge w:val="restart"/>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jc w:val="center"/>
              <w:rPr>
                <w:rFonts w:ascii="Times New Roman" w:hAnsi="Times New Roman"/>
                <w:iCs/>
                <w:color w:val="000000"/>
                <w:sz w:val="24"/>
                <w:szCs w:val="24"/>
                <w:lang w:eastAsia="ru-RU"/>
              </w:rPr>
            </w:pPr>
            <w:r w:rsidRPr="006B669E">
              <w:rPr>
                <w:rFonts w:ascii="Times New Roman" w:hAnsi="Times New Roman"/>
                <w:iCs/>
                <w:color w:val="000000"/>
                <w:sz w:val="24"/>
                <w:szCs w:val="24"/>
                <w:lang w:eastAsia="ru-RU"/>
              </w:rPr>
              <w:t>1,5</w:t>
            </w:r>
          </w:p>
        </w:tc>
        <w:tc>
          <w:tcPr>
            <w:tcW w:w="1272" w:type="dxa"/>
            <w:vMerge w:val="restart"/>
            <w:tcBorders>
              <w:top w:val="nil"/>
              <w:left w:val="single" w:sz="4" w:space="0" w:color="auto"/>
              <w:bottom w:val="single" w:sz="4" w:space="0" w:color="000000"/>
              <w:right w:val="single" w:sz="4" w:space="0" w:color="auto"/>
            </w:tcBorders>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r w:rsidRPr="006B669E">
              <w:rPr>
                <w:rFonts w:ascii="Times New Roman" w:hAnsi="Times New Roman"/>
                <w:color w:val="000000"/>
                <w:sz w:val="24"/>
                <w:szCs w:val="24"/>
                <w:lang w:eastAsia="ru-RU"/>
              </w:rPr>
              <w:t>45,7</w:t>
            </w:r>
          </w:p>
        </w:tc>
        <w:tc>
          <w:tcPr>
            <w:tcW w:w="1047" w:type="dxa"/>
            <w:vMerge w:val="restart"/>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jc w:val="center"/>
              <w:rPr>
                <w:rFonts w:ascii="Times New Roman" w:hAnsi="Times New Roman"/>
                <w:iCs/>
                <w:color w:val="000000"/>
                <w:sz w:val="24"/>
                <w:szCs w:val="24"/>
                <w:lang w:eastAsia="ru-RU"/>
              </w:rPr>
            </w:pPr>
            <w:r w:rsidRPr="006B669E">
              <w:rPr>
                <w:rFonts w:ascii="Times New Roman" w:hAnsi="Times New Roman"/>
                <w:iCs/>
                <w:color w:val="000000"/>
                <w:sz w:val="24"/>
                <w:szCs w:val="24"/>
                <w:lang w:eastAsia="ru-RU"/>
              </w:rPr>
              <w:t>3,4</w:t>
            </w:r>
          </w:p>
        </w:tc>
      </w:tr>
      <w:tr w:rsidR="003618A9" w:rsidRPr="00CE4D95" w:rsidTr="00EC1EFD">
        <w:trPr>
          <w:trHeight w:val="303"/>
        </w:trPr>
        <w:tc>
          <w:tcPr>
            <w:tcW w:w="2865" w:type="dxa"/>
            <w:vMerge/>
            <w:tcBorders>
              <w:top w:val="nil"/>
              <w:left w:val="single" w:sz="4" w:space="0" w:color="auto"/>
              <w:bottom w:val="single" w:sz="4" w:space="0" w:color="000000"/>
              <w:right w:val="nil"/>
            </w:tcBorders>
            <w:vAlign w:val="center"/>
          </w:tcPr>
          <w:p w:rsidR="003618A9" w:rsidRPr="006B669E" w:rsidRDefault="003618A9" w:rsidP="006B669E">
            <w:pPr>
              <w:spacing w:after="0" w:line="240" w:lineRule="auto"/>
              <w:rPr>
                <w:rFonts w:ascii="Times New Roman" w:hAnsi="Times New Roman"/>
                <w:bCs/>
                <w:color w:val="000000"/>
                <w:sz w:val="24"/>
                <w:szCs w:val="24"/>
                <w:lang w:eastAsia="ru-RU"/>
              </w:rPr>
            </w:pPr>
          </w:p>
        </w:tc>
        <w:tc>
          <w:tcPr>
            <w:tcW w:w="1814" w:type="dxa"/>
            <w:vMerge/>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rPr>
                <w:rFonts w:ascii="Times New Roman" w:hAnsi="Times New Roman"/>
                <w:color w:val="000000"/>
                <w:sz w:val="24"/>
                <w:szCs w:val="24"/>
                <w:lang w:eastAsia="ru-RU"/>
              </w:rPr>
            </w:pPr>
          </w:p>
        </w:tc>
        <w:tc>
          <w:tcPr>
            <w:tcW w:w="1366" w:type="dxa"/>
            <w:vMerge/>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rPr>
                <w:rFonts w:ascii="Times New Roman" w:hAnsi="Times New Roman"/>
                <w:color w:val="000000"/>
                <w:sz w:val="24"/>
                <w:szCs w:val="24"/>
                <w:lang w:eastAsia="ru-RU"/>
              </w:rPr>
            </w:pPr>
          </w:p>
        </w:tc>
        <w:tc>
          <w:tcPr>
            <w:tcW w:w="708" w:type="dxa"/>
            <w:vMerge/>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rPr>
                <w:rFonts w:ascii="Times New Roman" w:hAnsi="Times New Roman"/>
                <w:iCs/>
                <w:color w:val="000000"/>
                <w:sz w:val="24"/>
                <w:szCs w:val="24"/>
                <w:lang w:eastAsia="ru-RU"/>
              </w:rPr>
            </w:pPr>
          </w:p>
        </w:tc>
        <w:tc>
          <w:tcPr>
            <w:tcW w:w="1272" w:type="dxa"/>
            <w:vMerge/>
            <w:tcBorders>
              <w:top w:val="nil"/>
              <w:left w:val="single" w:sz="4" w:space="0" w:color="auto"/>
              <w:bottom w:val="single" w:sz="4" w:space="0" w:color="000000"/>
              <w:right w:val="single" w:sz="4" w:space="0" w:color="auto"/>
            </w:tcBorders>
            <w:vAlign w:val="center"/>
          </w:tcPr>
          <w:p w:rsidR="003618A9" w:rsidRPr="006B669E" w:rsidRDefault="003618A9" w:rsidP="006B669E">
            <w:pPr>
              <w:spacing w:after="0" w:line="240" w:lineRule="auto"/>
              <w:rPr>
                <w:rFonts w:ascii="Times New Roman" w:hAnsi="Times New Roman"/>
                <w:color w:val="000000"/>
                <w:sz w:val="24"/>
                <w:szCs w:val="24"/>
                <w:lang w:eastAsia="ru-RU"/>
              </w:rPr>
            </w:pPr>
          </w:p>
        </w:tc>
        <w:tc>
          <w:tcPr>
            <w:tcW w:w="1047" w:type="dxa"/>
            <w:vMerge/>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rPr>
                <w:rFonts w:ascii="Times New Roman" w:hAnsi="Times New Roman"/>
                <w:iCs/>
                <w:color w:val="000000"/>
                <w:sz w:val="24"/>
                <w:szCs w:val="24"/>
                <w:lang w:eastAsia="ru-RU"/>
              </w:rPr>
            </w:pPr>
          </w:p>
        </w:tc>
      </w:tr>
      <w:tr w:rsidR="003618A9" w:rsidRPr="00CE4D95" w:rsidTr="00EC1EFD">
        <w:trPr>
          <w:trHeight w:val="303"/>
        </w:trPr>
        <w:tc>
          <w:tcPr>
            <w:tcW w:w="2865" w:type="dxa"/>
            <w:vMerge w:val="restart"/>
            <w:tcBorders>
              <w:top w:val="nil"/>
              <w:left w:val="single" w:sz="4" w:space="0" w:color="auto"/>
              <w:bottom w:val="single" w:sz="4" w:space="0" w:color="000000"/>
              <w:right w:val="nil"/>
            </w:tcBorders>
            <w:noWrap/>
            <w:vAlign w:val="center"/>
          </w:tcPr>
          <w:p w:rsidR="003618A9" w:rsidRPr="006B669E" w:rsidRDefault="003618A9" w:rsidP="006B669E">
            <w:pPr>
              <w:spacing w:after="0" w:line="240" w:lineRule="auto"/>
              <w:jc w:val="center"/>
              <w:rPr>
                <w:rFonts w:ascii="Times New Roman" w:hAnsi="Times New Roman"/>
                <w:bCs/>
                <w:color w:val="000000"/>
                <w:sz w:val="24"/>
                <w:szCs w:val="24"/>
                <w:lang w:eastAsia="ru-RU"/>
              </w:rPr>
            </w:pPr>
            <w:r w:rsidRPr="006B669E">
              <w:rPr>
                <w:rFonts w:ascii="Times New Roman" w:hAnsi="Times New Roman"/>
                <w:bCs/>
                <w:color w:val="000000"/>
                <w:sz w:val="24"/>
                <w:szCs w:val="24"/>
                <w:lang w:eastAsia="ru-RU"/>
              </w:rPr>
              <w:t>7094</w:t>
            </w:r>
          </w:p>
        </w:tc>
        <w:tc>
          <w:tcPr>
            <w:tcW w:w="1814" w:type="dxa"/>
            <w:vMerge w:val="restart"/>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r w:rsidRPr="006B669E">
              <w:rPr>
                <w:rFonts w:ascii="Times New Roman" w:hAnsi="Times New Roman"/>
                <w:color w:val="000000"/>
                <w:sz w:val="24"/>
                <w:szCs w:val="24"/>
                <w:lang w:eastAsia="ru-RU"/>
              </w:rPr>
              <w:t>43,2</w:t>
            </w:r>
          </w:p>
        </w:tc>
        <w:tc>
          <w:tcPr>
            <w:tcW w:w="1366" w:type="dxa"/>
            <w:vMerge w:val="restart"/>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r w:rsidRPr="006B669E">
              <w:rPr>
                <w:rFonts w:ascii="Times New Roman" w:hAnsi="Times New Roman"/>
                <w:color w:val="000000"/>
                <w:sz w:val="24"/>
                <w:szCs w:val="24"/>
                <w:lang w:eastAsia="ru-RU"/>
              </w:rPr>
              <w:t>44,6</w:t>
            </w:r>
          </w:p>
        </w:tc>
        <w:tc>
          <w:tcPr>
            <w:tcW w:w="708" w:type="dxa"/>
            <w:vMerge w:val="restart"/>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jc w:val="center"/>
              <w:rPr>
                <w:rFonts w:ascii="Times New Roman" w:hAnsi="Times New Roman"/>
                <w:iCs/>
                <w:color w:val="000000"/>
                <w:sz w:val="24"/>
                <w:szCs w:val="24"/>
                <w:lang w:eastAsia="ru-RU"/>
              </w:rPr>
            </w:pPr>
            <w:r w:rsidRPr="006B669E">
              <w:rPr>
                <w:rFonts w:ascii="Times New Roman" w:hAnsi="Times New Roman"/>
                <w:iCs/>
                <w:color w:val="000000"/>
                <w:sz w:val="24"/>
                <w:szCs w:val="24"/>
                <w:lang w:eastAsia="ru-RU"/>
              </w:rPr>
              <w:t>1,5</w:t>
            </w:r>
          </w:p>
        </w:tc>
        <w:tc>
          <w:tcPr>
            <w:tcW w:w="1272" w:type="dxa"/>
            <w:vMerge w:val="restart"/>
            <w:tcBorders>
              <w:top w:val="nil"/>
              <w:left w:val="single" w:sz="4" w:space="0" w:color="auto"/>
              <w:bottom w:val="single" w:sz="4" w:space="0" w:color="000000"/>
              <w:right w:val="single" w:sz="4" w:space="0" w:color="auto"/>
            </w:tcBorders>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r w:rsidRPr="006B669E">
              <w:rPr>
                <w:rFonts w:ascii="Times New Roman" w:hAnsi="Times New Roman"/>
                <w:color w:val="000000"/>
                <w:sz w:val="24"/>
                <w:szCs w:val="24"/>
                <w:lang w:eastAsia="ru-RU"/>
              </w:rPr>
              <w:t>45,8</w:t>
            </w:r>
          </w:p>
        </w:tc>
        <w:tc>
          <w:tcPr>
            <w:tcW w:w="1047" w:type="dxa"/>
            <w:vMerge w:val="restart"/>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jc w:val="center"/>
              <w:rPr>
                <w:rFonts w:ascii="Times New Roman" w:hAnsi="Times New Roman"/>
                <w:iCs/>
                <w:color w:val="000000"/>
                <w:sz w:val="24"/>
                <w:szCs w:val="24"/>
                <w:lang w:eastAsia="ru-RU"/>
              </w:rPr>
            </w:pPr>
            <w:r w:rsidRPr="006B669E">
              <w:rPr>
                <w:rFonts w:ascii="Times New Roman" w:hAnsi="Times New Roman"/>
                <w:iCs/>
                <w:color w:val="000000"/>
                <w:sz w:val="24"/>
                <w:szCs w:val="24"/>
                <w:lang w:eastAsia="ru-RU"/>
              </w:rPr>
              <w:t>2,7</w:t>
            </w:r>
          </w:p>
        </w:tc>
      </w:tr>
      <w:tr w:rsidR="003618A9" w:rsidRPr="00CE4D95" w:rsidTr="00EC1EFD">
        <w:trPr>
          <w:trHeight w:val="303"/>
        </w:trPr>
        <w:tc>
          <w:tcPr>
            <w:tcW w:w="2865" w:type="dxa"/>
            <w:vMerge/>
            <w:tcBorders>
              <w:top w:val="nil"/>
              <w:left w:val="single" w:sz="4" w:space="0" w:color="auto"/>
              <w:bottom w:val="single" w:sz="4" w:space="0" w:color="000000"/>
              <w:right w:val="nil"/>
            </w:tcBorders>
            <w:vAlign w:val="center"/>
          </w:tcPr>
          <w:p w:rsidR="003618A9" w:rsidRPr="006B669E" w:rsidRDefault="003618A9" w:rsidP="006B669E">
            <w:pPr>
              <w:spacing w:after="0" w:line="240" w:lineRule="auto"/>
              <w:rPr>
                <w:rFonts w:ascii="Times New Roman" w:hAnsi="Times New Roman"/>
                <w:bCs/>
                <w:color w:val="000000"/>
                <w:sz w:val="24"/>
                <w:szCs w:val="24"/>
                <w:lang w:eastAsia="ru-RU"/>
              </w:rPr>
            </w:pPr>
          </w:p>
        </w:tc>
        <w:tc>
          <w:tcPr>
            <w:tcW w:w="1814" w:type="dxa"/>
            <w:vMerge/>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rPr>
                <w:rFonts w:ascii="Times New Roman" w:hAnsi="Times New Roman"/>
                <w:color w:val="000000"/>
                <w:sz w:val="24"/>
                <w:szCs w:val="24"/>
                <w:lang w:eastAsia="ru-RU"/>
              </w:rPr>
            </w:pPr>
          </w:p>
        </w:tc>
        <w:tc>
          <w:tcPr>
            <w:tcW w:w="1366" w:type="dxa"/>
            <w:vMerge/>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rPr>
                <w:rFonts w:ascii="Times New Roman" w:hAnsi="Times New Roman"/>
                <w:color w:val="000000"/>
                <w:sz w:val="24"/>
                <w:szCs w:val="24"/>
                <w:lang w:eastAsia="ru-RU"/>
              </w:rPr>
            </w:pPr>
          </w:p>
        </w:tc>
        <w:tc>
          <w:tcPr>
            <w:tcW w:w="708" w:type="dxa"/>
            <w:vMerge/>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rPr>
                <w:rFonts w:ascii="Times New Roman" w:hAnsi="Times New Roman"/>
                <w:iCs/>
                <w:color w:val="000000"/>
                <w:sz w:val="24"/>
                <w:szCs w:val="24"/>
                <w:lang w:eastAsia="ru-RU"/>
              </w:rPr>
            </w:pPr>
          </w:p>
        </w:tc>
        <w:tc>
          <w:tcPr>
            <w:tcW w:w="1272" w:type="dxa"/>
            <w:vMerge/>
            <w:tcBorders>
              <w:top w:val="nil"/>
              <w:left w:val="single" w:sz="4" w:space="0" w:color="auto"/>
              <w:bottom w:val="single" w:sz="4" w:space="0" w:color="000000"/>
              <w:right w:val="single" w:sz="4" w:space="0" w:color="auto"/>
            </w:tcBorders>
            <w:vAlign w:val="center"/>
          </w:tcPr>
          <w:p w:rsidR="003618A9" w:rsidRPr="006B669E" w:rsidRDefault="003618A9" w:rsidP="006B669E">
            <w:pPr>
              <w:spacing w:after="0" w:line="240" w:lineRule="auto"/>
              <w:rPr>
                <w:rFonts w:ascii="Times New Roman" w:hAnsi="Times New Roman"/>
                <w:color w:val="000000"/>
                <w:sz w:val="24"/>
                <w:szCs w:val="24"/>
                <w:lang w:eastAsia="ru-RU"/>
              </w:rPr>
            </w:pPr>
          </w:p>
        </w:tc>
        <w:tc>
          <w:tcPr>
            <w:tcW w:w="1047" w:type="dxa"/>
            <w:vMerge/>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rPr>
                <w:rFonts w:ascii="Times New Roman" w:hAnsi="Times New Roman"/>
                <w:iCs/>
                <w:color w:val="000000"/>
                <w:sz w:val="24"/>
                <w:szCs w:val="24"/>
                <w:lang w:eastAsia="ru-RU"/>
              </w:rPr>
            </w:pPr>
          </w:p>
        </w:tc>
      </w:tr>
      <w:tr w:rsidR="003618A9" w:rsidRPr="00CE4D95" w:rsidTr="00EC1EFD">
        <w:trPr>
          <w:trHeight w:val="303"/>
        </w:trPr>
        <w:tc>
          <w:tcPr>
            <w:tcW w:w="2865" w:type="dxa"/>
            <w:vMerge w:val="restart"/>
            <w:tcBorders>
              <w:top w:val="nil"/>
              <w:left w:val="single" w:sz="4" w:space="0" w:color="auto"/>
              <w:bottom w:val="single" w:sz="4" w:space="0" w:color="000000"/>
              <w:right w:val="nil"/>
            </w:tcBorders>
            <w:noWrap/>
            <w:vAlign w:val="center"/>
          </w:tcPr>
          <w:p w:rsidR="003618A9" w:rsidRPr="006B669E" w:rsidRDefault="003618A9" w:rsidP="006B669E">
            <w:pPr>
              <w:spacing w:after="0" w:line="240" w:lineRule="auto"/>
              <w:jc w:val="center"/>
              <w:rPr>
                <w:rFonts w:ascii="Times New Roman" w:hAnsi="Times New Roman"/>
                <w:bCs/>
                <w:color w:val="000000"/>
                <w:sz w:val="24"/>
                <w:szCs w:val="24"/>
                <w:lang w:eastAsia="ru-RU"/>
              </w:rPr>
            </w:pPr>
            <w:r w:rsidRPr="006B669E">
              <w:rPr>
                <w:rFonts w:ascii="Times New Roman" w:hAnsi="Times New Roman"/>
                <w:bCs/>
                <w:color w:val="000000"/>
                <w:sz w:val="24"/>
                <w:szCs w:val="24"/>
                <w:lang w:eastAsia="ru-RU"/>
              </w:rPr>
              <w:t>7314</w:t>
            </w:r>
          </w:p>
        </w:tc>
        <w:tc>
          <w:tcPr>
            <w:tcW w:w="1814" w:type="dxa"/>
            <w:vMerge w:val="restart"/>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r w:rsidRPr="006B669E">
              <w:rPr>
                <w:rFonts w:ascii="Times New Roman" w:hAnsi="Times New Roman"/>
                <w:color w:val="000000"/>
                <w:sz w:val="24"/>
                <w:szCs w:val="24"/>
                <w:lang w:eastAsia="ru-RU"/>
              </w:rPr>
              <w:t>44,1</w:t>
            </w:r>
          </w:p>
        </w:tc>
        <w:tc>
          <w:tcPr>
            <w:tcW w:w="1366" w:type="dxa"/>
            <w:vMerge w:val="restart"/>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r w:rsidRPr="006B669E">
              <w:rPr>
                <w:rFonts w:ascii="Times New Roman" w:hAnsi="Times New Roman"/>
                <w:color w:val="000000"/>
                <w:sz w:val="24"/>
                <w:szCs w:val="24"/>
                <w:lang w:eastAsia="ru-RU"/>
              </w:rPr>
              <w:t>46,6</w:t>
            </w:r>
          </w:p>
        </w:tc>
        <w:tc>
          <w:tcPr>
            <w:tcW w:w="708" w:type="dxa"/>
            <w:vMerge w:val="restart"/>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jc w:val="center"/>
              <w:rPr>
                <w:rFonts w:ascii="Times New Roman" w:hAnsi="Times New Roman"/>
                <w:iCs/>
                <w:color w:val="000000"/>
                <w:sz w:val="24"/>
                <w:szCs w:val="24"/>
                <w:lang w:eastAsia="ru-RU"/>
              </w:rPr>
            </w:pPr>
            <w:r w:rsidRPr="006B669E">
              <w:rPr>
                <w:rFonts w:ascii="Times New Roman" w:hAnsi="Times New Roman"/>
                <w:iCs/>
                <w:color w:val="000000"/>
                <w:sz w:val="24"/>
                <w:szCs w:val="24"/>
                <w:lang w:eastAsia="ru-RU"/>
              </w:rPr>
              <w:t>2,5</w:t>
            </w:r>
          </w:p>
        </w:tc>
        <w:tc>
          <w:tcPr>
            <w:tcW w:w="1272" w:type="dxa"/>
            <w:vMerge w:val="restart"/>
            <w:tcBorders>
              <w:top w:val="nil"/>
              <w:left w:val="single" w:sz="4" w:space="0" w:color="auto"/>
              <w:bottom w:val="single" w:sz="4" w:space="0" w:color="000000"/>
              <w:right w:val="single" w:sz="4" w:space="0" w:color="auto"/>
            </w:tcBorders>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r w:rsidRPr="006B669E">
              <w:rPr>
                <w:rFonts w:ascii="Times New Roman" w:hAnsi="Times New Roman"/>
                <w:color w:val="000000"/>
                <w:sz w:val="24"/>
                <w:szCs w:val="24"/>
                <w:lang w:eastAsia="ru-RU"/>
              </w:rPr>
              <w:t>47,5</w:t>
            </w:r>
          </w:p>
        </w:tc>
        <w:tc>
          <w:tcPr>
            <w:tcW w:w="1047" w:type="dxa"/>
            <w:vMerge w:val="restart"/>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jc w:val="center"/>
              <w:rPr>
                <w:rFonts w:ascii="Times New Roman" w:hAnsi="Times New Roman"/>
                <w:iCs/>
                <w:color w:val="000000"/>
                <w:sz w:val="24"/>
                <w:szCs w:val="24"/>
                <w:lang w:eastAsia="ru-RU"/>
              </w:rPr>
            </w:pPr>
            <w:r w:rsidRPr="006B669E">
              <w:rPr>
                <w:rFonts w:ascii="Times New Roman" w:hAnsi="Times New Roman"/>
                <w:iCs/>
                <w:color w:val="000000"/>
                <w:sz w:val="24"/>
                <w:szCs w:val="24"/>
                <w:lang w:eastAsia="ru-RU"/>
              </w:rPr>
              <w:t>3,4</w:t>
            </w:r>
          </w:p>
        </w:tc>
      </w:tr>
      <w:tr w:rsidR="003618A9" w:rsidRPr="00CE4D95" w:rsidTr="00EC1EFD">
        <w:trPr>
          <w:trHeight w:val="303"/>
        </w:trPr>
        <w:tc>
          <w:tcPr>
            <w:tcW w:w="2865" w:type="dxa"/>
            <w:vMerge/>
            <w:tcBorders>
              <w:top w:val="nil"/>
              <w:left w:val="single" w:sz="4" w:space="0" w:color="auto"/>
              <w:bottom w:val="single" w:sz="4" w:space="0" w:color="000000"/>
              <w:right w:val="nil"/>
            </w:tcBorders>
            <w:vAlign w:val="center"/>
          </w:tcPr>
          <w:p w:rsidR="003618A9" w:rsidRPr="006B669E" w:rsidRDefault="003618A9" w:rsidP="006B669E">
            <w:pPr>
              <w:spacing w:after="0" w:line="240" w:lineRule="auto"/>
              <w:rPr>
                <w:rFonts w:ascii="Times New Roman" w:hAnsi="Times New Roman"/>
                <w:bCs/>
                <w:color w:val="000000"/>
                <w:sz w:val="24"/>
                <w:szCs w:val="24"/>
                <w:lang w:eastAsia="ru-RU"/>
              </w:rPr>
            </w:pPr>
          </w:p>
        </w:tc>
        <w:tc>
          <w:tcPr>
            <w:tcW w:w="1814" w:type="dxa"/>
            <w:vMerge/>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rPr>
                <w:rFonts w:ascii="Times New Roman" w:hAnsi="Times New Roman"/>
                <w:color w:val="000000"/>
                <w:sz w:val="24"/>
                <w:szCs w:val="24"/>
                <w:lang w:eastAsia="ru-RU"/>
              </w:rPr>
            </w:pPr>
          </w:p>
        </w:tc>
        <w:tc>
          <w:tcPr>
            <w:tcW w:w="1366" w:type="dxa"/>
            <w:vMerge/>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rPr>
                <w:rFonts w:ascii="Times New Roman" w:hAnsi="Times New Roman"/>
                <w:color w:val="000000"/>
                <w:sz w:val="24"/>
                <w:szCs w:val="24"/>
                <w:lang w:eastAsia="ru-RU"/>
              </w:rPr>
            </w:pPr>
          </w:p>
        </w:tc>
        <w:tc>
          <w:tcPr>
            <w:tcW w:w="708" w:type="dxa"/>
            <w:vMerge/>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rPr>
                <w:rFonts w:ascii="Times New Roman" w:hAnsi="Times New Roman"/>
                <w:iCs/>
                <w:color w:val="000000"/>
                <w:sz w:val="24"/>
                <w:szCs w:val="24"/>
                <w:lang w:eastAsia="ru-RU"/>
              </w:rPr>
            </w:pPr>
          </w:p>
        </w:tc>
        <w:tc>
          <w:tcPr>
            <w:tcW w:w="1272" w:type="dxa"/>
            <w:vMerge/>
            <w:tcBorders>
              <w:top w:val="nil"/>
              <w:left w:val="single" w:sz="4" w:space="0" w:color="auto"/>
              <w:bottom w:val="single" w:sz="4" w:space="0" w:color="000000"/>
              <w:right w:val="single" w:sz="4" w:space="0" w:color="auto"/>
            </w:tcBorders>
            <w:vAlign w:val="center"/>
          </w:tcPr>
          <w:p w:rsidR="003618A9" w:rsidRPr="006B669E" w:rsidRDefault="003618A9" w:rsidP="006B669E">
            <w:pPr>
              <w:spacing w:after="0" w:line="240" w:lineRule="auto"/>
              <w:rPr>
                <w:rFonts w:ascii="Times New Roman" w:hAnsi="Times New Roman"/>
                <w:color w:val="000000"/>
                <w:sz w:val="24"/>
                <w:szCs w:val="24"/>
                <w:lang w:eastAsia="ru-RU"/>
              </w:rPr>
            </w:pPr>
          </w:p>
        </w:tc>
        <w:tc>
          <w:tcPr>
            <w:tcW w:w="1047" w:type="dxa"/>
            <w:vMerge/>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rPr>
                <w:rFonts w:ascii="Times New Roman" w:hAnsi="Times New Roman"/>
                <w:iCs/>
                <w:color w:val="000000"/>
                <w:sz w:val="24"/>
                <w:szCs w:val="24"/>
                <w:lang w:eastAsia="ru-RU"/>
              </w:rPr>
            </w:pPr>
          </w:p>
        </w:tc>
      </w:tr>
      <w:tr w:rsidR="003618A9" w:rsidRPr="00CE4D95" w:rsidTr="00EC1EFD">
        <w:trPr>
          <w:trHeight w:val="303"/>
        </w:trPr>
        <w:tc>
          <w:tcPr>
            <w:tcW w:w="2865" w:type="dxa"/>
            <w:vMerge w:val="restart"/>
            <w:tcBorders>
              <w:top w:val="nil"/>
              <w:left w:val="single" w:sz="4" w:space="0" w:color="auto"/>
              <w:bottom w:val="single" w:sz="4" w:space="0" w:color="000000"/>
              <w:right w:val="nil"/>
            </w:tcBorders>
            <w:noWrap/>
            <w:vAlign w:val="center"/>
          </w:tcPr>
          <w:p w:rsidR="003618A9" w:rsidRPr="006B669E" w:rsidRDefault="003618A9" w:rsidP="006B669E">
            <w:pPr>
              <w:spacing w:after="0" w:line="240" w:lineRule="auto"/>
              <w:jc w:val="center"/>
              <w:rPr>
                <w:rFonts w:ascii="Times New Roman" w:hAnsi="Times New Roman"/>
                <w:bCs/>
                <w:color w:val="000000"/>
                <w:sz w:val="24"/>
                <w:szCs w:val="24"/>
                <w:lang w:eastAsia="ru-RU"/>
              </w:rPr>
            </w:pPr>
            <w:r w:rsidRPr="006B669E">
              <w:rPr>
                <w:rFonts w:ascii="Times New Roman" w:hAnsi="Times New Roman"/>
                <w:bCs/>
                <w:color w:val="000000"/>
                <w:sz w:val="24"/>
                <w:szCs w:val="24"/>
                <w:lang w:eastAsia="ru-RU"/>
              </w:rPr>
              <w:t>7297</w:t>
            </w:r>
          </w:p>
        </w:tc>
        <w:tc>
          <w:tcPr>
            <w:tcW w:w="1814" w:type="dxa"/>
            <w:vMerge w:val="restart"/>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r w:rsidRPr="006B669E">
              <w:rPr>
                <w:rFonts w:ascii="Times New Roman" w:hAnsi="Times New Roman"/>
                <w:color w:val="000000"/>
                <w:sz w:val="24"/>
                <w:szCs w:val="24"/>
                <w:lang w:eastAsia="ru-RU"/>
              </w:rPr>
              <w:t>44,8</w:t>
            </w:r>
          </w:p>
        </w:tc>
        <w:tc>
          <w:tcPr>
            <w:tcW w:w="1366" w:type="dxa"/>
            <w:vMerge w:val="restart"/>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r w:rsidRPr="006B669E">
              <w:rPr>
                <w:rFonts w:ascii="Times New Roman" w:hAnsi="Times New Roman"/>
                <w:color w:val="000000"/>
                <w:sz w:val="24"/>
                <w:szCs w:val="24"/>
                <w:lang w:eastAsia="ru-RU"/>
              </w:rPr>
              <w:t>44,8</w:t>
            </w:r>
          </w:p>
        </w:tc>
        <w:tc>
          <w:tcPr>
            <w:tcW w:w="708" w:type="dxa"/>
            <w:vMerge w:val="restart"/>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jc w:val="center"/>
              <w:rPr>
                <w:rFonts w:ascii="Times New Roman" w:hAnsi="Times New Roman"/>
                <w:iCs/>
                <w:color w:val="000000"/>
                <w:sz w:val="24"/>
                <w:szCs w:val="24"/>
                <w:lang w:eastAsia="ru-RU"/>
              </w:rPr>
            </w:pPr>
            <w:r w:rsidRPr="006B669E">
              <w:rPr>
                <w:rFonts w:ascii="Times New Roman" w:hAnsi="Times New Roman"/>
                <w:iCs/>
                <w:color w:val="000000"/>
                <w:sz w:val="24"/>
                <w:szCs w:val="24"/>
                <w:lang w:eastAsia="ru-RU"/>
              </w:rPr>
              <w:t>0,0</w:t>
            </w:r>
          </w:p>
        </w:tc>
        <w:tc>
          <w:tcPr>
            <w:tcW w:w="1272" w:type="dxa"/>
            <w:vMerge w:val="restart"/>
            <w:tcBorders>
              <w:top w:val="nil"/>
              <w:left w:val="single" w:sz="4" w:space="0" w:color="auto"/>
              <w:bottom w:val="single" w:sz="4" w:space="0" w:color="000000"/>
              <w:right w:val="single" w:sz="4" w:space="0" w:color="auto"/>
            </w:tcBorders>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r w:rsidRPr="006B669E">
              <w:rPr>
                <w:rFonts w:ascii="Times New Roman" w:hAnsi="Times New Roman"/>
                <w:color w:val="000000"/>
                <w:sz w:val="24"/>
                <w:szCs w:val="24"/>
                <w:lang w:eastAsia="ru-RU"/>
              </w:rPr>
              <w:t>44,9</w:t>
            </w:r>
          </w:p>
        </w:tc>
        <w:tc>
          <w:tcPr>
            <w:tcW w:w="1047" w:type="dxa"/>
            <w:vMerge w:val="restart"/>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jc w:val="center"/>
              <w:rPr>
                <w:rFonts w:ascii="Times New Roman" w:hAnsi="Times New Roman"/>
                <w:iCs/>
                <w:color w:val="000000"/>
                <w:sz w:val="24"/>
                <w:szCs w:val="24"/>
                <w:lang w:eastAsia="ru-RU"/>
              </w:rPr>
            </w:pPr>
            <w:r w:rsidRPr="006B669E">
              <w:rPr>
                <w:rFonts w:ascii="Times New Roman" w:hAnsi="Times New Roman"/>
                <w:iCs/>
                <w:color w:val="000000"/>
                <w:sz w:val="24"/>
                <w:szCs w:val="24"/>
                <w:lang w:eastAsia="ru-RU"/>
              </w:rPr>
              <w:t>0,1</w:t>
            </w:r>
          </w:p>
        </w:tc>
      </w:tr>
      <w:tr w:rsidR="003618A9" w:rsidRPr="00CE4D95" w:rsidTr="00EC1EFD">
        <w:trPr>
          <w:trHeight w:val="303"/>
        </w:trPr>
        <w:tc>
          <w:tcPr>
            <w:tcW w:w="2865" w:type="dxa"/>
            <w:vMerge/>
            <w:tcBorders>
              <w:top w:val="nil"/>
              <w:left w:val="single" w:sz="4" w:space="0" w:color="auto"/>
              <w:bottom w:val="single" w:sz="4" w:space="0" w:color="000000"/>
              <w:right w:val="nil"/>
            </w:tcBorders>
            <w:vAlign w:val="center"/>
          </w:tcPr>
          <w:p w:rsidR="003618A9" w:rsidRPr="006B669E" w:rsidRDefault="003618A9" w:rsidP="006B669E">
            <w:pPr>
              <w:spacing w:after="0" w:line="240" w:lineRule="auto"/>
              <w:rPr>
                <w:rFonts w:ascii="Times New Roman" w:hAnsi="Times New Roman"/>
                <w:bCs/>
                <w:color w:val="000000"/>
                <w:sz w:val="24"/>
                <w:szCs w:val="24"/>
                <w:lang w:eastAsia="ru-RU"/>
              </w:rPr>
            </w:pPr>
          </w:p>
        </w:tc>
        <w:tc>
          <w:tcPr>
            <w:tcW w:w="1814" w:type="dxa"/>
            <w:vMerge/>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rPr>
                <w:rFonts w:ascii="Times New Roman" w:hAnsi="Times New Roman"/>
                <w:color w:val="000000"/>
                <w:sz w:val="24"/>
                <w:szCs w:val="24"/>
                <w:lang w:eastAsia="ru-RU"/>
              </w:rPr>
            </w:pPr>
          </w:p>
        </w:tc>
        <w:tc>
          <w:tcPr>
            <w:tcW w:w="1366" w:type="dxa"/>
            <w:vMerge/>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rPr>
                <w:rFonts w:ascii="Times New Roman" w:hAnsi="Times New Roman"/>
                <w:color w:val="000000"/>
                <w:sz w:val="24"/>
                <w:szCs w:val="24"/>
                <w:lang w:eastAsia="ru-RU"/>
              </w:rPr>
            </w:pPr>
          </w:p>
        </w:tc>
        <w:tc>
          <w:tcPr>
            <w:tcW w:w="708" w:type="dxa"/>
            <w:vMerge/>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rPr>
                <w:rFonts w:ascii="Times New Roman" w:hAnsi="Times New Roman"/>
                <w:iCs/>
                <w:color w:val="000000"/>
                <w:sz w:val="24"/>
                <w:szCs w:val="24"/>
                <w:lang w:eastAsia="ru-RU"/>
              </w:rPr>
            </w:pPr>
          </w:p>
        </w:tc>
        <w:tc>
          <w:tcPr>
            <w:tcW w:w="1272" w:type="dxa"/>
            <w:vMerge/>
            <w:tcBorders>
              <w:top w:val="nil"/>
              <w:left w:val="single" w:sz="4" w:space="0" w:color="auto"/>
              <w:bottom w:val="single" w:sz="4" w:space="0" w:color="000000"/>
              <w:right w:val="single" w:sz="4" w:space="0" w:color="auto"/>
            </w:tcBorders>
            <w:vAlign w:val="center"/>
          </w:tcPr>
          <w:p w:rsidR="003618A9" w:rsidRPr="006B669E" w:rsidRDefault="003618A9" w:rsidP="006B669E">
            <w:pPr>
              <w:spacing w:after="0" w:line="240" w:lineRule="auto"/>
              <w:rPr>
                <w:rFonts w:ascii="Times New Roman" w:hAnsi="Times New Roman"/>
                <w:color w:val="000000"/>
                <w:sz w:val="24"/>
                <w:szCs w:val="24"/>
                <w:lang w:eastAsia="ru-RU"/>
              </w:rPr>
            </w:pPr>
          </w:p>
        </w:tc>
        <w:tc>
          <w:tcPr>
            <w:tcW w:w="1047" w:type="dxa"/>
            <w:vMerge/>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rPr>
                <w:rFonts w:ascii="Times New Roman" w:hAnsi="Times New Roman"/>
                <w:iCs/>
                <w:color w:val="000000"/>
                <w:sz w:val="24"/>
                <w:szCs w:val="24"/>
                <w:lang w:eastAsia="ru-RU"/>
              </w:rPr>
            </w:pPr>
          </w:p>
        </w:tc>
      </w:tr>
      <w:tr w:rsidR="003618A9" w:rsidRPr="00CE4D95" w:rsidTr="00EC1EFD">
        <w:trPr>
          <w:trHeight w:val="303"/>
        </w:trPr>
        <w:tc>
          <w:tcPr>
            <w:tcW w:w="2865" w:type="dxa"/>
            <w:vMerge w:val="restart"/>
            <w:tcBorders>
              <w:top w:val="nil"/>
              <w:left w:val="single" w:sz="4" w:space="0" w:color="auto"/>
              <w:bottom w:val="single" w:sz="4" w:space="0" w:color="000000"/>
              <w:right w:val="nil"/>
            </w:tcBorders>
            <w:noWrap/>
            <w:vAlign w:val="center"/>
          </w:tcPr>
          <w:p w:rsidR="003618A9" w:rsidRPr="006B669E" w:rsidRDefault="003618A9" w:rsidP="006B669E">
            <w:pPr>
              <w:spacing w:after="0" w:line="240" w:lineRule="auto"/>
              <w:jc w:val="center"/>
              <w:rPr>
                <w:rFonts w:ascii="Times New Roman" w:hAnsi="Times New Roman"/>
                <w:bCs/>
                <w:color w:val="000000"/>
                <w:sz w:val="24"/>
                <w:szCs w:val="24"/>
                <w:lang w:eastAsia="ru-RU"/>
              </w:rPr>
            </w:pPr>
            <w:r w:rsidRPr="006B669E">
              <w:rPr>
                <w:rFonts w:ascii="Times New Roman" w:hAnsi="Times New Roman"/>
                <w:bCs/>
                <w:color w:val="000000"/>
                <w:sz w:val="24"/>
                <w:szCs w:val="24"/>
                <w:lang w:eastAsia="ru-RU"/>
              </w:rPr>
              <w:t>7271</w:t>
            </w:r>
          </w:p>
        </w:tc>
        <w:tc>
          <w:tcPr>
            <w:tcW w:w="1814" w:type="dxa"/>
            <w:vMerge w:val="restart"/>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r w:rsidRPr="006B669E">
              <w:rPr>
                <w:rFonts w:ascii="Times New Roman" w:hAnsi="Times New Roman"/>
                <w:color w:val="000000"/>
                <w:sz w:val="24"/>
                <w:szCs w:val="24"/>
                <w:lang w:eastAsia="ru-RU"/>
              </w:rPr>
              <w:t>43,9</w:t>
            </w:r>
          </w:p>
        </w:tc>
        <w:tc>
          <w:tcPr>
            <w:tcW w:w="1366" w:type="dxa"/>
            <w:vMerge w:val="restart"/>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r w:rsidRPr="006B669E">
              <w:rPr>
                <w:rFonts w:ascii="Times New Roman" w:hAnsi="Times New Roman"/>
                <w:color w:val="000000"/>
                <w:sz w:val="24"/>
                <w:szCs w:val="24"/>
                <w:lang w:eastAsia="ru-RU"/>
              </w:rPr>
              <w:t>44,1</w:t>
            </w:r>
          </w:p>
        </w:tc>
        <w:tc>
          <w:tcPr>
            <w:tcW w:w="708" w:type="dxa"/>
            <w:vMerge w:val="restart"/>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jc w:val="center"/>
              <w:rPr>
                <w:rFonts w:ascii="Times New Roman" w:hAnsi="Times New Roman"/>
                <w:iCs/>
                <w:color w:val="000000"/>
                <w:sz w:val="24"/>
                <w:szCs w:val="24"/>
                <w:lang w:eastAsia="ru-RU"/>
              </w:rPr>
            </w:pPr>
            <w:r w:rsidRPr="006B669E">
              <w:rPr>
                <w:rFonts w:ascii="Times New Roman" w:hAnsi="Times New Roman"/>
                <w:iCs/>
                <w:color w:val="000000"/>
                <w:sz w:val="24"/>
                <w:szCs w:val="24"/>
                <w:lang w:eastAsia="ru-RU"/>
              </w:rPr>
              <w:t>0,2</w:t>
            </w:r>
          </w:p>
        </w:tc>
        <w:tc>
          <w:tcPr>
            <w:tcW w:w="1272" w:type="dxa"/>
            <w:vMerge w:val="restart"/>
            <w:tcBorders>
              <w:top w:val="nil"/>
              <w:left w:val="single" w:sz="4" w:space="0" w:color="auto"/>
              <w:bottom w:val="single" w:sz="4" w:space="0" w:color="000000"/>
              <w:right w:val="single" w:sz="4" w:space="0" w:color="auto"/>
            </w:tcBorders>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r w:rsidRPr="006B669E">
              <w:rPr>
                <w:rFonts w:ascii="Times New Roman" w:hAnsi="Times New Roman"/>
                <w:color w:val="000000"/>
                <w:sz w:val="24"/>
                <w:szCs w:val="24"/>
                <w:lang w:eastAsia="ru-RU"/>
              </w:rPr>
              <w:t>44,3</w:t>
            </w:r>
          </w:p>
        </w:tc>
        <w:tc>
          <w:tcPr>
            <w:tcW w:w="1047" w:type="dxa"/>
            <w:vMerge w:val="restart"/>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jc w:val="center"/>
              <w:rPr>
                <w:rFonts w:ascii="Times New Roman" w:hAnsi="Times New Roman"/>
                <w:iCs/>
                <w:color w:val="000000"/>
                <w:sz w:val="24"/>
                <w:szCs w:val="24"/>
                <w:lang w:eastAsia="ru-RU"/>
              </w:rPr>
            </w:pPr>
            <w:r w:rsidRPr="006B669E">
              <w:rPr>
                <w:rFonts w:ascii="Times New Roman" w:hAnsi="Times New Roman"/>
                <w:iCs/>
                <w:color w:val="000000"/>
                <w:sz w:val="24"/>
                <w:szCs w:val="24"/>
                <w:lang w:eastAsia="ru-RU"/>
              </w:rPr>
              <w:t>0,4</w:t>
            </w:r>
          </w:p>
        </w:tc>
      </w:tr>
      <w:tr w:rsidR="003618A9" w:rsidRPr="00CE4D95" w:rsidTr="00EC1EFD">
        <w:trPr>
          <w:trHeight w:val="303"/>
        </w:trPr>
        <w:tc>
          <w:tcPr>
            <w:tcW w:w="2865" w:type="dxa"/>
            <w:vMerge/>
            <w:tcBorders>
              <w:top w:val="nil"/>
              <w:left w:val="single" w:sz="4" w:space="0" w:color="auto"/>
              <w:bottom w:val="single" w:sz="4" w:space="0" w:color="000000"/>
              <w:right w:val="nil"/>
            </w:tcBorders>
            <w:vAlign w:val="center"/>
          </w:tcPr>
          <w:p w:rsidR="003618A9" w:rsidRPr="006B669E" w:rsidRDefault="003618A9" w:rsidP="006B669E">
            <w:pPr>
              <w:spacing w:after="0" w:line="240" w:lineRule="auto"/>
              <w:rPr>
                <w:rFonts w:ascii="Times New Roman" w:hAnsi="Times New Roman"/>
                <w:bCs/>
                <w:color w:val="000000"/>
                <w:sz w:val="24"/>
                <w:szCs w:val="24"/>
                <w:lang w:eastAsia="ru-RU"/>
              </w:rPr>
            </w:pPr>
          </w:p>
        </w:tc>
        <w:tc>
          <w:tcPr>
            <w:tcW w:w="1814" w:type="dxa"/>
            <w:vMerge/>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rPr>
                <w:rFonts w:ascii="Times New Roman" w:hAnsi="Times New Roman"/>
                <w:color w:val="000000"/>
                <w:sz w:val="24"/>
                <w:szCs w:val="24"/>
                <w:lang w:eastAsia="ru-RU"/>
              </w:rPr>
            </w:pPr>
          </w:p>
        </w:tc>
        <w:tc>
          <w:tcPr>
            <w:tcW w:w="1366" w:type="dxa"/>
            <w:vMerge/>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rPr>
                <w:rFonts w:ascii="Times New Roman" w:hAnsi="Times New Roman"/>
                <w:color w:val="000000"/>
                <w:sz w:val="24"/>
                <w:szCs w:val="24"/>
                <w:lang w:eastAsia="ru-RU"/>
              </w:rPr>
            </w:pPr>
          </w:p>
        </w:tc>
        <w:tc>
          <w:tcPr>
            <w:tcW w:w="708" w:type="dxa"/>
            <w:vMerge/>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rPr>
                <w:rFonts w:ascii="Times New Roman" w:hAnsi="Times New Roman"/>
                <w:iCs/>
                <w:color w:val="000000"/>
                <w:sz w:val="24"/>
                <w:szCs w:val="24"/>
                <w:lang w:eastAsia="ru-RU"/>
              </w:rPr>
            </w:pPr>
          </w:p>
        </w:tc>
        <w:tc>
          <w:tcPr>
            <w:tcW w:w="1272" w:type="dxa"/>
            <w:vMerge/>
            <w:tcBorders>
              <w:top w:val="nil"/>
              <w:left w:val="single" w:sz="4" w:space="0" w:color="auto"/>
              <w:bottom w:val="single" w:sz="4" w:space="0" w:color="000000"/>
              <w:right w:val="single" w:sz="4" w:space="0" w:color="auto"/>
            </w:tcBorders>
            <w:vAlign w:val="center"/>
          </w:tcPr>
          <w:p w:rsidR="003618A9" w:rsidRPr="006B669E" w:rsidRDefault="003618A9" w:rsidP="006B669E">
            <w:pPr>
              <w:spacing w:after="0" w:line="240" w:lineRule="auto"/>
              <w:rPr>
                <w:rFonts w:ascii="Times New Roman" w:hAnsi="Times New Roman"/>
                <w:color w:val="000000"/>
                <w:sz w:val="24"/>
                <w:szCs w:val="24"/>
                <w:lang w:eastAsia="ru-RU"/>
              </w:rPr>
            </w:pPr>
          </w:p>
        </w:tc>
        <w:tc>
          <w:tcPr>
            <w:tcW w:w="1047" w:type="dxa"/>
            <w:vMerge/>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rPr>
                <w:rFonts w:ascii="Times New Roman" w:hAnsi="Times New Roman"/>
                <w:iCs/>
                <w:color w:val="000000"/>
                <w:sz w:val="24"/>
                <w:szCs w:val="24"/>
                <w:lang w:eastAsia="ru-RU"/>
              </w:rPr>
            </w:pPr>
          </w:p>
        </w:tc>
      </w:tr>
      <w:tr w:rsidR="003618A9" w:rsidRPr="00CE4D95" w:rsidTr="00EC1EFD">
        <w:trPr>
          <w:trHeight w:val="303"/>
        </w:trPr>
        <w:tc>
          <w:tcPr>
            <w:tcW w:w="2865" w:type="dxa"/>
            <w:vMerge w:val="restart"/>
            <w:tcBorders>
              <w:top w:val="nil"/>
              <w:left w:val="single" w:sz="4" w:space="0" w:color="auto"/>
              <w:bottom w:val="single" w:sz="4" w:space="0" w:color="000000"/>
              <w:right w:val="nil"/>
            </w:tcBorders>
            <w:noWrap/>
            <w:vAlign w:val="center"/>
          </w:tcPr>
          <w:p w:rsidR="003618A9" w:rsidRPr="006B669E" w:rsidRDefault="003618A9" w:rsidP="006B669E">
            <w:pPr>
              <w:spacing w:after="0" w:line="240" w:lineRule="auto"/>
              <w:jc w:val="center"/>
              <w:rPr>
                <w:rFonts w:ascii="Times New Roman" w:hAnsi="Times New Roman"/>
                <w:bCs/>
                <w:color w:val="000000"/>
                <w:sz w:val="24"/>
                <w:szCs w:val="24"/>
                <w:lang w:eastAsia="ru-RU"/>
              </w:rPr>
            </w:pPr>
            <w:r w:rsidRPr="006B669E">
              <w:rPr>
                <w:rFonts w:ascii="Times New Roman" w:hAnsi="Times New Roman"/>
                <w:bCs/>
                <w:color w:val="000000"/>
                <w:sz w:val="24"/>
                <w:szCs w:val="24"/>
                <w:lang w:eastAsia="ru-RU"/>
              </w:rPr>
              <w:t>7024</w:t>
            </w:r>
          </w:p>
        </w:tc>
        <w:tc>
          <w:tcPr>
            <w:tcW w:w="1814" w:type="dxa"/>
            <w:vMerge w:val="restart"/>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r w:rsidRPr="006B669E">
              <w:rPr>
                <w:rFonts w:ascii="Times New Roman" w:hAnsi="Times New Roman"/>
                <w:color w:val="000000"/>
                <w:sz w:val="24"/>
                <w:szCs w:val="24"/>
                <w:lang w:eastAsia="ru-RU"/>
              </w:rPr>
              <w:t>45,4</w:t>
            </w:r>
          </w:p>
        </w:tc>
        <w:tc>
          <w:tcPr>
            <w:tcW w:w="1366" w:type="dxa"/>
            <w:vMerge w:val="restart"/>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r w:rsidRPr="006B669E">
              <w:rPr>
                <w:rFonts w:ascii="Times New Roman" w:hAnsi="Times New Roman"/>
                <w:color w:val="000000"/>
                <w:sz w:val="24"/>
                <w:szCs w:val="24"/>
                <w:lang w:eastAsia="ru-RU"/>
              </w:rPr>
              <w:t>45,5</w:t>
            </w:r>
          </w:p>
        </w:tc>
        <w:tc>
          <w:tcPr>
            <w:tcW w:w="708" w:type="dxa"/>
            <w:vMerge w:val="restart"/>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jc w:val="center"/>
              <w:rPr>
                <w:rFonts w:ascii="Times New Roman" w:hAnsi="Times New Roman"/>
                <w:iCs/>
                <w:color w:val="000000"/>
                <w:sz w:val="24"/>
                <w:szCs w:val="24"/>
                <w:lang w:eastAsia="ru-RU"/>
              </w:rPr>
            </w:pPr>
            <w:r w:rsidRPr="006B669E">
              <w:rPr>
                <w:rFonts w:ascii="Times New Roman" w:hAnsi="Times New Roman"/>
                <w:iCs/>
                <w:color w:val="000000"/>
                <w:sz w:val="24"/>
                <w:szCs w:val="24"/>
                <w:lang w:eastAsia="ru-RU"/>
              </w:rPr>
              <w:t>0,1</w:t>
            </w:r>
          </w:p>
        </w:tc>
        <w:tc>
          <w:tcPr>
            <w:tcW w:w="1272" w:type="dxa"/>
            <w:vMerge w:val="restart"/>
            <w:tcBorders>
              <w:top w:val="nil"/>
              <w:left w:val="single" w:sz="4" w:space="0" w:color="auto"/>
              <w:bottom w:val="single" w:sz="4" w:space="0" w:color="000000"/>
              <w:right w:val="single" w:sz="4" w:space="0" w:color="auto"/>
            </w:tcBorders>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r w:rsidRPr="006B669E">
              <w:rPr>
                <w:rFonts w:ascii="Times New Roman" w:hAnsi="Times New Roman"/>
                <w:color w:val="000000"/>
                <w:sz w:val="24"/>
                <w:szCs w:val="24"/>
                <w:lang w:eastAsia="ru-RU"/>
              </w:rPr>
              <w:t>45,5</w:t>
            </w:r>
          </w:p>
        </w:tc>
        <w:tc>
          <w:tcPr>
            <w:tcW w:w="1047" w:type="dxa"/>
            <w:vMerge w:val="restart"/>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jc w:val="center"/>
              <w:rPr>
                <w:rFonts w:ascii="Times New Roman" w:hAnsi="Times New Roman"/>
                <w:iCs/>
                <w:color w:val="000000"/>
                <w:sz w:val="24"/>
                <w:szCs w:val="24"/>
                <w:lang w:eastAsia="ru-RU"/>
              </w:rPr>
            </w:pPr>
            <w:r w:rsidRPr="006B669E">
              <w:rPr>
                <w:rFonts w:ascii="Times New Roman" w:hAnsi="Times New Roman"/>
                <w:iCs/>
                <w:color w:val="000000"/>
                <w:sz w:val="24"/>
                <w:szCs w:val="24"/>
                <w:lang w:eastAsia="ru-RU"/>
              </w:rPr>
              <w:t>0,1</w:t>
            </w:r>
          </w:p>
        </w:tc>
      </w:tr>
      <w:tr w:rsidR="003618A9" w:rsidRPr="00CE4D95" w:rsidTr="00EC1EFD">
        <w:trPr>
          <w:trHeight w:val="303"/>
        </w:trPr>
        <w:tc>
          <w:tcPr>
            <w:tcW w:w="2865" w:type="dxa"/>
            <w:vMerge/>
            <w:tcBorders>
              <w:top w:val="nil"/>
              <w:left w:val="single" w:sz="4" w:space="0" w:color="auto"/>
              <w:bottom w:val="single" w:sz="4" w:space="0" w:color="000000"/>
              <w:right w:val="nil"/>
            </w:tcBorders>
            <w:vAlign w:val="center"/>
          </w:tcPr>
          <w:p w:rsidR="003618A9" w:rsidRPr="006B669E" w:rsidRDefault="003618A9" w:rsidP="006B669E">
            <w:pPr>
              <w:spacing w:after="0" w:line="240" w:lineRule="auto"/>
              <w:rPr>
                <w:rFonts w:ascii="Times New Roman" w:hAnsi="Times New Roman"/>
                <w:bCs/>
                <w:color w:val="000000"/>
                <w:sz w:val="24"/>
                <w:szCs w:val="24"/>
                <w:lang w:eastAsia="ru-RU"/>
              </w:rPr>
            </w:pPr>
          </w:p>
        </w:tc>
        <w:tc>
          <w:tcPr>
            <w:tcW w:w="1814" w:type="dxa"/>
            <w:vMerge/>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rPr>
                <w:rFonts w:ascii="Times New Roman" w:hAnsi="Times New Roman"/>
                <w:color w:val="000000"/>
                <w:sz w:val="24"/>
                <w:szCs w:val="24"/>
                <w:lang w:eastAsia="ru-RU"/>
              </w:rPr>
            </w:pPr>
          </w:p>
        </w:tc>
        <w:tc>
          <w:tcPr>
            <w:tcW w:w="1366" w:type="dxa"/>
            <w:vMerge/>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rPr>
                <w:rFonts w:ascii="Times New Roman" w:hAnsi="Times New Roman"/>
                <w:color w:val="000000"/>
                <w:sz w:val="24"/>
                <w:szCs w:val="24"/>
                <w:lang w:eastAsia="ru-RU"/>
              </w:rPr>
            </w:pPr>
          </w:p>
        </w:tc>
        <w:tc>
          <w:tcPr>
            <w:tcW w:w="708" w:type="dxa"/>
            <w:vMerge/>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rPr>
                <w:rFonts w:ascii="Times New Roman" w:hAnsi="Times New Roman"/>
                <w:iCs/>
                <w:color w:val="000000"/>
                <w:sz w:val="24"/>
                <w:szCs w:val="24"/>
                <w:lang w:eastAsia="ru-RU"/>
              </w:rPr>
            </w:pPr>
          </w:p>
        </w:tc>
        <w:tc>
          <w:tcPr>
            <w:tcW w:w="1272" w:type="dxa"/>
            <w:vMerge/>
            <w:tcBorders>
              <w:top w:val="nil"/>
              <w:left w:val="single" w:sz="4" w:space="0" w:color="auto"/>
              <w:bottom w:val="single" w:sz="4" w:space="0" w:color="000000"/>
              <w:right w:val="single" w:sz="4" w:space="0" w:color="auto"/>
            </w:tcBorders>
            <w:vAlign w:val="center"/>
          </w:tcPr>
          <w:p w:rsidR="003618A9" w:rsidRPr="006B669E" w:rsidRDefault="003618A9" w:rsidP="006B669E">
            <w:pPr>
              <w:spacing w:after="0" w:line="240" w:lineRule="auto"/>
              <w:rPr>
                <w:rFonts w:ascii="Times New Roman" w:hAnsi="Times New Roman"/>
                <w:color w:val="000000"/>
                <w:sz w:val="24"/>
                <w:szCs w:val="24"/>
                <w:lang w:eastAsia="ru-RU"/>
              </w:rPr>
            </w:pPr>
          </w:p>
        </w:tc>
        <w:tc>
          <w:tcPr>
            <w:tcW w:w="1047" w:type="dxa"/>
            <w:vMerge/>
            <w:tcBorders>
              <w:top w:val="nil"/>
              <w:left w:val="single" w:sz="4" w:space="0" w:color="auto"/>
              <w:bottom w:val="single" w:sz="4" w:space="0" w:color="auto"/>
              <w:right w:val="single" w:sz="4" w:space="0" w:color="auto"/>
            </w:tcBorders>
            <w:vAlign w:val="center"/>
          </w:tcPr>
          <w:p w:rsidR="003618A9" w:rsidRPr="006B669E" w:rsidRDefault="003618A9" w:rsidP="006B669E">
            <w:pPr>
              <w:spacing w:after="0" w:line="240" w:lineRule="auto"/>
              <w:rPr>
                <w:rFonts w:ascii="Times New Roman" w:hAnsi="Times New Roman"/>
                <w:iCs/>
                <w:color w:val="000000"/>
                <w:sz w:val="24"/>
                <w:szCs w:val="24"/>
                <w:lang w:eastAsia="ru-RU"/>
              </w:rPr>
            </w:pPr>
          </w:p>
        </w:tc>
      </w:tr>
      <w:tr w:rsidR="003618A9" w:rsidRPr="00CE4D95" w:rsidTr="00EC1EFD">
        <w:trPr>
          <w:trHeight w:val="303"/>
        </w:trPr>
        <w:tc>
          <w:tcPr>
            <w:tcW w:w="2865" w:type="dxa"/>
            <w:tcBorders>
              <w:top w:val="nil"/>
              <w:left w:val="single" w:sz="4" w:space="0" w:color="auto"/>
              <w:bottom w:val="single" w:sz="4" w:space="0" w:color="auto"/>
              <w:right w:val="single" w:sz="4" w:space="0" w:color="auto"/>
            </w:tcBorders>
            <w:noWrap/>
            <w:vAlign w:val="center"/>
          </w:tcPr>
          <w:p w:rsidR="003618A9" w:rsidRPr="006B669E" w:rsidRDefault="003618A9" w:rsidP="006B669E">
            <w:pPr>
              <w:spacing w:after="0" w:line="240" w:lineRule="auto"/>
              <w:jc w:val="center"/>
              <w:rPr>
                <w:rFonts w:ascii="Times New Roman" w:hAnsi="Times New Roman"/>
                <w:bCs/>
                <w:color w:val="000000"/>
                <w:sz w:val="24"/>
                <w:szCs w:val="24"/>
                <w:lang w:eastAsia="ru-RU"/>
              </w:rPr>
            </w:pPr>
            <w:r w:rsidRPr="006B669E">
              <w:rPr>
                <w:rFonts w:ascii="Times New Roman" w:hAnsi="Times New Roman"/>
                <w:bCs/>
                <w:color w:val="000000"/>
                <w:sz w:val="24"/>
                <w:szCs w:val="24"/>
                <w:lang w:eastAsia="ru-RU"/>
              </w:rPr>
              <w:t>Среднее</w:t>
            </w:r>
          </w:p>
        </w:tc>
        <w:tc>
          <w:tcPr>
            <w:tcW w:w="1814" w:type="dxa"/>
            <w:tcBorders>
              <w:top w:val="nil"/>
              <w:left w:val="nil"/>
              <w:bottom w:val="single" w:sz="4" w:space="0" w:color="auto"/>
              <w:right w:val="single" w:sz="4" w:space="0" w:color="auto"/>
            </w:tcBorders>
            <w:noWrap/>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r w:rsidRPr="006B669E">
              <w:rPr>
                <w:rFonts w:ascii="Times New Roman" w:hAnsi="Times New Roman"/>
                <w:color w:val="000000"/>
                <w:sz w:val="24"/>
                <w:szCs w:val="24"/>
                <w:lang w:eastAsia="ru-RU"/>
              </w:rPr>
              <w:t>43,94</w:t>
            </w:r>
          </w:p>
        </w:tc>
        <w:tc>
          <w:tcPr>
            <w:tcW w:w="1366" w:type="dxa"/>
            <w:tcBorders>
              <w:top w:val="nil"/>
              <w:left w:val="nil"/>
              <w:bottom w:val="single" w:sz="4" w:space="0" w:color="auto"/>
              <w:right w:val="single" w:sz="4" w:space="0" w:color="auto"/>
            </w:tcBorders>
            <w:noWrap/>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r w:rsidRPr="006B669E">
              <w:rPr>
                <w:rFonts w:ascii="Times New Roman" w:hAnsi="Times New Roman"/>
                <w:color w:val="000000"/>
                <w:sz w:val="24"/>
                <w:szCs w:val="24"/>
                <w:lang w:eastAsia="ru-RU"/>
              </w:rPr>
              <w:t>44,90</w:t>
            </w:r>
          </w:p>
        </w:tc>
        <w:tc>
          <w:tcPr>
            <w:tcW w:w="708" w:type="dxa"/>
            <w:tcBorders>
              <w:top w:val="nil"/>
              <w:left w:val="nil"/>
              <w:bottom w:val="single" w:sz="4" w:space="0" w:color="auto"/>
              <w:right w:val="single" w:sz="4" w:space="0" w:color="auto"/>
            </w:tcBorders>
            <w:noWrap/>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r w:rsidRPr="006B669E">
              <w:rPr>
                <w:rFonts w:ascii="Times New Roman" w:hAnsi="Times New Roman"/>
                <w:color w:val="000000"/>
                <w:sz w:val="24"/>
                <w:szCs w:val="24"/>
                <w:lang w:eastAsia="ru-RU"/>
              </w:rPr>
              <w:t>0,96</w:t>
            </w:r>
          </w:p>
        </w:tc>
        <w:tc>
          <w:tcPr>
            <w:tcW w:w="1272" w:type="dxa"/>
            <w:tcBorders>
              <w:top w:val="nil"/>
              <w:left w:val="nil"/>
              <w:bottom w:val="single" w:sz="4" w:space="0" w:color="auto"/>
              <w:right w:val="single" w:sz="4" w:space="0" w:color="auto"/>
            </w:tcBorders>
            <w:noWrap/>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r w:rsidRPr="006B669E">
              <w:rPr>
                <w:rFonts w:ascii="Times New Roman" w:hAnsi="Times New Roman"/>
                <w:color w:val="000000"/>
                <w:sz w:val="24"/>
                <w:szCs w:val="24"/>
                <w:lang w:eastAsia="ru-RU"/>
              </w:rPr>
              <w:t>45,62</w:t>
            </w:r>
          </w:p>
        </w:tc>
        <w:tc>
          <w:tcPr>
            <w:tcW w:w="1047" w:type="dxa"/>
            <w:tcBorders>
              <w:top w:val="nil"/>
              <w:left w:val="nil"/>
              <w:bottom w:val="single" w:sz="4" w:space="0" w:color="auto"/>
              <w:right w:val="single" w:sz="4" w:space="0" w:color="auto"/>
            </w:tcBorders>
            <w:noWrap/>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r w:rsidRPr="006B669E">
              <w:rPr>
                <w:rFonts w:ascii="Times New Roman" w:hAnsi="Times New Roman"/>
                <w:color w:val="000000"/>
                <w:sz w:val="24"/>
                <w:szCs w:val="24"/>
                <w:lang w:eastAsia="ru-RU"/>
              </w:rPr>
              <w:t>1,68</w:t>
            </w:r>
          </w:p>
        </w:tc>
      </w:tr>
      <w:tr w:rsidR="003618A9" w:rsidRPr="00CE4D95" w:rsidTr="00EC1EFD">
        <w:trPr>
          <w:trHeight w:val="303"/>
        </w:trPr>
        <w:tc>
          <w:tcPr>
            <w:tcW w:w="2865" w:type="dxa"/>
            <w:tcBorders>
              <w:top w:val="nil"/>
              <w:left w:val="single" w:sz="4" w:space="0" w:color="auto"/>
              <w:bottom w:val="single" w:sz="4" w:space="0" w:color="auto"/>
              <w:right w:val="single" w:sz="4" w:space="0" w:color="auto"/>
            </w:tcBorders>
            <w:noWrap/>
            <w:vAlign w:val="center"/>
          </w:tcPr>
          <w:p w:rsidR="003618A9" w:rsidRPr="006B669E" w:rsidRDefault="003618A9" w:rsidP="006B669E">
            <w:pPr>
              <w:spacing w:after="0" w:line="240" w:lineRule="auto"/>
              <w:jc w:val="center"/>
              <w:rPr>
                <w:rFonts w:ascii="Times New Roman" w:hAnsi="Times New Roman"/>
                <w:bCs/>
                <w:color w:val="000000"/>
                <w:sz w:val="24"/>
                <w:szCs w:val="24"/>
                <w:vertAlign w:val="subscript"/>
                <w:lang w:eastAsia="ru-RU"/>
              </w:rPr>
            </w:pPr>
            <w:r w:rsidRPr="006B669E">
              <w:rPr>
                <w:rFonts w:ascii="Times New Roman" w:hAnsi="Times New Roman"/>
                <w:bCs/>
                <w:color w:val="000000"/>
                <w:sz w:val="24"/>
                <w:szCs w:val="24"/>
                <w:lang w:eastAsia="ru-RU"/>
              </w:rPr>
              <w:t>НСР</w:t>
            </w:r>
            <w:r w:rsidRPr="006B669E">
              <w:rPr>
                <w:rFonts w:ascii="Times New Roman" w:hAnsi="Times New Roman"/>
                <w:bCs/>
                <w:color w:val="000000"/>
                <w:sz w:val="24"/>
                <w:szCs w:val="24"/>
                <w:vertAlign w:val="subscript"/>
                <w:lang w:eastAsia="ru-RU"/>
              </w:rPr>
              <w:t>05</w:t>
            </w:r>
          </w:p>
        </w:tc>
        <w:tc>
          <w:tcPr>
            <w:tcW w:w="1814" w:type="dxa"/>
            <w:tcBorders>
              <w:top w:val="nil"/>
              <w:left w:val="nil"/>
              <w:bottom w:val="single" w:sz="4" w:space="0" w:color="auto"/>
              <w:right w:val="single" w:sz="4" w:space="0" w:color="auto"/>
            </w:tcBorders>
            <w:noWrap/>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r w:rsidRPr="006B669E">
              <w:rPr>
                <w:rFonts w:ascii="Times New Roman" w:hAnsi="Times New Roman"/>
                <w:color w:val="000000"/>
                <w:sz w:val="24"/>
                <w:szCs w:val="24"/>
                <w:lang w:eastAsia="ru-RU"/>
              </w:rPr>
              <w:t>-</w:t>
            </w:r>
          </w:p>
        </w:tc>
        <w:tc>
          <w:tcPr>
            <w:tcW w:w="2074" w:type="dxa"/>
            <w:gridSpan w:val="2"/>
            <w:tcBorders>
              <w:top w:val="single" w:sz="4" w:space="0" w:color="auto"/>
              <w:left w:val="nil"/>
              <w:bottom w:val="single" w:sz="4" w:space="0" w:color="auto"/>
              <w:right w:val="single" w:sz="4" w:space="0" w:color="000000"/>
            </w:tcBorders>
            <w:noWrap/>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r w:rsidRPr="006B669E">
              <w:rPr>
                <w:rFonts w:ascii="Times New Roman" w:hAnsi="Times New Roman"/>
                <w:color w:val="000000"/>
                <w:sz w:val="24"/>
                <w:szCs w:val="24"/>
                <w:lang w:eastAsia="ru-RU"/>
              </w:rPr>
              <w:t>1,85</w:t>
            </w:r>
          </w:p>
        </w:tc>
        <w:tc>
          <w:tcPr>
            <w:tcW w:w="2319" w:type="dxa"/>
            <w:gridSpan w:val="2"/>
            <w:tcBorders>
              <w:top w:val="single" w:sz="4" w:space="0" w:color="auto"/>
              <w:left w:val="nil"/>
              <w:bottom w:val="single" w:sz="4" w:space="0" w:color="auto"/>
              <w:right w:val="single" w:sz="4" w:space="0" w:color="000000"/>
            </w:tcBorders>
            <w:noWrap/>
            <w:vAlign w:val="center"/>
          </w:tcPr>
          <w:p w:rsidR="003618A9" w:rsidRPr="006B669E" w:rsidRDefault="003618A9" w:rsidP="006B669E">
            <w:pPr>
              <w:spacing w:after="0" w:line="240" w:lineRule="auto"/>
              <w:jc w:val="center"/>
              <w:rPr>
                <w:rFonts w:ascii="Times New Roman" w:hAnsi="Times New Roman"/>
                <w:color w:val="000000"/>
                <w:sz w:val="24"/>
                <w:szCs w:val="24"/>
                <w:lang w:eastAsia="ru-RU"/>
              </w:rPr>
            </w:pPr>
            <w:r w:rsidRPr="006B669E">
              <w:rPr>
                <w:rFonts w:ascii="Times New Roman" w:hAnsi="Times New Roman"/>
                <w:color w:val="000000"/>
                <w:sz w:val="24"/>
                <w:szCs w:val="24"/>
                <w:lang w:eastAsia="ru-RU"/>
              </w:rPr>
              <w:t>2,99</w:t>
            </w:r>
          </w:p>
        </w:tc>
      </w:tr>
    </w:tbl>
    <w:p w:rsidR="003618A9" w:rsidRDefault="003618A9" w:rsidP="008137C1">
      <w:pPr>
        <w:spacing w:after="0" w:line="360" w:lineRule="auto"/>
        <w:ind w:firstLine="709"/>
        <w:jc w:val="both"/>
        <w:rPr>
          <w:rFonts w:ascii="Times New Roman" w:hAnsi="Times New Roman"/>
          <w:sz w:val="28"/>
          <w:szCs w:val="28"/>
        </w:rPr>
      </w:pPr>
    </w:p>
    <w:p w:rsidR="003618A9" w:rsidRPr="00EC1EFD" w:rsidRDefault="003618A9" w:rsidP="00EC1EFD">
      <w:pPr>
        <w:spacing w:after="0" w:line="360" w:lineRule="auto"/>
        <w:ind w:firstLine="709"/>
        <w:jc w:val="both"/>
        <w:rPr>
          <w:rFonts w:ascii="Times New Roman" w:hAnsi="Times New Roman"/>
          <w:sz w:val="28"/>
          <w:szCs w:val="28"/>
        </w:rPr>
      </w:pPr>
      <w:r w:rsidRPr="00EC1EFD">
        <w:rPr>
          <w:rFonts w:ascii="Times New Roman" w:hAnsi="Times New Roman"/>
          <w:sz w:val="28"/>
          <w:szCs w:val="28"/>
        </w:rPr>
        <w:t>Важным хозяйственно ценным признаком является масса 1000 семян</w:t>
      </w:r>
      <w:r>
        <w:rPr>
          <w:rFonts w:ascii="Times New Roman" w:hAnsi="Times New Roman"/>
          <w:sz w:val="28"/>
          <w:szCs w:val="28"/>
        </w:rPr>
        <w:t>ок</w:t>
      </w:r>
      <w:r w:rsidRPr="00EC1EFD">
        <w:rPr>
          <w:rFonts w:ascii="Times New Roman" w:hAnsi="Times New Roman"/>
          <w:sz w:val="28"/>
          <w:szCs w:val="28"/>
        </w:rPr>
        <w:t>. В нашем опыте с увеличением густоты стояния растений с 20 до 60 тыс./га также наблюдалось снижение массы 1000 семян</w:t>
      </w:r>
      <w:r>
        <w:rPr>
          <w:rFonts w:ascii="Times New Roman" w:hAnsi="Times New Roman"/>
          <w:sz w:val="28"/>
          <w:szCs w:val="28"/>
        </w:rPr>
        <w:t>ок</w:t>
      </w:r>
      <w:r w:rsidRPr="00EC1EFD">
        <w:rPr>
          <w:rFonts w:ascii="Times New Roman" w:hAnsi="Times New Roman"/>
          <w:sz w:val="28"/>
          <w:szCs w:val="28"/>
        </w:rPr>
        <w:t>. Однако, в ходе анализа графика зависимости массы 1000 семян</w:t>
      </w:r>
      <w:r>
        <w:rPr>
          <w:rFonts w:ascii="Times New Roman" w:hAnsi="Times New Roman"/>
          <w:sz w:val="28"/>
          <w:szCs w:val="28"/>
        </w:rPr>
        <w:t>ок</w:t>
      </w:r>
      <w:r w:rsidRPr="00EC1EFD">
        <w:rPr>
          <w:rFonts w:ascii="Times New Roman" w:hAnsi="Times New Roman"/>
          <w:sz w:val="28"/>
          <w:szCs w:val="28"/>
        </w:rPr>
        <w:t xml:space="preserve"> от густоты стояния растений за 2015 – 2016 гг. (рис. 1), мы выделили два селекционных </w:t>
      </w:r>
      <w:r>
        <w:rPr>
          <w:rFonts w:ascii="Times New Roman" w:hAnsi="Times New Roman"/>
          <w:sz w:val="28"/>
          <w:szCs w:val="28"/>
        </w:rPr>
        <w:t>номера</w:t>
      </w:r>
      <w:r w:rsidRPr="00EC1EFD">
        <w:rPr>
          <w:rFonts w:ascii="Times New Roman" w:hAnsi="Times New Roman"/>
          <w:sz w:val="28"/>
          <w:szCs w:val="28"/>
        </w:rPr>
        <w:t>, у которых увеличение густоты стояния растений не оказало значительного влияния на массу 1000 семян</w:t>
      </w:r>
      <w:r>
        <w:rPr>
          <w:rFonts w:ascii="Times New Roman" w:hAnsi="Times New Roman"/>
          <w:sz w:val="28"/>
          <w:szCs w:val="28"/>
        </w:rPr>
        <w:t>ок</w:t>
      </w:r>
      <w:r w:rsidRPr="00EC1EFD">
        <w:rPr>
          <w:rFonts w:ascii="Times New Roman" w:hAnsi="Times New Roman"/>
          <w:sz w:val="28"/>
          <w:szCs w:val="28"/>
        </w:rPr>
        <w:t xml:space="preserve">. </w:t>
      </w:r>
      <w:r>
        <w:rPr>
          <w:rFonts w:ascii="Times New Roman" w:hAnsi="Times New Roman"/>
          <w:sz w:val="28"/>
          <w:szCs w:val="28"/>
        </w:rPr>
        <w:t>У</w:t>
      </w:r>
      <w:r w:rsidRPr="00EC1EFD">
        <w:rPr>
          <w:rFonts w:ascii="Times New Roman" w:hAnsi="Times New Roman"/>
          <w:sz w:val="28"/>
          <w:szCs w:val="28"/>
        </w:rPr>
        <w:t xml:space="preserve"> селекционно</w:t>
      </w:r>
      <w:r>
        <w:rPr>
          <w:rFonts w:ascii="Times New Roman" w:hAnsi="Times New Roman"/>
          <w:sz w:val="28"/>
          <w:szCs w:val="28"/>
        </w:rPr>
        <w:t>го</w:t>
      </w:r>
      <w:r w:rsidRPr="00EC1EFD">
        <w:rPr>
          <w:rFonts w:ascii="Times New Roman" w:hAnsi="Times New Roman"/>
          <w:sz w:val="28"/>
          <w:szCs w:val="28"/>
        </w:rPr>
        <w:t xml:space="preserve"> номер</w:t>
      </w:r>
      <w:r>
        <w:rPr>
          <w:rFonts w:ascii="Times New Roman" w:hAnsi="Times New Roman"/>
          <w:sz w:val="28"/>
          <w:szCs w:val="28"/>
        </w:rPr>
        <w:t>а</w:t>
      </w:r>
      <w:r w:rsidRPr="00EC1EFD">
        <w:rPr>
          <w:rFonts w:ascii="Times New Roman" w:hAnsi="Times New Roman"/>
          <w:sz w:val="28"/>
          <w:szCs w:val="28"/>
        </w:rPr>
        <w:t xml:space="preserve"> 7297 масса 1000 семян</w:t>
      </w:r>
      <w:r>
        <w:rPr>
          <w:rFonts w:ascii="Times New Roman" w:hAnsi="Times New Roman"/>
          <w:sz w:val="28"/>
          <w:szCs w:val="28"/>
        </w:rPr>
        <w:t>ок</w:t>
      </w:r>
      <w:r w:rsidRPr="00EC1EFD">
        <w:rPr>
          <w:rFonts w:ascii="Times New Roman" w:hAnsi="Times New Roman"/>
          <w:sz w:val="28"/>
          <w:szCs w:val="28"/>
        </w:rPr>
        <w:t xml:space="preserve"> при стандартной густоте стояния 20 тыс./га была 98,4 г.</w:t>
      </w:r>
      <w:r>
        <w:rPr>
          <w:rFonts w:ascii="Times New Roman" w:hAnsi="Times New Roman"/>
          <w:sz w:val="28"/>
          <w:szCs w:val="28"/>
        </w:rPr>
        <w:t>, а у</w:t>
      </w:r>
      <w:r w:rsidRPr="00EC1EFD">
        <w:rPr>
          <w:rFonts w:ascii="Times New Roman" w:hAnsi="Times New Roman"/>
          <w:sz w:val="28"/>
          <w:szCs w:val="28"/>
        </w:rPr>
        <w:t xml:space="preserve"> номер</w:t>
      </w:r>
      <w:r>
        <w:rPr>
          <w:rFonts w:ascii="Times New Roman" w:hAnsi="Times New Roman"/>
          <w:sz w:val="28"/>
          <w:szCs w:val="28"/>
        </w:rPr>
        <w:t>а</w:t>
      </w:r>
      <w:r w:rsidRPr="00EC1EFD">
        <w:rPr>
          <w:rFonts w:ascii="Times New Roman" w:hAnsi="Times New Roman"/>
          <w:sz w:val="28"/>
          <w:szCs w:val="28"/>
        </w:rPr>
        <w:t xml:space="preserve"> 7271 – 100,1 г. При густоте стояния 60 тыс./га </w:t>
      </w:r>
      <w:r>
        <w:rPr>
          <w:rFonts w:ascii="Times New Roman" w:hAnsi="Times New Roman"/>
          <w:sz w:val="28"/>
          <w:szCs w:val="28"/>
        </w:rPr>
        <w:t>масса 1000</w:t>
      </w:r>
      <w:r w:rsidRPr="00EC1EFD">
        <w:rPr>
          <w:rFonts w:ascii="Times New Roman" w:hAnsi="Times New Roman"/>
          <w:sz w:val="28"/>
          <w:szCs w:val="28"/>
        </w:rPr>
        <w:t xml:space="preserve"> семянок составил</w:t>
      </w:r>
      <w:r>
        <w:rPr>
          <w:rFonts w:ascii="Times New Roman" w:hAnsi="Times New Roman"/>
          <w:sz w:val="28"/>
          <w:szCs w:val="28"/>
        </w:rPr>
        <w:t>а</w:t>
      </w:r>
      <w:r w:rsidRPr="00EC1EFD">
        <w:rPr>
          <w:rFonts w:ascii="Times New Roman" w:hAnsi="Times New Roman"/>
          <w:sz w:val="28"/>
          <w:szCs w:val="28"/>
        </w:rPr>
        <w:t xml:space="preserve"> </w:t>
      </w:r>
      <w:r>
        <w:rPr>
          <w:rFonts w:ascii="Times New Roman" w:hAnsi="Times New Roman"/>
          <w:sz w:val="28"/>
          <w:szCs w:val="28"/>
        </w:rPr>
        <w:t>у</w:t>
      </w:r>
      <w:r w:rsidRPr="00EC1EFD">
        <w:rPr>
          <w:rFonts w:ascii="Times New Roman" w:hAnsi="Times New Roman"/>
          <w:sz w:val="28"/>
          <w:szCs w:val="28"/>
        </w:rPr>
        <w:t xml:space="preserve"> номер</w:t>
      </w:r>
      <w:r>
        <w:rPr>
          <w:rFonts w:ascii="Times New Roman" w:hAnsi="Times New Roman"/>
          <w:sz w:val="28"/>
          <w:szCs w:val="28"/>
        </w:rPr>
        <w:t>а</w:t>
      </w:r>
      <w:r w:rsidRPr="00EC1EFD">
        <w:rPr>
          <w:rFonts w:ascii="Times New Roman" w:hAnsi="Times New Roman"/>
          <w:sz w:val="28"/>
          <w:szCs w:val="28"/>
        </w:rPr>
        <w:t xml:space="preserve"> 7297 – 98,1 г</w:t>
      </w:r>
      <w:r>
        <w:rPr>
          <w:rFonts w:ascii="Times New Roman" w:hAnsi="Times New Roman"/>
          <w:sz w:val="28"/>
          <w:szCs w:val="28"/>
        </w:rPr>
        <w:t>,</w:t>
      </w:r>
      <w:r w:rsidRPr="00EC1EFD">
        <w:rPr>
          <w:rFonts w:ascii="Times New Roman" w:hAnsi="Times New Roman"/>
          <w:sz w:val="28"/>
          <w:szCs w:val="28"/>
        </w:rPr>
        <w:t xml:space="preserve"> а </w:t>
      </w:r>
      <w:r>
        <w:rPr>
          <w:rFonts w:ascii="Times New Roman" w:hAnsi="Times New Roman"/>
          <w:sz w:val="28"/>
          <w:szCs w:val="28"/>
        </w:rPr>
        <w:t>у</w:t>
      </w:r>
      <w:r w:rsidRPr="00EC1EFD">
        <w:rPr>
          <w:rFonts w:ascii="Times New Roman" w:hAnsi="Times New Roman"/>
          <w:sz w:val="28"/>
          <w:szCs w:val="28"/>
        </w:rPr>
        <w:t xml:space="preserve"> номер</w:t>
      </w:r>
      <w:r>
        <w:rPr>
          <w:rFonts w:ascii="Times New Roman" w:hAnsi="Times New Roman"/>
          <w:sz w:val="28"/>
          <w:szCs w:val="28"/>
        </w:rPr>
        <w:t>а</w:t>
      </w:r>
      <w:r w:rsidRPr="00EC1EFD">
        <w:rPr>
          <w:rFonts w:ascii="Times New Roman" w:hAnsi="Times New Roman"/>
          <w:sz w:val="28"/>
          <w:szCs w:val="28"/>
        </w:rPr>
        <w:t xml:space="preserve"> 7271 – 99,5 г</w:t>
      </w:r>
      <w:r>
        <w:rPr>
          <w:rFonts w:ascii="Times New Roman" w:hAnsi="Times New Roman"/>
          <w:sz w:val="28"/>
          <w:szCs w:val="28"/>
        </w:rPr>
        <w:t>,</w:t>
      </w:r>
      <w:r w:rsidRPr="00EC1EFD">
        <w:rPr>
          <w:rFonts w:ascii="Times New Roman" w:hAnsi="Times New Roman"/>
          <w:sz w:val="28"/>
          <w:szCs w:val="28"/>
        </w:rPr>
        <w:t xml:space="preserve"> соответственно.</w:t>
      </w:r>
    </w:p>
    <w:p w:rsidR="003618A9" w:rsidRDefault="003618A9" w:rsidP="008137C1">
      <w:pPr>
        <w:spacing w:after="0" w:line="360" w:lineRule="auto"/>
        <w:ind w:firstLine="709"/>
        <w:jc w:val="both"/>
        <w:rPr>
          <w:rFonts w:ascii="Times New Roman" w:hAnsi="Times New Roman"/>
          <w:sz w:val="28"/>
          <w:szCs w:val="28"/>
        </w:rPr>
      </w:pPr>
    </w:p>
    <w:p w:rsidR="003618A9" w:rsidRDefault="003618A9" w:rsidP="008137C1">
      <w:pPr>
        <w:spacing w:after="0" w:line="360" w:lineRule="auto"/>
        <w:ind w:firstLine="709"/>
        <w:jc w:val="both"/>
        <w:rPr>
          <w:rFonts w:ascii="Times New Roman" w:hAnsi="Times New Roman"/>
          <w:sz w:val="28"/>
          <w:szCs w:val="28"/>
        </w:rPr>
      </w:pPr>
      <w:r w:rsidRPr="00CE4D95">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 o:spid="_x0000_i1025" type="#_x0000_t75" style="width:406.8pt;height:295.2pt;visibility:visible" o:gfxdata="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">
            <v:imagedata r:id="rId7" o:title="" cropbottom="-11f"/>
            <o:lock v:ext="edit" aspectratio="f"/>
          </v:shape>
        </w:pict>
      </w:r>
    </w:p>
    <w:p w:rsidR="003618A9" w:rsidRDefault="003618A9" w:rsidP="008137C1">
      <w:pPr>
        <w:spacing w:after="0" w:line="360" w:lineRule="auto"/>
        <w:ind w:firstLine="709"/>
        <w:jc w:val="both"/>
        <w:rPr>
          <w:rFonts w:ascii="Times New Roman" w:hAnsi="Times New Roman"/>
          <w:sz w:val="28"/>
          <w:szCs w:val="28"/>
        </w:rPr>
      </w:pPr>
    </w:p>
    <w:p w:rsidR="003618A9" w:rsidRPr="00EC1EFD" w:rsidRDefault="003618A9" w:rsidP="00EC1EFD">
      <w:pPr>
        <w:spacing w:after="0" w:line="360" w:lineRule="auto"/>
        <w:ind w:firstLine="709"/>
        <w:jc w:val="center"/>
        <w:rPr>
          <w:rFonts w:ascii="Times New Roman" w:hAnsi="Times New Roman"/>
          <w:sz w:val="28"/>
          <w:szCs w:val="28"/>
        </w:rPr>
      </w:pPr>
      <w:r w:rsidRPr="00EC1EFD">
        <w:rPr>
          <w:rFonts w:ascii="Times New Roman" w:hAnsi="Times New Roman"/>
          <w:sz w:val="28"/>
          <w:szCs w:val="28"/>
        </w:rPr>
        <w:t>Рисунок 1 – Зависимость массы 1000 семян от густоты стояния растений кондитерского подсолнечника (ВНИИМК 2015 – 2016 гг.)</w:t>
      </w:r>
    </w:p>
    <w:p w:rsidR="003618A9" w:rsidRDefault="003618A9" w:rsidP="008137C1">
      <w:pPr>
        <w:spacing w:after="0" w:line="360" w:lineRule="auto"/>
        <w:ind w:firstLine="709"/>
        <w:jc w:val="both"/>
        <w:rPr>
          <w:rFonts w:ascii="Times New Roman" w:hAnsi="Times New Roman"/>
          <w:sz w:val="28"/>
          <w:szCs w:val="28"/>
        </w:rPr>
      </w:pPr>
    </w:p>
    <w:p w:rsidR="003618A9" w:rsidRPr="00EC1EFD" w:rsidRDefault="003618A9" w:rsidP="00EC1EFD">
      <w:pPr>
        <w:spacing w:after="0" w:line="360" w:lineRule="auto"/>
        <w:ind w:firstLine="709"/>
        <w:jc w:val="both"/>
        <w:rPr>
          <w:rFonts w:ascii="Times New Roman" w:hAnsi="Times New Roman"/>
          <w:sz w:val="28"/>
          <w:szCs w:val="28"/>
        </w:rPr>
      </w:pPr>
      <w:r>
        <w:rPr>
          <w:rFonts w:ascii="Times New Roman" w:hAnsi="Times New Roman"/>
          <w:sz w:val="28"/>
          <w:szCs w:val="28"/>
        </w:rPr>
        <w:t>З</w:t>
      </w:r>
      <w:r w:rsidRPr="00EC1EFD">
        <w:rPr>
          <w:rFonts w:ascii="Times New Roman" w:hAnsi="Times New Roman"/>
          <w:sz w:val="28"/>
          <w:szCs w:val="28"/>
        </w:rPr>
        <w:t>начительного увеличения объемной массы семян с повышением густоты стояния растений от 20 до 60 тыс./га не наблюдалось (табл.</w:t>
      </w:r>
      <w:r>
        <w:rPr>
          <w:rFonts w:ascii="Times New Roman" w:hAnsi="Times New Roman"/>
          <w:sz w:val="28"/>
          <w:szCs w:val="28"/>
        </w:rPr>
        <w:t xml:space="preserve"> 3</w:t>
      </w:r>
      <w:r w:rsidRPr="00EC1EFD">
        <w:rPr>
          <w:rFonts w:ascii="Times New Roman" w:hAnsi="Times New Roman"/>
          <w:sz w:val="28"/>
          <w:szCs w:val="28"/>
        </w:rPr>
        <w:t>). В среднем колебание объемной массы с увеличением густоты стояния растений с 20 до 60 тыс./га составило 0,4 - 0,7 % или 0,4 - 2,4 г/л соответственно.</w:t>
      </w:r>
    </w:p>
    <w:p w:rsidR="003618A9" w:rsidRDefault="003618A9" w:rsidP="008137C1">
      <w:pPr>
        <w:spacing w:after="0" w:line="360" w:lineRule="auto"/>
        <w:ind w:firstLine="709"/>
        <w:jc w:val="both"/>
        <w:rPr>
          <w:rFonts w:ascii="Times New Roman" w:hAnsi="Times New Roman"/>
          <w:sz w:val="28"/>
          <w:szCs w:val="28"/>
        </w:rPr>
      </w:pPr>
      <w:r>
        <w:rPr>
          <w:rFonts w:ascii="Times New Roman" w:hAnsi="Times New Roman"/>
          <w:sz w:val="28"/>
          <w:szCs w:val="28"/>
        </w:rPr>
        <w:t xml:space="preserve">Таким образом, в целом наши исследования хорошо согласуются с данными, полученными ранее другими учеными </w:t>
      </w:r>
      <w:r w:rsidRPr="00A00D8D">
        <w:rPr>
          <w:rFonts w:ascii="Times New Roman" w:hAnsi="Times New Roman"/>
          <w:sz w:val="28"/>
          <w:szCs w:val="28"/>
        </w:rPr>
        <w:t>[5, 7, 8]</w:t>
      </w:r>
      <w:r>
        <w:rPr>
          <w:rFonts w:ascii="Times New Roman" w:hAnsi="Times New Roman"/>
          <w:sz w:val="28"/>
          <w:szCs w:val="28"/>
        </w:rPr>
        <w:t>, однако выявлены биотипы, реакция которых на загущение посевов существенно отличалась от обычной. Такие биотипы представляют особый интерес для дальнейшей селекционной работы.</w:t>
      </w:r>
    </w:p>
    <w:p w:rsidR="003618A9" w:rsidRDefault="003618A9" w:rsidP="00C73883">
      <w:pPr>
        <w:spacing w:after="0" w:line="360" w:lineRule="auto"/>
        <w:ind w:firstLine="709"/>
        <w:jc w:val="both"/>
        <w:rPr>
          <w:rFonts w:ascii="Times New Roman" w:hAnsi="Times New Roman"/>
          <w:sz w:val="28"/>
          <w:szCs w:val="28"/>
        </w:rPr>
      </w:pPr>
      <w:r w:rsidRPr="00C73883">
        <w:rPr>
          <w:rFonts w:ascii="Times New Roman" w:hAnsi="Times New Roman"/>
          <w:sz w:val="28"/>
          <w:szCs w:val="28"/>
        </w:rPr>
        <w:t xml:space="preserve">Таблица </w:t>
      </w:r>
      <w:r>
        <w:rPr>
          <w:rFonts w:ascii="Times New Roman" w:hAnsi="Times New Roman"/>
          <w:sz w:val="28"/>
          <w:szCs w:val="28"/>
        </w:rPr>
        <w:t>3</w:t>
      </w:r>
      <w:r w:rsidRPr="00C73883">
        <w:rPr>
          <w:rFonts w:ascii="Times New Roman" w:hAnsi="Times New Roman"/>
          <w:sz w:val="28"/>
          <w:szCs w:val="28"/>
        </w:rPr>
        <w:t xml:space="preserve"> – </w:t>
      </w:r>
      <w:r w:rsidRPr="004F799E">
        <w:rPr>
          <w:rFonts w:ascii="Times New Roman" w:hAnsi="Times New Roman"/>
          <w:sz w:val="28"/>
          <w:szCs w:val="28"/>
        </w:rPr>
        <w:t>Влияние густоты стояния растений на объемную массу семянок кондитерского подсолнечника сорта Джинн</w:t>
      </w:r>
      <w:r>
        <w:rPr>
          <w:rFonts w:ascii="Times New Roman" w:hAnsi="Times New Roman"/>
          <w:sz w:val="28"/>
          <w:szCs w:val="28"/>
        </w:rPr>
        <w:t xml:space="preserve"> </w:t>
      </w:r>
      <w:r w:rsidRPr="004F799E">
        <w:rPr>
          <w:rFonts w:ascii="Times New Roman" w:hAnsi="Times New Roman"/>
          <w:sz w:val="28"/>
          <w:szCs w:val="28"/>
        </w:rPr>
        <w:t>(Краснодар, ЦЭБ ВНИИМК, 2015-2016 гг.)</w:t>
      </w:r>
    </w:p>
    <w:p w:rsidR="003618A9" w:rsidRPr="00C73883" w:rsidRDefault="003618A9" w:rsidP="00C73883">
      <w:pPr>
        <w:spacing w:after="0" w:line="360" w:lineRule="auto"/>
        <w:ind w:firstLine="709"/>
        <w:jc w:val="both"/>
        <w:rPr>
          <w:rFonts w:ascii="Times New Roman" w:hAnsi="Times New Roman"/>
          <w:sz w:val="28"/>
          <w:szCs w:val="28"/>
        </w:rPr>
      </w:pPr>
    </w:p>
    <w:tbl>
      <w:tblPr>
        <w:tblW w:w="8927" w:type="dxa"/>
        <w:tblInd w:w="93" w:type="dxa"/>
        <w:tblLook w:val="00A0"/>
      </w:tblPr>
      <w:tblGrid>
        <w:gridCol w:w="1211"/>
        <w:gridCol w:w="2148"/>
        <w:gridCol w:w="901"/>
        <w:gridCol w:w="901"/>
        <w:gridCol w:w="839"/>
        <w:gridCol w:w="1064"/>
        <w:gridCol w:w="931"/>
        <w:gridCol w:w="932"/>
      </w:tblGrid>
      <w:tr w:rsidR="003618A9" w:rsidRPr="00CE4D95" w:rsidTr="008B2AEB">
        <w:trPr>
          <w:trHeight w:val="315"/>
        </w:trPr>
        <w:tc>
          <w:tcPr>
            <w:tcW w:w="1211" w:type="dxa"/>
            <w:vMerge w:val="restart"/>
            <w:tcBorders>
              <w:top w:val="single" w:sz="4" w:space="0" w:color="auto"/>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jc w:val="center"/>
              <w:rPr>
                <w:rFonts w:ascii="Times New Roman" w:hAnsi="Times New Roman"/>
                <w:bCs/>
                <w:color w:val="000000"/>
                <w:sz w:val="24"/>
                <w:szCs w:val="24"/>
                <w:lang w:eastAsia="ru-RU"/>
              </w:rPr>
            </w:pPr>
            <w:r w:rsidRPr="004F799E">
              <w:rPr>
                <w:rFonts w:ascii="Times New Roman" w:hAnsi="Times New Roman"/>
                <w:bCs/>
                <w:color w:val="000000"/>
                <w:sz w:val="24"/>
                <w:szCs w:val="24"/>
                <w:lang w:eastAsia="ru-RU"/>
              </w:rPr>
              <w:t>№</w:t>
            </w:r>
          </w:p>
        </w:tc>
        <w:tc>
          <w:tcPr>
            <w:tcW w:w="7715" w:type="dxa"/>
            <w:gridSpan w:val="7"/>
            <w:tcBorders>
              <w:top w:val="single" w:sz="4" w:space="0" w:color="auto"/>
              <w:left w:val="nil"/>
              <w:bottom w:val="single" w:sz="4" w:space="0" w:color="auto"/>
              <w:right w:val="single" w:sz="4" w:space="0" w:color="000000"/>
            </w:tcBorders>
            <w:noWrap/>
            <w:vAlign w:val="center"/>
          </w:tcPr>
          <w:p w:rsidR="003618A9" w:rsidRPr="004F799E" w:rsidRDefault="003618A9" w:rsidP="004F799E">
            <w:pPr>
              <w:spacing w:after="0" w:line="240" w:lineRule="auto"/>
              <w:jc w:val="center"/>
              <w:rPr>
                <w:rFonts w:ascii="Times New Roman" w:hAnsi="Times New Roman"/>
                <w:bCs/>
                <w:color w:val="000000"/>
                <w:sz w:val="24"/>
                <w:szCs w:val="24"/>
                <w:lang w:eastAsia="ru-RU"/>
              </w:rPr>
            </w:pPr>
            <w:r w:rsidRPr="004F799E">
              <w:rPr>
                <w:rFonts w:ascii="Times New Roman" w:hAnsi="Times New Roman"/>
                <w:bCs/>
                <w:color w:val="000000"/>
                <w:sz w:val="24"/>
                <w:szCs w:val="24"/>
                <w:lang w:eastAsia="ru-RU"/>
              </w:rPr>
              <w:t>Густота стояния тыс./га</w:t>
            </w:r>
          </w:p>
        </w:tc>
      </w:tr>
      <w:tr w:rsidR="003618A9" w:rsidRPr="00CE4D95" w:rsidTr="008B2AEB">
        <w:trPr>
          <w:trHeight w:val="315"/>
        </w:trPr>
        <w:tc>
          <w:tcPr>
            <w:tcW w:w="1211" w:type="dxa"/>
            <w:vMerge/>
            <w:tcBorders>
              <w:top w:val="single" w:sz="4" w:space="0" w:color="auto"/>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rPr>
                <w:rFonts w:ascii="Times New Roman" w:hAnsi="Times New Roman"/>
                <w:bCs/>
                <w:color w:val="000000"/>
                <w:sz w:val="24"/>
                <w:szCs w:val="24"/>
                <w:lang w:eastAsia="ru-RU"/>
              </w:rPr>
            </w:pPr>
          </w:p>
        </w:tc>
        <w:tc>
          <w:tcPr>
            <w:tcW w:w="2148" w:type="dxa"/>
            <w:tcBorders>
              <w:top w:val="nil"/>
              <w:left w:val="nil"/>
              <w:bottom w:val="single" w:sz="4" w:space="0" w:color="auto"/>
              <w:right w:val="single" w:sz="4" w:space="0" w:color="auto"/>
            </w:tcBorders>
            <w:noWrap/>
            <w:vAlign w:val="center"/>
          </w:tcPr>
          <w:p w:rsidR="003618A9" w:rsidRPr="004F799E" w:rsidRDefault="003618A9" w:rsidP="004F799E">
            <w:pPr>
              <w:spacing w:after="0" w:line="240" w:lineRule="auto"/>
              <w:jc w:val="center"/>
              <w:rPr>
                <w:rFonts w:ascii="Times New Roman" w:hAnsi="Times New Roman"/>
                <w:bCs/>
                <w:color w:val="000000"/>
                <w:sz w:val="24"/>
                <w:szCs w:val="24"/>
                <w:lang w:eastAsia="ru-RU"/>
              </w:rPr>
            </w:pPr>
            <w:r w:rsidRPr="004F799E">
              <w:rPr>
                <w:rFonts w:ascii="Times New Roman" w:hAnsi="Times New Roman"/>
                <w:bCs/>
                <w:color w:val="000000"/>
                <w:sz w:val="24"/>
                <w:szCs w:val="24"/>
                <w:lang w:eastAsia="ru-RU"/>
              </w:rPr>
              <w:t>20</w:t>
            </w:r>
          </w:p>
        </w:tc>
        <w:tc>
          <w:tcPr>
            <w:tcW w:w="2641" w:type="dxa"/>
            <w:gridSpan w:val="3"/>
            <w:tcBorders>
              <w:top w:val="single" w:sz="4" w:space="0" w:color="auto"/>
              <w:left w:val="nil"/>
              <w:bottom w:val="single" w:sz="4" w:space="0" w:color="auto"/>
              <w:right w:val="single" w:sz="4" w:space="0" w:color="000000"/>
            </w:tcBorders>
            <w:noWrap/>
            <w:vAlign w:val="center"/>
          </w:tcPr>
          <w:p w:rsidR="003618A9" w:rsidRPr="004F799E" w:rsidRDefault="003618A9" w:rsidP="004F799E">
            <w:pPr>
              <w:spacing w:after="0" w:line="240" w:lineRule="auto"/>
              <w:jc w:val="center"/>
              <w:rPr>
                <w:rFonts w:ascii="Times New Roman" w:hAnsi="Times New Roman"/>
                <w:bCs/>
                <w:color w:val="000000"/>
                <w:sz w:val="24"/>
                <w:szCs w:val="24"/>
                <w:lang w:eastAsia="ru-RU"/>
              </w:rPr>
            </w:pPr>
            <w:r w:rsidRPr="004F799E">
              <w:rPr>
                <w:rFonts w:ascii="Times New Roman" w:hAnsi="Times New Roman"/>
                <w:bCs/>
                <w:color w:val="000000"/>
                <w:sz w:val="24"/>
                <w:szCs w:val="24"/>
                <w:lang w:eastAsia="ru-RU"/>
              </w:rPr>
              <w:t>40</w:t>
            </w:r>
          </w:p>
        </w:tc>
        <w:tc>
          <w:tcPr>
            <w:tcW w:w="2927" w:type="dxa"/>
            <w:gridSpan w:val="3"/>
            <w:tcBorders>
              <w:top w:val="single" w:sz="4" w:space="0" w:color="auto"/>
              <w:left w:val="nil"/>
              <w:bottom w:val="single" w:sz="4" w:space="0" w:color="auto"/>
              <w:right w:val="single" w:sz="4" w:space="0" w:color="auto"/>
            </w:tcBorders>
            <w:noWrap/>
            <w:vAlign w:val="center"/>
          </w:tcPr>
          <w:p w:rsidR="003618A9" w:rsidRPr="004F799E" w:rsidRDefault="003618A9" w:rsidP="004F799E">
            <w:pPr>
              <w:spacing w:after="0" w:line="240" w:lineRule="auto"/>
              <w:jc w:val="center"/>
              <w:rPr>
                <w:rFonts w:ascii="Times New Roman" w:hAnsi="Times New Roman"/>
                <w:bCs/>
                <w:color w:val="000000"/>
                <w:sz w:val="24"/>
                <w:szCs w:val="24"/>
                <w:lang w:eastAsia="ru-RU"/>
              </w:rPr>
            </w:pPr>
            <w:r w:rsidRPr="004F799E">
              <w:rPr>
                <w:rFonts w:ascii="Times New Roman" w:hAnsi="Times New Roman"/>
                <w:bCs/>
                <w:color w:val="000000"/>
                <w:sz w:val="24"/>
                <w:szCs w:val="24"/>
                <w:lang w:eastAsia="ru-RU"/>
              </w:rPr>
              <w:t>60</w:t>
            </w:r>
          </w:p>
        </w:tc>
      </w:tr>
      <w:tr w:rsidR="003618A9" w:rsidRPr="00CE4D95" w:rsidTr="008B2AEB">
        <w:trPr>
          <w:trHeight w:val="315"/>
        </w:trPr>
        <w:tc>
          <w:tcPr>
            <w:tcW w:w="1211" w:type="dxa"/>
            <w:vMerge/>
            <w:tcBorders>
              <w:top w:val="single" w:sz="4" w:space="0" w:color="auto"/>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rPr>
                <w:rFonts w:ascii="Times New Roman" w:hAnsi="Times New Roman"/>
                <w:bCs/>
                <w:color w:val="000000"/>
                <w:sz w:val="24"/>
                <w:szCs w:val="24"/>
                <w:lang w:eastAsia="ru-RU"/>
              </w:rPr>
            </w:pPr>
          </w:p>
        </w:tc>
        <w:tc>
          <w:tcPr>
            <w:tcW w:w="2148" w:type="dxa"/>
            <w:tcBorders>
              <w:top w:val="nil"/>
              <w:left w:val="nil"/>
              <w:bottom w:val="single" w:sz="4" w:space="0" w:color="auto"/>
              <w:right w:val="single" w:sz="4" w:space="0" w:color="auto"/>
            </w:tcBorders>
            <w:noWrap/>
            <w:vAlign w:val="center"/>
          </w:tcPr>
          <w:p w:rsidR="003618A9" w:rsidRPr="004F799E" w:rsidRDefault="003618A9" w:rsidP="004F799E">
            <w:pPr>
              <w:spacing w:after="0" w:line="240" w:lineRule="auto"/>
              <w:jc w:val="center"/>
              <w:rPr>
                <w:rFonts w:ascii="Times New Roman" w:hAnsi="Times New Roman"/>
                <w:bCs/>
                <w:color w:val="000000"/>
                <w:sz w:val="24"/>
                <w:szCs w:val="24"/>
                <w:lang w:eastAsia="ru-RU"/>
              </w:rPr>
            </w:pPr>
            <w:r w:rsidRPr="004F799E">
              <w:rPr>
                <w:rFonts w:ascii="Times New Roman" w:hAnsi="Times New Roman"/>
                <w:bCs/>
                <w:color w:val="000000"/>
                <w:sz w:val="24"/>
                <w:szCs w:val="24"/>
                <w:lang w:eastAsia="ru-RU"/>
              </w:rPr>
              <w:t>Стандарт т/га</w:t>
            </w:r>
          </w:p>
        </w:tc>
        <w:tc>
          <w:tcPr>
            <w:tcW w:w="901" w:type="dxa"/>
            <w:tcBorders>
              <w:top w:val="nil"/>
              <w:left w:val="nil"/>
              <w:bottom w:val="single" w:sz="4" w:space="0" w:color="auto"/>
              <w:right w:val="single" w:sz="4" w:space="0" w:color="auto"/>
            </w:tcBorders>
            <w:noWrap/>
            <w:vAlign w:val="center"/>
          </w:tcPr>
          <w:p w:rsidR="003618A9" w:rsidRPr="004F799E" w:rsidRDefault="003618A9" w:rsidP="004F799E">
            <w:pPr>
              <w:spacing w:after="0" w:line="240" w:lineRule="auto"/>
              <w:jc w:val="center"/>
              <w:rPr>
                <w:rFonts w:ascii="Times New Roman" w:hAnsi="Times New Roman"/>
                <w:bCs/>
                <w:color w:val="000000"/>
                <w:sz w:val="24"/>
                <w:szCs w:val="24"/>
                <w:lang w:eastAsia="ru-RU"/>
              </w:rPr>
            </w:pPr>
            <w:r w:rsidRPr="004F799E">
              <w:rPr>
                <w:rFonts w:ascii="Times New Roman" w:hAnsi="Times New Roman"/>
                <w:bCs/>
                <w:color w:val="000000"/>
                <w:sz w:val="24"/>
                <w:szCs w:val="24"/>
                <w:lang w:eastAsia="ru-RU"/>
              </w:rPr>
              <w:t>т/га</w:t>
            </w:r>
          </w:p>
        </w:tc>
        <w:tc>
          <w:tcPr>
            <w:tcW w:w="901" w:type="dxa"/>
            <w:tcBorders>
              <w:top w:val="nil"/>
              <w:left w:val="nil"/>
              <w:bottom w:val="single" w:sz="4" w:space="0" w:color="auto"/>
              <w:right w:val="single" w:sz="4" w:space="0" w:color="auto"/>
            </w:tcBorders>
            <w:noWrap/>
            <w:vAlign w:val="center"/>
          </w:tcPr>
          <w:p w:rsidR="003618A9" w:rsidRPr="004F799E" w:rsidRDefault="003618A9" w:rsidP="004F799E">
            <w:pPr>
              <w:spacing w:after="0" w:line="240" w:lineRule="auto"/>
              <w:jc w:val="center"/>
              <w:rPr>
                <w:rFonts w:ascii="Times New Roman" w:hAnsi="Times New Roman"/>
                <w:bCs/>
                <w:color w:val="000000"/>
                <w:sz w:val="24"/>
                <w:szCs w:val="24"/>
                <w:lang w:eastAsia="ru-RU"/>
              </w:rPr>
            </w:pPr>
            <w:r w:rsidRPr="004F799E">
              <w:rPr>
                <w:rFonts w:ascii="Times New Roman" w:hAnsi="Times New Roman"/>
                <w:bCs/>
                <w:color w:val="000000"/>
                <w:sz w:val="24"/>
                <w:szCs w:val="24"/>
                <w:lang w:eastAsia="ru-RU"/>
              </w:rPr>
              <w:t>±</w:t>
            </w:r>
          </w:p>
        </w:tc>
        <w:tc>
          <w:tcPr>
            <w:tcW w:w="839" w:type="dxa"/>
            <w:tcBorders>
              <w:top w:val="nil"/>
              <w:left w:val="nil"/>
              <w:bottom w:val="single" w:sz="4" w:space="0" w:color="auto"/>
              <w:right w:val="single" w:sz="4" w:space="0" w:color="auto"/>
            </w:tcBorders>
            <w:noWrap/>
            <w:vAlign w:val="center"/>
          </w:tcPr>
          <w:p w:rsidR="003618A9" w:rsidRPr="004F799E" w:rsidRDefault="003618A9" w:rsidP="004F799E">
            <w:pPr>
              <w:spacing w:after="0" w:line="240" w:lineRule="auto"/>
              <w:jc w:val="center"/>
              <w:rPr>
                <w:rFonts w:ascii="Times New Roman" w:hAnsi="Times New Roman"/>
                <w:bCs/>
                <w:color w:val="000000"/>
                <w:sz w:val="24"/>
                <w:szCs w:val="24"/>
                <w:lang w:eastAsia="ru-RU"/>
              </w:rPr>
            </w:pPr>
            <w:r w:rsidRPr="004F799E">
              <w:rPr>
                <w:rFonts w:ascii="Times New Roman" w:hAnsi="Times New Roman"/>
                <w:bCs/>
                <w:color w:val="000000"/>
                <w:sz w:val="24"/>
                <w:szCs w:val="24"/>
                <w:lang w:eastAsia="ru-RU"/>
              </w:rPr>
              <w:t>%</w:t>
            </w:r>
          </w:p>
        </w:tc>
        <w:tc>
          <w:tcPr>
            <w:tcW w:w="1064" w:type="dxa"/>
            <w:tcBorders>
              <w:top w:val="nil"/>
              <w:left w:val="nil"/>
              <w:bottom w:val="single" w:sz="4" w:space="0" w:color="auto"/>
              <w:right w:val="single" w:sz="4" w:space="0" w:color="auto"/>
            </w:tcBorders>
            <w:noWrap/>
            <w:vAlign w:val="center"/>
          </w:tcPr>
          <w:p w:rsidR="003618A9" w:rsidRPr="004F799E" w:rsidRDefault="003618A9" w:rsidP="004F799E">
            <w:pPr>
              <w:spacing w:after="0" w:line="240" w:lineRule="auto"/>
              <w:jc w:val="center"/>
              <w:rPr>
                <w:rFonts w:ascii="Times New Roman" w:hAnsi="Times New Roman"/>
                <w:bCs/>
                <w:color w:val="000000"/>
                <w:sz w:val="24"/>
                <w:szCs w:val="24"/>
                <w:lang w:eastAsia="ru-RU"/>
              </w:rPr>
            </w:pPr>
            <w:r w:rsidRPr="004F799E">
              <w:rPr>
                <w:rFonts w:ascii="Times New Roman" w:hAnsi="Times New Roman"/>
                <w:bCs/>
                <w:color w:val="000000"/>
                <w:sz w:val="24"/>
                <w:szCs w:val="24"/>
                <w:lang w:eastAsia="ru-RU"/>
              </w:rPr>
              <w:t>т/га</w:t>
            </w:r>
          </w:p>
        </w:tc>
        <w:tc>
          <w:tcPr>
            <w:tcW w:w="931" w:type="dxa"/>
            <w:tcBorders>
              <w:top w:val="nil"/>
              <w:left w:val="nil"/>
              <w:bottom w:val="single" w:sz="4" w:space="0" w:color="auto"/>
              <w:right w:val="single" w:sz="4" w:space="0" w:color="auto"/>
            </w:tcBorders>
            <w:noWrap/>
            <w:vAlign w:val="center"/>
          </w:tcPr>
          <w:p w:rsidR="003618A9" w:rsidRPr="004F799E" w:rsidRDefault="003618A9" w:rsidP="004F799E">
            <w:pPr>
              <w:spacing w:after="0" w:line="240" w:lineRule="auto"/>
              <w:jc w:val="center"/>
              <w:rPr>
                <w:rFonts w:ascii="Times New Roman" w:hAnsi="Times New Roman"/>
                <w:bCs/>
                <w:color w:val="000000"/>
                <w:sz w:val="24"/>
                <w:szCs w:val="24"/>
                <w:lang w:eastAsia="ru-RU"/>
              </w:rPr>
            </w:pPr>
            <w:r w:rsidRPr="004F799E">
              <w:rPr>
                <w:rFonts w:ascii="Times New Roman" w:hAnsi="Times New Roman"/>
                <w:bCs/>
                <w:color w:val="000000"/>
                <w:sz w:val="24"/>
                <w:szCs w:val="24"/>
                <w:lang w:eastAsia="ru-RU"/>
              </w:rPr>
              <w:t>±</w:t>
            </w:r>
          </w:p>
        </w:tc>
        <w:tc>
          <w:tcPr>
            <w:tcW w:w="932" w:type="dxa"/>
            <w:tcBorders>
              <w:top w:val="nil"/>
              <w:left w:val="nil"/>
              <w:bottom w:val="single" w:sz="4" w:space="0" w:color="auto"/>
              <w:right w:val="single" w:sz="4" w:space="0" w:color="auto"/>
            </w:tcBorders>
            <w:noWrap/>
            <w:vAlign w:val="center"/>
          </w:tcPr>
          <w:p w:rsidR="003618A9" w:rsidRPr="004F799E" w:rsidRDefault="003618A9" w:rsidP="004F799E">
            <w:pPr>
              <w:spacing w:after="0" w:line="240" w:lineRule="auto"/>
              <w:jc w:val="center"/>
              <w:rPr>
                <w:rFonts w:ascii="Times New Roman" w:hAnsi="Times New Roman"/>
                <w:bCs/>
                <w:color w:val="000000"/>
                <w:sz w:val="24"/>
                <w:szCs w:val="24"/>
                <w:lang w:eastAsia="ru-RU"/>
              </w:rPr>
            </w:pPr>
            <w:r w:rsidRPr="004F799E">
              <w:rPr>
                <w:rFonts w:ascii="Times New Roman" w:hAnsi="Times New Roman"/>
                <w:bCs/>
                <w:color w:val="000000"/>
                <w:sz w:val="24"/>
                <w:szCs w:val="24"/>
                <w:lang w:eastAsia="ru-RU"/>
              </w:rPr>
              <w:t>%</w:t>
            </w:r>
          </w:p>
        </w:tc>
      </w:tr>
      <w:tr w:rsidR="003618A9" w:rsidRPr="00CE4D95" w:rsidTr="008B2AEB">
        <w:trPr>
          <w:trHeight w:val="300"/>
        </w:trPr>
        <w:tc>
          <w:tcPr>
            <w:tcW w:w="1211" w:type="dxa"/>
            <w:vMerge w:val="restart"/>
            <w:tcBorders>
              <w:top w:val="nil"/>
              <w:left w:val="single" w:sz="4" w:space="0" w:color="auto"/>
              <w:bottom w:val="single" w:sz="4" w:space="0" w:color="auto"/>
              <w:right w:val="single" w:sz="4" w:space="0" w:color="auto"/>
            </w:tcBorders>
            <w:noWrap/>
            <w:vAlign w:val="center"/>
          </w:tcPr>
          <w:p w:rsidR="003618A9" w:rsidRPr="004F799E" w:rsidRDefault="003618A9" w:rsidP="004F799E">
            <w:pPr>
              <w:spacing w:after="0" w:line="240" w:lineRule="auto"/>
              <w:jc w:val="center"/>
              <w:rPr>
                <w:rFonts w:ascii="Times New Roman" w:hAnsi="Times New Roman"/>
                <w:bCs/>
                <w:color w:val="000000"/>
                <w:sz w:val="24"/>
                <w:szCs w:val="24"/>
                <w:lang w:eastAsia="ru-RU"/>
              </w:rPr>
            </w:pPr>
            <w:r w:rsidRPr="004F799E">
              <w:rPr>
                <w:rFonts w:ascii="Times New Roman" w:hAnsi="Times New Roman"/>
                <w:bCs/>
                <w:color w:val="000000"/>
                <w:sz w:val="24"/>
                <w:szCs w:val="24"/>
                <w:lang w:eastAsia="ru-RU"/>
              </w:rPr>
              <w:t>7092</w:t>
            </w:r>
          </w:p>
        </w:tc>
        <w:tc>
          <w:tcPr>
            <w:tcW w:w="2148" w:type="dxa"/>
            <w:vMerge w:val="restart"/>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jc w:val="center"/>
              <w:rPr>
                <w:rFonts w:ascii="Times New Roman" w:hAnsi="Times New Roman"/>
                <w:color w:val="000000"/>
                <w:sz w:val="24"/>
                <w:szCs w:val="24"/>
                <w:lang w:eastAsia="ru-RU"/>
              </w:rPr>
            </w:pPr>
            <w:r w:rsidRPr="004F799E">
              <w:rPr>
                <w:rFonts w:ascii="Times New Roman" w:hAnsi="Times New Roman"/>
                <w:color w:val="000000"/>
                <w:sz w:val="24"/>
                <w:szCs w:val="24"/>
                <w:lang w:eastAsia="ru-RU"/>
              </w:rPr>
              <w:t>357,2</w:t>
            </w:r>
          </w:p>
        </w:tc>
        <w:tc>
          <w:tcPr>
            <w:tcW w:w="901" w:type="dxa"/>
            <w:vMerge w:val="restart"/>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jc w:val="center"/>
              <w:rPr>
                <w:rFonts w:ascii="Times New Roman" w:hAnsi="Times New Roman"/>
                <w:color w:val="000000"/>
                <w:sz w:val="24"/>
                <w:szCs w:val="24"/>
                <w:lang w:eastAsia="ru-RU"/>
              </w:rPr>
            </w:pPr>
            <w:r w:rsidRPr="004F799E">
              <w:rPr>
                <w:rFonts w:ascii="Times New Roman" w:hAnsi="Times New Roman"/>
                <w:color w:val="000000"/>
                <w:sz w:val="24"/>
                <w:szCs w:val="24"/>
                <w:lang w:eastAsia="ru-RU"/>
              </w:rPr>
              <w:t>358,0</w:t>
            </w:r>
          </w:p>
        </w:tc>
        <w:tc>
          <w:tcPr>
            <w:tcW w:w="901" w:type="dxa"/>
            <w:vMerge w:val="restart"/>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jc w:val="center"/>
              <w:rPr>
                <w:rFonts w:ascii="Times New Roman" w:hAnsi="Times New Roman"/>
                <w:iCs/>
                <w:color w:val="000000"/>
                <w:sz w:val="24"/>
                <w:szCs w:val="24"/>
                <w:lang w:eastAsia="ru-RU"/>
              </w:rPr>
            </w:pPr>
            <w:r w:rsidRPr="004F799E">
              <w:rPr>
                <w:rFonts w:ascii="Times New Roman" w:hAnsi="Times New Roman"/>
                <w:iCs/>
                <w:color w:val="000000"/>
                <w:sz w:val="24"/>
                <w:szCs w:val="24"/>
                <w:lang w:eastAsia="ru-RU"/>
              </w:rPr>
              <w:t>0,8</w:t>
            </w:r>
          </w:p>
        </w:tc>
        <w:tc>
          <w:tcPr>
            <w:tcW w:w="839" w:type="dxa"/>
            <w:vMerge w:val="restart"/>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jc w:val="center"/>
              <w:rPr>
                <w:rFonts w:ascii="Times New Roman" w:hAnsi="Times New Roman"/>
                <w:color w:val="000000"/>
                <w:sz w:val="24"/>
                <w:szCs w:val="24"/>
                <w:lang w:eastAsia="ru-RU"/>
              </w:rPr>
            </w:pPr>
            <w:r w:rsidRPr="004F799E">
              <w:rPr>
                <w:rFonts w:ascii="Times New Roman" w:hAnsi="Times New Roman"/>
                <w:color w:val="000000"/>
                <w:sz w:val="24"/>
                <w:szCs w:val="24"/>
                <w:lang w:eastAsia="ru-RU"/>
              </w:rPr>
              <w:t>0,2</w:t>
            </w:r>
          </w:p>
        </w:tc>
        <w:tc>
          <w:tcPr>
            <w:tcW w:w="1064" w:type="dxa"/>
            <w:vMerge w:val="restart"/>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jc w:val="center"/>
              <w:rPr>
                <w:rFonts w:ascii="Times New Roman" w:hAnsi="Times New Roman"/>
                <w:color w:val="000000"/>
                <w:sz w:val="24"/>
                <w:szCs w:val="24"/>
                <w:lang w:eastAsia="ru-RU"/>
              </w:rPr>
            </w:pPr>
            <w:r w:rsidRPr="004F799E">
              <w:rPr>
                <w:rFonts w:ascii="Times New Roman" w:hAnsi="Times New Roman"/>
                <w:color w:val="000000"/>
                <w:sz w:val="24"/>
                <w:szCs w:val="24"/>
                <w:lang w:eastAsia="ru-RU"/>
              </w:rPr>
              <w:t>358,6</w:t>
            </w:r>
          </w:p>
        </w:tc>
        <w:tc>
          <w:tcPr>
            <w:tcW w:w="931" w:type="dxa"/>
            <w:vMerge w:val="restart"/>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jc w:val="center"/>
              <w:rPr>
                <w:rFonts w:ascii="Times New Roman" w:hAnsi="Times New Roman"/>
                <w:iCs/>
                <w:color w:val="000000"/>
                <w:sz w:val="24"/>
                <w:szCs w:val="24"/>
                <w:lang w:eastAsia="ru-RU"/>
              </w:rPr>
            </w:pPr>
            <w:r w:rsidRPr="004F799E">
              <w:rPr>
                <w:rFonts w:ascii="Times New Roman" w:hAnsi="Times New Roman"/>
                <w:iCs/>
                <w:color w:val="000000"/>
                <w:sz w:val="24"/>
                <w:szCs w:val="24"/>
                <w:lang w:eastAsia="ru-RU"/>
              </w:rPr>
              <w:t>1,4</w:t>
            </w:r>
          </w:p>
        </w:tc>
        <w:tc>
          <w:tcPr>
            <w:tcW w:w="932" w:type="dxa"/>
            <w:vMerge w:val="restart"/>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jc w:val="center"/>
              <w:rPr>
                <w:rFonts w:ascii="Times New Roman" w:hAnsi="Times New Roman"/>
                <w:color w:val="000000"/>
                <w:sz w:val="24"/>
                <w:szCs w:val="24"/>
                <w:lang w:eastAsia="ru-RU"/>
              </w:rPr>
            </w:pPr>
            <w:r w:rsidRPr="004F799E">
              <w:rPr>
                <w:rFonts w:ascii="Times New Roman" w:hAnsi="Times New Roman"/>
                <w:color w:val="000000"/>
                <w:sz w:val="24"/>
                <w:szCs w:val="24"/>
                <w:lang w:eastAsia="ru-RU"/>
              </w:rPr>
              <w:t>0,4</w:t>
            </w:r>
          </w:p>
        </w:tc>
      </w:tr>
      <w:tr w:rsidR="003618A9" w:rsidRPr="00CE4D95" w:rsidTr="008B2AEB">
        <w:trPr>
          <w:trHeight w:val="300"/>
        </w:trPr>
        <w:tc>
          <w:tcPr>
            <w:tcW w:w="1211" w:type="dxa"/>
            <w:vMerge/>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rPr>
                <w:rFonts w:ascii="Times New Roman" w:hAnsi="Times New Roman"/>
                <w:bCs/>
                <w:color w:val="000000"/>
                <w:sz w:val="24"/>
                <w:szCs w:val="24"/>
                <w:lang w:eastAsia="ru-RU"/>
              </w:rPr>
            </w:pPr>
          </w:p>
        </w:tc>
        <w:tc>
          <w:tcPr>
            <w:tcW w:w="2148" w:type="dxa"/>
            <w:vMerge/>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rPr>
                <w:rFonts w:ascii="Times New Roman" w:hAnsi="Times New Roman"/>
                <w:color w:val="000000"/>
                <w:sz w:val="24"/>
                <w:szCs w:val="24"/>
                <w:lang w:eastAsia="ru-RU"/>
              </w:rPr>
            </w:pPr>
          </w:p>
        </w:tc>
        <w:tc>
          <w:tcPr>
            <w:tcW w:w="901" w:type="dxa"/>
            <w:vMerge/>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rPr>
                <w:rFonts w:ascii="Times New Roman" w:hAnsi="Times New Roman"/>
                <w:color w:val="000000"/>
                <w:sz w:val="24"/>
                <w:szCs w:val="24"/>
                <w:lang w:eastAsia="ru-RU"/>
              </w:rPr>
            </w:pPr>
          </w:p>
        </w:tc>
        <w:tc>
          <w:tcPr>
            <w:tcW w:w="901" w:type="dxa"/>
            <w:vMerge/>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rPr>
                <w:rFonts w:ascii="Times New Roman" w:hAnsi="Times New Roman"/>
                <w:iCs/>
                <w:color w:val="000000"/>
                <w:sz w:val="24"/>
                <w:szCs w:val="24"/>
                <w:lang w:eastAsia="ru-RU"/>
              </w:rPr>
            </w:pPr>
          </w:p>
        </w:tc>
        <w:tc>
          <w:tcPr>
            <w:tcW w:w="839" w:type="dxa"/>
            <w:vMerge/>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rPr>
                <w:rFonts w:ascii="Times New Roman" w:hAnsi="Times New Roman"/>
                <w:color w:val="000000"/>
                <w:sz w:val="24"/>
                <w:szCs w:val="24"/>
                <w:lang w:eastAsia="ru-RU"/>
              </w:rPr>
            </w:pPr>
          </w:p>
        </w:tc>
        <w:tc>
          <w:tcPr>
            <w:tcW w:w="1064" w:type="dxa"/>
            <w:vMerge/>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rPr>
                <w:rFonts w:ascii="Times New Roman" w:hAnsi="Times New Roman"/>
                <w:color w:val="000000"/>
                <w:sz w:val="24"/>
                <w:szCs w:val="24"/>
                <w:lang w:eastAsia="ru-RU"/>
              </w:rPr>
            </w:pPr>
          </w:p>
        </w:tc>
        <w:tc>
          <w:tcPr>
            <w:tcW w:w="931" w:type="dxa"/>
            <w:vMerge/>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rPr>
                <w:rFonts w:ascii="Times New Roman" w:hAnsi="Times New Roman"/>
                <w:iCs/>
                <w:color w:val="000000"/>
                <w:sz w:val="24"/>
                <w:szCs w:val="24"/>
                <w:lang w:eastAsia="ru-RU"/>
              </w:rPr>
            </w:pPr>
          </w:p>
        </w:tc>
        <w:tc>
          <w:tcPr>
            <w:tcW w:w="932" w:type="dxa"/>
            <w:vMerge/>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rPr>
                <w:rFonts w:ascii="Times New Roman" w:hAnsi="Times New Roman"/>
                <w:color w:val="000000"/>
                <w:sz w:val="24"/>
                <w:szCs w:val="24"/>
                <w:lang w:eastAsia="ru-RU"/>
              </w:rPr>
            </w:pPr>
          </w:p>
        </w:tc>
      </w:tr>
      <w:tr w:rsidR="003618A9" w:rsidRPr="00CE4D95" w:rsidTr="008B2AEB">
        <w:trPr>
          <w:trHeight w:val="300"/>
        </w:trPr>
        <w:tc>
          <w:tcPr>
            <w:tcW w:w="1211" w:type="dxa"/>
            <w:vMerge w:val="restart"/>
            <w:tcBorders>
              <w:top w:val="nil"/>
              <w:left w:val="single" w:sz="4" w:space="0" w:color="auto"/>
              <w:bottom w:val="single" w:sz="4" w:space="0" w:color="auto"/>
              <w:right w:val="single" w:sz="4" w:space="0" w:color="auto"/>
            </w:tcBorders>
            <w:noWrap/>
            <w:vAlign w:val="center"/>
          </w:tcPr>
          <w:p w:rsidR="003618A9" w:rsidRPr="004F799E" w:rsidRDefault="003618A9" w:rsidP="004F799E">
            <w:pPr>
              <w:spacing w:after="0" w:line="240" w:lineRule="auto"/>
              <w:jc w:val="center"/>
              <w:rPr>
                <w:rFonts w:ascii="Times New Roman" w:hAnsi="Times New Roman"/>
                <w:bCs/>
                <w:color w:val="000000"/>
                <w:sz w:val="24"/>
                <w:szCs w:val="24"/>
                <w:lang w:eastAsia="ru-RU"/>
              </w:rPr>
            </w:pPr>
            <w:r w:rsidRPr="004F799E">
              <w:rPr>
                <w:rFonts w:ascii="Times New Roman" w:hAnsi="Times New Roman"/>
                <w:bCs/>
                <w:color w:val="000000"/>
                <w:sz w:val="24"/>
                <w:szCs w:val="24"/>
                <w:lang w:eastAsia="ru-RU"/>
              </w:rPr>
              <w:t>7094</w:t>
            </w:r>
          </w:p>
        </w:tc>
        <w:tc>
          <w:tcPr>
            <w:tcW w:w="2148" w:type="dxa"/>
            <w:vMerge w:val="restart"/>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jc w:val="center"/>
              <w:rPr>
                <w:rFonts w:ascii="Times New Roman" w:hAnsi="Times New Roman"/>
                <w:color w:val="000000"/>
                <w:sz w:val="24"/>
                <w:szCs w:val="24"/>
                <w:lang w:eastAsia="ru-RU"/>
              </w:rPr>
            </w:pPr>
            <w:r w:rsidRPr="004F799E">
              <w:rPr>
                <w:rFonts w:ascii="Times New Roman" w:hAnsi="Times New Roman"/>
                <w:color w:val="000000"/>
                <w:sz w:val="24"/>
                <w:szCs w:val="24"/>
                <w:lang w:eastAsia="ru-RU"/>
              </w:rPr>
              <w:t>350,0</w:t>
            </w:r>
          </w:p>
        </w:tc>
        <w:tc>
          <w:tcPr>
            <w:tcW w:w="901" w:type="dxa"/>
            <w:vMerge w:val="restart"/>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jc w:val="center"/>
              <w:rPr>
                <w:rFonts w:ascii="Times New Roman" w:hAnsi="Times New Roman"/>
                <w:color w:val="000000"/>
                <w:sz w:val="24"/>
                <w:szCs w:val="24"/>
                <w:lang w:eastAsia="ru-RU"/>
              </w:rPr>
            </w:pPr>
            <w:r w:rsidRPr="004F799E">
              <w:rPr>
                <w:rFonts w:ascii="Times New Roman" w:hAnsi="Times New Roman"/>
                <w:color w:val="000000"/>
                <w:sz w:val="24"/>
                <w:szCs w:val="24"/>
                <w:lang w:eastAsia="ru-RU"/>
              </w:rPr>
              <w:t>351,8</w:t>
            </w:r>
          </w:p>
        </w:tc>
        <w:tc>
          <w:tcPr>
            <w:tcW w:w="901" w:type="dxa"/>
            <w:vMerge w:val="restart"/>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jc w:val="center"/>
              <w:rPr>
                <w:rFonts w:ascii="Times New Roman" w:hAnsi="Times New Roman"/>
                <w:iCs/>
                <w:color w:val="000000"/>
                <w:sz w:val="24"/>
                <w:szCs w:val="24"/>
                <w:lang w:eastAsia="ru-RU"/>
              </w:rPr>
            </w:pPr>
            <w:r w:rsidRPr="004F799E">
              <w:rPr>
                <w:rFonts w:ascii="Times New Roman" w:hAnsi="Times New Roman"/>
                <w:iCs/>
                <w:color w:val="000000"/>
                <w:sz w:val="24"/>
                <w:szCs w:val="24"/>
                <w:lang w:eastAsia="ru-RU"/>
              </w:rPr>
              <w:t>1,8</w:t>
            </w:r>
          </w:p>
        </w:tc>
        <w:tc>
          <w:tcPr>
            <w:tcW w:w="839" w:type="dxa"/>
            <w:vMerge w:val="restart"/>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jc w:val="center"/>
              <w:rPr>
                <w:rFonts w:ascii="Times New Roman" w:hAnsi="Times New Roman"/>
                <w:color w:val="000000"/>
                <w:sz w:val="24"/>
                <w:szCs w:val="24"/>
                <w:lang w:eastAsia="ru-RU"/>
              </w:rPr>
            </w:pPr>
            <w:r w:rsidRPr="004F799E">
              <w:rPr>
                <w:rFonts w:ascii="Times New Roman" w:hAnsi="Times New Roman"/>
                <w:color w:val="000000"/>
                <w:sz w:val="24"/>
                <w:szCs w:val="24"/>
                <w:lang w:eastAsia="ru-RU"/>
              </w:rPr>
              <w:t>0,5</w:t>
            </w:r>
          </w:p>
        </w:tc>
        <w:tc>
          <w:tcPr>
            <w:tcW w:w="1064" w:type="dxa"/>
            <w:vMerge w:val="restart"/>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jc w:val="center"/>
              <w:rPr>
                <w:rFonts w:ascii="Times New Roman" w:hAnsi="Times New Roman"/>
                <w:color w:val="000000"/>
                <w:sz w:val="24"/>
                <w:szCs w:val="24"/>
                <w:lang w:eastAsia="ru-RU"/>
              </w:rPr>
            </w:pPr>
            <w:r w:rsidRPr="004F799E">
              <w:rPr>
                <w:rFonts w:ascii="Times New Roman" w:hAnsi="Times New Roman"/>
                <w:color w:val="000000"/>
                <w:sz w:val="24"/>
                <w:szCs w:val="24"/>
                <w:lang w:eastAsia="ru-RU"/>
              </w:rPr>
              <w:t>353,8</w:t>
            </w:r>
          </w:p>
        </w:tc>
        <w:tc>
          <w:tcPr>
            <w:tcW w:w="931" w:type="dxa"/>
            <w:vMerge w:val="restart"/>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jc w:val="center"/>
              <w:rPr>
                <w:rFonts w:ascii="Times New Roman" w:hAnsi="Times New Roman"/>
                <w:iCs/>
                <w:color w:val="000000"/>
                <w:sz w:val="24"/>
                <w:szCs w:val="24"/>
                <w:lang w:eastAsia="ru-RU"/>
              </w:rPr>
            </w:pPr>
            <w:r w:rsidRPr="004F799E">
              <w:rPr>
                <w:rFonts w:ascii="Times New Roman" w:hAnsi="Times New Roman"/>
                <w:iCs/>
                <w:color w:val="000000"/>
                <w:sz w:val="24"/>
                <w:szCs w:val="24"/>
                <w:lang w:eastAsia="ru-RU"/>
              </w:rPr>
              <w:t>3,8</w:t>
            </w:r>
          </w:p>
        </w:tc>
        <w:tc>
          <w:tcPr>
            <w:tcW w:w="932" w:type="dxa"/>
            <w:vMerge w:val="restart"/>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jc w:val="center"/>
              <w:rPr>
                <w:rFonts w:ascii="Times New Roman" w:hAnsi="Times New Roman"/>
                <w:color w:val="000000"/>
                <w:sz w:val="24"/>
                <w:szCs w:val="24"/>
                <w:lang w:eastAsia="ru-RU"/>
              </w:rPr>
            </w:pPr>
            <w:r w:rsidRPr="004F799E">
              <w:rPr>
                <w:rFonts w:ascii="Times New Roman" w:hAnsi="Times New Roman"/>
                <w:color w:val="000000"/>
                <w:sz w:val="24"/>
                <w:szCs w:val="24"/>
                <w:lang w:eastAsia="ru-RU"/>
              </w:rPr>
              <w:t>1,1</w:t>
            </w:r>
          </w:p>
        </w:tc>
      </w:tr>
      <w:tr w:rsidR="003618A9" w:rsidRPr="00CE4D95" w:rsidTr="008B2AEB">
        <w:trPr>
          <w:trHeight w:val="300"/>
        </w:trPr>
        <w:tc>
          <w:tcPr>
            <w:tcW w:w="1211" w:type="dxa"/>
            <w:vMerge/>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rPr>
                <w:rFonts w:ascii="Times New Roman" w:hAnsi="Times New Roman"/>
                <w:bCs/>
                <w:color w:val="000000"/>
                <w:sz w:val="24"/>
                <w:szCs w:val="24"/>
                <w:lang w:eastAsia="ru-RU"/>
              </w:rPr>
            </w:pPr>
          </w:p>
        </w:tc>
        <w:tc>
          <w:tcPr>
            <w:tcW w:w="2148" w:type="dxa"/>
            <w:vMerge/>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rPr>
                <w:rFonts w:ascii="Times New Roman" w:hAnsi="Times New Roman"/>
                <w:color w:val="000000"/>
                <w:sz w:val="24"/>
                <w:szCs w:val="24"/>
                <w:lang w:eastAsia="ru-RU"/>
              </w:rPr>
            </w:pPr>
          </w:p>
        </w:tc>
        <w:tc>
          <w:tcPr>
            <w:tcW w:w="901" w:type="dxa"/>
            <w:vMerge/>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rPr>
                <w:rFonts w:ascii="Times New Roman" w:hAnsi="Times New Roman"/>
                <w:color w:val="000000"/>
                <w:sz w:val="24"/>
                <w:szCs w:val="24"/>
                <w:lang w:eastAsia="ru-RU"/>
              </w:rPr>
            </w:pPr>
          </w:p>
        </w:tc>
        <w:tc>
          <w:tcPr>
            <w:tcW w:w="901" w:type="dxa"/>
            <w:vMerge/>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rPr>
                <w:rFonts w:ascii="Times New Roman" w:hAnsi="Times New Roman"/>
                <w:iCs/>
                <w:color w:val="000000"/>
                <w:sz w:val="24"/>
                <w:szCs w:val="24"/>
                <w:lang w:eastAsia="ru-RU"/>
              </w:rPr>
            </w:pPr>
          </w:p>
        </w:tc>
        <w:tc>
          <w:tcPr>
            <w:tcW w:w="839" w:type="dxa"/>
            <w:vMerge/>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rPr>
                <w:rFonts w:ascii="Times New Roman" w:hAnsi="Times New Roman"/>
                <w:color w:val="000000"/>
                <w:sz w:val="24"/>
                <w:szCs w:val="24"/>
                <w:lang w:eastAsia="ru-RU"/>
              </w:rPr>
            </w:pPr>
          </w:p>
        </w:tc>
        <w:tc>
          <w:tcPr>
            <w:tcW w:w="1064" w:type="dxa"/>
            <w:vMerge/>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rPr>
                <w:rFonts w:ascii="Times New Roman" w:hAnsi="Times New Roman"/>
                <w:color w:val="000000"/>
                <w:sz w:val="24"/>
                <w:szCs w:val="24"/>
                <w:lang w:eastAsia="ru-RU"/>
              </w:rPr>
            </w:pPr>
          </w:p>
        </w:tc>
        <w:tc>
          <w:tcPr>
            <w:tcW w:w="931" w:type="dxa"/>
            <w:vMerge/>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rPr>
                <w:rFonts w:ascii="Times New Roman" w:hAnsi="Times New Roman"/>
                <w:iCs/>
                <w:color w:val="000000"/>
                <w:sz w:val="24"/>
                <w:szCs w:val="24"/>
                <w:lang w:eastAsia="ru-RU"/>
              </w:rPr>
            </w:pPr>
          </w:p>
        </w:tc>
        <w:tc>
          <w:tcPr>
            <w:tcW w:w="932" w:type="dxa"/>
            <w:vMerge/>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rPr>
                <w:rFonts w:ascii="Times New Roman" w:hAnsi="Times New Roman"/>
                <w:color w:val="000000"/>
                <w:sz w:val="24"/>
                <w:szCs w:val="24"/>
                <w:lang w:eastAsia="ru-RU"/>
              </w:rPr>
            </w:pPr>
          </w:p>
        </w:tc>
      </w:tr>
      <w:tr w:rsidR="003618A9" w:rsidRPr="00CE4D95" w:rsidTr="008B2AEB">
        <w:trPr>
          <w:trHeight w:val="300"/>
        </w:trPr>
        <w:tc>
          <w:tcPr>
            <w:tcW w:w="1211" w:type="dxa"/>
            <w:vMerge w:val="restart"/>
            <w:tcBorders>
              <w:top w:val="nil"/>
              <w:left w:val="single" w:sz="4" w:space="0" w:color="auto"/>
              <w:bottom w:val="single" w:sz="4" w:space="0" w:color="auto"/>
              <w:right w:val="single" w:sz="4" w:space="0" w:color="auto"/>
            </w:tcBorders>
            <w:noWrap/>
            <w:vAlign w:val="center"/>
          </w:tcPr>
          <w:p w:rsidR="003618A9" w:rsidRPr="004F799E" w:rsidRDefault="003618A9" w:rsidP="004F799E">
            <w:pPr>
              <w:spacing w:after="0" w:line="240" w:lineRule="auto"/>
              <w:jc w:val="center"/>
              <w:rPr>
                <w:rFonts w:ascii="Times New Roman" w:hAnsi="Times New Roman"/>
                <w:bCs/>
                <w:color w:val="000000"/>
                <w:sz w:val="24"/>
                <w:szCs w:val="24"/>
                <w:lang w:eastAsia="ru-RU"/>
              </w:rPr>
            </w:pPr>
            <w:r w:rsidRPr="004F799E">
              <w:rPr>
                <w:rFonts w:ascii="Times New Roman" w:hAnsi="Times New Roman"/>
                <w:bCs/>
                <w:color w:val="000000"/>
                <w:sz w:val="24"/>
                <w:szCs w:val="24"/>
                <w:lang w:eastAsia="ru-RU"/>
              </w:rPr>
              <w:t>7314</w:t>
            </w:r>
          </w:p>
        </w:tc>
        <w:tc>
          <w:tcPr>
            <w:tcW w:w="2148" w:type="dxa"/>
            <w:vMerge w:val="restart"/>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jc w:val="center"/>
              <w:rPr>
                <w:rFonts w:ascii="Times New Roman" w:hAnsi="Times New Roman"/>
                <w:color w:val="000000"/>
                <w:sz w:val="24"/>
                <w:szCs w:val="24"/>
                <w:lang w:eastAsia="ru-RU"/>
              </w:rPr>
            </w:pPr>
            <w:r w:rsidRPr="004F799E">
              <w:rPr>
                <w:rFonts w:ascii="Times New Roman" w:hAnsi="Times New Roman"/>
                <w:color w:val="000000"/>
                <w:sz w:val="24"/>
                <w:szCs w:val="24"/>
                <w:lang w:eastAsia="ru-RU"/>
              </w:rPr>
              <w:t>369,9</w:t>
            </w:r>
          </w:p>
        </w:tc>
        <w:tc>
          <w:tcPr>
            <w:tcW w:w="901" w:type="dxa"/>
            <w:vMerge w:val="restart"/>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jc w:val="center"/>
              <w:rPr>
                <w:rFonts w:ascii="Times New Roman" w:hAnsi="Times New Roman"/>
                <w:color w:val="000000"/>
                <w:sz w:val="24"/>
                <w:szCs w:val="24"/>
                <w:lang w:eastAsia="ru-RU"/>
              </w:rPr>
            </w:pPr>
            <w:r w:rsidRPr="004F799E">
              <w:rPr>
                <w:rFonts w:ascii="Times New Roman" w:hAnsi="Times New Roman"/>
                <w:color w:val="000000"/>
                <w:sz w:val="24"/>
                <w:szCs w:val="24"/>
                <w:lang w:eastAsia="ru-RU"/>
              </w:rPr>
              <w:t>372,8</w:t>
            </w:r>
          </w:p>
        </w:tc>
        <w:tc>
          <w:tcPr>
            <w:tcW w:w="901" w:type="dxa"/>
            <w:vMerge w:val="restart"/>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jc w:val="center"/>
              <w:rPr>
                <w:rFonts w:ascii="Times New Roman" w:hAnsi="Times New Roman"/>
                <w:iCs/>
                <w:color w:val="000000"/>
                <w:sz w:val="24"/>
                <w:szCs w:val="24"/>
                <w:lang w:eastAsia="ru-RU"/>
              </w:rPr>
            </w:pPr>
            <w:r w:rsidRPr="004F799E">
              <w:rPr>
                <w:rFonts w:ascii="Times New Roman" w:hAnsi="Times New Roman"/>
                <w:iCs/>
                <w:color w:val="000000"/>
                <w:sz w:val="24"/>
                <w:szCs w:val="24"/>
                <w:lang w:eastAsia="ru-RU"/>
              </w:rPr>
              <w:t>2,9</w:t>
            </w:r>
          </w:p>
        </w:tc>
        <w:tc>
          <w:tcPr>
            <w:tcW w:w="839" w:type="dxa"/>
            <w:vMerge w:val="restart"/>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jc w:val="center"/>
              <w:rPr>
                <w:rFonts w:ascii="Times New Roman" w:hAnsi="Times New Roman"/>
                <w:color w:val="000000"/>
                <w:sz w:val="24"/>
                <w:szCs w:val="24"/>
                <w:lang w:eastAsia="ru-RU"/>
              </w:rPr>
            </w:pPr>
            <w:r w:rsidRPr="004F799E">
              <w:rPr>
                <w:rFonts w:ascii="Times New Roman" w:hAnsi="Times New Roman"/>
                <w:color w:val="000000"/>
                <w:sz w:val="24"/>
                <w:szCs w:val="24"/>
                <w:lang w:eastAsia="ru-RU"/>
              </w:rPr>
              <w:t>0,8</w:t>
            </w:r>
          </w:p>
        </w:tc>
        <w:tc>
          <w:tcPr>
            <w:tcW w:w="1064" w:type="dxa"/>
            <w:vMerge w:val="restart"/>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jc w:val="center"/>
              <w:rPr>
                <w:rFonts w:ascii="Times New Roman" w:hAnsi="Times New Roman"/>
                <w:color w:val="000000"/>
                <w:sz w:val="24"/>
                <w:szCs w:val="24"/>
                <w:lang w:eastAsia="ru-RU"/>
              </w:rPr>
            </w:pPr>
            <w:r w:rsidRPr="004F799E">
              <w:rPr>
                <w:rFonts w:ascii="Times New Roman" w:hAnsi="Times New Roman"/>
                <w:color w:val="000000"/>
                <w:sz w:val="24"/>
                <w:szCs w:val="24"/>
                <w:lang w:eastAsia="ru-RU"/>
              </w:rPr>
              <w:t>373,2</w:t>
            </w:r>
          </w:p>
        </w:tc>
        <w:tc>
          <w:tcPr>
            <w:tcW w:w="931" w:type="dxa"/>
            <w:vMerge w:val="restart"/>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jc w:val="center"/>
              <w:rPr>
                <w:rFonts w:ascii="Times New Roman" w:hAnsi="Times New Roman"/>
                <w:iCs/>
                <w:color w:val="000000"/>
                <w:sz w:val="24"/>
                <w:szCs w:val="24"/>
                <w:lang w:eastAsia="ru-RU"/>
              </w:rPr>
            </w:pPr>
            <w:r w:rsidRPr="004F799E">
              <w:rPr>
                <w:rFonts w:ascii="Times New Roman" w:hAnsi="Times New Roman"/>
                <w:iCs/>
                <w:color w:val="000000"/>
                <w:sz w:val="24"/>
                <w:szCs w:val="24"/>
                <w:lang w:eastAsia="ru-RU"/>
              </w:rPr>
              <w:t>3,3</w:t>
            </w:r>
          </w:p>
        </w:tc>
        <w:tc>
          <w:tcPr>
            <w:tcW w:w="932" w:type="dxa"/>
            <w:vMerge w:val="restart"/>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jc w:val="center"/>
              <w:rPr>
                <w:rFonts w:ascii="Times New Roman" w:hAnsi="Times New Roman"/>
                <w:color w:val="000000"/>
                <w:sz w:val="24"/>
                <w:szCs w:val="24"/>
                <w:lang w:eastAsia="ru-RU"/>
              </w:rPr>
            </w:pPr>
            <w:r w:rsidRPr="004F799E">
              <w:rPr>
                <w:rFonts w:ascii="Times New Roman" w:hAnsi="Times New Roman"/>
                <w:color w:val="000000"/>
                <w:sz w:val="24"/>
                <w:szCs w:val="24"/>
                <w:lang w:eastAsia="ru-RU"/>
              </w:rPr>
              <w:t>0,9</w:t>
            </w:r>
          </w:p>
        </w:tc>
      </w:tr>
      <w:tr w:rsidR="003618A9" w:rsidRPr="00CE4D95" w:rsidTr="008B2AEB">
        <w:trPr>
          <w:trHeight w:val="300"/>
        </w:trPr>
        <w:tc>
          <w:tcPr>
            <w:tcW w:w="1211" w:type="dxa"/>
            <w:vMerge/>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rPr>
                <w:rFonts w:ascii="Times New Roman" w:hAnsi="Times New Roman"/>
                <w:bCs/>
                <w:color w:val="000000"/>
                <w:sz w:val="24"/>
                <w:szCs w:val="24"/>
                <w:lang w:eastAsia="ru-RU"/>
              </w:rPr>
            </w:pPr>
          </w:p>
        </w:tc>
        <w:tc>
          <w:tcPr>
            <w:tcW w:w="2148" w:type="dxa"/>
            <w:vMerge/>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rPr>
                <w:rFonts w:ascii="Times New Roman" w:hAnsi="Times New Roman"/>
                <w:color w:val="000000"/>
                <w:sz w:val="24"/>
                <w:szCs w:val="24"/>
                <w:lang w:eastAsia="ru-RU"/>
              </w:rPr>
            </w:pPr>
          </w:p>
        </w:tc>
        <w:tc>
          <w:tcPr>
            <w:tcW w:w="901" w:type="dxa"/>
            <w:vMerge/>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rPr>
                <w:rFonts w:ascii="Times New Roman" w:hAnsi="Times New Roman"/>
                <w:color w:val="000000"/>
                <w:sz w:val="24"/>
                <w:szCs w:val="24"/>
                <w:lang w:eastAsia="ru-RU"/>
              </w:rPr>
            </w:pPr>
          </w:p>
        </w:tc>
        <w:tc>
          <w:tcPr>
            <w:tcW w:w="901" w:type="dxa"/>
            <w:vMerge/>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rPr>
                <w:rFonts w:ascii="Times New Roman" w:hAnsi="Times New Roman"/>
                <w:iCs/>
                <w:color w:val="000000"/>
                <w:sz w:val="24"/>
                <w:szCs w:val="24"/>
                <w:lang w:eastAsia="ru-RU"/>
              </w:rPr>
            </w:pPr>
          </w:p>
        </w:tc>
        <w:tc>
          <w:tcPr>
            <w:tcW w:w="839" w:type="dxa"/>
            <w:vMerge/>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rPr>
                <w:rFonts w:ascii="Times New Roman" w:hAnsi="Times New Roman"/>
                <w:color w:val="000000"/>
                <w:sz w:val="24"/>
                <w:szCs w:val="24"/>
                <w:lang w:eastAsia="ru-RU"/>
              </w:rPr>
            </w:pPr>
          </w:p>
        </w:tc>
        <w:tc>
          <w:tcPr>
            <w:tcW w:w="1064" w:type="dxa"/>
            <w:vMerge/>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rPr>
                <w:rFonts w:ascii="Times New Roman" w:hAnsi="Times New Roman"/>
                <w:color w:val="000000"/>
                <w:sz w:val="24"/>
                <w:szCs w:val="24"/>
                <w:lang w:eastAsia="ru-RU"/>
              </w:rPr>
            </w:pPr>
          </w:p>
        </w:tc>
        <w:tc>
          <w:tcPr>
            <w:tcW w:w="931" w:type="dxa"/>
            <w:vMerge/>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rPr>
                <w:rFonts w:ascii="Times New Roman" w:hAnsi="Times New Roman"/>
                <w:iCs/>
                <w:color w:val="000000"/>
                <w:sz w:val="24"/>
                <w:szCs w:val="24"/>
                <w:lang w:eastAsia="ru-RU"/>
              </w:rPr>
            </w:pPr>
          </w:p>
        </w:tc>
        <w:tc>
          <w:tcPr>
            <w:tcW w:w="932" w:type="dxa"/>
            <w:vMerge/>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rPr>
                <w:rFonts w:ascii="Times New Roman" w:hAnsi="Times New Roman"/>
                <w:color w:val="000000"/>
                <w:sz w:val="24"/>
                <w:szCs w:val="24"/>
                <w:lang w:eastAsia="ru-RU"/>
              </w:rPr>
            </w:pPr>
          </w:p>
        </w:tc>
      </w:tr>
      <w:tr w:rsidR="003618A9" w:rsidRPr="00CE4D95" w:rsidTr="008B2AEB">
        <w:trPr>
          <w:trHeight w:val="300"/>
        </w:trPr>
        <w:tc>
          <w:tcPr>
            <w:tcW w:w="1211" w:type="dxa"/>
            <w:vMerge w:val="restart"/>
            <w:tcBorders>
              <w:top w:val="nil"/>
              <w:left w:val="single" w:sz="4" w:space="0" w:color="auto"/>
              <w:bottom w:val="single" w:sz="4" w:space="0" w:color="auto"/>
              <w:right w:val="single" w:sz="4" w:space="0" w:color="auto"/>
            </w:tcBorders>
            <w:noWrap/>
            <w:vAlign w:val="center"/>
          </w:tcPr>
          <w:p w:rsidR="003618A9" w:rsidRPr="004F799E" w:rsidRDefault="003618A9" w:rsidP="004F799E">
            <w:pPr>
              <w:spacing w:after="0" w:line="240" w:lineRule="auto"/>
              <w:jc w:val="center"/>
              <w:rPr>
                <w:rFonts w:ascii="Times New Roman" w:hAnsi="Times New Roman"/>
                <w:bCs/>
                <w:color w:val="000000"/>
                <w:sz w:val="24"/>
                <w:szCs w:val="24"/>
                <w:lang w:eastAsia="ru-RU"/>
              </w:rPr>
            </w:pPr>
            <w:r w:rsidRPr="004F799E">
              <w:rPr>
                <w:rFonts w:ascii="Times New Roman" w:hAnsi="Times New Roman"/>
                <w:bCs/>
                <w:color w:val="000000"/>
                <w:sz w:val="24"/>
                <w:szCs w:val="24"/>
                <w:lang w:eastAsia="ru-RU"/>
              </w:rPr>
              <w:t>7297</w:t>
            </w:r>
          </w:p>
        </w:tc>
        <w:tc>
          <w:tcPr>
            <w:tcW w:w="2148" w:type="dxa"/>
            <w:vMerge w:val="restart"/>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jc w:val="center"/>
              <w:rPr>
                <w:rFonts w:ascii="Times New Roman" w:hAnsi="Times New Roman"/>
                <w:color w:val="000000"/>
                <w:sz w:val="24"/>
                <w:szCs w:val="24"/>
                <w:lang w:eastAsia="ru-RU"/>
              </w:rPr>
            </w:pPr>
            <w:r w:rsidRPr="004F799E">
              <w:rPr>
                <w:rFonts w:ascii="Times New Roman" w:hAnsi="Times New Roman"/>
                <w:color w:val="000000"/>
                <w:sz w:val="24"/>
                <w:szCs w:val="24"/>
                <w:lang w:eastAsia="ru-RU"/>
              </w:rPr>
              <w:t>361,5</w:t>
            </w:r>
          </w:p>
        </w:tc>
        <w:tc>
          <w:tcPr>
            <w:tcW w:w="901" w:type="dxa"/>
            <w:vMerge w:val="restart"/>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jc w:val="center"/>
              <w:rPr>
                <w:rFonts w:ascii="Times New Roman" w:hAnsi="Times New Roman"/>
                <w:color w:val="000000"/>
                <w:sz w:val="24"/>
                <w:szCs w:val="24"/>
                <w:lang w:eastAsia="ru-RU"/>
              </w:rPr>
            </w:pPr>
            <w:r w:rsidRPr="004F799E">
              <w:rPr>
                <w:rFonts w:ascii="Times New Roman" w:hAnsi="Times New Roman"/>
                <w:color w:val="000000"/>
                <w:sz w:val="24"/>
                <w:szCs w:val="24"/>
                <w:lang w:eastAsia="ru-RU"/>
              </w:rPr>
              <w:t>362,0</w:t>
            </w:r>
          </w:p>
        </w:tc>
        <w:tc>
          <w:tcPr>
            <w:tcW w:w="901" w:type="dxa"/>
            <w:vMerge w:val="restart"/>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jc w:val="center"/>
              <w:rPr>
                <w:rFonts w:ascii="Times New Roman" w:hAnsi="Times New Roman"/>
                <w:iCs/>
                <w:color w:val="000000"/>
                <w:sz w:val="24"/>
                <w:szCs w:val="24"/>
                <w:lang w:eastAsia="ru-RU"/>
              </w:rPr>
            </w:pPr>
            <w:r w:rsidRPr="004F799E">
              <w:rPr>
                <w:rFonts w:ascii="Times New Roman" w:hAnsi="Times New Roman"/>
                <w:iCs/>
                <w:color w:val="000000"/>
                <w:sz w:val="24"/>
                <w:szCs w:val="24"/>
                <w:lang w:eastAsia="ru-RU"/>
              </w:rPr>
              <w:t>0,5</w:t>
            </w:r>
          </w:p>
        </w:tc>
        <w:tc>
          <w:tcPr>
            <w:tcW w:w="839" w:type="dxa"/>
            <w:vMerge w:val="restart"/>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jc w:val="center"/>
              <w:rPr>
                <w:rFonts w:ascii="Times New Roman" w:hAnsi="Times New Roman"/>
                <w:color w:val="000000"/>
                <w:sz w:val="24"/>
                <w:szCs w:val="24"/>
                <w:lang w:eastAsia="ru-RU"/>
              </w:rPr>
            </w:pPr>
            <w:r w:rsidRPr="004F799E">
              <w:rPr>
                <w:rFonts w:ascii="Times New Roman" w:hAnsi="Times New Roman"/>
                <w:color w:val="000000"/>
                <w:sz w:val="24"/>
                <w:szCs w:val="24"/>
                <w:lang w:eastAsia="ru-RU"/>
              </w:rPr>
              <w:t>0,1</w:t>
            </w:r>
          </w:p>
        </w:tc>
        <w:tc>
          <w:tcPr>
            <w:tcW w:w="1064" w:type="dxa"/>
            <w:vMerge w:val="restart"/>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jc w:val="center"/>
              <w:rPr>
                <w:rFonts w:ascii="Times New Roman" w:hAnsi="Times New Roman"/>
                <w:color w:val="000000"/>
                <w:sz w:val="24"/>
                <w:szCs w:val="24"/>
                <w:lang w:eastAsia="ru-RU"/>
              </w:rPr>
            </w:pPr>
            <w:r w:rsidRPr="004F799E">
              <w:rPr>
                <w:rFonts w:ascii="Times New Roman" w:hAnsi="Times New Roman"/>
                <w:color w:val="000000"/>
                <w:sz w:val="24"/>
                <w:szCs w:val="24"/>
                <w:lang w:eastAsia="ru-RU"/>
              </w:rPr>
              <w:t>362,8</w:t>
            </w:r>
          </w:p>
        </w:tc>
        <w:tc>
          <w:tcPr>
            <w:tcW w:w="931" w:type="dxa"/>
            <w:vMerge w:val="restart"/>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jc w:val="center"/>
              <w:rPr>
                <w:rFonts w:ascii="Times New Roman" w:hAnsi="Times New Roman"/>
                <w:iCs/>
                <w:color w:val="000000"/>
                <w:sz w:val="24"/>
                <w:szCs w:val="24"/>
                <w:lang w:eastAsia="ru-RU"/>
              </w:rPr>
            </w:pPr>
            <w:r w:rsidRPr="004F799E">
              <w:rPr>
                <w:rFonts w:ascii="Times New Roman" w:hAnsi="Times New Roman"/>
                <w:iCs/>
                <w:color w:val="000000"/>
                <w:sz w:val="24"/>
                <w:szCs w:val="24"/>
                <w:lang w:eastAsia="ru-RU"/>
              </w:rPr>
              <w:t>1,3</w:t>
            </w:r>
          </w:p>
        </w:tc>
        <w:tc>
          <w:tcPr>
            <w:tcW w:w="932" w:type="dxa"/>
            <w:vMerge w:val="restart"/>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jc w:val="center"/>
              <w:rPr>
                <w:rFonts w:ascii="Times New Roman" w:hAnsi="Times New Roman"/>
                <w:color w:val="000000"/>
                <w:sz w:val="24"/>
                <w:szCs w:val="24"/>
                <w:lang w:eastAsia="ru-RU"/>
              </w:rPr>
            </w:pPr>
            <w:r w:rsidRPr="004F799E">
              <w:rPr>
                <w:rFonts w:ascii="Times New Roman" w:hAnsi="Times New Roman"/>
                <w:color w:val="000000"/>
                <w:sz w:val="24"/>
                <w:szCs w:val="24"/>
                <w:lang w:eastAsia="ru-RU"/>
              </w:rPr>
              <w:t>0,4</w:t>
            </w:r>
          </w:p>
        </w:tc>
      </w:tr>
      <w:tr w:rsidR="003618A9" w:rsidRPr="00CE4D95" w:rsidTr="008B2AEB">
        <w:trPr>
          <w:trHeight w:val="300"/>
        </w:trPr>
        <w:tc>
          <w:tcPr>
            <w:tcW w:w="1211" w:type="dxa"/>
            <w:vMerge/>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rPr>
                <w:rFonts w:ascii="Times New Roman" w:hAnsi="Times New Roman"/>
                <w:bCs/>
                <w:color w:val="000000"/>
                <w:sz w:val="24"/>
                <w:szCs w:val="24"/>
                <w:lang w:eastAsia="ru-RU"/>
              </w:rPr>
            </w:pPr>
          </w:p>
        </w:tc>
        <w:tc>
          <w:tcPr>
            <w:tcW w:w="2148" w:type="dxa"/>
            <w:vMerge/>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rPr>
                <w:rFonts w:ascii="Times New Roman" w:hAnsi="Times New Roman"/>
                <w:color w:val="000000"/>
                <w:sz w:val="24"/>
                <w:szCs w:val="24"/>
                <w:lang w:eastAsia="ru-RU"/>
              </w:rPr>
            </w:pPr>
          </w:p>
        </w:tc>
        <w:tc>
          <w:tcPr>
            <w:tcW w:w="901" w:type="dxa"/>
            <w:vMerge/>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rPr>
                <w:rFonts w:ascii="Times New Roman" w:hAnsi="Times New Roman"/>
                <w:color w:val="000000"/>
                <w:sz w:val="24"/>
                <w:szCs w:val="24"/>
                <w:lang w:eastAsia="ru-RU"/>
              </w:rPr>
            </w:pPr>
          </w:p>
        </w:tc>
        <w:tc>
          <w:tcPr>
            <w:tcW w:w="901" w:type="dxa"/>
            <w:vMerge/>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rPr>
                <w:rFonts w:ascii="Times New Roman" w:hAnsi="Times New Roman"/>
                <w:iCs/>
                <w:color w:val="000000"/>
                <w:sz w:val="24"/>
                <w:szCs w:val="24"/>
                <w:lang w:eastAsia="ru-RU"/>
              </w:rPr>
            </w:pPr>
          </w:p>
        </w:tc>
        <w:tc>
          <w:tcPr>
            <w:tcW w:w="839" w:type="dxa"/>
            <w:vMerge/>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rPr>
                <w:rFonts w:ascii="Times New Roman" w:hAnsi="Times New Roman"/>
                <w:color w:val="000000"/>
                <w:sz w:val="24"/>
                <w:szCs w:val="24"/>
                <w:lang w:eastAsia="ru-RU"/>
              </w:rPr>
            </w:pPr>
          </w:p>
        </w:tc>
        <w:tc>
          <w:tcPr>
            <w:tcW w:w="1064" w:type="dxa"/>
            <w:vMerge/>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rPr>
                <w:rFonts w:ascii="Times New Roman" w:hAnsi="Times New Roman"/>
                <w:color w:val="000000"/>
                <w:sz w:val="24"/>
                <w:szCs w:val="24"/>
                <w:lang w:eastAsia="ru-RU"/>
              </w:rPr>
            </w:pPr>
          </w:p>
        </w:tc>
        <w:tc>
          <w:tcPr>
            <w:tcW w:w="931" w:type="dxa"/>
            <w:vMerge/>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rPr>
                <w:rFonts w:ascii="Times New Roman" w:hAnsi="Times New Roman"/>
                <w:iCs/>
                <w:color w:val="000000"/>
                <w:sz w:val="24"/>
                <w:szCs w:val="24"/>
                <w:lang w:eastAsia="ru-RU"/>
              </w:rPr>
            </w:pPr>
          </w:p>
        </w:tc>
        <w:tc>
          <w:tcPr>
            <w:tcW w:w="932" w:type="dxa"/>
            <w:vMerge/>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rPr>
                <w:rFonts w:ascii="Times New Roman" w:hAnsi="Times New Roman"/>
                <w:color w:val="000000"/>
                <w:sz w:val="24"/>
                <w:szCs w:val="24"/>
                <w:lang w:eastAsia="ru-RU"/>
              </w:rPr>
            </w:pPr>
          </w:p>
        </w:tc>
      </w:tr>
      <w:tr w:rsidR="003618A9" w:rsidRPr="00CE4D95" w:rsidTr="008B2AEB">
        <w:trPr>
          <w:trHeight w:val="300"/>
        </w:trPr>
        <w:tc>
          <w:tcPr>
            <w:tcW w:w="1211" w:type="dxa"/>
            <w:vMerge w:val="restart"/>
            <w:tcBorders>
              <w:top w:val="nil"/>
              <w:left w:val="single" w:sz="4" w:space="0" w:color="auto"/>
              <w:bottom w:val="single" w:sz="4" w:space="0" w:color="auto"/>
              <w:right w:val="single" w:sz="4" w:space="0" w:color="auto"/>
            </w:tcBorders>
            <w:noWrap/>
            <w:vAlign w:val="center"/>
          </w:tcPr>
          <w:p w:rsidR="003618A9" w:rsidRPr="004F799E" w:rsidRDefault="003618A9" w:rsidP="004F799E">
            <w:pPr>
              <w:spacing w:after="0" w:line="240" w:lineRule="auto"/>
              <w:jc w:val="center"/>
              <w:rPr>
                <w:rFonts w:ascii="Times New Roman" w:hAnsi="Times New Roman"/>
                <w:bCs/>
                <w:color w:val="000000"/>
                <w:sz w:val="24"/>
                <w:szCs w:val="24"/>
                <w:lang w:eastAsia="ru-RU"/>
              </w:rPr>
            </w:pPr>
            <w:r w:rsidRPr="004F799E">
              <w:rPr>
                <w:rFonts w:ascii="Times New Roman" w:hAnsi="Times New Roman"/>
                <w:bCs/>
                <w:color w:val="000000"/>
                <w:sz w:val="24"/>
                <w:szCs w:val="24"/>
                <w:lang w:eastAsia="ru-RU"/>
              </w:rPr>
              <w:t>7271</w:t>
            </w:r>
          </w:p>
        </w:tc>
        <w:tc>
          <w:tcPr>
            <w:tcW w:w="2148" w:type="dxa"/>
            <w:vMerge w:val="restart"/>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jc w:val="center"/>
              <w:rPr>
                <w:rFonts w:ascii="Times New Roman" w:hAnsi="Times New Roman"/>
                <w:color w:val="000000"/>
                <w:sz w:val="24"/>
                <w:szCs w:val="24"/>
                <w:lang w:eastAsia="ru-RU"/>
              </w:rPr>
            </w:pPr>
            <w:r w:rsidRPr="004F799E">
              <w:rPr>
                <w:rFonts w:ascii="Times New Roman" w:hAnsi="Times New Roman"/>
                <w:color w:val="000000"/>
                <w:sz w:val="24"/>
                <w:szCs w:val="24"/>
                <w:lang w:eastAsia="ru-RU"/>
              </w:rPr>
              <w:t>353,7</w:t>
            </w:r>
          </w:p>
        </w:tc>
        <w:tc>
          <w:tcPr>
            <w:tcW w:w="901" w:type="dxa"/>
            <w:vMerge w:val="restart"/>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jc w:val="center"/>
              <w:rPr>
                <w:rFonts w:ascii="Times New Roman" w:hAnsi="Times New Roman"/>
                <w:color w:val="000000"/>
                <w:sz w:val="24"/>
                <w:szCs w:val="24"/>
                <w:lang w:eastAsia="ru-RU"/>
              </w:rPr>
            </w:pPr>
            <w:r w:rsidRPr="004F799E">
              <w:rPr>
                <w:rFonts w:ascii="Times New Roman" w:hAnsi="Times New Roman"/>
                <w:color w:val="000000"/>
                <w:sz w:val="24"/>
                <w:szCs w:val="24"/>
                <w:lang w:eastAsia="ru-RU"/>
              </w:rPr>
              <w:t>354,4</w:t>
            </w:r>
          </w:p>
        </w:tc>
        <w:tc>
          <w:tcPr>
            <w:tcW w:w="901" w:type="dxa"/>
            <w:vMerge w:val="restart"/>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jc w:val="center"/>
              <w:rPr>
                <w:rFonts w:ascii="Times New Roman" w:hAnsi="Times New Roman"/>
                <w:iCs/>
                <w:color w:val="000000"/>
                <w:sz w:val="24"/>
                <w:szCs w:val="24"/>
                <w:lang w:eastAsia="ru-RU"/>
              </w:rPr>
            </w:pPr>
            <w:r w:rsidRPr="004F799E">
              <w:rPr>
                <w:rFonts w:ascii="Times New Roman" w:hAnsi="Times New Roman"/>
                <w:iCs/>
                <w:color w:val="000000"/>
                <w:sz w:val="24"/>
                <w:szCs w:val="24"/>
                <w:lang w:eastAsia="ru-RU"/>
              </w:rPr>
              <w:t>0,7</w:t>
            </w:r>
          </w:p>
        </w:tc>
        <w:tc>
          <w:tcPr>
            <w:tcW w:w="839" w:type="dxa"/>
            <w:vMerge w:val="restart"/>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jc w:val="center"/>
              <w:rPr>
                <w:rFonts w:ascii="Times New Roman" w:hAnsi="Times New Roman"/>
                <w:color w:val="000000"/>
                <w:sz w:val="24"/>
                <w:szCs w:val="24"/>
                <w:lang w:eastAsia="ru-RU"/>
              </w:rPr>
            </w:pPr>
            <w:r w:rsidRPr="004F799E">
              <w:rPr>
                <w:rFonts w:ascii="Times New Roman" w:hAnsi="Times New Roman"/>
                <w:color w:val="000000"/>
                <w:sz w:val="24"/>
                <w:szCs w:val="24"/>
                <w:lang w:eastAsia="ru-RU"/>
              </w:rPr>
              <w:t>0,2</w:t>
            </w:r>
          </w:p>
        </w:tc>
        <w:tc>
          <w:tcPr>
            <w:tcW w:w="1064" w:type="dxa"/>
            <w:vMerge w:val="restart"/>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jc w:val="center"/>
              <w:rPr>
                <w:rFonts w:ascii="Times New Roman" w:hAnsi="Times New Roman"/>
                <w:color w:val="000000"/>
                <w:sz w:val="24"/>
                <w:szCs w:val="24"/>
                <w:lang w:eastAsia="ru-RU"/>
              </w:rPr>
            </w:pPr>
            <w:r w:rsidRPr="004F799E">
              <w:rPr>
                <w:rFonts w:ascii="Times New Roman" w:hAnsi="Times New Roman"/>
                <w:color w:val="000000"/>
                <w:sz w:val="24"/>
                <w:szCs w:val="24"/>
                <w:lang w:eastAsia="ru-RU"/>
              </w:rPr>
              <w:t>355,1</w:t>
            </w:r>
          </w:p>
        </w:tc>
        <w:tc>
          <w:tcPr>
            <w:tcW w:w="931" w:type="dxa"/>
            <w:vMerge w:val="restart"/>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jc w:val="center"/>
              <w:rPr>
                <w:rFonts w:ascii="Times New Roman" w:hAnsi="Times New Roman"/>
                <w:iCs/>
                <w:color w:val="000000"/>
                <w:sz w:val="24"/>
                <w:szCs w:val="24"/>
                <w:lang w:eastAsia="ru-RU"/>
              </w:rPr>
            </w:pPr>
            <w:r w:rsidRPr="004F799E">
              <w:rPr>
                <w:rFonts w:ascii="Times New Roman" w:hAnsi="Times New Roman"/>
                <w:iCs/>
                <w:color w:val="000000"/>
                <w:sz w:val="24"/>
                <w:szCs w:val="24"/>
                <w:lang w:eastAsia="ru-RU"/>
              </w:rPr>
              <w:t>1,4</w:t>
            </w:r>
          </w:p>
        </w:tc>
        <w:tc>
          <w:tcPr>
            <w:tcW w:w="932" w:type="dxa"/>
            <w:vMerge w:val="restart"/>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jc w:val="center"/>
              <w:rPr>
                <w:rFonts w:ascii="Times New Roman" w:hAnsi="Times New Roman"/>
                <w:color w:val="000000"/>
                <w:sz w:val="24"/>
                <w:szCs w:val="24"/>
                <w:lang w:eastAsia="ru-RU"/>
              </w:rPr>
            </w:pPr>
            <w:r w:rsidRPr="004F799E">
              <w:rPr>
                <w:rFonts w:ascii="Times New Roman" w:hAnsi="Times New Roman"/>
                <w:color w:val="000000"/>
                <w:sz w:val="24"/>
                <w:szCs w:val="24"/>
                <w:lang w:eastAsia="ru-RU"/>
              </w:rPr>
              <w:t>0,4</w:t>
            </w:r>
          </w:p>
        </w:tc>
      </w:tr>
      <w:tr w:rsidR="003618A9" w:rsidRPr="00CE4D95" w:rsidTr="008B2AEB">
        <w:trPr>
          <w:trHeight w:val="300"/>
        </w:trPr>
        <w:tc>
          <w:tcPr>
            <w:tcW w:w="1211" w:type="dxa"/>
            <w:vMerge/>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rPr>
                <w:rFonts w:ascii="Times New Roman" w:hAnsi="Times New Roman"/>
                <w:bCs/>
                <w:color w:val="000000"/>
                <w:sz w:val="24"/>
                <w:szCs w:val="24"/>
                <w:lang w:eastAsia="ru-RU"/>
              </w:rPr>
            </w:pPr>
          </w:p>
        </w:tc>
        <w:tc>
          <w:tcPr>
            <w:tcW w:w="2148" w:type="dxa"/>
            <w:vMerge/>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rPr>
                <w:rFonts w:ascii="Times New Roman" w:hAnsi="Times New Roman"/>
                <w:color w:val="000000"/>
                <w:sz w:val="24"/>
                <w:szCs w:val="24"/>
                <w:lang w:eastAsia="ru-RU"/>
              </w:rPr>
            </w:pPr>
          </w:p>
        </w:tc>
        <w:tc>
          <w:tcPr>
            <w:tcW w:w="901" w:type="dxa"/>
            <w:vMerge/>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rPr>
                <w:rFonts w:ascii="Times New Roman" w:hAnsi="Times New Roman"/>
                <w:color w:val="000000"/>
                <w:sz w:val="24"/>
                <w:szCs w:val="24"/>
                <w:lang w:eastAsia="ru-RU"/>
              </w:rPr>
            </w:pPr>
          </w:p>
        </w:tc>
        <w:tc>
          <w:tcPr>
            <w:tcW w:w="901" w:type="dxa"/>
            <w:vMerge/>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rPr>
                <w:rFonts w:ascii="Times New Roman" w:hAnsi="Times New Roman"/>
                <w:iCs/>
                <w:color w:val="000000"/>
                <w:sz w:val="24"/>
                <w:szCs w:val="24"/>
                <w:lang w:eastAsia="ru-RU"/>
              </w:rPr>
            </w:pPr>
          </w:p>
        </w:tc>
        <w:tc>
          <w:tcPr>
            <w:tcW w:w="839" w:type="dxa"/>
            <w:vMerge/>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rPr>
                <w:rFonts w:ascii="Times New Roman" w:hAnsi="Times New Roman"/>
                <w:color w:val="000000"/>
                <w:sz w:val="24"/>
                <w:szCs w:val="24"/>
                <w:lang w:eastAsia="ru-RU"/>
              </w:rPr>
            </w:pPr>
          </w:p>
        </w:tc>
        <w:tc>
          <w:tcPr>
            <w:tcW w:w="1064" w:type="dxa"/>
            <w:vMerge/>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rPr>
                <w:rFonts w:ascii="Times New Roman" w:hAnsi="Times New Roman"/>
                <w:color w:val="000000"/>
                <w:sz w:val="24"/>
                <w:szCs w:val="24"/>
                <w:lang w:eastAsia="ru-RU"/>
              </w:rPr>
            </w:pPr>
          </w:p>
        </w:tc>
        <w:tc>
          <w:tcPr>
            <w:tcW w:w="931" w:type="dxa"/>
            <w:vMerge/>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rPr>
                <w:rFonts w:ascii="Times New Roman" w:hAnsi="Times New Roman"/>
                <w:iCs/>
                <w:color w:val="000000"/>
                <w:sz w:val="24"/>
                <w:szCs w:val="24"/>
                <w:lang w:eastAsia="ru-RU"/>
              </w:rPr>
            </w:pPr>
          </w:p>
        </w:tc>
        <w:tc>
          <w:tcPr>
            <w:tcW w:w="932" w:type="dxa"/>
            <w:vMerge/>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rPr>
                <w:rFonts w:ascii="Times New Roman" w:hAnsi="Times New Roman"/>
                <w:color w:val="000000"/>
                <w:sz w:val="24"/>
                <w:szCs w:val="24"/>
                <w:lang w:eastAsia="ru-RU"/>
              </w:rPr>
            </w:pPr>
          </w:p>
        </w:tc>
      </w:tr>
      <w:tr w:rsidR="003618A9" w:rsidRPr="00CE4D95" w:rsidTr="008B2AEB">
        <w:trPr>
          <w:trHeight w:val="300"/>
        </w:trPr>
        <w:tc>
          <w:tcPr>
            <w:tcW w:w="1211" w:type="dxa"/>
            <w:vMerge w:val="restart"/>
            <w:tcBorders>
              <w:top w:val="nil"/>
              <w:left w:val="single" w:sz="4" w:space="0" w:color="auto"/>
              <w:bottom w:val="single" w:sz="4" w:space="0" w:color="auto"/>
              <w:right w:val="single" w:sz="4" w:space="0" w:color="auto"/>
            </w:tcBorders>
            <w:noWrap/>
            <w:vAlign w:val="center"/>
          </w:tcPr>
          <w:p w:rsidR="003618A9" w:rsidRPr="004F799E" w:rsidRDefault="003618A9" w:rsidP="004F799E">
            <w:pPr>
              <w:spacing w:after="0" w:line="240" w:lineRule="auto"/>
              <w:jc w:val="center"/>
              <w:rPr>
                <w:rFonts w:ascii="Times New Roman" w:hAnsi="Times New Roman"/>
                <w:bCs/>
                <w:color w:val="000000"/>
                <w:sz w:val="24"/>
                <w:szCs w:val="24"/>
                <w:lang w:eastAsia="ru-RU"/>
              </w:rPr>
            </w:pPr>
            <w:r w:rsidRPr="004F799E">
              <w:rPr>
                <w:rFonts w:ascii="Times New Roman" w:hAnsi="Times New Roman"/>
                <w:bCs/>
                <w:color w:val="000000"/>
                <w:sz w:val="24"/>
                <w:szCs w:val="24"/>
                <w:lang w:eastAsia="ru-RU"/>
              </w:rPr>
              <w:t>7024</w:t>
            </w:r>
          </w:p>
        </w:tc>
        <w:tc>
          <w:tcPr>
            <w:tcW w:w="2148" w:type="dxa"/>
            <w:vMerge w:val="restart"/>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jc w:val="center"/>
              <w:rPr>
                <w:rFonts w:ascii="Times New Roman" w:hAnsi="Times New Roman"/>
                <w:color w:val="000000"/>
                <w:sz w:val="24"/>
                <w:szCs w:val="24"/>
                <w:lang w:eastAsia="ru-RU"/>
              </w:rPr>
            </w:pPr>
            <w:r w:rsidRPr="004F799E">
              <w:rPr>
                <w:rFonts w:ascii="Times New Roman" w:hAnsi="Times New Roman"/>
                <w:color w:val="000000"/>
                <w:sz w:val="24"/>
                <w:szCs w:val="24"/>
                <w:lang w:eastAsia="ru-RU"/>
              </w:rPr>
              <w:t>360,1</w:t>
            </w:r>
          </w:p>
        </w:tc>
        <w:tc>
          <w:tcPr>
            <w:tcW w:w="901" w:type="dxa"/>
            <w:vMerge w:val="restart"/>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jc w:val="center"/>
              <w:rPr>
                <w:rFonts w:ascii="Times New Roman" w:hAnsi="Times New Roman"/>
                <w:color w:val="000000"/>
                <w:sz w:val="24"/>
                <w:szCs w:val="24"/>
                <w:lang w:eastAsia="ru-RU"/>
              </w:rPr>
            </w:pPr>
            <w:r w:rsidRPr="004F799E">
              <w:rPr>
                <w:rFonts w:ascii="Times New Roman" w:hAnsi="Times New Roman"/>
                <w:color w:val="000000"/>
                <w:sz w:val="24"/>
                <w:szCs w:val="24"/>
                <w:lang w:eastAsia="ru-RU"/>
              </w:rPr>
              <w:t>362,4</w:t>
            </w:r>
          </w:p>
        </w:tc>
        <w:tc>
          <w:tcPr>
            <w:tcW w:w="901" w:type="dxa"/>
            <w:vMerge w:val="restart"/>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jc w:val="center"/>
              <w:rPr>
                <w:rFonts w:ascii="Times New Roman" w:hAnsi="Times New Roman"/>
                <w:iCs/>
                <w:color w:val="000000"/>
                <w:sz w:val="24"/>
                <w:szCs w:val="24"/>
                <w:lang w:eastAsia="ru-RU"/>
              </w:rPr>
            </w:pPr>
            <w:r w:rsidRPr="004F799E">
              <w:rPr>
                <w:rFonts w:ascii="Times New Roman" w:hAnsi="Times New Roman"/>
                <w:iCs/>
                <w:color w:val="000000"/>
                <w:sz w:val="24"/>
                <w:szCs w:val="24"/>
                <w:lang w:eastAsia="ru-RU"/>
              </w:rPr>
              <w:t>2,3</w:t>
            </w:r>
          </w:p>
        </w:tc>
        <w:tc>
          <w:tcPr>
            <w:tcW w:w="839" w:type="dxa"/>
            <w:vMerge w:val="restart"/>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jc w:val="center"/>
              <w:rPr>
                <w:rFonts w:ascii="Times New Roman" w:hAnsi="Times New Roman"/>
                <w:color w:val="000000"/>
                <w:sz w:val="24"/>
                <w:szCs w:val="24"/>
                <w:lang w:eastAsia="ru-RU"/>
              </w:rPr>
            </w:pPr>
            <w:r w:rsidRPr="004F799E">
              <w:rPr>
                <w:rFonts w:ascii="Times New Roman" w:hAnsi="Times New Roman"/>
                <w:color w:val="000000"/>
                <w:sz w:val="24"/>
                <w:szCs w:val="24"/>
                <w:lang w:eastAsia="ru-RU"/>
              </w:rPr>
              <w:t>0,6</w:t>
            </w:r>
          </w:p>
        </w:tc>
        <w:tc>
          <w:tcPr>
            <w:tcW w:w="1064" w:type="dxa"/>
            <w:vMerge w:val="restart"/>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jc w:val="center"/>
              <w:rPr>
                <w:rFonts w:ascii="Times New Roman" w:hAnsi="Times New Roman"/>
                <w:color w:val="000000"/>
                <w:sz w:val="24"/>
                <w:szCs w:val="24"/>
                <w:lang w:eastAsia="ru-RU"/>
              </w:rPr>
            </w:pPr>
            <w:r w:rsidRPr="004F799E">
              <w:rPr>
                <w:rFonts w:ascii="Times New Roman" w:hAnsi="Times New Roman"/>
                <w:color w:val="000000"/>
                <w:sz w:val="24"/>
                <w:szCs w:val="24"/>
                <w:lang w:eastAsia="ru-RU"/>
              </w:rPr>
              <w:t>363,4</w:t>
            </w:r>
          </w:p>
        </w:tc>
        <w:tc>
          <w:tcPr>
            <w:tcW w:w="931" w:type="dxa"/>
            <w:vMerge w:val="restart"/>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jc w:val="center"/>
              <w:rPr>
                <w:rFonts w:ascii="Times New Roman" w:hAnsi="Times New Roman"/>
                <w:iCs/>
                <w:color w:val="000000"/>
                <w:sz w:val="24"/>
                <w:szCs w:val="24"/>
                <w:lang w:eastAsia="ru-RU"/>
              </w:rPr>
            </w:pPr>
            <w:r w:rsidRPr="004F799E">
              <w:rPr>
                <w:rFonts w:ascii="Times New Roman" w:hAnsi="Times New Roman"/>
                <w:iCs/>
                <w:color w:val="000000"/>
                <w:sz w:val="24"/>
                <w:szCs w:val="24"/>
                <w:lang w:eastAsia="ru-RU"/>
              </w:rPr>
              <w:t>3,3</w:t>
            </w:r>
          </w:p>
        </w:tc>
        <w:tc>
          <w:tcPr>
            <w:tcW w:w="932" w:type="dxa"/>
            <w:vMerge w:val="restart"/>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jc w:val="center"/>
              <w:rPr>
                <w:rFonts w:ascii="Times New Roman" w:hAnsi="Times New Roman"/>
                <w:color w:val="000000"/>
                <w:sz w:val="24"/>
                <w:szCs w:val="24"/>
                <w:lang w:eastAsia="ru-RU"/>
              </w:rPr>
            </w:pPr>
            <w:r w:rsidRPr="004F799E">
              <w:rPr>
                <w:rFonts w:ascii="Times New Roman" w:hAnsi="Times New Roman"/>
                <w:color w:val="000000"/>
                <w:sz w:val="24"/>
                <w:szCs w:val="24"/>
                <w:lang w:eastAsia="ru-RU"/>
              </w:rPr>
              <w:t>0,9</w:t>
            </w:r>
          </w:p>
        </w:tc>
      </w:tr>
      <w:tr w:rsidR="003618A9" w:rsidRPr="00CE4D95" w:rsidTr="008B2AEB">
        <w:trPr>
          <w:trHeight w:val="300"/>
        </w:trPr>
        <w:tc>
          <w:tcPr>
            <w:tcW w:w="1211" w:type="dxa"/>
            <w:vMerge/>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rPr>
                <w:rFonts w:ascii="Times New Roman" w:hAnsi="Times New Roman"/>
                <w:bCs/>
                <w:color w:val="000000"/>
                <w:sz w:val="24"/>
                <w:szCs w:val="24"/>
                <w:lang w:eastAsia="ru-RU"/>
              </w:rPr>
            </w:pPr>
          </w:p>
        </w:tc>
        <w:tc>
          <w:tcPr>
            <w:tcW w:w="2148" w:type="dxa"/>
            <w:vMerge/>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rPr>
                <w:rFonts w:ascii="Times New Roman" w:hAnsi="Times New Roman"/>
                <w:color w:val="000000"/>
                <w:sz w:val="24"/>
                <w:szCs w:val="24"/>
                <w:lang w:eastAsia="ru-RU"/>
              </w:rPr>
            </w:pPr>
          </w:p>
        </w:tc>
        <w:tc>
          <w:tcPr>
            <w:tcW w:w="901" w:type="dxa"/>
            <w:vMerge/>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rPr>
                <w:rFonts w:ascii="Times New Roman" w:hAnsi="Times New Roman"/>
                <w:color w:val="000000"/>
                <w:sz w:val="24"/>
                <w:szCs w:val="24"/>
                <w:lang w:eastAsia="ru-RU"/>
              </w:rPr>
            </w:pPr>
          </w:p>
        </w:tc>
        <w:tc>
          <w:tcPr>
            <w:tcW w:w="901" w:type="dxa"/>
            <w:vMerge/>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rPr>
                <w:rFonts w:ascii="Times New Roman" w:hAnsi="Times New Roman"/>
                <w:iCs/>
                <w:color w:val="000000"/>
                <w:sz w:val="24"/>
                <w:szCs w:val="24"/>
                <w:lang w:eastAsia="ru-RU"/>
              </w:rPr>
            </w:pPr>
          </w:p>
        </w:tc>
        <w:tc>
          <w:tcPr>
            <w:tcW w:w="839" w:type="dxa"/>
            <w:vMerge/>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rPr>
                <w:rFonts w:ascii="Times New Roman" w:hAnsi="Times New Roman"/>
                <w:color w:val="000000"/>
                <w:sz w:val="24"/>
                <w:szCs w:val="24"/>
                <w:lang w:eastAsia="ru-RU"/>
              </w:rPr>
            </w:pPr>
          </w:p>
        </w:tc>
        <w:tc>
          <w:tcPr>
            <w:tcW w:w="1064" w:type="dxa"/>
            <w:vMerge/>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rPr>
                <w:rFonts w:ascii="Times New Roman" w:hAnsi="Times New Roman"/>
                <w:color w:val="000000"/>
                <w:sz w:val="24"/>
                <w:szCs w:val="24"/>
                <w:lang w:eastAsia="ru-RU"/>
              </w:rPr>
            </w:pPr>
          </w:p>
        </w:tc>
        <w:tc>
          <w:tcPr>
            <w:tcW w:w="931" w:type="dxa"/>
            <w:vMerge/>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rPr>
                <w:rFonts w:ascii="Times New Roman" w:hAnsi="Times New Roman"/>
                <w:iCs/>
                <w:color w:val="000000"/>
                <w:sz w:val="24"/>
                <w:szCs w:val="24"/>
                <w:lang w:eastAsia="ru-RU"/>
              </w:rPr>
            </w:pPr>
          </w:p>
        </w:tc>
        <w:tc>
          <w:tcPr>
            <w:tcW w:w="932" w:type="dxa"/>
            <w:vMerge/>
            <w:tcBorders>
              <w:top w:val="nil"/>
              <w:left w:val="single" w:sz="4" w:space="0" w:color="auto"/>
              <w:bottom w:val="single" w:sz="4" w:space="0" w:color="auto"/>
              <w:right w:val="single" w:sz="4" w:space="0" w:color="auto"/>
            </w:tcBorders>
            <w:vAlign w:val="center"/>
          </w:tcPr>
          <w:p w:rsidR="003618A9" w:rsidRPr="004F799E" w:rsidRDefault="003618A9" w:rsidP="004F799E">
            <w:pPr>
              <w:spacing w:after="0" w:line="240" w:lineRule="auto"/>
              <w:rPr>
                <w:rFonts w:ascii="Times New Roman" w:hAnsi="Times New Roman"/>
                <w:color w:val="000000"/>
                <w:sz w:val="24"/>
                <w:szCs w:val="24"/>
                <w:lang w:eastAsia="ru-RU"/>
              </w:rPr>
            </w:pPr>
          </w:p>
        </w:tc>
      </w:tr>
      <w:tr w:rsidR="003618A9" w:rsidRPr="00CE4D95" w:rsidTr="008B2AEB">
        <w:trPr>
          <w:trHeight w:val="315"/>
        </w:trPr>
        <w:tc>
          <w:tcPr>
            <w:tcW w:w="1211" w:type="dxa"/>
            <w:tcBorders>
              <w:top w:val="nil"/>
              <w:left w:val="single" w:sz="4" w:space="0" w:color="auto"/>
              <w:bottom w:val="single" w:sz="4" w:space="0" w:color="auto"/>
              <w:right w:val="single" w:sz="4" w:space="0" w:color="auto"/>
            </w:tcBorders>
            <w:noWrap/>
            <w:vAlign w:val="center"/>
          </w:tcPr>
          <w:p w:rsidR="003618A9" w:rsidRPr="004F799E" w:rsidRDefault="003618A9" w:rsidP="004F799E">
            <w:pPr>
              <w:spacing w:after="0" w:line="240" w:lineRule="auto"/>
              <w:jc w:val="center"/>
              <w:rPr>
                <w:rFonts w:ascii="Times New Roman" w:hAnsi="Times New Roman"/>
                <w:bCs/>
                <w:color w:val="000000"/>
                <w:sz w:val="24"/>
                <w:szCs w:val="24"/>
                <w:lang w:eastAsia="ru-RU"/>
              </w:rPr>
            </w:pPr>
            <w:r w:rsidRPr="004F799E">
              <w:rPr>
                <w:rFonts w:ascii="Times New Roman" w:hAnsi="Times New Roman"/>
                <w:bCs/>
                <w:color w:val="000000"/>
                <w:sz w:val="24"/>
                <w:szCs w:val="24"/>
                <w:lang w:eastAsia="ru-RU"/>
              </w:rPr>
              <w:t>Среднее</w:t>
            </w:r>
          </w:p>
        </w:tc>
        <w:tc>
          <w:tcPr>
            <w:tcW w:w="2148" w:type="dxa"/>
            <w:tcBorders>
              <w:top w:val="nil"/>
              <w:left w:val="nil"/>
              <w:bottom w:val="single" w:sz="4" w:space="0" w:color="auto"/>
              <w:right w:val="single" w:sz="4" w:space="0" w:color="auto"/>
            </w:tcBorders>
            <w:noWrap/>
            <w:vAlign w:val="center"/>
          </w:tcPr>
          <w:p w:rsidR="003618A9" w:rsidRPr="004F799E" w:rsidRDefault="003618A9" w:rsidP="004F799E">
            <w:pPr>
              <w:spacing w:after="0" w:line="240" w:lineRule="auto"/>
              <w:jc w:val="center"/>
              <w:rPr>
                <w:rFonts w:ascii="Times New Roman" w:hAnsi="Times New Roman"/>
                <w:color w:val="000000"/>
                <w:sz w:val="24"/>
                <w:szCs w:val="24"/>
                <w:lang w:eastAsia="ru-RU"/>
              </w:rPr>
            </w:pPr>
            <w:r w:rsidRPr="004F799E">
              <w:rPr>
                <w:rFonts w:ascii="Times New Roman" w:hAnsi="Times New Roman"/>
                <w:color w:val="000000"/>
                <w:sz w:val="24"/>
                <w:szCs w:val="24"/>
                <w:lang w:eastAsia="ru-RU"/>
              </w:rPr>
              <w:t>358,7</w:t>
            </w:r>
          </w:p>
        </w:tc>
        <w:tc>
          <w:tcPr>
            <w:tcW w:w="901" w:type="dxa"/>
            <w:tcBorders>
              <w:top w:val="nil"/>
              <w:left w:val="nil"/>
              <w:bottom w:val="single" w:sz="4" w:space="0" w:color="auto"/>
              <w:right w:val="single" w:sz="4" w:space="0" w:color="auto"/>
            </w:tcBorders>
            <w:noWrap/>
            <w:vAlign w:val="center"/>
          </w:tcPr>
          <w:p w:rsidR="003618A9" w:rsidRPr="004F799E" w:rsidRDefault="003618A9" w:rsidP="004F799E">
            <w:pPr>
              <w:spacing w:after="0" w:line="240" w:lineRule="auto"/>
              <w:jc w:val="center"/>
              <w:rPr>
                <w:rFonts w:ascii="Times New Roman" w:hAnsi="Times New Roman"/>
                <w:color w:val="000000"/>
                <w:sz w:val="24"/>
                <w:szCs w:val="24"/>
                <w:lang w:eastAsia="ru-RU"/>
              </w:rPr>
            </w:pPr>
            <w:r w:rsidRPr="004F799E">
              <w:rPr>
                <w:rFonts w:ascii="Times New Roman" w:hAnsi="Times New Roman"/>
                <w:color w:val="000000"/>
                <w:sz w:val="24"/>
                <w:szCs w:val="24"/>
                <w:lang w:eastAsia="ru-RU"/>
              </w:rPr>
              <w:t>360,2</w:t>
            </w:r>
          </w:p>
        </w:tc>
        <w:tc>
          <w:tcPr>
            <w:tcW w:w="901" w:type="dxa"/>
            <w:tcBorders>
              <w:top w:val="nil"/>
              <w:left w:val="nil"/>
              <w:bottom w:val="single" w:sz="4" w:space="0" w:color="auto"/>
              <w:right w:val="single" w:sz="4" w:space="0" w:color="auto"/>
            </w:tcBorders>
            <w:noWrap/>
            <w:vAlign w:val="center"/>
          </w:tcPr>
          <w:p w:rsidR="003618A9" w:rsidRPr="004F799E" w:rsidRDefault="003618A9" w:rsidP="004F799E">
            <w:pPr>
              <w:spacing w:after="0" w:line="240" w:lineRule="auto"/>
              <w:jc w:val="center"/>
              <w:rPr>
                <w:rFonts w:ascii="Times New Roman" w:hAnsi="Times New Roman"/>
                <w:color w:val="000000"/>
                <w:sz w:val="24"/>
                <w:szCs w:val="24"/>
                <w:lang w:eastAsia="ru-RU"/>
              </w:rPr>
            </w:pPr>
            <w:r w:rsidRPr="004F799E">
              <w:rPr>
                <w:rFonts w:ascii="Times New Roman" w:hAnsi="Times New Roman"/>
                <w:color w:val="000000"/>
                <w:sz w:val="24"/>
                <w:szCs w:val="24"/>
                <w:lang w:eastAsia="ru-RU"/>
              </w:rPr>
              <w:t>1,5</w:t>
            </w:r>
          </w:p>
        </w:tc>
        <w:tc>
          <w:tcPr>
            <w:tcW w:w="839" w:type="dxa"/>
            <w:tcBorders>
              <w:top w:val="nil"/>
              <w:left w:val="nil"/>
              <w:bottom w:val="single" w:sz="4" w:space="0" w:color="auto"/>
              <w:right w:val="single" w:sz="4" w:space="0" w:color="auto"/>
            </w:tcBorders>
            <w:noWrap/>
            <w:vAlign w:val="center"/>
          </w:tcPr>
          <w:p w:rsidR="003618A9" w:rsidRPr="004F799E" w:rsidRDefault="003618A9" w:rsidP="004F799E">
            <w:pPr>
              <w:spacing w:after="0" w:line="240" w:lineRule="auto"/>
              <w:jc w:val="center"/>
              <w:rPr>
                <w:rFonts w:ascii="Times New Roman" w:hAnsi="Times New Roman"/>
                <w:color w:val="000000"/>
                <w:sz w:val="24"/>
                <w:szCs w:val="24"/>
                <w:lang w:eastAsia="ru-RU"/>
              </w:rPr>
            </w:pPr>
            <w:r w:rsidRPr="004F799E">
              <w:rPr>
                <w:rFonts w:ascii="Times New Roman" w:hAnsi="Times New Roman"/>
                <w:color w:val="000000"/>
                <w:sz w:val="24"/>
                <w:szCs w:val="24"/>
                <w:lang w:eastAsia="ru-RU"/>
              </w:rPr>
              <w:t>0,4</w:t>
            </w:r>
          </w:p>
        </w:tc>
        <w:tc>
          <w:tcPr>
            <w:tcW w:w="1064" w:type="dxa"/>
            <w:tcBorders>
              <w:top w:val="nil"/>
              <w:left w:val="nil"/>
              <w:bottom w:val="single" w:sz="4" w:space="0" w:color="auto"/>
              <w:right w:val="single" w:sz="4" w:space="0" w:color="auto"/>
            </w:tcBorders>
            <w:noWrap/>
            <w:vAlign w:val="center"/>
          </w:tcPr>
          <w:p w:rsidR="003618A9" w:rsidRPr="004F799E" w:rsidRDefault="003618A9" w:rsidP="004F799E">
            <w:pPr>
              <w:spacing w:after="0" w:line="240" w:lineRule="auto"/>
              <w:jc w:val="center"/>
              <w:rPr>
                <w:rFonts w:ascii="Times New Roman" w:hAnsi="Times New Roman"/>
                <w:color w:val="000000"/>
                <w:sz w:val="24"/>
                <w:szCs w:val="24"/>
                <w:lang w:eastAsia="ru-RU"/>
              </w:rPr>
            </w:pPr>
            <w:r w:rsidRPr="004F799E">
              <w:rPr>
                <w:rFonts w:ascii="Times New Roman" w:hAnsi="Times New Roman"/>
                <w:color w:val="000000"/>
                <w:sz w:val="24"/>
                <w:szCs w:val="24"/>
                <w:lang w:eastAsia="ru-RU"/>
              </w:rPr>
              <w:t>361,2</w:t>
            </w:r>
          </w:p>
        </w:tc>
        <w:tc>
          <w:tcPr>
            <w:tcW w:w="931" w:type="dxa"/>
            <w:tcBorders>
              <w:top w:val="nil"/>
              <w:left w:val="nil"/>
              <w:bottom w:val="single" w:sz="4" w:space="0" w:color="auto"/>
              <w:right w:val="single" w:sz="4" w:space="0" w:color="auto"/>
            </w:tcBorders>
            <w:noWrap/>
            <w:vAlign w:val="center"/>
          </w:tcPr>
          <w:p w:rsidR="003618A9" w:rsidRPr="004F799E" w:rsidRDefault="003618A9" w:rsidP="004F799E">
            <w:pPr>
              <w:spacing w:after="0" w:line="240" w:lineRule="auto"/>
              <w:jc w:val="center"/>
              <w:rPr>
                <w:rFonts w:ascii="Times New Roman" w:hAnsi="Times New Roman"/>
                <w:color w:val="000000"/>
                <w:sz w:val="24"/>
                <w:szCs w:val="24"/>
                <w:lang w:eastAsia="ru-RU"/>
              </w:rPr>
            </w:pPr>
            <w:r w:rsidRPr="004F799E">
              <w:rPr>
                <w:rFonts w:ascii="Times New Roman" w:hAnsi="Times New Roman"/>
                <w:color w:val="000000"/>
                <w:sz w:val="24"/>
                <w:szCs w:val="24"/>
                <w:lang w:eastAsia="ru-RU"/>
              </w:rPr>
              <w:t>2,4</w:t>
            </w:r>
          </w:p>
        </w:tc>
        <w:tc>
          <w:tcPr>
            <w:tcW w:w="932" w:type="dxa"/>
            <w:tcBorders>
              <w:top w:val="nil"/>
              <w:left w:val="nil"/>
              <w:bottom w:val="single" w:sz="4" w:space="0" w:color="auto"/>
              <w:right w:val="single" w:sz="4" w:space="0" w:color="auto"/>
            </w:tcBorders>
            <w:noWrap/>
            <w:vAlign w:val="bottom"/>
          </w:tcPr>
          <w:p w:rsidR="003618A9" w:rsidRPr="004F799E" w:rsidRDefault="003618A9" w:rsidP="004F799E">
            <w:pPr>
              <w:spacing w:after="0" w:line="240" w:lineRule="auto"/>
              <w:jc w:val="right"/>
              <w:rPr>
                <w:rFonts w:ascii="Times New Roman" w:hAnsi="Times New Roman"/>
                <w:color w:val="000000"/>
                <w:sz w:val="24"/>
                <w:szCs w:val="24"/>
                <w:lang w:eastAsia="ru-RU"/>
              </w:rPr>
            </w:pPr>
            <w:r w:rsidRPr="004F799E">
              <w:rPr>
                <w:rFonts w:ascii="Times New Roman" w:hAnsi="Times New Roman"/>
                <w:color w:val="000000"/>
                <w:sz w:val="24"/>
                <w:szCs w:val="24"/>
                <w:lang w:eastAsia="ru-RU"/>
              </w:rPr>
              <w:t>0,7</w:t>
            </w:r>
          </w:p>
        </w:tc>
      </w:tr>
      <w:tr w:rsidR="003618A9" w:rsidRPr="00CE4D95" w:rsidTr="008B2AEB">
        <w:trPr>
          <w:trHeight w:val="315"/>
        </w:trPr>
        <w:tc>
          <w:tcPr>
            <w:tcW w:w="1211" w:type="dxa"/>
            <w:tcBorders>
              <w:top w:val="nil"/>
              <w:left w:val="single" w:sz="4" w:space="0" w:color="auto"/>
              <w:bottom w:val="single" w:sz="4" w:space="0" w:color="auto"/>
              <w:right w:val="single" w:sz="4" w:space="0" w:color="auto"/>
            </w:tcBorders>
            <w:noWrap/>
            <w:vAlign w:val="center"/>
          </w:tcPr>
          <w:p w:rsidR="003618A9" w:rsidRPr="004F799E" w:rsidRDefault="003618A9" w:rsidP="004F799E">
            <w:pPr>
              <w:spacing w:after="0" w:line="240" w:lineRule="auto"/>
              <w:jc w:val="center"/>
              <w:rPr>
                <w:rFonts w:ascii="Times New Roman" w:hAnsi="Times New Roman"/>
                <w:bCs/>
                <w:color w:val="000000"/>
                <w:sz w:val="24"/>
                <w:szCs w:val="24"/>
                <w:lang w:eastAsia="ru-RU"/>
              </w:rPr>
            </w:pPr>
            <w:r w:rsidRPr="004F799E">
              <w:rPr>
                <w:rFonts w:ascii="Times New Roman" w:hAnsi="Times New Roman"/>
                <w:bCs/>
                <w:color w:val="000000"/>
                <w:sz w:val="24"/>
                <w:szCs w:val="24"/>
                <w:lang w:eastAsia="ru-RU"/>
              </w:rPr>
              <w:t>НСР</w:t>
            </w:r>
          </w:p>
        </w:tc>
        <w:tc>
          <w:tcPr>
            <w:tcW w:w="2148" w:type="dxa"/>
            <w:tcBorders>
              <w:top w:val="nil"/>
              <w:left w:val="nil"/>
              <w:bottom w:val="single" w:sz="4" w:space="0" w:color="auto"/>
              <w:right w:val="single" w:sz="4" w:space="0" w:color="auto"/>
            </w:tcBorders>
            <w:noWrap/>
            <w:vAlign w:val="center"/>
          </w:tcPr>
          <w:p w:rsidR="003618A9" w:rsidRPr="004F799E" w:rsidRDefault="003618A9" w:rsidP="004F799E">
            <w:pPr>
              <w:spacing w:after="0" w:line="240" w:lineRule="auto"/>
              <w:jc w:val="center"/>
              <w:rPr>
                <w:rFonts w:ascii="Times New Roman" w:hAnsi="Times New Roman"/>
                <w:color w:val="000000"/>
                <w:sz w:val="24"/>
                <w:szCs w:val="24"/>
                <w:lang w:eastAsia="ru-RU"/>
              </w:rPr>
            </w:pPr>
            <w:r w:rsidRPr="004F799E">
              <w:rPr>
                <w:rFonts w:ascii="Times New Roman" w:hAnsi="Times New Roman"/>
                <w:color w:val="000000"/>
                <w:sz w:val="24"/>
                <w:szCs w:val="24"/>
                <w:lang w:eastAsia="ru-RU"/>
              </w:rPr>
              <w:t> </w:t>
            </w:r>
          </w:p>
        </w:tc>
        <w:tc>
          <w:tcPr>
            <w:tcW w:w="901" w:type="dxa"/>
            <w:tcBorders>
              <w:top w:val="nil"/>
              <w:left w:val="nil"/>
              <w:bottom w:val="single" w:sz="4" w:space="0" w:color="auto"/>
              <w:right w:val="nil"/>
            </w:tcBorders>
            <w:noWrap/>
            <w:vAlign w:val="center"/>
          </w:tcPr>
          <w:p w:rsidR="003618A9" w:rsidRPr="004F799E" w:rsidRDefault="003618A9" w:rsidP="004F799E">
            <w:pPr>
              <w:spacing w:after="0" w:line="240" w:lineRule="auto"/>
              <w:jc w:val="center"/>
              <w:rPr>
                <w:rFonts w:ascii="Times New Roman" w:hAnsi="Times New Roman"/>
                <w:color w:val="000000"/>
                <w:sz w:val="24"/>
                <w:szCs w:val="24"/>
                <w:lang w:eastAsia="ru-RU"/>
              </w:rPr>
            </w:pPr>
            <w:r w:rsidRPr="004F799E">
              <w:rPr>
                <w:rFonts w:ascii="Times New Roman" w:hAnsi="Times New Roman"/>
                <w:color w:val="000000"/>
                <w:sz w:val="24"/>
                <w:szCs w:val="24"/>
                <w:lang w:eastAsia="ru-RU"/>
              </w:rPr>
              <w:t>17,6</w:t>
            </w:r>
          </w:p>
        </w:tc>
        <w:tc>
          <w:tcPr>
            <w:tcW w:w="901" w:type="dxa"/>
            <w:tcBorders>
              <w:top w:val="nil"/>
              <w:left w:val="nil"/>
              <w:bottom w:val="single" w:sz="4" w:space="0" w:color="auto"/>
              <w:right w:val="nil"/>
            </w:tcBorders>
            <w:noWrap/>
            <w:vAlign w:val="center"/>
          </w:tcPr>
          <w:p w:rsidR="003618A9" w:rsidRPr="004F799E" w:rsidRDefault="003618A9" w:rsidP="004F799E">
            <w:pPr>
              <w:spacing w:after="0" w:line="240" w:lineRule="auto"/>
              <w:jc w:val="center"/>
              <w:rPr>
                <w:rFonts w:ascii="Times New Roman" w:hAnsi="Times New Roman"/>
                <w:color w:val="000000"/>
                <w:sz w:val="24"/>
                <w:szCs w:val="24"/>
                <w:lang w:eastAsia="ru-RU"/>
              </w:rPr>
            </w:pPr>
            <w:r w:rsidRPr="004F799E">
              <w:rPr>
                <w:rFonts w:ascii="Times New Roman" w:hAnsi="Times New Roman"/>
                <w:color w:val="000000"/>
                <w:sz w:val="24"/>
                <w:szCs w:val="24"/>
                <w:lang w:eastAsia="ru-RU"/>
              </w:rPr>
              <w:t> </w:t>
            </w:r>
          </w:p>
        </w:tc>
        <w:tc>
          <w:tcPr>
            <w:tcW w:w="839" w:type="dxa"/>
            <w:tcBorders>
              <w:top w:val="nil"/>
              <w:left w:val="nil"/>
              <w:bottom w:val="single" w:sz="4" w:space="0" w:color="auto"/>
              <w:right w:val="single" w:sz="4" w:space="0" w:color="auto"/>
            </w:tcBorders>
            <w:noWrap/>
            <w:vAlign w:val="center"/>
          </w:tcPr>
          <w:p w:rsidR="003618A9" w:rsidRPr="004F799E" w:rsidRDefault="003618A9" w:rsidP="004F799E">
            <w:pPr>
              <w:spacing w:after="0" w:line="240" w:lineRule="auto"/>
              <w:jc w:val="center"/>
              <w:rPr>
                <w:rFonts w:ascii="Times New Roman" w:hAnsi="Times New Roman"/>
                <w:color w:val="000000"/>
                <w:sz w:val="24"/>
                <w:szCs w:val="24"/>
                <w:lang w:eastAsia="ru-RU"/>
              </w:rPr>
            </w:pPr>
            <w:r w:rsidRPr="004F799E">
              <w:rPr>
                <w:rFonts w:ascii="Times New Roman" w:hAnsi="Times New Roman"/>
                <w:color w:val="000000"/>
                <w:sz w:val="24"/>
                <w:szCs w:val="24"/>
                <w:lang w:eastAsia="ru-RU"/>
              </w:rPr>
              <w:t> </w:t>
            </w:r>
          </w:p>
        </w:tc>
        <w:tc>
          <w:tcPr>
            <w:tcW w:w="1064" w:type="dxa"/>
            <w:tcBorders>
              <w:top w:val="nil"/>
              <w:left w:val="nil"/>
              <w:bottom w:val="single" w:sz="4" w:space="0" w:color="auto"/>
              <w:right w:val="nil"/>
            </w:tcBorders>
            <w:noWrap/>
            <w:vAlign w:val="center"/>
          </w:tcPr>
          <w:p w:rsidR="003618A9" w:rsidRPr="004F799E" w:rsidRDefault="003618A9" w:rsidP="004F799E">
            <w:pPr>
              <w:spacing w:after="0" w:line="240" w:lineRule="auto"/>
              <w:jc w:val="center"/>
              <w:rPr>
                <w:rFonts w:ascii="Times New Roman" w:hAnsi="Times New Roman"/>
                <w:color w:val="000000"/>
                <w:sz w:val="24"/>
                <w:szCs w:val="24"/>
                <w:lang w:eastAsia="ru-RU"/>
              </w:rPr>
            </w:pPr>
            <w:r w:rsidRPr="004F799E">
              <w:rPr>
                <w:rFonts w:ascii="Times New Roman" w:hAnsi="Times New Roman"/>
                <w:color w:val="000000"/>
                <w:sz w:val="24"/>
                <w:szCs w:val="24"/>
                <w:lang w:eastAsia="ru-RU"/>
              </w:rPr>
              <w:t>21,7</w:t>
            </w:r>
          </w:p>
        </w:tc>
        <w:tc>
          <w:tcPr>
            <w:tcW w:w="931" w:type="dxa"/>
            <w:tcBorders>
              <w:top w:val="nil"/>
              <w:left w:val="nil"/>
              <w:bottom w:val="single" w:sz="4" w:space="0" w:color="auto"/>
              <w:right w:val="nil"/>
            </w:tcBorders>
            <w:noWrap/>
            <w:vAlign w:val="center"/>
          </w:tcPr>
          <w:p w:rsidR="003618A9" w:rsidRPr="004F799E" w:rsidRDefault="003618A9" w:rsidP="004F799E">
            <w:pPr>
              <w:spacing w:after="0" w:line="240" w:lineRule="auto"/>
              <w:rPr>
                <w:rFonts w:ascii="Times New Roman" w:hAnsi="Times New Roman"/>
                <w:color w:val="000000"/>
                <w:sz w:val="24"/>
                <w:szCs w:val="24"/>
                <w:lang w:eastAsia="ru-RU"/>
              </w:rPr>
            </w:pPr>
            <w:r w:rsidRPr="004F799E">
              <w:rPr>
                <w:rFonts w:ascii="Times New Roman" w:hAnsi="Times New Roman"/>
                <w:color w:val="000000"/>
                <w:sz w:val="24"/>
                <w:szCs w:val="24"/>
                <w:lang w:eastAsia="ru-RU"/>
              </w:rPr>
              <w:t> </w:t>
            </w:r>
          </w:p>
        </w:tc>
        <w:tc>
          <w:tcPr>
            <w:tcW w:w="932" w:type="dxa"/>
            <w:tcBorders>
              <w:top w:val="nil"/>
              <w:left w:val="nil"/>
              <w:bottom w:val="single" w:sz="4" w:space="0" w:color="auto"/>
              <w:right w:val="single" w:sz="4" w:space="0" w:color="auto"/>
            </w:tcBorders>
            <w:noWrap/>
            <w:vAlign w:val="center"/>
          </w:tcPr>
          <w:p w:rsidR="003618A9" w:rsidRPr="004F799E" w:rsidRDefault="003618A9" w:rsidP="004F799E">
            <w:pPr>
              <w:spacing w:after="0" w:line="240" w:lineRule="auto"/>
              <w:rPr>
                <w:rFonts w:ascii="Times New Roman" w:hAnsi="Times New Roman"/>
                <w:color w:val="000000"/>
                <w:sz w:val="24"/>
                <w:szCs w:val="24"/>
                <w:lang w:eastAsia="ru-RU"/>
              </w:rPr>
            </w:pPr>
            <w:r w:rsidRPr="004F799E">
              <w:rPr>
                <w:rFonts w:ascii="Times New Roman" w:hAnsi="Times New Roman"/>
                <w:color w:val="000000"/>
                <w:sz w:val="24"/>
                <w:szCs w:val="24"/>
                <w:lang w:eastAsia="ru-RU"/>
              </w:rPr>
              <w:t> </w:t>
            </w:r>
          </w:p>
        </w:tc>
      </w:tr>
    </w:tbl>
    <w:p w:rsidR="003618A9" w:rsidRDefault="003618A9" w:rsidP="008137C1">
      <w:pPr>
        <w:spacing w:after="0" w:line="360" w:lineRule="auto"/>
        <w:ind w:firstLine="709"/>
        <w:jc w:val="both"/>
        <w:rPr>
          <w:rFonts w:ascii="Times New Roman" w:hAnsi="Times New Roman"/>
          <w:sz w:val="28"/>
          <w:szCs w:val="28"/>
        </w:rPr>
      </w:pPr>
    </w:p>
    <w:p w:rsidR="003618A9" w:rsidRPr="004F799E" w:rsidRDefault="003618A9" w:rsidP="004F799E">
      <w:pPr>
        <w:spacing w:after="0" w:line="360" w:lineRule="auto"/>
        <w:ind w:firstLine="709"/>
        <w:jc w:val="both"/>
        <w:rPr>
          <w:rFonts w:ascii="Times New Roman" w:hAnsi="Times New Roman"/>
          <w:sz w:val="28"/>
          <w:szCs w:val="28"/>
        </w:rPr>
      </w:pPr>
      <w:r w:rsidRPr="001A1C45">
        <w:rPr>
          <w:rFonts w:ascii="Times New Roman" w:hAnsi="Times New Roman"/>
          <w:b/>
          <w:sz w:val="28"/>
          <w:szCs w:val="28"/>
        </w:rPr>
        <w:t>Выводы</w:t>
      </w:r>
      <w:r w:rsidRPr="001A1C45">
        <w:rPr>
          <w:rFonts w:ascii="Times New Roman" w:hAnsi="Times New Roman"/>
          <w:sz w:val="28"/>
          <w:szCs w:val="28"/>
        </w:rPr>
        <w:t xml:space="preserve">. </w:t>
      </w:r>
      <w:r>
        <w:rPr>
          <w:rFonts w:ascii="Times New Roman" w:hAnsi="Times New Roman"/>
          <w:sz w:val="28"/>
          <w:szCs w:val="28"/>
        </w:rPr>
        <w:t>Н</w:t>
      </w:r>
      <w:r w:rsidRPr="004F799E">
        <w:rPr>
          <w:rFonts w:ascii="Times New Roman" w:hAnsi="Times New Roman"/>
          <w:sz w:val="28"/>
          <w:szCs w:val="28"/>
        </w:rPr>
        <w:t>аибольшая урожайность семян кондитерского подсолнечника сорта Джинн была получена при возделывании его с густотой стояния растений 60 тыс./га и колебалась от 3,83 до 4,41 т/га.</w:t>
      </w:r>
    </w:p>
    <w:p w:rsidR="003618A9" w:rsidRPr="004F799E" w:rsidRDefault="003618A9" w:rsidP="004F799E">
      <w:pPr>
        <w:spacing w:after="0" w:line="360" w:lineRule="auto"/>
        <w:ind w:firstLine="709"/>
        <w:jc w:val="both"/>
        <w:rPr>
          <w:rFonts w:ascii="Times New Roman" w:hAnsi="Times New Roman"/>
          <w:sz w:val="28"/>
          <w:szCs w:val="28"/>
        </w:rPr>
      </w:pPr>
      <w:r>
        <w:rPr>
          <w:rFonts w:ascii="Times New Roman" w:hAnsi="Times New Roman"/>
          <w:sz w:val="28"/>
          <w:szCs w:val="28"/>
        </w:rPr>
        <w:t>С</w:t>
      </w:r>
      <w:r w:rsidRPr="004F799E">
        <w:rPr>
          <w:rFonts w:ascii="Times New Roman" w:hAnsi="Times New Roman"/>
          <w:sz w:val="28"/>
          <w:szCs w:val="28"/>
        </w:rPr>
        <w:t xml:space="preserve"> увеличением густоты стояния растений с 20 до 60 тыс./га масличность семян</w:t>
      </w:r>
      <w:r>
        <w:rPr>
          <w:rFonts w:ascii="Times New Roman" w:hAnsi="Times New Roman"/>
          <w:sz w:val="28"/>
          <w:szCs w:val="28"/>
        </w:rPr>
        <w:t>ок</w:t>
      </w:r>
      <w:r w:rsidRPr="004F799E">
        <w:rPr>
          <w:rFonts w:ascii="Times New Roman" w:hAnsi="Times New Roman"/>
          <w:sz w:val="28"/>
          <w:szCs w:val="28"/>
        </w:rPr>
        <w:t xml:space="preserve"> увеличивается на 1,0 – 1,5 %.</w:t>
      </w:r>
    </w:p>
    <w:p w:rsidR="003618A9" w:rsidRPr="004F799E" w:rsidRDefault="003618A9" w:rsidP="004F799E">
      <w:pPr>
        <w:spacing w:after="0" w:line="360" w:lineRule="auto"/>
        <w:ind w:firstLine="709"/>
        <w:jc w:val="both"/>
        <w:rPr>
          <w:rFonts w:ascii="Times New Roman" w:hAnsi="Times New Roman"/>
          <w:sz w:val="28"/>
          <w:szCs w:val="28"/>
        </w:rPr>
      </w:pPr>
      <w:r>
        <w:rPr>
          <w:rFonts w:ascii="Times New Roman" w:hAnsi="Times New Roman"/>
          <w:sz w:val="28"/>
          <w:szCs w:val="28"/>
        </w:rPr>
        <w:t>М</w:t>
      </w:r>
      <w:r w:rsidRPr="004F799E">
        <w:rPr>
          <w:rFonts w:ascii="Times New Roman" w:hAnsi="Times New Roman"/>
          <w:sz w:val="28"/>
          <w:szCs w:val="28"/>
        </w:rPr>
        <w:t>асса 1000 семян</w:t>
      </w:r>
      <w:r>
        <w:rPr>
          <w:rFonts w:ascii="Times New Roman" w:hAnsi="Times New Roman"/>
          <w:sz w:val="28"/>
          <w:szCs w:val="28"/>
        </w:rPr>
        <w:t>ок</w:t>
      </w:r>
      <w:r w:rsidRPr="004F799E">
        <w:rPr>
          <w:rFonts w:ascii="Times New Roman" w:hAnsi="Times New Roman"/>
          <w:sz w:val="28"/>
          <w:szCs w:val="28"/>
        </w:rPr>
        <w:t xml:space="preserve"> кондитерско</w:t>
      </w:r>
      <w:r>
        <w:rPr>
          <w:rFonts w:ascii="Times New Roman" w:hAnsi="Times New Roman"/>
          <w:sz w:val="28"/>
          <w:szCs w:val="28"/>
        </w:rPr>
        <w:t>го подсолнечника</w:t>
      </w:r>
      <w:r w:rsidRPr="004F799E">
        <w:rPr>
          <w:rFonts w:ascii="Times New Roman" w:hAnsi="Times New Roman"/>
          <w:sz w:val="28"/>
          <w:szCs w:val="28"/>
        </w:rPr>
        <w:t xml:space="preserve"> с увеличение</w:t>
      </w:r>
      <w:r>
        <w:rPr>
          <w:rFonts w:ascii="Times New Roman" w:hAnsi="Times New Roman"/>
          <w:sz w:val="28"/>
          <w:szCs w:val="28"/>
        </w:rPr>
        <w:t>м</w:t>
      </w:r>
      <w:r w:rsidRPr="004F799E">
        <w:rPr>
          <w:rFonts w:ascii="Times New Roman" w:hAnsi="Times New Roman"/>
          <w:sz w:val="28"/>
          <w:szCs w:val="28"/>
        </w:rPr>
        <w:t xml:space="preserve"> густоты стояния растений от 20 до 60 тыс./га снижается </w:t>
      </w:r>
      <w:r>
        <w:rPr>
          <w:rFonts w:ascii="Times New Roman" w:hAnsi="Times New Roman"/>
          <w:sz w:val="28"/>
          <w:szCs w:val="28"/>
        </w:rPr>
        <w:t>на</w:t>
      </w:r>
      <w:r w:rsidRPr="004F799E">
        <w:rPr>
          <w:rFonts w:ascii="Times New Roman" w:hAnsi="Times New Roman"/>
          <w:sz w:val="28"/>
          <w:szCs w:val="28"/>
        </w:rPr>
        <w:t xml:space="preserve"> 8,6 </w:t>
      </w:r>
      <w:r>
        <w:rPr>
          <w:rFonts w:ascii="Times New Roman" w:hAnsi="Times New Roman"/>
          <w:sz w:val="28"/>
          <w:szCs w:val="28"/>
        </w:rPr>
        <w:t>-</w:t>
      </w:r>
      <w:r w:rsidRPr="004F799E">
        <w:rPr>
          <w:rFonts w:ascii="Times New Roman" w:hAnsi="Times New Roman"/>
          <w:sz w:val="28"/>
          <w:szCs w:val="28"/>
        </w:rPr>
        <w:t xml:space="preserve"> 12,8 % или на 10,0 – 14,9 г</w:t>
      </w:r>
      <w:r>
        <w:rPr>
          <w:rFonts w:ascii="Times New Roman" w:hAnsi="Times New Roman"/>
          <w:sz w:val="28"/>
          <w:szCs w:val="28"/>
        </w:rPr>
        <w:t>,</w:t>
      </w:r>
      <w:r w:rsidRPr="004F799E">
        <w:rPr>
          <w:rFonts w:ascii="Times New Roman" w:hAnsi="Times New Roman"/>
          <w:sz w:val="28"/>
          <w:szCs w:val="28"/>
        </w:rPr>
        <w:t xml:space="preserve"> соответственно.</w:t>
      </w:r>
    </w:p>
    <w:p w:rsidR="003618A9" w:rsidRPr="004F799E" w:rsidRDefault="003618A9" w:rsidP="004F799E">
      <w:pPr>
        <w:spacing w:after="0" w:line="360" w:lineRule="auto"/>
        <w:ind w:firstLine="709"/>
        <w:jc w:val="both"/>
        <w:rPr>
          <w:rFonts w:ascii="Times New Roman" w:hAnsi="Times New Roman"/>
          <w:sz w:val="28"/>
          <w:szCs w:val="28"/>
        </w:rPr>
      </w:pPr>
      <w:r>
        <w:rPr>
          <w:rFonts w:ascii="Times New Roman" w:hAnsi="Times New Roman"/>
          <w:sz w:val="28"/>
          <w:szCs w:val="28"/>
        </w:rPr>
        <w:t>У</w:t>
      </w:r>
      <w:r w:rsidRPr="004F799E">
        <w:rPr>
          <w:rFonts w:ascii="Times New Roman" w:hAnsi="Times New Roman"/>
          <w:sz w:val="28"/>
          <w:szCs w:val="28"/>
        </w:rPr>
        <w:t>величение густоты стояния растений с 20 до 60 тыс./га незначительно влия</w:t>
      </w:r>
      <w:r>
        <w:rPr>
          <w:rFonts w:ascii="Times New Roman" w:hAnsi="Times New Roman"/>
          <w:sz w:val="28"/>
          <w:szCs w:val="28"/>
        </w:rPr>
        <w:t>ет</w:t>
      </w:r>
      <w:r w:rsidRPr="004F799E">
        <w:rPr>
          <w:rFonts w:ascii="Times New Roman" w:hAnsi="Times New Roman"/>
          <w:sz w:val="28"/>
          <w:szCs w:val="28"/>
        </w:rPr>
        <w:t xml:space="preserve"> на объемную массу семян</w:t>
      </w:r>
      <w:r>
        <w:rPr>
          <w:rFonts w:ascii="Times New Roman" w:hAnsi="Times New Roman"/>
          <w:sz w:val="28"/>
          <w:szCs w:val="28"/>
        </w:rPr>
        <w:t>. Этот показатель</w:t>
      </w:r>
      <w:r w:rsidRPr="004F799E">
        <w:rPr>
          <w:rFonts w:ascii="Times New Roman" w:hAnsi="Times New Roman"/>
          <w:sz w:val="28"/>
          <w:szCs w:val="28"/>
        </w:rPr>
        <w:t xml:space="preserve"> варьирует от 358,7 до 361,2 г/л.</w:t>
      </w:r>
    </w:p>
    <w:p w:rsidR="003618A9" w:rsidRPr="004F799E" w:rsidRDefault="003618A9" w:rsidP="004F799E">
      <w:pPr>
        <w:spacing w:after="0" w:line="360" w:lineRule="auto"/>
        <w:ind w:firstLine="709"/>
        <w:jc w:val="both"/>
        <w:rPr>
          <w:rFonts w:ascii="Times New Roman" w:hAnsi="Times New Roman"/>
          <w:sz w:val="28"/>
          <w:szCs w:val="28"/>
        </w:rPr>
      </w:pPr>
      <w:r>
        <w:rPr>
          <w:rFonts w:ascii="Times New Roman" w:hAnsi="Times New Roman"/>
          <w:sz w:val="28"/>
          <w:szCs w:val="28"/>
        </w:rPr>
        <w:t>Выделены</w:t>
      </w:r>
      <w:r w:rsidRPr="004F799E">
        <w:rPr>
          <w:rFonts w:ascii="Times New Roman" w:hAnsi="Times New Roman"/>
          <w:sz w:val="28"/>
          <w:szCs w:val="28"/>
        </w:rPr>
        <w:t xml:space="preserve"> наиболее перспективные номера подсолнечника, увеличение густоты стояния растений которых с 20 до 60 тыс./га не оказывало значительного влияния на основные хозяйственно ценные признаки. Полученны</w:t>
      </w:r>
      <w:r>
        <w:rPr>
          <w:rFonts w:ascii="Times New Roman" w:hAnsi="Times New Roman"/>
          <w:sz w:val="28"/>
          <w:szCs w:val="28"/>
        </w:rPr>
        <w:t>й</w:t>
      </w:r>
      <w:r w:rsidRPr="004F799E">
        <w:rPr>
          <w:rFonts w:ascii="Times New Roman" w:hAnsi="Times New Roman"/>
          <w:sz w:val="28"/>
          <w:szCs w:val="28"/>
        </w:rPr>
        <w:t xml:space="preserve"> материал будет использоваться для дальнейшей  селекционной работы по созданию нов</w:t>
      </w:r>
      <w:r>
        <w:rPr>
          <w:rFonts w:ascii="Times New Roman" w:hAnsi="Times New Roman"/>
          <w:sz w:val="28"/>
          <w:szCs w:val="28"/>
        </w:rPr>
        <w:t>ых сортов-популяций</w:t>
      </w:r>
      <w:r w:rsidRPr="004F799E">
        <w:rPr>
          <w:rFonts w:ascii="Times New Roman" w:hAnsi="Times New Roman"/>
          <w:sz w:val="28"/>
          <w:szCs w:val="28"/>
        </w:rPr>
        <w:t xml:space="preserve"> крупноплодного подсолнечника.</w:t>
      </w:r>
    </w:p>
    <w:p w:rsidR="003618A9" w:rsidRPr="00207DCA" w:rsidRDefault="003618A9" w:rsidP="00207DCA">
      <w:pPr>
        <w:spacing w:after="0" w:line="360" w:lineRule="auto"/>
        <w:ind w:firstLine="709"/>
        <w:jc w:val="both"/>
        <w:rPr>
          <w:rFonts w:ascii="Times New Roman" w:hAnsi="Times New Roman"/>
          <w:sz w:val="28"/>
          <w:szCs w:val="28"/>
        </w:rPr>
      </w:pPr>
    </w:p>
    <w:p w:rsidR="003618A9" w:rsidRPr="00207DCA" w:rsidRDefault="003618A9" w:rsidP="009F54D2">
      <w:pPr>
        <w:tabs>
          <w:tab w:val="left" w:pos="851"/>
        </w:tabs>
        <w:spacing w:after="0" w:line="360" w:lineRule="auto"/>
        <w:ind w:firstLine="567"/>
        <w:jc w:val="both"/>
        <w:rPr>
          <w:rFonts w:ascii="Times New Roman" w:hAnsi="Times New Roman"/>
          <w:sz w:val="28"/>
          <w:szCs w:val="28"/>
        </w:rPr>
      </w:pPr>
      <w:r>
        <w:rPr>
          <w:rFonts w:ascii="Times New Roman" w:hAnsi="Times New Roman"/>
          <w:sz w:val="28"/>
          <w:szCs w:val="28"/>
        </w:rPr>
        <w:t xml:space="preserve">СПИСОК </w:t>
      </w:r>
      <w:r w:rsidRPr="00207DCA">
        <w:rPr>
          <w:rFonts w:ascii="Times New Roman" w:hAnsi="Times New Roman"/>
          <w:sz w:val="28"/>
          <w:szCs w:val="28"/>
        </w:rPr>
        <w:t>ЛИТЕРАТУР</w:t>
      </w:r>
      <w:r>
        <w:rPr>
          <w:rFonts w:ascii="Times New Roman" w:hAnsi="Times New Roman"/>
          <w:sz w:val="28"/>
          <w:szCs w:val="28"/>
        </w:rPr>
        <w:t>Ы</w:t>
      </w:r>
    </w:p>
    <w:p w:rsidR="003618A9" w:rsidRDefault="003618A9" w:rsidP="009F54D2">
      <w:pPr>
        <w:numPr>
          <w:ilvl w:val="0"/>
          <w:numId w:val="1"/>
        </w:numPr>
        <w:tabs>
          <w:tab w:val="left" w:pos="851"/>
        </w:tabs>
        <w:spacing w:after="0" w:line="240" w:lineRule="auto"/>
        <w:ind w:left="0" w:firstLine="567"/>
        <w:jc w:val="both"/>
        <w:rPr>
          <w:rFonts w:ascii="Times New Roman" w:hAnsi="Times New Roman"/>
          <w:sz w:val="24"/>
          <w:szCs w:val="24"/>
        </w:rPr>
      </w:pPr>
      <w:r w:rsidRPr="008137C1">
        <w:rPr>
          <w:rFonts w:ascii="Times New Roman" w:hAnsi="Times New Roman"/>
          <w:sz w:val="24"/>
          <w:szCs w:val="24"/>
        </w:rPr>
        <w:t xml:space="preserve">Бородин, С. Г. Селекция и семеноводство сортов-популяций  подсолнечника: Автореф. дис. … докт. с.-х. наук. Краснодар. 2002. 50 с. </w:t>
      </w:r>
    </w:p>
    <w:p w:rsidR="003618A9" w:rsidRPr="008137C1" w:rsidRDefault="003618A9" w:rsidP="009F54D2">
      <w:pPr>
        <w:numPr>
          <w:ilvl w:val="0"/>
          <w:numId w:val="1"/>
        </w:numPr>
        <w:tabs>
          <w:tab w:val="left" w:pos="851"/>
        </w:tabs>
        <w:spacing w:after="0" w:line="240" w:lineRule="auto"/>
        <w:ind w:left="0" w:firstLine="567"/>
        <w:jc w:val="both"/>
        <w:rPr>
          <w:rFonts w:ascii="Times New Roman" w:hAnsi="Times New Roman"/>
          <w:sz w:val="24"/>
          <w:szCs w:val="24"/>
        </w:rPr>
      </w:pPr>
      <w:r w:rsidRPr="008137C1">
        <w:rPr>
          <w:rFonts w:ascii="Times New Roman" w:hAnsi="Times New Roman"/>
          <w:sz w:val="24"/>
          <w:szCs w:val="24"/>
        </w:rPr>
        <w:t>Гончаров С.В. Простой межлинейный гибрид подсолнечника Катюша / С.В. Гончаров, Н.Д. Береснева // Масличные культуры. Научно-технический бюллетень Всероссийского научно-исследовательского института масличных культур. 2012. № 1. С. 173.</w:t>
      </w:r>
    </w:p>
    <w:p w:rsidR="003618A9" w:rsidRPr="005241E1" w:rsidRDefault="003618A9" w:rsidP="009F54D2">
      <w:pPr>
        <w:numPr>
          <w:ilvl w:val="0"/>
          <w:numId w:val="1"/>
        </w:numPr>
        <w:tabs>
          <w:tab w:val="left" w:pos="851"/>
        </w:tabs>
        <w:spacing w:after="0" w:line="240" w:lineRule="auto"/>
        <w:ind w:left="0" w:firstLine="567"/>
        <w:jc w:val="both"/>
        <w:rPr>
          <w:rFonts w:ascii="Times New Roman" w:hAnsi="Times New Roman"/>
          <w:sz w:val="24"/>
          <w:szCs w:val="24"/>
        </w:rPr>
      </w:pPr>
      <w:r w:rsidRPr="005241E1">
        <w:rPr>
          <w:rFonts w:ascii="Times New Roman" w:hAnsi="Times New Roman"/>
          <w:sz w:val="24"/>
          <w:szCs w:val="24"/>
        </w:rPr>
        <w:t xml:space="preserve">Норов, М.С. </w:t>
      </w:r>
      <w:hyperlink r:id="rId8" w:history="1">
        <w:r w:rsidRPr="005241E1">
          <w:rPr>
            <w:rFonts w:ascii="Times New Roman" w:hAnsi="Times New Roman"/>
            <w:sz w:val="24"/>
            <w:szCs w:val="24"/>
          </w:rPr>
          <w:t>Семенная продуктивность подсолнечника в зависимости от влажности почвы и густоты стояния растений</w:t>
        </w:r>
      </w:hyperlink>
      <w:r w:rsidRPr="005241E1">
        <w:rPr>
          <w:rFonts w:ascii="Times New Roman" w:hAnsi="Times New Roman"/>
          <w:sz w:val="24"/>
          <w:szCs w:val="24"/>
        </w:rPr>
        <w:t xml:space="preserve"> / М.С. Норов, А.А. Бобоев // </w:t>
      </w:r>
      <w:hyperlink r:id="rId9" w:tooltip="Список журналов этого издательства" w:history="1">
        <w:r w:rsidRPr="005241E1">
          <w:rPr>
            <w:rFonts w:ascii="Times New Roman" w:hAnsi="Times New Roman"/>
            <w:sz w:val="24"/>
            <w:szCs w:val="24"/>
          </w:rPr>
          <w:t>Таджикский аграрный университет</w:t>
        </w:r>
      </w:hyperlink>
      <w:r w:rsidRPr="005241E1">
        <w:rPr>
          <w:rFonts w:ascii="Times New Roman" w:hAnsi="Times New Roman"/>
          <w:sz w:val="24"/>
          <w:szCs w:val="24"/>
        </w:rPr>
        <w:t xml:space="preserve">: </w:t>
      </w:r>
      <w:hyperlink r:id="rId10" w:history="1">
        <w:r w:rsidRPr="005241E1">
          <w:rPr>
            <w:rFonts w:ascii="Times New Roman" w:hAnsi="Times New Roman"/>
            <w:sz w:val="24"/>
            <w:szCs w:val="24"/>
          </w:rPr>
          <w:t>Кишоварз</w:t>
        </w:r>
      </w:hyperlink>
      <w:r w:rsidRPr="005241E1">
        <w:rPr>
          <w:rFonts w:ascii="Times New Roman" w:hAnsi="Times New Roman"/>
          <w:sz w:val="24"/>
          <w:szCs w:val="24"/>
        </w:rPr>
        <w:t>. 2014. </w:t>
      </w:r>
      <w:hyperlink r:id="rId11" w:history="1">
        <w:r w:rsidRPr="005241E1">
          <w:rPr>
            <w:rFonts w:ascii="Times New Roman" w:hAnsi="Times New Roman"/>
            <w:sz w:val="24"/>
            <w:szCs w:val="24"/>
          </w:rPr>
          <w:t>№ 2</w:t>
        </w:r>
      </w:hyperlink>
      <w:r w:rsidRPr="005241E1">
        <w:rPr>
          <w:rFonts w:ascii="Times New Roman" w:hAnsi="Times New Roman"/>
          <w:sz w:val="24"/>
          <w:szCs w:val="24"/>
        </w:rPr>
        <w:t>. С. 4-7.</w:t>
      </w:r>
    </w:p>
    <w:p w:rsidR="003618A9" w:rsidRDefault="003618A9" w:rsidP="009F54D2">
      <w:pPr>
        <w:numPr>
          <w:ilvl w:val="0"/>
          <w:numId w:val="1"/>
        </w:numPr>
        <w:tabs>
          <w:tab w:val="left" w:pos="851"/>
        </w:tabs>
        <w:spacing w:after="0" w:line="240" w:lineRule="auto"/>
        <w:ind w:left="0" w:firstLine="567"/>
        <w:jc w:val="both"/>
        <w:rPr>
          <w:rFonts w:ascii="Times New Roman" w:hAnsi="Times New Roman"/>
          <w:sz w:val="24"/>
          <w:szCs w:val="24"/>
        </w:rPr>
      </w:pPr>
      <w:r w:rsidRPr="008137C1">
        <w:rPr>
          <w:rFonts w:ascii="Times New Roman" w:hAnsi="Times New Roman"/>
          <w:sz w:val="24"/>
          <w:szCs w:val="24"/>
        </w:rPr>
        <w:t>Пикалова Н.А. Характеристика семянок линий подсолнечника по основным хозяйственно ценным признакам / Н.А. Пикалова, Н.Д. Береснева, С.В. Гончаров // Масличные культуры. Научно-технический бюллетень Всероссийского научно-исследовательского института масличных культур. 2011. № 1. С. 29-33.</w:t>
      </w:r>
    </w:p>
    <w:p w:rsidR="003618A9" w:rsidRPr="007344CF" w:rsidRDefault="003618A9" w:rsidP="009F54D2">
      <w:pPr>
        <w:pStyle w:val="ListParagraph"/>
        <w:widowControl/>
        <w:numPr>
          <w:ilvl w:val="0"/>
          <w:numId w:val="1"/>
        </w:numPr>
        <w:tabs>
          <w:tab w:val="left" w:pos="851"/>
        </w:tabs>
        <w:spacing w:after="200" w:line="240" w:lineRule="auto"/>
        <w:ind w:left="0" w:firstLine="567"/>
        <w:jc w:val="both"/>
        <w:rPr>
          <w:rFonts w:ascii="Times New Roman" w:hAnsi="Times New Roman"/>
          <w:szCs w:val="24"/>
        </w:rPr>
      </w:pPr>
      <w:r w:rsidRPr="007344CF">
        <w:rPr>
          <w:rFonts w:ascii="Times New Roman" w:hAnsi="Times New Roman"/>
          <w:szCs w:val="24"/>
        </w:rPr>
        <w:t xml:space="preserve">Сильченко, З.Т. Влияние числа растений в гнездах на формирование цветков и полноцветных семянок в корзинках сорта Чернянка 35 </w:t>
      </w:r>
      <w:r>
        <w:rPr>
          <w:rFonts w:ascii="Times New Roman" w:hAnsi="Times New Roman"/>
          <w:szCs w:val="24"/>
        </w:rPr>
        <w:t xml:space="preserve">/ </w:t>
      </w:r>
      <w:r w:rsidRPr="007344CF">
        <w:rPr>
          <w:rFonts w:ascii="Times New Roman" w:hAnsi="Times New Roman"/>
          <w:szCs w:val="24"/>
        </w:rPr>
        <w:t>З.Т. Сильченко // Научные труды В</w:t>
      </w:r>
      <w:r>
        <w:rPr>
          <w:rFonts w:ascii="Times New Roman" w:hAnsi="Times New Roman"/>
          <w:szCs w:val="24"/>
        </w:rPr>
        <w:t>АС</w:t>
      </w:r>
      <w:r w:rsidRPr="007344CF">
        <w:rPr>
          <w:rFonts w:ascii="Times New Roman" w:hAnsi="Times New Roman"/>
          <w:szCs w:val="24"/>
        </w:rPr>
        <w:t>ХНИЛ</w:t>
      </w:r>
      <w:r>
        <w:rPr>
          <w:rFonts w:ascii="Times New Roman" w:hAnsi="Times New Roman"/>
          <w:szCs w:val="24"/>
        </w:rPr>
        <w:t>.</w:t>
      </w:r>
      <w:r w:rsidRPr="007344CF">
        <w:rPr>
          <w:rFonts w:ascii="Times New Roman" w:hAnsi="Times New Roman"/>
          <w:szCs w:val="24"/>
        </w:rPr>
        <w:t xml:space="preserve"> Подсолнечник</w:t>
      </w:r>
      <w:r>
        <w:rPr>
          <w:rFonts w:ascii="Times New Roman" w:hAnsi="Times New Roman"/>
          <w:szCs w:val="24"/>
        </w:rPr>
        <w:t>.</w:t>
      </w:r>
      <w:r w:rsidRPr="007344CF">
        <w:rPr>
          <w:rFonts w:ascii="Times New Roman" w:hAnsi="Times New Roman"/>
          <w:szCs w:val="24"/>
        </w:rPr>
        <w:t xml:space="preserve"> М</w:t>
      </w:r>
      <w:r>
        <w:rPr>
          <w:rFonts w:ascii="Times New Roman" w:hAnsi="Times New Roman"/>
          <w:szCs w:val="24"/>
        </w:rPr>
        <w:t>.:</w:t>
      </w:r>
      <w:r w:rsidRPr="007344CF">
        <w:rPr>
          <w:rFonts w:ascii="Times New Roman" w:hAnsi="Times New Roman"/>
          <w:szCs w:val="24"/>
        </w:rPr>
        <w:t xml:space="preserve"> Колос</w:t>
      </w:r>
      <w:r>
        <w:rPr>
          <w:rFonts w:ascii="Times New Roman" w:hAnsi="Times New Roman"/>
          <w:szCs w:val="24"/>
        </w:rPr>
        <w:t>.</w:t>
      </w:r>
      <w:r w:rsidRPr="007344CF">
        <w:rPr>
          <w:rFonts w:ascii="Times New Roman" w:hAnsi="Times New Roman"/>
          <w:szCs w:val="24"/>
        </w:rPr>
        <w:t xml:space="preserve"> 1975. С. 343.</w:t>
      </w:r>
    </w:p>
    <w:p w:rsidR="003618A9" w:rsidRPr="0036480C" w:rsidRDefault="003618A9" w:rsidP="009F54D2">
      <w:pPr>
        <w:pStyle w:val="ListParagraph"/>
        <w:widowControl/>
        <w:numPr>
          <w:ilvl w:val="0"/>
          <w:numId w:val="1"/>
        </w:numPr>
        <w:tabs>
          <w:tab w:val="left" w:pos="851"/>
        </w:tabs>
        <w:spacing w:after="200" w:line="240" w:lineRule="auto"/>
        <w:ind w:left="0" w:firstLine="567"/>
        <w:jc w:val="both"/>
        <w:rPr>
          <w:rFonts w:ascii="Times New Roman" w:hAnsi="Times New Roman"/>
          <w:szCs w:val="24"/>
          <w:lang w:val="en-US"/>
        </w:rPr>
      </w:pPr>
      <w:r w:rsidRPr="0036480C">
        <w:rPr>
          <w:rFonts w:ascii="Times New Roman" w:hAnsi="Times New Roman"/>
          <w:szCs w:val="24"/>
        </w:rPr>
        <w:t xml:space="preserve">Тигай, К.И. </w:t>
      </w:r>
      <w:hyperlink r:id="rId12" w:history="1">
        <w:r w:rsidRPr="0036480C">
          <w:rPr>
            <w:rFonts w:ascii="Times New Roman" w:hAnsi="Times New Roman"/>
            <w:szCs w:val="24"/>
          </w:rPr>
          <w:t>Влияние густоты стояния растений подсолнечника на основные хозяйственно ценные признаки</w:t>
        </w:r>
      </w:hyperlink>
      <w:r w:rsidRPr="0036480C">
        <w:rPr>
          <w:rFonts w:ascii="Times New Roman" w:hAnsi="Times New Roman"/>
        </w:rPr>
        <w:t xml:space="preserve"> /</w:t>
      </w:r>
      <w:r w:rsidRPr="0036480C">
        <w:rPr>
          <w:rFonts w:ascii="Times New Roman" w:hAnsi="Times New Roman"/>
          <w:szCs w:val="24"/>
        </w:rPr>
        <w:t xml:space="preserve"> К.И. Тигай // Научное обеспечение инновационных технологий производства и хранения сельскохозяйственной и пищевой продукции: сб. матер. III Всерос. научн.-практ. конф. молодых ученых и аспирантов (4 – 25 апреля 2016 г., г. Краснодар). Краснодар. 2016. С</w:t>
      </w:r>
      <w:r w:rsidRPr="0036480C">
        <w:rPr>
          <w:rFonts w:ascii="Times New Roman" w:hAnsi="Times New Roman"/>
          <w:szCs w:val="24"/>
          <w:lang w:val="en-US"/>
        </w:rPr>
        <w:t xml:space="preserve">. 56-60. </w:t>
      </w:r>
    </w:p>
    <w:p w:rsidR="003618A9" w:rsidRPr="007344CF" w:rsidRDefault="003618A9" w:rsidP="009F54D2">
      <w:pPr>
        <w:pStyle w:val="ListParagraph"/>
        <w:widowControl/>
        <w:numPr>
          <w:ilvl w:val="0"/>
          <w:numId w:val="1"/>
        </w:numPr>
        <w:tabs>
          <w:tab w:val="left" w:pos="851"/>
        </w:tabs>
        <w:spacing w:after="200" w:line="240" w:lineRule="auto"/>
        <w:ind w:left="0" w:firstLine="567"/>
        <w:jc w:val="both"/>
        <w:rPr>
          <w:rFonts w:ascii="Times New Roman" w:hAnsi="Times New Roman"/>
          <w:szCs w:val="24"/>
        </w:rPr>
      </w:pPr>
      <w:r w:rsidRPr="007344CF">
        <w:rPr>
          <w:rFonts w:ascii="Times New Roman" w:hAnsi="Times New Roman"/>
          <w:szCs w:val="24"/>
        </w:rPr>
        <w:t>Тишков</w:t>
      </w:r>
      <w:r w:rsidRPr="000327B8">
        <w:rPr>
          <w:rFonts w:ascii="Times New Roman" w:hAnsi="Times New Roman"/>
          <w:szCs w:val="24"/>
        </w:rPr>
        <w:t xml:space="preserve"> </w:t>
      </w:r>
      <w:r w:rsidRPr="007344CF">
        <w:rPr>
          <w:rFonts w:ascii="Times New Roman" w:hAnsi="Times New Roman"/>
          <w:szCs w:val="24"/>
        </w:rPr>
        <w:t>Н.М</w:t>
      </w:r>
      <w:r>
        <w:rPr>
          <w:rFonts w:ascii="Times New Roman" w:hAnsi="Times New Roman"/>
          <w:szCs w:val="24"/>
        </w:rPr>
        <w:t>.</w:t>
      </w:r>
      <w:r w:rsidRPr="007344CF">
        <w:rPr>
          <w:rFonts w:ascii="Times New Roman" w:hAnsi="Times New Roman"/>
          <w:szCs w:val="24"/>
        </w:rPr>
        <w:t xml:space="preserve"> Продуктивность сортов кондитерского подсолнечника в зависимости от густоты стояния растений </w:t>
      </w:r>
      <w:r>
        <w:rPr>
          <w:rFonts w:ascii="Times New Roman" w:hAnsi="Times New Roman"/>
          <w:szCs w:val="24"/>
        </w:rPr>
        <w:t xml:space="preserve">/ </w:t>
      </w:r>
      <w:r w:rsidRPr="007344CF">
        <w:rPr>
          <w:rFonts w:ascii="Times New Roman" w:hAnsi="Times New Roman"/>
          <w:szCs w:val="24"/>
        </w:rPr>
        <w:t>Н.М Тишков., С.Г. Бородин // Масличные культуры. Науч.-тех.бю</w:t>
      </w:r>
      <w:r>
        <w:rPr>
          <w:rFonts w:ascii="Times New Roman" w:hAnsi="Times New Roman"/>
          <w:szCs w:val="24"/>
        </w:rPr>
        <w:t xml:space="preserve">л. ВНИИМК. 2009. №1 (140). </w:t>
      </w:r>
      <w:r w:rsidRPr="007344CF">
        <w:rPr>
          <w:rFonts w:ascii="Times New Roman" w:hAnsi="Times New Roman"/>
          <w:szCs w:val="24"/>
        </w:rPr>
        <w:t xml:space="preserve"> С</w:t>
      </w:r>
      <w:r>
        <w:rPr>
          <w:rFonts w:ascii="Times New Roman" w:hAnsi="Times New Roman"/>
          <w:szCs w:val="24"/>
        </w:rPr>
        <w:t xml:space="preserve">. </w:t>
      </w:r>
      <w:r w:rsidRPr="007344CF">
        <w:rPr>
          <w:rFonts w:ascii="Times New Roman" w:hAnsi="Times New Roman"/>
          <w:szCs w:val="24"/>
        </w:rPr>
        <w:t>57 – 64.</w:t>
      </w:r>
    </w:p>
    <w:p w:rsidR="003618A9" w:rsidRPr="007344CF" w:rsidRDefault="003618A9" w:rsidP="009F54D2">
      <w:pPr>
        <w:pStyle w:val="ListParagraph"/>
        <w:widowControl/>
        <w:numPr>
          <w:ilvl w:val="0"/>
          <w:numId w:val="1"/>
        </w:numPr>
        <w:tabs>
          <w:tab w:val="left" w:pos="851"/>
        </w:tabs>
        <w:spacing w:after="200" w:line="240" w:lineRule="auto"/>
        <w:ind w:left="0" w:firstLine="567"/>
        <w:jc w:val="both"/>
        <w:rPr>
          <w:rFonts w:ascii="Times New Roman" w:hAnsi="Times New Roman"/>
          <w:szCs w:val="24"/>
        </w:rPr>
      </w:pPr>
      <w:r w:rsidRPr="007344CF">
        <w:rPr>
          <w:rFonts w:ascii="Times New Roman" w:hAnsi="Times New Roman"/>
          <w:iCs/>
          <w:szCs w:val="24"/>
          <w:lang w:eastAsia="en-US"/>
        </w:rPr>
        <w:t>Тишков</w:t>
      </w:r>
      <w:r>
        <w:rPr>
          <w:rFonts w:ascii="Times New Roman" w:hAnsi="Times New Roman"/>
          <w:iCs/>
          <w:szCs w:val="24"/>
          <w:lang w:eastAsia="en-US"/>
        </w:rPr>
        <w:t>,</w:t>
      </w:r>
      <w:r w:rsidRPr="007344CF">
        <w:rPr>
          <w:rFonts w:ascii="Times New Roman" w:hAnsi="Times New Roman"/>
          <w:iCs/>
          <w:szCs w:val="24"/>
          <w:lang w:eastAsia="en-US"/>
        </w:rPr>
        <w:t xml:space="preserve"> Н.М. Урожайность и качество урожая сортов крупноплодного подсолнечника в зависимости от густоты стояния растений</w:t>
      </w:r>
      <w:r>
        <w:rPr>
          <w:rFonts w:ascii="Times New Roman" w:hAnsi="Times New Roman"/>
          <w:iCs/>
          <w:szCs w:val="24"/>
          <w:lang w:eastAsia="en-US"/>
        </w:rPr>
        <w:t xml:space="preserve"> /</w:t>
      </w:r>
      <w:r w:rsidRPr="007344CF">
        <w:rPr>
          <w:rFonts w:ascii="Times New Roman" w:hAnsi="Times New Roman"/>
          <w:iCs/>
          <w:szCs w:val="24"/>
          <w:lang w:eastAsia="en-US"/>
        </w:rPr>
        <w:t xml:space="preserve"> Н.М. Тишков</w:t>
      </w:r>
      <w:r>
        <w:rPr>
          <w:rFonts w:ascii="Times New Roman" w:hAnsi="Times New Roman"/>
          <w:iCs/>
          <w:szCs w:val="24"/>
          <w:lang w:eastAsia="en-US"/>
        </w:rPr>
        <w:t>, А.А. Дряхлов</w:t>
      </w:r>
      <w:r w:rsidRPr="0036480C">
        <w:rPr>
          <w:rFonts w:ascii="Times New Roman" w:hAnsi="Times New Roman"/>
          <w:iCs/>
          <w:szCs w:val="24"/>
          <w:lang w:eastAsia="en-US"/>
        </w:rPr>
        <w:t xml:space="preserve"> </w:t>
      </w:r>
      <w:r w:rsidRPr="007344CF">
        <w:rPr>
          <w:rFonts w:ascii="Times New Roman" w:hAnsi="Times New Roman"/>
          <w:iCs/>
          <w:szCs w:val="24"/>
          <w:lang w:eastAsia="en-US"/>
        </w:rPr>
        <w:t>// Научно-</w:t>
      </w:r>
      <w:r w:rsidRPr="007344CF">
        <w:rPr>
          <w:rFonts w:ascii="Times New Roman" w:hAnsi="Times New Roman"/>
          <w:szCs w:val="24"/>
        </w:rPr>
        <w:t>технический бюллетень ВНИИМК</w:t>
      </w:r>
      <w:r>
        <w:rPr>
          <w:rFonts w:ascii="Times New Roman" w:hAnsi="Times New Roman"/>
          <w:szCs w:val="24"/>
        </w:rPr>
        <w:t>, Масличные культуры, Краснодар.</w:t>
      </w:r>
      <w:r w:rsidRPr="007344CF">
        <w:rPr>
          <w:rFonts w:ascii="Times New Roman" w:hAnsi="Times New Roman"/>
          <w:szCs w:val="24"/>
        </w:rPr>
        <w:t xml:space="preserve"> 2016</w:t>
      </w:r>
      <w:r>
        <w:rPr>
          <w:rFonts w:ascii="Times New Roman" w:hAnsi="Times New Roman"/>
          <w:szCs w:val="24"/>
        </w:rPr>
        <w:t>.</w:t>
      </w:r>
      <w:r w:rsidRPr="007344CF">
        <w:rPr>
          <w:rFonts w:ascii="Times New Roman" w:hAnsi="Times New Roman"/>
          <w:szCs w:val="24"/>
        </w:rPr>
        <w:t xml:space="preserve"> </w:t>
      </w:r>
      <w:r>
        <w:rPr>
          <w:rFonts w:ascii="Times New Roman" w:hAnsi="Times New Roman"/>
          <w:szCs w:val="24"/>
        </w:rPr>
        <w:t xml:space="preserve">№ </w:t>
      </w:r>
      <w:r w:rsidRPr="008C3ED4">
        <w:rPr>
          <w:rFonts w:ascii="Times New Roman" w:hAnsi="Times New Roman"/>
          <w:iCs/>
          <w:szCs w:val="24"/>
          <w:lang w:val="en-US"/>
        </w:rPr>
        <w:t xml:space="preserve">4(168). </w:t>
      </w:r>
      <w:r w:rsidRPr="008C3ED4">
        <w:rPr>
          <w:rFonts w:ascii="Times New Roman" w:hAnsi="Times New Roman"/>
          <w:szCs w:val="24"/>
        </w:rPr>
        <w:t>С</w:t>
      </w:r>
      <w:r w:rsidRPr="008C3ED4">
        <w:rPr>
          <w:rFonts w:ascii="Times New Roman" w:hAnsi="Times New Roman"/>
          <w:szCs w:val="24"/>
          <w:lang w:val="en-US"/>
        </w:rPr>
        <w:t>. 45-54.</w:t>
      </w:r>
    </w:p>
    <w:p w:rsidR="003618A9" w:rsidRPr="0036480C" w:rsidRDefault="003618A9" w:rsidP="009F54D2">
      <w:pPr>
        <w:tabs>
          <w:tab w:val="left" w:pos="851"/>
        </w:tabs>
        <w:spacing w:after="0" w:line="240" w:lineRule="auto"/>
        <w:ind w:firstLine="567"/>
        <w:jc w:val="both"/>
        <w:rPr>
          <w:rFonts w:ascii="Times New Roman" w:hAnsi="Times New Roman"/>
          <w:sz w:val="24"/>
          <w:szCs w:val="24"/>
        </w:rPr>
      </w:pPr>
    </w:p>
    <w:p w:rsidR="003618A9" w:rsidRPr="00344E92" w:rsidRDefault="003618A9" w:rsidP="009F54D2">
      <w:pPr>
        <w:tabs>
          <w:tab w:val="left" w:pos="851"/>
        </w:tabs>
        <w:spacing w:after="0" w:line="360" w:lineRule="auto"/>
        <w:ind w:firstLine="567"/>
        <w:jc w:val="both"/>
        <w:rPr>
          <w:rFonts w:ascii="Times New Roman" w:hAnsi="Times New Roman"/>
          <w:b/>
          <w:sz w:val="28"/>
          <w:szCs w:val="28"/>
        </w:rPr>
      </w:pPr>
      <w:r w:rsidRPr="00344E92">
        <w:rPr>
          <w:rFonts w:ascii="Times New Roman" w:hAnsi="Times New Roman"/>
          <w:b/>
          <w:sz w:val="28"/>
          <w:szCs w:val="28"/>
          <w:lang w:val="en-US"/>
        </w:rPr>
        <w:t>References</w:t>
      </w:r>
    </w:p>
    <w:p w:rsidR="003618A9" w:rsidRDefault="003618A9" w:rsidP="009F54D2">
      <w:pPr>
        <w:numPr>
          <w:ilvl w:val="0"/>
          <w:numId w:val="2"/>
        </w:numPr>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lang w:val="en-US"/>
        </w:rPr>
        <w:t>Borodin</w:t>
      </w:r>
      <w:r w:rsidRPr="00B754E2">
        <w:rPr>
          <w:rFonts w:ascii="Times New Roman" w:hAnsi="Times New Roman"/>
          <w:sz w:val="24"/>
          <w:szCs w:val="24"/>
          <w:lang w:val="en-US"/>
        </w:rPr>
        <w:t xml:space="preserve">, </w:t>
      </w:r>
      <w:r>
        <w:rPr>
          <w:rFonts w:ascii="Times New Roman" w:hAnsi="Times New Roman"/>
          <w:sz w:val="24"/>
          <w:szCs w:val="24"/>
          <w:lang w:val="en-US"/>
        </w:rPr>
        <w:t>S</w:t>
      </w:r>
      <w:r w:rsidRPr="00B754E2">
        <w:rPr>
          <w:rFonts w:ascii="Times New Roman" w:hAnsi="Times New Roman"/>
          <w:sz w:val="24"/>
          <w:szCs w:val="24"/>
          <w:lang w:val="en-US"/>
        </w:rPr>
        <w:t>.</w:t>
      </w:r>
      <w:r>
        <w:rPr>
          <w:rFonts w:ascii="Times New Roman" w:hAnsi="Times New Roman"/>
          <w:sz w:val="24"/>
          <w:szCs w:val="24"/>
          <w:lang w:val="en-US"/>
        </w:rPr>
        <w:t>G</w:t>
      </w:r>
      <w:r w:rsidRPr="00B754E2">
        <w:rPr>
          <w:rFonts w:ascii="Times New Roman" w:hAnsi="Times New Roman"/>
          <w:sz w:val="24"/>
          <w:szCs w:val="24"/>
          <w:lang w:val="en-US"/>
        </w:rPr>
        <w:t xml:space="preserve">. </w:t>
      </w:r>
      <w:r>
        <w:rPr>
          <w:rFonts w:ascii="Times New Roman" w:hAnsi="Times New Roman"/>
          <w:sz w:val="24"/>
          <w:szCs w:val="24"/>
          <w:lang w:val="en-US"/>
        </w:rPr>
        <w:t>Seliccia</w:t>
      </w:r>
      <w:r w:rsidRPr="00B754E2">
        <w:rPr>
          <w:rFonts w:ascii="Times New Roman" w:hAnsi="Times New Roman"/>
          <w:sz w:val="24"/>
          <w:szCs w:val="24"/>
          <w:lang w:val="en-US"/>
        </w:rPr>
        <w:t xml:space="preserve"> </w:t>
      </w:r>
      <w:r>
        <w:rPr>
          <w:rFonts w:ascii="Times New Roman" w:hAnsi="Times New Roman"/>
          <w:sz w:val="24"/>
          <w:szCs w:val="24"/>
          <w:lang w:val="en-US"/>
        </w:rPr>
        <w:t>i</w:t>
      </w:r>
      <w:r w:rsidRPr="00B754E2">
        <w:rPr>
          <w:rFonts w:ascii="Times New Roman" w:hAnsi="Times New Roman"/>
          <w:sz w:val="24"/>
          <w:szCs w:val="24"/>
          <w:lang w:val="en-US"/>
        </w:rPr>
        <w:t xml:space="preserve"> </w:t>
      </w:r>
      <w:r>
        <w:rPr>
          <w:rFonts w:ascii="Times New Roman" w:hAnsi="Times New Roman"/>
          <w:sz w:val="24"/>
          <w:szCs w:val="24"/>
          <w:lang w:val="en-US"/>
        </w:rPr>
        <w:t>semenovodstvo</w:t>
      </w:r>
      <w:r w:rsidRPr="00B754E2">
        <w:rPr>
          <w:rFonts w:ascii="Times New Roman" w:hAnsi="Times New Roman"/>
          <w:sz w:val="24"/>
          <w:szCs w:val="24"/>
          <w:lang w:val="en-US"/>
        </w:rPr>
        <w:t xml:space="preserve"> </w:t>
      </w:r>
      <w:r>
        <w:rPr>
          <w:rFonts w:ascii="Times New Roman" w:hAnsi="Times New Roman"/>
          <w:sz w:val="24"/>
          <w:szCs w:val="24"/>
          <w:lang w:val="en-US"/>
        </w:rPr>
        <w:t>sortov</w:t>
      </w:r>
      <w:r w:rsidRPr="00B754E2">
        <w:rPr>
          <w:rFonts w:ascii="Times New Roman" w:hAnsi="Times New Roman"/>
          <w:sz w:val="24"/>
          <w:szCs w:val="24"/>
          <w:lang w:val="en-US"/>
        </w:rPr>
        <w:t>-</w:t>
      </w:r>
      <w:r>
        <w:rPr>
          <w:rFonts w:ascii="Times New Roman" w:hAnsi="Times New Roman"/>
          <w:sz w:val="24"/>
          <w:szCs w:val="24"/>
          <w:lang w:val="en-US"/>
        </w:rPr>
        <w:t>populaciy</w:t>
      </w:r>
      <w:r w:rsidRPr="00B754E2">
        <w:rPr>
          <w:rFonts w:ascii="Times New Roman" w:hAnsi="Times New Roman"/>
          <w:sz w:val="24"/>
          <w:szCs w:val="24"/>
          <w:lang w:val="en-US"/>
        </w:rPr>
        <w:t xml:space="preserve"> </w:t>
      </w:r>
      <w:r>
        <w:rPr>
          <w:rFonts w:ascii="Times New Roman" w:hAnsi="Times New Roman"/>
          <w:sz w:val="24"/>
          <w:szCs w:val="24"/>
          <w:lang w:val="en-US"/>
        </w:rPr>
        <w:t>podsolnechnika</w:t>
      </w:r>
      <w:r w:rsidRPr="00B754E2">
        <w:rPr>
          <w:rFonts w:ascii="Times New Roman" w:hAnsi="Times New Roman"/>
          <w:sz w:val="24"/>
          <w:szCs w:val="24"/>
          <w:lang w:val="en-US"/>
        </w:rPr>
        <w:t xml:space="preserve">: </w:t>
      </w:r>
      <w:r>
        <w:rPr>
          <w:rFonts w:ascii="Times New Roman" w:hAnsi="Times New Roman"/>
          <w:sz w:val="24"/>
          <w:szCs w:val="24"/>
          <w:lang w:val="en-US"/>
        </w:rPr>
        <w:t>Avtoreferat</w:t>
      </w:r>
      <w:r w:rsidRPr="00B754E2">
        <w:rPr>
          <w:rFonts w:ascii="Times New Roman" w:hAnsi="Times New Roman"/>
          <w:sz w:val="24"/>
          <w:szCs w:val="24"/>
          <w:lang w:val="en-US"/>
        </w:rPr>
        <w:t xml:space="preserve"> </w:t>
      </w:r>
      <w:r>
        <w:rPr>
          <w:rFonts w:ascii="Times New Roman" w:hAnsi="Times New Roman"/>
          <w:sz w:val="24"/>
          <w:szCs w:val="24"/>
          <w:lang w:val="en-US"/>
        </w:rPr>
        <w:t>dissertacii</w:t>
      </w:r>
      <w:r w:rsidRPr="00B754E2">
        <w:rPr>
          <w:rFonts w:ascii="Times New Roman" w:hAnsi="Times New Roman"/>
          <w:sz w:val="24"/>
          <w:szCs w:val="24"/>
          <w:lang w:val="en-US"/>
        </w:rPr>
        <w:t xml:space="preserve"> … doktora </w:t>
      </w:r>
      <w:r>
        <w:rPr>
          <w:rFonts w:ascii="Times New Roman" w:hAnsi="Times New Roman"/>
          <w:sz w:val="24"/>
          <w:szCs w:val="24"/>
          <w:lang w:val="en-US"/>
        </w:rPr>
        <w:t>selskochozjaystvennich</w:t>
      </w:r>
      <w:r w:rsidRPr="00B754E2">
        <w:rPr>
          <w:rFonts w:ascii="Times New Roman" w:hAnsi="Times New Roman"/>
          <w:sz w:val="24"/>
          <w:szCs w:val="24"/>
          <w:lang w:val="en-US"/>
        </w:rPr>
        <w:t xml:space="preserve"> nauk. </w:t>
      </w:r>
      <w:r w:rsidRPr="00A80001">
        <w:rPr>
          <w:rFonts w:ascii="Times New Roman" w:hAnsi="Times New Roman"/>
          <w:sz w:val="24"/>
          <w:szCs w:val="24"/>
          <w:lang w:val="en-US"/>
        </w:rPr>
        <w:t>200</w:t>
      </w:r>
      <w:r>
        <w:rPr>
          <w:rFonts w:ascii="Times New Roman" w:hAnsi="Times New Roman"/>
          <w:sz w:val="24"/>
          <w:szCs w:val="24"/>
          <w:lang w:val="en-US"/>
        </w:rPr>
        <w:t>2</w:t>
      </w:r>
      <w:r w:rsidRPr="00A80001">
        <w:rPr>
          <w:rFonts w:ascii="Times New Roman" w:hAnsi="Times New Roman"/>
          <w:sz w:val="24"/>
          <w:szCs w:val="24"/>
          <w:lang w:val="en-US"/>
        </w:rPr>
        <w:t xml:space="preserve">. </w:t>
      </w:r>
      <w:r>
        <w:rPr>
          <w:rFonts w:ascii="Times New Roman" w:hAnsi="Times New Roman"/>
          <w:sz w:val="24"/>
          <w:szCs w:val="24"/>
          <w:lang w:val="en-US"/>
        </w:rPr>
        <w:t>Krasnodar</w:t>
      </w:r>
      <w:r w:rsidRPr="00A80001">
        <w:rPr>
          <w:rFonts w:ascii="Times New Roman" w:hAnsi="Times New Roman"/>
          <w:sz w:val="24"/>
          <w:szCs w:val="24"/>
          <w:lang w:val="en-US"/>
        </w:rPr>
        <w:t xml:space="preserve">. </w:t>
      </w:r>
      <w:r>
        <w:rPr>
          <w:rFonts w:ascii="Times New Roman" w:hAnsi="Times New Roman"/>
          <w:sz w:val="24"/>
          <w:szCs w:val="24"/>
          <w:lang w:val="en-US"/>
        </w:rPr>
        <w:t>P</w:t>
      </w:r>
      <w:r w:rsidRPr="00A80001">
        <w:rPr>
          <w:rFonts w:ascii="Times New Roman" w:hAnsi="Times New Roman"/>
          <w:sz w:val="24"/>
          <w:szCs w:val="24"/>
          <w:lang w:val="en-US"/>
        </w:rPr>
        <w:t xml:space="preserve">. </w:t>
      </w:r>
      <w:r>
        <w:rPr>
          <w:rFonts w:ascii="Times New Roman" w:hAnsi="Times New Roman"/>
          <w:sz w:val="24"/>
          <w:szCs w:val="24"/>
          <w:lang w:val="en-US"/>
        </w:rPr>
        <w:t>5</w:t>
      </w:r>
      <w:r w:rsidRPr="00A80001">
        <w:rPr>
          <w:rFonts w:ascii="Times New Roman" w:hAnsi="Times New Roman"/>
          <w:sz w:val="24"/>
          <w:szCs w:val="24"/>
          <w:lang w:val="en-US"/>
        </w:rPr>
        <w:t xml:space="preserve">0. </w:t>
      </w:r>
      <w:r w:rsidRPr="00B754E2">
        <w:rPr>
          <w:rFonts w:ascii="Times New Roman" w:hAnsi="Times New Roman"/>
          <w:sz w:val="24"/>
          <w:szCs w:val="24"/>
        </w:rPr>
        <w:t>[</w:t>
      </w:r>
      <w:r w:rsidRPr="00344E92">
        <w:rPr>
          <w:rFonts w:ascii="Times New Roman" w:hAnsi="Times New Roman"/>
          <w:sz w:val="24"/>
          <w:szCs w:val="24"/>
          <w:lang w:val="en-US"/>
        </w:rPr>
        <w:t>in</w:t>
      </w:r>
      <w:r w:rsidRPr="00B754E2">
        <w:rPr>
          <w:rFonts w:ascii="Times New Roman" w:hAnsi="Times New Roman"/>
          <w:sz w:val="24"/>
          <w:szCs w:val="24"/>
        </w:rPr>
        <w:t xml:space="preserve"> </w:t>
      </w:r>
      <w:r w:rsidRPr="00344E92">
        <w:rPr>
          <w:rFonts w:ascii="Times New Roman" w:hAnsi="Times New Roman"/>
          <w:sz w:val="24"/>
          <w:szCs w:val="24"/>
          <w:lang w:val="en-US"/>
        </w:rPr>
        <w:t>Russian</w:t>
      </w:r>
      <w:r w:rsidRPr="00B754E2">
        <w:rPr>
          <w:rFonts w:ascii="Times New Roman" w:hAnsi="Times New Roman"/>
          <w:sz w:val="24"/>
          <w:szCs w:val="24"/>
        </w:rPr>
        <w:t>].</w:t>
      </w:r>
      <w:r w:rsidRPr="008137C1">
        <w:rPr>
          <w:rFonts w:ascii="Times New Roman" w:hAnsi="Times New Roman"/>
          <w:sz w:val="24"/>
          <w:szCs w:val="24"/>
        </w:rPr>
        <w:t xml:space="preserve">. </w:t>
      </w:r>
    </w:p>
    <w:p w:rsidR="003618A9" w:rsidRPr="008B2AEB" w:rsidRDefault="003618A9" w:rsidP="009F54D2">
      <w:pPr>
        <w:keepLines/>
        <w:numPr>
          <w:ilvl w:val="0"/>
          <w:numId w:val="2"/>
        </w:numPr>
        <w:tabs>
          <w:tab w:val="left" w:pos="851"/>
        </w:tabs>
        <w:spacing w:after="0" w:line="240" w:lineRule="auto"/>
        <w:ind w:left="0" w:firstLine="567"/>
        <w:jc w:val="both"/>
        <w:rPr>
          <w:rFonts w:ascii="Times New Roman" w:hAnsi="Times New Roman"/>
          <w:sz w:val="24"/>
          <w:szCs w:val="24"/>
          <w:lang w:val="en-US"/>
        </w:rPr>
      </w:pPr>
      <w:r w:rsidRPr="008635FE">
        <w:rPr>
          <w:rFonts w:ascii="Times New Roman" w:hAnsi="Times New Roman"/>
          <w:sz w:val="24"/>
          <w:szCs w:val="24"/>
          <w:lang w:val="en-US"/>
        </w:rPr>
        <w:t xml:space="preserve">Gontcharov, S.V. The </w:t>
      </w:r>
      <w:r>
        <w:rPr>
          <w:rFonts w:ascii="Times New Roman" w:hAnsi="Times New Roman"/>
          <w:sz w:val="24"/>
          <w:szCs w:val="24"/>
          <w:lang w:val="en-US"/>
        </w:rPr>
        <w:t>confectionary</w:t>
      </w:r>
      <w:r w:rsidRPr="008635FE">
        <w:rPr>
          <w:rFonts w:ascii="Times New Roman" w:hAnsi="Times New Roman"/>
          <w:sz w:val="24"/>
          <w:szCs w:val="24"/>
          <w:lang w:val="en-US"/>
        </w:rPr>
        <w:t xml:space="preserve"> sunflower hybrid</w:t>
      </w:r>
      <w:r>
        <w:rPr>
          <w:rFonts w:ascii="Times New Roman" w:hAnsi="Times New Roman"/>
          <w:sz w:val="24"/>
          <w:szCs w:val="24"/>
          <w:lang w:val="en-US"/>
        </w:rPr>
        <w:t xml:space="preserve"> between lines</w:t>
      </w:r>
      <w:r w:rsidRPr="008635FE">
        <w:rPr>
          <w:rFonts w:ascii="Times New Roman" w:hAnsi="Times New Roman"/>
          <w:sz w:val="24"/>
          <w:szCs w:val="24"/>
          <w:lang w:val="en-US"/>
        </w:rPr>
        <w:t xml:space="preserve"> </w:t>
      </w:r>
      <w:r>
        <w:rPr>
          <w:rFonts w:ascii="Times New Roman" w:hAnsi="Times New Roman"/>
          <w:sz w:val="24"/>
          <w:szCs w:val="24"/>
          <w:lang w:val="en-US"/>
        </w:rPr>
        <w:t>Katyusha</w:t>
      </w:r>
      <w:r w:rsidRPr="008635FE">
        <w:rPr>
          <w:rFonts w:ascii="Times New Roman" w:hAnsi="Times New Roman"/>
          <w:sz w:val="24"/>
          <w:szCs w:val="24"/>
          <w:lang w:val="en-US"/>
        </w:rPr>
        <w:t xml:space="preserve"> / S.V.</w:t>
      </w:r>
      <w:r w:rsidRPr="00886AE0">
        <w:rPr>
          <w:rFonts w:ascii="Times New Roman" w:hAnsi="Times New Roman"/>
          <w:sz w:val="24"/>
          <w:szCs w:val="24"/>
          <w:lang w:val="en-US"/>
        </w:rPr>
        <w:t xml:space="preserve">  Gontcharov, </w:t>
      </w:r>
      <w:r w:rsidRPr="00886AE0">
        <w:rPr>
          <w:rFonts w:ascii="Times New Roman" w:hAnsi="Times New Roman"/>
          <w:iCs/>
          <w:sz w:val="24"/>
          <w:szCs w:val="24"/>
          <w:lang w:val="en-US"/>
        </w:rPr>
        <w:t>N.D. Beresneva</w:t>
      </w:r>
      <w:r w:rsidRPr="00886AE0">
        <w:rPr>
          <w:rFonts w:ascii="Times New Roman" w:hAnsi="Times New Roman"/>
          <w:sz w:val="24"/>
          <w:szCs w:val="24"/>
          <w:lang w:val="en-US"/>
        </w:rPr>
        <w:t xml:space="preserve"> // Oil Crops. Scientific and Technical Bulletin of VNIIMK. 2012. </w:t>
      </w:r>
      <w:r w:rsidRPr="00886AE0">
        <w:rPr>
          <w:sz w:val="24"/>
          <w:szCs w:val="24"/>
          <w:lang w:val="en-US"/>
        </w:rPr>
        <w:t xml:space="preserve"> Issue 1</w:t>
      </w:r>
      <w:r w:rsidRPr="00886AE0">
        <w:rPr>
          <w:rFonts w:ascii="Times New Roman" w:hAnsi="Times New Roman"/>
          <w:sz w:val="24"/>
          <w:szCs w:val="24"/>
          <w:lang w:val="en-US"/>
        </w:rPr>
        <w:t xml:space="preserve"> . P. 173. [in Russian].</w:t>
      </w:r>
    </w:p>
    <w:p w:rsidR="003618A9" w:rsidRPr="005241E1" w:rsidRDefault="003618A9" w:rsidP="009F54D2">
      <w:pPr>
        <w:numPr>
          <w:ilvl w:val="0"/>
          <w:numId w:val="2"/>
        </w:numPr>
        <w:tabs>
          <w:tab w:val="left" w:pos="851"/>
        </w:tabs>
        <w:spacing w:after="0" w:line="240" w:lineRule="auto"/>
        <w:ind w:left="0" w:firstLine="567"/>
        <w:jc w:val="both"/>
        <w:rPr>
          <w:rFonts w:ascii="Times New Roman" w:hAnsi="Times New Roman"/>
          <w:sz w:val="24"/>
          <w:szCs w:val="24"/>
        </w:rPr>
      </w:pPr>
      <w:r w:rsidRPr="00220FED">
        <w:rPr>
          <w:rFonts w:ascii="Times New Roman" w:hAnsi="Times New Roman"/>
          <w:sz w:val="24"/>
          <w:szCs w:val="24"/>
          <w:lang w:val="en-US"/>
        </w:rPr>
        <w:t xml:space="preserve">Norov, M.S. Semennaya productivnost podsolnechnika v zavisimosti ot vlazhnosti pochvi I gustoti stoyaniya rasteniy / </w:t>
      </w:r>
      <w:r w:rsidRPr="00220FED">
        <w:rPr>
          <w:rFonts w:ascii="Times New Roman" w:hAnsi="Times New Roman"/>
          <w:sz w:val="24"/>
          <w:szCs w:val="24"/>
        </w:rPr>
        <w:t>М</w:t>
      </w:r>
      <w:r w:rsidRPr="00220FED">
        <w:rPr>
          <w:rFonts w:ascii="Times New Roman" w:hAnsi="Times New Roman"/>
          <w:sz w:val="24"/>
          <w:szCs w:val="24"/>
          <w:lang w:val="en-US"/>
        </w:rPr>
        <w:t xml:space="preserve">.S. Norov, </w:t>
      </w:r>
      <w:r w:rsidRPr="00220FED">
        <w:rPr>
          <w:rFonts w:ascii="Times New Roman" w:hAnsi="Times New Roman"/>
          <w:sz w:val="24"/>
          <w:szCs w:val="24"/>
        </w:rPr>
        <w:t>А</w:t>
      </w:r>
      <w:r w:rsidRPr="00220FED">
        <w:rPr>
          <w:rFonts w:ascii="Times New Roman" w:hAnsi="Times New Roman"/>
          <w:sz w:val="24"/>
          <w:szCs w:val="24"/>
          <w:lang w:val="en-US"/>
        </w:rPr>
        <w:t>.</w:t>
      </w:r>
      <w:r w:rsidRPr="00220FED">
        <w:rPr>
          <w:rFonts w:ascii="Times New Roman" w:hAnsi="Times New Roman"/>
          <w:sz w:val="24"/>
          <w:szCs w:val="24"/>
        </w:rPr>
        <w:t>А</w:t>
      </w:r>
      <w:r w:rsidRPr="00220FED">
        <w:rPr>
          <w:rFonts w:ascii="Times New Roman" w:hAnsi="Times New Roman"/>
          <w:sz w:val="24"/>
          <w:szCs w:val="24"/>
          <w:lang w:val="en-US"/>
        </w:rPr>
        <w:t xml:space="preserve">. Boboev // </w:t>
      </w:r>
      <w:hyperlink r:id="rId13" w:tooltip="Список журналов этого издательства" w:history="1">
        <w:r w:rsidRPr="00220FED">
          <w:rPr>
            <w:rFonts w:ascii="Times New Roman" w:hAnsi="Times New Roman"/>
            <w:sz w:val="24"/>
            <w:szCs w:val="24"/>
            <w:lang w:val="en-US"/>
          </w:rPr>
          <w:t>Tadzhikskiy agrarniy universitet</w:t>
        </w:r>
      </w:hyperlink>
      <w:r w:rsidRPr="00EA20F0">
        <w:rPr>
          <w:rFonts w:ascii="Times New Roman" w:hAnsi="Times New Roman"/>
          <w:sz w:val="24"/>
          <w:szCs w:val="24"/>
          <w:lang w:val="en-US"/>
        </w:rPr>
        <w:t xml:space="preserve">: </w:t>
      </w:r>
      <w:r>
        <w:rPr>
          <w:rFonts w:ascii="Times New Roman" w:hAnsi="Times New Roman"/>
          <w:sz w:val="24"/>
          <w:szCs w:val="24"/>
          <w:lang w:val="en-US"/>
        </w:rPr>
        <w:t>Kishovarz.</w:t>
      </w:r>
      <w:r w:rsidRPr="00EA20F0">
        <w:rPr>
          <w:rFonts w:ascii="Times New Roman" w:hAnsi="Times New Roman"/>
          <w:sz w:val="24"/>
          <w:szCs w:val="24"/>
          <w:lang w:val="en-US"/>
        </w:rPr>
        <w:t xml:space="preserve"> </w:t>
      </w:r>
      <w:r w:rsidRPr="005241E1">
        <w:rPr>
          <w:rFonts w:ascii="Times New Roman" w:hAnsi="Times New Roman"/>
          <w:sz w:val="24"/>
          <w:szCs w:val="24"/>
        </w:rPr>
        <w:t>2014. </w:t>
      </w:r>
      <w:hyperlink r:id="rId14" w:history="1">
        <w:r w:rsidRPr="005241E1">
          <w:rPr>
            <w:rFonts w:ascii="Times New Roman" w:hAnsi="Times New Roman"/>
            <w:sz w:val="24"/>
            <w:szCs w:val="24"/>
          </w:rPr>
          <w:t>№ 2</w:t>
        </w:r>
      </w:hyperlink>
      <w:r w:rsidRPr="005241E1">
        <w:rPr>
          <w:rFonts w:ascii="Times New Roman" w:hAnsi="Times New Roman"/>
          <w:sz w:val="24"/>
          <w:szCs w:val="24"/>
        </w:rPr>
        <w:t xml:space="preserve">. </w:t>
      </w:r>
      <w:r>
        <w:rPr>
          <w:rFonts w:ascii="Times New Roman" w:hAnsi="Times New Roman"/>
          <w:sz w:val="24"/>
          <w:szCs w:val="24"/>
          <w:lang w:val="en-US"/>
        </w:rPr>
        <w:t>P</w:t>
      </w:r>
      <w:r w:rsidRPr="005241E1">
        <w:rPr>
          <w:rFonts w:ascii="Times New Roman" w:hAnsi="Times New Roman"/>
          <w:sz w:val="24"/>
          <w:szCs w:val="24"/>
        </w:rPr>
        <w:t>. 4-7.</w:t>
      </w:r>
      <w:r w:rsidRPr="00EA20F0">
        <w:rPr>
          <w:rFonts w:ascii="Times New Roman" w:hAnsi="Times New Roman"/>
          <w:sz w:val="24"/>
          <w:szCs w:val="24"/>
          <w:lang w:val="en-US"/>
        </w:rPr>
        <w:t xml:space="preserve"> </w:t>
      </w:r>
      <w:r w:rsidRPr="00894427">
        <w:rPr>
          <w:rFonts w:ascii="Times New Roman" w:hAnsi="Times New Roman"/>
          <w:sz w:val="24"/>
          <w:szCs w:val="24"/>
          <w:lang w:val="en-US"/>
        </w:rPr>
        <w:t>[in Russian].</w:t>
      </w:r>
    </w:p>
    <w:p w:rsidR="003618A9" w:rsidRPr="008B2AEB" w:rsidRDefault="003618A9" w:rsidP="009F54D2">
      <w:pPr>
        <w:numPr>
          <w:ilvl w:val="0"/>
          <w:numId w:val="2"/>
        </w:numPr>
        <w:tabs>
          <w:tab w:val="left" w:pos="851"/>
        </w:tabs>
        <w:spacing w:after="0" w:line="240" w:lineRule="auto"/>
        <w:ind w:left="0" w:firstLine="567"/>
        <w:jc w:val="both"/>
        <w:rPr>
          <w:rFonts w:ascii="Times New Roman" w:hAnsi="Times New Roman"/>
          <w:sz w:val="24"/>
          <w:szCs w:val="24"/>
          <w:lang w:val="en-US"/>
        </w:rPr>
      </w:pPr>
      <w:r w:rsidRPr="00894427">
        <w:rPr>
          <w:rFonts w:ascii="Times New Roman" w:hAnsi="Times New Roman"/>
          <w:iCs/>
          <w:sz w:val="24"/>
          <w:szCs w:val="24"/>
          <w:lang w:val="en-US"/>
        </w:rPr>
        <w:t>Pikalova, N.</w:t>
      </w:r>
      <w:r w:rsidRPr="00894427">
        <w:rPr>
          <w:rFonts w:ascii="Times New Roman" w:hAnsi="Times New Roman"/>
          <w:iCs/>
          <w:sz w:val="24"/>
          <w:szCs w:val="24"/>
        </w:rPr>
        <w:t>А</w:t>
      </w:r>
      <w:r w:rsidRPr="00894427">
        <w:rPr>
          <w:rFonts w:ascii="Times New Roman" w:hAnsi="Times New Roman"/>
          <w:iCs/>
          <w:sz w:val="24"/>
          <w:szCs w:val="24"/>
          <w:lang w:val="en-US"/>
        </w:rPr>
        <w:t xml:space="preserve">. Characteristics of sunflower lines achenes on main economic characters  </w:t>
      </w:r>
      <w:r w:rsidRPr="00894427">
        <w:rPr>
          <w:rFonts w:ascii="Times New Roman" w:hAnsi="Times New Roman"/>
          <w:bCs/>
          <w:sz w:val="24"/>
          <w:szCs w:val="24"/>
          <w:lang w:val="en-US"/>
        </w:rPr>
        <w:t xml:space="preserve">/ </w:t>
      </w:r>
      <w:r w:rsidRPr="00894427">
        <w:rPr>
          <w:rFonts w:ascii="Times New Roman" w:hAnsi="Times New Roman"/>
          <w:iCs/>
          <w:sz w:val="24"/>
          <w:szCs w:val="24"/>
          <w:lang w:val="en-US"/>
        </w:rPr>
        <w:t>N.</w:t>
      </w:r>
      <w:r w:rsidRPr="00894427">
        <w:rPr>
          <w:rFonts w:ascii="Times New Roman" w:hAnsi="Times New Roman"/>
          <w:iCs/>
          <w:sz w:val="24"/>
          <w:szCs w:val="24"/>
        </w:rPr>
        <w:t>А</w:t>
      </w:r>
      <w:r w:rsidRPr="00894427">
        <w:rPr>
          <w:rFonts w:ascii="Times New Roman" w:hAnsi="Times New Roman"/>
          <w:iCs/>
          <w:sz w:val="24"/>
          <w:szCs w:val="24"/>
          <w:lang w:val="en-US"/>
        </w:rPr>
        <w:t>.</w:t>
      </w:r>
      <w:r w:rsidRPr="00894427">
        <w:rPr>
          <w:rFonts w:ascii="Times New Roman" w:hAnsi="Times New Roman"/>
          <w:bCs/>
          <w:sz w:val="24"/>
          <w:szCs w:val="24"/>
          <w:lang w:val="en-US"/>
        </w:rPr>
        <w:t xml:space="preserve"> </w:t>
      </w:r>
      <w:r w:rsidRPr="00894427">
        <w:rPr>
          <w:rFonts w:ascii="Times New Roman" w:hAnsi="Times New Roman"/>
          <w:iCs/>
          <w:sz w:val="24"/>
          <w:szCs w:val="24"/>
          <w:lang w:val="en-US"/>
        </w:rPr>
        <w:t xml:space="preserve">Pikalova, N.D. Beresneva, </w:t>
      </w:r>
      <w:r w:rsidRPr="00894427">
        <w:rPr>
          <w:rFonts w:ascii="Times New Roman" w:hAnsi="Times New Roman"/>
          <w:sz w:val="24"/>
          <w:szCs w:val="24"/>
          <w:lang w:val="en-US"/>
        </w:rPr>
        <w:t>S.V. Gontcharov</w:t>
      </w:r>
      <w:r w:rsidRPr="00894427">
        <w:rPr>
          <w:rFonts w:ascii="Times New Roman" w:hAnsi="Times New Roman"/>
          <w:iCs/>
          <w:sz w:val="24"/>
          <w:szCs w:val="24"/>
          <w:lang w:val="en-US"/>
        </w:rPr>
        <w:t xml:space="preserve">  // </w:t>
      </w:r>
      <w:r w:rsidRPr="00894427">
        <w:rPr>
          <w:rFonts w:ascii="Times New Roman" w:hAnsi="Times New Roman"/>
          <w:sz w:val="24"/>
          <w:szCs w:val="24"/>
          <w:lang w:val="en-US"/>
        </w:rPr>
        <w:t>Oil Crops. Scientific and Technical Bulletin of VNIIMK. 201</w:t>
      </w:r>
      <w:r w:rsidRPr="001F71B0">
        <w:rPr>
          <w:rFonts w:ascii="Times New Roman" w:hAnsi="Times New Roman"/>
          <w:sz w:val="24"/>
          <w:szCs w:val="24"/>
          <w:lang w:val="en-US"/>
        </w:rPr>
        <w:t>1</w:t>
      </w:r>
      <w:r w:rsidRPr="00894427">
        <w:rPr>
          <w:rFonts w:ascii="Times New Roman" w:hAnsi="Times New Roman"/>
          <w:sz w:val="24"/>
          <w:szCs w:val="24"/>
          <w:lang w:val="en-US"/>
        </w:rPr>
        <w:t xml:space="preserve">.  Issue </w:t>
      </w:r>
      <w:r w:rsidRPr="001F71B0">
        <w:rPr>
          <w:rFonts w:ascii="Times New Roman" w:hAnsi="Times New Roman"/>
          <w:sz w:val="24"/>
          <w:szCs w:val="24"/>
          <w:lang w:val="en-US"/>
        </w:rPr>
        <w:t>1</w:t>
      </w:r>
      <w:r w:rsidRPr="00894427">
        <w:rPr>
          <w:rFonts w:ascii="Times New Roman" w:hAnsi="Times New Roman"/>
          <w:sz w:val="24"/>
          <w:szCs w:val="24"/>
          <w:lang w:val="en-US"/>
        </w:rPr>
        <w:t xml:space="preserve"> </w:t>
      </w:r>
      <w:r w:rsidRPr="001F71B0">
        <w:rPr>
          <w:rFonts w:ascii="Times New Roman" w:hAnsi="Times New Roman"/>
          <w:sz w:val="24"/>
          <w:szCs w:val="24"/>
          <w:lang w:val="en-US"/>
        </w:rPr>
        <w:t>(</w:t>
      </w:r>
      <w:r w:rsidRPr="00894427">
        <w:rPr>
          <w:rFonts w:ascii="Times New Roman" w:hAnsi="Times New Roman"/>
          <w:sz w:val="24"/>
          <w:szCs w:val="24"/>
          <w:lang w:val="en-US"/>
        </w:rPr>
        <w:t>14</w:t>
      </w:r>
      <w:r w:rsidRPr="001F71B0">
        <w:rPr>
          <w:rFonts w:ascii="Times New Roman" w:hAnsi="Times New Roman"/>
          <w:sz w:val="24"/>
          <w:szCs w:val="24"/>
          <w:lang w:val="en-US"/>
        </w:rPr>
        <w:t>6</w:t>
      </w:r>
      <w:r w:rsidRPr="00894427">
        <w:rPr>
          <w:rFonts w:ascii="Times New Roman" w:hAnsi="Times New Roman"/>
          <w:sz w:val="24"/>
          <w:szCs w:val="24"/>
          <w:lang w:val="en-US"/>
        </w:rPr>
        <w:t>-14</w:t>
      </w:r>
      <w:r w:rsidRPr="001F71B0">
        <w:rPr>
          <w:rFonts w:ascii="Times New Roman" w:hAnsi="Times New Roman"/>
          <w:sz w:val="24"/>
          <w:szCs w:val="24"/>
          <w:lang w:val="en-US"/>
        </w:rPr>
        <w:t>7</w:t>
      </w:r>
      <w:r w:rsidRPr="00894427">
        <w:rPr>
          <w:rFonts w:ascii="Times New Roman" w:hAnsi="Times New Roman"/>
          <w:sz w:val="24"/>
          <w:szCs w:val="24"/>
          <w:lang w:val="en-US"/>
        </w:rPr>
        <w:t xml:space="preserve">). P. </w:t>
      </w:r>
      <w:r w:rsidRPr="001F71B0">
        <w:rPr>
          <w:rFonts w:ascii="Times New Roman" w:hAnsi="Times New Roman"/>
          <w:sz w:val="24"/>
          <w:szCs w:val="24"/>
          <w:lang w:val="en-US"/>
        </w:rPr>
        <w:t>29</w:t>
      </w:r>
      <w:r w:rsidRPr="00894427">
        <w:rPr>
          <w:rFonts w:ascii="Times New Roman" w:hAnsi="Times New Roman"/>
          <w:sz w:val="24"/>
          <w:szCs w:val="24"/>
          <w:lang w:val="en-US"/>
        </w:rPr>
        <w:t>-</w:t>
      </w:r>
      <w:r w:rsidRPr="001F71B0">
        <w:rPr>
          <w:rFonts w:ascii="Times New Roman" w:hAnsi="Times New Roman"/>
          <w:sz w:val="24"/>
          <w:szCs w:val="24"/>
          <w:lang w:val="en-US"/>
        </w:rPr>
        <w:t>33</w:t>
      </w:r>
      <w:r w:rsidRPr="00894427">
        <w:rPr>
          <w:rFonts w:ascii="Times New Roman" w:hAnsi="Times New Roman"/>
          <w:sz w:val="24"/>
          <w:szCs w:val="24"/>
          <w:lang w:val="en-US"/>
        </w:rPr>
        <w:t>. [in Russian].</w:t>
      </w:r>
    </w:p>
    <w:p w:rsidR="003618A9" w:rsidRPr="007344CF" w:rsidRDefault="003618A9" w:rsidP="009F54D2">
      <w:pPr>
        <w:pStyle w:val="ListParagraph"/>
        <w:widowControl/>
        <w:numPr>
          <w:ilvl w:val="0"/>
          <w:numId w:val="2"/>
        </w:numPr>
        <w:tabs>
          <w:tab w:val="left" w:pos="851"/>
        </w:tabs>
        <w:spacing w:after="200" w:line="240" w:lineRule="auto"/>
        <w:ind w:left="0" w:firstLine="567"/>
        <w:jc w:val="both"/>
        <w:rPr>
          <w:rFonts w:ascii="Times New Roman" w:hAnsi="Times New Roman"/>
          <w:szCs w:val="24"/>
        </w:rPr>
      </w:pPr>
      <w:r>
        <w:rPr>
          <w:rFonts w:ascii="Times New Roman" w:hAnsi="Times New Roman"/>
          <w:szCs w:val="24"/>
          <w:lang w:val="en-US"/>
        </w:rPr>
        <w:t>Silchenko</w:t>
      </w:r>
      <w:r w:rsidRPr="00220FED">
        <w:rPr>
          <w:rFonts w:ascii="Times New Roman" w:hAnsi="Times New Roman"/>
          <w:szCs w:val="24"/>
          <w:lang w:val="en-US"/>
        </w:rPr>
        <w:t xml:space="preserve">, </w:t>
      </w:r>
      <w:r>
        <w:rPr>
          <w:rFonts w:ascii="Times New Roman" w:hAnsi="Times New Roman"/>
          <w:szCs w:val="24"/>
          <w:lang w:val="en-US"/>
        </w:rPr>
        <w:t>Z</w:t>
      </w:r>
      <w:r w:rsidRPr="00220FED">
        <w:rPr>
          <w:rFonts w:ascii="Times New Roman" w:hAnsi="Times New Roman"/>
          <w:szCs w:val="24"/>
          <w:lang w:val="en-US"/>
        </w:rPr>
        <w:t>.</w:t>
      </w:r>
      <w:r>
        <w:rPr>
          <w:rFonts w:ascii="Times New Roman" w:hAnsi="Times New Roman"/>
          <w:szCs w:val="24"/>
          <w:lang w:val="en-US"/>
        </w:rPr>
        <w:t>T</w:t>
      </w:r>
      <w:r w:rsidRPr="00220FED">
        <w:rPr>
          <w:rFonts w:ascii="Times New Roman" w:hAnsi="Times New Roman"/>
          <w:szCs w:val="24"/>
          <w:lang w:val="en-US"/>
        </w:rPr>
        <w:t xml:space="preserve">. </w:t>
      </w:r>
      <w:r>
        <w:rPr>
          <w:rFonts w:ascii="Times New Roman" w:hAnsi="Times New Roman"/>
          <w:szCs w:val="24"/>
          <w:lang w:val="en-US"/>
        </w:rPr>
        <w:t>Vliyanie</w:t>
      </w:r>
      <w:r w:rsidRPr="00220FED">
        <w:rPr>
          <w:rFonts w:ascii="Times New Roman" w:hAnsi="Times New Roman"/>
          <w:szCs w:val="24"/>
          <w:lang w:val="en-US"/>
        </w:rPr>
        <w:t xml:space="preserve"> </w:t>
      </w:r>
      <w:r>
        <w:rPr>
          <w:rFonts w:ascii="Times New Roman" w:hAnsi="Times New Roman"/>
          <w:szCs w:val="24"/>
          <w:lang w:val="en-US"/>
        </w:rPr>
        <w:t>chisla</w:t>
      </w:r>
      <w:r w:rsidRPr="00220FED">
        <w:rPr>
          <w:rFonts w:ascii="Times New Roman" w:hAnsi="Times New Roman"/>
          <w:szCs w:val="24"/>
          <w:lang w:val="en-US"/>
        </w:rPr>
        <w:t xml:space="preserve"> </w:t>
      </w:r>
      <w:r>
        <w:rPr>
          <w:rFonts w:ascii="Times New Roman" w:hAnsi="Times New Roman"/>
          <w:szCs w:val="24"/>
          <w:lang w:val="en-US"/>
        </w:rPr>
        <w:t>rasteniy</w:t>
      </w:r>
      <w:r w:rsidRPr="00220FED">
        <w:rPr>
          <w:rFonts w:ascii="Times New Roman" w:hAnsi="Times New Roman"/>
          <w:szCs w:val="24"/>
          <w:lang w:val="en-US"/>
        </w:rPr>
        <w:t xml:space="preserve"> </w:t>
      </w:r>
      <w:r>
        <w:rPr>
          <w:rFonts w:ascii="Times New Roman" w:hAnsi="Times New Roman"/>
          <w:szCs w:val="24"/>
          <w:lang w:val="en-US"/>
        </w:rPr>
        <w:t>v</w:t>
      </w:r>
      <w:r w:rsidRPr="00220FED">
        <w:rPr>
          <w:rFonts w:ascii="Times New Roman" w:hAnsi="Times New Roman"/>
          <w:szCs w:val="24"/>
          <w:lang w:val="en-US"/>
        </w:rPr>
        <w:t xml:space="preserve"> </w:t>
      </w:r>
      <w:r>
        <w:rPr>
          <w:rFonts w:ascii="Times New Roman" w:hAnsi="Times New Roman"/>
          <w:szCs w:val="24"/>
          <w:lang w:val="en-US"/>
        </w:rPr>
        <w:t>gnezdah</w:t>
      </w:r>
      <w:r w:rsidRPr="00220FED">
        <w:rPr>
          <w:rFonts w:ascii="Times New Roman" w:hAnsi="Times New Roman"/>
          <w:szCs w:val="24"/>
          <w:lang w:val="en-US"/>
        </w:rPr>
        <w:t xml:space="preserve"> </w:t>
      </w:r>
      <w:r>
        <w:rPr>
          <w:rFonts w:ascii="Times New Roman" w:hAnsi="Times New Roman"/>
          <w:szCs w:val="24"/>
          <w:lang w:val="en-US"/>
        </w:rPr>
        <w:t>na</w:t>
      </w:r>
      <w:r w:rsidRPr="00220FED">
        <w:rPr>
          <w:rFonts w:ascii="Times New Roman" w:hAnsi="Times New Roman"/>
          <w:szCs w:val="24"/>
          <w:lang w:val="en-US"/>
        </w:rPr>
        <w:t xml:space="preserve"> </w:t>
      </w:r>
      <w:r>
        <w:rPr>
          <w:rFonts w:ascii="Times New Roman" w:hAnsi="Times New Roman"/>
          <w:szCs w:val="24"/>
          <w:lang w:val="en-US"/>
        </w:rPr>
        <w:t>formirovaniye zvetkov and polnozvetnikh semyanok v korzinkah sorta Chernyanka 35</w:t>
      </w:r>
      <w:r w:rsidRPr="00220FED">
        <w:rPr>
          <w:rFonts w:ascii="Times New Roman" w:hAnsi="Times New Roman"/>
          <w:szCs w:val="24"/>
          <w:lang w:val="en-US"/>
        </w:rPr>
        <w:t xml:space="preserve">  / </w:t>
      </w:r>
      <w:r>
        <w:rPr>
          <w:rFonts w:ascii="Times New Roman" w:hAnsi="Times New Roman"/>
          <w:szCs w:val="24"/>
          <w:lang w:val="en-US"/>
        </w:rPr>
        <w:t>Z</w:t>
      </w:r>
      <w:r w:rsidRPr="00220FED">
        <w:rPr>
          <w:rFonts w:ascii="Times New Roman" w:hAnsi="Times New Roman"/>
          <w:szCs w:val="24"/>
          <w:lang w:val="en-US"/>
        </w:rPr>
        <w:t>.</w:t>
      </w:r>
      <w:r w:rsidRPr="007344CF">
        <w:rPr>
          <w:rFonts w:ascii="Times New Roman" w:hAnsi="Times New Roman"/>
          <w:szCs w:val="24"/>
        </w:rPr>
        <w:t>Т</w:t>
      </w:r>
      <w:r w:rsidRPr="00220FED">
        <w:rPr>
          <w:rFonts w:ascii="Times New Roman" w:hAnsi="Times New Roman"/>
          <w:szCs w:val="24"/>
          <w:lang w:val="en-US"/>
        </w:rPr>
        <w:t xml:space="preserve">. </w:t>
      </w:r>
      <w:r>
        <w:rPr>
          <w:rFonts w:ascii="Times New Roman" w:hAnsi="Times New Roman"/>
          <w:szCs w:val="24"/>
          <w:lang w:val="en-US"/>
        </w:rPr>
        <w:t>Silchenko</w:t>
      </w:r>
      <w:r w:rsidRPr="00220FED">
        <w:rPr>
          <w:rFonts w:ascii="Times New Roman" w:hAnsi="Times New Roman"/>
          <w:szCs w:val="24"/>
          <w:lang w:val="en-US"/>
        </w:rPr>
        <w:t xml:space="preserve"> // </w:t>
      </w:r>
      <w:r>
        <w:rPr>
          <w:rFonts w:ascii="Times New Roman" w:hAnsi="Times New Roman"/>
          <w:szCs w:val="24"/>
          <w:lang w:val="en-US"/>
        </w:rPr>
        <w:t>Nauchnie trudi VASCHNIL</w:t>
      </w:r>
      <w:r w:rsidRPr="00220FED">
        <w:rPr>
          <w:rFonts w:ascii="Times New Roman" w:hAnsi="Times New Roman"/>
          <w:szCs w:val="24"/>
          <w:lang w:val="en-US"/>
        </w:rPr>
        <w:t xml:space="preserve">. </w:t>
      </w:r>
      <w:r>
        <w:rPr>
          <w:rFonts w:ascii="Times New Roman" w:hAnsi="Times New Roman"/>
          <w:szCs w:val="24"/>
          <w:lang w:val="en-US"/>
        </w:rPr>
        <w:t>Podsolnechnik</w:t>
      </w:r>
      <w:r>
        <w:rPr>
          <w:rFonts w:ascii="Times New Roman" w:hAnsi="Times New Roman"/>
          <w:szCs w:val="24"/>
        </w:rPr>
        <w:t>.</w:t>
      </w:r>
      <w:r w:rsidRPr="007344CF">
        <w:rPr>
          <w:rFonts w:ascii="Times New Roman" w:hAnsi="Times New Roman"/>
          <w:szCs w:val="24"/>
        </w:rPr>
        <w:t xml:space="preserve"> </w:t>
      </w:r>
      <w:r>
        <w:rPr>
          <w:rFonts w:ascii="Times New Roman" w:hAnsi="Times New Roman"/>
          <w:szCs w:val="24"/>
          <w:lang w:val="en-US"/>
        </w:rPr>
        <w:t>M</w:t>
      </w:r>
      <w:r>
        <w:rPr>
          <w:rFonts w:ascii="Times New Roman" w:hAnsi="Times New Roman"/>
          <w:szCs w:val="24"/>
        </w:rPr>
        <w:t>.:</w:t>
      </w:r>
      <w:r w:rsidRPr="007344CF">
        <w:rPr>
          <w:rFonts w:ascii="Times New Roman" w:hAnsi="Times New Roman"/>
          <w:szCs w:val="24"/>
        </w:rPr>
        <w:t xml:space="preserve"> </w:t>
      </w:r>
      <w:r>
        <w:rPr>
          <w:rFonts w:ascii="Times New Roman" w:hAnsi="Times New Roman"/>
          <w:szCs w:val="24"/>
          <w:lang w:val="en-US"/>
        </w:rPr>
        <w:t>Kolos</w:t>
      </w:r>
      <w:r>
        <w:rPr>
          <w:rFonts w:ascii="Times New Roman" w:hAnsi="Times New Roman"/>
          <w:szCs w:val="24"/>
        </w:rPr>
        <w:t>.</w:t>
      </w:r>
      <w:r w:rsidRPr="007344CF">
        <w:rPr>
          <w:rFonts w:ascii="Times New Roman" w:hAnsi="Times New Roman"/>
          <w:szCs w:val="24"/>
        </w:rPr>
        <w:t xml:space="preserve"> 1975. </w:t>
      </w:r>
      <w:r>
        <w:rPr>
          <w:rFonts w:ascii="Times New Roman" w:hAnsi="Times New Roman"/>
          <w:szCs w:val="24"/>
          <w:lang w:val="en-US"/>
        </w:rPr>
        <w:t>P</w:t>
      </w:r>
      <w:r w:rsidRPr="007344CF">
        <w:rPr>
          <w:rFonts w:ascii="Times New Roman" w:hAnsi="Times New Roman"/>
          <w:szCs w:val="24"/>
        </w:rPr>
        <w:t>. 343.</w:t>
      </w:r>
      <w:r w:rsidRPr="00220FED">
        <w:rPr>
          <w:rFonts w:ascii="Times New Roman" w:hAnsi="Times New Roman"/>
          <w:szCs w:val="24"/>
        </w:rPr>
        <w:t xml:space="preserve"> [</w:t>
      </w:r>
      <w:r w:rsidRPr="00894427">
        <w:rPr>
          <w:rFonts w:ascii="Times New Roman" w:hAnsi="Times New Roman"/>
          <w:szCs w:val="24"/>
          <w:lang w:val="en-US"/>
        </w:rPr>
        <w:t>in</w:t>
      </w:r>
      <w:r w:rsidRPr="00220FED">
        <w:rPr>
          <w:rFonts w:ascii="Times New Roman" w:hAnsi="Times New Roman"/>
          <w:szCs w:val="24"/>
        </w:rPr>
        <w:t xml:space="preserve"> </w:t>
      </w:r>
      <w:r w:rsidRPr="00894427">
        <w:rPr>
          <w:rFonts w:ascii="Times New Roman" w:hAnsi="Times New Roman"/>
          <w:szCs w:val="24"/>
          <w:lang w:val="en-US"/>
        </w:rPr>
        <w:t>Russian</w:t>
      </w:r>
      <w:r w:rsidRPr="00220FED">
        <w:rPr>
          <w:rFonts w:ascii="Times New Roman" w:hAnsi="Times New Roman"/>
          <w:szCs w:val="24"/>
        </w:rPr>
        <w:t>].</w:t>
      </w:r>
    </w:p>
    <w:p w:rsidR="003618A9" w:rsidRPr="008062F4" w:rsidRDefault="003618A9" w:rsidP="009F54D2">
      <w:pPr>
        <w:pStyle w:val="ListParagraph"/>
        <w:widowControl/>
        <w:numPr>
          <w:ilvl w:val="0"/>
          <w:numId w:val="2"/>
        </w:numPr>
        <w:tabs>
          <w:tab w:val="left" w:pos="851"/>
        </w:tabs>
        <w:spacing w:after="200" w:line="240" w:lineRule="auto"/>
        <w:ind w:left="0" w:firstLine="567"/>
        <w:jc w:val="both"/>
        <w:rPr>
          <w:rFonts w:ascii="Times New Roman" w:hAnsi="Times New Roman"/>
          <w:szCs w:val="24"/>
          <w:lang w:val="en-US"/>
        </w:rPr>
      </w:pPr>
      <w:r>
        <w:rPr>
          <w:rFonts w:ascii="Times New Roman" w:hAnsi="Times New Roman"/>
          <w:szCs w:val="24"/>
          <w:lang w:val="en-US"/>
        </w:rPr>
        <w:t>Tigay</w:t>
      </w:r>
      <w:r w:rsidRPr="0036480C">
        <w:rPr>
          <w:rFonts w:ascii="Times New Roman" w:hAnsi="Times New Roman"/>
          <w:szCs w:val="24"/>
        </w:rPr>
        <w:t xml:space="preserve">, </w:t>
      </w:r>
      <w:r>
        <w:rPr>
          <w:rFonts w:ascii="Times New Roman" w:hAnsi="Times New Roman"/>
          <w:szCs w:val="24"/>
          <w:lang w:val="en-US"/>
        </w:rPr>
        <w:t>K</w:t>
      </w:r>
      <w:r w:rsidRPr="0036480C">
        <w:rPr>
          <w:rFonts w:ascii="Times New Roman" w:hAnsi="Times New Roman"/>
          <w:szCs w:val="24"/>
        </w:rPr>
        <w:t>.</w:t>
      </w:r>
      <w:r>
        <w:rPr>
          <w:rFonts w:ascii="Times New Roman" w:hAnsi="Times New Roman"/>
          <w:szCs w:val="24"/>
          <w:lang w:val="en-US"/>
        </w:rPr>
        <w:t>I</w:t>
      </w:r>
      <w:r w:rsidRPr="0036480C">
        <w:rPr>
          <w:rFonts w:ascii="Times New Roman" w:hAnsi="Times New Roman"/>
          <w:szCs w:val="24"/>
        </w:rPr>
        <w:t xml:space="preserve">. </w:t>
      </w:r>
      <w:r>
        <w:rPr>
          <w:rFonts w:ascii="Times New Roman" w:hAnsi="Times New Roman"/>
          <w:szCs w:val="24"/>
          <w:lang w:val="en-US"/>
        </w:rPr>
        <w:t>Vliyaniye</w:t>
      </w:r>
      <w:r w:rsidRPr="0036480C">
        <w:rPr>
          <w:rFonts w:ascii="Times New Roman" w:hAnsi="Times New Roman"/>
          <w:szCs w:val="24"/>
        </w:rPr>
        <w:t xml:space="preserve"> </w:t>
      </w:r>
      <w:r w:rsidRPr="0036480C">
        <w:rPr>
          <w:rFonts w:ascii="Times New Roman" w:hAnsi="Times New Roman"/>
          <w:szCs w:val="24"/>
          <w:lang w:val="en-US"/>
        </w:rPr>
        <w:t>gustoty</w:t>
      </w:r>
      <w:r w:rsidRPr="0036480C">
        <w:rPr>
          <w:rFonts w:ascii="Times New Roman" w:hAnsi="Times New Roman"/>
          <w:szCs w:val="24"/>
        </w:rPr>
        <w:t xml:space="preserve"> </w:t>
      </w:r>
      <w:r w:rsidRPr="0036480C">
        <w:rPr>
          <w:rFonts w:ascii="Times New Roman" w:hAnsi="Times New Roman"/>
          <w:szCs w:val="24"/>
          <w:lang w:val="en-US"/>
        </w:rPr>
        <w:t>stoyaniya</w:t>
      </w:r>
      <w:r w:rsidRPr="0036480C">
        <w:rPr>
          <w:rFonts w:ascii="Times New Roman" w:hAnsi="Times New Roman"/>
          <w:szCs w:val="24"/>
        </w:rPr>
        <w:t xml:space="preserve"> </w:t>
      </w:r>
      <w:r w:rsidRPr="0036480C">
        <w:rPr>
          <w:rFonts w:ascii="Times New Roman" w:hAnsi="Times New Roman"/>
          <w:szCs w:val="24"/>
          <w:lang w:val="en-US"/>
        </w:rPr>
        <w:t>rasteniy</w:t>
      </w:r>
      <w:r w:rsidRPr="0036480C">
        <w:rPr>
          <w:rFonts w:ascii="Times New Roman" w:hAnsi="Times New Roman"/>
          <w:szCs w:val="24"/>
        </w:rPr>
        <w:t xml:space="preserve"> </w:t>
      </w:r>
      <w:r w:rsidRPr="00D36691">
        <w:rPr>
          <w:rFonts w:ascii="Times New Roman" w:hAnsi="Times New Roman"/>
          <w:szCs w:val="24"/>
          <w:lang w:val="en-US"/>
        </w:rPr>
        <w:t>podsolnechnika</w:t>
      </w:r>
      <w:r w:rsidRPr="00D36691">
        <w:rPr>
          <w:rFonts w:ascii="Times New Roman" w:hAnsi="Times New Roman"/>
          <w:szCs w:val="24"/>
        </w:rPr>
        <w:t xml:space="preserve"> </w:t>
      </w:r>
      <w:r>
        <w:rPr>
          <w:rFonts w:ascii="Times New Roman" w:hAnsi="Times New Roman"/>
          <w:szCs w:val="24"/>
          <w:lang w:val="en-US"/>
        </w:rPr>
        <w:t>na</w:t>
      </w:r>
      <w:r w:rsidRPr="00D36691">
        <w:rPr>
          <w:rFonts w:ascii="Times New Roman" w:hAnsi="Times New Roman"/>
          <w:szCs w:val="24"/>
        </w:rPr>
        <w:t xml:space="preserve"> </w:t>
      </w:r>
      <w:r>
        <w:rPr>
          <w:rFonts w:ascii="Times New Roman" w:hAnsi="Times New Roman"/>
          <w:szCs w:val="24"/>
          <w:lang w:val="en-US"/>
        </w:rPr>
        <w:t>osnovnie</w:t>
      </w:r>
      <w:r w:rsidRPr="00D36691">
        <w:rPr>
          <w:rFonts w:ascii="Times New Roman" w:hAnsi="Times New Roman"/>
          <w:szCs w:val="24"/>
        </w:rPr>
        <w:t xml:space="preserve"> </w:t>
      </w:r>
      <w:r>
        <w:rPr>
          <w:rFonts w:ascii="Times New Roman" w:hAnsi="Times New Roman"/>
          <w:szCs w:val="24"/>
          <w:lang w:val="en-US"/>
        </w:rPr>
        <w:t>khozyaystvenno</w:t>
      </w:r>
      <w:r w:rsidRPr="00D36691">
        <w:rPr>
          <w:rFonts w:ascii="Times New Roman" w:hAnsi="Times New Roman"/>
          <w:szCs w:val="24"/>
        </w:rPr>
        <w:t xml:space="preserve"> </w:t>
      </w:r>
      <w:r>
        <w:rPr>
          <w:rFonts w:ascii="Times New Roman" w:hAnsi="Times New Roman"/>
          <w:szCs w:val="24"/>
          <w:lang w:val="en-US"/>
        </w:rPr>
        <w:t>zennuye</w:t>
      </w:r>
      <w:r w:rsidRPr="00D36691">
        <w:rPr>
          <w:rFonts w:ascii="Times New Roman" w:hAnsi="Times New Roman"/>
          <w:szCs w:val="24"/>
        </w:rPr>
        <w:t xml:space="preserve"> </w:t>
      </w:r>
      <w:r>
        <w:rPr>
          <w:rFonts w:ascii="Times New Roman" w:hAnsi="Times New Roman"/>
          <w:szCs w:val="24"/>
          <w:lang w:val="en-US"/>
        </w:rPr>
        <w:t>priznaki</w:t>
      </w:r>
      <w:r w:rsidRPr="00D36691">
        <w:rPr>
          <w:rFonts w:ascii="Times New Roman" w:hAnsi="Times New Roman"/>
          <w:szCs w:val="24"/>
        </w:rPr>
        <w:t xml:space="preserve"> </w:t>
      </w:r>
      <w:r w:rsidRPr="0036480C">
        <w:rPr>
          <w:rFonts w:ascii="Times New Roman" w:hAnsi="Times New Roman"/>
        </w:rPr>
        <w:t>/</w:t>
      </w:r>
      <w:r w:rsidRPr="0036480C">
        <w:rPr>
          <w:rFonts w:ascii="Times New Roman" w:hAnsi="Times New Roman"/>
          <w:szCs w:val="24"/>
        </w:rPr>
        <w:t xml:space="preserve"> </w:t>
      </w:r>
      <w:r>
        <w:rPr>
          <w:rFonts w:ascii="Times New Roman" w:hAnsi="Times New Roman"/>
          <w:szCs w:val="24"/>
          <w:lang w:val="en-US"/>
        </w:rPr>
        <w:t>K</w:t>
      </w:r>
      <w:r w:rsidRPr="0036480C">
        <w:rPr>
          <w:rFonts w:ascii="Times New Roman" w:hAnsi="Times New Roman"/>
          <w:szCs w:val="24"/>
        </w:rPr>
        <w:t>.</w:t>
      </w:r>
      <w:r>
        <w:rPr>
          <w:rFonts w:ascii="Times New Roman" w:hAnsi="Times New Roman"/>
          <w:szCs w:val="24"/>
          <w:lang w:val="en-US"/>
        </w:rPr>
        <w:t>I</w:t>
      </w:r>
      <w:r w:rsidRPr="0036480C">
        <w:rPr>
          <w:rFonts w:ascii="Times New Roman" w:hAnsi="Times New Roman"/>
          <w:szCs w:val="24"/>
        </w:rPr>
        <w:t xml:space="preserve">. </w:t>
      </w:r>
      <w:r w:rsidRPr="00D36691">
        <w:rPr>
          <w:rFonts w:ascii="Times New Roman" w:hAnsi="Times New Roman"/>
          <w:szCs w:val="24"/>
          <w:lang w:val="en-US"/>
        </w:rPr>
        <w:t>Tigay</w:t>
      </w:r>
      <w:r w:rsidRPr="00D36691">
        <w:rPr>
          <w:rFonts w:ascii="Times New Roman" w:hAnsi="Times New Roman"/>
          <w:szCs w:val="24"/>
        </w:rPr>
        <w:t xml:space="preserve"> </w:t>
      </w:r>
      <w:r w:rsidRPr="0036480C">
        <w:rPr>
          <w:rFonts w:ascii="Times New Roman" w:hAnsi="Times New Roman"/>
          <w:szCs w:val="24"/>
        </w:rPr>
        <w:t xml:space="preserve">// </w:t>
      </w:r>
      <w:r>
        <w:rPr>
          <w:rFonts w:ascii="Times New Roman" w:hAnsi="Times New Roman"/>
          <w:szCs w:val="24"/>
          <w:lang w:val="en-US"/>
        </w:rPr>
        <w:t>Nauchnoye</w:t>
      </w:r>
      <w:r w:rsidRPr="00D36691">
        <w:rPr>
          <w:rFonts w:ascii="Times New Roman" w:hAnsi="Times New Roman"/>
          <w:szCs w:val="24"/>
        </w:rPr>
        <w:t xml:space="preserve"> </w:t>
      </w:r>
      <w:r>
        <w:rPr>
          <w:rFonts w:ascii="Times New Roman" w:hAnsi="Times New Roman"/>
          <w:szCs w:val="24"/>
          <w:lang w:val="en-US"/>
        </w:rPr>
        <w:t>obespecheniye</w:t>
      </w:r>
      <w:r w:rsidRPr="00D36691">
        <w:rPr>
          <w:rFonts w:ascii="Times New Roman" w:hAnsi="Times New Roman"/>
          <w:szCs w:val="24"/>
        </w:rPr>
        <w:t xml:space="preserve"> </w:t>
      </w:r>
      <w:r>
        <w:rPr>
          <w:rFonts w:ascii="Times New Roman" w:hAnsi="Times New Roman"/>
          <w:szCs w:val="24"/>
          <w:lang w:val="en-US"/>
        </w:rPr>
        <w:t>innovacionnih</w:t>
      </w:r>
      <w:r w:rsidRPr="00D36691">
        <w:rPr>
          <w:rFonts w:ascii="Times New Roman" w:hAnsi="Times New Roman"/>
          <w:szCs w:val="24"/>
        </w:rPr>
        <w:t xml:space="preserve"> </w:t>
      </w:r>
      <w:r>
        <w:rPr>
          <w:rFonts w:ascii="Times New Roman" w:hAnsi="Times New Roman"/>
          <w:szCs w:val="24"/>
          <w:lang w:val="en-US"/>
        </w:rPr>
        <w:t>technologiy</w:t>
      </w:r>
      <w:r w:rsidRPr="00D36691">
        <w:rPr>
          <w:rFonts w:ascii="Times New Roman" w:hAnsi="Times New Roman"/>
          <w:szCs w:val="24"/>
        </w:rPr>
        <w:t xml:space="preserve"> </w:t>
      </w:r>
      <w:r>
        <w:rPr>
          <w:rFonts w:ascii="Times New Roman" w:hAnsi="Times New Roman"/>
          <w:szCs w:val="24"/>
          <w:lang w:val="en-US"/>
        </w:rPr>
        <w:t>proizvodstva</w:t>
      </w:r>
      <w:r w:rsidRPr="00D36691">
        <w:rPr>
          <w:rFonts w:ascii="Times New Roman" w:hAnsi="Times New Roman"/>
          <w:szCs w:val="24"/>
        </w:rPr>
        <w:t xml:space="preserve"> </w:t>
      </w:r>
      <w:r>
        <w:rPr>
          <w:rFonts w:ascii="Times New Roman" w:hAnsi="Times New Roman"/>
          <w:szCs w:val="24"/>
          <w:lang w:val="en-US"/>
        </w:rPr>
        <w:t>i</w:t>
      </w:r>
      <w:r w:rsidRPr="00D36691">
        <w:rPr>
          <w:rFonts w:ascii="Times New Roman" w:hAnsi="Times New Roman"/>
          <w:szCs w:val="24"/>
        </w:rPr>
        <w:t xml:space="preserve"> </w:t>
      </w:r>
      <w:r>
        <w:rPr>
          <w:rFonts w:ascii="Times New Roman" w:hAnsi="Times New Roman"/>
          <w:szCs w:val="24"/>
          <w:lang w:val="en-US"/>
        </w:rPr>
        <w:t>chraneniya</w:t>
      </w:r>
      <w:r w:rsidRPr="00D36691">
        <w:rPr>
          <w:rFonts w:ascii="Times New Roman" w:hAnsi="Times New Roman"/>
          <w:szCs w:val="24"/>
        </w:rPr>
        <w:t xml:space="preserve"> </w:t>
      </w:r>
      <w:r>
        <w:rPr>
          <w:rFonts w:ascii="Times New Roman" w:hAnsi="Times New Roman"/>
          <w:szCs w:val="24"/>
          <w:lang w:val="en-US"/>
        </w:rPr>
        <w:t>selskohozaystvennoy</w:t>
      </w:r>
      <w:r w:rsidRPr="00D36691">
        <w:rPr>
          <w:rFonts w:ascii="Times New Roman" w:hAnsi="Times New Roman"/>
          <w:szCs w:val="24"/>
        </w:rPr>
        <w:t xml:space="preserve"> </w:t>
      </w:r>
      <w:r>
        <w:rPr>
          <w:rFonts w:ascii="Times New Roman" w:hAnsi="Times New Roman"/>
          <w:szCs w:val="24"/>
          <w:lang w:val="en-US"/>
        </w:rPr>
        <w:t>i</w:t>
      </w:r>
      <w:r w:rsidRPr="00D36691">
        <w:rPr>
          <w:rFonts w:ascii="Times New Roman" w:hAnsi="Times New Roman"/>
          <w:szCs w:val="24"/>
        </w:rPr>
        <w:t xml:space="preserve"> </w:t>
      </w:r>
      <w:r>
        <w:rPr>
          <w:rFonts w:ascii="Times New Roman" w:hAnsi="Times New Roman"/>
          <w:szCs w:val="24"/>
          <w:lang w:val="en-US"/>
        </w:rPr>
        <w:t>pischevoy</w:t>
      </w:r>
      <w:r w:rsidRPr="00D36691">
        <w:rPr>
          <w:rFonts w:ascii="Times New Roman" w:hAnsi="Times New Roman"/>
          <w:szCs w:val="24"/>
        </w:rPr>
        <w:t xml:space="preserve"> </w:t>
      </w:r>
      <w:r>
        <w:rPr>
          <w:rFonts w:ascii="Times New Roman" w:hAnsi="Times New Roman"/>
          <w:szCs w:val="24"/>
          <w:lang w:val="en-US"/>
        </w:rPr>
        <w:t>produkcii</w:t>
      </w:r>
      <w:r w:rsidRPr="00D36691">
        <w:rPr>
          <w:rFonts w:ascii="Times New Roman" w:hAnsi="Times New Roman"/>
          <w:szCs w:val="24"/>
        </w:rPr>
        <w:t xml:space="preserve">: </w:t>
      </w:r>
      <w:r>
        <w:rPr>
          <w:rFonts w:ascii="Times New Roman" w:hAnsi="Times New Roman"/>
          <w:szCs w:val="24"/>
          <w:lang w:val="en-US"/>
        </w:rPr>
        <w:t>sb</w:t>
      </w:r>
      <w:r w:rsidRPr="00D36691">
        <w:rPr>
          <w:rFonts w:ascii="Times New Roman" w:hAnsi="Times New Roman"/>
          <w:szCs w:val="24"/>
        </w:rPr>
        <w:t xml:space="preserve">. </w:t>
      </w:r>
      <w:r>
        <w:rPr>
          <w:rFonts w:ascii="Times New Roman" w:hAnsi="Times New Roman"/>
          <w:szCs w:val="24"/>
          <w:lang w:val="en-US"/>
        </w:rPr>
        <w:t>mater</w:t>
      </w:r>
      <w:r w:rsidRPr="00D36691">
        <w:rPr>
          <w:rFonts w:ascii="Times New Roman" w:hAnsi="Times New Roman"/>
          <w:szCs w:val="24"/>
        </w:rPr>
        <w:t xml:space="preserve">. </w:t>
      </w:r>
      <w:r w:rsidRPr="00D36691">
        <w:rPr>
          <w:rFonts w:ascii="Times New Roman" w:hAnsi="Times New Roman"/>
          <w:szCs w:val="24"/>
          <w:lang w:val="en-US"/>
        </w:rPr>
        <w:t xml:space="preserve">III </w:t>
      </w:r>
      <w:r>
        <w:rPr>
          <w:rFonts w:ascii="Times New Roman" w:hAnsi="Times New Roman"/>
          <w:szCs w:val="24"/>
          <w:lang w:val="en-US"/>
        </w:rPr>
        <w:t>Vseros</w:t>
      </w:r>
      <w:r w:rsidRPr="00D36691">
        <w:rPr>
          <w:rFonts w:ascii="Times New Roman" w:hAnsi="Times New Roman"/>
          <w:szCs w:val="24"/>
          <w:lang w:val="en-US"/>
        </w:rPr>
        <w:t xml:space="preserve">. </w:t>
      </w:r>
      <w:r>
        <w:rPr>
          <w:rFonts w:ascii="Times New Roman" w:hAnsi="Times New Roman"/>
          <w:szCs w:val="24"/>
          <w:lang w:val="en-US"/>
        </w:rPr>
        <w:t>nauch</w:t>
      </w:r>
      <w:r w:rsidRPr="00D36691">
        <w:rPr>
          <w:rFonts w:ascii="Times New Roman" w:hAnsi="Times New Roman"/>
          <w:szCs w:val="24"/>
          <w:lang w:val="en-US"/>
        </w:rPr>
        <w:t>.-</w:t>
      </w:r>
      <w:r>
        <w:rPr>
          <w:rFonts w:ascii="Times New Roman" w:hAnsi="Times New Roman"/>
          <w:szCs w:val="24"/>
          <w:lang w:val="en-US"/>
        </w:rPr>
        <w:t>prakt</w:t>
      </w:r>
      <w:r w:rsidRPr="00D36691">
        <w:rPr>
          <w:rFonts w:ascii="Times New Roman" w:hAnsi="Times New Roman"/>
          <w:szCs w:val="24"/>
          <w:lang w:val="en-US"/>
        </w:rPr>
        <w:t xml:space="preserve">. </w:t>
      </w:r>
      <w:r>
        <w:rPr>
          <w:rFonts w:ascii="Times New Roman" w:hAnsi="Times New Roman"/>
          <w:szCs w:val="24"/>
          <w:lang w:val="en-US"/>
        </w:rPr>
        <w:t>conf</w:t>
      </w:r>
      <w:r w:rsidRPr="00D36691">
        <w:rPr>
          <w:rFonts w:ascii="Times New Roman" w:hAnsi="Times New Roman"/>
          <w:szCs w:val="24"/>
          <w:lang w:val="en-US"/>
        </w:rPr>
        <w:t xml:space="preserve">. </w:t>
      </w:r>
      <w:r>
        <w:rPr>
          <w:rFonts w:ascii="Times New Roman" w:hAnsi="Times New Roman"/>
          <w:szCs w:val="24"/>
          <w:lang w:val="en-US"/>
        </w:rPr>
        <w:t>molodih</w:t>
      </w:r>
      <w:r w:rsidRPr="00D36691">
        <w:rPr>
          <w:rFonts w:ascii="Times New Roman" w:hAnsi="Times New Roman"/>
          <w:szCs w:val="24"/>
          <w:lang w:val="en-US"/>
        </w:rPr>
        <w:t xml:space="preserve"> </w:t>
      </w:r>
      <w:r>
        <w:rPr>
          <w:rFonts w:ascii="Times New Roman" w:hAnsi="Times New Roman"/>
          <w:szCs w:val="24"/>
          <w:lang w:val="en-US"/>
        </w:rPr>
        <w:t>uchenih</w:t>
      </w:r>
      <w:r w:rsidRPr="00D36691">
        <w:rPr>
          <w:rFonts w:ascii="Times New Roman" w:hAnsi="Times New Roman"/>
          <w:szCs w:val="24"/>
          <w:lang w:val="en-US"/>
        </w:rPr>
        <w:t xml:space="preserve"> </w:t>
      </w:r>
      <w:r>
        <w:rPr>
          <w:rFonts w:ascii="Times New Roman" w:hAnsi="Times New Roman"/>
          <w:szCs w:val="24"/>
          <w:lang w:val="en-US"/>
        </w:rPr>
        <w:t>i</w:t>
      </w:r>
      <w:r w:rsidRPr="00D36691">
        <w:rPr>
          <w:rFonts w:ascii="Times New Roman" w:hAnsi="Times New Roman"/>
          <w:szCs w:val="24"/>
          <w:lang w:val="en-US"/>
        </w:rPr>
        <w:t xml:space="preserve"> </w:t>
      </w:r>
      <w:r>
        <w:rPr>
          <w:rFonts w:ascii="Times New Roman" w:hAnsi="Times New Roman"/>
          <w:szCs w:val="24"/>
          <w:lang w:val="en-US"/>
        </w:rPr>
        <w:t>aspirantov</w:t>
      </w:r>
      <w:r w:rsidRPr="00D36691">
        <w:rPr>
          <w:rFonts w:ascii="Times New Roman" w:hAnsi="Times New Roman"/>
          <w:szCs w:val="24"/>
          <w:lang w:val="en-US"/>
        </w:rPr>
        <w:t xml:space="preserve"> (4 – 25 </w:t>
      </w:r>
      <w:r>
        <w:rPr>
          <w:rFonts w:ascii="Times New Roman" w:hAnsi="Times New Roman"/>
          <w:szCs w:val="24"/>
          <w:lang w:val="en-US"/>
        </w:rPr>
        <w:t>april</w:t>
      </w:r>
      <w:r w:rsidRPr="00D36691">
        <w:rPr>
          <w:rFonts w:ascii="Times New Roman" w:hAnsi="Times New Roman"/>
          <w:szCs w:val="24"/>
          <w:lang w:val="en-US"/>
        </w:rPr>
        <w:t xml:space="preserve"> 2016, </w:t>
      </w:r>
      <w:r>
        <w:rPr>
          <w:rFonts w:ascii="Times New Roman" w:hAnsi="Times New Roman"/>
          <w:szCs w:val="24"/>
          <w:lang w:val="en-US"/>
        </w:rPr>
        <w:t>Krasnodar</w:t>
      </w:r>
      <w:r w:rsidRPr="00D36691">
        <w:rPr>
          <w:rFonts w:ascii="Times New Roman" w:hAnsi="Times New Roman"/>
          <w:szCs w:val="24"/>
          <w:lang w:val="en-US"/>
        </w:rPr>
        <w:t xml:space="preserve">). </w:t>
      </w:r>
      <w:r>
        <w:rPr>
          <w:rFonts w:ascii="Times New Roman" w:hAnsi="Times New Roman"/>
          <w:szCs w:val="24"/>
          <w:lang w:val="en-US"/>
        </w:rPr>
        <w:t>Krasnodar</w:t>
      </w:r>
      <w:r w:rsidRPr="008062F4">
        <w:rPr>
          <w:rFonts w:ascii="Times New Roman" w:hAnsi="Times New Roman"/>
          <w:szCs w:val="24"/>
          <w:lang w:val="en-US"/>
        </w:rPr>
        <w:t xml:space="preserve">. 2016. </w:t>
      </w:r>
      <w:r>
        <w:rPr>
          <w:rFonts w:ascii="Times New Roman" w:hAnsi="Times New Roman"/>
          <w:szCs w:val="24"/>
          <w:lang w:val="en-US"/>
        </w:rPr>
        <w:t>P</w:t>
      </w:r>
      <w:r w:rsidRPr="008062F4">
        <w:rPr>
          <w:rFonts w:ascii="Times New Roman" w:hAnsi="Times New Roman"/>
          <w:szCs w:val="24"/>
          <w:lang w:val="en-US"/>
        </w:rPr>
        <w:t>. 56-60. [</w:t>
      </w:r>
      <w:r w:rsidRPr="0036480C">
        <w:rPr>
          <w:rFonts w:ascii="Times New Roman" w:hAnsi="Times New Roman"/>
          <w:szCs w:val="24"/>
          <w:lang w:val="en-US"/>
        </w:rPr>
        <w:t>in</w:t>
      </w:r>
      <w:r w:rsidRPr="008062F4">
        <w:rPr>
          <w:rFonts w:ascii="Times New Roman" w:hAnsi="Times New Roman"/>
          <w:szCs w:val="24"/>
          <w:lang w:val="en-US"/>
        </w:rPr>
        <w:t xml:space="preserve"> </w:t>
      </w:r>
      <w:r w:rsidRPr="0036480C">
        <w:rPr>
          <w:rFonts w:ascii="Times New Roman" w:hAnsi="Times New Roman"/>
          <w:szCs w:val="24"/>
          <w:lang w:val="en-US"/>
        </w:rPr>
        <w:t>Russian</w:t>
      </w:r>
      <w:r w:rsidRPr="008062F4">
        <w:rPr>
          <w:rFonts w:ascii="Times New Roman" w:hAnsi="Times New Roman"/>
          <w:szCs w:val="24"/>
          <w:lang w:val="en-US"/>
        </w:rPr>
        <w:t>].</w:t>
      </w:r>
    </w:p>
    <w:p w:rsidR="003618A9" w:rsidRPr="008062F4" w:rsidRDefault="003618A9" w:rsidP="009F54D2">
      <w:pPr>
        <w:pStyle w:val="ListParagraph"/>
        <w:widowControl/>
        <w:numPr>
          <w:ilvl w:val="0"/>
          <w:numId w:val="2"/>
        </w:numPr>
        <w:tabs>
          <w:tab w:val="left" w:pos="851"/>
        </w:tabs>
        <w:spacing w:after="200" w:line="240" w:lineRule="auto"/>
        <w:ind w:left="0" w:firstLine="567"/>
        <w:jc w:val="both"/>
        <w:rPr>
          <w:rFonts w:ascii="Times New Roman" w:hAnsi="Times New Roman"/>
          <w:szCs w:val="24"/>
          <w:lang w:val="en-US"/>
        </w:rPr>
      </w:pPr>
      <w:r>
        <w:rPr>
          <w:rFonts w:ascii="Times New Roman" w:hAnsi="Times New Roman"/>
          <w:szCs w:val="24"/>
          <w:lang w:val="en-US"/>
        </w:rPr>
        <w:t>Tishkov</w:t>
      </w:r>
      <w:r w:rsidRPr="008C3ED4">
        <w:rPr>
          <w:rFonts w:ascii="Times New Roman" w:hAnsi="Times New Roman"/>
          <w:szCs w:val="24"/>
          <w:lang w:val="en-US"/>
        </w:rPr>
        <w:t xml:space="preserve"> </w:t>
      </w:r>
      <w:r>
        <w:rPr>
          <w:rFonts w:ascii="Times New Roman" w:hAnsi="Times New Roman"/>
          <w:szCs w:val="24"/>
          <w:lang w:val="en-US"/>
        </w:rPr>
        <w:t>N</w:t>
      </w:r>
      <w:r w:rsidRPr="008C3ED4">
        <w:rPr>
          <w:rFonts w:ascii="Times New Roman" w:hAnsi="Times New Roman"/>
          <w:szCs w:val="24"/>
          <w:lang w:val="en-US"/>
        </w:rPr>
        <w:t>.</w:t>
      </w:r>
      <w:r>
        <w:rPr>
          <w:rFonts w:ascii="Times New Roman" w:hAnsi="Times New Roman"/>
          <w:szCs w:val="24"/>
          <w:lang w:val="en-US"/>
        </w:rPr>
        <w:t>M</w:t>
      </w:r>
      <w:r w:rsidRPr="008C3ED4">
        <w:rPr>
          <w:rFonts w:ascii="Times New Roman" w:hAnsi="Times New Roman"/>
          <w:szCs w:val="24"/>
          <w:lang w:val="en-US"/>
        </w:rPr>
        <w:t xml:space="preserve">. </w:t>
      </w:r>
      <w:r>
        <w:rPr>
          <w:rFonts w:ascii="Times New Roman" w:hAnsi="Times New Roman"/>
          <w:szCs w:val="24"/>
          <w:lang w:val="en-US"/>
        </w:rPr>
        <w:t>Produktivnost</w:t>
      </w:r>
      <w:r w:rsidRPr="008C3ED4">
        <w:rPr>
          <w:rFonts w:ascii="Times New Roman" w:hAnsi="Times New Roman"/>
          <w:szCs w:val="24"/>
          <w:lang w:val="en-US"/>
        </w:rPr>
        <w:t xml:space="preserve">’ </w:t>
      </w:r>
      <w:r>
        <w:rPr>
          <w:rFonts w:ascii="Times New Roman" w:hAnsi="Times New Roman"/>
          <w:szCs w:val="24"/>
          <w:lang w:val="en-US"/>
        </w:rPr>
        <w:t>sortov</w:t>
      </w:r>
      <w:r w:rsidRPr="008C3ED4">
        <w:rPr>
          <w:rFonts w:ascii="Times New Roman" w:hAnsi="Times New Roman"/>
          <w:szCs w:val="24"/>
          <w:lang w:val="en-US"/>
        </w:rPr>
        <w:t xml:space="preserve"> </w:t>
      </w:r>
      <w:r>
        <w:rPr>
          <w:rFonts w:ascii="Times New Roman" w:hAnsi="Times New Roman"/>
          <w:szCs w:val="24"/>
          <w:lang w:val="en-US"/>
        </w:rPr>
        <w:t>konditerskogo</w:t>
      </w:r>
      <w:r w:rsidRPr="008C3ED4">
        <w:rPr>
          <w:rFonts w:ascii="Times New Roman" w:hAnsi="Times New Roman"/>
          <w:szCs w:val="24"/>
          <w:lang w:val="en-US"/>
        </w:rPr>
        <w:t xml:space="preserve"> </w:t>
      </w:r>
      <w:r>
        <w:rPr>
          <w:rFonts w:ascii="Times New Roman" w:hAnsi="Times New Roman"/>
          <w:szCs w:val="24"/>
          <w:lang w:val="en-US"/>
        </w:rPr>
        <w:t>podsolnechnika</w:t>
      </w:r>
      <w:r w:rsidRPr="008C3ED4">
        <w:rPr>
          <w:rFonts w:ascii="Times New Roman" w:hAnsi="Times New Roman"/>
          <w:szCs w:val="24"/>
          <w:lang w:val="en-US"/>
        </w:rPr>
        <w:t xml:space="preserve"> </w:t>
      </w:r>
      <w:r>
        <w:rPr>
          <w:rFonts w:ascii="Times New Roman" w:hAnsi="Times New Roman"/>
          <w:szCs w:val="24"/>
          <w:lang w:val="en-US"/>
        </w:rPr>
        <w:t>v</w:t>
      </w:r>
      <w:r w:rsidRPr="008C3ED4">
        <w:rPr>
          <w:rFonts w:ascii="Times New Roman" w:hAnsi="Times New Roman"/>
          <w:szCs w:val="24"/>
          <w:lang w:val="en-US"/>
        </w:rPr>
        <w:t xml:space="preserve"> </w:t>
      </w:r>
      <w:r>
        <w:rPr>
          <w:rFonts w:ascii="Times New Roman" w:hAnsi="Times New Roman"/>
          <w:szCs w:val="24"/>
          <w:lang w:val="en-US"/>
        </w:rPr>
        <w:t>zavisimosti</w:t>
      </w:r>
      <w:r w:rsidRPr="008C3ED4">
        <w:rPr>
          <w:rFonts w:ascii="Times New Roman" w:hAnsi="Times New Roman"/>
          <w:szCs w:val="24"/>
          <w:lang w:val="en-US"/>
        </w:rPr>
        <w:t xml:space="preserve"> </w:t>
      </w:r>
      <w:r>
        <w:rPr>
          <w:rFonts w:ascii="Times New Roman" w:hAnsi="Times New Roman"/>
          <w:szCs w:val="24"/>
          <w:lang w:val="en-US"/>
        </w:rPr>
        <w:t>ot</w:t>
      </w:r>
      <w:r w:rsidRPr="008C3ED4">
        <w:rPr>
          <w:rFonts w:ascii="Times New Roman" w:hAnsi="Times New Roman"/>
          <w:szCs w:val="24"/>
          <w:lang w:val="en-US"/>
        </w:rPr>
        <w:t xml:space="preserve"> </w:t>
      </w:r>
      <w:r>
        <w:rPr>
          <w:rFonts w:ascii="Times New Roman" w:hAnsi="Times New Roman"/>
          <w:szCs w:val="24"/>
          <w:lang w:val="en-US"/>
        </w:rPr>
        <w:t>gustoty</w:t>
      </w:r>
      <w:r w:rsidRPr="008C3ED4">
        <w:rPr>
          <w:rFonts w:ascii="Times New Roman" w:hAnsi="Times New Roman"/>
          <w:szCs w:val="24"/>
          <w:lang w:val="en-US"/>
        </w:rPr>
        <w:t xml:space="preserve"> </w:t>
      </w:r>
      <w:r>
        <w:rPr>
          <w:rFonts w:ascii="Times New Roman" w:hAnsi="Times New Roman"/>
          <w:szCs w:val="24"/>
          <w:lang w:val="en-US"/>
        </w:rPr>
        <w:t>stoyaniya</w:t>
      </w:r>
      <w:r w:rsidRPr="008C3ED4">
        <w:rPr>
          <w:rFonts w:ascii="Times New Roman" w:hAnsi="Times New Roman"/>
          <w:szCs w:val="24"/>
          <w:lang w:val="en-US"/>
        </w:rPr>
        <w:t xml:space="preserve"> </w:t>
      </w:r>
      <w:r>
        <w:rPr>
          <w:rFonts w:ascii="Times New Roman" w:hAnsi="Times New Roman"/>
          <w:szCs w:val="24"/>
          <w:lang w:val="en-US"/>
        </w:rPr>
        <w:t>rasteniy</w:t>
      </w:r>
      <w:r w:rsidRPr="008C3ED4">
        <w:rPr>
          <w:rFonts w:ascii="Times New Roman" w:hAnsi="Times New Roman"/>
          <w:szCs w:val="24"/>
          <w:lang w:val="en-US"/>
        </w:rPr>
        <w:t xml:space="preserve"> / </w:t>
      </w:r>
      <w:r w:rsidRPr="00FD309D">
        <w:rPr>
          <w:rFonts w:ascii="Times New Roman" w:hAnsi="Times New Roman"/>
          <w:szCs w:val="24"/>
          <w:lang w:val="en-US"/>
        </w:rPr>
        <w:t>N</w:t>
      </w:r>
      <w:r w:rsidRPr="008C3ED4">
        <w:rPr>
          <w:rFonts w:ascii="Times New Roman" w:hAnsi="Times New Roman"/>
          <w:szCs w:val="24"/>
          <w:lang w:val="en-US"/>
        </w:rPr>
        <w:t>.</w:t>
      </w:r>
      <w:r w:rsidRPr="00FD309D">
        <w:rPr>
          <w:rFonts w:ascii="Times New Roman" w:hAnsi="Times New Roman"/>
          <w:szCs w:val="24"/>
          <w:lang w:val="en-US"/>
        </w:rPr>
        <w:t>M</w:t>
      </w:r>
      <w:r w:rsidRPr="008C3ED4">
        <w:rPr>
          <w:rFonts w:ascii="Times New Roman" w:hAnsi="Times New Roman"/>
          <w:szCs w:val="24"/>
          <w:lang w:val="en-US"/>
        </w:rPr>
        <w:t xml:space="preserve">. </w:t>
      </w:r>
      <w:r w:rsidRPr="00FD309D">
        <w:rPr>
          <w:rFonts w:ascii="Times New Roman" w:hAnsi="Times New Roman"/>
          <w:szCs w:val="24"/>
          <w:lang w:val="en-US"/>
        </w:rPr>
        <w:t>Tishkov</w:t>
      </w:r>
      <w:r w:rsidRPr="008C3ED4">
        <w:rPr>
          <w:rFonts w:ascii="Times New Roman" w:hAnsi="Times New Roman"/>
          <w:szCs w:val="24"/>
          <w:lang w:val="en-US"/>
        </w:rPr>
        <w:t xml:space="preserve">, </w:t>
      </w:r>
      <w:r w:rsidRPr="00FD309D">
        <w:rPr>
          <w:rFonts w:ascii="Times New Roman" w:hAnsi="Times New Roman"/>
          <w:szCs w:val="24"/>
          <w:lang w:val="en-US"/>
        </w:rPr>
        <w:t>S</w:t>
      </w:r>
      <w:r w:rsidRPr="008C3ED4">
        <w:rPr>
          <w:rFonts w:ascii="Times New Roman" w:hAnsi="Times New Roman"/>
          <w:szCs w:val="24"/>
          <w:lang w:val="en-US"/>
        </w:rPr>
        <w:t>.</w:t>
      </w:r>
      <w:r w:rsidRPr="00FD309D">
        <w:rPr>
          <w:rFonts w:ascii="Times New Roman" w:hAnsi="Times New Roman"/>
          <w:szCs w:val="24"/>
          <w:lang w:val="en-US"/>
        </w:rPr>
        <w:t>G</w:t>
      </w:r>
      <w:r w:rsidRPr="008C3ED4">
        <w:rPr>
          <w:rFonts w:ascii="Times New Roman" w:hAnsi="Times New Roman"/>
          <w:szCs w:val="24"/>
          <w:lang w:val="en-US"/>
        </w:rPr>
        <w:t xml:space="preserve">. </w:t>
      </w:r>
      <w:r w:rsidRPr="00FD309D">
        <w:rPr>
          <w:rFonts w:ascii="Times New Roman" w:hAnsi="Times New Roman"/>
          <w:szCs w:val="24"/>
          <w:lang w:val="en-US"/>
        </w:rPr>
        <w:t>Borodin</w:t>
      </w:r>
      <w:r w:rsidRPr="008C3ED4">
        <w:rPr>
          <w:rFonts w:ascii="Times New Roman" w:hAnsi="Times New Roman"/>
          <w:szCs w:val="24"/>
          <w:lang w:val="en-US"/>
        </w:rPr>
        <w:t xml:space="preserve"> // </w:t>
      </w:r>
      <w:r w:rsidRPr="00FD309D">
        <w:rPr>
          <w:rFonts w:ascii="Times New Roman" w:hAnsi="Times New Roman"/>
          <w:szCs w:val="24"/>
          <w:lang w:val="en-US"/>
        </w:rPr>
        <w:t>Oil</w:t>
      </w:r>
      <w:r w:rsidRPr="008C3ED4">
        <w:rPr>
          <w:rFonts w:ascii="Times New Roman" w:hAnsi="Times New Roman"/>
          <w:szCs w:val="24"/>
          <w:lang w:val="en-US"/>
        </w:rPr>
        <w:t xml:space="preserve"> </w:t>
      </w:r>
      <w:r w:rsidRPr="00FD309D">
        <w:rPr>
          <w:rFonts w:ascii="Times New Roman" w:hAnsi="Times New Roman"/>
          <w:szCs w:val="24"/>
          <w:lang w:val="en-US"/>
        </w:rPr>
        <w:t>Crops</w:t>
      </w:r>
      <w:r w:rsidRPr="008C3ED4">
        <w:rPr>
          <w:rFonts w:ascii="Times New Roman" w:hAnsi="Times New Roman"/>
          <w:szCs w:val="24"/>
          <w:lang w:val="en-US"/>
        </w:rPr>
        <w:t xml:space="preserve">. </w:t>
      </w:r>
      <w:r w:rsidRPr="00FD309D">
        <w:rPr>
          <w:rFonts w:ascii="Times New Roman" w:hAnsi="Times New Roman"/>
          <w:szCs w:val="24"/>
          <w:lang w:val="en-US"/>
        </w:rPr>
        <w:t>Scientific</w:t>
      </w:r>
      <w:r w:rsidRPr="008062F4">
        <w:rPr>
          <w:rFonts w:ascii="Times New Roman" w:hAnsi="Times New Roman"/>
          <w:szCs w:val="24"/>
          <w:lang w:val="en-US"/>
        </w:rPr>
        <w:t xml:space="preserve"> </w:t>
      </w:r>
      <w:r w:rsidRPr="00FD309D">
        <w:rPr>
          <w:rFonts w:ascii="Times New Roman" w:hAnsi="Times New Roman"/>
          <w:szCs w:val="24"/>
          <w:lang w:val="en-US"/>
        </w:rPr>
        <w:t>and</w:t>
      </w:r>
      <w:r w:rsidRPr="008062F4">
        <w:rPr>
          <w:rFonts w:ascii="Times New Roman" w:hAnsi="Times New Roman"/>
          <w:szCs w:val="24"/>
          <w:lang w:val="en-US"/>
        </w:rPr>
        <w:t xml:space="preserve"> </w:t>
      </w:r>
      <w:r w:rsidRPr="00FD309D">
        <w:rPr>
          <w:rFonts w:ascii="Times New Roman" w:hAnsi="Times New Roman"/>
          <w:szCs w:val="24"/>
          <w:lang w:val="en-US"/>
        </w:rPr>
        <w:t>Technical</w:t>
      </w:r>
      <w:r w:rsidRPr="008062F4">
        <w:rPr>
          <w:rFonts w:ascii="Times New Roman" w:hAnsi="Times New Roman"/>
          <w:szCs w:val="24"/>
          <w:lang w:val="en-US"/>
        </w:rPr>
        <w:t xml:space="preserve"> </w:t>
      </w:r>
      <w:r w:rsidRPr="00FD309D">
        <w:rPr>
          <w:rFonts w:ascii="Times New Roman" w:hAnsi="Times New Roman"/>
          <w:szCs w:val="24"/>
          <w:lang w:val="en-US"/>
        </w:rPr>
        <w:t>Bulletin</w:t>
      </w:r>
      <w:r w:rsidRPr="008062F4">
        <w:rPr>
          <w:rFonts w:ascii="Times New Roman" w:hAnsi="Times New Roman"/>
          <w:szCs w:val="24"/>
          <w:lang w:val="en-US"/>
        </w:rPr>
        <w:t xml:space="preserve"> </w:t>
      </w:r>
      <w:r w:rsidRPr="00FD309D">
        <w:rPr>
          <w:rFonts w:ascii="Times New Roman" w:hAnsi="Times New Roman"/>
          <w:szCs w:val="24"/>
          <w:lang w:val="en-US"/>
        </w:rPr>
        <w:t>of</w:t>
      </w:r>
      <w:r w:rsidRPr="008062F4">
        <w:rPr>
          <w:rFonts w:ascii="Times New Roman" w:hAnsi="Times New Roman"/>
          <w:szCs w:val="24"/>
          <w:lang w:val="en-US"/>
        </w:rPr>
        <w:t xml:space="preserve"> </w:t>
      </w:r>
      <w:r w:rsidRPr="00FD309D">
        <w:rPr>
          <w:rFonts w:ascii="Times New Roman" w:hAnsi="Times New Roman"/>
          <w:szCs w:val="24"/>
          <w:lang w:val="en-US"/>
        </w:rPr>
        <w:t>VNIIMK</w:t>
      </w:r>
      <w:r w:rsidRPr="008062F4">
        <w:rPr>
          <w:rFonts w:ascii="Times New Roman" w:hAnsi="Times New Roman"/>
          <w:szCs w:val="24"/>
          <w:lang w:val="en-US"/>
        </w:rPr>
        <w:t>. 2009.</w:t>
      </w:r>
      <w:r w:rsidRPr="00FD309D">
        <w:rPr>
          <w:rFonts w:ascii="Times New Roman" w:hAnsi="Times New Roman"/>
          <w:szCs w:val="24"/>
          <w:lang w:val="en-US"/>
        </w:rPr>
        <w:t> </w:t>
      </w:r>
      <w:r w:rsidRPr="008062F4">
        <w:rPr>
          <w:rFonts w:ascii="Times New Roman" w:hAnsi="Times New Roman"/>
          <w:szCs w:val="24"/>
          <w:lang w:val="en-US"/>
        </w:rPr>
        <w:t xml:space="preserve"> </w:t>
      </w:r>
      <w:r w:rsidRPr="00FD309D">
        <w:rPr>
          <w:rFonts w:ascii="Times New Roman" w:hAnsi="Times New Roman"/>
          <w:szCs w:val="24"/>
          <w:lang w:val="en-US"/>
        </w:rPr>
        <w:t>Issue</w:t>
      </w:r>
      <w:r w:rsidRPr="008062F4">
        <w:rPr>
          <w:rFonts w:ascii="Times New Roman" w:hAnsi="Times New Roman"/>
          <w:szCs w:val="24"/>
          <w:lang w:val="en-US"/>
        </w:rPr>
        <w:t xml:space="preserve"> 1 (140). </w:t>
      </w:r>
      <w:r w:rsidRPr="00FD309D">
        <w:rPr>
          <w:rFonts w:ascii="Times New Roman" w:hAnsi="Times New Roman"/>
          <w:szCs w:val="24"/>
          <w:lang w:val="en-US"/>
        </w:rPr>
        <w:t>P</w:t>
      </w:r>
      <w:r w:rsidRPr="008062F4">
        <w:rPr>
          <w:rFonts w:ascii="Times New Roman" w:hAnsi="Times New Roman"/>
          <w:szCs w:val="24"/>
          <w:lang w:val="en-US"/>
        </w:rPr>
        <w:t>. 57 – 64. [</w:t>
      </w:r>
      <w:r w:rsidRPr="00894427">
        <w:rPr>
          <w:rFonts w:ascii="Times New Roman" w:hAnsi="Times New Roman"/>
          <w:szCs w:val="24"/>
          <w:lang w:val="en-US"/>
        </w:rPr>
        <w:t>in</w:t>
      </w:r>
      <w:r w:rsidRPr="008062F4">
        <w:rPr>
          <w:rFonts w:ascii="Times New Roman" w:hAnsi="Times New Roman"/>
          <w:szCs w:val="24"/>
          <w:lang w:val="en-US"/>
        </w:rPr>
        <w:t xml:space="preserve"> </w:t>
      </w:r>
      <w:r w:rsidRPr="00894427">
        <w:rPr>
          <w:rFonts w:ascii="Times New Roman" w:hAnsi="Times New Roman"/>
          <w:szCs w:val="24"/>
          <w:lang w:val="en-US"/>
        </w:rPr>
        <w:t>Russian</w:t>
      </w:r>
      <w:r w:rsidRPr="008062F4">
        <w:rPr>
          <w:rFonts w:ascii="Times New Roman" w:hAnsi="Times New Roman"/>
          <w:szCs w:val="24"/>
          <w:lang w:val="en-US"/>
        </w:rPr>
        <w:t>].</w:t>
      </w:r>
    </w:p>
    <w:p w:rsidR="003618A9" w:rsidRPr="008062F4" w:rsidRDefault="003618A9" w:rsidP="009F54D2">
      <w:pPr>
        <w:pStyle w:val="ListParagraph"/>
        <w:widowControl/>
        <w:numPr>
          <w:ilvl w:val="0"/>
          <w:numId w:val="2"/>
        </w:numPr>
        <w:tabs>
          <w:tab w:val="left" w:pos="851"/>
        </w:tabs>
        <w:spacing w:after="200" w:line="240" w:lineRule="auto"/>
        <w:ind w:left="0" w:firstLine="567"/>
        <w:jc w:val="both"/>
        <w:rPr>
          <w:rFonts w:ascii="Times New Roman" w:hAnsi="Times New Roman"/>
          <w:szCs w:val="24"/>
          <w:lang w:val="en-US"/>
        </w:rPr>
      </w:pPr>
      <w:r w:rsidRPr="00FD309D">
        <w:rPr>
          <w:rFonts w:ascii="Times New Roman" w:hAnsi="Times New Roman"/>
          <w:iCs/>
          <w:szCs w:val="24"/>
          <w:lang w:val="en-US" w:eastAsia="en-US"/>
        </w:rPr>
        <w:t>Tishkov</w:t>
      </w:r>
      <w:r w:rsidRPr="00150333">
        <w:rPr>
          <w:rFonts w:ascii="Times New Roman" w:hAnsi="Times New Roman"/>
          <w:iCs/>
          <w:szCs w:val="24"/>
          <w:lang w:val="en-US" w:eastAsia="en-US"/>
        </w:rPr>
        <w:t xml:space="preserve"> </w:t>
      </w:r>
      <w:r w:rsidRPr="00FD309D">
        <w:rPr>
          <w:rFonts w:ascii="Times New Roman" w:hAnsi="Times New Roman"/>
          <w:iCs/>
          <w:szCs w:val="24"/>
          <w:lang w:val="en-US" w:eastAsia="en-US"/>
        </w:rPr>
        <w:t>N</w:t>
      </w:r>
      <w:r w:rsidRPr="00150333">
        <w:rPr>
          <w:rFonts w:ascii="Times New Roman" w:hAnsi="Times New Roman"/>
          <w:iCs/>
          <w:szCs w:val="24"/>
          <w:lang w:val="en-US" w:eastAsia="en-US"/>
        </w:rPr>
        <w:t>.</w:t>
      </w:r>
      <w:r w:rsidRPr="00FD309D">
        <w:rPr>
          <w:rFonts w:ascii="Times New Roman" w:hAnsi="Times New Roman"/>
          <w:iCs/>
          <w:szCs w:val="24"/>
          <w:lang w:val="en-US" w:eastAsia="en-US"/>
        </w:rPr>
        <w:t>M</w:t>
      </w:r>
      <w:r w:rsidRPr="00150333">
        <w:rPr>
          <w:rFonts w:ascii="Times New Roman" w:hAnsi="Times New Roman"/>
          <w:iCs/>
          <w:szCs w:val="24"/>
          <w:lang w:val="en-US" w:eastAsia="en-US"/>
        </w:rPr>
        <w:t xml:space="preserve">. </w:t>
      </w:r>
      <w:r>
        <w:rPr>
          <w:rFonts w:ascii="Times New Roman" w:hAnsi="Times New Roman"/>
          <w:iCs/>
          <w:szCs w:val="24"/>
          <w:lang w:val="en-US" w:eastAsia="en-US"/>
        </w:rPr>
        <w:t xml:space="preserve">Yield and yield quality of confectionary sunflower varieties depending on plant populations </w:t>
      </w:r>
      <w:r w:rsidRPr="00150333">
        <w:rPr>
          <w:rFonts w:ascii="Times New Roman" w:hAnsi="Times New Roman"/>
          <w:iCs/>
          <w:szCs w:val="24"/>
          <w:lang w:val="en-US" w:eastAsia="en-US"/>
        </w:rPr>
        <w:t xml:space="preserve"> / </w:t>
      </w:r>
      <w:r w:rsidRPr="00FD309D">
        <w:rPr>
          <w:rFonts w:ascii="Times New Roman" w:hAnsi="Times New Roman"/>
          <w:iCs/>
          <w:szCs w:val="24"/>
          <w:lang w:val="en-US" w:eastAsia="en-US"/>
        </w:rPr>
        <w:t>N</w:t>
      </w:r>
      <w:r w:rsidRPr="00150333">
        <w:rPr>
          <w:rFonts w:ascii="Times New Roman" w:hAnsi="Times New Roman"/>
          <w:iCs/>
          <w:szCs w:val="24"/>
          <w:lang w:val="en-US" w:eastAsia="en-US"/>
        </w:rPr>
        <w:t>.</w:t>
      </w:r>
      <w:r w:rsidRPr="00FD309D">
        <w:rPr>
          <w:rFonts w:ascii="Times New Roman" w:hAnsi="Times New Roman"/>
          <w:iCs/>
          <w:szCs w:val="24"/>
          <w:lang w:val="en-US" w:eastAsia="en-US"/>
        </w:rPr>
        <w:t>M</w:t>
      </w:r>
      <w:r w:rsidRPr="00150333">
        <w:rPr>
          <w:rFonts w:ascii="Times New Roman" w:hAnsi="Times New Roman"/>
          <w:iCs/>
          <w:szCs w:val="24"/>
          <w:lang w:val="en-US" w:eastAsia="en-US"/>
        </w:rPr>
        <w:t xml:space="preserve">. </w:t>
      </w:r>
      <w:r w:rsidRPr="00FD309D">
        <w:rPr>
          <w:rFonts w:ascii="Times New Roman" w:hAnsi="Times New Roman"/>
          <w:iCs/>
          <w:szCs w:val="24"/>
          <w:lang w:val="en-US" w:eastAsia="en-US"/>
        </w:rPr>
        <w:t>Tishkov</w:t>
      </w:r>
      <w:r w:rsidRPr="00150333">
        <w:rPr>
          <w:rFonts w:ascii="Times New Roman" w:hAnsi="Times New Roman"/>
          <w:iCs/>
          <w:szCs w:val="24"/>
          <w:lang w:val="en-US" w:eastAsia="en-US"/>
        </w:rPr>
        <w:t xml:space="preserve">, </w:t>
      </w:r>
      <w:r>
        <w:rPr>
          <w:rFonts w:ascii="Times New Roman" w:hAnsi="Times New Roman"/>
          <w:iCs/>
          <w:szCs w:val="24"/>
          <w:lang w:val="en-US" w:eastAsia="en-US"/>
        </w:rPr>
        <w:t>A</w:t>
      </w:r>
      <w:r w:rsidRPr="00150333">
        <w:rPr>
          <w:rFonts w:ascii="Times New Roman" w:hAnsi="Times New Roman"/>
          <w:iCs/>
          <w:szCs w:val="24"/>
          <w:lang w:val="en-US" w:eastAsia="en-US"/>
        </w:rPr>
        <w:t>.</w:t>
      </w:r>
      <w:r>
        <w:rPr>
          <w:rFonts w:ascii="Times New Roman" w:hAnsi="Times New Roman"/>
          <w:iCs/>
          <w:szCs w:val="24"/>
          <w:lang w:val="en-US" w:eastAsia="en-US"/>
        </w:rPr>
        <w:t>A</w:t>
      </w:r>
      <w:r w:rsidRPr="00150333">
        <w:rPr>
          <w:rFonts w:ascii="Times New Roman" w:hAnsi="Times New Roman"/>
          <w:iCs/>
          <w:szCs w:val="24"/>
          <w:lang w:val="en-US" w:eastAsia="en-US"/>
        </w:rPr>
        <w:t xml:space="preserve">. </w:t>
      </w:r>
      <w:r>
        <w:rPr>
          <w:rFonts w:ascii="Times New Roman" w:hAnsi="Times New Roman"/>
          <w:iCs/>
          <w:szCs w:val="24"/>
          <w:lang w:val="en-US" w:eastAsia="en-US"/>
        </w:rPr>
        <w:t>Dryakhlov</w:t>
      </w:r>
      <w:r w:rsidRPr="00150333">
        <w:rPr>
          <w:rFonts w:ascii="Times New Roman" w:hAnsi="Times New Roman"/>
          <w:iCs/>
          <w:szCs w:val="24"/>
          <w:lang w:val="en-US" w:eastAsia="en-US"/>
        </w:rPr>
        <w:t xml:space="preserve"> // </w:t>
      </w:r>
      <w:r w:rsidRPr="00FD309D">
        <w:rPr>
          <w:rFonts w:ascii="Times New Roman" w:hAnsi="Times New Roman"/>
          <w:iCs/>
          <w:szCs w:val="24"/>
          <w:lang w:val="en-US" w:eastAsia="en-US"/>
        </w:rPr>
        <w:t>Oil</w:t>
      </w:r>
      <w:r w:rsidRPr="00150333">
        <w:rPr>
          <w:rFonts w:ascii="Times New Roman" w:hAnsi="Times New Roman"/>
          <w:iCs/>
          <w:szCs w:val="24"/>
          <w:lang w:val="en-US" w:eastAsia="en-US"/>
        </w:rPr>
        <w:t xml:space="preserve"> </w:t>
      </w:r>
      <w:r w:rsidRPr="00FD309D">
        <w:rPr>
          <w:rFonts w:ascii="Times New Roman" w:hAnsi="Times New Roman"/>
          <w:iCs/>
          <w:szCs w:val="24"/>
          <w:lang w:val="en-US" w:eastAsia="en-US"/>
        </w:rPr>
        <w:t>Crops</w:t>
      </w:r>
      <w:r w:rsidRPr="00150333">
        <w:rPr>
          <w:rFonts w:ascii="Times New Roman" w:hAnsi="Times New Roman"/>
          <w:iCs/>
          <w:szCs w:val="24"/>
          <w:lang w:val="en-US" w:eastAsia="en-US"/>
        </w:rPr>
        <w:t xml:space="preserve">. </w:t>
      </w:r>
      <w:r w:rsidRPr="00FD309D">
        <w:rPr>
          <w:rFonts w:ascii="Times New Roman" w:hAnsi="Times New Roman"/>
          <w:iCs/>
          <w:szCs w:val="24"/>
          <w:lang w:val="en-US" w:eastAsia="en-US"/>
        </w:rPr>
        <w:t>Scientific</w:t>
      </w:r>
      <w:r w:rsidRPr="008062F4">
        <w:rPr>
          <w:rFonts w:ascii="Times New Roman" w:hAnsi="Times New Roman"/>
          <w:iCs/>
          <w:szCs w:val="24"/>
          <w:lang w:val="en-US" w:eastAsia="en-US"/>
        </w:rPr>
        <w:t xml:space="preserve"> </w:t>
      </w:r>
      <w:r w:rsidRPr="00FD309D">
        <w:rPr>
          <w:rFonts w:ascii="Times New Roman" w:hAnsi="Times New Roman"/>
          <w:iCs/>
          <w:szCs w:val="24"/>
          <w:lang w:val="en-US" w:eastAsia="en-US"/>
        </w:rPr>
        <w:t>and</w:t>
      </w:r>
      <w:r w:rsidRPr="008062F4">
        <w:rPr>
          <w:rFonts w:ascii="Times New Roman" w:hAnsi="Times New Roman"/>
          <w:iCs/>
          <w:szCs w:val="24"/>
          <w:lang w:val="en-US" w:eastAsia="en-US"/>
        </w:rPr>
        <w:t xml:space="preserve"> </w:t>
      </w:r>
      <w:r w:rsidRPr="00FD309D">
        <w:rPr>
          <w:rFonts w:ascii="Times New Roman" w:hAnsi="Times New Roman"/>
          <w:iCs/>
          <w:szCs w:val="24"/>
          <w:lang w:val="en-US" w:eastAsia="en-US"/>
        </w:rPr>
        <w:t>Technical</w:t>
      </w:r>
      <w:r w:rsidRPr="008062F4">
        <w:rPr>
          <w:rFonts w:ascii="Times New Roman" w:hAnsi="Times New Roman"/>
          <w:iCs/>
          <w:szCs w:val="24"/>
          <w:lang w:val="en-US" w:eastAsia="en-US"/>
        </w:rPr>
        <w:t xml:space="preserve"> </w:t>
      </w:r>
      <w:r w:rsidRPr="00150333">
        <w:rPr>
          <w:rFonts w:ascii="Times New Roman" w:hAnsi="Times New Roman"/>
          <w:iCs/>
          <w:szCs w:val="24"/>
          <w:lang w:val="en-US" w:eastAsia="en-US"/>
        </w:rPr>
        <w:t>Bulletin</w:t>
      </w:r>
      <w:r w:rsidRPr="008062F4">
        <w:rPr>
          <w:rFonts w:ascii="Times New Roman" w:hAnsi="Times New Roman"/>
          <w:iCs/>
          <w:szCs w:val="24"/>
          <w:lang w:val="en-US" w:eastAsia="en-US"/>
        </w:rPr>
        <w:t xml:space="preserve"> </w:t>
      </w:r>
      <w:r w:rsidRPr="00150333">
        <w:rPr>
          <w:rFonts w:ascii="Times New Roman" w:hAnsi="Times New Roman"/>
          <w:iCs/>
          <w:szCs w:val="24"/>
          <w:lang w:val="en-US" w:eastAsia="en-US"/>
        </w:rPr>
        <w:t>of</w:t>
      </w:r>
      <w:r w:rsidRPr="008062F4">
        <w:rPr>
          <w:rFonts w:ascii="Times New Roman" w:hAnsi="Times New Roman"/>
          <w:iCs/>
          <w:szCs w:val="24"/>
          <w:lang w:val="en-US" w:eastAsia="en-US"/>
        </w:rPr>
        <w:t xml:space="preserve"> </w:t>
      </w:r>
      <w:r w:rsidRPr="00150333">
        <w:rPr>
          <w:rFonts w:ascii="Times New Roman" w:hAnsi="Times New Roman"/>
          <w:iCs/>
          <w:szCs w:val="24"/>
          <w:lang w:val="en-US" w:eastAsia="en-US"/>
        </w:rPr>
        <w:t>VNIIMK</w:t>
      </w:r>
      <w:r w:rsidRPr="008062F4">
        <w:rPr>
          <w:rFonts w:ascii="Times New Roman" w:hAnsi="Times New Roman"/>
          <w:iCs/>
          <w:szCs w:val="24"/>
          <w:lang w:val="en-US" w:eastAsia="en-US"/>
        </w:rPr>
        <w:t>. 2016.</w:t>
      </w:r>
      <w:r w:rsidRPr="00150333">
        <w:rPr>
          <w:rFonts w:ascii="Times New Roman" w:hAnsi="Times New Roman"/>
          <w:iCs/>
          <w:szCs w:val="24"/>
          <w:lang w:val="en-US" w:eastAsia="en-US"/>
        </w:rPr>
        <w:t> </w:t>
      </w:r>
      <w:r w:rsidRPr="008062F4">
        <w:rPr>
          <w:rFonts w:ascii="Times New Roman" w:hAnsi="Times New Roman"/>
          <w:iCs/>
          <w:szCs w:val="24"/>
          <w:lang w:val="en-US" w:eastAsia="en-US"/>
        </w:rPr>
        <w:t xml:space="preserve"> </w:t>
      </w:r>
      <w:r w:rsidRPr="00150333">
        <w:rPr>
          <w:rFonts w:ascii="Times New Roman" w:hAnsi="Times New Roman"/>
          <w:iCs/>
          <w:szCs w:val="24"/>
          <w:lang w:val="en-US" w:eastAsia="en-US"/>
        </w:rPr>
        <w:t>Issue</w:t>
      </w:r>
      <w:r w:rsidRPr="008062F4">
        <w:rPr>
          <w:rFonts w:ascii="Times New Roman" w:hAnsi="Times New Roman"/>
          <w:iCs/>
          <w:szCs w:val="24"/>
          <w:lang w:val="en-US" w:eastAsia="en-US"/>
        </w:rPr>
        <w:t xml:space="preserve"> 4 (168). </w:t>
      </w:r>
      <w:r w:rsidRPr="00150333">
        <w:rPr>
          <w:rFonts w:ascii="Times New Roman" w:hAnsi="Times New Roman"/>
          <w:iCs/>
          <w:szCs w:val="24"/>
          <w:lang w:val="en-US" w:eastAsia="en-US"/>
        </w:rPr>
        <w:t>P</w:t>
      </w:r>
      <w:r w:rsidRPr="008062F4">
        <w:rPr>
          <w:rFonts w:ascii="Times New Roman" w:hAnsi="Times New Roman"/>
          <w:iCs/>
          <w:szCs w:val="24"/>
          <w:lang w:val="en-US" w:eastAsia="en-US"/>
        </w:rPr>
        <w:t>.</w:t>
      </w:r>
      <w:r w:rsidRPr="008062F4">
        <w:rPr>
          <w:rFonts w:ascii="Times New Roman" w:hAnsi="Times New Roman"/>
          <w:szCs w:val="24"/>
          <w:lang w:val="en-US"/>
        </w:rPr>
        <w:t xml:space="preserve"> </w:t>
      </w:r>
      <w:r w:rsidRPr="00150333">
        <w:rPr>
          <w:rFonts w:ascii="Times New Roman" w:hAnsi="Times New Roman"/>
          <w:szCs w:val="24"/>
        </w:rPr>
        <w:t>С</w:t>
      </w:r>
      <w:r w:rsidRPr="008062F4">
        <w:rPr>
          <w:rFonts w:ascii="Times New Roman" w:hAnsi="Times New Roman"/>
          <w:szCs w:val="24"/>
          <w:lang w:val="en-US"/>
        </w:rPr>
        <w:t>. 45</w:t>
      </w:r>
      <w:r w:rsidRPr="00150333">
        <w:rPr>
          <w:rFonts w:ascii="Times New Roman" w:hAnsi="Times New Roman"/>
          <w:szCs w:val="24"/>
          <w:lang w:val="en-US"/>
        </w:rPr>
        <w:t>-54</w:t>
      </w:r>
      <w:r w:rsidRPr="008062F4">
        <w:rPr>
          <w:rFonts w:ascii="Times New Roman" w:hAnsi="Times New Roman"/>
          <w:szCs w:val="24"/>
          <w:lang w:val="en-US"/>
        </w:rPr>
        <w:t>. [</w:t>
      </w:r>
      <w:r w:rsidRPr="00150333">
        <w:rPr>
          <w:rFonts w:ascii="Times New Roman" w:hAnsi="Times New Roman"/>
          <w:szCs w:val="24"/>
          <w:lang w:val="en-US"/>
        </w:rPr>
        <w:t>in</w:t>
      </w:r>
      <w:r w:rsidRPr="008062F4">
        <w:rPr>
          <w:rFonts w:ascii="Times New Roman" w:hAnsi="Times New Roman"/>
          <w:szCs w:val="24"/>
          <w:lang w:val="en-US"/>
        </w:rPr>
        <w:t xml:space="preserve"> </w:t>
      </w:r>
      <w:r w:rsidRPr="00150333">
        <w:rPr>
          <w:rFonts w:ascii="Times New Roman" w:hAnsi="Times New Roman"/>
          <w:szCs w:val="24"/>
          <w:lang w:val="en-US"/>
        </w:rPr>
        <w:t>Russian</w:t>
      </w:r>
      <w:r w:rsidRPr="008062F4">
        <w:rPr>
          <w:rFonts w:ascii="Times New Roman" w:hAnsi="Times New Roman"/>
          <w:szCs w:val="24"/>
          <w:lang w:val="en-US"/>
        </w:rPr>
        <w:t>].</w:t>
      </w:r>
    </w:p>
    <w:p w:rsidR="003618A9" w:rsidRPr="008062F4" w:rsidRDefault="003618A9" w:rsidP="00207DCA">
      <w:pPr>
        <w:spacing w:after="0" w:line="240" w:lineRule="auto"/>
        <w:ind w:firstLine="709"/>
        <w:jc w:val="both"/>
        <w:rPr>
          <w:rFonts w:ascii="Times New Roman" w:hAnsi="Times New Roman"/>
          <w:sz w:val="24"/>
          <w:szCs w:val="24"/>
          <w:lang w:val="en-US"/>
        </w:rPr>
      </w:pPr>
    </w:p>
    <w:p w:rsidR="003618A9" w:rsidRPr="008062F4" w:rsidRDefault="003618A9" w:rsidP="00207DCA">
      <w:pPr>
        <w:spacing w:after="0" w:line="240" w:lineRule="auto"/>
        <w:ind w:firstLine="709"/>
        <w:jc w:val="both"/>
        <w:rPr>
          <w:rFonts w:ascii="Times New Roman" w:hAnsi="Times New Roman"/>
          <w:sz w:val="24"/>
          <w:szCs w:val="24"/>
          <w:lang w:val="en-US"/>
        </w:rPr>
      </w:pPr>
    </w:p>
    <w:p w:rsidR="003618A9" w:rsidRPr="008062F4" w:rsidRDefault="003618A9" w:rsidP="00207DCA">
      <w:pPr>
        <w:spacing w:after="0" w:line="240" w:lineRule="auto"/>
        <w:ind w:firstLine="709"/>
        <w:jc w:val="both"/>
        <w:rPr>
          <w:rFonts w:ascii="Times New Roman" w:hAnsi="Times New Roman"/>
          <w:sz w:val="24"/>
          <w:szCs w:val="24"/>
          <w:lang w:val="en-US"/>
        </w:rPr>
      </w:pPr>
    </w:p>
    <w:sectPr w:rsidR="003618A9" w:rsidRPr="008062F4" w:rsidSect="00207DCA">
      <w:headerReference w:type="even" r:id="rId15"/>
      <w:headerReference w:type="default" r:id="rId16"/>
      <w:footerReference w:type="default" r:id="rId17"/>
      <w:type w:val="continuous"/>
      <w:pgSz w:w="11907" w:h="16839"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18A9" w:rsidRDefault="003618A9" w:rsidP="00207DCA">
      <w:pPr>
        <w:spacing w:after="0" w:line="240" w:lineRule="auto"/>
      </w:pPr>
      <w:r>
        <w:separator/>
      </w:r>
    </w:p>
  </w:endnote>
  <w:endnote w:type="continuationSeparator" w:id="0">
    <w:p w:rsidR="003618A9" w:rsidRDefault="003618A9" w:rsidP="00207D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8A9" w:rsidRPr="00B10E3E" w:rsidRDefault="003618A9">
    <w:pPr>
      <w:pStyle w:val="Footer"/>
      <w:rPr>
        <w:rFonts w:ascii="Times New Roman" w:hAnsi="Times New Roman"/>
        <w:sz w:val="24"/>
        <w:szCs w:val="24"/>
      </w:rPr>
    </w:pPr>
    <w:bookmarkStart w:id="1" w:name="OLE_LINK122"/>
    <w:bookmarkStart w:id="2" w:name="OLE_LINK123"/>
    <w:bookmarkStart w:id="3" w:name="OLE_LINK124"/>
    <w:r w:rsidRPr="00B10E3E">
      <w:rPr>
        <w:rFonts w:ascii="Times New Roman" w:hAnsi="Times New Roman"/>
        <w:sz w:val="24"/>
        <w:szCs w:val="24"/>
        <w:lang w:val="en-US"/>
      </w:rPr>
      <w:t>http://ej.kubagro.ru/2017/04/pdf/</w:t>
    </w:r>
    <w:r>
      <w:rPr>
        <w:rFonts w:ascii="Times New Roman" w:hAnsi="Times New Roman"/>
        <w:sz w:val="24"/>
        <w:szCs w:val="24"/>
      </w:rPr>
      <w:t>72</w:t>
    </w:r>
    <w:r w:rsidRPr="00B10E3E">
      <w:rPr>
        <w:rFonts w:ascii="Times New Roman" w:hAnsi="Times New Roman"/>
        <w:sz w:val="24"/>
        <w:szCs w:val="24"/>
        <w:lang w:val="en-US"/>
      </w:rPr>
      <w:t>.pdf</w:t>
    </w:r>
    <w:bookmarkEnd w:id="1"/>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18A9" w:rsidRDefault="003618A9" w:rsidP="00207DCA">
      <w:pPr>
        <w:spacing w:after="0" w:line="240" w:lineRule="auto"/>
      </w:pPr>
      <w:r>
        <w:separator/>
      </w:r>
    </w:p>
  </w:footnote>
  <w:footnote w:type="continuationSeparator" w:id="0">
    <w:p w:rsidR="003618A9" w:rsidRDefault="003618A9" w:rsidP="00207DC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8A9" w:rsidRDefault="003618A9" w:rsidP="00AB567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618A9" w:rsidRDefault="003618A9" w:rsidP="00182DB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8A9" w:rsidRPr="00182DB9" w:rsidRDefault="003618A9" w:rsidP="00AB5679">
    <w:pPr>
      <w:pStyle w:val="Header"/>
      <w:framePr w:wrap="around" w:vAnchor="text" w:hAnchor="margin" w:xAlign="right" w:y="1"/>
      <w:rPr>
        <w:rStyle w:val="PageNumber"/>
        <w:rFonts w:ascii="Times New Roman" w:hAnsi="Times New Roman"/>
        <w:sz w:val="28"/>
        <w:szCs w:val="28"/>
      </w:rPr>
    </w:pPr>
    <w:r w:rsidRPr="00182DB9">
      <w:rPr>
        <w:rStyle w:val="PageNumber"/>
        <w:rFonts w:ascii="Times New Roman" w:hAnsi="Times New Roman"/>
        <w:sz w:val="28"/>
        <w:szCs w:val="28"/>
      </w:rPr>
      <w:fldChar w:fldCharType="begin"/>
    </w:r>
    <w:r w:rsidRPr="00182DB9">
      <w:rPr>
        <w:rStyle w:val="PageNumber"/>
        <w:rFonts w:ascii="Times New Roman" w:hAnsi="Times New Roman"/>
        <w:sz w:val="28"/>
        <w:szCs w:val="28"/>
      </w:rPr>
      <w:instrText xml:space="preserve">PAGE  </w:instrText>
    </w:r>
    <w:r w:rsidRPr="00182DB9">
      <w:rPr>
        <w:rStyle w:val="PageNumber"/>
        <w:rFonts w:ascii="Times New Roman" w:hAnsi="Times New Roman"/>
        <w:sz w:val="28"/>
        <w:szCs w:val="28"/>
      </w:rPr>
      <w:fldChar w:fldCharType="separate"/>
    </w:r>
    <w:r>
      <w:rPr>
        <w:rStyle w:val="PageNumber"/>
        <w:rFonts w:ascii="Times New Roman" w:hAnsi="Times New Roman"/>
        <w:noProof/>
        <w:sz w:val="28"/>
        <w:szCs w:val="28"/>
      </w:rPr>
      <w:t>9</w:t>
    </w:r>
    <w:r w:rsidRPr="00182DB9">
      <w:rPr>
        <w:rStyle w:val="PageNumber"/>
        <w:rFonts w:ascii="Times New Roman" w:hAnsi="Times New Roman"/>
        <w:sz w:val="28"/>
        <w:szCs w:val="28"/>
      </w:rPr>
      <w:fldChar w:fldCharType="end"/>
    </w:r>
  </w:p>
  <w:p w:rsidR="003618A9" w:rsidRPr="00182DB9" w:rsidRDefault="003618A9" w:rsidP="00182DB9">
    <w:pPr>
      <w:pStyle w:val="Header"/>
      <w:ind w:right="360"/>
      <w:rPr>
        <w:rFonts w:ascii="Times New Roman" w:hAnsi="Times New Roman"/>
        <w:sz w:val="24"/>
        <w:szCs w:val="24"/>
        <w:lang w:val="en-US"/>
      </w:rPr>
    </w:pPr>
    <w:r w:rsidRPr="00182DB9">
      <w:rPr>
        <w:rFonts w:ascii="Times New Roman" w:hAnsi="Times New Roman"/>
        <w:sz w:val="24"/>
        <w:szCs w:val="24"/>
      </w:rPr>
      <w:t>Научный журнал КубГАУ, №</w:t>
    </w:r>
    <w:r w:rsidRPr="00182DB9">
      <w:rPr>
        <w:rFonts w:ascii="Times New Roman" w:hAnsi="Times New Roman"/>
        <w:sz w:val="24"/>
        <w:szCs w:val="24"/>
        <w:lang w:val="en-US"/>
      </w:rPr>
      <w:t>128</w:t>
    </w:r>
    <w:r w:rsidRPr="00182DB9">
      <w:rPr>
        <w:rFonts w:ascii="Times New Roman" w:hAnsi="Times New Roman"/>
        <w:sz w:val="24"/>
        <w:szCs w:val="24"/>
      </w:rPr>
      <w:t>(</w:t>
    </w:r>
    <w:r w:rsidRPr="00182DB9">
      <w:rPr>
        <w:rFonts w:ascii="Times New Roman" w:hAnsi="Times New Roman"/>
        <w:sz w:val="24"/>
        <w:szCs w:val="24"/>
        <w:lang w:val="en-US"/>
      </w:rPr>
      <w:t>04</w:t>
    </w:r>
    <w:r w:rsidRPr="00182DB9">
      <w:rPr>
        <w:rFonts w:ascii="Times New Roman" w:hAnsi="Times New Roman"/>
        <w:sz w:val="24"/>
        <w:szCs w:val="24"/>
      </w:rPr>
      <w:t>), 201</w:t>
    </w:r>
    <w:r w:rsidRPr="00182DB9">
      <w:rPr>
        <w:rFonts w:ascii="Times New Roman" w:hAnsi="Times New Roman"/>
        <w:sz w:val="24"/>
        <w:szCs w:val="24"/>
        <w:lang w:val="en-US"/>
      </w:rPr>
      <w:t>7</w:t>
    </w:r>
    <w:r w:rsidRPr="00182DB9">
      <w:rPr>
        <w:rFonts w:ascii="Times New Roman" w:hAnsi="Times New Roman"/>
        <w:sz w:val="24"/>
        <w:szCs w:val="24"/>
      </w:rPr>
      <w:t xml:space="preserve"> года</w:t>
    </w:r>
  </w:p>
  <w:p w:rsidR="003618A9" w:rsidRDefault="003618A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3D184A"/>
    <w:multiLevelType w:val="hybridMultilevel"/>
    <w:tmpl w:val="23920FDE"/>
    <w:lvl w:ilvl="0" w:tplc="817ACA36">
      <w:start w:val="1"/>
      <w:numFmt w:val="decimal"/>
      <w:lvlText w:val="%1."/>
      <w:lvlJc w:val="left"/>
      <w:pPr>
        <w:tabs>
          <w:tab w:val="num" w:pos="454"/>
        </w:tabs>
        <w:ind w:left="454" w:hanging="454"/>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1B873EF3"/>
    <w:multiLevelType w:val="hybridMultilevel"/>
    <w:tmpl w:val="F8E05F3C"/>
    <w:lvl w:ilvl="0" w:tplc="45040E52">
      <w:start w:val="1"/>
      <w:numFmt w:val="decimal"/>
      <w:lvlText w:val="%1."/>
      <w:lvlJc w:val="left"/>
      <w:pPr>
        <w:tabs>
          <w:tab w:val="num" w:pos="454"/>
        </w:tabs>
        <w:ind w:left="454" w:hanging="454"/>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336C6C97"/>
    <w:multiLevelType w:val="hybridMultilevel"/>
    <w:tmpl w:val="8E64176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5750846"/>
    <w:multiLevelType w:val="hybridMultilevel"/>
    <w:tmpl w:val="1674A012"/>
    <w:lvl w:ilvl="0" w:tplc="323C8F34">
      <w:start w:val="1"/>
      <w:numFmt w:val="decimal"/>
      <w:lvlText w:val="%1."/>
      <w:lvlJc w:val="left"/>
      <w:pPr>
        <w:tabs>
          <w:tab w:val="num" w:pos="454"/>
        </w:tabs>
        <w:ind w:left="454" w:hanging="454"/>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B617476"/>
    <w:multiLevelType w:val="hybridMultilevel"/>
    <w:tmpl w:val="F8E05F3C"/>
    <w:lvl w:ilvl="0" w:tplc="45040E52">
      <w:start w:val="1"/>
      <w:numFmt w:val="decimal"/>
      <w:lvlText w:val="%1."/>
      <w:lvlJc w:val="left"/>
      <w:pPr>
        <w:tabs>
          <w:tab w:val="num" w:pos="454"/>
        </w:tabs>
        <w:ind w:left="454" w:hanging="454"/>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05BFC"/>
    <w:rsid w:val="00005139"/>
    <w:rsid w:val="00016B4A"/>
    <w:rsid w:val="000279BB"/>
    <w:rsid w:val="000327B8"/>
    <w:rsid w:val="00033331"/>
    <w:rsid w:val="000348A8"/>
    <w:rsid w:val="00047F23"/>
    <w:rsid w:val="00054447"/>
    <w:rsid w:val="0005672E"/>
    <w:rsid w:val="0007028E"/>
    <w:rsid w:val="00070458"/>
    <w:rsid w:val="00075109"/>
    <w:rsid w:val="00093B0A"/>
    <w:rsid w:val="00097396"/>
    <w:rsid w:val="000A0773"/>
    <w:rsid w:val="000A2B07"/>
    <w:rsid w:val="000A50C3"/>
    <w:rsid w:val="000A7D5B"/>
    <w:rsid w:val="000E4102"/>
    <w:rsid w:val="000F18A0"/>
    <w:rsid w:val="000F2624"/>
    <w:rsid w:val="00101D7E"/>
    <w:rsid w:val="00115907"/>
    <w:rsid w:val="001215E3"/>
    <w:rsid w:val="001275CB"/>
    <w:rsid w:val="001335C6"/>
    <w:rsid w:val="00137392"/>
    <w:rsid w:val="00150333"/>
    <w:rsid w:val="001518C1"/>
    <w:rsid w:val="00155554"/>
    <w:rsid w:val="00156024"/>
    <w:rsid w:val="00156829"/>
    <w:rsid w:val="001721D3"/>
    <w:rsid w:val="00182DB9"/>
    <w:rsid w:val="00191D9C"/>
    <w:rsid w:val="00193BD4"/>
    <w:rsid w:val="001A1C45"/>
    <w:rsid w:val="001A2D97"/>
    <w:rsid w:val="001A3597"/>
    <w:rsid w:val="001B7CB6"/>
    <w:rsid w:val="001D6A67"/>
    <w:rsid w:val="001F59E7"/>
    <w:rsid w:val="001F71B0"/>
    <w:rsid w:val="00203230"/>
    <w:rsid w:val="00207DCA"/>
    <w:rsid w:val="00210459"/>
    <w:rsid w:val="00211255"/>
    <w:rsid w:val="00212A73"/>
    <w:rsid w:val="002200C4"/>
    <w:rsid w:val="0022012D"/>
    <w:rsid w:val="00220FED"/>
    <w:rsid w:val="00222BA5"/>
    <w:rsid w:val="002242FA"/>
    <w:rsid w:val="00236615"/>
    <w:rsid w:val="002509FD"/>
    <w:rsid w:val="00251851"/>
    <w:rsid w:val="002567DA"/>
    <w:rsid w:val="002600C4"/>
    <w:rsid w:val="00264CAC"/>
    <w:rsid w:val="00271510"/>
    <w:rsid w:val="002905CE"/>
    <w:rsid w:val="002930E6"/>
    <w:rsid w:val="002A537C"/>
    <w:rsid w:val="002B0134"/>
    <w:rsid w:val="002B03F6"/>
    <w:rsid w:val="002B1D9D"/>
    <w:rsid w:val="002C1673"/>
    <w:rsid w:val="002D2EE7"/>
    <w:rsid w:val="002D59EC"/>
    <w:rsid w:val="002D5DBA"/>
    <w:rsid w:val="002E76AA"/>
    <w:rsid w:val="00302B88"/>
    <w:rsid w:val="00306822"/>
    <w:rsid w:val="00323115"/>
    <w:rsid w:val="0032751C"/>
    <w:rsid w:val="003277E4"/>
    <w:rsid w:val="00344E92"/>
    <w:rsid w:val="00355948"/>
    <w:rsid w:val="00360207"/>
    <w:rsid w:val="003618A9"/>
    <w:rsid w:val="0036348E"/>
    <w:rsid w:val="0036480C"/>
    <w:rsid w:val="00366E4F"/>
    <w:rsid w:val="003862CD"/>
    <w:rsid w:val="00386929"/>
    <w:rsid w:val="00392DEB"/>
    <w:rsid w:val="00397A99"/>
    <w:rsid w:val="00397FC9"/>
    <w:rsid w:val="003A4E3A"/>
    <w:rsid w:val="003B29EF"/>
    <w:rsid w:val="003B6066"/>
    <w:rsid w:val="003B6692"/>
    <w:rsid w:val="003C2910"/>
    <w:rsid w:val="003C5690"/>
    <w:rsid w:val="003C6AA1"/>
    <w:rsid w:val="003D3134"/>
    <w:rsid w:val="003E2285"/>
    <w:rsid w:val="003E64FC"/>
    <w:rsid w:val="003E6601"/>
    <w:rsid w:val="003E79BC"/>
    <w:rsid w:val="00405861"/>
    <w:rsid w:val="004101C5"/>
    <w:rsid w:val="00421722"/>
    <w:rsid w:val="004250AA"/>
    <w:rsid w:val="0043251E"/>
    <w:rsid w:val="0043765C"/>
    <w:rsid w:val="00465ED9"/>
    <w:rsid w:val="004744DB"/>
    <w:rsid w:val="0047659A"/>
    <w:rsid w:val="004818E9"/>
    <w:rsid w:val="004823A9"/>
    <w:rsid w:val="00485C0B"/>
    <w:rsid w:val="00485E6A"/>
    <w:rsid w:val="004900FB"/>
    <w:rsid w:val="004B2CCF"/>
    <w:rsid w:val="004C5E70"/>
    <w:rsid w:val="004E73E4"/>
    <w:rsid w:val="004F799E"/>
    <w:rsid w:val="0050318E"/>
    <w:rsid w:val="00516B02"/>
    <w:rsid w:val="005241E1"/>
    <w:rsid w:val="00531F79"/>
    <w:rsid w:val="00532165"/>
    <w:rsid w:val="00545E97"/>
    <w:rsid w:val="00546FD6"/>
    <w:rsid w:val="0056752A"/>
    <w:rsid w:val="005739CC"/>
    <w:rsid w:val="00597BE8"/>
    <w:rsid w:val="005A1144"/>
    <w:rsid w:val="005A1EB1"/>
    <w:rsid w:val="005A5598"/>
    <w:rsid w:val="005A683D"/>
    <w:rsid w:val="005C2E20"/>
    <w:rsid w:val="005D0BE2"/>
    <w:rsid w:val="005E181B"/>
    <w:rsid w:val="005E1E3B"/>
    <w:rsid w:val="00612428"/>
    <w:rsid w:val="00620D13"/>
    <w:rsid w:val="006214DE"/>
    <w:rsid w:val="00622E11"/>
    <w:rsid w:val="00625579"/>
    <w:rsid w:val="006274BF"/>
    <w:rsid w:val="0063032D"/>
    <w:rsid w:val="00662A1F"/>
    <w:rsid w:val="00677CD4"/>
    <w:rsid w:val="006906B8"/>
    <w:rsid w:val="00691029"/>
    <w:rsid w:val="006A05F4"/>
    <w:rsid w:val="006B669E"/>
    <w:rsid w:val="006C6C91"/>
    <w:rsid w:val="006F2226"/>
    <w:rsid w:val="006F7C54"/>
    <w:rsid w:val="00705379"/>
    <w:rsid w:val="007128CB"/>
    <w:rsid w:val="00716928"/>
    <w:rsid w:val="00722499"/>
    <w:rsid w:val="007344CF"/>
    <w:rsid w:val="00756964"/>
    <w:rsid w:val="00761604"/>
    <w:rsid w:val="0076624B"/>
    <w:rsid w:val="00766A7E"/>
    <w:rsid w:val="00791927"/>
    <w:rsid w:val="007A7E12"/>
    <w:rsid w:val="007B34EE"/>
    <w:rsid w:val="007B49CD"/>
    <w:rsid w:val="007C4594"/>
    <w:rsid w:val="007D36E8"/>
    <w:rsid w:val="007E3494"/>
    <w:rsid w:val="007E65A4"/>
    <w:rsid w:val="00800564"/>
    <w:rsid w:val="008062F4"/>
    <w:rsid w:val="00807BCE"/>
    <w:rsid w:val="008114AA"/>
    <w:rsid w:val="008137C1"/>
    <w:rsid w:val="00836018"/>
    <w:rsid w:val="00847605"/>
    <w:rsid w:val="008539C5"/>
    <w:rsid w:val="00856058"/>
    <w:rsid w:val="008563F4"/>
    <w:rsid w:val="008635FE"/>
    <w:rsid w:val="008652C0"/>
    <w:rsid w:val="008653D0"/>
    <w:rsid w:val="00865FA3"/>
    <w:rsid w:val="0087564F"/>
    <w:rsid w:val="00882FAB"/>
    <w:rsid w:val="008844BF"/>
    <w:rsid w:val="00886AE0"/>
    <w:rsid w:val="008926AB"/>
    <w:rsid w:val="00894427"/>
    <w:rsid w:val="0089704E"/>
    <w:rsid w:val="008A1659"/>
    <w:rsid w:val="008A580B"/>
    <w:rsid w:val="008A7441"/>
    <w:rsid w:val="008B2AEB"/>
    <w:rsid w:val="008C394D"/>
    <w:rsid w:val="008C3ED4"/>
    <w:rsid w:val="008E02C4"/>
    <w:rsid w:val="008E244E"/>
    <w:rsid w:val="008E4224"/>
    <w:rsid w:val="008E6319"/>
    <w:rsid w:val="008E7A4E"/>
    <w:rsid w:val="008F48B7"/>
    <w:rsid w:val="00901909"/>
    <w:rsid w:val="00906A46"/>
    <w:rsid w:val="00910C3F"/>
    <w:rsid w:val="00914134"/>
    <w:rsid w:val="00915A7A"/>
    <w:rsid w:val="00925E04"/>
    <w:rsid w:val="00926213"/>
    <w:rsid w:val="009337A5"/>
    <w:rsid w:val="009503A7"/>
    <w:rsid w:val="009569F4"/>
    <w:rsid w:val="00964612"/>
    <w:rsid w:val="009664D9"/>
    <w:rsid w:val="00972D03"/>
    <w:rsid w:val="00996F67"/>
    <w:rsid w:val="009B09B2"/>
    <w:rsid w:val="009B3714"/>
    <w:rsid w:val="009B4027"/>
    <w:rsid w:val="009B716E"/>
    <w:rsid w:val="009C0657"/>
    <w:rsid w:val="009C0ACB"/>
    <w:rsid w:val="009D0639"/>
    <w:rsid w:val="009F54D2"/>
    <w:rsid w:val="00A00D8D"/>
    <w:rsid w:val="00A328F7"/>
    <w:rsid w:val="00A36274"/>
    <w:rsid w:val="00A4243A"/>
    <w:rsid w:val="00A51D7E"/>
    <w:rsid w:val="00A52B2A"/>
    <w:rsid w:val="00A532AC"/>
    <w:rsid w:val="00A652B4"/>
    <w:rsid w:val="00A65558"/>
    <w:rsid w:val="00A757BB"/>
    <w:rsid w:val="00A76246"/>
    <w:rsid w:val="00A80001"/>
    <w:rsid w:val="00A911D3"/>
    <w:rsid w:val="00A914C4"/>
    <w:rsid w:val="00A950FF"/>
    <w:rsid w:val="00A96B42"/>
    <w:rsid w:val="00A97B2F"/>
    <w:rsid w:val="00AB3D0A"/>
    <w:rsid w:val="00AB4BC5"/>
    <w:rsid w:val="00AB5679"/>
    <w:rsid w:val="00AC6E1A"/>
    <w:rsid w:val="00AF29DD"/>
    <w:rsid w:val="00AF78A3"/>
    <w:rsid w:val="00B10E3E"/>
    <w:rsid w:val="00B16877"/>
    <w:rsid w:val="00B20E1B"/>
    <w:rsid w:val="00B31B5F"/>
    <w:rsid w:val="00B4375C"/>
    <w:rsid w:val="00B52387"/>
    <w:rsid w:val="00B560FE"/>
    <w:rsid w:val="00B619B4"/>
    <w:rsid w:val="00B67910"/>
    <w:rsid w:val="00B7160A"/>
    <w:rsid w:val="00B754E2"/>
    <w:rsid w:val="00B82AB5"/>
    <w:rsid w:val="00B82E89"/>
    <w:rsid w:val="00BA0498"/>
    <w:rsid w:val="00BA5728"/>
    <w:rsid w:val="00BB4410"/>
    <w:rsid w:val="00BC26EA"/>
    <w:rsid w:val="00BC5AAC"/>
    <w:rsid w:val="00BC6FB3"/>
    <w:rsid w:val="00BC7D3F"/>
    <w:rsid w:val="00BD04CD"/>
    <w:rsid w:val="00BD18B3"/>
    <w:rsid w:val="00BD7034"/>
    <w:rsid w:val="00BE5977"/>
    <w:rsid w:val="00C005C7"/>
    <w:rsid w:val="00C01BF2"/>
    <w:rsid w:val="00C0291D"/>
    <w:rsid w:val="00C03BFD"/>
    <w:rsid w:val="00C135A5"/>
    <w:rsid w:val="00C1621C"/>
    <w:rsid w:val="00C21487"/>
    <w:rsid w:val="00C3790B"/>
    <w:rsid w:val="00C401D8"/>
    <w:rsid w:val="00C40A23"/>
    <w:rsid w:val="00C44391"/>
    <w:rsid w:val="00C65F43"/>
    <w:rsid w:val="00C7085D"/>
    <w:rsid w:val="00C70E91"/>
    <w:rsid w:val="00C73883"/>
    <w:rsid w:val="00C76537"/>
    <w:rsid w:val="00C926CE"/>
    <w:rsid w:val="00C958DA"/>
    <w:rsid w:val="00CB5CC8"/>
    <w:rsid w:val="00CC167B"/>
    <w:rsid w:val="00CC2081"/>
    <w:rsid w:val="00CD48A8"/>
    <w:rsid w:val="00CE4D95"/>
    <w:rsid w:val="00D01B68"/>
    <w:rsid w:val="00D06B9A"/>
    <w:rsid w:val="00D10674"/>
    <w:rsid w:val="00D13981"/>
    <w:rsid w:val="00D17895"/>
    <w:rsid w:val="00D30020"/>
    <w:rsid w:val="00D336B6"/>
    <w:rsid w:val="00D36691"/>
    <w:rsid w:val="00D45A1C"/>
    <w:rsid w:val="00D62599"/>
    <w:rsid w:val="00D650FC"/>
    <w:rsid w:val="00D661EE"/>
    <w:rsid w:val="00D94788"/>
    <w:rsid w:val="00DA0599"/>
    <w:rsid w:val="00DA2FD3"/>
    <w:rsid w:val="00DA42F7"/>
    <w:rsid w:val="00DB03C9"/>
    <w:rsid w:val="00DB04F5"/>
    <w:rsid w:val="00DB15BA"/>
    <w:rsid w:val="00DB18F0"/>
    <w:rsid w:val="00DC60EE"/>
    <w:rsid w:val="00DE19A5"/>
    <w:rsid w:val="00DE2E28"/>
    <w:rsid w:val="00DF174A"/>
    <w:rsid w:val="00DF5484"/>
    <w:rsid w:val="00E02BE6"/>
    <w:rsid w:val="00E0450B"/>
    <w:rsid w:val="00E05BFC"/>
    <w:rsid w:val="00E40B75"/>
    <w:rsid w:val="00E46D53"/>
    <w:rsid w:val="00E5228E"/>
    <w:rsid w:val="00E6277C"/>
    <w:rsid w:val="00E75AE1"/>
    <w:rsid w:val="00E8562C"/>
    <w:rsid w:val="00E93C77"/>
    <w:rsid w:val="00E96201"/>
    <w:rsid w:val="00EA20F0"/>
    <w:rsid w:val="00EB193B"/>
    <w:rsid w:val="00EB4569"/>
    <w:rsid w:val="00EC1EFD"/>
    <w:rsid w:val="00EC210B"/>
    <w:rsid w:val="00ED62F7"/>
    <w:rsid w:val="00EE272D"/>
    <w:rsid w:val="00EE4278"/>
    <w:rsid w:val="00EF6828"/>
    <w:rsid w:val="00EF6CD7"/>
    <w:rsid w:val="00F0792E"/>
    <w:rsid w:val="00F23AD3"/>
    <w:rsid w:val="00F25238"/>
    <w:rsid w:val="00F52343"/>
    <w:rsid w:val="00F70940"/>
    <w:rsid w:val="00FA26C5"/>
    <w:rsid w:val="00FC0E22"/>
    <w:rsid w:val="00FC6BEB"/>
    <w:rsid w:val="00FD1C86"/>
    <w:rsid w:val="00FD309D"/>
    <w:rsid w:val="00FF6EC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80B"/>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DA05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A0599"/>
    <w:rPr>
      <w:rFonts w:ascii="Tahoma" w:hAnsi="Tahoma" w:cs="Tahoma"/>
      <w:sz w:val="16"/>
      <w:szCs w:val="16"/>
    </w:rPr>
  </w:style>
  <w:style w:type="character" w:styleId="Hyperlink">
    <w:name w:val="Hyperlink"/>
    <w:basedOn w:val="DefaultParagraphFont"/>
    <w:uiPriority w:val="99"/>
    <w:rsid w:val="009B4027"/>
    <w:rPr>
      <w:rFonts w:cs="Times New Roman"/>
      <w:color w:val="0000FF"/>
      <w:u w:val="single"/>
    </w:rPr>
  </w:style>
  <w:style w:type="paragraph" w:styleId="ListParagraph">
    <w:name w:val="List Paragraph"/>
    <w:basedOn w:val="Normal"/>
    <w:uiPriority w:val="99"/>
    <w:qFormat/>
    <w:rsid w:val="009B4027"/>
    <w:pPr>
      <w:widowControl w:val="0"/>
      <w:spacing w:after="0" w:line="480" w:lineRule="auto"/>
      <w:ind w:left="720"/>
      <w:contextualSpacing/>
    </w:pPr>
    <w:rPr>
      <w:rFonts w:ascii="Courier New" w:eastAsia="Times New Roman" w:hAnsi="Courier New"/>
      <w:sz w:val="24"/>
      <w:szCs w:val="20"/>
      <w:lang w:eastAsia="ru-RU"/>
    </w:rPr>
  </w:style>
  <w:style w:type="paragraph" w:styleId="BodyTextIndent2">
    <w:name w:val="Body Text Indent 2"/>
    <w:basedOn w:val="Normal"/>
    <w:link w:val="BodyTextIndent2Char"/>
    <w:uiPriority w:val="99"/>
    <w:rsid w:val="009B4027"/>
    <w:pPr>
      <w:spacing w:after="120" w:line="480" w:lineRule="auto"/>
      <w:ind w:left="283"/>
    </w:pPr>
    <w:rPr>
      <w:rFonts w:eastAsia="Times New Roman"/>
      <w:lang w:eastAsia="ru-RU"/>
    </w:rPr>
  </w:style>
  <w:style w:type="character" w:customStyle="1" w:styleId="BodyTextIndent2Char">
    <w:name w:val="Body Text Indent 2 Char"/>
    <w:basedOn w:val="DefaultParagraphFont"/>
    <w:link w:val="BodyTextIndent2"/>
    <w:uiPriority w:val="99"/>
    <w:locked/>
    <w:rsid w:val="009B4027"/>
    <w:rPr>
      <w:rFonts w:eastAsia="Times New Roman" w:cs="Times New Roman"/>
      <w:lang w:eastAsia="ru-RU"/>
    </w:rPr>
  </w:style>
  <w:style w:type="character" w:customStyle="1" w:styleId="apple-converted-space">
    <w:name w:val="apple-converted-space"/>
    <w:basedOn w:val="DefaultParagraphFont"/>
    <w:uiPriority w:val="99"/>
    <w:rsid w:val="009B4027"/>
    <w:rPr>
      <w:rFonts w:cs="Times New Roman"/>
    </w:rPr>
  </w:style>
  <w:style w:type="character" w:customStyle="1" w:styleId="hl">
    <w:name w:val="hl"/>
    <w:basedOn w:val="DefaultParagraphFont"/>
    <w:uiPriority w:val="99"/>
    <w:rsid w:val="009B4027"/>
    <w:rPr>
      <w:rFonts w:cs="Times New Roman"/>
    </w:rPr>
  </w:style>
  <w:style w:type="paragraph" w:customStyle="1" w:styleId="Default">
    <w:name w:val="Default"/>
    <w:uiPriority w:val="99"/>
    <w:rsid w:val="00A52B2A"/>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99"/>
    <w:rsid w:val="00C1621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207DCA"/>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207DCA"/>
    <w:rPr>
      <w:rFonts w:cs="Times New Roman"/>
    </w:rPr>
  </w:style>
  <w:style w:type="paragraph" w:styleId="Footer">
    <w:name w:val="footer"/>
    <w:basedOn w:val="Normal"/>
    <w:link w:val="FooterChar"/>
    <w:uiPriority w:val="99"/>
    <w:semiHidden/>
    <w:rsid w:val="00207DCA"/>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207DCA"/>
    <w:rPr>
      <w:rFonts w:cs="Times New Roman"/>
    </w:rPr>
  </w:style>
  <w:style w:type="character" w:styleId="PageNumber">
    <w:name w:val="page number"/>
    <w:basedOn w:val="DefaultParagraphFont"/>
    <w:uiPriority w:val="99"/>
    <w:rsid w:val="00182DB9"/>
    <w:rPr>
      <w:rFonts w:cs="Times New Roman"/>
    </w:rPr>
  </w:style>
</w:styles>
</file>

<file path=word/webSettings.xml><?xml version="1.0" encoding="utf-8"?>
<w:webSettings xmlns:r="http://schemas.openxmlformats.org/officeDocument/2006/relationships" xmlns:w="http://schemas.openxmlformats.org/wordprocessingml/2006/main">
  <w:divs>
    <w:div w:id="1803226404">
      <w:marLeft w:val="0"/>
      <w:marRight w:val="0"/>
      <w:marTop w:val="0"/>
      <w:marBottom w:val="0"/>
      <w:divBdr>
        <w:top w:val="none" w:sz="0" w:space="0" w:color="auto"/>
        <w:left w:val="none" w:sz="0" w:space="0" w:color="auto"/>
        <w:bottom w:val="none" w:sz="0" w:space="0" w:color="auto"/>
        <w:right w:val="none" w:sz="0" w:space="0" w:color="auto"/>
      </w:divBdr>
    </w:div>
    <w:div w:id="1803226405">
      <w:marLeft w:val="0"/>
      <w:marRight w:val="0"/>
      <w:marTop w:val="0"/>
      <w:marBottom w:val="0"/>
      <w:divBdr>
        <w:top w:val="none" w:sz="0" w:space="0" w:color="auto"/>
        <w:left w:val="none" w:sz="0" w:space="0" w:color="auto"/>
        <w:bottom w:val="none" w:sz="0" w:space="0" w:color="auto"/>
        <w:right w:val="none" w:sz="0" w:space="0" w:color="auto"/>
      </w:divBdr>
    </w:div>
    <w:div w:id="1803226406">
      <w:marLeft w:val="0"/>
      <w:marRight w:val="0"/>
      <w:marTop w:val="0"/>
      <w:marBottom w:val="0"/>
      <w:divBdr>
        <w:top w:val="none" w:sz="0" w:space="0" w:color="auto"/>
        <w:left w:val="none" w:sz="0" w:space="0" w:color="auto"/>
        <w:bottom w:val="none" w:sz="0" w:space="0" w:color="auto"/>
        <w:right w:val="none" w:sz="0" w:space="0" w:color="auto"/>
      </w:divBdr>
    </w:div>
    <w:div w:id="1803226407">
      <w:marLeft w:val="0"/>
      <w:marRight w:val="0"/>
      <w:marTop w:val="0"/>
      <w:marBottom w:val="0"/>
      <w:divBdr>
        <w:top w:val="none" w:sz="0" w:space="0" w:color="auto"/>
        <w:left w:val="none" w:sz="0" w:space="0" w:color="auto"/>
        <w:bottom w:val="none" w:sz="0" w:space="0" w:color="auto"/>
        <w:right w:val="none" w:sz="0" w:space="0" w:color="auto"/>
      </w:divBdr>
    </w:div>
    <w:div w:id="1803226408">
      <w:marLeft w:val="0"/>
      <w:marRight w:val="0"/>
      <w:marTop w:val="0"/>
      <w:marBottom w:val="0"/>
      <w:divBdr>
        <w:top w:val="none" w:sz="0" w:space="0" w:color="auto"/>
        <w:left w:val="none" w:sz="0" w:space="0" w:color="auto"/>
        <w:bottom w:val="none" w:sz="0" w:space="0" w:color="auto"/>
        <w:right w:val="none" w:sz="0" w:space="0" w:color="auto"/>
      </w:divBdr>
    </w:div>
    <w:div w:id="1803226409">
      <w:marLeft w:val="0"/>
      <w:marRight w:val="0"/>
      <w:marTop w:val="0"/>
      <w:marBottom w:val="0"/>
      <w:divBdr>
        <w:top w:val="none" w:sz="0" w:space="0" w:color="auto"/>
        <w:left w:val="none" w:sz="0" w:space="0" w:color="auto"/>
        <w:bottom w:val="none" w:sz="0" w:space="0" w:color="auto"/>
        <w:right w:val="none" w:sz="0" w:space="0" w:color="auto"/>
      </w:divBdr>
    </w:div>
    <w:div w:id="1803226410">
      <w:marLeft w:val="0"/>
      <w:marRight w:val="0"/>
      <w:marTop w:val="0"/>
      <w:marBottom w:val="0"/>
      <w:divBdr>
        <w:top w:val="none" w:sz="0" w:space="0" w:color="auto"/>
        <w:left w:val="none" w:sz="0" w:space="0" w:color="auto"/>
        <w:bottom w:val="none" w:sz="0" w:space="0" w:color="auto"/>
        <w:right w:val="none" w:sz="0" w:space="0" w:color="auto"/>
      </w:divBdr>
    </w:div>
    <w:div w:id="1803226411">
      <w:marLeft w:val="0"/>
      <w:marRight w:val="0"/>
      <w:marTop w:val="0"/>
      <w:marBottom w:val="0"/>
      <w:divBdr>
        <w:top w:val="none" w:sz="0" w:space="0" w:color="auto"/>
        <w:left w:val="none" w:sz="0" w:space="0" w:color="auto"/>
        <w:bottom w:val="none" w:sz="0" w:space="0" w:color="auto"/>
        <w:right w:val="none" w:sz="0" w:space="0" w:color="auto"/>
      </w:divBdr>
    </w:div>
    <w:div w:id="1803226412">
      <w:marLeft w:val="0"/>
      <w:marRight w:val="0"/>
      <w:marTop w:val="0"/>
      <w:marBottom w:val="0"/>
      <w:divBdr>
        <w:top w:val="none" w:sz="0" w:space="0" w:color="auto"/>
        <w:left w:val="none" w:sz="0" w:space="0" w:color="auto"/>
        <w:bottom w:val="none" w:sz="0" w:space="0" w:color="auto"/>
        <w:right w:val="none" w:sz="0" w:space="0" w:color="auto"/>
      </w:divBdr>
    </w:div>
    <w:div w:id="1803226413">
      <w:marLeft w:val="0"/>
      <w:marRight w:val="0"/>
      <w:marTop w:val="0"/>
      <w:marBottom w:val="0"/>
      <w:divBdr>
        <w:top w:val="none" w:sz="0" w:space="0" w:color="auto"/>
        <w:left w:val="none" w:sz="0" w:space="0" w:color="auto"/>
        <w:bottom w:val="none" w:sz="0" w:space="0" w:color="auto"/>
        <w:right w:val="none" w:sz="0" w:space="0" w:color="auto"/>
      </w:divBdr>
    </w:div>
    <w:div w:id="18032264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item.asp?id=21787460" TargetMode="External"/><Relationship Id="rId13" Type="http://schemas.openxmlformats.org/officeDocument/2006/relationships/hyperlink" Target="http://elibrary.ru/publisher_titles.asp?publishid=8294"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elibrary.ru/item.asp?id=26482981"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rary.ru/contents.asp?issueid=1282983&amp;selid=21787460"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elibrary.ru/contents.asp?issueid=1282983"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elibrary.ru/publisher_titles.asp?publishid=8294" TargetMode="External"/><Relationship Id="rId14" Type="http://schemas.openxmlformats.org/officeDocument/2006/relationships/hyperlink" Target="http://elibrary.ru/contents.asp?issueid=1282983&amp;selid=217874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232</TotalTime>
  <Pages>9</Pages>
  <Words>2326</Words>
  <Characters>13262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Виталис</dc:creator>
  <cp:keywords/>
  <dc:description/>
  <cp:lastModifiedBy>Sergey</cp:lastModifiedBy>
  <cp:revision>22</cp:revision>
  <cp:lastPrinted>2015-12-28T10:04:00Z</cp:lastPrinted>
  <dcterms:created xsi:type="dcterms:W3CDTF">2017-03-28T08:23:00Z</dcterms:created>
  <dcterms:modified xsi:type="dcterms:W3CDTF">2017-04-24T18:05:00Z</dcterms:modified>
</cp:coreProperties>
</file>