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Look w:val="00A0"/>
      </w:tblPr>
      <w:tblGrid>
        <w:gridCol w:w="5070"/>
        <w:gridCol w:w="4500"/>
      </w:tblGrid>
      <w:tr w:rsidR="00EC3EF8" w:rsidRPr="006F6F08" w:rsidTr="00792A94">
        <w:tc>
          <w:tcPr>
            <w:tcW w:w="5070" w:type="dxa"/>
            <w:tcBorders>
              <w:top w:val="nil"/>
              <w:left w:val="nil"/>
              <w:bottom w:val="nil"/>
              <w:right w:val="nil"/>
            </w:tcBorders>
          </w:tcPr>
          <w:p w:rsidR="00EC3EF8" w:rsidRPr="006F6F08" w:rsidRDefault="00EC3EF8" w:rsidP="006F6F08">
            <w:pPr>
              <w:tabs>
                <w:tab w:val="left" w:pos="142"/>
              </w:tabs>
              <w:spacing w:after="0" w:line="240" w:lineRule="auto"/>
              <w:rPr>
                <w:rFonts w:ascii="Times New Roman" w:hAnsi="Times New Roman"/>
                <w:b/>
                <w:i/>
                <w:sz w:val="32"/>
                <w:szCs w:val="32"/>
                <w:lang w:eastAsia="ru-RU"/>
              </w:rPr>
            </w:pPr>
            <w:r w:rsidRPr="006F6F08">
              <w:rPr>
                <w:rFonts w:ascii="Times New Roman" w:hAnsi="Times New Roman"/>
                <w:sz w:val="20"/>
                <w:szCs w:val="20"/>
                <w:lang w:eastAsia="ru-RU"/>
              </w:rPr>
              <w:t xml:space="preserve">УДК </w:t>
            </w:r>
            <w:r w:rsidRPr="006F6F08">
              <w:rPr>
                <w:rStyle w:val="Strong"/>
                <w:rFonts w:ascii="Times New Roman" w:hAnsi="Times New Roman"/>
                <w:b w:val="0"/>
                <w:sz w:val="20"/>
                <w:szCs w:val="20"/>
                <w:shd w:val="clear" w:color="auto" w:fill="FFFFFF"/>
                <w:lang w:eastAsia="ru-RU"/>
              </w:rPr>
              <w:t>338.436.33.332</w:t>
            </w:r>
          </w:p>
          <w:p w:rsidR="00EC3EF8" w:rsidRPr="006F6F08" w:rsidRDefault="00EC3EF8" w:rsidP="006F6F08">
            <w:pPr>
              <w:spacing w:after="0" w:line="240" w:lineRule="auto"/>
              <w:rPr>
                <w:rFonts w:ascii="Times New Roman" w:hAnsi="Times New Roman"/>
                <w:sz w:val="20"/>
                <w:szCs w:val="20"/>
                <w:lang w:val="en-US" w:eastAsia="ru-RU"/>
              </w:rPr>
            </w:pPr>
          </w:p>
          <w:p w:rsidR="00EC3EF8" w:rsidRPr="00441961" w:rsidRDefault="00EC3EF8" w:rsidP="006F6F08">
            <w:pPr>
              <w:spacing w:after="0" w:line="240" w:lineRule="auto"/>
              <w:rPr>
                <w:rFonts w:ascii="Times New Roman" w:hAnsi="Times New Roman"/>
                <w:sz w:val="20"/>
                <w:szCs w:val="20"/>
                <w:lang w:val="en-US" w:eastAsia="ru-RU"/>
              </w:rPr>
            </w:pPr>
            <w:r w:rsidRPr="00441961">
              <w:rPr>
                <w:rFonts w:ascii="Times New Roman" w:hAnsi="Times New Roman"/>
                <w:sz w:val="20"/>
                <w:szCs w:val="20"/>
                <w:lang w:val="en-US" w:eastAsia="ru-RU"/>
              </w:rPr>
              <w:t>08.00.00 Экономические науки</w:t>
            </w:r>
          </w:p>
          <w:p w:rsidR="00EC3EF8" w:rsidRPr="006F6F08" w:rsidRDefault="00EC3EF8" w:rsidP="006F6F08">
            <w:pPr>
              <w:spacing w:after="0" w:line="240" w:lineRule="auto"/>
              <w:rPr>
                <w:rFonts w:ascii="Times New Roman" w:hAnsi="Times New Roman"/>
                <w:sz w:val="20"/>
                <w:szCs w:val="20"/>
                <w:lang w:val="en-US" w:eastAsia="ru-RU"/>
              </w:rPr>
            </w:pPr>
          </w:p>
        </w:tc>
        <w:tc>
          <w:tcPr>
            <w:tcW w:w="4500" w:type="dxa"/>
            <w:tcBorders>
              <w:top w:val="nil"/>
              <w:left w:val="nil"/>
              <w:bottom w:val="nil"/>
              <w:right w:val="nil"/>
            </w:tcBorders>
          </w:tcPr>
          <w:p w:rsidR="00EC3EF8" w:rsidRPr="006F6F08" w:rsidRDefault="00EC3EF8" w:rsidP="006F6F08">
            <w:pPr>
              <w:tabs>
                <w:tab w:val="left" w:pos="-108"/>
              </w:tabs>
              <w:spacing w:after="0" w:line="240" w:lineRule="auto"/>
              <w:rPr>
                <w:rFonts w:ascii="Times New Roman" w:hAnsi="Times New Roman"/>
                <w:b/>
                <w:i/>
                <w:sz w:val="32"/>
                <w:szCs w:val="32"/>
                <w:lang w:eastAsia="ru-RU"/>
              </w:rPr>
            </w:pPr>
            <w:r w:rsidRPr="006F6F08">
              <w:rPr>
                <w:rFonts w:ascii="Times New Roman" w:hAnsi="Times New Roman"/>
                <w:sz w:val="20"/>
                <w:szCs w:val="20"/>
                <w:lang w:val="en-US" w:eastAsia="ru-RU"/>
              </w:rPr>
              <w:t>UDC</w:t>
            </w:r>
            <w:r w:rsidRPr="006F6F08">
              <w:rPr>
                <w:rFonts w:ascii="Times New Roman" w:hAnsi="Times New Roman"/>
                <w:sz w:val="20"/>
                <w:szCs w:val="20"/>
                <w:lang w:eastAsia="ru-RU"/>
              </w:rPr>
              <w:t xml:space="preserve"> </w:t>
            </w:r>
            <w:r w:rsidRPr="006F6F08">
              <w:rPr>
                <w:rStyle w:val="Strong"/>
                <w:rFonts w:ascii="Times New Roman" w:hAnsi="Times New Roman"/>
                <w:b w:val="0"/>
                <w:sz w:val="20"/>
                <w:szCs w:val="20"/>
                <w:shd w:val="clear" w:color="auto" w:fill="FFFFFF"/>
                <w:lang w:eastAsia="ru-RU"/>
              </w:rPr>
              <w:t>338.436.33.332</w:t>
            </w:r>
          </w:p>
          <w:p w:rsidR="00EC3EF8" w:rsidRDefault="00EC3EF8" w:rsidP="006F6F08">
            <w:pPr>
              <w:tabs>
                <w:tab w:val="left" w:pos="-108"/>
              </w:tabs>
              <w:spacing w:after="0" w:line="240" w:lineRule="auto"/>
              <w:contextualSpacing/>
              <w:rPr>
                <w:rFonts w:ascii="Times New Roman" w:hAnsi="Times New Roman"/>
                <w:b/>
                <w:sz w:val="20"/>
                <w:szCs w:val="20"/>
                <w:lang w:val="en-US" w:eastAsia="ru-RU"/>
              </w:rPr>
            </w:pPr>
          </w:p>
          <w:p w:rsidR="00EC3EF8" w:rsidRPr="00441961" w:rsidRDefault="00EC3EF8" w:rsidP="006F6F08">
            <w:pPr>
              <w:tabs>
                <w:tab w:val="left" w:pos="-108"/>
              </w:tabs>
              <w:spacing w:after="0" w:line="240" w:lineRule="auto"/>
              <w:contextualSpacing/>
              <w:rPr>
                <w:rFonts w:ascii="Times New Roman" w:hAnsi="Times New Roman"/>
                <w:sz w:val="20"/>
                <w:szCs w:val="20"/>
                <w:lang w:val="en-US" w:eastAsia="ru-RU"/>
              </w:rPr>
            </w:pPr>
            <w:r w:rsidRPr="00441961">
              <w:rPr>
                <w:rFonts w:ascii="Times New Roman" w:hAnsi="Times New Roman"/>
                <w:sz w:val="20"/>
                <w:szCs w:val="20"/>
                <w:lang w:val="en-US" w:eastAsia="ru-RU"/>
              </w:rPr>
              <w:t>Economics</w:t>
            </w:r>
          </w:p>
        </w:tc>
      </w:tr>
      <w:tr w:rsidR="00EC3EF8" w:rsidRPr="006F6F08" w:rsidTr="00792A94">
        <w:trPr>
          <w:trHeight w:val="561"/>
        </w:trPr>
        <w:tc>
          <w:tcPr>
            <w:tcW w:w="5070" w:type="dxa"/>
            <w:tcBorders>
              <w:top w:val="nil"/>
              <w:left w:val="nil"/>
              <w:bottom w:val="nil"/>
              <w:right w:val="nil"/>
            </w:tcBorders>
          </w:tcPr>
          <w:p w:rsidR="00EC3EF8" w:rsidRPr="006F6F08" w:rsidRDefault="00EC3EF8" w:rsidP="006F6F08">
            <w:pPr>
              <w:spacing w:after="0" w:line="240" w:lineRule="auto"/>
              <w:rPr>
                <w:rFonts w:ascii="Times New Roman" w:hAnsi="Times New Roman"/>
                <w:b/>
                <w:sz w:val="20"/>
                <w:szCs w:val="20"/>
                <w:lang w:eastAsia="ru-RU"/>
              </w:rPr>
            </w:pPr>
            <w:r w:rsidRPr="006F6F08">
              <w:rPr>
                <w:rFonts w:ascii="Times New Roman" w:hAnsi="Times New Roman"/>
                <w:b/>
                <w:sz w:val="20"/>
                <w:szCs w:val="20"/>
                <w:lang w:eastAsia="ru-RU"/>
              </w:rPr>
              <w:t>К ВОПРОСУ ЭВОЛЮЦИИ  ГОСУДАРСТВЕНН</w:t>
            </w:r>
            <w:r w:rsidRPr="006F6F08">
              <w:rPr>
                <w:rFonts w:ascii="Times New Roman" w:hAnsi="Times New Roman"/>
                <w:b/>
                <w:sz w:val="20"/>
                <w:szCs w:val="20"/>
                <w:lang w:eastAsia="ru-RU"/>
              </w:rPr>
              <w:t>О</w:t>
            </w:r>
            <w:r w:rsidRPr="006F6F08">
              <w:rPr>
                <w:rFonts w:ascii="Times New Roman" w:hAnsi="Times New Roman"/>
                <w:b/>
                <w:sz w:val="20"/>
                <w:szCs w:val="20"/>
                <w:lang w:eastAsia="ru-RU"/>
              </w:rPr>
              <w:t>ГО РЕГУЛИРОВАНИЯ АГРОБИЗНЕСА</w:t>
            </w:r>
          </w:p>
          <w:p w:rsidR="00EC3EF8" w:rsidRPr="006F6F08" w:rsidRDefault="00EC3EF8" w:rsidP="006F6F08">
            <w:pPr>
              <w:spacing w:after="0" w:line="240" w:lineRule="auto"/>
              <w:rPr>
                <w:rFonts w:ascii="Times New Roman" w:hAnsi="Times New Roman"/>
                <w:b/>
                <w:sz w:val="20"/>
                <w:szCs w:val="20"/>
                <w:lang w:eastAsia="ru-RU"/>
              </w:rPr>
            </w:pPr>
          </w:p>
          <w:p w:rsidR="00EC3EF8" w:rsidRPr="006F6F08" w:rsidRDefault="00EC3EF8" w:rsidP="006F6F08">
            <w:pPr>
              <w:tabs>
                <w:tab w:val="left" w:pos="284"/>
                <w:tab w:val="left" w:pos="709"/>
                <w:tab w:val="left" w:pos="993"/>
              </w:tabs>
              <w:spacing w:after="0" w:line="240" w:lineRule="auto"/>
              <w:rPr>
                <w:rFonts w:ascii="Times New Roman" w:eastAsia="TimesNewRoman" w:hAnsi="Times New Roman"/>
                <w:sz w:val="20"/>
                <w:szCs w:val="20"/>
                <w:lang w:eastAsia="ru-RU"/>
              </w:rPr>
            </w:pPr>
            <w:r w:rsidRPr="006F6F08">
              <w:rPr>
                <w:rFonts w:ascii="Times New Roman" w:eastAsia="TimesNewRoman" w:hAnsi="Times New Roman"/>
                <w:sz w:val="20"/>
                <w:szCs w:val="20"/>
                <w:lang w:eastAsia="ru-RU"/>
              </w:rPr>
              <w:t xml:space="preserve">Папахчян Инна Арамовна  </w:t>
            </w:r>
          </w:p>
          <w:p w:rsidR="00EC3EF8" w:rsidRPr="006F6F08" w:rsidRDefault="00EC3EF8" w:rsidP="006F6F08">
            <w:pPr>
              <w:tabs>
                <w:tab w:val="left" w:pos="284"/>
                <w:tab w:val="left" w:pos="709"/>
                <w:tab w:val="left" w:pos="993"/>
              </w:tabs>
              <w:spacing w:after="0" w:line="240" w:lineRule="auto"/>
              <w:rPr>
                <w:rFonts w:ascii="Times New Roman" w:eastAsia="TimesNewRoman" w:hAnsi="Times New Roman"/>
                <w:sz w:val="20"/>
                <w:szCs w:val="20"/>
                <w:lang w:eastAsia="ru-RU"/>
              </w:rPr>
            </w:pPr>
            <w:r w:rsidRPr="006F6F08">
              <w:rPr>
                <w:rFonts w:ascii="Times New Roman" w:eastAsia="TimesNewRoman" w:hAnsi="Times New Roman"/>
                <w:sz w:val="20"/>
                <w:szCs w:val="20"/>
                <w:lang w:eastAsia="ru-RU"/>
              </w:rPr>
              <w:t>старший преподаватель кафедры менеджмента</w:t>
            </w:r>
          </w:p>
          <w:p w:rsidR="00EC3EF8" w:rsidRPr="006F6F08" w:rsidRDefault="00EC3EF8" w:rsidP="006F6F08">
            <w:pPr>
              <w:tabs>
                <w:tab w:val="left" w:pos="284"/>
                <w:tab w:val="left" w:pos="709"/>
                <w:tab w:val="left" w:pos="993"/>
              </w:tabs>
              <w:spacing w:after="0" w:line="240" w:lineRule="auto"/>
              <w:rPr>
                <w:rFonts w:ascii="Times New Roman" w:hAnsi="Times New Roman"/>
                <w:sz w:val="20"/>
                <w:szCs w:val="20"/>
                <w:lang w:val="en-US" w:eastAsia="ru-RU"/>
              </w:rPr>
            </w:pPr>
            <w:r w:rsidRPr="006F6F08">
              <w:rPr>
                <w:rFonts w:ascii="Times New Roman" w:hAnsi="Times New Roman"/>
                <w:sz w:val="20"/>
                <w:szCs w:val="20"/>
                <w:shd w:val="clear" w:color="auto" w:fill="FFFFFF"/>
                <w:lang w:val="en-US" w:eastAsia="ru-RU"/>
              </w:rPr>
              <w:t>SPIN-</w:t>
            </w:r>
            <w:r w:rsidRPr="006F6F08">
              <w:rPr>
                <w:rFonts w:ascii="Times New Roman" w:hAnsi="Times New Roman"/>
                <w:sz w:val="20"/>
                <w:szCs w:val="20"/>
                <w:shd w:val="clear" w:color="auto" w:fill="FFFFFF"/>
                <w:lang w:eastAsia="ru-RU"/>
              </w:rPr>
              <w:t>код</w:t>
            </w:r>
            <w:r w:rsidRPr="006F6F08">
              <w:rPr>
                <w:rFonts w:ascii="Times New Roman" w:hAnsi="Times New Roman"/>
                <w:sz w:val="20"/>
                <w:szCs w:val="20"/>
                <w:lang w:val="en-US" w:eastAsia="ru-RU"/>
              </w:rPr>
              <w:t xml:space="preserve">: 7612-0308. </w:t>
            </w:r>
            <w:r w:rsidRPr="006F6F08">
              <w:rPr>
                <w:rFonts w:ascii="Times New Roman" w:hAnsi="Times New Roman"/>
                <w:sz w:val="20"/>
                <w:szCs w:val="20"/>
                <w:lang w:eastAsia="ru-RU"/>
              </w:rPr>
              <w:t>т</w:t>
            </w:r>
            <w:r w:rsidRPr="006F6F08">
              <w:rPr>
                <w:rFonts w:ascii="Times New Roman" w:hAnsi="Times New Roman"/>
                <w:sz w:val="20"/>
                <w:szCs w:val="20"/>
                <w:lang w:val="en-US" w:eastAsia="ru-RU"/>
              </w:rPr>
              <w:t>. 89892150000</w:t>
            </w:r>
          </w:p>
          <w:p w:rsidR="00EC3EF8" w:rsidRPr="006F6F08" w:rsidRDefault="00EC3EF8" w:rsidP="006F6F08">
            <w:pPr>
              <w:tabs>
                <w:tab w:val="left" w:pos="284"/>
                <w:tab w:val="left" w:pos="709"/>
                <w:tab w:val="left" w:pos="993"/>
              </w:tabs>
              <w:spacing w:after="0" w:line="240" w:lineRule="auto"/>
              <w:rPr>
                <w:rFonts w:ascii="Times New Roman" w:hAnsi="Times New Roman"/>
                <w:sz w:val="20"/>
                <w:szCs w:val="20"/>
                <w:lang w:val="en-US" w:eastAsia="ru-RU"/>
              </w:rPr>
            </w:pPr>
            <w:r w:rsidRPr="006F6F08">
              <w:rPr>
                <w:rFonts w:ascii="Times New Roman" w:hAnsi="Times New Roman"/>
                <w:sz w:val="20"/>
                <w:szCs w:val="20"/>
                <w:lang w:val="en-US" w:eastAsia="ru-RU"/>
              </w:rPr>
              <w:t>innapapa@mail.ru</w:t>
            </w:r>
          </w:p>
          <w:p w:rsidR="00EC3EF8" w:rsidRPr="006F6F08" w:rsidRDefault="00EC3EF8" w:rsidP="006F6F08">
            <w:pPr>
              <w:spacing w:after="0" w:line="240" w:lineRule="auto"/>
              <w:rPr>
                <w:rFonts w:ascii="Times New Roman" w:eastAsia="TimesNewRoman" w:hAnsi="Times New Roman"/>
                <w:sz w:val="20"/>
                <w:szCs w:val="20"/>
                <w:lang w:val="en-US" w:eastAsia="ru-RU"/>
              </w:rPr>
            </w:pPr>
          </w:p>
          <w:p w:rsidR="00EC3EF8" w:rsidRPr="006F6F08" w:rsidRDefault="00EC3EF8" w:rsidP="006F6F08">
            <w:pPr>
              <w:spacing w:after="0" w:line="240" w:lineRule="auto"/>
              <w:rPr>
                <w:rFonts w:ascii="Times New Roman" w:eastAsia="TimesNewRoman" w:hAnsi="Times New Roman"/>
                <w:sz w:val="20"/>
                <w:szCs w:val="20"/>
                <w:lang w:eastAsia="ru-RU"/>
              </w:rPr>
            </w:pPr>
            <w:r w:rsidRPr="006F6F08">
              <w:rPr>
                <w:rFonts w:ascii="Times New Roman" w:eastAsia="TimesNewRoman" w:hAnsi="Times New Roman"/>
                <w:sz w:val="20"/>
                <w:szCs w:val="20"/>
                <w:lang w:eastAsia="ru-RU"/>
              </w:rPr>
              <w:t>Толмачев Алексей Васильевич</w:t>
            </w:r>
          </w:p>
          <w:p w:rsidR="00EC3EF8" w:rsidRPr="006F6F08" w:rsidRDefault="00EC3EF8" w:rsidP="006F6F08">
            <w:pPr>
              <w:spacing w:after="0" w:line="240" w:lineRule="auto"/>
              <w:rPr>
                <w:rFonts w:ascii="Times New Roman" w:eastAsia="TimesNewRoman" w:hAnsi="Times New Roman"/>
                <w:sz w:val="20"/>
                <w:szCs w:val="20"/>
                <w:lang w:eastAsia="ru-RU"/>
              </w:rPr>
            </w:pPr>
            <w:r w:rsidRPr="006F6F08">
              <w:rPr>
                <w:rFonts w:ascii="Times New Roman" w:eastAsia="TimesNewRoman" w:hAnsi="Times New Roman"/>
                <w:sz w:val="20"/>
                <w:szCs w:val="20"/>
                <w:lang w:eastAsia="ru-RU"/>
              </w:rPr>
              <w:t>д.э.н., профессор</w:t>
            </w:r>
          </w:p>
          <w:p w:rsidR="00EC3EF8" w:rsidRPr="006F6F08" w:rsidRDefault="00EC3EF8" w:rsidP="006F6F08">
            <w:pPr>
              <w:spacing w:after="0" w:line="240" w:lineRule="auto"/>
              <w:rPr>
                <w:rFonts w:ascii="Times New Roman" w:eastAsia="TimesNewRoman" w:hAnsi="Times New Roman"/>
                <w:sz w:val="20"/>
                <w:szCs w:val="20"/>
                <w:lang w:val="en-US" w:eastAsia="ru-RU"/>
              </w:rPr>
            </w:pPr>
            <w:r w:rsidRPr="006F6F08">
              <w:rPr>
                <w:rFonts w:ascii="Times New Roman" w:hAnsi="Times New Roman"/>
                <w:sz w:val="20"/>
                <w:szCs w:val="20"/>
                <w:shd w:val="clear" w:color="auto" w:fill="FFFFFF"/>
                <w:lang w:val="en-US" w:eastAsia="ru-RU"/>
              </w:rPr>
              <w:t>SPIN-</w:t>
            </w:r>
            <w:r w:rsidRPr="006F6F08">
              <w:rPr>
                <w:rFonts w:ascii="Times New Roman" w:hAnsi="Times New Roman"/>
                <w:sz w:val="20"/>
                <w:szCs w:val="20"/>
                <w:shd w:val="clear" w:color="auto" w:fill="FFFFFF"/>
                <w:lang w:eastAsia="ru-RU"/>
              </w:rPr>
              <w:t>код</w:t>
            </w:r>
            <w:r w:rsidRPr="006F6F08">
              <w:rPr>
                <w:rFonts w:ascii="Times New Roman" w:hAnsi="Times New Roman"/>
                <w:sz w:val="20"/>
                <w:szCs w:val="20"/>
                <w:lang w:val="en-US" w:eastAsia="ru-RU"/>
              </w:rPr>
              <w:t xml:space="preserve">: </w:t>
            </w:r>
            <w:hyperlink r:id="rId7" w:tooltip="Персональная карточка автора" w:history="1">
              <w:r w:rsidRPr="006F6F08">
                <w:rPr>
                  <w:rStyle w:val="Hyperlink"/>
                  <w:rFonts w:ascii="Times New Roman" w:hAnsi="Times New Roman"/>
                  <w:color w:val="auto"/>
                  <w:sz w:val="20"/>
                  <w:szCs w:val="20"/>
                  <w:lang w:val="en-US" w:eastAsia="ru-RU"/>
                </w:rPr>
                <w:t>7612-0308</w:t>
              </w:r>
            </w:hyperlink>
            <w:r w:rsidRPr="006F6F08">
              <w:rPr>
                <w:rFonts w:ascii="Times New Roman" w:hAnsi="Times New Roman"/>
                <w:sz w:val="20"/>
                <w:szCs w:val="20"/>
                <w:lang w:val="en-US" w:eastAsia="ru-RU"/>
              </w:rPr>
              <w:t xml:space="preserve">, </w:t>
            </w:r>
            <w:r w:rsidRPr="006F6F08">
              <w:rPr>
                <w:rFonts w:ascii="Times New Roman" w:hAnsi="Times New Roman"/>
                <w:sz w:val="20"/>
                <w:szCs w:val="20"/>
                <w:lang w:eastAsia="ru-RU"/>
              </w:rPr>
              <w:t>т</w:t>
            </w:r>
            <w:r w:rsidRPr="006F6F08">
              <w:rPr>
                <w:rFonts w:ascii="Times New Roman" w:hAnsi="Times New Roman"/>
                <w:sz w:val="20"/>
                <w:szCs w:val="20"/>
                <w:lang w:val="en-US" w:eastAsia="ru-RU"/>
              </w:rPr>
              <w:t>.</w:t>
            </w:r>
            <w:r w:rsidRPr="006F6F08">
              <w:rPr>
                <w:rFonts w:ascii="Times New Roman" w:eastAsia="TimesNewRoman" w:hAnsi="Times New Roman"/>
                <w:sz w:val="20"/>
                <w:szCs w:val="20"/>
                <w:lang w:val="en-US" w:eastAsia="ru-RU"/>
              </w:rPr>
              <w:t xml:space="preserve"> 89181567717</w:t>
            </w:r>
          </w:p>
          <w:p w:rsidR="00EC3EF8" w:rsidRPr="006F6F08" w:rsidRDefault="00EC3EF8" w:rsidP="006F6F08">
            <w:pPr>
              <w:spacing w:after="0" w:line="240" w:lineRule="auto"/>
              <w:rPr>
                <w:rFonts w:ascii="Times New Roman" w:eastAsia="TimesNewRoman" w:hAnsi="Times New Roman"/>
                <w:sz w:val="20"/>
                <w:szCs w:val="20"/>
                <w:lang w:val="en-US" w:eastAsia="ru-RU"/>
              </w:rPr>
            </w:pPr>
            <w:r w:rsidRPr="006F6F08">
              <w:rPr>
                <w:rFonts w:ascii="Times New Roman" w:eastAsia="TimesNewRoman" w:hAnsi="Times New Roman"/>
                <w:sz w:val="20"/>
                <w:szCs w:val="20"/>
                <w:lang w:val="en-US" w:eastAsia="ru-RU"/>
              </w:rPr>
              <w:t>e-mail: tolmachalex@mail.ru</w:t>
            </w:r>
          </w:p>
          <w:p w:rsidR="00EC3EF8" w:rsidRPr="006F6F08" w:rsidRDefault="00EC3EF8" w:rsidP="006F6F08">
            <w:pPr>
              <w:spacing w:after="0" w:line="240" w:lineRule="auto"/>
              <w:rPr>
                <w:rFonts w:ascii="Times New Roman" w:eastAsia="TimesNewRoman" w:hAnsi="Times New Roman"/>
                <w:i/>
                <w:sz w:val="20"/>
                <w:szCs w:val="20"/>
                <w:lang w:eastAsia="ru-RU"/>
              </w:rPr>
            </w:pPr>
            <w:r w:rsidRPr="006F6F08">
              <w:rPr>
                <w:rFonts w:ascii="Times New Roman" w:eastAsia="TimesNewRoman" w:hAnsi="Times New Roman"/>
                <w:i/>
                <w:sz w:val="20"/>
                <w:szCs w:val="20"/>
                <w:lang w:eastAsia="ru-RU"/>
              </w:rPr>
              <w:t>Кубанский государственный аграрный</w:t>
            </w:r>
          </w:p>
          <w:p w:rsidR="00EC3EF8" w:rsidRPr="006F6F08" w:rsidRDefault="00EC3EF8" w:rsidP="006F6F08">
            <w:pPr>
              <w:spacing w:after="0" w:line="240" w:lineRule="auto"/>
              <w:rPr>
                <w:rFonts w:ascii="Times New Roman" w:eastAsia="TimesNewRoman" w:hAnsi="Times New Roman"/>
                <w:i/>
                <w:sz w:val="20"/>
                <w:szCs w:val="20"/>
                <w:lang w:eastAsia="ru-RU"/>
              </w:rPr>
            </w:pPr>
            <w:r w:rsidRPr="006F6F08">
              <w:rPr>
                <w:rFonts w:ascii="Times New Roman" w:eastAsia="TimesNewRoman" w:hAnsi="Times New Roman"/>
                <w:i/>
                <w:sz w:val="20"/>
                <w:szCs w:val="20"/>
                <w:lang w:eastAsia="ru-RU"/>
              </w:rPr>
              <w:t>университет, Краснодар, Россия</w:t>
            </w:r>
          </w:p>
          <w:p w:rsidR="00EC3EF8" w:rsidRPr="006F6F08" w:rsidRDefault="00EC3EF8" w:rsidP="006F6F08">
            <w:pPr>
              <w:spacing w:after="0" w:line="240" w:lineRule="auto"/>
              <w:rPr>
                <w:rFonts w:ascii="Times New Roman" w:eastAsia="TimesNewRoman" w:hAnsi="Times New Roman"/>
                <w:sz w:val="20"/>
                <w:szCs w:val="20"/>
                <w:lang w:eastAsia="ru-RU"/>
              </w:rPr>
            </w:pPr>
          </w:p>
          <w:p w:rsidR="00EC3EF8" w:rsidRPr="006F6F08" w:rsidRDefault="00EC3EF8" w:rsidP="006F6F08">
            <w:pPr>
              <w:pStyle w:val="ListParagraph"/>
              <w:tabs>
                <w:tab w:val="left" w:pos="0"/>
              </w:tabs>
              <w:ind w:left="0" w:firstLine="0"/>
              <w:jc w:val="left"/>
              <w:rPr>
                <w:sz w:val="20"/>
                <w:szCs w:val="20"/>
                <w:lang w:eastAsia="ru-RU"/>
              </w:rPr>
            </w:pPr>
            <w:r w:rsidRPr="006F6F08">
              <w:rPr>
                <w:sz w:val="20"/>
                <w:szCs w:val="20"/>
                <w:lang w:eastAsia="ru-RU"/>
              </w:rPr>
              <w:t>Отмечается, что система госрегулирования  агробизнеса устанав</w:t>
            </w:r>
            <w:r w:rsidRPr="006F6F08">
              <w:rPr>
                <w:sz w:val="20"/>
                <w:szCs w:val="20"/>
                <w:lang w:eastAsia="ru-RU"/>
              </w:rPr>
              <w:softHyphen/>
              <w:t>ливает правила, создает относительно равные конкурентные возможности всем участникам рынка. Господдержка же направлена на повышение эффекти</w:t>
            </w:r>
            <w:r w:rsidRPr="006F6F08">
              <w:rPr>
                <w:sz w:val="20"/>
                <w:szCs w:val="20"/>
                <w:lang w:eastAsia="ru-RU"/>
              </w:rPr>
              <w:t>в</w:t>
            </w:r>
            <w:r w:rsidRPr="006F6F08">
              <w:rPr>
                <w:sz w:val="20"/>
                <w:szCs w:val="20"/>
                <w:lang w:eastAsia="ru-RU"/>
              </w:rPr>
              <w:t>ности  госрегулирования всех субъектов АПК, включая малое хозяйствование. Классики ретроспективы разв</w:t>
            </w:r>
            <w:r w:rsidRPr="006F6F08">
              <w:rPr>
                <w:sz w:val="20"/>
                <w:szCs w:val="20"/>
                <w:lang w:eastAsia="ru-RU"/>
              </w:rPr>
              <w:t>и</w:t>
            </w:r>
            <w:r w:rsidRPr="006F6F08">
              <w:rPr>
                <w:sz w:val="20"/>
                <w:szCs w:val="20"/>
                <w:lang w:eastAsia="ru-RU"/>
              </w:rPr>
              <w:t>тия рыночных отношений показали, что производстве</w:t>
            </w:r>
            <w:r w:rsidRPr="006F6F08">
              <w:rPr>
                <w:sz w:val="20"/>
                <w:szCs w:val="20"/>
                <w:lang w:eastAsia="ru-RU"/>
              </w:rPr>
              <w:t>н</w:t>
            </w:r>
            <w:r w:rsidRPr="006F6F08">
              <w:rPr>
                <w:sz w:val="20"/>
                <w:szCs w:val="20"/>
                <w:lang w:eastAsia="ru-RU"/>
              </w:rPr>
              <w:t>ный бизнес может быть вполне  успешен  в условиях саморегулирования рынка. Затем практика  использов</w:t>
            </w:r>
            <w:r w:rsidRPr="006F6F08">
              <w:rPr>
                <w:sz w:val="20"/>
                <w:szCs w:val="20"/>
                <w:lang w:eastAsia="ru-RU"/>
              </w:rPr>
              <w:t>а</w:t>
            </w:r>
            <w:r w:rsidRPr="006F6F08">
              <w:rPr>
                <w:sz w:val="20"/>
                <w:szCs w:val="20"/>
                <w:lang w:eastAsia="ru-RU"/>
              </w:rPr>
              <w:t>ния марксистской экономической теории обнаружила  неразрешимость противоречий в функционировании классической рыночной модели. Парадигма кейнсиа</w:t>
            </w:r>
            <w:r w:rsidRPr="006F6F08">
              <w:rPr>
                <w:sz w:val="20"/>
                <w:szCs w:val="20"/>
                <w:lang w:eastAsia="ru-RU"/>
              </w:rPr>
              <w:t>н</w:t>
            </w:r>
            <w:r w:rsidRPr="006F6F08">
              <w:rPr>
                <w:sz w:val="20"/>
                <w:szCs w:val="20"/>
                <w:lang w:eastAsia="ru-RU"/>
              </w:rPr>
              <w:t>ской школы подтвердила противоречия классической теории равновесия свободного рынка. Вследствие чего стратегии развития производственных рынков смест</w:t>
            </w:r>
            <w:r w:rsidRPr="006F6F08">
              <w:rPr>
                <w:sz w:val="20"/>
                <w:szCs w:val="20"/>
                <w:lang w:eastAsia="ru-RU"/>
              </w:rPr>
              <w:t>и</w:t>
            </w:r>
            <w:r w:rsidRPr="006F6F08">
              <w:rPr>
                <w:sz w:val="20"/>
                <w:szCs w:val="20"/>
                <w:lang w:eastAsia="ru-RU"/>
              </w:rPr>
              <w:t>лись в сторону неоконсервативной модели госрегулир</w:t>
            </w:r>
            <w:r w:rsidRPr="006F6F08">
              <w:rPr>
                <w:sz w:val="20"/>
                <w:szCs w:val="20"/>
                <w:lang w:eastAsia="ru-RU"/>
              </w:rPr>
              <w:t>о</w:t>
            </w:r>
            <w:r w:rsidRPr="006F6F08">
              <w:rPr>
                <w:sz w:val="20"/>
                <w:szCs w:val="20"/>
                <w:lang w:eastAsia="ru-RU"/>
              </w:rPr>
              <w:t>вания. Сегодня интеграционные модели с синтезом г</w:t>
            </w:r>
            <w:r w:rsidRPr="006F6F08">
              <w:rPr>
                <w:sz w:val="20"/>
                <w:szCs w:val="20"/>
                <w:lang w:eastAsia="ru-RU"/>
              </w:rPr>
              <w:t>о</w:t>
            </w:r>
            <w:r w:rsidRPr="006F6F08">
              <w:rPr>
                <w:sz w:val="20"/>
                <w:szCs w:val="20"/>
                <w:lang w:eastAsia="ru-RU"/>
              </w:rPr>
              <w:t>сударственных и рыночных инструментов регулиров</w:t>
            </w:r>
            <w:r w:rsidRPr="006F6F08">
              <w:rPr>
                <w:sz w:val="20"/>
                <w:szCs w:val="20"/>
                <w:lang w:eastAsia="ru-RU"/>
              </w:rPr>
              <w:t>а</w:t>
            </w:r>
            <w:r w:rsidRPr="006F6F08">
              <w:rPr>
                <w:sz w:val="20"/>
                <w:szCs w:val="20"/>
                <w:lang w:eastAsia="ru-RU"/>
              </w:rPr>
              <w:t>ния остаются философией многих развитых экономик мира. В тоже время, в нашей аграрной экономике   о</w:t>
            </w:r>
            <w:r w:rsidRPr="006F6F08">
              <w:rPr>
                <w:sz w:val="20"/>
                <w:szCs w:val="20"/>
                <w:lang w:eastAsia="ru-RU"/>
              </w:rPr>
              <w:t>т</w:t>
            </w:r>
            <w:r w:rsidRPr="006F6F08">
              <w:rPr>
                <w:sz w:val="20"/>
                <w:szCs w:val="20"/>
                <w:lang w:eastAsia="ru-RU"/>
              </w:rPr>
              <w:t>сутствуют  сбалансированные,  равновесные пропорции развития, что требует большего  участия государства в регулировании роста АПК. Авторы считают, что совр</w:t>
            </w:r>
            <w:r w:rsidRPr="006F6F08">
              <w:rPr>
                <w:sz w:val="20"/>
                <w:szCs w:val="20"/>
                <w:lang w:eastAsia="ru-RU"/>
              </w:rPr>
              <w:t>е</w:t>
            </w:r>
            <w:r w:rsidRPr="006F6F08">
              <w:rPr>
                <w:sz w:val="20"/>
                <w:szCs w:val="20"/>
                <w:lang w:eastAsia="ru-RU"/>
              </w:rPr>
              <w:t>менные западные санкции дают дополнительные во</w:t>
            </w:r>
            <w:r w:rsidRPr="006F6F08">
              <w:rPr>
                <w:sz w:val="20"/>
                <w:szCs w:val="20"/>
                <w:lang w:eastAsia="ru-RU"/>
              </w:rPr>
              <w:t>з</w:t>
            </w:r>
            <w:r w:rsidRPr="006F6F08">
              <w:rPr>
                <w:sz w:val="20"/>
                <w:szCs w:val="20"/>
                <w:lang w:eastAsia="ru-RU"/>
              </w:rPr>
              <w:t>можности развитию отечественного аграрного прои</w:t>
            </w:r>
            <w:r w:rsidRPr="006F6F08">
              <w:rPr>
                <w:sz w:val="20"/>
                <w:szCs w:val="20"/>
                <w:lang w:eastAsia="ru-RU"/>
              </w:rPr>
              <w:t>з</w:t>
            </w:r>
            <w:r w:rsidRPr="006F6F08">
              <w:rPr>
                <w:sz w:val="20"/>
                <w:szCs w:val="20"/>
                <w:lang w:eastAsia="ru-RU"/>
              </w:rPr>
              <w:t>водства. Государству следует активнее использовать свои возможности в регулировании развития и укрепл</w:t>
            </w:r>
            <w:r w:rsidRPr="006F6F08">
              <w:rPr>
                <w:sz w:val="20"/>
                <w:szCs w:val="20"/>
                <w:lang w:eastAsia="ru-RU"/>
              </w:rPr>
              <w:t>е</w:t>
            </w:r>
            <w:r w:rsidRPr="006F6F08">
              <w:rPr>
                <w:sz w:val="20"/>
                <w:szCs w:val="20"/>
                <w:lang w:eastAsia="ru-RU"/>
              </w:rPr>
              <w:t>ния внутреннего аграрного производства, выходе на зарубежные товарные рынки. После достижения дост</w:t>
            </w:r>
            <w:r w:rsidRPr="006F6F08">
              <w:rPr>
                <w:sz w:val="20"/>
                <w:szCs w:val="20"/>
                <w:lang w:eastAsia="ru-RU"/>
              </w:rPr>
              <w:t>а</w:t>
            </w:r>
            <w:r w:rsidRPr="006F6F08">
              <w:rPr>
                <w:sz w:val="20"/>
                <w:szCs w:val="20"/>
                <w:lang w:eastAsia="ru-RU"/>
              </w:rPr>
              <w:t>точных конкурентных позиций, обеспечивающих у</w:t>
            </w:r>
            <w:r w:rsidRPr="006F6F08">
              <w:rPr>
                <w:sz w:val="20"/>
                <w:szCs w:val="20"/>
                <w:lang w:eastAsia="ru-RU"/>
              </w:rPr>
              <w:t>с</w:t>
            </w:r>
            <w:r w:rsidRPr="006F6F08">
              <w:rPr>
                <w:sz w:val="20"/>
                <w:szCs w:val="20"/>
                <w:lang w:eastAsia="ru-RU"/>
              </w:rPr>
              <w:t>тойчивый экономический рост  аграрной экономики,  интервенции государственного протекционизма можно будет снижать, и одновременно повышать роль либ</w:t>
            </w:r>
            <w:r w:rsidRPr="006F6F08">
              <w:rPr>
                <w:sz w:val="20"/>
                <w:szCs w:val="20"/>
                <w:lang w:eastAsia="ru-RU"/>
              </w:rPr>
              <w:t>е</w:t>
            </w:r>
            <w:r w:rsidRPr="006F6F08">
              <w:rPr>
                <w:sz w:val="20"/>
                <w:szCs w:val="20"/>
                <w:lang w:eastAsia="ru-RU"/>
              </w:rPr>
              <w:t xml:space="preserve">ральных подходов </w:t>
            </w:r>
          </w:p>
          <w:p w:rsidR="00EC3EF8" w:rsidRPr="006F6F08" w:rsidRDefault="00EC3EF8" w:rsidP="006F6F08">
            <w:pPr>
              <w:pStyle w:val="ListParagraph"/>
              <w:tabs>
                <w:tab w:val="left" w:pos="0"/>
              </w:tabs>
              <w:ind w:left="0" w:firstLine="0"/>
              <w:jc w:val="left"/>
              <w:rPr>
                <w:sz w:val="28"/>
                <w:szCs w:val="28"/>
                <w:lang w:val="en-US" w:eastAsia="ru-RU"/>
              </w:rPr>
            </w:pPr>
          </w:p>
          <w:p w:rsidR="00EC3EF8" w:rsidRDefault="00EC3EF8" w:rsidP="006F6F08">
            <w:pPr>
              <w:pStyle w:val="ListParagraph"/>
              <w:tabs>
                <w:tab w:val="left" w:pos="0"/>
              </w:tabs>
              <w:ind w:left="0" w:firstLine="0"/>
              <w:jc w:val="left"/>
              <w:rPr>
                <w:sz w:val="20"/>
                <w:szCs w:val="20"/>
                <w:lang w:val="en-US" w:eastAsia="ru-RU"/>
              </w:rPr>
            </w:pPr>
          </w:p>
          <w:p w:rsidR="00EC3EF8" w:rsidRPr="006F6F08" w:rsidRDefault="00EC3EF8" w:rsidP="006F6F08">
            <w:pPr>
              <w:pStyle w:val="ListParagraph"/>
              <w:tabs>
                <w:tab w:val="left" w:pos="0"/>
              </w:tabs>
              <w:ind w:left="0" w:firstLine="0"/>
              <w:jc w:val="left"/>
              <w:rPr>
                <w:sz w:val="20"/>
                <w:szCs w:val="20"/>
                <w:lang w:eastAsia="ru-RU"/>
              </w:rPr>
            </w:pPr>
            <w:r w:rsidRPr="006F6F08">
              <w:rPr>
                <w:sz w:val="20"/>
                <w:szCs w:val="20"/>
                <w:lang w:eastAsia="ru-RU"/>
              </w:rPr>
              <w:t xml:space="preserve">Ключевые слова: АГРОБИЗНЕС, РЕГУЛИРОВАНИЕ, РЕТРОСПЕКТИВА, КОНКУРЕНЦИЯ, ПАРАДИГМА РАЗВИТИЯ </w:t>
            </w:r>
          </w:p>
          <w:p w:rsidR="00EC3EF8" w:rsidRPr="00441961" w:rsidRDefault="00EC3EF8" w:rsidP="006F6F08">
            <w:pPr>
              <w:pStyle w:val="ListParagraph"/>
              <w:tabs>
                <w:tab w:val="left" w:pos="0"/>
              </w:tabs>
              <w:ind w:left="0" w:firstLine="0"/>
              <w:jc w:val="left"/>
              <w:rPr>
                <w:sz w:val="20"/>
                <w:szCs w:val="20"/>
                <w:lang w:eastAsia="ru-RU"/>
              </w:rPr>
            </w:pPr>
          </w:p>
          <w:p w:rsidR="00EC3EF8" w:rsidRPr="00441961" w:rsidRDefault="00EC3EF8" w:rsidP="006F6F08">
            <w:pPr>
              <w:spacing w:after="0" w:line="240" w:lineRule="auto"/>
              <w:rPr>
                <w:rFonts w:ascii="Times New Roman" w:hAnsi="Times New Roman"/>
                <w:sz w:val="20"/>
                <w:szCs w:val="20"/>
                <w:lang w:eastAsia="ru-RU"/>
              </w:rPr>
            </w:pPr>
            <w:r w:rsidRPr="00E97831">
              <w:rPr>
                <w:rFonts w:ascii="Arial" w:hAnsi="Arial" w:cs="Arial"/>
                <w:b/>
                <w:sz w:val="20"/>
                <w:szCs w:val="20"/>
              </w:rPr>
              <w:t>Doi: 10.21515/1990-4665-128-0</w:t>
            </w:r>
            <w:r>
              <w:rPr>
                <w:rFonts w:ascii="Arial" w:hAnsi="Arial" w:cs="Arial"/>
                <w:b/>
                <w:sz w:val="20"/>
                <w:szCs w:val="20"/>
                <w:lang w:val="en-US"/>
              </w:rPr>
              <w:t>52</w:t>
            </w:r>
          </w:p>
        </w:tc>
        <w:tc>
          <w:tcPr>
            <w:tcW w:w="4500" w:type="dxa"/>
            <w:tcBorders>
              <w:top w:val="nil"/>
              <w:left w:val="nil"/>
              <w:bottom w:val="nil"/>
              <w:right w:val="nil"/>
            </w:tcBorders>
          </w:tcPr>
          <w:p w:rsidR="00EC3EF8" w:rsidRPr="006F6F08" w:rsidRDefault="00EC3EF8" w:rsidP="006F6F08">
            <w:pPr>
              <w:tabs>
                <w:tab w:val="left" w:pos="-108"/>
                <w:tab w:val="left" w:pos="284"/>
                <w:tab w:val="left" w:pos="709"/>
                <w:tab w:val="left" w:pos="993"/>
              </w:tabs>
              <w:spacing w:after="0" w:line="240" w:lineRule="auto"/>
              <w:rPr>
                <w:rFonts w:ascii="Times New Roman" w:hAnsi="Times New Roman"/>
                <w:b/>
                <w:sz w:val="20"/>
                <w:szCs w:val="20"/>
                <w:lang w:val="en-US" w:eastAsia="ru-RU"/>
              </w:rPr>
            </w:pPr>
            <w:r w:rsidRPr="006F6F08">
              <w:rPr>
                <w:rFonts w:ascii="Times New Roman" w:hAnsi="Times New Roman"/>
                <w:b/>
                <w:sz w:val="20"/>
                <w:szCs w:val="20"/>
                <w:lang w:val="en-US" w:eastAsia="ru-RU"/>
              </w:rPr>
              <w:t>TO THE QUESTION OF THE EVOLUTION OF THE AGRIBUSINESS STATE REGULATION</w:t>
            </w:r>
          </w:p>
          <w:p w:rsidR="00EC3EF8" w:rsidRPr="006F6F08" w:rsidRDefault="00EC3EF8" w:rsidP="006F6F08">
            <w:pPr>
              <w:tabs>
                <w:tab w:val="left" w:pos="-108"/>
                <w:tab w:val="left" w:pos="284"/>
                <w:tab w:val="left" w:pos="709"/>
                <w:tab w:val="left" w:pos="993"/>
              </w:tabs>
              <w:spacing w:after="0" w:line="240" w:lineRule="auto"/>
              <w:rPr>
                <w:rFonts w:ascii="Times New Roman" w:hAnsi="Times New Roman"/>
                <w:sz w:val="20"/>
                <w:szCs w:val="20"/>
                <w:lang w:val="en-US" w:eastAsia="ru-RU"/>
              </w:rPr>
            </w:pPr>
          </w:p>
          <w:p w:rsidR="00EC3EF8" w:rsidRPr="006F6F08" w:rsidRDefault="00EC3EF8" w:rsidP="006F6F08">
            <w:pPr>
              <w:tabs>
                <w:tab w:val="left" w:pos="-108"/>
                <w:tab w:val="left" w:pos="284"/>
                <w:tab w:val="left" w:pos="709"/>
                <w:tab w:val="left" w:pos="993"/>
              </w:tabs>
              <w:spacing w:after="0" w:line="240" w:lineRule="auto"/>
              <w:rPr>
                <w:rFonts w:ascii="Times New Roman" w:hAnsi="Times New Roman"/>
                <w:sz w:val="20"/>
                <w:szCs w:val="20"/>
                <w:lang w:val="en-US" w:eastAsia="ru-RU"/>
              </w:rPr>
            </w:pPr>
            <w:r w:rsidRPr="006F6F08">
              <w:rPr>
                <w:rFonts w:ascii="Times New Roman" w:hAnsi="Times New Roman"/>
                <w:sz w:val="20"/>
                <w:szCs w:val="20"/>
                <w:lang w:val="en-US" w:eastAsia="ru-RU"/>
              </w:rPr>
              <w:t>Papahchyan Inna Aramovna</w:t>
            </w:r>
          </w:p>
          <w:p w:rsidR="00EC3EF8" w:rsidRPr="006F6F08" w:rsidRDefault="00EC3EF8" w:rsidP="006F6F08">
            <w:pPr>
              <w:tabs>
                <w:tab w:val="left" w:pos="-108"/>
                <w:tab w:val="left" w:pos="284"/>
                <w:tab w:val="left" w:pos="709"/>
                <w:tab w:val="left" w:pos="993"/>
              </w:tabs>
              <w:spacing w:after="0" w:line="240" w:lineRule="auto"/>
              <w:rPr>
                <w:rFonts w:ascii="Times New Roman" w:hAnsi="Times New Roman"/>
                <w:sz w:val="20"/>
                <w:szCs w:val="20"/>
                <w:lang w:val="en-US" w:eastAsia="ru-RU"/>
              </w:rPr>
            </w:pPr>
            <w:r w:rsidRPr="006F6F08">
              <w:rPr>
                <w:rFonts w:ascii="Times New Roman" w:hAnsi="Times New Roman"/>
                <w:sz w:val="20"/>
                <w:szCs w:val="20"/>
                <w:lang w:val="en-US" w:eastAsia="ru-RU"/>
              </w:rPr>
              <w:t xml:space="preserve">senior lecturer of the Management Department </w:t>
            </w:r>
          </w:p>
          <w:p w:rsidR="00EC3EF8" w:rsidRPr="006F6F08" w:rsidRDefault="00EC3EF8" w:rsidP="006F6F08">
            <w:pPr>
              <w:tabs>
                <w:tab w:val="left" w:pos="-108"/>
                <w:tab w:val="left" w:pos="284"/>
                <w:tab w:val="left" w:pos="709"/>
                <w:tab w:val="left" w:pos="993"/>
              </w:tabs>
              <w:spacing w:after="0" w:line="240" w:lineRule="auto"/>
              <w:rPr>
                <w:rFonts w:ascii="Times New Roman" w:hAnsi="Times New Roman"/>
                <w:sz w:val="20"/>
                <w:szCs w:val="20"/>
                <w:lang w:val="en-US" w:eastAsia="ru-RU"/>
              </w:rPr>
            </w:pPr>
            <w:r w:rsidRPr="006F6F08">
              <w:rPr>
                <w:rFonts w:ascii="Times New Roman" w:hAnsi="Times New Roman"/>
                <w:sz w:val="20"/>
                <w:szCs w:val="20"/>
                <w:shd w:val="clear" w:color="auto" w:fill="FFFFFF"/>
                <w:lang w:val="en-US" w:eastAsia="ru-RU"/>
              </w:rPr>
              <w:t>SPIN-ID</w:t>
            </w:r>
            <w:r w:rsidRPr="006F6F08">
              <w:rPr>
                <w:rFonts w:ascii="Times New Roman" w:hAnsi="Times New Roman"/>
                <w:sz w:val="20"/>
                <w:szCs w:val="20"/>
                <w:lang w:val="en-US" w:eastAsia="ru-RU"/>
              </w:rPr>
              <w:t>: 7612-0308. tel. 89892150000</w:t>
            </w:r>
          </w:p>
          <w:p w:rsidR="00EC3EF8" w:rsidRPr="006F6F08" w:rsidRDefault="00EC3EF8" w:rsidP="006F6F08">
            <w:pPr>
              <w:tabs>
                <w:tab w:val="left" w:pos="-108"/>
                <w:tab w:val="left" w:pos="284"/>
                <w:tab w:val="left" w:pos="709"/>
                <w:tab w:val="left" w:pos="993"/>
              </w:tabs>
              <w:spacing w:after="0" w:line="240" w:lineRule="auto"/>
              <w:rPr>
                <w:rFonts w:ascii="Times New Roman" w:hAnsi="Times New Roman"/>
                <w:sz w:val="20"/>
                <w:szCs w:val="20"/>
                <w:lang w:val="en-US" w:eastAsia="ru-RU"/>
              </w:rPr>
            </w:pPr>
            <w:r w:rsidRPr="006F6F08">
              <w:rPr>
                <w:rFonts w:ascii="Times New Roman" w:hAnsi="Times New Roman"/>
                <w:sz w:val="20"/>
                <w:szCs w:val="20"/>
                <w:lang w:val="en-US" w:eastAsia="ru-RU"/>
              </w:rPr>
              <w:t>innapapa@mail.ru</w:t>
            </w:r>
          </w:p>
          <w:p w:rsidR="00EC3EF8" w:rsidRPr="006F6F08" w:rsidRDefault="00EC3EF8" w:rsidP="006F6F08">
            <w:pPr>
              <w:tabs>
                <w:tab w:val="left" w:pos="-108"/>
                <w:tab w:val="left" w:pos="284"/>
                <w:tab w:val="left" w:pos="709"/>
                <w:tab w:val="left" w:pos="993"/>
              </w:tabs>
              <w:spacing w:after="0" w:line="240" w:lineRule="auto"/>
              <w:rPr>
                <w:rFonts w:ascii="Times New Roman" w:hAnsi="Times New Roman"/>
                <w:sz w:val="20"/>
                <w:szCs w:val="20"/>
                <w:lang w:val="en-US" w:eastAsia="ru-RU"/>
              </w:rPr>
            </w:pPr>
          </w:p>
          <w:p w:rsidR="00EC3EF8" w:rsidRPr="006F6F08" w:rsidRDefault="00EC3EF8" w:rsidP="006F6F08">
            <w:pPr>
              <w:tabs>
                <w:tab w:val="left" w:pos="-108"/>
              </w:tabs>
              <w:spacing w:after="0" w:line="240" w:lineRule="auto"/>
              <w:rPr>
                <w:rFonts w:ascii="Times New Roman" w:hAnsi="Times New Roman"/>
                <w:sz w:val="20"/>
                <w:szCs w:val="20"/>
                <w:shd w:val="clear" w:color="auto" w:fill="FDFDFD"/>
                <w:lang w:val="en-US" w:eastAsia="ru-RU"/>
              </w:rPr>
            </w:pPr>
            <w:r w:rsidRPr="006F6F08">
              <w:rPr>
                <w:rFonts w:ascii="Times New Roman" w:hAnsi="Times New Roman"/>
                <w:sz w:val="20"/>
                <w:szCs w:val="20"/>
                <w:shd w:val="clear" w:color="auto" w:fill="FDFDFD"/>
                <w:lang w:val="en-US" w:eastAsia="ru-RU"/>
              </w:rPr>
              <w:t>Tolmachev Aleksey Vasilyevich</w:t>
            </w:r>
          </w:p>
          <w:p w:rsidR="00EC3EF8" w:rsidRPr="006F6F08" w:rsidRDefault="00EC3EF8" w:rsidP="006F6F08">
            <w:pPr>
              <w:tabs>
                <w:tab w:val="left" w:pos="-108"/>
              </w:tabs>
              <w:spacing w:after="0" w:line="240" w:lineRule="auto"/>
              <w:rPr>
                <w:rFonts w:ascii="Times New Roman" w:hAnsi="Times New Roman"/>
                <w:sz w:val="20"/>
                <w:szCs w:val="20"/>
                <w:shd w:val="clear" w:color="auto" w:fill="FDFDFD"/>
                <w:lang w:val="en-US" w:eastAsia="ru-RU"/>
              </w:rPr>
            </w:pPr>
            <w:r w:rsidRPr="006F6F08">
              <w:rPr>
                <w:rFonts w:ascii="Times New Roman" w:hAnsi="Times New Roman"/>
                <w:sz w:val="20"/>
                <w:szCs w:val="20"/>
                <w:shd w:val="clear" w:color="auto" w:fill="FDFDFD"/>
                <w:lang w:val="en-US" w:eastAsia="ru-RU"/>
              </w:rPr>
              <w:t>Dr. Sci. Econ., professor</w:t>
            </w:r>
          </w:p>
          <w:p w:rsidR="00EC3EF8" w:rsidRPr="006F6F08" w:rsidRDefault="00EC3EF8" w:rsidP="006F6F08">
            <w:pPr>
              <w:tabs>
                <w:tab w:val="left" w:pos="-108"/>
              </w:tabs>
              <w:spacing w:after="0" w:line="240" w:lineRule="auto"/>
              <w:rPr>
                <w:rFonts w:ascii="Times New Roman" w:eastAsia="TimesNewRoman" w:hAnsi="Times New Roman"/>
                <w:sz w:val="20"/>
                <w:szCs w:val="20"/>
                <w:lang w:val="en-US" w:eastAsia="ru-RU"/>
              </w:rPr>
            </w:pPr>
            <w:r w:rsidRPr="006F6F08">
              <w:rPr>
                <w:rFonts w:ascii="Times New Roman" w:hAnsi="Times New Roman"/>
                <w:sz w:val="20"/>
                <w:szCs w:val="20"/>
                <w:shd w:val="clear" w:color="auto" w:fill="FFFFFF"/>
                <w:lang w:val="en-US" w:eastAsia="ru-RU"/>
              </w:rPr>
              <w:t>SPIN-ID</w:t>
            </w:r>
            <w:r w:rsidRPr="006F6F08">
              <w:rPr>
                <w:rFonts w:ascii="Times New Roman" w:hAnsi="Times New Roman"/>
                <w:sz w:val="20"/>
                <w:szCs w:val="20"/>
                <w:lang w:val="en-US" w:eastAsia="ru-RU"/>
              </w:rPr>
              <w:t xml:space="preserve">: </w:t>
            </w:r>
            <w:hyperlink r:id="rId8" w:tooltip="Персональная карточка автора" w:history="1">
              <w:r w:rsidRPr="006F6F08">
                <w:rPr>
                  <w:rStyle w:val="Hyperlink"/>
                  <w:rFonts w:ascii="Times New Roman" w:hAnsi="Times New Roman"/>
                  <w:color w:val="auto"/>
                  <w:sz w:val="20"/>
                  <w:szCs w:val="20"/>
                  <w:lang w:val="en-US" w:eastAsia="ru-RU"/>
                </w:rPr>
                <w:t>7612-0308</w:t>
              </w:r>
            </w:hyperlink>
            <w:r w:rsidRPr="006F6F08">
              <w:rPr>
                <w:rFonts w:ascii="Times New Roman" w:hAnsi="Times New Roman"/>
                <w:sz w:val="20"/>
                <w:szCs w:val="20"/>
                <w:lang w:val="en-US" w:eastAsia="ru-RU"/>
              </w:rPr>
              <w:t>, tel. 89181567717</w:t>
            </w:r>
          </w:p>
          <w:p w:rsidR="00EC3EF8" w:rsidRPr="006F6F08" w:rsidRDefault="00EC3EF8" w:rsidP="006F6F08">
            <w:pPr>
              <w:tabs>
                <w:tab w:val="left" w:pos="-108"/>
              </w:tabs>
              <w:spacing w:after="0" w:line="240" w:lineRule="auto"/>
              <w:rPr>
                <w:rFonts w:ascii="Times New Roman" w:eastAsia="TimesNewRoman" w:hAnsi="Times New Roman"/>
                <w:sz w:val="20"/>
                <w:szCs w:val="20"/>
                <w:lang w:val="en-US" w:eastAsia="ru-RU"/>
              </w:rPr>
            </w:pPr>
            <w:r w:rsidRPr="006F6F08">
              <w:rPr>
                <w:rFonts w:ascii="Times New Roman" w:eastAsia="TimesNewRoman" w:hAnsi="Times New Roman"/>
                <w:sz w:val="20"/>
                <w:szCs w:val="20"/>
                <w:lang w:val="en-US" w:eastAsia="ru-RU"/>
              </w:rPr>
              <w:t>e-mail: tolmachalex@mail.ru</w:t>
            </w:r>
          </w:p>
          <w:p w:rsidR="00EC3EF8" w:rsidRPr="006F6F08" w:rsidRDefault="00EC3EF8" w:rsidP="006F6F08">
            <w:pPr>
              <w:tabs>
                <w:tab w:val="left" w:pos="-108"/>
              </w:tabs>
              <w:autoSpaceDE w:val="0"/>
              <w:autoSpaceDN w:val="0"/>
              <w:adjustRightInd w:val="0"/>
              <w:spacing w:after="0" w:line="240" w:lineRule="auto"/>
              <w:rPr>
                <w:rFonts w:ascii="Times New Roman" w:hAnsi="Times New Roman"/>
                <w:i/>
                <w:iCs/>
                <w:sz w:val="20"/>
                <w:szCs w:val="20"/>
                <w:lang w:val="en-US" w:eastAsia="ru-RU"/>
              </w:rPr>
            </w:pPr>
            <w:smartTag w:uri="urn:schemas-microsoft-com:office:smarttags" w:element="PlaceName">
              <w:r w:rsidRPr="006F6F08">
                <w:rPr>
                  <w:rFonts w:ascii="Times New Roman" w:hAnsi="Times New Roman"/>
                  <w:i/>
                  <w:iCs/>
                  <w:sz w:val="20"/>
                  <w:szCs w:val="20"/>
                  <w:lang w:val="en-US" w:eastAsia="ru-RU"/>
                </w:rPr>
                <w:t>Kuban</w:t>
              </w:r>
            </w:smartTag>
            <w:r w:rsidRPr="006F6F08">
              <w:rPr>
                <w:rFonts w:ascii="Times New Roman" w:hAnsi="Times New Roman"/>
                <w:i/>
                <w:iCs/>
                <w:sz w:val="20"/>
                <w:szCs w:val="20"/>
                <w:lang w:val="en-US" w:eastAsia="ru-RU"/>
              </w:rPr>
              <w:t xml:space="preserve"> </w:t>
            </w:r>
            <w:smartTag w:uri="urn:schemas-microsoft-com:office:smarttags" w:element="PlaceType">
              <w:r w:rsidRPr="006F6F08">
                <w:rPr>
                  <w:rFonts w:ascii="Times New Roman" w:hAnsi="Times New Roman"/>
                  <w:i/>
                  <w:iCs/>
                  <w:sz w:val="20"/>
                  <w:szCs w:val="20"/>
                  <w:lang w:val="en-US" w:eastAsia="ru-RU"/>
                </w:rPr>
                <w:t>State</w:t>
              </w:r>
            </w:smartTag>
            <w:r w:rsidRPr="006F6F08">
              <w:rPr>
                <w:rFonts w:ascii="Times New Roman" w:hAnsi="Times New Roman"/>
                <w:i/>
                <w:iCs/>
                <w:sz w:val="20"/>
                <w:szCs w:val="20"/>
                <w:lang w:val="en-US" w:eastAsia="ru-RU"/>
              </w:rPr>
              <w:t xml:space="preserve"> </w:t>
            </w:r>
            <w:smartTag w:uri="urn:schemas-microsoft-com:office:smarttags" w:element="PlaceName">
              <w:r w:rsidRPr="006F6F08">
                <w:rPr>
                  <w:rFonts w:ascii="Times New Roman" w:hAnsi="Times New Roman"/>
                  <w:i/>
                  <w:iCs/>
                  <w:sz w:val="20"/>
                  <w:szCs w:val="20"/>
                  <w:lang w:val="en-US" w:eastAsia="ru-RU"/>
                </w:rPr>
                <w:t>Agrarian</w:t>
              </w:r>
            </w:smartTag>
            <w:r w:rsidRPr="006F6F08">
              <w:rPr>
                <w:rFonts w:ascii="Times New Roman" w:hAnsi="Times New Roman"/>
                <w:i/>
                <w:iCs/>
                <w:sz w:val="20"/>
                <w:szCs w:val="20"/>
                <w:lang w:val="en-US" w:eastAsia="ru-RU"/>
              </w:rPr>
              <w:t xml:space="preserve"> </w:t>
            </w:r>
            <w:smartTag w:uri="urn:schemas-microsoft-com:office:smarttags" w:element="PlaceType">
              <w:r w:rsidRPr="006F6F08">
                <w:rPr>
                  <w:rFonts w:ascii="Times New Roman" w:hAnsi="Times New Roman"/>
                  <w:i/>
                  <w:iCs/>
                  <w:sz w:val="20"/>
                  <w:szCs w:val="20"/>
                  <w:lang w:val="en-US" w:eastAsia="ru-RU"/>
                </w:rPr>
                <w:t>University</w:t>
              </w:r>
            </w:smartTag>
            <w:r w:rsidRPr="006F6F08">
              <w:rPr>
                <w:rFonts w:ascii="Times New Roman" w:hAnsi="Times New Roman"/>
                <w:i/>
                <w:iCs/>
                <w:sz w:val="20"/>
                <w:szCs w:val="20"/>
                <w:lang w:val="en-US" w:eastAsia="ru-RU"/>
              </w:rPr>
              <w:t xml:space="preserve">, </w:t>
            </w:r>
            <w:smartTag w:uri="urn:schemas-microsoft-com:office:smarttags" w:element="place">
              <w:smartTag w:uri="urn:schemas-microsoft-com:office:smarttags" w:element="City">
                <w:r w:rsidRPr="006F6F08">
                  <w:rPr>
                    <w:rFonts w:ascii="Times New Roman" w:hAnsi="Times New Roman"/>
                    <w:i/>
                    <w:iCs/>
                    <w:sz w:val="20"/>
                    <w:szCs w:val="20"/>
                    <w:lang w:val="en-US" w:eastAsia="ru-RU"/>
                  </w:rPr>
                  <w:t>Krasnodar</w:t>
                </w:r>
              </w:smartTag>
            </w:smartTag>
            <w:r w:rsidRPr="006F6F08">
              <w:rPr>
                <w:rFonts w:ascii="Times New Roman" w:hAnsi="Times New Roman"/>
                <w:i/>
                <w:iCs/>
                <w:sz w:val="20"/>
                <w:szCs w:val="20"/>
                <w:lang w:val="en-US" w:eastAsia="ru-RU"/>
              </w:rPr>
              <w:t xml:space="preserve">, </w:t>
            </w:r>
          </w:p>
          <w:p w:rsidR="00EC3EF8" w:rsidRPr="006F6F08" w:rsidRDefault="00EC3EF8" w:rsidP="006F6F08">
            <w:pPr>
              <w:tabs>
                <w:tab w:val="left" w:pos="-108"/>
              </w:tabs>
              <w:autoSpaceDE w:val="0"/>
              <w:autoSpaceDN w:val="0"/>
              <w:adjustRightInd w:val="0"/>
              <w:spacing w:after="0" w:line="240" w:lineRule="auto"/>
              <w:rPr>
                <w:rFonts w:ascii="Times New Roman" w:hAnsi="Times New Roman"/>
                <w:i/>
                <w:iCs/>
                <w:sz w:val="20"/>
                <w:szCs w:val="20"/>
                <w:lang w:val="en-US" w:eastAsia="ru-RU"/>
              </w:rPr>
            </w:pPr>
            <w:smartTag w:uri="urn:schemas-microsoft-com:office:smarttags" w:element="place">
              <w:smartTag w:uri="urn:schemas-microsoft-com:office:smarttags" w:element="country-region">
                <w:r w:rsidRPr="006F6F08">
                  <w:rPr>
                    <w:rFonts w:ascii="Times New Roman" w:hAnsi="Times New Roman"/>
                    <w:i/>
                    <w:iCs/>
                    <w:sz w:val="20"/>
                    <w:szCs w:val="20"/>
                    <w:lang w:val="en-US" w:eastAsia="ru-RU"/>
                  </w:rPr>
                  <w:t>Russia</w:t>
                </w:r>
              </w:smartTag>
            </w:smartTag>
          </w:p>
          <w:p w:rsidR="00EC3EF8" w:rsidRPr="006F6F08" w:rsidRDefault="00EC3EF8" w:rsidP="006F6F08">
            <w:pPr>
              <w:tabs>
                <w:tab w:val="left" w:pos="-108"/>
              </w:tabs>
              <w:autoSpaceDE w:val="0"/>
              <w:autoSpaceDN w:val="0"/>
              <w:adjustRightInd w:val="0"/>
              <w:spacing w:after="0" w:line="240" w:lineRule="auto"/>
              <w:rPr>
                <w:rFonts w:ascii="Times New Roman" w:hAnsi="Times New Roman"/>
                <w:i/>
                <w:iCs/>
                <w:sz w:val="20"/>
                <w:szCs w:val="20"/>
                <w:lang w:val="en-US" w:eastAsia="ru-RU"/>
              </w:rPr>
            </w:pPr>
          </w:p>
          <w:p w:rsidR="00EC3EF8" w:rsidRPr="006F6F08" w:rsidRDefault="00EC3EF8" w:rsidP="006F6F08">
            <w:pPr>
              <w:tabs>
                <w:tab w:val="left" w:pos="-108"/>
              </w:tabs>
              <w:spacing w:after="0" w:line="240" w:lineRule="auto"/>
              <w:rPr>
                <w:rFonts w:ascii="Times New Roman" w:hAnsi="Times New Roman"/>
                <w:sz w:val="20"/>
                <w:szCs w:val="20"/>
                <w:lang w:val="en-US" w:eastAsia="ru-RU"/>
              </w:rPr>
            </w:pPr>
            <w:r w:rsidRPr="006F6F08">
              <w:rPr>
                <w:rFonts w:ascii="Times New Roman" w:hAnsi="Times New Roman"/>
                <w:sz w:val="20"/>
                <w:szCs w:val="20"/>
                <w:lang w:val="en-US" w:eastAsia="ru-RU"/>
              </w:rPr>
              <w:t>The authors note, that the system of state regulation of agribusiness sets the rules and creates a relatively equal competitive opportunities for all market pa</w:t>
            </w:r>
            <w:r w:rsidRPr="006F6F08">
              <w:rPr>
                <w:rFonts w:ascii="Times New Roman" w:hAnsi="Times New Roman"/>
                <w:sz w:val="20"/>
                <w:szCs w:val="20"/>
                <w:lang w:val="en-US" w:eastAsia="ru-RU"/>
              </w:rPr>
              <w:t>r</w:t>
            </w:r>
            <w:r w:rsidRPr="006F6F08">
              <w:rPr>
                <w:rFonts w:ascii="Times New Roman" w:hAnsi="Times New Roman"/>
                <w:sz w:val="20"/>
                <w:szCs w:val="20"/>
                <w:lang w:val="en-US" w:eastAsia="ru-RU"/>
              </w:rPr>
              <w:t>ticipants. The state support though is directed to i</w:t>
            </w:r>
            <w:r w:rsidRPr="006F6F08">
              <w:rPr>
                <w:rFonts w:ascii="Times New Roman" w:hAnsi="Times New Roman"/>
                <w:sz w:val="20"/>
                <w:szCs w:val="20"/>
                <w:lang w:val="en-US" w:eastAsia="ru-RU"/>
              </w:rPr>
              <w:t>n</w:t>
            </w:r>
            <w:r w:rsidRPr="006F6F08">
              <w:rPr>
                <w:rFonts w:ascii="Times New Roman" w:hAnsi="Times New Roman"/>
                <w:sz w:val="20"/>
                <w:szCs w:val="20"/>
                <w:lang w:val="en-US" w:eastAsia="ru-RU"/>
              </w:rPr>
              <w:t>crease efficiency of the state regulation of all agricu</w:t>
            </w:r>
            <w:r w:rsidRPr="006F6F08">
              <w:rPr>
                <w:rFonts w:ascii="Times New Roman" w:hAnsi="Times New Roman"/>
                <w:sz w:val="20"/>
                <w:szCs w:val="20"/>
                <w:lang w:val="en-US" w:eastAsia="ru-RU"/>
              </w:rPr>
              <w:t>l</w:t>
            </w:r>
            <w:r w:rsidRPr="006F6F08">
              <w:rPr>
                <w:rFonts w:ascii="Times New Roman" w:hAnsi="Times New Roman"/>
                <w:sz w:val="20"/>
                <w:szCs w:val="20"/>
                <w:lang w:val="en-US" w:eastAsia="ru-RU"/>
              </w:rPr>
              <w:t>tural subjects, including small-scale farming. Cla</w:t>
            </w:r>
            <w:r w:rsidRPr="006F6F08">
              <w:rPr>
                <w:rFonts w:ascii="Times New Roman" w:hAnsi="Times New Roman"/>
                <w:sz w:val="20"/>
                <w:szCs w:val="20"/>
                <w:lang w:val="en-US" w:eastAsia="ru-RU"/>
              </w:rPr>
              <w:t>s</w:t>
            </w:r>
            <w:r w:rsidRPr="006F6F08">
              <w:rPr>
                <w:rFonts w:ascii="Times New Roman" w:hAnsi="Times New Roman"/>
                <w:sz w:val="20"/>
                <w:szCs w:val="20"/>
                <w:lang w:val="en-US" w:eastAsia="ru-RU"/>
              </w:rPr>
              <w:t>sics of retrospective of market relations’ develo</w:t>
            </w:r>
            <w:r w:rsidRPr="006F6F08">
              <w:rPr>
                <w:rFonts w:ascii="Times New Roman" w:hAnsi="Times New Roman"/>
                <w:sz w:val="20"/>
                <w:szCs w:val="20"/>
                <w:lang w:val="en-US" w:eastAsia="ru-RU"/>
              </w:rPr>
              <w:t>p</w:t>
            </w:r>
            <w:r w:rsidRPr="006F6F08">
              <w:rPr>
                <w:rFonts w:ascii="Times New Roman" w:hAnsi="Times New Roman"/>
                <w:sz w:val="20"/>
                <w:szCs w:val="20"/>
                <w:lang w:val="en-US" w:eastAsia="ru-RU"/>
              </w:rPr>
              <w:t>ment have shown that the manufacturing business can be quite successful in a self-regulatory market. Later, the pra</w:t>
            </w:r>
            <w:r w:rsidRPr="006F6F08">
              <w:rPr>
                <w:rFonts w:ascii="Times New Roman" w:hAnsi="Times New Roman"/>
                <w:sz w:val="20"/>
                <w:szCs w:val="20"/>
                <w:lang w:val="en-US" w:eastAsia="ru-RU"/>
              </w:rPr>
              <w:t>c</w:t>
            </w:r>
            <w:r w:rsidRPr="006F6F08">
              <w:rPr>
                <w:rFonts w:ascii="Times New Roman" w:hAnsi="Times New Roman"/>
                <w:sz w:val="20"/>
                <w:szCs w:val="20"/>
                <w:lang w:val="en-US" w:eastAsia="ru-RU"/>
              </w:rPr>
              <w:t>tice of using the Marxist economic theory revealed the insolubility of the contradictions in the functioning of the classical market model. The Paradigm of the Keynesian school has confirmed the contradictions of the classical equilibrium theory of the free market. In the result, the strategy of the i</w:t>
            </w:r>
            <w:r w:rsidRPr="006F6F08">
              <w:rPr>
                <w:rFonts w:ascii="Times New Roman" w:hAnsi="Times New Roman"/>
                <w:sz w:val="20"/>
                <w:szCs w:val="20"/>
                <w:lang w:val="en-US" w:eastAsia="ru-RU"/>
              </w:rPr>
              <w:t>n</w:t>
            </w:r>
            <w:r w:rsidRPr="006F6F08">
              <w:rPr>
                <w:rFonts w:ascii="Times New Roman" w:hAnsi="Times New Roman"/>
                <w:sz w:val="20"/>
                <w:szCs w:val="20"/>
                <w:lang w:val="en-US" w:eastAsia="ru-RU"/>
              </w:rPr>
              <w:t>dustrial markets development has swept in the dire</w:t>
            </w:r>
            <w:r w:rsidRPr="006F6F08">
              <w:rPr>
                <w:rFonts w:ascii="Times New Roman" w:hAnsi="Times New Roman"/>
                <w:sz w:val="20"/>
                <w:szCs w:val="20"/>
                <w:lang w:val="en-US" w:eastAsia="ru-RU"/>
              </w:rPr>
              <w:t>c</w:t>
            </w:r>
            <w:r w:rsidRPr="006F6F08">
              <w:rPr>
                <w:rFonts w:ascii="Times New Roman" w:hAnsi="Times New Roman"/>
                <w:sz w:val="20"/>
                <w:szCs w:val="20"/>
                <w:lang w:val="en-US" w:eastAsia="ru-RU"/>
              </w:rPr>
              <w:t>tion of the neo-conservative models of regulation. Today, the integration models that are using synth</w:t>
            </w:r>
            <w:r w:rsidRPr="006F6F08">
              <w:rPr>
                <w:rFonts w:ascii="Times New Roman" w:hAnsi="Times New Roman"/>
                <w:sz w:val="20"/>
                <w:szCs w:val="20"/>
                <w:lang w:val="en-US" w:eastAsia="ru-RU"/>
              </w:rPr>
              <w:t>e</w:t>
            </w:r>
            <w:r w:rsidRPr="006F6F08">
              <w:rPr>
                <w:rFonts w:ascii="Times New Roman" w:hAnsi="Times New Roman"/>
                <w:sz w:val="20"/>
                <w:szCs w:val="20"/>
                <w:lang w:val="en-US" w:eastAsia="ru-RU"/>
              </w:rPr>
              <w:t>sis of state-and ma</w:t>
            </w:r>
            <w:r w:rsidRPr="006F6F08">
              <w:rPr>
                <w:rFonts w:ascii="Times New Roman" w:hAnsi="Times New Roman"/>
                <w:sz w:val="20"/>
                <w:szCs w:val="20"/>
                <w:lang w:val="en-US" w:eastAsia="ru-RU"/>
              </w:rPr>
              <w:t>r</w:t>
            </w:r>
            <w:r w:rsidRPr="006F6F08">
              <w:rPr>
                <w:rFonts w:ascii="Times New Roman" w:hAnsi="Times New Roman"/>
                <w:sz w:val="20"/>
                <w:szCs w:val="20"/>
                <w:lang w:val="en-US" w:eastAsia="ru-RU"/>
              </w:rPr>
              <w:t>ket-based regulatory instruments are remaining the philosophy of many Worlds’ d</w:t>
            </w:r>
            <w:r w:rsidRPr="006F6F08">
              <w:rPr>
                <w:rFonts w:ascii="Times New Roman" w:hAnsi="Times New Roman"/>
                <w:sz w:val="20"/>
                <w:szCs w:val="20"/>
                <w:lang w:val="en-US" w:eastAsia="ru-RU"/>
              </w:rPr>
              <w:t>e</w:t>
            </w:r>
            <w:r w:rsidRPr="006F6F08">
              <w:rPr>
                <w:rFonts w:ascii="Times New Roman" w:hAnsi="Times New Roman"/>
                <w:sz w:val="20"/>
                <w:szCs w:val="20"/>
                <w:lang w:val="en-US" w:eastAsia="ru-RU"/>
              </w:rPr>
              <w:t>veloped economies. At the same time, in our agrarian economy, the balanced and equilibrium proportions of the development are absent, what requires greater state involvement in the regulation of the agribus</w:t>
            </w:r>
            <w:r w:rsidRPr="006F6F08">
              <w:rPr>
                <w:rFonts w:ascii="Times New Roman" w:hAnsi="Times New Roman"/>
                <w:sz w:val="20"/>
                <w:szCs w:val="20"/>
                <w:lang w:val="en-US" w:eastAsia="ru-RU"/>
              </w:rPr>
              <w:t>i</w:t>
            </w:r>
            <w:r w:rsidRPr="006F6F08">
              <w:rPr>
                <w:rFonts w:ascii="Times New Roman" w:hAnsi="Times New Roman"/>
                <w:sz w:val="20"/>
                <w:szCs w:val="20"/>
                <w:lang w:val="en-US" w:eastAsia="ru-RU"/>
              </w:rPr>
              <w:t>ness growth. The authors believe that the latest Western sanctions provide add</w:t>
            </w:r>
            <w:r w:rsidRPr="006F6F08">
              <w:rPr>
                <w:rFonts w:ascii="Times New Roman" w:hAnsi="Times New Roman"/>
                <w:sz w:val="20"/>
                <w:szCs w:val="20"/>
                <w:lang w:val="en-US" w:eastAsia="ru-RU"/>
              </w:rPr>
              <w:t>i</w:t>
            </w:r>
            <w:r w:rsidRPr="006F6F08">
              <w:rPr>
                <w:rFonts w:ascii="Times New Roman" w:hAnsi="Times New Roman"/>
                <w:sz w:val="20"/>
                <w:szCs w:val="20"/>
                <w:lang w:val="en-US" w:eastAsia="ru-RU"/>
              </w:rPr>
              <w:t>tional opportunities for the development of domestic agricultural produ</w:t>
            </w:r>
            <w:r w:rsidRPr="006F6F08">
              <w:rPr>
                <w:rFonts w:ascii="Times New Roman" w:hAnsi="Times New Roman"/>
                <w:sz w:val="20"/>
                <w:szCs w:val="20"/>
                <w:lang w:val="en-US" w:eastAsia="ru-RU"/>
              </w:rPr>
              <w:t>c</w:t>
            </w:r>
            <w:r w:rsidRPr="006F6F08">
              <w:rPr>
                <w:rFonts w:ascii="Times New Roman" w:hAnsi="Times New Roman"/>
                <w:sz w:val="20"/>
                <w:szCs w:val="20"/>
                <w:lang w:val="en-US" w:eastAsia="ru-RU"/>
              </w:rPr>
              <w:t>tion. The state should actively use its capabilities in the development and strengthening of domestic agr</w:t>
            </w:r>
            <w:r w:rsidRPr="006F6F08">
              <w:rPr>
                <w:rFonts w:ascii="Times New Roman" w:hAnsi="Times New Roman"/>
                <w:sz w:val="20"/>
                <w:szCs w:val="20"/>
                <w:lang w:val="en-US" w:eastAsia="ru-RU"/>
              </w:rPr>
              <w:t>i</w:t>
            </w:r>
            <w:r w:rsidRPr="006F6F08">
              <w:rPr>
                <w:rFonts w:ascii="Times New Roman" w:hAnsi="Times New Roman"/>
                <w:sz w:val="20"/>
                <w:szCs w:val="20"/>
                <w:lang w:val="en-US" w:eastAsia="ru-RU"/>
              </w:rPr>
              <w:t>cultural production and access to foreign commodity markets. After achieving adequate competitive pos</w:t>
            </w:r>
            <w:r w:rsidRPr="006F6F08">
              <w:rPr>
                <w:rFonts w:ascii="Times New Roman" w:hAnsi="Times New Roman"/>
                <w:sz w:val="20"/>
                <w:szCs w:val="20"/>
                <w:lang w:val="en-US" w:eastAsia="ru-RU"/>
              </w:rPr>
              <w:t>i</w:t>
            </w:r>
            <w:r w:rsidRPr="006F6F08">
              <w:rPr>
                <w:rFonts w:ascii="Times New Roman" w:hAnsi="Times New Roman"/>
                <w:sz w:val="20"/>
                <w:szCs w:val="20"/>
                <w:lang w:val="en-US" w:eastAsia="ru-RU"/>
              </w:rPr>
              <w:t>tion providing sustainable economic growth of the agricultural economy, the intervention of state pr</w:t>
            </w:r>
            <w:r w:rsidRPr="006F6F08">
              <w:rPr>
                <w:rFonts w:ascii="Times New Roman" w:hAnsi="Times New Roman"/>
                <w:sz w:val="20"/>
                <w:szCs w:val="20"/>
                <w:lang w:val="en-US" w:eastAsia="ru-RU"/>
              </w:rPr>
              <w:t>o</w:t>
            </w:r>
            <w:r w:rsidRPr="006F6F08">
              <w:rPr>
                <w:rFonts w:ascii="Times New Roman" w:hAnsi="Times New Roman"/>
                <w:sz w:val="20"/>
                <w:szCs w:val="20"/>
                <w:lang w:val="en-US" w:eastAsia="ru-RU"/>
              </w:rPr>
              <w:t>tectionism can be reduced and, simultan</w:t>
            </w:r>
            <w:r w:rsidRPr="006F6F08">
              <w:rPr>
                <w:rFonts w:ascii="Times New Roman" w:hAnsi="Times New Roman"/>
                <w:sz w:val="20"/>
                <w:szCs w:val="20"/>
                <w:lang w:val="en-US" w:eastAsia="ru-RU"/>
              </w:rPr>
              <w:t>e</w:t>
            </w:r>
            <w:r w:rsidRPr="006F6F08">
              <w:rPr>
                <w:rFonts w:ascii="Times New Roman" w:hAnsi="Times New Roman"/>
                <w:sz w:val="20"/>
                <w:szCs w:val="20"/>
                <w:lang w:val="en-US" w:eastAsia="ru-RU"/>
              </w:rPr>
              <w:t xml:space="preserve">ously, the role of the </w:t>
            </w:r>
            <w:bookmarkStart w:id="0" w:name="_GoBack"/>
            <w:bookmarkEnd w:id="0"/>
            <w:r w:rsidRPr="006F6F08">
              <w:rPr>
                <w:rFonts w:ascii="Times New Roman" w:hAnsi="Times New Roman"/>
                <w:sz w:val="20"/>
                <w:szCs w:val="20"/>
                <w:lang w:val="en-US" w:eastAsia="ru-RU"/>
              </w:rPr>
              <w:t>liberal approaches should be increased</w:t>
            </w:r>
          </w:p>
          <w:p w:rsidR="00EC3EF8" w:rsidRPr="006F6F08" w:rsidRDefault="00EC3EF8" w:rsidP="006F6F08">
            <w:pPr>
              <w:tabs>
                <w:tab w:val="left" w:pos="-108"/>
              </w:tabs>
              <w:spacing w:after="0" w:line="240" w:lineRule="auto"/>
              <w:rPr>
                <w:rFonts w:ascii="Times New Roman" w:hAnsi="Times New Roman"/>
                <w:sz w:val="20"/>
                <w:szCs w:val="20"/>
                <w:lang w:val="en-US" w:eastAsia="ru-RU"/>
              </w:rPr>
            </w:pPr>
          </w:p>
          <w:p w:rsidR="00EC3EF8" w:rsidRPr="006F6F08" w:rsidRDefault="00EC3EF8" w:rsidP="006F6F08">
            <w:pPr>
              <w:tabs>
                <w:tab w:val="left" w:pos="-108"/>
              </w:tabs>
              <w:spacing w:after="0" w:line="240" w:lineRule="auto"/>
              <w:rPr>
                <w:rFonts w:ascii="Times New Roman" w:hAnsi="Times New Roman"/>
                <w:sz w:val="20"/>
                <w:szCs w:val="20"/>
                <w:lang w:val="en-US" w:eastAsia="ru-RU"/>
              </w:rPr>
            </w:pPr>
            <w:r w:rsidRPr="006F6F08">
              <w:rPr>
                <w:rFonts w:ascii="Times New Roman" w:hAnsi="Times New Roman"/>
                <w:sz w:val="20"/>
                <w:szCs w:val="20"/>
                <w:lang w:val="en-US" w:eastAsia="ru-RU"/>
              </w:rPr>
              <w:t>Keywords: AGRIBUSINESS, MANAGEMENT, RETROSPECTIVE, COMPETITION, PARADIGM OF DEVELOPMENT</w:t>
            </w:r>
          </w:p>
        </w:tc>
      </w:tr>
    </w:tbl>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Аграрное производство является признанной в нашей стране «точкой роста» всей  национальной экономики, поэтому на нее обращено пов</w:t>
      </w:r>
      <w:r w:rsidRPr="00684A8A">
        <w:rPr>
          <w:rFonts w:ascii="Times New Roman" w:hAnsi="Times New Roman"/>
          <w:sz w:val="28"/>
          <w:szCs w:val="28"/>
        </w:rPr>
        <w:t>ы</w:t>
      </w:r>
      <w:r w:rsidRPr="00684A8A">
        <w:rPr>
          <w:rFonts w:ascii="Times New Roman" w:hAnsi="Times New Roman"/>
          <w:sz w:val="28"/>
          <w:szCs w:val="28"/>
        </w:rPr>
        <w:t>шенное внимание государства, в том числе по возможностям государс</w:t>
      </w:r>
      <w:r w:rsidRPr="00684A8A">
        <w:rPr>
          <w:rFonts w:ascii="Times New Roman" w:hAnsi="Times New Roman"/>
          <w:sz w:val="28"/>
          <w:szCs w:val="28"/>
        </w:rPr>
        <w:t>т</w:t>
      </w:r>
      <w:r w:rsidRPr="00684A8A">
        <w:rPr>
          <w:rFonts w:ascii="Times New Roman" w:hAnsi="Times New Roman"/>
          <w:sz w:val="28"/>
          <w:szCs w:val="28"/>
        </w:rPr>
        <w:t>венного регулирования. Обусловлено это рядом причин. Во-первых, а</w:t>
      </w:r>
      <w:r w:rsidRPr="00684A8A">
        <w:rPr>
          <w:rFonts w:ascii="Times New Roman" w:hAnsi="Times New Roman"/>
          <w:sz w:val="28"/>
          <w:szCs w:val="28"/>
        </w:rPr>
        <w:t>г</w:t>
      </w:r>
      <w:r w:rsidRPr="00684A8A">
        <w:rPr>
          <w:rFonts w:ascii="Times New Roman" w:hAnsi="Times New Roman"/>
          <w:sz w:val="28"/>
          <w:szCs w:val="28"/>
        </w:rPr>
        <w:t>рарное производство и сельскохозяйственный рынок считаются одними из приоритетных направлений развития экономики страны, по его состоянию определяется решение важных государственных задач по обеспечению продовольственной безопасности страны и социальной защищенности всех слоев населения. Во-вторых, производство сырьевой сельскохозяйстве</w:t>
      </w:r>
      <w:r w:rsidRPr="00684A8A">
        <w:rPr>
          <w:rFonts w:ascii="Times New Roman" w:hAnsi="Times New Roman"/>
          <w:sz w:val="28"/>
          <w:szCs w:val="28"/>
        </w:rPr>
        <w:t>н</w:t>
      </w:r>
      <w:r w:rsidRPr="00684A8A">
        <w:rPr>
          <w:rFonts w:ascii="Times New Roman" w:hAnsi="Times New Roman"/>
          <w:sz w:val="28"/>
          <w:szCs w:val="28"/>
        </w:rPr>
        <w:t>ной продукции с низкой добавленной стоимостью в сравнении с другими отраслями</w:t>
      </w:r>
      <w:r w:rsidRPr="00684A8A">
        <w:rPr>
          <w:rFonts w:ascii="Times New Roman" w:hAnsi="Times New Roman"/>
          <w:color w:val="FF0000"/>
          <w:sz w:val="28"/>
          <w:szCs w:val="28"/>
        </w:rPr>
        <w:t xml:space="preserve"> </w:t>
      </w:r>
      <w:r w:rsidRPr="00684A8A">
        <w:rPr>
          <w:rFonts w:ascii="Times New Roman" w:hAnsi="Times New Roman"/>
          <w:sz w:val="28"/>
          <w:szCs w:val="28"/>
        </w:rPr>
        <w:t>порождает специфичные для этого сектора проблемы диспар</w:t>
      </w:r>
      <w:r w:rsidRPr="00684A8A">
        <w:rPr>
          <w:rFonts w:ascii="Times New Roman" w:hAnsi="Times New Roman"/>
          <w:sz w:val="28"/>
          <w:szCs w:val="28"/>
        </w:rPr>
        <w:t>и</w:t>
      </w:r>
      <w:r w:rsidRPr="00684A8A">
        <w:rPr>
          <w:rFonts w:ascii="Times New Roman" w:hAnsi="Times New Roman"/>
          <w:sz w:val="28"/>
          <w:szCs w:val="28"/>
        </w:rPr>
        <w:t>тета цен на аграрную продукцию и производственные ресурсы, непредск</w:t>
      </w:r>
      <w:r w:rsidRPr="00684A8A">
        <w:rPr>
          <w:rFonts w:ascii="Times New Roman" w:hAnsi="Times New Roman"/>
          <w:sz w:val="28"/>
          <w:szCs w:val="28"/>
        </w:rPr>
        <w:t>а</w:t>
      </w:r>
      <w:r w:rsidRPr="00684A8A">
        <w:rPr>
          <w:rFonts w:ascii="Times New Roman" w:hAnsi="Times New Roman"/>
          <w:sz w:val="28"/>
          <w:szCs w:val="28"/>
        </w:rPr>
        <w:t xml:space="preserve">зуемость уровня цен и значительные экономические риски.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Актуальность вопросов государственного участия в функциониров</w:t>
      </w:r>
      <w:r w:rsidRPr="00684A8A">
        <w:rPr>
          <w:rFonts w:ascii="Times New Roman" w:hAnsi="Times New Roman"/>
          <w:sz w:val="28"/>
          <w:szCs w:val="28"/>
        </w:rPr>
        <w:t>а</w:t>
      </w:r>
      <w:r w:rsidRPr="00684A8A">
        <w:rPr>
          <w:rFonts w:ascii="Times New Roman" w:hAnsi="Times New Roman"/>
          <w:sz w:val="28"/>
          <w:szCs w:val="28"/>
        </w:rPr>
        <w:t>нии и развитии аграрного производства на современном этапе объясняется состоянием отраслей растениеводства и животноводства, а также геопол</w:t>
      </w:r>
      <w:r w:rsidRPr="00684A8A">
        <w:rPr>
          <w:rFonts w:ascii="Times New Roman" w:hAnsi="Times New Roman"/>
          <w:sz w:val="28"/>
          <w:szCs w:val="28"/>
        </w:rPr>
        <w:t>и</w:t>
      </w:r>
      <w:r w:rsidRPr="00684A8A">
        <w:rPr>
          <w:rFonts w:ascii="Times New Roman" w:hAnsi="Times New Roman"/>
          <w:sz w:val="28"/>
          <w:szCs w:val="28"/>
        </w:rPr>
        <w:t>тическим решениями в сфере регулирования торговли продукцией отра</w:t>
      </w:r>
      <w:r w:rsidRPr="00684A8A">
        <w:rPr>
          <w:rFonts w:ascii="Times New Roman" w:hAnsi="Times New Roman"/>
          <w:sz w:val="28"/>
          <w:szCs w:val="28"/>
        </w:rPr>
        <w:t>с</w:t>
      </w:r>
      <w:r w:rsidRPr="00684A8A">
        <w:rPr>
          <w:rFonts w:ascii="Times New Roman" w:hAnsi="Times New Roman"/>
          <w:sz w:val="28"/>
          <w:szCs w:val="28"/>
        </w:rPr>
        <w:t>лей АПК. Существует потребность в поддержке и стимулировании прои</w:t>
      </w:r>
      <w:r w:rsidRPr="00684A8A">
        <w:rPr>
          <w:rFonts w:ascii="Times New Roman" w:hAnsi="Times New Roman"/>
          <w:sz w:val="28"/>
          <w:szCs w:val="28"/>
        </w:rPr>
        <w:t>з</w:t>
      </w:r>
      <w:r w:rsidRPr="00684A8A">
        <w:rPr>
          <w:rFonts w:ascii="Times New Roman" w:hAnsi="Times New Roman"/>
          <w:sz w:val="28"/>
          <w:szCs w:val="28"/>
        </w:rPr>
        <w:t>водственной деятельности сельхозтоваропроизводителей со стороны гос</w:t>
      </w:r>
      <w:r w:rsidRPr="00684A8A">
        <w:rPr>
          <w:rFonts w:ascii="Times New Roman" w:hAnsi="Times New Roman"/>
          <w:sz w:val="28"/>
          <w:szCs w:val="28"/>
        </w:rPr>
        <w:t>у</w:t>
      </w:r>
      <w:r w:rsidRPr="00684A8A">
        <w:rPr>
          <w:rFonts w:ascii="Times New Roman" w:hAnsi="Times New Roman"/>
          <w:sz w:val="28"/>
          <w:szCs w:val="28"/>
        </w:rPr>
        <w:t>дарства, а также создании условий для эффективной деятельности прои</w:t>
      </w:r>
      <w:r w:rsidRPr="00684A8A">
        <w:rPr>
          <w:rFonts w:ascii="Times New Roman" w:hAnsi="Times New Roman"/>
          <w:sz w:val="28"/>
          <w:szCs w:val="28"/>
        </w:rPr>
        <w:t>з</w:t>
      </w:r>
      <w:r w:rsidRPr="00684A8A">
        <w:rPr>
          <w:rFonts w:ascii="Times New Roman" w:hAnsi="Times New Roman"/>
          <w:sz w:val="28"/>
          <w:szCs w:val="28"/>
        </w:rPr>
        <w:t>водителей, наращивания объемов производства и повышении конкурент</w:t>
      </w:r>
      <w:r w:rsidRPr="00684A8A">
        <w:rPr>
          <w:rFonts w:ascii="Times New Roman" w:hAnsi="Times New Roman"/>
          <w:sz w:val="28"/>
          <w:szCs w:val="28"/>
        </w:rPr>
        <w:t>о</w:t>
      </w:r>
      <w:r w:rsidRPr="00684A8A">
        <w:rPr>
          <w:rFonts w:ascii="Times New Roman" w:hAnsi="Times New Roman"/>
          <w:sz w:val="28"/>
          <w:szCs w:val="28"/>
        </w:rPr>
        <w:t>способности сельскохозяйственной продукции.</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Теоретические аспекты взаимодействия государства и сельхозтов</w:t>
      </w:r>
      <w:r w:rsidRPr="00684A8A">
        <w:rPr>
          <w:rFonts w:ascii="Times New Roman" w:hAnsi="Times New Roman"/>
          <w:sz w:val="28"/>
          <w:szCs w:val="28"/>
        </w:rPr>
        <w:t>а</w:t>
      </w:r>
      <w:r w:rsidRPr="00684A8A">
        <w:rPr>
          <w:rFonts w:ascii="Times New Roman" w:hAnsi="Times New Roman"/>
          <w:sz w:val="28"/>
          <w:szCs w:val="28"/>
        </w:rPr>
        <w:t>ропроизводителей, а также аспекты управления аграрным производством освещены в работах отечественных ученых-экономистов А.И. Алтухова [10], О.В.  Говядовской [</w:t>
      </w:r>
      <w:r>
        <w:rPr>
          <w:rFonts w:ascii="Times New Roman" w:hAnsi="Times New Roman"/>
          <w:sz w:val="28"/>
          <w:szCs w:val="28"/>
        </w:rPr>
        <w:t>2</w:t>
      </w:r>
      <w:r w:rsidRPr="00684A8A">
        <w:rPr>
          <w:rFonts w:ascii="Times New Roman" w:hAnsi="Times New Roman"/>
          <w:sz w:val="28"/>
          <w:szCs w:val="28"/>
        </w:rPr>
        <w:t>-4], Ю.И. Бершицкого [17], И. Н. Буробкина [15], С.М.</w:t>
      </w:r>
      <w:r w:rsidRPr="00684A8A">
        <w:rPr>
          <w:rFonts w:ascii="Times New Roman" w:hAnsi="Times New Roman"/>
          <w:color w:val="C00000"/>
          <w:sz w:val="28"/>
          <w:szCs w:val="28"/>
        </w:rPr>
        <w:t xml:space="preserve"> </w:t>
      </w:r>
      <w:r w:rsidRPr="00684A8A">
        <w:rPr>
          <w:rFonts w:ascii="Times New Roman" w:hAnsi="Times New Roman"/>
          <w:sz w:val="28"/>
          <w:szCs w:val="28"/>
        </w:rPr>
        <w:t>Горлова [</w:t>
      </w:r>
      <w:r>
        <w:rPr>
          <w:rFonts w:ascii="Times New Roman" w:hAnsi="Times New Roman"/>
          <w:sz w:val="28"/>
          <w:szCs w:val="28"/>
        </w:rPr>
        <w:t>1</w:t>
      </w:r>
      <w:r w:rsidRPr="00684A8A">
        <w:rPr>
          <w:rFonts w:ascii="Times New Roman" w:hAnsi="Times New Roman"/>
          <w:sz w:val="28"/>
          <w:szCs w:val="28"/>
        </w:rPr>
        <w:t>], А. А.Б. Мельникова [17], П.Ф. Парамонова [</w:t>
      </w:r>
      <w:r>
        <w:rPr>
          <w:rFonts w:ascii="Times New Roman" w:hAnsi="Times New Roman"/>
          <w:sz w:val="28"/>
          <w:szCs w:val="28"/>
        </w:rPr>
        <w:t>9</w:t>
      </w:r>
      <w:r w:rsidRPr="00684A8A">
        <w:rPr>
          <w:rFonts w:ascii="Times New Roman" w:hAnsi="Times New Roman"/>
          <w:sz w:val="28"/>
          <w:szCs w:val="28"/>
        </w:rPr>
        <w:t>], А.З. Рысьмятова [12-13],  А.В. Толмачева [</w:t>
      </w:r>
      <w:r>
        <w:rPr>
          <w:rFonts w:ascii="Times New Roman" w:hAnsi="Times New Roman"/>
          <w:sz w:val="28"/>
          <w:szCs w:val="28"/>
        </w:rPr>
        <w:t>7</w:t>
      </w:r>
      <w:r w:rsidRPr="00684A8A">
        <w:rPr>
          <w:rFonts w:ascii="Times New Roman" w:hAnsi="Times New Roman"/>
          <w:sz w:val="28"/>
          <w:szCs w:val="28"/>
        </w:rPr>
        <w:t xml:space="preserve">], И. Т. Трубилина  [11] и др.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Все они сходятся во мнении, что преобразования в экономической, социальной и политических сферах, имеющие место на современном этапе развития экономики России, выдвинули на первый план необходимость переоценки роли и места</w:t>
      </w:r>
      <w:r w:rsidRPr="00684A8A">
        <w:rPr>
          <w:rFonts w:ascii="Times New Roman" w:hAnsi="Times New Roman"/>
          <w:color w:val="C00000"/>
          <w:sz w:val="28"/>
          <w:szCs w:val="28"/>
        </w:rPr>
        <w:t xml:space="preserve"> </w:t>
      </w:r>
      <w:r w:rsidRPr="00684A8A">
        <w:rPr>
          <w:rFonts w:ascii="Times New Roman" w:hAnsi="Times New Roman"/>
          <w:sz w:val="28"/>
          <w:szCs w:val="28"/>
        </w:rPr>
        <w:t>системы государственного регулирования агра</w:t>
      </w:r>
      <w:r w:rsidRPr="00684A8A">
        <w:rPr>
          <w:rFonts w:ascii="Times New Roman" w:hAnsi="Times New Roman"/>
          <w:sz w:val="28"/>
          <w:szCs w:val="28"/>
        </w:rPr>
        <w:t>р</w:t>
      </w:r>
      <w:r w:rsidRPr="00684A8A">
        <w:rPr>
          <w:rFonts w:ascii="Times New Roman" w:hAnsi="Times New Roman"/>
          <w:sz w:val="28"/>
          <w:szCs w:val="28"/>
        </w:rPr>
        <w:t>ного производства в функционировании экономики страны в целом и сел</w:t>
      </w:r>
      <w:r w:rsidRPr="00684A8A">
        <w:rPr>
          <w:rFonts w:ascii="Times New Roman" w:hAnsi="Times New Roman"/>
          <w:sz w:val="28"/>
          <w:szCs w:val="28"/>
        </w:rPr>
        <w:t>ь</w:t>
      </w:r>
      <w:r w:rsidRPr="00684A8A">
        <w:rPr>
          <w:rFonts w:ascii="Times New Roman" w:hAnsi="Times New Roman"/>
          <w:sz w:val="28"/>
          <w:szCs w:val="28"/>
        </w:rPr>
        <w:t>ского хозяйства в частности.</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Отсутствие разграничений между такими понятиями как «государс</w:t>
      </w:r>
      <w:r w:rsidRPr="00684A8A">
        <w:rPr>
          <w:rFonts w:ascii="Times New Roman" w:hAnsi="Times New Roman"/>
          <w:sz w:val="28"/>
          <w:szCs w:val="28"/>
        </w:rPr>
        <w:t>т</w:t>
      </w:r>
      <w:r w:rsidRPr="00684A8A">
        <w:rPr>
          <w:rFonts w:ascii="Times New Roman" w:hAnsi="Times New Roman"/>
          <w:sz w:val="28"/>
          <w:szCs w:val="28"/>
        </w:rPr>
        <w:t>венная аграрная политика», «государственное управление», «государс</w:t>
      </w:r>
      <w:r w:rsidRPr="00684A8A">
        <w:rPr>
          <w:rFonts w:ascii="Times New Roman" w:hAnsi="Times New Roman"/>
          <w:sz w:val="28"/>
          <w:szCs w:val="28"/>
        </w:rPr>
        <w:t>т</w:t>
      </w:r>
      <w:r w:rsidRPr="00684A8A">
        <w:rPr>
          <w:rFonts w:ascii="Times New Roman" w:hAnsi="Times New Roman"/>
          <w:sz w:val="28"/>
          <w:szCs w:val="28"/>
        </w:rPr>
        <w:t>венная поддержка», «государственное регулирование» затрудняют конкр</w:t>
      </w:r>
      <w:r w:rsidRPr="00684A8A">
        <w:rPr>
          <w:rFonts w:ascii="Times New Roman" w:hAnsi="Times New Roman"/>
          <w:sz w:val="28"/>
          <w:szCs w:val="28"/>
        </w:rPr>
        <w:t>е</w:t>
      </w:r>
      <w:r w:rsidRPr="00684A8A">
        <w:rPr>
          <w:rFonts w:ascii="Times New Roman" w:hAnsi="Times New Roman"/>
          <w:sz w:val="28"/>
          <w:szCs w:val="28"/>
        </w:rPr>
        <w:t>тизацию и согласованную практическую реализацию предложений и рек</w:t>
      </w:r>
      <w:r w:rsidRPr="00684A8A">
        <w:rPr>
          <w:rFonts w:ascii="Times New Roman" w:hAnsi="Times New Roman"/>
          <w:sz w:val="28"/>
          <w:szCs w:val="28"/>
        </w:rPr>
        <w:t>о</w:t>
      </w:r>
      <w:r w:rsidRPr="00684A8A">
        <w:rPr>
          <w:rFonts w:ascii="Times New Roman" w:hAnsi="Times New Roman"/>
          <w:sz w:val="28"/>
          <w:szCs w:val="28"/>
        </w:rPr>
        <w:t>мендаций научного сообщества по совершенствованию функционирования народного хозяйства страны. Часто эти понятия используют как синонимы, либо используют, но не приводят основные различия, область применения и принципы взаимодействия того или иного понятия для объясняемого я</w:t>
      </w:r>
      <w:r w:rsidRPr="00684A8A">
        <w:rPr>
          <w:rFonts w:ascii="Times New Roman" w:hAnsi="Times New Roman"/>
          <w:sz w:val="28"/>
          <w:szCs w:val="28"/>
        </w:rPr>
        <w:t>в</w:t>
      </w:r>
      <w:r w:rsidRPr="00684A8A">
        <w:rPr>
          <w:rFonts w:ascii="Times New Roman" w:hAnsi="Times New Roman"/>
          <w:sz w:val="28"/>
          <w:szCs w:val="28"/>
        </w:rPr>
        <w:t xml:space="preserve">ления.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Политика государства в целом и в отношении конкретных ее соста</w:t>
      </w:r>
      <w:r w:rsidRPr="00684A8A">
        <w:rPr>
          <w:rFonts w:ascii="Times New Roman" w:hAnsi="Times New Roman"/>
          <w:sz w:val="28"/>
          <w:szCs w:val="28"/>
        </w:rPr>
        <w:t>в</w:t>
      </w:r>
      <w:r w:rsidRPr="00684A8A">
        <w:rPr>
          <w:rFonts w:ascii="Times New Roman" w:hAnsi="Times New Roman"/>
          <w:sz w:val="28"/>
          <w:szCs w:val="28"/>
        </w:rPr>
        <w:t>ляющих формируется</w:t>
      </w:r>
      <w:r w:rsidRPr="00684A8A">
        <w:rPr>
          <w:rFonts w:ascii="Times New Roman" w:hAnsi="Times New Roman"/>
          <w:color w:val="C00000"/>
          <w:sz w:val="28"/>
          <w:szCs w:val="28"/>
        </w:rPr>
        <w:t xml:space="preserve"> </w:t>
      </w:r>
      <w:r w:rsidRPr="00684A8A">
        <w:rPr>
          <w:rFonts w:ascii="Times New Roman" w:hAnsi="Times New Roman"/>
          <w:sz w:val="28"/>
          <w:szCs w:val="28"/>
        </w:rPr>
        <w:t>эндогенными и экзогенными факторами развития современного общества, они же оказывают определяющее влияние на формирование национальной модели развития экономики. В свою очередь доктрина экономического развития складывается под неформальным во</w:t>
      </w:r>
      <w:r w:rsidRPr="00684A8A">
        <w:rPr>
          <w:rFonts w:ascii="Times New Roman" w:hAnsi="Times New Roman"/>
          <w:sz w:val="28"/>
          <w:szCs w:val="28"/>
        </w:rPr>
        <w:t>з</w:t>
      </w:r>
      <w:r w:rsidRPr="00684A8A">
        <w:rPr>
          <w:rFonts w:ascii="Times New Roman" w:hAnsi="Times New Roman"/>
          <w:sz w:val="28"/>
          <w:szCs w:val="28"/>
        </w:rPr>
        <w:t>действием доминирующей в обществе парадигмы. С начала 2000-х годов на смену господствующей парадигме экономического либерализма пришла парадигма регулируемой рыночной экономики. В сфере аграрного прои</w:t>
      </w:r>
      <w:r w:rsidRPr="00684A8A">
        <w:rPr>
          <w:rFonts w:ascii="Times New Roman" w:hAnsi="Times New Roman"/>
          <w:sz w:val="28"/>
          <w:szCs w:val="28"/>
        </w:rPr>
        <w:t>з</w:t>
      </w:r>
      <w:r w:rsidRPr="00684A8A">
        <w:rPr>
          <w:rFonts w:ascii="Times New Roman" w:hAnsi="Times New Roman"/>
          <w:sz w:val="28"/>
          <w:szCs w:val="28"/>
        </w:rPr>
        <w:t xml:space="preserve">водства, этот переход был анонсирован принятием Федерального закона №264-ФЗ, </w:t>
      </w:r>
      <w:smartTag w:uri="urn:schemas-microsoft-com:office:smarttags" w:element="metricconverter">
        <w:smartTagPr>
          <w:attr w:name="ProductID" w:val="2006 г"/>
        </w:smartTagPr>
        <w:r w:rsidRPr="00684A8A">
          <w:rPr>
            <w:rFonts w:ascii="Times New Roman" w:hAnsi="Times New Roman"/>
            <w:sz w:val="28"/>
            <w:szCs w:val="28"/>
          </w:rPr>
          <w:t>2006 г</w:t>
        </w:r>
      </w:smartTag>
      <w:r w:rsidRPr="00684A8A">
        <w:rPr>
          <w:rFonts w:ascii="Times New Roman" w:hAnsi="Times New Roman"/>
          <w:sz w:val="28"/>
          <w:szCs w:val="28"/>
        </w:rPr>
        <w:t>. «О развитии сельского хозяйства» призванным регул</w:t>
      </w:r>
      <w:r w:rsidRPr="00684A8A">
        <w:rPr>
          <w:rFonts w:ascii="Times New Roman" w:hAnsi="Times New Roman"/>
          <w:sz w:val="28"/>
          <w:szCs w:val="28"/>
        </w:rPr>
        <w:t>и</w:t>
      </w:r>
      <w:r w:rsidRPr="00684A8A">
        <w:rPr>
          <w:rFonts w:ascii="Times New Roman" w:hAnsi="Times New Roman"/>
          <w:sz w:val="28"/>
          <w:szCs w:val="28"/>
        </w:rPr>
        <w:t>ровать развитие сельского хозяйства, госпрограммой развития и регулир</w:t>
      </w:r>
      <w:r w:rsidRPr="00684A8A">
        <w:rPr>
          <w:rFonts w:ascii="Times New Roman" w:hAnsi="Times New Roman"/>
          <w:sz w:val="28"/>
          <w:szCs w:val="28"/>
        </w:rPr>
        <w:t>о</w:t>
      </w:r>
      <w:r w:rsidRPr="00684A8A">
        <w:rPr>
          <w:rFonts w:ascii="Times New Roman" w:hAnsi="Times New Roman"/>
          <w:sz w:val="28"/>
          <w:szCs w:val="28"/>
        </w:rPr>
        <w:t>вания сельского хозяйства, производства сырья, продовольствия и рынков сельхозпродукции.</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Согласно принятой национальной модели экономического развития формулируются цели, принципы и направления экономической политик государства. Составной частью государственной экономической политик является аграрная политика, которая отражает отраслевую специфику н</w:t>
      </w:r>
      <w:r w:rsidRPr="00684A8A">
        <w:rPr>
          <w:sz w:val="28"/>
          <w:szCs w:val="28"/>
        </w:rPr>
        <w:t>а</w:t>
      </w:r>
      <w:r w:rsidRPr="00684A8A">
        <w:rPr>
          <w:sz w:val="28"/>
          <w:szCs w:val="28"/>
        </w:rPr>
        <w:t>роднохозяйственного комплекса.</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Присутствуют различные взгляды на порядок взаимодействия и м</w:t>
      </w:r>
      <w:r w:rsidRPr="00684A8A">
        <w:rPr>
          <w:sz w:val="28"/>
          <w:szCs w:val="28"/>
        </w:rPr>
        <w:t>е</w:t>
      </w:r>
      <w:r w:rsidRPr="00684A8A">
        <w:rPr>
          <w:sz w:val="28"/>
          <w:szCs w:val="28"/>
        </w:rPr>
        <w:t>сто категорий «агарная политика» и «государственное управление сел</w:t>
      </w:r>
      <w:r w:rsidRPr="00684A8A">
        <w:rPr>
          <w:sz w:val="28"/>
          <w:szCs w:val="28"/>
        </w:rPr>
        <w:t>ь</w:t>
      </w:r>
      <w:r w:rsidRPr="00684A8A">
        <w:rPr>
          <w:sz w:val="28"/>
          <w:szCs w:val="28"/>
        </w:rPr>
        <w:t>ским хозяйствам». Согласно одному из наиболее распространенных пре</w:t>
      </w:r>
      <w:r w:rsidRPr="00684A8A">
        <w:rPr>
          <w:sz w:val="28"/>
          <w:szCs w:val="28"/>
        </w:rPr>
        <w:t>д</w:t>
      </w:r>
      <w:r w:rsidRPr="00684A8A">
        <w:rPr>
          <w:sz w:val="28"/>
          <w:szCs w:val="28"/>
        </w:rPr>
        <w:t>ставлений под аграрной политикой подразумевается система целей, средств, методов и мероприятий государственного управления, направле</w:t>
      </w:r>
      <w:r w:rsidRPr="00684A8A">
        <w:rPr>
          <w:sz w:val="28"/>
          <w:szCs w:val="28"/>
        </w:rPr>
        <w:t>н</w:t>
      </w:r>
      <w:r w:rsidRPr="00684A8A">
        <w:rPr>
          <w:sz w:val="28"/>
          <w:szCs w:val="28"/>
        </w:rPr>
        <w:t>ных на развитие и регулирование агарного сектора экономики и агроби</w:t>
      </w:r>
      <w:r w:rsidRPr="00684A8A">
        <w:rPr>
          <w:sz w:val="28"/>
          <w:szCs w:val="28"/>
        </w:rPr>
        <w:t>з</w:t>
      </w:r>
      <w:r w:rsidRPr="00684A8A">
        <w:rPr>
          <w:sz w:val="28"/>
          <w:szCs w:val="28"/>
        </w:rPr>
        <w:t>неса, решение продовольственной проблемы и социальное развитие села. Тогда методами аграрной политики представляются приемы и механизмы государственного регулирования экономики АПК. В этом случае ставится тождество между понятиями «аграрная политика» и «государственное управление сельским хозяйством» [</w:t>
      </w:r>
      <w:r>
        <w:rPr>
          <w:sz w:val="28"/>
          <w:szCs w:val="28"/>
        </w:rPr>
        <w:t>8</w:t>
      </w:r>
      <w:r w:rsidRPr="00684A8A">
        <w:rPr>
          <w:sz w:val="28"/>
          <w:szCs w:val="28"/>
        </w:rPr>
        <w:t xml:space="preserve">]. </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Согласно другому взгляду на сущность исследуемой категории, а</w:t>
      </w:r>
      <w:r w:rsidRPr="00684A8A">
        <w:rPr>
          <w:sz w:val="28"/>
          <w:szCs w:val="28"/>
        </w:rPr>
        <w:t>г</w:t>
      </w:r>
      <w:r w:rsidRPr="00684A8A">
        <w:rPr>
          <w:sz w:val="28"/>
          <w:szCs w:val="28"/>
        </w:rPr>
        <w:t>рарная политика государства представляется как основа принятия упра</w:t>
      </w:r>
      <w:r w:rsidRPr="00684A8A">
        <w:rPr>
          <w:sz w:val="28"/>
          <w:szCs w:val="28"/>
        </w:rPr>
        <w:t>в</w:t>
      </w:r>
      <w:r w:rsidRPr="00684A8A">
        <w:rPr>
          <w:sz w:val="28"/>
          <w:szCs w:val="28"/>
        </w:rPr>
        <w:t>ленческих решений на федеральном и региональном уровне государстве</w:t>
      </w:r>
      <w:r w:rsidRPr="00684A8A">
        <w:rPr>
          <w:sz w:val="28"/>
          <w:szCs w:val="28"/>
        </w:rPr>
        <w:t>н</w:t>
      </w:r>
      <w:r w:rsidRPr="00684A8A">
        <w:rPr>
          <w:sz w:val="28"/>
          <w:szCs w:val="28"/>
        </w:rPr>
        <w:t>ного управления аграрным производством [16]. Мы разделяем мнение ак</w:t>
      </w:r>
      <w:r w:rsidRPr="00684A8A">
        <w:rPr>
          <w:sz w:val="28"/>
          <w:szCs w:val="28"/>
        </w:rPr>
        <w:t>а</w:t>
      </w:r>
      <w:r w:rsidRPr="00684A8A">
        <w:rPr>
          <w:sz w:val="28"/>
          <w:szCs w:val="28"/>
        </w:rPr>
        <w:t>демика Алтухова А.И., что аграрную политику можно представить в виде упорядоченной деятельности государства и сформированных им общес</w:t>
      </w:r>
      <w:r w:rsidRPr="00684A8A">
        <w:rPr>
          <w:sz w:val="28"/>
          <w:szCs w:val="28"/>
        </w:rPr>
        <w:t>т</w:t>
      </w:r>
      <w:r w:rsidRPr="00684A8A">
        <w:rPr>
          <w:sz w:val="28"/>
          <w:szCs w:val="28"/>
        </w:rPr>
        <w:t>венных и правовых институтов, формирующих экономические, социал</w:t>
      </w:r>
      <w:r w:rsidRPr="00684A8A">
        <w:rPr>
          <w:sz w:val="28"/>
          <w:szCs w:val="28"/>
        </w:rPr>
        <w:t>ь</w:t>
      </w:r>
      <w:r w:rsidRPr="00684A8A">
        <w:rPr>
          <w:sz w:val="28"/>
          <w:szCs w:val="28"/>
        </w:rPr>
        <w:t>ные, правовые и культурные условия жизни сельских жителей [10]. В Ф</w:t>
      </w:r>
      <w:r w:rsidRPr="00684A8A">
        <w:rPr>
          <w:sz w:val="28"/>
          <w:szCs w:val="28"/>
        </w:rPr>
        <w:t>е</w:t>
      </w:r>
      <w:r w:rsidRPr="00684A8A">
        <w:rPr>
          <w:sz w:val="28"/>
          <w:szCs w:val="28"/>
        </w:rPr>
        <w:t>деральном законе о развитии сельского хозяйства аграрная госполитика определяется как направление  государственной социальной и экономич</w:t>
      </w:r>
      <w:r w:rsidRPr="00684A8A">
        <w:rPr>
          <w:sz w:val="28"/>
          <w:szCs w:val="28"/>
        </w:rPr>
        <w:t>е</w:t>
      </w:r>
      <w:r w:rsidRPr="00684A8A">
        <w:rPr>
          <w:sz w:val="28"/>
          <w:szCs w:val="28"/>
        </w:rPr>
        <w:t>ской политики, которая направлена на обеспечение устойчивого развития агропромышленного комплекса и сельских территорий. Таким образом, аграрная политика действует в рамках и является составляющей системы управления сельскохозяйственным производством.</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В данном Законе</w:t>
      </w:r>
      <w:r w:rsidRPr="00684A8A">
        <w:rPr>
          <w:color w:val="FF0000"/>
          <w:sz w:val="28"/>
          <w:szCs w:val="28"/>
        </w:rPr>
        <w:t xml:space="preserve"> </w:t>
      </w:r>
      <w:r w:rsidRPr="00684A8A">
        <w:rPr>
          <w:sz w:val="28"/>
          <w:szCs w:val="28"/>
        </w:rPr>
        <w:t>официально определены основные цели государс</w:t>
      </w:r>
      <w:r w:rsidRPr="00684A8A">
        <w:rPr>
          <w:sz w:val="28"/>
          <w:szCs w:val="28"/>
        </w:rPr>
        <w:t>т</w:t>
      </w:r>
      <w:r w:rsidRPr="00684A8A">
        <w:rPr>
          <w:sz w:val="28"/>
          <w:szCs w:val="28"/>
        </w:rPr>
        <w:t>венной аграрной политики:</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 повышение конкурентоспособности отечественных сельскохозя</w:t>
      </w:r>
      <w:r w:rsidRPr="00684A8A">
        <w:rPr>
          <w:sz w:val="28"/>
          <w:szCs w:val="28"/>
        </w:rPr>
        <w:t>й</w:t>
      </w:r>
      <w:r w:rsidRPr="00684A8A">
        <w:rPr>
          <w:sz w:val="28"/>
          <w:szCs w:val="28"/>
        </w:rPr>
        <w:t>ственных товаропроизводителей и выпускаемой ими продукции, обеспеч</w:t>
      </w:r>
      <w:r w:rsidRPr="00684A8A">
        <w:rPr>
          <w:sz w:val="28"/>
          <w:szCs w:val="28"/>
        </w:rPr>
        <w:t>е</w:t>
      </w:r>
      <w:r w:rsidRPr="00684A8A">
        <w:rPr>
          <w:sz w:val="28"/>
          <w:szCs w:val="28"/>
        </w:rPr>
        <w:t>ние качества российских продовольственных товаров;</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 обеспечение инфраструктурного развития сельских поселений и их территорий, создания новых рабочих мест для сельского населения, улу</w:t>
      </w:r>
      <w:r w:rsidRPr="00684A8A">
        <w:rPr>
          <w:sz w:val="28"/>
          <w:szCs w:val="28"/>
        </w:rPr>
        <w:t>ч</w:t>
      </w:r>
      <w:r w:rsidRPr="00684A8A">
        <w:rPr>
          <w:sz w:val="28"/>
          <w:szCs w:val="28"/>
        </w:rPr>
        <w:t>шения социальной сферы, повышения доходов проживающих в местности, особенно оплаты труда работающих в сельской местности;</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 рачительное использование и воспроизводство природных ресу</w:t>
      </w:r>
      <w:r w:rsidRPr="00684A8A">
        <w:rPr>
          <w:sz w:val="28"/>
          <w:szCs w:val="28"/>
        </w:rPr>
        <w:t>р</w:t>
      </w:r>
      <w:r w:rsidRPr="00684A8A">
        <w:rPr>
          <w:sz w:val="28"/>
          <w:szCs w:val="28"/>
        </w:rPr>
        <w:t>сов,  используемых в сельскохозяйственном производстве;</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 эффективное функционирование и развитие инфраструктуры сыр</w:t>
      </w:r>
      <w:r w:rsidRPr="00684A8A">
        <w:rPr>
          <w:sz w:val="28"/>
          <w:szCs w:val="28"/>
        </w:rPr>
        <w:t>ь</w:t>
      </w:r>
      <w:r w:rsidRPr="00684A8A">
        <w:rPr>
          <w:sz w:val="28"/>
          <w:szCs w:val="28"/>
        </w:rPr>
        <w:t>евых и продовольственных сельскохозяйственных рынков, обеспечива</w:t>
      </w:r>
      <w:r w:rsidRPr="00684A8A">
        <w:rPr>
          <w:sz w:val="28"/>
          <w:szCs w:val="28"/>
        </w:rPr>
        <w:t>ю</w:t>
      </w:r>
      <w:r w:rsidRPr="00684A8A">
        <w:rPr>
          <w:sz w:val="28"/>
          <w:szCs w:val="28"/>
        </w:rPr>
        <w:t>щих повышение доходности сельхоз производителей;</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 повышение объемов инвестирования в сельскохозяйственную сф</w:t>
      </w:r>
      <w:r w:rsidRPr="00684A8A">
        <w:rPr>
          <w:sz w:val="28"/>
          <w:szCs w:val="28"/>
        </w:rPr>
        <w:t>е</w:t>
      </w:r>
      <w:r w:rsidRPr="00684A8A">
        <w:rPr>
          <w:sz w:val="28"/>
          <w:szCs w:val="28"/>
        </w:rPr>
        <w:t>ру через  создание благоприятных инвестиционных условий в обновление основных производственных фондов;</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 формирование условий для создания и поддержания индексного паритета цен на сельскохозяйственное сырье, готовую продукцию с одной стороны, и с другой, справедливую индексацию тарифов на услуги и пр</w:t>
      </w:r>
      <w:r w:rsidRPr="00684A8A">
        <w:rPr>
          <w:sz w:val="28"/>
          <w:szCs w:val="28"/>
        </w:rPr>
        <w:t>о</w:t>
      </w:r>
      <w:r w:rsidRPr="00684A8A">
        <w:rPr>
          <w:sz w:val="28"/>
          <w:szCs w:val="28"/>
        </w:rPr>
        <w:t>мышленную продукцию, направляемую для сельскохозяйственного прои</w:t>
      </w:r>
      <w:r w:rsidRPr="00684A8A">
        <w:rPr>
          <w:sz w:val="28"/>
          <w:szCs w:val="28"/>
        </w:rPr>
        <w:t>з</w:t>
      </w:r>
      <w:r w:rsidRPr="00684A8A">
        <w:rPr>
          <w:sz w:val="28"/>
          <w:szCs w:val="28"/>
        </w:rPr>
        <w:t xml:space="preserve">водства. </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Научным сообществом на аграрную политику накладываются фун</w:t>
      </w:r>
      <w:r w:rsidRPr="00684A8A">
        <w:rPr>
          <w:sz w:val="28"/>
          <w:szCs w:val="28"/>
        </w:rPr>
        <w:t>к</w:t>
      </w:r>
      <w:r w:rsidRPr="00684A8A">
        <w:rPr>
          <w:sz w:val="28"/>
          <w:szCs w:val="28"/>
        </w:rPr>
        <w:t>ции выработки стратегии развития аграрного сектора экономики, создания эффективной системы управления, которая обеспечит защиту сектора эк</w:t>
      </w:r>
      <w:r w:rsidRPr="00684A8A">
        <w:rPr>
          <w:sz w:val="28"/>
          <w:szCs w:val="28"/>
        </w:rPr>
        <w:t>о</w:t>
      </w:r>
      <w:r w:rsidRPr="00684A8A">
        <w:rPr>
          <w:sz w:val="28"/>
          <w:szCs w:val="28"/>
        </w:rPr>
        <w:t>номики от кризисных явлений и убытков с ними связанных. Такую же си</w:t>
      </w:r>
      <w:r w:rsidRPr="00684A8A">
        <w:rPr>
          <w:sz w:val="28"/>
          <w:szCs w:val="28"/>
        </w:rPr>
        <w:t>с</w:t>
      </w:r>
      <w:r w:rsidRPr="00684A8A">
        <w:rPr>
          <w:sz w:val="28"/>
          <w:szCs w:val="28"/>
        </w:rPr>
        <w:t>тему, по мнению академика Шутькова А. А. следует создать для целей г</w:t>
      </w:r>
      <w:r w:rsidRPr="00684A8A">
        <w:rPr>
          <w:sz w:val="28"/>
          <w:szCs w:val="28"/>
        </w:rPr>
        <w:t>о</w:t>
      </w:r>
      <w:r w:rsidRPr="00684A8A">
        <w:rPr>
          <w:sz w:val="28"/>
          <w:szCs w:val="28"/>
        </w:rPr>
        <w:t>сударственного планирования по основным параметрам регулирования развития всего агропромышленного комплекса, что будет способствовать гармоничному сочетанию общественных и личных интересов на базе</w:t>
      </w:r>
      <w:r w:rsidRPr="00684A8A">
        <w:rPr>
          <w:color w:val="C00000"/>
          <w:sz w:val="28"/>
          <w:szCs w:val="28"/>
        </w:rPr>
        <w:t xml:space="preserve"> </w:t>
      </w:r>
      <w:r w:rsidRPr="00684A8A">
        <w:rPr>
          <w:sz w:val="28"/>
          <w:szCs w:val="28"/>
        </w:rPr>
        <w:t>ре</w:t>
      </w:r>
      <w:r w:rsidRPr="00684A8A">
        <w:rPr>
          <w:sz w:val="28"/>
          <w:szCs w:val="28"/>
        </w:rPr>
        <w:t>а</w:t>
      </w:r>
      <w:r w:rsidRPr="00684A8A">
        <w:rPr>
          <w:sz w:val="28"/>
          <w:szCs w:val="28"/>
        </w:rPr>
        <w:t>лизации федеральной программы регулирования развития агропромы</w:t>
      </w:r>
      <w:r w:rsidRPr="00684A8A">
        <w:rPr>
          <w:sz w:val="28"/>
          <w:szCs w:val="28"/>
        </w:rPr>
        <w:t>ш</w:t>
      </w:r>
      <w:r w:rsidRPr="00684A8A">
        <w:rPr>
          <w:sz w:val="28"/>
          <w:szCs w:val="28"/>
        </w:rPr>
        <w:t>ленного комплекса. Методологию регулирования развития АПК лучше строить на основе программно-целевого планирования  с корректировкой возможностей законодательного обеспечения, определения иерархии целей развития и имеющихся ресурсов, при наличии последовательного плана выполнения задач по принципу «</w:t>
      </w:r>
      <w:r w:rsidRPr="00684A8A">
        <w:rPr>
          <w:sz w:val="28"/>
          <w:szCs w:val="28"/>
          <w:lang w:val="en-US"/>
        </w:rPr>
        <w:t>step</w:t>
      </w:r>
      <w:r w:rsidRPr="00684A8A">
        <w:rPr>
          <w:sz w:val="28"/>
          <w:szCs w:val="28"/>
        </w:rPr>
        <w:t xml:space="preserve"> </w:t>
      </w:r>
      <w:r w:rsidRPr="00684A8A">
        <w:rPr>
          <w:sz w:val="28"/>
          <w:szCs w:val="28"/>
          <w:lang w:val="en-US"/>
        </w:rPr>
        <w:t>by</w:t>
      </w:r>
      <w:r w:rsidRPr="00684A8A">
        <w:rPr>
          <w:sz w:val="28"/>
          <w:szCs w:val="28"/>
        </w:rPr>
        <w:t xml:space="preserve"> </w:t>
      </w:r>
      <w:r w:rsidRPr="00684A8A">
        <w:rPr>
          <w:sz w:val="28"/>
          <w:szCs w:val="28"/>
          <w:lang w:val="en-US"/>
        </w:rPr>
        <w:t>step</w:t>
      </w:r>
      <w:r w:rsidRPr="00684A8A">
        <w:rPr>
          <w:sz w:val="28"/>
          <w:szCs w:val="28"/>
        </w:rPr>
        <w:t>» в сочетании с модернизацией производства, по срокам выполнения необходимых мероприятий, с указ</w:t>
      </w:r>
      <w:r w:rsidRPr="00684A8A">
        <w:rPr>
          <w:sz w:val="28"/>
          <w:szCs w:val="28"/>
        </w:rPr>
        <w:t>а</w:t>
      </w:r>
      <w:r w:rsidRPr="00684A8A">
        <w:rPr>
          <w:sz w:val="28"/>
          <w:szCs w:val="28"/>
        </w:rPr>
        <w:t>нием конкретных исполнителей [10, 11].</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По нашему мнению, системное представление и объяснение напра</w:t>
      </w:r>
      <w:r w:rsidRPr="00684A8A">
        <w:rPr>
          <w:sz w:val="28"/>
          <w:szCs w:val="28"/>
        </w:rPr>
        <w:t>в</w:t>
      </w:r>
      <w:r w:rsidRPr="00684A8A">
        <w:rPr>
          <w:sz w:val="28"/>
          <w:szCs w:val="28"/>
        </w:rPr>
        <w:t>лений концептуализации взаимодействия государственного управления сельским хозяйством и аграрной политики необходимо начать с предста</w:t>
      </w:r>
      <w:r w:rsidRPr="00684A8A">
        <w:rPr>
          <w:sz w:val="28"/>
          <w:szCs w:val="28"/>
        </w:rPr>
        <w:t>в</w:t>
      </w:r>
      <w:r w:rsidRPr="00684A8A">
        <w:rPr>
          <w:sz w:val="28"/>
          <w:szCs w:val="28"/>
        </w:rPr>
        <w:t>ления структуру последней. Изучив труды в этой сфере отмеченных выше отечественных ученых-экономистов  можно сделать вывод о двух принц</w:t>
      </w:r>
      <w:r w:rsidRPr="00684A8A">
        <w:rPr>
          <w:sz w:val="28"/>
          <w:szCs w:val="28"/>
        </w:rPr>
        <w:t>и</w:t>
      </w:r>
      <w:r w:rsidRPr="00684A8A">
        <w:rPr>
          <w:sz w:val="28"/>
          <w:szCs w:val="28"/>
        </w:rPr>
        <w:t>пиальных составляющих аграрной политики:</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1) базисная подсистема, включающая в себя</w:t>
      </w:r>
      <w:r w:rsidRPr="00684A8A">
        <w:rPr>
          <w:color w:val="C00000"/>
          <w:sz w:val="28"/>
          <w:szCs w:val="28"/>
        </w:rPr>
        <w:t xml:space="preserve"> </w:t>
      </w:r>
      <w:r w:rsidRPr="00684A8A">
        <w:rPr>
          <w:sz w:val="28"/>
          <w:szCs w:val="28"/>
        </w:rPr>
        <w:t>положения по вопросам собственности на землю и другим средствам производства в агросекторе. Эта система отвечает за определение эффективных форм хозяйствования, которые, в свою очередь,  соответствуют подходящим  для них формам собственности;</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2) надстроечная подсистема, охватывает основные инструменты р</w:t>
      </w:r>
      <w:r w:rsidRPr="00684A8A">
        <w:rPr>
          <w:sz w:val="28"/>
          <w:szCs w:val="28"/>
        </w:rPr>
        <w:t>е</w:t>
      </w:r>
      <w:r w:rsidRPr="00684A8A">
        <w:rPr>
          <w:sz w:val="28"/>
          <w:szCs w:val="28"/>
        </w:rPr>
        <w:t>гулирования процесса развития аграрной экономики,  механизмы, рычаги, инструментарий  регулирования, а также методы, способы   корректировки процесса развития.</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Базисная подсистема аграрной политики определяется существу</w:t>
      </w:r>
      <w:r w:rsidRPr="00684A8A">
        <w:rPr>
          <w:sz w:val="28"/>
          <w:szCs w:val="28"/>
        </w:rPr>
        <w:t>ю</w:t>
      </w:r>
      <w:r w:rsidRPr="00684A8A">
        <w:rPr>
          <w:sz w:val="28"/>
          <w:szCs w:val="28"/>
        </w:rPr>
        <w:t>щим на данном этапе развития экономическим и политическим строем в стране и остается неизменной на протяжении длительного времени. Стру</w:t>
      </w:r>
      <w:r w:rsidRPr="00684A8A">
        <w:rPr>
          <w:sz w:val="28"/>
          <w:szCs w:val="28"/>
        </w:rPr>
        <w:t>к</w:t>
      </w:r>
      <w:r w:rsidRPr="00684A8A">
        <w:rPr>
          <w:sz w:val="28"/>
          <w:szCs w:val="28"/>
        </w:rPr>
        <w:t>турные элементы, в отличие от базисной подсистемы, являются надстр</w:t>
      </w:r>
      <w:r w:rsidRPr="00684A8A">
        <w:rPr>
          <w:sz w:val="28"/>
          <w:szCs w:val="28"/>
        </w:rPr>
        <w:t>о</w:t>
      </w:r>
      <w:r w:rsidRPr="00684A8A">
        <w:rPr>
          <w:sz w:val="28"/>
          <w:szCs w:val="28"/>
        </w:rPr>
        <w:t>ечной подсистемой, они призваны довольно оперативно реагировать и при необходимости изменяться с учетом экономической и социальной кон</w:t>
      </w:r>
      <w:r w:rsidRPr="00684A8A">
        <w:rPr>
          <w:sz w:val="28"/>
          <w:szCs w:val="28"/>
        </w:rPr>
        <w:t>ъ</w:t>
      </w:r>
      <w:r w:rsidRPr="00684A8A">
        <w:rPr>
          <w:sz w:val="28"/>
          <w:szCs w:val="28"/>
        </w:rPr>
        <w:t xml:space="preserve">юнктуры, внутренней и внешней ситуаций. </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Элементы надстрочной системы аграрной экономики представляют собой бюджетную, налоговую, кредитную, ценовую, внешнеэкономич</w:t>
      </w:r>
      <w:r w:rsidRPr="00684A8A">
        <w:rPr>
          <w:sz w:val="28"/>
          <w:szCs w:val="28"/>
        </w:rPr>
        <w:t>е</w:t>
      </w:r>
      <w:r w:rsidRPr="00684A8A">
        <w:rPr>
          <w:sz w:val="28"/>
          <w:szCs w:val="28"/>
        </w:rPr>
        <w:t>скую, социальную и другие виды политики государства в отношении рег</w:t>
      </w:r>
      <w:r w:rsidRPr="00684A8A">
        <w:rPr>
          <w:sz w:val="28"/>
          <w:szCs w:val="28"/>
        </w:rPr>
        <w:t>у</w:t>
      </w:r>
      <w:r w:rsidRPr="00684A8A">
        <w:rPr>
          <w:sz w:val="28"/>
          <w:szCs w:val="28"/>
        </w:rPr>
        <w:t>лирования и управления сельским хозяйством. В условиях стабильного развития базиса аграрной политики ее совершенствования направлено на трансформацию надстроечной подсистемы.</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В отечественной литературе определение понятия «государственное управление», объяснение его сущности, функций и роли в механизме функционирования общественной системы опирается на два основных подхода. Согласно первому подходу государственное управление пре</w:t>
      </w:r>
      <w:r w:rsidRPr="00684A8A">
        <w:rPr>
          <w:rFonts w:ascii="Times New Roman" w:hAnsi="Times New Roman"/>
          <w:sz w:val="28"/>
          <w:szCs w:val="28"/>
        </w:rPr>
        <w:t>д</w:t>
      </w:r>
      <w:r w:rsidRPr="00684A8A">
        <w:rPr>
          <w:rFonts w:ascii="Times New Roman" w:hAnsi="Times New Roman"/>
          <w:sz w:val="28"/>
          <w:szCs w:val="28"/>
        </w:rPr>
        <w:t>ставляет собой деятельность государственных</w:t>
      </w:r>
      <w:r w:rsidRPr="00684A8A">
        <w:rPr>
          <w:rFonts w:ascii="Times New Roman" w:hAnsi="Times New Roman"/>
          <w:color w:val="C00000"/>
          <w:sz w:val="28"/>
          <w:szCs w:val="28"/>
        </w:rPr>
        <w:t xml:space="preserve"> </w:t>
      </w:r>
      <w:r w:rsidRPr="00684A8A">
        <w:rPr>
          <w:rFonts w:ascii="Times New Roman" w:hAnsi="Times New Roman"/>
          <w:sz w:val="28"/>
          <w:szCs w:val="28"/>
        </w:rPr>
        <w:t>органов власти, которые н</w:t>
      </w:r>
      <w:r w:rsidRPr="00684A8A">
        <w:rPr>
          <w:rFonts w:ascii="Times New Roman" w:hAnsi="Times New Roman"/>
          <w:sz w:val="28"/>
          <w:szCs w:val="28"/>
        </w:rPr>
        <w:t>а</w:t>
      </w:r>
      <w:r w:rsidRPr="00684A8A">
        <w:rPr>
          <w:rFonts w:ascii="Times New Roman" w:hAnsi="Times New Roman"/>
          <w:sz w:val="28"/>
          <w:szCs w:val="28"/>
        </w:rPr>
        <w:t>правлены на объединение усилий общества, госорганов, институтов управления с целью решения экономических, политических и социальных задач. Согласно второму подходу понятие государственного управления определяется через воздействие и представляет собой целенаправленное познание объективных закономерностей воздействий управляющей сист</w:t>
      </w:r>
      <w:r w:rsidRPr="00684A8A">
        <w:rPr>
          <w:rFonts w:ascii="Times New Roman" w:hAnsi="Times New Roman"/>
          <w:sz w:val="28"/>
          <w:szCs w:val="28"/>
        </w:rPr>
        <w:t>е</w:t>
      </w:r>
      <w:r w:rsidRPr="00684A8A">
        <w:rPr>
          <w:rFonts w:ascii="Times New Roman" w:hAnsi="Times New Roman"/>
          <w:sz w:val="28"/>
          <w:szCs w:val="28"/>
        </w:rPr>
        <w:t>мы на проходящие процессы в управляемой системе с целью оптимального решения задачи по достижению поставленной цели [</w:t>
      </w:r>
      <w:r>
        <w:rPr>
          <w:rFonts w:ascii="Times New Roman" w:hAnsi="Times New Roman"/>
          <w:sz w:val="28"/>
          <w:szCs w:val="28"/>
        </w:rPr>
        <w:t>6</w:t>
      </w:r>
      <w:r w:rsidRPr="00684A8A">
        <w:rPr>
          <w:rFonts w:ascii="Times New Roman" w:hAnsi="Times New Roman"/>
          <w:sz w:val="28"/>
          <w:szCs w:val="28"/>
        </w:rPr>
        <w:t>, 16].</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Основными функциями государственного управления АПК на всех уровнях являются:</w:t>
      </w:r>
    </w:p>
    <w:p w:rsidR="00EC3EF8" w:rsidRPr="00684A8A" w:rsidRDefault="00EC3EF8" w:rsidP="00684A8A">
      <w:pPr>
        <w:pStyle w:val="ListParagraph"/>
        <w:tabs>
          <w:tab w:val="left" w:pos="851"/>
        </w:tabs>
        <w:spacing w:line="360" w:lineRule="auto"/>
        <w:ind w:left="0"/>
        <w:rPr>
          <w:color w:val="C00000"/>
          <w:sz w:val="28"/>
          <w:szCs w:val="28"/>
        </w:rPr>
      </w:pPr>
      <w:r w:rsidRPr="00684A8A">
        <w:rPr>
          <w:sz w:val="28"/>
          <w:szCs w:val="28"/>
        </w:rPr>
        <w:t>– проведение в жизнь основных принципов, установленных норм</w:t>
      </w:r>
      <w:r w:rsidRPr="00684A8A">
        <w:rPr>
          <w:sz w:val="28"/>
          <w:szCs w:val="28"/>
        </w:rPr>
        <w:t>а</w:t>
      </w:r>
      <w:r w:rsidRPr="00684A8A">
        <w:rPr>
          <w:sz w:val="28"/>
          <w:szCs w:val="28"/>
        </w:rPr>
        <w:t>тивов области аграрной политики;</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 разработка  и планирование среднесрочной и долгосрочной страт</w:t>
      </w:r>
      <w:r w:rsidRPr="00684A8A">
        <w:rPr>
          <w:sz w:val="28"/>
          <w:szCs w:val="28"/>
        </w:rPr>
        <w:t>е</w:t>
      </w:r>
      <w:r w:rsidRPr="00684A8A">
        <w:rPr>
          <w:sz w:val="28"/>
          <w:szCs w:val="28"/>
        </w:rPr>
        <w:t>гии развития  агропромышленного комплекса;</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 регулирование рынка производства и сбыта сельскохозяйственной продукции;</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 создание необходимого ресурсного потенциала;</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 обеспечение необходимой финансовой поддержки товаропроизв</w:t>
      </w:r>
      <w:r w:rsidRPr="00684A8A">
        <w:rPr>
          <w:sz w:val="28"/>
          <w:szCs w:val="28"/>
        </w:rPr>
        <w:t>о</w:t>
      </w:r>
      <w:r w:rsidRPr="00684A8A">
        <w:rPr>
          <w:sz w:val="28"/>
          <w:szCs w:val="28"/>
        </w:rPr>
        <w:t>дителей;</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 регулирование внешнеэкономической деятельности.</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В процессах государственного управления напрямую или опосред</w:t>
      </w:r>
      <w:r w:rsidRPr="00684A8A">
        <w:rPr>
          <w:sz w:val="28"/>
          <w:szCs w:val="28"/>
        </w:rPr>
        <w:t>о</w:t>
      </w:r>
      <w:r w:rsidRPr="00684A8A">
        <w:rPr>
          <w:sz w:val="28"/>
          <w:szCs w:val="28"/>
        </w:rPr>
        <w:t>вано принимают участие многие структуры государственной власти. О</w:t>
      </w:r>
      <w:r w:rsidRPr="00684A8A">
        <w:rPr>
          <w:sz w:val="28"/>
          <w:szCs w:val="28"/>
        </w:rPr>
        <w:t>д</w:t>
      </w:r>
      <w:r w:rsidRPr="00684A8A">
        <w:rPr>
          <w:sz w:val="28"/>
          <w:szCs w:val="28"/>
        </w:rPr>
        <w:t>нако административная и управленческая деятельность реализуются на практике органами исполнительной власти и органами местного управл</w:t>
      </w:r>
      <w:r w:rsidRPr="00684A8A">
        <w:rPr>
          <w:sz w:val="28"/>
          <w:szCs w:val="28"/>
        </w:rPr>
        <w:t>е</w:t>
      </w:r>
      <w:r w:rsidRPr="00684A8A">
        <w:rPr>
          <w:sz w:val="28"/>
          <w:szCs w:val="28"/>
        </w:rPr>
        <w:t>ния. Это градация позволяет говорить о государственном управлении в «широком» и «узком» контексте [</w:t>
      </w:r>
      <w:r>
        <w:rPr>
          <w:sz w:val="28"/>
          <w:szCs w:val="28"/>
        </w:rPr>
        <w:t>5</w:t>
      </w:r>
      <w:r w:rsidRPr="00684A8A">
        <w:rPr>
          <w:sz w:val="28"/>
          <w:szCs w:val="28"/>
        </w:rPr>
        <w:t>].</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Подытожив вышесказанное, сформулируем понятие государственн</w:t>
      </w:r>
      <w:r w:rsidRPr="00684A8A">
        <w:rPr>
          <w:sz w:val="28"/>
          <w:szCs w:val="28"/>
        </w:rPr>
        <w:t>о</w:t>
      </w:r>
      <w:r w:rsidRPr="00684A8A">
        <w:rPr>
          <w:sz w:val="28"/>
          <w:szCs w:val="28"/>
        </w:rPr>
        <w:t>го управления АПК. В узком смысле под государственным управлением АПК следует понимать целенаправленное воздействие органов исполн</w:t>
      </w:r>
      <w:r w:rsidRPr="00684A8A">
        <w:rPr>
          <w:sz w:val="28"/>
          <w:szCs w:val="28"/>
        </w:rPr>
        <w:t>и</w:t>
      </w:r>
      <w:r w:rsidRPr="00684A8A">
        <w:rPr>
          <w:sz w:val="28"/>
          <w:szCs w:val="28"/>
        </w:rPr>
        <w:t>тельной власти на организацию хозяйственной деятельности определе</w:t>
      </w:r>
      <w:r w:rsidRPr="00684A8A">
        <w:rPr>
          <w:sz w:val="28"/>
          <w:szCs w:val="28"/>
        </w:rPr>
        <w:t>н</w:t>
      </w:r>
      <w:r w:rsidRPr="00684A8A">
        <w:rPr>
          <w:sz w:val="28"/>
          <w:szCs w:val="28"/>
        </w:rPr>
        <w:t>ных субъектов в аграрном секторе. В широком смысле государственное управление АПК представляет систему сложных мер экономического, пр</w:t>
      </w:r>
      <w:r w:rsidRPr="00684A8A">
        <w:rPr>
          <w:sz w:val="28"/>
          <w:szCs w:val="28"/>
        </w:rPr>
        <w:t>а</w:t>
      </w:r>
      <w:r w:rsidRPr="00684A8A">
        <w:rPr>
          <w:sz w:val="28"/>
          <w:szCs w:val="28"/>
        </w:rPr>
        <w:t>вового, организационно-административного и социального управления а</w:t>
      </w:r>
      <w:r w:rsidRPr="00684A8A">
        <w:rPr>
          <w:sz w:val="28"/>
          <w:szCs w:val="28"/>
        </w:rPr>
        <w:t>г</w:t>
      </w:r>
      <w:r w:rsidRPr="00684A8A">
        <w:rPr>
          <w:sz w:val="28"/>
          <w:szCs w:val="28"/>
        </w:rPr>
        <w:t>рарными отношениями в производственной, хозяйственной, социальной и иных сферах функционирования общества.</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В первом случае в основе государственного управления лежит а</w:t>
      </w:r>
      <w:r w:rsidRPr="00684A8A">
        <w:rPr>
          <w:sz w:val="28"/>
          <w:szCs w:val="28"/>
        </w:rPr>
        <w:t>г</w:t>
      </w:r>
      <w:r w:rsidRPr="00684A8A">
        <w:rPr>
          <w:sz w:val="28"/>
          <w:szCs w:val="28"/>
        </w:rPr>
        <w:t>рарная политики, государственное управление реализуется в рамках сущ</w:t>
      </w:r>
      <w:r w:rsidRPr="00684A8A">
        <w:rPr>
          <w:sz w:val="28"/>
          <w:szCs w:val="28"/>
        </w:rPr>
        <w:t>е</w:t>
      </w:r>
      <w:r w:rsidRPr="00684A8A">
        <w:rPr>
          <w:sz w:val="28"/>
          <w:szCs w:val="28"/>
        </w:rPr>
        <w:t>ствующей аграрной политик и с целью достижения поставленных ее п</w:t>
      </w:r>
      <w:r w:rsidRPr="00684A8A">
        <w:rPr>
          <w:sz w:val="28"/>
          <w:szCs w:val="28"/>
        </w:rPr>
        <w:t>о</w:t>
      </w:r>
      <w:r w:rsidRPr="00684A8A">
        <w:rPr>
          <w:sz w:val="28"/>
          <w:szCs w:val="28"/>
        </w:rPr>
        <w:t>стулатами целей.  Во втором случае государственное управление форм</w:t>
      </w:r>
      <w:r w:rsidRPr="00684A8A">
        <w:rPr>
          <w:sz w:val="28"/>
          <w:szCs w:val="28"/>
        </w:rPr>
        <w:t>и</w:t>
      </w:r>
      <w:r w:rsidRPr="00684A8A">
        <w:rPr>
          <w:sz w:val="28"/>
          <w:szCs w:val="28"/>
        </w:rPr>
        <w:t>рует основы аграрной политики, определяет ее направления, контролирует эффективность и реализует меры по совершенствованию. При этом н</w:t>
      </w:r>
      <w:r w:rsidRPr="00684A8A">
        <w:rPr>
          <w:sz w:val="28"/>
          <w:szCs w:val="28"/>
        </w:rPr>
        <w:t>а</w:t>
      </w:r>
      <w:r w:rsidRPr="00684A8A">
        <w:rPr>
          <w:sz w:val="28"/>
          <w:szCs w:val="28"/>
        </w:rPr>
        <w:t>правленное воздействие может осуществляться только на уровне надстр</w:t>
      </w:r>
      <w:r w:rsidRPr="00684A8A">
        <w:rPr>
          <w:sz w:val="28"/>
          <w:szCs w:val="28"/>
        </w:rPr>
        <w:t>о</w:t>
      </w:r>
      <w:r w:rsidRPr="00684A8A">
        <w:rPr>
          <w:sz w:val="28"/>
          <w:szCs w:val="28"/>
        </w:rPr>
        <w:t>ечной системы аграрной политики при неизменной базисной части. Как говорилось ранее, базисная составляющая аграрной политики изменяется при смене национальной доктрины развития. Таким образом, аграрная п</w:t>
      </w:r>
      <w:r w:rsidRPr="00684A8A">
        <w:rPr>
          <w:sz w:val="28"/>
          <w:szCs w:val="28"/>
        </w:rPr>
        <w:t>о</w:t>
      </w:r>
      <w:r w:rsidRPr="00684A8A">
        <w:rPr>
          <w:sz w:val="28"/>
          <w:szCs w:val="28"/>
        </w:rPr>
        <w:t>литика и государственное управление сельским хозяйством представляют собой взаимообусловленные и взаимосвязанные категории влияния и о</w:t>
      </w:r>
      <w:r w:rsidRPr="00684A8A">
        <w:rPr>
          <w:sz w:val="28"/>
          <w:szCs w:val="28"/>
        </w:rPr>
        <w:t>п</w:t>
      </w:r>
      <w:r w:rsidRPr="00684A8A">
        <w:rPr>
          <w:sz w:val="28"/>
          <w:szCs w:val="28"/>
        </w:rPr>
        <w:t xml:space="preserve">ределения функционирования и развития аграрного производства. </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Наиболее распространенным все же является представление гос</w:t>
      </w:r>
      <w:r w:rsidRPr="00684A8A">
        <w:rPr>
          <w:sz w:val="28"/>
          <w:szCs w:val="28"/>
        </w:rPr>
        <w:t>у</w:t>
      </w:r>
      <w:r w:rsidRPr="00684A8A">
        <w:rPr>
          <w:sz w:val="28"/>
          <w:szCs w:val="28"/>
        </w:rPr>
        <w:t>дарственного управления через процессы воздействия управляющей си</w:t>
      </w:r>
      <w:r w:rsidRPr="00684A8A">
        <w:rPr>
          <w:sz w:val="28"/>
          <w:szCs w:val="28"/>
        </w:rPr>
        <w:t>с</w:t>
      </w:r>
      <w:r w:rsidRPr="00684A8A">
        <w:rPr>
          <w:sz w:val="28"/>
          <w:szCs w:val="28"/>
        </w:rPr>
        <w:t>темы на объект управления. В этом случае управляющей системой выст</w:t>
      </w:r>
      <w:r w:rsidRPr="00684A8A">
        <w:rPr>
          <w:sz w:val="28"/>
          <w:szCs w:val="28"/>
        </w:rPr>
        <w:t>у</w:t>
      </w:r>
      <w:r w:rsidRPr="00684A8A">
        <w:rPr>
          <w:sz w:val="28"/>
          <w:szCs w:val="28"/>
        </w:rPr>
        <w:t>пают органы государственной власти всех уровней управления (федерал</w:t>
      </w:r>
      <w:r w:rsidRPr="00684A8A">
        <w:rPr>
          <w:sz w:val="28"/>
          <w:szCs w:val="28"/>
        </w:rPr>
        <w:t>ь</w:t>
      </w:r>
      <w:r w:rsidRPr="00684A8A">
        <w:rPr>
          <w:sz w:val="28"/>
          <w:szCs w:val="28"/>
        </w:rPr>
        <w:t>ный, региональный и т.д.), а управляемой системой – аграрной произво</w:t>
      </w:r>
      <w:r w:rsidRPr="00684A8A">
        <w:rPr>
          <w:sz w:val="28"/>
          <w:szCs w:val="28"/>
        </w:rPr>
        <w:t>д</w:t>
      </w:r>
      <w:r w:rsidRPr="00684A8A">
        <w:rPr>
          <w:sz w:val="28"/>
          <w:szCs w:val="28"/>
        </w:rPr>
        <w:t>ство, со всей совокупность институтов, хозяйствующих  субъектов, сфер АПК. Цели, лежащие в основе мер управляющего воздействия, определ</w:t>
      </w:r>
      <w:r w:rsidRPr="00684A8A">
        <w:rPr>
          <w:sz w:val="28"/>
          <w:szCs w:val="28"/>
        </w:rPr>
        <w:t>я</w:t>
      </w:r>
      <w:r w:rsidRPr="00684A8A">
        <w:rPr>
          <w:sz w:val="28"/>
          <w:szCs w:val="28"/>
        </w:rPr>
        <w:t>ются аграрной политикой государства на данном этапе развития.</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Государственное управление сельским хозяйством выступает в пр</w:t>
      </w:r>
      <w:r w:rsidRPr="00684A8A">
        <w:rPr>
          <w:sz w:val="28"/>
          <w:szCs w:val="28"/>
        </w:rPr>
        <w:t>я</w:t>
      </w:r>
      <w:r w:rsidRPr="00684A8A">
        <w:rPr>
          <w:sz w:val="28"/>
          <w:szCs w:val="28"/>
        </w:rPr>
        <w:t>мой и косвенной формах. Прямое государственное управление в агарной сфере не может выходить за рамки собственности на землю и имущество, принадлежащее властным и хозяйствующим субъектам на праве собстве</w:t>
      </w:r>
      <w:r w:rsidRPr="00684A8A">
        <w:rPr>
          <w:sz w:val="28"/>
          <w:szCs w:val="28"/>
        </w:rPr>
        <w:t>н</w:t>
      </w:r>
      <w:r w:rsidRPr="00684A8A">
        <w:rPr>
          <w:sz w:val="28"/>
          <w:szCs w:val="28"/>
        </w:rPr>
        <w:t>ности.  Косвенное государственное управление осуществляется через м</w:t>
      </w:r>
      <w:r w:rsidRPr="00684A8A">
        <w:rPr>
          <w:sz w:val="28"/>
          <w:szCs w:val="28"/>
        </w:rPr>
        <w:t>е</w:t>
      </w:r>
      <w:r w:rsidRPr="00684A8A">
        <w:rPr>
          <w:sz w:val="28"/>
          <w:szCs w:val="28"/>
        </w:rPr>
        <w:t xml:space="preserve">ханизмы государственного регулирования и предполагает воздействие на социальные и экономические процессы административными и правовыми и экономическими методами. </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По направлению и содержанию государственное регулирование можно разделить на две составляющие: «стабилизирующую» (или неп</w:t>
      </w:r>
      <w:r w:rsidRPr="00684A8A">
        <w:rPr>
          <w:sz w:val="28"/>
          <w:szCs w:val="28"/>
        </w:rPr>
        <w:t>о</w:t>
      </w:r>
      <w:r w:rsidRPr="00684A8A">
        <w:rPr>
          <w:sz w:val="28"/>
          <w:szCs w:val="28"/>
        </w:rPr>
        <w:t>средственно регулирование) и «развивающую» (поддержка). Для того чт</w:t>
      </w:r>
      <w:r w:rsidRPr="00684A8A">
        <w:rPr>
          <w:sz w:val="28"/>
          <w:szCs w:val="28"/>
        </w:rPr>
        <w:t>о</w:t>
      </w:r>
      <w:r w:rsidRPr="00684A8A">
        <w:rPr>
          <w:sz w:val="28"/>
          <w:szCs w:val="28"/>
        </w:rPr>
        <w:t>бы понять различия двух направлений необходимо обратиться к основоп</w:t>
      </w:r>
      <w:r w:rsidRPr="00684A8A">
        <w:rPr>
          <w:sz w:val="28"/>
          <w:szCs w:val="28"/>
        </w:rPr>
        <w:t>о</w:t>
      </w:r>
      <w:r w:rsidRPr="00684A8A">
        <w:rPr>
          <w:sz w:val="28"/>
          <w:szCs w:val="28"/>
        </w:rPr>
        <w:t>лагающим проблемам экономики: экономический рост и экономическое равновесие. Государственное регулирование аграрного производства н</w:t>
      </w:r>
      <w:r w:rsidRPr="00684A8A">
        <w:rPr>
          <w:sz w:val="28"/>
          <w:szCs w:val="28"/>
        </w:rPr>
        <w:t>а</w:t>
      </w:r>
      <w:r w:rsidRPr="00684A8A">
        <w:rPr>
          <w:sz w:val="28"/>
          <w:szCs w:val="28"/>
        </w:rPr>
        <w:t>правлено на формирование необходимых условий для производства к</w:t>
      </w:r>
      <w:r w:rsidRPr="00684A8A">
        <w:rPr>
          <w:sz w:val="28"/>
          <w:szCs w:val="28"/>
        </w:rPr>
        <w:t>о</w:t>
      </w:r>
      <w:r w:rsidRPr="00684A8A">
        <w:rPr>
          <w:sz w:val="28"/>
          <w:szCs w:val="28"/>
        </w:rPr>
        <w:t>нечной продукции, на обеспечение процессов формирования и диверсиф</w:t>
      </w:r>
      <w:r w:rsidRPr="00684A8A">
        <w:rPr>
          <w:sz w:val="28"/>
          <w:szCs w:val="28"/>
        </w:rPr>
        <w:t>и</w:t>
      </w:r>
      <w:r w:rsidRPr="00684A8A">
        <w:rPr>
          <w:sz w:val="28"/>
          <w:szCs w:val="28"/>
        </w:rPr>
        <w:t xml:space="preserve">кации  доходов, на создание новых рабочих мест на сельских территориях. </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Так к стабилизирующим мерам государственного регулирования о</w:t>
      </w:r>
      <w:r w:rsidRPr="00684A8A">
        <w:rPr>
          <w:sz w:val="28"/>
          <w:szCs w:val="28"/>
        </w:rPr>
        <w:t>т</w:t>
      </w:r>
      <w:r w:rsidRPr="00684A8A">
        <w:rPr>
          <w:sz w:val="28"/>
          <w:szCs w:val="28"/>
        </w:rPr>
        <w:t>носятся правила, нормы, ограничения, подлежащие неукоснительному с</w:t>
      </w:r>
      <w:r w:rsidRPr="00684A8A">
        <w:rPr>
          <w:sz w:val="28"/>
          <w:szCs w:val="28"/>
        </w:rPr>
        <w:t>о</w:t>
      </w:r>
      <w:r w:rsidRPr="00684A8A">
        <w:rPr>
          <w:sz w:val="28"/>
          <w:szCs w:val="28"/>
        </w:rPr>
        <w:t xml:space="preserve">блюдению в процессе осуществления самостоятельной экономической деятельности хозяйствующими субъектами, предприятиями, компаниями и др. объектам влияния государства.  </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«Развивающая составляющая» государственного регулирования им</w:t>
      </w:r>
      <w:r w:rsidRPr="00684A8A">
        <w:rPr>
          <w:sz w:val="28"/>
          <w:szCs w:val="28"/>
        </w:rPr>
        <w:t>е</w:t>
      </w:r>
      <w:r w:rsidRPr="00684A8A">
        <w:rPr>
          <w:sz w:val="28"/>
          <w:szCs w:val="28"/>
        </w:rPr>
        <w:t>ет целью создание стимулирующей среды для субъектов сельскохозяйс</w:t>
      </w:r>
      <w:r w:rsidRPr="00684A8A">
        <w:rPr>
          <w:sz w:val="28"/>
          <w:szCs w:val="28"/>
        </w:rPr>
        <w:t>т</w:t>
      </w:r>
      <w:r w:rsidRPr="00684A8A">
        <w:rPr>
          <w:sz w:val="28"/>
          <w:szCs w:val="28"/>
        </w:rPr>
        <w:t>венного сектора. В процессе формирования такой среды хозяйства пол</w:t>
      </w:r>
      <w:r w:rsidRPr="00684A8A">
        <w:rPr>
          <w:sz w:val="28"/>
          <w:szCs w:val="28"/>
        </w:rPr>
        <w:t>у</w:t>
      </w:r>
      <w:r w:rsidRPr="00684A8A">
        <w:rPr>
          <w:sz w:val="28"/>
          <w:szCs w:val="28"/>
        </w:rPr>
        <w:t>чают гарантии по обеспечению своего устойчивого производства в рамках определенных правил, которые реализуются на партнерской поддерж</w:t>
      </w:r>
      <w:r w:rsidRPr="00684A8A">
        <w:rPr>
          <w:sz w:val="28"/>
          <w:szCs w:val="28"/>
        </w:rPr>
        <w:t>и</w:t>
      </w:r>
      <w:r w:rsidRPr="00684A8A">
        <w:rPr>
          <w:sz w:val="28"/>
          <w:szCs w:val="28"/>
        </w:rPr>
        <w:t>вающей основе.</w:t>
      </w:r>
    </w:p>
    <w:p w:rsidR="00EC3EF8" w:rsidRPr="00684A8A" w:rsidRDefault="00EC3EF8" w:rsidP="00684A8A">
      <w:pPr>
        <w:pStyle w:val="ListParagraph"/>
        <w:tabs>
          <w:tab w:val="left" w:pos="851"/>
        </w:tabs>
        <w:spacing w:line="360" w:lineRule="auto"/>
        <w:ind w:left="0"/>
        <w:rPr>
          <w:sz w:val="28"/>
          <w:szCs w:val="28"/>
        </w:rPr>
      </w:pPr>
      <w:r w:rsidRPr="00684A8A">
        <w:rPr>
          <w:sz w:val="28"/>
          <w:szCs w:val="28"/>
        </w:rPr>
        <w:t>В качестве составляющих частей системы государственного регул</w:t>
      </w:r>
      <w:r w:rsidRPr="00684A8A">
        <w:rPr>
          <w:sz w:val="28"/>
          <w:szCs w:val="28"/>
        </w:rPr>
        <w:t>и</w:t>
      </w:r>
      <w:r w:rsidRPr="00684A8A">
        <w:rPr>
          <w:sz w:val="28"/>
          <w:szCs w:val="28"/>
        </w:rPr>
        <w:t>рования выступают элементы экономического механизма агропромы</w:t>
      </w:r>
      <w:r w:rsidRPr="00684A8A">
        <w:rPr>
          <w:sz w:val="28"/>
          <w:szCs w:val="28"/>
        </w:rPr>
        <w:t>ш</w:t>
      </w:r>
      <w:r w:rsidRPr="00684A8A">
        <w:rPr>
          <w:sz w:val="28"/>
          <w:szCs w:val="28"/>
        </w:rPr>
        <w:t>ленного комплекса, такие как ценообразование (основной механизм фо</w:t>
      </w:r>
      <w:r w:rsidRPr="00684A8A">
        <w:rPr>
          <w:sz w:val="28"/>
          <w:szCs w:val="28"/>
        </w:rPr>
        <w:t>р</w:t>
      </w:r>
      <w:r w:rsidRPr="00684A8A">
        <w:rPr>
          <w:sz w:val="28"/>
          <w:szCs w:val="28"/>
        </w:rPr>
        <w:t>мирования доходов, определяющих эквивалентность межотраслевого о</w:t>
      </w:r>
      <w:r w:rsidRPr="00684A8A">
        <w:rPr>
          <w:sz w:val="28"/>
          <w:szCs w:val="28"/>
        </w:rPr>
        <w:t>б</w:t>
      </w:r>
      <w:r w:rsidRPr="00684A8A">
        <w:rPr>
          <w:sz w:val="28"/>
          <w:szCs w:val="28"/>
        </w:rPr>
        <w:t>мена и межотраслевых пропорций), системы налогообложения, бюджетн</w:t>
      </w:r>
      <w:r w:rsidRPr="00684A8A">
        <w:rPr>
          <w:sz w:val="28"/>
          <w:szCs w:val="28"/>
        </w:rPr>
        <w:t>о</w:t>
      </w:r>
      <w:r w:rsidRPr="00684A8A">
        <w:rPr>
          <w:sz w:val="28"/>
          <w:szCs w:val="28"/>
        </w:rPr>
        <w:t>го финансирования и другие составляющие финансовых и кредитных и</w:t>
      </w:r>
      <w:r w:rsidRPr="00684A8A">
        <w:rPr>
          <w:sz w:val="28"/>
          <w:szCs w:val="28"/>
        </w:rPr>
        <w:t>н</w:t>
      </w:r>
      <w:r w:rsidRPr="00684A8A">
        <w:rPr>
          <w:sz w:val="28"/>
          <w:szCs w:val="28"/>
        </w:rPr>
        <w:t>струментов. Помимо экономического воздействия они включают в себя меры административного и правого направления регулирования.</w:t>
      </w:r>
    </w:p>
    <w:p w:rsidR="00EC3EF8" w:rsidRPr="00684A8A" w:rsidRDefault="00EC3EF8" w:rsidP="00684A8A">
      <w:pPr>
        <w:pStyle w:val="ListParagraph"/>
        <w:tabs>
          <w:tab w:val="left" w:pos="0"/>
          <w:tab w:val="left" w:pos="851"/>
        </w:tabs>
        <w:spacing w:line="360" w:lineRule="auto"/>
        <w:ind w:left="0"/>
        <w:rPr>
          <w:sz w:val="28"/>
          <w:szCs w:val="28"/>
        </w:rPr>
      </w:pPr>
      <w:r w:rsidRPr="00684A8A">
        <w:rPr>
          <w:sz w:val="28"/>
          <w:szCs w:val="28"/>
        </w:rPr>
        <w:t>На практике редко разграничивают понятия господдержка и госрег</w:t>
      </w:r>
      <w:r w:rsidRPr="00684A8A">
        <w:rPr>
          <w:sz w:val="28"/>
          <w:szCs w:val="28"/>
        </w:rPr>
        <w:t>у</w:t>
      </w:r>
      <w:r w:rsidRPr="00684A8A">
        <w:rPr>
          <w:sz w:val="28"/>
          <w:szCs w:val="28"/>
        </w:rPr>
        <w:t>лирование, они, как правило, отождествляются. Но отметим, что госуда</w:t>
      </w:r>
      <w:r w:rsidRPr="00684A8A">
        <w:rPr>
          <w:sz w:val="28"/>
          <w:szCs w:val="28"/>
        </w:rPr>
        <w:t>р</w:t>
      </w:r>
      <w:r w:rsidRPr="00684A8A">
        <w:rPr>
          <w:sz w:val="28"/>
          <w:szCs w:val="28"/>
        </w:rPr>
        <w:t>ственное регулирование  устанав</w:t>
      </w:r>
      <w:r w:rsidRPr="00684A8A">
        <w:rPr>
          <w:sz w:val="28"/>
          <w:szCs w:val="28"/>
        </w:rPr>
        <w:softHyphen/>
        <w:t>ливает определенные правила, деятельн</w:t>
      </w:r>
      <w:r w:rsidRPr="00684A8A">
        <w:rPr>
          <w:sz w:val="28"/>
          <w:szCs w:val="28"/>
        </w:rPr>
        <w:t>о</w:t>
      </w:r>
      <w:r w:rsidRPr="00684A8A">
        <w:rPr>
          <w:sz w:val="28"/>
          <w:szCs w:val="28"/>
        </w:rPr>
        <w:t>сти всех хозяйствующих субъектов. Задача госрегулирования заключается в создании относительно равных конкурентных возможностей всем учас</w:t>
      </w:r>
      <w:r w:rsidRPr="00684A8A">
        <w:rPr>
          <w:sz w:val="28"/>
          <w:szCs w:val="28"/>
        </w:rPr>
        <w:t>т</w:t>
      </w:r>
      <w:r w:rsidRPr="00684A8A">
        <w:rPr>
          <w:sz w:val="28"/>
          <w:szCs w:val="28"/>
        </w:rPr>
        <w:t xml:space="preserve">никам рынка и для преодоления трудностей экономического роста. </w:t>
      </w:r>
    </w:p>
    <w:p w:rsidR="00EC3EF8" w:rsidRPr="00684A8A" w:rsidRDefault="00EC3EF8" w:rsidP="00684A8A">
      <w:pPr>
        <w:pStyle w:val="NormalWeb"/>
        <w:tabs>
          <w:tab w:val="left" w:pos="0"/>
          <w:tab w:val="left" w:pos="851"/>
        </w:tabs>
        <w:spacing w:before="0" w:beforeAutospacing="0" w:after="0" w:afterAutospacing="0" w:line="360" w:lineRule="auto"/>
        <w:ind w:firstLine="709"/>
        <w:jc w:val="both"/>
        <w:rPr>
          <w:sz w:val="28"/>
          <w:szCs w:val="28"/>
        </w:rPr>
      </w:pPr>
      <w:r w:rsidRPr="00684A8A">
        <w:rPr>
          <w:sz w:val="28"/>
          <w:szCs w:val="28"/>
        </w:rPr>
        <w:t>А государственная поддержка аграрной деятельно</w:t>
      </w:r>
      <w:r w:rsidRPr="00684A8A">
        <w:rPr>
          <w:sz w:val="28"/>
          <w:szCs w:val="28"/>
        </w:rPr>
        <w:softHyphen/>
        <w:t>сти направлена на повышение эффективности  госрегулирования и осуществляется в отнош</w:t>
      </w:r>
      <w:r w:rsidRPr="00684A8A">
        <w:rPr>
          <w:sz w:val="28"/>
          <w:szCs w:val="28"/>
        </w:rPr>
        <w:t>е</w:t>
      </w:r>
      <w:r w:rsidRPr="00684A8A">
        <w:rPr>
          <w:sz w:val="28"/>
          <w:szCs w:val="28"/>
        </w:rPr>
        <w:t xml:space="preserve">нии конкретных видов хозяйственной активности во всех отраслях АПК, включая субъекты малого хозяйствования. </w:t>
      </w:r>
    </w:p>
    <w:p w:rsidR="00EC3EF8" w:rsidRPr="00684A8A" w:rsidRDefault="00EC3EF8" w:rsidP="00684A8A">
      <w:pPr>
        <w:pStyle w:val="NormalWeb"/>
        <w:tabs>
          <w:tab w:val="left" w:pos="0"/>
          <w:tab w:val="left" w:pos="851"/>
        </w:tabs>
        <w:spacing w:before="0" w:beforeAutospacing="0" w:after="0" w:afterAutospacing="0" w:line="360" w:lineRule="auto"/>
        <w:ind w:firstLine="709"/>
        <w:jc w:val="both"/>
        <w:rPr>
          <w:sz w:val="28"/>
          <w:szCs w:val="28"/>
        </w:rPr>
      </w:pPr>
      <w:r w:rsidRPr="00684A8A">
        <w:rPr>
          <w:sz w:val="28"/>
          <w:szCs w:val="28"/>
        </w:rPr>
        <w:t>По нашему мнению, господдержка выступает в качестве неотъемл</w:t>
      </w:r>
      <w:r w:rsidRPr="00684A8A">
        <w:rPr>
          <w:sz w:val="28"/>
          <w:szCs w:val="28"/>
        </w:rPr>
        <w:t>е</w:t>
      </w:r>
      <w:r w:rsidRPr="00684A8A">
        <w:rPr>
          <w:sz w:val="28"/>
          <w:szCs w:val="28"/>
        </w:rPr>
        <w:t>мого атрибута госрегулирования и представлена системой совокупности экономических и административных рычагов и инструментов по стимул</w:t>
      </w:r>
      <w:r w:rsidRPr="00684A8A">
        <w:rPr>
          <w:sz w:val="28"/>
          <w:szCs w:val="28"/>
        </w:rPr>
        <w:t>и</w:t>
      </w:r>
      <w:r w:rsidRPr="00684A8A">
        <w:rPr>
          <w:sz w:val="28"/>
          <w:szCs w:val="28"/>
        </w:rPr>
        <w:t>рующему воздействию на наиболее проблемные  в экономическом плане сельскохозяйственные производства, организации, отрасли. Отметим, что меры государственной поддержки не затрагивают основы сложившегося в отрасли экономического механизма. При этом, сохраняются все основные принципы формирования, диверсификации доходных составляющих. Т</w:t>
      </w:r>
      <w:r w:rsidRPr="00684A8A">
        <w:rPr>
          <w:sz w:val="28"/>
          <w:szCs w:val="28"/>
        </w:rPr>
        <w:t>а</w:t>
      </w:r>
      <w:r w:rsidRPr="00684A8A">
        <w:rPr>
          <w:sz w:val="28"/>
          <w:szCs w:val="28"/>
        </w:rPr>
        <w:t>кая поддержка направлена лишь на улучшение возможностей адаптации к существующим условиям ведения воспроизводства, включая сложившийся  межотраслевой обмен при сохранении принципов эквивалентности.</w:t>
      </w:r>
      <w:r w:rsidRPr="00684A8A">
        <w:rPr>
          <w:color w:val="C00000"/>
          <w:sz w:val="28"/>
          <w:szCs w:val="28"/>
        </w:rPr>
        <w:t xml:space="preserve"> </w:t>
      </w:r>
    </w:p>
    <w:p w:rsidR="00EC3EF8" w:rsidRPr="00684A8A" w:rsidRDefault="00EC3EF8" w:rsidP="00684A8A">
      <w:pPr>
        <w:pStyle w:val="NormalWeb"/>
        <w:tabs>
          <w:tab w:val="left" w:pos="0"/>
          <w:tab w:val="left" w:pos="851"/>
        </w:tabs>
        <w:spacing w:before="0" w:beforeAutospacing="0" w:after="0" w:afterAutospacing="0" w:line="360" w:lineRule="auto"/>
        <w:ind w:firstLine="709"/>
        <w:jc w:val="both"/>
        <w:rPr>
          <w:sz w:val="28"/>
          <w:szCs w:val="28"/>
        </w:rPr>
      </w:pPr>
      <w:r w:rsidRPr="00684A8A">
        <w:rPr>
          <w:sz w:val="28"/>
          <w:szCs w:val="28"/>
        </w:rPr>
        <w:t>В связи с этим распространенным является представление под мер</w:t>
      </w:r>
      <w:r w:rsidRPr="00684A8A">
        <w:rPr>
          <w:sz w:val="28"/>
          <w:szCs w:val="28"/>
        </w:rPr>
        <w:t>а</w:t>
      </w:r>
      <w:r w:rsidRPr="00684A8A">
        <w:rPr>
          <w:sz w:val="28"/>
          <w:szCs w:val="28"/>
        </w:rPr>
        <w:t>ми государственной поддержки механизмы бюджетного финансирования (субсидии, пособия, дотации и компенсации). Указанные элементы, вопр</w:t>
      </w:r>
      <w:r w:rsidRPr="00684A8A">
        <w:rPr>
          <w:sz w:val="28"/>
          <w:szCs w:val="28"/>
        </w:rPr>
        <w:t>е</w:t>
      </w:r>
      <w:r w:rsidRPr="00684A8A">
        <w:rPr>
          <w:sz w:val="28"/>
          <w:szCs w:val="28"/>
        </w:rPr>
        <w:t>ки расхожем мнению, используются в направлении поддержки не только убыточных, но и эффективно функционирующих хозяйств. Последние и</w:t>
      </w:r>
      <w:r w:rsidRPr="00684A8A">
        <w:rPr>
          <w:sz w:val="28"/>
          <w:szCs w:val="28"/>
        </w:rPr>
        <w:t>с</w:t>
      </w:r>
      <w:r w:rsidRPr="00684A8A">
        <w:rPr>
          <w:sz w:val="28"/>
          <w:szCs w:val="28"/>
        </w:rPr>
        <w:t>пытывают потребность в прямой государственной поддержке в кризисных ситуациях, где необходимо обеспечить защиту их экономических интер</w:t>
      </w:r>
      <w:r w:rsidRPr="00684A8A">
        <w:rPr>
          <w:sz w:val="28"/>
          <w:szCs w:val="28"/>
        </w:rPr>
        <w:t>е</w:t>
      </w:r>
      <w:r w:rsidRPr="00684A8A">
        <w:rPr>
          <w:sz w:val="28"/>
          <w:szCs w:val="28"/>
        </w:rPr>
        <w:t>сов. Однако и поддержка институтов развития наук, образования, технол</w:t>
      </w:r>
      <w:r w:rsidRPr="00684A8A">
        <w:rPr>
          <w:sz w:val="28"/>
          <w:szCs w:val="28"/>
        </w:rPr>
        <w:t>о</w:t>
      </w:r>
      <w:r w:rsidRPr="00684A8A">
        <w:rPr>
          <w:sz w:val="28"/>
          <w:szCs w:val="28"/>
        </w:rPr>
        <w:t>гий оказывают значительное влияние на эффективность функциониров</w:t>
      </w:r>
      <w:r w:rsidRPr="00684A8A">
        <w:rPr>
          <w:sz w:val="28"/>
          <w:szCs w:val="28"/>
        </w:rPr>
        <w:t>а</w:t>
      </w:r>
      <w:r w:rsidRPr="00684A8A">
        <w:rPr>
          <w:sz w:val="28"/>
          <w:szCs w:val="28"/>
        </w:rPr>
        <w:t>ния всех субъектов агарного производства, и является зачастую более э</w:t>
      </w:r>
      <w:r w:rsidRPr="00684A8A">
        <w:rPr>
          <w:sz w:val="28"/>
          <w:szCs w:val="28"/>
        </w:rPr>
        <w:t>ф</w:t>
      </w:r>
      <w:r w:rsidRPr="00684A8A">
        <w:rPr>
          <w:sz w:val="28"/>
          <w:szCs w:val="28"/>
        </w:rPr>
        <w:t>фективной, чем прямые выплаты и субсидии производителям.</w:t>
      </w:r>
    </w:p>
    <w:p w:rsidR="00EC3EF8" w:rsidRPr="00684A8A" w:rsidRDefault="00EC3EF8" w:rsidP="00684A8A">
      <w:pPr>
        <w:pStyle w:val="NormalWeb"/>
        <w:tabs>
          <w:tab w:val="left" w:pos="0"/>
          <w:tab w:val="left" w:pos="851"/>
        </w:tabs>
        <w:spacing w:before="0" w:beforeAutospacing="0" w:after="0" w:afterAutospacing="0" w:line="360" w:lineRule="auto"/>
        <w:ind w:firstLine="709"/>
        <w:jc w:val="both"/>
        <w:rPr>
          <w:b/>
          <w:i/>
          <w:sz w:val="28"/>
          <w:szCs w:val="28"/>
        </w:rPr>
      </w:pPr>
      <w:r w:rsidRPr="00684A8A">
        <w:rPr>
          <w:sz w:val="28"/>
          <w:szCs w:val="28"/>
        </w:rPr>
        <w:t>Однако такое деление мы считаем условным, так как в любом случае государство стимулирует деловую активность хозяйствования. Этим инс</w:t>
      </w:r>
      <w:r w:rsidRPr="00684A8A">
        <w:rPr>
          <w:sz w:val="28"/>
          <w:szCs w:val="28"/>
        </w:rPr>
        <w:t>т</w:t>
      </w:r>
      <w:r w:rsidRPr="00684A8A">
        <w:rPr>
          <w:sz w:val="28"/>
          <w:szCs w:val="28"/>
        </w:rPr>
        <w:t>рументам мы уделяем большое внимание в нашей работе.</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Система государственного регулирования в порядке своего соподч</w:t>
      </w:r>
      <w:r w:rsidRPr="00684A8A">
        <w:rPr>
          <w:rFonts w:ascii="Times New Roman" w:hAnsi="Times New Roman"/>
          <w:sz w:val="28"/>
          <w:szCs w:val="28"/>
        </w:rPr>
        <w:t>и</w:t>
      </w:r>
      <w:r w:rsidRPr="00684A8A">
        <w:rPr>
          <w:rFonts w:ascii="Times New Roman" w:hAnsi="Times New Roman"/>
          <w:sz w:val="28"/>
          <w:szCs w:val="28"/>
        </w:rPr>
        <w:t>нения не могла не быть зависимой от превалирующей в обществе модели развития и общей экономической политики.  В процессе развития экон</w:t>
      </w:r>
      <w:r w:rsidRPr="00684A8A">
        <w:rPr>
          <w:rFonts w:ascii="Times New Roman" w:hAnsi="Times New Roman"/>
          <w:sz w:val="28"/>
          <w:szCs w:val="28"/>
        </w:rPr>
        <w:t>о</w:t>
      </w:r>
      <w:r w:rsidRPr="00684A8A">
        <w:rPr>
          <w:rFonts w:ascii="Times New Roman" w:hAnsi="Times New Roman"/>
          <w:sz w:val="28"/>
          <w:szCs w:val="28"/>
        </w:rPr>
        <w:t>мических отношений можно выделить различные школы и модели взаим</w:t>
      </w:r>
      <w:r w:rsidRPr="00684A8A">
        <w:rPr>
          <w:rFonts w:ascii="Times New Roman" w:hAnsi="Times New Roman"/>
          <w:sz w:val="28"/>
          <w:szCs w:val="28"/>
        </w:rPr>
        <w:t>о</w:t>
      </w:r>
      <w:r w:rsidRPr="00684A8A">
        <w:rPr>
          <w:rFonts w:ascii="Times New Roman" w:hAnsi="Times New Roman"/>
          <w:sz w:val="28"/>
          <w:szCs w:val="28"/>
        </w:rPr>
        <w:t>действия экономических субъектов с оной стороны и государства с другой. В современной экономик России сложилась разветвленная, упорядоченная и достаточно сложная система взаимодействия и влияния государства на аграрную сферу экономики, со строгой теоретической и научной соста</w:t>
      </w:r>
      <w:r w:rsidRPr="00684A8A">
        <w:rPr>
          <w:rFonts w:ascii="Times New Roman" w:hAnsi="Times New Roman"/>
          <w:sz w:val="28"/>
          <w:szCs w:val="28"/>
        </w:rPr>
        <w:t>в</w:t>
      </w:r>
      <w:r w:rsidRPr="00684A8A">
        <w:rPr>
          <w:rFonts w:ascii="Times New Roman" w:hAnsi="Times New Roman"/>
          <w:sz w:val="28"/>
          <w:szCs w:val="28"/>
        </w:rPr>
        <w:t>ляющей. Однако и сегодня дискуссионным остается вопрос, способен ли рыночный механизм без вмешательства государства обеспечить стабил</w:t>
      </w:r>
      <w:r w:rsidRPr="00684A8A">
        <w:rPr>
          <w:rFonts w:ascii="Times New Roman" w:hAnsi="Times New Roman"/>
          <w:sz w:val="28"/>
          <w:szCs w:val="28"/>
        </w:rPr>
        <w:t>ь</w:t>
      </w:r>
      <w:r w:rsidRPr="00684A8A">
        <w:rPr>
          <w:rFonts w:ascii="Times New Roman" w:hAnsi="Times New Roman"/>
          <w:sz w:val="28"/>
          <w:szCs w:val="28"/>
        </w:rPr>
        <w:t xml:space="preserve">ность функционирования и возможность развития в экономике.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Результаты обобщения наиболее известных теоретических разраб</w:t>
      </w:r>
      <w:r w:rsidRPr="00684A8A">
        <w:rPr>
          <w:rFonts w:ascii="Times New Roman" w:hAnsi="Times New Roman"/>
          <w:sz w:val="28"/>
          <w:szCs w:val="28"/>
        </w:rPr>
        <w:t>о</w:t>
      </w:r>
      <w:r w:rsidRPr="00684A8A">
        <w:rPr>
          <w:rFonts w:ascii="Times New Roman" w:hAnsi="Times New Roman"/>
          <w:sz w:val="28"/>
          <w:szCs w:val="28"/>
        </w:rPr>
        <w:t>ток по государственному регулированию и управлению в области аграрной экономики позволили нам с различных сторон раскрыть формулировку ц</w:t>
      </w:r>
      <w:r w:rsidRPr="00684A8A">
        <w:rPr>
          <w:rFonts w:ascii="Times New Roman" w:hAnsi="Times New Roman"/>
          <w:sz w:val="28"/>
          <w:szCs w:val="28"/>
        </w:rPr>
        <w:t>е</w:t>
      </w:r>
      <w:r w:rsidRPr="00684A8A">
        <w:rPr>
          <w:rFonts w:ascii="Times New Roman" w:hAnsi="Times New Roman"/>
          <w:sz w:val="28"/>
          <w:szCs w:val="28"/>
        </w:rPr>
        <w:t>лей, задач, форм и методов направленных на  регулирование производс</w:t>
      </w:r>
      <w:r w:rsidRPr="00684A8A">
        <w:rPr>
          <w:rFonts w:ascii="Times New Roman" w:hAnsi="Times New Roman"/>
          <w:sz w:val="28"/>
          <w:szCs w:val="28"/>
        </w:rPr>
        <w:t>т</w:t>
      </w:r>
      <w:r w:rsidRPr="00684A8A">
        <w:rPr>
          <w:rFonts w:ascii="Times New Roman" w:hAnsi="Times New Roman"/>
          <w:sz w:val="28"/>
          <w:szCs w:val="28"/>
        </w:rPr>
        <w:t>венных процессов. Что позволило нам систематизировать по своему сущ</w:t>
      </w:r>
      <w:r w:rsidRPr="00684A8A">
        <w:rPr>
          <w:rFonts w:ascii="Times New Roman" w:hAnsi="Times New Roman"/>
          <w:sz w:val="28"/>
          <w:szCs w:val="28"/>
        </w:rPr>
        <w:t>е</w:t>
      </w:r>
      <w:r w:rsidRPr="00684A8A">
        <w:rPr>
          <w:rFonts w:ascii="Times New Roman" w:hAnsi="Times New Roman"/>
          <w:sz w:val="28"/>
          <w:szCs w:val="28"/>
        </w:rPr>
        <w:t>ствующие структурно-логические схемы модельного функционирования механизма государственного этапного регулирования  процессов эконом</w:t>
      </w:r>
      <w:r w:rsidRPr="00684A8A">
        <w:rPr>
          <w:rFonts w:ascii="Times New Roman" w:hAnsi="Times New Roman"/>
          <w:sz w:val="28"/>
          <w:szCs w:val="28"/>
        </w:rPr>
        <w:t>и</w:t>
      </w:r>
      <w:r w:rsidRPr="00684A8A">
        <w:rPr>
          <w:rFonts w:ascii="Times New Roman" w:hAnsi="Times New Roman"/>
          <w:sz w:val="28"/>
          <w:szCs w:val="28"/>
        </w:rPr>
        <w:t xml:space="preserve">ческого управления.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Ретроспектива развития рыночных отношений сформировала кла</w:t>
      </w:r>
      <w:r w:rsidRPr="00684A8A">
        <w:rPr>
          <w:rFonts w:ascii="Times New Roman" w:hAnsi="Times New Roman"/>
          <w:sz w:val="28"/>
          <w:szCs w:val="28"/>
        </w:rPr>
        <w:t>с</w:t>
      </w:r>
      <w:r w:rsidRPr="00684A8A">
        <w:rPr>
          <w:rFonts w:ascii="Times New Roman" w:hAnsi="Times New Roman"/>
          <w:sz w:val="28"/>
          <w:szCs w:val="28"/>
        </w:rPr>
        <w:t>сическую модель взаимодействия в области экономического и государс</w:t>
      </w:r>
      <w:r w:rsidRPr="00684A8A">
        <w:rPr>
          <w:rFonts w:ascii="Times New Roman" w:hAnsi="Times New Roman"/>
          <w:sz w:val="28"/>
          <w:szCs w:val="28"/>
        </w:rPr>
        <w:t>т</w:t>
      </w:r>
      <w:r w:rsidRPr="00684A8A">
        <w:rPr>
          <w:rFonts w:ascii="Times New Roman" w:hAnsi="Times New Roman"/>
          <w:sz w:val="28"/>
          <w:szCs w:val="28"/>
        </w:rPr>
        <w:t>венного функционирования. Она основывается на принципах гармоничн</w:t>
      </w:r>
      <w:r w:rsidRPr="00684A8A">
        <w:rPr>
          <w:rFonts w:ascii="Times New Roman" w:hAnsi="Times New Roman"/>
          <w:sz w:val="28"/>
          <w:szCs w:val="28"/>
        </w:rPr>
        <w:t>о</w:t>
      </w:r>
      <w:r w:rsidRPr="00684A8A">
        <w:rPr>
          <w:rFonts w:ascii="Times New Roman" w:hAnsi="Times New Roman"/>
          <w:sz w:val="28"/>
          <w:szCs w:val="28"/>
        </w:rPr>
        <w:t>го функционирования саморегулируемого механизма экономики рынка. Наиболее яркими ее представляли  работы А. Смита, Д. Риккардо, Дж. С. Милля, А. Маршалла, А. Пигу и других.</w:t>
      </w:r>
    </w:p>
    <w:p w:rsidR="00EC3EF8" w:rsidRPr="00684A8A" w:rsidRDefault="00EC3EF8" w:rsidP="00684A8A">
      <w:pPr>
        <w:tabs>
          <w:tab w:val="left" w:pos="851"/>
        </w:tabs>
        <w:spacing w:after="0" w:line="360" w:lineRule="auto"/>
        <w:ind w:firstLine="709"/>
        <w:jc w:val="both"/>
        <w:rPr>
          <w:rFonts w:ascii="Times New Roman" w:hAnsi="Times New Roman"/>
          <w:color w:val="C00000"/>
          <w:sz w:val="28"/>
          <w:szCs w:val="28"/>
        </w:rPr>
      </w:pPr>
      <w:r w:rsidRPr="00684A8A">
        <w:rPr>
          <w:rFonts w:ascii="Times New Roman" w:hAnsi="Times New Roman"/>
          <w:sz w:val="28"/>
          <w:szCs w:val="28"/>
        </w:rPr>
        <w:t>Отметим, что А. Смитом  обоснованы законы развития экономики рынка для  условий свободной конкуренции, и при этом он показал, что производственный  может быть вполне  успешен  в условиях саморегул</w:t>
      </w:r>
      <w:r w:rsidRPr="00684A8A">
        <w:rPr>
          <w:rFonts w:ascii="Times New Roman" w:hAnsi="Times New Roman"/>
          <w:sz w:val="28"/>
          <w:szCs w:val="28"/>
        </w:rPr>
        <w:t>и</w:t>
      </w:r>
      <w:r w:rsidRPr="00684A8A">
        <w:rPr>
          <w:rFonts w:ascii="Times New Roman" w:hAnsi="Times New Roman"/>
          <w:sz w:val="28"/>
          <w:szCs w:val="28"/>
        </w:rPr>
        <w:t>рования. Однако, А. Смит, будучи сторонником свободного, нерегулиру</w:t>
      </w:r>
      <w:r w:rsidRPr="00684A8A">
        <w:rPr>
          <w:rFonts w:ascii="Times New Roman" w:hAnsi="Times New Roman"/>
          <w:sz w:val="28"/>
          <w:szCs w:val="28"/>
        </w:rPr>
        <w:t>е</w:t>
      </w:r>
      <w:r w:rsidRPr="00684A8A">
        <w:rPr>
          <w:rFonts w:ascii="Times New Roman" w:hAnsi="Times New Roman"/>
          <w:sz w:val="28"/>
          <w:szCs w:val="28"/>
        </w:rPr>
        <w:t>мого рынка, отмечал и возможности государственного участия в рыночных процессах. Говорил, что в отдельных случаях устанавливаемые правител</w:t>
      </w:r>
      <w:r w:rsidRPr="00684A8A">
        <w:rPr>
          <w:rFonts w:ascii="Times New Roman" w:hAnsi="Times New Roman"/>
          <w:sz w:val="28"/>
          <w:szCs w:val="28"/>
        </w:rPr>
        <w:t>ь</w:t>
      </w:r>
      <w:r w:rsidRPr="00684A8A">
        <w:rPr>
          <w:rFonts w:ascii="Times New Roman" w:hAnsi="Times New Roman"/>
          <w:sz w:val="28"/>
          <w:szCs w:val="28"/>
        </w:rPr>
        <w:t>ствами правила,  особые распоряжения способны достаточно долго ко</w:t>
      </w:r>
      <w:r w:rsidRPr="00684A8A">
        <w:rPr>
          <w:rFonts w:ascii="Times New Roman" w:hAnsi="Times New Roman"/>
          <w:sz w:val="28"/>
          <w:szCs w:val="28"/>
        </w:rPr>
        <w:t>н</w:t>
      </w:r>
      <w:r w:rsidRPr="00684A8A">
        <w:rPr>
          <w:rFonts w:ascii="Times New Roman" w:hAnsi="Times New Roman"/>
          <w:sz w:val="28"/>
          <w:szCs w:val="28"/>
        </w:rPr>
        <w:t>тролировать уровни  рыночных цен по многим товарам со значительным превышением их естественных ценовых уровней.</w:t>
      </w:r>
      <w:r w:rsidRPr="00684A8A">
        <w:rPr>
          <w:rFonts w:ascii="Times New Roman" w:hAnsi="Times New Roman"/>
          <w:color w:val="C00000"/>
          <w:sz w:val="28"/>
          <w:szCs w:val="28"/>
        </w:rPr>
        <w:t xml:space="preserve"> </w:t>
      </w:r>
      <w:r w:rsidRPr="00684A8A">
        <w:rPr>
          <w:rFonts w:ascii="Times New Roman" w:hAnsi="Times New Roman"/>
          <w:sz w:val="28"/>
          <w:szCs w:val="28"/>
        </w:rPr>
        <w:t>Такие искусственные рыночные ценовые уровни могут сохранятся достаточно долго на основе различных правительственных распоряжений и  постановлений.  Он обм</w:t>
      </w:r>
      <w:r w:rsidRPr="00684A8A">
        <w:rPr>
          <w:rFonts w:ascii="Times New Roman" w:hAnsi="Times New Roman"/>
          <w:sz w:val="28"/>
          <w:szCs w:val="28"/>
        </w:rPr>
        <w:t>е</w:t>
      </w:r>
      <w:r w:rsidRPr="00684A8A">
        <w:rPr>
          <w:rFonts w:ascii="Times New Roman" w:hAnsi="Times New Roman"/>
          <w:sz w:val="28"/>
          <w:szCs w:val="28"/>
        </w:rPr>
        <w:t>чал различные способы участия государства в рыночных процессах, все они в той или иной мере были связаны с ограничением свободы конкуре</w:t>
      </w:r>
      <w:r w:rsidRPr="00684A8A">
        <w:rPr>
          <w:rFonts w:ascii="Times New Roman" w:hAnsi="Times New Roman"/>
          <w:sz w:val="28"/>
          <w:szCs w:val="28"/>
        </w:rPr>
        <w:t>н</w:t>
      </w:r>
      <w:r w:rsidRPr="00684A8A">
        <w:rPr>
          <w:rFonts w:ascii="Times New Roman" w:hAnsi="Times New Roman"/>
          <w:sz w:val="28"/>
          <w:szCs w:val="28"/>
        </w:rPr>
        <w:t xml:space="preserve">ции на рынке и выполнялись через директивные меры, прямые механизмы управления экономикой.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Государственное регулирование, как стимулирование и поддержка в классической модели взаимодействия рынка и государства не предусма</w:t>
      </w:r>
      <w:r w:rsidRPr="00684A8A">
        <w:rPr>
          <w:rFonts w:ascii="Times New Roman" w:hAnsi="Times New Roman"/>
          <w:sz w:val="28"/>
          <w:szCs w:val="28"/>
        </w:rPr>
        <w:t>т</w:t>
      </w:r>
      <w:r w:rsidRPr="00684A8A">
        <w:rPr>
          <w:rFonts w:ascii="Times New Roman" w:hAnsi="Times New Roman"/>
          <w:sz w:val="28"/>
          <w:szCs w:val="28"/>
        </w:rPr>
        <w:t xml:space="preserve">ривалось.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С другой стороны, позже, практика  использования марксистской экономической теории обнаружила  неразрешимость противоречий и с</w:t>
      </w:r>
      <w:r w:rsidRPr="00684A8A">
        <w:rPr>
          <w:rFonts w:ascii="Times New Roman" w:hAnsi="Times New Roman"/>
          <w:sz w:val="28"/>
          <w:szCs w:val="28"/>
        </w:rPr>
        <w:t>у</w:t>
      </w:r>
      <w:r w:rsidRPr="00684A8A">
        <w:rPr>
          <w:rFonts w:ascii="Times New Roman" w:hAnsi="Times New Roman"/>
          <w:sz w:val="28"/>
          <w:szCs w:val="28"/>
        </w:rPr>
        <w:t>щественные ограничения при  функционировании классической рыночной модели взаимоотношений  экономикой и государственной сфер, и предл</w:t>
      </w:r>
      <w:r w:rsidRPr="00684A8A">
        <w:rPr>
          <w:rFonts w:ascii="Times New Roman" w:hAnsi="Times New Roman"/>
          <w:sz w:val="28"/>
          <w:szCs w:val="28"/>
        </w:rPr>
        <w:t>о</w:t>
      </w:r>
      <w:r w:rsidRPr="00684A8A">
        <w:rPr>
          <w:rFonts w:ascii="Times New Roman" w:hAnsi="Times New Roman"/>
          <w:sz w:val="28"/>
          <w:szCs w:val="28"/>
        </w:rPr>
        <w:t xml:space="preserve">жила собственный взгляд на </w:t>
      </w:r>
      <w:r w:rsidRPr="00684A8A">
        <w:rPr>
          <w:rFonts w:ascii="Times New Roman" w:hAnsi="Times New Roman"/>
          <w:spacing w:val="-4"/>
          <w:sz w:val="28"/>
          <w:szCs w:val="28"/>
        </w:rPr>
        <w:t>постарение экономической системы организ</w:t>
      </w:r>
      <w:r w:rsidRPr="00684A8A">
        <w:rPr>
          <w:rFonts w:ascii="Times New Roman" w:hAnsi="Times New Roman"/>
          <w:spacing w:val="-4"/>
          <w:sz w:val="28"/>
          <w:szCs w:val="28"/>
        </w:rPr>
        <w:t>а</w:t>
      </w:r>
      <w:r w:rsidRPr="00684A8A">
        <w:rPr>
          <w:rFonts w:ascii="Times New Roman" w:hAnsi="Times New Roman"/>
          <w:spacing w:val="-4"/>
          <w:sz w:val="28"/>
          <w:szCs w:val="28"/>
        </w:rPr>
        <w:t>ции всех сфер общественной жизни</w:t>
      </w:r>
      <w:r w:rsidRPr="00684A8A">
        <w:rPr>
          <w:rFonts w:ascii="Times New Roman" w:hAnsi="Times New Roman"/>
          <w:sz w:val="28"/>
          <w:szCs w:val="28"/>
        </w:rPr>
        <w:t>.</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В основе марксистской модели взаимодействия государства и экон</w:t>
      </w:r>
      <w:r w:rsidRPr="00684A8A">
        <w:rPr>
          <w:rFonts w:ascii="Times New Roman" w:hAnsi="Times New Roman"/>
          <w:sz w:val="28"/>
          <w:szCs w:val="28"/>
        </w:rPr>
        <w:t>о</w:t>
      </w:r>
      <w:r w:rsidRPr="00684A8A">
        <w:rPr>
          <w:rFonts w:ascii="Times New Roman" w:hAnsi="Times New Roman"/>
          <w:sz w:val="28"/>
          <w:szCs w:val="28"/>
        </w:rPr>
        <w:t>мики лежит планово-социалистическая организация. Экономическая функция</w:t>
      </w:r>
      <w:r w:rsidRPr="00684A8A">
        <w:rPr>
          <w:rFonts w:ascii="Times New Roman" w:hAnsi="Times New Roman"/>
          <w:color w:val="C00000"/>
          <w:sz w:val="28"/>
          <w:szCs w:val="28"/>
        </w:rPr>
        <w:t xml:space="preserve"> </w:t>
      </w:r>
      <w:r w:rsidRPr="00684A8A">
        <w:rPr>
          <w:rFonts w:ascii="Times New Roman" w:hAnsi="Times New Roman"/>
          <w:sz w:val="28"/>
          <w:szCs w:val="28"/>
        </w:rPr>
        <w:t>государства стала рассматриваться в качестве содержания ист</w:t>
      </w:r>
      <w:r w:rsidRPr="00684A8A">
        <w:rPr>
          <w:rFonts w:ascii="Times New Roman" w:hAnsi="Times New Roman"/>
          <w:sz w:val="28"/>
          <w:szCs w:val="28"/>
        </w:rPr>
        <w:t>о</w:t>
      </w:r>
      <w:r w:rsidRPr="00684A8A">
        <w:rPr>
          <w:rFonts w:ascii="Times New Roman" w:hAnsi="Times New Roman"/>
          <w:sz w:val="28"/>
          <w:szCs w:val="28"/>
        </w:rPr>
        <w:t>рической формы общественного (в масштабе общества) управления прои</w:t>
      </w:r>
      <w:r w:rsidRPr="00684A8A">
        <w:rPr>
          <w:rFonts w:ascii="Times New Roman" w:hAnsi="Times New Roman"/>
          <w:sz w:val="28"/>
          <w:szCs w:val="28"/>
        </w:rPr>
        <w:t>з</w:t>
      </w:r>
      <w:r w:rsidRPr="00684A8A">
        <w:rPr>
          <w:rFonts w:ascii="Times New Roman" w:hAnsi="Times New Roman"/>
          <w:sz w:val="28"/>
          <w:szCs w:val="28"/>
        </w:rPr>
        <w:t>водством и потреблением, а также, в качестве господствующего сектора всей  экономической системы</w:t>
      </w:r>
      <w:r w:rsidRPr="00684A8A">
        <w:rPr>
          <w:rFonts w:ascii="Times New Roman" w:hAnsi="Times New Roman"/>
          <w:color w:val="C00000"/>
          <w:sz w:val="28"/>
          <w:szCs w:val="28"/>
        </w:rPr>
        <w:t xml:space="preserve">. </w:t>
      </w:r>
      <w:r w:rsidRPr="00684A8A">
        <w:rPr>
          <w:rFonts w:ascii="Times New Roman" w:hAnsi="Times New Roman"/>
          <w:sz w:val="28"/>
          <w:szCs w:val="28"/>
        </w:rPr>
        <w:t>Функционирование данной системы с ча</w:t>
      </w:r>
      <w:r w:rsidRPr="00684A8A">
        <w:rPr>
          <w:rFonts w:ascii="Times New Roman" w:hAnsi="Times New Roman"/>
          <w:sz w:val="28"/>
          <w:szCs w:val="28"/>
        </w:rPr>
        <w:t>с</w:t>
      </w:r>
      <w:r w:rsidRPr="00684A8A">
        <w:rPr>
          <w:rFonts w:ascii="Times New Roman" w:hAnsi="Times New Roman"/>
          <w:sz w:val="28"/>
          <w:szCs w:val="28"/>
        </w:rPr>
        <w:t>тичным участием государственной собственности</w:t>
      </w:r>
      <w:r w:rsidRPr="00684A8A">
        <w:rPr>
          <w:rFonts w:ascii="Times New Roman" w:hAnsi="Times New Roman"/>
          <w:color w:val="C00000"/>
          <w:sz w:val="28"/>
          <w:szCs w:val="28"/>
        </w:rPr>
        <w:t xml:space="preserve"> </w:t>
      </w:r>
      <w:r w:rsidRPr="00684A8A">
        <w:rPr>
          <w:rFonts w:ascii="Times New Roman" w:hAnsi="Times New Roman"/>
          <w:sz w:val="28"/>
          <w:szCs w:val="28"/>
        </w:rPr>
        <w:t>на основные средства производства допускает объективную необходимость использования гос</w:t>
      </w:r>
      <w:r w:rsidRPr="00684A8A">
        <w:rPr>
          <w:rFonts w:ascii="Times New Roman" w:hAnsi="Times New Roman"/>
          <w:sz w:val="28"/>
          <w:szCs w:val="28"/>
        </w:rPr>
        <w:t>у</w:t>
      </w:r>
      <w:r w:rsidRPr="00684A8A">
        <w:rPr>
          <w:rFonts w:ascii="Times New Roman" w:hAnsi="Times New Roman"/>
          <w:sz w:val="28"/>
          <w:szCs w:val="28"/>
        </w:rPr>
        <w:t>дарственных инструментов регулирования основных экономических пр</w:t>
      </w:r>
      <w:r w:rsidRPr="00684A8A">
        <w:rPr>
          <w:rFonts w:ascii="Times New Roman" w:hAnsi="Times New Roman"/>
          <w:sz w:val="28"/>
          <w:szCs w:val="28"/>
        </w:rPr>
        <w:t>о</w:t>
      </w:r>
      <w:r w:rsidRPr="00684A8A">
        <w:rPr>
          <w:rFonts w:ascii="Times New Roman" w:hAnsi="Times New Roman"/>
          <w:sz w:val="28"/>
          <w:szCs w:val="28"/>
        </w:rPr>
        <w:t xml:space="preserve">цессов развития.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 xml:space="preserve">Опыт построения экономики по принципам, изложенным в работах К. Маркса и его последователей, осуществленные в </w:t>
      </w:r>
      <w:r w:rsidRPr="00684A8A">
        <w:rPr>
          <w:rFonts w:ascii="Times New Roman" w:hAnsi="Times New Roman"/>
          <w:sz w:val="28"/>
          <w:szCs w:val="28"/>
          <w:lang w:val="en-US"/>
        </w:rPr>
        <w:t>XX</w:t>
      </w:r>
      <w:r w:rsidRPr="00684A8A">
        <w:rPr>
          <w:rFonts w:ascii="Times New Roman" w:hAnsi="Times New Roman"/>
          <w:sz w:val="28"/>
          <w:szCs w:val="28"/>
        </w:rPr>
        <w:t xml:space="preserve"> веке в СССР, пок</w:t>
      </w:r>
      <w:r w:rsidRPr="00684A8A">
        <w:rPr>
          <w:rFonts w:ascii="Times New Roman" w:hAnsi="Times New Roman"/>
          <w:sz w:val="28"/>
          <w:szCs w:val="28"/>
        </w:rPr>
        <w:t>а</w:t>
      </w:r>
      <w:r w:rsidRPr="00684A8A">
        <w:rPr>
          <w:rFonts w:ascii="Times New Roman" w:hAnsi="Times New Roman"/>
          <w:sz w:val="28"/>
          <w:szCs w:val="28"/>
        </w:rPr>
        <w:t>зал всю неоднозначность и сложность применения этой теории на практ</w:t>
      </w:r>
      <w:r w:rsidRPr="00684A8A">
        <w:rPr>
          <w:rFonts w:ascii="Times New Roman" w:hAnsi="Times New Roman"/>
          <w:sz w:val="28"/>
          <w:szCs w:val="28"/>
        </w:rPr>
        <w:t>и</w:t>
      </w:r>
      <w:r w:rsidRPr="00684A8A">
        <w:rPr>
          <w:rFonts w:ascii="Times New Roman" w:hAnsi="Times New Roman"/>
          <w:sz w:val="28"/>
          <w:szCs w:val="28"/>
        </w:rPr>
        <w:t xml:space="preserve">ке.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Классическая модель саморегулирующейся рыночной экономики также не выдержала испытания на практике. Это подтвердил экономич</w:t>
      </w:r>
      <w:r w:rsidRPr="00684A8A">
        <w:rPr>
          <w:rFonts w:ascii="Times New Roman" w:hAnsi="Times New Roman"/>
          <w:sz w:val="28"/>
          <w:szCs w:val="28"/>
        </w:rPr>
        <w:t>е</w:t>
      </w:r>
      <w:r w:rsidRPr="00684A8A">
        <w:rPr>
          <w:rFonts w:ascii="Times New Roman" w:hAnsi="Times New Roman"/>
          <w:sz w:val="28"/>
          <w:szCs w:val="28"/>
        </w:rPr>
        <w:t>ский кризис, обрушившийся на страны Запада и Соединенные штаты Ам</w:t>
      </w:r>
      <w:r w:rsidRPr="00684A8A">
        <w:rPr>
          <w:rFonts w:ascii="Times New Roman" w:hAnsi="Times New Roman"/>
          <w:sz w:val="28"/>
          <w:szCs w:val="28"/>
        </w:rPr>
        <w:t>е</w:t>
      </w:r>
      <w:r w:rsidRPr="00684A8A">
        <w:rPr>
          <w:rFonts w:ascii="Times New Roman" w:hAnsi="Times New Roman"/>
          <w:sz w:val="28"/>
          <w:szCs w:val="28"/>
        </w:rPr>
        <w:t xml:space="preserve">рики в 1929–1933 г. На данном этапе развития экономической мысли стало очевидным несостоятельность идеи эффективного функционирования и развития экономики на основе принципа «невидимой руки», то есть без вмешательства государства. К 30-м годам </w:t>
      </w:r>
      <w:r w:rsidRPr="00684A8A">
        <w:rPr>
          <w:rFonts w:ascii="Times New Roman" w:hAnsi="Times New Roman"/>
          <w:sz w:val="28"/>
          <w:szCs w:val="28"/>
          <w:lang w:val="en-US"/>
        </w:rPr>
        <w:t>XX</w:t>
      </w:r>
      <w:r w:rsidRPr="00684A8A">
        <w:rPr>
          <w:rFonts w:ascii="Times New Roman" w:hAnsi="Times New Roman"/>
          <w:sz w:val="28"/>
          <w:szCs w:val="28"/>
        </w:rPr>
        <w:t xml:space="preserve"> в. в экономической теории появились предпосылки нового, по своей сути революционного подхода к теории государственного регулирования экономики. Новая парадигма б</w:t>
      </w:r>
      <w:r w:rsidRPr="00684A8A">
        <w:rPr>
          <w:rFonts w:ascii="Times New Roman" w:hAnsi="Times New Roman"/>
          <w:sz w:val="28"/>
          <w:szCs w:val="28"/>
        </w:rPr>
        <w:t>а</w:t>
      </w:r>
      <w:r w:rsidRPr="00684A8A">
        <w:rPr>
          <w:rFonts w:ascii="Times New Roman" w:hAnsi="Times New Roman"/>
          <w:sz w:val="28"/>
          <w:szCs w:val="28"/>
        </w:rPr>
        <w:t>зировалась на идеях одного из крупнейших экономистов того времени Д. М. Кейнса и его последователей – Л. Клена, Р. Модильяни, П. Самуэльс</w:t>
      </w:r>
      <w:r w:rsidRPr="00684A8A">
        <w:rPr>
          <w:rFonts w:ascii="Times New Roman" w:hAnsi="Times New Roman"/>
          <w:sz w:val="28"/>
          <w:szCs w:val="28"/>
        </w:rPr>
        <w:t>о</w:t>
      </w:r>
      <w:r w:rsidRPr="00684A8A">
        <w:rPr>
          <w:rFonts w:ascii="Times New Roman" w:hAnsi="Times New Roman"/>
          <w:sz w:val="28"/>
          <w:szCs w:val="28"/>
        </w:rPr>
        <w:t>на, Р. Солоу и др.</w:t>
      </w:r>
    </w:p>
    <w:p w:rsidR="00EC3EF8" w:rsidRPr="00684A8A" w:rsidRDefault="00EC3EF8" w:rsidP="00684A8A">
      <w:pPr>
        <w:tabs>
          <w:tab w:val="left" w:pos="851"/>
        </w:tabs>
        <w:spacing w:after="0" w:line="360" w:lineRule="auto"/>
        <w:ind w:firstLine="709"/>
        <w:jc w:val="both"/>
        <w:rPr>
          <w:rFonts w:ascii="Times New Roman" w:hAnsi="Times New Roman"/>
          <w:color w:val="000000"/>
          <w:sz w:val="28"/>
          <w:szCs w:val="28"/>
        </w:rPr>
      </w:pPr>
      <w:r w:rsidRPr="00684A8A">
        <w:rPr>
          <w:rFonts w:ascii="Times New Roman" w:hAnsi="Times New Roman"/>
          <w:sz w:val="28"/>
          <w:szCs w:val="28"/>
        </w:rPr>
        <w:t>Д. Кейнс в своей работе по общей теории занятости и роли денег д</w:t>
      </w:r>
      <w:r w:rsidRPr="00684A8A">
        <w:rPr>
          <w:rFonts w:ascii="Times New Roman" w:hAnsi="Times New Roman"/>
          <w:sz w:val="28"/>
          <w:szCs w:val="28"/>
        </w:rPr>
        <w:t>о</w:t>
      </w:r>
      <w:r w:rsidRPr="00684A8A">
        <w:rPr>
          <w:rFonts w:ascii="Times New Roman" w:hAnsi="Times New Roman"/>
          <w:sz w:val="28"/>
          <w:szCs w:val="28"/>
        </w:rPr>
        <w:t>казывал, что классическая теория была ошибочная в предположении, что система свободного рынка способна самостоятельно обеспечить макроэк</w:t>
      </w:r>
      <w:r w:rsidRPr="00684A8A">
        <w:rPr>
          <w:rFonts w:ascii="Times New Roman" w:hAnsi="Times New Roman"/>
          <w:sz w:val="28"/>
          <w:szCs w:val="28"/>
        </w:rPr>
        <w:t>о</w:t>
      </w:r>
      <w:r w:rsidRPr="00684A8A">
        <w:rPr>
          <w:rFonts w:ascii="Times New Roman" w:hAnsi="Times New Roman"/>
          <w:sz w:val="28"/>
          <w:szCs w:val="28"/>
        </w:rPr>
        <w:t>номическое равновесие.  Согласно кейнсианской концепции экономич</w:t>
      </w:r>
      <w:r w:rsidRPr="00684A8A">
        <w:rPr>
          <w:rFonts w:ascii="Times New Roman" w:hAnsi="Times New Roman"/>
          <w:sz w:val="28"/>
          <w:szCs w:val="28"/>
        </w:rPr>
        <w:t>е</w:t>
      </w:r>
      <w:r w:rsidRPr="00684A8A">
        <w:rPr>
          <w:rFonts w:ascii="Times New Roman" w:hAnsi="Times New Roman"/>
          <w:sz w:val="28"/>
          <w:szCs w:val="28"/>
        </w:rPr>
        <w:t>ского регулирования, появление ожидания дисбаланса между накоплени</w:t>
      </w:r>
      <w:r w:rsidRPr="00684A8A">
        <w:rPr>
          <w:rFonts w:ascii="Times New Roman" w:hAnsi="Times New Roman"/>
          <w:sz w:val="28"/>
          <w:szCs w:val="28"/>
        </w:rPr>
        <w:t>я</w:t>
      </w:r>
      <w:r w:rsidRPr="00684A8A">
        <w:rPr>
          <w:rFonts w:ascii="Times New Roman" w:hAnsi="Times New Roman"/>
          <w:sz w:val="28"/>
          <w:szCs w:val="28"/>
        </w:rPr>
        <w:t>ми и инвестициями настроениями ведет к снижению деловой активности и это затем приводит к усилению инфляционной динамики, снижению уро</w:t>
      </w:r>
      <w:r w:rsidRPr="00684A8A">
        <w:rPr>
          <w:rFonts w:ascii="Times New Roman" w:hAnsi="Times New Roman"/>
          <w:sz w:val="28"/>
          <w:szCs w:val="28"/>
        </w:rPr>
        <w:t>в</w:t>
      </w:r>
      <w:r w:rsidRPr="00684A8A">
        <w:rPr>
          <w:rFonts w:ascii="Times New Roman" w:hAnsi="Times New Roman"/>
          <w:sz w:val="28"/>
          <w:szCs w:val="28"/>
        </w:rPr>
        <w:t>ня занятости. Соответственно, это приводит к изменению объемного нал</w:t>
      </w:r>
      <w:r w:rsidRPr="00684A8A">
        <w:rPr>
          <w:rFonts w:ascii="Times New Roman" w:hAnsi="Times New Roman"/>
          <w:sz w:val="28"/>
          <w:szCs w:val="28"/>
        </w:rPr>
        <w:t>и</w:t>
      </w:r>
      <w:r w:rsidRPr="00684A8A">
        <w:rPr>
          <w:rFonts w:ascii="Times New Roman" w:hAnsi="Times New Roman"/>
          <w:sz w:val="28"/>
          <w:szCs w:val="28"/>
        </w:rPr>
        <w:t>чия совокупных запасов по потребительским и инвестиционным товарам и все это негативно влияет на объемы  производства и уровни занятости. Из этих представлений очевидна необходимость активного вмешательства г</w:t>
      </w:r>
      <w:r w:rsidRPr="00684A8A">
        <w:rPr>
          <w:rFonts w:ascii="Times New Roman" w:hAnsi="Times New Roman"/>
          <w:sz w:val="28"/>
          <w:szCs w:val="28"/>
        </w:rPr>
        <w:t>о</w:t>
      </w:r>
      <w:r w:rsidRPr="00684A8A">
        <w:rPr>
          <w:rFonts w:ascii="Times New Roman" w:hAnsi="Times New Roman"/>
          <w:sz w:val="28"/>
          <w:szCs w:val="28"/>
        </w:rPr>
        <w:t>сударства в экономику посредством дискреционной фискальной политики</w:t>
      </w:r>
      <w:r w:rsidRPr="00684A8A">
        <w:rPr>
          <w:rFonts w:ascii="Times New Roman" w:hAnsi="Times New Roman"/>
          <w:color w:val="000000"/>
          <w:sz w:val="28"/>
          <w:szCs w:val="28"/>
        </w:rPr>
        <w:t>.</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Не смотря на распространенность и широкое внедрение кейнсиа</w:t>
      </w:r>
      <w:r w:rsidRPr="00684A8A">
        <w:rPr>
          <w:rFonts w:ascii="Times New Roman" w:hAnsi="Times New Roman"/>
          <w:sz w:val="28"/>
          <w:szCs w:val="28"/>
        </w:rPr>
        <w:t>н</w:t>
      </w:r>
      <w:r w:rsidRPr="00684A8A">
        <w:rPr>
          <w:rFonts w:ascii="Times New Roman" w:hAnsi="Times New Roman"/>
          <w:sz w:val="28"/>
          <w:szCs w:val="28"/>
        </w:rPr>
        <w:t>ских методов фискальной политики в экономики развитых и развива</w:t>
      </w:r>
      <w:r w:rsidRPr="00684A8A">
        <w:rPr>
          <w:rFonts w:ascii="Times New Roman" w:hAnsi="Times New Roman"/>
          <w:sz w:val="28"/>
          <w:szCs w:val="28"/>
        </w:rPr>
        <w:t>ю</w:t>
      </w:r>
      <w:r w:rsidRPr="00684A8A">
        <w:rPr>
          <w:rFonts w:ascii="Times New Roman" w:hAnsi="Times New Roman"/>
          <w:sz w:val="28"/>
          <w:szCs w:val="28"/>
        </w:rPr>
        <w:t xml:space="preserve">щихся стран, теория Д. Кейнса  не смогла найти адекватных ответов на быстро меняющуюся  экономическую конъюнктуру на мировых рынках в конце 70-х гг. </w:t>
      </w:r>
      <w:r w:rsidRPr="00684A8A">
        <w:rPr>
          <w:rFonts w:ascii="Times New Roman" w:hAnsi="Times New Roman"/>
          <w:sz w:val="28"/>
          <w:szCs w:val="28"/>
          <w:lang w:val="en-US"/>
        </w:rPr>
        <w:t>XX</w:t>
      </w:r>
      <w:r w:rsidRPr="00684A8A">
        <w:rPr>
          <w:rFonts w:ascii="Times New Roman" w:hAnsi="Times New Roman"/>
          <w:sz w:val="28"/>
          <w:szCs w:val="28"/>
        </w:rPr>
        <w:t xml:space="preserve"> в. Большинство вопросов, вставших перед научным с</w:t>
      </w:r>
      <w:r w:rsidRPr="00684A8A">
        <w:rPr>
          <w:rFonts w:ascii="Times New Roman" w:hAnsi="Times New Roman"/>
          <w:sz w:val="28"/>
          <w:szCs w:val="28"/>
        </w:rPr>
        <w:t>о</w:t>
      </w:r>
      <w:r w:rsidRPr="00684A8A">
        <w:rPr>
          <w:rFonts w:ascii="Times New Roman" w:hAnsi="Times New Roman"/>
          <w:sz w:val="28"/>
          <w:szCs w:val="28"/>
        </w:rPr>
        <w:t>обществом в тот период были связанны с излишнем присутствие госуда</w:t>
      </w:r>
      <w:r w:rsidRPr="00684A8A">
        <w:rPr>
          <w:rFonts w:ascii="Times New Roman" w:hAnsi="Times New Roman"/>
          <w:sz w:val="28"/>
          <w:szCs w:val="28"/>
        </w:rPr>
        <w:t>р</w:t>
      </w:r>
      <w:r w:rsidRPr="00684A8A">
        <w:rPr>
          <w:rFonts w:ascii="Times New Roman" w:hAnsi="Times New Roman"/>
          <w:sz w:val="28"/>
          <w:szCs w:val="28"/>
        </w:rPr>
        <w:t>ства в экономической политике, осуществляемой практикой кейсианства.  Поэтому появилась проблема смены моделей развития экономики, всле</w:t>
      </w:r>
      <w:r w:rsidRPr="00684A8A">
        <w:rPr>
          <w:rFonts w:ascii="Times New Roman" w:hAnsi="Times New Roman"/>
          <w:sz w:val="28"/>
          <w:szCs w:val="28"/>
        </w:rPr>
        <w:t>д</w:t>
      </w:r>
      <w:r w:rsidRPr="00684A8A">
        <w:rPr>
          <w:rFonts w:ascii="Times New Roman" w:hAnsi="Times New Roman"/>
          <w:sz w:val="28"/>
          <w:szCs w:val="28"/>
        </w:rPr>
        <w:t>ствие чего стратегические настроения сместились в сторону появившейся неоконсервативной модели госрегулирования, которая была подготовлена альтернативными школами экономической мысли, придерживающимися критической позиции относительно постулатов, используемых в рамках кейнсианства подходов.</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Новая модель экономического развития предполагала необходимость более глубоких структурных преобразований в экономике, решение задач реиндустриализации экономики на базе НТР, снижение инфляции и созд</w:t>
      </w:r>
      <w:r w:rsidRPr="00684A8A">
        <w:rPr>
          <w:rFonts w:ascii="Times New Roman" w:hAnsi="Times New Roman"/>
          <w:sz w:val="28"/>
          <w:szCs w:val="28"/>
        </w:rPr>
        <w:t>а</w:t>
      </w:r>
      <w:r w:rsidRPr="00684A8A">
        <w:rPr>
          <w:rFonts w:ascii="Times New Roman" w:hAnsi="Times New Roman"/>
          <w:sz w:val="28"/>
          <w:szCs w:val="28"/>
        </w:rPr>
        <w:t>ние условий для экономического роста. Теоретические постулаты решения поставленных задач были созданы в рамках неоконсервативного направл</w:t>
      </w:r>
      <w:r w:rsidRPr="00684A8A">
        <w:rPr>
          <w:rFonts w:ascii="Times New Roman" w:hAnsi="Times New Roman"/>
          <w:sz w:val="28"/>
          <w:szCs w:val="28"/>
        </w:rPr>
        <w:t>е</w:t>
      </w:r>
      <w:r w:rsidRPr="00684A8A">
        <w:rPr>
          <w:rFonts w:ascii="Times New Roman" w:hAnsi="Times New Roman"/>
          <w:sz w:val="28"/>
          <w:szCs w:val="28"/>
        </w:rPr>
        <w:t>ния в экономической мысли, представленного трем основными моделями: монетаризма, теории рациональных ожиданий, теории экономического предложения.</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Наиболее известными разработчиками этих векторов развития стали в монетаризме М. Фридмен, в теории «экономика предложения» ими были А. Лаффер, Д. Гилдер,  в области теории рациональных ожиданий – Р. Л</w:t>
      </w:r>
      <w:r w:rsidRPr="00684A8A">
        <w:rPr>
          <w:rFonts w:ascii="Times New Roman" w:hAnsi="Times New Roman"/>
          <w:sz w:val="28"/>
          <w:szCs w:val="28"/>
        </w:rPr>
        <w:t>у</w:t>
      </w:r>
      <w:r w:rsidRPr="00684A8A">
        <w:rPr>
          <w:rFonts w:ascii="Times New Roman" w:hAnsi="Times New Roman"/>
          <w:sz w:val="28"/>
          <w:szCs w:val="28"/>
        </w:rPr>
        <w:t>кас, Д. Мут, и Л. Реппинг.</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Постулаты неконсервативных подходов в государственном регул</w:t>
      </w:r>
      <w:r w:rsidRPr="00684A8A">
        <w:rPr>
          <w:rFonts w:ascii="Times New Roman" w:hAnsi="Times New Roman"/>
          <w:sz w:val="28"/>
          <w:szCs w:val="28"/>
        </w:rPr>
        <w:t>и</w:t>
      </w:r>
      <w:r w:rsidRPr="00684A8A">
        <w:rPr>
          <w:rFonts w:ascii="Times New Roman" w:hAnsi="Times New Roman"/>
          <w:sz w:val="28"/>
          <w:szCs w:val="28"/>
        </w:rPr>
        <w:t>ровании ориентировались на достижение иных целей и приоритетов, н</w:t>
      </w:r>
      <w:r w:rsidRPr="00684A8A">
        <w:rPr>
          <w:rFonts w:ascii="Times New Roman" w:hAnsi="Times New Roman"/>
          <w:sz w:val="28"/>
          <w:szCs w:val="28"/>
        </w:rPr>
        <w:t>е</w:t>
      </w:r>
      <w:r w:rsidRPr="00684A8A">
        <w:rPr>
          <w:rFonts w:ascii="Times New Roman" w:hAnsi="Times New Roman"/>
          <w:sz w:val="28"/>
          <w:szCs w:val="28"/>
        </w:rPr>
        <w:t>жели теория Кейнса и отдают сегодня предпочтение косвенному госуда</w:t>
      </w:r>
      <w:r w:rsidRPr="00684A8A">
        <w:rPr>
          <w:rFonts w:ascii="Times New Roman" w:hAnsi="Times New Roman"/>
          <w:sz w:val="28"/>
          <w:szCs w:val="28"/>
        </w:rPr>
        <w:t>р</w:t>
      </w:r>
      <w:r w:rsidRPr="00684A8A">
        <w:rPr>
          <w:rFonts w:ascii="Times New Roman" w:hAnsi="Times New Roman"/>
          <w:sz w:val="28"/>
          <w:szCs w:val="28"/>
        </w:rPr>
        <w:t xml:space="preserve">ственному регулированию, осуществляемому преимущественно в рамках денежно-кредитной политике. Также государству отводится ведущая роль в содействии структурной и научно-технической политике, определение направлений исследований и финансирование их из бюджета.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К преимуществам данной модели стоит отнести ее адекватность и эффективность при применении на практике. В большинстве случаев были решены поставленные задачи и достигнуты положительные результаты: снижение инфляции, устойчивый экономический рост экономик. С другой стороны, практика неоконсерватизма неизбежно обостряет проблемы бе</w:t>
      </w:r>
      <w:r w:rsidRPr="00684A8A">
        <w:rPr>
          <w:rFonts w:ascii="Times New Roman" w:hAnsi="Times New Roman"/>
          <w:sz w:val="28"/>
          <w:szCs w:val="28"/>
        </w:rPr>
        <w:t>з</w:t>
      </w:r>
      <w:r w:rsidRPr="00684A8A">
        <w:rPr>
          <w:rFonts w:ascii="Times New Roman" w:hAnsi="Times New Roman"/>
          <w:sz w:val="28"/>
          <w:szCs w:val="28"/>
        </w:rPr>
        <w:t>работицы, снижает уровень жизни и социальную защиту населения, ус</w:t>
      </w:r>
      <w:r w:rsidRPr="00684A8A">
        <w:rPr>
          <w:rFonts w:ascii="Times New Roman" w:hAnsi="Times New Roman"/>
          <w:sz w:val="28"/>
          <w:szCs w:val="28"/>
        </w:rPr>
        <w:t>и</w:t>
      </w:r>
      <w:r w:rsidRPr="00684A8A">
        <w:rPr>
          <w:rFonts w:ascii="Times New Roman" w:hAnsi="Times New Roman"/>
          <w:sz w:val="28"/>
          <w:szCs w:val="28"/>
        </w:rPr>
        <w:t xml:space="preserve">ливает социальную дифференциацию в обществе. А это в свою очередь повышает потенциал обращения к основам предпочтения кейнсианских традиций.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В дальнейшем развитии воззрений на роль государства в регулир</w:t>
      </w:r>
      <w:r w:rsidRPr="00684A8A">
        <w:rPr>
          <w:rFonts w:ascii="Times New Roman" w:hAnsi="Times New Roman"/>
          <w:sz w:val="28"/>
          <w:szCs w:val="28"/>
        </w:rPr>
        <w:t>о</w:t>
      </w:r>
      <w:r w:rsidRPr="00684A8A">
        <w:rPr>
          <w:rFonts w:ascii="Times New Roman" w:hAnsi="Times New Roman"/>
          <w:sz w:val="28"/>
          <w:szCs w:val="28"/>
        </w:rPr>
        <w:t>вании экономики стали появляться все более интеграционные модели, п</w:t>
      </w:r>
      <w:r w:rsidRPr="00684A8A">
        <w:rPr>
          <w:rFonts w:ascii="Times New Roman" w:hAnsi="Times New Roman"/>
          <w:sz w:val="28"/>
          <w:szCs w:val="28"/>
        </w:rPr>
        <w:t>о</w:t>
      </w:r>
      <w:r w:rsidRPr="00684A8A">
        <w:rPr>
          <w:rFonts w:ascii="Times New Roman" w:hAnsi="Times New Roman"/>
          <w:sz w:val="28"/>
          <w:szCs w:val="28"/>
        </w:rPr>
        <w:t>строенные на синтезе государственных и рыночных инструментов регул</w:t>
      </w:r>
      <w:r w:rsidRPr="00684A8A">
        <w:rPr>
          <w:rFonts w:ascii="Times New Roman" w:hAnsi="Times New Roman"/>
          <w:sz w:val="28"/>
          <w:szCs w:val="28"/>
        </w:rPr>
        <w:t>и</w:t>
      </w:r>
      <w:r w:rsidRPr="00684A8A">
        <w:rPr>
          <w:rFonts w:ascii="Times New Roman" w:hAnsi="Times New Roman"/>
          <w:sz w:val="28"/>
          <w:szCs w:val="28"/>
        </w:rPr>
        <w:t>рования. Основоположником данного направления выступил Пол Сам</w:t>
      </w:r>
      <w:r w:rsidRPr="00684A8A">
        <w:rPr>
          <w:rFonts w:ascii="Times New Roman" w:hAnsi="Times New Roman"/>
          <w:sz w:val="28"/>
          <w:szCs w:val="28"/>
        </w:rPr>
        <w:t>у</w:t>
      </w:r>
      <w:r w:rsidRPr="00684A8A">
        <w:rPr>
          <w:rFonts w:ascii="Times New Roman" w:hAnsi="Times New Roman"/>
          <w:sz w:val="28"/>
          <w:szCs w:val="28"/>
        </w:rPr>
        <w:t>эльсон, его подход стали именовать смешанной экономикой. Эта конце</w:t>
      </w:r>
      <w:r w:rsidRPr="00684A8A">
        <w:rPr>
          <w:rFonts w:ascii="Times New Roman" w:hAnsi="Times New Roman"/>
          <w:sz w:val="28"/>
          <w:szCs w:val="28"/>
        </w:rPr>
        <w:t>п</w:t>
      </w:r>
      <w:r w:rsidRPr="00684A8A">
        <w:rPr>
          <w:rFonts w:ascii="Times New Roman" w:hAnsi="Times New Roman"/>
          <w:sz w:val="28"/>
          <w:szCs w:val="28"/>
        </w:rPr>
        <w:t>ция  строится на синтезе двух механизмов макрорегулирования, на сочет</w:t>
      </w:r>
      <w:r w:rsidRPr="00684A8A">
        <w:rPr>
          <w:rFonts w:ascii="Times New Roman" w:hAnsi="Times New Roman"/>
          <w:sz w:val="28"/>
          <w:szCs w:val="28"/>
        </w:rPr>
        <w:t>а</w:t>
      </w:r>
      <w:r w:rsidRPr="00684A8A">
        <w:rPr>
          <w:rFonts w:ascii="Times New Roman" w:hAnsi="Times New Roman"/>
          <w:sz w:val="28"/>
          <w:szCs w:val="28"/>
        </w:rPr>
        <w:t>нии эффективного государственного управления и механизма гибкого с</w:t>
      </w:r>
      <w:r w:rsidRPr="00684A8A">
        <w:rPr>
          <w:rFonts w:ascii="Times New Roman" w:hAnsi="Times New Roman"/>
          <w:sz w:val="28"/>
          <w:szCs w:val="28"/>
        </w:rPr>
        <w:t>а</w:t>
      </w:r>
      <w:r w:rsidRPr="00684A8A">
        <w:rPr>
          <w:rFonts w:ascii="Times New Roman" w:hAnsi="Times New Roman"/>
          <w:sz w:val="28"/>
          <w:szCs w:val="28"/>
        </w:rPr>
        <w:t>морегулирования. При этом ставились сразу несколько  макроэкономич</w:t>
      </w:r>
      <w:r w:rsidRPr="00684A8A">
        <w:rPr>
          <w:rFonts w:ascii="Times New Roman" w:hAnsi="Times New Roman"/>
          <w:sz w:val="28"/>
          <w:szCs w:val="28"/>
        </w:rPr>
        <w:t>е</w:t>
      </w:r>
      <w:r w:rsidRPr="00684A8A">
        <w:rPr>
          <w:rFonts w:ascii="Times New Roman" w:hAnsi="Times New Roman"/>
          <w:sz w:val="28"/>
          <w:szCs w:val="28"/>
        </w:rPr>
        <w:t>ских целей: эффективность хозяйствования; социальная справедливость; стабильный экономический  рост.</w:t>
      </w:r>
      <w:r w:rsidRPr="00684A8A">
        <w:rPr>
          <w:rFonts w:ascii="Times New Roman" w:hAnsi="Times New Roman"/>
          <w:color w:val="C00000"/>
          <w:sz w:val="28"/>
          <w:szCs w:val="28"/>
        </w:rPr>
        <w:t xml:space="preserve">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В сегодняшней практике национальных экономик, чаще всего,  и</w:t>
      </w:r>
      <w:r w:rsidRPr="00684A8A">
        <w:rPr>
          <w:rFonts w:ascii="Times New Roman" w:hAnsi="Times New Roman"/>
          <w:sz w:val="28"/>
          <w:szCs w:val="28"/>
        </w:rPr>
        <w:t>с</w:t>
      </w:r>
      <w:r w:rsidRPr="00684A8A">
        <w:rPr>
          <w:rFonts w:ascii="Times New Roman" w:hAnsi="Times New Roman"/>
          <w:sz w:val="28"/>
          <w:szCs w:val="28"/>
        </w:rPr>
        <w:t>пользуются оба основных механизма, представленным рынком и госуда</w:t>
      </w:r>
      <w:r w:rsidRPr="00684A8A">
        <w:rPr>
          <w:rFonts w:ascii="Times New Roman" w:hAnsi="Times New Roman"/>
          <w:sz w:val="28"/>
          <w:szCs w:val="28"/>
        </w:rPr>
        <w:t>р</w:t>
      </w:r>
      <w:r w:rsidRPr="00684A8A">
        <w:rPr>
          <w:rFonts w:ascii="Times New Roman" w:hAnsi="Times New Roman"/>
          <w:sz w:val="28"/>
          <w:szCs w:val="28"/>
        </w:rPr>
        <w:t>ством. Каждому из них отводится своя особая роль в развитии экономики. Например,  саморегулирование рынка направлено на производство товаров и услуг, удовлетворение потребностей частного капитала, а государстве</w:t>
      </w:r>
      <w:r w:rsidRPr="00684A8A">
        <w:rPr>
          <w:rFonts w:ascii="Times New Roman" w:hAnsi="Times New Roman"/>
          <w:sz w:val="28"/>
          <w:szCs w:val="28"/>
        </w:rPr>
        <w:t>н</w:t>
      </w:r>
      <w:r w:rsidRPr="00684A8A">
        <w:rPr>
          <w:rFonts w:ascii="Times New Roman" w:hAnsi="Times New Roman"/>
          <w:sz w:val="28"/>
          <w:szCs w:val="28"/>
        </w:rPr>
        <w:t>ное участие вносит установки по нерыночным отношениям, регулируемым исполнительной властью правительств. В зависимости от уровня участия государств в экономических процессах можно выделить экономики с м</w:t>
      </w:r>
      <w:r w:rsidRPr="00684A8A">
        <w:rPr>
          <w:rFonts w:ascii="Times New Roman" w:hAnsi="Times New Roman"/>
          <w:sz w:val="28"/>
          <w:szCs w:val="28"/>
        </w:rPr>
        <w:t>и</w:t>
      </w:r>
      <w:r w:rsidRPr="00684A8A">
        <w:rPr>
          <w:rFonts w:ascii="Times New Roman" w:hAnsi="Times New Roman"/>
          <w:sz w:val="28"/>
          <w:szCs w:val="28"/>
        </w:rPr>
        <w:t>нимальным участием и с максимальным присутствием государства в ма</w:t>
      </w:r>
      <w:r w:rsidRPr="00684A8A">
        <w:rPr>
          <w:rFonts w:ascii="Times New Roman" w:hAnsi="Times New Roman"/>
          <w:sz w:val="28"/>
          <w:szCs w:val="28"/>
        </w:rPr>
        <w:t>к</w:t>
      </w:r>
      <w:r w:rsidRPr="00684A8A">
        <w:rPr>
          <w:rFonts w:ascii="Times New Roman" w:hAnsi="Times New Roman"/>
          <w:sz w:val="28"/>
          <w:szCs w:val="28"/>
        </w:rPr>
        <w:t>роэкономическом регулировании.</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По первому варианту государство отвечает за денежный (монета</w:t>
      </w:r>
      <w:r w:rsidRPr="00684A8A">
        <w:rPr>
          <w:rFonts w:ascii="Times New Roman" w:hAnsi="Times New Roman"/>
          <w:sz w:val="28"/>
          <w:szCs w:val="28"/>
        </w:rPr>
        <w:t>р</w:t>
      </w:r>
      <w:r w:rsidRPr="00684A8A">
        <w:rPr>
          <w:rFonts w:ascii="Times New Roman" w:hAnsi="Times New Roman"/>
          <w:sz w:val="28"/>
          <w:szCs w:val="28"/>
        </w:rPr>
        <w:t>ный) рынок, оно регулирует, экзогенные факторы, мониторит и контрол</w:t>
      </w:r>
      <w:r w:rsidRPr="00684A8A">
        <w:rPr>
          <w:rFonts w:ascii="Times New Roman" w:hAnsi="Times New Roman"/>
          <w:sz w:val="28"/>
          <w:szCs w:val="28"/>
        </w:rPr>
        <w:t>и</w:t>
      </w:r>
      <w:r w:rsidRPr="00684A8A">
        <w:rPr>
          <w:rFonts w:ascii="Times New Roman" w:hAnsi="Times New Roman"/>
          <w:sz w:val="28"/>
          <w:szCs w:val="28"/>
        </w:rPr>
        <w:t>рует основные внешние воздействия, отслеживает производство социально значимых продуктов,  товаров и услуг, активно занимается управлением нерыночных секторов экономики.</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Страны с развитыми экономиками (Германия, Нидерланды, Дания, Япония, Южная Корея и другие) весьма активно используют возможности  государственного регулирования, акцентируют свое внимание на регул</w:t>
      </w:r>
      <w:r w:rsidRPr="00684A8A">
        <w:rPr>
          <w:rFonts w:ascii="Times New Roman" w:hAnsi="Times New Roman"/>
          <w:sz w:val="28"/>
          <w:szCs w:val="28"/>
        </w:rPr>
        <w:t>и</w:t>
      </w:r>
      <w:r w:rsidRPr="00684A8A">
        <w:rPr>
          <w:rFonts w:ascii="Times New Roman" w:hAnsi="Times New Roman"/>
          <w:sz w:val="28"/>
          <w:szCs w:val="28"/>
        </w:rPr>
        <w:t>ровании социального сектора, создают все условия для эффективного в</w:t>
      </w:r>
      <w:r w:rsidRPr="00684A8A">
        <w:rPr>
          <w:rFonts w:ascii="Times New Roman" w:hAnsi="Times New Roman"/>
          <w:sz w:val="28"/>
          <w:szCs w:val="28"/>
        </w:rPr>
        <w:t>е</w:t>
      </w:r>
      <w:r w:rsidRPr="00684A8A">
        <w:rPr>
          <w:rFonts w:ascii="Times New Roman" w:hAnsi="Times New Roman"/>
          <w:sz w:val="28"/>
          <w:szCs w:val="28"/>
        </w:rPr>
        <w:t>дения производства, уделяют большое внимание в своем развитии прав</w:t>
      </w:r>
      <w:r w:rsidRPr="00684A8A">
        <w:rPr>
          <w:rFonts w:ascii="Times New Roman" w:hAnsi="Times New Roman"/>
          <w:sz w:val="28"/>
          <w:szCs w:val="28"/>
        </w:rPr>
        <w:t>и</w:t>
      </w:r>
      <w:r w:rsidRPr="00684A8A">
        <w:rPr>
          <w:rFonts w:ascii="Times New Roman" w:hAnsi="Times New Roman"/>
          <w:sz w:val="28"/>
          <w:szCs w:val="28"/>
        </w:rPr>
        <w:t>лам, стабильности экономических отношений.</w:t>
      </w:r>
      <w:r w:rsidRPr="00684A8A">
        <w:rPr>
          <w:rFonts w:ascii="Times New Roman" w:hAnsi="Times New Roman"/>
          <w:color w:val="C00000"/>
          <w:sz w:val="28"/>
          <w:szCs w:val="28"/>
        </w:rPr>
        <w:t xml:space="preserve"> </w:t>
      </w:r>
      <w:r w:rsidRPr="00684A8A">
        <w:rPr>
          <w:rFonts w:ascii="Times New Roman" w:hAnsi="Times New Roman"/>
          <w:sz w:val="28"/>
          <w:szCs w:val="28"/>
        </w:rPr>
        <w:t>Основы рассмотренного механизма развития нашли свою реализацию в социально ориентирова</w:t>
      </w:r>
      <w:r w:rsidRPr="00684A8A">
        <w:rPr>
          <w:rFonts w:ascii="Times New Roman" w:hAnsi="Times New Roman"/>
          <w:sz w:val="28"/>
          <w:szCs w:val="28"/>
        </w:rPr>
        <w:t>н</w:t>
      </w:r>
      <w:r w:rsidRPr="00684A8A">
        <w:rPr>
          <w:rFonts w:ascii="Times New Roman" w:hAnsi="Times New Roman"/>
          <w:sz w:val="28"/>
          <w:szCs w:val="28"/>
        </w:rPr>
        <w:t>ных шведской модели, германской, японской и др.  Отличительной их ос</w:t>
      </w:r>
      <w:r w:rsidRPr="00684A8A">
        <w:rPr>
          <w:rFonts w:ascii="Times New Roman" w:hAnsi="Times New Roman"/>
          <w:sz w:val="28"/>
          <w:szCs w:val="28"/>
        </w:rPr>
        <w:t>о</w:t>
      </w:r>
      <w:r w:rsidRPr="00684A8A">
        <w:rPr>
          <w:rFonts w:ascii="Times New Roman" w:hAnsi="Times New Roman"/>
          <w:sz w:val="28"/>
          <w:szCs w:val="28"/>
        </w:rPr>
        <w:t>бенностью является ориентация на сбалансированное социальное развитие, на решение общественных проблем всех слоев общества.</w:t>
      </w:r>
    </w:p>
    <w:p w:rsidR="00EC3EF8" w:rsidRPr="00684A8A" w:rsidRDefault="00EC3EF8" w:rsidP="00684A8A">
      <w:pPr>
        <w:tabs>
          <w:tab w:val="left" w:pos="851"/>
        </w:tabs>
        <w:spacing w:after="0" w:line="360" w:lineRule="auto"/>
        <w:ind w:firstLine="709"/>
        <w:jc w:val="both"/>
        <w:rPr>
          <w:rFonts w:ascii="Times New Roman" w:hAnsi="Times New Roman"/>
          <w:color w:val="C00000"/>
          <w:sz w:val="28"/>
          <w:szCs w:val="28"/>
        </w:rPr>
      </w:pPr>
      <w:r w:rsidRPr="00684A8A">
        <w:rPr>
          <w:rFonts w:ascii="Times New Roman" w:hAnsi="Times New Roman"/>
          <w:sz w:val="28"/>
          <w:szCs w:val="28"/>
        </w:rPr>
        <w:t>Апробация известных исследований по современной практике р</w:t>
      </w:r>
      <w:r w:rsidRPr="00684A8A">
        <w:rPr>
          <w:rFonts w:ascii="Times New Roman" w:hAnsi="Times New Roman"/>
          <w:sz w:val="28"/>
          <w:szCs w:val="28"/>
        </w:rPr>
        <w:t>ы</w:t>
      </w:r>
      <w:r w:rsidRPr="00684A8A">
        <w:rPr>
          <w:rFonts w:ascii="Times New Roman" w:hAnsi="Times New Roman"/>
          <w:sz w:val="28"/>
          <w:szCs w:val="28"/>
        </w:rPr>
        <w:t>ночных преобразований показывает, что в настоящее время в российской экономике, агропромышленном комплексе,  отсутствуют  сбалансирова</w:t>
      </w:r>
      <w:r w:rsidRPr="00684A8A">
        <w:rPr>
          <w:rFonts w:ascii="Times New Roman" w:hAnsi="Times New Roman"/>
          <w:sz w:val="28"/>
          <w:szCs w:val="28"/>
        </w:rPr>
        <w:t>н</w:t>
      </w:r>
      <w:r w:rsidRPr="00684A8A">
        <w:rPr>
          <w:rFonts w:ascii="Times New Roman" w:hAnsi="Times New Roman"/>
          <w:sz w:val="28"/>
          <w:szCs w:val="28"/>
        </w:rPr>
        <w:t>ные,  равновесные пропорции регулирования развития. Все это требует п</w:t>
      </w:r>
      <w:r w:rsidRPr="00684A8A">
        <w:rPr>
          <w:rFonts w:ascii="Times New Roman" w:hAnsi="Times New Roman"/>
          <w:sz w:val="28"/>
          <w:szCs w:val="28"/>
        </w:rPr>
        <w:t>о</w:t>
      </w:r>
      <w:r w:rsidRPr="00684A8A">
        <w:rPr>
          <w:rFonts w:ascii="Times New Roman" w:hAnsi="Times New Roman"/>
          <w:sz w:val="28"/>
          <w:szCs w:val="28"/>
        </w:rPr>
        <w:t>вышения активизации участия государства в социально-экономическом развитии экономики, особенно это касается агропромышленного сектора. Считаем, что наличие современных западных санкций создает дополн</w:t>
      </w:r>
      <w:r w:rsidRPr="00684A8A">
        <w:rPr>
          <w:rFonts w:ascii="Times New Roman" w:hAnsi="Times New Roman"/>
          <w:sz w:val="28"/>
          <w:szCs w:val="28"/>
        </w:rPr>
        <w:t>и</w:t>
      </w:r>
      <w:r w:rsidRPr="00684A8A">
        <w:rPr>
          <w:rFonts w:ascii="Times New Roman" w:hAnsi="Times New Roman"/>
          <w:sz w:val="28"/>
          <w:szCs w:val="28"/>
        </w:rPr>
        <w:t>тельные возможности роста отечественного аграрного производства.  Ра</w:t>
      </w:r>
      <w:r w:rsidRPr="00684A8A">
        <w:rPr>
          <w:rFonts w:ascii="Times New Roman" w:hAnsi="Times New Roman"/>
          <w:sz w:val="28"/>
          <w:szCs w:val="28"/>
        </w:rPr>
        <w:t>з</w:t>
      </w:r>
      <w:r w:rsidRPr="00684A8A">
        <w:rPr>
          <w:rFonts w:ascii="Times New Roman" w:hAnsi="Times New Roman"/>
          <w:sz w:val="28"/>
          <w:szCs w:val="28"/>
        </w:rPr>
        <w:t>витие и укрепление собственного конкурентного производства, передовых технологий товаров и услуг создаст возможности для выхода на зарубе</w:t>
      </w:r>
      <w:r w:rsidRPr="00684A8A">
        <w:rPr>
          <w:rFonts w:ascii="Times New Roman" w:hAnsi="Times New Roman"/>
          <w:sz w:val="28"/>
          <w:szCs w:val="28"/>
        </w:rPr>
        <w:t>ж</w:t>
      </w:r>
      <w:r w:rsidRPr="00684A8A">
        <w:rPr>
          <w:rFonts w:ascii="Times New Roman" w:hAnsi="Times New Roman"/>
          <w:sz w:val="28"/>
          <w:szCs w:val="28"/>
        </w:rPr>
        <w:t>ные товарные рынки. После достаточного уровня развития и становления отечественного цивилизованного рыночного механизма, обеспечивающего устойчивый экономический рост  экономики  интенсивность государс</w:t>
      </w:r>
      <w:r w:rsidRPr="00684A8A">
        <w:rPr>
          <w:rFonts w:ascii="Times New Roman" w:hAnsi="Times New Roman"/>
          <w:sz w:val="28"/>
          <w:szCs w:val="28"/>
        </w:rPr>
        <w:t>т</w:t>
      </w:r>
      <w:r w:rsidRPr="00684A8A">
        <w:rPr>
          <w:rFonts w:ascii="Times New Roman" w:hAnsi="Times New Roman"/>
          <w:sz w:val="28"/>
          <w:szCs w:val="28"/>
        </w:rPr>
        <w:t>венных управленческих интервенций в хозяйственную деятельность мо</w:t>
      </w:r>
      <w:r w:rsidRPr="00684A8A">
        <w:rPr>
          <w:rFonts w:ascii="Times New Roman" w:hAnsi="Times New Roman"/>
          <w:sz w:val="28"/>
          <w:szCs w:val="28"/>
        </w:rPr>
        <w:t>ж</w:t>
      </w:r>
      <w:r w:rsidRPr="00684A8A">
        <w:rPr>
          <w:rFonts w:ascii="Times New Roman" w:hAnsi="Times New Roman"/>
          <w:sz w:val="28"/>
          <w:szCs w:val="28"/>
        </w:rPr>
        <w:t>но будет снизить, повышая роль либеральных подходов.</w:t>
      </w:r>
      <w:r w:rsidRPr="00684A8A">
        <w:rPr>
          <w:rFonts w:ascii="Times New Roman" w:hAnsi="Times New Roman"/>
          <w:color w:val="C00000"/>
          <w:sz w:val="28"/>
          <w:szCs w:val="28"/>
        </w:rPr>
        <w:t xml:space="preserve">    </w:t>
      </w:r>
    </w:p>
    <w:p w:rsidR="00EC3EF8" w:rsidRPr="00684A8A" w:rsidRDefault="00EC3EF8" w:rsidP="00684A8A">
      <w:pPr>
        <w:tabs>
          <w:tab w:val="left" w:pos="851"/>
        </w:tabs>
        <w:spacing w:after="0" w:line="360" w:lineRule="auto"/>
        <w:ind w:firstLine="709"/>
        <w:jc w:val="both"/>
        <w:rPr>
          <w:rFonts w:ascii="Times New Roman" w:hAnsi="Times New Roman"/>
          <w:sz w:val="28"/>
          <w:szCs w:val="28"/>
        </w:rPr>
      </w:pPr>
      <w:r w:rsidRPr="00684A8A">
        <w:rPr>
          <w:rFonts w:ascii="Times New Roman" w:hAnsi="Times New Roman"/>
          <w:sz w:val="28"/>
          <w:szCs w:val="28"/>
        </w:rPr>
        <w:t>Мы разделяем мнение значительной части исследователей и считаем, что  государственные и рыночные подходы к регулированию аграрной экономики следует строить и совершенствовать  в рамках единого мех</w:t>
      </w:r>
      <w:r w:rsidRPr="00684A8A">
        <w:rPr>
          <w:rFonts w:ascii="Times New Roman" w:hAnsi="Times New Roman"/>
          <w:sz w:val="28"/>
          <w:szCs w:val="28"/>
        </w:rPr>
        <w:t>а</w:t>
      </w:r>
      <w:r w:rsidRPr="00684A8A">
        <w:rPr>
          <w:rFonts w:ascii="Times New Roman" w:hAnsi="Times New Roman"/>
          <w:sz w:val="28"/>
          <w:szCs w:val="28"/>
        </w:rPr>
        <w:t>низма  регулирования, приспосабливая его к динамично меняющейся эк</w:t>
      </w:r>
      <w:r w:rsidRPr="00684A8A">
        <w:rPr>
          <w:rFonts w:ascii="Times New Roman" w:hAnsi="Times New Roman"/>
          <w:sz w:val="28"/>
          <w:szCs w:val="28"/>
        </w:rPr>
        <w:t>о</w:t>
      </w:r>
      <w:r w:rsidRPr="00684A8A">
        <w:rPr>
          <w:rFonts w:ascii="Times New Roman" w:hAnsi="Times New Roman"/>
          <w:sz w:val="28"/>
          <w:szCs w:val="28"/>
        </w:rPr>
        <w:t>номической среде, представленной внутренними и внешними факторами производства. При этом очень важно обеспечивать сбалансированное взаимодействие между государственным участием и принципами рынка. Государственное регулирование следует направлять на построение раци</w:t>
      </w:r>
      <w:r w:rsidRPr="00684A8A">
        <w:rPr>
          <w:rFonts w:ascii="Times New Roman" w:hAnsi="Times New Roman"/>
          <w:sz w:val="28"/>
          <w:szCs w:val="28"/>
        </w:rPr>
        <w:t>о</w:t>
      </w:r>
      <w:r w:rsidRPr="00684A8A">
        <w:rPr>
          <w:rFonts w:ascii="Times New Roman" w:hAnsi="Times New Roman"/>
          <w:sz w:val="28"/>
          <w:szCs w:val="28"/>
        </w:rPr>
        <w:t>нального функционирования аграрной рыночной экономики. Такое рег</w:t>
      </w:r>
      <w:r w:rsidRPr="00684A8A">
        <w:rPr>
          <w:rFonts w:ascii="Times New Roman" w:hAnsi="Times New Roman"/>
          <w:sz w:val="28"/>
          <w:szCs w:val="28"/>
        </w:rPr>
        <w:t>у</w:t>
      </w:r>
      <w:r w:rsidRPr="00684A8A">
        <w:rPr>
          <w:rFonts w:ascii="Times New Roman" w:hAnsi="Times New Roman"/>
          <w:sz w:val="28"/>
          <w:szCs w:val="28"/>
        </w:rPr>
        <w:t>лирование не следует  отстранять от регулирования производственной де</w:t>
      </w:r>
      <w:r w:rsidRPr="00684A8A">
        <w:rPr>
          <w:rFonts w:ascii="Times New Roman" w:hAnsi="Times New Roman"/>
          <w:sz w:val="28"/>
          <w:szCs w:val="28"/>
        </w:rPr>
        <w:t>я</w:t>
      </w:r>
      <w:r w:rsidRPr="00684A8A">
        <w:rPr>
          <w:rFonts w:ascii="Times New Roman" w:hAnsi="Times New Roman"/>
          <w:sz w:val="28"/>
          <w:szCs w:val="28"/>
        </w:rPr>
        <w:t>тельности. Скорее государственное регулирование следует совершенств</w:t>
      </w:r>
      <w:r w:rsidRPr="00684A8A">
        <w:rPr>
          <w:rFonts w:ascii="Times New Roman" w:hAnsi="Times New Roman"/>
          <w:sz w:val="28"/>
          <w:szCs w:val="28"/>
        </w:rPr>
        <w:t>о</w:t>
      </w:r>
      <w:r w:rsidRPr="00684A8A">
        <w:rPr>
          <w:rFonts w:ascii="Times New Roman" w:hAnsi="Times New Roman"/>
          <w:sz w:val="28"/>
          <w:szCs w:val="28"/>
        </w:rPr>
        <w:t>вать и активизировать в направлении перехода от отживших свое систем машин и технологий к инновационным, современным конкурентоспосо</w:t>
      </w:r>
      <w:r w:rsidRPr="00684A8A">
        <w:rPr>
          <w:rFonts w:ascii="Times New Roman" w:hAnsi="Times New Roman"/>
          <w:sz w:val="28"/>
          <w:szCs w:val="28"/>
        </w:rPr>
        <w:t>б</w:t>
      </w:r>
      <w:r w:rsidRPr="00684A8A">
        <w:rPr>
          <w:rFonts w:ascii="Times New Roman" w:hAnsi="Times New Roman"/>
          <w:sz w:val="28"/>
          <w:szCs w:val="28"/>
        </w:rPr>
        <w:t>ным  методам ведения производства, апробированным передовой мировой практикой.</w:t>
      </w:r>
    </w:p>
    <w:p w:rsidR="00EC3EF8" w:rsidRPr="00684A8A" w:rsidRDefault="00EC3EF8" w:rsidP="00684A8A">
      <w:pPr>
        <w:spacing w:after="0" w:line="360" w:lineRule="auto"/>
        <w:ind w:firstLine="709"/>
        <w:jc w:val="both"/>
        <w:rPr>
          <w:rFonts w:ascii="Times New Roman" w:hAnsi="Times New Roman"/>
          <w:b/>
          <w:sz w:val="28"/>
          <w:szCs w:val="28"/>
        </w:rPr>
      </w:pPr>
    </w:p>
    <w:p w:rsidR="00EC3EF8" w:rsidRDefault="00EC3EF8" w:rsidP="00684A8A">
      <w:pPr>
        <w:pStyle w:val="ListParagraph"/>
        <w:tabs>
          <w:tab w:val="left" w:pos="993"/>
          <w:tab w:val="left" w:pos="1134"/>
          <w:tab w:val="left" w:pos="1276"/>
        </w:tabs>
        <w:spacing w:line="360" w:lineRule="auto"/>
        <w:ind w:left="709" w:firstLine="0"/>
        <w:jc w:val="left"/>
        <w:rPr>
          <w:b/>
          <w:sz w:val="28"/>
          <w:szCs w:val="28"/>
        </w:rPr>
      </w:pPr>
      <w:r w:rsidRPr="00684A8A">
        <w:rPr>
          <w:b/>
          <w:sz w:val="28"/>
          <w:szCs w:val="28"/>
        </w:rPr>
        <w:t>Литература</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r w:rsidRPr="00684A8A">
        <w:rPr>
          <w:szCs w:val="24"/>
        </w:rPr>
        <w:t xml:space="preserve">Горлов С.М. </w:t>
      </w:r>
      <w:hyperlink r:id="rId9" w:history="1">
        <w:r w:rsidRPr="00684A8A">
          <w:rPr>
            <w:rStyle w:val="Hyperlink"/>
            <w:color w:val="auto"/>
            <w:szCs w:val="24"/>
            <w:u w:val="none"/>
          </w:rPr>
          <w:t>Концентрация производства в системе агробизнеса</w:t>
        </w:r>
      </w:hyperlink>
      <w:r w:rsidRPr="00684A8A">
        <w:rPr>
          <w:szCs w:val="24"/>
        </w:rPr>
        <w:t xml:space="preserve"> / Горлов С.М., Сыромятников Д.А. – Ставрополь. – 2004.  </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r w:rsidRPr="00684A8A">
        <w:rPr>
          <w:szCs w:val="24"/>
        </w:rPr>
        <w:t xml:space="preserve">Говядовская О.В. </w:t>
      </w:r>
      <w:hyperlink r:id="rId10" w:history="1">
        <w:r w:rsidRPr="00684A8A">
          <w:rPr>
            <w:rStyle w:val="Hyperlink"/>
            <w:color w:val="auto"/>
            <w:szCs w:val="24"/>
            <w:u w:val="none"/>
          </w:rPr>
          <w:t>Агробизнес: институциональные условия становления и развития</w:t>
        </w:r>
      </w:hyperlink>
      <w:r w:rsidRPr="00684A8A">
        <w:rPr>
          <w:szCs w:val="24"/>
        </w:rPr>
        <w:t>. Диссертация на соискание ученой степени кандидата экономических наук / Северо-Кавказский ГТУ. Ростов-на-Дону. –2003.</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r w:rsidRPr="00684A8A">
        <w:rPr>
          <w:szCs w:val="24"/>
        </w:rPr>
        <w:t xml:space="preserve">Говядовская О.В. </w:t>
      </w:r>
      <w:hyperlink r:id="rId11" w:history="1">
        <w:r w:rsidRPr="00684A8A">
          <w:rPr>
            <w:rStyle w:val="Hyperlink"/>
            <w:color w:val="auto"/>
            <w:szCs w:val="24"/>
            <w:u w:val="none"/>
          </w:rPr>
          <w:t>Концептуальные основы управления развитием агропр</w:t>
        </w:r>
        <w:r w:rsidRPr="00684A8A">
          <w:rPr>
            <w:rStyle w:val="Hyperlink"/>
            <w:color w:val="auto"/>
            <w:szCs w:val="24"/>
            <w:u w:val="none"/>
          </w:rPr>
          <w:t>о</w:t>
        </w:r>
        <w:r w:rsidRPr="00684A8A">
          <w:rPr>
            <w:rStyle w:val="Hyperlink"/>
            <w:color w:val="auto"/>
            <w:szCs w:val="24"/>
            <w:u w:val="none"/>
          </w:rPr>
          <w:t>мышленного производства</w:t>
        </w:r>
      </w:hyperlink>
      <w:r w:rsidRPr="00684A8A">
        <w:rPr>
          <w:szCs w:val="24"/>
        </w:rPr>
        <w:t xml:space="preserve">. </w:t>
      </w:r>
      <w:hyperlink r:id="rId12" w:history="1">
        <w:r w:rsidRPr="00684A8A">
          <w:rPr>
            <w:rStyle w:val="Hyperlink"/>
            <w:color w:val="auto"/>
            <w:szCs w:val="24"/>
            <w:u w:val="none"/>
          </w:rPr>
          <w:t>Вестник Российской сельскохозяйственной науки</w:t>
        </w:r>
      </w:hyperlink>
      <w:r w:rsidRPr="00684A8A">
        <w:rPr>
          <w:szCs w:val="24"/>
        </w:rPr>
        <w:t xml:space="preserve">. – 2010. – </w:t>
      </w:r>
      <w:hyperlink r:id="rId13" w:history="1">
        <w:r w:rsidRPr="00684A8A">
          <w:rPr>
            <w:rStyle w:val="Hyperlink"/>
            <w:color w:val="auto"/>
            <w:szCs w:val="24"/>
            <w:u w:val="none"/>
          </w:rPr>
          <w:t>№ 1</w:t>
        </w:r>
      </w:hyperlink>
      <w:r w:rsidRPr="00684A8A">
        <w:rPr>
          <w:szCs w:val="24"/>
        </w:rPr>
        <w:t xml:space="preserve">. </w:t>
      </w:r>
    </w:p>
    <w:p w:rsidR="00EC3EF8" w:rsidRPr="00684A8A" w:rsidRDefault="00EC3EF8" w:rsidP="0082724C">
      <w:pPr>
        <w:tabs>
          <w:tab w:val="left" w:pos="993"/>
          <w:tab w:val="left" w:pos="1134"/>
          <w:tab w:val="left" w:pos="1276"/>
        </w:tabs>
        <w:spacing w:after="0" w:line="240" w:lineRule="auto"/>
        <w:rPr>
          <w:rFonts w:ascii="Times New Roman" w:hAnsi="Times New Roman"/>
          <w:sz w:val="24"/>
          <w:szCs w:val="24"/>
        </w:rPr>
      </w:pPr>
      <w:r w:rsidRPr="00684A8A">
        <w:rPr>
          <w:rFonts w:ascii="Times New Roman" w:hAnsi="Times New Roman"/>
          <w:sz w:val="24"/>
          <w:szCs w:val="24"/>
        </w:rPr>
        <w:t>– С. 45-47.</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r w:rsidRPr="00684A8A">
        <w:rPr>
          <w:szCs w:val="24"/>
        </w:rPr>
        <w:t xml:space="preserve">Говядовская О.В. </w:t>
      </w:r>
      <w:hyperlink r:id="rId14" w:history="1">
        <w:r w:rsidRPr="00684A8A">
          <w:rPr>
            <w:rStyle w:val="Hyperlink"/>
            <w:color w:val="auto"/>
            <w:szCs w:val="24"/>
            <w:u w:val="none"/>
          </w:rPr>
          <w:t>Совершенствование развития и регулирования аграрного бизнеса</w:t>
        </w:r>
      </w:hyperlink>
      <w:r w:rsidRPr="00684A8A">
        <w:rPr>
          <w:szCs w:val="24"/>
        </w:rPr>
        <w:t xml:space="preserve"> / Говядовская О.В., Клименко А.В., Мищенко Ю.И. // </w:t>
      </w:r>
      <w:hyperlink r:id="rId15" w:history="1">
        <w:r w:rsidRPr="00684A8A">
          <w:rPr>
            <w:rStyle w:val="Hyperlink"/>
            <w:color w:val="auto"/>
            <w:szCs w:val="24"/>
            <w:u w:val="none"/>
          </w:rPr>
          <w:t>Региональное развитие</w:t>
        </w:r>
      </w:hyperlink>
      <w:r w:rsidRPr="00684A8A">
        <w:rPr>
          <w:szCs w:val="24"/>
        </w:rPr>
        <w:t>. – 2017. </w:t>
      </w:r>
    </w:p>
    <w:p w:rsidR="00EC3EF8" w:rsidRPr="00684A8A" w:rsidRDefault="00EC3EF8" w:rsidP="0082724C">
      <w:pPr>
        <w:tabs>
          <w:tab w:val="left" w:pos="993"/>
          <w:tab w:val="left" w:pos="1134"/>
          <w:tab w:val="left" w:pos="1276"/>
        </w:tabs>
        <w:spacing w:after="0" w:line="240" w:lineRule="auto"/>
        <w:rPr>
          <w:rFonts w:ascii="Times New Roman" w:hAnsi="Times New Roman"/>
          <w:sz w:val="24"/>
          <w:szCs w:val="24"/>
        </w:rPr>
      </w:pPr>
      <w:r w:rsidRPr="00684A8A">
        <w:rPr>
          <w:rFonts w:ascii="Times New Roman" w:hAnsi="Times New Roman"/>
          <w:sz w:val="24"/>
          <w:szCs w:val="24"/>
        </w:rPr>
        <w:t xml:space="preserve">– </w:t>
      </w:r>
      <w:hyperlink r:id="rId16" w:history="1">
        <w:r w:rsidRPr="00684A8A">
          <w:rPr>
            <w:rStyle w:val="Hyperlink"/>
            <w:rFonts w:ascii="Times New Roman" w:hAnsi="Times New Roman"/>
            <w:color w:val="auto"/>
            <w:sz w:val="24"/>
            <w:szCs w:val="24"/>
            <w:u w:val="none"/>
          </w:rPr>
          <w:t>№ 6</w:t>
        </w:r>
      </w:hyperlink>
      <w:r w:rsidRPr="00684A8A">
        <w:rPr>
          <w:rFonts w:ascii="Times New Roman" w:hAnsi="Times New Roman"/>
          <w:sz w:val="24"/>
          <w:szCs w:val="24"/>
        </w:rPr>
        <w:t xml:space="preserve">. – С. 6-8. </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r w:rsidRPr="00684A8A">
        <w:rPr>
          <w:szCs w:val="24"/>
        </w:rPr>
        <w:t xml:space="preserve">Искандарян Г.О. </w:t>
      </w:r>
      <w:hyperlink r:id="rId17" w:history="1">
        <w:r w:rsidRPr="00684A8A">
          <w:rPr>
            <w:rStyle w:val="Hyperlink"/>
            <w:color w:val="auto"/>
            <w:szCs w:val="24"/>
            <w:u w:val="none"/>
          </w:rPr>
          <w:t>Инновации как инструмент преодоления кризиса</w:t>
        </w:r>
      </w:hyperlink>
      <w:r w:rsidRPr="00684A8A">
        <w:rPr>
          <w:szCs w:val="24"/>
        </w:rPr>
        <w:t>. В сборн</w:t>
      </w:r>
      <w:r w:rsidRPr="00684A8A">
        <w:rPr>
          <w:szCs w:val="24"/>
        </w:rPr>
        <w:t>и</w:t>
      </w:r>
      <w:r w:rsidRPr="00684A8A">
        <w:rPr>
          <w:szCs w:val="24"/>
        </w:rPr>
        <w:t>ке: </w:t>
      </w:r>
      <w:hyperlink r:id="rId18" w:history="1">
        <w:r w:rsidRPr="00684A8A">
          <w:rPr>
            <w:rStyle w:val="Hyperlink"/>
            <w:color w:val="auto"/>
            <w:szCs w:val="24"/>
            <w:u w:val="none"/>
          </w:rPr>
          <w:t>Кризис экономической системы как фактор нестабильности современного общества</w:t>
        </w:r>
      </w:hyperlink>
      <w:r w:rsidRPr="00684A8A">
        <w:rPr>
          <w:szCs w:val="24"/>
        </w:rPr>
        <w:t xml:space="preserve"> Материалы международной научно-практической конференции. – 2011. – С. 88-90.</w:t>
      </w:r>
    </w:p>
    <w:p w:rsidR="00EC3EF8" w:rsidRPr="00684A8A" w:rsidRDefault="00EC3EF8" w:rsidP="00684A8A">
      <w:pPr>
        <w:pStyle w:val="ListParagraph"/>
        <w:numPr>
          <w:ilvl w:val="0"/>
          <w:numId w:val="10"/>
        </w:numPr>
        <w:tabs>
          <w:tab w:val="left" w:pos="993"/>
          <w:tab w:val="left" w:pos="1134"/>
          <w:tab w:val="left" w:pos="1276"/>
          <w:tab w:val="left" w:pos="8789"/>
          <w:tab w:val="left" w:pos="8931"/>
        </w:tabs>
        <w:ind w:left="0" w:firstLine="709"/>
        <w:jc w:val="left"/>
        <w:rPr>
          <w:szCs w:val="24"/>
        </w:rPr>
      </w:pPr>
      <w:r w:rsidRPr="00684A8A">
        <w:rPr>
          <w:szCs w:val="24"/>
        </w:rPr>
        <w:t xml:space="preserve">Мищенко А.Н. </w:t>
      </w:r>
      <w:hyperlink r:id="rId19" w:history="1">
        <w:r w:rsidRPr="00684A8A">
          <w:rPr>
            <w:rStyle w:val="Hyperlink"/>
            <w:color w:val="auto"/>
            <w:szCs w:val="24"/>
            <w:u w:val="none"/>
          </w:rPr>
          <w:t>Структурирование зернопродуктового подкомплекса в усл</w:t>
        </w:r>
        <w:r w:rsidRPr="00684A8A">
          <w:rPr>
            <w:rStyle w:val="Hyperlink"/>
            <w:color w:val="auto"/>
            <w:szCs w:val="24"/>
            <w:u w:val="none"/>
          </w:rPr>
          <w:t>о</w:t>
        </w:r>
        <w:r w:rsidRPr="00684A8A">
          <w:rPr>
            <w:rStyle w:val="Hyperlink"/>
            <w:color w:val="auto"/>
            <w:szCs w:val="24"/>
            <w:u w:val="none"/>
          </w:rPr>
          <w:t>виях глобализации рынка</w:t>
        </w:r>
      </w:hyperlink>
      <w:r w:rsidRPr="00684A8A">
        <w:rPr>
          <w:szCs w:val="24"/>
        </w:rPr>
        <w:t xml:space="preserve"> / Мищенко А.Н., Гришин Е.В. // В сборнике: Глобализация </w:t>
      </w:r>
      <w:hyperlink r:id="rId20" w:history="1">
        <w:r w:rsidRPr="00684A8A">
          <w:rPr>
            <w:rStyle w:val="Hyperlink"/>
            <w:color w:val="auto"/>
            <w:szCs w:val="24"/>
            <w:u w:val="none"/>
          </w:rPr>
          <w:t>- путь к объединению</w:t>
        </w:r>
      </w:hyperlink>
      <w:r w:rsidRPr="00684A8A">
        <w:rPr>
          <w:szCs w:val="24"/>
        </w:rPr>
        <w:t>. Сборник научных статей Международной научно-практической конференции. Под редакцией: Бычковой Л.В., Кузьминой В.М.: Юго-Западный гос</w:t>
      </w:r>
      <w:r w:rsidRPr="00684A8A">
        <w:rPr>
          <w:szCs w:val="24"/>
        </w:rPr>
        <w:t>у</w:t>
      </w:r>
      <w:r w:rsidRPr="00684A8A">
        <w:rPr>
          <w:szCs w:val="24"/>
        </w:rPr>
        <w:t>дарственный университет. – 2015. – С. 169-171.</w:t>
      </w:r>
    </w:p>
    <w:p w:rsidR="00EC3EF8" w:rsidRPr="00684A8A" w:rsidRDefault="00EC3EF8" w:rsidP="00684A8A">
      <w:pPr>
        <w:pStyle w:val="ListParagraph"/>
        <w:numPr>
          <w:ilvl w:val="0"/>
          <w:numId w:val="10"/>
        </w:numPr>
        <w:tabs>
          <w:tab w:val="left" w:pos="993"/>
          <w:tab w:val="left" w:pos="1276"/>
        </w:tabs>
        <w:ind w:left="0" w:firstLine="709"/>
        <w:jc w:val="left"/>
        <w:rPr>
          <w:szCs w:val="24"/>
        </w:rPr>
      </w:pPr>
      <w:r w:rsidRPr="00684A8A">
        <w:rPr>
          <w:szCs w:val="24"/>
        </w:rPr>
        <w:t xml:space="preserve">Папахчян И.А. </w:t>
      </w:r>
      <w:hyperlink r:id="rId21" w:history="1">
        <w:r w:rsidRPr="00684A8A">
          <w:rPr>
            <w:rStyle w:val="Hyperlink"/>
            <w:color w:val="auto"/>
            <w:szCs w:val="24"/>
            <w:u w:val="none"/>
          </w:rPr>
          <w:t>Сущность и этапы государственного регулирования аграрной экономики</w:t>
        </w:r>
      </w:hyperlink>
      <w:r w:rsidRPr="00684A8A">
        <w:rPr>
          <w:szCs w:val="24"/>
        </w:rPr>
        <w:t xml:space="preserve"> / Папахчян И.А., Толмачев А.В. // </w:t>
      </w:r>
      <w:hyperlink r:id="rId22" w:history="1">
        <w:r w:rsidRPr="00684A8A">
          <w:rPr>
            <w:rStyle w:val="Hyperlink"/>
            <w:color w:val="auto"/>
            <w:szCs w:val="24"/>
            <w:u w:val="none"/>
          </w:rPr>
          <w:t>Политематический сетевой электронный научный журнал Кубанского государственного аграрного университета</w:t>
        </w:r>
      </w:hyperlink>
      <w:r w:rsidRPr="00684A8A">
        <w:rPr>
          <w:szCs w:val="24"/>
        </w:rPr>
        <w:t>. – 2016. –  </w:t>
      </w:r>
      <w:hyperlink r:id="rId23" w:history="1">
        <w:r w:rsidRPr="00684A8A">
          <w:rPr>
            <w:rStyle w:val="Hyperlink"/>
            <w:color w:val="auto"/>
            <w:szCs w:val="24"/>
            <w:u w:val="none"/>
          </w:rPr>
          <w:t>№ 122</w:t>
        </w:r>
      </w:hyperlink>
      <w:r w:rsidRPr="00684A8A">
        <w:rPr>
          <w:szCs w:val="24"/>
        </w:rPr>
        <w:t xml:space="preserve">. </w:t>
      </w:r>
    </w:p>
    <w:p w:rsidR="00EC3EF8" w:rsidRPr="00684A8A" w:rsidRDefault="00EC3EF8" w:rsidP="0082724C">
      <w:pPr>
        <w:tabs>
          <w:tab w:val="left" w:pos="993"/>
          <w:tab w:val="left" w:pos="1276"/>
        </w:tabs>
        <w:spacing w:after="0" w:line="240" w:lineRule="auto"/>
        <w:rPr>
          <w:rFonts w:ascii="Times New Roman" w:hAnsi="Times New Roman"/>
          <w:sz w:val="24"/>
          <w:szCs w:val="24"/>
        </w:rPr>
      </w:pPr>
      <w:r w:rsidRPr="00684A8A">
        <w:rPr>
          <w:rFonts w:ascii="Times New Roman" w:hAnsi="Times New Roman"/>
          <w:sz w:val="24"/>
          <w:szCs w:val="24"/>
        </w:rPr>
        <w:t>– С. 448-460.</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r w:rsidRPr="00684A8A">
        <w:rPr>
          <w:szCs w:val="24"/>
        </w:rPr>
        <w:t xml:space="preserve">Папахчян И.А. </w:t>
      </w:r>
      <w:hyperlink r:id="rId24" w:history="1">
        <w:r w:rsidRPr="00684A8A">
          <w:rPr>
            <w:rStyle w:val="Hyperlink"/>
            <w:color w:val="auto"/>
            <w:szCs w:val="24"/>
            <w:u w:val="none"/>
          </w:rPr>
          <w:t>Экономическое положение регионального аграрного сектора и малого хозяйствования</w:t>
        </w:r>
      </w:hyperlink>
      <w:r w:rsidRPr="00684A8A">
        <w:rPr>
          <w:szCs w:val="24"/>
        </w:rPr>
        <w:t xml:space="preserve"> / Папахчян И.А., Лисовская Р.Н., Шамров К.Н. // </w:t>
      </w:r>
      <w:hyperlink r:id="rId25" w:history="1">
        <w:r w:rsidRPr="00684A8A">
          <w:rPr>
            <w:rStyle w:val="Hyperlink"/>
            <w:color w:val="auto"/>
            <w:szCs w:val="24"/>
            <w:u w:val="none"/>
          </w:rPr>
          <w:t>Региональное развитие</w:t>
        </w:r>
      </w:hyperlink>
      <w:r w:rsidRPr="00684A8A">
        <w:rPr>
          <w:szCs w:val="24"/>
        </w:rPr>
        <w:t xml:space="preserve">. – 2015. – </w:t>
      </w:r>
      <w:hyperlink r:id="rId26" w:history="1">
        <w:r w:rsidRPr="00684A8A">
          <w:rPr>
            <w:rStyle w:val="Hyperlink"/>
            <w:color w:val="auto"/>
            <w:szCs w:val="24"/>
            <w:u w:val="none"/>
          </w:rPr>
          <w:t>№ 6 (10)</w:t>
        </w:r>
      </w:hyperlink>
      <w:r w:rsidRPr="00684A8A">
        <w:rPr>
          <w:szCs w:val="24"/>
        </w:rPr>
        <w:t>. – С. 1-5.</w:t>
      </w:r>
    </w:p>
    <w:p w:rsidR="00EC3EF8" w:rsidRPr="00684A8A" w:rsidRDefault="00EC3EF8" w:rsidP="0082724C">
      <w:pPr>
        <w:pStyle w:val="ListParagraph"/>
        <w:numPr>
          <w:ilvl w:val="0"/>
          <w:numId w:val="10"/>
        </w:numPr>
        <w:tabs>
          <w:tab w:val="left" w:pos="993"/>
          <w:tab w:val="left" w:pos="1134"/>
          <w:tab w:val="left" w:pos="1276"/>
        </w:tabs>
        <w:ind w:left="0" w:firstLine="709"/>
        <w:jc w:val="left"/>
        <w:rPr>
          <w:szCs w:val="24"/>
        </w:rPr>
      </w:pPr>
      <w:r w:rsidRPr="00684A8A">
        <w:rPr>
          <w:szCs w:val="24"/>
        </w:rPr>
        <w:t>Парамонов П.Ф.</w:t>
      </w:r>
      <w:r>
        <w:rPr>
          <w:szCs w:val="24"/>
        </w:rPr>
        <w:t xml:space="preserve"> </w:t>
      </w:r>
      <w:hyperlink r:id="rId27" w:history="1">
        <w:r w:rsidRPr="00684A8A">
          <w:rPr>
            <w:rStyle w:val="Hyperlink"/>
            <w:color w:val="auto"/>
            <w:szCs w:val="24"/>
            <w:u w:val="none"/>
          </w:rPr>
          <w:t>Агропродовольственный рынок региона: теория и практика</w:t>
        </w:r>
      </w:hyperlink>
      <w:r w:rsidRPr="00684A8A">
        <w:rPr>
          <w:szCs w:val="24"/>
        </w:rPr>
        <w:t xml:space="preserve"> / Парамонов П.Ф., Стукова Ю.Е. и др.  – Краснодар : КубГАУ. – 2016. </w:t>
      </w:r>
      <w:r w:rsidRPr="00684A8A">
        <w:rPr>
          <w:szCs w:val="24"/>
        </w:rPr>
        <w:softHyphen/>
        <w:t>– 428 с.</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hyperlink r:id="rId28" w:history="1">
        <w:r w:rsidRPr="00684A8A">
          <w:rPr>
            <w:rStyle w:val="Hyperlink"/>
            <w:color w:val="auto"/>
            <w:szCs w:val="24"/>
            <w:u w:val="none"/>
          </w:rPr>
          <w:t>Российская экономическая модель-4: глобализация и экономическая незав</w:t>
        </w:r>
        <w:r w:rsidRPr="00684A8A">
          <w:rPr>
            <w:rStyle w:val="Hyperlink"/>
            <w:color w:val="auto"/>
            <w:szCs w:val="24"/>
            <w:u w:val="none"/>
          </w:rPr>
          <w:t>и</w:t>
        </w:r>
        <w:r w:rsidRPr="00684A8A">
          <w:rPr>
            <w:rStyle w:val="Hyperlink"/>
            <w:color w:val="auto"/>
            <w:szCs w:val="24"/>
            <w:u w:val="none"/>
          </w:rPr>
          <w:t>симость</w:t>
        </w:r>
      </w:hyperlink>
      <w:r w:rsidRPr="00684A8A">
        <w:rPr>
          <w:szCs w:val="24"/>
        </w:rPr>
        <w:t xml:space="preserve"> / Алиева А.Р., Алтухов А.И., Арутюнян О.К. и др. Коллективная монография (научное издание). – Краснодар. – 2015.</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hyperlink r:id="rId29" w:history="1">
        <w:r w:rsidRPr="00684A8A">
          <w:rPr>
            <w:rStyle w:val="Hyperlink"/>
            <w:color w:val="auto"/>
            <w:szCs w:val="24"/>
            <w:u w:val="none"/>
          </w:rPr>
          <w:t>Российская экономическая модель-6: сценарии будущего</w:t>
        </w:r>
      </w:hyperlink>
      <w:r w:rsidRPr="00684A8A">
        <w:rPr>
          <w:szCs w:val="24"/>
        </w:rPr>
        <w:t xml:space="preserve"> / Алиева А.Р., А</w:t>
      </w:r>
      <w:r w:rsidRPr="00684A8A">
        <w:rPr>
          <w:szCs w:val="24"/>
        </w:rPr>
        <w:t>л</w:t>
      </w:r>
      <w:r w:rsidRPr="00684A8A">
        <w:rPr>
          <w:szCs w:val="24"/>
        </w:rPr>
        <w:t>тухов А.И., Арутюнян Ю.И. и др. Коллективная монография (научное издание) / Под общей редакцией А.И. Трубилина, В.И. Гайдука. Краснодар. – 2016.</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r w:rsidRPr="00684A8A">
        <w:rPr>
          <w:szCs w:val="24"/>
        </w:rPr>
        <w:t xml:space="preserve">Рысьмятов А.З. </w:t>
      </w:r>
      <w:hyperlink r:id="rId30" w:history="1">
        <w:r w:rsidRPr="00684A8A">
          <w:rPr>
            <w:rStyle w:val="Hyperlink"/>
            <w:color w:val="auto"/>
            <w:szCs w:val="24"/>
            <w:u w:val="none"/>
          </w:rPr>
          <w:t>Системообразующие институты аграрного рынка</w:t>
        </w:r>
      </w:hyperlink>
      <w:r w:rsidRPr="00684A8A">
        <w:rPr>
          <w:szCs w:val="24"/>
        </w:rPr>
        <w:t xml:space="preserve"> // Рысь-мятов А.З., Погибелев А.В. / </w:t>
      </w:r>
      <w:hyperlink r:id="rId31" w:history="1">
        <w:r w:rsidRPr="00684A8A">
          <w:rPr>
            <w:rStyle w:val="Hyperlink"/>
            <w:color w:val="auto"/>
            <w:szCs w:val="24"/>
            <w:u w:val="none"/>
          </w:rPr>
          <w:t>Политематический сетевой электронный научный журнал Кубанского государственного аграрного университета</w:t>
        </w:r>
      </w:hyperlink>
      <w:r w:rsidRPr="00684A8A">
        <w:rPr>
          <w:szCs w:val="24"/>
        </w:rPr>
        <w:t xml:space="preserve">.– 2007. – </w:t>
      </w:r>
      <w:hyperlink r:id="rId32" w:history="1">
        <w:r w:rsidRPr="00684A8A">
          <w:rPr>
            <w:rStyle w:val="Hyperlink"/>
            <w:color w:val="auto"/>
            <w:szCs w:val="24"/>
            <w:u w:val="none"/>
          </w:rPr>
          <w:t>№ 33</w:t>
        </w:r>
      </w:hyperlink>
      <w:r w:rsidRPr="00684A8A">
        <w:rPr>
          <w:szCs w:val="24"/>
        </w:rPr>
        <w:t>. – С. 75-87.</w:t>
      </w:r>
      <w:r w:rsidRPr="00684A8A">
        <w:rPr>
          <w:szCs w:val="24"/>
          <w:lang w:val="en-US"/>
        </w:rPr>
        <w:t xml:space="preserve"> </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r w:rsidRPr="00684A8A">
        <w:rPr>
          <w:szCs w:val="24"/>
        </w:rPr>
        <w:t xml:space="preserve">Рысьмятов А.З. </w:t>
      </w:r>
      <w:hyperlink r:id="rId33" w:history="1">
        <w:r w:rsidRPr="00684A8A">
          <w:rPr>
            <w:rStyle w:val="Hyperlink"/>
            <w:color w:val="auto"/>
            <w:szCs w:val="24"/>
            <w:u w:val="none"/>
          </w:rPr>
          <w:t>Основные системообразующие институты агропродовольс</w:t>
        </w:r>
        <w:r w:rsidRPr="00684A8A">
          <w:rPr>
            <w:rStyle w:val="Hyperlink"/>
            <w:color w:val="auto"/>
            <w:szCs w:val="24"/>
            <w:u w:val="none"/>
          </w:rPr>
          <w:t>т</w:t>
        </w:r>
        <w:r w:rsidRPr="00684A8A">
          <w:rPr>
            <w:rStyle w:val="Hyperlink"/>
            <w:color w:val="auto"/>
            <w:szCs w:val="24"/>
            <w:u w:val="none"/>
          </w:rPr>
          <w:t>венного рынка</w:t>
        </w:r>
      </w:hyperlink>
      <w:r w:rsidRPr="00684A8A">
        <w:rPr>
          <w:szCs w:val="24"/>
        </w:rPr>
        <w:t xml:space="preserve"> / Рысьмятов А.З., Погибелев А.В. // </w:t>
      </w:r>
      <w:hyperlink r:id="rId34" w:history="1">
        <w:r w:rsidRPr="00684A8A">
          <w:rPr>
            <w:rStyle w:val="Hyperlink"/>
            <w:color w:val="auto"/>
            <w:szCs w:val="24"/>
            <w:u w:val="none"/>
          </w:rPr>
          <w:t>Экономика сельского хозяйства Ро</w:t>
        </w:r>
        <w:r w:rsidRPr="00684A8A">
          <w:rPr>
            <w:rStyle w:val="Hyperlink"/>
            <w:color w:val="auto"/>
            <w:szCs w:val="24"/>
            <w:u w:val="none"/>
          </w:rPr>
          <w:t>с</w:t>
        </w:r>
        <w:r w:rsidRPr="00684A8A">
          <w:rPr>
            <w:rStyle w:val="Hyperlink"/>
            <w:color w:val="auto"/>
            <w:szCs w:val="24"/>
            <w:u w:val="none"/>
          </w:rPr>
          <w:t>сии</w:t>
        </w:r>
      </w:hyperlink>
      <w:r w:rsidRPr="00684A8A">
        <w:rPr>
          <w:szCs w:val="24"/>
        </w:rPr>
        <w:t xml:space="preserve">. </w:t>
      </w:r>
    </w:p>
    <w:p w:rsidR="00EC3EF8" w:rsidRPr="00684A8A" w:rsidRDefault="00EC3EF8" w:rsidP="0082724C">
      <w:pPr>
        <w:tabs>
          <w:tab w:val="left" w:pos="993"/>
          <w:tab w:val="left" w:pos="1134"/>
          <w:tab w:val="left" w:pos="1276"/>
        </w:tabs>
        <w:spacing w:after="0" w:line="240" w:lineRule="auto"/>
        <w:rPr>
          <w:rFonts w:ascii="Times New Roman" w:hAnsi="Times New Roman"/>
          <w:sz w:val="24"/>
          <w:szCs w:val="24"/>
        </w:rPr>
      </w:pPr>
      <w:r w:rsidRPr="00684A8A">
        <w:rPr>
          <w:rFonts w:ascii="Times New Roman" w:hAnsi="Times New Roman"/>
          <w:sz w:val="24"/>
          <w:szCs w:val="24"/>
        </w:rPr>
        <w:t xml:space="preserve">– 2007. – </w:t>
      </w:r>
      <w:hyperlink r:id="rId35" w:history="1">
        <w:r w:rsidRPr="00684A8A">
          <w:rPr>
            <w:rStyle w:val="Hyperlink"/>
            <w:rFonts w:ascii="Times New Roman" w:hAnsi="Times New Roman"/>
            <w:color w:val="auto"/>
            <w:sz w:val="24"/>
            <w:szCs w:val="24"/>
            <w:u w:val="none"/>
          </w:rPr>
          <w:t>№ 12</w:t>
        </w:r>
      </w:hyperlink>
      <w:r w:rsidRPr="00684A8A">
        <w:rPr>
          <w:rFonts w:ascii="Times New Roman" w:hAnsi="Times New Roman"/>
          <w:sz w:val="24"/>
          <w:szCs w:val="24"/>
        </w:rPr>
        <w:t xml:space="preserve">. – С. 20-21. </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r w:rsidRPr="00684A8A">
        <w:rPr>
          <w:szCs w:val="24"/>
        </w:rPr>
        <w:t xml:space="preserve">Смирнов В.В. </w:t>
      </w:r>
      <w:hyperlink r:id="rId36" w:history="1">
        <w:r w:rsidRPr="00684A8A">
          <w:rPr>
            <w:rStyle w:val="Hyperlink"/>
            <w:color w:val="auto"/>
            <w:szCs w:val="24"/>
            <w:u w:val="none"/>
          </w:rPr>
          <w:t>Проблемы экономической устойчивости развития регионал</w:t>
        </w:r>
        <w:r w:rsidRPr="00684A8A">
          <w:rPr>
            <w:rStyle w:val="Hyperlink"/>
            <w:color w:val="auto"/>
            <w:szCs w:val="24"/>
            <w:u w:val="none"/>
          </w:rPr>
          <w:t>ь</w:t>
        </w:r>
        <w:r w:rsidRPr="00684A8A">
          <w:rPr>
            <w:rStyle w:val="Hyperlink"/>
            <w:color w:val="auto"/>
            <w:szCs w:val="24"/>
            <w:u w:val="none"/>
          </w:rPr>
          <w:t>ного аграрного производства</w:t>
        </w:r>
      </w:hyperlink>
      <w:r w:rsidRPr="00684A8A">
        <w:rPr>
          <w:szCs w:val="24"/>
        </w:rPr>
        <w:t xml:space="preserve"> / </w:t>
      </w:r>
      <w:hyperlink r:id="rId37" w:history="1">
        <w:r w:rsidRPr="00684A8A">
          <w:rPr>
            <w:rStyle w:val="Hyperlink"/>
            <w:color w:val="auto"/>
            <w:szCs w:val="24"/>
            <w:u w:val="none"/>
          </w:rPr>
          <w:t>Региональное развитие</w:t>
        </w:r>
      </w:hyperlink>
      <w:r w:rsidRPr="00684A8A">
        <w:rPr>
          <w:szCs w:val="24"/>
        </w:rPr>
        <w:t>. – 2015.–  </w:t>
      </w:r>
      <w:hyperlink r:id="rId38" w:history="1">
        <w:r w:rsidRPr="00684A8A">
          <w:rPr>
            <w:rStyle w:val="Hyperlink"/>
            <w:color w:val="auto"/>
            <w:szCs w:val="24"/>
            <w:u w:val="none"/>
          </w:rPr>
          <w:t>№ 2 (6)</w:t>
        </w:r>
      </w:hyperlink>
      <w:r w:rsidRPr="00684A8A">
        <w:rPr>
          <w:szCs w:val="24"/>
        </w:rPr>
        <w:t>. – С. 5.</w:t>
      </w:r>
    </w:p>
    <w:p w:rsidR="00EC3EF8" w:rsidRPr="0082724C" w:rsidRDefault="00EC3EF8" w:rsidP="0082724C">
      <w:pPr>
        <w:pStyle w:val="ListParagraph"/>
        <w:numPr>
          <w:ilvl w:val="0"/>
          <w:numId w:val="10"/>
        </w:numPr>
        <w:tabs>
          <w:tab w:val="left" w:pos="993"/>
          <w:tab w:val="left" w:pos="1134"/>
          <w:tab w:val="left" w:pos="1276"/>
        </w:tabs>
        <w:ind w:left="0" w:firstLine="709"/>
        <w:jc w:val="left"/>
        <w:rPr>
          <w:szCs w:val="24"/>
        </w:rPr>
      </w:pPr>
      <w:r w:rsidRPr="0082724C">
        <w:rPr>
          <w:szCs w:val="24"/>
        </w:rPr>
        <w:t xml:space="preserve">Толмачев А.В. </w:t>
      </w:r>
      <w:hyperlink r:id="rId39" w:history="1">
        <w:r w:rsidRPr="0082724C">
          <w:rPr>
            <w:rStyle w:val="Hyperlink"/>
            <w:color w:val="auto"/>
            <w:szCs w:val="24"/>
            <w:u w:val="none"/>
          </w:rPr>
          <w:t>Проблемы формирования и эффективного функциониров</w:t>
        </w:r>
        <w:r w:rsidRPr="0082724C">
          <w:rPr>
            <w:rStyle w:val="Hyperlink"/>
            <w:color w:val="auto"/>
            <w:szCs w:val="24"/>
            <w:u w:val="none"/>
          </w:rPr>
          <w:t>а</w:t>
        </w:r>
        <w:r w:rsidRPr="0082724C">
          <w:rPr>
            <w:rStyle w:val="Hyperlink"/>
            <w:color w:val="auto"/>
            <w:szCs w:val="24"/>
            <w:u w:val="none"/>
          </w:rPr>
          <w:t>ния зернового подкомплекса АПК</w:t>
        </w:r>
      </w:hyperlink>
      <w:r w:rsidRPr="0082724C">
        <w:rPr>
          <w:szCs w:val="24"/>
        </w:rPr>
        <w:t xml:space="preserve"> / Под редакцией И.Н. Буробкина. – М.: ВИНИТИ. – 1997. – 278 с.</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rPr>
      </w:pPr>
      <w:r w:rsidRPr="00684A8A">
        <w:rPr>
          <w:szCs w:val="24"/>
        </w:rPr>
        <w:t xml:space="preserve">Шамров К.Н. </w:t>
      </w:r>
      <w:hyperlink r:id="rId40" w:history="1">
        <w:r w:rsidRPr="00684A8A">
          <w:rPr>
            <w:rStyle w:val="Hyperlink"/>
            <w:color w:val="auto"/>
            <w:szCs w:val="24"/>
            <w:u w:val="none"/>
          </w:rPr>
          <w:t>Организационно-экономический механизм кластерного разв</w:t>
        </w:r>
        <w:r w:rsidRPr="00684A8A">
          <w:rPr>
            <w:rStyle w:val="Hyperlink"/>
            <w:color w:val="auto"/>
            <w:szCs w:val="24"/>
            <w:u w:val="none"/>
          </w:rPr>
          <w:t>и</w:t>
        </w:r>
        <w:r w:rsidRPr="00684A8A">
          <w:rPr>
            <w:rStyle w:val="Hyperlink"/>
            <w:color w:val="auto"/>
            <w:szCs w:val="24"/>
            <w:u w:val="none"/>
          </w:rPr>
          <w:t>тия региональных агросистем</w:t>
        </w:r>
      </w:hyperlink>
      <w:r w:rsidRPr="00684A8A">
        <w:rPr>
          <w:szCs w:val="24"/>
        </w:rPr>
        <w:t>. В сборнике: </w:t>
      </w:r>
      <w:hyperlink r:id="rId41" w:history="1">
        <w:r w:rsidRPr="00684A8A">
          <w:rPr>
            <w:rStyle w:val="Hyperlink"/>
            <w:color w:val="auto"/>
            <w:szCs w:val="24"/>
            <w:u w:val="none"/>
          </w:rPr>
          <w:t>Научное обеспечение агропромышленного комплекса</w:t>
        </w:r>
      </w:hyperlink>
      <w:r w:rsidRPr="00684A8A">
        <w:rPr>
          <w:szCs w:val="24"/>
        </w:rPr>
        <w:t>. – 2012. – С. 706-708.</w:t>
      </w:r>
    </w:p>
    <w:p w:rsidR="00EC3EF8" w:rsidRPr="00684A8A" w:rsidRDefault="00EC3EF8" w:rsidP="00684A8A">
      <w:pPr>
        <w:pStyle w:val="ListParagraph"/>
        <w:numPr>
          <w:ilvl w:val="0"/>
          <w:numId w:val="10"/>
        </w:numPr>
        <w:tabs>
          <w:tab w:val="left" w:pos="993"/>
          <w:tab w:val="left" w:pos="1134"/>
          <w:tab w:val="left" w:pos="1276"/>
        </w:tabs>
        <w:ind w:left="0" w:firstLine="709"/>
        <w:jc w:val="left"/>
        <w:rPr>
          <w:szCs w:val="24"/>
          <w:lang w:val="en-US"/>
        </w:rPr>
      </w:pPr>
      <w:hyperlink r:id="rId42" w:history="1">
        <w:r w:rsidRPr="00684A8A">
          <w:rPr>
            <w:rStyle w:val="Hyperlink"/>
            <w:color w:val="auto"/>
            <w:szCs w:val="24"/>
            <w:u w:val="none"/>
            <w:lang w:val="en-US"/>
          </w:rPr>
          <w:t>The agrifood market: essence and principles of the organization</w:t>
        </w:r>
      </w:hyperlink>
      <w:r w:rsidRPr="00684A8A">
        <w:rPr>
          <w:szCs w:val="24"/>
          <w:lang w:val="en-US"/>
        </w:rPr>
        <w:t xml:space="preserve"> / Melnikov A.B., Mikhailushkin P.V., Alieva A.R., Bershitskiy Y.I., Tolmachev A.V. </w:t>
      </w:r>
      <w:hyperlink r:id="rId43" w:history="1">
        <w:r w:rsidRPr="00684A8A">
          <w:rPr>
            <w:rStyle w:val="Hyperlink"/>
            <w:color w:val="auto"/>
            <w:szCs w:val="24"/>
            <w:u w:val="none"/>
            <w:lang w:val="en-US"/>
          </w:rPr>
          <w:t>International Review of Management and Marketing</w:t>
        </w:r>
      </w:hyperlink>
      <w:r w:rsidRPr="00684A8A">
        <w:rPr>
          <w:szCs w:val="24"/>
          <w:lang w:val="en-US"/>
        </w:rPr>
        <w:t xml:space="preserve">. – 2016. </w:t>
      </w:r>
      <w:r w:rsidRPr="00684A8A">
        <w:rPr>
          <w:szCs w:val="24"/>
        </w:rPr>
        <w:t>Т</w:t>
      </w:r>
      <w:r w:rsidRPr="00684A8A">
        <w:rPr>
          <w:szCs w:val="24"/>
          <w:lang w:val="en-US"/>
        </w:rPr>
        <w:t>. 6. </w:t>
      </w:r>
      <w:hyperlink r:id="rId44" w:history="1">
        <w:r w:rsidRPr="00684A8A">
          <w:rPr>
            <w:rStyle w:val="Hyperlink"/>
            <w:color w:val="auto"/>
            <w:szCs w:val="24"/>
            <w:u w:val="none"/>
            <w:lang w:val="en-US"/>
          </w:rPr>
          <w:t>№ 4</w:t>
        </w:r>
      </w:hyperlink>
      <w:r w:rsidRPr="00684A8A">
        <w:rPr>
          <w:szCs w:val="24"/>
          <w:lang w:val="en-US"/>
        </w:rPr>
        <w:t xml:space="preserve">. </w:t>
      </w:r>
      <w:r w:rsidRPr="00684A8A">
        <w:rPr>
          <w:szCs w:val="24"/>
        </w:rPr>
        <w:t>– С</w:t>
      </w:r>
      <w:r w:rsidRPr="00684A8A">
        <w:rPr>
          <w:szCs w:val="24"/>
          <w:lang w:val="en-US"/>
        </w:rPr>
        <w:t>. 749-754.</w:t>
      </w:r>
    </w:p>
    <w:p w:rsidR="00EC3EF8" w:rsidRPr="00684A8A" w:rsidRDefault="00EC3EF8" w:rsidP="00684A8A">
      <w:pPr>
        <w:spacing w:after="0" w:line="240" w:lineRule="auto"/>
        <w:ind w:firstLine="709"/>
        <w:jc w:val="both"/>
        <w:rPr>
          <w:rFonts w:ascii="Times New Roman" w:hAnsi="Times New Roman"/>
          <w:b/>
          <w:sz w:val="24"/>
          <w:szCs w:val="24"/>
        </w:rPr>
      </w:pPr>
    </w:p>
    <w:p w:rsidR="00EC3EF8" w:rsidRDefault="00EC3EF8" w:rsidP="00684A8A">
      <w:pPr>
        <w:spacing w:after="0" w:line="240" w:lineRule="auto"/>
        <w:rPr>
          <w:rFonts w:ascii="Times New Roman" w:hAnsi="Times New Roman"/>
          <w:sz w:val="24"/>
          <w:szCs w:val="24"/>
          <w:lang w:val="en-US"/>
        </w:rPr>
      </w:pPr>
      <w:r>
        <w:rPr>
          <w:rFonts w:ascii="Times New Roman" w:hAnsi="Times New Roman"/>
          <w:sz w:val="24"/>
          <w:szCs w:val="24"/>
          <w:lang w:val="en-US"/>
        </w:rPr>
        <w:t>References</w:t>
      </w:r>
    </w:p>
    <w:p w:rsidR="00EC3EF8" w:rsidRPr="006F6F08" w:rsidRDefault="00EC3EF8" w:rsidP="00684A8A">
      <w:pPr>
        <w:spacing w:after="0" w:line="240" w:lineRule="auto"/>
        <w:rPr>
          <w:rFonts w:ascii="Times New Roman" w:hAnsi="Times New Roman"/>
          <w:b/>
          <w:sz w:val="24"/>
          <w:szCs w:val="24"/>
          <w:lang w:val="en-US"/>
        </w:rPr>
      </w:pPr>
    </w:p>
    <w:p w:rsidR="00EC3EF8" w:rsidRPr="003C714A" w:rsidRDefault="00EC3EF8" w:rsidP="006908FE">
      <w:pPr>
        <w:tabs>
          <w:tab w:val="left" w:pos="284"/>
          <w:tab w:val="left" w:pos="993"/>
        </w:tabs>
        <w:spacing w:after="0" w:line="240" w:lineRule="auto"/>
        <w:ind w:firstLine="709"/>
        <w:rPr>
          <w:rFonts w:ascii="Times New Roman" w:hAnsi="Times New Roman"/>
          <w:sz w:val="24"/>
          <w:szCs w:val="24"/>
          <w:lang w:val="en-US"/>
        </w:rPr>
      </w:pPr>
      <w:r w:rsidRPr="0082724C">
        <w:rPr>
          <w:rFonts w:ascii="Times New Roman" w:hAnsi="Times New Roman"/>
          <w:sz w:val="24"/>
          <w:szCs w:val="24"/>
          <w:lang w:val="en-US"/>
        </w:rPr>
        <w:t>1</w:t>
      </w:r>
      <w:r w:rsidRPr="003C714A">
        <w:rPr>
          <w:rFonts w:ascii="Times New Roman" w:hAnsi="Times New Roman"/>
          <w:sz w:val="24"/>
          <w:szCs w:val="24"/>
          <w:lang w:val="en-US"/>
        </w:rPr>
        <w:t>.</w:t>
      </w:r>
      <w:r w:rsidRPr="003C714A">
        <w:rPr>
          <w:rFonts w:ascii="Times New Roman" w:hAnsi="Times New Roman"/>
          <w:sz w:val="24"/>
          <w:szCs w:val="24"/>
          <w:lang w:val="en-US"/>
        </w:rPr>
        <w:tab/>
        <w:t>Gorlov S.M. Koncentracija proizvodstva v sisteme agrobiznesa / Gorlov S.M., S</w:t>
      </w:r>
      <w:r w:rsidRPr="003C714A">
        <w:rPr>
          <w:rFonts w:ascii="Times New Roman" w:hAnsi="Times New Roman"/>
          <w:sz w:val="24"/>
          <w:szCs w:val="24"/>
          <w:lang w:val="en-US"/>
        </w:rPr>
        <w:t>y</w:t>
      </w:r>
      <w:r w:rsidRPr="003C714A">
        <w:rPr>
          <w:rFonts w:ascii="Times New Roman" w:hAnsi="Times New Roman"/>
          <w:sz w:val="24"/>
          <w:szCs w:val="24"/>
          <w:lang w:val="en-US"/>
        </w:rPr>
        <w:t>romjatnikov D.A. – Stavropol</w:t>
      </w:r>
      <w:r w:rsidRPr="007A172F">
        <w:rPr>
          <w:rFonts w:ascii="Times New Roman" w:hAnsi="Times New Roman"/>
          <w:sz w:val="24"/>
          <w:szCs w:val="24"/>
          <w:lang w:val="en-US"/>
        </w:rPr>
        <w:t>. –</w:t>
      </w:r>
      <w:r w:rsidRPr="003C714A">
        <w:rPr>
          <w:rFonts w:ascii="Times New Roman" w:hAnsi="Times New Roman"/>
          <w:sz w:val="24"/>
          <w:szCs w:val="24"/>
          <w:lang w:val="en-US"/>
        </w:rPr>
        <w:t xml:space="preserve"> 2004.  </w:t>
      </w:r>
    </w:p>
    <w:p w:rsidR="00EC3EF8" w:rsidRPr="003C714A" w:rsidRDefault="00EC3EF8" w:rsidP="006908FE">
      <w:pPr>
        <w:tabs>
          <w:tab w:val="left" w:pos="284"/>
          <w:tab w:val="left" w:pos="993"/>
        </w:tabs>
        <w:spacing w:after="0" w:line="240" w:lineRule="auto"/>
        <w:ind w:firstLine="709"/>
        <w:rPr>
          <w:rFonts w:ascii="Times New Roman" w:hAnsi="Times New Roman"/>
          <w:sz w:val="24"/>
          <w:szCs w:val="24"/>
          <w:lang w:val="en-US"/>
        </w:rPr>
      </w:pPr>
      <w:r w:rsidRPr="0082724C">
        <w:rPr>
          <w:rFonts w:ascii="Times New Roman" w:hAnsi="Times New Roman"/>
          <w:sz w:val="24"/>
          <w:szCs w:val="24"/>
          <w:lang w:val="en-US"/>
        </w:rPr>
        <w:t>2</w:t>
      </w:r>
      <w:r w:rsidRPr="003C714A">
        <w:rPr>
          <w:rFonts w:ascii="Times New Roman" w:hAnsi="Times New Roman"/>
          <w:sz w:val="24"/>
          <w:szCs w:val="24"/>
          <w:lang w:val="en-US"/>
        </w:rPr>
        <w:t>.</w:t>
      </w:r>
      <w:r w:rsidRPr="003C714A">
        <w:rPr>
          <w:rFonts w:ascii="Times New Roman" w:hAnsi="Times New Roman"/>
          <w:sz w:val="24"/>
          <w:szCs w:val="24"/>
          <w:lang w:val="en-US"/>
        </w:rPr>
        <w:tab/>
        <w:t>Govjadovskaja O.V. Agrobiznes: institucional'nye uslovija stanovlenija i razvitija. Dissertacija na soiskanie uchenoj stepeni kandidata jekonomicheskih nauk / Severo-Kavkaz</w:t>
      </w:r>
      <w:r>
        <w:rPr>
          <w:rFonts w:ascii="Times New Roman" w:hAnsi="Times New Roman"/>
          <w:sz w:val="24"/>
          <w:szCs w:val="24"/>
          <w:lang w:val="en-US"/>
        </w:rPr>
        <w:t>-</w:t>
      </w:r>
      <w:r w:rsidRPr="003C714A">
        <w:rPr>
          <w:rFonts w:ascii="Times New Roman" w:hAnsi="Times New Roman"/>
          <w:sz w:val="24"/>
          <w:szCs w:val="24"/>
          <w:lang w:val="en-US"/>
        </w:rPr>
        <w:t xml:space="preserve">skij gosudarstvennyj tehnicheskij universitet. Rostov-na-Donu, </w:t>
      </w:r>
      <w:r w:rsidRPr="0082724C">
        <w:rPr>
          <w:rFonts w:ascii="Times New Roman" w:hAnsi="Times New Roman"/>
          <w:sz w:val="24"/>
          <w:szCs w:val="24"/>
          <w:lang w:val="en-US"/>
        </w:rPr>
        <w:t xml:space="preserve">– </w:t>
      </w:r>
      <w:r w:rsidRPr="003C714A">
        <w:rPr>
          <w:rFonts w:ascii="Times New Roman" w:hAnsi="Times New Roman"/>
          <w:sz w:val="24"/>
          <w:szCs w:val="24"/>
          <w:lang w:val="en-US"/>
        </w:rPr>
        <w:t>2003.</w:t>
      </w:r>
    </w:p>
    <w:p w:rsidR="00EC3EF8" w:rsidRPr="003C714A" w:rsidRDefault="00EC3EF8" w:rsidP="00684A8A">
      <w:pPr>
        <w:tabs>
          <w:tab w:val="left" w:pos="284"/>
          <w:tab w:val="left" w:pos="993"/>
        </w:tabs>
        <w:spacing w:after="0" w:line="240" w:lineRule="auto"/>
        <w:ind w:firstLine="709"/>
        <w:rPr>
          <w:rFonts w:ascii="Times New Roman" w:hAnsi="Times New Roman"/>
          <w:sz w:val="24"/>
          <w:szCs w:val="24"/>
          <w:lang w:val="en-US"/>
        </w:rPr>
      </w:pPr>
      <w:r w:rsidRPr="0082724C">
        <w:rPr>
          <w:rFonts w:ascii="Times New Roman" w:hAnsi="Times New Roman"/>
          <w:sz w:val="24"/>
          <w:szCs w:val="24"/>
          <w:lang w:val="en-US"/>
        </w:rPr>
        <w:t>3</w:t>
      </w:r>
      <w:r w:rsidRPr="003C714A">
        <w:rPr>
          <w:rFonts w:ascii="Times New Roman" w:hAnsi="Times New Roman"/>
          <w:sz w:val="24"/>
          <w:szCs w:val="24"/>
          <w:lang w:val="en-US"/>
        </w:rPr>
        <w:t>.</w:t>
      </w:r>
      <w:r w:rsidRPr="003C714A">
        <w:rPr>
          <w:rFonts w:ascii="Times New Roman" w:hAnsi="Times New Roman"/>
          <w:sz w:val="24"/>
          <w:szCs w:val="24"/>
          <w:lang w:val="en-US"/>
        </w:rPr>
        <w:tab/>
        <w:t xml:space="preserve">Govjadovskaja O.V. Konceptual'nye osnovy upravlenija razvitiem agropro-myshlennogo proizvodstva. Vestnik rossijskoj sel'skohozjajstvennoj nauki. 2010. № 1. </w:t>
      </w:r>
      <w:r w:rsidRPr="0082724C">
        <w:rPr>
          <w:rFonts w:ascii="Times New Roman" w:hAnsi="Times New Roman"/>
          <w:sz w:val="24"/>
          <w:szCs w:val="24"/>
          <w:lang w:val="en-US"/>
        </w:rPr>
        <w:t xml:space="preserve">– </w:t>
      </w:r>
      <w:r w:rsidRPr="003C714A">
        <w:rPr>
          <w:rFonts w:ascii="Times New Roman" w:hAnsi="Times New Roman"/>
          <w:sz w:val="24"/>
          <w:szCs w:val="24"/>
          <w:lang w:val="en-US"/>
        </w:rPr>
        <w:t>S. 45-47.</w:t>
      </w:r>
    </w:p>
    <w:p w:rsidR="00EC3EF8" w:rsidRPr="00684A8A" w:rsidRDefault="00EC3EF8" w:rsidP="006908FE">
      <w:pPr>
        <w:tabs>
          <w:tab w:val="left" w:pos="284"/>
          <w:tab w:val="left" w:pos="993"/>
        </w:tabs>
        <w:spacing w:after="0" w:line="240" w:lineRule="auto"/>
        <w:ind w:firstLine="709"/>
        <w:rPr>
          <w:rFonts w:ascii="Times New Roman" w:hAnsi="Times New Roman"/>
          <w:sz w:val="24"/>
          <w:szCs w:val="24"/>
          <w:lang w:val="en-US"/>
        </w:rPr>
      </w:pPr>
      <w:r w:rsidRPr="0082724C">
        <w:rPr>
          <w:rFonts w:ascii="Times New Roman" w:hAnsi="Times New Roman"/>
          <w:sz w:val="24"/>
          <w:szCs w:val="24"/>
          <w:lang w:val="en-US"/>
        </w:rPr>
        <w:t>4</w:t>
      </w:r>
      <w:r w:rsidRPr="003C714A">
        <w:rPr>
          <w:rFonts w:ascii="Times New Roman" w:hAnsi="Times New Roman"/>
          <w:sz w:val="24"/>
          <w:szCs w:val="24"/>
          <w:lang w:val="en-US"/>
        </w:rPr>
        <w:t>.</w:t>
      </w:r>
      <w:r w:rsidRPr="003C714A">
        <w:rPr>
          <w:rFonts w:ascii="Times New Roman" w:hAnsi="Times New Roman"/>
          <w:sz w:val="24"/>
          <w:szCs w:val="24"/>
          <w:lang w:val="en-US"/>
        </w:rPr>
        <w:tab/>
        <w:t xml:space="preserve">Govjadovskaja O.V. Sovershenstvovanie razvitija i regulirovanija agrarnogo biznesa / Govjadovskaja O.V., Klimenko A.V., Mishhenko Ju.I. // Regional'noe razvitie. </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2017. </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 6. </w:t>
      </w:r>
    </w:p>
    <w:p w:rsidR="00EC3EF8" w:rsidRPr="003C714A" w:rsidRDefault="00EC3EF8" w:rsidP="00684A8A">
      <w:pPr>
        <w:tabs>
          <w:tab w:val="left" w:pos="284"/>
          <w:tab w:val="left" w:pos="993"/>
        </w:tabs>
        <w:spacing w:after="0" w:line="240" w:lineRule="auto"/>
        <w:rPr>
          <w:rFonts w:ascii="Times New Roman" w:hAnsi="Times New Roman"/>
          <w:sz w:val="24"/>
          <w:szCs w:val="24"/>
          <w:lang w:val="en-US"/>
        </w:rPr>
      </w:pPr>
      <w:r w:rsidRPr="007A172F">
        <w:rPr>
          <w:rFonts w:ascii="Times New Roman" w:hAnsi="Times New Roman"/>
          <w:sz w:val="24"/>
          <w:szCs w:val="24"/>
          <w:lang w:val="en-US"/>
        </w:rPr>
        <w:t xml:space="preserve">– </w:t>
      </w:r>
      <w:r w:rsidRPr="003C714A">
        <w:rPr>
          <w:rFonts w:ascii="Times New Roman" w:hAnsi="Times New Roman"/>
          <w:sz w:val="24"/>
          <w:szCs w:val="24"/>
          <w:lang w:val="en-US"/>
        </w:rPr>
        <w:t>S. 6</w:t>
      </w:r>
      <w:r w:rsidRPr="007A172F">
        <w:rPr>
          <w:rFonts w:ascii="Times New Roman" w:hAnsi="Times New Roman"/>
          <w:sz w:val="24"/>
          <w:szCs w:val="24"/>
          <w:lang w:val="en-US"/>
        </w:rPr>
        <w:t>-7</w:t>
      </w:r>
      <w:r w:rsidRPr="003C714A">
        <w:rPr>
          <w:rFonts w:ascii="Times New Roman" w:hAnsi="Times New Roman"/>
          <w:sz w:val="24"/>
          <w:szCs w:val="24"/>
          <w:lang w:val="en-US"/>
        </w:rPr>
        <w:t xml:space="preserve">. </w:t>
      </w:r>
    </w:p>
    <w:p w:rsidR="00EC3EF8" w:rsidRPr="003C714A" w:rsidRDefault="00EC3EF8" w:rsidP="006908FE">
      <w:pPr>
        <w:tabs>
          <w:tab w:val="left" w:pos="284"/>
          <w:tab w:val="left" w:pos="993"/>
        </w:tabs>
        <w:spacing w:after="0" w:line="240" w:lineRule="auto"/>
        <w:ind w:firstLine="709"/>
        <w:rPr>
          <w:rFonts w:ascii="Times New Roman" w:hAnsi="Times New Roman"/>
          <w:sz w:val="24"/>
          <w:szCs w:val="24"/>
          <w:lang w:val="en-US"/>
        </w:rPr>
      </w:pPr>
      <w:r w:rsidRPr="0082724C">
        <w:rPr>
          <w:rFonts w:ascii="Times New Roman" w:hAnsi="Times New Roman"/>
          <w:sz w:val="24"/>
          <w:szCs w:val="24"/>
          <w:lang w:val="en-US"/>
        </w:rPr>
        <w:t>5</w:t>
      </w:r>
      <w:r w:rsidRPr="003C714A">
        <w:rPr>
          <w:rFonts w:ascii="Times New Roman" w:hAnsi="Times New Roman"/>
          <w:sz w:val="24"/>
          <w:szCs w:val="24"/>
          <w:lang w:val="en-US"/>
        </w:rPr>
        <w:t>.</w:t>
      </w:r>
      <w:r w:rsidRPr="003C714A">
        <w:rPr>
          <w:rFonts w:ascii="Times New Roman" w:hAnsi="Times New Roman"/>
          <w:sz w:val="24"/>
          <w:szCs w:val="24"/>
          <w:lang w:val="en-US"/>
        </w:rPr>
        <w:tab/>
        <w:t xml:space="preserve">Iskandarjan G.O. Innovacii kak instrument preodolenija krizisa. V sbornike: Krizis jekonomicheskoj sistemy kak faktor nestabil'nosti sovremennogo obshhestva Materialy mezhdunarodnoj nauchno-prakticheskoj konferencii. </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2011. </w:t>
      </w:r>
      <w:r w:rsidRPr="007A172F">
        <w:rPr>
          <w:rFonts w:ascii="Times New Roman" w:hAnsi="Times New Roman"/>
          <w:sz w:val="24"/>
          <w:szCs w:val="24"/>
          <w:lang w:val="en-US"/>
        </w:rPr>
        <w:t xml:space="preserve">– </w:t>
      </w:r>
      <w:r w:rsidRPr="003C714A">
        <w:rPr>
          <w:rFonts w:ascii="Times New Roman" w:hAnsi="Times New Roman"/>
          <w:sz w:val="24"/>
          <w:szCs w:val="24"/>
          <w:lang w:val="en-US"/>
        </w:rPr>
        <w:t>S. 88-90.</w:t>
      </w:r>
    </w:p>
    <w:p w:rsidR="00EC3EF8" w:rsidRPr="003C714A" w:rsidRDefault="00EC3EF8" w:rsidP="006908FE">
      <w:pPr>
        <w:tabs>
          <w:tab w:val="left" w:pos="284"/>
          <w:tab w:val="left" w:pos="993"/>
        </w:tabs>
        <w:spacing w:after="0" w:line="240" w:lineRule="auto"/>
        <w:ind w:firstLine="709"/>
        <w:rPr>
          <w:rFonts w:ascii="Times New Roman" w:hAnsi="Times New Roman"/>
          <w:sz w:val="24"/>
          <w:szCs w:val="24"/>
          <w:lang w:val="en-US"/>
        </w:rPr>
      </w:pPr>
      <w:r w:rsidRPr="0082724C">
        <w:rPr>
          <w:rFonts w:ascii="Times New Roman" w:hAnsi="Times New Roman"/>
          <w:sz w:val="24"/>
          <w:szCs w:val="24"/>
          <w:lang w:val="en-US"/>
        </w:rPr>
        <w:t>6</w:t>
      </w:r>
      <w:r w:rsidRPr="003C714A">
        <w:rPr>
          <w:rFonts w:ascii="Times New Roman" w:hAnsi="Times New Roman"/>
          <w:sz w:val="24"/>
          <w:szCs w:val="24"/>
          <w:lang w:val="en-US"/>
        </w:rPr>
        <w:t>.</w:t>
      </w:r>
      <w:r w:rsidRPr="003C714A">
        <w:rPr>
          <w:rFonts w:ascii="Times New Roman" w:hAnsi="Times New Roman"/>
          <w:sz w:val="24"/>
          <w:szCs w:val="24"/>
          <w:lang w:val="en-US"/>
        </w:rPr>
        <w:tab/>
        <w:t>Mishhenko A.N. Strukturirovanie zernoproduktovogo podkompleksa v uslovijah globalizacii rynka / Mishhenko A.N., Grishin E.V. // V sbornike: Globalizacija - put' k obed</w:t>
      </w:r>
      <w:r w:rsidRPr="003C714A">
        <w:rPr>
          <w:rFonts w:ascii="Times New Roman" w:hAnsi="Times New Roman"/>
          <w:sz w:val="24"/>
          <w:szCs w:val="24"/>
          <w:lang w:val="en-US"/>
        </w:rPr>
        <w:t>i</w:t>
      </w:r>
      <w:r w:rsidRPr="003C714A">
        <w:rPr>
          <w:rFonts w:ascii="Times New Roman" w:hAnsi="Times New Roman"/>
          <w:sz w:val="24"/>
          <w:szCs w:val="24"/>
          <w:lang w:val="en-US"/>
        </w:rPr>
        <w:t>neniju. Sbornik nauchnyh statej Mezhdunarodnoj nauchno-prakticheskoj konferencii. Pod r</w:t>
      </w:r>
      <w:r w:rsidRPr="003C714A">
        <w:rPr>
          <w:rFonts w:ascii="Times New Roman" w:hAnsi="Times New Roman"/>
          <w:sz w:val="24"/>
          <w:szCs w:val="24"/>
          <w:lang w:val="en-US"/>
        </w:rPr>
        <w:t>e</w:t>
      </w:r>
      <w:r w:rsidRPr="003C714A">
        <w:rPr>
          <w:rFonts w:ascii="Times New Roman" w:hAnsi="Times New Roman"/>
          <w:sz w:val="24"/>
          <w:szCs w:val="24"/>
          <w:lang w:val="en-US"/>
        </w:rPr>
        <w:t xml:space="preserve">dakciej: Bychkovoj L.V., Kuz'minoj V.M.: Jugo-Zapadnyj gosu-darstvennyj universitet. </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2015. </w:t>
      </w:r>
      <w:r w:rsidRPr="007A172F">
        <w:rPr>
          <w:rFonts w:ascii="Times New Roman" w:hAnsi="Times New Roman"/>
          <w:sz w:val="24"/>
          <w:szCs w:val="24"/>
          <w:lang w:val="en-US"/>
        </w:rPr>
        <w:t xml:space="preserve">– </w:t>
      </w:r>
      <w:r w:rsidRPr="003C714A">
        <w:rPr>
          <w:rFonts w:ascii="Times New Roman" w:hAnsi="Times New Roman"/>
          <w:sz w:val="24"/>
          <w:szCs w:val="24"/>
          <w:lang w:val="en-US"/>
        </w:rPr>
        <w:t>S. 169-171.</w:t>
      </w:r>
    </w:p>
    <w:p w:rsidR="00EC3EF8" w:rsidRPr="003C714A" w:rsidRDefault="00EC3EF8" w:rsidP="00684A8A">
      <w:pPr>
        <w:tabs>
          <w:tab w:val="left" w:pos="284"/>
          <w:tab w:val="left" w:pos="993"/>
        </w:tabs>
        <w:spacing w:after="0" w:line="240" w:lineRule="auto"/>
        <w:ind w:firstLine="709"/>
        <w:rPr>
          <w:rFonts w:ascii="Times New Roman" w:hAnsi="Times New Roman"/>
          <w:sz w:val="24"/>
          <w:szCs w:val="24"/>
          <w:lang w:val="en-US"/>
        </w:rPr>
      </w:pPr>
      <w:r w:rsidRPr="0082724C">
        <w:rPr>
          <w:rFonts w:ascii="Times New Roman" w:hAnsi="Times New Roman"/>
          <w:sz w:val="24"/>
          <w:szCs w:val="24"/>
          <w:lang w:val="en-US"/>
        </w:rPr>
        <w:t>7</w:t>
      </w:r>
      <w:r w:rsidRPr="003C714A">
        <w:rPr>
          <w:rFonts w:ascii="Times New Roman" w:hAnsi="Times New Roman"/>
          <w:sz w:val="24"/>
          <w:szCs w:val="24"/>
          <w:lang w:val="en-US"/>
        </w:rPr>
        <w:t>.</w:t>
      </w:r>
      <w:r w:rsidRPr="003C714A">
        <w:rPr>
          <w:rFonts w:ascii="Times New Roman" w:hAnsi="Times New Roman"/>
          <w:sz w:val="24"/>
          <w:szCs w:val="24"/>
          <w:lang w:val="en-US"/>
        </w:rPr>
        <w:tab/>
        <w:t>Papahchjan I.A. Sushhnost' i jetapy gosudarstvennogo regulirovanija agrarnoj jek</w:t>
      </w:r>
      <w:r w:rsidRPr="003C714A">
        <w:rPr>
          <w:rFonts w:ascii="Times New Roman" w:hAnsi="Times New Roman"/>
          <w:sz w:val="24"/>
          <w:szCs w:val="24"/>
          <w:lang w:val="en-US"/>
        </w:rPr>
        <w:t>o</w:t>
      </w:r>
      <w:r w:rsidRPr="003C714A">
        <w:rPr>
          <w:rFonts w:ascii="Times New Roman" w:hAnsi="Times New Roman"/>
          <w:sz w:val="24"/>
          <w:szCs w:val="24"/>
          <w:lang w:val="en-US"/>
        </w:rPr>
        <w:t xml:space="preserve">nomiki / Papahchjan I.A., Tolmachev A.V. // Politematicheskij setevoj jelektronnyj nauchnyj zhurnal Kubanskogo gosudarstvennogo agrarnogo universiteta. </w:t>
      </w:r>
      <w:r w:rsidRPr="007A172F">
        <w:rPr>
          <w:rFonts w:ascii="Times New Roman" w:hAnsi="Times New Roman"/>
          <w:sz w:val="24"/>
          <w:szCs w:val="24"/>
          <w:lang w:val="en-US"/>
        </w:rPr>
        <w:t xml:space="preserve">– </w:t>
      </w:r>
      <w:r w:rsidRPr="003C714A">
        <w:rPr>
          <w:rFonts w:ascii="Times New Roman" w:hAnsi="Times New Roman"/>
          <w:sz w:val="24"/>
          <w:szCs w:val="24"/>
          <w:lang w:val="en-US"/>
        </w:rPr>
        <w:t>2016.</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 № 122.</w:t>
      </w:r>
      <w:r w:rsidRPr="0082724C">
        <w:rPr>
          <w:rFonts w:ascii="Times New Roman" w:hAnsi="Times New Roman"/>
          <w:sz w:val="24"/>
          <w:szCs w:val="24"/>
          <w:lang w:val="en-US"/>
        </w:rPr>
        <w:t xml:space="preserve"> – </w:t>
      </w:r>
      <w:r w:rsidRPr="003C714A">
        <w:rPr>
          <w:rFonts w:ascii="Times New Roman" w:hAnsi="Times New Roman"/>
          <w:sz w:val="24"/>
          <w:szCs w:val="24"/>
          <w:lang w:val="en-US"/>
        </w:rPr>
        <w:t>S. 448-460.</w:t>
      </w:r>
    </w:p>
    <w:p w:rsidR="00EC3EF8" w:rsidRPr="0082724C" w:rsidRDefault="00EC3EF8" w:rsidP="006908FE">
      <w:pPr>
        <w:tabs>
          <w:tab w:val="left" w:pos="284"/>
          <w:tab w:val="left" w:pos="993"/>
        </w:tabs>
        <w:spacing w:after="0" w:line="240" w:lineRule="auto"/>
        <w:ind w:firstLine="709"/>
        <w:rPr>
          <w:rFonts w:ascii="Times New Roman" w:hAnsi="Times New Roman"/>
          <w:sz w:val="24"/>
          <w:szCs w:val="24"/>
          <w:lang w:val="en-US"/>
        </w:rPr>
      </w:pPr>
      <w:r w:rsidRPr="0082724C">
        <w:rPr>
          <w:rFonts w:ascii="Times New Roman" w:hAnsi="Times New Roman"/>
          <w:sz w:val="24"/>
          <w:szCs w:val="24"/>
          <w:lang w:val="en-US"/>
        </w:rPr>
        <w:t>8</w:t>
      </w:r>
      <w:r w:rsidRPr="003C714A">
        <w:rPr>
          <w:rFonts w:ascii="Times New Roman" w:hAnsi="Times New Roman"/>
          <w:sz w:val="24"/>
          <w:szCs w:val="24"/>
          <w:lang w:val="en-US"/>
        </w:rPr>
        <w:t>.</w:t>
      </w:r>
      <w:r w:rsidRPr="003C714A">
        <w:rPr>
          <w:rFonts w:ascii="Times New Roman" w:hAnsi="Times New Roman"/>
          <w:sz w:val="24"/>
          <w:szCs w:val="24"/>
          <w:lang w:val="en-US"/>
        </w:rPr>
        <w:tab/>
        <w:t xml:space="preserve">Papahchjan I.A. Jekonomicheskoe polozhenie regional'nogo agrarnogo sektora i malogo hozjajstvovanija / Papahchjan I.A., Lisovskaja R.N., Shamrov K.N. // Regionalnoe razvitie. 2015. </w:t>
      </w:r>
    </w:p>
    <w:p w:rsidR="00EC3EF8" w:rsidRPr="003C714A" w:rsidRDefault="00EC3EF8" w:rsidP="00684A8A">
      <w:pPr>
        <w:tabs>
          <w:tab w:val="left" w:pos="284"/>
          <w:tab w:val="left" w:pos="993"/>
        </w:tabs>
        <w:spacing w:after="0" w:line="240" w:lineRule="auto"/>
        <w:rPr>
          <w:rFonts w:ascii="Times New Roman" w:hAnsi="Times New Roman"/>
          <w:sz w:val="24"/>
          <w:szCs w:val="24"/>
          <w:lang w:val="en-US"/>
        </w:rPr>
      </w:pPr>
      <w:r w:rsidRPr="0082724C">
        <w:rPr>
          <w:rFonts w:ascii="Times New Roman" w:hAnsi="Times New Roman"/>
          <w:sz w:val="24"/>
          <w:szCs w:val="24"/>
          <w:lang w:val="en-US"/>
        </w:rPr>
        <w:t xml:space="preserve">– </w:t>
      </w:r>
      <w:r w:rsidRPr="003C714A">
        <w:rPr>
          <w:rFonts w:ascii="Times New Roman" w:hAnsi="Times New Roman"/>
          <w:sz w:val="24"/>
          <w:szCs w:val="24"/>
          <w:lang w:val="en-US"/>
        </w:rPr>
        <w:t>№ 6 (10). S. 1</w:t>
      </w:r>
      <w:r w:rsidRPr="0082724C">
        <w:rPr>
          <w:rFonts w:ascii="Times New Roman" w:hAnsi="Times New Roman"/>
          <w:sz w:val="24"/>
          <w:szCs w:val="24"/>
          <w:lang w:val="en-US"/>
        </w:rPr>
        <w:t>-5</w:t>
      </w:r>
      <w:r w:rsidRPr="003C714A">
        <w:rPr>
          <w:rFonts w:ascii="Times New Roman" w:hAnsi="Times New Roman"/>
          <w:sz w:val="24"/>
          <w:szCs w:val="24"/>
          <w:lang w:val="en-US"/>
        </w:rPr>
        <w:t>.</w:t>
      </w:r>
    </w:p>
    <w:p w:rsidR="00EC3EF8" w:rsidRPr="0082724C" w:rsidRDefault="00EC3EF8" w:rsidP="006908FE">
      <w:pPr>
        <w:tabs>
          <w:tab w:val="left" w:pos="709"/>
          <w:tab w:val="left" w:pos="1134"/>
        </w:tabs>
        <w:spacing w:after="0" w:line="240" w:lineRule="auto"/>
        <w:ind w:firstLine="709"/>
        <w:rPr>
          <w:rFonts w:ascii="Times New Roman" w:hAnsi="Times New Roman"/>
          <w:sz w:val="24"/>
          <w:szCs w:val="24"/>
          <w:lang w:val="en-US"/>
        </w:rPr>
      </w:pPr>
      <w:r w:rsidRPr="0082724C">
        <w:rPr>
          <w:rFonts w:ascii="Times New Roman" w:hAnsi="Times New Roman"/>
          <w:sz w:val="24"/>
          <w:szCs w:val="24"/>
          <w:lang w:val="en-US"/>
        </w:rPr>
        <w:t>9</w:t>
      </w:r>
      <w:r w:rsidRPr="003C714A">
        <w:rPr>
          <w:rFonts w:ascii="Times New Roman" w:hAnsi="Times New Roman"/>
          <w:sz w:val="24"/>
          <w:szCs w:val="24"/>
          <w:lang w:val="en-US"/>
        </w:rPr>
        <w:t>.</w:t>
      </w:r>
      <w:r w:rsidRPr="003C714A">
        <w:rPr>
          <w:rFonts w:ascii="Times New Roman" w:hAnsi="Times New Roman"/>
          <w:sz w:val="24"/>
          <w:szCs w:val="24"/>
          <w:lang w:val="en-US"/>
        </w:rPr>
        <w:tab/>
      </w:r>
      <w:r w:rsidRPr="00684A8A">
        <w:rPr>
          <w:rFonts w:ascii="Times New Roman" w:hAnsi="Times New Roman"/>
          <w:sz w:val="24"/>
          <w:szCs w:val="24"/>
          <w:lang w:val="en-US"/>
        </w:rPr>
        <w:t>Paramonov P.F.</w:t>
      </w:r>
      <w:r w:rsidRPr="0082724C">
        <w:rPr>
          <w:rFonts w:ascii="Times New Roman" w:hAnsi="Times New Roman"/>
          <w:sz w:val="24"/>
          <w:szCs w:val="24"/>
          <w:lang w:val="en-US"/>
        </w:rPr>
        <w:t xml:space="preserve"> </w:t>
      </w:r>
      <w:r w:rsidRPr="00684A8A">
        <w:rPr>
          <w:rFonts w:ascii="Times New Roman" w:hAnsi="Times New Roman"/>
          <w:sz w:val="24"/>
          <w:szCs w:val="24"/>
          <w:lang w:val="en-US"/>
        </w:rPr>
        <w:t>Agroprodovol'stvennyj rynok regiona: teorija i praktika / Par</w:t>
      </w:r>
      <w:r w:rsidRPr="00684A8A">
        <w:rPr>
          <w:rFonts w:ascii="Times New Roman" w:hAnsi="Times New Roman"/>
          <w:sz w:val="24"/>
          <w:szCs w:val="24"/>
          <w:lang w:val="en-US"/>
        </w:rPr>
        <w:t>a</w:t>
      </w:r>
      <w:r w:rsidRPr="00684A8A">
        <w:rPr>
          <w:rFonts w:ascii="Times New Roman" w:hAnsi="Times New Roman"/>
          <w:sz w:val="24"/>
          <w:szCs w:val="24"/>
          <w:lang w:val="en-US"/>
        </w:rPr>
        <w:t>monov P.F., Stukova Ju.E. i dr. / Krasnodar, 2016. – 428 s.</w:t>
      </w:r>
      <w:r w:rsidRPr="0082724C">
        <w:rPr>
          <w:rFonts w:ascii="Times New Roman" w:hAnsi="Times New Roman"/>
          <w:sz w:val="24"/>
          <w:szCs w:val="24"/>
          <w:lang w:val="en-US"/>
        </w:rPr>
        <w:t xml:space="preserve"> </w:t>
      </w:r>
    </w:p>
    <w:p w:rsidR="00EC3EF8" w:rsidRPr="0082724C" w:rsidRDefault="00EC3EF8" w:rsidP="006908FE">
      <w:pPr>
        <w:tabs>
          <w:tab w:val="left" w:pos="709"/>
          <w:tab w:val="left" w:pos="1134"/>
        </w:tabs>
        <w:spacing w:after="0" w:line="240" w:lineRule="auto"/>
        <w:ind w:firstLine="709"/>
        <w:rPr>
          <w:rFonts w:ascii="Times New Roman" w:hAnsi="Times New Roman"/>
          <w:sz w:val="24"/>
          <w:szCs w:val="24"/>
          <w:lang w:val="en-US"/>
        </w:rPr>
      </w:pPr>
      <w:r w:rsidRPr="0082724C">
        <w:rPr>
          <w:rFonts w:ascii="Times New Roman" w:hAnsi="Times New Roman"/>
          <w:sz w:val="24"/>
          <w:szCs w:val="24"/>
          <w:lang w:val="en-US"/>
        </w:rPr>
        <w:t xml:space="preserve">10. </w:t>
      </w:r>
      <w:r w:rsidRPr="003C714A">
        <w:rPr>
          <w:rFonts w:ascii="Times New Roman" w:hAnsi="Times New Roman"/>
          <w:sz w:val="24"/>
          <w:szCs w:val="24"/>
          <w:lang w:val="en-US"/>
        </w:rPr>
        <w:t>Rossijskaja jekonomicheskaja model'-4: globalizacija i jekonomicheskaja nezavi-simost' / Alieva A.R., Altuhov A.I., Arutjunjan O.K. i dr. Kollektivnaja monografija (nauc</w:t>
      </w:r>
      <w:r w:rsidRPr="003C714A">
        <w:rPr>
          <w:rFonts w:ascii="Times New Roman" w:hAnsi="Times New Roman"/>
          <w:sz w:val="24"/>
          <w:szCs w:val="24"/>
          <w:lang w:val="en-US"/>
        </w:rPr>
        <w:t>h</w:t>
      </w:r>
      <w:r w:rsidRPr="003C714A">
        <w:rPr>
          <w:rFonts w:ascii="Times New Roman" w:hAnsi="Times New Roman"/>
          <w:sz w:val="24"/>
          <w:szCs w:val="24"/>
          <w:lang w:val="en-US"/>
        </w:rPr>
        <w:t>noe izdanie)</w:t>
      </w:r>
      <w:r w:rsidRPr="0082724C">
        <w:rPr>
          <w:rFonts w:ascii="Times New Roman" w:hAnsi="Times New Roman"/>
          <w:sz w:val="24"/>
          <w:szCs w:val="24"/>
          <w:lang w:val="en-US"/>
        </w:rPr>
        <w:t>.</w:t>
      </w:r>
    </w:p>
    <w:p w:rsidR="00EC3EF8" w:rsidRPr="003C714A" w:rsidRDefault="00EC3EF8" w:rsidP="00684A8A">
      <w:pPr>
        <w:tabs>
          <w:tab w:val="left" w:pos="709"/>
          <w:tab w:val="left" w:pos="1134"/>
        </w:tabs>
        <w:spacing w:after="0" w:line="240" w:lineRule="auto"/>
        <w:rPr>
          <w:rFonts w:ascii="Times New Roman" w:hAnsi="Times New Roman"/>
          <w:sz w:val="24"/>
          <w:szCs w:val="24"/>
          <w:lang w:val="en-US"/>
        </w:rPr>
      </w:pPr>
      <w:r w:rsidRPr="0082724C">
        <w:rPr>
          <w:rFonts w:ascii="Times New Roman" w:hAnsi="Times New Roman"/>
          <w:sz w:val="24"/>
          <w:szCs w:val="24"/>
          <w:lang w:val="en-US"/>
        </w:rPr>
        <w:t>–</w:t>
      </w:r>
      <w:r w:rsidRPr="003C714A">
        <w:rPr>
          <w:rFonts w:ascii="Times New Roman" w:hAnsi="Times New Roman"/>
          <w:sz w:val="24"/>
          <w:szCs w:val="24"/>
          <w:lang w:val="en-US"/>
        </w:rPr>
        <w:t xml:space="preserve"> Krasnodar</w:t>
      </w:r>
      <w:r w:rsidRPr="0082724C">
        <w:rPr>
          <w:rFonts w:ascii="Times New Roman" w:hAnsi="Times New Roman"/>
          <w:sz w:val="24"/>
          <w:szCs w:val="24"/>
          <w:lang w:val="en-US"/>
        </w:rPr>
        <w:t xml:space="preserve">. – </w:t>
      </w:r>
      <w:r w:rsidRPr="003C714A">
        <w:rPr>
          <w:rFonts w:ascii="Times New Roman" w:hAnsi="Times New Roman"/>
          <w:sz w:val="24"/>
          <w:szCs w:val="24"/>
          <w:lang w:val="en-US"/>
        </w:rPr>
        <w:t>2015.</w:t>
      </w:r>
    </w:p>
    <w:p w:rsidR="00EC3EF8" w:rsidRPr="003C714A" w:rsidRDefault="00EC3EF8" w:rsidP="006908FE">
      <w:pPr>
        <w:tabs>
          <w:tab w:val="left" w:pos="709"/>
          <w:tab w:val="left" w:pos="1134"/>
        </w:tabs>
        <w:spacing w:after="0" w:line="240" w:lineRule="auto"/>
        <w:ind w:firstLine="709"/>
        <w:rPr>
          <w:rFonts w:ascii="Times New Roman" w:hAnsi="Times New Roman"/>
          <w:sz w:val="24"/>
          <w:szCs w:val="24"/>
          <w:lang w:val="en-US"/>
        </w:rPr>
      </w:pPr>
      <w:r w:rsidRPr="003C714A">
        <w:rPr>
          <w:rFonts w:ascii="Times New Roman" w:hAnsi="Times New Roman"/>
          <w:sz w:val="24"/>
          <w:szCs w:val="24"/>
          <w:lang w:val="en-US"/>
        </w:rPr>
        <w:t>11.</w:t>
      </w:r>
      <w:r w:rsidRPr="003C714A">
        <w:rPr>
          <w:rFonts w:ascii="Times New Roman" w:hAnsi="Times New Roman"/>
          <w:sz w:val="24"/>
          <w:szCs w:val="24"/>
          <w:lang w:val="en-US"/>
        </w:rPr>
        <w:tab/>
        <w:t>Rossijskaja jekonomicheskaja model'-6: scenarii budushhego / Alieva A.R., Al-tuhov A.I., Arutjunjan Ju.I. i dr. Kollektivnaja monografija (nauchnoe izdanie) / Pod obshhej redakciej A.I. Trubilina, V.I. Gajduka. Krasnodar</w:t>
      </w:r>
      <w:r w:rsidRPr="007A172F">
        <w:rPr>
          <w:rFonts w:ascii="Times New Roman" w:hAnsi="Times New Roman"/>
          <w:sz w:val="24"/>
          <w:szCs w:val="24"/>
          <w:lang w:val="en-US"/>
        </w:rPr>
        <w:t>. –</w:t>
      </w:r>
      <w:r w:rsidRPr="003C714A">
        <w:rPr>
          <w:rFonts w:ascii="Times New Roman" w:hAnsi="Times New Roman"/>
          <w:sz w:val="24"/>
          <w:szCs w:val="24"/>
          <w:lang w:val="en-US"/>
        </w:rPr>
        <w:t xml:space="preserve"> 2016.</w:t>
      </w:r>
    </w:p>
    <w:p w:rsidR="00EC3EF8" w:rsidRPr="003C714A" w:rsidRDefault="00EC3EF8" w:rsidP="006908FE">
      <w:pPr>
        <w:tabs>
          <w:tab w:val="left" w:pos="709"/>
          <w:tab w:val="left" w:pos="1134"/>
        </w:tabs>
        <w:spacing w:after="0" w:line="240" w:lineRule="auto"/>
        <w:ind w:firstLine="709"/>
        <w:rPr>
          <w:rFonts w:ascii="Times New Roman" w:hAnsi="Times New Roman"/>
          <w:sz w:val="24"/>
          <w:szCs w:val="24"/>
          <w:lang w:val="en-US"/>
        </w:rPr>
      </w:pPr>
      <w:r w:rsidRPr="003C714A">
        <w:rPr>
          <w:rFonts w:ascii="Times New Roman" w:hAnsi="Times New Roman"/>
          <w:sz w:val="24"/>
          <w:szCs w:val="24"/>
          <w:lang w:val="en-US"/>
        </w:rPr>
        <w:t>12.</w:t>
      </w:r>
      <w:r w:rsidRPr="003C714A">
        <w:rPr>
          <w:rFonts w:ascii="Times New Roman" w:hAnsi="Times New Roman"/>
          <w:sz w:val="24"/>
          <w:szCs w:val="24"/>
          <w:lang w:val="en-US"/>
        </w:rPr>
        <w:tab/>
        <w:t>Rys'mjatov A.Z. Sistemoobrazujushhie instituty agrarnogo rynka // Rys'-mjatov A.Z., Pogibelev A.V. / Politematicheskij setevoj jelektronnyj nauchnyj zhurnal Kubanskogo gosudar</w:t>
      </w:r>
      <w:r w:rsidRPr="00684A8A">
        <w:rPr>
          <w:rFonts w:ascii="Times New Roman" w:hAnsi="Times New Roman"/>
          <w:sz w:val="24"/>
          <w:szCs w:val="24"/>
          <w:lang w:val="en-US"/>
        </w:rPr>
        <w:t>-</w:t>
      </w:r>
      <w:r w:rsidRPr="003C714A">
        <w:rPr>
          <w:rFonts w:ascii="Times New Roman" w:hAnsi="Times New Roman"/>
          <w:sz w:val="24"/>
          <w:szCs w:val="24"/>
          <w:lang w:val="en-US"/>
        </w:rPr>
        <w:t xml:space="preserve">stvennogo agrarnogo universiteta. </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2007. </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 33. </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S. 75-87. </w:t>
      </w:r>
    </w:p>
    <w:p w:rsidR="00EC3EF8" w:rsidRPr="0082724C" w:rsidRDefault="00EC3EF8" w:rsidP="006908FE">
      <w:pPr>
        <w:tabs>
          <w:tab w:val="left" w:pos="709"/>
          <w:tab w:val="left" w:pos="1134"/>
        </w:tabs>
        <w:spacing w:after="0" w:line="240" w:lineRule="auto"/>
        <w:ind w:firstLine="709"/>
        <w:rPr>
          <w:rFonts w:ascii="Times New Roman" w:hAnsi="Times New Roman"/>
          <w:sz w:val="24"/>
          <w:szCs w:val="24"/>
          <w:lang w:val="en-US"/>
        </w:rPr>
      </w:pPr>
      <w:r w:rsidRPr="003C714A">
        <w:rPr>
          <w:rFonts w:ascii="Times New Roman" w:hAnsi="Times New Roman"/>
          <w:sz w:val="24"/>
          <w:szCs w:val="24"/>
          <w:lang w:val="en-US"/>
        </w:rPr>
        <w:t>13.</w:t>
      </w:r>
      <w:r w:rsidRPr="003C714A">
        <w:rPr>
          <w:rFonts w:ascii="Times New Roman" w:hAnsi="Times New Roman"/>
          <w:sz w:val="24"/>
          <w:szCs w:val="24"/>
          <w:lang w:val="en-US"/>
        </w:rPr>
        <w:tab/>
        <w:t xml:space="preserve">Rys'mjatov A.Z. Osnovnye sistemoobrazujushhie instituty agroprodovol'st-vennogo rynka / Rys'mjatov A.Z., Pogibelev A.V. // Jekonomika sel'skogo hozjajstva Rossii. </w:t>
      </w:r>
      <w:r w:rsidRPr="007A172F">
        <w:rPr>
          <w:rFonts w:ascii="Times New Roman" w:hAnsi="Times New Roman"/>
          <w:sz w:val="24"/>
          <w:szCs w:val="24"/>
          <w:lang w:val="en-US"/>
        </w:rPr>
        <w:t xml:space="preserve">– </w:t>
      </w:r>
      <w:r w:rsidRPr="003C714A">
        <w:rPr>
          <w:rFonts w:ascii="Times New Roman" w:hAnsi="Times New Roman"/>
          <w:sz w:val="24"/>
          <w:szCs w:val="24"/>
          <w:lang w:val="en-US"/>
        </w:rPr>
        <w:t>2007.</w:t>
      </w:r>
    </w:p>
    <w:p w:rsidR="00EC3EF8" w:rsidRPr="003C714A" w:rsidRDefault="00EC3EF8" w:rsidP="00684A8A">
      <w:pPr>
        <w:tabs>
          <w:tab w:val="left" w:pos="709"/>
          <w:tab w:val="left" w:pos="1134"/>
        </w:tabs>
        <w:spacing w:after="0" w:line="240" w:lineRule="auto"/>
        <w:rPr>
          <w:rFonts w:ascii="Times New Roman" w:hAnsi="Times New Roman"/>
          <w:sz w:val="24"/>
          <w:szCs w:val="24"/>
          <w:lang w:val="en-US"/>
        </w:rPr>
      </w:pPr>
      <w:r w:rsidRPr="003C714A">
        <w:rPr>
          <w:rFonts w:ascii="Times New Roman" w:hAnsi="Times New Roman"/>
          <w:sz w:val="24"/>
          <w:szCs w:val="24"/>
          <w:lang w:val="en-US"/>
        </w:rPr>
        <w:t xml:space="preserve"> </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 12. </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S. 20-21. </w:t>
      </w:r>
    </w:p>
    <w:p w:rsidR="00EC3EF8" w:rsidRPr="003C714A" w:rsidRDefault="00EC3EF8" w:rsidP="006908FE">
      <w:pPr>
        <w:tabs>
          <w:tab w:val="left" w:pos="709"/>
          <w:tab w:val="left" w:pos="1134"/>
        </w:tabs>
        <w:spacing w:after="0" w:line="240" w:lineRule="auto"/>
        <w:ind w:firstLine="709"/>
        <w:rPr>
          <w:rFonts w:ascii="Times New Roman" w:hAnsi="Times New Roman"/>
          <w:sz w:val="24"/>
          <w:szCs w:val="24"/>
          <w:lang w:val="en-US"/>
        </w:rPr>
      </w:pPr>
      <w:r w:rsidRPr="003C714A">
        <w:rPr>
          <w:rFonts w:ascii="Times New Roman" w:hAnsi="Times New Roman"/>
          <w:sz w:val="24"/>
          <w:szCs w:val="24"/>
          <w:lang w:val="en-US"/>
        </w:rPr>
        <w:t>14.</w:t>
      </w:r>
      <w:r w:rsidRPr="003C714A">
        <w:rPr>
          <w:rFonts w:ascii="Times New Roman" w:hAnsi="Times New Roman"/>
          <w:sz w:val="24"/>
          <w:szCs w:val="24"/>
          <w:lang w:val="en-US"/>
        </w:rPr>
        <w:tab/>
        <w:t xml:space="preserve">Smirnov V.V. Problemy jekonomicheskoj ustojchivosti razvitija regional'nogo agrarnogo proizvodstva / Regional'noe razvitie. </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2015. </w:t>
      </w:r>
      <w:r w:rsidRPr="007A172F">
        <w:rPr>
          <w:rFonts w:ascii="Times New Roman" w:hAnsi="Times New Roman"/>
          <w:sz w:val="24"/>
          <w:szCs w:val="24"/>
          <w:lang w:val="en-US"/>
        </w:rPr>
        <w:t xml:space="preserve">– </w:t>
      </w:r>
      <w:r w:rsidRPr="003C714A">
        <w:rPr>
          <w:rFonts w:ascii="Times New Roman" w:hAnsi="Times New Roman"/>
          <w:sz w:val="24"/>
          <w:szCs w:val="24"/>
          <w:lang w:val="en-US"/>
        </w:rPr>
        <w:t xml:space="preserve">№ 2 (6). </w:t>
      </w:r>
      <w:r w:rsidRPr="007A172F">
        <w:rPr>
          <w:rFonts w:ascii="Times New Roman" w:hAnsi="Times New Roman"/>
          <w:sz w:val="24"/>
          <w:szCs w:val="24"/>
          <w:lang w:val="en-US"/>
        </w:rPr>
        <w:t xml:space="preserve">– </w:t>
      </w:r>
      <w:r w:rsidRPr="003C714A">
        <w:rPr>
          <w:rFonts w:ascii="Times New Roman" w:hAnsi="Times New Roman"/>
          <w:sz w:val="24"/>
          <w:szCs w:val="24"/>
          <w:lang w:val="en-US"/>
        </w:rPr>
        <w:t>S. 5.</w:t>
      </w:r>
    </w:p>
    <w:p w:rsidR="00EC3EF8" w:rsidRPr="003C714A" w:rsidRDefault="00EC3EF8" w:rsidP="006908FE">
      <w:pPr>
        <w:tabs>
          <w:tab w:val="left" w:pos="709"/>
          <w:tab w:val="left" w:pos="1134"/>
        </w:tabs>
        <w:spacing w:after="0" w:line="240" w:lineRule="auto"/>
        <w:ind w:firstLine="709"/>
        <w:rPr>
          <w:rFonts w:ascii="Times New Roman" w:hAnsi="Times New Roman"/>
          <w:sz w:val="24"/>
          <w:szCs w:val="24"/>
          <w:lang w:val="en-US"/>
        </w:rPr>
      </w:pPr>
      <w:r w:rsidRPr="003C714A">
        <w:rPr>
          <w:rFonts w:ascii="Times New Roman" w:hAnsi="Times New Roman"/>
          <w:sz w:val="24"/>
          <w:szCs w:val="24"/>
          <w:lang w:val="en-US"/>
        </w:rPr>
        <w:t>15.</w:t>
      </w:r>
      <w:r w:rsidRPr="003C714A">
        <w:rPr>
          <w:rFonts w:ascii="Times New Roman" w:hAnsi="Times New Roman"/>
          <w:sz w:val="24"/>
          <w:szCs w:val="24"/>
          <w:lang w:val="en-US"/>
        </w:rPr>
        <w:tab/>
        <w:t>Tolmachev A.V. Problemy formirovanija i jeffektivnogo funkcionirovanija ze</w:t>
      </w:r>
      <w:r w:rsidRPr="003C714A">
        <w:rPr>
          <w:rFonts w:ascii="Times New Roman" w:hAnsi="Times New Roman"/>
          <w:sz w:val="24"/>
          <w:szCs w:val="24"/>
          <w:lang w:val="en-US"/>
        </w:rPr>
        <w:t>r</w:t>
      </w:r>
      <w:r w:rsidRPr="003C714A">
        <w:rPr>
          <w:rFonts w:ascii="Times New Roman" w:hAnsi="Times New Roman"/>
          <w:sz w:val="24"/>
          <w:szCs w:val="24"/>
          <w:lang w:val="en-US"/>
        </w:rPr>
        <w:t>novogo podkompleksa APK / Pod redakciej I.</w:t>
      </w:r>
      <w:r w:rsidRPr="00540AED">
        <w:rPr>
          <w:rFonts w:ascii="Times New Roman" w:hAnsi="Times New Roman"/>
          <w:sz w:val="24"/>
          <w:szCs w:val="24"/>
          <w:lang w:val="en-US"/>
        </w:rPr>
        <w:t xml:space="preserve"> </w:t>
      </w:r>
      <w:r w:rsidRPr="003C714A">
        <w:rPr>
          <w:rFonts w:ascii="Times New Roman" w:hAnsi="Times New Roman"/>
          <w:sz w:val="24"/>
          <w:szCs w:val="24"/>
          <w:lang w:val="en-US"/>
        </w:rPr>
        <w:t>Burobkina. – M.: VINITI. – 1997. – 278 s.</w:t>
      </w:r>
    </w:p>
    <w:p w:rsidR="00EC3EF8" w:rsidRPr="004974D4" w:rsidRDefault="00EC3EF8" w:rsidP="006908FE">
      <w:pPr>
        <w:tabs>
          <w:tab w:val="left" w:pos="709"/>
          <w:tab w:val="left" w:pos="1134"/>
        </w:tabs>
        <w:spacing w:after="0" w:line="240" w:lineRule="auto"/>
        <w:ind w:firstLine="709"/>
        <w:rPr>
          <w:rFonts w:ascii="Times New Roman" w:hAnsi="Times New Roman"/>
          <w:sz w:val="24"/>
          <w:szCs w:val="24"/>
          <w:lang w:val="en-US"/>
        </w:rPr>
      </w:pPr>
      <w:r w:rsidRPr="003C714A">
        <w:rPr>
          <w:rFonts w:ascii="Times New Roman" w:hAnsi="Times New Roman"/>
          <w:sz w:val="24"/>
          <w:szCs w:val="24"/>
          <w:lang w:val="en-US"/>
        </w:rPr>
        <w:t>16.</w:t>
      </w:r>
      <w:r w:rsidRPr="003C714A">
        <w:rPr>
          <w:rFonts w:ascii="Times New Roman" w:hAnsi="Times New Roman"/>
          <w:sz w:val="24"/>
          <w:szCs w:val="24"/>
          <w:lang w:val="en-US"/>
        </w:rPr>
        <w:tab/>
        <w:t xml:space="preserve">Shamrov K.N. Organizacionno-jekonomicheskij mehanizm klasternogo razvitija regional'nyh agrosistem. </w:t>
      </w:r>
      <w:r w:rsidRPr="00540AED">
        <w:rPr>
          <w:rFonts w:ascii="Times New Roman" w:hAnsi="Times New Roman"/>
          <w:sz w:val="24"/>
          <w:szCs w:val="24"/>
          <w:lang w:val="en-US"/>
        </w:rPr>
        <w:t>V sbornike: Nauchnoe obespechenie agropromyshlennogo ko</w:t>
      </w:r>
      <w:r w:rsidRPr="00540AED">
        <w:rPr>
          <w:rFonts w:ascii="Times New Roman" w:hAnsi="Times New Roman"/>
          <w:sz w:val="24"/>
          <w:szCs w:val="24"/>
          <w:lang w:val="en-US"/>
        </w:rPr>
        <w:t>m</w:t>
      </w:r>
      <w:r w:rsidRPr="00540AED">
        <w:rPr>
          <w:rFonts w:ascii="Times New Roman" w:hAnsi="Times New Roman"/>
          <w:sz w:val="24"/>
          <w:szCs w:val="24"/>
          <w:lang w:val="en-US"/>
        </w:rPr>
        <w:t xml:space="preserve">pleksa. </w:t>
      </w:r>
    </w:p>
    <w:p w:rsidR="00EC3EF8" w:rsidRPr="00540AED" w:rsidRDefault="00EC3EF8" w:rsidP="00684A8A">
      <w:pPr>
        <w:tabs>
          <w:tab w:val="left" w:pos="709"/>
          <w:tab w:val="left" w:pos="1134"/>
        </w:tabs>
        <w:spacing w:after="0" w:line="240" w:lineRule="auto"/>
        <w:rPr>
          <w:rFonts w:ascii="Times New Roman" w:hAnsi="Times New Roman"/>
          <w:sz w:val="24"/>
          <w:szCs w:val="24"/>
          <w:lang w:val="en-US"/>
        </w:rPr>
      </w:pPr>
      <w:r w:rsidRPr="00540AED">
        <w:rPr>
          <w:rFonts w:ascii="Times New Roman" w:hAnsi="Times New Roman"/>
          <w:sz w:val="24"/>
          <w:szCs w:val="24"/>
          <w:lang w:val="en-US"/>
        </w:rPr>
        <w:t>– 2012. – S. 706-708.</w:t>
      </w:r>
    </w:p>
    <w:p w:rsidR="00EC3EF8" w:rsidRPr="00540AED" w:rsidRDefault="00EC3EF8" w:rsidP="006908FE">
      <w:pPr>
        <w:tabs>
          <w:tab w:val="left" w:pos="709"/>
          <w:tab w:val="left" w:pos="1134"/>
        </w:tabs>
        <w:spacing w:after="0" w:line="240" w:lineRule="auto"/>
        <w:ind w:firstLine="709"/>
        <w:rPr>
          <w:rFonts w:ascii="Times New Roman" w:hAnsi="Times New Roman"/>
          <w:sz w:val="24"/>
          <w:szCs w:val="24"/>
          <w:lang w:val="en-US"/>
        </w:rPr>
      </w:pPr>
      <w:r w:rsidRPr="003C714A">
        <w:rPr>
          <w:rFonts w:ascii="Times New Roman" w:hAnsi="Times New Roman"/>
          <w:sz w:val="24"/>
          <w:szCs w:val="24"/>
          <w:lang w:val="en-US"/>
        </w:rPr>
        <w:t>17.</w:t>
      </w:r>
      <w:r w:rsidRPr="003C714A">
        <w:rPr>
          <w:rFonts w:ascii="Times New Roman" w:hAnsi="Times New Roman"/>
          <w:sz w:val="24"/>
          <w:szCs w:val="24"/>
          <w:lang w:val="en-US"/>
        </w:rPr>
        <w:tab/>
        <w:t xml:space="preserve">The agrifood market: essence and principles of the organization / Melnikov A.B., Mikhailushkin P.V., Alieva A.R., Bershitskiy Y.I., Tolmachev A.V. International Review of Management and Marketing. – 2016. </w:t>
      </w:r>
      <w:r w:rsidRPr="00540AED">
        <w:rPr>
          <w:rFonts w:ascii="Times New Roman" w:hAnsi="Times New Roman"/>
          <w:sz w:val="24"/>
          <w:szCs w:val="24"/>
          <w:lang w:val="en-US"/>
        </w:rPr>
        <w:t>– T. 6. № 4. – S. 749-754.</w:t>
      </w:r>
    </w:p>
    <w:sectPr w:rsidR="00EC3EF8" w:rsidRPr="00540AED" w:rsidSect="004E3046">
      <w:headerReference w:type="even" r:id="rId45"/>
      <w:headerReference w:type="default" r:id="rId46"/>
      <w:footerReference w:type="default" r:id="rId4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EF8" w:rsidRDefault="00EC3EF8" w:rsidP="006C275C">
      <w:pPr>
        <w:spacing w:after="0" w:line="240" w:lineRule="auto"/>
      </w:pPr>
      <w:r>
        <w:separator/>
      </w:r>
    </w:p>
  </w:endnote>
  <w:endnote w:type="continuationSeparator" w:id="0">
    <w:p w:rsidR="00EC3EF8" w:rsidRDefault="00EC3EF8" w:rsidP="006C27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EF8" w:rsidRDefault="00EC3EF8">
    <w:pPr>
      <w:pStyle w:val="Footer"/>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2A2341">
      <w:rPr>
        <w:rFonts w:ascii="Times New Roman" w:hAnsi="Times New Roman"/>
        <w:sz w:val="24"/>
        <w:szCs w:val="24"/>
      </w:rPr>
      <w:t>http://ej.kubagro.ru/2017/04/pdf/</w:t>
    </w:r>
    <w:r>
      <w:rPr>
        <w:rFonts w:ascii="Times New Roman" w:hAnsi="Times New Roman"/>
        <w:sz w:val="24"/>
        <w:szCs w:val="24"/>
      </w:rPr>
      <w:t>52</w:t>
    </w:r>
    <w:r w:rsidRPr="002A2341">
      <w:rPr>
        <w:rFonts w:ascii="Times New Roman" w:hAnsi="Times New Roman"/>
        <w:sz w:val="24"/>
        <w:szCs w:val="24"/>
      </w:rPr>
      <w:t>.pdf</w:t>
    </w:r>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EF8" w:rsidRDefault="00EC3EF8" w:rsidP="006C275C">
      <w:pPr>
        <w:spacing w:after="0" w:line="240" w:lineRule="auto"/>
      </w:pPr>
      <w:r>
        <w:separator/>
      </w:r>
    </w:p>
  </w:footnote>
  <w:footnote w:type="continuationSeparator" w:id="0">
    <w:p w:rsidR="00EC3EF8" w:rsidRDefault="00EC3EF8" w:rsidP="006C27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EF8" w:rsidRDefault="00EC3EF8"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3EF8" w:rsidRDefault="00EC3EF8" w:rsidP="007A051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EF8" w:rsidRPr="007A0513" w:rsidRDefault="00EC3EF8" w:rsidP="004A6667">
    <w:pPr>
      <w:pStyle w:val="Header"/>
      <w:framePr w:wrap="around" w:vAnchor="text" w:hAnchor="margin" w:xAlign="right" w:y="1"/>
      <w:rPr>
        <w:rStyle w:val="PageNumber"/>
        <w:rFonts w:ascii="Times New Roman" w:hAnsi="Times New Roman"/>
        <w:sz w:val="28"/>
        <w:szCs w:val="28"/>
      </w:rPr>
    </w:pPr>
    <w:r w:rsidRPr="007A0513">
      <w:rPr>
        <w:rStyle w:val="PageNumber"/>
        <w:rFonts w:ascii="Times New Roman" w:hAnsi="Times New Roman"/>
        <w:sz w:val="28"/>
        <w:szCs w:val="28"/>
      </w:rPr>
      <w:fldChar w:fldCharType="begin"/>
    </w:r>
    <w:r w:rsidRPr="007A0513">
      <w:rPr>
        <w:rStyle w:val="PageNumber"/>
        <w:rFonts w:ascii="Times New Roman" w:hAnsi="Times New Roman"/>
        <w:sz w:val="28"/>
        <w:szCs w:val="28"/>
      </w:rPr>
      <w:instrText xml:space="preserve">PAGE  </w:instrText>
    </w:r>
    <w:r w:rsidRPr="007A0513">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7A0513">
      <w:rPr>
        <w:rStyle w:val="PageNumber"/>
        <w:rFonts w:ascii="Times New Roman" w:hAnsi="Times New Roman"/>
        <w:sz w:val="28"/>
        <w:szCs w:val="28"/>
      </w:rPr>
      <w:fldChar w:fldCharType="end"/>
    </w:r>
  </w:p>
  <w:p w:rsidR="00EC3EF8" w:rsidRPr="007A0513" w:rsidRDefault="00EC3EF8" w:rsidP="007A0513">
    <w:pPr>
      <w:pStyle w:val="Header"/>
      <w:ind w:right="360"/>
      <w:rPr>
        <w:rFonts w:ascii="Times New Roman" w:hAnsi="Times New Roman"/>
        <w:sz w:val="24"/>
        <w:szCs w:val="24"/>
      </w:rPr>
    </w:pPr>
    <w:r w:rsidRPr="007A0513">
      <w:rPr>
        <w:rFonts w:ascii="Times New Roman" w:hAnsi="Times New Roman"/>
        <w:sz w:val="24"/>
        <w:szCs w:val="24"/>
      </w:rPr>
      <w:t>Научный журнал КубГАУ, №12</w:t>
    </w:r>
    <w:r w:rsidRPr="007A0513">
      <w:rPr>
        <w:rFonts w:ascii="Times New Roman" w:hAnsi="Times New Roman"/>
        <w:sz w:val="24"/>
        <w:szCs w:val="24"/>
        <w:lang w:val="en-US"/>
      </w:rPr>
      <w:t>8</w:t>
    </w:r>
    <w:r w:rsidRPr="007A0513">
      <w:rPr>
        <w:rFonts w:ascii="Times New Roman" w:hAnsi="Times New Roman"/>
        <w:sz w:val="24"/>
        <w:szCs w:val="24"/>
      </w:rPr>
      <w:t>(0</w:t>
    </w:r>
    <w:r w:rsidRPr="007A0513">
      <w:rPr>
        <w:rFonts w:ascii="Times New Roman" w:hAnsi="Times New Roman"/>
        <w:sz w:val="24"/>
        <w:szCs w:val="24"/>
        <w:lang w:val="en-US"/>
      </w:rPr>
      <w:t>4</w:t>
    </w:r>
    <w:r w:rsidRPr="007A0513">
      <w:rPr>
        <w:rFonts w:ascii="Times New Roman" w:hAnsi="Times New Roman"/>
        <w:sz w:val="24"/>
        <w:szCs w:val="24"/>
      </w:rPr>
      <w:t>), 2017 года</w:t>
    </w:r>
  </w:p>
  <w:p w:rsidR="00EC3EF8" w:rsidRDefault="00EC3E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7F52"/>
    <w:multiLevelType w:val="hybridMultilevel"/>
    <w:tmpl w:val="84146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2F48A1"/>
    <w:multiLevelType w:val="hybridMultilevel"/>
    <w:tmpl w:val="4A589BD0"/>
    <w:lvl w:ilvl="0" w:tplc="E0DCEAD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694904"/>
    <w:multiLevelType w:val="hybridMultilevel"/>
    <w:tmpl w:val="BDE0E0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AE20A8"/>
    <w:multiLevelType w:val="hybridMultilevel"/>
    <w:tmpl w:val="F50EC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451921"/>
    <w:multiLevelType w:val="hybridMultilevel"/>
    <w:tmpl w:val="632AD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2D0AFD"/>
    <w:multiLevelType w:val="hybridMultilevel"/>
    <w:tmpl w:val="424EFD1C"/>
    <w:lvl w:ilvl="0" w:tplc="CC9CF0F2">
      <w:start w:val="1"/>
      <w:numFmt w:val="decimal"/>
      <w:lvlText w:val="%1."/>
      <w:lvlJc w:val="left"/>
      <w:pPr>
        <w:ind w:left="928" w:hanging="360"/>
      </w:pPr>
      <w:rPr>
        <w:rFonts w:ascii="Times New Roman" w:eastAsia="Times New Roman" w:hAnsi="Times New Roman" w:cs="Times New Roman"/>
        <w:sz w:val="24"/>
        <w:szCs w:val="24"/>
      </w:rPr>
    </w:lvl>
    <w:lvl w:ilvl="1" w:tplc="04190019" w:tentative="1">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6">
    <w:nsid w:val="6E487C69"/>
    <w:multiLevelType w:val="hybridMultilevel"/>
    <w:tmpl w:val="48FC7E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5D25AA3"/>
    <w:multiLevelType w:val="hybridMultilevel"/>
    <w:tmpl w:val="C8329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BF10F50"/>
    <w:multiLevelType w:val="multilevel"/>
    <w:tmpl w:val="154451DC"/>
    <w:lvl w:ilvl="0">
      <w:start w:val="1"/>
      <w:numFmt w:val="decimal"/>
      <w:lvlText w:val="%1."/>
      <w:lvlJc w:val="left"/>
      <w:pPr>
        <w:ind w:left="720" w:hanging="360"/>
      </w:pPr>
      <w:rPr>
        <w:rFonts w:cs="Times New Roman" w:hint="default"/>
        <w:b w:val="0"/>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1"/>
  </w:num>
  <w:num w:numId="5">
    <w:abstractNumId w:val="3"/>
  </w:num>
  <w:num w:numId="6">
    <w:abstractNumId w:val="4"/>
  </w:num>
  <w:num w:numId="7">
    <w:abstractNumId w:val="7"/>
  </w:num>
  <w:num w:numId="8">
    <w:abstractNumId w:val="2"/>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3F0F"/>
    <w:rsid w:val="000058F4"/>
    <w:rsid w:val="00015C68"/>
    <w:rsid w:val="00017D43"/>
    <w:rsid w:val="00025546"/>
    <w:rsid w:val="0002572E"/>
    <w:rsid w:val="00074987"/>
    <w:rsid w:val="00080372"/>
    <w:rsid w:val="00087838"/>
    <w:rsid w:val="000A19F1"/>
    <w:rsid w:val="000A384A"/>
    <w:rsid w:val="000A44D3"/>
    <w:rsid w:val="000B37A7"/>
    <w:rsid w:val="000B5B67"/>
    <w:rsid w:val="000C19ED"/>
    <w:rsid w:val="000C3338"/>
    <w:rsid w:val="001039C1"/>
    <w:rsid w:val="001067EF"/>
    <w:rsid w:val="00115983"/>
    <w:rsid w:val="00134F74"/>
    <w:rsid w:val="00155DCC"/>
    <w:rsid w:val="001B7CDD"/>
    <w:rsid w:val="001D7CCA"/>
    <w:rsid w:val="001F1097"/>
    <w:rsid w:val="001F56B5"/>
    <w:rsid w:val="002033C9"/>
    <w:rsid w:val="00263CB0"/>
    <w:rsid w:val="00285641"/>
    <w:rsid w:val="002968B5"/>
    <w:rsid w:val="00296F84"/>
    <w:rsid w:val="00297F96"/>
    <w:rsid w:val="002A2341"/>
    <w:rsid w:val="002A2893"/>
    <w:rsid w:val="002C1D98"/>
    <w:rsid w:val="002F0BE4"/>
    <w:rsid w:val="002F3A9D"/>
    <w:rsid w:val="0031308B"/>
    <w:rsid w:val="00315E95"/>
    <w:rsid w:val="00316A19"/>
    <w:rsid w:val="00372ED1"/>
    <w:rsid w:val="003747D9"/>
    <w:rsid w:val="00385545"/>
    <w:rsid w:val="003B36BC"/>
    <w:rsid w:val="003B68CC"/>
    <w:rsid w:val="003B6D09"/>
    <w:rsid w:val="003C4423"/>
    <w:rsid w:val="003C714A"/>
    <w:rsid w:val="003C7DCE"/>
    <w:rsid w:val="003F6A1A"/>
    <w:rsid w:val="004012F9"/>
    <w:rsid w:val="004124FC"/>
    <w:rsid w:val="00420FB8"/>
    <w:rsid w:val="00423BE1"/>
    <w:rsid w:val="00441961"/>
    <w:rsid w:val="00450716"/>
    <w:rsid w:val="0045210D"/>
    <w:rsid w:val="00471C62"/>
    <w:rsid w:val="004819D8"/>
    <w:rsid w:val="004974D4"/>
    <w:rsid w:val="004A6667"/>
    <w:rsid w:val="004D221B"/>
    <w:rsid w:val="004D2F66"/>
    <w:rsid w:val="004D2FAC"/>
    <w:rsid w:val="004E17B1"/>
    <w:rsid w:val="004E1C55"/>
    <w:rsid w:val="004E3046"/>
    <w:rsid w:val="004F1026"/>
    <w:rsid w:val="004F74E2"/>
    <w:rsid w:val="00507CAA"/>
    <w:rsid w:val="005177FD"/>
    <w:rsid w:val="0052482C"/>
    <w:rsid w:val="00533815"/>
    <w:rsid w:val="00534212"/>
    <w:rsid w:val="00540AED"/>
    <w:rsid w:val="00543F0F"/>
    <w:rsid w:val="0056323D"/>
    <w:rsid w:val="00576BB3"/>
    <w:rsid w:val="005A3CBC"/>
    <w:rsid w:val="005C03CC"/>
    <w:rsid w:val="005C5F24"/>
    <w:rsid w:val="005D2CB4"/>
    <w:rsid w:val="005D30F8"/>
    <w:rsid w:val="00605866"/>
    <w:rsid w:val="00605A9E"/>
    <w:rsid w:val="006352A1"/>
    <w:rsid w:val="00643F29"/>
    <w:rsid w:val="00643FA7"/>
    <w:rsid w:val="006514A3"/>
    <w:rsid w:val="00652333"/>
    <w:rsid w:val="00657D22"/>
    <w:rsid w:val="0066334D"/>
    <w:rsid w:val="00681892"/>
    <w:rsid w:val="00684A8A"/>
    <w:rsid w:val="006908FE"/>
    <w:rsid w:val="0069131D"/>
    <w:rsid w:val="006B49B5"/>
    <w:rsid w:val="006C275C"/>
    <w:rsid w:val="006C6E9F"/>
    <w:rsid w:val="006E036A"/>
    <w:rsid w:val="006F3ED0"/>
    <w:rsid w:val="006F6F08"/>
    <w:rsid w:val="006F7B23"/>
    <w:rsid w:val="007006E0"/>
    <w:rsid w:val="00775EFF"/>
    <w:rsid w:val="00787800"/>
    <w:rsid w:val="00792A94"/>
    <w:rsid w:val="007A0513"/>
    <w:rsid w:val="007A172F"/>
    <w:rsid w:val="00820705"/>
    <w:rsid w:val="0082724C"/>
    <w:rsid w:val="00834A9F"/>
    <w:rsid w:val="00836584"/>
    <w:rsid w:val="00891E6D"/>
    <w:rsid w:val="00896B16"/>
    <w:rsid w:val="008B0B2B"/>
    <w:rsid w:val="008B1184"/>
    <w:rsid w:val="008B707C"/>
    <w:rsid w:val="008C38C6"/>
    <w:rsid w:val="008C5F9B"/>
    <w:rsid w:val="008F3FD9"/>
    <w:rsid w:val="009234E6"/>
    <w:rsid w:val="009246B2"/>
    <w:rsid w:val="00945020"/>
    <w:rsid w:val="00983E7B"/>
    <w:rsid w:val="00985902"/>
    <w:rsid w:val="00995887"/>
    <w:rsid w:val="009A03E0"/>
    <w:rsid w:val="009C1E95"/>
    <w:rsid w:val="009D36A8"/>
    <w:rsid w:val="009E5E5D"/>
    <w:rsid w:val="00A57F7E"/>
    <w:rsid w:val="00A71247"/>
    <w:rsid w:val="00A73CAB"/>
    <w:rsid w:val="00AB4E48"/>
    <w:rsid w:val="00AE314C"/>
    <w:rsid w:val="00AE4732"/>
    <w:rsid w:val="00AF7189"/>
    <w:rsid w:val="00B129B9"/>
    <w:rsid w:val="00B1384B"/>
    <w:rsid w:val="00B143AC"/>
    <w:rsid w:val="00B20508"/>
    <w:rsid w:val="00B30FD7"/>
    <w:rsid w:val="00B316C4"/>
    <w:rsid w:val="00B37DB0"/>
    <w:rsid w:val="00B414D9"/>
    <w:rsid w:val="00B43858"/>
    <w:rsid w:val="00B81AB0"/>
    <w:rsid w:val="00B843A6"/>
    <w:rsid w:val="00B90D81"/>
    <w:rsid w:val="00B91660"/>
    <w:rsid w:val="00BA0D16"/>
    <w:rsid w:val="00BE2402"/>
    <w:rsid w:val="00BE3C75"/>
    <w:rsid w:val="00BF26FC"/>
    <w:rsid w:val="00C101AC"/>
    <w:rsid w:val="00C259F3"/>
    <w:rsid w:val="00C61CFE"/>
    <w:rsid w:val="00C62BC1"/>
    <w:rsid w:val="00C7115A"/>
    <w:rsid w:val="00C90287"/>
    <w:rsid w:val="00C92092"/>
    <w:rsid w:val="00CC5D6E"/>
    <w:rsid w:val="00CD540F"/>
    <w:rsid w:val="00CD7A26"/>
    <w:rsid w:val="00CE7AE1"/>
    <w:rsid w:val="00D003A5"/>
    <w:rsid w:val="00D0243C"/>
    <w:rsid w:val="00D06E62"/>
    <w:rsid w:val="00D13F98"/>
    <w:rsid w:val="00D25DDE"/>
    <w:rsid w:val="00D26728"/>
    <w:rsid w:val="00D32CCF"/>
    <w:rsid w:val="00D400C5"/>
    <w:rsid w:val="00D43FFC"/>
    <w:rsid w:val="00D51005"/>
    <w:rsid w:val="00D62145"/>
    <w:rsid w:val="00D70A0C"/>
    <w:rsid w:val="00D837FD"/>
    <w:rsid w:val="00D915FF"/>
    <w:rsid w:val="00D92F7C"/>
    <w:rsid w:val="00D9556D"/>
    <w:rsid w:val="00DA2A14"/>
    <w:rsid w:val="00DB7A1F"/>
    <w:rsid w:val="00DD1E6E"/>
    <w:rsid w:val="00DD48BC"/>
    <w:rsid w:val="00DE6F13"/>
    <w:rsid w:val="00DF3DC9"/>
    <w:rsid w:val="00DF548F"/>
    <w:rsid w:val="00DF6DE5"/>
    <w:rsid w:val="00E2195C"/>
    <w:rsid w:val="00E21A8F"/>
    <w:rsid w:val="00E21D25"/>
    <w:rsid w:val="00E62AF4"/>
    <w:rsid w:val="00E73D3C"/>
    <w:rsid w:val="00E8588E"/>
    <w:rsid w:val="00E87DDB"/>
    <w:rsid w:val="00E91CEE"/>
    <w:rsid w:val="00E97831"/>
    <w:rsid w:val="00EC3EF8"/>
    <w:rsid w:val="00EC620D"/>
    <w:rsid w:val="00EF1887"/>
    <w:rsid w:val="00F03683"/>
    <w:rsid w:val="00F10AC2"/>
    <w:rsid w:val="00F15B46"/>
    <w:rsid w:val="00F16F4E"/>
    <w:rsid w:val="00F32405"/>
    <w:rsid w:val="00F571C6"/>
    <w:rsid w:val="00F65937"/>
    <w:rsid w:val="00F65B63"/>
    <w:rsid w:val="00F942D0"/>
    <w:rsid w:val="00F97AAC"/>
    <w:rsid w:val="00FA0426"/>
    <w:rsid w:val="00FB14F5"/>
    <w:rsid w:val="00FD0E34"/>
    <w:rsid w:val="00FD6180"/>
    <w:rsid w:val="00FE032F"/>
    <w:rsid w:val="00FE2E88"/>
    <w:rsid w:val="00FF0544"/>
    <w:rsid w:val="00FF0E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F0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43F0F"/>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543F0F"/>
    <w:rPr>
      <w:rFonts w:cs="Times New Roman"/>
      <w:b/>
      <w:bCs/>
    </w:rPr>
  </w:style>
  <w:style w:type="character" w:styleId="Hyperlink">
    <w:name w:val="Hyperlink"/>
    <w:basedOn w:val="DefaultParagraphFont"/>
    <w:uiPriority w:val="99"/>
    <w:rsid w:val="00543F0F"/>
    <w:rPr>
      <w:rFonts w:cs="Times New Roman"/>
      <w:color w:val="0000FF"/>
      <w:u w:val="single"/>
    </w:rPr>
  </w:style>
  <w:style w:type="paragraph" w:styleId="ListParagraph">
    <w:name w:val="List Paragraph"/>
    <w:basedOn w:val="Normal"/>
    <w:uiPriority w:val="99"/>
    <w:qFormat/>
    <w:rsid w:val="00D837FD"/>
    <w:pPr>
      <w:spacing w:after="0" w:line="240" w:lineRule="auto"/>
      <w:ind w:left="720" w:firstLine="709"/>
      <w:contextualSpacing/>
      <w:jc w:val="both"/>
    </w:pPr>
    <w:rPr>
      <w:rFonts w:ascii="Times New Roman" w:hAnsi="Times New Roman"/>
      <w:sz w:val="24"/>
    </w:rPr>
  </w:style>
  <w:style w:type="table" w:styleId="TableGrid">
    <w:name w:val="Table Grid"/>
    <w:basedOn w:val="TableNormal"/>
    <w:uiPriority w:val="99"/>
    <w:rsid w:val="00CD7A2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C275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C275C"/>
    <w:rPr>
      <w:rFonts w:cs="Times New Roman"/>
    </w:rPr>
  </w:style>
  <w:style w:type="paragraph" w:styleId="Footer">
    <w:name w:val="footer"/>
    <w:basedOn w:val="Normal"/>
    <w:link w:val="FooterChar"/>
    <w:uiPriority w:val="99"/>
    <w:semiHidden/>
    <w:rsid w:val="006C275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C275C"/>
    <w:rPr>
      <w:rFonts w:cs="Times New Roman"/>
    </w:rPr>
  </w:style>
  <w:style w:type="paragraph" w:styleId="BalloonText">
    <w:name w:val="Balloon Text"/>
    <w:basedOn w:val="Normal"/>
    <w:link w:val="BalloonTextChar"/>
    <w:uiPriority w:val="99"/>
    <w:semiHidden/>
    <w:rsid w:val="003C44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4423"/>
    <w:rPr>
      <w:rFonts w:ascii="Tahoma" w:hAnsi="Tahoma" w:cs="Tahoma"/>
      <w:sz w:val="16"/>
      <w:szCs w:val="16"/>
    </w:rPr>
  </w:style>
  <w:style w:type="paragraph" w:styleId="FootnoteText">
    <w:name w:val="footnote text"/>
    <w:basedOn w:val="Normal"/>
    <w:link w:val="FootnoteTextChar"/>
    <w:uiPriority w:val="99"/>
    <w:semiHidden/>
    <w:rsid w:val="002968B5"/>
    <w:pPr>
      <w:spacing w:after="0" w:line="240" w:lineRule="auto"/>
    </w:pPr>
    <w:rPr>
      <w:rFonts w:eastAsia="Times New Roman"/>
      <w:sz w:val="20"/>
      <w:szCs w:val="20"/>
      <w:lang w:eastAsia="ru-RU"/>
    </w:rPr>
  </w:style>
  <w:style w:type="character" w:customStyle="1" w:styleId="FootnoteTextChar">
    <w:name w:val="Footnote Text Char"/>
    <w:basedOn w:val="DefaultParagraphFont"/>
    <w:link w:val="FootnoteText"/>
    <w:uiPriority w:val="99"/>
    <w:semiHidden/>
    <w:locked/>
    <w:rsid w:val="002968B5"/>
    <w:rPr>
      <w:rFonts w:eastAsia="Times New Roman" w:cs="Times New Roman"/>
      <w:sz w:val="20"/>
      <w:szCs w:val="20"/>
      <w:lang w:eastAsia="ru-RU"/>
    </w:rPr>
  </w:style>
  <w:style w:type="character" w:styleId="FootnoteReference">
    <w:name w:val="footnote reference"/>
    <w:basedOn w:val="DefaultParagraphFont"/>
    <w:uiPriority w:val="99"/>
    <w:semiHidden/>
    <w:rsid w:val="002968B5"/>
    <w:rPr>
      <w:rFonts w:cs="Times New Roman"/>
      <w:vertAlign w:val="superscript"/>
    </w:rPr>
  </w:style>
  <w:style w:type="character" w:customStyle="1" w:styleId="apple-converted-space">
    <w:name w:val="apple-converted-space"/>
    <w:basedOn w:val="DefaultParagraphFont"/>
    <w:uiPriority w:val="99"/>
    <w:rsid w:val="000C19ED"/>
    <w:rPr>
      <w:rFonts w:cs="Times New Roman"/>
    </w:rPr>
  </w:style>
  <w:style w:type="character" w:styleId="PageNumber">
    <w:name w:val="page number"/>
    <w:basedOn w:val="DefaultParagraphFont"/>
    <w:uiPriority w:val="99"/>
    <w:rsid w:val="007A0513"/>
    <w:rPr>
      <w:rFonts w:cs="Times New Roman"/>
    </w:rPr>
  </w:style>
</w:styles>
</file>

<file path=word/webSettings.xml><?xml version="1.0" encoding="utf-8"?>
<w:webSettings xmlns:r="http://schemas.openxmlformats.org/officeDocument/2006/relationships" xmlns:w="http://schemas.openxmlformats.org/wordprocessingml/2006/main">
  <w:divs>
    <w:div w:id="1914318787">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elibrary.ru/contents.asp?issueid=821060&amp;selid=14451921" TargetMode="External"/><Relationship Id="rId18" Type="http://schemas.openxmlformats.org/officeDocument/2006/relationships/hyperlink" Target="http://elibrary.ru/item.asp?id=23177426" TargetMode="External"/><Relationship Id="rId26" Type="http://schemas.openxmlformats.org/officeDocument/2006/relationships/hyperlink" Target="http://elibrary.ru/contents.asp?issueid=1444931&amp;selid=24374741" TargetMode="External"/><Relationship Id="rId39" Type="http://schemas.openxmlformats.org/officeDocument/2006/relationships/hyperlink" Target="http://elibrary.ru/item.asp?id=27236358" TargetMode="External"/><Relationship Id="rId3" Type="http://schemas.openxmlformats.org/officeDocument/2006/relationships/settings" Target="settings.xml"/><Relationship Id="rId21" Type="http://schemas.openxmlformats.org/officeDocument/2006/relationships/hyperlink" Target="http://elibrary.ru/item.asp?id=27379875" TargetMode="External"/><Relationship Id="rId34" Type="http://schemas.openxmlformats.org/officeDocument/2006/relationships/hyperlink" Target="http://elibrary.ru/contents.asp?issueid=640929" TargetMode="External"/><Relationship Id="rId42" Type="http://schemas.openxmlformats.org/officeDocument/2006/relationships/hyperlink" Target="http://elibrary.ru/item.asp?id=27590013" TargetMode="External"/><Relationship Id="rId47" Type="http://schemas.openxmlformats.org/officeDocument/2006/relationships/footer" Target="footer1.xml"/><Relationship Id="rId7" Type="http://schemas.openxmlformats.org/officeDocument/2006/relationships/hyperlink" Target="http://elibrary.ru/author_info.asp?isold=1" TargetMode="External"/><Relationship Id="rId12" Type="http://schemas.openxmlformats.org/officeDocument/2006/relationships/hyperlink" Target="http://elibrary.ru/contents.asp?issueid=821060" TargetMode="External"/><Relationship Id="rId17" Type="http://schemas.openxmlformats.org/officeDocument/2006/relationships/hyperlink" Target="http://elibrary.ru/item.asp?id=25550316" TargetMode="External"/><Relationship Id="rId25" Type="http://schemas.openxmlformats.org/officeDocument/2006/relationships/hyperlink" Target="http://elibrary.ru/contents.asp?issueid=1444931" TargetMode="External"/><Relationship Id="rId33" Type="http://schemas.openxmlformats.org/officeDocument/2006/relationships/hyperlink" Target="http://elibrary.ru/item.asp?id=12850333" TargetMode="External"/><Relationship Id="rId38" Type="http://schemas.openxmlformats.org/officeDocument/2006/relationships/hyperlink" Target="http://elibrary.ru/contents.asp?issueid=1397635&amp;selid=23594811"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elibrary.ru/contents.asp?issueid=1816705&amp;selid=28828861" TargetMode="External"/><Relationship Id="rId20" Type="http://schemas.openxmlformats.org/officeDocument/2006/relationships/hyperlink" Target="http://elibrary.ru/item.asp?id=24980469" TargetMode="External"/><Relationship Id="rId29" Type="http://schemas.openxmlformats.org/officeDocument/2006/relationships/hyperlink" Target="http://elibrary.ru/item.asp?id=26415242" TargetMode="External"/><Relationship Id="rId41" Type="http://schemas.openxmlformats.org/officeDocument/2006/relationships/hyperlink" Target="http://elibrary.ru/item.asp?id=224348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14451921" TargetMode="External"/><Relationship Id="rId24" Type="http://schemas.openxmlformats.org/officeDocument/2006/relationships/hyperlink" Target="http://elibrary.ru/item.asp?id=24374741" TargetMode="External"/><Relationship Id="rId32" Type="http://schemas.openxmlformats.org/officeDocument/2006/relationships/hyperlink" Target="http://elibrary.ru/contents.asp?issueid=533056&amp;selid=11740475" TargetMode="External"/><Relationship Id="rId37" Type="http://schemas.openxmlformats.org/officeDocument/2006/relationships/hyperlink" Target="http://elibrary.ru/contents.asp?issueid=1397635" TargetMode="External"/><Relationship Id="rId40" Type="http://schemas.openxmlformats.org/officeDocument/2006/relationships/hyperlink" Target="http://elibrary.ru/item.asp?id=22435643"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elibrary.ru/contents.asp?issueid=1816705" TargetMode="External"/><Relationship Id="rId23" Type="http://schemas.openxmlformats.org/officeDocument/2006/relationships/hyperlink" Target="http://elibrary.ru/contents.asp?issueid=1681861&amp;selid=27379875" TargetMode="External"/><Relationship Id="rId28" Type="http://schemas.openxmlformats.org/officeDocument/2006/relationships/hyperlink" Target="http://elibrary.ru/item.asp?id=23658571" TargetMode="External"/><Relationship Id="rId36" Type="http://schemas.openxmlformats.org/officeDocument/2006/relationships/hyperlink" Target="http://elibrary.ru/item.asp?id=23594811" TargetMode="External"/><Relationship Id="rId49" Type="http://schemas.openxmlformats.org/officeDocument/2006/relationships/theme" Target="theme/theme1.xml"/><Relationship Id="rId10" Type="http://schemas.openxmlformats.org/officeDocument/2006/relationships/hyperlink" Target="http://elibrary.ru/item.asp?id=16008368" TargetMode="External"/><Relationship Id="rId19" Type="http://schemas.openxmlformats.org/officeDocument/2006/relationships/hyperlink" Target="http://elibrary.ru/item.asp?id=24980541" TargetMode="External"/><Relationship Id="rId31" Type="http://schemas.openxmlformats.org/officeDocument/2006/relationships/hyperlink" Target="http://elibrary.ru/contents.asp?issueid=533056" TargetMode="External"/><Relationship Id="rId44" Type="http://schemas.openxmlformats.org/officeDocument/2006/relationships/hyperlink" Target="http://elibrary.ru/contents.asp?issueid=1633291&amp;selid=27590013" TargetMode="External"/><Relationship Id="rId4" Type="http://schemas.openxmlformats.org/officeDocument/2006/relationships/webSettings" Target="webSettings.xml"/><Relationship Id="rId9" Type="http://schemas.openxmlformats.org/officeDocument/2006/relationships/hyperlink" Target="http://elibrary.ru/item.asp?id=28759898" TargetMode="External"/><Relationship Id="rId14" Type="http://schemas.openxmlformats.org/officeDocument/2006/relationships/hyperlink" Target="http://elibrary.ru/item.asp?id=28828861" TargetMode="External"/><Relationship Id="rId22" Type="http://schemas.openxmlformats.org/officeDocument/2006/relationships/hyperlink" Target="http://elibrary.ru/contents.asp?issueid=1681861" TargetMode="External"/><Relationship Id="rId27" Type="http://schemas.openxmlformats.org/officeDocument/2006/relationships/hyperlink" Target="http://elibrary.ru/item.asp?id=26164456" TargetMode="External"/><Relationship Id="rId30" Type="http://schemas.openxmlformats.org/officeDocument/2006/relationships/hyperlink" Target="http://elibrary.ru/item.asp?id=11740475" TargetMode="External"/><Relationship Id="rId35" Type="http://schemas.openxmlformats.org/officeDocument/2006/relationships/hyperlink" Target="http://elibrary.ru/contents.asp?issueid=640929&amp;selid=12850333" TargetMode="External"/><Relationship Id="rId43" Type="http://schemas.openxmlformats.org/officeDocument/2006/relationships/hyperlink" Target="http://elibrary.ru/contents.asp?issueid=1633291" TargetMode="External"/><Relationship Id="rId48" Type="http://schemas.openxmlformats.org/officeDocument/2006/relationships/fontTable" Target="fontTable.xml"/><Relationship Id="rId8" Type="http://schemas.openxmlformats.org/officeDocument/2006/relationships/hyperlink" Target="http://elibrary.ru/author_info.asp?isol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2080</TotalTime>
  <Pages>20</Pages>
  <Words>6515</Words>
  <Characters>-32766</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Sergey</cp:lastModifiedBy>
  <cp:revision>123</cp:revision>
  <cp:lastPrinted>2017-04-09T16:22:00Z</cp:lastPrinted>
  <dcterms:created xsi:type="dcterms:W3CDTF">2015-06-18T04:15:00Z</dcterms:created>
  <dcterms:modified xsi:type="dcterms:W3CDTF">2017-05-07T17:30:00Z</dcterms:modified>
</cp:coreProperties>
</file>